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A819A8" w14:textId="242E9138" w:rsidR="005D388F" w:rsidRDefault="005D388F" w:rsidP="005D388F"/>
    <w:p w14:paraId="44E953BD" w14:textId="491BD43F" w:rsidR="009F0773" w:rsidRDefault="009F0773" w:rsidP="009F0773">
      <w:pPr>
        <w:pStyle w:val="Heading3"/>
      </w:pPr>
      <w:r>
        <w:lastRenderedPageBreak/>
        <w:t>1NC</w:t>
      </w:r>
    </w:p>
    <w:p w14:paraId="5B6A7047" w14:textId="77777777" w:rsidR="00FE7697" w:rsidRDefault="00FE7697" w:rsidP="00FE7697">
      <w:pPr>
        <w:pStyle w:val="Heading2"/>
      </w:pPr>
      <w:r>
        <w:lastRenderedPageBreak/>
        <w:t>OFF</w:t>
      </w:r>
    </w:p>
    <w:p w14:paraId="1D624456" w14:textId="77777777" w:rsidR="00FE7697" w:rsidRPr="004B1A8D" w:rsidRDefault="00FE7697" w:rsidP="00FE7697">
      <w:pPr>
        <w:pStyle w:val="Heading3"/>
        <w:rPr>
          <w:rFonts w:eastAsia="Times New Roman" w:cs="Times New Roman"/>
          <w:sz w:val="26"/>
        </w:rPr>
      </w:pPr>
      <w:r>
        <w:lastRenderedPageBreak/>
        <w:t>1</w:t>
      </w:r>
    </w:p>
    <w:p w14:paraId="5DE46A56" w14:textId="77777777" w:rsidR="00FE7697" w:rsidRDefault="00FE7697" w:rsidP="00FE7697">
      <w:pPr>
        <w:pStyle w:val="Heading4"/>
        <w:rPr>
          <w:rFonts w:ascii="Times New Roman" w:hAnsi="Times New Roman"/>
        </w:rPr>
      </w:pPr>
      <w:r>
        <w:t xml:space="preserve">‘Collective bargaining’ </w:t>
      </w:r>
      <w:r>
        <w:rPr>
          <w:u w:val="single"/>
        </w:rPr>
        <w:t>excludes</w:t>
      </w:r>
      <w:r>
        <w:t xml:space="preserve"> </w:t>
      </w:r>
      <w:r>
        <w:rPr>
          <w:u w:val="single"/>
        </w:rPr>
        <w:t>non-process</w:t>
      </w:r>
      <w:r>
        <w:t xml:space="preserve"> provisions that are merely the </w:t>
      </w:r>
      <w:r>
        <w:rPr>
          <w:u w:val="single"/>
        </w:rPr>
        <w:t>outcome</w:t>
      </w:r>
      <w:r>
        <w:t xml:space="preserve"> of collective negotiations. </w:t>
      </w:r>
    </w:p>
    <w:p w14:paraId="1ED04FF1" w14:textId="77777777" w:rsidR="00FE7697" w:rsidRDefault="00FE7697" w:rsidP="00FE7697">
      <w:r>
        <w:t xml:space="preserve">Mitchell N. </w:t>
      </w:r>
      <w:r>
        <w:rPr>
          <w:rStyle w:val="Style13ptBold"/>
        </w:rPr>
        <w:t>Reinis et al. 16</w:t>
      </w:r>
      <w:r>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38979D34" w14:textId="77777777" w:rsidR="00FE7697" w:rsidRDefault="00FE7697" w:rsidP="00FE7697">
      <w:pPr>
        <w:rPr>
          <w:sz w:val="14"/>
          <w:szCs w:val="20"/>
        </w:rPr>
      </w:pPr>
      <w:r>
        <w:rPr>
          <w:sz w:val="14"/>
          <w:szCs w:val="20"/>
        </w:rPr>
        <w:t>C. The Department's Other Arguments Conflate 13(c)(1) and 13(c)(2), Improperly Rely on NLRA Case Law, Employ an Inapplicable Preemption Doctrine, and Do Not Rationally Distinguish PEPRA From the Law Impacting MBTA.</w:t>
      </w:r>
    </w:p>
    <w:p w14:paraId="2B76A6C3" w14:textId="77777777" w:rsidR="00FE7697" w:rsidRDefault="00FE7697" w:rsidP="00FE7697">
      <w:pPr>
        <w:rPr>
          <w:sz w:val="14"/>
          <w:szCs w:val="20"/>
        </w:rPr>
      </w:pPr>
      <w:r>
        <w:rPr>
          <w:rStyle w:val="StyleUnderline"/>
        </w:rPr>
        <w:t>The Department</w:t>
      </w:r>
      <w:r>
        <w:rPr>
          <w:sz w:val="14"/>
          <w:szCs w:val="20"/>
        </w:rPr>
        <w:t xml:space="preserve"> </w:t>
      </w:r>
      <w:r>
        <w:rPr>
          <w:rStyle w:val="Emphasis"/>
        </w:rPr>
        <w:t>asserts</w:t>
      </w:r>
      <w:r>
        <w:rPr>
          <w:sz w:val="14"/>
          <w:szCs w:val="20"/>
        </w:rPr>
        <w:t xml:space="preserve"> </w:t>
      </w:r>
      <w:r>
        <w:rPr>
          <w:rStyle w:val="StyleUnderline"/>
        </w:rPr>
        <w:t xml:space="preserve">that Plaintiffs can argue </w:t>
      </w:r>
      <w:r>
        <w:rPr>
          <w:rStyle w:val="StyleUnderline"/>
          <w:highlight w:val="cyan"/>
        </w:rPr>
        <w:t>that</w:t>
      </w:r>
      <w:r>
        <w:rPr>
          <w:rStyle w:val="StyleUnderline"/>
        </w:rPr>
        <w:t xml:space="preserve"> 13(c)</w:t>
      </w:r>
      <w:r>
        <w:rPr>
          <w:sz w:val="14"/>
          <w:szCs w:val="20"/>
        </w:rPr>
        <w:t xml:space="preserve">(2) </w:t>
      </w:r>
      <w:r>
        <w:rPr>
          <w:rStyle w:val="StyleUnderline"/>
        </w:rPr>
        <w:t>protects the "collective bargaining"</w:t>
      </w:r>
      <w:r>
        <w:rPr>
          <w:sz w:val="14"/>
          <w:szCs w:val="20"/>
        </w:rPr>
        <w:t xml:space="preserve"> </w:t>
      </w:r>
      <w:r>
        <w:rPr>
          <w:rStyle w:val="Emphasis"/>
        </w:rPr>
        <w:t>process</w:t>
      </w:r>
      <w:r>
        <w:rPr>
          <w:sz w:val="14"/>
          <w:szCs w:val="20"/>
        </w:rPr>
        <w:t xml:space="preserve"> </w:t>
      </w:r>
      <w:r>
        <w:rPr>
          <w:rStyle w:val="Emphasis"/>
        </w:rPr>
        <w:t>only</w:t>
      </w:r>
      <w:r>
        <w:rPr>
          <w:sz w:val="14"/>
          <w:szCs w:val="20"/>
        </w:rPr>
        <w:t xml:space="preserve"> </w:t>
      </w:r>
      <w:r>
        <w:rPr>
          <w:rStyle w:val="StyleUnderline"/>
        </w:rPr>
        <w:t xml:space="preserve">by </w:t>
      </w:r>
      <w:r>
        <w:rPr>
          <w:rStyle w:val="Emphasis"/>
        </w:rPr>
        <w:t>ignoring</w:t>
      </w:r>
      <w:r>
        <w:rPr>
          <w:sz w:val="14"/>
          <w:szCs w:val="20"/>
        </w:rPr>
        <w:t xml:space="preserve"> 13(c)(2)'s </w:t>
      </w:r>
      <w:r>
        <w:rPr>
          <w:rStyle w:val="StyleUnderline"/>
        </w:rPr>
        <w:t>use of</w:t>
      </w:r>
      <w:r>
        <w:rPr>
          <w:sz w:val="14"/>
          <w:szCs w:val="20"/>
        </w:rPr>
        <w:t xml:space="preserve"> "</w:t>
      </w:r>
      <w:r>
        <w:rPr>
          <w:rStyle w:val="Emphasis"/>
          <w:highlight w:val="cyan"/>
        </w:rPr>
        <w:t>collective bargaining rights</w:t>
      </w:r>
      <w:r>
        <w:rPr>
          <w:sz w:val="14"/>
          <w:szCs w:val="20"/>
        </w:rPr>
        <w:t xml:space="preserve">." </w:t>
      </w:r>
      <w:r>
        <w:rPr>
          <w:rStyle w:val="StyleUnderline"/>
        </w:rPr>
        <w:t>The</w:t>
      </w:r>
      <w:r>
        <w:rPr>
          <w:sz w:val="14"/>
          <w:szCs w:val="20"/>
        </w:rPr>
        <w:t xml:space="preserve"> Department's </w:t>
      </w:r>
      <w:r>
        <w:rPr>
          <w:rStyle w:val="StyleUnderline"/>
        </w:rPr>
        <w:t>suggestion that</w:t>
      </w:r>
      <w:r>
        <w:rPr>
          <w:sz w:val="14"/>
          <w:szCs w:val="20"/>
        </w:rPr>
        <w:t xml:space="preserve"> </w:t>
      </w:r>
      <w:r>
        <w:rPr>
          <w:rStyle w:val="StyleUnderline"/>
        </w:rPr>
        <w:t>13</w:t>
      </w:r>
      <w:r>
        <w:rPr>
          <w:sz w:val="14"/>
          <w:szCs w:val="20"/>
        </w:rPr>
        <w:t xml:space="preserve">(c)(2) </w:t>
      </w:r>
      <w:r>
        <w:rPr>
          <w:rStyle w:val="StyleUnderline"/>
          <w:highlight w:val="cyan"/>
        </w:rPr>
        <w:t>protects</w:t>
      </w:r>
      <w:r>
        <w:rPr>
          <w:sz w:val="14"/>
          <w:szCs w:val="20"/>
          <w:highlight w:val="cyan"/>
        </w:rPr>
        <w:t xml:space="preserve"> </w:t>
      </w:r>
      <w:r>
        <w:rPr>
          <w:rStyle w:val="Emphasis"/>
          <w:highlight w:val="cyan"/>
        </w:rPr>
        <w:t>more than process</w:t>
      </w:r>
      <w:r>
        <w:rPr>
          <w:rStyle w:val="StyleUnderline"/>
        </w:rPr>
        <w:t>, however</w:t>
      </w:r>
      <w:r>
        <w:rPr>
          <w:sz w:val="14"/>
          <w:szCs w:val="20"/>
        </w:rPr>
        <w:t xml:space="preserve">, </w:t>
      </w:r>
      <w:r>
        <w:rPr>
          <w:rStyle w:val="Emphasis"/>
          <w:highlight w:val="cyan"/>
        </w:rPr>
        <w:t>improperly conflates</w:t>
      </w:r>
      <w:r>
        <w:rPr>
          <w:sz w:val="14"/>
          <w:szCs w:val="20"/>
        </w:rPr>
        <w:t xml:space="preserve"> the </w:t>
      </w:r>
      <w:r>
        <w:rPr>
          <w:rStyle w:val="Emphasis"/>
          <w:highlight w:val="cyan"/>
        </w:rPr>
        <w:t>distinct protections</w:t>
      </w:r>
      <w:r>
        <w:rPr>
          <w:sz w:val="14"/>
          <w:szCs w:val="20"/>
        </w:rPr>
        <w:t xml:space="preserve"> afforded by 13(c)(1) and (2) 8 and conflicts with 13(c)'s legislative history and Donovan. </w:t>
      </w:r>
      <w:r>
        <w:rPr>
          <w:rStyle w:val="StyleUnderline"/>
        </w:rPr>
        <w:t>Congress intended</w:t>
      </w:r>
      <w:r>
        <w:rPr>
          <w:sz w:val="14"/>
          <w:szCs w:val="20"/>
        </w:rPr>
        <w:t xml:space="preserve"> for 13(c)(2) </w:t>
      </w:r>
      <w:r>
        <w:rPr>
          <w:rStyle w:val="StyleUnderline"/>
        </w:rPr>
        <w:t xml:space="preserve">to protect </w:t>
      </w:r>
      <w:r>
        <w:rPr>
          <w:rStyle w:val="StyleUnderline"/>
          <w:highlight w:val="cyan"/>
        </w:rPr>
        <w:t>"collective</w:t>
      </w:r>
      <w:r>
        <w:rPr>
          <w:sz w:val="14"/>
          <w:szCs w:val="20"/>
          <w:highlight w:val="cyan"/>
        </w:rPr>
        <w:t xml:space="preserve"> </w:t>
      </w:r>
      <w:r>
        <w:rPr>
          <w:rStyle w:val="Emphasis"/>
          <w:highlight w:val="cyan"/>
        </w:rPr>
        <w:t>bargaining</w:t>
      </w:r>
      <w:r>
        <w:rPr>
          <w:rStyle w:val="StyleUnderline"/>
          <w:highlight w:val="cyan"/>
        </w:rPr>
        <w:t>,"</w:t>
      </w:r>
      <w:r>
        <w:rPr>
          <w:rStyle w:val="StyleUnderline"/>
        </w:rPr>
        <w:t xml:space="preserve"> a term that</w:t>
      </w:r>
      <w:r>
        <w:rPr>
          <w:sz w:val="14"/>
          <w:szCs w:val="20"/>
        </w:rPr>
        <w:t xml:space="preserve"> </w:t>
      </w:r>
      <w:r>
        <w:rPr>
          <w:rStyle w:val="Emphasis"/>
          <w:highlight w:val="cyan"/>
        </w:rPr>
        <w:t>by definition</w:t>
      </w:r>
      <w:r>
        <w:rPr>
          <w:sz w:val="14"/>
          <w:szCs w:val="20"/>
          <w:highlight w:val="cyan"/>
        </w:rPr>
        <w:t xml:space="preserve"> </w:t>
      </w:r>
      <w:r>
        <w:rPr>
          <w:rStyle w:val="StyleUnderline"/>
          <w:highlight w:val="cyan"/>
        </w:rPr>
        <w:t>means a "</w:t>
      </w:r>
      <w:r>
        <w:rPr>
          <w:rStyle w:val="Emphasis"/>
          <w:highlight w:val="cyan"/>
        </w:rPr>
        <w:t>procedure</w:t>
      </w:r>
      <w:r>
        <w:rPr>
          <w:sz w:val="14"/>
          <w:szCs w:val="20"/>
          <w:highlight w:val="cyan"/>
        </w:rPr>
        <w:t xml:space="preserve"> </w:t>
      </w:r>
      <w:r>
        <w:rPr>
          <w:rStyle w:val="StyleUnderline"/>
          <w:highlight w:val="cyan"/>
        </w:rPr>
        <w:t xml:space="preserve">looking </w:t>
      </w:r>
      <w:r>
        <w:rPr>
          <w:rStyle w:val="Emphasis"/>
          <w:highlight w:val="cyan"/>
        </w:rPr>
        <w:t>toward</w:t>
      </w:r>
      <w:r>
        <w:rPr>
          <w:sz w:val="14"/>
          <w:szCs w:val="20"/>
        </w:rPr>
        <w:t xml:space="preserve"> </w:t>
      </w:r>
      <w:r>
        <w:rPr>
          <w:rStyle w:val="StyleUnderline"/>
        </w:rPr>
        <w:t xml:space="preserve">the </w:t>
      </w:r>
      <w:r>
        <w:rPr>
          <w:rStyle w:val="Emphasis"/>
          <w:highlight w:val="cyan"/>
        </w:rPr>
        <w:t>making</w:t>
      </w:r>
      <w:r>
        <w:rPr>
          <w:rStyle w:val="StyleUnderline"/>
        </w:rPr>
        <w:t xml:space="preserve"> of </w:t>
      </w:r>
      <w:r>
        <w:rPr>
          <w:rStyle w:val="Emphasis"/>
          <w:highlight w:val="cyan"/>
        </w:rPr>
        <w:t>collective agreements</w:t>
      </w:r>
      <w:r>
        <w:rPr>
          <w:sz w:val="14"/>
          <w:szCs w:val="20"/>
        </w:rPr>
        <w:t xml:space="preserve">." 9 And </w:t>
      </w:r>
      <w:r>
        <w:rPr>
          <w:rStyle w:val="StyleUnderline"/>
        </w:rPr>
        <w:t>Donovan clearly described 13</w:t>
      </w:r>
      <w:r>
        <w:rPr>
          <w:sz w:val="14"/>
          <w:szCs w:val="20"/>
        </w:rPr>
        <w:t xml:space="preserve">(c) </w:t>
      </w:r>
      <w:r>
        <w:rPr>
          <w:rStyle w:val="StyleUnderline"/>
        </w:rPr>
        <w:t>as protecting the</w:t>
      </w:r>
      <w:r>
        <w:rPr>
          <w:sz w:val="14"/>
          <w:szCs w:val="20"/>
        </w:rPr>
        <w:t xml:space="preserve"> </w:t>
      </w:r>
      <w:r>
        <w:rPr>
          <w:rStyle w:val="Emphasis"/>
        </w:rPr>
        <w:t>process</w:t>
      </w:r>
      <w:r>
        <w:rPr>
          <w:sz w:val="14"/>
          <w:szCs w:val="20"/>
        </w:rPr>
        <w:t xml:space="preserve"> </w:t>
      </w:r>
      <w:r>
        <w:rPr>
          <w:rStyle w:val="StyleUnderline"/>
        </w:rPr>
        <w:t>of</w:t>
      </w:r>
      <w:r>
        <w:rPr>
          <w:sz w:val="14"/>
          <w:szCs w:val="20"/>
        </w:rPr>
        <w:t xml:space="preserve"> </w:t>
      </w:r>
      <w:r>
        <w:rPr>
          <w:rStyle w:val="Emphasis"/>
        </w:rPr>
        <w:t>meaningful, good faith negotiations</w:t>
      </w:r>
      <w:r>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Pr>
          <w:rStyle w:val="Emphasis"/>
          <w:highlight w:val="cyan"/>
        </w:rPr>
        <w:t>collective bargaining rights</w:t>
      </w:r>
      <w:r>
        <w:rPr>
          <w:sz w:val="14"/>
          <w:szCs w:val="20"/>
          <w:highlight w:val="cyan"/>
        </w:rPr>
        <w:t xml:space="preserve"> </w:t>
      </w:r>
      <w:r>
        <w:rPr>
          <w:rStyle w:val="StyleUnderline"/>
          <w:highlight w:val="cyan"/>
        </w:rPr>
        <w:t>… are …</w:t>
      </w:r>
      <w:r>
        <w:rPr>
          <w:sz w:val="14"/>
          <w:szCs w:val="20"/>
          <w:highlight w:val="cyan"/>
        </w:rPr>
        <w:t xml:space="preserve"> </w:t>
      </w:r>
      <w:r>
        <w:rPr>
          <w:rStyle w:val="Emphasis"/>
          <w:highlight w:val="cyan"/>
        </w:rPr>
        <w:t>rights to a process</w:t>
      </w:r>
      <w:r>
        <w:rPr>
          <w:sz w:val="14"/>
          <w:szCs w:val="20"/>
        </w:rPr>
        <w:t>"), and in prior certification decisions. 11</w:t>
      </w:r>
    </w:p>
    <w:p w14:paraId="01E85CA3" w14:textId="77777777" w:rsidR="00FE7697" w:rsidRDefault="00FE7697" w:rsidP="00FE7697">
      <w:pPr>
        <w:rPr>
          <w:sz w:val="14"/>
          <w:szCs w:val="20"/>
        </w:rPr>
      </w:pPr>
      <w:r>
        <w:rPr>
          <w:sz w:val="14"/>
          <w:szCs w:val="20"/>
        </w:rPr>
        <w:t xml:space="preserve">[*11] </w:t>
      </w:r>
    </w:p>
    <w:p w14:paraId="4A368BDE" w14:textId="77777777" w:rsidR="00FE7697" w:rsidRDefault="00FE7697" w:rsidP="00FE7697">
      <w:pPr>
        <w:rPr>
          <w:sz w:val="14"/>
          <w:szCs w:val="20"/>
        </w:rPr>
      </w:pPr>
      <w:r>
        <w:rPr>
          <w:rStyle w:val="StyleUnderline"/>
        </w:rPr>
        <w:t xml:space="preserve">The Department attempts to salvage its overreliance on NLRA case law by arguing those cases determine </w:t>
      </w:r>
      <w:r>
        <w:rPr>
          <w:rStyle w:val="Emphasis"/>
        </w:rPr>
        <w:t>what Congress intended</w:t>
      </w:r>
      <w:r>
        <w:rPr>
          <w:sz w:val="14"/>
          <w:szCs w:val="20"/>
        </w:rPr>
        <w:t xml:space="preserve"> </w:t>
      </w:r>
      <w:r>
        <w:rPr>
          <w:rStyle w:val="StyleUnderline"/>
        </w:rPr>
        <w:t>the</w:t>
      </w:r>
      <w:r>
        <w:rPr>
          <w:sz w:val="14"/>
          <w:szCs w:val="20"/>
        </w:rPr>
        <w:t xml:space="preserve"> </w:t>
      </w:r>
      <w:r>
        <w:rPr>
          <w:rStyle w:val="Emphasis"/>
        </w:rPr>
        <w:t>"generic" term "collective bargaining"</w:t>
      </w:r>
      <w:r>
        <w:rPr>
          <w:sz w:val="14"/>
          <w:szCs w:val="20"/>
        </w:rPr>
        <w:t xml:space="preserve"> in 13(c) </w:t>
      </w:r>
      <w:r>
        <w:rPr>
          <w:rStyle w:val="StyleUnderline"/>
        </w:rPr>
        <w:t>to mean</w:t>
      </w:r>
      <w:r>
        <w:rPr>
          <w:sz w:val="14"/>
          <w:szCs w:val="20"/>
        </w:rPr>
        <w:t xml:space="preserve">. (ECF No. 107 at 14-15.) </w:t>
      </w:r>
      <w:r>
        <w:rPr>
          <w:rStyle w:val="Emphasis"/>
        </w:rPr>
        <w:t>True</w:t>
      </w:r>
      <w:r>
        <w:rPr>
          <w:rStyle w:val="StyleUnderline"/>
        </w:rPr>
        <w:t>, Congress did</w:t>
      </w:r>
      <w:r>
        <w:rPr>
          <w:sz w:val="14"/>
          <w:szCs w:val="20"/>
        </w:rPr>
        <w:t xml:space="preserve"> </w:t>
      </w:r>
      <w:r>
        <w:rPr>
          <w:rStyle w:val="Emphasis"/>
        </w:rPr>
        <w:t>not</w:t>
      </w:r>
      <w:r>
        <w:rPr>
          <w:sz w:val="14"/>
          <w:szCs w:val="20"/>
        </w:rPr>
        <w:t xml:space="preserve"> </w:t>
      </w:r>
      <w:r>
        <w:rPr>
          <w:rStyle w:val="StyleUnderline"/>
        </w:rPr>
        <w:t>"employ a term of art</w:t>
      </w:r>
      <w:r>
        <w:rPr>
          <w:sz w:val="14"/>
          <w:szCs w:val="20"/>
        </w:rPr>
        <w:t xml:space="preserve"> </w:t>
      </w:r>
      <w:r>
        <w:rPr>
          <w:rStyle w:val="Emphasis"/>
        </w:rPr>
        <w:t>devoid of all meaning</w:t>
      </w:r>
      <w:r>
        <w:rPr>
          <w:rStyle w:val="StyleUnderline"/>
        </w:rPr>
        <w:t xml:space="preserve">," but the Department need look no further than Donovan to divine the </w:t>
      </w:r>
      <w:r>
        <w:rPr>
          <w:rStyle w:val="Emphasis"/>
        </w:rPr>
        <w:t>meaning of "collective bargaining rights" Congress incorporated</w:t>
      </w:r>
      <w:r>
        <w:rPr>
          <w:sz w:val="14"/>
          <w:szCs w:val="20"/>
        </w:rPr>
        <w:t xml:space="preserve"> into 13(c). </w:t>
      </w:r>
      <w:r>
        <w:rPr>
          <w:rStyle w:val="StyleUnderline"/>
        </w:rPr>
        <w:t>"Then as now, collective bargaining was</w:t>
      </w:r>
      <w:r>
        <w:rPr>
          <w:sz w:val="14"/>
          <w:szCs w:val="20"/>
        </w:rPr>
        <w:t xml:space="preserve"> </w:t>
      </w:r>
      <w:r>
        <w:rPr>
          <w:rStyle w:val="Emphasis"/>
          <w:highlight w:val="cyan"/>
        </w:rPr>
        <w:t>universally understood</w:t>
      </w:r>
      <w:r>
        <w:rPr>
          <w:sz w:val="14"/>
          <w:szCs w:val="20"/>
        </w:rPr>
        <w:t xml:space="preserve"> </w:t>
      </w:r>
      <w:r>
        <w:rPr>
          <w:rStyle w:val="StyleUnderline"/>
        </w:rPr>
        <w:t>to require</w:t>
      </w:r>
      <w:r>
        <w:rPr>
          <w:sz w:val="14"/>
          <w:szCs w:val="20"/>
        </w:rPr>
        <w:t xml:space="preserve">, at a minimum, </w:t>
      </w:r>
      <w:r>
        <w:rPr>
          <w:rStyle w:val="Emphasis"/>
        </w:rPr>
        <w:t>good faith negotiations, to a point of impasse, if necessary, over wages, hours and other terms and conditions</w:t>
      </w:r>
      <w:r>
        <w:rPr>
          <w:sz w:val="14"/>
          <w:szCs w:val="20"/>
        </w:rPr>
        <w:t xml:space="preserve"> [*12] </w:t>
      </w:r>
      <w:r>
        <w:rPr>
          <w:rStyle w:val="Emphasis"/>
        </w:rPr>
        <w:t>of employment."</w:t>
      </w:r>
      <w:r>
        <w:rPr>
          <w:sz w:val="14"/>
          <w:szCs w:val="20"/>
        </w:rPr>
        <w:t xml:space="preserve"> Donovan, 767 F.2d at 949; see id. at 950 (holding </w:t>
      </w:r>
      <w:r>
        <w:rPr>
          <w:rStyle w:val="StyleUnderline"/>
          <w:highlight w:val="cyan"/>
        </w:rPr>
        <w:t>that</w:t>
      </w:r>
      <w:r>
        <w:rPr>
          <w:sz w:val="14"/>
          <w:szCs w:val="20"/>
        </w:rPr>
        <w:t xml:space="preserve"> "continuation of </w:t>
      </w:r>
      <w:r>
        <w:rPr>
          <w:rStyle w:val="Emphasis"/>
          <w:highlight w:val="cyan"/>
        </w:rPr>
        <w:t>collective bargaining rights</w:t>
      </w:r>
      <w:r>
        <w:rPr>
          <w:sz w:val="14"/>
          <w:szCs w:val="20"/>
        </w:rPr>
        <w:t xml:space="preserve">" </w:t>
      </w:r>
      <w:r>
        <w:rPr>
          <w:rStyle w:val="Emphasis"/>
          <w:highlight w:val="cyan"/>
        </w:rPr>
        <w:t>require</w:t>
      </w:r>
      <w:r>
        <w:rPr>
          <w:sz w:val="14"/>
          <w:szCs w:val="20"/>
        </w:rPr>
        <w:t xml:space="preserve">s </w:t>
      </w:r>
      <w:r>
        <w:rPr>
          <w:rStyle w:val="StyleUnderline"/>
        </w:rPr>
        <w:t>that employees "be represented in</w:t>
      </w:r>
      <w:r>
        <w:rPr>
          <w:sz w:val="14"/>
          <w:szCs w:val="20"/>
        </w:rPr>
        <w:t xml:space="preserve"> </w:t>
      </w:r>
      <w:r>
        <w:rPr>
          <w:rStyle w:val="Emphasis"/>
          <w:highlight w:val="cyan"/>
        </w:rPr>
        <w:t>meaningful, 'good faith' negotiations</w:t>
      </w:r>
      <w:r>
        <w:rPr>
          <w:sz w:val="14"/>
          <w:szCs w:val="20"/>
          <w:highlight w:val="cyan"/>
        </w:rPr>
        <w:t xml:space="preserve"> </w:t>
      </w:r>
      <w:r>
        <w:rPr>
          <w:rStyle w:val="StyleUnderline"/>
          <w:highlight w:val="cyan"/>
        </w:rPr>
        <w:t>with their employer over</w:t>
      </w:r>
      <w:r>
        <w:rPr>
          <w:sz w:val="14"/>
          <w:szCs w:val="20"/>
        </w:rPr>
        <w:t xml:space="preserve"> </w:t>
      </w:r>
      <w:r>
        <w:rPr>
          <w:rStyle w:val="Emphasis"/>
        </w:rPr>
        <w:t xml:space="preserve">wages, hours and </w:t>
      </w:r>
      <w:r>
        <w:rPr>
          <w:rStyle w:val="Emphasis"/>
          <w:highlight w:val="cyan"/>
        </w:rPr>
        <w:t>other terms and conditions of employment</w:t>
      </w:r>
      <w:r>
        <w:rPr>
          <w:sz w:val="14"/>
          <w:szCs w:val="20"/>
        </w:rPr>
        <w:t>").</w:t>
      </w:r>
    </w:p>
    <w:p w14:paraId="29A09566" w14:textId="77777777" w:rsidR="00FE7697" w:rsidRDefault="00FE7697" w:rsidP="00FE7697">
      <w:pPr>
        <w:pStyle w:val="Heading4"/>
      </w:pPr>
      <w:r>
        <w:t xml:space="preserve">That excludes </w:t>
      </w:r>
      <w:r>
        <w:rPr>
          <w:u w:val="single"/>
        </w:rPr>
        <w:t>scope</w:t>
      </w:r>
      <w:r>
        <w:t xml:space="preserve">, </w:t>
      </w:r>
      <w:r>
        <w:rPr>
          <w:u w:val="single"/>
        </w:rPr>
        <w:t>terms</w:t>
      </w:r>
      <w:r>
        <w:t xml:space="preserve">, </w:t>
      </w:r>
      <w:r>
        <w:rPr>
          <w:u w:val="single"/>
        </w:rPr>
        <w:t>methods</w:t>
      </w:r>
      <w:r>
        <w:t xml:space="preserve">, or </w:t>
      </w:r>
      <w:r>
        <w:rPr>
          <w:u w:val="single"/>
        </w:rPr>
        <w:t>remedies</w:t>
      </w:r>
    </w:p>
    <w:p w14:paraId="10903B0E" w14:textId="77777777" w:rsidR="00FE7697" w:rsidRDefault="00FE7697" w:rsidP="00FE7697">
      <w:r>
        <w:t xml:space="preserve">Christian </w:t>
      </w:r>
      <w:r>
        <w:rPr>
          <w:rStyle w:val="Style13ptBold"/>
        </w:rPr>
        <w:t>Dippel &amp;</w:t>
      </w:r>
      <w:r>
        <w:t xml:space="preserve"> Zachary </w:t>
      </w:r>
      <w:r>
        <w:rPr>
          <w:rStyle w:val="Style13ptBold"/>
        </w:rPr>
        <w:t>Sauers 22</w:t>
      </w:r>
      <w:r>
        <w:t>, Dippel is affiliated with University of California, Los Angeles, CCPR, and NBER; Sauers is affiliated with University of California, Los Angeles, "Does Increased Union Power Cause Pension Under-Funding in the Public Sector?" Working Paper, 03/12/2022, https://drive.google.com/file/d/1-Aon3GrEKSNtEJ8F95MO7zmFbCL88c8_/view</w:t>
      </w:r>
    </w:p>
    <w:p w14:paraId="08364921" w14:textId="77777777" w:rsidR="00FE7697" w:rsidRDefault="00FE7697" w:rsidP="00FE7697">
      <w:pPr>
        <w:rPr>
          <w:sz w:val="16"/>
        </w:rPr>
      </w:pPr>
      <w:r>
        <w:rPr>
          <w:sz w:val="16"/>
        </w:rPr>
        <w:t>Appendix B.1 NBER Public Sector Collective Bargaining Law Data Set</w:t>
      </w:r>
    </w:p>
    <w:p w14:paraId="25A01D94" w14:textId="77777777" w:rsidR="00FE7697" w:rsidRDefault="00FE7697" w:rsidP="00FE7697">
      <w:pPr>
        <w:rPr>
          <w:sz w:val="16"/>
        </w:rPr>
      </w:pPr>
      <w:r>
        <w:rPr>
          <w:rStyle w:val="StyleUnderline"/>
        </w:rPr>
        <w:lastRenderedPageBreak/>
        <w:t xml:space="preserve">The first </w:t>
      </w:r>
      <w:r>
        <w:rPr>
          <w:rStyle w:val="Emphasis"/>
        </w:rPr>
        <w:t>category</w:t>
      </w:r>
      <w:r>
        <w:rPr>
          <w:rStyle w:val="StyleUnderline"/>
        </w:rPr>
        <w:t xml:space="preserve"> of legal measures is </w:t>
      </w:r>
      <w:r>
        <w:rPr>
          <w:rStyle w:val="Emphasis"/>
        </w:rPr>
        <w:t>contract negotiation</w:t>
      </w:r>
      <w:r>
        <w:rPr>
          <w:rStyle w:val="StyleUnderline"/>
        </w:rPr>
        <w:t xml:space="preserve"> provisions</w:t>
      </w:r>
      <w:r>
        <w:rPr>
          <w:sz w:val="16"/>
        </w:rPr>
        <w:t xml:space="preserve"> (Online Appendix Table 1)</w:t>
      </w:r>
      <w:r>
        <w:rPr>
          <w:rStyle w:val="StyleUnderline"/>
        </w:rPr>
        <w:t xml:space="preserve">, which includes </w:t>
      </w:r>
      <w:r>
        <w:rPr>
          <w:rStyle w:val="Emphasis"/>
        </w:rPr>
        <w:t>collective bargaining rights</w:t>
      </w:r>
      <w:r>
        <w:rPr>
          <w:sz w:val="16"/>
        </w:rPr>
        <w:t xml:space="preserve"> </w:t>
      </w:r>
      <w:r>
        <w:rPr>
          <w:rStyle w:val="StyleUnderline"/>
        </w:rPr>
        <w:t>(</w:t>
      </w:r>
      <w:r>
        <w:rPr>
          <w:rStyle w:val="Emphasis"/>
        </w:rPr>
        <w:t>Freeman-Valletta</w:t>
      </w:r>
      <w:r>
        <w:rPr>
          <w:rStyle w:val="StyleUnderline"/>
        </w:rPr>
        <w:t xml:space="preserve"> numerical coding scheme</w:t>
      </w:r>
      <w:r>
        <w:rPr>
          <w:sz w:val="16"/>
        </w:rPr>
        <w:t xml:space="preserve"> and Reuben condensed coding scheme</w:t>
      </w:r>
      <w:r>
        <w:rPr>
          <w:rStyle w:val="StyleUnderline"/>
        </w:rPr>
        <w:t xml:space="preserve">) and </w:t>
      </w:r>
      <w:r>
        <w:rPr>
          <w:rStyle w:val="Emphasis"/>
        </w:rPr>
        <w:t>scope of bargaining</w:t>
      </w:r>
      <w:r>
        <w:rPr>
          <w:sz w:val="16"/>
        </w:rPr>
        <w:t xml:space="preserve">. </w:t>
      </w:r>
      <w:r>
        <w:rPr>
          <w:rStyle w:val="Emphasis"/>
          <w:highlight w:val="cyan"/>
        </w:rPr>
        <w:t>C</w:t>
      </w:r>
      <w:r>
        <w:rPr>
          <w:rStyle w:val="Emphasis"/>
        </w:rPr>
        <w:t xml:space="preserve">ollective </w:t>
      </w:r>
      <w:r>
        <w:rPr>
          <w:rStyle w:val="Emphasis"/>
          <w:highlight w:val="cyan"/>
        </w:rPr>
        <w:t>b</w:t>
      </w:r>
      <w:r>
        <w:rPr>
          <w:rStyle w:val="Emphasis"/>
        </w:rPr>
        <w:t xml:space="preserve">argaining </w:t>
      </w:r>
      <w:r>
        <w:rPr>
          <w:rStyle w:val="Emphasis"/>
          <w:highlight w:val="cyan"/>
        </w:rPr>
        <w:t>r</w:t>
      </w:r>
      <w:r>
        <w:rPr>
          <w:rStyle w:val="Emphasis"/>
        </w:rPr>
        <w:t>ights</w:t>
      </w:r>
      <w:r>
        <w:rPr>
          <w:rStyle w:val="StyleUnderline"/>
        </w:rPr>
        <w:t xml:space="preserve"> </w:t>
      </w:r>
      <w:r>
        <w:rPr>
          <w:rStyle w:val="StyleUnderline"/>
          <w:highlight w:val="cyan"/>
        </w:rPr>
        <w:t xml:space="preserve">defines the </w:t>
      </w:r>
      <w:r>
        <w:rPr>
          <w:rStyle w:val="Emphasis"/>
          <w:highlight w:val="cyan"/>
        </w:rPr>
        <w:t>extent</w:t>
      </w:r>
      <w:r>
        <w:rPr>
          <w:rStyle w:val="StyleUnderline"/>
          <w:highlight w:val="cyan"/>
        </w:rPr>
        <w:t xml:space="preserve"> to which</w:t>
      </w:r>
      <w:r>
        <w:rPr>
          <w:rStyle w:val="StyleUnderline"/>
        </w:rPr>
        <w:t xml:space="preserve"> public sector </w:t>
      </w:r>
      <w:r>
        <w:rPr>
          <w:rStyle w:val="Emphasis"/>
          <w:highlight w:val="cyan"/>
        </w:rPr>
        <w:t>employers</w:t>
      </w:r>
      <w:r>
        <w:rPr>
          <w:rStyle w:val="StyleUnderline"/>
          <w:highlight w:val="cyan"/>
        </w:rPr>
        <w:t xml:space="preserve"> are </w:t>
      </w:r>
      <w:r>
        <w:rPr>
          <w:rStyle w:val="Emphasis"/>
          <w:highlight w:val="cyan"/>
        </w:rPr>
        <w:t>allowed to negotiate</w:t>
      </w:r>
      <w:r>
        <w:rPr>
          <w:rStyle w:val="StyleUnderline"/>
          <w:highlight w:val="cyan"/>
        </w:rPr>
        <w:t xml:space="preserve"> with</w:t>
      </w:r>
      <w:r>
        <w:rPr>
          <w:rStyle w:val="StyleUnderline"/>
        </w:rPr>
        <w:t xml:space="preserve"> employee </w:t>
      </w:r>
      <w:r>
        <w:rPr>
          <w:rStyle w:val="Emphasis"/>
          <w:highlight w:val="cyan"/>
        </w:rPr>
        <w:t>unions</w:t>
      </w:r>
      <w:r>
        <w:rPr>
          <w:sz w:val="16"/>
        </w:rPr>
        <w:t xml:space="preserve">. For some groups and states, collective bargaining is outright prohibited, while in most states and for most groups, collective bargaining is allowed and employers have an obligation to negotiate in good faith with union representatives. </w:t>
      </w:r>
      <w:r>
        <w:rPr>
          <w:rStyle w:val="StyleUnderline"/>
        </w:rPr>
        <w:t xml:space="preserve">With the </w:t>
      </w:r>
      <w:r>
        <w:rPr>
          <w:rStyle w:val="Emphasis"/>
        </w:rPr>
        <w:t>Freeman-Valletta</w:t>
      </w:r>
      <w:r>
        <w:rPr>
          <w:rStyle w:val="StyleUnderline"/>
        </w:rPr>
        <w:t xml:space="preserve"> methodology, this </w:t>
      </w:r>
      <w:r>
        <w:rPr>
          <w:rStyle w:val="Emphasis"/>
        </w:rPr>
        <w:t>measure</w:t>
      </w:r>
      <w:r>
        <w:rPr>
          <w:rStyle w:val="StyleUnderline"/>
        </w:rPr>
        <w:t xml:space="preserve"> is </w:t>
      </w:r>
      <w:r>
        <w:rPr>
          <w:rStyle w:val="Emphasis"/>
        </w:rPr>
        <w:t>finely divided</w:t>
      </w:r>
      <w:r>
        <w:rPr>
          <w:rStyle w:val="StyleUnderline"/>
        </w:rPr>
        <w:t xml:space="preserve"> up among six </w:t>
      </w:r>
      <w:r>
        <w:rPr>
          <w:rStyle w:val="Emphasis"/>
        </w:rPr>
        <w:t>levels</w:t>
      </w:r>
      <w:r>
        <w:rPr>
          <w:sz w:val="16"/>
        </w:rPr>
        <w:t xml:space="preserve">. Reuben condenses this scale down to three levels, as detailed in Online Appendix Table 1. </w:t>
      </w:r>
      <w:r>
        <w:rPr>
          <w:rStyle w:val="StyleUnderline"/>
        </w:rPr>
        <w:t xml:space="preserve">The </w:t>
      </w:r>
      <w:r>
        <w:rPr>
          <w:rStyle w:val="Emphasis"/>
          <w:highlight w:val="cyan"/>
        </w:rPr>
        <w:t>other</w:t>
      </w:r>
      <w:r>
        <w:rPr>
          <w:rStyle w:val="StyleUnderline"/>
          <w:highlight w:val="cyan"/>
        </w:rPr>
        <w:t xml:space="preserve"> legal measure</w:t>
      </w:r>
      <w:r>
        <w:rPr>
          <w:rStyle w:val="StyleUnderline"/>
        </w:rPr>
        <w:t xml:space="preserve"> regarding contract negotiation provisions </w:t>
      </w:r>
      <w:r>
        <w:rPr>
          <w:rStyle w:val="StyleUnderline"/>
          <w:highlight w:val="cyan"/>
        </w:rPr>
        <w:t xml:space="preserve">is the </w:t>
      </w:r>
      <w:r>
        <w:rPr>
          <w:rStyle w:val="Emphasis"/>
          <w:highlight w:val="cyan"/>
        </w:rPr>
        <w:t>scope of bargaining</w:t>
      </w:r>
      <w:r>
        <w:rPr>
          <w:rStyle w:val="StyleUnderline"/>
        </w:rPr>
        <w:t>. This variable details the extent to which employers and union members are allowed to negotiate on compensation</w:t>
      </w:r>
      <w:r>
        <w:rPr>
          <w:sz w:val="16"/>
        </w:rPr>
        <w:t>.</w:t>
      </w:r>
    </w:p>
    <w:p w14:paraId="0A9B7F26" w14:textId="77777777" w:rsidR="00FE7697" w:rsidRDefault="00FE7697" w:rsidP="00FE7697">
      <w:pPr>
        <w:rPr>
          <w:sz w:val="16"/>
        </w:rPr>
      </w:pPr>
      <w:r>
        <w:rPr>
          <w:rStyle w:val="StyleUnderline"/>
        </w:rPr>
        <w:t xml:space="preserve">The second legal </w:t>
      </w:r>
      <w:r>
        <w:rPr>
          <w:rStyle w:val="Emphasis"/>
        </w:rPr>
        <w:t>category</w:t>
      </w:r>
      <w:r>
        <w:rPr>
          <w:rStyle w:val="StyleUnderline"/>
        </w:rPr>
        <w:t xml:space="preserve"> is </w:t>
      </w:r>
      <w:r>
        <w:rPr>
          <w:rStyle w:val="Emphasis"/>
          <w:highlight w:val="cyan"/>
        </w:rPr>
        <w:t>union recognition</w:t>
      </w:r>
      <w:r>
        <w:rPr>
          <w:rStyle w:val="StyleUnderline"/>
        </w:rPr>
        <w:t xml:space="preserve"> provisions</w:t>
      </w:r>
      <w:r>
        <w:rPr>
          <w:sz w:val="16"/>
        </w:rPr>
        <w:t xml:space="preserve"> (Online Appendix Table 2)</w:t>
      </w:r>
      <w:r>
        <w:rPr>
          <w:rStyle w:val="StyleUnderline"/>
        </w:rPr>
        <w:t xml:space="preserve">, which includes </w:t>
      </w:r>
      <w:r>
        <w:rPr>
          <w:rStyle w:val="Emphasis"/>
        </w:rPr>
        <w:t>representation</w:t>
      </w:r>
      <w:r>
        <w:rPr>
          <w:rStyle w:val="StyleUnderline"/>
        </w:rPr>
        <w:t xml:space="preserve"> and </w:t>
      </w:r>
      <w:r>
        <w:rPr>
          <w:rStyle w:val="Emphasis"/>
        </w:rPr>
        <w:t>election</w:t>
      </w:r>
      <w:r>
        <w:rPr>
          <w:rStyle w:val="StyleUnderline"/>
        </w:rPr>
        <w:t xml:space="preserve"> and </w:t>
      </w:r>
      <w:r>
        <w:rPr>
          <w:rStyle w:val="Emphasis"/>
        </w:rPr>
        <w:t>term</w:t>
      </w:r>
      <w:r>
        <w:rPr>
          <w:rStyle w:val="StyleUnderline"/>
        </w:rPr>
        <w:t xml:space="preserve"> of recognition</w:t>
      </w:r>
      <w:r>
        <w:rPr>
          <w:sz w:val="16"/>
        </w:rPr>
        <w:t>.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Clearly-defined procedures are conducive to union formation. Specified election procedures typically include provisions for the following: initial peti- tion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period of time that a union is guaranteed to represent the employees before another union election can be called.</w:t>
      </w:r>
    </w:p>
    <w:p w14:paraId="0A699A1E" w14:textId="77777777" w:rsidR="00FE7697" w:rsidRDefault="00FE7697" w:rsidP="00FE7697">
      <w:pPr>
        <w:rPr>
          <w:sz w:val="16"/>
        </w:rPr>
      </w:pPr>
      <w:r>
        <w:rPr>
          <w:rStyle w:val="StyleUnderline"/>
        </w:rPr>
        <w:t xml:space="preserve">The third legal </w:t>
      </w:r>
      <w:r>
        <w:rPr>
          <w:rStyle w:val="Emphasis"/>
        </w:rPr>
        <w:t>category</w:t>
      </w:r>
      <w:r>
        <w:rPr>
          <w:rStyle w:val="StyleUnderline"/>
        </w:rPr>
        <w:t xml:space="preserve"> is </w:t>
      </w:r>
      <w:r>
        <w:rPr>
          <w:rStyle w:val="Emphasis"/>
          <w:highlight w:val="cyan"/>
        </w:rPr>
        <w:t>union security</w:t>
      </w:r>
      <w:r>
        <w:rPr>
          <w:rStyle w:val="StyleUnderline"/>
        </w:rPr>
        <w:t xml:space="preserve"> provisions</w:t>
      </w:r>
      <w:r>
        <w:rPr>
          <w:sz w:val="16"/>
        </w:rPr>
        <w:t xml:space="preserve"> (Online Appendix Table 3)</w:t>
      </w:r>
      <w:r>
        <w:rPr>
          <w:rStyle w:val="StyleUnderline"/>
        </w:rPr>
        <w:t xml:space="preserve">, which includes </w:t>
      </w:r>
      <w:r>
        <w:rPr>
          <w:rStyle w:val="Emphasis"/>
        </w:rPr>
        <w:t>agency shop</w:t>
      </w:r>
      <w:r>
        <w:rPr>
          <w:rStyle w:val="StyleUnderline"/>
        </w:rPr>
        <w:t xml:space="preserve">, union </w:t>
      </w:r>
      <w:r>
        <w:rPr>
          <w:rStyle w:val="Emphasis"/>
        </w:rPr>
        <w:t>members’ dues checkoff</w:t>
      </w:r>
      <w:r>
        <w:rPr>
          <w:rStyle w:val="StyleUnderline"/>
        </w:rPr>
        <w:t xml:space="preserve">, </w:t>
      </w:r>
      <w:r>
        <w:rPr>
          <w:rStyle w:val="Emphasis"/>
        </w:rPr>
        <w:t>union shop</w:t>
      </w:r>
      <w:r>
        <w:rPr>
          <w:rStyle w:val="StyleUnderline"/>
        </w:rPr>
        <w:t>, and “</w:t>
      </w:r>
      <w:r>
        <w:rPr>
          <w:rStyle w:val="Emphasis"/>
        </w:rPr>
        <w:t>Right-to-Work</w:t>
      </w:r>
      <w:r>
        <w:rPr>
          <w:rStyle w:val="StyleUnderline"/>
        </w:rPr>
        <w:t>” law</w:t>
      </w:r>
      <w:r>
        <w:rPr>
          <w:sz w:val="16"/>
        </w:rPr>
        <w:t>.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members dues’ checkoff details whether union dues and fees can be regular deductions from paychecks rather than separate payments to the union by employees. Union shop regards agreements between unions and employers allowing employers to hire non-union members, but requiring these new employees to join the union within a certain amount of time. Finally, “Right-to-Work” law measures the presence of a state law prohibiting union shop and agency shop agreements.</w:t>
      </w:r>
    </w:p>
    <w:p w14:paraId="104A250D" w14:textId="77777777" w:rsidR="00FE7697" w:rsidRDefault="00FE7697" w:rsidP="00FE7697">
      <w:pPr>
        <w:rPr>
          <w:sz w:val="16"/>
        </w:rPr>
      </w:pPr>
      <w:r>
        <w:rPr>
          <w:rStyle w:val="StyleUnderline"/>
        </w:rPr>
        <w:t xml:space="preserve">The fourth legal </w:t>
      </w:r>
      <w:r>
        <w:rPr>
          <w:rStyle w:val="Emphasis"/>
        </w:rPr>
        <w:t>category</w:t>
      </w:r>
      <w:r>
        <w:rPr>
          <w:rStyle w:val="StyleUnderline"/>
        </w:rPr>
        <w:t xml:space="preserve"> is </w:t>
      </w:r>
      <w:r>
        <w:rPr>
          <w:rStyle w:val="Emphasis"/>
          <w:highlight w:val="cyan"/>
        </w:rPr>
        <w:t>impasse procedures</w:t>
      </w:r>
      <w:r>
        <w:rPr>
          <w:sz w:val="16"/>
        </w:rPr>
        <w:t xml:space="preserve"> (Online Appendix Table 4)</w:t>
      </w:r>
      <w:r>
        <w:rPr>
          <w:rStyle w:val="StyleUnderline"/>
        </w:rPr>
        <w:t xml:space="preserve">, which includes </w:t>
      </w:r>
      <w:r>
        <w:rPr>
          <w:rStyle w:val="Emphasis"/>
        </w:rPr>
        <w:t>mediation availability</w:t>
      </w:r>
      <w:r>
        <w:rPr>
          <w:rStyle w:val="StyleUnderline"/>
        </w:rPr>
        <w:t xml:space="preserve">, </w:t>
      </w:r>
      <w:r>
        <w:rPr>
          <w:rStyle w:val="Emphasis"/>
        </w:rPr>
        <w:t>fact-finding availability</w:t>
      </w:r>
      <w:r>
        <w:rPr>
          <w:rStyle w:val="StyleUnderline"/>
        </w:rPr>
        <w:t xml:space="preserve">, </w:t>
      </w:r>
      <w:r>
        <w:rPr>
          <w:rStyle w:val="Emphasis"/>
        </w:rPr>
        <w:t>arbitration availability</w:t>
      </w:r>
      <w:r>
        <w:rPr>
          <w:rStyle w:val="StyleUnderline"/>
        </w:rPr>
        <w:t xml:space="preserve">, </w:t>
      </w:r>
      <w:r>
        <w:rPr>
          <w:rStyle w:val="Emphasis"/>
        </w:rPr>
        <w:t>arbitration scope</w:t>
      </w:r>
      <w:r>
        <w:rPr>
          <w:rStyle w:val="StyleUnderline"/>
        </w:rPr>
        <w:t xml:space="preserve">, and </w:t>
      </w:r>
      <w:r>
        <w:rPr>
          <w:rStyle w:val="Emphasis"/>
        </w:rPr>
        <w:t>arbitration type</w:t>
      </w:r>
      <w:r>
        <w:rPr>
          <w:sz w:val="16"/>
        </w:rPr>
        <w:t>.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fact-finder can be hired to analyze the facts of the impasse and construct a recommendation for a compromise agreement. If fact-finding does not result in a solution, the process may enter arbitration where a third-party agent similar to a fact-finder is hired and makes a recommendation, but this recommendation is binding. Arbitration scope and arbitration type detail the types of recommendations that the arbitrator issues.</w:t>
      </w:r>
    </w:p>
    <w:p w14:paraId="077C2763" w14:textId="77777777" w:rsidR="00FE7697" w:rsidRDefault="00FE7697" w:rsidP="00FE7697">
      <w:pPr>
        <w:rPr>
          <w:sz w:val="16"/>
        </w:rPr>
      </w:pPr>
      <w:r>
        <w:rPr>
          <w:rStyle w:val="StyleUnderline"/>
        </w:rPr>
        <w:t xml:space="preserve">The fifth legal </w:t>
      </w:r>
      <w:r>
        <w:rPr>
          <w:rStyle w:val="Emphasis"/>
        </w:rPr>
        <w:t>category</w:t>
      </w:r>
      <w:r>
        <w:rPr>
          <w:rStyle w:val="StyleUnderline"/>
        </w:rPr>
        <w:t xml:space="preserve"> details laws pertaining to public sector </w:t>
      </w:r>
      <w:r>
        <w:rPr>
          <w:rStyle w:val="Emphasis"/>
        </w:rPr>
        <w:t>employee strikes</w:t>
      </w:r>
      <w:r>
        <w:rPr>
          <w:sz w:val="16"/>
        </w:rPr>
        <w:t xml:space="preserve"> (Online Appendix Table 5) </w:t>
      </w:r>
      <w:r>
        <w:rPr>
          <w:rStyle w:val="StyleUnderline"/>
          <w:highlight w:val="cyan"/>
        </w:rPr>
        <w:t>and</w:t>
      </w:r>
      <w:r>
        <w:rPr>
          <w:rStyle w:val="StyleUnderline"/>
        </w:rPr>
        <w:t xml:space="preserve"> includes </w:t>
      </w:r>
      <w:r>
        <w:rPr>
          <w:rStyle w:val="Emphasis"/>
          <w:highlight w:val="cyan"/>
        </w:rPr>
        <w:t>strike policy</w:t>
      </w:r>
      <w:r>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40FFB544" w14:textId="77777777" w:rsidR="00FE7697" w:rsidRDefault="00FE7697" w:rsidP="00FE7697">
      <w:pPr>
        <w:rPr>
          <w:sz w:val="16"/>
        </w:rPr>
      </w:pPr>
      <w:r>
        <w:rPr>
          <w:sz w:val="16"/>
        </w:rPr>
        <w:t>Online Appendix Table 1 through Online Appendix Table 5 also illustrate the coverage of previous datasets on this information. As we detail further in section 3, we reference two ad- ditional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2CD9C34D" w14:textId="77777777" w:rsidR="00FE7697" w:rsidRDefault="00FE7697" w:rsidP="00FE7697">
      <w:pPr>
        <w:rPr>
          <w:sz w:val="16"/>
        </w:rPr>
      </w:pPr>
      <w:r>
        <w:rPr>
          <w:sz w:val="16"/>
        </w:rPr>
        <w:lastRenderedPageBreak/>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39263365" w14:textId="77777777" w:rsidR="00FE7697" w:rsidRDefault="00FE7697" w:rsidP="00FE7697"/>
    <w:p w14:paraId="098E7C0B" w14:textId="77777777" w:rsidR="00FE7697" w:rsidRDefault="00FE7697" w:rsidP="00FE7697">
      <w:pPr>
        <w:pStyle w:val="Heading4"/>
      </w:pPr>
      <w:r>
        <w:t xml:space="preserve">Vote neg for </w:t>
      </w:r>
      <w:r>
        <w:rPr>
          <w:u w:val="single"/>
        </w:rPr>
        <w:t>limits</w:t>
      </w:r>
      <w:r>
        <w:t xml:space="preserve">, </w:t>
      </w:r>
      <w:r>
        <w:rPr>
          <w:u w:val="single"/>
        </w:rPr>
        <w:t>ground</w:t>
      </w:r>
      <w:r>
        <w:t xml:space="preserve">, and </w:t>
      </w:r>
      <w:r>
        <w:rPr>
          <w:u w:val="single"/>
        </w:rPr>
        <w:t>precision</w:t>
      </w:r>
      <w:r>
        <w:t xml:space="preserve">---prevents </w:t>
      </w:r>
      <w:r>
        <w:rPr>
          <w:u w:val="single"/>
        </w:rPr>
        <w:t>opening the floodgates</w:t>
      </w:r>
      <w:r>
        <w:t xml:space="preserve"> to </w:t>
      </w:r>
      <w:r>
        <w:rPr>
          <w:u w:val="single"/>
        </w:rPr>
        <w:t>literally thousands of legal factors</w:t>
      </w:r>
      <w:r>
        <w:t xml:space="preserve"> that affect bargaining power AND enforces </w:t>
      </w:r>
      <w:r>
        <w:rPr>
          <w:u w:val="single"/>
        </w:rPr>
        <w:t>literature-based</w:t>
      </w:r>
      <w:r>
        <w:t xml:space="preserve">, </w:t>
      </w:r>
      <w:r>
        <w:rPr>
          <w:u w:val="single"/>
        </w:rPr>
        <w:t>rigorous</w:t>
      </w:r>
      <w:r>
        <w:t xml:space="preserve"> topic constraints. </w:t>
      </w:r>
    </w:p>
    <w:p w14:paraId="3A395703" w14:textId="77777777" w:rsidR="00FE7697" w:rsidRDefault="00FE7697" w:rsidP="00FE7697">
      <w:pPr>
        <w:pStyle w:val="Heading3"/>
        <w:rPr>
          <w:rFonts w:eastAsia="Times New Roman"/>
        </w:rPr>
      </w:pPr>
      <w:r>
        <w:rPr>
          <w:rFonts w:eastAsia="Times New Roman"/>
        </w:rPr>
        <w:lastRenderedPageBreak/>
        <w:t>2</w:t>
      </w:r>
    </w:p>
    <w:p w14:paraId="44CBDD97" w14:textId="77777777" w:rsidR="00FE7697" w:rsidRPr="00170493" w:rsidRDefault="00FE7697" w:rsidP="00FE7697">
      <w:r>
        <w:t>Settler Colonialism K</w:t>
      </w:r>
    </w:p>
    <w:p w14:paraId="5C00B8FA" w14:textId="77777777" w:rsidR="00FE7697" w:rsidRPr="00B36862" w:rsidRDefault="00FE7697" w:rsidP="00FE7697">
      <w:pPr>
        <w:pStyle w:val="Heading4"/>
      </w:pPr>
      <w:r w:rsidRPr="00B36862">
        <w:t xml:space="preserve">Settler colonialism is a </w:t>
      </w:r>
      <w:r w:rsidRPr="003E78B6">
        <w:rPr>
          <w:u w:val="single"/>
        </w:rPr>
        <w:t>genocidal system</w:t>
      </w:r>
      <w:r w:rsidRPr="00B36862">
        <w:t xml:space="preserve"> that </w:t>
      </w:r>
      <w:r>
        <w:t>prefigures</w:t>
      </w:r>
      <w:r w:rsidRPr="00B36862">
        <w:t xml:space="preserve"> </w:t>
      </w:r>
      <w:r w:rsidRPr="00556F65">
        <w:rPr>
          <w:u w:val="single"/>
        </w:rPr>
        <w:t>racial violence</w:t>
      </w:r>
      <w:r w:rsidRPr="00B36862">
        <w:t xml:space="preserve"> and </w:t>
      </w:r>
      <w:r w:rsidRPr="00556F65">
        <w:rPr>
          <w:u w:val="single"/>
        </w:rPr>
        <w:t>global ecological destruction</w:t>
      </w:r>
      <w:r w:rsidRPr="00B36862">
        <w:t xml:space="preserve"> – the 1AC is beholden to a </w:t>
      </w:r>
      <w:r>
        <w:t xml:space="preserve">conception of the “human” that requires the </w:t>
      </w:r>
      <w:r w:rsidRPr="00556F65">
        <w:rPr>
          <w:u w:val="single"/>
        </w:rPr>
        <w:t>elimination</w:t>
      </w:r>
      <w:r>
        <w:t xml:space="preserve"> of black and native life.</w:t>
      </w:r>
    </w:p>
    <w:p w14:paraId="22C547D5" w14:textId="77777777" w:rsidR="00FE7697" w:rsidRPr="00C80FBF" w:rsidRDefault="00FE7697" w:rsidP="00FE7697">
      <w:pPr>
        <w:rPr>
          <w:rStyle w:val="Style13ptBold"/>
        </w:rPr>
      </w:pPr>
      <w:r w:rsidRPr="00C80FBF">
        <w:rPr>
          <w:rStyle w:val="Style13ptBold"/>
        </w:rPr>
        <w:t>Juárez ‘21</w:t>
      </w:r>
    </w:p>
    <w:p w14:paraId="05617745" w14:textId="77777777" w:rsidR="00FE7697" w:rsidRPr="00C80FBF" w:rsidRDefault="00FE7697" w:rsidP="00FE7697">
      <w:pPr>
        <w:rPr>
          <w:sz w:val="16"/>
          <w:szCs w:val="16"/>
        </w:rPr>
      </w:pPr>
      <w:r w:rsidRPr="00C80FBF">
        <w:rPr>
          <w:sz w:val="16"/>
          <w:szCs w:val="16"/>
        </w:rPr>
        <w:t xml:space="preserve">[Nicolás, Masters @ UT-Austin, current PhD @ UMich. 2021. “The World is Burning: Racialized Regimes of Eco-Terror and the Anthropocene as Eurocene”, Chapter 5 in </w:t>
      </w:r>
      <w:r w:rsidRPr="00C80FBF">
        <w:rPr>
          <w:i/>
          <w:iCs/>
          <w:sz w:val="16"/>
          <w:szCs w:val="16"/>
        </w:rPr>
        <w:t>The Anthropocene: Approaches and Contexts for Literature and the Humanities</w:t>
      </w:r>
      <w:r w:rsidRPr="00C80FBF">
        <w:rPr>
          <w:sz w:val="16"/>
          <w:szCs w:val="16"/>
        </w:rPr>
        <w:t xml:space="preserve"> (ed. Seth Reno).] pat</w:t>
      </w:r>
    </w:p>
    <w:p w14:paraId="07295116" w14:textId="77777777" w:rsidR="00FE7697" w:rsidRPr="00615295" w:rsidRDefault="00FE7697" w:rsidP="00FE7697">
      <w:pPr>
        <w:rPr>
          <w:rFonts w:cstheme="minorHAnsi"/>
          <w:sz w:val="12"/>
          <w:szCs w:val="12"/>
        </w:rPr>
      </w:pPr>
      <w:r w:rsidRPr="00615295">
        <w:rPr>
          <w:rFonts w:cstheme="minorHAnsi"/>
          <w:sz w:val="12"/>
          <w:szCs w:val="12"/>
        </w:rPr>
        <w:t xml:space="preserve">In contrast, the spike in carbon that defines the Great Acceleration relied more on deploying the technologies and paradigms developed throughout the planation and settler colony globally. By 1945, the West had cemented the model of the Human as ontologically synonymous with itself and its ways of life. Even as non-Western powers arose, they modeled themselves on the West. As Madina V. Tlostanova and Walter Mignolo point out, “it is clear that in the polycentric world order the colonial matrix of power is still at work. Only that now it also is at work outside its place of origin.” This drive toward Western living expressed itself particularly through industrialization because, as Eve Tuck and K. Wayne Yang remind us, </w:t>
      </w:r>
      <w:r w:rsidRPr="00B62FFB">
        <w:rPr>
          <w:rStyle w:val="StyleUnderline"/>
          <w:rFonts w:cstheme="minorHAnsi"/>
          <w:highlight w:val="cyan"/>
        </w:rPr>
        <w:t>the settler defines civilization as “production ... in excess of</w:t>
      </w:r>
      <w:r w:rsidRPr="00615295">
        <w:rPr>
          <w:rStyle w:val="StyleUnderline"/>
          <w:rFonts w:cstheme="minorHAnsi"/>
        </w:rPr>
        <w:t xml:space="preserve"> the sustainable production already present in </w:t>
      </w:r>
      <w:r w:rsidRPr="00B62FFB">
        <w:rPr>
          <w:rStyle w:val="StyleUnderline"/>
          <w:rFonts w:cstheme="minorHAnsi"/>
          <w:highlight w:val="cyan"/>
        </w:rPr>
        <w:t>the Indigenous world</w:t>
      </w:r>
      <w:r w:rsidRPr="00615295">
        <w:rPr>
          <w:rFonts w:cstheme="minorHAnsi"/>
          <w:sz w:val="12"/>
          <w:szCs w:val="12"/>
        </w:rPr>
        <w:t xml:space="preserve">.” Not only did the factory, itself based on the plantation, proliferate globally, but plantation ecology, developed under chattel slavery, became prominent globally. Furthermore, </w:t>
      </w:r>
      <w:r w:rsidRPr="00B62FFB">
        <w:rPr>
          <w:rStyle w:val="StyleUnderline"/>
          <w:rFonts w:cstheme="minorHAnsi"/>
          <w:highlight w:val="cyan"/>
        </w:rPr>
        <w:t>as oil was pursued</w:t>
      </w:r>
      <w:r w:rsidRPr="00615295">
        <w:rPr>
          <w:rStyle w:val="StyleUnderline"/>
          <w:rFonts w:cstheme="minorHAnsi"/>
        </w:rPr>
        <w:t xml:space="preserve"> globally</w:t>
      </w:r>
      <w:r w:rsidRPr="00615295">
        <w:rPr>
          <w:rFonts w:cstheme="minorHAnsi"/>
          <w:sz w:val="12"/>
          <w:szCs w:val="12"/>
        </w:rPr>
        <w:t xml:space="preserve">, </w:t>
      </w:r>
      <w:r w:rsidRPr="00615295">
        <w:rPr>
          <w:rStyle w:val="StyleUnderline"/>
          <w:rFonts w:cstheme="minorHAnsi"/>
        </w:rPr>
        <w:t>Indigenous peoples bore the brunt of its violence</w:t>
      </w:r>
      <w:r w:rsidRPr="00615295">
        <w:rPr>
          <w:rFonts w:cstheme="minorHAnsi"/>
          <w:sz w:val="12"/>
          <w:szCs w:val="12"/>
        </w:rPr>
        <w:t xml:space="preserve">, </w:t>
      </w:r>
      <w:r w:rsidRPr="00615295">
        <w:rPr>
          <w:rStyle w:val="StyleUnderline"/>
          <w:rFonts w:cstheme="minorHAnsi"/>
        </w:rPr>
        <w:t xml:space="preserve">with </w:t>
      </w:r>
      <w:r w:rsidRPr="00B62FFB">
        <w:rPr>
          <w:rStyle w:val="StyleUnderline"/>
          <w:rFonts w:cstheme="minorHAnsi"/>
          <w:highlight w:val="cyan"/>
        </w:rPr>
        <w:t>displacements and genocides of Indigenous people occurring</w:t>
      </w:r>
      <w:r w:rsidRPr="00615295">
        <w:rPr>
          <w:rStyle w:val="StyleUnderline"/>
          <w:rFonts w:cstheme="minorHAnsi"/>
        </w:rPr>
        <w:t xml:space="preserve"> throughout Canada</w:t>
      </w:r>
      <w:r w:rsidRPr="00615295">
        <w:rPr>
          <w:rFonts w:cstheme="minorHAnsi"/>
          <w:sz w:val="12"/>
          <w:szCs w:val="12"/>
        </w:rPr>
        <w:t xml:space="preserve">, the United States, Ecuador, Peru, and Nigeria. Today, Black and Native peoples continue to face the most extreme effects of climate change, even as they gained the least from these extractivist policies. </w:t>
      </w:r>
      <w:r w:rsidRPr="00615295">
        <w:rPr>
          <w:rStyle w:val="StyleUnderline"/>
          <w:rFonts w:cstheme="minorHAnsi"/>
        </w:rPr>
        <w:t>Not only this</w:t>
      </w:r>
      <w:r w:rsidRPr="00615295">
        <w:rPr>
          <w:rFonts w:cstheme="minorHAnsi"/>
          <w:sz w:val="12"/>
          <w:szCs w:val="12"/>
        </w:rPr>
        <w:t xml:space="preserve">, </w:t>
      </w:r>
      <w:r w:rsidRPr="00615295">
        <w:rPr>
          <w:rStyle w:val="StyleUnderline"/>
          <w:rFonts w:cstheme="minorHAnsi"/>
        </w:rPr>
        <w:t xml:space="preserve">but the massive </w:t>
      </w:r>
      <w:r w:rsidRPr="00B62FFB">
        <w:rPr>
          <w:rStyle w:val="StyleUnderline"/>
          <w:rFonts w:cstheme="minorHAnsi"/>
          <w:highlight w:val="cyan"/>
        </w:rPr>
        <w:t>deforestation</w:t>
      </w:r>
      <w:r w:rsidRPr="00615295">
        <w:rPr>
          <w:rStyle w:val="StyleUnderline"/>
          <w:rFonts w:cstheme="minorHAnsi"/>
        </w:rPr>
        <w:t xml:space="preserve"> that has resulted from plantation ecology has </w:t>
      </w:r>
      <w:r w:rsidRPr="00B62FFB">
        <w:rPr>
          <w:rStyle w:val="StyleUnderline"/>
          <w:rFonts w:cstheme="minorHAnsi"/>
          <w:highlight w:val="cyan"/>
        </w:rPr>
        <w:t>decimated ecosystems</w:t>
      </w:r>
      <w:r w:rsidRPr="00615295">
        <w:rPr>
          <w:rFonts w:cstheme="minorHAnsi"/>
          <w:sz w:val="12"/>
          <w:szCs w:val="12"/>
        </w:rPr>
        <w:t xml:space="preserve">, </w:t>
      </w:r>
      <w:r w:rsidRPr="00615295">
        <w:rPr>
          <w:rStyle w:val="StyleUnderline"/>
          <w:rFonts w:cstheme="minorHAnsi"/>
        </w:rPr>
        <w:t xml:space="preserve">spurring extreme </w:t>
      </w:r>
      <w:r w:rsidRPr="00B62FFB">
        <w:rPr>
          <w:rStyle w:val="StyleUnderline"/>
          <w:rFonts w:cstheme="minorHAnsi"/>
          <w:highlight w:val="cyan"/>
        </w:rPr>
        <w:t>biodiversity loss and</w:t>
      </w:r>
      <w:r w:rsidRPr="00615295">
        <w:rPr>
          <w:rStyle w:val="StyleUnderline"/>
          <w:rFonts w:cstheme="minorHAnsi"/>
        </w:rPr>
        <w:t xml:space="preserve"> the </w:t>
      </w:r>
      <w:r w:rsidRPr="00B62FFB">
        <w:rPr>
          <w:rStyle w:val="StyleUnderline"/>
          <w:rFonts w:cstheme="minorHAnsi"/>
          <w:highlight w:val="cyan"/>
        </w:rPr>
        <w:t>disappearance of</w:t>
      </w:r>
      <w:r w:rsidRPr="00615295">
        <w:rPr>
          <w:rStyle w:val="StyleUnderline"/>
          <w:rFonts w:cstheme="minorHAnsi"/>
        </w:rPr>
        <w:t xml:space="preserve"> global </w:t>
      </w:r>
      <w:r w:rsidRPr="00B62FFB">
        <w:rPr>
          <w:rStyle w:val="StyleUnderline"/>
          <w:rFonts w:cstheme="minorHAnsi"/>
          <w:highlight w:val="cyan"/>
        </w:rPr>
        <w:t>carbon sinks</w:t>
      </w:r>
      <w:r w:rsidRPr="00615295">
        <w:rPr>
          <w:rFonts w:cstheme="minorHAnsi"/>
          <w:sz w:val="12"/>
          <w:szCs w:val="12"/>
        </w:rPr>
        <w:t xml:space="preserve">, </w:t>
      </w:r>
      <w:r w:rsidRPr="00B62FFB">
        <w:rPr>
          <w:rStyle w:val="Emphasis"/>
          <w:rFonts w:cstheme="minorHAnsi"/>
          <w:highlight w:val="cyan"/>
        </w:rPr>
        <w:t>creating</w:t>
      </w:r>
      <w:r w:rsidRPr="00615295">
        <w:rPr>
          <w:rStyle w:val="Emphasis"/>
          <w:rFonts w:cstheme="minorHAnsi"/>
        </w:rPr>
        <w:t xml:space="preserve"> an unparalleled </w:t>
      </w:r>
      <w:r w:rsidRPr="00B62FFB">
        <w:rPr>
          <w:rStyle w:val="Emphasis"/>
          <w:rFonts w:cstheme="minorHAnsi"/>
          <w:highlight w:val="cyan"/>
        </w:rPr>
        <w:t>ecological crisis</w:t>
      </w:r>
      <w:r w:rsidRPr="00615295">
        <w:rPr>
          <w:rFonts w:cstheme="minorHAnsi"/>
          <w:sz w:val="12"/>
          <w:szCs w:val="12"/>
        </w:rPr>
        <w:t>.</w:t>
      </w:r>
    </w:p>
    <w:p w14:paraId="57186340" w14:textId="77777777" w:rsidR="00FE7697" w:rsidRPr="00615295" w:rsidRDefault="00FE7697" w:rsidP="00FE7697">
      <w:pPr>
        <w:rPr>
          <w:rFonts w:cstheme="minorHAnsi"/>
          <w:sz w:val="12"/>
        </w:rPr>
      </w:pPr>
      <w:r w:rsidRPr="00615295">
        <w:rPr>
          <w:rFonts w:cstheme="minorHAnsi"/>
          <w:sz w:val="12"/>
        </w:rPr>
        <w:t xml:space="preserve">Even here, in the latest possible marker for the Anthropocene, we see the ways the Eurocene inheres itself. </w:t>
      </w:r>
      <w:r w:rsidRPr="00615295">
        <w:rPr>
          <w:rStyle w:val="StyleUnderline"/>
          <w:rFonts w:cstheme="minorHAnsi"/>
        </w:rPr>
        <w:t>It is not simply the West</w:t>
      </w:r>
      <w:r w:rsidRPr="00615295">
        <w:rPr>
          <w:rFonts w:cstheme="minorHAnsi"/>
          <w:sz w:val="12"/>
        </w:rPr>
        <w:t xml:space="preserve">, </w:t>
      </w:r>
      <w:r w:rsidRPr="00615295">
        <w:rPr>
          <w:rStyle w:val="StyleUnderline"/>
          <w:rFonts w:cstheme="minorHAnsi"/>
        </w:rPr>
        <w:t xml:space="preserve">but </w:t>
      </w:r>
      <w:r w:rsidRPr="00B62FFB">
        <w:rPr>
          <w:rStyle w:val="StyleUnderline"/>
          <w:rFonts w:cstheme="minorHAnsi"/>
          <w:highlight w:val="cyan"/>
        </w:rPr>
        <w:t>the world</w:t>
      </w:r>
      <w:r w:rsidRPr="00615295">
        <w:rPr>
          <w:rStyle w:val="StyleUnderline"/>
          <w:rFonts w:cstheme="minorHAnsi"/>
        </w:rPr>
        <w:t xml:space="preserve"> which </w:t>
      </w:r>
      <w:r w:rsidRPr="00B62FFB">
        <w:rPr>
          <w:rStyle w:val="StyleUnderline"/>
          <w:rFonts w:cstheme="minorHAnsi"/>
          <w:highlight w:val="cyan"/>
        </w:rPr>
        <w:t>owes</w:t>
      </w:r>
      <w:r w:rsidRPr="00615295">
        <w:rPr>
          <w:rStyle w:val="StyleUnderline"/>
          <w:rFonts w:cstheme="minorHAnsi"/>
        </w:rPr>
        <w:t xml:space="preserve"> its </w:t>
      </w:r>
      <w:r w:rsidRPr="00B62FFB">
        <w:rPr>
          <w:rStyle w:val="StyleUnderline"/>
          <w:rFonts w:cstheme="minorHAnsi"/>
          <w:highlight w:val="cyan"/>
        </w:rPr>
        <w:t>existence to slavery and genocide because</w:t>
      </w:r>
      <w:r w:rsidRPr="00615295">
        <w:rPr>
          <w:rStyle w:val="StyleUnderline"/>
          <w:rFonts w:cstheme="minorHAnsi"/>
        </w:rPr>
        <w:t xml:space="preserve"> such </w:t>
      </w:r>
      <w:r w:rsidRPr="00B62FFB">
        <w:rPr>
          <w:rStyle w:val="StyleUnderline"/>
          <w:rFonts w:cstheme="minorHAnsi"/>
          <w:highlight w:val="cyan"/>
        </w:rPr>
        <w:t>violences</w:t>
      </w:r>
      <w:r w:rsidRPr="00615295">
        <w:rPr>
          <w:rStyle w:val="StyleUnderline"/>
          <w:rFonts w:cstheme="minorHAnsi"/>
        </w:rPr>
        <w:t xml:space="preserve"> not only set the model of “the good life” spread the world over by Western superpowers but </w:t>
      </w:r>
      <w:r w:rsidRPr="00B62FFB">
        <w:rPr>
          <w:rStyle w:val="StyleUnderline"/>
          <w:rFonts w:cstheme="minorHAnsi"/>
          <w:highlight w:val="cyan"/>
        </w:rPr>
        <w:t>enabled</w:t>
      </w:r>
      <w:r w:rsidRPr="00615295">
        <w:rPr>
          <w:rStyle w:val="StyleUnderline"/>
          <w:rFonts w:cstheme="minorHAnsi"/>
        </w:rPr>
        <w:t xml:space="preserve"> those </w:t>
      </w:r>
      <w:r w:rsidRPr="00B62FFB">
        <w:rPr>
          <w:rStyle w:val="StyleUnderline"/>
          <w:rFonts w:cstheme="minorHAnsi"/>
          <w:highlight w:val="cyan"/>
        </w:rPr>
        <w:t>superpowers</w:t>
      </w:r>
      <w:r w:rsidRPr="00615295">
        <w:rPr>
          <w:rStyle w:val="StyleUnderline"/>
          <w:rFonts w:cstheme="minorHAnsi"/>
        </w:rPr>
        <w:t xml:space="preserve"> to exist in the first place</w:t>
      </w:r>
      <w:r w:rsidRPr="00615295">
        <w:rPr>
          <w:rFonts w:cstheme="minorHAnsi"/>
          <w:sz w:val="12"/>
        </w:rPr>
        <w:t xml:space="preserve">. The very ordering of Europe now infects itself into the non-European world, ensuring its continual reproduction. As Tuck and Yang remind us, “settler colonialism fuels imperialism all around the globe ... Settler sovereignty over [the] earth, air, and water is what makes possible these imperialisms.” In this final stage, </w:t>
      </w:r>
      <w:r w:rsidRPr="00615295">
        <w:rPr>
          <w:rStyle w:val="StyleUnderline"/>
          <w:rFonts w:cstheme="minorHAnsi"/>
        </w:rPr>
        <w:t>the Eurocene not only enables its possibility</w:t>
      </w:r>
      <w:r w:rsidRPr="00615295">
        <w:rPr>
          <w:rFonts w:cstheme="minorHAnsi"/>
          <w:sz w:val="12"/>
        </w:rPr>
        <w:t xml:space="preserve">, </w:t>
      </w:r>
      <w:r w:rsidRPr="00615295">
        <w:rPr>
          <w:rStyle w:val="StyleUnderline"/>
          <w:rFonts w:cstheme="minorHAnsi"/>
        </w:rPr>
        <w:t xml:space="preserve">but it spurs the </w:t>
      </w:r>
      <w:r w:rsidRPr="00B62FFB">
        <w:rPr>
          <w:rStyle w:val="StyleUnderline"/>
          <w:rFonts w:cstheme="minorHAnsi"/>
          <w:highlight w:val="cyan"/>
        </w:rPr>
        <w:t>desire for</w:t>
      </w:r>
      <w:r w:rsidRPr="00615295">
        <w:rPr>
          <w:rStyle w:val="StyleUnderline"/>
          <w:rFonts w:cstheme="minorHAnsi"/>
        </w:rPr>
        <w:t xml:space="preserve"> the </w:t>
      </w:r>
      <w:r w:rsidRPr="00B62FFB">
        <w:rPr>
          <w:rStyle w:val="StyleUnderline"/>
          <w:rFonts w:cstheme="minorHAnsi"/>
          <w:highlight w:val="cyan"/>
        </w:rPr>
        <w:t>Western</w:t>
      </w:r>
      <w:r w:rsidRPr="00615295">
        <w:rPr>
          <w:rStyle w:val="StyleUnderline"/>
          <w:rFonts w:cstheme="minorHAnsi"/>
        </w:rPr>
        <w:t xml:space="preserve"> model of </w:t>
      </w:r>
      <w:r w:rsidRPr="00B62FFB">
        <w:rPr>
          <w:rStyle w:val="StyleUnderline"/>
          <w:rFonts w:cstheme="minorHAnsi"/>
          <w:highlight w:val="cyan"/>
        </w:rPr>
        <w:t>living</w:t>
      </w:r>
      <w:r w:rsidRPr="00615295">
        <w:rPr>
          <w:rFonts w:cstheme="minorHAnsi"/>
          <w:sz w:val="12"/>
        </w:rPr>
        <w:t xml:space="preserve">, </w:t>
      </w:r>
      <w:r w:rsidRPr="00615295">
        <w:rPr>
          <w:rStyle w:val="StyleUnderline"/>
          <w:rFonts w:cstheme="minorHAnsi"/>
        </w:rPr>
        <w:t xml:space="preserve">ensuring that the move toward the Eurocene is </w:t>
      </w:r>
      <w:r w:rsidRPr="00B62FFB">
        <w:rPr>
          <w:rStyle w:val="StyleUnderline"/>
          <w:rFonts w:cstheme="minorHAnsi"/>
          <w:highlight w:val="cyan"/>
        </w:rPr>
        <w:t>not only driven by</w:t>
      </w:r>
      <w:r w:rsidRPr="00615295">
        <w:rPr>
          <w:rStyle w:val="StyleUnderline"/>
          <w:rFonts w:cstheme="minorHAnsi"/>
        </w:rPr>
        <w:t xml:space="preserve"> the </w:t>
      </w:r>
      <w:r w:rsidRPr="00B62FFB">
        <w:rPr>
          <w:rStyle w:val="StyleUnderline"/>
          <w:rFonts w:cstheme="minorHAnsi"/>
          <w:highlight w:val="cyan"/>
        </w:rPr>
        <w:t>political</w:t>
      </w:r>
      <w:r w:rsidRPr="00615295">
        <w:rPr>
          <w:rStyle w:val="StyleUnderline"/>
          <w:rFonts w:cstheme="minorHAnsi"/>
        </w:rPr>
        <w:t xml:space="preserve"> economy </w:t>
      </w:r>
      <w:r w:rsidRPr="00B62FFB">
        <w:rPr>
          <w:rStyle w:val="StyleUnderline"/>
          <w:rFonts w:cstheme="minorHAnsi"/>
          <w:highlight w:val="cyan"/>
        </w:rPr>
        <w:t>but</w:t>
      </w:r>
      <w:r w:rsidRPr="00615295">
        <w:rPr>
          <w:rStyle w:val="StyleUnderline"/>
          <w:rFonts w:cstheme="minorHAnsi"/>
        </w:rPr>
        <w:t xml:space="preserve"> by the </w:t>
      </w:r>
      <w:r w:rsidRPr="00B62FFB">
        <w:rPr>
          <w:rStyle w:val="Emphasis"/>
          <w:rFonts w:cstheme="minorHAnsi"/>
          <w:highlight w:val="cyan"/>
        </w:rPr>
        <w:t>libidinal</w:t>
      </w:r>
      <w:r w:rsidRPr="00B62FFB">
        <w:rPr>
          <w:rStyle w:val="StyleUnderline"/>
          <w:rFonts w:cstheme="minorHAnsi"/>
          <w:highlight w:val="cyan"/>
        </w:rPr>
        <w:t xml:space="preserve"> economy</w:t>
      </w:r>
      <w:r w:rsidRPr="00615295">
        <w:rPr>
          <w:rStyle w:val="StyleUnderline"/>
          <w:rFonts w:cstheme="minorHAnsi"/>
        </w:rPr>
        <w:t xml:space="preserve"> as well</w:t>
      </w:r>
      <w:r w:rsidRPr="00615295">
        <w:rPr>
          <w:rFonts w:cstheme="minorHAnsi"/>
          <w:sz w:val="12"/>
        </w:rPr>
        <w:t>.</w:t>
      </w:r>
    </w:p>
    <w:p w14:paraId="5DA4792C" w14:textId="77777777" w:rsidR="00FE7697" w:rsidRPr="00615295" w:rsidRDefault="00FE7697" w:rsidP="00FE7697">
      <w:pPr>
        <w:rPr>
          <w:rFonts w:cstheme="minorHAnsi"/>
          <w:sz w:val="8"/>
          <w:szCs w:val="8"/>
        </w:rPr>
      </w:pPr>
      <w:r w:rsidRPr="00615295">
        <w:rPr>
          <w:rFonts w:cstheme="minorHAnsi"/>
          <w:sz w:val="8"/>
          <w:szCs w:val="8"/>
        </w:rPr>
        <w:t>The Antagonism of the Anthropocene</w:t>
      </w:r>
    </w:p>
    <w:p w14:paraId="09C96E8B" w14:textId="77777777" w:rsidR="00FE7697" w:rsidRPr="00615295" w:rsidRDefault="00FE7697" w:rsidP="00FE7697">
      <w:pPr>
        <w:rPr>
          <w:rFonts w:cstheme="minorHAnsi"/>
          <w:sz w:val="12"/>
        </w:rPr>
      </w:pPr>
      <w:r w:rsidRPr="00615295">
        <w:rPr>
          <w:rStyle w:val="StyleUnderline"/>
          <w:rFonts w:cstheme="minorHAnsi"/>
        </w:rPr>
        <w:t xml:space="preserve">The Anthropocene proceeds through regimes of </w:t>
      </w:r>
      <w:r w:rsidRPr="00B62FFB">
        <w:rPr>
          <w:rStyle w:val="StyleUnderline"/>
          <w:rFonts w:cstheme="minorHAnsi"/>
          <w:highlight w:val="cyan"/>
        </w:rPr>
        <w:t>ecological violence</w:t>
      </w:r>
      <w:r w:rsidRPr="00615295">
        <w:rPr>
          <w:rStyle w:val="StyleUnderline"/>
          <w:rFonts w:cstheme="minorHAnsi"/>
        </w:rPr>
        <w:t xml:space="preserve"> against Black and Native American people</w:t>
      </w:r>
      <w:r w:rsidRPr="00615295">
        <w:rPr>
          <w:rFonts w:cstheme="minorHAnsi"/>
          <w:sz w:val="12"/>
        </w:rPr>
        <w:t xml:space="preserve">. If that violence did not occur, there would be no Anthropocene. </w:t>
      </w:r>
      <w:r w:rsidRPr="00615295">
        <w:rPr>
          <w:rStyle w:val="StyleUnderline"/>
          <w:rFonts w:cstheme="minorHAnsi"/>
        </w:rPr>
        <w:t>Such gratuitous violence</w:t>
      </w:r>
      <w:r w:rsidRPr="00615295">
        <w:rPr>
          <w:rFonts w:cstheme="minorHAnsi"/>
          <w:sz w:val="12"/>
        </w:rPr>
        <w:t xml:space="preserve">, in turn, </w:t>
      </w:r>
      <w:r w:rsidRPr="00615295">
        <w:rPr>
          <w:rStyle w:val="StyleUnderline"/>
          <w:rFonts w:cstheme="minorHAnsi"/>
        </w:rPr>
        <w:t xml:space="preserve">has </w:t>
      </w:r>
      <w:r w:rsidRPr="00B62FFB">
        <w:rPr>
          <w:rStyle w:val="StyleUnderline"/>
          <w:rFonts w:cstheme="minorHAnsi"/>
          <w:highlight w:val="cyan"/>
        </w:rPr>
        <w:t xml:space="preserve">created a political ontology in which Black and Native American people are </w:t>
      </w:r>
      <w:r w:rsidRPr="00B62FFB">
        <w:rPr>
          <w:rStyle w:val="Emphasis"/>
          <w:rFonts w:cstheme="minorHAnsi"/>
          <w:highlight w:val="cyan"/>
        </w:rPr>
        <w:t>non-Human</w:t>
      </w:r>
      <w:r w:rsidRPr="00615295">
        <w:rPr>
          <w:rFonts w:cstheme="minorHAnsi"/>
          <w:sz w:val="12"/>
        </w:rPr>
        <w:t xml:space="preserve">. </w:t>
      </w:r>
      <w:r w:rsidRPr="00615295">
        <w:rPr>
          <w:rStyle w:val="StyleUnderline"/>
          <w:rFonts w:cstheme="minorHAnsi"/>
        </w:rPr>
        <w:t>Political ontology names the “powers subjects have or lack</w:t>
      </w:r>
      <w:r w:rsidRPr="00615295">
        <w:rPr>
          <w:rFonts w:cstheme="minorHAnsi"/>
          <w:sz w:val="12"/>
        </w:rPr>
        <w:t xml:space="preserve">, </w:t>
      </w:r>
      <w:r w:rsidRPr="00615295">
        <w:rPr>
          <w:rStyle w:val="StyleUnderline"/>
          <w:rFonts w:cstheme="minorHAnsi"/>
        </w:rPr>
        <w:t>the constituent elements of subjects’ structural position with which they are imbued or lack prior to the subjects’ performance</w:t>
      </w:r>
      <w:r w:rsidRPr="00615295">
        <w:rPr>
          <w:rFonts w:cstheme="minorHAnsi"/>
          <w:sz w:val="12"/>
        </w:rPr>
        <w:t xml:space="preserve">,” and which, despite being non-metaphysical since it arises from politics, “functions as if it were a metaphysical property across the </w:t>
      </w:r>
      <w:r w:rsidRPr="00615295">
        <w:rPr>
          <w:rFonts w:cstheme="minorHAnsi"/>
          <w:i/>
          <w:iCs/>
          <w:sz w:val="12"/>
        </w:rPr>
        <w:t>longue durée</w:t>
      </w:r>
      <w:r w:rsidRPr="00615295">
        <w:rPr>
          <w:rFonts w:cstheme="minorHAnsi"/>
          <w:sz w:val="12"/>
        </w:rPr>
        <w:t xml:space="preserve"> of the premodern, modern, and now postmodern era.” The ecological terror of the Anthropocene demonstrates how Black and Native American populations have become structurally consigned to the status of Black Slaves and Indian Savages, as the rest of the world obtains and struggles over its Humanity. As Dylan Rodriguez writes, who will be subject to the terrors of the plantation and the colony has changed over time, but “there’s little mistaking the Black and Aboriginal common denominator in all of it.” </w:t>
      </w:r>
      <w:r w:rsidRPr="00B62FFB">
        <w:rPr>
          <w:rFonts w:cstheme="minorHAnsi"/>
          <w:highlight w:val="cyan"/>
          <w:u w:val="single"/>
        </w:rPr>
        <w:t xml:space="preserve">The </w:t>
      </w:r>
      <w:r w:rsidRPr="00B62FFB">
        <w:rPr>
          <w:rFonts w:cstheme="minorHAnsi"/>
          <w:i/>
          <w:highlight w:val="cyan"/>
          <w:u w:val="single"/>
        </w:rPr>
        <w:t>longue durée</w:t>
      </w:r>
      <w:r w:rsidRPr="00615295">
        <w:rPr>
          <w:rFonts w:cstheme="minorHAnsi"/>
          <w:u w:val="single"/>
        </w:rPr>
        <w:t xml:space="preserve"> of such violence also </w:t>
      </w:r>
      <w:r w:rsidRPr="00B62FFB">
        <w:rPr>
          <w:rFonts w:cstheme="minorHAnsi"/>
          <w:highlight w:val="cyan"/>
          <w:u w:val="single"/>
        </w:rPr>
        <w:t>displays</w:t>
      </w:r>
      <w:r w:rsidRPr="00615295">
        <w:rPr>
          <w:rFonts w:cstheme="minorHAnsi"/>
          <w:u w:val="single"/>
        </w:rPr>
        <w:t xml:space="preserve"> its </w:t>
      </w:r>
      <w:r w:rsidRPr="00B62FFB">
        <w:rPr>
          <w:rFonts w:cstheme="minorHAnsi"/>
          <w:highlight w:val="cyan"/>
          <w:u w:val="single"/>
        </w:rPr>
        <w:t>temporal stillness</w:t>
      </w:r>
      <w:r w:rsidRPr="00615295">
        <w:rPr>
          <w:rFonts w:cstheme="minorHAnsi"/>
          <w:sz w:val="12"/>
        </w:rPr>
        <w:t>—</w:t>
      </w:r>
      <w:r w:rsidRPr="00615295">
        <w:rPr>
          <w:rStyle w:val="StyleUnderline"/>
          <w:rFonts w:cstheme="minorHAnsi"/>
        </w:rPr>
        <w:t>from the Columbian Exchange to the Industrial Revolution to the Great Acceleration</w:t>
      </w:r>
      <w:r w:rsidRPr="00615295">
        <w:rPr>
          <w:rFonts w:cstheme="minorHAnsi"/>
          <w:sz w:val="12"/>
        </w:rPr>
        <w:t xml:space="preserve">, </w:t>
      </w:r>
      <w:r w:rsidRPr="00615295">
        <w:rPr>
          <w:rStyle w:val="StyleUnderline"/>
          <w:rFonts w:cstheme="minorHAnsi"/>
        </w:rPr>
        <w:t>the non-Humanity of Black and Native populations is sustained</w:t>
      </w:r>
      <w:r w:rsidRPr="00615295">
        <w:rPr>
          <w:rFonts w:cstheme="minorHAnsi"/>
          <w:sz w:val="12"/>
        </w:rPr>
        <w:t xml:space="preserve">. </w:t>
      </w:r>
      <w:r w:rsidRPr="00615295">
        <w:rPr>
          <w:rStyle w:val="StyleUnderline"/>
          <w:rFonts w:cstheme="minorHAnsi"/>
        </w:rPr>
        <w:t xml:space="preserve">One only needs to examine the ecological terror of events such as the </w:t>
      </w:r>
      <w:r w:rsidRPr="00B62FFB">
        <w:rPr>
          <w:rStyle w:val="StyleUnderline"/>
          <w:rFonts w:cstheme="minorHAnsi"/>
          <w:highlight w:val="cyan"/>
        </w:rPr>
        <w:t>Standing Rock</w:t>
      </w:r>
      <w:r w:rsidRPr="00615295">
        <w:rPr>
          <w:rStyle w:val="StyleUnderline"/>
          <w:rFonts w:cstheme="minorHAnsi"/>
        </w:rPr>
        <w:t xml:space="preserve"> protests or the continued poisoning of </w:t>
      </w:r>
      <w:r w:rsidRPr="00B62FFB">
        <w:rPr>
          <w:rStyle w:val="StyleUnderline"/>
          <w:rFonts w:cstheme="minorHAnsi"/>
          <w:highlight w:val="cyan"/>
        </w:rPr>
        <w:t>Flint</w:t>
      </w:r>
      <w:r w:rsidRPr="00615295">
        <w:rPr>
          <w:rFonts w:cstheme="minorHAnsi"/>
          <w:sz w:val="12"/>
        </w:rPr>
        <w:t xml:space="preserve">, </w:t>
      </w:r>
      <w:r w:rsidRPr="00615295">
        <w:rPr>
          <w:rStyle w:val="StyleUnderline"/>
          <w:rFonts w:cstheme="minorHAnsi"/>
        </w:rPr>
        <w:t>Michigan</w:t>
      </w:r>
      <w:r w:rsidRPr="00615295">
        <w:rPr>
          <w:rFonts w:cstheme="minorHAnsi"/>
          <w:sz w:val="12"/>
        </w:rPr>
        <w:t xml:space="preserve">, </w:t>
      </w:r>
      <w:r w:rsidRPr="00615295">
        <w:rPr>
          <w:rStyle w:val="StyleUnderline"/>
          <w:rFonts w:cstheme="minorHAnsi"/>
        </w:rPr>
        <w:t xml:space="preserve">alongside the continued </w:t>
      </w:r>
      <w:r w:rsidRPr="00B62FFB">
        <w:rPr>
          <w:rStyle w:val="StyleUnderline"/>
          <w:rFonts w:cstheme="minorHAnsi"/>
          <w:highlight w:val="cyan"/>
        </w:rPr>
        <w:t>police killings</w:t>
      </w:r>
      <w:r w:rsidRPr="00615295">
        <w:rPr>
          <w:rFonts w:cstheme="minorHAnsi"/>
          <w:sz w:val="12"/>
        </w:rPr>
        <w:t xml:space="preserve">, </w:t>
      </w:r>
      <w:r w:rsidRPr="00615295">
        <w:rPr>
          <w:rStyle w:val="StyleUnderline"/>
          <w:rFonts w:cstheme="minorHAnsi"/>
        </w:rPr>
        <w:t>imprisonment</w:t>
      </w:r>
      <w:r w:rsidRPr="00615295">
        <w:rPr>
          <w:rFonts w:cstheme="minorHAnsi"/>
          <w:sz w:val="12"/>
        </w:rPr>
        <w:t xml:space="preserve">, </w:t>
      </w:r>
      <w:r w:rsidRPr="00B62FFB">
        <w:rPr>
          <w:rStyle w:val="StyleUnderline"/>
          <w:rFonts w:cstheme="minorHAnsi"/>
          <w:highlight w:val="cyan"/>
        </w:rPr>
        <w:t>and civilian murders</w:t>
      </w:r>
      <w:r w:rsidRPr="00615295">
        <w:rPr>
          <w:rStyle w:val="StyleUnderline"/>
          <w:rFonts w:cstheme="minorHAnsi"/>
        </w:rPr>
        <w:t xml:space="preserve"> of Black and Native peoples to see how such an ontological structure continues into the present</w:t>
      </w:r>
      <w:r w:rsidRPr="00615295">
        <w:rPr>
          <w:rFonts w:cstheme="minorHAnsi"/>
          <w:sz w:val="12"/>
        </w:rPr>
        <w:t xml:space="preserve">. As such, an examination of the Anthropocene reveals a general antagonism between the Human qua Settler-Master and the Black and Red bodies who have been transformed into flesh and ectoplasm by slavery and genocide’s regimes of terror, especially in their ecological registers. Furthermore, the necessity of such violence for the Anthropocene’s existence and </w:t>
      </w:r>
      <w:r w:rsidRPr="00615295">
        <w:rPr>
          <w:rFonts w:cstheme="minorHAnsi"/>
          <w:sz w:val="12"/>
        </w:rPr>
        <w:lastRenderedPageBreak/>
        <w:t xml:space="preserve">continued maintenance suggests that </w:t>
      </w:r>
      <w:r w:rsidRPr="00B62FFB">
        <w:rPr>
          <w:rStyle w:val="Emphasis"/>
          <w:rFonts w:cstheme="minorHAnsi"/>
          <w:highlight w:val="cyan"/>
        </w:rPr>
        <w:t>environmental struggles must ground themselves in</w:t>
      </w:r>
      <w:r w:rsidRPr="00615295">
        <w:rPr>
          <w:rStyle w:val="Emphasis"/>
          <w:rFonts w:cstheme="minorHAnsi"/>
        </w:rPr>
        <w:t xml:space="preserve"> abolition and settler </w:t>
      </w:r>
      <w:r w:rsidRPr="00B62FFB">
        <w:rPr>
          <w:rStyle w:val="Emphasis"/>
          <w:rFonts w:cstheme="minorHAnsi"/>
          <w:highlight w:val="cyan"/>
        </w:rPr>
        <w:t>decolonization</w:t>
      </w:r>
      <w:r w:rsidRPr="00615295">
        <w:rPr>
          <w:rFonts w:cstheme="minorHAnsi"/>
          <w:sz w:val="12"/>
        </w:rPr>
        <w:t>, and that the struggle for abolition and settler decolonization is always already an environmental struggle. As Frank B. Wilderson III points out, “in this trio [of the Savage, Human, and Slave] we find the key to our world’s creation as well as to its undoing.”</w:t>
      </w:r>
    </w:p>
    <w:p w14:paraId="0FA29102" w14:textId="77777777" w:rsidR="00FE7697" w:rsidRPr="00615295" w:rsidRDefault="00FE7697" w:rsidP="00FE7697">
      <w:pPr>
        <w:rPr>
          <w:rFonts w:cstheme="minorHAnsi"/>
          <w:sz w:val="12"/>
        </w:rPr>
      </w:pPr>
      <w:r w:rsidRPr="00615295">
        <w:rPr>
          <w:rFonts w:cstheme="minorHAnsi"/>
          <w:sz w:val="12"/>
        </w:rPr>
        <w:t xml:space="preserve">Likewise, since the Anthropocene arises from the creation and maintenance of the Human, it is clear that the global ordering signified by the Eurocene inheres itself in every single potential candidate and terminology for the beginning and meaning of the Anthropocene, no matter the internal debates within geology or the humanities. In this way, the fetishism for a “golden spike” in which the Anthropocene begins, or a perfect term to describe its processes, is pushed aside in order to recognize that “the marker is not the epoch.” Put another way, given the ways in which the gratuitous ecological violence necessary to the formation and maintenance of the Human persists without change throughout the entire “Age of Humans,” a particular starting point for the Anthropocene is nil. This is so because if “origins configure and prefigure the possibility of narratives of the present” such that “nothing that can be found in the end is not already prefigured in the origin,” then the Anthropocene itself was already prefigured in the formation of a global Anthropos that took European Man as model and ideal. Thus, to debate the terminology of the Capitalocene versus the Plantationocene versus the Chthulucene versus anything else figures as little more than rhetorical posturing. </w:t>
      </w:r>
      <w:r w:rsidRPr="00615295">
        <w:rPr>
          <w:rStyle w:val="StyleUnderline"/>
          <w:rFonts w:cstheme="minorHAnsi"/>
        </w:rPr>
        <w:t xml:space="preserve">Such a </w:t>
      </w:r>
      <w:r w:rsidRPr="00B62FFB">
        <w:rPr>
          <w:rStyle w:val="StyleUnderline"/>
          <w:rFonts w:cstheme="minorHAnsi"/>
          <w:highlight w:val="cyan"/>
        </w:rPr>
        <w:t>debate ignores that</w:t>
      </w:r>
      <w:r w:rsidRPr="00615295">
        <w:rPr>
          <w:rStyle w:val="StyleUnderline"/>
          <w:rFonts w:cstheme="minorHAnsi"/>
        </w:rPr>
        <w:t xml:space="preserve"> what each signify</w:t>
      </w:r>
      <w:r w:rsidRPr="00615295">
        <w:rPr>
          <w:rFonts w:cstheme="minorHAnsi"/>
          <w:sz w:val="12"/>
        </w:rPr>
        <w:t>—</w:t>
      </w:r>
      <w:r w:rsidRPr="00615295">
        <w:rPr>
          <w:rStyle w:val="StyleUnderline"/>
          <w:rFonts w:cstheme="minorHAnsi"/>
        </w:rPr>
        <w:t>the rise of world integrated capitalism</w:t>
      </w:r>
      <w:r w:rsidRPr="00615295">
        <w:rPr>
          <w:rFonts w:cstheme="minorHAnsi"/>
          <w:sz w:val="12"/>
        </w:rPr>
        <w:t xml:space="preserve">, </w:t>
      </w:r>
      <w:r w:rsidRPr="00B62FFB">
        <w:rPr>
          <w:rStyle w:val="StyleUnderline"/>
          <w:rFonts w:cstheme="minorHAnsi"/>
          <w:highlight w:val="cyan"/>
        </w:rPr>
        <w:t>the global plantation</w:t>
      </w:r>
      <w:r w:rsidRPr="00615295">
        <w:rPr>
          <w:rStyle w:val="StyleUnderline"/>
          <w:rFonts w:cstheme="minorHAnsi"/>
        </w:rPr>
        <w:t xml:space="preserve"> system</w:t>
      </w:r>
      <w:r w:rsidRPr="00615295">
        <w:rPr>
          <w:rFonts w:cstheme="minorHAnsi"/>
          <w:sz w:val="12"/>
        </w:rPr>
        <w:t xml:space="preserve">, </w:t>
      </w:r>
      <w:r w:rsidRPr="00615295">
        <w:rPr>
          <w:rStyle w:val="StyleUnderline"/>
          <w:rFonts w:cstheme="minorHAnsi"/>
        </w:rPr>
        <w:t>or the messiness that pushes bodies into bodies</w:t>
      </w:r>
      <w:r w:rsidRPr="00615295">
        <w:rPr>
          <w:rFonts w:cstheme="minorHAnsi"/>
          <w:sz w:val="12"/>
        </w:rPr>
        <w:t>—</w:t>
      </w:r>
      <w:r w:rsidRPr="00B62FFB">
        <w:rPr>
          <w:rStyle w:val="StyleUnderline"/>
          <w:rFonts w:cstheme="minorHAnsi"/>
          <w:highlight w:val="cyan"/>
        </w:rPr>
        <w:t>is</w:t>
      </w:r>
      <w:r w:rsidRPr="00615295">
        <w:rPr>
          <w:rStyle w:val="StyleUnderline"/>
          <w:rFonts w:cstheme="minorHAnsi"/>
        </w:rPr>
        <w:t xml:space="preserve"> simply </w:t>
      </w:r>
      <w:r w:rsidRPr="00B62FFB">
        <w:rPr>
          <w:rStyle w:val="StyleUnderline"/>
          <w:rFonts w:cstheme="minorHAnsi"/>
          <w:highlight w:val="cyan"/>
        </w:rPr>
        <w:t>not possible without</w:t>
      </w:r>
      <w:r w:rsidRPr="00615295">
        <w:rPr>
          <w:rStyle w:val="StyleUnderline"/>
          <w:rFonts w:cstheme="minorHAnsi"/>
        </w:rPr>
        <w:t xml:space="preserve"> the antiblackness of Black chattel slavery or the </w:t>
      </w:r>
      <w:r w:rsidRPr="00B62FFB">
        <w:rPr>
          <w:rStyle w:val="StyleUnderline"/>
          <w:rFonts w:cstheme="minorHAnsi"/>
          <w:highlight w:val="cyan"/>
        </w:rPr>
        <w:t>settler colonialism</w:t>
      </w:r>
      <w:r w:rsidRPr="00615295">
        <w:rPr>
          <w:rStyle w:val="StyleUnderline"/>
          <w:rFonts w:cstheme="minorHAnsi"/>
        </w:rPr>
        <w:t xml:space="preserve"> of Native American genocide</w:t>
      </w:r>
      <w:r w:rsidRPr="00615295">
        <w:rPr>
          <w:rFonts w:cstheme="minorHAnsi"/>
          <w:sz w:val="12"/>
        </w:rPr>
        <w:t>. So, the Eurocene is not an attempt to propose an alternative term that should enter into this endless play, but rather functions as a critique of this very proliferation. It is not that the term “Anthropocene” is insufficient in its characterization or focus; rather, it is us who are insufficient in our analysis of the Human, too easily fooled by “the enacting of a uniquely secular liberal monohumanist conception of the human” that views capitalism, the plantation system, or the collision between bodies as anything more than the formation of the Human.</w:t>
      </w:r>
    </w:p>
    <w:p w14:paraId="6AA1AA47" w14:textId="77777777" w:rsidR="00FE7697" w:rsidRPr="00615295" w:rsidRDefault="00FE7697" w:rsidP="00FE7697">
      <w:pPr>
        <w:rPr>
          <w:rFonts w:cstheme="minorHAnsi"/>
          <w:sz w:val="8"/>
          <w:szCs w:val="8"/>
        </w:rPr>
      </w:pPr>
      <w:r w:rsidRPr="00615295">
        <w:rPr>
          <w:rFonts w:cstheme="minorHAnsi"/>
          <w:sz w:val="8"/>
          <w:szCs w:val="8"/>
        </w:rPr>
        <w:t>Conclusion: The World Is Burning</w:t>
      </w:r>
    </w:p>
    <w:p w14:paraId="570E5A9B" w14:textId="77777777" w:rsidR="00FE7697" w:rsidRPr="00615295" w:rsidRDefault="00FE7697" w:rsidP="00FE7697">
      <w:pPr>
        <w:rPr>
          <w:rFonts w:cstheme="minorHAnsi"/>
          <w:sz w:val="12"/>
        </w:rPr>
      </w:pPr>
      <w:r w:rsidRPr="00615295">
        <w:rPr>
          <w:rFonts w:cstheme="minorHAnsi"/>
          <w:sz w:val="12"/>
        </w:rPr>
        <w:t xml:space="preserve">It is difficult to conclude a chapter like this given both the scope of the issue across time and space and the indescribable direness of the situation. In lieu of such a cataclysm, </w:t>
      </w:r>
      <w:r w:rsidRPr="00B62FFB">
        <w:rPr>
          <w:rStyle w:val="StyleUnderline"/>
          <w:rFonts w:cstheme="minorHAnsi"/>
          <w:highlight w:val="cyan"/>
        </w:rPr>
        <w:t>one is</w:t>
      </w:r>
      <w:r w:rsidRPr="00615295">
        <w:rPr>
          <w:rStyle w:val="StyleUnderline"/>
          <w:rFonts w:cstheme="minorHAnsi"/>
        </w:rPr>
        <w:t xml:space="preserve"> often </w:t>
      </w:r>
      <w:r w:rsidRPr="00B62FFB">
        <w:rPr>
          <w:rStyle w:val="StyleUnderline"/>
          <w:rFonts w:cstheme="minorHAnsi"/>
          <w:highlight w:val="cyan"/>
        </w:rPr>
        <w:t>compelled to put forth</w:t>
      </w:r>
      <w:r w:rsidRPr="00615295">
        <w:rPr>
          <w:rStyle w:val="StyleUnderline"/>
          <w:rFonts w:cstheme="minorHAnsi"/>
        </w:rPr>
        <w:t xml:space="preserve"> some </w:t>
      </w:r>
      <w:r w:rsidRPr="00B62FFB">
        <w:rPr>
          <w:rStyle w:val="StyleUnderline"/>
          <w:rFonts w:cstheme="minorHAnsi"/>
          <w:highlight w:val="cyan"/>
        </w:rPr>
        <w:t>legible solution</w:t>
      </w:r>
      <w:r w:rsidRPr="00615295">
        <w:rPr>
          <w:rStyle w:val="StyleUnderline"/>
          <w:rFonts w:cstheme="minorHAnsi"/>
        </w:rPr>
        <w:t xml:space="preserve"> as an attempt to ward off feelings of despair or pessimism or tragedy</w:t>
      </w:r>
      <w:r w:rsidRPr="00615295">
        <w:rPr>
          <w:rFonts w:cstheme="minorHAnsi"/>
          <w:sz w:val="12"/>
        </w:rPr>
        <w:t xml:space="preserve">. However, </w:t>
      </w:r>
      <w:r w:rsidRPr="00615295">
        <w:rPr>
          <w:rStyle w:val="StyleUnderline"/>
          <w:rFonts w:cstheme="minorHAnsi"/>
        </w:rPr>
        <w:t xml:space="preserve">such </w:t>
      </w:r>
      <w:r w:rsidRPr="00B62FFB">
        <w:rPr>
          <w:rStyle w:val="StyleUnderline"/>
          <w:rFonts w:cstheme="minorHAnsi"/>
          <w:highlight w:val="cyan"/>
        </w:rPr>
        <w:t>a recuperative effort</w:t>
      </w:r>
      <w:r w:rsidRPr="00615295">
        <w:rPr>
          <w:rFonts w:cstheme="minorHAnsi"/>
          <w:sz w:val="12"/>
        </w:rPr>
        <w:t xml:space="preserve"> is unsupported by the arguments I’ve put forward, and, furthermore, it </w:t>
      </w:r>
      <w:r w:rsidRPr="00B62FFB">
        <w:rPr>
          <w:rStyle w:val="StyleUnderline"/>
          <w:rFonts w:cstheme="minorHAnsi"/>
          <w:highlight w:val="cyan"/>
        </w:rPr>
        <w:t>would be disingenuous</w:t>
      </w:r>
      <w:r w:rsidRPr="00615295">
        <w:rPr>
          <w:rFonts w:cstheme="minorHAnsi"/>
          <w:sz w:val="12"/>
        </w:rPr>
        <w:t xml:space="preserve">, </w:t>
      </w:r>
      <w:r w:rsidRPr="00B62FFB">
        <w:rPr>
          <w:rStyle w:val="StyleUnderline"/>
          <w:rFonts w:cstheme="minorHAnsi"/>
          <w:highlight w:val="cyan"/>
        </w:rPr>
        <w:t>betraying</w:t>
      </w:r>
      <w:r w:rsidRPr="00615295">
        <w:rPr>
          <w:rStyle w:val="StyleUnderline"/>
          <w:rFonts w:cstheme="minorHAnsi"/>
        </w:rPr>
        <w:t xml:space="preserve"> the point of this chapter </w:t>
      </w:r>
      <w:r w:rsidRPr="00B62FFB">
        <w:rPr>
          <w:rStyle w:val="StyleUnderline"/>
          <w:rFonts w:cstheme="minorHAnsi"/>
          <w:highlight w:val="cyan"/>
        </w:rPr>
        <w:t>that the world is burning</w:t>
      </w:r>
      <w:r w:rsidRPr="00615295">
        <w:rPr>
          <w:rFonts w:cstheme="minorHAnsi"/>
          <w:sz w:val="12"/>
        </w:rPr>
        <w:t xml:space="preserve">. </w:t>
      </w:r>
      <w:r w:rsidRPr="00615295">
        <w:rPr>
          <w:rStyle w:val="StyleUnderline"/>
          <w:rFonts w:cstheme="minorHAnsi"/>
        </w:rPr>
        <w:t xml:space="preserve">The reason for the world’s burning is as tragic as it is perverse in that the flames are fanned precisely </w:t>
      </w:r>
      <w:r w:rsidRPr="00B62FFB">
        <w:rPr>
          <w:rStyle w:val="StyleUnderline"/>
          <w:rFonts w:cstheme="minorHAnsi"/>
          <w:highlight w:val="cyan"/>
        </w:rPr>
        <w:t>because the world’s</w:t>
      </w:r>
      <w:r w:rsidRPr="00615295">
        <w:rPr>
          <w:rStyle w:val="StyleUnderline"/>
          <w:rFonts w:cstheme="minorHAnsi"/>
        </w:rPr>
        <w:t xml:space="preserve"> deepest </w:t>
      </w:r>
      <w:r w:rsidRPr="00B62FFB">
        <w:rPr>
          <w:rStyle w:val="StyleUnderline"/>
          <w:rFonts w:cstheme="minorHAnsi"/>
          <w:highlight w:val="cyan"/>
        </w:rPr>
        <w:t>pleasures</w:t>
      </w:r>
      <w:r w:rsidRPr="00615295">
        <w:rPr>
          <w:rFonts w:cstheme="minorHAnsi"/>
          <w:sz w:val="12"/>
        </w:rPr>
        <w:t xml:space="preserve">, both directly and indirectly, </w:t>
      </w:r>
      <w:r w:rsidRPr="00B62FFB">
        <w:rPr>
          <w:rStyle w:val="Emphasis"/>
          <w:rFonts w:cstheme="minorHAnsi"/>
          <w:highlight w:val="cyan"/>
        </w:rPr>
        <w:t>come from abusing</w:t>
      </w:r>
      <w:r w:rsidRPr="00615295">
        <w:rPr>
          <w:rStyle w:val="Emphasis"/>
          <w:rFonts w:cstheme="minorHAnsi"/>
        </w:rPr>
        <w:t xml:space="preserve">, beating, torturing, raping, </w:t>
      </w:r>
      <w:r w:rsidRPr="00B62FFB">
        <w:rPr>
          <w:rStyle w:val="Emphasis"/>
          <w:rFonts w:cstheme="minorHAnsi"/>
          <w:highlight w:val="cyan"/>
        </w:rPr>
        <w:t>slaving, and killing Black and Native people</w:t>
      </w:r>
      <w:r w:rsidRPr="00615295">
        <w:rPr>
          <w:rFonts w:cstheme="minorHAnsi"/>
          <w:sz w:val="12"/>
        </w:rPr>
        <w:t>. It is so committed to these pleasures that it is likely that several of us will live to watch the world enter a state of ecological collapse whose omnicidal intensity can hardly be fathomed today.</w:t>
      </w:r>
    </w:p>
    <w:p w14:paraId="5CB6CCF7" w14:textId="77777777" w:rsidR="00FE7697" w:rsidRPr="00615295" w:rsidRDefault="00FE7697" w:rsidP="00FE7697">
      <w:pPr>
        <w:rPr>
          <w:rFonts w:cstheme="minorHAnsi"/>
          <w:sz w:val="12"/>
        </w:rPr>
      </w:pPr>
      <w:r w:rsidRPr="00615295">
        <w:rPr>
          <w:rFonts w:cstheme="minorHAnsi"/>
          <w:sz w:val="12"/>
        </w:rPr>
        <w:t xml:space="preserve">Such a reality is heartbreaking, and we often ignore it in favor of liberal ideals of incremental reform or of working out our differences in some multicultural project. Yet, the sad truth is that there is simply not enough time for such things any longer, if there ever was. </w:t>
      </w:r>
      <w:r w:rsidRPr="00615295">
        <w:rPr>
          <w:rStyle w:val="StyleUnderline"/>
          <w:rFonts w:cstheme="minorHAnsi"/>
        </w:rPr>
        <w:t xml:space="preserve">Such </w:t>
      </w:r>
      <w:r w:rsidRPr="00B62FFB">
        <w:rPr>
          <w:rStyle w:val="StyleUnderline"/>
          <w:rFonts w:cstheme="minorHAnsi"/>
          <w:highlight w:val="cyan"/>
        </w:rPr>
        <w:t>liberal processes</w:t>
      </w:r>
      <w:r w:rsidRPr="00615295">
        <w:rPr>
          <w:rStyle w:val="StyleUnderline"/>
          <w:rFonts w:cstheme="minorHAnsi"/>
        </w:rPr>
        <w:t xml:space="preserve"> may</w:t>
      </w:r>
      <w:r w:rsidRPr="00615295">
        <w:rPr>
          <w:rFonts w:cstheme="minorHAnsi"/>
          <w:sz w:val="12"/>
        </w:rPr>
        <w:t xml:space="preserve">, at best, </w:t>
      </w:r>
      <w:r w:rsidRPr="00B62FFB">
        <w:rPr>
          <w:rStyle w:val="StyleUnderline"/>
          <w:rFonts w:cstheme="minorHAnsi"/>
          <w:highlight w:val="cyan"/>
        </w:rPr>
        <w:t>make us more comfortable as we prepare our graves</w:t>
      </w:r>
      <w:r w:rsidRPr="00615295">
        <w:rPr>
          <w:rFonts w:cstheme="minorHAnsi"/>
          <w:sz w:val="12"/>
        </w:rPr>
        <w:t>, but they do nothing about our inevitable deaths.</w:t>
      </w:r>
    </w:p>
    <w:p w14:paraId="6BE205B5" w14:textId="77777777" w:rsidR="00FE7697" w:rsidRPr="00615295" w:rsidRDefault="00FE7697" w:rsidP="00FE7697">
      <w:pPr>
        <w:rPr>
          <w:rFonts w:cstheme="minorHAnsi"/>
          <w:sz w:val="12"/>
        </w:rPr>
      </w:pPr>
      <w:r w:rsidRPr="00615295">
        <w:rPr>
          <w:rStyle w:val="StyleUnderline"/>
          <w:rFonts w:cstheme="minorHAnsi"/>
        </w:rPr>
        <w:t xml:space="preserve">If there is </w:t>
      </w:r>
      <w:r w:rsidRPr="00B62FFB">
        <w:rPr>
          <w:rStyle w:val="StyleUnderline"/>
          <w:rFonts w:cstheme="minorHAnsi"/>
          <w:highlight w:val="cyan"/>
        </w:rPr>
        <w:t>any hope</w:t>
      </w:r>
      <w:r w:rsidRPr="00615295">
        <w:rPr>
          <w:rStyle w:val="StyleUnderline"/>
          <w:rFonts w:cstheme="minorHAnsi"/>
        </w:rPr>
        <w:t xml:space="preserve"> left</w:t>
      </w:r>
      <w:r w:rsidRPr="00615295">
        <w:rPr>
          <w:rFonts w:cstheme="minorHAnsi"/>
          <w:sz w:val="12"/>
        </w:rPr>
        <w:t>—and uprisings from Haiti to Chiapas, among others, suggest there might be—</w:t>
      </w:r>
      <w:r w:rsidRPr="00615295">
        <w:rPr>
          <w:rStyle w:val="StyleUnderline"/>
          <w:rFonts w:cstheme="minorHAnsi"/>
        </w:rPr>
        <w:t xml:space="preserve">it </w:t>
      </w:r>
      <w:r w:rsidRPr="00B62FFB">
        <w:rPr>
          <w:rStyle w:val="StyleUnderline"/>
          <w:rFonts w:cstheme="minorHAnsi"/>
          <w:highlight w:val="cyan"/>
        </w:rPr>
        <w:t>is in</w:t>
      </w:r>
      <w:r w:rsidRPr="00615295">
        <w:rPr>
          <w:rStyle w:val="StyleUnderline"/>
          <w:rFonts w:cstheme="minorHAnsi"/>
        </w:rPr>
        <w:t xml:space="preserve"> the complete </w:t>
      </w:r>
      <w:r w:rsidRPr="00B62FFB">
        <w:rPr>
          <w:rStyle w:val="StyleUnderline"/>
          <w:rFonts w:cstheme="minorHAnsi"/>
          <w:highlight w:val="cyan"/>
        </w:rPr>
        <w:t>destruction of this world</w:t>
      </w:r>
      <w:r w:rsidRPr="00615295">
        <w:rPr>
          <w:rFonts w:cstheme="minorHAnsi"/>
          <w:sz w:val="12"/>
        </w:rPr>
        <w:t xml:space="preserve">. In destroying it, it might be possible to craft new joys and pleasures and forms of living that are not so reliant on the transmutation of bodies into flesh and ectoplasm or on the deputization of some into slave masters and settler-conquerors. </w:t>
      </w:r>
      <w:r w:rsidRPr="00615295">
        <w:rPr>
          <w:rStyle w:val="Emphasis"/>
          <w:rFonts w:cstheme="minorHAnsi"/>
        </w:rPr>
        <w:t xml:space="preserve">The </w:t>
      </w:r>
      <w:r w:rsidRPr="00B62FFB">
        <w:rPr>
          <w:rStyle w:val="Emphasis"/>
          <w:rFonts w:cstheme="minorHAnsi"/>
          <w:highlight w:val="cyan"/>
        </w:rPr>
        <w:t>success</w:t>
      </w:r>
      <w:r w:rsidRPr="00615295">
        <w:rPr>
          <w:rStyle w:val="Emphasis"/>
          <w:rFonts w:cstheme="minorHAnsi"/>
        </w:rPr>
        <w:t xml:space="preserve"> of such a project </w:t>
      </w:r>
      <w:r w:rsidRPr="00B62FFB">
        <w:rPr>
          <w:rStyle w:val="Emphasis"/>
          <w:rFonts w:cstheme="minorHAnsi"/>
          <w:highlight w:val="cyan"/>
        </w:rPr>
        <w:t>is not guaranteed, but it is all we have</w:t>
      </w:r>
      <w:r w:rsidRPr="00615295">
        <w:rPr>
          <w:rStyle w:val="Emphasis"/>
          <w:rFonts w:cstheme="minorHAnsi"/>
        </w:rPr>
        <w:t>, and so it is what we must do</w:t>
      </w:r>
      <w:r w:rsidRPr="00615295">
        <w:rPr>
          <w:rFonts w:cstheme="minorHAnsi"/>
          <w:sz w:val="12"/>
        </w:rPr>
        <w:t>.</w:t>
      </w:r>
    </w:p>
    <w:p w14:paraId="5901D2C2" w14:textId="77777777" w:rsidR="00FE7697" w:rsidRPr="00615295" w:rsidRDefault="00FE7697" w:rsidP="00FE7697"/>
    <w:p w14:paraId="35FF4CCC" w14:textId="77777777" w:rsidR="00FE7697" w:rsidRDefault="00FE7697" w:rsidP="00FE7697">
      <w:pPr>
        <w:pStyle w:val="Heading4"/>
      </w:pPr>
      <w:r>
        <w:t xml:space="preserve">The aff is </w:t>
      </w:r>
      <w:r>
        <w:rPr>
          <w:u w:val="single"/>
        </w:rPr>
        <w:t>SETTLER SOCIALISM</w:t>
      </w:r>
      <w:r>
        <w:t xml:space="preserve"> – abolition of the conditions of capital reinstantiates a dictatorship of the white proletariat that mystifies the terms and conditions of colonialism to perpetuate genocide – decolonization is a mutually exclusive strategy that solves our links and the case better.</w:t>
      </w:r>
    </w:p>
    <w:p w14:paraId="1E31EC4D" w14:textId="77777777" w:rsidR="00FE7697" w:rsidRPr="0026183F" w:rsidRDefault="00FE7697" w:rsidP="00FE7697">
      <w:pPr>
        <w:rPr>
          <w:rStyle w:val="Style13ptBold"/>
        </w:rPr>
      </w:pPr>
      <w:r w:rsidRPr="0026183F">
        <w:rPr>
          <w:rStyle w:val="Style13ptBold"/>
        </w:rPr>
        <w:t>Andrea, 19</w:t>
      </w:r>
    </w:p>
    <w:p w14:paraId="7C4316AB" w14:textId="77777777" w:rsidR="00FE7697" w:rsidRPr="00035437" w:rsidRDefault="00FE7697" w:rsidP="00FE7697">
      <w:r>
        <w:t>[Andrea is a</w:t>
      </w:r>
      <w:r w:rsidRPr="0026183F">
        <w:t xml:space="preserve"> </w:t>
      </w:r>
      <w:r>
        <w:t>wíŋkte comrade from the Lakota nation: “The Rez and the Reds: How Communists Fail Indigenous Nations,” published by The Forge on 1-5-2019. https://theforgenews.org/2019/01/05/the-rez-and-the-reds-how-communists-fail-indigenous-nations/]//AD</w:t>
      </w:r>
    </w:p>
    <w:p w14:paraId="34C99003" w14:textId="77777777" w:rsidR="00FE7697" w:rsidRPr="00110DC9" w:rsidRDefault="00FE7697" w:rsidP="00FE7697">
      <w:pPr>
        <w:rPr>
          <w:sz w:val="16"/>
        </w:rPr>
      </w:pPr>
      <w:r w:rsidRPr="0026183F">
        <w:rPr>
          <w:rStyle w:val="StyleUnderline"/>
        </w:rPr>
        <w:t xml:space="preserve">The original red menace was not the Red Russian, but the Red Race. The </w:t>
      </w:r>
      <w:r w:rsidRPr="00B62FFB">
        <w:rPr>
          <w:rStyle w:val="StyleUnderline"/>
          <w:highlight w:val="cyan"/>
        </w:rPr>
        <w:t>colonization</w:t>
      </w:r>
      <w:r w:rsidRPr="0026183F">
        <w:rPr>
          <w:rStyle w:val="StyleUnderline"/>
        </w:rPr>
        <w:t xml:space="preserve"> of Khéya Wíta, or Turtle Island, is a process that seeks to eliminate Indigenous people from the continent and steal their </w:t>
      </w:r>
      <w:r w:rsidRPr="0026183F">
        <w:rPr>
          <w:rStyle w:val="StyleUnderline"/>
        </w:rPr>
        <w:lastRenderedPageBreak/>
        <w:t>land.</w:t>
      </w:r>
      <w:r w:rsidRPr="00110DC9">
        <w:rPr>
          <w:sz w:val="16"/>
        </w:rPr>
        <w:t xml:space="preserve"> It was obvious to </w:t>
      </w:r>
      <w:r w:rsidRPr="0026183F">
        <w:rPr>
          <w:rStyle w:val="StyleUnderline"/>
        </w:rPr>
        <w:t>those who first colonized this place</w:t>
      </w:r>
      <w:r w:rsidRPr="00110DC9">
        <w:rPr>
          <w:sz w:val="16"/>
        </w:rPr>
        <w:t xml:space="preserve"> that they needed the land, but they didn’t take it without explaining why they deserved it. They </w:t>
      </w:r>
      <w:r w:rsidRPr="00B62FFB">
        <w:rPr>
          <w:rStyle w:val="StyleUnderline"/>
          <w:highlight w:val="cyan"/>
        </w:rPr>
        <w:t>needed</w:t>
      </w:r>
      <w:r w:rsidRPr="0026183F">
        <w:rPr>
          <w:rStyle w:val="StyleUnderline"/>
        </w:rPr>
        <w:t xml:space="preserve"> a </w:t>
      </w:r>
      <w:r w:rsidRPr="00B62FFB">
        <w:rPr>
          <w:rStyle w:val="StyleUnderline"/>
          <w:highlight w:val="cyan"/>
        </w:rPr>
        <w:t>justification</w:t>
      </w:r>
      <w:r w:rsidRPr="0026183F">
        <w:rPr>
          <w:rStyle w:val="StyleUnderline"/>
        </w:rPr>
        <w:t>, as their philosophical base demanded so.</w:t>
      </w:r>
      <w:r w:rsidRPr="00110DC9">
        <w:rPr>
          <w:sz w:val="16"/>
        </w:rPr>
        <w:t xml:space="preserve"> And so they found justification for their theft in the Dominican theologian Francisco de Vitoria. All of this work was done within liberalism, but </w:t>
      </w:r>
      <w:r w:rsidRPr="00B62FFB">
        <w:rPr>
          <w:rStyle w:val="Emphasis"/>
          <w:highlight w:val="cyan"/>
        </w:rPr>
        <w:t>communists</w:t>
      </w:r>
      <w:r w:rsidRPr="0026183F">
        <w:rPr>
          <w:rStyle w:val="Emphasis"/>
        </w:rPr>
        <w:t xml:space="preserve">, never wanting to be out done by liberals, also have looked to find a way to </w:t>
      </w:r>
      <w:r w:rsidRPr="00B62FFB">
        <w:rPr>
          <w:rStyle w:val="Emphasis"/>
          <w:highlight w:val="cyan"/>
        </w:rPr>
        <w:t>justify their Workers’ State founded upon</w:t>
      </w:r>
      <w:r w:rsidRPr="0026183F">
        <w:rPr>
          <w:rStyle w:val="Emphasis"/>
        </w:rPr>
        <w:t xml:space="preserve"> the same </w:t>
      </w:r>
      <w:r w:rsidRPr="00B62FFB">
        <w:rPr>
          <w:rStyle w:val="Emphasis"/>
          <w:highlight w:val="cyan"/>
        </w:rPr>
        <w:t>stolen land</w:t>
      </w:r>
      <w:r w:rsidRPr="0026183F">
        <w:rPr>
          <w:rStyle w:val="Emphasis"/>
        </w:rPr>
        <w:t xml:space="preserve"> as the bourgeois state so long ago.</w:t>
      </w:r>
      <w:r w:rsidRPr="00110DC9">
        <w:rPr>
          <w:sz w:val="16"/>
        </w:rPr>
        <w:t xml:space="preserve"> </w:t>
      </w:r>
      <w:r w:rsidRPr="0026183F">
        <w:rPr>
          <w:rStyle w:val="StyleUnderline"/>
        </w:rPr>
        <w:t xml:space="preserve">The question is one of </w:t>
      </w:r>
      <w:r w:rsidRPr="0026183F">
        <w:rPr>
          <w:rStyle w:val="Emphasis"/>
        </w:rPr>
        <w:t>land</w:t>
      </w:r>
      <w:r w:rsidRPr="0026183F">
        <w:rPr>
          <w:rStyle w:val="StyleUnderline"/>
        </w:rPr>
        <w:t xml:space="preserve">. </w:t>
      </w:r>
      <w:r w:rsidRPr="00110DC9">
        <w:rPr>
          <w:sz w:val="16"/>
        </w:rPr>
        <w:t xml:space="preserve">Although Indigenous people know that the land is rightfully ours, we must watch as liberal and </w:t>
      </w:r>
      <w:r w:rsidRPr="0026183F">
        <w:rPr>
          <w:rStyle w:val="StyleUnderline"/>
        </w:rPr>
        <w:t>communist settlers make justifications of their states (both actually existing and merely wished for) upon our land.</w:t>
      </w:r>
      <w:r w:rsidRPr="00110DC9">
        <w:rPr>
          <w:sz w:val="16"/>
        </w:rPr>
        <w:t xml:space="preserve"> Let us explore these justifications.</w:t>
      </w:r>
    </w:p>
    <w:p w14:paraId="33A6A087" w14:textId="77777777" w:rsidR="00FE7697" w:rsidRPr="00110DC9" w:rsidRDefault="00FE7697" w:rsidP="00FE7697">
      <w:pPr>
        <w:rPr>
          <w:sz w:val="16"/>
        </w:rPr>
      </w:pPr>
      <w:r w:rsidRPr="0026183F">
        <w:rPr>
          <w:rStyle w:val="StyleUnderline"/>
        </w:rPr>
        <w:t>De Vitoria was one of the premier theologians of colonization, who determined its legal boundaries after the invasions of Ēxcān Tlahtōlōyān (the Aztec Empire) by Hernán Cortéz and Tawantinsuyu (the Incan Empire) by Francisco Pizarro</w:t>
      </w:r>
      <w:r w:rsidRPr="00110DC9">
        <w:rPr>
          <w:sz w:val="16"/>
        </w:rPr>
        <w:t xml:space="preserve">, along with the invasions of other nations by later conquistadores. Before we explore De Vitoria’s thought, </w:t>
      </w:r>
      <w:r w:rsidRPr="0026183F">
        <w:rPr>
          <w:rStyle w:val="StyleUnderline"/>
        </w:rPr>
        <w:t>we must remember the role that law plays in our lives.</w:t>
      </w:r>
      <w:r w:rsidRPr="00110DC9">
        <w:rPr>
          <w:sz w:val="16"/>
        </w:rPr>
        <w:t xml:space="preserve">  Evgeny Pashukanis says, “</w:t>
      </w:r>
      <w:r w:rsidRPr="0026183F">
        <w:rPr>
          <w:rStyle w:val="StyleUnderline"/>
        </w:rPr>
        <w:t>law represents the mystified form of a specific social relation</w:t>
      </w:r>
      <w:r w:rsidRPr="00110DC9">
        <w:rPr>
          <w:sz w:val="16"/>
        </w:rPr>
        <w:t>” (79). I will not seek to explain in its full entirety the material processes of settler-colonialism, as these processes have already been expanded upon by an innumerable amount of authors. What I will explore is the legal mystification of the social process of settler-colonialism.</w:t>
      </w:r>
    </w:p>
    <w:p w14:paraId="1A6921EE" w14:textId="77777777" w:rsidR="00FE7697" w:rsidRPr="006E23CE" w:rsidRDefault="00FE7697" w:rsidP="00FE7697">
      <w:pPr>
        <w:rPr>
          <w:sz w:val="16"/>
        </w:rPr>
      </w:pPr>
      <w:r w:rsidRPr="00110DC9">
        <w:rPr>
          <w:sz w:val="16"/>
        </w:rPr>
        <w:t xml:space="preserve">De Vitoria determined that Indians “are not in point of fact madmen, but have judgment like other men” (250). In this context, we can understand judgement as reason, reason allowing them dominion (which is to say, ultimate title) over their own land. A lack of reason is the same reason why a woman, for example, was unable to hold land.[1] The goal of the Spanish, through De Vitoria, was to ensure a legality of conquest. </w:t>
      </w:r>
      <w:r w:rsidRPr="00110DC9">
        <w:rPr>
          <w:rStyle w:val="StyleUnderline"/>
        </w:rPr>
        <w:t>De Vitoria recognized</w:t>
      </w:r>
      <w:r w:rsidRPr="0026183F">
        <w:rPr>
          <w:rStyle w:val="StyleUnderline"/>
        </w:rPr>
        <w:t xml:space="preserve"> the humanity of Indians, but still needed to find ways through which to justify the conquest of their lands and the Spanish possession of dominion over them. </w:t>
      </w:r>
      <w:r w:rsidRPr="00110DC9">
        <w:rPr>
          <w:sz w:val="16"/>
        </w:rPr>
        <w:t xml:space="preserve">There were several ways that he </w:t>
      </w:r>
      <w:r w:rsidRPr="006E23CE">
        <w:rPr>
          <w:sz w:val="16"/>
        </w:rPr>
        <w:t xml:space="preserve">did this. </w:t>
      </w:r>
      <w:r w:rsidRPr="006E23CE">
        <w:rPr>
          <w:rStyle w:val="StyleUnderline"/>
        </w:rPr>
        <w:t xml:space="preserve">If an Indian Nation refused the right of the Spanish to travel through their territory or refused the Spanish the right to trade with Indians, </w:t>
      </w:r>
      <w:r w:rsidRPr="006E23CE">
        <w:rPr>
          <w:rStyle w:val="Emphasis"/>
        </w:rPr>
        <w:t>Indian Nations were acting against the Law of Nations, or ius gentium (278-284). Acting against ius gentium was to act against reason itself. This would render Indians “mad” and allow the Spanish to declare dominion over the land that Indians occupied.</w:t>
      </w:r>
      <w:r w:rsidRPr="006E23CE">
        <w:rPr>
          <w:sz w:val="16"/>
        </w:rPr>
        <w:t xml:space="preserve"> </w:t>
      </w:r>
      <w:r w:rsidRPr="006E23CE">
        <w:rPr>
          <w:rStyle w:val="StyleUnderline"/>
        </w:rPr>
        <w:t xml:space="preserve">They could claim dominion because the Spanish were required to set up a civil society in order to teach the Indians how to be reasonable. </w:t>
      </w:r>
      <w:r w:rsidRPr="006E23CE">
        <w:rPr>
          <w:sz w:val="16"/>
        </w:rPr>
        <w:t>In more direct terms, this meant that the Spanish had the right to intervene in the lives of Indians, an intervention that would result in the loss of tens of millions of lives.</w:t>
      </w:r>
    </w:p>
    <w:p w14:paraId="4E47547E" w14:textId="77777777" w:rsidR="00FE7697" w:rsidRPr="006E23CE" w:rsidRDefault="00FE7697" w:rsidP="00FE7697">
      <w:pPr>
        <w:rPr>
          <w:sz w:val="16"/>
        </w:rPr>
      </w:pPr>
      <w:r w:rsidRPr="006E23CE">
        <w:rPr>
          <w:sz w:val="16"/>
        </w:rPr>
        <w:t xml:space="preserve">There was also another opportunity through which the Spanish could acquire dominion over Indian land. </w:t>
      </w:r>
      <w:r w:rsidRPr="006E23CE">
        <w:rPr>
          <w:rStyle w:val="StyleUnderline"/>
        </w:rPr>
        <w:t xml:space="preserve">Although de Vitoria asserted that Indians possessed reason, he then posited the possibility that “these barbarians, though not totally mad… are </w:t>
      </w:r>
      <w:r w:rsidRPr="006E23CE">
        <w:rPr>
          <w:rStyle w:val="Emphasis"/>
        </w:rPr>
        <w:t>nevertheless so close to being mad, that they are unsuited to setting up or administering a commonwealth both legitimate and ordered in human and civil terms</w:t>
      </w:r>
      <w:r w:rsidRPr="006E23CE">
        <w:rPr>
          <w:rStyle w:val="StyleUnderline"/>
        </w:rPr>
        <w:t>”</w:t>
      </w:r>
      <w:r w:rsidRPr="006E23CE">
        <w:rPr>
          <w:sz w:val="16"/>
        </w:rPr>
        <w:t xml:space="preserve"> (290). This would mean that, in lacking reason, they lacked a basic precondition for ownership. </w:t>
      </w:r>
      <w:r w:rsidRPr="006E23CE">
        <w:rPr>
          <w:rStyle w:val="StyleUnderline"/>
        </w:rPr>
        <w:t xml:space="preserve">Indians did not even have to break the law of nations, </w:t>
      </w:r>
      <w:r w:rsidRPr="006E23CE">
        <w:rPr>
          <w:rStyle w:val="Emphasis"/>
        </w:rPr>
        <w:t>they could simply be found to be so deficient in reason that they lacked the ability to claim dominion</w:t>
      </w:r>
      <w:r w:rsidRPr="006E23CE">
        <w:rPr>
          <w:rStyle w:val="StyleUnderline"/>
        </w:rPr>
        <w:t xml:space="preserve"> over their land. Although they lacked reason, </w:t>
      </w:r>
      <w:r w:rsidRPr="006E23CE">
        <w:rPr>
          <w:rStyle w:val="Emphasis"/>
        </w:rPr>
        <w:t>Europeans would be able to grant them reason</w:t>
      </w:r>
      <w:r w:rsidRPr="006E23CE">
        <w:rPr>
          <w:rStyle w:val="StyleUnderline"/>
        </w:rPr>
        <w:t xml:space="preserve"> through the teachings</w:t>
      </w:r>
      <w:r w:rsidRPr="006E23CE">
        <w:rPr>
          <w:sz w:val="16"/>
        </w:rPr>
        <w:t xml:space="preserve"> of the Good Book. As Robert Williams Jr. says, “Only Christian Europeans could offer the Indians a rationalized existence, which the Indians by the Law of Nations were obliged to accept” (106).</w:t>
      </w:r>
    </w:p>
    <w:p w14:paraId="218145FC" w14:textId="77777777" w:rsidR="00FE7697" w:rsidRPr="006E23CE" w:rsidRDefault="00FE7697" w:rsidP="00FE7697">
      <w:pPr>
        <w:rPr>
          <w:sz w:val="16"/>
        </w:rPr>
      </w:pPr>
      <w:r w:rsidRPr="006E23CE">
        <w:rPr>
          <w:sz w:val="16"/>
        </w:rPr>
        <w:t>What is important to remember is that although Spain, and the colonial powers at large, may have possessed dominion over a territory, that doesn’t mean that it had been settled. Indigenous people lived in their nations which European sovereigns claimed to be under European dominion. But British settlers, soon to be US Americans, recognized one right that Indians had before the white settlement of an area, and that was the right of occupancy. Patrick Wolfe defines occupancy as, “a right of soil or usufruct, understood as hunting and gathering rather than as agriculture” that was granted due to “Natives’ immemorial occupancy” (Loc 3418). Therefore, although a land may have been under the dominion of the United States, Indians still had the right of occupancy and the “privileges” granted through it. It was only through the consummation of dominion, which is to say settlement, that this right of occupancy disappeared.</w:t>
      </w:r>
    </w:p>
    <w:p w14:paraId="776690B6" w14:textId="77777777" w:rsidR="00FE7697" w:rsidRPr="00110DC9" w:rsidRDefault="00FE7697" w:rsidP="00FE7697">
      <w:pPr>
        <w:rPr>
          <w:sz w:val="16"/>
        </w:rPr>
      </w:pPr>
      <w:r w:rsidRPr="006E23CE">
        <w:rPr>
          <w:sz w:val="16"/>
        </w:rPr>
        <w:lastRenderedPageBreak/>
        <w:t xml:space="preserve">The territory occupied by the British would use all of these legal and philosophical justifications to explain their right to invade hundreds of Indigenous nations throughout the history of the 13 Colonies and the United States. To summarize, dominion was held by the king (or later the US government), and because of this it was only the king who was able to give out title to land. Of course, this title to land would only be given out to settlers. </w:t>
      </w:r>
      <w:r w:rsidRPr="006E23CE">
        <w:rPr>
          <w:rStyle w:val="StyleUnderline"/>
        </w:rPr>
        <w:t xml:space="preserve">The only right to land that Indigenous people had was that of occupancy, a right which quickly became empty and meaningless when the title to land Indigenous people occupied was given out, their houses burned down, food sources annihilated, eventually forced to die, be assimilated, or be removed. </w:t>
      </w:r>
      <w:r w:rsidRPr="006E23CE">
        <w:rPr>
          <w:sz w:val="16"/>
        </w:rPr>
        <w:t>The consummation of dominion.</w:t>
      </w:r>
    </w:p>
    <w:p w14:paraId="34CA90DA" w14:textId="77777777" w:rsidR="00FE7697" w:rsidRPr="00110DC9" w:rsidRDefault="00FE7697" w:rsidP="00FE7697">
      <w:pPr>
        <w:rPr>
          <w:sz w:val="16"/>
        </w:rPr>
      </w:pPr>
      <w:r w:rsidRPr="0026183F">
        <w:rPr>
          <w:rStyle w:val="StyleUnderline"/>
        </w:rPr>
        <w:t xml:space="preserve">Not only did the British function using the justification of dominion and occupancy, but they also used a concept called </w:t>
      </w:r>
      <w:r w:rsidRPr="00B62FFB">
        <w:rPr>
          <w:rStyle w:val="StyleUnderline"/>
          <w:highlight w:val="cyan"/>
        </w:rPr>
        <w:t>pre-emption</w:t>
      </w:r>
      <w:r w:rsidRPr="0026183F">
        <w:rPr>
          <w:rStyle w:val="StyleUnderline"/>
        </w:rPr>
        <w:t>.</w:t>
      </w:r>
      <w:r w:rsidRPr="00110DC9">
        <w:rPr>
          <w:sz w:val="16"/>
        </w:rPr>
        <w:t xml:space="preserve"> Pre-emption was a concept employed by all European powers </w:t>
      </w:r>
      <w:r w:rsidRPr="0026183F">
        <w:rPr>
          <w:rStyle w:val="StyleUnderline"/>
        </w:rPr>
        <w:t xml:space="preserve">which </w:t>
      </w:r>
      <w:r w:rsidRPr="00B62FFB">
        <w:rPr>
          <w:rStyle w:val="StyleUnderline"/>
          <w:highlight w:val="cyan"/>
        </w:rPr>
        <w:t>said</w:t>
      </w:r>
      <w:r w:rsidRPr="0026183F">
        <w:rPr>
          <w:rStyle w:val="StyleUnderline"/>
        </w:rPr>
        <w:t xml:space="preserve"> that </w:t>
      </w:r>
      <w:r w:rsidRPr="00B62FFB">
        <w:rPr>
          <w:rStyle w:val="StyleUnderline"/>
          <w:highlight w:val="cyan"/>
        </w:rPr>
        <w:t xml:space="preserve">Indian Nations only </w:t>
      </w:r>
      <w:r w:rsidRPr="00110DC9">
        <w:rPr>
          <w:rStyle w:val="StyleUnderline"/>
        </w:rPr>
        <w:t xml:space="preserve">had the ability </w:t>
      </w:r>
      <w:r w:rsidRPr="00B62FFB">
        <w:rPr>
          <w:rStyle w:val="StyleUnderline"/>
          <w:highlight w:val="cyan"/>
        </w:rPr>
        <w:t>to be politically involved with the power that discovered them.</w:t>
      </w:r>
      <w:r w:rsidRPr="0026183F">
        <w:rPr>
          <w:rStyle w:val="StyleUnderline"/>
        </w:rPr>
        <w:t xml:space="preserve"> Therefore the Cherokee Nation could not make treaties with the Spanish or French, as they were not the power that either discovered them or had dominion over their land.</w:t>
      </w:r>
      <w:r w:rsidRPr="00110DC9">
        <w:rPr>
          <w:sz w:val="16"/>
        </w:rPr>
        <w:t xml:space="preserve"> Here I would like to point out the apparent contradiction in recognizing Indian Nations but claiming dominion of their land. But the United States would have a solution for this problem. The three ideas of dominion, occupancy, and pre-emption would eventually coalesce into a political formation that is now referred to as the “domestic dependent nation.”</w:t>
      </w:r>
    </w:p>
    <w:p w14:paraId="5A23C2E7" w14:textId="77777777" w:rsidR="00FE7697" w:rsidRPr="006E23CE" w:rsidRDefault="00FE7697" w:rsidP="00FE7697">
      <w:pPr>
        <w:rPr>
          <w:sz w:val="16"/>
        </w:rPr>
      </w:pPr>
      <w:r w:rsidRPr="006E23CE">
        <w:rPr>
          <w:sz w:val="16"/>
        </w:rPr>
        <w:t xml:space="preserve">“The state authority introduces clarity and stability into the structure of law, but does not create the premises for it, which are rooted in the material relations of production” (94 Pashukanis). Between 1823 and 1832, three cases would be presented to the Supreme Court dealing with the politico-juridical status of Indian Nations living in occupancy in the United States. These cases were Johnson v. McIntosh, Cherokee Nation v. Georgia, and Worcester v. Georgia, all decided by </w:t>
      </w:r>
      <w:r w:rsidRPr="006E23CE">
        <w:rPr>
          <w:rStyle w:val="StyleUnderline"/>
        </w:rPr>
        <w:t>Chief Justice John Marshall</w:t>
      </w:r>
      <w:r w:rsidRPr="006E23CE">
        <w:rPr>
          <w:sz w:val="16"/>
        </w:rPr>
        <w:t xml:space="preserve">. These three cases </w:t>
      </w:r>
      <w:r w:rsidRPr="006E23CE">
        <w:rPr>
          <w:rStyle w:val="StyleUnderline"/>
        </w:rPr>
        <w:t>introduced clarity and stability into the hazy legal realm of clear colonial relations between the US and Indian Nations by giving a solid form to the concept of the domestic dependent nation.</w:t>
      </w:r>
      <w:r w:rsidRPr="006E23CE">
        <w:rPr>
          <w:sz w:val="16"/>
        </w:rPr>
        <w:t xml:space="preserve"> As we see, the phrase is three words long, and each word expresses a combination of the ideas of dominion, occupancy, and pre-emption that we have explored beforehand. Let’s take a closer look at what each word means.</w:t>
      </w:r>
    </w:p>
    <w:p w14:paraId="28F8EB3D" w14:textId="77777777" w:rsidR="00FE7697" w:rsidRPr="00640FEE" w:rsidRDefault="00FE7697" w:rsidP="00FE7697">
      <w:pPr>
        <w:rPr>
          <w:u w:val="single"/>
        </w:rPr>
      </w:pPr>
      <w:r w:rsidRPr="006E23CE">
        <w:rPr>
          <w:rStyle w:val="StyleUnderline"/>
        </w:rPr>
        <w:t xml:space="preserve">Domestic signifies that </w:t>
      </w:r>
      <w:r w:rsidRPr="006E23CE">
        <w:rPr>
          <w:rStyle w:val="Emphasis"/>
        </w:rPr>
        <w:t>the nation is not able to make arrangements of any sort with foreign nations</w:t>
      </w:r>
      <w:r w:rsidRPr="006E23CE">
        <w:rPr>
          <w:rStyle w:val="StyleUnderline"/>
        </w:rPr>
        <w:t xml:space="preserve">. This reflects the idea of pre-emption and reinforces its reality for domestic dependent nations, </w:t>
      </w:r>
      <w:r w:rsidRPr="006E23CE">
        <w:rPr>
          <w:rStyle w:val="Emphasis"/>
        </w:rPr>
        <w:t>not able to make alliances to defend itself from the United States</w:t>
      </w:r>
      <w:r w:rsidRPr="006E23CE">
        <w:rPr>
          <w:rStyle w:val="StyleUnderline"/>
        </w:rPr>
        <w:t>. Dependent signifies</w:t>
      </w:r>
      <w:r w:rsidRPr="006E23CE">
        <w:rPr>
          <w:sz w:val="16"/>
        </w:rPr>
        <w:t xml:space="preserve"> a relation that has been described as that of a ward to its guardian. This is to say </w:t>
      </w:r>
      <w:r w:rsidRPr="006E23CE">
        <w:rPr>
          <w:rStyle w:val="StyleUnderline"/>
        </w:rPr>
        <w:t>that Indian Nations and Indian people are childlike in character and need the care and protection that the United States offers.</w:t>
      </w:r>
      <w:r w:rsidRPr="006E23CE">
        <w:rPr>
          <w:sz w:val="16"/>
        </w:rPr>
        <w:t xml:space="preserve"> As the decision says, the United States “treat them as an inferior race of people, without the privileges of citizens, and under the perpetual protection and pupilage of the government” (Johnson v. McIntosh 2). Finally, we come to the word nation. As we have seen, the sovereignty and nationhood of Indigenous nations has been something constantly under attack by European powers. So why would the Supreme Court recognize Indian nationhood? The answer to this question is that </w:t>
      </w:r>
      <w:r w:rsidRPr="006E23CE">
        <w:rPr>
          <w:rStyle w:val="StyleUnderline"/>
        </w:rPr>
        <w:t xml:space="preserve">nationhood was key to treaty making, and treaties were one of the primary means through which the United States was acquiring </w:t>
      </w:r>
      <w:r w:rsidRPr="006E23CE">
        <w:rPr>
          <w:sz w:val="16"/>
        </w:rPr>
        <w:t xml:space="preserve">so much of </w:t>
      </w:r>
      <w:r w:rsidRPr="006E23CE">
        <w:rPr>
          <w:rStyle w:val="StyleUnderline"/>
        </w:rPr>
        <w:t>its</w:t>
      </w:r>
      <w:r w:rsidRPr="0026183F">
        <w:rPr>
          <w:rStyle w:val="StyleUnderline"/>
        </w:rPr>
        <w:t xml:space="preserve"> land.</w:t>
      </w:r>
      <w:r w:rsidRPr="00110DC9">
        <w:rPr>
          <w:sz w:val="16"/>
        </w:rPr>
        <w:t xml:space="preserve"> Patrick Wolfe says, “</w:t>
      </w:r>
      <w:r w:rsidRPr="0026183F">
        <w:rPr>
          <w:rStyle w:val="StyleUnderline"/>
        </w:rPr>
        <w:t>This</w:t>
      </w:r>
      <w:r w:rsidRPr="00110DC9">
        <w:rPr>
          <w:sz w:val="16"/>
        </w:rPr>
        <w:t xml:space="preserve"> degree of </w:t>
      </w:r>
      <w:r w:rsidRPr="0026183F">
        <w:rPr>
          <w:rStyle w:val="StyleUnderline"/>
        </w:rPr>
        <w:t>ongoing compatibility between Indian dispossession and Indian sovereignty</w:t>
      </w:r>
      <w:r w:rsidRPr="00110DC9">
        <w:rPr>
          <w:sz w:val="16"/>
        </w:rPr>
        <w:t xml:space="preserve"> as formulated in the Marshal decisions </w:t>
      </w:r>
      <w:r w:rsidRPr="0026183F">
        <w:rPr>
          <w:rStyle w:val="StyleUnderline"/>
        </w:rPr>
        <w:t xml:space="preserve">obliges us to view that </w:t>
      </w:r>
      <w:r w:rsidRPr="00B62FFB">
        <w:rPr>
          <w:rStyle w:val="Emphasis"/>
          <w:highlight w:val="cyan"/>
        </w:rPr>
        <w:t>formulation of sovereignty as</w:t>
      </w:r>
      <w:r w:rsidRPr="0026183F">
        <w:rPr>
          <w:rStyle w:val="Emphasis"/>
        </w:rPr>
        <w:t xml:space="preserve"> a </w:t>
      </w:r>
      <w:r w:rsidRPr="00B62FFB">
        <w:rPr>
          <w:rStyle w:val="Emphasis"/>
          <w:highlight w:val="cyan"/>
        </w:rPr>
        <w:t>conduit</w:t>
      </w:r>
      <w:r w:rsidRPr="0026183F">
        <w:rPr>
          <w:rStyle w:val="Emphasis"/>
        </w:rPr>
        <w:t xml:space="preserve"> – rather than an impediment – </w:t>
      </w:r>
      <w:r w:rsidRPr="00B62FFB">
        <w:rPr>
          <w:rStyle w:val="Emphasis"/>
          <w:highlight w:val="cyan"/>
        </w:rPr>
        <w:t>to dispossession</w:t>
      </w:r>
      <w:r w:rsidRPr="00110DC9">
        <w:rPr>
          <w:sz w:val="16"/>
        </w:rPr>
        <w:t xml:space="preserve">” (Loc 3735). Through this concept of the domestic dependent nation, the United States acquired a stable politico-juridical means through which to deal with its Indian problem. </w:t>
      </w:r>
      <w:r w:rsidRPr="0026183F">
        <w:rPr>
          <w:rStyle w:val="StyleUnderline"/>
        </w:rPr>
        <w:t>It reaffirmed the dominion of the United States all while facilitating the treaty lead expansion of the United States.</w:t>
      </w:r>
    </w:p>
    <w:p w14:paraId="70655C66" w14:textId="77777777" w:rsidR="00FE7697" w:rsidRPr="00640FEE" w:rsidRDefault="00FE7697" w:rsidP="00FE7697">
      <w:pPr>
        <w:rPr>
          <w:u w:val="single"/>
        </w:rPr>
      </w:pPr>
      <w:r w:rsidRPr="00110DC9">
        <w:rPr>
          <w:sz w:val="16"/>
        </w:rPr>
        <w:t xml:space="preserve">There have been additional changes and reforms to federal Indian policy since the formulation of the domestic dependent nation, but this form of Indian “sovereignty” (and I use that word in the weakest way possible) has stayed as the base of the United States’ commanding relation of domination with US American Indians. </w:t>
      </w:r>
      <w:r w:rsidRPr="00B62FFB">
        <w:rPr>
          <w:rStyle w:val="StyleUnderline"/>
          <w:highlight w:val="cyan"/>
        </w:rPr>
        <w:t>This</w:t>
      </w:r>
      <w:r w:rsidRPr="0026183F">
        <w:rPr>
          <w:rStyle w:val="StyleUnderline"/>
        </w:rPr>
        <w:t xml:space="preserve"> relationship of domination </w:t>
      </w:r>
      <w:r w:rsidRPr="00B62FFB">
        <w:rPr>
          <w:rStyle w:val="StyleUnderline"/>
          <w:highlight w:val="cyan"/>
        </w:rPr>
        <w:t>is</w:t>
      </w:r>
      <w:r w:rsidRPr="0026183F">
        <w:rPr>
          <w:rStyle w:val="StyleUnderline"/>
        </w:rPr>
        <w:t xml:space="preserve"> one that forwards </w:t>
      </w:r>
      <w:r w:rsidRPr="00B62FFB">
        <w:rPr>
          <w:rStyle w:val="StyleUnderline"/>
          <w:highlight w:val="cyan"/>
        </w:rPr>
        <w:t xml:space="preserve">a </w:t>
      </w:r>
      <w:r w:rsidRPr="00B62FFB">
        <w:rPr>
          <w:rStyle w:val="Emphasis"/>
          <w:highlight w:val="cyan"/>
        </w:rPr>
        <w:t>logic of elimination</w:t>
      </w:r>
      <w:r w:rsidRPr="0026183F">
        <w:rPr>
          <w:rStyle w:val="StyleUnderline"/>
        </w:rPr>
        <w:t xml:space="preserve">. This logic seeks to eliminate Indians and Natives from existence </w:t>
      </w:r>
      <w:r w:rsidRPr="00B62FFB">
        <w:rPr>
          <w:rStyle w:val="StyleUnderline"/>
          <w:highlight w:val="cyan"/>
        </w:rPr>
        <w:t>by</w:t>
      </w:r>
      <w:r w:rsidRPr="0026183F">
        <w:rPr>
          <w:rStyle w:val="StyleUnderline"/>
        </w:rPr>
        <w:t xml:space="preserve"> using </w:t>
      </w:r>
      <w:r w:rsidRPr="00B62FFB">
        <w:rPr>
          <w:rStyle w:val="Emphasis"/>
          <w:highlight w:val="cyan"/>
        </w:rPr>
        <w:t>murder</w:t>
      </w:r>
      <w:r w:rsidRPr="00110DC9">
        <w:rPr>
          <w:sz w:val="16"/>
        </w:rPr>
        <w:t xml:space="preserve"> (of Indians/Natives </w:t>
      </w:r>
      <w:r w:rsidRPr="0026183F">
        <w:rPr>
          <w:rStyle w:val="StyleUnderline"/>
        </w:rPr>
        <w:t>by settlers or the police</w:t>
      </w:r>
      <w:r w:rsidRPr="00110DC9">
        <w:rPr>
          <w:sz w:val="16"/>
        </w:rPr>
        <w:t xml:space="preserve">) </w:t>
      </w:r>
      <w:r w:rsidRPr="00B62FFB">
        <w:rPr>
          <w:rStyle w:val="StyleUnderline"/>
          <w:highlight w:val="cyan"/>
        </w:rPr>
        <w:t>or</w:t>
      </w:r>
      <w:r w:rsidRPr="0026183F">
        <w:rPr>
          <w:rStyle w:val="StyleUnderline"/>
        </w:rPr>
        <w:t xml:space="preserve"> </w:t>
      </w:r>
      <w:r w:rsidRPr="00B62FFB">
        <w:rPr>
          <w:rStyle w:val="Emphasis"/>
          <w:highlight w:val="cyan"/>
        </w:rPr>
        <w:t>assimilation</w:t>
      </w:r>
      <w:r w:rsidRPr="0026183F">
        <w:rPr>
          <w:rStyle w:val="StyleUnderline"/>
        </w:rPr>
        <w:t>.</w:t>
      </w:r>
      <w:r w:rsidRPr="00110DC9">
        <w:rPr>
          <w:sz w:val="16"/>
        </w:rPr>
        <w:t xml:space="preserve"> </w:t>
      </w:r>
      <w:r w:rsidRPr="0026183F">
        <w:rPr>
          <w:rStyle w:val="StyleUnderline"/>
        </w:rPr>
        <w:t>This logic ensures the legitimacy of the settler-colonial state by eliminating</w:t>
      </w:r>
      <w:r w:rsidRPr="00110DC9">
        <w:rPr>
          <w:sz w:val="16"/>
        </w:rPr>
        <w:t xml:space="preserve"> one of </w:t>
      </w:r>
      <w:r w:rsidRPr="0026183F">
        <w:rPr>
          <w:rStyle w:val="StyleUnderline"/>
        </w:rPr>
        <w:t>the primary forces</w:t>
      </w:r>
      <w:r w:rsidRPr="00110DC9">
        <w:rPr>
          <w:sz w:val="16"/>
        </w:rPr>
        <w:t xml:space="preserve"> that is </w:t>
      </w:r>
      <w:r w:rsidRPr="0026183F">
        <w:rPr>
          <w:rStyle w:val="StyleUnderline"/>
        </w:rPr>
        <w:t>in opposition to that very state and which demonstrates that states illegitimacy.</w:t>
      </w:r>
    </w:p>
    <w:p w14:paraId="7B969BB4" w14:textId="77777777" w:rsidR="00FE7697" w:rsidRPr="00110DC9" w:rsidRDefault="00FE7697" w:rsidP="00FE7697">
      <w:pPr>
        <w:rPr>
          <w:sz w:val="16"/>
        </w:rPr>
      </w:pPr>
      <w:r w:rsidRPr="00110DC9">
        <w:rPr>
          <w:sz w:val="16"/>
        </w:rPr>
        <w:lastRenderedPageBreak/>
        <w:t xml:space="preserve">But at this point, </w:t>
      </w:r>
      <w:r w:rsidRPr="0026183F">
        <w:rPr>
          <w:rStyle w:val="StyleUnderline"/>
        </w:rPr>
        <w:t xml:space="preserve">it is necessary to move from the present to the future, from liberalism to socialism. Many </w:t>
      </w:r>
      <w:r w:rsidRPr="00B62FFB">
        <w:rPr>
          <w:rStyle w:val="Emphasis"/>
          <w:highlight w:val="cyan"/>
        </w:rPr>
        <w:t>socialist parties mention</w:t>
      </w:r>
      <w:r w:rsidRPr="0026183F">
        <w:rPr>
          <w:rStyle w:val="Emphasis"/>
        </w:rPr>
        <w:t xml:space="preserve"> Indians and </w:t>
      </w:r>
      <w:r w:rsidRPr="00B62FFB">
        <w:rPr>
          <w:rStyle w:val="Emphasis"/>
          <w:highlight w:val="cyan"/>
        </w:rPr>
        <w:t>Natives</w:t>
      </w:r>
      <w:r w:rsidRPr="0026183F">
        <w:rPr>
          <w:rStyle w:val="Emphasis"/>
        </w:rPr>
        <w:t xml:space="preserve"> in their party programs </w:t>
      </w:r>
      <w:r w:rsidRPr="00B62FFB">
        <w:rPr>
          <w:rStyle w:val="Emphasis"/>
          <w:highlight w:val="cyan"/>
        </w:rPr>
        <w:t>and determine</w:t>
      </w:r>
      <w:r w:rsidRPr="0026183F">
        <w:rPr>
          <w:rStyle w:val="Emphasis"/>
        </w:rPr>
        <w:t xml:space="preserve"> a </w:t>
      </w:r>
      <w:r w:rsidRPr="00B62FFB">
        <w:rPr>
          <w:rStyle w:val="Emphasis"/>
          <w:highlight w:val="cyan"/>
        </w:rPr>
        <w:t>direction for us</w:t>
      </w:r>
      <w:r w:rsidRPr="0026183F">
        <w:rPr>
          <w:rStyle w:val="StyleUnderline"/>
        </w:rPr>
        <w:t>, whether that is “liberation,” “self-determination,” “the right to secession,” or whatever ot</w:t>
      </w:r>
      <w:r>
        <w:rPr>
          <w:rStyle w:val="StyleUnderline"/>
        </w:rPr>
        <w:t>h</w:t>
      </w:r>
      <w:r w:rsidRPr="0026183F">
        <w:rPr>
          <w:rStyle w:val="StyleUnderline"/>
        </w:rPr>
        <w:t xml:space="preserve">er meaningless language is used. </w:t>
      </w:r>
      <w:r w:rsidRPr="00110DC9">
        <w:rPr>
          <w:sz w:val="16"/>
        </w:rPr>
        <w:t>But is this relation of domination really changed in these party programs?</w:t>
      </w:r>
    </w:p>
    <w:p w14:paraId="5BE042BF" w14:textId="77777777" w:rsidR="00FE7697" w:rsidRPr="00110DC9" w:rsidRDefault="00FE7697" w:rsidP="00FE7697">
      <w:pPr>
        <w:rPr>
          <w:sz w:val="16"/>
        </w:rPr>
      </w:pPr>
      <w:r w:rsidRPr="0026183F">
        <w:rPr>
          <w:rStyle w:val="StyleUnderline"/>
        </w:rPr>
        <w:t xml:space="preserve">The Party for Socialism and Liberation’s party program begins by stating the right of </w:t>
      </w:r>
      <w:r w:rsidRPr="00B62FFB">
        <w:rPr>
          <w:rStyle w:val="StyleUnderline"/>
          <w:highlight w:val="cyan"/>
        </w:rPr>
        <w:t>self-determination</w:t>
      </w:r>
      <w:r w:rsidRPr="0026183F">
        <w:rPr>
          <w:rStyle w:val="StyleUnderline"/>
        </w:rPr>
        <w:t xml:space="preserve"> for all “oppressed groups.” This </w:t>
      </w:r>
      <w:r w:rsidRPr="00110DC9">
        <w:rPr>
          <w:rStyle w:val="StyleUnderline"/>
        </w:rPr>
        <w:t xml:space="preserve">effectively </w:t>
      </w:r>
      <w:r w:rsidRPr="00B62FFB">
        <w:rPr>
          <w:rStyle w:val="Emphasis"/>
          <w:highlight w:val="cyan"/>
        </w:rPr>
        <w:t>means nothing</w:t>
      </w:r>
      <w:r w:rsidRPr="00110DC9">
        <w:rPr>
          <w:sz w:val="16"/>
        </w:rPr>
        <w:t>, so let us pass on to the meat of the document.</w:t>
      </w:r>
    </w:p>
    <w:p w14:paraId="456D8B0E" w14:textId="77777777" w:rsidR="00FE7697" w:rsidRPr="00110DC9" w:rsidRDefault="00FE7697" w:rsidP="00FE7697">
      <w:pPr>
        <w:rPr>
          <w:sz w:val="16"/>
        </w:rPr>
      </w:pPr>
      <w:r w:rsidRPr="00110DC9">
        <w:rPr>
          <w:sz w:val="16"/>
        </w:rPr>
        <w:t>The existing colonial relationships of the United States will be dissolved. Independence will be immediately granted to Puerto Rico with full reparations for colonial exploitation, and the right of free travel between the U.S. and Puerto Rico. Samoa, Guam, the Virgin Islands, and Mariana Islands will be free to exercise their right to self-determination, up to and including independence, with reparations and the right to free travel between the former colonies and the U.S. mainland. Restitution, including the return of land stolen, will be provided for Native Nations. Further, the socialist government will reaffirm the right of Native Nations to self-determination, up to and including independence.</w:t>
      </w:r>
    </w:p>
    <w:p w14:paraId="167C609F" w14:textId="77777777" w:rsidR="00FE7697" w:rsidRPr="00110DC9" w:rsidRDefault="00FE7697" w:rsidP="00FE7697">
      <w:pPr>
        <w:rPr>
          <w:sz w:val="16"/>
        </w:rPr>
      </w:pPr>
      <w:r w:rsidRPr="006E23CE">
        <w:rPr>
          <w:rStyle w:val="StyleUnderline"/>
        </w:rPr>
        <w:t xml:space="preserve">“Colonial relationships” in this sense means territorial formulations of the US </w:t>
      </w:r>
      <w:r w:rsidRPr="006E23CE">
        <w:rPr>
          <w:rStyle w:val="Emphasis"/>
        </w:rPr>
        <w:t>that are not the 50 states</w:t>
      </w:r>
      <w:r w:rsidRPr="006E23CE">
        <w:rPr>
          <w:rStyle w:val="StyleUnderline"/>
        </w:rPr>
        <w:t>.</w:t>
      </w:r>
      <w:r w:rsidRPr="006E23CE">
        <w:rPr>
          <w:sz w:val="16"/>
        </w:rPr>
        <w:t xml:space="preserve"> It is important to recognize that </w:t>
      </w:r>
      <w:r w:rsidRPr="006E23CE">
        <w:rPr>
          <w:rStyle w:val="StyleUnderline"/>
        </w:rPr>
        <w:t xml:space="preserve">the US has </w:t>
      </w:r>
      <w:r w:rsidRPr="006E23CE">
        <w:rPr>
          <w:rStyle w:val="Emphasis"/>
        </w:rPr>
        <w:t>hundreds of colonial relationships within the borders</w:t>
      </w:r>
      <w:r w:rsidRPr="006E23CE">
        <w:rPr>
          <w:rStyle w:val="StyleUnderline"/>
        </w:rPr>
        <w:t xml:space="preserve"> of its fifty states, but it is clear that </w:t>
      </w:r>
      <w:r w:rsidRPr="006E23CE">
        <w:rPr>
          <w:rStyle w:val="Emphasis"/>
        </w:rPr>
        <w:t>the PSL does not view the situation as such</w:t>
      </w:r>
      <w:r w:rsidRPr="006E23CE">
        <w:rPr>
          <w:rStyle w:val="StyleUnderline"/>
        </w:rPr>
        <w:t>.</w:t>
      </w:r>
      <w:r w:rsidRPr="006E23CE">
        <w:rPr>
          <w:sz w:val="16"/>
        </w:rPr>
        <w:t xml:space="preserve"> </w:t>
      </w:r>
      <w:r w:rsidRPr="006E23CE">
        <w:rPr>
          <w:rStyle w:val="StyleUnderline"/>
        </w:rPr>
        <w:t xml:space="preserve">Puerto Rico is the only nation which, for unspecified reasons, is granted independence without restraints. The clear reason for this is the fact that only around 1% of Puerto Rico’s population is “not Hispanic or Latino” (US Census Bureau). The rest of the islands included in the program are also minority white to a large degree (either having large Indigenous or arrivant populations). </w:t>
      </w:r>
      <w:r w:rsidRPr="006E23CE">
        <w:rPr>
          <w:rStyle w:val="Emphasis"/>
        </w:rPr>
        <w:t>PSL demonstrates that it allies itself with the settler-colonial and white supremacist definition of the United States as that territory where whites either make up the majority or majority minority population.</w:t>
      </w:r>
      <w:r w:rsidRPr="006E23CE">
        <w:rPr>
          <w:sz w:val="16"/>
        </w:rPr>
        <w:t xml:space="preserve"> For PSL it is important to automatically ensure the independence of non-white states, but independence is not surrendered to those nations which settlers have occupied to a large degree. PSL attempts to put roadblocks in the way of Indigenous independence, upholding the white state. Let’s take a look at these roadblocks.</w:t>
      </w:r>
    </w:p>
    <w:p w14:paraId="3C9360A5" w14:textId="77777777" w:rsidR="00FE7697" w:rsidRPr="006E23CE" w:rsidRDefault="00FE7697" w:rsidP="00FE7697">
      <w:pPr>
        <w:rPr>
          <w:sz w:val="16"/>
        </w:rPr>
      </w:pPr>
      <w:r w:rsidRPr="00110DC9">
        <w:rPr>
          <w:sz w:val="16"/>
        </w:rPr>
        <w:t xml:space="preserve">In regards to “Native Nations,” things become incredibly confusing. The program says that the return of stolen land will be provided for Native Nations. As we know, </w:t>
      </w:r>
      <w:r w:rsidRPr="00B62FFB">
        <w:rPr>
          <w:rStyle w:val="StyleUnderline"/>
          <w:highlight w:val="cyan"/>
        </w:rPr>
        <w:t>all</w:t>
      </w:r>
      <w:r w:rsidRPr="0026183F">
        <w:rPr>
          <w:rStyle w:val="StyleUnderline"/>
        </w:rPr>
        <w:t xml:space="preserve"> the </w:t>
      </w:r>
      <w:r w:rsidRPr="00B62FFB">
        <w:rPr>
          <w:rStyle w:val="StyleUnderline"/>
          <w:highlight w:val="cyan"/>
        </w:rPr>
        <w:t>land on which the U</w:t>
      </w:r>
      <w:r w:rsidRPr="0026183F">
        <w:rPr>
          <w:rStyle w:val="StyleUnderline"/>
        </w:rPr>
        <w:t xml:space="preserve">nited </w:t>
      </w:r>
      <w:r w:rsidRPr="00B62FFB">
        <w:rPr>
          <w:rStyle w:val="StyleUnderline"/>
          <w:highlight w:val="cyan"/>
        </w:rPr>
        <w:t>S</w:t>
      </w:r>
      <w:r w:rsidRPr="0026183F">
        <w:rPr>
          <w:rStyle w:val="StyleUnderline"/>
        </w:rPr>
        <w:t xml:space="preserve">tates </w:t>
      </w:r>
      <w:r w:rsidRPr="00B62FFB">
        <w:rPr>
          <w:rStyle w:val="StyleUnderline"/>
          <w:highlight w:val="cyan"/>
        </w:rPr>
        <w:t>sits is stolen</w:t>
      </w:r>
      <w:r w:rsidRPr="0026183F">
        <w:rPr>
          <w:rStyle w:val="StyleUnderline"/>
        </w:rPr>
        <w:t xml:space="preserve">, and considering the fact that the program in its entirety pushes for </w:t>
      </w:r>
      <w:r w:rsidRPr="00B62FFB">
        <w:rPr>
          <w:rStyle w:val="StyleUnderline"/>
          <w:highlight w:val="cyan"/>
        </w:rPr>
        <w:t>a US Workers’ State</w:t>
      </w:r>
      <w:r w:rsidRPr="0026183F">
        <w:rPr>
          <w:rStyle w:val="StyleUnderline"/>
        </w:rPr>
        <w:t xml:space="preserve">, we can </w:t>
      </w:r>
      <w:r w:rsidRPr="00B62FFB">
        <w:rPr>
          <w:rStyle w:val="StyleUnderline"/>
          <w:highlight w:val="cyan"/>
        </w:rPr>
        <w:t>consider</w:t>
      </w:r>
      <w:r w:rsidRPr="0026183F">
        <w:rPr>
          <w:rStyle w:val="StyleUnderline"/>
        </w:rPr>
        <w:t xml:space="preserve"> a true </w:t>
      </w:r>
      <w:r w:rsidRPr="00B62FFB">
        <w:rPr>
          <w:rStyle w:val="StyleUnderline"/>
          <w:highlight w:val="cyan"/>
        </w:rPr>
        <w:t>return of stolen land</w:t>
      </w:r>
      <w:r w:rsidRPr="0026183F">
        <w:rPr>
          <w:rStyle w:val="StyleUnderline"/>
        </w:rPr>
        <w:t xml:space="preserve"> to be </w:t>
      </w:r>
      <w:r w:rsidRPr="00B62FFB">
        <w:rPr>
          <w:rStyle w:val="StyleUnderline"/>
          <w:highlight w:val="cyan"/>
        </w:rPr>
        <w:t>null and void.</w:t>
      </w:r>
      <w:r w:rsidRPr="0026183F">
        <w:rPr>
          <w:rStyle w:val="StyleUnderline"/>
        </w:rPr>
        <w:t xml:space="preserve"> </w:t>
      </w:r>
      <w:r w:rsidRPr="006E23CE">
        <w:rPr>
          <w:rStyle w:val="Emphasis"/>
        </w:rPr>
        <w:t xml:space="preserve">To surrender the land means to destroy any version of the United States, whether a dictatorship of the bourgeoisie or proletariat. </w:t>
      </w:r>
      <w:r w:rsidRPr="006E23CE">
        <w:rPr>
          <w:sz w:val="16"/>
        </w:rPr>
        <w:t xml:space="preserve">The word “further” in the next sentence and the proclamation of the possibility of independence for Native Nations makes things even more confusing than they already were. It would seem that the program would like “further” to indicate even stronger steps towards independence, but what it actually indicates is steps backwards. </w:t>
      </w:r>
      <w:r w:rsidRPr="006E23CE">
        <w:rPr>
          <w:rStyle w:val="StyleUnderline"/>
        </w:rPr>
        <w:t>We are told that land will be returned</w:t>
      </w:r>
      <w:r w:rsidRPr="006E23CE">
        <w:rPr>
          <w:sz w:val="16"/>
        </w:rPr>
        <w:t xml:space="preserve"> in the previous sentence, </w:t>
      </w:r>
      <w:r w:rsidRPr="006E23CE">
        <w:rPr>
          <w:rStyle w:val="StyleUnderline"/>
        </w:rPr>
        <w:t xml:space="preserve">but then told that </w:t>
      </w:r>
      <w:r w:rsidRPr="006E23CE">
        <w:rPr>
          <w:rStyle w:val="Emphasis"/>
        </w:rPr>
        <w:t>independence isn’t assured, as the Workers’ State has the final say in our independence</w:t>
      </w:r>
      <w:r w:rsidRPr="006E23CE">
        <w:rPr>
          <w:rStyle w:val="StyleUnderline"/>
        </w:rPr>
        <w:t>.</w:t>
      </w:r>
      <w:r w:rsidRPr="006E23CE">
        <w:rPr>
          <w:sz w:val="16"/>
        </w:rPr>
        <w:t xml:space="preserve"> How does the Workers’ State have the final say? </w:t>
      </w:r>
      <w:r w:rsidRPr="006E23CE">
        <w:rPr>
          <w:rStyle w:val="StyleUnderline"/>
        </w:rPr>
        <w:t>The program specifies the “right of Native Nations to self-determination.” Rights are something that are given and upheld by some entity.</w:t>
      </w:r>
      <w:r w:rsidRPr="006E23CE">
        <w:rPr>
          <w:sz w:val="16"/>
        </w:rPr>
        <w:t xml:space="preserve"> </w:t>
      </w:r>
      <w:r w:rsidRPr="006E23CE">
        <w:rPr>
          <w:rStyle w:val="StyleUnderline"/>
        </w:rPr>
        <w:t xml:space="preserve">It is the Workers’ State that gives us the right to affirm independence, </w:t>
      </w:r>
      <w:r w:rsidRPr="006E23CE">
        <w:rPr>
          <w:rStyle w:val="Emphasis"/>
        </w:rPr>
        <w:t>which means that it can also take it away</w:t>
      </w:r>
      <w:r w:rsidRPr="006E23CE">
        <w:rPr>
          <w:rStyle w:val="StyleUnderline"/>
        </w:rPr>
        <w:t>.</w:t>
      </w:r>
      <w:r w:rsidRPr="006E23CE">
        <w:rPr>
          <w:sz w:val="16"/>
        </w:rPr>
        <w:t xml:space="preserve"> </w:t>
      </w:r>
      <w:r w:rsidRPr="006E23CE">
        <w:rPr>
          <w:rStyle w:val="StyleUnderline"/>
        </w:rPr>
        <w:t>The Workers’ State has all of the power.</w:t>
      </w:r>
      <w:r w:rsidRPr="006E23CE">
        <w:rPr>
          <w:sz w:val="16"/>
        </w:rPr>
        <w:t xml:space="preserve"> </w:t>
      </w:r>
      <w:r w:rsidRPr="006E23CE">
        <w:rPr>
          <w:rStyle w:val="StyleUnderline"/>
        </w:rPr>
        <w:t>Due to</w:t>
      </w:r>
      <w:r w:rsidRPr="006E23CE">
        <w:rPr>
          <w:sz w:val="16"/>
        </w:rPr>
        <w:t xml:space="preserve"> the </w:t>
      </w:r>
      <w:r w:rsidRPr="006E23CE">
        <w:rPr>
          <w:rStyle w:val="StyleUnderline"/>
        </w:rPr>
        <w:t>alignment with settler-colonial definitions of the US, the weakness of language, and the lack of specificity</w:t>
      </w:r>
      <w:r w:rsidRPr="006E23CE">
        <w:rPr>
          <w:sz w:val="16"/>
        </w:rPr>
        <w:t xml:space="preserve">, I think that the only reasonable thing to discern from </w:t>
      </w:r>
      <w:r w:rsidRPr="006E23CE">
        <w:rPr>
          <w:rStyle w:val="StyleUnderline"/>
        </w:rPr>
        <w:t>this program</w:t>
      </w:r>
      <w:r w:rsidRPr="006E23CE">
        <w:rPr>
          <w:sz w:val="16"/>
        </w:rPr>
        <w:t xml:space="preserve"> is that the </w:t>
      </w:r>
      <w:r w:rsidRPr="006E23CE">
        <w:rPr>
          <w:rStyle w:val="StyleUnderline"/>
        </w:rPr>
        <w:t xml:space="preserve">return of land </w:t>
      </w:r>
      <w:r w:rsidRPr="006E23CE">
        <w:rPr>
          <w:rStyle w:val="Emphasis"/>
        </w:rPr>
        <w:t>would be through a reservation system</w:t>
      </w:r>
      <w:r w:rsidRPr="006E23CE">
        <w:rPr>
          <w:rStyle w:val="StyleUnderline"/>
        </w:rPr>
        <w:t>.</w:t>
      </w:r>
      <w:r w:rsidRPr="006E23CE">
        <w:rPr>
          <w:sz w:val="16"/>
        </w:rPr>
        <w:t xml:space="preserve"> The PSL looks to uphold a US Workers’ State, therefore it is necessary to have some system of reservations.</w:t>
      </w:r>
    </w:p>
    <w:p w14:paraId="7CEF6C36" w14:textId="77777777" w:rsidR="00FE7697" w:rsidRPr="00110DC9" w:rsidRDefault="00FE7697" w:rsidP="00FE7697">
      <w:pPr>
        <w:rPr>
          <w:sz w:val="16"/>
        </w:rPr>
      </w:pPr>
      <w:r w:rsidRPr="006E23CE">
        <w:rPr>
          <w:sz w:val="16"/>
        </w:rPr>
        <w:t>Most other communist parties, organizations, or groups uphold a similar line</w:t>
      </w:r>
      <w:r w:rsidRPr="00110DC9">
        <w:rPr>
          <w:sz w:val="16"/>
        </w:rPr>
        <w:t xml:space="preserve"> no matter the tendency. The lines are stated in different ways and different reasons are given for the survival of a USSA. I don’t wish to talk about all these different ways in which communists would like to </w:t>
      </w:r>
      <w:r w:rsidRPr="00110DC9">
        <w:rPr>
          <w:sz w:val="16"/>
        </w:rPr>
        <w:lastRenderedPageBreak/>
        <w:t xml:space="preserve">uphold a USSA, because </w:t>
      </w:r>
      <w:r w:rsidRPr="0026183F">
        <w:rPr>
          <w:rStyle w:val="StyleUnderline"/>
        </w:rPr>
        <w:t xml:space="preserve">not a single party, organization, or group has any specific plan on </w:t>
      </w:r>
      <w:r w:rsidRPr="0026183F">
        <w:rPr>
          <w:rStyle w:val="Emphasis"/>
        </w:rPr>
        <w:t>how they would uphold a USSA but ensure Indigenous sovereignty</w:t>
      </w:r>
      <w:r w:rsidRPr="0026183F">
        <w:rPr>
          <w:rStyle w:val="StyleUnderline"/>
        </w:rPr>
        <w:t>.</w:t>
      </w:r>
      <w:r w:rsidRPr="00110DC9">
        <w:rPr>
          <w:sz w:val="16"/>
        </w:rPr>
        <w:t xml:space="preserve"> Furthermore, </w:t>
      </w:r>
      <w:r w:rsidRPr="0026183F">
        <w:rPr>
          <w:rStyle w:val="StyleUnderline"/>
        </w:rPr>
        <w:t>we are looking at law here.</w:t>
      </w:r>
      <w:r w:rsidRPr="00110DC9">
        <w:rPr>
          <w:sz w:val="16"/>
        </w:rPr>
        <w:t xml:space="preserve"> For this reason, we will recognize that </w:t>
      </w:r>
      <w:r w:rsidRPr="0026183F">
        <w:rPr>
          <w:rStyle w:val="StyleUnderline"/>
        </w:rPr>
        <w:t>all of these lines are reactionary in that they seek to uphold settler-colonialism</w:t>
      </w:r>
      <w:r w:rsidRPr="00110DC9">
        <w:rPr>
          <w:sz w:val="16"/>
        </w:rPr>
        <w:t xml:space="preserve"> (</w:t>
      </w:r>
      <w:r w:rsidRPr="0026183F">
        <w:rPr>
          <w:rStyle w:val="StyleUnderline"/>
        </w:rPr>
        <w:t xml:space="preserve">for </w:t>
      </w:r>
      <w:r w:rsidRPr="0026183F">
        <w:rPr>
          <w:rStyle w:val="Emphasis"/>
        </w:rPr>
        <w:t>settler-colonialism cannot be destroyed but through the destruction of the United States in any form</w:t>
      </w:r>
      <w:r w:rsidRPr="00110DC9">
        <w:rPr>
          <w:sz w:val="16"/>
        </w:rPr>
        <w:t xml:space="preserve">) and we will move on to law. We recognize that </w:t>
      </w:r>
      <w:r w:rsidRPr="00110DC9">
        <w:rPr>
          <w:rStyle w:val="StyleUnderline"/>
        </w:rPr>
        <w:t>the vast majority of</w:t>
      </w:r>
      <w:r w:rsidRPr="00110DC9">
        <w:rPr>
          <w:sz w:val="16"/>
        </w:rPr>
        <w:t xml:space="preserve"> large and established </w:t>
      </w:r>
      <w:r w:rsidRPr="00110DC9">
        <w:rPr>
          <w:rStyle w:val="StyleUnderline"/>
        </w:rPr>
        <w:t>communist parties in the US would have to continue the legal reality of domestic dependent nationhood under their settler-colonial Workers’ State.</w:t>
      </w:r>
      <w:r w:rsidRPr="00110DC9">
        <w:rPr>
          <w:sz w:val="16"/>
        </w:rPr>
        <w:t xml:space="preserve"> How would it do that?</w:t>
      </w:r>
    </w:p>
    <w:p w14:paraId="08173E65" w14:textId="77777777" w:rsidR="00FE7697" w:rsidRPr="00110DC9" w:rsidRDefault="00FE7697" w:rsidP="00FE7697">
      <w:pPr>
        <w:rPr>
          <w:sz w:val="16"/>
        </w:rPr>
      </w:pPr>
      <w:r w:rsidRPr="00B62FFB">
        <w:rPr>
          <w:rStyle w:val="StyleUnderline"/>
          <w:highlight w:val="cyan"/>
        </w:rPr>
        <w:t>The</w:t>
      </w:r>
      <w:r w:rsidRPr="00110DC9">
        <w:rPr>
          <w:sz w:val="16"/>
        </w:rPr>
        <w:t xml:space="preserve"> first work of action by a </w:t>
      </w:r>
      <w:r w:rsidRPr="00B62FFB">
        <w:rPr>
          <w:rStyle w:val="StyleUnderline"/>
          <w:highlight w:val="cyan"/>
        </w:rPr>
        <w:t>USSA</w:t>
      </w:r>
      <w:r w:rsidRPr="00110DC9">
        <w:rPr>
          <w:rStyle w:val="StyleUnderline"/>
        </w:rPr>
        <w:t xml:space="preserve"> would</w:t>
      </w:r>
      <w:r w:rsidRPr="00110DC9">
        <w:rPr>
          <w:sz w:val="16"/>
        </w:rPr>
        <w:t xml:space="preserve"> be to revert all negative language within the phrase “domestic dependent nation.” We would instead </w:t>
      </w:r>
      <w:r w:rsidRPr="00110DC9">
        <w:rPr>
          <w:rStyle w:val="StyleUnderline"/>
        </w:rPr>
        <w:t>have an “autonomous free territory”</w:t>
      </w:r>
      <w:r w:rsidRPr="00110DC9">
        <w:rPr>
          <w:sz w:val="16"/>
        </w:rPr>
        <w:t xml:space="preserve"> or something similar. Autonomous free territories will no longer be </w:t>
      </w:r>
      <w:r w:rsidRPr="00110DC9">
        <w:rPr>
          <w:rStyle w:val="StyleUnderline"/>
        </w:rPr>
        <w:t>guided</w:t>
      </w:r>
      <w:r w:rsidRPr="00110DC9">
        <w:rPr>
          <w:sz w:val="16"/>
        </w:rPr>
        <w:t xml:space="preserve"> by the Bureau of Indian Affairs but </w:t>
      </w:r>
      <w:r w:rsidRPr="00110DC9">
        <w:rPr>
          <w:rStyle w:val="StyleUnderline"/>
        </w:rPr>
        <w:t xml:space="preserve">by the “Organ for Indigenous Sovereignty” </w:t>
      </w:r>
      <w:r w:rsidRPr="00B62FFB">
        <w:rPr>
          <w:rStyle w:val="StyleUnderline"/>
          <w:highlight w:val="cyan"/>
        </w:rPr>
        <w:t>or</w:t>
      </w:r>
      <w:r w:rsidRPr="00110DC9">
        <w:rPr>
          <w:rStyle w:val="StyleUnderline"/>
        </w:rPr>
        <w:t xml:space="preserve"> possibly the </w:t>
      </w:r>
      <w:r w:rsidRPr="00B62FFB">
        <w:rPr>
          <w:rStyle w:val="StyleUnderline"/>
          <w:highlight w:val="cyan"/>
        </w:rPr>
        <w:t>“multinational” C</w:t>
      </w:r>
      <w:r w:rsidRPr="00110DC9">
        <w:rPr>
          <w:rStyle w:val="StyleUnderline"/>
        </w:rPr>
        <w:t xml:space="preserve">ommunist </w:t>
      </w:r>
      <w:r w:rsidRPr="00B62FFB">
        <w:rPr>
          <w:rStyle w:val="StyleUnderline"/>
          <w:highlight w:val="cyan"/>
        </w:rPr>
        <w:t>P</w:t>
      </w:r>
      <w:r w:rsidRPr="00110DC9">
        <w:rPr>
          <w:rStyle w:val="StyleUnderline"/>
        </w:rPr>
        <w:t>arty itself.</w:t>
      </w:r>
      <w:r w:rsidRPr="00110DC9">
        <w:rPr>
          <w:sz w:val="16"/>
        </w:rPr>
        <w:t xml:space="preserve"> We must understand that </w:t>
      </w:r>
      <w:r w:rsidRPr="00110DC9">
        <w:rPr>
          <w:rStyle w:val="StyleUnderline"/>
        </w:rPr>
        <w:t xml:space="preserve">all of these changes of name </w:t>
      </w:r>
      <w:r w:rsidRPr="00B62FFB">
        <w:rPr>
          <w:rStyle w:val="Emphasis"/>
          <w:highlight w:val="cyan"/>
        </w:rPr>
        <w:t>do not signify</w:t>
      </w:r>
      <w:r w:rsidRPr="00110DC9">
        <w:rPr>
          <w:rStyle w:val="Emphasis"/>
        </w:rPr>
        <w:t xml:space="preserve"> a fundamental </w:t>
      </w:r>
      <w:r w:rsidRPr="00B62FFB">
        <w:rPr>
          <w:rStyle w:val="Emphasis"/>
          <w:highlight w:val="cyan"/>
        </w:rPr>
        <w:t>break with any</w:t>
      </w:r>
      <w:r w:rsidRPr="00110DC9">
        <w:rPr>
          <w:rStyle w:val="Emphasis"/>
        </w:rPr>
        <w:t xml:space="preserve"> of the </w:t>
      </w:r>
      <w:r w:rsidRPr="00B62FFB">
        <w:rPr>
          <w:rStyle w:val="Emphasis"/>
          <w:highlight w:val="cyan"/>
        </w:rPr>
        <w:t>concepts encoded within “domestic dependent nation.”</w:t>
      </w:r>
      <w:r w:rsidRPr="00110DC9">
        <w:rPr>
          <w:rStyle w:val="StyleUnderline"/>
        </w:rPr>
        <w:t xml:space="preserve"> </w:t>
      </w:r>
      <w:r w:rsidRPr="00110DC9">
        <w:rPr>
          <w:sz w:val="16"/>
        </w:rPr>
        <w:t xml:space="preserve">The </w:t>
      </w:r>
      <w:r w:rsidRPr="00110DC9">
        <w:rPr>
          <w:rStyle w:val="StyleUnderline"/>
        </w:rPr>
        <w:t>reservations will still be subject to the guidance and/or leadership of some overarching body subservient to the settler-state and reservations will still not be able to trade or do any other sort of diplomacy with foreign nations. Settler-colonialism is left intact if a USSA is allowed to exist. If settler-colonialism is left intact, its mystified form in law is left intact.</w:t>
      </w:r>
      <w:r w:rsidRPr="00110DC9">
        <w:rPr>
          <w:sz w:val="16"/>
        </w:rPr>
        <w:t xml:space="preserve"> So how then would the USSA claim dominion?</w:t>
      </w:r>
    </w:p>
    <w:p w14:paraId="7EC15605" w14:textId="77777777" w:rsidR="00FE7697" w:rsidRPr="00640FEE" w:rsidRDefault="00FE7697" w:rsidP="00FE7697">
      <w:pPr>
        <w:rPr>
          <w:sz w:val="16"/>
        </w:rPr>
      </w:pPr>
      <w:r w:rsidRPr="00110DC9">
        <w:rPr>
          <w:rStyle w:val="Emphasis"/>
        </w:rPr>
        <w:t xml:space="preserve">A USSA </w:t>
      </w:r>
      <w:r w:rsidRPr="00B62FFB">
        <w:rPr>
          <w:rStyle w:val="Emphasis"/>
          <w:highlight w:val="cyan"/>
        </w:rPr>
        <w:t>would</w:t>
      </w:r>
      <w:r w:rsidRPr="00110DC9">
        <w:rPr>
          <w:rStyle w:val="Emphasis"/>
        </w:rPr>
        <w:t xml:space="preserve"> seek to abolish capitalism, not settler-colonialism.</w:t>
      </w:r>
      <w:r w:rsidRPr="00110DC9">
        <w:rPr>
          <w:sz w:val="16"/>
        </w:rPr>
        <w:t xml:space="preserve"> </w:t>
      </w:r>
      <w:r w:rsidRPr="00110DC9">
        <w:rPr>
          <w:rStyle w:val="StyleUnderline"/>
        </w:rPr>
        <w:t xml:space="preserve">It would </w:t>
      </w:r>
      <w:r w:rsidRPr="00B62FFB">
        <w:rPr>
          <w:rStyle w:val="Emphasis"/>
          <w:highlight w:val="cyan"/>
        </w:rPr>
        <w:t>take all resources available</w:t>
      </w:r>
      <w:r w:rsidRPr="00110DC9">
        <w:rPr>
          <w:rStyle w:val="StyleUnderline"/>
        </w:rPr>
        <w:t xml:space="preserve"> to the USSA </w:t>
      </w:r>
      <w:r w:rsidRPr="00B62FFB">
        <w:rPr>
          <w:rStyle w:val="StyleUnderline"/>
          <w:highlight w:val="cyan"/>
        </w:rPr>
        <w:t>to abolish capitalism</w:t>
      </w:r>
      <w:r w:rsidRPr="00110DC9">
        <w:rPr>
          <w:rStyle w:val="StyleUnderline"/>
        </w:rPr>
        <w:t xml:space="preserve">, and all resources available to a USSA </w:t>
      </w:r>
      <w:r w:rsidRPr="00110DC9">
        <w:rPr>
          <w:rStyle w:val="Emphasis"/>
        </w:rPr>
        <w:t xml:space="preserve">would be those </w:t>
      </w:r>
      <w:r w:rsidRPr="00B62FFB">
        <w:rPr>
          <w:rStyle w:val="Emphasis"/>
          <w:highlight w:val="cyan"/>
        </w:rPr>
        <w:t>resources stolen from Indigenous land</w:t>
      </w:r>
      <w:r w:rsidRPr="00110DC9">
        <w:rPr>
          <w:rStyle w:val="StyleUnderline"/>
        </w:rPr>
        <w:t>.</w:t>
      </w:r>
      <w:r w:rsidRPr="00110DC9">
        <w:rPr>
          <w:sz w:val="16"/>
        </w:rPr>
        <w:t xml:space="preserve"> Let us not delude ourselves into thinking that because the US claims ownership over Coast Salish land, for example, that means it is true. Every fish taken out of a river in what we would now call the area around the “Pudget Sound” is stolen. Those resources belong to Coast Salish people and they are being stolen by the United States. </w:t>
      </w:r>
      <w:r w:rsidRPr="00110DC9">
        <w:rPr>
          <w:rStyle w:val="StyleUnderline"/>
        </w:rPr>
        <w:t>Indigenous people</w:t>
      </w:r>
      <w:r w:rsidRPr="00110DC9">
        <w:rPr>
          <w:sz w:val="16"/>
        </w:rPr>
        <w:t xml:space="preserve"> fight for our resources and sovereignty. Indeed this is why the Fish Wars were fought by Coast Salish people in the 60s and 70s. We </w:t>
      </w:r>
      <w:r w:rsidRPr="00110DC9">
        <w:rPr>
          <w:rStyle w:val="StyleUnderline"/>
        </w:rPr>
        <w:t>look to end settler-</w:t>
      </w:r>
      <w:r w:rsidRPr="00640FEE">
        <w:rPr>
          <w:sz w:val="16"/>
        </w:rPr>
        <w:t>colonialism and claim our resources for ourselves, so that we may determine their correct and well thought out distribution to ourselves and settlers. But for communists who support a USSA this conclusion is not reasonable. The only reasonable claim is that of a USSA in which a settler-colonial proletarian state determines what to do with the resources it steals. In this way, we see that the social settlers have arrived back at the reasoning of de Vitoria, not breaking from modernity/coloniality and liberalism at large. Let us quote him once again;</w:t>
      </w:r>
    </w:p>
    <w:p w14:paraId="5A0DF9E5" w14:textId="77777777" w:rsidR="00FE7697" w:rsidRPr="00640FEE" w:rsidRDefault="00FE7697" w:rsidP="00FE7697">
      <w:pPr>
        <w:rPr>
          <w:rStyle w:val="StyleUnderline"/>
          <w:sz w:val="16"/>
          <w:u w:val="none"/>
        </w:rPr>
      </w:pPr>
      <w:r w:rsidRPr="00640FEE">
        <w:rPr>
          <w:sz w:val="16"/>
        </w:rPr>
        <w:t>these barbarians, though not totally mad… are nevertheless so close to being mad, that they are unsuited to setting up or administering a commonwealth both legitimate and ordered in human and civil terms… It might therefore be argued that for their own benefit the princes of Spain might take over their administration… so long as this could be proved to be in their best interest (290).</w:t>
      </w:r>
    </w:p>
    <w:p w14:paraId="6538BE99" w14:textId="77777777" w:rsidR="00FE7697" w:rsidRDefault="00FE7697" w:rsidP="00FE7697">
      <w:pPr>
        <w:pStyle w:val="Heading4"/>
        <w:rPr>
          <w:rFonts w:eastAsia="Aptos"/>
        </w:rPr>
      </w:pPr>
      <w:r>
        <w:rPr>
          <w:rFonts w:eastAsia="Aptos"/>
        </w:rPr>
        <w:t xml:space="preserve">The 1AC’s presumption of rationality as the </w:t>
      </w:r>
      <w:r w:rsidRPr="00E7112D">
        <w:rPr>
          <w:rFonts w:eastAsia="Aptos"/>
          <w:u w:val="single"/>
        </w:rPr>
        <w:t>basis</w:t>
      </w:r>
      <w:r>
        <w:rPr>
          <w:rFonts w:eastAsia="Aptos"/>
        </w:rPr>
        <w:t xml:space="preserve"> for economic behavior is a </w:t>
      </w:r>
      <w:r w:rsidRPr="00E7112D">
        <w:rPr>
          <w:rFonts w:eastAsia="Aptos"/>
          <w:u w:val="single"/>
        </w:rPr>
        <w:t>settler fantasy</w:t>
      </w:r>
      <w:r>
        <w:rPr>
          <w:rFonts w:eastAsia="Aptos"/>
        </w:rPr>
        <w:t xml:space="preserve"> that copes with anxiety by attempting to </w:t>
      </w:r>
      <w:r>
        <w:rPr>
          <w:rFonts w:eastAsia="Aptos"/>
          <w:u w:val="single"/>
        </w:rPr>
        <w:t>model</w:t>
      </w:r>
      <w:r>
        <w:rPr>
          <w:rFonts w:eastAsia="Aptos"/>
        </w:rPr>
        <w:t xml:space="preserve"> and </w:t>
      </w:r>
      <w:r w:rsidRPr="00E7112D">
        <w:rPr>
          <w:rFonts w:eastAsia="Aptos"/>
          <w:u w:val="single"/>
        </w:rPr>
        <w:t>control</w:t>
      </w:r>
      <w:r>
        <w:rPr>
          <w:rFonts w:eastAsia="Aptos"/>
        </w:rPr>
        <w:t xml:space="preserve"> the future. Resulting predictions are </w:t>
      </w:r>
      <w:r w:rsidRPr="00E7112D">
        <w:rPr>
          <w:rFonts w:eastAsia="Aptos"/>
          <w:u w:val="single"/>
        </w:rPr>
        <w:t>wrong</w:t>
      </w:r>
      <w:r>
        <w:rPr>
          <w:rFonts w:eastAsia="Aptos"/>
        </w:rPr>
        <w:t xml:space="preserve"> and </w:t>
      </w:r>
      <w:r w:rsidRPr="00E7112D">
        <w:rPr>
          <w:rFonts w:eastAsia="Aptos"/>
          <w:u w:val="single"/>
        </w:rPr>
        <w:t>racist</w:t>
      </w:r>
      <w:r>
        <w:rPr>
          <w:rFonts w:eastAsia="Aptos"/>
        </w:rPr>
        <w:t xml:space="preserve">. They rely on </w:t>
      </w:r>
      <w:r w:rsidRPr="00E7112D">
        <w:rPr>
          <w:rFonts w:eastAsia="Aptos"/>
          <w:u w:val="single"/>
        </w:rPr>
        <w:t>tautological</w:t>
      </w:r>
      <w:r>
        <w:rPr>
          <w:rFonts w:eastAsia="Aptos"/>
        </w:rPr>
        <w:t xml:space="preserve"> axioms, </w:t>
      </w:r>
      <w:r w:rsidRPr="00E7112D">
        <w:rPr>
          <w:rFonts w:eastAsia="Aptos"/>
        </w:rPr>
        <w:t>mystifying</w:t>
      </w:r>
      <w:r>
        <w:rPr>
          <w:rFonts w:eastAsia="Aptos"/>
        </w:rPr>
        <w:t xml:space="preserve"> the </w:t>
      </w:r>
      <w:r w:rsidRPr="00E7112D">
        <w:rPr>
          <w:rFonts w:eastAsia="Aptos"/>
          <w:u w:val="single"/>
        </w:rPr>
        <w:t>casual</w:t>
      </w:r>
      <w:r>
        <w:rPr>
          <w:rFonts w:eastAsia="Aptos"/>
        </w:rPr>
        <w:t xml:space="preserve"> role of racial bias in </w:t>
      </w:r>
      <w:r w:rsidRPr="00E7112D">
        <w:rPr>
          <w:rFonts w:eastAsia="Aptos"/>
          <w:u w:val="single"/>
        </w:rPr>
        <w:t>shaping</w:t>
      </w:r>
      <w:r>
        <w:rPr>
          <w:rFonts w:eastAsia="Aptos"/>
        </w:rPr>
        <w:t xml:space="preserve"> </w:t>
      </w:r>
      <w:r w:rsidRPr="00E7112D">
        <w:rPr>
          <w:rFonts w:eastAsia="Aptos"/>
        </w:rPr>
        <w:t>belief</w:t>
      </w:r>
      <w:r>
        <w:rPr>
          <w:rFonts w:eastAsia="Aptos"/>
        </w:rPr>
        <w:t xml:space="preserve"> and </w:t>
      </w:r>
      <w:r w:rsidRPr="00E7112D">
        <w:rPr>
          <w:rFonts w:eastAsia="Aptos"/>
        </w:rPr>
        <w:t>policy</w:t>
      </w:r>
      <w:r>
        <w:rPr>
          <w:rFonts w:eastAsia="Aptos"/>
        </w:rPr>
        <w:t xml:space="preserve">, while coding </w:t>
      </w:r>
      <w:r w:rsidRPr="00E7112D">
        <w:rPr>
          <w:rFonts w:eastAsia="Aptos"/>
          <w:u w:val="single"/>
        </w:rPr>
        <w:t>non-western</w:t>
      </w:r>
      <w:r w:rsidRPr="00E7112D">
        <w:rPr>
          <w:rFonts w:eastAsia="Aptos"/>
        </w:rPr>
        <w:t xml:space="preserve"> knowledge systems</w:t>
      </w:r>
      <w:r>
        <w:rPr>
          <w:rFonts w:eastAsia="Aptos"/>
        </w:rPr>
        <w:t xml:space="preserve"> as </w:t>
      </w:r>
      <w:r w:rsidRPr="00E7112D">
        <w:rPr>
          <w:rFonts w:eastAsia="Aptos"/>
          <w:u w:val="single"/>
        </w:rPr>
        <w:t>deviant</w:t>
      </w:r>
      <w:r>
        <w:rPr>
          <w:rFonts w:eastAsia="Aptos"/>
        </w:rPr>
        <w:t xml:space="preserve"> and </w:t>
      </w:r>
      <w:r w:rsidRPr="00E7112D">
        <w:rPr>
          <w:rFonts w:eastAsia="Aptos"/>
          <w:u w:val="single"/>
        </w:rPr>
        <w:t>inferior</w:t>
      </w:r>
      <w:r>
        <w:rPr>
          <w:rFonts w:eastAsia="Aptos"/>
        </w:rPr>
        <w:t xml:space="preserve"> to justify </w:t>
      </w:r>
      <w:r w:rsidRPr="00E7112D">
        <w:rPr>
          <w:rFonts w:eastAsia="Aptos"/>
        </w:rPr>
        <w:t>colonial violence</w:t>
      </w:r>
      <w:r>
        <w:rPr>
          <w:rFonts w:eastAsia="Aptos"/>
        </w:rPr>
        <w:t>.</w:t>
      </w:r>
    </w:p>
    <w:p w14:paraId="4CF4EFD0" w14:textId="77777777" w:rsidR="00FE7697" w:rsidRPr="006F45FF" w:rsidRDefault="00FE7697" w:rsidP="00FE7697">
      <w:r w:rsidRPr="006F45FF">
        <w:rPr>
          <w:b/>
          <w:bCs/>
          <w:sz w:val="26"/>
          <w:szCs w:val="26"/>
        </w:rPr>
        <w:t>Arruda 16</w:t>
      </w:r>
      <w:r>
        <w:t xml:space="preserve"> [James, M</w:t>
      </w:r>
      <w:r w:rsidRPr="006F45FF">
        <w:t>asters in Environmental Studies (MES) at York University</w:t>
      </w:r>
      <w:r>
        <w:t>, “SETTLER COLONIALISM AND MAINSTREAM ECONOMICS,” 2016] etkin</w:t>
      </w:r>
    </w:p>
    <w:p w14:paraId="6BA0DE8B" w14:textId="77777777" w:rsidR="00FE7697" w:rsidRPr="00D7450F" w:rsidRDefault="00FE7697" w:rsidP="00FE7697">
      <w:pPr>
        <w:rPr>
          <w:sz w:val="16"/>
        </w:rPr>
      </w:pPr>
      <w:r w:rsidRPr="00D7450F">
        <w:rPr>
          <w:sz w:val="16"/>
        </w:rPr>
        <w:t xml:space="preserve">What is </w:t>
      </w:r>
      <w:r w:rsidRPr="00D7450F">
        <w:rPr>
          <w:u w:val="single"/>
        </w:rPr>
        <w:t>rationality based on</w:t>
      </w:r>
      <w:r w:rsidRPr="00D7450F">
        <w:rPr>
          <w:sz w:val="16"/>
        </w:rPr>
        <w:t xml:space="preserve"> in mainstream economics? It is the </w:t>
      </w:r>
      <w:r w:rsidRPr="00D7450F">
        <w:rPr>
          <w:u w:val="single"/>
        </w:rPr>
        <w:t>Bayesian framework</w:t>
      </w:r>
      <w:r w:rsidRPr="00D7450F">
        <w:rPr>
          <w:sz w:val="16"/>
        </w:rPr>
        <w:t xml:space="preserve"> that </w:t>
      </w:r>
      <w:r w:rsidRPr="00D7450F">
        <w:rPr>
          <w:u w:val="single"/>
        </w:rPr>
        <w:t xml:space="preserve">ensures </w:t>
      </w:r>
      <w:r w:rsidRPr="00380E2C">
        <w:rPr>
          <w:highlight w:val="cyan"/>
          <w:u w:val="single"/>
        </w:rPr>
        <w:t>economic decisions are rational</w:t>
      </w:r>
      <w:r w:rsidRPr="00D7450F">
        <w:rPr>
          <w:sz w:val="16"/>
        </w:rPr>
        <w:t xml:space="preserve"> (Syll, 2016), but </w:t>
      </w:r>
      <w:r w:rsidRPr="00380E2C">
        <w:rPr>
          <w:b/>
          <w:bCs/>
          <w:highlight w:val="cyan"/>
          <w:u w:val="single"/>
        </w:rPr>
        <w:t>only if</w:t>
      </w:r>
      <w:r w:rsidRPr="00D7450F">
        <w:rPr>
          <w:sz w:val="16"/>
        </w:rPr>
        <w:t xml:space="preserve"> the </w:t>
      </w:r>
      <w:r w:rsidRPr="00380E2C">
        <w:rPr>
          <w:highlight w:val="cyan"/>
          <w:u w:val="single"/>
        </w:rPr>
        <w:t xml:space="preserve">prior beliefs </w:t>
      </w:r>
      <w:r w:rsidRPr="00380E2C">
        <w:rPr>
          <w:b/>
          <w:bCs/>
          <w:highlight w:val="cyan"/>
          <w:u w:val="single"/>
        </w:rPr>
        <w:t>conform</w:t>
      </w:r>
      <w:r w:rsidRPr="00380E2C">
        <w:rPr>
          <w:highlight w:val="cyan"/>
          <w:u w:val="single"/>
        </w:rPr>
        <w:t xml:space="preserve"> to</w:t>
      </w:r>
      <w:r w:rsidRPr="00D7450F">
        <w:rPr>
          <w:sz w:val="16"/>
        </w:rPr>
        <w:t xml:space="preserve"> certain </w:t>
      </w:r>
      <w:r w:rsidRPr="00380E2C">
        <w:rPr>
          <w:highlight w:val="cyan"/>
          <w:u w:val="single"/>
        </w:rPr>
        <w:t>axioms</w:t>
      </w:r>
      <w:r w:rsidRPr="00D7450F">
        <w:rPr>
          <w:sz w:val="16"/>
        </w:rPr>
        <w:t xml:space="preserve"> (Gilboa, Postlewaite, &amp; Schmeidler, 2009). The most </w:t>
      </w:r>
      <w:r w:rsidRPr="00D7450F">
        <w:rPr>
          <w:u w:val="single"/>
        </w:rPr>
        <w:t>common axioms</w:t>
      </w:r>
      <w:r w:rsidRPr="00D7450F">
        <w:rPr>
          <w:sz w:val="16"/>
        </w:rPr>
        <w:t xml:space="preserve"> (rules) of rationality for theories in economics are </w:t>
      </w:r>
      <w:r w:rsidRPr="00D7450F">
        <w:rPr>
          <w:u w:val="single"/>
        </w:rPr>
        <w:t>based on</w:t>
      </w:r>
      <w:r w:rsidRPr="00D7450F">
        <w:rPr>
          <w:sz w:val="16"/>
        </w:rPr>
        <w:t xml:space="preserve"> Leonard Savage’s The Foundations of </w:t>
      </w:r>
      <w:r w:rsidRPr="00D7450F">
        <w:rPr>
          <w:u w:val="single"/>
        </w:rPr>
        <w:t>Statistics</w:t>
      </w:r>
      <w:r w:rsidRPr="00D7450F">
        <w:rPr>
          <w:sz w:val="16"/>
        </w:rPr>
        <w:t xml:space="preserve"> (1956) (Gilboa, Postlewaite, &amp; Schmeidler, 2009). The general </w:t>
      </w:r>
      <w:r w:rsidRPr="00D7450F">
        <w:rPr>
          <w:u w:val="single"/>
        </w:rPr>
        <w:t>argument</w:t>
      </w:r>
      <w:r w:rsidRPr="00D7450F">
        <w:rPr>
          <w:sz w:val="16"/>
        </w:rPr>
        <w:t xml:space="preserve"> of Savage </w:t>
      </w:r>
      <w:r w:rsidRPr="00D7450F">
        <w:rPr>
          <w:u w:val="single"/>
        </w:rPr>
        <w:t>was that choices</w:t>
      </w:r>
      <w:r w:rsidRPr="00D7450F">
        <w:rPr>
          <w:sz w:val="16"/>
        </w:rPr>
        <w:t xml:space="preserve"> made by individuals </w:t>
      </w:r>
      <w:r w:rsidRPr="00D7450F">
        <w:rPr>
          <w:u w:val="single"/>
        </w:rPr>
        <w:t xml:space="preserve">are based </w:t>
      </w:r>
      <w:r w:rsidRPr="00D7450F">
        <w:rPr>
          <w:u w:val="single"/>
        </w:rPr>
        <w:lastRenderedPageBreak/>
        <w:t>upon</w:t>
      </w:r>
      <w:r w:rsidRPr="00D7450F">
        <w:rPr>
          <w:sz w:val="16"/>
        </w:rPr>
        <w:t xml:space="preserve"> rationality </w:t>
      </w:r>
      <w:r w:rsidRPr="00D7450F">
        <w:rPr>
          <w:u w:val="single"/>
        </w:rPr>
        <w:t>behaviour, which maximizes</w:t>
      </w:r>
      <w:r w:rsidRPr="00D7450F">
        <w:rPr>
          <w:sz w:val="16"/>
        </w:rPr>
        <w:t xml:space="preserve"> their expected </w:t>
      </w:r>
      <w:r w:rsidRPr="00D7450F">
        <w:rPr>
          <w:u w:val="single"/>
        </w:rPr>
        <w:t>utility</w:t>
      </w:r>
      <w:r w:rsidRPr="00D7450F">
        <w:rPr>
          <w:sz w:val="16"/>
        </w:rPr>
        <w:t>52. If an economic model does not abide to the axioms, then the knowledge it produces contravenes the model of rationality (Shafer, 1986).</w:t>
      </w:r>
    </w:p>
    <w:p w14:paraId="15866E7D" w14:textId="77777777" w:rsidR="00FE7697" w:rsidRPr="00D7450F" w:rsidRDefault="00FE7697" w:rsidP="00FE7697">
      <w:pPr>
        <w:rPr>
          <w:sz w:val="16"/>
        </w:rPr>
      </w:pPr>
      <w:r w:rsidRPr="00D7450F">
        <w:rPr>
          <w:sz w:val="16"/>
        </w:rPr>
        <w:t xml:space="preserve">[The </w:t>
      </w:r>
      <w:r w:rsidRPr="00D7450F">
        <w:rPr>
          <w:u w:val="single"/>
        </w:rPr>
        <w:t>axioms</w:t>
      </w:r>
      <w:r w:rsidRPr="00D7450F">
        <w:rPr>
          <w:sz w:val="16"/>
        </w:rPr>
        <w:t xml:space="preserve">] </w:t>
      </w:r>
      <w:r w:rsidRPr="00D7450F">
        <w:rPr>
          <w:u w:val="single"/>
        </w:rPr>
        <w:t xml:space="preserve">describe the preferences of </w:t>
      </w:r>
      <w:r w:rsidRPr="00380E2C">
        <w:rPr>
          <w:highlight w:val="cyan"/>
          <w:u w:val="single"/>
        </w:rPr>
        <w:t xml:space="preserve">an </w:t>
      </w:r>
      <w:r w:rsidRPr="00380E2C">
        <w:rPr>
          <w:b/>
          <w:bCs/>
          <w:highlight w:val="cyan"/>
          <w:u w:val="single"/>
        </w:rPr>
        <w:t>ideal</w:t>
      </w:r>
      <w:r w:rsidRPr="00D7450F">
        <w:rPr>
          <w:u w:val="single"/>
        </w:rPr>
        <w:t xml:space="preserve"> rational person</w:t>
      </w:r>
      <w:r w:rsidRPr="00D7450F">
        <w:rPr>
          <w:sz w:val="16"/>
        </w:rPr>
        <w:t xml:space="preserve">, an imaginary person </w:t>
      </w:r>
      <w:r w:rsidRPr="00D7450F">
        <w:rPr>
          <w:u w:val="single"/>
        </w:rPr>
        <w:t>whose behavior provides a</w:t>
      </w:r>
      <w:r w:rsidRPr="00D7450F">
        <w:rPr>
          <w:sz w:val="16"/>
        </w:rPr>
        <w:t xml:space="preserve"> standard or </w:t>
      </w:r>
      <w:r w:rsidRPr="00380E2C">
        <w:rPr>
          <w:b/>
          <w:bCs/>
          <w:highlight w:val="cyan"/>
          <w:u w:val="single"/>
        </w:rPr>
        <w:t>norm</w:t>
      </w:r>
      <w:r w:rsidRPr="00D7450F">
        <w:rPr>
          <w:sz w:val="16"/>
        </w:rPr>
        <w:t xml:space="preserve"> for the behavior of real people. The normative interpretation </w:t>
      </w:r>
      <w:r w:rsidRPr="00380E2C">
        <w:rPr>
          <w:b/>
          <w:bCs/>
          <w:highlight w:val="cyan"/>
          <w:u w:val="single"/>
        </w:rPr>
        <w:t xml:space="preserve">does not </w:t>
      </w:r>
      <w:r w:rsidRPr="00380E2C">
        <w:rPr>
          <w:highlight w:val="cyan"/>
          <w:u w:val="single"/>
        </w:rPr>
        <w:t>assert that</w:t>
      </w:r>
      <w:r w:rsidRPr="00D7450F">
        <w:rPr>
          <w:sz w:val="16"/>
        </w:rPr>
        <w:t xml:space="preserve"> the </w:t>
      </w:r>
      <w:r w:rsidRPr="00380E2C">
        <w:rPr>
          <w:highlight w:val="cyan"/>
          <w:u w:val="single"/>
        </w:rPr>
        <w:t>preferences</w:t>
      </w:r>
      <w:r w:rsidRPr="00D7450F">
        <w:rPr>
          <w:u w:val="single"/>
        </w:rPr>
        <w:t xml:space="preserve"> of real people </w:t>
      </w:r>
      <w:r w:rsidRPr="00380E2C">
        <w:rPr>
          <w:b/>
          <w:bCs/>
          <w:highlight w:val="cyan"/>
          <w:u w:val="single"/>
        </w:rPr>
        <w:t>obey</w:t>
      </w:r>
      <w:r w:rsidRPr="00D7450F">
        <w:rPr>
          <w:sz w:val="16"/>
        </w:rPr>
        <w:t xml:space="preserve"> the postulates [</w:t>
      </w:r>
      <w:r w:rsidRPr="00380E2C">
        <w:rPr>
          <w:highlight w:val="cyan"/>
          <w:u w:val="single"/>
        </w:rPr>
        <w:t>axioms</w:t>
      </w:r>
      <w:r w:rsidRPr="00D7450F">
        <w:rPr>
          <w:sz w:val="16"/>
        </w:rPr>
        <w:t xml:space="preserve">]; it asserts </w:t>
      </w:r>
      <w:r w:rsidRPr="00380E2C">
        <w:rPr>
          <w:highlight w:val="cyan"/>
          <w:u w:val="single"/>
        </w:rPr>
        <w:t xml:space="preserve">only that they </w:t>
      </w:r>
      <w:r w:rsidRPr="00380E2C">
        <w:rPr>
          <w:b/>
          <w:bCs/>
          <w:highlight w:val="cyan"/>
          <w:u w:val="single"/>
        </w:rPr>
        <w:t>should</w:t>
      </w:r>
      <w:r w:rsidRPr="00D7450F">
        <w:rPr>
          <w:sz w:val="16"/>
        </w:rPr>
        <w:t xml:space="preserve"> (Shafer, 1986, p. 464)</w:t>
      </w:r>
    </w:p>
    <w:p w14:paraId="61496BC7" w14:textId="77777777" w:rsidR="00FE7697" w:rsidRPr="00D7450F" w:rsidRDefault="00FE7697" w:rsidP="00FE7697">
      <w:pPr>
        <w:rPr>
          <w:sz w:val="16"/>
        </w:rPr>
      </w:pPr>
      <w:r w:rsidRPr="00D7450F">
        <w:rPr>
          <w:sz w:val="16"/>
        </w:rPr>
        <w:t xml:space="preserve">When the </w:t>
      </w:r>
      <w:r w:rsidRPr="00D7450F">
        <w:rPr>
          <w:u w:val="single"/>
        </w:rPr>
        <w:t>theory of subjective expected utility is up against epistemological questions, it fails to work</w:t>
      </w:r>
      <w:r w:rsidRPr="00D7450F">
        <w:rPr>
          <w:sz w:val="16"/>
        </w:rPr>
        <w:t xml:space="preserve">. In fact, Helzner (2013) points to empirical evidence that suggests that people’s </w:t>
      </w:r>
      <w:r w:rsidRPr="00380E2C">
        <w:rPr>
          <w:highlight w:val="cyan"/>
          <w:u w:val="single"/>
        </w:rPr>
        <w:t xml:space="preserve">decisions </w:t>
      </w:r>
      <w:r w:rsidRPr="00380E2C">
        <w:rPr>
          <w:b/>
          <w:bCs/>
          <w:highlight w:val="cyan"/>
          <w:u w:val="single"/>
        </w:rPr>
        <w:t>often break</w:t>
      </w:r>
      <w:r w:rsidRPr="00D7450F">
        <w:rPr>
          <w:sz w:val="16"/>
        </w:rPr>
        <w:t xml:space="preserve"> away </w:t>
      </w:r>
      <w:r w:rsidRPr="00380E2C">
        <w:rPr>
          <w:highlight w:val="cyan"/>
          <w:u w:val="single"/>
        </w:rPr>
        <w:t>from</w:t>
      </w:r>
      <w:r w:rsidRPr="00D7450F">
        <w:rPr>
          <w:sz w:val="16"/>
        </w:rPr>
        <w:t xml:space="preserve"> the subjective </w:t>
      </w:r>
      <w:r w:rsidRPr="00380E2C">
        <w:rPr>
          <w:highlight w:val="cyan"/>
          <w:u w:val="single"/>
        </w:rPr>
        <w:t>expected</w:t>
      </w:r>
      <w:r w:rsidRPr="00D7450F">
        <w:rPr>
          <w:sz w:val="16"/>
        </w:rPr>
        <w:t xml:space="preserve"> utility </w:t>
      </w:r>
      <w:r w:rsidRPr="00380E2C">
        <w:rPr>
          <w:highlight w:val="cyan"/>
          <w:u w:val="single"/>
        </w:rPr>
        <w:t>theory</w:t>
      </w:r>
      <w:r w:rsidRPr="00D7450F">
        <w:rPr>
          <w:sz w:val="16"/>
        </w:rPr>
        <w:t xml:space="preserve">. Are they irrational? They are </w:t>
      </w:r>
      <w:r w:rsidRPr="00380E2C">
        <w:rPr>
          <w:b/>
          <w:bCs/>
          <w:highlight w:val="cyan"/>
          <w:u w:val="single"/>
        </w:rPr>
        <w:t>only irrational because they deviate</w:t>
      </w:r>
      <w:r w:rsidRPr="00D7450F">
        <w:rPr>
          <w:sz w:val="16"/>
        </w:rPr>
        <w:t xml:space="preserve"> from Savage’s axioms behind the theory</w:t>
      </w:r>
    </w:p>
    <w:p w14:paraId="58B89E3D" w14:textId="77777777" w:rsidR="00FE7697" w:rsidRPr="00D7450F" w:rsidRDefault="00FE7697" w:rsidP="00FE7697">
      <w:pPr>
        <w:rPr>
          <w:sz w:val="16"/>
        </w:rPr>
      </w:pPr>
      <w:r w:rsidRPr="00D7450F">
        <w:rPr>
          <w:sz w:val="16"/>
        </w:rPr>
        <w:t xml:space="preserve">Interestingly, </w:t>
      </w:r>
      <w:r w:rsidRPr="00D7450F">
        <w:rPr>
          <w:u w:val="single"/>
        </w:rPr>
        <w:t>Bayes Theorem</w:t>
      </w:r>
      <w:r w:rsidRPr="00D7450F">
        <w:rPr>
          <w:sz w:val="16"/>
        </w:rPr>
        <w:t xml:space="preserve"> can </w:t>
      </w:r>
      <w:r w:rsidRPr="00D7450F">
        <w:rPr>
          <w:u w:val="single"/>
        </w:rPr>
        <w:t>rely on</w:t>
      </w:r>
      <w:r w:rsidRPr="00D7450F">
        <w:rPr>
          <w:sz w:val="16"/>
        </w:rPr>
        <w:t xml:space="preserve"> any </w:t>
      </w:r>
      <w:r w:rsidRPr="00D7450F">
        <w:rPr>
          <w:u w:val="single"/>
        </w:rPr>
        <w:t>set of prior beliefs</w:t>
      </w:r>
      <w:r w:rsidRPr="00D7450F">
        <w:rPr>
          <w:sz w:val="16"/>
        </w:rPr>
        <w:t xml:space="preserve"> (Syll, 2016). In other words, </w:t>
      </w:r>
      <w:r w:rsidRPr="00D7450F">
        <w:rPr>
          <w:u w:val="single"/>
        </w:rPr>
        <w:t>all decisions are rational except if the person does not behave according to a prior</w:t>
      </w:r>
      <w:r w:rsidRPr="00D7450F">
        <w:rPr>
          <w:sz w:val="16"/>
        </w:rPr>
        <w:t xml:space="preserve"> (constructed) </w:t>
      </w:r>
      <w:r w:rsidRPr="00D7450F">
        <w:rPr>
          <w:u w:val="single"/>
        </w:rPr>
        <w:t>model</w:t>
      </w:r>
      <w:r w:rsidRPr="00D7450F">
        <w:rPr>
          <w:sz w:val="16"/>
        </w:rPr>
        <w:t xml:space="preserve"> of rationality. A rational person is expected to use their beliefs as input for a “goal-directed reasoning” (Helzner, 2013, p. 782), but sometimes their initial means do not match their ends. In that manner, the agent should have the option to revisit their beliefs and modify their input.</w:t>
      </w:r>
    </w:p>
    <w:p w14:paraId="3D9B680C" w14:textId="77777777" w:rsidR="00FE7697" w:rsidRPr="00D7450F" w:rsidRDefault="00FE7697" w:rsidP="00FE7697">
      <w:pPr>
        <w:rPr>
          <w:sz w:val="16"/>
        </w:rPr>
      </w:pPr>
      <w:r w:rsidRPr="00D7450F">
        <w:rPr>
          <w:sz w:val="16"/>
        </w:rPr>
        <w:t xml:space="preserve">The statistician Glenn Shafer (1986) contends that Savage’s arguments for his normative axioms (i.e. rationality) rest on two assumptions: a person’s preferences are always well defined and people can distinguish values from beliefs—i.e. choice does not rely on the probability of its outcome. Shafer (1986) argues that the latter </w:t>
      </w:r>
      <w:r w:rsidRPr="00380E2C">
        <w:rPr>
          <w:highlight w:val="cyan"/>
          <w:u w:val="single"/>
        </w:rPr>
        <w:t>assumptions</w:t>
      </w:r>
      <w:r w:rsidRPr="00D7450F">
        <w:rPr>
          <w:u w:val="single"/>
        </w:rPr>
        <w:t xml:space="preserve"> are easily refutable</w:t>
      </w:r>
      <w:r w:rsidRPr="00D7450F">
        <w:rPr>
          <w:sz w:val="16"/>
        </w:rPr>
        <w:t xml:space="preserve">; people’s preferences </w:t>
      </w:r>
      <w:r w:rsidRPr="00380E2C">
        <w:rPr>
          <w:highlight w:val="cyan"/>
          <w:u w:val="single"/>
        </w:rPr>
        <w:t xml:space="preserve">are </w:t>
      </w:r>
      <w:r w:rsidRPr="00380E2C">
        <w:rPr>
          <w:b/>
          <w:bCs/>
          <w:highlight w:val="cyan"/>
          <w:u w:val="single"/>
        </w:rPr>
        <w:t>unstable</w:t>
      </w:r>
      <w:r w:rsidRPr="00D7450F">
        <w:rPr>
          <w:sz w:val="16"/>
        </w:rPr>
        <w:t xml:space="preserve">, depend on the available—least to say, accessible and affordable—choices to them, </w:t>
      </w:r>
      <w:r w:rsidRPr="00380E2C">
        <w:rPr>
          <w:highlight w:val="cyan"/>
          <w:u w:val="single"/>
        </w:rPr>
        <w:t xml:space="preserve">and value </w:t>
      </w:r>
      <w:r w:rsidRPr="00380E2C">
        <w:rPr>
          <w:b/>
          <w:bCs/>
          <w:highlight w:val="cyan"/>
          <w:u w:val="single"/>
        </w:rPr>
        <w:t>cannot</w:t>
      </w:r>
      <w:r w:rsidRPr="00380E2C">
        <w:rPr>
          <w:highlight w:val="cyan"/>
          <w:u w:val="single"/>
        </w:rPr>
        <w:t xml:space="preserve"> be purged from </w:t>
      </w:r>
      <w:r w:rsidRPr="00380E2C">
        <w:rPr>
          <w:b/>
          <w:bCs/>
          <w:highlight w:val="cyan"/>
          <w:u w:val="single"/>
        </w:rPr>
        <w:t>belief</w:t>
      </w:r>
      <w:r w:rsidRPr="00D7450F">
        <w:rPr>
          <w:sz w:val="16"/>
        </w:rPr>
        <w:t xml:space="preserve"> (Shafer, 1986). Finally, </w:t>
      </w:r>
      <w:r w:rsidRPr="00D7450F">
        <w:rPr>
          <w:u w:val="single"/>
        </w:rPr>
        <w:t>Savage’s assumptions are nonconstructive</w:t>
      </w:r>
      <w:r w:rsidRPr="00D7450F">
        <w:rPr>
          <w:sz w:val="16"/>
        </w:rPr>
        <w:t xml:space="preserve"> (Shafer, 1986), </w:t>
      </w:r>
      <w:r w:rsidRPr="00D7450F">
        <w:rPr>
          <w:u w:val="single"/>
        </w:rPr>
        <w:t>implying</w:t>
      </w:r>
      <w:r w:rsidRPr="00D7450F">
        <w:rPr>
          <w:sz w:val="16"/>
        </w:rPr>
        <w:t xml:space="preserve"> that a person’s framework of </w:t>
      </w:r>
      <w:r w:rsidRPr="00D7450F">
        <w:rPr>
          <w:u w:val="single"/>
        </w:rPr>
        <w:t>inference relies on</w:t>
      </w:r>
      <w:r w:rsidRPr="00D7450F">
        <w:rPr>
          <w:sz w:val="16"/>
        </w:rPr>
        <w:t xml:space="preserve"> prior/initial </w:t>
      </w:r>
      <w:r w:rsidRPr="00D7450F">
        <w:rPr>
          <w:u w:val="single"/>
        </w:rPr>
        <w:t>beliefs that cannot be refined</w:t>
      </w:r>
      <w:r w:rsidRPr="00D7450F">
        <w:rPr>
          <w:sz w:val="16"/>
        </w:rPr>
        <w:t xml:space="preserve"> when presented with facts. In that manner, if a person reconvenes a decision due to (new) facts, they would be violating the norms of rationality.</w:t>
      </w:r>
    </w:p>
    <w:p w14:paraId="0DF35EB1" w14:textId="77777777" w:rsidR="00FE7697" w:rsidRPr="00D7450F" w:rsidRDefault="00FE7697" w:rsidP="00FE7697">
      <w:pPr>
        <w:rPr>
          <w:sz w:val="16"/>
        </w:rPr>
      </w:pPr>
      <w:r w:rsidRPr="00D7450F">
        <w:rPr>
          <w:u w:val="single"/>
        </w:rPr>
        <w:t>The Bayes Theorem</w:t>
      </w:r>
      <w:r w:rsidRPr="00D7450F">
        <w:rPr>
          <w:sz w:val="16"/>
        </w:rPr>
        <w:t xml:space="preserve">, albeit abstractly innocent, </w:t>
      </w:r>
      <w:r w:rsidRPr="00D7450F">
        <w:rPr>
          <w:u w:val="single"/>
        </w:rPr>
        <w:t>can produce knowledge that affects the world</w:t>
      </w:r>
      <w:r w:rsidRPr="00D7450F">
        <w:rPr>
          <w:sz w:val="16"/>
        </w:rPr>
        <w:t xml:space="preserve">. The political philosopher Richard Miller (1987) points to a situation where the application of the Bayesian approach as a form of empirical argument can enable superficial beliefs. For instance, </w:t>
      </w:r>
      <w:r w:rsidRPr="00D7450F">
        <w:rPr>
          <w:u w:val="single"/>
        </w:rPr>
        <w:t>it is</w:t>
      </w:r>
      <w:r w:rsidRPr="00D7450F">
        <w:rPr>
          <w:sz w:val="16"/>
        </w:rPr>
        <w:t xml:space="preserve"> very </w:t>
      </w:r>
      <w:r w:rsidRPr="00D7450F">
        <w:rPr>
          <w:u w:val="single"/>
        </w:rPr>
        <w:t>common to explain</w:t>
      </w:r>
      <w:r w:rsidRPr="00D7450F">
        <w:rPr>
          <w:sz w:val="16"/>
        </w:rPr>
        <w:t xml:space="preserve"> black-white </w:t>
      </w:r>
      <w:r w:rsidRPr="00D7450F">
        <w:rPr>
          <w:u w:val="single"/>
        </w:rPr>
        <w:t>racial differential in unemployment</w:t>
      </w:r>
      <w:r w:rsidRPr="00D7450F">
        <w:rPr>
          <w:sz w:val="16"/>
        </w:rPr>
        <w:t xml:space="preserve"> rates in </w:t>
      </w:r>
      <w:r w:rsidRPr="00D7450F">
        <w:rPr>
          <w:u w:val="single"/>
        </w:rPr>
        <w:t>a phenomenological manner</w:t>
      </w:r>
      <w:r w:rsidRPr="00D7450F">
        <w:rPr>
          <w:sz w:val="16"/>
        </w:rPr>
        <w:t>—i.e. explained by education, family background, location, and other variables—</w:t>
      </w:r>
      <w:r w:rsidRPr="00D7450F">
        <w:rPr>
          <w:u w:val="single"/>
        </w:rPr>
        <w:t>which is analytically limiting</w:t>
      </w:r>
      <w:r w:rsidRPr="00D7450F">
        <w:rPr>
          <w:sz w:val="16"/>
        </w:rPr>
        <w:t xml:space="preserve"> (Miller, 1987)</w:t>
      </w:r>
    </w:p>
    <w:p w14:paraId="4C8466F8" w14:textId="77777777" w:rsidR="00FE7697" w:rsidRPr="00D7450F" w:rsidRDefault="00FE7697" w:rsidP="00FE7697">
      <w:pPr>
        <w:ind w:left="720"/>
        <w:rPr>
          <w:sz w:val="16"/>
        </w:rPr>
      </w:pPr>
      <w:r w:rsidRPr="00D7450F">
        <w:rPr>
          <w:sz w:val="16"/>
        </w:rPr>
        <w:t xml:space="preserve">Yet on reflection, </w:t>
      </w:r>
      <w:r w:rsidRPr="00D7450F">
        <w:rPr>
          <w:u w:val="single"/>
        </w:rPr>
        <w:t xml:space="preserve">common sense dictates that racist attitudes and </w:t>
      </w:r>
      <w:r w:rsidRPr="00380E2C">
        <w:rPr>
          <w:highlight w:val="cyan"/>
          <w:u w:val="single"/>
        </w:rPr>
        <w:t>institutional racism</w:t>
      </w:r>
      <w:r w:rsidRPr="00D7450F">
        <w:rPr>
          <w:sz w:val="16"/>
        </w:rPr>
        <w:t xml:space="preserve"> must </w:t>
      </w:r>
      <w:r w:rsidRPr="00380E2C">
        <w:rPr>
          <w:highlight w:val="cyan"/>
          <w:u w:val="single"/>
        </w:rPr>
        <w:t>play</w:t>
      </w:r>
      <w:r w:rsidRPr="00D7450F">
        <w:rPr>
          <w:sz w:val="16"/>
        </w:rPr>
        <w:t xml:space="preserve"> an important </w:t>
      </w:r>
      <w:r w:rsidRPr="00380E2C">
        <w:rPr>
          <w:b/>
          <w:bCs/>
          <w:highlight w:val="cyan"/>
          <w:u w:val="single"/>
        </w:rPr>
        <w:t>causal role</w:t>
      </w:r>
      <w:r w:rsidRPr="00380E2C">
        <w:rPr>
          <w:highlight w:val="cyan"/>
          <w:u w:val="single"/>
        </w:rPr>
        <w:t>.</w:t>
      </w:r>
      <w:r w:rsidRPr="00D7450F">
        <w:rPr>
          <w:sz w:val="16"/>
        </w:rPr>
        <w:t xml:space="preserve"> </w:t>
      </w:r>
      <w:r w:rsidRPr="00D7450F">
        <w:rPr>
          <w:u w:val="single"/>
        </w:rPr>
        <w:t>People</w:t>
      </w:r>
      <w:r w:rsidRPr="00D7450F">
        <w:rPr>
          <w:sz w:val="16"/>
        </w:rPr>
        <w:t xml:space="preserve"> do have </w:t>
      </w:r>
      <w:r w:rsidRPr="00D7450F">
        <w:rPr>
          <w:u w:val="single"/>
        </w:rPr>
        <w:t>beliefs that blacks</w:t>
      </w:r>
      <w:r w:rsidRPr="00D7450F">
        <w:rPr>
          <w:sz w:val="16"/>
        </w:rPr>
        <w:t xml:space="preserve"> [sic.] </w:t>
      </w:r>
      <w:r w:rsidRPr="00D7450F">
        <w:rPr>
          <w:u w:val="single"/>
        </w:rPr>
        <w:t>are inferior in intelligence and morality</w:t>
      </w:r>
      <w:r w:rsidRPr="00D7450F">
        <w:rPr>
          <w:sz w:val="16"/>
        </w:rPr>
        <w:t xml:space="preserve">, and are surely influenced by these beliefs in hiring decisions […] Thus, an </w:t>
      </w:r>
      <w:r w:rsidRPr="00380E2C">
        <w:rPr>
          <w:b/>
          <w:bCs/>
          <w:highlight w:val="cyan"/>
          <w:u w:val="single"/>
        </w:rPr>
        <w:t>overemphasis</w:t>
      </w:r>
      <w:r w:rsidRPr="00380E2C">
        <w:rPr>
          <w:highlight w:val="cyan"/>
          <w:u w:val="single"/>
        </w:rPr>
        <w:t xml:space="preserve"> on</w:t>
      </w:r>
      <w:r w:rsidRPr="00D7450F">
        <w:rPr>
          <w:sz w:val="16"/>
        </w:rPr>
        <w:t xml:space="preserve"> Bayesian success in </w:t>
      </w:r>
      <w:r w:rsidRPr="00380E2C">
        <w:rPr>
          <w:highlight w:val="cyan"/>
          <w:u w:val="single"/>
        </w:rPr>
        <w:t xml:space="preserve">statistical inference </w:t>
      </w:r>
      <w:r w:rsidRPr="00380E2C">
        <w:rPr>
          <w:b/>
          <w:bCs/>
          <w:highlight w:val="cyan"/>
          <w:u w:val="single"/>
        </w:rPr>
        <w:t>discourages</w:t>
      </w:r>
      <w:r w:rsidRPr="00D7450F">
        <w:rPr>
          <w:sz w:val="16"/>
        </w:rPr>
        <w:t xml:space="preserve"> the elaboration of a type of </w:t>
      </w:r>
      <w:r w:rsidRPr="00380E2C">
        <w:rPr>
          <w:highlight w:val="cyan"/>
          <w:u w:val="single"/>
        </w:rPr>
        <w:t xml:space="preserve">account of </w:t>
      </w:r>
      <w:r w:rsidRPr="00380E2C">
        <w:rPr>
          <w:b/>
          <w:bCs/>
          <w:highlight w:val="cyan"/>
          <w:u w:val="single"/>
        </w:rPr>
        <w:t>racial disadvantages</w:t>
      </w:r>
      <w:r w:rsidRPr="00D7450F">
        <w:rPr>
          <w:u w:val="single"/>
        </w:rPr>
        <w:t xml:space="preserve"> that</w:t>
      </w:r>
      <w:r w:rsidRPr="00D7450F">
        <w:rPr>
          <w:sz w:val="16"/>
        </w:rPr>
        <w:t xml:space="preserve"> almost certainly </w:t>
      </w:r>
      <w:r w:rsidRPr="00D7450F">
        <w:rPr>
          <w:u w:val="single"/>
        </w:rPr>
        <w:t>provides a large part of their explanation</w:t>
      </w:r>
      <w:r w:rsidRPr="00D7450F">
        <w:rPr>
          <w:sz w:val="16"/>
        </w:rPr>
        <w:t xml:space="preserve"> (Miller, 1987, 325, cited in Syll, 2016, 16)</w:t>
      </w:r>
    </w:p>
    <w:p w14:paraId="0E6F1A8E" w14:textId="77777777" w:rsidR="00FE7697" w:rsidRPr="00D7450F" w:rsidRDefault="00FE7697" w:rsidP="00FE7697">
      <w:pPr>
        <w:rPr>
          <w:sz w:val="16"/>
        </w:rPr>
      </w:pPr>
      <w:r w:rsidRPr="00D7450F">
        <w:rPr>
          <w:sz w:val="16"/>
        </w:rPr>
        <w:t xml:space="preserve">By applying a set of predetermined axioms (prior beliefs) with definite probabilistic distributions, Bayesian </w:t>
      </w:r>
      <w:r w:rsidRPr="00D7450F">
        <w:rPr>
          <w:u w:val="single"/>
        </w:rPr>
        <w:t>deduction</w:t>
      </w:r>
      <w:r w:rsidRPr="00D7450F">
        <w:rPr>
          <w:sz w:val="16"/>
        </w:rPr>
        <w:t xml:space="preserve"> unfortunately always </w:t>
      </w:r>
      <w:r w:rsidRPr="00D7450F">
        <w:rPr>
          <w:u w:val="single"/>
        </w:rPr>
        <w:t>produces outcomes that mirror prior beliefs</w:t>
      </w:r>
      <w:r w:rsidRPr="00D7450F">
        <w:rPr>
          <w:sz w:val="16"/>
        </w:rPr>
        <w:t xml:space="preserve">. Even though racism is a substantial factor determining relationships, </w:t>
      </w:r>
      <w:r w:rsidRPr="00D7450F">
        <w:rPr>
          <w:u w:val="single"/>
        </w:rPr>
        <w:t>prior beliefs cannot be adapted since they are</w:t>
      </w:r>
      <w:r w:rsidRPr="00D7450F">
        <w:rPr>
          <w:sz w:val="16"/>
        </w:rPr>
        <w:t xml:space="preserve"> (conveniently) </w:t>
      </w:r>
      <w:r w:rsidRPr="00D7450F">
        <w:rPr>
          <w:u w:val="single"/>
        </w:rPr>
        <w:t>independent to new information and societal changes</w:t>
      </w:r>
      <w:r w:rsidRPr="00D7450F">
        <w:rPr>
          <w:sz w:val="16"/>
        </w:rPr>
        <w:t xml:space="preserve">—e.g. persistent historical injustices and oppressions. </w:t>
      </w:r>
      <w:r w:rsidRPr="00D7450F">
        <w:rPr>
          <w:u w:val="single"/>
        </w:rPr>
        <w:t>Anything else would be construed as irrational</w:t>
      </w:r>
      <w:r w:rsidRPr="00D7450F">
        <w:rPr>
          <w:sz w:val="16"/>
        </w:rPr>
        <w:t>. All individuals are equal in Bayesian thought, illustrating equal outcomes. Sure, fictional equality begets fictional equality.</w:t>
      </w:r>
    </w:p>
    <w:p w14:paraId="575A609F" w14:textId="77777777" w:rsidR="00FE7697" w:rsidRPr="00D7450F" w:rsidRDefault="00FE7697" w:rsidP="00FE7697">
      <w:pPr>
        <w:rPr>
          <w:sz w:val="16"/>
          <w:szCs w:val="16"/>
        </w:rPr>
      </w:pPr>
      <w:r w:rsidRPr="00D7450F">
        <w:rPr>
          <w:sz w:val="16"/>
          <w:szCs w:val="16"/>
        </w:rPr>
        <w:t>Feminist Economics Critique</w:t>
      </w:r>
    </w:p>
    <w:p w14:paraId="4139A5F4" w14:textId="77777777" w:rsidR="00FE7697" w:rsidRPr="00D7450F" w:rsidRDefault="00FE7697" w:rsidP="00FE7697">
      <w:pPr>
        <w:rPr>
          <w:sz w:val="16"/>
          <w:szCs w:val="16"/>
        </w:rPr>
      </w:pPr>
      <w:r w:rsidRPr="00D7450F">
        <w:rPr>
          <w:sz w:val="16"/>
          <w:szCs w:val="16"/>
        </w:rPr>
        <w:t>It is fair to connect the feminist critique with Bayesian theory to deduce that prior beliefs in economics are essentially prefigurative; axioms strategically constructed to reflect a future fantasized by mainstream economists, in this case. The latter is a persevering understanding in feminist economics theory. Indeed, the feminist critique of economics depicts the binarism and male-bias in mainstream economics epistemology.</w:t>
      </w:r>
    </w:p>
    <w:p w14:paraId="5BA05496" w14:textId="77777777" w:rsidR="00FE7697" w:rsidRPr="00D7450F" w:rsidRDefault="00FE7697" w:rsidP="00FE7697">
      <w:pPr>
        <w:rPr>
          <w:sz w:val="16"/>
        </w:rPr>
      </w:pPr>
      <w:r w:rsidRPr="00D7450F">
        <w:rPr>
          <w:sz w:val="16"/>
        </w:rPr>
        <w:t xml:space="preserve">Theories of infant development and psychology lay a strong foundation to explain the persistent use of mathematics and deduction in economics. In particular, Vinca Bigo (2008, p. 538) adopts the object relations theory, in which identities are formed “as we seek to establish close relationships with significant others”, from the early age and as we move through life. Bigo (2008) extends the object relations theory to gender in economics. The author explains that since women are usually the sole and prime carers, the separation of the child from their carer is harsher for boys than for girls. Boys are socialized differently than girls, and subsequently develop different coping mechanisms. Basically, Bigo </w:t>
      </w:r>
      <w:r w:rsidRPr="00D7450F">
        <w:rPr>
          <w:sz w:val="16"/>
        </w:rPr>
        <w:lastRenderedPageBreak/>
        <w:t xml:space="preserve">(2008) argues that the use of mathematical methods in economics is more relatable to masculinity since men cope with separation differently. Finally, Bigo (2008) prescribes the Male’s fantasy of supremacy and of </w:t>
      </w:r>
      <w:r w:rsidRPr="00380E2C">
        <w:rPr>
          <w:highlight w:val="cyan"/>
          <w:u w:val="single"/>
        </w:rPr>
        <w:t>prediction</w:t>
      </w:r>
      <w:r w:rsidRPr="00D7450F">
        <w:rPr>
          <w:sz w:val="16"/>
        </w:rPr>
        <w:t xml:space="preserve"> as mechanisms </w:t>
      </w:r>
      <w:r w:rsidRPr="00380E2C">
        <w:rPr>
          <w:highlight w:val="cyan"/>
          <w:u w:val="single"/>
        </w:rPr>
        <w:t>in</w:t>
      </w:r>
      <w:r w:rsidRPr="00D7450F">
        <w:rPr>
          <w:sz w:val="16"/>
        </w:rPr>
        <w:t xml:space="preserve"> mainstream </w:t>
      </w:r>
      <w:r w:rsidRPr="00380E2C">
        <w:rPr>
          <w:highlight w:val="cyan"/>
          <w:u w:val="single"/>
        </w:rPr>
        <w:t xml:space="preserve">economics; </w:t>
      </w:r>
      <w:r w:rsidRPr="00380E2C">
        <w:rPr>
          <w:b/>
          <w:bCs/>
          <w:highlight w:val="cyan"/>
          <w:u w:val="single"/>
        </w:rPr>
        <w:t>anxiety coping mechanism</w:t>
      </w:r>
      <w:r w:rsidRPr="00D7450F">
        <w:rPr>
          <w:sz w:val="16"/>
        </w:rPr>
        <w:t>s, “</w:t>
      </w:r>
      <w:r w:rsidRPr="00380E2C">
        <w:rPr>
          <w:highlight w:val="cyan"/>
          <w:u w:val="single"/>
        </w:rPr>
        <w:t>allowing</w:t>
      </w:r>
      <w:r w:rsidRPr="00D7450F">
        <w:rPr>
          <w:sz w:val="16"/>
        </w:rPr>
        <w:t xml:space="preserve"> the </w:t>
      </w:r>
      <w:r w:rsidRPr="00380E2C">
        <w:rPr>
          <w:highlight w:val="cyan"/>
          <w:u w:val="single"/>
        </w:rPr>
        <w:t xml:space="preserve">individual to feel in </w:t>
      </w:r>
      <w:r w:rsidRPr="00380E2C">
        <w:rPr>
          <w:b/>
          <w:bCs/>
          <w:highlight w:val="cyan"/>
          <w:u w:val="single"/>
        </w:rPr>
        <w:t>control</w:t>
      </w:r>
      <w:r w:rsidRPr="00D7450F">
        <w:rPr>
          <w:sz w:val="16"/>
        </w:rPr>
        <w:t xml:space="preserve">” (Bigo, 2008, p. 542). The </w:t>
      </w:r>
      <w:r w:rsidRPr="00380E2C">
        <w:rPr>
          <w:b/>
          <w:bCs/>
          <w:highlight w:val="cyan"/>
          <w:u w:val="single"/>
        </w:rPr>
        <w:t>fantasy of supremacy</w:t>
      </w:r>
      <w:r w:rsidRPr="00380E2C">
        <w:rPr>
          <w:highlight w:val="cyan"/>
          <w:u w:val="single"/>
        </w:rPr>
        <w:t xml:space="preserve"> involves</w:t>
      </w:r>
      <w:r w:rsidRPr="00D7450F">
        <w:rPr>
          <w:sz w:val="16"/>
        </w:rPr>
        <w:t xml:space="preserve"> “the </w:t>
      </w:r>
      <w:r w:rsidRPr="00D7450F">
        <w:rPr>
          <w:u w:val="single"/>
        </w:rPr>
        <w:t>distortion of differences and the rendering of them as hierarchical</w:t>
      </w:r>
      <w:r w:rsidRPr="00D7450F">
        <w:rPr>
          <w:sz w:val="16"/>
        </w:rPr>
        <w:t xml:space="preserve">”—e.g. “unquestionable superiority” of mathematical methods over alternative methods (Bigo, 2008, p. 542). When it comes to tolerating difference, male economists tend to cope by </w:t>
      </w:r>
      <w:r w:rsidRPr="00380E2C">
        <w:rPr>
          <w:b/>
          <w:bCs/>
          <w:highlight w:val="cyan"/>
          <w:u w:val="single"/>
        </w:rPr>
        <w:t>differentiating</w:t>
      </w:r>
      <w:r w:rsidRPr="00D7450F">
        <w:rPr>
          <w:sz w:val="16"/>
        </w:rPr>
        <w:t xml:space="preserve"> ‘</w:t>
      </w:r>
      <w:r w:rsidRPr="00380E2C">
        <w:rPr>
          <w:highlight w:val="cyan"/>
          <w:u w:val="single"/>
        </w:rPr>
        <w:t>others</w:t>
      </w:r>
      <w:r w:rsidRPr="00D7450F">
        <w:rPr>
          <w:sz w:val="16"/>
        </w:rPr>
        <w:t xml:space="preserve">’ in a hierarchical manner and </w:t>
      </w:r>
      <w:r w:rsidRPr="00380E2C">
        <w:rPr>
          <w:highlight w:val="cyan"/>
          <w:u w:val="single"/>
        </w:rPr>
        <w:t xml:space="preserve">as </w:t>
      </w:r>
      <w:r w:rsidRPr="00380E2C">
        <w:rPr>
          <w:b/>
          <w:bCs/>
          <w:highlight w:val="cyan"/>
          <w:u w:val="single"/>
        </w:rPr>
        <w:t>inferiors</w:t>
      </w:r>
      <w:r w:rsidRPr="00D7450F">
        <w:rPr>
          <w:sz w:val="16"/>
        </w:rPr>
        <w:t>. The fantasy of prediction involves “</w:t>
      </w:r>
      <w:r w:rsidRPr="00380E2C">
        <w:rPr>
          <w:highlight w:val="cyan"/>
          <w:u w:val="single"/>
        </w:rPr>
        <w:t xml:space="preserve">a </w:t>
      </w:r>
      <w:r w:rsidRPr="00380E2C">
        <w:rPr>
          <w:b/>
          <w:bCs/>
          <w:highlight w:val="cyan"/>
          <w:u w:val="single"/>
        </w:rPr>
        <w:t>denial of mortality</w:t>
      </w:r>
      <w:r w:rsidRPr="00380E2C">
        <w:rPr>
          <w:highlight w:val="cyan"/>
          <w:u w:val="single"/>
        </w:rPr>
        <w:t xml:space="preserve"> by</w:t>
      </w:r>
      <w:r w:rsidRPr="00D7450F">
        <w:rPr>
          <w:sz w:val="16"/>
        </w:rPr>
        <w:t xml:space="preserve"> way of pretence of </w:t>
      </w:r>
      <w:r w:rsidRPr="00380E2C">
        <w:rPr>
          <w:b/>
          <w:bCs/>
          <w:highlight w:val="cyan"/>
          <w:u w:val="single"/>
        </w:rPr>
        <w:t>control over the future</w:t>
      </w:r>
      <w:r w:rsidRPr="00D7450F">
        <w:rPr>
          <w:sz w:val="16"/>
        </w:rPr>
        <w:t>”—</w:t>
      </w:r>
      <w:r w:rsidRPr="00380E2C">
        <w:rPr>
          <w:highlight w:val="cyan"/>
          <w:u w:val="single"/>
        </w:rPr>
        <w:t xml:space="preserve">emphasising </w:t>
      </w:r>
      <w:r w:rsidRPr="00380E2C">
        <w:rPr>
          <w:b/>
          <w:bCs/>
          <w:highlight w:val="cyan"/>
          <w:u w:val="single"/>
        </w:rPr>
        <w:t>formalistic</w:t>
      </w:r>
      <w:r w:rsidRPr="00D7450F">
        <w:rPr>
          <w:sz w:val="16"/>
        </w:rPr>
        <w:t xml:space="preserve"> economic </w:t>
      </w:r>
      <w:r w:rsidRPr="00380E2C">
        <w:rPr>
          <w:highlight w:val="cyan"/>
          <w:u w:val="single"/>
        </w:rPr>
        <w:t>modelling</w:t>
      </w:r>
      <w:r w:rsidRPr="00D7450F">
        <w:rPr>
          <w:sz w:val="16"/>
        </w:rPr>
        <w:t xml:space="preserve"> (Bigo, 2008). In order </w:t>
      </w:r>
      <w:r w:rsidRPr="00380E2C">
        <w:rPr>
          <w:highlight w:val="cyan"/>
          <w:u w:val="single"/>
        </w:rPr>
        <w:t>to</w:t>
      </w:r>
      <w:r w:rsidRPr="00D7450F">
        <w:rPr>
          <w:sz w:val="16"/>
        </w:rPr>
        <w:t xml:space="preserve"> cope with death and other uncertainties, male economists henceforth deny mortality and </w:t>
      </w:r>
      <w:r w:rsidRPr="00380E2C">
        <w:rPr>
          <w:highlight w:val="cyan"/>
          <w:u w:val="single"/>
        </w:rPr>
        <w:t xml:space="preserve">presume their world to be </w:t>
      </w:r>
      <w:r w:rsidRPr="00380E2C">
        <w:rPr>
          <w:b/>
          <w:bCs/>
          <w:highlight w:val="cyan"/>
          <w:u w:val="single"/>
        </w:rPr>
        <w:t>closed</w:t>
      </w:r>
      <w:r w:rsidRPr="00D7450F">
        <w:rPr>
          <w:sz w:val="16"/>
        </w:rPr>
        <w:t xml:space="preserve">, controllable </w:t>
      </w:r>
      <w:r w:rsidRPr="00380E2C">
        <w:rPr>
          <w:highlight w:val="cyan"/>
          <w:u w:val="single"/>
        </w:rPr>
        <w:t xml:space="preserve">and </w:t>
      </w:r>
      <w:r w:rsidRPr="00380E2C">
        <w:rPr>
          <w:b/>
          <w:bCs/>
          <w:highlight w:val="cyan"/>
          <w:u w:val="single"/>
        </w:rPr>
        <w:t>predictable</w:t>
      </w:r>
      <w:r w:rsidRPr="00D7450F">
        <w:rPr>
          <w:sz w:val="16"/>
        </w:rPr>
        <w:t>. The author thus shows mainstream economics as a male dominated epistemic community due to asymmetrical gendered forms of socialization.</w:t>
      </w:r>
    </w:p>
    <w:p w14:paraId="30D9DB41" w14:textId="77777777" w:rsidR="00FE7697" w:rsidRPr="00D7450F" w:rsidRDefault="00FE7697" w:rsidP="00FE7697">
      <w:pPr>
        <w:rPr>
          <w:sz w:val="16"/>
        </w:rPr>
      </w:pPr>
      <w:r w:rsidRPr="00D7450F">
        <w:rPr>
          <w:sz w:val="16"/>
        </w:rPr>
        <w:t xml:space="preserve">Feminist economist Julie Nelson (2001) challenges the pervasiveness of </w:t>
      </w:r>
      <w:r w:rsidRPr="00D7450F">
        <w:rPr>
          <w:u w:val="single"/>
        </w:rPr>
        <w:t>market valuation in contemporary culture</w:t>
      </w:r>
      <w:r w:rsidRPr="00D7450F">
        <w:rPr>
          <w:sz w:val="16"/>
        </w:rPr>
        <w:t>, and its ‘</w:t>
      </w:r>
      <w:r w:rsidRPr="00D7450F">
        <w:rPr>
          <w:u w:val="single"/>
        </w:rPr>
        <w:t>objective</w:t>
      </w:r>
      <w:r w:rsidRPr="00D7450F">
        <w:rPr>
          <w:sz w:val="16"/>
        </w:rPr>
        <w:t xml:space="preserve">’ </w:t>
      </w:r>
      <w:r w:rsidRPr="00D7450F">
        <w:rPr>
          <w:u w:val="single"/>
        </w:rPr>
        <w:t>detachment from ethics and valuation</w:t>
      </w:r>
      <w:r w:rsidRPr="00D7450F">
        <w:rPr>
          <w:sz w:val="16"/>
        </w:rPr>
        <w:t xml:space="preserve">. In fact, Nelson (2001) argues that the mechanistic process of the </w:t>
      </w:r>
      <w:r w:rsidRPr="00380E2C">
        <w:rPr>
          <w:highlight w:val="cyan"/>
          <w:u w:val="single"/>
        </w:rPr>
        <w:t xml:space="preserve">market </w:t>
      </w:r>
      <w:r w:rsidRPr="00380E2C">
        <w:rPr>
          <w:b/>
          <w:bCs/>
          <w:highlight w:val="cyan"/>
          <w:u w:val="single"/>
        </w:rPr>
        <w:t>undervalues</w:t>
      </w:r>
      <w:r w:rsidRPr="00D7450F">
        <w:rPr>
          <w:sz w:val="16"/>
        </w:rPr>
        <w:t xml:space="preserve"> any </w:t>
      </w:r>
      <w:r w:rsidRPr="00380E2C">
        <w:rPr>
          <w:highlight w:val="cyan"/>
          <w:u w:val="single"/>
        </w:rPr>
        <w:t>labor related to</w:t>
      </w:r>
      <w:r w:rsidRPr="00D7450F">
        <w:rPr>
          <w:u w:val="single"/>
        </w:rPr>
        <w:t xml:space="preserve"> preserving, sustaining, nurturing, and </w:t>
      </w:r>
      <w:r w:rsidRPr="00380E2C">
        <w:rPr>
          <w:b/>
          <w:bCs/>
          <w:highlight w:val="cyan"/>
          <w:u w:val="single"/>
        </w:rPr>
        <w:t>caring</w:t>
      </w:r>
      <w:r w:rsidRPr="00D7450F">
        <w:rPr>
          <w:u w:val="single"/>
        </w:rPr>
        <w:t>.</w:t>
      </w:r>
      <w:r w:rsidRPr="00D7450F">
        <w:rPr>
          <w:sz w:val="16"/>
        </w:rPr>
        <w:t xml:space="preserve"> Therefore, the author proposes “pragmatist and process thought [which] offers a better formulation of the concept of value” (Nelson, 2001, p. 138). Specifically, Nelson (2001) demonstrates how a non-dualistic framework in economics, namely relationality, can better inform the discipline of economics. Hence, rather than analysing the material conditions (or economic well being) pertaining only to individuality or only to relatedness, relationality is concerned with the balance of the two latter contrasting forms. In the words of Julie Nelson (2001, p. 144), “Relationality is a dynamic tension, a refusal to settle into either extreme, a dialectic.” Pragmatism works in the same fashion, where reality is believed to be “made up of events or experiences that are fundamentally energetic, relational, and creative” (Nelson, 2001, p. 145).</w:t>
      </w:r>
    </w:p>
    <w:p w14:paraId="30BD2182" w14:textId="77777777" w:rsidR="00FE7697" w:rsidRPr="00D7450F" w:rsidRDefault="00FE7697" w:rsidP="00FE7697">
      <w:pPr>
        <w:rPr>
          <w:sz w:val="16"/>
          <w:szCs w:val="16"/>
        </w:rPr>
      </w:pPr>
      <w:r w:rsidRPr="00D7450F">
        <w:rPr>
          <w:sz w:val="16"/>
          <w:szCs w:val="16"/>
        </w:rPr>
        <w:t>Following the rational Bayesian approach, if young girls are raised and/or forced to be ‘certain women’, they will then become ‘certain women’ as expected. Anything else is irrational. On the other hand, a relational Bayesian approach could possibly allow for new influences and information to transform prior beliefs, making outcomes much less predictable but nonetheless relatively more relevant—generating non-static outcomes that adjusts according to critical analysis and evolving knowledge.</w:t>
      </w:r>
    </w:p>
    <w:p w14:paraId="62BB4A59" w14:textId="77777777" w:rsidR="00FE7697" w:rsidRPr="00D7450F" w:rsidRDefault="00FE7697" w:rsidP="00FE7697">
      <w:pPr>
        <w:rPr>
          <w:sz w:val="16"/>
          <w:szCs w:val="16"/>
        </w:rPr>
      </w:pPr>
      <w:r w:rsidRPr="00D7450F">
        <w:rPr>
          <w:sz w:val="16"/>
          <w:szCs w:val="16"/>
        </w:rPr>
        <w:t>Settler Colonialism and Economics Epistemology</w:t>
      </w:r>
    </w:p>
    <w:p w14:paraId="4620152B" w14:textId="77777777" w:rsidR="00FE7697" w:rsidRPr="00D7450F" w:rsidRDefault="00FE7697" w:rsidP="00FE7697">
      <w:pPr>
        <w:rPr>
          <w:u w:val="single"/>
        </w:rPr>
      </w:pPr>
      <w:r w:rsidRPr="00D7450F">
        <w:rPr>
          <w:sz w:val="16"/>
        </w:rPr>
        <w:t xml:space="preserve">In this section, I develop two Settler colonial theoretical critiques of mainstream economics epistemology. First, if prior beliefs are not informed by axioms of rationality, the rational-Bayesian Theorem then profiles the outcomes of its decisions as irrational. Furthermore, economists would classify the individual attached to irrational decisions as different from ‘rational’, and ‘objectively’ inferior. </w:t>
      </w:r>
      <w:r w:rsidRPr="00D7450F">
        <w:rPr>
          <w:u w:val="single"/>
        </w:rPr>
        <w:t>With prior beliefs dependent on exclusive axioms</w:t>
      </w:r>
      <w:r w:rsidRPr="00D7450F">
        <w:rPr>
          <w:sz w:val="16"/>
        </w:rPr>
        <w:t xml:space="preserve">, mainstream </w:t>
      </w:r>
      <w:r w:rsidRPr="00380E2C">
        <w:rPr>
          <w:highlight w:val="cyan"/>
          <w:u w:val="single"/>
        </w:rPr>
        <w:t xml:space="preserve">economics views Indigenous peoples as </w:t>
      </w:r>
      <w:r w:rsidRPr="00380E2C">
        <w:rPr>
          <w:b/>
          <w:bCs/>
          <w:highlight w:val="cyan"/>
          <w:u w:val="single"/>
        </w:rPr>
        <w:t>irrational</w:t>
      </w:r>
      <w:r w:rsidRPr="00380E2C">
        <w:rPr>
          <w:highlight w:val="cyan"/>
          <w:u w:val="single"/>
        </w:rPr>
        <w:t xml:space="preserve"> and </w:t>
      </w:r>
      <w:r w:rsidRPr="00380E2C">
        <w:rPr>
          <w:b/>
          <w:bCs/>
          <w:highlight w:val="cyan"/>
          <w:u w:val="single"/>
        </w:rPr>
        <w:t>inferior</w:t>
      </w:r>
      <w:r w:rsidRPr="00D7450F">
        <w:rPr>
          <w:u w:val="single"/>
        </w:rPr>
        <w:t>, whose decisions and outcomes are irrational and inferior.</w:t>
      </w:r>
    </w:p>
    <w:p w14:paraId="57D8EE7B" w14:textId="77777777" w:rsidR="00FE7697" w:rsidRPr="00D7450F" w:rsidRDefault="00FE7697" w:rsidP="00FE7697">
      <w:pPr>
        <w:rPr>
          <w:sz w:val="14"/>
        </w:rPr>
      </w:pPr>
      <w:r w:rsidRPr="00D7450F">
        <w:rPr>
          <w:sz w:val="14"/>
        </w:rPr>
        <w:t>From the 19th -20th century, Australian Settler-nationalism was immensely informed by a desire for and belief of a ‘White Australia’—</w:t>
      </w:r>
      <w:r w:rsidRPr="00D7450F">
        <w:rPr>
          <w:u w:val="single"/>
        </w:rPr>
        <w:t xml:space="preserve">ideology </w:t>
      </w:r>
      <w:r w:rsidRPr="00380E2C">
        <w:rPr>
          <w:highlight w:val="cyan"/>
          <w:u w:val="single"/>
        </w:rPr>
        <w:t>encoding</w:t>
      </w:r>
      <w:r w:rsidRPr="00D7450F">
        <w:rPr>
          <w:sz w:val="14"/>
        </w:rPr>
        <w:t xml:space="preserve"> “specific </w:t>
      </w:r>
      <w:r w:rsidRPr="00D7450F">
        <w:rPr>
          <w:u w:val="single"/>
        </w:rPr>
        <w:t xml:space="preserve">racial ideas and </w:t>
      </w:r>
      <w:r w:rsidRPr="00380E2C">
        <w:rPr>
          <w:b/>
          <w:bCs/>
          <w:highlight w:val="cyan"/>
          <w:u w:val="single"/>
        </w:rPr>
        <w:t>fantasies</w:t>
      </w:r>
      <w:r w:rsidRPr="00D7450F">
        <w:rPr>
          <w:u w:val="single"/>
        </w:rPr>
        <w:t xml:space="preserve"> about</w:t>
      </w:r>
      <w:r w:rsidRPr="00D7450F">
        <w:rPr>
          <w:sz w:val="14"/>
        </w:rPr>
        <w:t xml:space="preserve"> what held </w:t>
      </w:r>
      <w:r w:rsidRPr="00D7450F">
        <w:rPr>
          <w:u w:val="single"/>
        </w:rPr>
        <w:t>a nation</w:t>
      </w:r>
      <w:r w:rsidRPr="00D7450F">
        <w:rPr>
          <w:sz w:val="14"/>
        </w:rPr>
        <w:t xml:space="preserve"> together”—with white Settlers thus anxious about the condition of their nation; that Aboriginal people would degrade it53 (Moran, 2002, p. 678). Anthony Moran’s (2002) application of the object relations theory explains the anxiety as caused by splitting—a splitting of Indigenous and Euro-Australian identities, of worldviews. Finally, playing on the feminist critique of economics, this split is produced as a difference and in a hierarchy, </w:t>
      </w:r>
      <w:r w:rsidRPr="00380E2C">
        <w:rPr>
          <w:highlight w:val="cyan"/>
          <w:u w:val="single"/>
        </w:rPr>
        <w:t>where an individual with</w:t>
      </w:r>
      <w:r w:rsidRPr="00D7450F">
        <w:rPr>
          <w:u w:val="single"/>
        </w:rPr>
        <w:t xml:space="preserve"> white male </w:t>
      </w:r>
      <w:r w:rsidRPr="00380E2C">
        <w:rPr>
          <w:b/>
          <w:bCs/>
          <w:highlight w:val="cyan"/>
          <w:u w:val="single"/>
        </w:rPr>
        <w:t>Settler</w:t>
      </w:r>
      <w:r w:rsidRPr="00D7450F">
        <w:rPr>
          <w:sz w:val="14"/>
        </w:rPr>
        <w:t xml:space="preserve"> prior </w:t>
      </w:r>
      <w:r w:rsidRPr="00380E2C">
        <w:rPr>
          <w:b/>
          <w:bCs/>
          <w:highlight w:val="cyan"/>
          <w:u w:val="single"/>
        </w:rPr>
        <w:t>beliefs</w:t>
      </w:r>
      <w:r w:rsidRPr="00380E2C">
        <w:rPr>
          <w:highlight w:val="cyan"/>
          <w:u w:val="single"/>
        </w:rPr>
        <w:t xml:space="preserve"> is</w:t>
      </w:r>
      <w:r w:rsidRPr="00D7450F">
        <w:rPr>
          <w:sz w:val="14"/>
        </w:rPr>
        <w:t xml:space="preserve"> more </w:t>
      </w:r>
      <w:r w:rsidRPr="00380E2C">
        <w:rPr>
          <w:b/>
          <w:bCs/>
          <w:highlight w:val="cyan"/>
          <w:u w:val="single"/>
        </w:rPr>
        <w:t>rational</w:t>
      </w:r>
      <w:r w:rsidRPr="00380E2C">
        <w:rPr>
          <w:highlight w:val="cyan"/>
          <w:u w:val="single"/>
        </w:rPr>
        <w:t xml:space="preserve"> and </w:t>
      </w:r>
      <w:r w:rsidRPr="00380E2C">
        <w:rPr>
          <w:b/>
          <w:bCs/>
          <w:highlight w:val="cyan"/>
          <w:u w:val="single"/>
        </w:rPr>
        <w:t>superior</w:t>
      </w:r>
      <w:r w:rsidRPr="00D7450F">
        <w:rPr>
          <w:u w:val="single"/>
        </w:rPr>
        <w:t xml:space="preserve"> to an individual with</w:t>
      </w:r>
      <w:r w:rsidRPr="00D7450F">
        <w:rPr>
          <w:sz w:val="14"/>
        </w:rPr>
        <w:t xml:space="preserve"> (their respective) </w:t>
      </w:r>
      <w:r w:rsidRPr="00D7450F">
        <w:rPr>
          <w:u w:val="single"/>
        </w:rPr>
        <w:t>Indigenous prior beliefs.</w:t>
      </w:r>
    </w:p>
    <w:p w14:paraId="3841D90C" w14:textId="77777777" w:rsidR="00FE7697" w:rsidRPr="00D7450F" w:rsidRDefault="00FE7697" w:rsidP="00FE7697">
      <w:pPr>
        <w:rPr>
          <w:sz w:val="16"/>
        </w:rPr>
      </w:pPr>
      <w:r w:rsidRPr="00D7450F">
        <w:rPr>
          <w:sz w:val="16"/>
        </w:rPr>
        <w:t xml:space="preserve">Secondly, many </w:t>
      </w:r>
      <w:r w:rsidRPr="00D7450F">
        <w:rPr>
          <w:u w:val="single"/>
        </w:rPr>
        <w:t>social sciences assume</w:t>
      </w:r>
      <w:r w:rsidRPr="00D7450F">
        <w:rPr>
          <w:sz w:val="16"/>
        </w:rPr>
        <w:t xml:space="preserve"> “that </w:t>
      </w:r>
      <w:r w:rsidRPr="00D7450F">
        <w:rPr>
          <w:u w:val="single"/>
        </w:rPr>
        <w:t>the</w:t>
      </w:r>
      <w:r w:rsidRPr="00D7450F">
        <w:rPr>
          <w:sz w:val="16"/>
        </w:rPr>
        <w:t xml:space="preserve"> nation/</w:t>
      </w:r>
      <w:r w:rsidRPr="00D7450F">
        <w:rPr>
          <w:u w:val="single"/>
        </w:rPr>
        <w:t>state</w:t>
      </w:r>
      <w:r w:rsidRPr="00D7450F">
        <w:rPr>
          <w:sz w:val="16"/>
        </w:rPr>
        <w:t xml:space="preserve">/society </w:t>
      </w:r>
      <w:r w:rsidRPr="00D7450F">
        <w:rPr>
          <w:u w:val="single"/>
        </w:rPr>
        <w:t>is a natural social and political form of the modern world</w:t>
      </w:r>
      <w:r w:rsidRPr="00D7450F">
        <w:rPr>
          <w:sz w:val="16"/>
        </w:rPr>
        <w:t xml:space="preserve">” (Schiller &amp; Wimmer, 2002, p. 302). In that manner, social science epistemologies are informed by nationalist discourses, </w:t>
      </w:r>
      <w:r w:rsidRPr="00D7450F">
        <w:rPr>
          <w:u w:val="single"/>
        </w:rPr>
        <w:t>rather than problematizing the state</w:t>
      </w:r>
      <w:r w:rsidRPr="00D7450F">
        <w:rPr>
          <w:sz w:val="16"/>
        </w:rPr>
        <w:t xml:space="preserve">, or even further analysing the conditions underlying its formations (Schiller &amp; Wimmer, 2002). Likewise, the economics discipline has always “studied the economy of nationally bounded entities [i.e. States] or their relations to each other through trade, capital flows and the like” (Schiller &amp; Wimmer, 2002, p. 305). The </w:t>
      </w:r>
      <w:r w:rsidRPr="00380E2C">
        <w:rPr>
          <w:highlight w:val="cyan"/>
          <w:u w:val="single"/>
        </w:rPr>
        <w:t>assumption of State formation</w:t>
      </w:r>
      <w:r w:rsidRPr="00D7450F">
        <w:rPr>
          <w:u w:val="single"/>
        </w:rPr>
        <w:t xml:space="preserve"> underlying economics</w:t>
      </w:r>
      <w:r w:rsidRPr="00D7450F">
        <w:rPr>
          <w:sz w:val="16"/>
        </w:rPr>
        <w:t xml:space="preserve">, ever since The Wealth of Nations (Smith, 1776), also </w:t>
      </w:r>
      <w:r w:rsidRPr="00380E2C">
        <w:rPr>
          <w:highlight w:val="cyan"/>
          <w:u w:val="single"/>
        </w:rPr>
        <w:t>follows</w:t>
      </w:r>
      <w:r w:rsidRPr="00D7450F">
        <w:rPr>
          <w:sz w:val="16"/>
        </w:rPr>
        <w:t xml:space="preserve"> the ‘</w:t>
      </w:r>
      <w:r w:rsidRPr="00380E2C">
        <w:rPr>
          <w:b/>
          <w:bCs/>
          <w:highlight w:val="cyan"/>
          <w:u w:val="single"/>
        </w:rPr>
        <w:t>logic of elimination</w:t>
      </w:r>
      <w:r w:rsidRPr="00D7450F">
        <w:rPr>
          <w:sz w:val="16"/>
        </w:rPr>
        <w:t xml:space="preserve">’: With Indigenous peoples gone, forever, and with Settlers’ supposed </w:t>
      </w:r>
      <w:r w:rsidRPr="00380E2C">
        <w:rPr>
          <w:b/>
          <w:bCs/>
          <w:highlight w:val="cyan"/>
          <w:u w:val="single"/>
        </w:rPr>
        <w:t>uncontested</w:t>
      </w:r>
      <w:r w:rsidRPr="00380E2C">
        <w:rPr>
          <w:highlight w:val="cyan"/>
          <w:u w:val="single"/>
        </w:rPr>
        <w:t xml:space="preserve"> claim over</w:t>
      </w:r>
      <w:r w:rsidRPr="00D7450F">
        <w:rPr>
          <w:sz w:val="16"/>
        </w:rPr>
        <w:t xml:space="preserve"> the </w:t>
      </w:r>
      <w:r w:rsidRPr="00380E2C">
        <w:rPr>
          <w:highlight w:val="cyan"/>
          <w:u w:val="single"/>
        </w:rPr>
        <w:t>land</w:t>
      </w:r>
      <w:r w:rsidRPr="00D7450F">
        <w:rPr>
          <w:sz w:val="16"/>
        </w:rPr>
        <w:t xml:space="preserve">, the study of economics </w:t>
      </w:r>
      <w:r w:rsidRPr="00D7450F">
        <w:rPr>
          <w:u w:val="single"/>
        </w:rPr>
        <w:t xml:space="preserve">is thus empowered to </w:t>
      </w:r>
      <w:r w:rsidRPr="00380E2C">
        <w:rPr>
          <w:highlight w:val="cyan"/>
          <w:u w:val="single"/>
        </w:rPr>
        <w:t xml:space="preserve">produce knowledge that </w:t>
      </w:r>
      <w:r w:rsidRPr="00380E2C">
        <w:rPr>
          <w:b/>
          <w:bCs/>
          <w:highlight w:val="cyan"/>
          <w:u w:val="single"/>
        </w:rPr>
        <w:t>optimizes</w:t>
      </w:r>
      <w:r w:rsidRPr="00380E2C">
        <w:rPr>
          <w:highlight w:val="cyan"/>
          <w:u w:val="single"/>
        </w:rPr>
        <w:t xml:space="preserve"> Settler economies</w:t>
      </w:r>
      <w:r w:rsidRPr="00D7450F">
        <w:rPr>
          <w:sz w:val="16"/>
        </w:rPr>
        <w:t>. Anything that resists and contradicts Settler common sense—i.e. prior beliefs—would be irrational and inferior.</w:t>
      </w:r>
    </w:p>
    <w:p w14:paraId="51307E92" w14:textId="77777777" w:rsidR="00FE7697" w:rsidRPr="00D7450F" w:rsidRDefault="00FE7697" w:rsidP="00FE7697">
      <w:pPr>
        <w:rPr>
          <w:sz w:val="16"/>
          <w:szCs w:val="16"/>
        </w:rPr>
      </w:pPr>
      <w:r w:rsidRPr="00D7450F">
        <w:rPr>
          <w:sz w:val="16"/>
          <w:szCs w:val="16"/>
        </w:rPr>
        <w:t>Indigenous Feminist Refusals</w:t>
      </w:r>
    </w:p>
    <w:p w14:paraId="4C747F61" w14:textId="77777777" w:rsidR="00FE7697" w:rsidRPr="00D7450F" w:rsidRDefault="00FE7697" w:rsidP="00FE7697">
      <w:pPr>
        <w:rPr>
          <w:sz w:val="16"/>
          <w:szCs w:val="16"/>
        </w:rPr>
      </w:pPr>
      <w:r w:rsidRPr="00D7450F">
        <w:rPr>
          <w:sz w:val="16"/>
          <w:szCs w:val="16"/>
        </w:rPr>
        <w:lastRenderedPageBreak/>
        <w:t>Revolutionary Indigenous feminist theorists developed critical refusals to colonial epistemologies—meant to control Indigenous peoples and manage differences—forced against their bodies and their communities (Maracle, 1996; Simpson A. , 2014; Gaztambide-Fernández &amp; Tuck, 2013; Flowers, 2015). Indigenous feminism also refuses economics epistemology grounded on oppressive beliefs and in nations occupying Indigenous lands and territories.</w:t>
      </w:r>
    </w:p>
    <w:p w14:paraId="2C478C00" w14:textId="77777777" w:rsidR="00FE7697" w:rsidRPr="006D2C29" w:rsidRDefault="00FE7697" w:rsidP="00FE7697">
      <w:pPr>
        <w:rPr>
          <w:sz w:val="16"/>
        </w:rPr>
      </w:pPr>
      <w:r w:rsidRPr="00D7450F">
        <w:rPr>
          <w:sz w:val="16"/>
        </w:rPr>
        <w:t xml:space="preserve">In I am Woman, revolutionary feminist Lee Maracle (1996) concisely critiques economics epistemology. The author points at the anxieties of White Settler heterosexual male economists. For example, Maracle (1996) argues that the use of mathematics reduces our understanding of love, making homosexuality abnormal. The author also contends, “White men cannot stop thinking in terms of mathematical norms” (Maracle, 1996, p. 136). The white male perception is thus “completely divorced from any sense of humanity” and not “born of the natural world” (Maracle, 1996, p. 136). All in all, if we realize that “all </w:t>
      </w:r>
      <w:r w:rsidRPr="00380E2C">
        <w:rPr>
          <w:highlight w:val="cyan"/>
          <w:u w:val="single"/>
        </w:rPr>
        <w:t xml:space="preserve">decision-making is </w:t>
      </w:r>
      <w:r w:rsidRPr="00380E2C">
        <w:rPr>
          <w:b/>
          <w:bCs/>
          <w:highlight w:val="cyan"/>
          <w:u w:val="single"/>
        </w:rPr>
        <w:t>subjective</w:t>
      </w:r>
      <w:r w:rsidRPr="00380E2C">
        <w:rPr>
          <w:highlight w:val="cyan"/>
          <w:u w:val="single"/>
        </w:rPr>
        <w:t xml:space="preserve"> and </w:t>
      </w:r>
      <w:r w:rsidRPr="00380E2C">
        <w:rPr>
          <w:b/>
          <w:bCs/>
          <w:highlight w:val="cyan"/>
          <w:u w:val="single"/>
        </w:rPr>
        <w:t>emotional</w:t>
      </w:r>
      <w:r w:rsidRPr="00D7450F">
        <w:rPr>
          <w:sz w:val="16"/>
        </w:rPr>
        <w:t xml:space="preserve">” </w:t>
      </w:r>
      <w:r w:rsidRPr="00D7450F">
        <w:rPr>
          <w:u w:val="single"/>
        </w:rPr>
        <w:t>then economics epistemology is a product of</w:t>
      </w:r>
      <w:r w:rsidRPr="00D7450F">
        <w:rPr>
          <w:sz w:val="16"/>
        </w:rPr>
        <w:t xml:space="preserve"> “the rational thinkers among the </w:t>
      </w:r>
      <w:r w:rsidRPr="00D7450F">
        <w:rPr>
          <w:u w:val="single"/>
        </w:rPr>
        <w:t>Europeans</w:t>
      </w:r>
      <w:r w:rsidRPr="00D7450F">
        <w:rPr>
          <w:sz w:val="16"/>
        </w:rPr>
        <w:t xml:space="preserve"> [</w:t>
      </w:r>
      <w:r w:rsidRPr="00D7450F">
        <w:rPr>
          <w:u w:val="single"/>
        </w:rPr>
        <w:t>who</w:t>
      </w:r>
      <w:r w:rsidRPr="00D7450F">
        <w:rPr>
          <w:sz w:val="16"/>
        </w:rPr>
        <w:t xml:space="preserve">] </w:t>
      </w:r>
      <w:r w:rsidRPr="00D7450F">
        <w:rPr>
          <w:u w:val="single"/>
        </w:rPr>
        <w:t>struggled to rationalize their own emotional attitudes and re-name their beliefs in vain</w:t>
      </w:r>
      <w:r w:rsidRPr="00D7450F">
        <w:rPr>
          <w:sz w:val="16"/>
        </w:rPr>
        <w:t xml:space="preserve">” (Maracle, 1996, p. xi). As explained earlier, mainstream economists will not reform prior beliefs even when confronted with obvious political contradictions. Thus, mainstream </w:t>
      </w:r>
      <w:r w:rsidRPr="00380E2C">
        <w:rPr>
          <w:highlight w:val="cyan"/>
          <w:u w:val="single"/>
        </w:rPr>
        <w:t>economics</w:t>
      </w:r>
      <w:r w:rsidRPr="00D7450F">
        <w:rPr>
          <w:sz w:val="16"/>
        </w:rPr>
        <w:t xml:space="preserve"> copes with its anxieties by </w:t>
      </w:r>
      <w:r w:rsidRPr="00380E2C">
        <w:rPr>
          <w:highlight w:val="cyan"/>
          <w:u w:val="single"/>
        </w:rPr>
        <w:t>reproducing</w:t>
      </w:r>
      <w:r w:rsidRPr="00D7450F">
        <w:rPr>
          <w:sz w:val="16"/>
        </w:rPr>
        <w:t xml:space="preserve"> its </w:t>
      </w:r>
      <w:r w:rsidRPr="00380E2C">
        <w:rPr>
          <w:b/>
          <w:bCs/>
          <w:highlight w:val="cyan"/>
          <w:u w:val="single"/>
        </w:rPr>
        <w:t>futurity</w:t>
      </w:r>
      <w:r w:rsidRPr="00380E2C">
        <w:rPr>
          <w:highlight w:val="cyan"/>
          <w:u w:val="single"/>
        </w:rPr>
        <w:t xml:space="preserve"> unto </w:t>
      </w:r>
      <w:r w:rsidRPr="00380E2C">
        <w:rPr>
          <w:b/>
          <w:bCs/>
          <w:highlight w:val="cyan"/>
          <w:u w:val="single"/>
        </w:rPr>
        <w:t>Indigenous peoples, nations, territories, and land</w:t>
      </w:r>
      <w:r w:rsidRPr="00380E2C">
        <w:rPr>
          <w:highlight w:val="cyan"/>
          <w:u w:val="single"/>
        </w:rPr>
        <w:t>; dismissing</w:t>
      </w:r>
      <w:r w:rsidRPr="00D7450F">
        <w:rPr>
          <w:u w:val="single"/>
        </w:rPr>
        <w:t xml:space="preserve"> Indigenous </w:t>
      </w:r>
      <w:r w:rsidRPr="00380E2C">
        <w:rPr>
          <w:highlight w:val="cyan"/>
          <w:u w:val="single"/>
        </w:rPr>
        <w:t>nations of</w:t>
      </w:r>
      <w:r w:rsidRPr="00D7450F">
        <w:rPr>
          <w:sz w:val="16"/>
        </w:rPr>
        <w:t xml:space="preserve"> their </w:t>
      </w:r>
      <w:r w:rsidRPr="00380E2C">
        <w:rPr>
          <w:b/>
          <w:bCs/>
          <w:highlight w:val="cyan"/>
          <w:u w:val="single"/>
        </w:rPr>
        <w:t>distinct</w:t>
      </w:r>
      <w:r w:rsidRPr="00D7450F">
        <w:rPr>
          <w:u w:val="single"/>
        </w:rPr>
        <w:t xml:space="preserve"> and respective</w:t>
      </w:r>
      <w:r w:rsidRPr="00D7450F">
        <w:rPr>
          <w:sz w:val="16"/>
        </w:rPr>
        <w:t xml:space="preserve"> economics </w:t>
      </w:r>
      <w:r w:rsidRPr="00D7450F">
        <w:rPr>
          <w:u w:val="single"/>
        </w:rPr>
        <w:t xml:space="preserve">knowledge and </w:t>
      </w:r>
      <w:r w:rsidRPr="00380E2C">
        <w:rPr>
          <w:b/>
          <w:bCs/>
          <w:highlight w:val="cyan"/>
          <w:u w:val="single"/>
        </w:rPr>
        <w:t>systems</w:t>
      </w:r>
      <w:r w:rsidRPr="00D7450F">
        <w:rPr>
          <w:sz w:val="16"/>
        </w:rPr>
        <w:t>. Moreover, paraphrasing Lee Maracle (1996, p. 136), if prior beliefs are formed by the “unnatural condition of racism” then “internalized racism is the natural response […] Likewise is hating the perpetrators of racism.” Resentment of knowledge production is natural when prior beliefs are abnormal.</w:t>
      </w:r>
    </w:p>
    <w:p w14:paraId="4FD294B8" w14:textId="77777777" w:rsidR="00FE7697" w:rsidRPr="000E4467" w:rsidRDefault="00FE7697" w:rsidP="00FE7697">
      <w:pPr>
        <w:pStyle w:val="Heading4"/>
      </w:pPr>
      <w:r>
        <w:t xml:space="preserve">Calls to </w:t>
      </w:r>
      <w:r>
        <w:rPr>
          <w:u w:val="single"/>
        </w:rPr>
        <w:t>salvation</w:t>
      </w:r>
      <w:r>
        <w:t xml:space="preserve"> obfuscate the colonial underside of </w:t>
      </w:r>
      <w:r>
        <w:rPr>
          <w:u w:val="single"/>
        </w:rPr>
        <w:t>transition</w:t>
      </w:r>
      <w:r>
        <w:t xml:space="preserve"> projects. The impact is mass </w:t>
      </w:r>
      <w:r>
        <w:rPr>
          <w:u w:val="single"/>
        </w:rPr>
        <w:t>dispossession</w:t>
      </w:r>
      <w:r>
        <w:t>, targeted killing of environmental defenders, and literal slavery.</w:t>
      </w:r>
    </w:p>
    <w:p w14:paraId="5CA043F0" w14:textId="77777777" w:rsidR="00FE7697" w:rsidRDefault="00FE7697" w:rsidP="00FE7697">
      <w:r w:rsidRPr="007D625A">
        <w:rPr>
          <w:b/>
          <w:bCs/>
          <w:sz w:val="26"/>
          <w:szCs w:val="26"/>
        </w:rPr>
        <w:t>Zografos ’22</w:t>
      </w:r>
      <w:r>
        <w:rPr>
          <w:sz w:val="16"/>
        </w:rPr>
        <w:t xml:space="preserve"> </w:t>
      </w:r>
      <w:r w:rsidRPr="007D625A">
        <w:t>[</w:t>
      </w:r>
      <w:r>
        <w:t>Christos Zografos; Spring 2022; Ramón y Cajal Senior Research Fellow at the JHU-UPF Public Policy Centre and at the Department of Political and Social Sciences of Pompeu Fabra University in Barcelona, Spain. “The contradictions of Green New Deals: green sacrifice and colonialism”. Soundings: A journal of politics and culture. Lawrence &amp; Wishart. Issue 80.]</w:t>
      </w:r>
    </w:p>
    <w:p w14:paraId="0B5B3A03" w14:textId="77777777" w:rsidR="00FE7697" w:rsidRPr="008F1AF7" w:rsidRDefault="00FE7697" w:rsidP="00FE7697">
      <w:pPr>
        <w:rPr>
          <w:sz w:val="16"/>
        </w:rPr>
      </w:pPr>
      <w:r w:rsidRPr="0056271E">
        <w:rPr>
          <w:rStyle w:val="Emphasis"/>
        </w:rPr>
        <w:t>GNDs</w:t>
      </w:r>
      <w:r w:rsidRPr="008F1AF7">
        <w:rPr>
          <w:sz w:val="16"/>
        </w:rPr>
        <w:t xml:space="preserve"> are comprehensive policy plans which aim to deliver a large-scale transformation of global North economies in order to address the climate crisis. They are not only meant as projects beneficial for the societies that would implement them; they regularly </w:t>
      </w:r>
      <w:r w:rsidRPr="0056271E">
        <w:rPr>
          <w:rStyle w:val="Emphasis"/>
        </w:rPr>
        <w:t>style</w:t>
      </w:r>
      <w:r w:rsidRPr="008F1AF7">
        <w:rPr>
          <w:u w:val="single"/>
        </w:rPr>
        <w:t xml:space="preserve"> themselves </w:t>
      </w:r>
      <w:r w:rsidRPr="0056271E">
        <w:rPr>
          <w:u w:val="single"/>
        </w:rPr>
        <w:t>as</w:t>
      </w:r>
      <w:r w:rsidRPr="008F1AF7">
        <w:rPr>
          <w:sz w:val="16"/>
        </w:rPr>
        <w:t xml:space="preserve"> efforts to provide universal </w:t>
      </w:r>
      <w:r w:rsidRPr="00380E2C">
        <w:rPr>
          <w:highlight w:val="cyan"/>
          <w:u w:val="single"/>
        </w:rPr>
        <w:t xml:space="preserve">salvation from </w:t>
      </w:r>
      <w:r w:rsidRPr="00380E2C">
        <w:rPr>
          <w:rStyle w:val="Emphasis"/>
          <w:highlight w:val="cyan"/>
        </w:rPr>
        <w:t>climate change</w:t>
      </w:r>
      <w:r w:rsidRPr="008F1AF7">
        <w:rPr>
          <w:sz w:val="16"/>
        </w:rPr>
        <w:t xml:space="preserve"> - </w:t>
      </w:r>
      <w:r w:rsidRPr="008F1AF7">
        <w:rPr>
          <w:u w:val="single"/>
        </w:rPr>
        <w:t>from the ‘</w:t>
      </w:r>
      <w:r w:rsidRPr="00FD695B">
        <w:rPr>
          <w:rStyle w:val="Emphasis"/>
        </w:rPr>
        <w:t>existential threat</w:t>
      </w:r>
      <w:r w:rsidRPr="008F1AF7">
        <w:rPr>
          <w:u w:val="single"/>
        </w:rPr>
        <w:t xml:space="preserve"> to Europe and the world</w:t>
      </w:r>
      <w:r w:rsidRPr="008F1AF7">
        <w:rPr>
          <w:sz w:val="16"/>
        </w:rPr>
        <w:t>’.3</w:t>
      </w:r>
    </w:p>
    <w:p w14:paraId="45CD472D" w14:textId="77777777" w:rsidR="00FE7697" w:rsidRPr="0056271E" w:rsidRDefault="00FE7697" w:rsidP="00FE7697">
      <w:pPr>
        <w:rPr>
          <w:sz w:val="16"/>
        </w:rPr>
      </w:pPr>
      <w:r w:rsidRPr="008F1AF7">
        <w:rPr>
          <w:sz w:val="16"/>
        </w:rPr>
        <w:t xml:space="preserve">In the last few years, </w:t>
      </w:r>
      <w:r w:rsidRPr="00380E2C">
        <w:rPr>
          <w:highlight w:val="cyan"/>
          <w:u w:val="single"/>
        </w:rPr>
        <w:t>s</w:t>
      </w:r>
      <w:r w:rsidRPr="0056271E">
        <w:rPr>
          <w:u w:val="single"/>
        </w:rPr>
        <w:t>everal plans for GNDs have emerged</w:t>
      </w:r>
      <w:r w:rsidRPr="0056271E">
        <w:rPr>
          <w:sz w:val="16"/>
        </w:rPr>
        <w:t xml:space="preserve">. In early 2019, </w:t>
      </w:r>
      <w:r w:rsidRPr="0056271E">
        <w:rPr>
          <w:rStyle w:val="Emphasis"/>
        </w:rPr>
        <w:t>US</w:t>
      </w:r>
      <w:r w:rsidRPr="0056271E">
        <w:rPr>
          <w:sz w:val="16"/>
        </w:rPr>
        <w:t xml:space="preserve"> House Representative Democrat Alexandria Ocasio-Cortez, together with Democrat Senator Ed Markey, made an unsuccessful attempt to commit the US government to a GND. In April 2021, Ocasio-Cortez and Markey reintroduced their GND Resolution;4 and since that year the US administration’s climate agenda has shared some of the Ocasio-Markey agenda.</w:t>
      </w:r>
    </w:p>
    <w:p w14:paraId="6F306B20" w14:textId="77777777" w:rsidR="00FE7697" w:rsidRPr="0056271E" w:rsidRDefault="00FE7697" w:rsidP="00FE7697">
      <w:pPr>
        <w:rPr>
          <w:sz w:val="16"/>
        </w:rPr>
      </w:pPr>
      <w:r w:rsidRPr="0056271E">
        <w:rPr>
          <w:sz w:val="16"/>
        </w:rPr>
        <w:t xml:space="preserve">Other notable attempts to establish a comprehensive, large scale, state-funded programme in the form of a GND include the adoption of a GND as a party commitment by the </w:t>
      </w:r>
      <w:r w:rsidRPr="0056271E">
        <w:rPr>
          <w:rStyle w:val="Emphasis"/>
        </w:rPr>
        <w:t>UK’s</w:t>
      </w:r>
      <w:r w:rsidRPr="0056271E">
        <w:rPr>
          <w:sz w:val="16"/>
        </w:rPr>
        <w:t xml:space="preserve"> Labour Party in September 2019; the elaboration of an ambitious and detailed GND plan by Bernie Sanders’s campaign to become the Democratic Nominee for the 2020 US President election; and the adoption of a GND as a campaign platform by the Australian Greens. </w:t>
      </w:r>
    </w:p>
    <w:p w14:paraId="2F8AAC67" w14:textId="77777777" w:rsidR="00FE7697" w:rsidRPr="008F1AF7" w:rsidRDefault="00FE7697" w:rsidP="00FE7697">
      <w:pPr>
        <w:rPr>
          <w:sz w:val="16"/>
        </w:rPr>
      </w:pPr>
      <w:r w:rsidRPr="0056271E">
        <w:rPr>
          <w:sz w:val="16"/>
        </w:rPr>
        <w:t xml:space="preserve">But even more notably, since late 2019, the EU has had its own version, the European Green Deal (EGD), a €1 trillion plan to make the </w:t>
      </w:r>
      <w:r w:rsidRPr="0056271E">
        <w:rPr>
          <w:rStyle w:val="Emphasis"/>
        </w:rPr>
        <w:t>EU’s</w:t>
      </w:r>
      <w:r w:rsidRPr="0056271E">
        <w:rPr>
          <w:sz w:val="16"/>
        </w:rPr>
        <w:t xml:space="preserve"> economy sustainable. This is also fashioned as the Union’s ‘new growth strategy’ - it will help transform the Union ‘into a modern, resource-efficient and competitive economy’.5 The EU has also tied its €1.8 trillion Covid recovery package to the achievement of several European Green Deal strategic objectives. At the time of writing, outside the EU only </w:t>
      </w:r>
      <w:r w:rsidRPr="0056271E">
        <w:rPr>
          <w:u w:val="single"/>
        </w:rPr>
        <w:t>South Korea</w:t>
      </w:r>
      <w:r w:rsidRPr="0056271E">
        <w:rPr>
          <w:sz w:val="16"/>
        </w:rPr>
        <w:t xml:space="preserve"> has explicitly adopted a GND as a government policy framework (the K-New Deal), and as a key element of its postCovid-19 recovery package.</w:t>
      </w:r>
    </w:p>
    <w:p w14:paraId="7604B5F8" w14:textId="77777777" w:rsidR="00FE7697" w:rsidRPr="008F1AF7" w:rsidRDefault="00FE7697" w:rsidP="00FE7697">
      <w:pPr>
        <w:rPr>
          <w:sz w:val="16"/>
        </w:rPr>
      </w:pPr>
      <w:r w:rsidRPr="008F1AF7">
        <w:rPr>
          <w:sz w:val="16"/>
        </w:rPr>
        <w:t xml:space="preserve">Though differences between the different versions of the GND do exist, </w:t>
      </w:r>
      <w:r w:rsidRPr="008F1AF7">
        <w:rPr>
          <w:u w:val="single"/>
        </w:rPr>
        <w:t>they all</w:t>
      </w:r>
      <w:r w:rsidRPr="008F1AF7">
        <w:rPr>
          <w:sz w:val="16"/>
        </w:rPr>
        <w:t xml:space="preserve"> explicitly </w:t>
      </w:r>
      <w:r w:rsidRPr="00380E2C">
        <w:rPr>
          <w:highlight w:val="cyan"/>
          <w:u w:val="single"/>
        </w:rPr>
        <w:t>include ‘</w:t>
      </w:r>
      <w:r w:rsidRPr="00380E2C">
        <w:rPr>
          <w:rStyle w:val="Emphasis"/>
          <w:highlight w:val="cyan"/>
        </w:rPr>
        <w:t>just transition</w:t>
      </w:r>
      <w:r w:rsidRPr="00380E2C">
        <w:rPr>
          <w:highlight w:val="cyan"/>
          <w:u w:val="single"/>
        </w:rPr>
        <w:t>’</w:t>
      </w:r>
      <w:r w:rsidRPr="008F1AF7">
        <w:rPr>
          <w:sz w:val="16"/>
        </w:rPr>
        <w:t xml:space="preserve"> as an essential part of the project. For example, the UK Labour Party’s motion stipulated that: ‘in power Labour will oversee a just transition, increasing the number of well-paid, unionised green jobs in the UK through largescale investment in renewables and low-carbon energy’. And one of the five main goals of the 2019 US Resolution version of the GND was to ‘</w:t>
      </w:r>
      <w:r w:rsidRPr="008F1AF7">
        <w:rPr>
          <w:u w:val="single"/>
        </w:rPr>
        <w:t xml:space="preserve">achieve </w:t>
      </w:r>
      <w:r w:rsidRPr="00380E2C">
        <w:rPr>
          <w:rStyle w:val="Emphasis"/>
          <w:highlight w:val="cyan"/>
        </w:rPr>
        <w:t>net-zero g</w:t>
      </w:r>
      <w:r w:rsidRPr="008F1AF7">
        <w:rPr>
          <w:u w:val="single"/>
        </w:rPr>
        <w:t>reen</w:t>
      </w:r>
      <w:r w:rsidRPr="00380E2C">
        <w:rPr>
          <w:rStyle w:val="Emphasis"/>
          <w:highlight w:val="cyan"/>
        </w:rPr>
        <w:t>h</w:t>
      </w:r>
      <w:r w:rsidRPr="008F1AF7">
        <w:rPr>
          <w:u w:val="single"/>
        </w:rPr>
        <w:t xml:space="preserve">ouse </w:t>
      </w:r>
      <w:r w:rsidRPr="00380E2C">
        <w:rPr>
          <w:rStyle w:val="Emphasis"/>
          <w:highlight w:val="cyan"/>
        </w:rPr>
        <w:t>g</w:t>
      </w:r>
      <w:r w:rsidRPr="008F1AF7">
        <w:rPr>
          <w:u w:val="single"/>
        </w:rPr>
        <w:t>a</w:t>
      </w:r>
      <w:r w:rsidRPr="00380E2C">
        <w:rPr>
          <w:rStyle w:val="Emphasis"/>
          <w:highlight w:val="cyan"/>
        </w:rPr>
        <w:t>s</w:t>
      </w:r>
      <w:r w:rsidRPr="008F1AF7">
        <w:rPr>
          <w:u w:val="single"/>
        </w:rPr>
        <w:t xml:space="preserve"> emissions</w:t>
      </w:r>
      <w:r w:rsidRPr="008F1AF7">
        <w:rPr>
          <w:sz w:val="16"/>
        </w:rPr>
        <w:t xml:space="preserve"> through a fair </w:t>
      </w:r>
      <w:r w:rsidRPr="008F1AF7">
        <w:rPr>
          <w:sz w:val="16"/>
        </w:rPr>
        <w:lastRenderedPageBreak/>
        <w:t>and just transition for all communities and workers’ (my italics).6 Similarly, the EGD makes provisions for ‘a Just Transition Mechanism, including a Just Transition Fund, to leave no one behind’ (my italics).7</w:t>
      </w:r>
    </w:p>
    <w:p w14:paraId="2DC5E108" w14:textId="77777777" w:rsidR="00FE7697" w:rsidRPr="008F1AF7" w:rsidRDefault="00FE7697" w:rsidP="00FE7697">
      <w:pPr>
        <w:rPr>
          <w:sz w:val="16"/>
        </w:rPr>
      </w:pPr>
      <w:r w:rsidRPr="008F1AF7">
        <w:rPr>
          <w:u w:val="single"/>
        </w:rPr>
        <w:t xml:space="preserve">Just transition </w:t>
      </w:r>
      <w:r w:rsidRPr="00380E2C">
        <w:rPr>
          <w:highlight w:val="cyan"/>
          <w:u w:val="single"/>
        </w:rPr>
        <w:t>requires</w:t>
      </w:r>
      <w:r w:rsidRPr="008F1AF7">
        <w:rPr>
          <w:sz w:val="16"/>
        </w:rPr>
        <w:t xml:space="preserve"> that the </w:t>
      </w:r>
      <w:r w:rsidRPr="00380E2C">
        <w:rPr>
          <w:highlight w:val="cyan"/>
          <w:u w:val="single"/>
        </w:rPr>
        <w:t xml:space="preserve">shift to </w:t>
      </w:r>
      <w:r w:rsidRPr="00380E2C">
        <w:rPr>
          <w:rStyle w:val="Emphasis"/>
          <w:highlight w:val="cyan"/>
        </w:rPr>
        <w:t>low-carbon societies</w:t>
      </w:r>
      <w:r w:rsidRPr="008F1AF7">
        <w:rPr>
          <w:sz w:val="16"/>
        </w:rPr>
        <w:t xml:space="preserve"> is as equitable as possible by ensuring decent work, social inclusion and poverty eradication, side-byside with climate action. So, for example, the EU Just Transition Fund is endowed with €17.5 billion (in 2018 prices) to support the EU’s Just Transition Mechanism, which is set up to benefit: companies and sectors in EU member states that are active in or comprise carbon-intensive industries; EU member states and regions with high dependence on fossil fuel and carbon-intensive industries; and people and citizens in EU member states who are most vulnerable to the transition, mainly through facilitating employment opportunities and ensuring access to clean energy.8</w:t>
      </w:r>
    </w:p>
    <w:p w14:paraId="1B56C600" w14:textId="77777777" w:rsidR="00FE7697" w:rsidRPr="008F1AF7" w:rsidRDefault="00FE7697" w:rsidP="00FE7697">
      <w:pPr>
        <w:rPr>
          <w:sz w:val="16"/>
        </w:rPr>
      </w:pPr>
      <w:r w:rsidRPr="008F1AF7">
        <w:rPr>
          <w:sz w:val="16"/>
        </w:rPr>
        <w:t xml:space="preserve">All these are important measures; yet they are provisions for care and support for those within the borders of the Union, and more specifically for industries, communities and individuals who will be affected by the decommissioning of carbon-intensive activities. This begs the question: </w:t>
      </w:r>
      <w:r w:rsidRPr="008F1AF7">
        <w:rPr>
          <w:u w:val="single"/>
        </w:rPr>
        <w:t>what goes on at the ‘opposite’ side of things</w:t>
      </w:r>
      <w:r w:rsidRPr="008F1AF7">
        <w:rPr>
          <w:sz w:val="16"/>
        </w:rPr>
        <w:t>? How about the justice implications of a just transition outside the borders of major economies seeking to decarbonise? And how about the justice implications for the spaces affected by the provision of green solutions within Europe, not just for those in Europe affected by the decommissioning of dirty industries?</w:t>
      </w:r>
    </w:p>
    <w:p w14:paraId="6AF6BC86" w14:textId="77777777" w:rsidR="00FE7697" w:rsidRPr="008F1AF7" w:rsidRDefault="00FE7697" w:rsidP="00FE7697">
      <w:pPr>
        <w:rPr>
          <w:sz w:val="16"/>
          <w:szCs w:val="16"/>
        </w:rPr>
      </w:pPr>
      <w:r w:rsidRPr="008F1AF7">
        <w:rPr>
          <w:sz w:val="16"/>
          <w:szCs w:val="16"/>
        </w:rPr>
        <w:t>Providing the infrastructure for low-carbon transition: green sacrifice As I said, Lowe claims that liberal narratives of universal freedom disavow the embeddedness of the liberal world in colonial relations that are premised on race and social difference: inequalities based on difference have been fundamental to the provision of the infrastructure that sustains that freedom.</w:t>
      </w:r>
    </w:p>
    <w:p w14:paraId="16AB484F" w14:textId="77777777" w:rsidR="00FE7697" w:rsidRPr="008F1AF7" w:rsidRDefault="00FE7697" w:rsidP="00FE7697">
      <w:pPr>
        <w:rPr>
          <w:sz w:val="16"/>
        </w:rPr>
      </w:pPr>
      <w:r w:rsidRPr="008F1AF7">
        <w:rPr>
          <w:sz w:val="16"/>
        </w:rPr>
        <w:t xml:space="preserve">Dominant </w:t>
      </w:r>
      <w:r w:rsidRPr="00380E2C">
        <w:rPr>
          <w:highlight w:val="cyan"/>
          <w:u w:val="single"/>
        </w:rPr>
        <w:t>GND narratives</w:t>
      </w:r>
      <w:r w:rsidRPr="008F1AF7">
        <w:rPr>
          <w:sz w:val="16"/>
        </w:rPr>
        <w:t xml:space="preserve"> continue to </w:t>
      </w:r>
      <w:r w:rsidRPr="00380E2C">
        <w:rPr>
          <w:highlight w:val="cyan"/>
          <w:u w:val="single"/>
        </w:rPr>
        <w:t>emphasise</w:t>
      </w:r>
      <w:r w:rsidRPr="008F1AF7">
        <w:rPr>
          <w:sz w:val="16"/>
        </w:rPr>
        <w:t xml:space="preserve"> concepts cherished by liberalism - such as </w:t>
      </w:r>
      <w:r w:rsidRPr="00380E2C">
        <w:rPr>
          <w:rStyle w:val="Emphasis"/>
          <w:highlight w:val="cyan"/>
        </w:rPr>
        <w:t>market freedom</w:t>
      </w:r>
      <w:r w:rsidRPr="008F1AF7">
        <w:rPr>
          <w:sz w:val="16"/>
        </w:rPr>
        <w:t xml:space="preserve"> - as a means to advance on the ladder of progress; this is particularly - although not exclusively - so when it comes to sketching GND implications for places outside the global North. For example, a 2020 </w:t>
      </w:r>
      <w:r w:rsidRPr="008F1AF7">
        <w:rPr>
          <w:u w:val="single"/>
        </w:rPr>
        <w:t>E</w:t>
      </w:r>
      <w:r w:rsidRPr="008F1AF7">
        <w:rPr>
          <w:sz w:val="16"/>
        </w:rPr>
        <w:t xml:space="preserve">uropean </w:t>
      </w:r>
      <w:r w:rsidRPr="008F1AF7">
        <w:rPr>
          <w:u w:val="single"/>
        </w:rPr>
        <w:t>C</w:t>
      </w:r>
      <w:r w:rsidRPr="008F1AF7">
        <w:rPr>
          <w:sz w:val="16"/>
        </w:rPr>
        <w:t xml:space="preserve">ommission call for research proposals in the context of the EGD </w:t>
      </w:r>
      <w:r w:rsidRPr="00380E2C">
        <w:rPr>
          <w:highlight w:val="cyan"/>
          <w:u w:val="single"/>
        </w:rPr>
        <w:t xml:space="preserve">pictures </w:t>
      </w:r>
      <w:r w:rsidRPr="00380E2C">
        <w:rPr>
          <w:rStyle w:val="Emphasis"/>
          <w:highlight w:val="cyan"/>
        </w:rPr>
        <w:t>Africa</w:t>
      </w:r>
      <w:r w:rsidRPr="00380E2C">
        <w:rPr>
          <w:highlight w:val="cyan"/>
          <w:u w:val="single"/>
        </w:rPr>
        <w:t xml:space="preserve"> as</w:t>
      </w:r>
      <w:r w:rsidRPr="008F1AF7">
        <w:rPr>
          <w:sz w:val="16"/>
        </w:rPr>
        <w:t xml:space="preserve"> a continent with ‘an </w:t>
      </w:r>
      <w:r w:rsidRPr="008F1AF7">
        <w:rPr>
          <w:u w:val="single"/>
        </w:rPr>
        <w:t xml:space="preserve">enormous </w:t>
      </w:r>
      <w:r w:rsidRPr="00380E2C">
        <w:rPr>
          <w:rStyle w:val="Emphasis"/>
          <w:highlight w:val="cyan"/>
        </w:rPr>
        <w:t>renewable energy</w:t>
      </w:r>
      <w:r w:rsidRPr="00380E2C">
        <w:rPr>
          <w:highlight w:val="cyan"/>
          <w:u w:val="single"/>
        </w:rPr>
        <w:t xml:space="preserve"> potential’</w:t>
      </w:r>
      <w:r w:rsidRPr="008F1AF7">
        <w:rPr>
          <w:sz w:val="16"/>
        </w:rPr>
        <w:t xml:space="preserve">, yet one that is faced with ‘major challenges related to … the development of its industrial base to create much needed jobs’. The </w:t>
      </w:r>
      <w:r w:rsidRPr="00380E2C">
        <w:rPr>
          <w:highlight w:val="cyan"/>
          <w:u w:val="single"/>
        </w:rPr>
        <w:t>call invites</w:t>
      </w:r>
      <w:r w:rsidRPr="008F1AF7">
        <w:rPr>
          <w:sz w:val="16"/>
        </w:rPr>
        <w:t xml:space="preserve"> research whose medium-term impact will be the ‘</w:t>
      </w:r>
      <w:r w:rsidRPr="008F1AF7">
        <w:rPr>
          <w:u w:val="single"/>
        </w:rPr>
        <w:t xml:space="preserve">creation of </w:t>
      </w:r>
      <w:r w:rsidRPr="00380E2C">
        <w:rPr>
          <w:rStyle w:val="Emphasis"/>
          <w:highlight w:val="cyan"/>
        </w:rPr>
        <w:t>new market</w:t>
      </w:r>
      <w:r w:rsidRPr="00380E2C">
        <w:rPr>
          <w:highlight w:val="cyan"/>
          <w:u w:val="single"/>
        </w:rPr>
        <w:t xml:space="preserve"> opportunities</w:t>
      </w:r>
      <w:r w:rsidRPr="008F1AF7">
        <w:rPr>
          <w:u w:val="single"/>
        </w:rPr>
        <w:t xml:space="preserve"> for</w:t>
      </w:r>
      <w:r w:rsidRPr="008F1AF7">
        <w:rPr>
          <w:sz w:val="16"/>
        </w:rPr>
        <w:t xml:space="preserve"> both </w:t>
      </w:r>
      <w:r w:rsidRPr="008F1AF7">
        <w:rPr>
          <w:u w:val="single"/>
        </w:rPr>
        <w:t>European</w:t>
      </w:r>
      <w:r w:rsidRPr="008F1AF7">
        <w:rPr>
          <w:sz w:val="16"/>
        </w:rPr>
        <w:t xml:space="preserve"> and African </w:t>
      </w:r>
      <w:r w:rsidRPr="008F1AF7">
        <w:rPr>
          <w:u w:val="single"/>
        </w:rPr>
        <w:t>companies</w:t>
      </w:r>
      <w:r w:rsidRPr="008F1AF7">
        <w:rPr>
          <w:sz w:val="16"/>
        </w:rPr>
        <w:t xml:space="preserve"> in the African continent’.9 There appears to be no questioning of the ways in which ‘markets’ (very often in the form of global corporates) operate to create further inequalities.</w:t>
      </w:r>
    </w:p>
    <w:p w14:paraId="4401BA44" w14:textId="77777777" w:rsidR="00FE7697" w:rsidRPr="008F1AF7" w:rsidRDefault="00FE7697" w:rsidP="00FE7697">
      <w:pPr>
        <w:rPr>
          <w:sz w:val="16"/>
        </w:rPr>
      </w:pPr>
      <w:r w:rsidRPr="008F1AF7">
        <w:rPr>
          <w:sz w:val="16"/>
        </w:rPr>
        <w:t xml:space="preserve">Dominant </w:t>
      </w:r>
      <w:r w:rsidRPr="008F1AF7">
        <w:rPr>
          <w:u w:val="single"/>
        </w:rPr>
        <w:t xml:space="preserve">GND </w:t>
      </w:r>
      <w:r w:rsidRPr="00380E2C">
        <w:rPr>
          <w:highlight w:val="cyan"/>
          <w:u w:val="single"/>
        </w:rPr>
        <w:t>narratives are mute on</w:t>
      </w:r>
      <w:r w:rsidRPr="008F1AF7">
        <w:rPr>
          <w:sz w:val="16"/>
        </w:rPr>
        <w:t xml:space="preserve"> the </w:t>
      </w:r>
      <w:r w:rsidRPr="00FD695B">
        <w:rPr>
          <w:rStyle w:val="Emphasis"/>
        </w:rPr>
        <w:t xml:space="preserve">adverse </w:t>
      </w:r>
      <w:r w:rsidRPr="00380E2C">
        <w:rPr>
          <w:rStyle w:val="Emphasis"/>
          <w:highlight w:val="cyan"/>
        </w:rPr>
        <w:t>impacts</w:t>
      </w:r>
      <w:r w:rsidRPr="00380E2C">
        <w:rPr>
          <w:highlight w:val="cyan"/>
          <w:u w:val="single"/>
        </w:rPr>
        <w:t xml:space="preserve"> of</w:t>
      </w:r>
      <w:r w:rsidRPr="008F1AF7">
        <w:rPr>
          <w:u w:val="single"/>
        </w:rPr>
        <w:t xml:space="preserve"> achieving a just transition outside the global North</w:t>
      </w:r>
      <w:r w:rsidRPr="008F1AF7">
        <w:rPr>
          <w:sz w:val="16"/>
        </w:rPr>
        <w:t xml:space="preserve">. Those impacts are perhaps most prominent in the sourcing of materials: </w:t>
      </w:r>
      <w:r w:rsidRPr="008F1AF7">
        <w:rPr>
          <w:u w:val="single"/>
        </w:rPr>
        <w:t>green solutions</w:t>
      </w:r>
      <w:r w:rsidRPr="008F1AF7">
        <w:rPr>
          <w:sz w:val="16"/>
        </w:rPr>
        <w:t xml:space="preserve"> for the North </w:t>
      </w:r>
      <w:r w:rsidRPr="008F1AF7">
        <w:rPr>
          <w:u w:val="single"/>
        </w:rPr>
        <w:t>are</w:t>
      </w:r>
      <w:r w:rsidRPr="008F1AF7">
        <w:rPr>
          <w:sz w:val="16"/>
        </w:rPr>
        <w:t xml:space="preserve"> often </w:t>
      </w:r>
      <w:r w:rsidRPr="008F1AF7">
        <w:rPr>
          <w:u w:val="single"/>
        </w:rPr>
        <w:t xml:space="preserve">based on </w:t>
      </w:r>
      <w:r w:rsidRPr="00380E2C">
        <w:rPr>
          <w:rStyle w:val="Emphasis"/>
          <w:highlight w:val="cyan"/>
        </w:rPr>
        <w:t>mining</w:t>
      </w:r>
      <w:r w:rsidRPr="008F1AF7">
        <w:rPr>
          <w:sz w:val="16"/>
        </w:rPr>
        <w:t xml:space="preserve"> unprecedented quantities of minerals </w:t>
      </w:r>
      <w:r w:rsidRPr="00380E2C">
        <w:rPr>
          <w:highlight w:val="cyan"/>
          <w:u w:val="single"/>
        </w:rPr>
        <w:t xml:space="preserve">from </w:t>
      </w:r>
      <w:r w:rsidRPr="00380E2C">
        <w:rPr>
          <w:rStyle w:val="Emphasis"/>
          <w:highlight w:val="cyan"/>
        </w:rPr>
        <w:t>global South</w:t>
      </w:r>
      <w:r w:rsidRPr="008F1AF7">
        <w:rPr>
          <w:sz w:val="16"/>
        </w:rPr>
        <w:t xml:space="preserve"> localities. </w:t>
      </w:r>
      <w:r w:rsidRPr="008F1AF7">
        <w:rPr>
          <w:u w:val="single"/>
        </w:rPr>
        <w:t>These are called ‘transition minerals’</w:t>
      </w:r>
      <w:r w:rsidRPr="008F1AF7">
        <w:rPr>
          <w:sz w:val="16"/>
        </w:rPr>
        <w:t xml:space="preserve">. Many communities, activists and academic and other commentators are concerned that </w:t>
      </w:r>
      <w:r w:rsidRPr="008F1AF7">
        <w:rPr>
          <w:u w:val="single"/>
        </w:rPr>
        <w:t xml:space="preserve">a new wave of transition-mineral </w:t>
      </w:r>
      <w:r w:rsidRPr="00380E2C">
        <w:rPr>
          <w:rStyle w:val="Emphasis"/>
          <w:highlight w:val="cyan"/>
        </w:rPr>
        <w:t>extractivism</w:t>
      </w:r>
      <w:r w:rsidRPr="008F1AF7">
        <w:rPr>
          <w:sz w:val="16"/>
        </w:rPr>
        <w:t xml:space="preserve"> is likely to </w:t>
      </w:r>
      <w:r w:rsidRPr="008F1AF7">
        <w:rPr>
          <w:u w:val="single"/>
        </w:rPr>
        <w:t>follow on</w:t>
      </w:r>
      <w:r w:rsidRPr="008F1AF7">
        <w:rPr>
          <w:sz w:val="16"/>
        </w:rPr>
        <w:t xml:space="preserve"> from ambitious plans for transitioning global North economies into low-carbon futures.10</w:t>
      </w:r>
    </w:p>
    <w:p w14:paraId="1153AC0E" w14:textId="77777777" w:rsidR="00FE7697" w:rsidRPr="00D27FE1" w:rsidRDefault="00FE7697" w:rsidP="00FE7697">
      <w:pPr>
        <w:rPr>
          <w:sz w:val="16"/>
        </w:rPr>
      </w:pPr>
      <w:r w:rsidRPr="00D27FE1">
        <w:rPr>
          <w:sz w:val="16"/>
        </w:rPr>
        <w:t xml:space="preserve">A recent </w:t>
      </w:r>
      <w:r w:rsidRPr="00D27FE1">
        <w:rPr>
          <w:u w:val="single"/>
        </w:rPr>
        <w:t>study</w:t>
      </w:r>
      <w:r w:rsidRPr="00D27FE1">
        <w:rPr>
          <w:sz w:val="16"/>
        </w:rPr>
        <w:t xml:space="preserve"> commissioned </w:t>
      </w:r>
      <w:r w:rsidRPr="00D27FE1">
        <w:rPr>
          <w:u w:val="single"/>
        </w:rPr>
        <w:t>by the World Bank points</w:t>
      </w:r>
      <w:r w:rsidRPr="00D27FE1">
        <w:rPr>
          <w:sz w:val="16"/>
        </w:rPr>
        <w:t xml:space="preserve"> out </w:t>
      </w:r>
      <w:r w:rsidRPr="00D27FE1">
        <w:rPr>
          <w:u w:val="single"/>
        </w:rPr>
        <w:t xml:space="preserve">that in order </w:t>
      </w:r>
      <w:r w:rsidRPr="00380E2C">
        <w:rPr>
          <w:highlight w:val="cyan"/>
          <w:u w:val="single"/>
        </w:rPr>
        <w:t>to have</w:t>
      </w:r>
      <w:r w:rsidRPr="00D27FE1">
        <w:rPr>
          <w:sz w:val="16"/>
        </w:rPr>
        <w:t xml:space="preserve"> a 50 per cent chance of limiting global temperature increase to </w:t>
      </w:r>
      <w:r w:rsidRPr="00380E2C">
        <w:rPr>
          <w:rStyle w:val="Emphasis"/>
          <w:highlight w:val="cyan"/>
        </w:rPr>
        <w:t>2ºC</w:t>
      </w:r>
      <w:r w:rsidRPr="00D27FE1">
        <w:rPr>
          <w:u w:val="single"/>
        </w:rPr>
        <w:t xml:space="preserve"> </w:t>
      </w:r>
      <w:r w:rsidRPr="00D27FE1">
        <w:rPr>
          <w:sz w:val="16"/>
        </w:rPr>
        <w:t>by 2100, some 3</w:t>
      </w:r>
      <w:r w:rsidRPr="00D27FE1">
        <w:rPr>
          <w:u w:val="single"/>
        </w:rPr>
        <w:t xml:space="preserve">.1 billion tons of </w:t>
      </w:r>
      <w:r w:rsidRPr="00380E2C">
        <w:rPr>
          <w:rStyle w:val="Emphasis"/>
          <w:highlight w:val="cyan"/>
        </w:rPr>
        <w:t>seventeen core minerals</w:t>
      </w:r>
      <w:r w:rsidRPr="00D27FE1">
        <w:rPr>
          <w:u w:val="single"/>
        </w:rPr>
        <w:t xml:space="preserve"> will </w:t>
      </w:r>
      <w:r w:rsidRPr="00380E2C">
        <w:rPr>
          <w:highlight w:val="cyan"/>
          <w:u w:val="single"/>
        </w:rPr>
        <w:t>need to be extracted</w:t>
      </w:r>
      <w:r w:rsidRPr="00D27FE1">
        <w:rPr>
          <w:sz w:val="16"/>
        </w:rPr>
        <w:t xml:space="preserve">, and that demand for </w:t>
      </w:r>
      <w:r w:rsidRPr="00D27FE1">
        <w:rPr>
          <w:u w:val="single"/>
        </w:rPr>
        <w:t>key transition minerals, such as lithium, cobalt and graphite</w:t>
      </w:r>
      <w:r w:rsidRPr="00D27FE1">
        <w:rPr>
          <w:sz w:val="16"/>
        </w:rPr>
        <w:t>, could increase by approximately 500 per cent by 2050.11 This is because the technologies associated with several solutions advanced as crucial for GND-related low-carbon transitions make use of transition minerals.</w:t>
      </w:r>
    </w:p>
    <w:p w14:paraId="51FC5766" w14:textId="77777777" w:rsidR="00FE7697" w:rsidRPr="00D27FE1" w:rsidRDefault="00FE7697" w:rsidP="00FE7697">
      <w:pPr>
        <w:rPr>
          <w:sz w:val="16"/>
          <w:szCs w:val="16"/>
        </w:rPr>
      </w:pPr>
      <w:r w:rsidRPr="00D27FE1">
        <w:rPr>
          <w:sz w:val="16"/>
          <w:szCs w:val="16"/>
        </w:rPr>
        <w:t>Take, for example, electric vehicles, a flagship solution of the EGD (and among the main solutions of US versions of the GND). These are expected to drastically decrease the greenhouse gas emissions (GHG) of road transport, which accounts for over 70 per cent of all GHG of the transport sector in Europe, which in turn is responsible for almost a quarter of Europe’s GHG.12 The EU’s objective is to achieve the circulation of some 30 million electric vehicles on European roads by 2030. Yet, according to the European Automobile Manufacturers’ Association, the number of electric vehicles was 615,000 in 2019, which implies an expected 50-fold increase within ten years.13 The mining implications of this are complex and considerable.</w:t>
      </w:r>
    </w:p>
    <w:p w14:paraId="58B1B460" w14:textId="77777777" w:rsidR="00FE7697" w:rsidRPr="00D27FE1" w:rsidRDefault="00FE7697" w:rsidP="00FE7697">
      <w:pPr>
        <w:rPr>
          <w:sz w:val="16"/>
        </w:rPr>
      </w:pPr>
      <w:r w:rsidRPr="00D27FE1">
        <w:rPr>
          <w:sz w:val="16"/>
        </w:rPr>
        <w:t xml:space="preserve">Today’s dominant type of electric vehicle battery is the lithium-ion battery, for the manufacturing of which lithium and cobalt are essential. </w:t>
      </w:r>
      <w:r w:rsidRPr="00D27FE1">
        <w:rPr>
          <w:u w:val="single"/>
        </w:rPr>
        <w:t xml:space="preserve">More than </w:t>
      </w:r>
      <w:r w:rsidRPr="00FD695B">
        <w:rPr>
          <w:rStyle w:val="Emphasis"/>
        </w:rPr>
        <w:t xml:space="preserve">half of global </w:t>
      </w:r>
      <w:r w:rsidRPr="00380E2C">
        <w:rPr>
          <w:rStyle w:val="Emphasis"/>
          <w:highlight w:val="cyan"/>
        </w:rPr>
        <w:t>lithium</w:t>
      </w:r>
      <w:r w:rsidRPr="00380E2C">
        <w:rPr>
          <w:highlight w:val="cyan"/>
          <w:u w:val="single"/>
        </w:rPr>
        <w:t xml:space="preserve"> reserves are located in</w:t>
      </w:r>
      <w:r w:rsidRPr="00D27FE1">
        <w:rPr>
          <w:u w:val="single"/>
        </w:rPr>
        <w:t xml:space="preserve"> the Lithium Triangle</w:t>
      </w:r>
      <w:r w:rsidRPr="00D27FE1">
        <w:rPr>
          <w:sz w:val="16"/>
        </w:rPr>
        <w:t xml:space="preserve"> (an area between </w:t>
      </w:r>
      <w:r w:rsidRPr="00D27FE1">
        <w:rPr>
          <w:u w:val="single"/>
        </w:rPr>
        <w:t>Argentina, Bolivia and Chile</w:t>
      </w:r>
      <w:r w:rsidRPr="00D27FE1">
        <w:rPr>
          <w:sz w:val="16"/>
        </w:rPr>
        <w:t xml:space="preserve">), which at the same time is </w:t>
      </w:r>
      <w:r w:rsidRPr="00D27FE1">
        <w:rPr>
          <w:u w:val="single"/>
        </w:rPr>
        <w:t xml:space="preserve">one of the </w:t>
      </w:r>
      <w:r w:rsidRPr="00380E2C">
        <w:rPr>
          <w:rStyle w:val="Emphasis"/>
          <w:highlight w:val="cyan"/>
        </w:rPr>
        <w:t>driest places</w:t>
      </w:r>
      <w:r w:rsidRPr="00D27FE1">
        <w:rPr>
          <w:u w:val="single"/>
        </w:rPr>
        <w:t xml:space="preserve"> on the planet</w:t>
      </w:r>
      <w:r w:rsidRPr="00D27FE1">
        <w:rPr>
          <w:sz w:val="16"/>
        </w:rPr>
        <w:t>.14</w:t>
      </w:r>
    </w:p>
    <w:p w14:paraId="3461BC4A" w14:textId="77777777" w:rsidR="00FE7697" w:rsidRPr="00D27FE1" w:rsidRDefault="00FE7697" w:rsidP="00FE7697">
      <w:pPr>
        <w:rPr>
          <w:sz w:val="16"/>
        </w:rPr>
      </w:pPr>
      <w:r w:rsidRPr="00D27FE1">
        <w:rPr>
          <w:sz w:val="16"/>
        </w:rPr>
        <w:lastRenderedPageBreak/>
        <w:t xml:space="preserve">Even in the absence of additional pressure from EGD demands, ongoing </w:t>
      </w:r>
      <w:r w:rsidRPr="00D27FE1">
        <w:rPr>
          <w:u w:val="single"/>
        </w:rPr>
        <w:t>lithium extraction</w:t>
      </w:r>
      <w:r w:rsidRPr="00D27FE1">
        <w:rPr>
          <w:sz w:val="16"/>
        </w:rPr>
        <w:t xml:space="preserve"> (e.g. in the Chilean side of the Triangle) has already </w:t>
      </w:r>
      <w:r w:rsidRPr="00D27FE1">
        <w:rPr>
          <w:u w:val="single"/>
        </w:rPr>
        <w:t xml:space="preserve">put substantial </w:t>
      </w:r>
      <w:r w:rsidRPr="00FD695B">
        <w:rPr>
          <w:rStyle w:val="Emphasis"/>
        </w:rPr>
        <w:t>stress</w:t>
      </w:r>
      <w:r w:rsidRPr="00D27FE1">
        <w:rPr>
          <w:u w:val="single"/>
        </w:rPr>
        <w:t xml:space="preserve"> on</w:t>
      </w:r>
      <w:r w:rsidRPr="00D27FE1">
        <w:rPr>
          <w:sz w:val="16"/>
        </w:rPr>
        <w:t xml:space="preserve"> the </w:t>
      </w:r>
      <w:r w:rsidRPr="00FD695B">
        <w:rPr>
          <w:rStyle w:val="Emphasis"/>
        </w:rPr>
        <w:t>limited water</w:t>
      </w:r>
      <w:r w:rsidRPr="00D27FE1">
        <w:rPr>
          <w:u w:val="single"/>
        </w:rPr>
        <w:t xml:space="preserve"> resources</w:t>
      </w:r>
      <w:r w:rsidRPr="00D27FE1">
        <w:rPr>
          <w:sz w:val="16"/>
        </w:rPr>
        <w:t xml:space="preserve"> used by farmers in the area; and in the pursuit of these minerals, </w:t>
      </w:r>
      <w:r w:rsidRPr="00380E2C">
        <w:rPr>
          <w:highlight w:val="cyan"/>
          <w:u w:val="single"/>
        </w:rPr>
        <w:t>mining companies</w:t>
      </w:r>
      <w:r w:rsidRPr="00D27FE1">
        <w:rPr>
          <w:sz w:val="16"/>
        </w:rPr>
        <w:t xml:space="preserve"> from across the globe </w:t>
      </w:r>
      <w:r w:rsidRPr="00380E2C">
        <w:rPr>
          <w:highlight w:val="cyan"/>
          <w:u w:val="single"/>
        </w:rPr>
        <w:t xml:space="preserve">are striking </w:t>
      </w:r>
      <w:r w:rsidRPr="00380E2C">
        <w:rPr>
          <w:rStyle w:val="Emphasis"/>
          <w:highlight w:val="cyan"/>
        </w:rPr>
        <w:t>controversial agreements</w:t>
      </w:r>
      <w:r w:rsidRPr="00380E2C">
        <w:rPr>
          <w:highlight w:val="cyan"/>
          <w:u w:val="single"/>
        </w:rPr>
        <w:t xml:space="preserve"> with </w:t>
      </w:r>
      <w:r w:rsidRPr="00380E2C">
        <w:rPr>
          <w:rStyle w:val="Emphasis"/>
          <w:highlight w:val="cyan"/>
        </w:rPr>
        <w:t>indigenous</w:t>
      </w:r>
      <w:r w:rsidRPr="00FD695B">
        <w:rPr>
          <w:rStyle w:val="Emphasis"/>
        </w:rPr>
        <w:t xml:space="preserve"> communities</w:t>
      </w:r>
      <w:r w:rsidRPr="00D27FE1">
        <w:rPr>
          <w:u w:val="single"/>
        </w:rPr>
        <w:t xml:space="preserve"> that are</w:t>
      </w:r>
      <w:r w:rsidRPr="00D27FE1">
        <w:rPr>
          <w:sz w:val="16"/>
        </w:rPr>
        <w:t xml:space="preserve"> </w:t>
      </w:r>
      <w:r w:rsidRPr="00D27FE1">
        <w:rPr>
          <w:u w:val="single"/>
        </w:rPr>
        <w:t xml:space="preserve">transforming indigenous </w:t>
      </w:r>
      <w:r w:rsidRPr="00380E2C">
        <w:rPr>
          <w:highlight w:val="cyan"/>
          <w:u w:val="single"/>
        </w:rPr>
        <w:t>societies</w:t>
      </w:r>
      <w:r w:rsidRPr="00D27FE1">
        <w:rPr>
          <w:sz w:val="16"/>
        </w:rPr>
        <w:t xml:space="preserve">, producing tensions, fractures and strains on their social fabric.15 Industry analysts project an increase of South American lithium production of almost 200 per cent by 2025, even in the absence of GNDs in the economies of the global North. </w:t>
      </w:r>
      <w:r w:rsidRPr="00D27FE1">
        <w:rPr>
          <w:u w:val="single"/>
        </w:rPr>
        <w:t>Sixty-eight per cent of global lithium reserves are located in poorer countries</w:t>
      </w:r>
      <w:r w:rsidRPr="00D27FE1">
        <w:rPr>
          <w:sz w:val="16"/>
        </w:rPr>
        <w:t xml:space="preserve"> in the global South (excluding China).</w:t>
      </w:r>
    </w:p>
    <w:p w14:paraId="24812E90" w14:textId="77777777" w:rsidR="00FE7697" w:rsidRPr="00D0602A" w:rsidRDefault="00FE7697" w:rsidP="00FE7697">
      <w:pPr>
        <w:rPr>
          <w:sz w:val="16"/>
        </w:rPr>
      </w:pPr>
      <w:r w:rsidRPr="00D0602A">
        <w:rPr>
          <w:sz w:val="16"/>
        </w:rPr>
        <w:t xml:space="preserve">On the cobalt front, things do not look much different. </w:t>
      </w:r>
      <w:r w:rsidRPr="00D0602A">
        <w:rPr>
          <w:u w:val="single"/>
        </w:rPr>
        <w:t>Global demand for cobalt is expected to outstrip supply</w:t>
      </w:r>
      <w:r w:rsidRPr="00D0602A">
        <w:rPr>
          <w:sz w:val="16"/>
        </w:rPr>
        <w:t xml:space="preserve"> by 64,000 tonnes in 2030, and once more this is without accounting for potential demand from global North GNDs. Almost 50 per cent of </w:t>
      </w:r>
      <w:r w:rsidRPr="00D0602A">
        <w:rPr>
          <w:u w:val="single"/>
        </w:rPr>
        <w:t>cobalt reserves globally are found in</w:t>
      </w:r>
      <w:r w:rsidRPr="00D0602A">
        <w:rPr>
          <w:sz w:val="16"/>
        </w:rPr>
        <w:t xml:space="preserve"> the </w:t>
      </w:r>
      <w:r w:rsidRPr="00FD695B">
        <w:rPr>
          <w:rStyle w:val="Emphasis"/>
        </w:rPr>
        <w:t>D</w:t>
      </w:r>
      <w:r w:rsidRPr="00D0602A">
        <w:rPr>
          <w:sz w:val="16"/>
        </w:rPr>
        <w:t xml:space="preserve">emocratic </w:t>
      </w:r>
      <w:r w:rsidRPr="00FD695B">
        <w:rPr>
          <w:rStyle w:val="Emphasis"/>
        </w:rPr>
        <w:t>R</w:t>
      </w:r>
      <w:r w:rsidRPr="00D0602A">
        <w:rPr>
          <w:sz w:val="16"/>
        </w:rPr>
        <w:t xml:space="preserve">epublic of </w:t>
      </w:r>
      <w:r w:rsidRPr="00FD695B">
        <w:rPr>
          <w:rStyle w:val="Emphasis"/>
        </w:rPr>
        <w:t>C</w:t>
      </w:r>
      <w:r w:rsidRPr="00D0602A">
        <w:rPr>
          <w:sz w:val="16"/>
        </w:rPr>
        <w:t xml:space="preserve">ongo, in a region that is among the ten most polluted areas in the world. Leaving aside for a moment the links with that country’s deadly civil war, which has claimed approximately 6 million lives, </w:t>
      </w:r>
      <w:r w:rsidRPr="00380E2C">
        <w:rPr>
          <w:rStyle w:val="Emphasis"/>
          <w:highlight w:val="cyan"/>
        </w:rPr>
        <w:t>mining</w:t>
      </w:r>
      <w:r w:rsidRPr="00D0602A">
        <w:rPr>
          <w:sz w:val="16"/>
        </w:rPr>
        <w:t xml:space="preserve"> in the area </w:t>
      </w:r>
      <w:r w:rsidRPr="00380E2C">
        <w:rPr>
          <w:highlight w:val="cyan"/>
          <w:u w:val="single"/>
        </w:rPr>
        <w:t>involves</w:t>
      </w:r>
      <w:r w:rsidRPr="00D0602A">
        <w:rPr>
          <w:u w:val="single"/>
        </w:rPr>
        <w:t xml:space="preserve"> </w:t>
      </w:r>
      <w:r w:rsidRPr="00FD695B">
        <w:rPr>
          <w:rStyle w:val="Emphasis"/>
        </w:rPr>
        <w:t>dangerous</w:t>
      </w:r>
      <w:r w:rsidRPr="00D0602A">
        <w:rPr>
          <w:u w:val="single"/>
        </w:rPr>
        <w:t xml:space="preserve"> working </w:t>
      </w:r>
      <w:r w:rsidRPr="00FD695B">
        <w:rPr>
          <w:rStyle w:val="Emphasis"/>
        </w:rPr>
        <w:t>conditions</w:t>
      </w:r>
      <w:r w:rsidRPr="00D0602A">
        <w:rPr>
          <w:sz w:val="16"/>
        </w:rPr>
        <w:t>, and the u</w:t>
      </w:r>
      <w:r w:rsidRPr="00FD695B">
        <w:rPr>
          <w:sz w:val="16"/>
          <w:szCs w:val="16"/>
        </w:rPr>
        <w:t xml:space="preserve">se </w:t>
      </w:r>
      <w:r w:rsidRPr="00D0602A">
        <w:rPr>
          <w:u w:val="single"/>
        </w:rPr>
        <w:t xml:space="preserve">of </w:t>
      </w:r>
      <w:r w:rsidRPr="00380E2C">
        <w:rPr>
          <w:rStyle w:val="Emphasis"/>
          <w:highlight w:val="cyan"/>
        </w:rPr>
        <w:t>child labour</w:t>
      </w:r>
      <w:r w:rsidRPr="00D0602A">
        <w:rPr>
          <w:sz w:val="16"/>
        </w:rPr>
        <w:t xml:space="preserve"> is widespread. </w:t>
      </w:r>
      <w:r w:rsidRPr="00D0602A">
        <w:rPr>
          <w:u w:val="single"/>
        </w:rPr>
        <w:t>Sixty-seven per cent of global reserves of cobalt are found in</w:t>
      </w:r>
      <w:r w:rsidRPr="00D0602A">
        <w:rPr>
          <w:sz w:val="16"/>
        </w:rPr>
        <w:t xml:space="preserve"> poorer countries in </w:t>
      </w:r>
      <w:r w:rsidRPr="00D0602A">
        <w:rPr>
          <w:u w:val="single"/>
        </w:rPr>
        <w:t xml:space="preserve">the </w:t>
      </w:r>
      <w:r w:rsidRPr="00FD695B">
        <w:rPr>
          <w:rStyle w:val="Emphasis"/>
        </w:rPr>
        <w:t>global South</w:t>
      </w:r>
      <w:r w:rsidRPr="00D0602A">
        <w:rPr>
          <w:sz w:val="16"/>
        </w:rPr>
        <w:t xml:space="preserve"> (excluding China).</w:t>
      </w:r>
    </w:p>
    <w:p w14:paraId="0AE40F53" w14:textId="77777777" w:rsidR="00FE7697" w:rsidRPr="00D0602A" w:rsidRDefault="00FE7697" w:rsidP="00FE7697">
      <w:pPr>
        <w:rPr>
          <w:sz w:val="16"/>
        </w:rPr>
      </w:pPr>
      <w:r w:rsidRPr="00D0602A">
        <w:rPr>
          <w:sz w:val="16"/>
        </w:rPr>
        <w:t xml:space="preserve">Another </w:t>
      </w:r>
      <w:r w:rsidRPr="00D0602A">
        <w:rPr>
          <w:u w:val="single"/>
        </w:rPr>
        <w:t>transition mineral necessary for electric vehicle batteries</w:t>
      </w:r>
      <w:r w:rsidRPr="00D0602A">
        <w:rPr>
          <w:sz w:val="16"/>
        </w:rPr>
        <w:t xml:space="preserve"> - which has received less attention - is </w:t>
      </w:r>
      <w:r w:rsidRPr="00D0602A">
        <w:rPr>
          <w:u w:val="single"/>
        </w:rPr>
        <w:t>nickel, whose demand is expected to increase</w:t>
      </w:r>
      <w:r w:rsidRPr="00D0602A">
        <w:rPr>
          <w:sz w:val="16"/>
        </w:rPr>
        <w:t xml:space="preserve"> six-fold by 2030, mostly due to automotive electrification.16 Nickel extraction is not only polluting: it is also highly energy-intensive. It has the highest impact per kilogram extracted (together with copper); and its extraction and smelting, in combination with six other metals, contributes to 7 per cent of global annual emissions.17 In 2017, at least 60 per cent of </w:t>
      </w:r>
      <w:r w:rsidRPr="00D0602A">
        <w:rPr>
          <w:u w:val="single"/>
        </w:rPr>
        <w:t>nickel production came from global South countries</w:t>
      </w:r>
      <w:r w:rsidRPr="00D0602A">
        <w:rPr>
          <w:sz w:val="16"/>
        </w:rPr>
        <w:t xml:space="preserve">.18 In 2020, </w:t>
      </w:r>
      <w:r w:rsidRPr="00D0602A">
        <w:rPr>
          <w:u w:val="single"/>
        </w:rPr>
        <w:t>Indonesia and the Philippines</w:t>
      </w:r>
      <w:r w:rsidRPr="00D0602A">
        <w:rPr>
          <w:sz w:val="16"/>
        </w:rPr>
        <w:t xml:space="preserve"> were the top two nickel producers (approximately 43 per cent of global production).19 According to Global Witness, in 2018 </w:t>
      </w:r>
      <w:r w:rsidRPr="00D0602A">
        <w:rPr>
          <w:u w:val="single"/>
        </w:rPr>
        <w:t>mining</w:t>
      </w:r>
      <w:r w:rsidRPr="00D0602A">
        <w:rPr>
          <w:sz w:val="16"/>
        </w:rPr>
        <w:t xml:space="preserve"> and extractives was </w:t>
      </w:r>
      <w:r w:rsidRPr="00D0602A">
        <w:rPr>
          <w:u w:val="single"/>
        </w:rPr>
        <w:t>the sector that topped</w:t>
      </w:r>
      <w:r w:rsidRPr="00D0602A">
        <w:rPr>
          <w:sz w:val="16"/>
        </w:rPr>
        <w:t xml:space="preserve"> the </w:t>
      </w:r>
      <w:r w:rsidRPr="00D0602A">
        <w:rPr>
          <w:u w:val="single"/>
        </w:rPr>
        <w:t>rankings for</w:t>
      </w:r>
      <w:r w:rsidRPr="00D0602A">
        <w:rPr>
          <w:sz w:val="16"/>
        </w:rPr>
        <w:t xml:space="preserve"> the highest number of </w:t>
      </w:r>
      <w:r w:rsidRPr="00380E2C">
        <w:rPr>
          <w:rStyle w:val="Emphasis"/>
          <w:highlight w:val="cyan"/>
        </w:rPr>
        <w:t>killings</w:t>
      </w:r>
      <w:r w:rsidRPr="00380E2C">
        <w:rPr>
          <w:highlight w:val="cyan"/>
          <w:u w:val="single"/>
        </w:rPr>
        <w:t xml:space="preserve"> of </w:t>
      </w:r>
      <w:r w:rsidRPr="00380E2C">
        <w:rPr>
          <w:rStyle w:val="Emphasis"/>
          <w:highlight w:val="cyan"/>
        </w:rPr>
        <w:t>environmental defenders</w:t>
      </w:r>
      <w:r w:rsidRPr="00D0602A">
        <w:rPr>
          <w:sz w:val="16"/>
        </w:rPr>
        <w:t>, and the Philippines was the country that topped that harrowing list.20</w:t>
      </w:r>
    </w:p>
    <w:p w14:paraId="6A2CA1CA" w14:textId="77777777" w:rsidR="00FE7697" w:rsidRPr="00D0602A" w:rsidRDefault="00FE7697" w:rsidP="00FE7697">
      <w:pPr>
        <w:rPr>
          <w:sz w:val="16"/>
          <w:szCs w:val="16"/>
        </w:rPr>
      </w:pPr>
      <w:r w:rsidRPr="00D0602A">
        <w:rPr>
          <w:sz w:val="16"/>
          <w:szCs w:val="16"/>
        </w:rPr>
        <w:t>In the meantime, multinational mining companies miss no opportunity to justify the negative effects of their mining activity (including endangering vital ecosystems and water supplies) upon local communities by recourse to the claim that their ‘products are essential to the transition to a low carbon economy’.21</w:t>
      </w:r>
    </w:p>
    <w:p w14:paraId="4D47BCE4" w14:textId="77777777" w:rsidR="00FE7697" w:rsidRPr="00FD695B" w:rsidRDefault="00FE7697" w:rsidP="00FE7697">
      <w:pPr>
        <w:rPr>
          <w:sz w:val="16"/>
        </w:rPr>
      </w:pPr>
      <w:r w:rsidRPr="00FD695B">
        <w:rPr>
          <w:u w:val="single"/>
        </w:rPr>
        <w:t xml:space="preserve">Although places with </w:t>
      </w:r>
      <w:r w:rsidRPr="00380E2C">
        <w:rPr>
          <w:highlight w:val="cyan"/>
          <w:u w:val="single"/>
        </w:rPr>
        <w:t>colonial</w:t>
      </w:r>
      <w:r w:rsidRPr="00FD695B">
        <w:rPr>
          <w:sz w:val="16"/>
        </w:rPr>
        <w:t xml:space="preserve"> and settler-colonial </w:t>
      </w:r>
      <w:r w:rsidRPr="00380E2C">
        <w:rPr>
          <w:highlight w:val="cyan"/>
          <w:u w:val="single"/>
        </w:rPr>
        <w:t>pasts stand first</w:t>
      </w:r>
      <w:r w:rsidRPr="00FD695B">
        <w:rPr>
          <w:u w:val="single"/>
        </w:rPr>
        <w:t xml:space="preserve"> in line to be</w:t>
      </w:r>
      <w:r w:rsidRPr="00FD695B">
        <w:rPr>
          <w:sz w:val="16"/>
        </w:rPr>
        <w:t xml:space="preserve"> among the most </w:t>
      </w:r>
      <w:r w:rsidRPr="00FD695B">
        <w:rPr>
          <w:u w:val="single"/>
        </w:rPr>
        <w:t>affected</w:t>
      </w:r>
      <w:r w:rsidRPr="00FD695B">
        <w:rPr>
          <w:sz w:val="16"/>
        </w:rPr>
        <w:t>, in Europe itself - the historical heartland and beneficiary of colonialism - some of the more peripheral or ‘</w:t>
      </w:r>
      <w:r w:rsidRPr="00380E2C">
        <w:rPr>
          <w:rStyle w:val="Emphasis"/>
          <w:highlight w:val="cyan"/>
        </w:rPr>
        <w:t>disadvantaged’ areas</w:t>
      </w:r>
      <w:r w:rsidRPr="00FD695B">
        <w:rPr>
          <w:rStyle w:val="Emphasis"/>
        </w:rPr>
        <w:t xml:space="preserve"> </w:t>
      </w:r>
      <w:r w:rsidRPr="00380E2C">
        <w:rPr>
          <w:highlight w:val="cyan"/>
          <w:u w:val="single"/>
        </w:rPr>
        <w:t xml:space="preserve">are </w:t>
      </w:r>
      <w:r w:rsidRPr="00380E2C">
        <w:rPr>
          <w:rStyle w:val="Emphasis"/>
          <w:highlight w:val="cyan"/>
        </w:rPr>
        <w:t>not immune</w:t>
      </w:r>
      <w:r w:rsidRPr="00FD695B">
        <w:rPr>
          <w:sz w:val="16"/>
        </w:rPr>
        <w:t xml:space="preserve">. Recently, the EC released its action plan on critical raw materials. Preoccupied not only with growing scarcity and global political volatility, but also with the fear of prolonged or recurring trade-wars and pandemics that risk obstructing the steady provision of strategic materials, the </w:t>
      </w:r>
      <w:r w:rsidRPr="00FD695B">
        <w:rPr>
          <w:rStyle w:val="Emphasis"/>
        </w:rPr>
        <w:t>Commission</w:t>
      </w:r>
      <w:r w:rsidRPr="00FD695B">
        <w:rPr>
          <w:u w:val="single"/>
        </w:rPr>
        <w:t xml:space="preserve"> emphasises the need to</w:t>
      </w:r>
      <w:r w:rsidRPr="00FD695B">
        <w:rPr>
          <w:sz w:val="16"/>
        </w:rPr>
        <w:t xml:space="preserve"> ‘</w:t>
      </w:r>
      <w:r w:rsidRPr="00FD695B">
        <w:rPr>
          <w:rStyle w:val="Emphasis"/>
        </w:rPr>
        <w:t>insource’ minerals from</w:t>
      </w:r>
      <w:r w:rsidRPr="00FD695B">
        <w:rPr>
          <w:u w:val="single"/>
        </w:rPr>
        <w:t xml:space="preserve"> within the </w:t>
      </w:r>
      <w:r w:rsidRPr="00FD695B">
        <w:rPr>
          <w:rStyle w:val="Emphasis"/>
        </w:rPr>
        <w:t>EU</w:t>
      </w:r>
      <w:r w:rsidRPr="00FD695B">
        <w:rPr>
          <w:sz w:val="16"/>
        </w:rPr>
        <w:t xml:space="preserve">. Indeed, public and private investment has already been mobilised to supply lithium from European sources - specifically four mines within the EU - with the Commission expecting that by 2025 they would be able to satisfy 80 per cent of Europe’s lithium demand.22 In Spain, some communities have already had a taste of the implications of this. </w:t>
      </w:r>
      <w:r w:rsidRPr="00FD695B">
        <w:rPr>
          <w:u w:val="single"/>
        </w:rPr>
        <w:t>In</w:t>
      </w:r>
      <w:r w:rsidRPr="00FD695B">
        <w:rPr>
          <w:sz w:val="16"/>
        </w:rPr>
        <w:t xml:space="preserve"> the western-</w:t>
      </w:r>
      <w:r w:rsidRPr="00FD695B">
        <w:rPr>
          <w:u w:val="single"/>
        </w:rPr>
        <w:t>Spain</w:t>
      </w:r>
      <w:r w:rsidRPr="00FD695B">
        <w:rPr>
          <w:sz w:val="16"/>
        </w:rPr>
        <w:t xml:space="preserve"> city of Caceres, an </w:t>
      </w:r>
      <w:r w:rsidRPr="00380E2C">
        <w:rPr>
          <w:rStyle w:val="Emphasis"/>
          <w:highlight w:val="cyan"/>
        </w:rPr>
        <w:t>EU-backed mining</w:t>
      </w:r>
      <w:r w:rsidRPr="00FD695B">
        <w:rPr>
          <w:u w:val="single"/>
        </w:rPr>
        <w:t xml:space="preserve"> project</w:t>
      </w:r>
      <w:r w:rsidRPr="00FD695B">
        <w:rPr>
          <w:sz w:val="16"/>
        </w:rPr>
        <w:t xml:space="preserve"> is planning to </w:t>
      </w:r>
      <w:r w:rsidRPr="00380E2C">
        <w:rPr>
          <w:highlight w:val="cyan"/>
          <w:u w:val="single"/>
        </w:rPr>
        <w:t>extract</w:t>
      </w:r>
      <w:r w:rsidRPr="00FD695B">
        <w:rPr>
          <w:u w:val="single"/>
        </w:rPr>
        <w:t xml:space="preserve"> lithium </w:t>
      </w:r>
      <w:r w:rsidRPr="00380E2C">
        <w:rPr>
          <w:highlight w:val="cyan"/>
          <w:u w:val="single"/>
        </w:rPr>
        <w:t>from</w:t>
      </w:r>
      <w:r w:rsidRPr="00FD695B">
        <w:rPr>
          <w:sz w:val="16"/>
        </w:rPr>
        <w:t xml:space="preserve"> an open pit mine less than 2km from the city, which is </w:t>
      </w:r>
      <w:r w:rsidRPr="00FD695B">
        <w:rPr>
          <w:u w:val="single"/>
        </w:rPr>
        <w:t xml:space="preserve">a </w:t>
      </w:r>
      <w:r w:rsidRPr="00380E2C">
        <w:rPr>
          <w:rStyle w:val="Emphasis"/>
          <w:highlight w:val="cyan"/>
        </w:rPr>
        <w:t>UNESCO World Heritage</w:t>
      </w:r>
      <w:r w:rsidRPr="00380E2C">
        <w:rPr>
          <w:highlight w:val="cyan"/>
          <w:u w:val="single"/>
        </w:rPr>
        <w:t xml:space="preserve"> site</w:t>
      </w:r>
      <w:r w:rsidRPr="00FD695B">
        <w:rPr>
          <w:sz w:val="16"/>
        </w:rPr>
        <w:t>.23 Some calculate that the Caceres reserve is the second biggest lithium reserve in the EU. At the same time, Extremadura, the region in which Caceres is located, is in ninth position in terms of unemployment among the 281 regions of the EU.24</w:t>
      </w:r>
    </w:p>
    <w:p w14:paraId="54264FFE" w14:textId="77777777" w:rsidR="00FE7697" w:rsidRPr="00FD695B" w:rsidRDefault="00FE7697" w:rsidP="00FE7697">
      <w:pPr>
        <w:rPr>
          <w:sz w:val="16"/>
        </w:rPr>
      </w:pPr>
      <w:r w:rsidRPr="00FD695B">
        <w:rPr>
          <w:sz w:val="16"/>
        </w:rPr>
        <w:t xml:space="preserve">Given the historical record of corporate activity, and the expected rise in demand for transition minerals at a global level, </w:t>
      </w:r>
      <w:r w:rsidRPr="00FD695B">
        <w:rPr>
          <w:u w:val="single"/>
        </w:rPr>
        <w:t>one should be</w:t>
      </w:r>
      <w:r w:rsidRPr="00FD695B">
        <w:rPr>
          <w:sz w:val="16"/>
        </w:rPr>
        <w:t xml:space="preserve"> at least </w:t>
      </w:r>
      <w:r w:rsidRPr="00FD695B">
        <w:rPr>
          <w:u w:val="single"/>
        </w:rPr>
        <w:t>sceptical about the claim that</w:t>
      </w:r>
      <w:r w:rsidRPr="00FD695B">
        <w:rPr>
          <w:sz w:val="16"/>
        </w:rPr>
        <w:t xml:space="preserve"> the </w:t>
      </w:r>
      <w:r w:rsidRPr="00FD695B">
        <w:rPr>
          <w:u w:val="single"/>
        </w:rPr>
        <w:t>expansion of mining</w:t>
      </w:r>
      <w:r w:rsidRPr="00FD695B">
        <w:rPr>
          <w:sz w:val="16"/>
        </w:rPr>
        <w:t xml:space="preserve"> activity in Europe would </w:t>
      </w:r>
      <w:r w:rsidRPr="00FD695B">
        <w:rPr>
          <w:u w:val="single"/>
        </w:rPr>
        <w:t>involve a reduction in toxic mining</w:t>
      </w:r>
      <w:r w:rsidRPr="00FD695B">
        <w:rPr>
          <w:sz w:val="16"/>
        </w:rPr>
        <w:t xml:space="preserve"> pressures </w:t>
      </w:r>
      <w:r w:rsidRPr="00FD695B">
        <w:rPr>
          <w:u w:val="single"/>
        </w:rPr>
        <w:t>outside</w:t>
      </w:r>
      <w:r w:rsidRPr="00FD695B">
        <w:rPr>
          <w:sz w:val="16"/>
        </w:rPr>
        <w:t xml:space="preserve"> it - as some companies argue. Or about the claim that this ‘inward’ expansion of mining is a positive corporate trend, in that it involves mining under the highly regulated labour conditions of Europe, in contrast to the ‘weak’ regulatory frameworks in places like Africa or Latin America. The </w:t>
      </w:r>
      <w:r w:rsidRPr="00380E2C">
        <w:rPr>
          <w:rStyle w:val="Emphasis"/>
          <w:highlight w:val="cyan"/>
        </w:rPr>
        <w:t>racism</w:t>
      </w:r>
      <w:r w:rsidRPr="00380E2C">
        <w:rPr>
          <w:highlight w:val="cyan"/>
          <w:u w:val="single"/>
        </w:rPr>
        <w:t xml:space="preserve"> and ‘</w:t>
      </w:r>
      <w:r w:rsidRPr="00380E2C">
        <w:rPr>
          <w:rStyle w:val="Emphasis"/>
          <w:highlight w:val="cyan"/>
        </w:rPr>
        <w:t>move to innocence</w:t>
      </w:r>
      <w:r w:rsidRPr="00380E2C">
        <w:rPr>
          <w:highlight w:val="cyan"/>
          <w:u w:val="single"/>
        </w:rPr>
        <w:t>’ involved</w:t>
      </w:r>
      <w:r w:rsidRPr="00FD695B">
        <w:rPr>
          <w:sz w:val="16"/>
        </w:rPr>
        <w:t xml:space="preserve"> in such arguments </w:t>
      </w:r>
      <w:r w:rsidRPr="00380E2C">
        <w:rPr>
          <w:highlight w:val="cyan"/>
          <w:u w:val="single"/>
        </w:rPr>
        <w:t>is hard to miss</w:t>
      </w:r>
      <w:r w:rsidRPr="00380E2C">
        <w:rPr>
          <w:sz w:val="16"/>
          <w:highlight w:val="cyan"/>
        </w:rPr>
        <w:t>:</w:t>
      </w:r>
      <w:r w:rsidRPr="00FD695B">
        <w:rPr>
          <w:sz w:val="16"/>
        </w:rPr>
        <w:t xml:space="preserve"> the corporations and their representatives who articulate such sentiments apparently are exculpating themselves from ever having created, or simply exploited, such ‘weak’ frameworks in their search for profit and capital accumulation.</w:t>
      </w:r>
    </w:p>
    <w:p w14:paraId="5CD7A2F5" w14:textId="77777777" w:rsidR="00FE7697" w:rsidRPr="00FD695B" w:rsidRDefault="00FE7697" w:rsidP="00FE7697">
      <w:pPr>
        <w:rPr>
          <w:sz w:val="16"/>
          <w:szCs w:val="16"/>
        </w:rPr>
      </w:pPr>
      <w:r w:rsidRPr="00FD695B">
        <w:rPr>
          <w:sz w:val="16"/>
          <w:szCs w:val="16"/>
        </w:rPr>
        <w:lastRenderedPageBreak/>
        <w:t>Adverse impacts on the environment are expected to occur across the whole chain of provision of clean energy, namely: the transportation of materials, assemblage of green production infrastructure, siting of facilities to produce energy, and dealing with waste at the end-of-life of green infrastructure.</w:t>
      </w:r>
    </w:p>
    <w:p w14:paraId="5793691E" w14:textId="77777777" w:rsidR="00FE7697" w:rsidRPr="00FD695B" w:rsidRDefault="00FE7697" w:rsidP="00FE7697">
      <w:pPr>
        <w:rPr>
          <w:sz w:val="16"/>
          <w:szCs w:val="16"/>
        </w:rPr>
      </w:pPr>
      <w:r w:rsidRPr="00FD695B">
        <w:rPr>
          <w:sz w:val="16"/>
          <w:szCs w:val="16"/>
        </w:rPr>
        <w:t>For example, wind turbine waste is already piling up in landfills in rural Wyoming, Iowa and North Dakota. As the first generation of wind turbines is reaching the end of its operational life, and in light of blade recycling solutions being either not available on an industrial scale, or very expensive, a minimum of 720,000 tonnes of blade material will be up for disposal over the next twenty years in the US alone.</w:t>
      </w:r>
    </w:p>
    <w:p w14:paraId="4D34951D" w14:textId="77777777" w:rsidR="00FE7697" w:rsidRPr="00FD695B" w:rsidRDefault="00FE7697" w:rsidP="00FE7697">
      <w:pPr>
        <w:rPr>
          <w:sz w:val="16"/>
        </w:rPr>
      </w:pPr>
      <w:r w:rsidRPr="00FD695B">
        <w:rPr>
          <w:sz w:val="16"/>
        </w:rPr>
        <w:t xml:space="preserve">When it comes to siting, past experience with renewable energy production in the global South shows that </w:t>
      </w:r>
      <w:r w:rsidRPr="00380E2C">
        <w:rPr>
          <w:highlight w:val="cyan"/>
          <w:u w:val="single"/>
        </w:rPr>
        <w:t xml:space="preserve">supplying </w:t>
      </w:r>
      <w:r w:rsidRPr="00380E2C">
        <w:rPr>
          <w:rStyle w:val="Emphasis"/>
          <w:highlight w:val="cyan"/>
        </w:rPr>
        <w:t>global North economies</w:t>
      </w:r>
      <w:r w:rsidRPr="00FD695B">
        <w:rPr>
          <w:u w:val="single"/>
        </w:rPr>
        <w:t xml:space="preserve"> with </w:t>
      </w:r>
      <w:r w:rsidRPr="00FD695B">
        <w:rPr>
          <w:rStyle w:val="Emphasis"/>
        </w:rPr>
        <w:t>low-carbon</w:t>
      </w:r>
      <w:r w:rsidRPr="00FD695B">
        <w:rPr>
          <w:u w:val="single"/>
        </w:rPr>
        <w:t xml:space="preserve"> energy</w:t>
      </w:r>
      <w:r w:rsidRPr="00FD695B">
        <w:rPr>
          <w:sz w:val="16"/>
        </w:rPr>
        <w:t xml:space="preserve"> regularly </w:t>
      </w:r>
      <w:r w:rsidRPr="00380E2C">
        <w:rPr>
          <w:rStyle w:val="Emphasis"/>
          <w:highlight w:val="cyan"/>
        </w:rPr>
        <w:t>dispossesses</w:t>
      </w:r>
      <w:r w:rsidRPr="00FD695B">
        <w:rPr>
          <w:u w:val="single"/>
        </w:rPr>
        <w:t xml:space="preserve"> poor </w:t>
      </w:r>
      <w:r w:rsidRPr="00380E2C">
        <w:rPr>
          <w:rStyle w:val="Emphasis"/>
          <w:highlight w:val="cyan"/>
        </w:rPr>
        <w:t>rural communities</w:t>
      </w:r>
      <w:r w:rsidRPr="00FD695B">
        <w:rPr>
          <w:sz w:val="16"/>
        </w:rPr>
        <w:t xml:space="preserve">, in a </w:t>
      </w:r>
      <w:r w:rsidRPr="00FD695B">
        <w:rPr>
          <w:u w:val="single"/>
        </w:rPr>
        <w:t>continuation of</w:t>
      </w:r>
      <w:r w:rsidRPr="00FD695B">
        <w:rPr>
          <w:sz w:val="16"/>
        </w:rPr>
        <w:t xml:space="preserve"> older </w:t>
      </w:r>
      <w:r w:rsidRPr="00FD695B">
        <w:rPr>
          <w:rStyle w:val="Emphasis"/>
        </w:rPr>
        <w:t>colonial relationships</w:t>
      </w:r>
      <w:r w:rsidRPr="00FD695B">
        <w:rPr>
          <w:sz w:val="16"/>
        </w:rPr>
        <w:t xml:space="preserve">. A possible flagship case here is that of the largest concentrated solar power plant in the world, Morocco’s Noor Power Station complex, south of the Atlas Mountains. Constructed with capital from the European Investment Bank and by a consortium of Spanish construction companies, Noor provides renewableenergy-generated electricity not only to Morocco and other countries in the region, but also to Europe, through submarine cables that connect it to the Spanish electricity grid. (The aspiration of the initial project was to build several similar solar and wind energy facilities in the region in order to cover no less than 15 per cent of Europe’s electricity needs.) The land necessary for constructing the Noor complex is approximately the size of Morocco’s capital, Rabat, and its construction involved the dispossession of local rural and pastoral communities from their land through characterising it as ‘marginal’ and ‘under-utilised’.25 These </w:t>
      </w:r>
      <w:r w:rsidRPr="00380E2C">
        <w:rPr>
          <w:highlight w:val="cyan"/>
          <w:u w:val="single"/>
        </w:rPr>
        <w:t xml:space="preserve">recurring </w:t>
      </w:r>
      <w:r w:rsidRPr="00380E2C">
        <w:rPr>
          <w:rStyle w:val="Emphasis"/>
          <w:highlight w:val="cyan"/>
        </w:rPr>
        <w:t>neo-colonial patterns</w:t>
      </w:r>
      <w:r w:rsidRPr="00FD695B">
        <w:rPr>
          <w:u w:val="single"/>
        </w:rPr>
        <w:t xml:space="preserve"> </w:t>
      </w:r>
      <w:r w:rsidRPr="00380E2C">
        <w:rPr>
          <w:highlight w:val="cyan"/>
          <w:u w:val="single"/>
        </w:rPr>
        <w:t>are hard to ignore</w:t>
      </w:r>
      <w:r w:rsidRPr="00FD695B">
        <w:rPr>
          <w:sz w:val="16"/>
        </w:rPr>
        <w:t>.</w:t>
      </w:r>
    </w:p>
    <w:p w14:paraId="754964FB" w14:textId="77777777" w:rsidR="00FE7697" w:rsidRPr="00FD695B" w:rsidRDefault="00FE7697" w:rsidP="00FE7697">
      <w:pPr>
        <w:rPr>
          <w:sz w:val="16"/>
          <w:szCs w:val="16"/>
        </w:rPr>
      </w:pPr>
      <w:r w:rsidRPr="00FD695B">
        <w:rPr>
          <w:sz w:val="16"/>
          <w:szCs w:val="16"/>
        </w:rPr>
        <w:t>On the other side of the Mediterranean, in Spain, an unprecedented expansion of wind and solar power facilities has been taking place since 2019. In what is certainly a positive policy turn, Spain has put in place its own just transition policy framework (Ecological Transition), and has set up a Ministry for Ecological Transition which has already developed a National Energy and Climate Plan that sets a target of 42 per cent renewable energy use in Spain by 2030.26 In 2019 (the last year of available data), solar photovoltaic and wind energy capacity each increased by approximately 20 per cent - a year when Spain was the country with the highest added solar photovoltaic capacity and the second highest onshore wind energy capacity in the EU.27 In 2021, thousands more solar and wind farm applications are under consideration. Meanwhile, the country already has the highest installed concentrated solar thermal capacity in the world (almost 50 per cent of the global total);28 and it also hosts the biggest photovoltaic plant in Europe, as well as currently being in the process of building an even bigger one - which is, tellingly, named after the sixteenth-century conquistador Francisco Pizarro. Spain also has the fifth biggest wind energy installed capacity worldwide, and the second biggest in the EU.29</w:t>
      </w:r>
    </w:p>
    <w:p w14:paraId="1BB3DD28" w14:textId="77777777" w:rsidR="00FE7697" w:rsidRPr="005A679E" w:rsidRDefault="00FE7697" w:rsidP="00FE7697">
      <w:pPr>
        <w:rPr>
          <w:sz w:val="16"/>
        </w:rPr>
      </w:pPr>
      <w:r w:rsidRPr="00FD695B">
        <w:rPr>
          <w:sz w:val="16"/>
        </w:rPr>
        <w:t xml:space="preserve">The </w:t>
      </w:r>
      <w:r w:rsidRPr="00380E2C">
        <w:rPr>
          <w:highlight w:val="cyan"/>
          <w:u w:val="single"/>
        </w:rPr>
        <w:t>intensity</w:t>
      </w:r>
      <w:r w:rsidRPr="00FD695B">
        <w:rPr>
          <w:sz w:val="16"/>
        </w:rPr>
        <w:t xml:space="preserve"> and pace of those changes </w:t>
      </w:r>
      <w:r w:rsidRPr="00FD695B">
        <w:rPr>
          <w:u w:val="single"/>
        </w:rPr>
        <w:t xml:space="preserve">has raised concerns </w:t>
      </w:r>
      <w:r w:rsidRPr="00380E2C">
        <w:rPr>
          <w:highlight w:val="cyan"/>
          <w:u w:val="single"/>
        </w:rPr>
        <w:t>about</w:t>
      </w:r>
      <w:r w:rsidRPr="00FD695B">
        <w:rPr>
          <w:sz w:val="16"/>
        </w:rPr>
        <w:t xml:space="preserve"> the </w:t>
      </w:r>
      <w:r w:rsidRPr="00380E2C">
        <w:rPr>
          <w:rStyle w:val="Emphasis"/>
          <w:highlight w:val="cyan"/>
        </w:rPr>
        <w:t>biodiversity</w:t>
      </w:r>
      <w:r w:rsidRPr="00FD695B">
        <w:rPr>
          <w:sz w:val="16"/>
        </w:rPr>
        <w:t xml:space="preserve"> and land-availability implications of such a massification of renewables infrastructure. This has </w:t>
      </w:r>
      <w:r w:rsidRPr="00380E2C">
        <w:rPr>
          <w:highlight w:val="cyan"/>
          <w:u w:val="single"/>
        </w:rPr>
        <w:t>resulted in</w:t>
      </w:r>
      <w:r w:rsidRPr="00FD695B">
        <w:rPr>
          <w:sz w:val="16"/>
        </w:rPr>
        <w:t xml:space="preserve"> the creation of </w:t>
      </w:r>
      <w:r w:rsidRPr="00380E2C">
        <w:rPr>
          <w:highlight w:val="cyan"/>
          <w:u w:val="single"/>
        </w:rPr>
        <w:t xml:space="preserve">several </w:t>
      </w:r>
      <w:r w:rsidRPr="00380E2C">
        <w:rPr>
          <w:rStyle w:val="Emphasis"/>
          <w:highlight w:val="cyan"/>
        </w:rPr>
        <w:t>protest groups</w:t>
      </w:r>
      <w:r w:rsidRPr="00FD695B">
        <w:rPr>
          <w:u w:val="single"/>
        </w:rPr>
        <w:t xml:space="preserve"> in rural </w:t>
      </w:r>
      <w:r w:rsidRPr="000E4467">
        <w:rPr>
          <w:u w:val="single"/>
        </w:rPr>
        <w:t>Spain</w:t>
      </w:r>
      <w:r w:rsidRPr="00FD695B">
        <w:rPr>
          <w:sz w:val="16"/>
        </w:rPr>
        <w:t xml:space="preserve">, some of which have requested a moratorium on planning permits for renewables facilities, a perspective that worries both renewables companies and promoters and some environmentalists. Protest groups are concerned that substantial amounts of land are being removed from agricultural activities in order to obtain the more lucrative rents offered by solar farm developers - a concern that is acute, for example, in rural Catalonia, where farmer trade unions calculate that almost 50 per cent of farmers are tenant farmers. And there are also fears about coercive state measures to ensure the smooth installation of renewable industries, such as land expropriation - which has already been enforced by state agencies, which declare corporate renewables projects as projects of ‘public interest’. Those </w:t>
      </w:r>
      <w:r w:rsidRPr="00FD695B">
        <w:rPr>
          <w:u w:val="single"/>
        </w:rPr>
        <w:t xml:space="preserve">concerns are steadily becoming </w:t>
      </w:r>
      <w:r w:rsidRPr="00FD695B">
        <w:rPr>
          <w:rStyle w:val="Emphasis"/>
        </w:rPr>
        <w:t>more visible</w:t>
      </w:r>
      <w:r w:rsidRPr="00FD695B">
        <w:rPr>
          <w:sz w:val="16"/>
        </w:rPr>
        <w:t>. In October 2021, thousands of protesters from 180 protest groups marched in the streets of Madrid voicing their opposition to industrial scale renewable energy projects in rural Spain under the slogan ‘Renovables sí, pero no así’ (‘Yes to Renewables but not Like This’).30</w:t>
      </w:r>
    </w:p>
    <w:p w14:paraId="5E3817A1" w14:textId="77777777" w:rsidR="00FE7697" w:rsidRDefault="00FE7697" w:rsidP="00FE7697">
      <w:pPr>
        <w:pStyle w:val="Heading4"/>
      </w:pPr>
      <w:r>
        <w:t xml:space="preserve">Vote negative for </w:t>
      </w:r>
      <w:r>
        <w:rPr>
          <w:u w:val="single"/>
        </w:rPr>
        <w:t>refusal</w:t>
      </w:r>
      <w:r>
        <w:t xml:space="preserve"> – that isn’t simply a negation of the 1AC, but a </w:t>
      </w:r>
      <w:r>
        <w:rPr>
          <w:u w:val="single"/>
        </w:rPr>
        <w:t>positive stance</w:t>
      </w:r>
      <w:r>
        <w:t xml:space="preserve"> that generates </w:t>
      </w:r>
      <w:r>
        <w:rPr>
          <w:u w:val="single"/>
        </w:rPr>
        <w:t>alternatives</w:t>
      </w:r>
      <w:r>
        <w:t xml:space="preserve"> to settler colonial domination and can build movements towards </w:t>
      </w:r>
      <w:r w:rsidRPr="005C2E1D">
        <w:rPr>
          <w:u w:val="single"/>
        </w:rPr>
        <w:t>decolonization</w:t>
      </w:r>
      <w:r>
        <w:t>.</w:t>
      </w:r>
    </w:p>
    <w:p w14:paraId="28EF5BFF" w14:textId="77777777" w:rsidR="00FE7697" w:rsidRDefault="00FE7697" w:rsidP="00FE7697">
      <w:pPr>
        <w:rPr>
          <w:rStyle w:val="Style13ptBold"/>
        </w:rPr>
      </w:pPr>
      <w:r>
        <w:rPr>
          <w:rStyle w:val="Style13ptBold"/>
        </w:rPr>
        <w:t>Grande ‘18</w:t>
      </w:r>
    </w:p>
    <w:p w14:paraId="01A91DAE" w14:textId="77777777" w:rsidR="00FE7697" w:rsidRPr="0074274C" w:rsidRDefault="00FE7697" w:rsidP="00FE7697">
      <w:pPr>
        <w:rPr>
          <w:sz w:val="16"/>
          <w:szCs w:val="16"/>
        </w:rPr>
      </w:pPr>
      <w:r w:rsidRPr="0074274C">
        <w:rPr>
          <w:sz w:val="16"/>
          <w:szCs w:val="16"/>
        </w:rPr>
        <w:t xml:space="preserve">[Sally, Connecticut College. 2018. “Refusing the University”. </w:t>
      </w:r>
      <w:hyperlink r:id="rId11" w:history="1">
        <w:r w:rsidRPr="0074274C">
          <w:rPr>
            <w:rStyle w:val="Hyperlink"/>
            <w:sz w:val="16"/>
            <w:szCs w:val="16"/>
          </w:rPr>
          <w:t>https://www.academia.edu/37026360/Refusing_the_University</w:t>
        </w:r>
      </w:hyperlink>
      <w:r w:rsidRPr="0074274C">
        <w:rPr>
          <w:sz w:val="16"/>
          <w:szCs w:val="16"/>
        </w:rPr>
        <w:t>] Pat</w:t>
      </w:r>
    </w:p>
    <w:p w14:paraId="4FE46018" w14:textId="77777777" w:rsidR="00FE7697" w:rsidRPr="0032129A" w:rsidRDefault="00FE7697" w:rsidP="00FE7697">
      <w:pPr>
        <w:rPr>
          <w:sz w:val="12"/>
        </w:rPr>
      </w:pPr>
      <w:r w:rsidRPr="0032129A">
        <w:rPr>
          <w:sz w:val="12"/>
        </w:rPr>
        <w:t xml:space="preserve">Taking into account the power relations of both capitalism and white supremacy, </w:t>
      </w:r>
      <w:r w:rsidRPr="00B62FFB">
        <w:rPr>
          <w:rStyle w:val="StyleUnderline"/>
          <w:highlight w:val="cyan"/>
        </w:rPr>
        <w:t>Indigenous</w:t>
      </w:r>
      <w:r w:rsidRPr="0032129A">
        <w:rPr>
          <w:rStyle w:val="StyleUnderline"/>
        </w:rPr>
        <w:t xml:space="preserve"> scholars posit </w:t>
      </w:r>
      <w:r w:rsidRPr="00B62FFB">
        <w:rPr>
          <w:rStyle w:val="StyleUnderline"/>
          <w:highlight w:val="cyan"/>
        </w:rPr>
        <w:t>refusal</w:t>
      </w:r>
      <w:r w:rsidRPr="0032129A">
        <w:rPr>
          <w:rStyle w:val="StyleUnderline"/>
        </w:rPr>
        <w:t xml:space="preserve"> as a positive stance that </w:t>
      </w:r>
      <w:r w:rsidRPr="00B62FFB">
        <w:rPr>
          <w:rStyle w:val="StyleUnderline"/>
          <w:highlight w:val="cyan"/>
        </w:rPr>
        <w:t>is</w:t>
      </w:r>
      <w:r w:rsidRPr="0032129A">
        <w:rPr>
          <w:sz w:val="12"/>
        </w:rPr>
        <w:t>:</w:t>
      </w:r>
    </w:p>
    <w:p w14:paraId="0747684B" w14:textId="77777777" w:rsidR="00FE7697" w:rsidRPr="0032129A" w:rsidRDefault="00FE7697" w:rsidP="00FE7697">
      <w:pPr>
        <w:ind w:left="720"/>
        <w:rPr>
          <w:sz w:val="12"/>
        </w:rPr>
      </w:pPr>
      <w:r w:rsidRPr="0032129A">
        <w:rPr>
          <w:sz w:val="12"/>
        </w:rPr>
        <w:t>“</w:t>
      </w:r>
      <w:r w:rsidRPr="0032129A">
        <w:rPr>
          <w:rStyle w:val="StyleUnderline"/>
        </w:rPr>
        <w:t>less oriented around attaining an affirmative form of recognition</w:t>
      </w:r>
      <w:r w:rsidRPr="0032129A">
        <w:rPr>
          <w:sz w:val="12"/>
        </w:rPr>
        <w:t xml:space="preserve">… </w:t>
      </w:r>
      <w:r w:rsidRPr="0032129A">
        <w:rPr>
          <w:rStyle w:val="StyleUnderline"/>
        </w:rPr>
        <w:t xml:space="preserve">and more </w:t>
      </w:r>
      <w:r w:rsidRPr="00B62FFB">
        <w:rPr>
          <w:rStyle w:val="StyleUnderline"/>
          <w:highlight w:val="cyan"/>
        </w:rPr>
        <w:t>about</w:t>
      </w:r>
      <w:r w:rsidRPr="0032129A">
        <w:rPr>
          <w:rStyle w:val="StyleUnderline"/>
        </w:rPr>
        <w:t xml:space="preserve"> critically revaluating</w:t>
      </w:r>
      <w:r w:rsidRPr="0032129A">
        <w:rPr>
          <w:sz w:val="12"/>
        </w:rPr>
        <w:t xml:space="preserve">, </w:t>
      </w:r>
      <w:r w:rsidRPr="00B62FFB">
        <w:rPr>
          <w:rStyle w:val="StyleUnderline"/>
          <w:highlight w:val="cyan"/>
        </w:rPr>
        <w:t>reconstructing</w:t>
      </w:r>
      <w:r w:rsidRPr="0032129A">
        <w:rPr>
          <w:rStyle w:val="StyleUnderline"/>
        </w:rPr>
        <w:t xml:space="preserve"> and redeploying </w:t>
      </w:r>
      <w:r w:rsidRPr="00B62FFB">
        <w:rPr>
          <w:rStyle w:val="StyleUnderline"/>
          <w:highlight w:val="cyan"/>
        </w:rPr>
        <w:t>culture</w:t>
      </w:r>
      <w:r w:rsidRPr="0032129A">
        <w:rPr>
          <w:rStyle w:val="StyleUnderline"/>
        </w:rPr>
        <w:t xml:space="preserve"> and tradition in ways that seek </w:t>
      </w:r>
      <w:r w:rsidRPr="00B62FFB">
        <w:rPr>
          <w:rStyle w:val="StyleUnderline"/>
          <w:highlight w:val="cyan"/>
        </w:rPr>
        <w:t>to prefigure</w:t>
      </w:r>
      <w:r w:rsidRPr="0032129A">
        <w:rPr>
          <w:sz w:val="12"/>
        </w:rPr>
        <w:t xml:space="preserve">… </w:t>
      </w:r>
      <w:r w:rsidRPr="00B62FFB">
        <w:rPr>
          <w:rStyle w:val="StyleUnderline"/>
          <w:highlight w:val="cyan"/>
        </w:rPr>
        <w:lastRenderedPageBreak/>
        <w:t>a radical alternative to</w:t>
      </w:r>
      <w:r w:rsidRPr="0032129A">
        <w:rPr>
          <w:rStyle w:val="StyleUnderline"/>
        </w:rPr>
        <w:t xml:space="preserve"> the </w:t>
      </w:r>
      <w:r w:rsidRPr="00B62FFB">
        <w:rPr>
          <w:rStyle w:val="StyleUnderline"/>
          <w:highlight w:val="cyan"/>
        </w:rPr>
        <w:t>structural and</w:t>
      </w:r>
      <w:r w:rsidRPr="000A3495">
        <w:rPr>
          <w:rStyle w:val="StyleUnderline"/>
        </w:rPr>
        <w:t xml:space="preserve"> psycho-</w:t>
      </w:r>
      <w:r w:rsidRPr="00B62FFB">
        <w:rPr>
          <w:rStyle w:val="StyleUnderline"/>
          <w:highlight w:val="cyan"/>
        </w:rPr>
        <w:t>affective</w:t>
      </w:r>
      <w:r w:rsidRPr="0032129A">
        <w:rPr>
          <w:rStyle w:val="StyleUnderline"/>
        </w:rPr>
        <w:t xml:space="preserve"> facets of </w:t>
      </w:r>
      <w:r w:rsidRPr="00B62FFB">
        <w:rPr>
          <w:rStyle w:val="StyleUnderline"/>
          <w:highlight w:val="cyan"/>
        </w:rPr>
        <w:t>colonial domination</w:t>
      </w:r>
      <w:r w:rsidRPr="0032129A">
        <w:rPr>
          <w:sz w:val="12"/>
        </w:rPr>
        <w:t>.” (Coulthard, 2007, p. 456)</w:t>
      </w:r>
    </w:p>
    <w:p w14:paraId="5978AF94" w14:textId="77777777" w:rsidR="00FE7697" w:rsidRPr="00D007E6" w:rsidRDefault="00FE7697" w:rsidP="00FE7697">
      <w:pPr>
        <w:rPr>
          <w:sz w:val="12"/>
        </w:rPr>
      </w:pPr>
      <w:r w:rsidRPr="00D007E6">
        <w:rPr>
          <w:sz w:val="12"/>
        </w:rPr>
        <w:t xml:space="preserve">Mignolo (2011) and Quijano (1991) similarly take up refusal in relation to knowledge formation, asserting Indigenous knowledge itself as a form of refusal; </w:t>
      </w:r>
      <w:r w:rsidRPr="00D007E6">
        <w:rPr>
          <w:rStyle w:val="StyleUnderline"/>
        </w:rPr>
        <w:t xml:space="preserve">a space of epistemic disobedience that is </w:t>
      </w:r>
      <w:r w:rsidRPr="00B62FFB">
        <w:rPr>
          <w:rStyle w:val="StyleUnderline"/>
          <w:highlight w:val="cyan"/>
        </w:rPr>
        <w:t>“delinked” from Western</w:t>
      </w:r>
      <w:r w:rsidRPr="00D007E6">
        <w:rPr>
          <w:sz w:val="12"/>
        </w:rPr>
        <w:t xml:space="preserve">, </w:t>
      </w:r>
      <w:r w:rsidRPr="00D007E6">
        <w:rPr>
          <w:rStyle w:val="StyleUnderline"/>
        </w:rPr>
        <w:t>liberal</w:t>
      </w:r>
      <w:r w:rsidRPr="00D007E6">
        <w:rPr>
          <w:sz w:val="12"/>
        </w:rPr>
        <w:t xml:space="preserve">, </w:t>
      </w:r>
      <w:r w:rsidRPr="00D007E6">
        <w:rPr>
          <w:rStyle w:val="StyleUnderline"/>
        </w:rPr>
        <w:t xml:space="preserve">capitalist understandings of </w:t>
      </w:r>
      <w:r w:rsidRPr="00B62FFB">
        <w:rPr>
          <w:rStyle w:val="StyleUnderline"/>
          <w:highlight w:val="cyan"/>
        </w:rPr>
        <w:t>knowledge as production</w:t>
      </w:r>
      <w:r w:rsidRPr="00D007E6">
        <w:rPr>
          <w:sz w:val="12"/>
        </w:rPr>
        <w:t xml:space="preserve">. </w:t>
      </w:r>
      <w:r w:rsidRPr="00D007E6">
        <w:rPr>
          <w:rStyle w:val="StyleUnderline"/>
        </w:rPr>
        <w:t>Gómez-Barris</w:t>
      </w:r>
      <w:r w:rsidRPr="00D007E6">
        <w:rPr>
          <w:sz w:val="12"/>
        </w:rPr>
        <w:t xml:space="preserve"> (2012) </w:t>
      </w:r>
      <w:r w:rsidRPr="00D007E6">
        <w:rPr>
          <w:rStyle w:val="StyleUnderline"/>
        </w:rPr>
        <w:t xml:space="preserve">theorizes </w:t>
      </w:r>
      <w:r w:rsidRPr="00D007E6">
        <w:rPr>
          <w:rStyle w:val="Emphasis"/>
        </w:rPr>
        <w:t xml:space="preserve">the </w:t>
      </w:r>
      <w:r w:rsidRPr="00B62FFB">
        <w:rPr>
          <w:rStyle w:val="Emphasis"/>
          <w:highlight w:val="cyan"/>
        </w:rPr>
        <w:t>Mapuche hunger strikes</w:t>
      </w:r>
      <w:r w:rsidRPr="00D007E6">
        <w:rPr>
          <w:rStyle w:val="StyleUnderline"/>
        </w:rPr>
        <w:t xml:space="preserve"> as “an extreme bodily performance and political instantiation” of refusal</w:t>
      </w:r>
      <w:r w:rsidRPr="00D007E6">
        <w:rPr>
          <w:sz w:val="12"/>
        </w:rPr>
        <w:t xml:space="preserve">, </w:t>
      </w:r>
      <w:r w:rsidRPr="00D007E6">
        <w:rPr>
          <w:rStyle w:val="StyleUnderline"/>
        </w:rPr>
        <w:t xml:space="preserve">an act </w:t>
      </w:r>
      <w:r w:rsidRPr="00B62FFB">
        <w:rPr>
          <w:rStyle w:val="StyleUnderline"/>
          <w:highlight w:val="cyan"/>
        </w:rPr>
        <w:t>wherein</w:t>
      </w:r>
      <w:r w:rsidRPr="00D007E6">
        <w:rPr>
          <w:rStyle w:val="StyleUnderline"/>
        </w:rPr>
        <w:t xml:space="preserve"> their </w:t>
      </w:r>
      <w:r w:rsidRPr="00B62FFB">
        <w:rPr>
          <w:rStyle w:val="StyleUnderline"/>
          <w:highlight w:val="cyan"/>
        </w:rPr>
        <w:t>starving bodies</w:t>
      </w:r>
      <w:r w:rsidRPr="00D007E6">
        <w:rPr>
          <w:rStyle w:val="StyleUnderline"/>
        </w:rPr>
        <w:t xml:space="preserve"> upon the land literally </w:t>
      </w:r>
      <w:r w:rsidRPr="00B62FFB">
        <w:rPr>
          <w:rStyle w:val="StyleUnderline"/>
          <w:highlight w:val="cyan"/>
        </w:rPr>
        <w:t>enact what it means to live in</w:t>
      </w:r>
      <w:r w:rsidRPr="00D007E6">
        <w:rPr>
          <w:rStyle w:val="StyleUnderline"/>
        </w:rPr>
        <w:t xml:space="preserve"> a state of </w:t>
      </w:r>
      <w:r w:rsidRPr="00B62FFB">
        <w:rPr>
          <w:rStyle w:val="StyleUnderline"/>
          <w:highlight w:val="cyan"/>
        </w:rPr>
        <w:t>permanent war</w:t>
      </w:r>
      <w:r w:rsidRPr="00D007E6">
        <w:rPr>
          <w:sz w:val="12"/>
        </w:rPr>
        <w:t xml:space="preserve"> (p. 120). Understood as expressions of sovereignty, such acts of refusal threaten the settler state, carrying dire if not deadly consequences for Indigenous subjects. As noted by Ferguson (2015), </w:t>
      </w:r>
      <w:r w:rsidRPr="00D007E6">
        <w:rPr>
          <w:rStyle w:val="StyleUnderline"/>
        </w:rPr>
        <w:t xml:space="preserve">“capitalist </w:t>
      </w:r>
      <w:r w:rsidRPr="00271982">
        <w:rPr>
          <w:rStyle w:val="StyleUnderline"/>
        </w:rPr>
        <w:t xml:space="preserve">settler states prefer </w:t>
      </w:r>
      <w:r w:rsidRPr="00B62FFB">
        <w:rPr>
          <w:rStyle w:val="StyleUnderline"/>
          <w:highlight w:val="cyan"/>
        </w:rPr>
        <w:t>resistance</w:t>
      </w:r>
      <w:r w:rsidRPr="00271982">
        <w:rPr>
          <w:rStyle w:val="StyleUnderline"/>
        </w:rPr>
        <w:t xml:space="preserve">” because it </w:t>
      </w:r>
      <w:r w:rsidRPr="00B62FFB">
        <w:rPr>
          <w:rStyle w:val="StyleUnderline"/>
          <w:highlight w:val="cyan"/>
        </w:rPr>
        <w:t>can be “negotiated</w:t>
      </w:r>
      <w:r w:rsidRPr="00D007E6">
        <w:rPr>
          <w:rStyle w:val="StyleUnderline"/>
        </w:rPr>
        <w:t xml:space="preserve"> or recognized,” </w:t>
      </w:r>
      <w:r w:rsidRPr="00B62FFB">
        <w:rPr>
          <w:rStyle w:val="Emphasis"/>
          <w:highlight w:val="cyan"/>
        </w:rPr>
        <w:t>but refusal “throws into doubt” the entire system</w:t>
      </w:r>
      <w:r w:rsidRPr="00D007E6">
        <w:rPr>
          <w:rStyle w:val="Emphasis"/>
        </w:rPr>
        <w:t xml:space="preserve"> and is therefore more dangerous</w:t>
      </w:r>
      <w:r w:rsidRPr="00D007E6">
        <w:rPr>
          <w:sz w:val="12"/>
        </w:rPr>
        <w:t>.</w:t>
      </w:r>
    </w:p>
    <w:p w14:paraId="05F4B2A9" w14:textId="77777777" w:rsidR="00FE7697" w:rsidRPr="00AF31C1" w:rsidRDefault="00FE7697" w:rsidP="00FE7697">
      <w:pPr>
        <w:rPr>
          <w:sz w:val="12"/>
        </w:rPr>
      </w:pPr>
      <w:r w:rsidRPr="00AF31C1">
        <w:rPr>
          <w:sz w:val="12"/>
        </w:rPr>
        <w:t xml:space="preserve">While within the university the consequences of academic refusal are much less dire, they still carry a risk. </w:t>
      </w:r>
      <w:r w:rsidRPr="00B62FFB">
        <w:rPr>
          <w:rStyle w:val="StyleUnderline"/>
          <w:highlight w:val="cyan"/>
        </w:rPr>
        <w:t>To refuse inclusion offends institutional authorities</w:t>
      </w:r>
      <w:r w:rsidRPr="00AF31C1">
        <w:rPr>
          <w:rStyle w:val="StyleUnderline"/>
        </w:rPr>
        <w:t xml:space="preserve"> offering “the gift” of belonging</w:t>
      </w:r>
      <w:r w:rsidRPr="00AF31C1">
        <w:rPr>
          <w:sz w:val="12"/>
        </w:rPr>
        <w:t xml:space="preserve">, creating conditions of precarity for the refuser. For example, refusal to participate in the politics of respectability that characterizes institutional governance can result in social isolation, administrative retribution, and struggles with self-worth. Similarly, the refusal to comply with the normative structures of tenure and promotion (e.g., emphasizing quantity over quality; publishing in “mainstream” journals) can and does lead to increased marginalization, exploitation, and job loss. And, in a system where Indigenous scholars comprise less than 1% of the professorate, such consequences not only bear hardships for individuals but also whole communities. That said, academic “rewards” and inducements accessed through recognition-based politics can have even deeper consequences. As Jodi Byrd (2011) reminds us, </w:t>
      </w:r>
      <w:r w:rsidRPr="00AF31C1">
        <w:rPr>
          <w:rStyle w:val="StyleUnderline"/>
        </w:rPr>
        <w:t xml:space="preserve">the </w:t>
      </w:r>
      <w:r w:rsidRPr="00B62FFB">
        <w:rPr>
          <w:rStyle w:val="StyleUnderline"/>
          <w:highlight w:val="cyan"/>
        </w:rPr>
        <w:t>colonization</w:t>
      </w:r>
      <w:r w:rsidRPr="00AF31C1">
        <w:rPr>
          <w:rStyle w:val="StyleUnderline"/>
        </w:rPr>
        <w:t xml:space="preserve"> of Indigenous lands</w:t>
      </w:r>
      <w:r w:rsidRPr="00AF31C1">
        <w:rPr>
          <w:sz w:val="12"/>
        </w:rPr>
        <w:t xml:space="preserve">, </w:t>
      </w:r>
      <w:r w:rsidRPr="00AF31C1">
        <w:rPr>
          <w:rStyle w:val="StyleUnderline"/>
        </w:rPr>
        <w:t>bodies</w:t>
      </w:r>
      <w:r w:rsidRPr="00AF31C1">
        <w:rPr>
          <w:sz w:val="12"/>
        </w:rPr>
        <w:t xml:space="preserve">, </w:t>
      </w:r>
      <w:r w:rsidRPr="00AF31C1">
        <w:rPr>
          <w:rStyle w:val="StyleUnderline"/>
        </w:rPr>
        <w:t xml:space="preserve">and minds </w:t>
      </w:r>
      <w:r w:rsidRPr="00B62FFB">
        <w:rPr>
          <w:rStyle w:val="Emphasis"/>
          <w:highlight w:val="cyan"/>
        </w:rPr>
        <w:t>will not be ended by</w:t>
      </w:r>
      <w:r w:rsidRPr="00AF31C1">
        <w:rPr>
          <w:rStyle w:val="Emphasis"/>
        </w:rPr>
        <w:t xml:space="preserve"> “further inclusion or </w:t>
      </w:r>
      <w:r w:rsidRPr="00B62FFB">
        <w:rPr>
          <w:rStyle w:val="Emphasis"/>
          <w:highlight w:val="cyan"/>
        </w:rPr>
        <w:t>more participation”</w:t>
      </w:r>
      <w:r w:rsidRPr="00AF31C1">
        <w:rPr>
          <w:sz w:val="12"/>
        </w:rPr>
        <w:t xml:space="preserve"> (Byrd, 2011, p. xxvi).</w:t>
      </w:r>
    </w:p>
    <w:p w14:paraId="1776B478" w14:textId="77777777" w:rsidR="00FE7697" w:rsidRPr="00E8481F" w:rsidRDefault="00FE7697" w:rsidP="00FE7697">
      <w:pPr>
        <w:rPr>
          <w:sz w:val="12"/>
        </w:rPr>
      </w:pPr>
      <w:r w:rsidRPr="000818F6">
        <w:rPr>
          <w:rStyle w:val="StyleUnderline"/>
        </w:rPr>
        <w:t xml:space="preserve">The inspirational work of Black radical and Indigenous scholars compels </w:t>
      </w:r>
      <w:r w:rsidRPr="00B62FFB">
        <w:rPr>
          <w:rStyle w:val="StyleUnderline"/>
          <w:highlight w:val="cyan"/>
        </w:rPr>
        <w:t>thinking beyond</w:t>
      </w:r>
      <w:r w:rsidRPr="000818F6">
        <w:rPr>
          <w:rStyle w:val="StyleUnderline"/>
        </w:rPr>
        <w:t xml:space="preserve"> the limits of academic </w:t>
      </w:r>
      <w:r w:rsidRPr="00B62FFB">
        <w:rPr>
          <w:rStyle w:val="StyleUnderline"/>
          <w:highlight w:val="cyan"/>
        </w:rPr>
        <w:t>recognition</w:t>
      </w:r>
      <w:r w:rsidRPr="000818F6">
        <w:rPr>
          <w:rStyle w:val="StyleUnderline"/>
        </w:rPr>
        <w:t xml:space="preserve"> and </w:t>
      </w:r>
      <w:r w:rsidRPr="00B62FFB">
        <w:rPr>
          <w:rStyle w:val="StyleUnderline"/>
          <w:highlight w:val="cyan"/>
        </w:rPr>
        <w:t>about</w:t>
      </w:r>
      <w:r w:rsidRPr="000818F6">
        <w:rPr>
          <w:rStyle w:val="StyleUnderline"/>
        </w:rPr>
        <w:t xml:space="preserve"> the generative </w:t>
      </w:r>
      <w:r w:rsidRPr="00B62FFB">
        <w:rPr>
          <w:rStyle w:val="StyleUnderline"/>
          <w:highlight w:val="cyan"/>
        </w:rPr>
        <w:t>spaces of refusal</w:t>
      </w:r>
      <w:r w:rsidRPr="00AF31C1">
        <w:rPr>
          <w:rStyle w:val="StyleUnderline"/>
        </w:rPr>
        <w:t xml:space="preserve"> that</w:t>
      </w:r>
      <w:r w:rsidRPr="000818F6">
        <w:rPr>
          <w:rStyle w:val="StyleUnderline"/>
        </w:rPr>
        <w:t xml:space="preserve"> not only reject settler logics but also </w:t>
      </w:r>
      <w:r w:rsidRPr="00B62FFB">
        <w:rPr>
          <w:rStyle w:val="StyleUnderline"/>
          <w:highlight w:val="cyan"/>
        </w:rPr>
        <w:t>foster</w:t>
      </w:r>
      <w:r w:rsidRPr="000818F6">
        <w:rPr>
          <w:rStyle w:val="StyleUnderline"/>
        </w:rPr>
        <w:t xml:space="preserve"> possibilities of </w:t>
      </w:r>
      <w:r w:rsidRPr="00B62FFB">
        <w:rPr>
          <w:rStyle w:val="StyleUnderline"/>
          <w:highlight w:val="cyan"/>
        </w:rPr>
        <w:t>co-resistance</w:t>
      </w:r>
      <w:r w:rsidRPr="00E8481F">
        <w:rPr>
          <w:sz w:val="12"/>
        </w:rPr>
        <w:t>. The prospect of coalition re-raises one of the initial animating questions of this chapter: What kinds of solidarities can be developed among peoples with a shared commitment to working beyond the imperatives of capital and the settler state? Clearly, despite the ubiquitous and often overly facile calls for solidarity, building effective coalitions is deeply challenging, even among insurgent scholars. Within this particular context, tensions between Indigenous sovereignty and decolonial projects and anti-racist, social justice projects, raise a series of suspicions: whether calls for Indigenous sovereignty somehow elide the a priori condition of blackness (the “unsovereign” subject), whether anti-racist struggles sufficiently account for Indigenous sovereignty as a land-based struggle elucidated outside regimes of property, and whether theorizations of settler colonialism sufficiently account for the forces and structures of white supremacy, racial slavery, and antiblackness.</w:t>
      </w:r>
    </w:p>
    <w:p w14:paraId="3FF6267A" w14:textId="77777777" w:rsidR="00FE7697" w:rsidRPr="00E8481F" w:rsidRDefault="00FE7697" w:rsidP="00FE7697">
      <w:pPr>
        <w:rPr>
          <w:sz w:val="12"/>
        </w:rPr>
      </w:pPr>
      <w:r w:rsidRPr="00E8481F">
        <w:rPr>
          <w:sz w:val="12"/>
        </w:rPr>
        <w:t xml:space="preserve">Rather than posit such tensions as terminally incommensurable, however, I want to suggest a parallel politics of dialectical co-resistance. When Black peoples can still be killed but not murdered; when Indians are still made to disappear; </w:t>
      </w:r>
      <w:r w:rsidRPr="00B62FFB">
        <w:rPr>
          <w:rStyle w:val="StyleUnderline"/>
          <w:highlight w:val="cyan"/>
        </w:rPr>
        <w:t>when (Indigenous) land and Black bodies are</w:t>
      </w:r>
      <w:r w:rsidRPr="00E8481F">
        <w:rPr>
          <w:rStyle w:val="StyleUnderline"/>
        </w:rPr>
        <w:t xml:space="preserve"> still destroyed and </w:t>
      </w:r>
      <w:r w:rsidRPr="00B62FFB">
        <w:rPr>
          <w:rStyle w:val="StyleUnderline"/>
          <w:highlight w:val="cyan"/>
        </w:rPr>
        <w:t>accumulated for settler profit</w:t>
      </w:r>
      <w:r w:rsidRPr="00E8481F">
        <w:rPr>
          <w:sz w:val="12"/>
        </w:rPr>
        <w:t xml:space="preserve">; </w:t>
      </w:r>
      <w:r w:rsidRPr="00B62FFB">
        <w:rPr>
          <w:rStyle w:val="StyleUnderline"/>
          <w:highlight w:val="cyan"/>
        </w:rPr>
        <w:t>it is incumbent</w:t>
      </w:r>
      <w:r w:rsidRPr="00E8481F">
        <w:rPr>
          <w:rStyle w:val="StyleUnderline"/>
        </w:rPr>
        <w:t xml:space="preserve"> upon all those who claim a commitment to refusing the white supremacist</w:t>
      </w:r>
      <w:r w:rsidRPr="00E8481F">
        <w:rPr>
          <w:sz w:val="12"/>
        </w:rPr>
        <w:t xml:space="preserve">, </w:t>
      </w:r>
      <w:r w:rsidRPr="00E8481F">
        <w:rPr>
          <w:rStyle w:val="StyleUnderline"/>
        </w:rPr>
        <w:t>capitalist</w:t>
      </w:r>
      <w:r w:rsidRPr="00E8481F">
        <w:rPr>
          <w:sz w:val="12"/>
        </w:rPr>
        <w:t xml:space="preserve">, </w:t>
      </w:r>
      <w:r w:rsidRPr="00E8481F">
        <w:rPr>
          <w:rStyle w:val="StyleUnderline"/>
        </w:rPr>
        <w:t>settler state</w:t>
      </w:r>
      <w:r w:rsidRPr="00E8481F">
        <w:rPr>
          <w:sz w:val="12"/>
        </w:rPr>
        <w:t xml:space="preserve">, </w:t>
      </w:r>
      <w:r w:rsidRPr="00B62FFB">
        <w:rPr>
          <w:rStyle w:val="StyleUnderline"/>
          <w:highlight w:val="cyan"/>
        </w:rPr>
        <w:t>to</w:t>
      </w:r>
      <w:r w:rsidRPr="00E8481F">
        <w:rPr>
          <w:rStyle w:val="StyleUnderline"/>
        </w:rPr>
        <w:t xml:space="preserve"> do the hard work of </w:t>
      </w:r>
      <w:r w:rsidRPr="00B62FFB">
        <w:rPr>
          <w:rStyle w:val="StyleUnderline"/>
          <w:highlight w:val="cyan"/>
        </w:rPr>
        <w:t>build</w:t>
      </w:r>
      <w:r w:rsidRPr="00E8481F">
        <w:rPr>
          <w:sz w:val="12"/>
        </w:rPr>
        <w:t>ing “</w:t>
      </w:r>
      <w:r w:rsidRPr="00E8481F">
        <w:rPr>
          <w:rStyle w:val="StyleUnderline"/>
        </w:rPr>
        <w:t xml:space="preserve">interconnected </w:t>
      </w:r>
      <w:r w:rsidRPr="00B62FFB">
        <w:rPr>
          <w:rStyle w:val="StyleUnderline"/>
          <w:highlight w:val="cyan"/>
        </w:rPr>
        <w:t>movements for decolonization</w:t>
      </w:r>
      <w:r w:rsidRPr="00E8481F">
        <w:rPr>
          <w:sz w:val="12"/>
        </w:rPr>
        <w:t xml:space="preserve">” (Coulthard, 2014). The struggle is real. It is both material and psychological, both method and politics, and thus must necessarily straddle the both/and (as opposed to either/or) coordinates of revolutionary change. In terms of process, </w:t>
      </w:r>
      <w:r w:rsidRPr="00E8481F">
        <w:rPr>
          <w:rStyle w:val="StyleUnderline"/>
        </w:rPr>
        <w:t xml:space="preserve">this means </w:t>
      </w:r>
      <w:r w:rsidRPr="00B62FFB">
        <w:rPr>
          <w:rStyle w:val="StyleUnderline"/>
          <w:highlight w:val="cyan"/>
        </w:rPr>
        <w:t>working</w:t>
      </w:r>
      <w:r w:rsidRPr="00E8481F">
        <w:rPr>
          <w:rStyle w:val="StyleUnderline"/>
        </w:rPr>
        <w:t xml:space="preserve"> simultaneously beyond resistance and </w:t>
      </w:r>
      <w:r w:rsidRPr="00B62FFB">
        <w:rPr>
          <w:rStyle w:val="StyleUnderline"/>
          <w:highlight w:val="cyan"/>
        </w:rPr>
        <w:t>through</w:t>
      </w:r>
      <w:r w:rsidRPr="00E8481F">
        <w:rPr>
          <w:rStyle w:val="StyleUnderline"/>
        </w:rPr>
        <w:t xml:space="preserve"> the enactment of </w:t>
      </w:r>
      <w:r w:rsidRPr="00B62FFB">
        <w:rPr>
          <w:rStyle w:val="StyleUnderline"/>
          <w:highlight w:val="cyan"/>
        </w:rPr>
        <w:t>refusal</w:t>
      </w:r>
      <w:r w:rsidRPr="00E8481F">
        <w:rPr>
          <w:sz w:val="12"/>
        </w:rPr>
        <w:t>—</w:t>
      </w:r>
      <w:r w:rsidRPr="00B62FFB">
        <w:rPr>
          <w:rStyle w:val="Emphasis"/>
          <w:highlight w:val="cyan"/>
        </w:rPr>
        <w:t>as fugitive</w:t>
      </w:r>
      <w:r w:rsidRPr="00E8481F">
        <w:rPr>
          <w:rStyle w:val="Emphasis"/>
        </w:rPr>
        <w:t xml:space="preserve">, abolitionist, </w:t>
      </w:r>
      <w:r w:rsidRPr="00B62FFB">
        <w:rPr>
          <w:rStyle w:val="Emphasis"/>
          <w:highlight w:val="cyan"/>
        </w:rPr>
        <w:t>and</w:t>
      </w:r>
      <w:r w:rsidRPr="00E8481F">
        <w:rPr>
          <w:rStyle w:val="Emphasis"/>
        </w:rPr>
        <w:t xml:space="preserve"> Indigenous, </w:t>
      </w:r>
      <w:r w:rsidRPr="00B62FFB">
        <w:rPr>
          <w:rStyle w:val="Emphasis"/>
          <w:highlight w:val="cyan"/>
        </w:rPr>
        <w:t>sovereign subjects</w:t>
      </w:r>
      <w:r w:rsidRPr="00E8481F">
        <w:rPr>
          <w:sz w:val="12"/>
        </w:rPr>
        <w:t>.</w:t>
      </w:r>
    </w:p>
    <w:p w14:paraId="612EE9B7" w14:textId="77777777" w:rsidR="00FE7697" w:rsidRPr="00393D99" w:rsidRDefault="00FE7697" w:rsidP="00FE7697">
      <w:pPr>
        <w:rPr>
          <w:sz w:val="12"/>
        </w:rPr>
      </w:pPr>
      <w:r w:rsidRPr="00393D99">
        <w:rPr>
          <w:sz w:val="12"/>
        </w:rPr>
        <w:t xml:space="preserve">Within the context of the university, this means replacing calls for more inclusive and diverse, safe spaces within the university with the development of a network of sovereign, safe houses outside the university. Kelley reminds us of the long history of this struggle, recalling </w:t>
      </w:r>
      <w:r w:rsidRPr="00B62FFB">
        <w:rPr>
          <w:rStyle w:val="StyleUnderline"/>
          <w:highlight w:val="cyan"/>
        </w:rPr>
        <w:t xml:space="preserve">the </w:t>
      </w:r>
      <w:r w:rsidRPr="00B62FFB">
        <w:rPr>
          <w:rStyle w:val="Emphasis"/>
          <w:highlight w:val="cyan"/>
        </w:rPr>
        <w:t>I</w:t>
      </w:r>
      <w:r w:rsidRPr="00393D99">
        <w:rPr>
          <w:rStyle w:val="StyleUnderline"/>
        </w:rPr>
        <w:t xml:space="preserve">nstitute of the </w:t>
      </w:r>
      <w:r w:rsidRPr="00B62FFB">
        <w:rPr>
          <w:rStyle w:val="Emphasis"/>
          <w:highlight w:val="cyan"/>
        </w:rPr>
        <w:t>B</w:t>
      </w:r>
      <w:r w:rsidRPr="00393D99">
        <w:rPr>
          <w:rStyle w:val="StyleUnderline"/>
        </w:rPr>
        <w:t xml:space="preserve">lack </w:t>
      </w:r>
      <w:r w:rsidRPr="00B62FFB">
        <w:rPr>
          <w:rStyle w:val="Emphasis"/>
          <w:highlight w:val="cyan"/>
        </w:rPr>
        <w:t>W</w:t>
      </w:r>
      <w:r w:rsidRPr="00393D99">
        <w:rPr>
          <w:rStyle w:val="StyleUnderline"/>
        </w:rPr>
        <w:t>orld at Atlanta University (1969)</w:t>
      </w:r>
      <w:r w:rsidRPr="00393D99">
        <w:rPr>
          <w:sz w:val="12"/>
        </w:rPr>
        <w:t xml:space="preserve">, </w:t>
      </w:r>
      <w:r w:rsidRPr="00393D99">
        <w:rPr>
          <w:rStyle w:val="StyleUnderline"/>
        </w:rPr>
        <w:t xml:space="preserve">the Mississippi </w:t>
      </w:r>
      <w:r w:rsidRPr="00B62FFB">
        <w:rPr>
          <w:rStyle w:val="StyleUnderline"/>
          <w:highlight w:val="cyan"/>
        </w:rPr>
        <w:t>Freedom Schools</w:t>
      </w:r>
      <w:r w:rsidRPr="00393D99">
        <w:rPr>
          <w:sz w:val="12"/>
        </w:rPr>
        <w:t xml:space="preserve">, and the work of Black feminists Patricia Robinson, Donna Middleton, and Patricia Haden as inspirational models. As a contemporary model, he references Harney and Moten’s vision of the undercommons as a space of possibility: a fugitive space wherein the pursuit of knowledge is not perceived as a path toward upward mobility and material wealth but rather as a means toward eradicating oppression in all of its forms (Undercommoning Collective). The ultimate goal, according to Kelley (2016), is to create in the present a future that overthrows the logic of neoliberalism. Scholars within Native studies similarly build upon a long tradition of refusing the university, </w:t>
      </w:r>
      <w:r w:rsidRPr="00B62FFB">
        <w:rPr>
          <w:rStyle w:val="StyleUnderline"/>
          <w:highlight w:val="cyan"/>
        </w:rPr>
        <w:t>theorizing</w:t>
      </w:r>
      <w:r w:rsidRPr="00393D99">
        <w:rPr>
          <w:rStyle w:val="StyleUnderline"/>
        </w:rPr>
        <w:t xml:space="preserve"> from and about sovereignty through </w:t>
      </w:r>
      <w:r w:rsidRPr="00B62FFB">
        <w:rPr>
          <w:rStyle w:val="StyleUnderline"/>
          <w:highlight w:val="cyan"/>
        </w:rPr>
        <w:t>land-based</w:t>
      </w:r>
      <w:r w:rsidRPr="00393D99">
        <w:rPr>
          <w:rStyle w:val="StyleUnderline"/>
        </w:rPr>
        <w:t xml:space="preserve"> models of </w:t>
      </w:r>
      <w:r w:rsidRPr="00B62FFB">
        <w:rPr>
          <w:rStyle w:val="StyleUnderline"/>
          <w:highlight w:val="cyan"/>
        </w:rPr>
        <w:t>education</w:t>
      </w:r>
      <w:r w:rsidRPr="00393D99">
        <w:rPr>
          <w:sz w:val="12"/>
        </w:rPr>
        <w:t xml:space="preserve">. Whereas a fugitive flees and seeks to escape, the Indigenous stands ground or, as Deborah Bird points out, “to get in the way of settler colonization, all the native has to do is stay at home” (as cited in Wolfe, 2006, p. 388). </w:t>
      </w:r>
      <w:r w:rsidRPr="00393D99">
        <w:rPr>
          <w:rStyle w:val="StyleUnderline"/>
        </w:rPr>
        <w:t>The ultimate goal of Indigenous refusal is Indigenous resurgence</w:t>
      </w:r>
      <w:r w:rsidRPr="00393D99">
        <w:rPr>
          <w:sz w:val="12"/>
        </w:rPr>
        <w:t xml:space="preserve">; </w:t>
      </w:r>
      <w:r w:rsidRPr="00393D99">
        <w:rPr>
          <w:rStyle w:val="StyleUnderline"/>
        </w:rPr>
        <w:t xml:space="preserve">a struggle that </w:t>
      </w:r>
      <w:r w:rsidRPr="00B62FFB">
        <w:rPr>
          <w:rStyle w:val="StyleUnderline"/>
          <w:highlight w:val="cyan"/>
        </w:rPr>
        <w:t>includes but is not limited to</w:t>
      </w:r>
      <w:r w:rsidRPr="00393D99">
        <w:rPr>
          <w:rStyle w:val="StyleUnderline"/>
        </w:rPr>
        <w:t xml:space="preserve"> the </w:t>
      </w:r>
      <w:r w:rsidRPr="00B62FFB">
        <w:rPr>
          <w:rStyle w:val="StyleUnderline"/>
          <w:highlight w:val="cyan"/>
        </w:rPr>
        <w:t>return of</w:t>
      </w:r>
      <w:r w:rsidRPr="00393D99">
        <w:rPr>
          <w:rStyle w:val="StyleUnderline"/>
        </w:rPr>
        <w:t xml:space="preserve"> Indigenous </w:t>
      </w:r>
      <w:r w:rsidRPr="00B62FFB">
        <w:rPr>
          <w:rStyle w:val="StyleUnderline"/>
          <w:highlight w:val="cyan"/>
        </w:rPr>
        <w:t>land</w:t>
      </w:r>
      <w:r w:rsidRPr="00393D99">
        <w:rPr>
          <w:sz w:val="12"/>
        </w:rPr>
        <w:t xml:space="preserve">. </w:t>
      </w:r>
      <w:r>
        <w:rPr>
          <w:sz w:val="12"/>
        </w:rPr>
        <w:t xml:space="preserve">   </w:t>
      </w:r>
    </w:p>
    <w:p w14:paraId="5FC8F1B0" w14:textId="77777777" w:rsidR="00FE7697" w:rsidRPr="00050668" w:rsidRDefault="00FE7697" w:rsidP="00FE7697">
      <w:pPr>
        <w:rPr>
          <w:sz w:val="8"/>
          <w:szCs w:val="8"/>
        </w:rPr>
      </w:pPr>
      <w:r w:rsidRPr="00050668">
        <w:rPr>
          <w:sz w:val="8"/>
          <w:szCs w:val="8"/>
        </w:rPr>
        <w:t>Again, while the aims may be different (and in some sense competing), efforts toward the development of parallel projects of co-resistance are possible through vigilant and sustained engagement. The “common ground” here is not necessarily literal but rather conceptual, a corpus of shared ethics and analytics: anti-capitalist, feminist, anti-colonial. Rather than allies, we are accomplices—plotting the death but not murder of the settler university. Toward this end, I offer some additional strategies for refusing the university:</w:t>
      </w:r>
    </w:p>
    <w:p w14:paraId="3AECCF78" w14:textId="77777777" w:rsidR="00FE7697" w:rsidRPr="00050668" w:rsidRDefault="00FE7697" w:rsidP="00FE7697">
      <w:pPr>
        <w:rPr>
          <w:sz w:val="12"/>
        </w:rPr>
      </w:pPr>
      <w:r w:rsidRPr="00050668">
        <w:rPr>
          <w:sz w:val="12"/>
        </w:rPr>
        <w:t xml:space="preserve">First and foremost, </w:t>
      </w:r>
      <w:r w:rsidRPr="00050668">
        <w:rPr>
          <w:rStyle w:val="StyleUnderline"/>
        </w:rPr>
        <w:t xml:space="preserve">we need to commit to </w:t>
      </w:r>
      <w:r w:rsidRPr="00B62FFB">
        <w:rPr>
          <w:rStyle w:val="StyleUnderline"/>
          <w:highlight w:val="cyan"/>
        </w:rPr>
        <w:t>collectivity</w:t>
      </w:r>
      <w:r w:rsidRPr="00050668">
        <w:rPr>
          <w:sz w:val="12"/>
        </w:rPr>
        <w:t>—</w:t>
      </w:r>
      <w:r w:rsidRPr="00050668">
        <w:rPr>
          <w:rStyle w:val="StyleUnderline"/>
        </w:rPr>
        <w:t xml:space="preserve">to staging </w:t>
      </w:r>
      <w:r w:rsidRPr="00B62FFB">
        <w:rPr>
          <w:rStyle w:val="StyleUnderline"/>
          <w:highlight w:val="cyan"/>
        </w:rPr>
        <w:t>a refusal of</w:t>
      </w:r>
      <w:r w:rsidRPr="00050668">
        <w:rPr>
          <w:rStyle w:val="StyleUnderline"/>
        </w:rPr>
        <w:t xml:space="preserve"> the </w:t>
      </w:r>
      <w:r w:rsidRPr="00B62FFB">
        <w:rPr>
          <w:rStyle w:val="StyleUnderline"/>
          <w:highlight w:val="cyan"/>
        </w:rPr>
        <w:t>individualist</w:t>
      </w:r>
      <w:r w:rsidRPr="00050668">
        <w:rPr>
          <w:rStyle w:val="StyleUnderline"/>
        </w:rPr>
        <w:t xml:space="preserve"> promise </w:t>
      </w:r>
      <w:r w:rsidRPr="00B62FFB">
        <w:rPr>
          <w:rStyle w:val="StyleUnderline"/>
          <w:highlight w:val="cyan"/>
        </w:rPr>
        <w:t>project</w:t>
      </w:r>
      <w:r w:rsidRPr="00050668">
        <w:rPr>
          <w:rStyle w:val="StyleUnderline"/>
        </w:rPr>
        <w:t xml:space="preserve"> of the settler state and its attendant institutions</w:t>
      </w:r>
      <w:r w:rsidRPr="00050668">
        <w:rPr>
          <w:sz w:val="12"/>
        </w:rPr>
        <w:t xml:space="preserve">. This requires that we engage in a radical and ongoing reflexivity about who we are and how we situate </w:t>
      </w:r>
      <w:r w:rsidRPr="00050668">
        <w:rPr>
          <w:sz w:val="12"/>
        </w:rPr>
        <w:lastRenderedPageBreak/>
        <w:t xml:space="preserve">ourselves in the world. This includes but is not limited to a refusal of the cycle of individualized inducements—particularly, the awards, appointments, and grants that require complicity or allegiance to institutions that continue to oppress and dispossess. It is also a call to refuse the perceived imperative to self-promote, to brand one’s work and body. This includes all the personal webpages, incessant Facebook updates, and Twitter feeds featuring our latest accomplishments, publications, grants, rewards, etc. etc. Just. Make. It. Stop. </w:t>
      </w:r>
      <w:r w:rsidRPr="00B62FFB">
        <w:rPr>
          <w:rStyle w:val="StyleUnderline"/>
          <w:highlight w:val="cyan"/>
        </w:rPr>
        <w:t>The journey</w:t>
      </w:r>
      <w:r w:rsidRPr="00050668">
        <w:rPr>
          <w:rStyle w:val="StyleUnderline"/>
        </w:rPr>
        <w:t xml:space="preserve"> is not about self</w:t>
      </w:r>
      <w:r w:rsidRPr="00050668">
        <w:rPr>
          <w:sz w:val="12"/>
        </w:rPr>
        <w:t>—which means it is not about promotion and tenure—</w:t>
      </w:r>
      <w:r w:rsidRPr="00050668">
        <w:rPr>
          <w:rStyle w:val="StyleUnderline"/>
        </w:rPr>
        <w:t xml:space="preserve">it </w:t>
      </w:r>
      <w:r w:rsidRPr="00B62FFB">
        <w:rPr>
          <w:rStyle w:val="StyleUnderline"/>
          <w:highlight w:val="cyan"/>
        </w:rPr>
        <w:t>is about</w:t>
      </w:r>
      <w:r w:rsidRPr="00050668">
        <w:rPr>
          <w:rStyle w:val="StyleUnderline"/>
        </w:rPr>
        <w:t xml:space="preserve"> the disruption and </w:t>
      </w:r>
      <w:r w:rsidRPr="00B62FFB">
        <w:rPr>
          <w:rStyle w:val="StyleUnderline"/>
          <w:highlight w:val="cyan"/>
        </w:rPr>
        <w:t>dismantling</w:t>
      </w:r>
      <w:r w:rsidRPr="00050668">
        <w:rPr>
          <w:rStyle w:val="StyleUnderline"/>
        </w:rPr>
        <w:t xml:space="preserve"> of those </w:t>
      </w:r>
      <w:r w:rsidRPr="00B62FFB">
        <w:rPr>
          <w:rStyle w:val="StyleUnderline"/>
          <w:highlight w:val="cyan"/>
        </w:rPr>
        <w:t>structures</w:t>
      </w:r>
      <w:r w:rsidRPr="00050668">
        <w:rPr>
          <w:rStyle w:val="StyleUnderline"/>
        </w:rPr>
        <w:t xml:space="preserve"> and processes </w:t>
      </w:r>
      <w:r w:rsidRPr="00B62FFB">
        <w:rPr>
          <w:rStyle w:val="StyleUnderline"/>
          <w:highlight w:val="cyan"/>
        </w:rPr>
        <w:t>that create hierarchies of</w:t>
      </w:r>
      <w:r w:rsidRPr="00050668">
        <w:rPr>
          <w:rStyle w:val="StyleUnderline"/>
        </w:rPr>
        <w:t xml:space="preserve"> individual </w:t>
      </w:r>
      <w:r w:rsidRPr="00B62FFB">
        <w:rPr>
          <w:rStyle w:val="StyleUnderline"/>
          <w:highlight w:val="cyan"/>
        </w:rPr>
        <w:t>worth</w:t>
      </w:r>
      <w:r w:rsidRPr="00050668">
        <w:rPr>
          <w:rStyle w:val="StyleUnderline"/>
        </w:rPr>
        <w:t xml:space="preserve"> and labor</w:t>
      </w:r>
      <w:r w:rsidRPr="00050668">
        <w:rPr>
          <w:sz w:val="12"/>
        </w:rPr>
        <w:t>.</w:t>
      </w:r>
    </w:p>
    <w:p w14:paraId="29E002F7" w14:textId="77777777" w:rsidR="00FE7697" w:rsidRPr="00050668" w:rsidRDefault="00FE7697" w:rsidP="00FE7697">
      <w:pPr>
        <w:rPr>
          <w:sz w:val="12"/>
        </w:rPr>
      </w:pPr>
      <w:r w:rsidRPr="00050668">
        <w:rPr>
          <w:sz w:val="12"/>
        </w:rPr>
        <w:t xml:space="preserve">Second, </w:t>
      </w:r>
      <w:r w:rsidRPr="00050668">
        <w:rPr>
          <w:rStyle w:val="StyleUnderline"/>
        </w:rPr>
        <w:t>we must commit to reciprocity</w:t>
      </w:r>
      <w:r w:rsidRPr="00050668">
        <w:rPr>
          <w:sz w:val="12"/>
        </w:rPr>
        <w:t>—</w:t>
      </w:r>
      <w:r w:rsidRPr="00050668">
        <w:rPr>
          <w:rStyle w:val="StyleUnderline"/>
        </w:rPr>
        <w:t xml:space="preserve">the kind that is primarily about </w:t>
      </w:r>
      <w:r w:rsidRPr="00B62FFB">
        <w:rPr>
          <w:rStyle w:val="StyleUnderline"/>
          <w:highlight w:val="cyan"/>
        </w:rPr>
        <w:t>being answerable to</w:t>
      </w:r>
      <w:r w:rsidRPr="00050668">
        <w:rPr>
          <w:rStyle w:val="StyleUnderline"/>
        </w:rPr>
        <w:t xml:space="preserve"> those </w:t>
      </w:r>
      <w:r w:rsidRPr="00B62FFB">
        <w:rPr>
          <w:rStyle w:val="StyleUnderline"/>
          <w:highlight w:val="cyan"/>
        </w:rPr>
        <w:t>communities we claim</w:t>
      </w:r>
      <w:r w:rsidRPr="005C2E1D">
        <w:rPr>
          <w:rStyle w:val="StyleUnderline"/>
        </w:rPr>
        <w:t xml:space="preserve"> </w:t>
      </w:r>
      <w:r w:rsidRPr="00050668">
        <w:rPr>
          <w:rStyle w:val="StyleUnderline"/>
        </w:rPr>
        <w:t>as our own and those we claim to serve</w:t>
      </w:r>
      <w:r w:rsidRPr="00050668">
        <w:rPr>
          <w:sz w:val="12"/>
        </w:rPr>
        <w:t>. It is about being answerable to each other and our work. One of the many things lost to the pressures of the publish-or-perish, quantity-over-quality neoliberal regime is the loss of good critique. We have come to confuse support with sycophantic praise and critical evaluation with personal injury. Through the ethic of reciprocity, we need to remind ourselves that accountability to the collective requires a commitment to engage, extend, trouble, speak back to, and intensify our words and deeds.</w:t>
      </w:r>
    </w:p>
    <w:p w14:paraId="11DE8571" w14:textId="77777777" w:rsidR="00FE7697" w:rsidRPr="00050668" w:rsidRDefault="00FE7697" w:rsidP="00FE7697">
      <w:pPr>
        <w:rPr>
          <w:sz w:val="12"/>
        </w:rPr>
      </w:pPr>
      <w:r w:rsidRPr="00050668">
        <w:rPr>
          <w:sz w:val="12"/>
        </w:rPr>
        <w:t xml:space="preserve">Third, </w:t>
      </w:r>
      <w:r w:rsidRPr="00050668">
        <w:rPr>
          <w:rStyle w:val="StyleUnderline"/>
        </w:rPr>
        <w:t xml:space="preserve">we need to commit to </w:t>
      </w:r>
      <w:r w:rsidRPr="00B62FFB">
        <w:rPr>
          <w:rStyle w:val="StyleUnderline"/>
          <w:highlight w:val="cyan"/>
        </w:rPr>
        <w:t>mutuality</w:t>
      </w:r>
      <w:r w:rsidRPr="00050668">
        <w:rPr>
          <w:sz w:val="12"/>
        </w:rPr>
        <w:t xml:space="preserve">, which implies reciprocity but is ultimately more encompassing. </w:t>
      </w:r>
      <w:r w:rsidRPr="00050668">
        <w:rPr>
          <w:rStyle w:val="StyleUnderline"/>
        </w:rPr>
        <w:t xml:space="preserve">It is about the development of social </w:t>
      </w:r>
      <w:r w:rsidRPr="00B62FFB">
        <w:rPr>
          <w:rStyle w:val="StyleUnderline"/>
          <w:highlight w:val="cyan"/>
        </w:rPr>
        <w:t>relations not contingent upon</w:t>
      </w:r>
      <w:r w:rsidRPr="00050668">
        <w:rPr>
          <w:rStyle w:val="StyleUnderline"/>
        </w:rPr>
        <w:t xml:space="preserve"> the imperatives of </w:t>
      </w:r>
      <w:r w:rsidRPr="00B62FFB">
        <w:rPr>
          <w:rStyle w:val="StyleUnderline"/>
          <w:highlight w:val="cyan"/>
        </w:rPr>
        <w:t>capital</w:t>
      </w:r>
      <w:r w:rsidRPr="00050668">
        <w:rPr>
          <w:sz w:val="12"/>
        </w:rPr>
        <w:t>—</w:t>
      </w:r>
      <w:r w:rsidRPr="00050668">
        <w:rPr>
          <w:rStyle w:val="StyleUnderline"/>
        </w:rPr>
        <w:t xml:space="preserve">that </w:t>
      </w:r>
      <w:r w:rsidRPr="00B62FFB">
        <w:rPr>
          <w:rStyle w:val="StyleUnderline"/>
          <w:highlight w:val="cyan"/>
        </w:rPr>
        <w:t>refuses exploitation</w:t>
      </w:r>
      <w:r w:rsidRPr="00050668">
        <w:rPr>
          <w:rStyle w:val="StyleUnderline"/>
        </w:rPr>
        <w:t xml:space="preserve"> at the same time </w:t>
      </w:r>
      <w:r w:rsidRPr="00B62FFB">
        <w:rPr>
          <w:rStyle w:val="StyleUnderline"/>
          <w:highlight w:val="cyan"/>
        </w:rPr>
        <w:t>as it</w:t>
      </w:r>
      <w:r w:rsidRPr="00050668">
        <w:rPr>
          <w:rStyle w:val="StyleUnderline"/>
        </w:rPr>
        <w:t xml:space="preserve"> radically </w:t>
      </w:r>
      <w:r w:rsidRPr="00B62FFB">
        <w:rPr>
          <w:rStyle w:val="StyleUnderline"/>
          <w:highlight w:val="cyan"/>
        </w:rPr>
        <w:t>asserts connection</w:t>
      </w:r>
      <w:r w:rsidRPr="00050668">
        <w:rPr>
          <w:sz w:val="12"/>
        </w:rPr>
        <w:t xml:space="preserve">, </w:t>
      </w:r>
      <w:r w:rsidRPr="00050668">
        <w:rPr>
          <w:rStyle w:val="Emphasis"/>
        </w:rPr>
        <w:t xml:space="preserve">particularly </w:t>
      </w:r>
      <w:r w:rsidRPr="00B62FFB">
        <w:rPr>
          <w:rStyle w:val="Emphasis"/>
          <w:highlight w:val="cyan"/>
        </w:rPr>
        <w:t>to land</w:t>
      </w:r>
      <w:r w:rsidRPr="00050668">
        <w:rPr>
          <w:sz w:val="12"/>
        </w:rPr>
        <w:t>. Inherent to a land-based ethic is a commitment to slowness and to the arc of intergenerational resurgence and transformation. One of the many ways that the academy recapitulates colonial logics is through the overvaluing of fast, new, young, and individualist voices and the undervaluing of slow, elder, and collective ones. And in such a system, relations and paradigms of connection, mutuality, and collectivity are inevitably undermined. For Indigenous peoples, such begin and end with land, centering questions of what it means to be a good relative.</w:t>
      </w:r>
    </w:p>
    <w:p w14:paraId="20B1ED03" w14:textId="77777777" w:rsidR="00FE7697" w:rsidRDefault="00FE7697" w:rsidP="00FE7697">
      <w:pPr>
        <w:rPr>
          <w:sz w:val="12"/>
        </w:rPr>
      </w:pPr>
      <w:r w:rsidRPr="00050668">
        <w:rPr>
          <w:sz w:val="12"/>
        </w:rPr>
        <w:t xml:space="preserve">Toward this end, I have been thinking a lot lately about the formation of a new scholarly collective, one that writes and researches under a nom de guerre—like the Black feminist scholars and activists who wrote under and through the Combahee River Collective or the more recent collective of scholars and activists publishing as “the uncertain commons.” If furthering the aims of insurgence and resurgence (and not individual recognition) is what we hold paramount, then perhaps one of the most radical refusals we can authorize is to work together as one; </w:t>
      </w:r>
      <w:r w:rsidRPr="00B62FFB">
        <w:rPr>
          <w:rStyle w:val="StyleUnderline"/>
          <w:highlight w:val="cyan"/>
        </w:rPr>
        <w:t>to enact</w:t>
      </w:r>
      <w:r w:rsidRPr="00050668">
        <w:rPr>
          <w:rStyle w:val="StyleUnderline"/>
        </w:rPr>
        <w:t xml:space="preserve"> a kind of Zapatismo scholarship and a balaclava </w:t>
      </w:r>
      <w:r w:rsidRPr="00B62FFB">
        <w:rPr>
          <w:rStyle w:val="StyleUnderline"/>
          <w:highlight w:val="cyan"/>
        </w:rPr>
        <w:t>politics</w:t>
      </w:r>
      <w:r w:rsidRPr="002D4354">
        <w:rPr>
          <w:rStyle w:val="StyleUnderline"/>
        </w:rPr>
        <w:t xml:space="preserve"> where the work of the collectivity is intentionally</w:t>
      </w:r>
      <w:r w:rsidRPr="00050668">
        <w:rPr>
          <w:rStyle w:val="StyleUnderline"/>
        </w:rPr>
        <w:t xml:space="preserve"> </w:t>
      </w:r>
      <w:r w:rsidRPr="00B62FFB">
        <w:rPr>
          <w:rStyle w:val="StyleUnderline"/>
          <w:highlight w:val="cyan"/>
        </w:rPr>
        <w:t>structured to obscure</w:t>
      </w:r>
      <w:r w:rsidRPr="00050668">
        <w:rPr>
          <w:rStyle w:val="StyleUnderline"/>
        </w:rPr>
        <w:t xml:space="preserve"> and transcend </w:t>
      </w:r>
      <w:r w:rsidRPr="00B62FFB">
        <w:rPr>
          <w:rStyle w:val="StyleUnderline"/>
          <w:highlight w:val="cyan"/>
        </w:rPr>
        <w:t>the single</w:t>
      </w:r>
      <w:r w:rsidRPr="00050668">
        <w:rPr>
          <w:rStyle w:val="StyleUnderline"/>
        </w:rPr>
        <w:t xml:space="preserve"> voice</w:t>
      </w:r>
      <w:r w:rsidRPr="00050668">
        <w:rPr>
          <w:sz w:val="12"/>
        </w:rPr>
        <w:t xml:space="preserve">, </w:t>
      </w:r>
      <w:r w:rsidRPr="00050668">
        <w:rPr>
          <w:rStyle w:val="StyleUnderline"/>
        </w:rPr>
        <w:t>body</w:t>
      </w:r>
      <w:r w:rsidRPr="00050668">
        <w:rPr>
          <w:sz w:val="12"/>
        </w:rPr>
        <w:t xml:space="preserve">, </w:t>
      </w:r>
      <w:r w:rsidRPr="00050668">
        <w:rPr>
          <w:rStyle w:val="StyleUnderline"/>
        </w:rPr>
        <w:t xml:space="preserve">and </w:t>
      </w:r>
      <w:r w:rsidRPr="00B62FFB">
        <w:rPr>
          <w:rStyle w:val="StyleUnderline"/>
          <w:highlight w:val="cyan"/>
        </w:rPr>
        <w:t>life</w:t>
      </w:r>
      <w:r w:rsidRPr="00050668">
        <w:rPr>
          <w:sz w:val="12"/>
        </w:rPr>
        <w:t xml:space="preserve">. Together we could write in refusal of liberal, essentialist forms of identity politics, of individualist inducements, of capitalist imperatives, and other productivist logics of accumulation. </w:t>
      </w:r>
      <w:r w:rsidRPr="00050668">
        <w:rPr>
          <w:rStyle w:val="StyleUnderline"/>
        </w:rPr>
        <w:t xml:space="preserve">This is what </w:t>
      </w:r>
      <w:r w:rsidRPr="00B62FFB">
        <w:rPr>
          <w:rStyle w:val="StyleUnderline"/>
          <w:highlight w:val="cyan"/>
        </w:rPr>
        <w:t>love as refusal looks like</w:t>
      </w:r>
      <w:r w:rsidRPr="00050668">
        <w:rPr>
          <w:sz w:val="12"/>
        </w:rPr>
        <w:t xml:space="preserve">. </w:t>
      </w:r>
      <w:r w:rsidRPr="00050668">
        <w:rPr>
          <w:rStyle w:val="StyleUnderline"/>
        </w:rPr>
        <w:t xml:space="preserve">It is </w:t>
      </w:r>
      <w:r w:rsidRPr="00B62FFB">
        <w:rPr>
          <w:rStyle w:val="StyleUnderline"/>
          <w:highlight w:val="cyan"/>
        </w:rPr>
        <w:t>the un-demand</w:t>
      </w:r>
      <w:r w:rsidRPr="00050668">
        <w:rPr>
          <w:sz w:val="12"/>
        </w:rPr>
        <w:t xml:space="preserve">, the un-desire to be either of or in the university. </w:t>
      </w:r>
      <w:r w:rsidRPr="00050668">
        <w:rPr>
          <w:rStyle w:val="Emphasis"/>
        </w:rPr>
        <w:t xml:space="preserve">It is </w:t>
      </w:r>
      <w:r w:rsidRPr="00B62FFB">
        <w:rPr>
          <w:rStyle w:val="Emphasis"/>
          <w:highlight w:val="cyan"/>
        </w:rPr>
        <w:t>the</w:t>
      </w:r>
      <w:r w:rsidRPr="00050668">
        <w:rPr>
          <w:rStyle w:val="Emphasis"/>
        </w:rPr>
        <w:t xml:space="preserve"> radical </w:t>
      </w:r>
      <w:r w:rsidRPr="00B62FFB">
        <w:rPr>
          <w:rStyle w:val="Emphasis"/>
          <w:highlight w:val="cyan"/>
        </w:rPr>
        <w:t>assertion to be on: land</w:t>
      </w:r>
      <w:r w:rsidRPr="00050668">
        <w:rPr>
          <w:sz w:val="12"/>
        </w:rPr>
        <w:t>. Decolonial love is land.</w:t>
      </w:r>
    </w:p>
    <w:p w14:paraId="64DE3EF7" w14:textId="6B63BB32" w:rsidR="00FE7697" w:rsidRDefault="00734484" w:rsidP="00FE7697">
      <w:pPr>
        <w:pStyle w:val="Heading3"/>
      </w:pPr>
      <w:r>
        <w:lastRenderedPageBreak/>
        <w:t>3</w:t>
      </w:r>
    </w:p>
    <w:p w14:paraId="5FEA4512" w14:textId="77777777" w:rsidR="00FE7697" w:rsidRDefault="00FE7697" w:rsidP="00FE7697">
      <w:r>
        <w:t>Signing Statements CP</w:t>
      </w:r>
    </w:p>
    <w:p w14:paraId="3968B009" w14:textId="424BA8A2" w:rsidR="00FE7697" w:rsidRDefault="00FE7697" w:rsidP="00FE7697">
      <w:pPr>
        <w:pStyle w:val="Heading4"/>
      </w:pPr>
      <w:r>
        <w:t xml:space="preserve">Congress should unanimously pass legislation that </w:t>
      </w:r>
      <w:r w:rsidR="00E26366">
        <w:t>strengthen</w:t>
      </w:r>
      <w:r w:rsidR="009F22B5">
        <w:t>s</w:t>
      </w:r>
      <w:r w:rsidR="00E26366">
        <w:t xml:space="preserve"> collective bargaining rights for workers</w:t>
      </w:r>
      <w:r w:rsidR="00C15B05">
        <w:t xml:space="preserve"> in the </w:t>
      </w:r>
      <w:r w:rsidR="009F22B5">
        <w:t>United States</w:t>
      </w:r>
      <w:r w:rsidR="00C15B05">
        <w:t xml:space="preserve"> by providing a green jobs </w:t>
      </w:r>
      <w:r w:rsidR="00775EA7">
        <w:t>guarantee</w:t>
      </w:r>
      <w:r>
        <w:t xml:space="preserve">. The President should append a signing statement declaring that </w:t>
      </w:r>
      <w:r w:rsidR="009F22B5">
        <w:t xml:space="preserve">strengthening collective bargaining rights for workers in the United states by providing a green jobs guarantee </w:t>
      </w:r>
      <w:r>
        <w:t xml:space="preserve">is unconstitutional and unenforceable. Congress should confer a cause of action and sue the President for rendering the statute </w:t>
      </w:r>
      <w:r w:rsidRPr="00332A09">
        <w:t>void ab initio</w:t>
      </w:r>
      <w:r>
        <w:t xml:space="preserve">. </w:t>
      </w:r>
    </w:p>
    <w:p w14:paraId="003623B6" w14:textId="77777777" w:rsidR="00FE7697" w:rsidRPr="008531B8" w:rsidRDefault="00FE7697" w:rsidP="00FE7697">
      <w:pPr>
        <w:pStyle w:val="Heading4"/>
      </w:pPr>
      <w:r>
        <w:t xml:space="preserve">It </w:t>
      </w:r>
      <w:r>
        <w:rPr>
          <w:u w:val="single"/>
        </w:rPr>
        <w:t>competes</w:t>
      </w:r>
      <w:r>
        <w:t xml:space="preserve"> and </w:t>
      </w:r>
      <w:r>
        <w:rPr>
          <w:u w:val="single"/>
        </w:rPr>
        <w:t>solves</w:t>
      </w:r>
      <w:r>
        <w:t xml:space="preserve">. Signing statements </w:t>
      </w:r>
      <w:r>
        <w:rPr>
          <w:u w:val="single"/>
        </w:rPr>
        <w:t>nullify the law</w:t>
      </w:r>
      <w:r>
        <w:t xml:space="preserve">, making the CP the </w:t>
      </w:r>
      <w:r>
        <w:rPr>
          <w:u w:val="single"/>
        </w:rPr>
        <w:t>opposite</w:t>
      </w:r>
      <w:r>
        <w:t xml:space="preserve"> of the plan AND </w:t>
      </w:r>
      <w:r>
        <w:rPr>
          <w:u w:val="single"/>
        </w:rPr>
        <w:t>imploding</w:t>
      </w:r>
      <w:r>
        <w:t xml:space="preserve"> separation of powers. Congressional assertion </w:t>
      </w:r>
      <w:r>
        <w:rPr>
          <w:u w:val="single"/>
        </w:rPr>
        <w:t>invalidates</w:t>
      </w:r>
      <w:r>
        <w:t xml:space="preserve"> the statement, </w:t>
      </w:r>
      <w:r>
        <w:rPr>
          <w:u w:val="single"/>
        </w:rPr>
        <w:t>reinstating</w:t>
      </w:r>
      <w:r>
        <w:t xml:space="preserve"> the statute.   </w:t>
      </w:r>
    </w:p>
    <w:p w14:paraId="3804B9CF" w14:textId="77777777" w:rsidR="00FE7697" w:rsidRDefault="00FE7697" w:rsidP="00FE7697">
      <w:r>
        <w:rPr>
          <w:rStyle w:val="Style13ptBold"/>
        </w:rPr>
        <w:t xml:space="preserve">Fein ’22 </w:t>
      </w:r>
      <w:r w:rsidRPr="009F728E">
        <w:t xml:space="preserve">[Bruce; January 20; </w:t>
      </w:r>
      <w:r>
        <w:t>Associate Deputy Attorney General under President Reagan</w:t>
      </w:r>
      <w:r w:rsidRPr="009F728E">
        <w:t xml:space="preserve">, J.D. from Harvard University, B.A. from the University of California at Berkeley; The Hill, “An epidemic of constitutional illiteracy threatens our nation,” </w:t>
      </w:r>
      <w:hyperlink r:id="rId12" w:history="1">
        <w:r w:rsidRPr="00F42A81">
          <w:rPr>
            <w:rStyle w:val="Hyperlink"/>
          </w:rPr>
          <w:t>https://thehill.com/opinion/white-house/590520-an-epidemic-of-constitutional-illiteracy-threatens-our-nation/</w:t>
        </w:r>
      </w:hyperlink>
      <w:r w:rsidRPr="009F728E">
        <w:t>]</w:t>
      </w:r>
    </w:p>
    <w:p w14:paraId="285918FD" w14:textId="77777777" w:rsidR="00FE7697" w:rsidRPr="004B1046" w:rsidRDefault="00FE7697" w:rsidP="00FE7697">
      <w:pPr>
        <w:rPr>
          <w:sz w:val="16"/>
        </w:rPr>
      </w:pPr>
      <w:r w:rsidRPr="004B1046">
        <w:rPr>
          <w:rStyle w:val="StyleUnderline"/>
        </w:rPr>
        <w:t xml:space="preserve">Constitutional illiteracy is </w:t>
      </w:r>
      <w:r w:rsidRPr="004B1046">
        <w:rPr>
          <w:rStyle w:val="Emphasis"/>
        </w:rPr>
        <w:t>epidemic</w:t>
      </w:r>
      <w:r w:rsidRPr="004B1046">
        <w:rPr>
          <w:rStyle w:val="StyleUnderline"/>
        </w:rPr>
        <w:t xml:space="preserve"> among the nation’s </w:t>
      </w:r>
      <w:r w:rsidRPr="004B1046">
        <w:rPr>
          <w:rStyle w:val="Emphasis"/>
        </w:rPr>
        <w:t>political leadership</w:t>
      </w:r>
      <w:r w:rsidRPr="004B1046">
        <w:rPr>
          <w:sz w:val="16"/>
        </w:rPr>
        <w:t>.</w:t>
      </w:r>
    </w:p>
    <w:p w14:paraId="7D205B27" w14:textId="77777777" w:rsidR="00FE7697" w:rsidRPr="004B1046" w:rsidRDefault="00FE7697" w:rsidP="00FE7697">
      <w:pPr>
        <w:rPr>
          <w:sz w:val="16"/>
        </w:rPr>
      </w:pPr>
      <w:r w:rsidRPr="004B1046">
        <w:rPr>
          <w:sz w:val="16"/>
        </w:rPr>
        <w:t xml:space="preserve">It has begotten a counterrevolution against our nation’s highest law in favor of </w:t>
      </w:r>
      <w:r w:rsidRPr="004B1046">
        <w:rPr>
          <w:rStyle w:val="StyleUnderline"/>
        </w:rPr>
        <w:t xml:space="preserve">an </w:t>
      </w:r>
      <w:r w:rsidRPr="004B1046">
        <w:rPr>
          <w:rStyle w:val="Emphasis"/>
          <w:highlight w:val="cyan"/>
        </w:rPr>
        <w:t>exec</w:t>
      </w:r>
      <w:r w:rsidRPr="004B1046">
        <w:rPr>
          <w:sz w:val="16"/>
        </w:rPr>
        <w:t xml:space="preserve">utive branch that </w:t>
      </w:r>
      <w:r w:rsidRPr="004B1046">
        <w:rPr>
          <w:rStyle w:val="StyleUnderline"/>
          <w:highlight w:val="cyan"/>
        </w:rPr>
        <w:t xml:space="preserve">is pursuing </w:t>
      </w:r>
      <w:r w:rsidRPr="004B1046">
        <w:rPr>
          <w:rStyle w:val="Emphasis"/>
          <w:highlight w:val="cyan"/>
        </w:rPr>
        <w:t>Empire</w:t>
      </w:r>
      <w:r w:rsidRPr="004B1046">
        <w:rPr>
          <w:rStyle w:val="StyleUnderline"/>
          <w:highlight w:val="cyan"/>
        </w:rPr>
        <w:t xml:space="preserve"> for</w:t>
      </w:r>
      <w:r w:rsidRPr="004B1046">
        <w:rPr>
          <w:rStyle w:val="StyleUnderline"/>
        </w:rPr>
        <w:t xml:space="preserve"> the </w:t>
      </w:r>
      <w:r w:rsidRPr="004B1046">
        <w:rPr>
          <w:rStyle w:val="Emphasis"/>
        </w:rPr>
        <w:t xml:space="preserve">sake of </w:t>
      </w:r>
      <w:r w:rsidRPr="004B1046">
        <w:rPr>
          <w:rStyle w:val="Emphasis"/>
          <w:highlight w:val="cyan"/>
        </w:rPr>
        <w:t>Empire</w:t>
      </w:r>
      <w:r w:rsidRPr="004B1046">
        <w:rPr>
          <w:rStyle w:val="StyleUnderline"/>
        </w:rPr>
        <w:t xml:space="preserve">, as </w:t>
      </w:r>
      <w:r w:rsidRPr="004B1046">
        <w:rPr>
          <w:rStyle w:val="StyleUnderline"/>
          <w:highlight w:val="cyan"/>
        </w:rPr>
        <w:t>evidenced by the</w:t>
      </w:r>
      <w:r w:rsidRPr="004B1046">
        <w:rPr>
          <w:rStyle w:val="StyleUnderline"/>
        </w:rPr>
        <w:t xml:space="preserve"> unconstitutional </w:t>
      </w:r>
      <w:r w:rsidRPr="004B1046">
        <w:rPr>
          <w:rStyle w:val="Emphasis"/>
          <w:highlight w:val="cyan"/>
        </w:rPr>
        <w:t>signing statement</w:t>
      </w:r>
      <w:r w:rsidRPr="004B1046">
        <w:rPr>
          <w:rStyle w:val="StyleUnderline"/>
        </w:rPr>
        <w:t> appended to</w:t>
      </w:r>
      <w:r w:rsidRPr="004B1046">
        <w:rPr>
          <w:sz w:val="16"/>
        </w:rPr>
        <w:t> </w:t>
      </w:r>
      <w:hyperlink r:id="rId13" w:history="1">
        <w:r w:rsidRPr="004B1046">
          <w:rPr>
            <w:rStyle w:val="Hyperlink"/>
            <w:sz w:val="16"/>
          </w:rPr>
          <w:t>President Biden’s </w:t>
        </w:r>
      </w:hyperlink>
      <w:r w:rsidRPr="004B1046">
        <w:rPr>
          <w:sz w:val="16"/>
        </w:rPr>
        <w:t xml:space="preserve">approval of </w:t>
      </w:r>
      <w:r w:rsidRPr="004B1046">
        <w:rPr>
          <w:rStyle w:val="StyleUnderline"/>
        </w:rPr>
        <w:t xml:space="preserve">the </w:t>
      </w:r>
      <w:r w:rsidRPr="004B1046">
        <w:rPr>
          <w:rStyle w:val="Emphasis"/>
        </w:rPr>
        <w:t>N</w:t>
      </w:r>
      <w:r w:rsidRPr="004B1046">
        <w:rPr>
          <w:sz w:val="16"/>
        </w:rPr>
        <w:t xml:space="preserve">ational </w:t>
      </w:r>
      <w:r w:rsidRPr="004B1046">
        <w:rPr>
          <w:rStyle w:val="Emphasis"/>
        </w:rPr>
        <w:t>D</w:t>
      </w:r>
      <w:r w:rsidRPr="004B1046">
        <w:rPr>
          <w:sz w:val="16"/>
        </w:rPr>
        <w:t xml:space="preserve">efense </w:t>
      </w:r>
      <w:r w:rsidRPr="004B1046">
        <w:rPr>
          <w:rStyle w:val="Emphasis"/>
        </w:rPr>
        <w:t>A</w:t>
      </w:r>
      <w:r w:rsidRPr="004B1046">
        <w:rPr>
          <w:sz w:val="16"/>
        </w:rPr>
        <w:t xml:space="preserve">uthorization </w:t>
      </w:r>
      <w:r w:rsidRPr="004B1046">
        <w:rPr>
          <w:rStyle w:val="Emphasis"/>
        </w:rPr>
        <w:t>A</w:t>
      </w:r>
      <w:r w:rsidRPr="004B1046">
        <w:rPr>
          <w:sz w:val="16"/>
        </w:rPr>
        <w:t>ct for fiscal 2022.</w:t>
      </w:r>
    </w:p>
    <w:p w14:paraId="5D55DEAD" w14:textId="77777777" w:rsidR="00FE7697" w:rsidRPr="004B1046" w:rsidRDefault="00FE7697" w:rsidP="00FE7697">
      <w:pPr>
        <w:rPr>
          <w:sz w:val="16"/>
        </w:rPr>
      </w:pPr>
      <w:r w:rsidRPr="004B1046">
        <w:rPr>
          <w:sz w:val="16"/>
        </w:rPr>
        <w:t>Various provisions of the act require the executive branch to share with congressional committees reports that would include classified information, such as intelligence sources and methods or military operational plans. This sharing with Congress to enable oversight is neither historically nor constitutionally dubious. As Roman satirist and poet Juvenal asked, “But who guards the guardians?”</w:t>
      </w:r>
    </w:p>
    <w:p w14:paraId="424C8843" w14:textId="77777777" w:rsidR="00FE7697" w:rsidRPr="004B1046" w:rsidRDefault="00FE7697" w:rsidP="00FE7697">
      <w:pPr>
        <w:rPr>
          <w:sz w:val="16"/>
        </w:rPr>
      </w:pPr>
      <w:r w:rsidRPr="004B1046">
        <w:rPr>
          <w:sz w:val="16"/>
        </w:rPr>
        <w:t>The Manhattan Project during World War II, for example, was disclosed to congressional leadership. There were no congressional leaks. Vannevar Bush, a prominent science adviser to the project, praised oversight as necessary to keep the executive branch honest. Congress possesses the means to safeguard classified information, and has shown itself to be adept in the protective of secrets.</w:t>
      </w:r>
    </w:p>
    <w:p w14:paraId="0D143E05" w14:textId="77777777" w:rsidR="00FE7697" w:rsidRPr="004B1046" w:rsidRDefault="00FE7697" w:rsidP="00FE7697">
      <w:pPr>
        <w:rPr>
          <w:sz w:val="16"/>
        </w:rPr>
      </w:pPr>
      <w:r w:rsidRPr="004B1046">
        <w:rPr>
          <w:sz w:val="16"/>
        </w:rPr>
        <w:t xml:space="preserve">President Biden’s December statement declared that he alone would decide what sensitive information to share with Congress, irrespective of the NDAA’s text. After stating he was signing into law the entire bill, the president hypocritically proclaimed, “The Constitution vests the President with the authority to prevent the disclosure of such highly sensitive information in order to discharge his responsibility to protect the national security.” Accordingly, said </w:t>
      </w:r>
      <w:r w:rsidRPr="004B1046">
        <w:rPr>
          <w:rStyle w:val="StyleUnderline"/>
          <w:highlight w:val="cyan"/>
        </w:rPr>
        <w:t>Biden</w:t>
      </w:r>
      <w:r w:rsidRPr="004B1046">
        <w:rPr>
          <w:sz w:val="16"/>
        </w:rPr>
        <w:t xml:space="preserve">, he would </w:t>
      </w:r>
      <w:r w:rsidRPr="004B1046">
        <w:rPr>
          <w:rStyle w:val="Emphasis"/>
          <w:highlight w:val="cyan"/>
        </w:rPr>
        <w:t>disregard</w:t>
      </w:r>
      <w:r w:rsidRPr="004B1046">
        <w:rPr>
          <w:rStyle w:val="StyleUnderline"/>
          <w:highlight w:val="cyan"/>
        </w:rPr>
        <w:t xml:space="preserve"> the</w:t>
      </w:r>
      <w:r w:rsidRPr="004B1046">
        <w:rPr>
          <w:rStyle w:val="StyleUnderline"/>
        </w:rPr>
        <w:t xml:space="preserve"> plain meaning of the </w:t>
      </w:r>
      <w:r w:rsidRPr="004B1046">
        <w:rPr>
          <w:rStyle w:val="StyleUnderline"/>
          <w:highlight w:val="cyan"/>
        </w:rPr>
        <w:t>law in favor of</w:t>
      </w:r>
      <w:r w:rsidRPr="004B1046">
        <w:rPr>
          <w:rStyle w:val="StyleUnderline"/>
        </w:rPr>
        <w:t xml:space="preserve"> </w:t>
      </w:r>
      <w:r w:rsidRPr="004B1046">
        <w:rPr>
          <w:rStyle w:val="Emphasis"/>
        </w:rPr>
        <w:t xml:space="preserve">limitless </w:t>
      </w:r>
      <w:r w:rsidRPr="004B1046">
        <w:rPr>
          <w:rStyle w:val="Emphasis"/>
          <w:highlight w:val="cyan"/>
        </w:rPr>
        <w:t>discretion</w:t>
      </w:r>
      <w:r w:rsidRPr="004B1046">
        <w:rPr>
          <w:sz w:val="16"/>
        </w:rPr>
        <w:t xml:space="preserve"> over national security information.</w:t>
      </w:r>
    </w:p>
    <w:p w14:paraId="5C9C0AD3" w14:textId="77777777" w:rsidR="00FE7697" w:rsidRPr="004B1046" w:rsidRDefault="00FE7697" w:rsidP="00FE7697">
      <w:pPr>
        <w:rPr>
          <w:sz w:val="16"/>
        </w:rPr>
      </w:pPr>
      <w:r w:rsidRPr="004B1046">
        <w:rPr>
          <w:rStyle w:val="Emphasis"/>
          <w:highlight w:val="cyan"/>
        </w:rPr>
        <w:t>Nonsense</w:t>
      </w:r>
      <w:r w:rsidRPr="004B1046">
        <w:rPr>
          <w:rStyle w:val="StyleUnderline"/>
        </w:rPr>
        <w:t xml:space="preserve"> on stilts. </w:t>
      </w:r>
      <w:r w:rsidRPr="004B1046">
        <w:rPr>
          <w:rStyle w:val="StyleUnderline"/>
          <w:highlight w:val="cyan"/>
        </w:rPr>
        <w:t xml:space="preserve">Not a </w:t>
      </w:r>
      <w:r w:rsidRPr="004B1046">
        <w:rPr>
          <w:rStyle w:val="Emphasis"/>
          <w:highlight w:val="cyan"/>
        </w:rPr>
        <w:t>single</w:t>
      </w:r>
      <w:r w:rsidRPr="004B1046">
        <w:rPr>
          <w:rStyle w:val="Emphasis"/>
        </w:rPr>
        <w:t xml:space="preserve"> express</w:t>
      </w:r>
      <w:r w:rsidRPr="004B1046">
        <w:rPr>
          <w:rStyle w:val="StyleUnderline"/>
        </w:rPr>
        <w:t xml:space="preserve"> or </w:t>
      </w:r>
      <w:r w:rsidRPr="004B1046">
        <w:rPr>
          <w:rStyle w:val="Emphasis"/>
        </w:rPr>
        <w:t xml:space="preserve">implied </w:t>
      </w:r>
      <w:r w:rsidRPr="004B1046">
        <w:rPr>
          <w:rStyle w:val="Emphasis"/>
          <w:highlight w:val="cyan"/>
        </w:rPr>
        <w:t>word</w:t>
      </w:r>
      <w:r w:rsidRPr="004B1046">
        <w:rPr>
          <w:rStyle w:val="StyleUnderline"/>
        </w:rPr>
        <w:t xml:space="preserve"> in the Constitution </w:t>
      </w:r>
      <w:r w:rsidRPr="004B1046">
        <w:rPr>
          <w:rStyle w:val="StyleUnderline"/>
          <w:highlight w:val="cyan"/>
        </w:rPr>
        <w:t>endows</w:t>
      </w:r>
      <w:r w:rsidRPr="004B1046">
        <w:rPr>
          <w:rStyle w:val="StyleUnderline"/>
        </w:rPr>
        <w:t xml:space="preserve"> the president with </w:t>
      </w:r>
      <w:r w:rsidRPr="004B1046">
        <w:rPr>
          <w:rStyle w:val="StyleUnderline"/>
          <w:highlight w:val="cyan"/>
        </w:rPr>
        <w:t>authority</w:t>
      </w:r>
      <w:r w:rsidRPr="004B1046">
        <w:rPr>
          <w:rStyle w:val="StyleUnderline"/>
        </w:rPr>
        <w:t xml:space="preserve"> to </w:t>
      </w:r>
      <w:r w:rsidRPr="004B1046">
        <w:rPr>
          <w:rStyle w:val="Emphasis"/>
        </w:rPr>
        <w:t>withhold</w:t>
      </w:r>
      <w:r w:rsidRPr="004B1046">
        <w:rPr>
          <w:rStyle w:val="StyleUnderline"/>
        </w:rPr>
        <w:t xml:space="preserve"> from Congress</w:t>
      </w:r>
      <w:r w:rsidRPr="004B1046">
        <w:rPr>
          <w:sz w:val="16"/>
        </w:rPr>
        <w:t xml:space="preserve"> information related to the security of the republic. Responsibility resides predominantly with Congress, as Alexander Hamilton elaborated in </w:t>
      </w:r>
      <w:hyperlink r:id="rId14" w:history="1">
        <w:r w:rsidRPr="004B1046">
          <w:rPr>
            <w:rStyle w:val="Hyperlink"/>
            <w:sz w:val="16"/>
          </w:rPr>
          <w:t>Federalist 69</w:t>
        </w:r>
      </w:hyperlink>
      <w:r w:rsidRPr="004B1046">
        <w:rPr>
          <w:sz w:val="16"/>
        </w:rPr>
        <w:t>:</w:t>
      </w:r>
    </w:p>
    <w:p w14:paraId="695825A7" w14:textId="77777777" w:rsidR="00FE7697" w:rsidRPr="004B1046" w:rsidRDefault="00FE7697" w:rsidP="00FE7697">
      <w:pPr>
        <w:rPr>
          <w:sz w:val="16"/>
        </w:rPr>
      </w:pPr>
      <w:r w:rsidRPr="004B1046">
        <w:rPr>
          <w:sz w:val="16"/>
        </w:rPr>
        <w:t>The President is to be commander-in-chief of the army and navy of the United States. In this respect his authority would be nominally the same with that of the king of Great Britain, but in substance much inferior to it. It would amount to nothing more than the supreme command and direction of the military and naval forces, as first General and admiral of the Confederacy; while that of the British king extends to the DECLARING of war and to the RAISING and REGULATING of fleets and armies, all which, by the Constitution under consideration, would appertain to the legislature.</w:t>
      </w:r>
    </w:p>
    <w:p w14:paraId="75A9722C" w14:textId="77777777" w:rsidR="00FE7697" w:rsidRPr="004B1046" w:rsidRDefault="00FE7697" w:rsidP="00FE7697">
      <w:pPr>
        <w:rPr>
          <w:sz w:val="16"/>
        </w:rPr>
      </w:pPr>
      <w:r w:rsidRPr="004B1046">
        <w:rPr>
          <w:sz w:val="16"/>
        </w:rPr>
        <w:lastRenderedPageBreak/>
        <w:t>George Washington </w:t>
      </w:r>
      <w:hyperlink r:id="rId15" w:history="1">
        <w:r w:rsidRPr="004B1046">
          <w:rPr>
            <w:rStyle w:val="Hyperlink"/>
            <w:sz w:val="16"/>
          </w:rPr>
          <w:t>similarly underscored</w:t>
        </w:r>
      </w:hyperlink>
      <w:r w:rsidRPr="004B1046">
        <w:rPr>
          <w:sz w:val="16"/>
        </w:rPr>
        <w:t> congressional responsibility for national security: “The Constitution vests the power of declaring war in Congress; therefore no offensive expedition of importance can be undertaken until after they shall have deliberated upon the subject, and authorized such a measure.”</w:t>
      </w:r>
    </w:p>
    <w:p w14:paraId="008E0184" w14:textId="77777777" w:rsidR="00FE7697" w:rsidRPr="004B1046" w:rsidRDefault="00FE7697" w:rsidP="00FE7697">
      <w:pPr>
        <w:rPr>
          <w:sz w:val="16"/>
        </w:rPr>
      </w:pPr>
      <w:r w:rsidRPr="004B1046">
        <w:rPr>
          <w:sz w:val="16"/>
        </w:rPr>
        <w:t>President </w:t>
      </w:r>
      <w:r w:rsidRPr="004B1046">
        <w:rPr>
          <w:rStyle w:val="StyleUnderline"/>
          <w:highlight w:val="cyan"/>
        </w:rPr>
        <w:t xml:space="preserve">Biden has </w:t>
      </w:r>
      <w:r w:rsidRPr="004B1046">
        <w:rPr>
          <w:rStyle w:val="Emphasis"/>
          <w:highlight w:val="cyan"/>
        </w:rPr>
        <w:t>no</w:t>
      </w:r>
      <w:r w:rsidRPr="004B1046">
        <w:rPr>
          <w:rStyle w:val="Emphasis"/>
        </w:rPr>
        <w:t xml:space="preserve"> plausible </w:t>
      </w:r>
      <w:r w:rsidRPr="004B1046">
        <w:rPr>
          <w:rStyle w:val="Emphasis"/>
          <w:highlight w:val="cyan"/>
        </w:rPr>
        <w:t>ground</w:t>
      </w:r>
      <w:r w:rsidRPr="004B1046">
        <w:rPr>
          <w:sz w:val="16"/>
        </w:rPr>
        <w:t xml:space="preserve"> for thinking the NDAA unconstitutionally encroached on his executive power, either in whole or in part. </w:t>
      </w:r>
      <w:r w:rsidRPr="004B1046">
        <w:rPr>
          <w:rStyle w:val="StyleUnderline"/>
        </w:rPr>
        <w:t xml:space="preserve">Under the Constitution, </w:t>
      </w:r>
      <w:r w:rsidRPr="004B1046">
        <w:rPr>
          <w:rStyle w:val="StyleUnderline"/>
          <w:highlight w:val="cyan"/>
        </w:rPr>
        <w:t>he had</w:t>
      </w:r>
      <w:r w:rsidRPr="004B1046">
        <w:rPr>
          <w:rStyle w:val="StyleUnderline"/>
        </w:rPr>
        <w:t xml:space="preserve"> but </w:t>
      </w:r>
      <w:r w:rsidRPr="004B1046">
        <w:rPr>
          <w:rStyle w:val="Emphasis"/>
          <w:highlight w:val="cyan"/>
        </w:rPr>
        <w:t>two choices</w:t>
      </w:r>
      <w:r w:rsidRPr="004B1046">
        <w:rPr>
          <w:rStyle w:val="StyleUnderline"/>
        </w:rPr>
        <w:t xml:space="preserve"> in confronting the bill: </w:t>
      </w:r>
      <w:r w:rsidRPr="004B1046">
        <w:rPr>
          <w:rStyle w:val="StyleUnderline"/>
          <w:highlight w:val="cyan"/>
        </w:rPr>
        <w:t xml:space="preserve">either </w:t>
      </w:r>
      <w:r w:rsidRPr="004B1046">
        <w:rPr>
          <w:rStyle w:val="Emphasis"/>
          <w:highlight w:val="cyan"/>
        </w:rPr>
        <w:t>sign</w:t>
      </w:r>
      <w:r w:rsidRPr="004B1046">
        <w:rPr>
          <w:sz w:val="16"/>
        </w:rPr>
        <w:t xml:space="preserve"> the NDAA in its entirety </w:t>
      </w:r>
      <w:r w:rsidRPr="004B1046">
        <w:rPr>
          <w:rStyle w:val="StyleUnderline"/>
          <w:highlight w:val="cyan"/>
        </w:rPr>
        <w:t>or</w:t>
      </w:r>
      <w:r w:rsidRPr="004B1046">
        <w:rPr>
          <w:rStyle w:val="StyleUnderline"/>
        </w:rPr>
        <w:t xml:space="preserve"> issue a </w:t>
      </w:r>
      <w:r w:rsidRPr="004B1046">
        <w:rPr>
          <w:rStyle w:val="Emphasis"/>
          <w:highlight w:val="cyan"/>
        </w:rPr>
        <w:t>veto</w:t>
      </w:r>
      <w:r w:rsidRPr="004B1046">
        <w:rPr>
          <w:sz w:val="16"/>
        </w:rPr>
        <w:t>, subject to a congressional override by two-thirds majorities in both chambers.</w:t>
      </w:r>
    </w:p>
    <w:p w14:paraId="62DCDE45" w14:textId="77777777" w:rsidR="00FE7697" w:rsidRPr="004B1046" w:rsidRDefault="00FE7697" w:rsidP="00FE7697">
      <w:pPr>
        <w:rPr>
          <w:sz w:val="16"/>
        </w:rPr>
      </w:pPr>
      <w:r w:rsidRPr="004B1046">
        <w:rPr>
          <w:rStyle w:val="StyleUnderline"/>
          <w:highlight w:val="cyan"/>
        </w:rPr>
        <w:t xml:space="preserve">A </w:t>
      </w:r>
      <w:r w:rsidRPr="004B1046">
        <w:rPr>
          <w:rStyle w:val="Emphasis"/>
          <w:highlight w:val="cyan"/>
        </w:rPr>
        <w:t>line-item</w:t>
      </w:r>
      <w:r w:rsidRPr="004B1046">
        <w:rPr>
          <w:rStyle w:val="StyleUnderline"/>
          <w:highlight w:val="cyan"/>
        </w:rPr>
        <w:t xml:space="preserve"> veto</w:t>
      </w:r>
      <w:r w:rsidRPr="004B1046">
        <w:rPr>
          <w:rStyle w:val="StyleUnderline"/>
        </w:rPr>
        <w:t xml:space="preserve"> of provisions</w:t>
      </w:r>
      <w:r w:rsidRPr="004B1046">
        <w:rPr>
          <w:sz w:val="16"/>
        </w:rPr>
        <w:t xml:space="preserve"> causing him anguish </w:t>
      </w:r>
      <w:r w:rsidRPr="004B1046">
        <w:rPr>
          <w:rStyle w:val="StyleUnderline"/>
          <w:highlight w:val="cyan"/>
        </w:rPr>
        <w:t xml:space="preserve">is </w:t>
      </w:r>
      <w:r w:rsidRPr="004B1046">
        <w:rPr>
          <w:rStyle w:val="Emphasis"/>
          <w:highlight w:val="cyan"/>
        </w:rPr>
        <w:t>not an option</w:t>
      </w:r>
      <w:r w:rsidRPr="004B1046">
        <w:rPr>
          <w:sz w:val="16"/>
        </w:rPr>
        <w:t>. President Washington, adhering to the text and purpose of the legislative process in Article I, section 7, </w:t>
      </w:r>
      <w:hyperlink r:id="rId16" w:anchor="v=onepage&amp;q=I%20must%20approve%20all%20the%20parts%20of%20a%20bill%2C%20or%20reject%20it%20in%20toto&amp;f=false" w:history="1">
        <w:r w:rsidRPr="004B1046">
          <w:rPr>
            <w:rStyle w:val="Hyperlink"/>
            <w:sz w:val="16"/>
          </w:rPr>
          <w:t>instructed</w:t>
        </w:r>
      </w:hyperlink>
      <w:r w:rsidRPr="004B1046">
        <w:rPr>
          <w:sz w:val="16"/>
        </w:rPr>
        <w:t xml:space="preserve">, “[A President] must approve all the parts of a bill, or reject it in toto.” Washington’s understanding was </w:t>
      </w:r>
      <w:r w:rsidRPr="004B1046">
        <w:rPr>
          <w:rStyle w:val="Emphasis"/>
          <w:highlight w:val="cyan"/>
        </w:rPr>
        <w:t>echoed</w:t>
      </w:r>
      <w:r w:rsidRPr="004B1046">
        <w:rPr>
          <w:rStyle w:val="StyleUnderline"/>
          <w:highlight w:val="cyan"/>
        </w:rPr>
        <w:t xml:space="preserve"> by the</w:t>
      </w:r>
      <w:r w:rsidRPr="004B1046">
        <w:rPr>
          <w:rStyle w:val="StyleUnderline"/>
        </w:rPr>
        <w:t xml:space="preserve"> United States </w:t>
      </w:r>
      <w:r w:rsidRPr="004B1046">
        <w:rPr>
          <w:rStyle w:val="Emphasis"/>
        </w:rPr>
        <w:t>S</w:t>
      </w:r>
      <w:r w:rsidRPr="004B1046">
        <w:rPr>
          <w:rStyle w:val="StyleUnderline"/>
        </w:rPr>
        <w:t xml:space="preserve">upreme </w:t>
      </w:r>
      <w:r w:rsidRPr="004B1046">
        <w:rPr>
          <w:rStyle w:val="Emphasis"/>
          <w:highlight w:val="cyan"/>
        </w:rPr>
        <w:t>C</w:t>
      </w:r>
      <w:r w:rsidRPr="004B1046">
        <w:rPr>
          <w:rStyle w:val="StyleUnderline"/>
          <w:highlight w:val="cyan"/>
        </w:rPr>
        <w:t>ourt in </w:t>
      </w:r>
      <w:r w:rsidRPr="004B1046">
        <w:rPr>
          <w:rStyle w:val="Emphasis"/>
          <w:highlight w:val="cyan"/>
        </w:rPr>
        <w:t>Clinton</w:t>
      </w:r>
      <w:r w:rsidRPr="004B1046">
        <w:rPr>
          <w:rStyle w:val="StyleUnderline"/>
          <w:highlight w:val="cyan"/>
        </w:rPr>
        <w:t xml:space="preserve"> v. </w:t>
      </w:r>
      <w:r w:rsidRPr="004B1046">
        <w:rPr>
          <w:rStyle w:val="Emphasis"/>
          <w:highlight w:val="cyan"/>
        </w:rPr>
        <w:t>New York</w:t>
      </w:r>
      <w:r w:rsidRPr="004B1046">
        <w:rPr>
          <w:rStyle w:val="StyleUnderline"/>
        </w:rPr>
        <w:t xml:space="preserve">, which held line-item veto legislation unconstitutional. </w:t>
      </w:r>
      <w:r w:rsidRPr="004B1046">
        <w:rPr>
          <w:rStyle w:val="StyleUnderline"/>
          <w:highlight w:val="cyan"/>
        </w:rPr>
        <w:t>The</w:t>
      </w:r>
      <w:r w:rsidRPr="004B1046">
        <w:rPr>
          <w:rStyle w:val="StyleUnderline"/>
        </w:rPr>
        <w:t xml:space="preserve"> 2006 </w:t>
      </w:r>
      <w:r w:rsidRPr="004B1046">
        <w:rPr>
          <w:rStyle w:val="Emphasis"/>
          <w:highlight w:val="cyan"/>
        </w:rPr>
        <w:t>ABA</w:t>
      </w:r>
      <w:r w:rsidRPr="004B1046">
        <w:rPr>
          <w:sz w:val="16"/>
        </w:rPr>
        <w:t xml:space="preserve"> Task Force on Presidential Signing Statements (on which I served) </w:t>
      </w:r>
      <w:r w:rsidRPr="004B1046">
        <w:rPr>
          <w:rStyle w:val="StyleUnderline"/>
        </w:rPr>
        <w:t xml:space="preserve">similarly </w:t>
      </w:r>
      <w:r w:rsidRPr="004B1046">
        <w:rPr>
          <w:rStyle w:val="StyleUnderline"/>
          <w:highlight w:val="cyan"/>
        </w:rPr>
        <w:t>concluded</w:t>
      </w:r>
      <w:r w:rsidRPr="004B1046">
        <w:rPr>
          <w:rStyle w:val="StyleUnderline"/>
        </w:rPr>
        <w:t xml:space="preserve"> that signing </w:t>
      </w:r>
      <w:r w:rsidRPr="004B1046">
        <w:rPr>
          <w:rStyle w:val="StyleUnderline"/>
          <w:highlight w:val="cyan"/>
        </w:rPr>
        <w:t>statements</w:t>
      </w:r>
      <w:r w:rsidRPr="004B1046">
        <w:rPr>
          <w:sz w:val="16"/>
        </w:rPr>
        <w:t xml:space="preserve"> declaring the president’s intent </w:t>
      </w:r>
      <w:r w:rsidRPr="004B1046">
        <w:rPr>
          <w:rStyle w:val="StyleUnderline"/>
        </w:rPr>
        <w:t>to disregard provisions of law</w:t>
      </w:r>
      <w:r w:rsidRPr="004B1046">
        <w:rPr>
          <w:sz w:val="16"/>
        </w:rPr>
        <w:t xml:space="preserve"> he proclaims are unconstitutional </w:t>
      </w:r>
      <w:r w:rsidRPr="004B1046">
        <w:rPr>
          <w:rStyle w:val="StyleUnderline"/>
          <w:highlight w:val="cyan"/>
        </w:rPr>
        <w:t>are</w:t>
      </w:r>
      <w:r w:rsidRPr="004B1046">
        <w:rPr>
          <w:rStyle w:val="StyleUnderline"/>
        </w:rPr>
        <w:t xml:space="preserve"> themselves </w:t>
      </w:r>
      <w:r w:rsidRPr="004B1046">
        <w:rPr>
          <w:rStyle w:val="Emphasis"/>
          <w:highlight w:val="cyan"/>
        </w:rPr>
        <w:t>extraconstitutional</w:t>
      </w:r>
      <w:r w:rsidRPr="004B1046">
        <w:rPr>
          <w:sz w:val="16"/>
        </w:rPr>
        <w:t>.</w:t>
      </w:r>
    </w:p>
    <w:p w14:paraId="4E47FB8C" w14:textId="77777777" w:rsidR="00FE7697" w:rsidRPr="004B1046" w:rsidRDefault="00FE7697" w:rsidP="00FE7697">
      <w:pPr>
        <w:rPr>
          <w:sz w:val="16"/>
        </w:rPr>
      </w:pPr>
      <w:r w:rsidRPr="004B1046">
        <w:rPr>
          <w:rStyle w:val="StyleUnderline"/>
        </w:rPr>
        <w:t xml:space="preserve">Signing </w:t>
      </w:r>
      <w:r w:rsidRPr="004B1046">
        <w:rPr>
          <w:rStyle w:val="StyleUnderline"/>
          <w:highlight w:val="cyan"/>
        </w:rPr>
        <w:t xml:space="preserve">statements </w:t>
      </w:r>
      <w:r w:rsidRPr="004B1046">
        <w:rPr>
          <w:rStyle w:val="Emphasis"/>
          <w:highlight w:val="cyan"/>
        </w:rPr>
        <w:t>handicap</w:t>
      </w:r>
      <w:r w:rsidRPr="004B1046">
        <w:rPr>
          <w:rStyle w:val="StyleUnderline"/>
          <w:highlight w:val="cyan"/>
        </w:rPr>
        <w:t xml:space="preserve"> </w:t>
      </w:r>
      <w:r w:rsidRPr="004B1046">
        <w:rPr>
          <w:rStyle w:val="Emphasis"/>
          <w:highlight w:val="cyan"/>
        </w:rPr>
        <w:t>s</w:t>
      </w:r>
      <w:r w:rsidRPr="004B1046">
        <w:rPr>
          <w:rStyle w:val="StyleUnderline"/>
        </w:rPr>
        <w:t xml:space="preserve">eparation </w:t>
      </w:r>
      <w:r w:rsidRPr="004B1046">
        <w:rPr>
          <w:rStyle w:val="Emphasis"/>
          <w:highlight w:val="cyan"/>
        </w:rPr>
        <w:t>o</w:t>
      </w:r>
      <w:r w:rsidRPr="004B1046">
        <w:rPr>
          <w:rStyle w:val="StyleUnderline"/>
        </w:rPr>
        <w:t xml:space="preserve">f </w:t>
      </w:r>
      <w:r w:rsidRPr="004B1046">
        <w:rPr>
          <w:rStyle w:val="Emphasis"/>
          <w:highlight w:val="cyan"/>
        </w:rPr>
        <w:t>p</w:t>
      </w:r>
      <w:r w:rsidRPr="004B1046">
        <w:rPr>
          <w:rStyle w:val="StyleUnderline"/>
        </w:rPr>
        <w:t xml:space="preserve">owers </w:t>
      </w:r>
      <w:r w:rsidRPr="004B1046">
        <w:rPr>
          <w:rStyle w:val="StyleUnderline"/>
          <w:highlight w:val="cyan"/>
        </w:rPr>
        <w:t xml:space="preserve">by impairing </w:t>
      </w:r>
      <w:r w:rsidRPr="004B1046">
        <w:rPr>
          <w:rStyle w:val="Emphasis"/>
          <w:highlight w:val="cyan"/>
        </w:rPr>
        <w:t>congressional leverage</w:t>
      </w:r>
      <w:r w:rsidRPr="004B1046">
        <w:rPr>
          <w:rStyle w:val="StyleUnderline"/>
        </w:rPr>
        <w:t xml:space="preserve"> over the president in the legislative process</w:t>
      </w:r>
      <w:r w:rsidRPr="004B1046">
        <w:rPr>
          <w:sz w:val="16"/>
        </w:rPr>
        <w:t xml:space="preserve"> — that is, forcing the president to take the bitter with the sweet or nothing at all.</w:t>
      </w:r>
    </w:p>
    <w:p w14:paraId="3A8A002D" w14:textId="77777777" w:rsidR="00FE7697" w:rsidRPr="004B1046" w:rsidRDefault="00FE7697" w:rsidP="00FE7697">
      <w:pPr>
        <w:rPr>
          <w:sz w:val="16"/>
        </w:rPr>
      </w:pPr>
      <w:r w:rsidRPr="004B1046">
        <w:rPr>
          <w:rStyle w:val="Emphasis"/>
          <w:highlight w:val="cyan"/>
        </w:rPr>
        <w:t>Congress</w:t>
      </w:r>
      <w:r w:rsidRPr="004B1046">
        <w:rPr>
          <w:rStyle w:val="StyleUnderline"/>
          <w:highlight w:val="cyan"/>
        </w:rPr>
        <w:t xml:space="preserve"> has </w:t>
      </w:r>
      <w:r w:rsidRPr="004B1046">
        <w:rPr>
          <w:rStyle w:val="Emphasis"/>
          <w:highlight w:val="cyan"/>
        </w:rPr>
        <w:t>done nothing</w:t>
      </w:r>
      <w:r w:rsidRPr="004B1046">
        <w:rPr>
          <w:rStyle w:val="StyleUnderline"/>
          <w:highlight w:val="cyan"/>
        </w:rPr>
        <w:t xml:space="preserve"> to arrest</w:t>
      </w:r>
      <w:r w:rsidRPr="004B1046">
        <w:rPr>
          <w:rStyle w:val="StyleUnderline"/>
        </w:rPr>
        <w:t xml:space="preserve"> unconstitutional signing </w:t>
      </w:r>
      <w:r w:rsidRPr="004B1046">
        <w:rPr>
          <w:rStyle w:val="StyleUnderline"/>
          <w:highlight w:val="cyan"/>
        </w:rPr>
        <w:t>statements since</w:t>
      </w:r>
      <w:r w:rsidRPr="004B1046">
        <w:rPr>
          <w:rStyle w:val="StyleUnderline"/>
        </w:rPr>
        <w:t xml:space="preserve"> their </w:t>
      </w:r>
      <w:r w:rsidRPr="004B1046">
        <w:rPr>
          <w:rStyle w:val="Emphasis"/>
          <w:highlight w:val="cyan"/>
        </w:rPr>
        <w:t>mushrooming use</w:t>
      </w:r>
      <w:r w:rsidRPr="004B1046">
        <w:rPr>
          <w:rStyle w:val="StyleUnderline"/>
        </w:rPr>
        <w:t xml:space="preserve"> under the </w:t>
      </w:r>
      <w:r w:rsidRPr="007E5D18">
        <w:rPr>
          <w:rStyle w:val="StyleUnderline"/>
        </w:rPr>
        <w:t>Bush-Cheney presidency</w:t>
      </w:r>
      <w:r w:rsidRPr="004B1046">
        <w:rPr>
          <w:sz w:val="16"/>
        </w:rPr>
        <w:t xml:space="preserve"> was </w:t>
      </w:r>
      <w:hyperlink r:id="rId17" w:history="1">
        <w:r w:rsidRPr="004B1046">
          <w:rPr>
            <w:rStyle w:val="Hyperlink"/>
            <w:sz w:val="16"/>
          </w:rPr>
          <w:t>brought to light</w:t>
        </w:r>
      </w:hyperlink>
      <w:r w:rsidRPr="004B1046">
        <w:rPr>
          <w:sz w:val="16"/>
        </w:rPr>
        <w:t>. I would wager you can count on one hand, with fingers left over, the members of Congress who understand the constitutional infirmity of signing statements, and their duty to protect their legislative prerogatives.</w:t>
      </w:r>
    </w:p>
    <w:p w14:paraId="5B35A1C7" w14:textId="77777777" w:rsidR="00FE7697" w:rsidRDefault="00FE7697" w:rsidP="00FE7697">
      <w:pPr>
        <w:rPr>
          <w:sz w:val="16"/>
        </w:rPr>
      </w:pPr>
      <w:r w:rsidRPr="004B1046">
        <w:rPr>
          <w:rStyle w:val="StyleUnderline"/>
          <w:highlight w:val="cyan"/>
        </w:rPr>
        <w:t>And thus</w:t>
      </w:r>
      <w:r w:rsidRPr="004B1046">
        <w:rPr>
          <w:rStyle w:val="StyleUnderline"/>
        </w:rPr>
        <w:t xml:space="preserve">, President </w:t>
      </w:r>
      <w:r w:rsidRPr="004B1046">
        <w:rPr>
          <w:rStyle w:val="StyleUnderline"/>
          <w:highlight w:val="cyan"/>
        </w:rPr>
        <w:t>Biden’s</w:t>
      </w:r>
      <w:r w:rsidRPr="004B1046">
        <w:rPr>
          <w:rStyle w:val="StyleUnderline"/>
        </w:rPr>
        <w:t xml:space="preserve"> statement </w:t>
      </w:r>
      <w:r w:rsidRPr="004B1046">
        <w:rPr>
          <w:rStyle w:val="StyleUnderline"/>
          <w:highlight w:val="cyan"/>
        </w:rPr>
        <w:t xml:space="preserve">will </w:t>
      </w:r>
      <w:r w:rsidRPr="004B1046">
        <w:rPr>
          <w:rStyle w:val="Emphasis"/>
          <w:highlight w:val="cyan"/>
        </w:rPr>
        <w:t>escape challenge</w:t>
      </w:r>
      <w:r w:rsidRPr="004B1046">
        <w:rPr>
          <w:rStyle w:val="StyleUnderline"/>
        </w:rPr>
        <w:t xml:space="preserve">, and the counterrevolution against the Constitution will </w:t>
      </w:r>
      <w:r w:rsidRPr="004B1046">
        <w:rPr>
          <w:rStyle w:val="Emphasis"/>
        </w:rPr>
        <w:t>continue unabated</w:t>
      </w:r>
      <w:r w:rsidRPr="004B1046">
        <w:rPr>
          <w:sz w:val="16"/>
        </w:rPr>
        <w:t>.</w:t>
      </w:r>
    </w:p>
    <w:p w14:paraId="338C2A8F" w14:textId="77777777" w:rsidR="00FE7697" w:rsidRDefault="00FE7697" w:rsidP="00FE7697">
      <w:pPr>
        <w:pStyle w:val="Heading4"/>
      </w:pPr>
      <w:r>
        <w:t xml:space="preserve">Nuclear war. </w:t>
      </w:r>
    </w:p>
    <w:p w14:paraId="23496C91" w14:textId="77777777" w:rsidR="00FE7697" w:rsidRDefault="00FE7697" w:rsidP="00FE7697">
      <w:r>
        <w:rPr>
          <w:rStyle w:val="Style13ptBold"/>
        </w:rPr>
        <w:t xml:space="preserve">Fisher ’22 </w:t>
      </w:r>
      <w:r w:rsidRPr="005D2676">
        <w:t>[Louis; Spring 2022; Visiting Scholar at the William and Mary Law School, former Senior Specialist in separation of powers at the Library of Congress; University of Toledo Law Review, “Presidential Military Initiatives: Constitutional Violations,” vol. 53]</w:t>
      </w:r>
    </w:p>
    <w:p w14:paraId="52D6CE7E" w14:textId="77777777" w:rsidR="00FE7697" w:rsidRPr="008A7B52" w:rsidRDefault="00FE7697" w:rsidP="00FE7697">
      <w:pPr>
        <w:rPr>
          <w:sz w:val="16"/>
        </w:rPr>
      </w:pPr>
      <w:r w:rsidRPr="008A7B52">
        <w:rPr>
          <w:sz w:val="16"/>
        </w:rPr>
        <w:t xml:space="preserve">In his signing statement, Nixon said that Section 601 of the statute, providing for the withdrawal of U.S. troops, "does not represent the policies of this Administration" and will be "without binding force or effect." 110 </w:t>
      </w:r>
      <w:r w:rsidRPr="00A02A70">
        <w:rPr>
          <w:rStyle w:val="StyleUnderline"/>
        </w:rPr>
        <w:t xml:space="preserve">Somehow a </w:t>
      </w:r>
      <w:r w:rsidRPr="008A7B52">
        <w:rPr>
          <w:rStyle w:val="Emphasis"/>
          <w:highlight w:val="cyan"/>
        </w:rPr>
        <w:t>signing statement</w:t>
      </w:r>
      <w:r w:rsidRPr="00A02A70">
        <w:rPr>
          <w:rStyle w:val="StyleUnderline"/>
        </w:rPr>
        <w:t xml:space="preserve"> allowed the President to </w:t>
      </w:r>
      <w:r w:rsidRPr="008A7B52">
        <w:rPr>
          <w:rStyle w:val="Emphasis"/>
          <w:highlight w:val="cyan"/>
        </w:rPr>
        <w:t>nullify</w:t>
      </w:r>
      <w:r w:rsidRPr="00A02A70">
        <w:rPr>
          <w:rStyle w:val="Emphasis"/>
        </w:rPr>
        <w:t xml:space="preserve"> a </w:t>
      </w:r>
      <w:r w:rsidRPr="008A7B52">
        <w:rPr>
          <w:rStyle w:val="Emphasis"/>
          <w:highlight w:val="cyan"/>
        </w:rPr>
        <w:t>statute</w:t>
      </w:r>
      <w:r w:rsidRPr="008A7B52">
        <w:rPr>
          <w:sz w:val="16"/>
        </w:rPr>
        <w:t xml:space="preserve">. A federal district judge chided Nixon for his language, advising him that when he signed the bill "it established 'the policy' of the United States' to the exclusion of any different executive or administration policy." 111 The judge described Nixon's signing statement as "very unfortunate." 112 </w:t>
      </w:r>
      <w:r w:rsidRPr="00A02A70">
        <w:rPr>
          <w:rStyle w:val="StyleUnderline"/>
        </w:rPr>
        <w:t xml:space="preserve">Other </w:t>
      </w:r>
      <w:r w:rsidRPr="00A02A70">
        <w:rPr>
          <w:rStyle w:val="Emphasis"/>
        </w:rPr>
        <w:t>court</w:t>
      </w:r>
      <w:r w:rsidRPr="00A02A70">
        <w:rPr>
          <w:rStyle w:val="StyleUnderline"/>
        </w:rPr>
        <w:t xml:space="preserve"> opinion</w:t>
      </w:r>
      <w:r w:rsidRPr="00A02A70">
        <w:rPr>
          <w:rStyle w:val="Emphasis"/>
        </w:rPr>
        <w:t>s</w:t>
      </w:r>
      <w:r w:rsidRPr="008A7B52">
        <w:rPr>
          <w:sz w:val="16"/>
        </w:rPr>
        <w:t xml:space="preserve"> during this period </w:t>
      </w:r>
      <w:r w:rsidRPr="00A02A70">
        <w:rPr>
          <w:rStyle w:val="StyleUnderline"/>
        </w:rPr>
        <w:t xml:space="preserve">analyzed the </w:t>
      </w:r>
      <w:r w:rsidRPr="00A02A70">
        <w:rPr>
          <w:rStyle w:val="Emphasis"/>
        </w:rPr>
        <w:t>binding nature</w:t>
      </w:r>
      <w:r w:rsidRPr="00A02A70">
        <w:rPr>
          <w:rStyle w:val="StyleUnderline"/>
        </w:rPr>
        <w:t xml:space="preserve"> of authorization and appropriation bills</w:t>
      </w:r>
      <w:r w:rsidRPr="008A7B52">
        <w:rPr>
          <w:sz w:val="16"/>
        </w:rPr>
        <w:t>. 113</w:t>
      </w:r>
    </w:p>
    <w:p w14:paraId="15BC8D1F" w14:textId="77777777" w:rsidR="00FE7697" w:rsidRPr="008A7B52" w:rsidRDefault="00FE7697" w:rsidP="00FE7697">
      <w:pPr>
        <w:rPr>
          <w:sz w:val="16"/>
        </w:rPr>
      </w:pPr>
      <w:r w:rsidRPr="00A02A70">
        <w:rPr>
          <w:rStyle w:val="StyleUnderline"/>
        </w:rPr>
        <w:t xml:space="preserve">After many </w:t>
      </w:r>
      <w:r w:rsidRPr="00A02A70">
        <w:rPr>
          <w:rStyle w:val="Emphasis"/>
        </w:rPr>
        <w:t>years of debate</w:t>
      </w:r>
      <w:r w:rsidRPr="008A7B52">
        <w:rPr>
          <w:sz w:val="16"/>
        </w:rPr>
        <w:t>,</w:t>
      </w:r>
      <w:r w:rsidRPr="00A02A70">
        <w:rPr>
          <w:rStyle w:val="StyleUnderline"/>
        </w:rPr>
        <w:t xml:space="preserve"> Congress passed legislation in an effort </w:t>
      </w:r>
      <w:r w:rsidRPr="008A7B52">
        <w:rPr>
          <w:rStyle w:val="StyleUnderline"/>
          <w:highlight w:val="cyan"/>
        </w:rPr>
        <w:t xml:space="preserve">to </w:t>
      </w:r>
      <w:r w:rsidRPr="008A7B52">
        <w:rPr>
          <w:rStyle w:val="Emphasis"/>
          <w:highlight w:val="cyan"/>
        </w:rPr>
        <w:t>limit</w:t>
      </w:r>
      <w:r w:rsidRPr="00A02A70">
        <w:rPr>
          <w:rStyle w:val="StyleUnderline"/>
        </w:rPr>
        <w:t xml:space="preserve"> presidential </w:t>
      </w:r>
      <w:r w:rsidRPr="008A7B52">
        <w:rPr>
          <w:rStyle w:val="Emphasis"/>
          <w:highlight w:val="cyan"/>
        </w:rPr>
        <w:t>war power</w:t>
      </w:r>
      <w:r w:rsidRPr="008A7B52">
        <w:rPr>
          <w:sz w:val="16"/>
        </w:rPr>
        <w:t>. Although the War Powers Resolution of 1973 calls for "collective judgment" by the two branches before U.S. troops are sent into combat, the statute allows the President to make war unilaterally for sixty days followed by a thirty day extension. 114According to Section 2(a), the measure is intended "to fulfill the intent of the framers" but there is nothing in the history of the framers to suggest they would have allowed the President to go to war for ninety days without congressional support. President Nixon vetoed the bill because he thought it encroached on presidential responsibilities as Commander in Chief. 115Both houses overrode his veto, the House narrowly (284-135) and the Senate by a more comfortable margin (75 to 18). 116</w:t>
      </w:r>
    </w:p>
    <w:p w14:paraId="7D7E8D77" w14:textId="77777777" w:rsidR="00FE7697" w:rsidRPr="008A7B52" w:rsidRDefault="00FE7697" w:rsidP="00FE7697">
      <w:pPr>
        <w:rPr>
          <w:sz w:val="16"/>
        </w:rPr>
      </w:pPr>
      <w:r w:rsidRPr="008A7B52">
        <w:rPr>
          <w:sz w:val="16"/>
        </w:rPr>
        <w:t xml:space="preserve">Senator Thomas Eagleton (D-Mo.), a principal sponsor of the resolution, denounced the bill that emerged from conference as a "total, complete distortion of the war powers concept." 117To him, the bill was a sell-out, a surrender. With memories so fresh about presidential war power in </w:t>
      </w:r>
      <w:r w:rsidRPr="008A7B52">
        <w:rPr>
          <w:sz w:val="16"/>
        </w:rPr>
        <w:lastRenderedPageBreak/>
        <w:t>Southeast Asia he asked "how can we give unbridled, unlimited total authority to the President to commit us to war?" 118Section 2(a) of the War Powers Resolution states that its purpose is "to fulfill the intent of the framers of the Constitution of the United States and insure . . . the collective judgment" of both branches when U.S. forces are introduced into hostilities. 119It does neither.</w:t>
      </w:r>
    </w:p>
    <w:p w14:paraId="7B05F8B3" w14:textId="77777777" w:rsidR="00FE7697" w:rsidRPr="008A7B52" w:rsidRDefault="00FE7697" w:rsidP="00FE7697">
      <w:pPr>
        <w:rPr>
          <w:sz w:val="16"/>
        </w:rPr>
      </w:pPr>
      <w:r w:rsidRPr="008A7B52">
        <w:rPr>
          <w:sz w:val="16"/>
        </w:rPr>
        <w:t>In May 1975 the U.S. merchant ship Mayaguez, traveling from Hong Kong to Sattahip, Thailand, was seized by the Cambodians. 120Two days later the United States recovered the vessel and its crew after President Gerald Ford ordered air strikes against Cambodia and introduced U.S. Marine ground forces. 121He reported to Congress in accordance with the War Powers Resolution, triggering the 60-day clock, but only after the operation was over. 122He stated that the "operation was ordered and conducted pursuant to the President's constitutional Executive power and his authority as Commander-in-Chief of the United States Armed Forces." 123However, after leaving the White House Ford said it was the framers' intent that a President "could not initiate a war without the approval of both houses of Congress." 124</w:t>
      </w:r>
    </w:p>
    <w:p w14:paraId="2F22EF94" w14:textId="77777777" w:rsidR="00FE7697" w:rsidRPr="008A7B52" w:rsidRDefault="00FE7697" w:rsidP="00FE7697">
      <w:pPr>
        <w:rPr>
          <w:sz w:val="16"/>
        </w:rPr>
      </w:pPr>
      <w:r w:rsidRPr="008A7B52">
        <w:rPr>
          <w:sz w:val="16"/>
        </w:rPr>
        <w:t>In November 1979, militants in Iran seized the U.S. embassy in Tehran and took more than 50 American citizens as hostage. 125For the next 444 days they were held captive throughout the remainder of the Carter administration. Unable to use diplomatic efforts to free the hostages, President Jimmy Carter ordered a military raid of eight American helicopters to Iran, landing in a remote area called Desert One. 126Two of the helicopters malfunctioned. When a third developed a serious hydraulic problem, Carter canceled the operation. 127He reported to Congress consistent with the War Powers Resolution. 128</w:t>
      </w:r>
    </w:p>
    <w:p w14:paraId="6A4DC0AD" w14:textId="77777777" w:rsidR="00FE7697" w:rsidRPr="008A7B52" w:rsidRDefault="00FE7697" w:rsidP="00FE7697">
      <w:pPr>
        <w:rPr>
          <w:sz w:val="16"/>
        </w:rPr>
      </w:pPr>
      <w:r w:rsidRPr="008A7B52">
        <w:rPr>
          <w:sz w:val="16"/>
        </w:rPr>
        <w:t>VI. Ronald Reagan to Joe Biden</w:t>
      </w:r>
    </w:p>
    <w:p w14:paraId="43E5AABA" w14:textId="77777777" w:rsidR="00FE7697" w:rsidRPr="008A7B52" w:rsidRDefault="00FE7697" w:rsidP="00FE7697">
      <w:pPr>
        <w:rPr>
          <w:sz w:val="16"/>
        </w:rPr>
      </w:pPr>
      <w:r w:rsidRPr="008A7B52">
        <w:rPr>
          <w:sz w:val="16"/>
        </w:rPr>
        <w:t>Military initiatives by President Reagan in 1982 disclosed severe weaknesses in the War Powers Resolution. He intervened in Lebanon to force the withdrawal of the Palestine Liberation Organization (PLO) and restore the sovereignty of the Lebanese government. 129 He described the deployment of U.S. troops as "carefully limited, noncombatant," expecting to remain in Lebanon no longer than thirty days. 130 He based his actions solely on what he called his "constitutional authority with respect to the conduct of foreign relations and as Commander-in-Chief." 131 A supposedly humanitarian and noncombatant mission, expected to last for thirty days, deteriorated into a violent war of almost two years. 132 Without seeking congressional support, Reagan also engaged in military operations in Grenada, Libya, and the Persian Gulf. 133</w:t>
      </w:r>
    </w:p>
    <w:p w14:paraId="5CD38167" w14:textId="77777777" w:rsidR="00FE7697" w:rsidRPr="008A7B52" w:rsidRDefault="00FE7697" w:rsidP="00FE7697">
      <w:pPr>
        <w:rPr>
          <w:sz w:val="16"/>
        </w:rPr>
      </w:pPr>
      <w:r w:rsidRPr="008A7B52">
        <w:rPr>
          <w:sz w:val="16"/>
        </w:rPr>
        <w:t xml:space="preserve">In December 1989, with Congress out of session, President George H. W. Bush ordered 11,000 troops into Panama to join with 13,000 American troops already in the Canal Zone. 134 His report to Congress cited the right of self-defense under Article 51 of the U.N. Charter, fulfilling U.S. responsibilities under the Panama Canal treaties, and his authority with respect to foreign relations and as Commander in Chief. 135 After Saddam Hussein invaded Kuwait on August 2, 1990, President Bush sent several hundred thousand troops to Saudi Arabia and the Middle East, initially for defensive purposes. 136 Instead of receiving authority from Congress he sought support from the U.N. Security Council. 137It passed Resolution 678 to authorize member states to use "all necessary means" to force Iraqi troops out of Kuwait. 138 When asked whether he needed statutory support from Congress for military action in Kuwait, Bush replied: "I don't think I need it. . . . I feel that I have the authority to fully implement the United Nations resolutions." 139 After Congress passed a bill to authorize offensive action against Iraq, </w:t>
      </w:r>
      <w:r w:rsidRPr="008A7B52">
        <w:rPr>
          <w:rStyle w:val="StyleUnderline"/>
          <w:highlight w:val="cyan"/>
        </w:rPr>
        <w:t>Bush</w:t>
      </w:r>
      <w:r w:rsidRPr="00A02A70">
        <w:rPr>
          <w:rStyle w:val="StyleUnderline"/>
        </w:rPr>
        <w:t xml:space="preserve"> in his </w:t>
      </w:r>
      <w:r w:rsidRPr="00A02A70">
        <w:rPr>
          <w:rStyle w:val="Emphasis"/>
        </w:rPr>
        <w:t xml:space="preserve">signing </w:t>
      </w:r>
      <w:r w:rsidRPr="008A7B52">
        <w:rPr>
          <w:rStyle w:val="Emphasis"/>
          <w:highlight w:val="cyan"/>
        </w:rPr>
        <w:t>statement</w:t>
      </w:r>
      <w:r w:rsidRPr="008A7B52">
        <w:rPr>
          <w:rStyle w:val="StyleUnderline"/>
          <w:highlight w:val="cyan"/>
        </w:rPr>
        <w:t xml:space="preserve"> said he</w:t>
      </w:r>
      <w:r w:rsidRPr="00A02A70">
        <w:rPr>
          <w:rStyle w:val="StyleUnderline"/>
        </w:rPr>
        <w:t xml:space="preserve"> could have </w:t>
      </w:r>
      <w:r w:rsidRPr="008A7B52">
        <w:rPr>
          <w:rStyle w:val="Emphasis"/>
          <w:highlight w:val="cyan"/>
        </w:rPr>
        <w:t>act</w:t>
      </w:r>
      <w:r w:rsidRPr="00A02A70">
        <w:rPr>
          <w:rStyle w:val="StyleUnderline"/>
        </w:rPr>
        <w:t xml:space="preserve">ed </w:t>
      </w:r>
      <w:r w:rsidRPr="008A7B52">
        <w:rPr>
          <w:rStyle w:val="StyleUnderline"/>
          <w:highlight w:val="cyan"/>
        </w:rPr>
        <w:t>without</w:t>
      </w:r>
      <w:r w:rsidRPr="00A02A70">
        <w:rPr>
          <w:rStyle w:val="StyleUnderline"/>
        </w:rPr>
        <w:t xml:space="preserve"> </w:t>
      </w:r>
      <w:r w:rsidRPr="00A02A70">
        <w:rPr>
          <w:rStyle w:val="Emphasis"/>
        </w:rPr>
        <w:t xml:space="preserve">congressional </w:t>
      </w:r>
      <w:r w:rsidRPr="008A7B52">
        <w:rPr>
          <w:rStyle w:val="Emphasis"/>
          <w:highlight w:val="cyan"/>
        </w:rPr>
        <w:t>authority</w:t>
      </w:r>
      <w:r w:rsidRPr="008A7B52">
        <w:rPr>
          <w:sz w:val="16"/>
        </w:rPr>
        <w:t>. 140</w:t>
      </w:r>
    </w:p>
    <w:p w14:paraId="39183279" w14:textId="77777777" w:rsidR="00FE7697" w:rsidRPr="008A7B52" w:rsidRDefault="00FE7697" w:rsidP="00FE7697">
      <w:pPr>
        <w:rPr>
          <w:sz w:val="16"/>
        </w:rPr>
      </w:pPr>
      <w:r w:rsidRPr="00A02A70">
        <w:rPr>
          <w:rStyle w:val="StyleUnderline"/>
        </w:rPr>
        <w:t xml:space="preserve">President Bill Clinton </w:t>
      </w:r>
      <w:r w:rsidRPr="008A7B52">
        <w:rPr>
          <w:rStyle w:val="StyleUnderline"/>
          <w:highlight w:val="cyan"/>
        </w:rPr>
        <w:t>used</w:t>
      </w:r>
      <w:r w:rsidRPr="00A02A70">
        <w:rPr>
          <w:rStyle w:val="StyleUnderline"/>
        </w:rPr>
        <w:t xml:space="preserve"> military </w:t>
      </w:r>
      <w:r w:rsidRPr="008A7B52">
        <w:rPr>
          <w:rStyle w:val="StyleUnderline"/>
          <w:highlight w:val="cyan"/>
        </w:rPr>
        <w:t xml:space="preserve">force in </w:t>
      </w:r>
      <w:r w:rsidRPr="008A7B52">
        <w:rPr>
          <w:rStyle w:val="Emphasis"/>
          <w:highlight w:val="cyan"/>
        </w:rPr>
        <w:t>Iraq</w:t>
      </w:r>
      <w:r w:rsidRPr="008A7B52">
        <w:rPr>
          <w:rStyle w:val="StyleUnderline"/>
          <w:highlight w:val="cyan"/>
        </w:rPr>
        <w:t xml:space="preserve">, </w:t>
      </w:r>
      <w:r w:rsidRPr="008A7B52">
        <w:rPr>
          <w:rStyle w:val="Emphasis"/>
          <w:highlight w:val="cyan"/>
        </w:rPr>
        <w:t>Somalia</w:t>
      </w:r>
      <w:r w:rsidRPr="00A02A70">
        <w:rPr>
          <w:rStyle w:val="StyleUnderline"/>
        </w:rPr>
        <w:t xml:space="preserve">, Haiti, Bosnia, </w:t>
      </w:r>
      <w:r w:rsidRPr="008A7B52">
        <w:rPr>
          <w:rStyle w:val="Emphasis"/>
          <w:highlight w:val="cyan"/>
        </w:rPr>
        <w:t>Afghanistan</w:t>
      </w:r>
      <w:r w:rsidRPr="00A02A70">
        <w:rPr>
          <w:rStyle w:val="StyleUnderline"/>
        </w:rPr>
        <w:t xml:space="preserve">, </w:t>
      </w:r>
      <w:r w:rsidRPr="00A02A70">
        <w:rPr>
          <w:rStyle w:val="Emphasis"/>
        </w:rPr>
        <w:t>Sudan</w:t>
      </w:r>
      <w:r w:rsidRPr="00A02A70">
        <w:rPr>
          <w:rStyle w:val="StyleUnderline"/>
        </w:rPr>
        <w:t>, and Kosovo</w:t>
      </w:r>
      <w:r w:rsidRPr="008A7B52">
        <w:rPr>
          <w:sz w:val="16"/>
        </w:rPr>
        <w:t xml:space="preserve"> </w:t>
      </w:r>
      <w:r w:rsidRPr="008A7B52">
        <w:rPr>
          <w:rStyle w:val="Emphasis"/>
          <w:highlight w:val="cyan"/>
        </w:rPr>
        <w:t>without once</w:t>
      </w:r>
      <w:r w:rsidRPr="008A7B52">
        <w:rPr>
          <w:rStyle w:val="StyleUnderline"/>
          <w:highlight w:val="cyan"/>
        </w:rPr>
        <w:t xml:space="preserve"> receiving</w:t>
      </w:r>
      <w:r w:rsidRPr="00A02A70">
        <w:rPr>
          <w:rStyle w:val="StyleUnderline"/>
        </w:rPr>
        <w:t xml:space="preserve"> </w:t>
      </w:r>
      <w:r w:rsidRPr="00A02A70">
        <w:rPr>
          <w:rStyle w:val="Emphasis"/>
        </w:rPr>
        <w:t xml:space="preserve">statutory </w:t>
      </w:r>
      <w:r w:rsidRPr="008A7B52">
        <w:rPr>
          <w:rStyle w:val="Emphasis"/>
          <w:highlight w:val="cyan"/>
        </w:rPr>
        <w:t>authority</w:t>
      </w:r>
      <w:r w:rsidRPr="00A02A70">
        <w:rPr>
          <w:rStyle w:val="StyleUnderline"/>
        </w:rPr>
        <w:t xml:space="preserve"> for his initiatives</w:t>
      </w:r>
      <w:r w:rsidRPr="008A7B52">
        <w:rPr>
          <w:sz w:val="16"/>
        </w:rPr>
        <w:t>. 141 When Congress did pass legislative language, it consisted of legally nonbinding "sense of Congress" resolutions. 142 For his authority, Clinton relied on U.N. Security Council resolutions, the support of NATO allies, and a constitutional interpretation that granted him broad authority over foreign affairs and as Commander in Chief. 143</w:t>
      </w:r>
    </w:p>
    <w:p w14:paraId="70550E91" w14:textId="77777777" w:rsidR="00FE7697" w:rsidRPr="00A02A70" w:rsidRDefault="00FE7697" w:rsidP="00FE7697">
      <w:pPr>
        <w:rPr>
          <w:sz w:val="12"/>
          <w:szCs w:val="12"/>
        </w:rPr>
      </w:pPr>
      <w:r w:rsidRPr="00A02A70">
        <w:rPr>
          <w:sz w:val="12"/>
          <w:szCs w:val="12"/>
        </w:rPr>
        <w:t>On June 26, 1993, Clinton ordered air strikes against Iraq. 144In justifying his action during an address to the nation, he spoke of an attempted assassination of former President George H. W. Bush during a visit to Kuwait. 145The CIA referred to "compelling evidence" of a plot to assassinate Bush, relying on a powerful bomb made in Iraq and "directed and pursued by the Iraqi intelligence service." 146Clinton regarded the attempted assassination as "an attack against our country and against all Americans." 147In a message to Congress he defended his use of military force as "the exercise of our inherent right of self-defense as recognized in Article 51 of the United Nations Charter and pursuant to my constitutional authority with respect to the conduct of foreign relations and as Commander in Chief." 148He found no need for statutory support.</w:t>
      </w:r>
    </w:p>
    <w:p w14:paraId="0A1CBCE0" w14:textId="77777777" w:rsidR="00FE7697" w:rsidRPr="00A02A70" w:rsidRDefault="00FE7697" w:rsidP="00FE7697">
      <w:pPr>
        <w:rPr>
          <w:sz w:val="12"/>
          <w:szCs w:val="12"/>
        </w:rPr>
      </w:pPr>
      <w:r w:rsidRPr="00A02A70">
        <w:rPr>
          <w:sz w:val="12"/>
          <w:szCs w:val="12"/>
        </w:rPr>
        <w:t>In September 1996, Clinton ordered the launching of more cruise missiles against Iraq in response to an attack by Iraqi forces against the Kurdish-controlled city of Irbil in northern Iraq. 149He defended his action as sending "the following message to Saddam Hussein: When you abuse your own people or threaten your neighbors, you must pay a price." 150Do Presidents have unilateral authority to unleash military attacks against foreign leaders who abuse their own people? The list of eligible countries would be quite lengthy.</w:t>
      </w:r>
    </w:p>
    <w:p w14:paraId="0B869BF2" w14:textId="77777777" w:rsidR="00FE7697" w:rsidRPr="00A02A70" w:rsidRDefault="00FE7697" w:rsidP="00FE7697">
      <w:pPr>
        <w:rPr>
          <w:sz w:val="12"/>
          <w:szCs w:val="12"/>
        </w:rPr>
      </w:pPr>
      <w:r w:rsidRPr="00A02A70">
        <w:rPr>
          <w:sz w:val="12"/>
          <w:szCs w:val="12"/>
        </w:rPr>
        <w:t>During a visit to Tennessee State University on February 19, 1998, Secretary of State Madeleine Albright was asked how Clinton could order military action against Iraq after opposing American policy in Vietnam. 151Her response: "We are talking about using military force, but we are not talking about a war. That is an important distinction." 152By relying on that argument, the framers' effort to keep the war power with Congress could be obliterated simply by referring to presidential action as military force rather than war. The Constitution would be undermined by mere semantics.</w:t>
      </w:r>
    </w:p>
    <w:p w14:paraId="461939BA" w14:textId="77777777" w:rsidR="00FE7697" w:rsidRPr="00A02A70" w:rsidRDefault="00FE7697" w:rsidP="00FE7697">
      <w:pPr>
        <w:rPr>
          <w:sz w:val="12"/>
          <w:szCs w:val="12"/>
        </w:rPr>
      </w:pPr>
      <w:r w:rsidRPr="00A02A70">
        <w:rPr>
          <w:sz w:val="12"/>
          <w:szCs w:val="12"/>
        </w:rPr>
        <w:t>President Clinton inherited serious problems with civil war and famine in Somalia, a matter initially dealt with by President George H. W. Bush in 1992. 153A quarter million people died in the famine and another million or more were at risk of starving to death. 154When Clinton became President in January 1993, humanitarian matters in Somalia grew more severe. On December 3, 1992, the U.N. Security Council adopted Resolution 794 to authorize the use of peacekeeping troops in order to address the deteriorating crisis. 155Given conditions in that region, U.S. troops were at risk of becoming engaged in hostilities. With Clinton as President, Congress debated the need to pass authorizing legislation. 156On February 4, 1993, Senate Majority Leader George Mitchell (D-Maine) supported a Senate joint resolution to authorize the deployment of U.S. troops to Somalia, pointing out that "U.N. Security Council resolutions are no substitute for congressional authorization." 157Although the joint resolution passed the Senate the two Houses could not agree on compromise language. 158</w:t>
      </w:r>
    </w:p>
    <w:p w14:paraId="50C871DB" w14:textId="77777777" w:rsidR="00FE7697" w:rsidRPr="00A02A70" w:rsidRDefault="00FE7697" w:rsidP="00FE7697">
      <w:pPr>
        <w:rPr>
          <w:sz w:val="12"/>
          <w:szCs w:val="12"/>
        </w:rPr>
      </w:pPr>
      <w:r w:rsidRPr="00A02A70">
        <w:rPr>
          <w:sz w:val="12"/>
          <w:szCs w:val="12"/>
        </w:rPr>
        <w:t xml:space="preserve">Rep. Lee Hamilton (D-Ind.), chairman of the House Foreign Affairs Committee, objected to U.S. military efforts in Somalia: "I do not believe that the United States should be engaged in nation building in Somalia. That is the task of the United Nations." 159Clinton reached a compromise arrangement with Congress. Legislation provided that no funds for U.S. military operations could </w:t>
      </w:r>
      <w:r w:rsidRPr="00A02A70">
        <w:rPr>
          <w:sz w:val="12"/>
          <w:szCs w:val="12"/>
        </w:rPr>
        <w:lastRenderedPageBreak/>
        <w:t>be used for expenses after March 31, 1994, although that date could be extended if requested by Clinton and approved by Congress. 160To assure that American forces would not be under U.N. control, the legislation provided that U.S. combat forces in Somalia "shall be under the command and control of United States commanders under the ultimate direction of the President of the United States." 161</w:t>
      </w:r>
    </w:p>
    <w:p w14:paraId="34C4BDDE" w14:textId="77777777" w:rsidR="00FE7697" w:rsidRPr="00A02A70" w:rsidRDefault="00FE7697" w:rsidP="00FE7697">
      <w:pPr>
        <w:rPr>
          <w:sz w:val="12"/>
          <w:szCs w:val="12"/>
        </w:rPr>
      </w:pPr>
      <w:r w:rsidRPr="00A02A70">
        <w:rPr>
          <w:sz w:val="12"/>
          <w:szCs w:val="12"/>
        </w:rPr>
        <w:t>Another Clinton use of military force involved Haiti. On September 30, 1991, Jean-Bertrand Aristide -- the first democratically elected President of Haiti -- was ousted in a military coup. 162On October 12, 1993, Clinton sent about 600 U.S. soldiers to Haiti to assist in restoring Aristide's government. 163The troops were largely military engineers to work on roads, bridges, and water supplies. 164Congress considered a number of legislative measures to limit Clinton's power to send troops to Haiti. 165At a news conference on August 3, 1994, Clinton denied the need for congressional authority: "Like my predecessors of both parties, I have not agreed that I was constitutionally mandated" to obtain the support of Congress. 166Both houses of Congress turned against Clinton, passing legislation stating the "the President should have sought and welcomed Congressional approval before deploying United States Armed Forces to Haiti." 167</w:t>
      </w:r>
    </w:p>
    <w:p w14:paraId="7AB4C948" w14:textId="77777777" w:rsidR="00FE7697" w:rsidRPr="00A02A70" w:rsidRDefault="00FE7697" w:rsidP="00FE7697">
      <w:pPr>
        <w:rPr>
          <w:sz w:val="12"/>
          <w:szCs w:val="12"/>
        </w:rPr>
      </w:pPr>
      <w:r w:rsidRPr="00A02A70">
        <w:rPr>
          <w:sz w:val="12"/>
          <w:szCs w:val="12"/>
        </w:rPr>
        <w:t>In concert with the U.N. and NATO, Clinton participated in a 1993 humanitarian airlift in Bosnia. 168At one point he said that for air strikes "Congress would have to agree." 169Congress debated various restrictions on his military initiatives in Bosnia, but those legislative efforts were not enacted. 170Agreement was reached on sense-of-Congress language regarding the placement of U.S. troops under foreign commanders. 171</w:t>
      </w:r>
    </w:p>
    <w:p w14:paraId="049AD4FB" w14:textId="77777777" w:rsidR="00FE7697" w:rsidRPr="00A02A70" w:rsidRDefault="00FE7697" w:rsidP="00FE7697">
      <w:pPr>
        <w:rPr>
          <w:sz w:val="12"/>
          <w:szCs w:val="12"/>
        </w:rPr>
      </w:pPr>
      <w:r w:rsidRPr="00A02A70">
        <w:rPr>
          <w:sz w:val="12"/>
          <w:szCs w:val="12"/>
        </w:rPr>
        <w:t>In 1994 Clinton moved toward authorizing air strikes in Bosnia, relying on U.N. authority and the support of NATO allies. 172Under that procedure he had to receive the approval of England, Italy, and other NATO countries but not from Congress. 173In late February 1994, U.S. jets shot down four Serbian bombers over Bosnia. 174On September 12, 1995, Clinton said the bombing had been "authorized by the United Nations." 175According to OLC, those actions did not constitute "war." 176After a peace agreement was reached, Clinton told the nation that "America's role will not be about fighting a war." 177He then contradicted himself by saying: "Now the war is over." 178</w:t>
      </w:r>
    </w:p>
    <w:p w14:paraId="42E96465" w14:textId="77777777" w:rsidR="00FE7697" w:rsidRPr="00A02A70" w:rsidRDefault="00FE7697" w:rsidP="00FE7697">
      <w:pPr>
        <w:rPr>
          <w:sz w:val="12"/>
          <w:szCs w:val="12"/>
        </w:rPr>
      </w:pPr>
      <w:r w:rsidRPr="00A02A70">
        <w:rPr>
          <w:sz w:val="12"/>
          <w:szCs w:val="12"/>
        </w:rPr>
        <w:t>Unlike previous presidents who sought authority not from Congress for military operations but from the U.N. Security Council and NATO allies, President George W. Bush decided to seek statutory authority for his war against Iraq. The Iraq Resolution of October 2002 granted him authority to use "the Armed Forces  [*396] of the United States as he determines necessary and appropriate in order to (1) defend the national security of the United States against the continuing threat posed by Iraq; and (2) enforce all relevant United Nations Security Council resolutions regarding Iraq." 179To that extent, Congress shifted the war power not only to Bush but to the Security Council.</w:t>
      </w:r>
    </w:p>
    <w:p w14:paraId="0EBD4DE9" w14:textId="77777777" w:rsidR="00FE7697" w:rsidRPr="00A02A70" w:rsidRDefault="00FE7697" w:rsidP="00FE7697">
      <w:pPr>
        <w:rPr>
          <w:sz w:val="12"/>
          <w:szCs w:val="12"/>
        </w:rPr>
      </w:pPr>
      <w:r w:rsidRPr="00A02A70">
        <w:rPr>
          <w:sz w:val="12"/>
          <w:szCs w:val="12"/>
        </w:rPr>
        <w:t>Article II, Section 2 of the Constitution designates the president as "Commander in Chief" of the Army, the Navy, and of "the Militia of the several States" when called into actual service. Implied in that language is a trust that presidents will have the competence and integrity to command troops. In the case of the war against Iraq in 2003, the executive branch never presented sufficient and persuasive information to justify military action. Claims by administration officials about the existence of Iraqi WMDs were regularly discredited by press disclosures. 180The Bush administration justified war against Iraq on the basis of six claims that it possessed WMDs. All six claims turned out to lack any substance. 181</w:t>
      </w:r>
    </w:p>
    <w:p w14:paraId="0F62A79C" w14:textId="77777777" w:rsidR="00FE7697" w:rsidRPr="00A02A70" w:rsidRDefault="00FE7697" w:rsidP="00FE7697">
      <w:pPr>
        <w:rPr>
          <w:sz w:val="12"/>
          <w:szCs w:val="12"/>
        </w:rPr>
      </w:pPr>
      <w:r w:rsidRPr="00A02A70">
        <w:rPr>
          <w:sz w:val="12"/>
          <w:szCs w:val="12"/>
        </w:rPr>
        <w:t>In part the executive branch relied on claims from an Iraqi emigre who sought asylum in Germany, with the U.S. intelligence community regularly citing him as an authority on chemical and biological weapons, but later his statements were found to be entirely false. The name given to this valued source was "Curveball," a word that ironically captures the consistently unreliable claims he presented. For example, he said that trailers were a source for biological weapons when they were in fact producing hydrogen and helium. 182The helium was used for weather balloons. 183</w:t>
      </w:r>
    </w:p>
    <w:p w14:paraId="56C4B57B" w14:textId="77777777" w:rsidR="00FE7697" w:rsidRPr="00A02A70" w:rsidRDefault="00FE7697" w:rsidP="00FE7697">
      <w:pPr>
        <w:rPr>
          <w:sz w:val="12"/>
          <w:szCs w:val="12"/>
        </w:rPr>
      </w:pPr>
      <w:r w:rsidRPr="00A02A70">
        <w:rPr>
          <w:sz w:val="12"/>
          <w:szCs w:val="12"/>
        </w:rPr>
        <w:t>In his address to the U.N. Security Council on February 5, 2003, Secretary of State Colin Powell stated that Iraq possessed WMDs. He spoke with full confidence: "My colleagues, every statement I make today is backed up by sources, solid sources. These are not assertions. What we're giving you are facts and conclusions based on solid intelligence." 184However, in his subsequent memoir he regarded the errors and misinformation in his speech as "a blot, a failure, [that] will always be attached to me." 185He asked: "Did analysts decide to tell us what they thought we wanted to hear?" 186While working on the speech with the assistance of CIA analysts, he now wondered why someone did not stand up and say: "We really don't know that! We can't trust that! You can't say that!" 187Those professional safeguards were not followed by executive officials when preparing for war against Iraq. As noted by Stephen Knott, the assertion that Iraq possessed weapons of mass destruction represented "one of the most egregious intelligence failures in American history." 188</w:t>
      </w:r>
    </w:p>
    <w:p w14:paraId="53731729" w14:textId="77777777" w:rsidR="00FE7697" w:rsidRPr="00A02A70" w:rsidRDefault="00FE7697" w:rsidP="00FE7697">
      <w:pPr>
        <w:rPr>
          <w:sz w:val="12"/>
          <w:szCs w:val="12"/>
        </w:rPr>
      </w:pPr>
      <w:r w:rsidRPr="00A02A70">
        <w:rPr>
          <w:sz w:val="12"/>
          <w:szCs w:val="12"/>
        </w:rPr>
        <w:t>During his presidential campaign in 2007, Barack Obama was asked by reporter Charlie Savage under what circumstances a president could assert the constitutional power to bomb Iran without first receiving authority from Congress. 189At issue was the bombing of suspected nuclear sites in Iran that did not involve an "imminent" threat. 190Obama replied: "The president does not have power under the Constitution to unilaterally authorize a military attack in a situation that does not involve stopping an actual or imminent threat to the nation." 191He acknowledged that the president as commander in chief "does have a duty to protect and defend the United States" in cases of actual or imminent threats. 192Yet he added that history has demonstrated that "military action is most successful when it is authorized and supported by the Legislative branch. It is always preferable to have the informed consent of Congress prior to any military action." 193</w:t>
      </w:r>
    </w:p>
    <w:p w14:paraId="014C53D2" w14:textId="77777777" w:rsidR="00FE7697" w:rsidRPr="00A02A70" w:rsidRDefault="00FE7697" w:rsidP="00FE7697">
      <w:pPr>
        <w:rPr>
          <w:sz w:val="12"/>
          <w:szCs w:val="12"/>
        </w:rPr>
      </w:pPr>
      <w:r w:rsidRPr="00A02A70">
        <w:rPr>
          <w:sz w:val="12"/>
          <w:szCs w:val="12"/>
        </w:rPr>
        <w:t>However, in 2011 Obama ordered unilateral military operations against Libya, a country that had not attacked or threatened the United States. In so doing, he abandoned the constitutional principles he had articulated as a presidential candidate, preferring to follow the unconstitutional precedents established by Truman, Clinton, and other presidents. The use of military force against Libya in 2011 left the country broken politically and economically over the years, still struggling today to recover from the use of U.S. force against it. 194</w:t>
      </w:r>
    </w:p>
    <w:p w14:paraId="68383D2F" w14:textId="77777777" w:rsidR="00FE7697" w:rsidRPr="00A02A70" w:rsidRDefault="00FE7697" w:rsidP="00FE7697">
      <w:pPr>
        <w:rPr>
          <w:sz w:val="12"/>
          <w:szCs w:val="12"/>
        </w:rPr>
      </w:pPr>
      <w:r w:rsidRPr="00A02A70">
        <w:rPr>
          <w:sz w:val="12"/>
          <w:szCs w:val="12"/>
        </w:rPr>
        <w:t>At a news conference in Santiago, Chile, on March 21, 2011, Obama announced that he would use military force against Libya, predicting that the transition from President Muammar Qaddafi to a successor leader would "take place in a matter of days and not a matter of weeks." 195The Obama administration decided it would be necessary to use military force in Libya after Qaddafi threatened to kill large numbers of his citizens. Instead of requesting statutory authority from Congress, Obama chose to seek support from the U.N. Security Council and NATO allies. He explained that he took the actions "pursuant to my constitutional authority to conduct U.S. foreign relations and as commander in chief and chief executive." 196</w:t>
      </w:r>
    </w:p>
    <w:p w14:paraId="5090201F" w14:textId="77777777" w:rsidR="00FE7697" w:rsidRPr="00A02A70" w:rsidRDefault="00FE7697" w:rsidP="00FE7697">
      <w:pPr>
        <w:rPr>
          <w:sz w:val="12"/>
          <w:szCs w:val="12"/>
        </w:rPr>
      </w:pPr>
      <w:r w:rsidRPr="00A02A70">
        <w:rPr>
          <w:sz w:val="12"/>
          <w:szCs w:val="12"/>
        </w:rPr>
        <w:t>In a report to Congress on March 21, Obama stated that U.S. forces operating under a U.N. resolution had begun a series of strikes against Libyan air defense systems and military airfields for the purpose of preparing what was called a "nofly zone." 197 He said the strikes "will be limited in their nature, duration, and scope." 198He would take the actions pursuant to what he considered to be his independent constitutional authority. 199Members of Congress offered conflicting positions on that issue. 200In the House, Representative Ron Paul (R-Tex.) issued this warning about going into Libya: "We have to remember, a no-fly zone is an act of war. . . . There's no constitutional authority for a president to willy-nilly go and start placing no-fly zones over countries around the world." 201The president could not act militarily against Libya "without approval from the Congress." 202Seeking approval from the U.N. and NATO "is just really a cop-out. What army and air force and technology does the U.N. have, and what does NATO have?" 203</w:t>
      </w:r>
    </w:p>
    <w:p w14:paraId="442D27B8" w14:textId="77777777" w:rsidR="00FE7697" w:rsidRPr="00937307" w:rsidRDefault="00FE7697" w:rsidP="00FE7697">
      <w:pPr>
        <w:rPr>
          <w:sz w:val="16"/>
        </w:rPr>
      </w:pPr>
      <w:r w:rsidRPr="00937307">
        <w:rPr>
          <w:sz w:val="16"/>
        </w:rPr>
        <w:t xml:space="preserve">Regardless of how executive officials sought to downplay or minimize a nofly zone, </w:t>
      </w:r>
      <w:r w:rsidRPr="00A02A70">
        <w:rPr>
          <w:rStyle w:val="StyleUnderline"/>
        </w:rPr>
        <w:t xml:space="preserve">the use of </w:t>
      </w:r>
      <w:r w:rsidRPr="00A02A70">
        <w:rPr>
          <w:rStyle w:val="Emphasis"/>
        </w:rPr>
        <w:t>military force</w:t>
      </w:r>
      <w:r w:rsidRPr="00A02A70">
        <w:rPr>
          <w:rStyle w:val="StyleUnderline"/>
        </w:rPr>
        <w:t xml:space="preserve"> against another country that has </w:t>
      </w:r>
      <w:r w:rsidRPr="00A02A70">
        <w:rPr>
          <w:rStyle w:val="Emphasis"/>
        </w:rPr>
        <w:t>not threatened</w:t>
      </w:r>
      <w:r w:rsidRPr="00A02A70">
        <w:rPr>
          <w:rStyle w:val="StyleUnderline"/>
        </w:rPr>
        <w:t xml:space="preserve"> the </w:t>
      </w:r>
      <w:r w:rsidRPr="00A02A70">
        <w:rPr>
          <w:rStyle w:val="Emphasis"/>
        </w:rPr>
        <w:t>U</w:t>
      </w:r>
      <w:r w:rsidRPr="00A02A70">
        <w:rPr>
          <w:rStyle w:val="StyleUnderline"/>
        </w:rPr>
        <w:t xml:space="preserve">nited </w:t>
      </w:r>
      <w:r w:rsidRPr="00A02A70">
        <w:rPr>
          <w:rStyle w:val="Emphasis"/>
        </w:rPr>
        <w:t>S</w:t>
      </w:r>
      <w:r w:rsidRPr="00A02A70">
        <w:rPr>
          <w:rStyle w:val="StyleUnderline"/>
        </w:rPr>
        <w:t>tates amounts to</w:t>
      </w:r>
      <w:r w:rsidRPr="00937307">
        <w:rPr>
          <w:sz w:val="16"/>
        </w:rPr>
        <w:t xml:space="preserve">, as pointed out by former Secretary of Defense Robert Gates, </w:t>
      </w:r>
      <w:r w:rsidRPr="00A02A70">
        <w:rPr>
          <w:rStyle w:val="StyleUnderline"/>
        </w:rPr>
        <w:t>an "</w:t>
      </w:r>
      <w:r w:rsidRPr="00A02A70">
        <w:rPr>
          <w:rStyle w:val="Emphasis"/>
        </w:rPr>
        <w:t>act of war</w:t>
      </w:r>
      <w:r w:rsidRPr="00A02A70">
        <w:rPr>
          <w:rStyle w:val="StyleUnderline"/>
        </w:rPr>
        <w:t>."</w:t>
      </w:r>
      <w:r w:rsidRPr="00937307">
        <w:rPr>
          <w:sz w:val="16"/>
        </w:rPr>
        <w:t> 204To maintain a no-fly zone in Libya, it was necessary for the United States and its allies to use military force against all ground targets, including tanks and antiaircraft guns that could threatened U.S. and allied planes. As Obama said on March 28, the United States "hit Qadhafi's air defenses, which paved the way for a no-fly zone. We targeted tanks and military assets that had been choking off towns and cities, and we cut off much of their source of supply." 205</w:t>
      </w:r>
    </w:p>
    <w:p w14:paraId="13598B3F" w14:textId="77777777" w:rsidR="00FE7697" w:rsidRPr="00937307" w:rsidRDefault="00FE7697" w:rsidP="00FE7697">
      <w:pPr>
        <w:rPr>
          <w:sz w:val="16"/>
        </w:rPr>
      </w:pPr>
      <w:r w:rsidRPr="00937307">
        <w:rPr>
          <w:sz w:val="16"/>
        </w:rPr>
        <w:t xml:space="preserve">Obama turned to the Office of Legal Counsel (OLC) in the Justice Department for constitutional support. 206In a memo released on April 1, OLC concluded that the military actions against Libya did not constitute "war" because of the limited "nature, scope, and duration" of the planned military operations. 207After military operations exceeded the sixty-day window of the War Powers Resolution, the administration asked OLC </w:t>
      </w:r>
      <w:r w:rsidRPr="00937307">
        <w:rPr>
          <w:sz w:val="16"/>
        </w:rPr>
        <w:lastRenderedPageBreak/>
        <w:t>to prepare a second memo stating that "hostilities" did not exist in Libya. OLC declined to prepare that memo. It would have been difficult to do. Its initial memo repeatedly mentioned the use of military "force" and the "destruction of Libyan military assets."</w:t>
      </w:r>
    </w:p>
    <w:p w14:paraId="6D3FBBB6" w14:textId="77777777" w:rsidR="00FE7697" w:rsidRPr="00937307" w:rsidRDefault="00FE7697" w:rsidP="00FE7697">
      <w:pPr>
        <w:rPr>
          <w:sz w:val="16"/>
        </w:rPr>
      </w:pPr>
      <w:r w:rsidRPr="00937307">
        <w:rPr>
          <w:sz w:val="16"/>
        </w:rPr>
        <w:t>On June 28, 2011, during hearings before the Senate Committee on Foreign Relations, I testified on "Libya and War Powers." 208With regard to Obama's claim that he received "authorization" from the U.N. Security Council to conduct military operations in Libya, I said it was legally and constitutionally impermissible to transfer the Article I powers of Congress to an international (U.N.) or regional (NATO) body. 209The president and the Senate through the treaty process may not surrender power vested in the two houses of Congress. 210Treaties may not amend the Constitution. 211</w:t>
      </w:r>
    </w:p>
    <w:p w14:paraId="41112E6D" w14:textId="77777777" w:rsidR="00FE7697" w:rsidRPr="00937307" w:rsidRDefault="00FE7697" w:rsidP="00FE7697">
      <w:pPr>
        <w:rPr>
          <w:sz w:val="16"/>
        </w:rPr>
      </w:pPr>
      <w:r w:rsidRPr="00A02A70">
        <w:rPr>
          <w:rStyle w:val="StyleUnderline"/>
        </w:rPr>
        <w:t xml:space="preserve">During the administrations of Donald </w:t>
      </w:r>
      <w:r w:rsidRPr="00937307">
        <w:rPr>
          <w:rStyle w:val="Emphasis"/>
          <w:highlight w:val="cyan"/>
        </w:rPr>
        <w:t>Trump</w:t>
      </w:r>
      <w:r w:rsidRPr="00937307">
        <w:rPr>
          <w:rStyle w:val="StyleUnderline"/>
          <w:highlight w:val="cyan"/>
        </w:rPr>
        <w:t xml:space="preserve"> and</w:t>
      </w:r>
      <w:r w:rsidRPr="00A02A70">
        <w:rPr>
          <w:rStyle w:val="StyleUnderline"/>
        </w:rPr>
        <w:t xml:space="preserve"> Joe </w:t>
      </w:r>
      <w:r w:rsidRPr="00937307">
        <w:rPr>
          <w:rStyle w:val="Emphasis"/>
          <w:highlight w:val="cyan"/>
        </w:rPr>
        <w:t>Biden</w:t>
      </w:r>
      <w:r w:rsidRPr="00937307">
        <w:rPr>
          <w:rStyle w:val="StyleUnderline"/>
          <w:highlight w:val="cyan"/>
        </w:rPr>
        <w:t xml:space="preserve">, </w:t>
      </w:r>
      <w:r w:rsidRPr="00937307">
        <w:rPr>
          <w:rStyle w:val="Emphasis"/>
          <w:highlight w:val="cyan"/>
        </w:rPr>
        <w:t>both</w:t>
      </w:r>
      <w:r w:rsidRPr="00A02A70">
        <w:rPr>
          <w:rStyle w:val="StyleUnderline"/>
        </w:rPr>
        <w:t xml:space="preserve"> presidents </w:t>
      </w:r>
      <w:r w:rsidRPr="00937307">
        <w:rPr>
          <w:rStyle w:val="StyleUnderline"/>
          <w:highlight w:val="cyan"/>
        </w:rPr>
        <w:t>took</w:t>
      </w:r>
      <w:r w:rsidRPr="00A02A70">
        <w:rPr>
          <w:rStyle w:val="StyleUnderline"/>
        </w:rPr>
        <w:t xml:space="preserve"> a number of </w:t>
      </w:r>
      <w:r w:rsidRPr="00A02A70">
        <w:rPr>
          <w:rStyle w:val="Emphasis"/>
        </w:rPr>
        <w:t xml:space="preserve">military </w:t>
      </w:r>
      <w:r w:rsidRPr="00937307">
        <w:rPr>
          <w:rStyle w:val="Emphasis"/>
          <w:highlight w:val="cyan"/>
        </w:rPr>
        <w:t>actions</w:t>
      </w:r>
      <w:r w:rsidRPr="00937307">
        <w:rPr>
          <w:sz w:val="16"/>
        </w:rPr>
        <w:t xml:space="preserve"> they regarded as defensive in nature </w:t>
      </w:r>
      <w:r w:rsidRPr="00937307">
        <w:rPr>
          <w:rStyle w:val="Emphasis"/>
          <w:highlight w:val="cyan"/>
        </w:rPr>
        <w:t>without</w:t>
      </w:r>
      <w:r w:rsidRPr="00A02A70">
        <w:rPr>
          <w:rStyle w:val="StyleUnderline"/>
        </w:rPr>
        <w:t xml:space="preserve"> the need to seek </w:t>
      </w:r>
      <w:r w:rsidRPr="00937307">
        <w:rPr>
          <w:rStyle w:val="Emphasis"/>
          <w:highlight w:val="cyan"/>
        </w:rPr>
        <w:t>congress</w:t>
      </w:r>
      <w:r w:rsidRPr="00A02A70">
        <w:rPr>
          <w:rStyle w:val="StyleUnderline"/>
        </w:rPr>
        <w:t>ional authority</w:t>
      </w:r>
      <w:r w:rsidRPr="00937307">
        <w:rPr>
          <w:sz w:val="16"/>
        </w:rPr>
        <w:t>. In addition, Trump provided substantial military assistance to Saudi Arabia for its military involvement against the Houthi rebels in Yemen. Congress sought to curb this action by blocking billions of dollars of arms sales to the Persian Gulf region. However, Trump vetoed the measure and the Senate lacked the votes needed to override the veto. 212</w:t>
      </w:r>
    </w:p>
    <w:p w14:paraId="4B2EE86F" w14:textId="77777777" w:rsidR="00FE7697" w:rsidRPr="00A02A70" w:rsidRDefault="00FE7697" w:rsidP="00FE7697">
      <w:pPr>
        <w:rPr>
          <w:sz w:val="12"/>
          <w:szCs w:val="12"/>
        </w:rPr>
      </w:pPr>
      <w:r w:rsidRPr="00A02A70">
        <w:rPr>
          <w:sz w:val="12"/>
          <w:szCs w:val="12"/>
        </w:rPr>
        <w:t>On July 20, 2021, Senators Chris Murphy (D-Conn.), Mike Lee (R-Utah), and Bernie Sanders (I-Vt.) introduced legislation designed to restore the constitutional power of Congress over war. Section 104 repeals the War Powers Resolution and Section 108 provides that no appropriated funds may be obligated or expended for any action lacking prior congressional authority under the statute. 213Further details on that legislation are provided in an article published in the Washington Post. 214</w:t>
      </w:r>
    </w:p>
    <w:p w14:paraId="6197C62F" w14:textId="77777777" w:rsidR="00FE7697" w:rsidRPr="00A02A70" w:rsidRDefault="00FE7697" w:rsidP="00FE7697">
      <w:pPr>
        <w:rPr>
          <w:sz w:val="12"/>
          <w:szCs w:val="12"/>
        </w:rPr>
      </w:pPr>
      <w:r w:rsidRPr="00A02A70">
        <w:rPr>
          <w:sz w:val="12"/>
          <w:szCs w:val="12"/>
        </w:rPr>
        <w:t>VII. Efforts to Correct Judicial Errors</w:t>
      </w:r>
    </w:p>
    <w:p w14:paraId="169AED71" w14:textId="77777777" w:rsidR="00FE7697" w:rsidRPr="00A02A70" w:rsidRDefault="00FE7697" w:rsidP="00FE7697">
      <w:pPr>
        <w:rPr>
          <w:sz w:val="12"/>
          <w:szCs w:val="12"/>
        </w:rPr>
      </w:pPr>
      <w:r w:rsidRPr="00A02A70">
        <w:rPr>
          <w:sz w:val="12"/>
          <w:szCs w:val="12"/>
        </w:rPr>
        <w:t>As explained in Section III of this article, the sole-organ doctrine in the 1936 Curtiss-Wright decision was not only judicial dicta but judicial error, a point underscored by scholars from one decade to the next. Although the case involved legislative authority (the degree to which Congress could delegate its authority to the president), the Court completely misread John Marshall's sole-organ speech to conclude that the president possesses "exclusive and plenary" power over external affairs. As pointed out in Section III, Marshall defended the action by President John Adams on the ground that he was carrying out a treaty provision. This was a clear judicial error that remained uncorrected in the courts from one decade to the next.</w:t>
      </w:r>
    </w:p>
    <w:p w14:paraId="5093BEE6" w14:textId="77777777" w:rsidR="00FE7697" w:rsidRPr="00A02A70" w:rsidRDefault="00FE7697" w:rsidP="00FE7697">
      <w:pPr>
        <w:rPr>
          <w:sz w:val="12"/>
          <w:szCs w:val="12"/>
        </w:rPr>
      </w:pPr>
      <w:r w:rsidRPr="00A02A70">
        <w:rPr>
          <w:sz w:val="12"/>
          <w:szCs w:val="12"/>
        </w:rPr>
        <w:t>The sole-organ doctrine resurfaced in a case that reached the Supreme Court in Zivotofsky v. Kerry (2015). On July 23, 2013, the D.C. Circuit held that congressional legislation in 2002 "impermissibly infringes" on the president's power to recognize foreign governments. 215Yet the Court acknowledged that neither "the text of the Constitution nor originalist evidence provides much help in answering the question of the scope of the President's recognition power." 216Then how did the D.C. Circuit decide that an implied presidential power to recognize foreign governments was superior to an implied power of Congress to formulate passport policy?</w:t>
      </w:r>
    </w:p>
    <w:p w14:paraId="4F0F55E5" w14:textId="77777777" w:rsidR="00FE7697" w:rsidRPr="00A02A70" w:rsidRDefault="00FE7697" w:rsidP="00FE7697">
      <w:pPr>
        <w:rPr>
          <w:sz w:val="12"/>
          <w:szCs w:val="12"/>
        </w:rPr>
      </w:pPr>
      <w:r w:rsidRPr="00A02A70">
        <w:rPr>
          <w:sz w:val="12"/>
          <w:szCs w:val="12"/>
        </w:rPr>
        <w:t>As one examines the decision, on five occasions the D.C. Circuit relied on the erroneous sole-organ doctrine. It claimed that the 1936 decision recognized that "in the foreign affairs arena, the president has 'a degree of discretion and freedom from statutory restriction which would not be admissible were domestic affairs alone involved.'" 217Turning again to Curtiss-Wright, the D.C. Circuit claimed that the Supreme Court, "echoing the words of then-Congressman John Marshall, has described the President as the 'sole organ of the nation in its external relations, and its sole representative with foreign nations.'" 218</w:t>
      </w:r>
    </w:p>
    <w:p w14:paraId="1A5F11F4" w14:textId="77777777" w:rsidR="00FE7697" w:rsidRPr="00A02A70" w:rsidRDefault="00FE7697" w:rsidP="00FE7697">
      <w:pPr>
        <w:rPr>
          <w:sz w:val="12"/>
          <w:szCs w:val="12"/>
        </w:rPr>
      </w:pPr>
      <w:r w:rsidRPr="00A02A70">
        <w:rPr>
          <w:sz w:val="12"/>
          <w:szCs w:val="12"/>
        </w:rPr>
        <w:t>Citing one of its decisions in 2010, the D.C. Circuit said that dictum is "especially" authoritative if the Supreme Court "has reiterated the same teaching." 219No doubt the Supreme Court has relied often on the sole-organ doctrine from Curtiss-Wright, but no matter how often it repeats an error it remains an error and should not be used to decide the scope of presidential authority. Even with repetition, errors do not somehow emerge as truth. 220On a regular basis, scholars who studied Curtiss-Wright repudiated Justice Sutherland for his careless and false mischaracterization of Marshall's sole-organ speech. 221</w:t>
      </w:r>
    </w:p>
    <w:p w14:paraId="4C40765C" w14:textId="77777777" w:rsidR="00FE7697" w:rsidRPr="00A02A70" w:rsidRDefault="00FE7697" w:rsidP="00FE7697">
      <w:pPr>
        <w:rPr>
          <w:sz w:val="12"/>
          <w:szCs w:val="12"/>
        </w:rPr>
      </w:pPr>
      <w:r w:rsidRPr="00A02A70">
        <w:rPr>
          <w:sz w:val="12"/>
          <w:szCs w:val="12"/>
        </w:rPr>
        <w:t>In response to the decision by the D.C. Circuit, I filed an amicus brief with the Supreme Court on July 17, 2014, pointing out the multiple errors by Justice Sutherland and asking the Court to correct them because they pushed presidential power beyond constitutional boundaries and weakened the system of checks and balances. 222When the Court is in session, the National Law Journal each week selects a brief that merits attention. On November 3, 2014, it selected mine, offering this heading: "Can the Supreme Court Correct Erroneous Dicta?" 223</w:t>
      </w:r>
    </w:p>
    <w:p w14:paraId="60099484" w14:textId="77777777" w:rsidR="00FE7697" w:rsidRPr="00A02A70" w:rsidRDefault="00FE7697" w:rsidP="00FE7697">
      <w:pPr>
        <w:rPr>
          <w:sz w:val="12"/>
          <w:szCs w:val="12"/>
        </w:rPr>
      </w:pPr>
      <w:r w:rsidRPr="00A02A70">
        <w:rPr>
          <w:sz w:val="12"/>
          <w:szCs w:val="12"/>
        </w:rPr>
        <w:t>In Zivotofsky v. Kerry (2015), the Supreme Court appeared to jettison the sole-organ doctrine but decided to retain other erroneous dicta from Curtiss-Wright and present the case for independent presidential power in external affairs. 224Writing for the Court, Justice Anthony Kennedy reviewed the position of Secretary of State John Kerry, who urged the Court to define executive power over foreign affairs in broad terms, relying on language in Curtiss-Wright that described the president as "the sole organ of the federal government in the field of international relations." The Court said it "declines to acknowledge that unbounded power ... The Curtiss-Wright case does not extend so far as the Secretary suggests." 225</w:t>
      </w:r>
    </w:p>
    <w:p w14:paraId="6A9377C6" w14:textId="77777777" w:rsidR="00FE7697" w:rsidRPr="00A02A70" w:rsidRDefault="00FE7697" w:rsidP="00FE7697">
      <w:pPr>
        <w:rPr>
          <w:sz w:val="12"/>
          <w:szCs w:val="12"/>
        </w:rPr>
      </w:pPr>
      <w:r w:rsidRPr="00A02A70">
        <w:rPr>
          <w:sz w:val="12"/>
          <w:szCs w:val="12"/>
        </w:rPr>
        <w:t>There are many deficiencies with the Court's opinion in 2015. First, it never clarified how the statutory issue being litigated had anything to do with the president's recognition power. Second, it did not acknowledge that when the D.C. Circuit in Zivotofsky upheld presidential power it did so by relying five times on the erroneous sole-organ doctrine. Third, the Court did not explain how Justice Sutherland in Curtiss-Wright completely misrepresented John Marshall's speech in 1800. Fourth, the Court left in place Sutherland's erroneous dicta about the president possessing the sole power to negotiate treaties. The record shows that presidents often invite not only senators but representatives to participate in treaty negotiation. 226Fifth, the Court did not cite scholarly articles that from 1938 to the present time regularly attacked Curtiss-Wright for its errors and misconceptions about presidential power. 227</w:t>
      </w:r>
    </w:p>
    <w:p w14:paraId="3666CF61" w14:textId="77777777" w:rsidR="00FE7697" w:rsidRPr="00A02A70" w:rsidRDefault="00FE7697" w:rsidP="00FE7697">
      <w:pPr>
        <w:rPr>
          <w:sz w:val="12"/>
          <w:szCs w:val="12"/>
        </w:rPr>
      </w:pPr>
      <w:r w:rsidRPr="00A02A70">
        <w:rPr>
          <w:sz w:val="12"/>
          <w:szCs w:val="12"/>
        </w:rPr>
        <w:t>Sixth, the Court relied on ill-defined stereotypes to define presidential power. For example, it borrowed language from Alexander Hamilton's Federalist No. 70 to broadly define the scope of presidential power: with "unity comes the ability to exercise, to a greater degree, 'decision, activity, secrecy, and dispatch.'" 228The Court identified those four qualities as though they are inherently positive in nature, meriting support for broad presidential power in external affairs. It failed to understand the damage that can be done to constitutional government by vesting exclusive power in a president who acts unilaterally with "decision, activity, secrecy, and dispatch." 229Seventh, in relying on Federalist No. 70, the Court ignored Hamilton's warning in Federalist No. 75 about unchecked presidential power.</w:t>
      </w:r>
    </w:p>
    <w:p w14:paraId="212E9E06" w14:textId="77777777" w:rsidR="00FE7697" w:rsidRPr="00A02A70" w:rsidRDefault="00FE7697" w:rsidP="00FE7697">
      <w:pPr>
        <w:rPr>
          <w:sz w:val="12"/>
          <w:szCs w:val="12"/>
        </w:rPr>
      </w:pPr>
      <w:r w:rsidRPr="00A02A70">
        <w:rPr>
          <w:sz w:val="12"/>
          <w:szCs w:val="12"/>
        </w:rPr>
        <w:t>Eighth, it appeared to recreate a variant of the sole-organ doctrine by describing the president speaking with one voice, offering "unity at all times" when speaking for the nation. 230Those who study the federal government might be amused by a search for unity in the presidency, even within the same administration. They are more likely to see a confusing pattern of zigs and zags, resulting in costly errors for the nation. Ninth, it created an unrealistic model of presidential unity that the executive branch can invoke in future disputes to elevate the President over Congress. As Jack Goldsmith has noted, there should be little doubt that executive branch officials will exploit the Court's "untidy reasoning" in Zivotofsky and interpret its "pro-executive elements for all they're worth." 231</w:t>
      </w:r>
    </w:p>
    <w:p w14:paraId="1471013B" w14:textId="77777777" w:rsidR="00FE7697" w:rsidRPr="00A02A70" w:rsidRDefault="00FE7697" w:rsidP="00FE7697">
      <w:pPr>
        <w:rPr>
          <w:sz w:val="12"/>
          <w:szCs w:val="12"/>
        </w:rPr>
      </w:pPr>
      <w:r w:rsidRPr="00A02A70">
        <w:rPr>
          <w:sz w:val="12"/>
          <w:szCs w:val="12"/>
        </w:rPr>
        <w:t>On efforts to correct judicial errors, it is instructive to examine the Court's decisions in the two Japanese-American cases of Hirabayashi and Korematsu decided in 1943 and 1944. In the first, the Court upheld the President's authority to place a curfew on all persons of Japanese ancestry. 232In the second, it upheld the administration's decision to place them in what were euphemistically called "relocation centers." 233Substantial reliance was placed on General John L. DeWitt, who believed that all Japanese, by race, were disloyal. In his judgment there could be no such thing as "a loyal Japanese." 234In an article published in 1962, Chief Justice Earl Warren suggested that in times of emergency we should not rely on the judiciary to function as an independent and coequal branch capable of providing protection to individual rights. 235He said: "the fact that the Court rules in a case like Hirabayashi that a given program is constitutional, does not necessarily answer the question whether, in a broader sense, it actually is." 236This was a clear warning against judicial finality. The Court held that the government's action in the Japanese-American cases was constitutional when it was not.</w:t>
      </w:r>
    </w:p>
    <w:p w14:paraId="4E48FEFD" w14:textId="77777777" w:rsidR="00FE7697" w:rsidRPr="00A02A70" w:rsidRDefault="00FE7697" w:rsidP="00FE7697">
      <w:pPr>
        <w:rPr>
          <w:sz w:val="12"/>
          <w:szCs w:val="12"/>
        </w:rPr>
      </w:pPr>
      <w:r w:rsidRPr="00A02A70">
        <w:rPr>
          <w:sz w:val="12"/>
          <w:szCs w:val="12"/>
        </w:rPr>
        <w:lastRenderedPageBreak/>
        <w:t>On February 20, 1976, President Gerald Ford issued a proclamation apologizing for the treatment of Japanese Americans, "resulting in the uprooting of loyal Americans." 237Four years later Congress created a commission to gather facts and reach a judgment about Roosevelt's order. The report in 1982 concluded that the order was not justified by military necessity. 238Moreover, the policies that followed from it (curfew and detention) "were not driven by analysis of military conditions." 239Instead, the factors that shaped those decisions were "race prejudice, war hysteria and a failure of political leadership." 240Missing from that list: surrender of judicial independence and willingness to defer to executive policy unsupported by any persuasive evidence.</w:t>
      </w:r>
    </w:p>
    <w:p w14:paraId="616AFF7B" w14:textId="77777777" w:rsidR="00FE7697" w:rsidRPr="00A02A70" w:rsidRDefault="00FE7697" w:rsidP="00FE7697">
      <w:pPr>
        <w:rPr>
          <w:sz w:val="12"/>
          <w:szCs w:val="12"/>
        </w:rPr>
      </w:pPr>
      <w:r w:rsidRPr="00A02A70">
        <w:rPr>
          <w:sz w:val="12"/>
          <w:szCs w:val="12"/>
        </w:rPr>
        <w:t>In the 1980s, Hirabayashi and Korematsu returned to court with evidence that executive officials had deceived the courts by withholding vital facts. At the time of Korematsu's case in 1944, Justice Department attorneys were aware that a 618-page document called "Final Report," prepared by the War Department for General DeWitt, contained erroneous claims about alleged espionage efforts by Japanese Americans. The FBI and the Federal Communications Commission had rejected War Department assertions that some Japanese Americans had sent signals from shore to assist Japanese submarine attacks along the Pacific coast. 241</w:t>
      </w:r>
    </w:p>
    <w:p w14:paraId="60D80E23" w14:textId="77777777" w:rsidR="00FE7697" w:rsidRPr="00A02A70" w:rsidRDefault="00FE7697" w:rsidP="00FE7697">
      <w:pPr>
        <w:rPr>
          <w:sz w:val="12"/>
          <w:szCs w:val="12"/>
        </w:rPr>
      </w:pPr>
      <w:r w:rsidRPr="00A02A70">
        <w:rPr>
          <w:sz w:val="12"/>
          <w:szCs w:val="12"/>
        </w:rPr>
        <w:t>The executive branch had a professional obligation to inform the judiciary about these false allegations. However, a district court in 1984 concluded that the executive branch "knowingly withheld information from the courts when they were considering the critical question of military necessity in this case." 242The court found "substantial support in the record that the government deliberately omitted relevant information and provided misleading information in papers before the court." 243On that basis the district court vacated Korematsu's conviction. 244The Justice Department did not appeal that decision.</w:t>
      </w:r>
    </w:p>
    <w:p w14:paraId="5BA3499A" w14:textId="77777777" w:rsidR="00FE7697" w:rsidRPr="00A02A70" w:rsidRDefault="00FE7697" w:rsidP="00FE7697">
      <w:pPr>
        <w:rPr>
          <w:sz w:val="12"/>
          <w:szCs w:val="12"/>
        </w:rPr>
      </w:pPr>
      <w:r w:rsidRPr="00A02A70">
        <w:rPr>
          <w:sz w:val="12"/>
          <w:szCs w:val="12"/>
        </w:rPr>
        <w:t>Hirabayashi also challenged his conviction for violating the curfew order. 245For General DeWitt there was no "such a thing as a loyal Japanese." 246The initial draft report from the executive branch contained his remarks. 247The final report, after War Department editing, did not. 248The Justice Department received the final report but not the draft version. 249In 1986 a district court held that the failure of the executive branch to disclose DeWitt's position "was an error of the most fundamental character." 250The district court vacated that conviction but declined to vacate his conviction for violating the curfew order. 251On appeal the Ninth Circuit vacated both convictions. 252</w:t>
      </w:r>
    </w:p>
    <w:p w14:paraId="224B8093" w14:textId="77777777" w:rsidR="00FE7697" w:rsidRPr="00A02A70" w:rsidRDefault="00FE7697" w:rsidP="00FE7697">
      <w:pPr>
        <w:rPr>
          <w:sz w:val="12"/>
          <w:szCs w:val="12"/>
        </w:rPr>
      </w:pPr>
      <w:r w:rsidRPr="00A02A70">
        <w:rPr>
          <w:sz w:val="12"/>
          <w:szCs w:val="12"/>
        </w:rPr>
        <w:t>The Supreme Court had sufficient evidence to overrule its decisions in Hirabayashi and Korematsu but failed to do so. In 1986, Peter Irons discovered a copy of the transcript where Solicitor General Charles Fahy argued Korematsu before the Supreme Court. 253A Justice Department lawyer warned Fahy "not to pass on War Department 'lies' to the Supreme Court." 254Yet Fahy decided to withhold from the Justices the false claim that Japanese Americans had signaled  [*404] from the coast to Japanese submarines. 255During oral argument on October 12, 1944, Fahy did disclose that about 2,000 Japanese Americans were released because they posed no danger. 256Therefore, the administration had the capacity to distinguish between loyal and disloyal Japanese Americans. On May 20, 2011, Acting Solicitor General Neal Katyal publicly acknowledged that Solicitor General Fahy in Korematsu failed to inform the Supreme Court of evidence that undermined the rationale for internment. 257</w:t>
      </w:r>
    </w:p>
    <w:p w14:paraId="459042E5" w14:textId="77777777" w:rsidR="00FE7697" w:rsidRPr="00A02A70" w:rsidRDefault="00FE7697" w:rsidP="00FE7697">
      <w:pPr>
        <w:rPr>
          <w:sz w:val="12"/>
          <w:szCs w:val="12"/>
        </w:rPr>
      </w:pPr>
      <w:r w:rsidRPr="00A02A70">
        <w:rPr>
          <w:sz w:val="12"/>
          <w:szCs w:val="12"/>
        </w:rPr>
        <w:t>By 2011 the Supreme Court had sufficient evidence from multiple sources: Chief Justice Warren's law review article in 1962, President Ford's proclamation in 1976 apologizing for the treatment of Japanese Americans, the commission created by Congress and its report released in 1982, the successful appeals by Hirabayashi and Korematsu in the 1980s, and the public statement by Acting Solicitor General Katyal acknowledging the failure of the executive branch to properly inform the Supreme Court. Faced with that mounting evidence, the Supreme Court could have announced that its decisions in 1943 and 1944 were invalid but chose not to do so.</w:t>
      </w:r>
    </w:p>
    <w:p w14:paraId="4A632D92" w14:textId="77777777" w:rsidR="00FE7697" w:rsidRPr="00A02A70" w:rsidRDefault="00FE7697" w:rsidP="00FE7697">
      <w:pPr>
        <w:rPr>
          <w:sz w:val="12"/>
          <w:szCs w:val="12"/>
        </w:rPr>
      </w:pPr>
      <w:r w:rsidRPr="00A02A70">
        <w:rPr>
          <w:sz w:val="12"/>
          <w:szCs w:val="12"/>
        </w:rPr>
        <w:t>The last step in this story is the Trump v. Hawaii decision by the Supreme Court on June 26, 2018. 258At issue was a proclamation issued by President Trump in September 2017 that placed limits on foreign nationals traveling to the United States. 259Divided five to four, the Court upheld the proclamation. 260Writing for the majority, Chief Justice John Roberts toward the end of his opinion pointed out that Justice Sonia Sotomayor in her dissent "invokes Korematsu v. United States." 261He said whatever "rhetorical advantage the dissent may see in doing so, Korematsu has nothing to do with this case." 262Yet he then said: "The forcible relocation of U.S. citizens to concentration camps, solely and explicitly on the basis of race, is objectively unlawful and outside the scope of Presidential authority." 263To Roberts, reference to Korematsu in Sotomayor's dissent "affords this Court the opportunity to make express what is already obvious: Korematsu was gravely wrong the day it was decided, has been overruled in the court of history, and--to be clear--'has no place in law under the Constitution.'" 264A decision "gravely wrong" in 1944 was not repudiated by the Supreme Court until 2018. What of Hirabayashi? Is that still good law? When will the Court disown that decision?</w:t>
      </w:r>
    </w:p>
    <w:p w14:paraId="59D826D5" w14:textId="77777777" w:rsidR="00FE7697" w:rsidRPr="00A02A70" w:rsidRDefault="00FE7697" w:rsidP="00FE7697">
      <w:pPr>
        <w:rPr>
          <w:sz w:val="12"/>
          <w:szCs w:val="12"/>
        </w:rPr>
      </w:pPr>
      <w:r w:rsidRPr="00A02A70">
        <w:rPr>
          <w:sz w:val="12"/>
          <w:szCs w:val="12"/>
        </w:rPr>
        <w:t>VIII. Conclusions</w:t>
      </w:r>
    </w:p>
    <w:p w14:paraId="5456AFB1" w14:textId="77777777" w:rsidR="00FE7697" w:rsidRPr="00A02A70" w:rsidRDefault="00FE7697" w:rsidP="00FE7697">
      <w:pPr>
        <w:rPr>
          <w:sz w:val="12"/>
          <w:szCs w:val="12"/>
        </w:rPr>
      </w:pPr>
      <w:r w:rsidRPr="00A02A70">
        <w:rPr>
          <w:sz w:val="12"/>
          <w:szCs w:val="12"/>
        </w:rPr>
        <w:t>The record is clear from earlier sections of this article that the framers of the U.S. Constitution carefully studied British precedents regarding executive control over external affairs and the war power. They understood that British kings possessed authority to independently take the country to war. That model was expressly rejected by the framers in favor of a system of government that placed the war power with Congress. The framers understood that the President needed authority to repel sudden attacks but reserved to Congress the power to declare war for substantial military commitments. That model of government generally prevailed from 1789 to President Franklin D. Roosevelt. Some exceptions existed, such as President James Polk and his actions along the border with Mexico.</w:t>
      </w:r>
    </w:p>
    <w:p w14:paraId="1C9EEBE0" w14:textId="77777777" w:rsidR="00FE7697" w:rsidRPr="00FE4B95" w:rsidRDefault="00FE7697" w:rsidP="00FE7697">
      <w:pPr>
        <w:rPr>
          <w:sz w:val="16"/>
        </w:rPr>
      </w:pPr>
      <w:r w:rsidRPr="00937307">
        <w:rPr>
          <w:rStyle w:val="StyleUnderline"/>
        </w:rPr>
        <w:t xml:space="preserve">There was a </w:t>
      </w:r>
      <w:r w:rsidRPr="00937307">
        <w:rPr>
          <w:rStyle w:val="Emphasis"/>
        </w:rPr>
        <w:t>clear shift</w:t>
      </w:r>
      <w:r w:rsidRPr="00937307">
        <w:rPr>
          <w:rStyle w:val="StyleUnderline"/>
        </w:rPr>
        <w:t xml:space="preserve"> of the </w:t>
      </w:r>
      <w:r w:rsidRPr="00937307">
        <w:rPr>
          <w:rStyle w:val="Emphasis"/>
        </w:rPr>
        <w:t>war power</w:t>
      </w:r>
      <w:r w:rsidRPr="00937307">
        <w:rPr>
          <w:rStyle w:val="StyleUnderline"/>
        </w:rPr>
        <w:t xml:space="preserve"> from Congress to the President after </w:t>
      </w:r>
      <w:r w:rsidRPr="00937307">
        <w:rPr>
          <w:rStyle w:val="Emphasis"/>
        </w:rPr>
        <w:t>World War II</w:t>
      </w:r>
      <w:r w:rsidRPr="00FE4B95">
        <w:rPr>
          <w:sz w:val="16"/>
        </w:rPr>
        <w:t xml:space="preserve">. Presidents began to claim that the commander-in-chief clause empowered them to send American troops anywhere in the world without seeking congressional approval, either through a declaration of war or statutory authority. A principal substitute for Congress is obtaining support from the U.N. Security Council or NATO allies. It is misleading to argue that independent presidential power is required today because of conditions the framers could not have foreseen. </w:t>
      </w:r>
      <w:r w:rsidRPr="00FF7243">
        <w:rPr>
          <w:rStyle w:val="StyleUnderline"/>
        </w:rPr>
        <w:t xml:space="preserve">If </w:t>
      </w:r>
      <w:r w:rsidRPr="00FE4B95">
        <w:rPr>
          <w:rStyle w:val="StyleUnderline"/>
          <w:highlight w:val="cyan"/>
        </w:rPr>
        <w:t xml:space="preserve">the </w:t>
      </w:r>
      <w:r w:rsidRPr="00FE4B95">
        <w:rPr>
          <w:rStyle w:val="Emphasis"/>
          <w:highlight w:val="cyan"/>
        </w:rPr>
        <w:t>current risk</w:t>
      </w:r>
      <w:r w:rsidRPr="00FE4B95">
        <w:rPr>
          <w:rStyle w:val="StyleUnderline"/>
          <w:highlight w:val="cyan"/>
        </w:rPr>
        <w:t xml:space="preserve"> to</w:t>
      </w:r>
      <w:r w:rsidRPr="00FF7243">
        <w:rPr>
          <w:rStyle w:val="StyleUnderline"/>
        </w:rPr>
        <w:t xml:space="preserve"> </w:t>
      </w:r>
      <w:r w:rsidRPr="00FF7243">
        <w:rPr>
          <w:rStyle w:val="Emphasis"/>
        </w:rPr>
        <w:t xml:space="preserve">national </w:t>
      </w:r>
      <w:r w:rsidRPr="00FE4B95">
        <w:rPr>
          <w:rStyle w:val="Emphasis"/>
          <w:highlight w:val="cyan"/>
        </w:rPr>
        <w:t>security</w:t>
      </w:r>
      <w:r w:rsidRPr="00FE4B95">
        <w:rPr>
          <w:rStyle w:val="StyleUnderline"/>
          <w:highlight w:val="cyan"/>
        </w:rPr>
        <w:t xml:space="preserve"> is</w:t>
      </w:r>
      <w:r w:rsidRPr="00FE4B95">
        <w:rPr>
          <w:rStyle w:val="StyleUnderline"/>
        </w:rPr>
        <w:t xml:space="preserve"> great</w:t>
      </w:r>
      <w:r w:rsidRPr="00FF7243">
        <w:rPr>
          <w:rStyle w:val="StyleUnderline"/>
        </w:rPr>
        <w:t xml:space="preserve">, so is the risk of </w:t>
      </w:r>
      <w:r w:rsidRPr="00FE4B95">
        <w:rPr>
          <w:rStyle w:val="Emphasis"/>
          <w:highlight w:val="cyan"/>
        </w:rPr>
        <w:t>presidential</w:t>
      </w:r>
      <w:r w:rsidRPr="00FE4B95">
        <w:rPr>
          <w:rStyle w:val="StyleUnderline"/>
          <w:highlight w:val="cyan"/>
        </w:rPr>
        <w:t xml:space="preserve"> </w:t>
      </w:r>
      <w:r w:rsidRPr="00FE4B95">
        <w:rPr>
          <w:rStyle w:val="Emphasis"/>
          <w:highlight w:val="cyan"/>
        </w:rPr>
        <w:t>miscalc</w:t>
      </w:r>
      <w:r w:rsidRPr="00FF7243">
        <w:rPr>
          <w:rStyle w:val="StyleUnderline"/>
        </w:rPr>
        <w:t xml:space="preserve">ulation </w:t>
      </w:r>
      <w:r w:rsidRPr="00FE4B95">
        <w:rPr>
          <w:rStyle w:val="StyleUnderline"/>
          <w:highlight w:val="cyan"/>
        </w:rPr>
        <w:t xml:space="preserve">and </w:t>
      </w:r>
      <w:r w:rsidRPr="00FE4B95">
        <w:rPr>
          <w:rStyle w:val="Emphasis"/>
          <w:highlight w:val="cyan"/>
        </w:rPr>
        <w:t>aggrandizement</w:t>
      </w:r>
      <w:r w:rsidRPr="00FE4B95">
        <w:rPr>
          <w:sz w:val="16"/>
        </w:rPr>
        <w:t xml:space="preserve">. There remains the need for </w:t>
      </w:r>
      <w:r w:rsidRPr="00FE4B95">
        <w:rPr>
          <w:rStyle w:val="StyleUnderline"/>
        </w:rPr>
        <w:t>Congress</w:t>
      </w:r>
      <w:r w:rsidRPr="00FE4B95">
        <w:rPr>
          <w:sz w:val="16"/>
        </w:rPr>
        <w:t xml:space="preserve"> to </w:t>
      </w:r>
      <w:r w:rsidRPr="00FE4B95">
        <w:rPr>
          <w:rStyle w:val="StyleUnderline"/>
        </w:rPr>
        <w:t xml:space="preserve">thoroughly </w:t>
      </w:r>
      <w:r w:rsidRPr="00FE4B95">
        <w:rPr>
          <w:rStyle w:val="Emphasis"/>
        </w:rPr>
        <w:t>examine</w:t>
      </w:r>
      <w:r w:rsidRPr="00FE4B95">
        <w:rPr>
          <w:rStyle w:val="StyleUnderline"/>
        </w:rPr>
        <w:t xml:space="preserve"> and analyze </w:t>
      </w:r>
      <w:r w:rsidRPr="00FE4B95">
        <w:rPr>
          <w:rStyle w:val="StyleUnderline"/>
          <w:highlight w:val="cyan"/>
        </w:rPr>
        <w:t>presidential</w:t>
      </w:r>
      <w:r w:rsidRPr="00FE4B95">
        <w:rPr>
          <w:rStyle w:val="StyleUnderline"/>
        </w:rPr>
        <w:t xml:space="preserve"> requests for </w:t>
      </w:r>
      <w:r w:rsidRPr="00FE4B95">
        <w:rPr>
          <w:rStyle w:val="StyleUnderline"/>
          <w:highlight w:val="cyan"/>
        </w:rPr>
        <w:t>military action</w:t>
      </w:r>
      <w:r w:rsidRPr="00FE4B95">
        <w:rPr>
          <w:rStyle w:val="StyleUnderline"/>
        </w:rPr>
        <w:t>. Presidential</w:t>
      </w:r>
      <w:r w:rsidRPr="00FF7243">
        <w:rPr>
          <w:rStyle w:val="StyleUnderline"/>
        </w:rPr>
        <w:t xml:space="preserve"> judgments </w:t>
      </w:r>
      <w:r w:rsidRPr="00FE4B95">
        <w:rPr>
          <w:rStyle w:val="Emphasis"/>
          <w:highlight w:val="cyan"/>
        </w:rPr>
        <w:t>need more</w:t>
      </w:r>
      <w:r w:rsidRPr="00FF7243">
        <w:rPr>
          <w:rStyle w:val="StyleUnderline"/>
        </w:rPr>
        <w:t xml:space="preserve">, not less, </w:t>
      </w:r>
      <w:r w:rsidRPr="00FE4B95">
        <w:rPr>
          <w:rStyle w:val="Emphasis"/>
          <w:highlight w:val="cyan"/>
        </w:rPr>
        <w:t>scrutiny</w:t>
      </w:r>
      <w:r w:rsidRPr="00FE4B95">
        <w:rPr>
          <w:sz w:val="16"/>
        </w:rPr>
        <w:t>.</w:t>
      </w:r>
    </w:p>
    <w:p w14:paraId="17CBAA4C" w14:textId="77777777" w:rsidR="00FE7697" w:rsidRPr="00FE4B95" w:rsidRDefault="00FE7697" w:rsidP="00FE7697">
      <w:pPr>
        <w:rPr>
          <w:sz w:val="16"/>
        </w:rPr>
      </w:pPr>
      <w:bookmarkStart w:id="0" w:name="_Hlk130619673"/>
      <w:r w:rsidRPr="00FE4B95">
        <w:rPr>
          <w:sz w:val="16"/>
        </w:rPr>
        <w:t xml:space="preserve">In the years following World War II there has been sufficient time for Presidents to seek prior authority from Congress before committing the nation to war. Even if one could argue that President Truman needed to act promptly in response to North Korea's military actions in 1950, he had time to seek and obtain authority from Congress. He chose not to do that and Congress failed to protect its constitutional duties. </w:t>
      </w:r>
      <w:r w:rsidRPr="00FE4B95">
        <w:rPr>
          <w:rStyle w:val="StyleUnderline"/>
          <w:highlight w:val="cyan"/>
        </w:rPr>
        <w:t xml:space="preserve">The </w:t>
      </w:r>
      <w:r w:rsidRPr="00FE4B95">
        <w:rPr>
          <w:rStyle w:val="Emphasis"/>
          <w:highlight w:val="cyan"/>
        </w:rPr>
        <w:t>specter</w:t>
      </w:r>
      <w:r w:rsidRPr="00FE4B95">
        <w:rPr>
          <w:rStyle w:val="StyleUnderline"/>
          <w:highlight w:val="cyan"/>
        </w:rPr>
        <w:t xml:space="preserve"> of </w:t>
      </w:r>
      <w:r w:rsidRPr="00FE4B95">
        <w:rPr>
          <w:rStyle w:val="Emphasis"/>
          <w:highlight w:val="cyan"/>
        </w:rPr>
        <w:t>nuclear war</w:t>
      </w:r>
      <w:r w:rsidRPr="00FE4B95">
        <w:rPr>
          <w:sz w:val="16"/>
        </w:rPr>
        <w:t xml:space="preserve">, unknown to the framers, </w:t>
      </w:r>
      <w:r w:rsidRPr="00FE4B95">
        <w:rPr>
          <w:rStyle w:val="StyleUnderline"/>
          <w:highlight w:val="cyan"/>
        </w:rPr>
        <w:t>does not justify</w:t>
      </w:r>
      <w:r w:rsidRPr="00FE4B95">
        <w:rPr>
          <w:rStyle w:val="StyleUnderline"/>
        </w:rPr>
        <w:t xml:space="preserve"> shifting the </w:t>
      </w:r>
      <w:r w:rsidRPr="00FE4B95">
        <w:rPr>
          <w:rStyle w:val="StyleUnderline"/>
          <w:highlight w:val="cyan"/>
        </w:rPr>
        <w:t>war power</w:t>
      </w:r>
      <w:r w:rsidRPr="00FE4B95">
        <w:rPr>
          <w:rStyle w:val="StyleUnderline"/>
        </w:rPr>
        <w:t xml:space="preserve"> to the president. </w:t>
      </w:r>
      <w:r w:rsidRPr="00FE4B95">
        <w:rPr>
          <w:rStyle w:val="StyleUnderline"/>
          <w:highlight w:val="cyan"/>
        </w:rPr>
        <w:t>If</w:t>
      </w:r>
      <w:r w:rsidRPr="00FE4B95">
        <w:rPr>
          <w:rStyle w:val="StyleUnderline"/>
        </w:rPr>
        <w:t xml:space="preserve"> presidents decide that an </w:t>
      </w:r>
      <w:r w:rsidRPr="00FE4B95">
        <w:rPr>
          <w:rStyle w:val="Emphasis"/>
          <w:highlight w:val="cyan"/>
        </w:rPr>
        <w:t>emergency</w:t>
      </w:r>
      <w:r w:rsidRPr="00FE4B95">
        <w:rPr>
          <w:rStyle w:val="StyleUnderline"/>
          <w:highlight w:val="cyan"/>
        </w:rPr>
        <w:t xml:space="preserve"> requires</w:t>
      </w:r>
      <w:r w:rsidRPr="00FE4B95">
        <w:rPr>
          <w:rStyle w:val="StyleUnderline"/>
        </w:rPr>
        <w:t xml:space="preserve"> </w:t>
      </w:r>
      <w:r w:rsidRPr="00FE4B95">
        <w:rPr>
          <w:rStyle w:val="Emphasis"/>
        </w:rPr>
        <w:t xml:space="preserve">immediate </w:t>
      </w:r>
      <w:r w:rsidRPr="00FE4B95">
        <w:rPr>
          <w:rStyle w:val="Emphasis"/>
          <w:highlight w:val="cyan"/>
        </w:rPr>
        <w:t>action</w:t>
      </w:r>
      <w:r w:rsidRPr="00FE4B95">
        <w:rPr>
          <w:sz w:val="16"/>
        </w:rPr>
        <w:t xml:space="preserve"> without first obtaining approval from Congress, </w:t>
      </w:r>
      <w:r w:rsidRPr="00FE4B95">
        <w:rPr>
          <w:rStyle w:val="StyleUnderline"/>
        </w:rPr>
        <w:t xml:space="preserve">it is far better for them to </w:t>
      </w:r>
      <w:r w:rsidRPr="00FE4B95">
        <w:rPr>
          <w:rStyle w:val="StyleUnderline"/>
          <w:highlight w:val="cyan"/>
        </w:rPr>
        <w:t>use</w:t>
      </w:r>
      <w:r w:rsidRPr="00FE4B95">
        <w:rPr>
          <w:rStyle w:val="StyleUnderline"/>
        </w:rPr>
        <w:t xml:space="preserve"> military </w:t>
      </w:r>
      <w:r w:rsidRPr="00FE4B95">
        <w:rPr>
          <w:rStyle w:val="StyleUnderline"/>
          <w:highlight w:val="cyan"/>
        </w:rPr>
        <w:t>force</w:t>
      </w:r>
      <w:r w:rsidRPr="00FE4B95">
        <w:rPr>
          <w:sz w:val="16"/>
        </w:rPr>
        <w:t xml:space="preserve"> on suspect and empty authority </w:t>
      </w:r>
      <w:r w:rsidRPr="00FE4B95">
        <w:rPr>
          <w:rStyle w:val="StyleUnderline"/>
        </w:rPr>
        <w:t xml:space="preserve">and </w:t>
      </w:r>
      <w:r w:rsidRPr="00FE4B95">
        <w:rPr>
          <w:rStyle w:val="Emphasis"/>
          <w:highlight w:val="cyan"/>
        </w:rPr>
        <w:t>then</w:t>
      </w:r>
      <w:r w:rsidRPr="00FE4B95">
        <w:rPr>
          <w:rStyle w:val="StyleUnderline"/>
        </w:rPr>
        <w:t xml:space="preserve"> come to Congress to</w:t>
      </w:r>
      <w:r w:rsidRPr="00FE4B95">
        <w:rPr>
          <w:sz w:val="16"/>
        </w:rPr>
        <w:t xml:space="preserve"> explain what they did and </w:t>
      </w:r>
      <w:r w:rsidRPr="00FE4B95">
        <w:rPr>
          <w:rStyle w:val="StyleUnderline"/>
          <w:highlight w:val="cyan"/>
        </w:rPr>
        <w:t>request</w:t>
      </w:r>
      <w:r w:rsidRPr="00FE4B95">
        <w:rPr>
          <w:rStyle w:val="StyleUnderline"/>
        </w:rPr>
        <w:t xml:space="preserve"> from Congress </w:t>
      </w:r>
      <w:r w:rsidRPr="00FE4B95">
        <w:rPr>
          <w:rStyle w:val="Emphasis"/>
          <w:highlight w:val="cyan"/>
        </w:rPr>
        <w:t>retroactive</w:t>
      </w:r>
      <w:r w:rsidRPr="00FE4B95">
        <w:rPr>
          <w:rStyle w:val="StyleUnderline"/>
          <w:highlight w:val="cyan"/>
        </w:rPr>
        <w:t xml:space="preserve"> approval</w:t>
      </w:r>
      <w:r w:rsidRPr="00FE4B95">
        <w:rPr>
          <w:sz w:val="16"/>
        </w:rPr>
        <w:t>. That is the procedure Lincoln used at the start of the Civil War.</w:t>
      </w:r>
    </w:p>
    <w:p w14:paraId="7B50E8BE" w14:textId="77777777" w:rsidR="00FE7697" w:rsidRPr="00FE4B95" w:rsidRDefault="00FE7697" w:rsidP="00FE7697">
      <w:pPr>
        <w:rPr>
          <w:sz w:val="16"/>
        </w:rPr>
      </w:pPr>
      <w:r w:rsidRPr="00FE4B95">
        <w:rPr>
          <w:sz w:val="16"/>
        </w:rPr>
        <w:lastRenderedPageBreak/>
        <w:t xml:space="preserve">Presidents regularly argue that mutual defense treaties (like NATO) and resolutions passed by the U.N. Security Council provide sufficient legal support for military actions. There is no basis for those claims. Treaties entered into with the support of the Senate--whether for NATO or the U.N. Charter--do not strip from the House of Representatives its constitutional authority over military commitments. Nor do they serve as a substitute for appropriations that must be granted by Congress. </w:t>
      </w:r>
      <w:r w:rsidRPr="00296FFA">
        <w:rPr>
          <w:rStyle w:val="StyleUnderline"/>
        </w:rPr>
        <w:t xml:space="preserve">In going to war, lawmakers must </w:t>
      </w:r>
      <w:r w:rsidRPr="00296FFA">
        <w:rPr>
          <w:rStyle w:val="Emphasis"/>
        </w:rPr>
        <w:t>insist</w:t>
      </w:r>
      <w:r w:rsidRPr="00296FFA">
        <w:rPr>
          <w:rStyle w:val="StyleUnderline"/>
        </w:rPr>
        <w:t xml:space="preserve"> that the President deliver </w:t>
      </w:r>
      <w:r w:rsidRPr="00296FFA">
        <w:rPr>
          <w:rStyle w:val="Emphasis"/>
        </w:rPr>
        <w:t>reliable evidence</w:t>
      </w:r>
      <w:r w:rsidRPr="00296FFA">
        <w:rPr>
          <w:rStyle w:val="StyleUnderline"/>
        </w:rPr>
        <w:t>, not assumptions and beliefs</w:t>
      </w:r>
      <w:r w:rsidRPr="00FE4B95">
        <w:rPr>
          <w:sz w:val="16"/>
        </w:rPr>
        <w:t xml:space="preserve">. On both the Tonkin Gulf Resolution in 1964 and the Iraq Resolution in 2002, Congress allowed itself to be swept along by executive pressures and warnings rather than facts needed to make an informed judgment. </w:t>
      </w:r>
      <w:r w:rsidRPr="00296FFA">
        <w:rPr>
          <w:rStyle w:val="StyleUnderline"/>
        </w:rPr>
        <w:t xml:space="preserve">The framers valued </w:t>
      </w:r>
      <w:r w:rsidRPr="00296FFA">
        <w:rPr>
          <w:rStyle w:val="Emphasis"/>
        </w:rPr>
        <w:t xml:space="preserve">careful </w:t>
      </w:r>
      <w:r w:rsidRPr="00FE4B95">
        <w:rPr>
          <w:rStyle w:val="Emphasis"/>
          <w:highlight w:val="cyan"/>
        </w:rPr>
        <w:t>deliberation</w:t>
      </w:r>
      <w:r w:rsidRPr="00296FFA">
        <w:rPr>
          <w:rStyle w:val="StyleUnderline"/>
        </w:rPr>
        <w:t xml:space="preserve"> because it </w:t>
      </w:r>
      <w:r w:rsidRPr="00FE4B95">
        <w:rPr>
          <w:rStyle w:val="Emphasis"/>
          <w:highlight w:val="cyan"/>
        </w:rPr>
        <w:t>lessens</w:t>
      </w:r>
      <w:r w:rsidRPr="00FE4B95">
        <w:rPr>
          <w:rStyle w:val="StyleUnderline"/>
          <w:highlight w:val="cyan"/>
        </w:rPr>
        <w:t xml:space="preserve"> the chance of</w:t>
      </w:r>
      <w:r w:rsidRPr="00296FFA">
        <w:rPr>
          <w:rStyle w:val="StyleUnderline"/>
        </w:rPr>
        <w:t xml:space="preserve"> </w:t>
      </w:r>
      <w:r w:rsidRPr="00296FFA">
        <w:rPr>
          <w:rStyle w:val="Emphasis"/>
        </w:rPr>
        <w:t xml:space="preserve">political </w:t>
      </w:r>
      <w:r w:rsidRPr="00FE4B95">
        <w:rPr>
          <w:rStyle w:val="Emphasis"/>
          <w:highlight w:val="cyan"/>
        </w:rPr>
        <w:t>mistakes</w:t>
      </w:r>
      <w:r w:rsidRPr="00FE4B95">
        <w:rPr>
          <w:sz w:val="16"/>
        </w:rPr>
        <w:t>.</w:t>
      </w:r>
    </w:p>
    <w:bookmarkEnd w:id="0"/>
    <w:p w14:paraId="444A012F" w14:textId="6CA3AAB7" w:rsidR="00941DB9" w:rsidRPr="00941DB9" w:rsidRDefault="00FE7697" w:rsidP="00941DB9">
      <w:r w:rsidRPr="00BB79FB">
        <w:rPr>
          <w:rStyle w:val="StyleUnderline"/>
        </w:rPr>
        <w:t>There is a tendency</w:t>
      </w:r>
      <w:r w:rsidRPr="00FE4B95">
        <w:rPr>
          <w:sz w:val="16"/>
        </w:rPr>
        <w:t xml:space="preserve"> in contemporary times </w:t>
      </w:r>
      <w:r w:rsidRPr="00BB79FB">
        <w:rPr>
          <w:rStyle w:val="StyleUnderline"/>
        </w:rPr>
        <w:t>to dismiss</w:t>
      </w:r>
      <w:r w:rsidRPr="00FE4B95">
        <w:rPr>
          <w:sz w:val="16"/>
        </w:rPr>
        <w:t xml:space="preserve"> what the framers said about the </w:t>
      </w:r>
      <w:r w:rsidRPr="00BB79FB">
        <w:rPr>
          <w:rStyle w:val="StyleUnderline"/>
        </w:rPr>
        <w:t xml:space="preserve">war power because </w:t>
      </w:r>
      <w:r w:rsidRPr="00FE4B95">
        <w:rPr>
          <w:rStyle w:val="Emphasis"/>
          <w:highlight w:val="cyan"/>
        </w:rPr>
        <w:t>contemporary threats</w:t>
      </w:r>
      <w:r w:rsidRPr="00FE4B95">
        <w:rPr>
          <w:rStyle w:val="StyleUnderline"/>
          <w:highlight w:val="cyan"/>
        </w:rPr>
        <w:t xml:space="preserve"> exceed</w:t>
      </w:r>
      <w:r w:rsidRPr="00BB79FB">
        <w:rPr>
          <w:rStyle w:val="StyleUnderline"/>
        </w:rPr>
        <w:t xml:space="preserve"> eighteenth-century </w:t>
      </w:r>
      <w:r w:rsidRPr="00FE4B95">
        <w:rPr>
          <w:rStyle w:val="StyleUnderline"/>
          <w:highlight w:val="cyan"/>
        </w:rPr>
        <w:t>expectations</w:t>
      </w:r>
      <w:r w:rsidRPr="00FE4B95">
        <w:rPr>
          <w:sz w:val="16"/>
        </w:rPr>
        <w:t>. In the steel seizure case of 1952, Justice Robert H. Jackson urged us to hold fast to essentials: "With all its defects, delays and inconveniences, men have discovered no technique for long preserving free government except that the Executive be under the law, and that the law be made by parliamentary deliberations." 265</w:t>
      </w:r>
    </w:p>
    <w:p w14:paraId="3D227062" w14:textId="77777777" w:rsidR="00FE7697" w:rsidRDefault="00FE7697" w:rsidP="00FE7697">
      <w:pPr>
        <w:pStyle w:val="Heading2"/>
      </w:pPr>
      <w:r>
        <w:lastRenderedPageBreak/>
        <w:t>Case</w:t>
      </w:r>
    </w:p>
    <w:p w14:paraId="1D5114DC" w14:textId="7FC814B0" w:rsidR="003C4DDF" w:rsidRPr="003C4DDF" w:rsidRDefault="003C4DDF" w:rsidP="003C4DDF">
      <w:r>
        <w:t>Aff doesn’t solve capitalism or fascism. No card says that workers change minds</w:t>
      </w:r>
    </w:p>
    <w:p w14:paraId="6D3E3398" w14:textId="77777777" w:rsidR="00FE7697" w:rsidRDefault="00FE7697" w:rsidP="00FE7697">
      <w:pPr>
        <w:pStyle w:val="Heading3"/>
      </w:pPr>
      <w:r w:rsidRPr="00B23456">
        <w:lastRenderedPageBreak/>
        <w:t>1NC---</w:t>
      </w:r>
      <w:r>
        <w:t>just transition---Aklin</w:t>
      </w:r>
    </w:p>
    <w:p w14:paraId="064E3FD0" w14:textId="77777777" w:rsidR="00FE7697" w:rsidRDefault="00FE7697" w:rsidP="00FE7697">
      <w:pPr>
        <w:pStyle w:val="Heading4"/>
      </w:pPr>
      <w:r>
        <w:t xml:space="preserve">Just Transition </w:t>
      </w:r>
      <w:r w:rsidRPr="00CE67D9">
        <w:rPr>
          <w:u w:val="single"/>
        </w:rPr>
        <w:t>fails</w:t>
      </w:r>
      <w:r>
        <w:t xml:space="preserve">---the plan’s </w:t>
      </w:r>
      <w:r w:rsidRPr="00CE67D9">
        <w:rPr>
          <w:u w:val="single"/>
        </w:rPr>
        <w:t>immediate</w:t>
      </w:r>
      <w:r>
        <w:t xml:space="preserve"> shock </w:t>
      </w:r>
      <w:r w:rsidRPr="00CE67D9">
        <w:rPr>
          <w:u w:val="single"/>
        </w:rPr>
        <w:t>can’t</w:t>
      </w:r>
      <w:r>
        <w:t xml:space="preserve"> reallocate workers and </w:t>
      </w:r>
      <w:r w:rsidRPr="00CE67D9">
        <w:rPr>
          <w:u w:val="single"/>
        </w:rPr>
        <w:t>increases</w:t>
      </w:r>
      <w:r>
        <w:t xml:space="preserve"> hostility</w:t>
      </w:r>
    </w:p>
    <w:p w14:paraId="02F2D021" w14:textId="77777777" w:rsidR="00FE7697" w:rsidRPr="00170781" w:rsidRDefault="00FE7697" w:rsidP="00FE7697">
      <w:r w:rsidRPr="00170781">
        <w:rPr>
          <w:rStyle w:val="Style13ptBold"/>
        </w:rPr>
        <w:t>Aklin 23,</w:t>
      </w:r>
      <w:r>
        <w:t xml:space="preserve"> [Michaël Aklin. University of Pittsburgh and Chair of Policy &amp; Sustainability (PASU), EPFL. “Clean Energy Transitions and Labor Markets</w:t>
      </w:r>
      <w:r>
        <w:rPr>
          <w:rFonts w:ascii="Cambria Math" w:hAnsi="Cambria Math" w:cs="Cambria Math"/>
        </w:rPr>
        <w:t xml:space="preserve"> </w:t>
      </w:r>
      <w:r>
        <w:t>Go Green Fast: Global Lessons for the Clean Energy Transition.” February 27, 2023. https://sites.utexas.edu/gogreenfast/files/2023/03/Aklin_Memo_v2.pdf]</w:t>
      </w:r>
    </w:p>
    <w:p w14:paraId="382732FE" w14:textId="77777777" w:rsidR="00FE7697" w:rsidRPr="00D85702" w:rsidRDefault="00FE7697" w:rsidP="00FE7697">
      <w:pPr>
        <w:rPr>
          <w:sz w:val="16"/>
        </w:rPr>
      </w:pPr>
      <w:r w:rsidRPr="00D85702">
        <w:rPr>
          <w:sz w:val="16"/>
        </w:rPr>
        <w:t xml:space="preserve">The </w:t>
      </w:r>
      <w:r w:rsidRPr="00A60B17">
        <w:rPr>
          <w:u w:val="single"/>
        </w:rPr>
        <w:t xml:space="preserve">labor market </w:t>
      </w:r>
      <w:r w:rsidRPr="00D85702">
        <w:rPr>
          <w:rStyle w:val="Emphasis"/>
          <w:highlight w:val="cyan"/>
        </w:rPr>
        <w:t>challenge</w:t>
      </w:r>
      <w:r w:rsidRPr="00D85702">
        <w:rPr>
          <w:highlight w:val="cyan"/>
          <w:u w:val="single"/>
        </w:rPr>
        <w:t xml:space="preserve"> of</w:t>
      </w:r>
      <w:r w:rsidRPr="00A60B17">
        <w:rPr>
          <w:u w:val="single"/>
        </w:rPr>
        <w:t xml:space="preserve"> the </w:t>
      </w:r>
      <w:r w:rsidRPr="00D85702">
        <w:rPr>
          <w:highlight w:val="cyan"/>
          <w:u w:val="single"/>
        </w:rPr>
        <w:t>clean energy transition occurs when</w:t>
      </w:r>
      <w:r w:rsidRPr="00A60B17">
        <w:rPr>
          <w:u w:val="single"/>
        </w:rPr>
        <w:t xml:space="preserve"> these three conditions are met: it is the problem of a </w:t>
      </w:r>
      <w:r w:rsidRPr="00D85702">
        <w:rPr>
          <w:rStyle w:val="Emphasis"/>
          <w:highlight w:val="cyan"/>
        </w:rPr>
        <w:t>geographically concentrated</w:t>
      </w:r>
      <w:r w:rsidRPr="00D85702">
        <w:rPr>
          <w:highlight w:val="cyan"/>
          <w:u w:val="single"/>
        </w:rPr>
        <w:t xml:space="preserve"> industry that is </w:t>
      </w:r>
      <w:r w:rsidRPr="00D85702">
        <w:rPr>
          <w:rStyle w:val="Emphasis"/>
          <w:highlight w:val="cyan"/>
        </w:rPr>
        <w:t>dominant</w:t>
      </w:r>
      <w:r w:rsidRPr="00D85702">
        <w:rPr>
          <w:highlight w:val="cyan"/>
          <w:u w:val="single"/>
        </w:rPr>
        <w:t xml:space="preserve"> in</w:t>
      </w:r>
      <w:r w:rsidRPr="00A60B17">
        <w:rPr>
          <w:u w:val="single"/>
        </w:rPr>
        <w:t xml:space="preserve"> its </w:t>
      </w:r>
      <w:r w:rsidRPr="00D85702">
        <w:rPr>
          <w:highlight w:val="cyan"/>
          <w:u w:val="single"/>
        </w:rPr>
        <w:t>local markets</w:t>
      </w:r>
      <w:r w:rsidRPr="00A60B17">
        <w:rPr>
          <w:u w:val="single"/>
        </w:rPr>
        <w:t xml:space="preserve">, when it </w:t>
      </w:r>
      <w:r w:rsidRPr="00D85702">
        <w:rPr>
          <w:highlight w:val="cyan"/>
          <w:u w:val="single"/>
        </w:rPr>
        <w:t>faces</w:t>
      </w:r>
      <w:r w:rsidRPr="00A60B17">
        <w:rPr>
          <w:u w:val="single"/>
        </w:rPr>
        <w:t xml:space="preserve"> an </w:t>
      </w:r>
      <w:r w:rsidRPr="00D85702">
        <w:rPr>
          <w:rStyle w:val="Emphasis"/>
          <w:highlight w:val="cyan"/>
        </w:rPr>
        <w:t>unexpected decline</w:t>
      </w:r>
      <w:r w:rsidRPr="00A60B17">
        <w:rPr>
          <w:u w:val="single"/>
        </w:rPr>
        <w:t xml:space="preserve"> that it cannot overcome on its own. </w:t>
      </w:r>
      <w:r w:rsidRPr="00D85702">
        <w:rPr>
          <w:sz w:val="16"/>
        </w:rPr>
        <w:t>This definition of the problem sheds light on why the problem of, say, the decline of coal differs from the problem of cab drivers threatened by Uber. While both are exposed to new technologies, only one is geographically concentrated and dominant in some markets.</w:t>
      </w:r>
    </w:p>
    <w:p w14:paraId="52DC0C2C" w14:textId="77777777" w:rsidR="00FE7697" w:rsidRPr="00D85702" w:rsidRDefault="00FE7697" w:rsidP="00FE7697">
      <w:pPr>
        <w:rPr>
          <w:sz w:val="16"/>
        </w:rPr>
      </w:pPr>
      <w:r w:rsidRPr="00D85702">
        <w:rPr>
          <w:sz w:val="16"/>
        </w:rPr>
        <w:t>Note that there will be considerable variation across countries and across sectors. Countries vary in the way they design and support labor markets (Betcherman, 2012). Furthermore, the above matches reasonably well the case of the fossil fuel sector. Other industries that are carbon-dependent will face different configurations of geography, dependence, and disruptions. We must therefore be cautious regarding how much one can learn from cross-sectional evidence.</w:t>
      </w:r>
    </w:p>
    <w:p w14:paraId="5ECBD2EB" w14:textId="77777777" w:rsidR="00FE7697" w:rsidRPr="00D85702" w:rsidRDefault="00FE7697" w:rsidP="00FE7697">
      <w:pPr>
        <w:rPr>
          <w:sz w:val="16"/>
        </w:rPr>
      </w:pPr>
      <w:r w:rsidRPr="00D85702">
        <w:rPr>
          <w:u w:val="single"/>
        </w:rPr>
        <w:t xml:space="preserve">The </w:t>
      </w:r>
      <w:r w:rsidRPr="00D85702">
        <w:rPr>
          <w:rStyle w:val="Emphasis"/>
          <w:highlight w:val="cyan"/>
        </w:rPr>
        <w:t>speed</w:t>
      </w:r>
      <w:r w:rsidRPr="00D85702">
        <w:rPr>
          <w:highlight w:val="cyan"/>
          <w:u w:val="single"/>
        </w:rPr>
        <w:t xml:space="preserve"> at which </w:t>
      </w:r>
      <w:r w:rsidRPr="00D85702">
        <w:rPr>
          <w:rStyle w:val="Emphasis"/>
          <w:highlight w:val="cyan"/>
        </w:rPr>
        <w:t>decarbonization</w:t>
      </w:r>
      <w:r w:rsidRPr="00D85702">
        <w:rPr>
          <w:highlight w:val="cyan"/>
          <w:u w:val="single"/>
        </w:rPr>
        <w:t xml:space="preserve"> must happen </w:t>
      </w:r>
      <w:r w:rsidRPr="00D85702">
        <w:rPr>
          <w:rStyle w:val="Emphasis"/>
          <w:highlight w:val="cyan"/>
        </w:rPr>
        <w:t>aggravates these</w:t>
      </w:r>
      <w:r w:rsidRPr="00D85702">
        <w:rPr>
          <w:u w:val="single"/>
        </w:rPr>
        <w:t xml:space="preserve"> problems. </w:t>
      </w:r>
      <w:r w:rsidRPr="00D85702">
        <w:rPr>
          <w:highlight w:val="cyan"/>
          <w:u w:val="single"/>
        </w:rPr>
        <w:t xml:space="preserve">In the </w:t>
      </w:r>
      <w:r w:rsidRPr="00D85702">
        <w:rPr>
          <w:rStyle w:val="Emphasis"/>
          <w:highlight w:val="cyan"/>
        </w:rPr>
        <w:t>long term</w:t>
      </w:r>
      <w:r w:rsidRPr="00D85702">
        <w:rPr>
          <w:highlight w:val="cyan"/>
          <w:u w:val="single"/>
        </w:rPr>
        <w:t>, disruptive innovations</w:t>
      </w:r>
      <w:r w:rsidRPr="00D85702">
        <w:rPr>
          <w:u w:val="single"/>
        </w:rPr>
        <w:t xml:space="preserve"> and new clusters </w:t>
      </w:r>
      <w:r w:rsidRPr="00D85702">
        <w:rPr>
          <w:highlight w:val="cyan"/>
          <w:u w:val="single"/>
        </w:rPr>
        <w:t>become</w:t>
      </w:r>
      <w:r w:rsidRPr="00D85702">
        <w:rPr>
          <w:u w:val="single"/>
        </w:rPr>
        <w:t xml:space="preserve"> the </w:t>
      </w:r>
      <w:r w:rsidRPr="00D85702">
        <w:rPr>
          <w:rStyle w:val="Emphasis"/>
          <w:highlight w:val="cyan"/>
        </w:rPr>
        <w:t>schumpeterian</w:t>
      </w:r>
      <w:r w:rsidRPr="00D85702">
        <w:rPr>
          <w:highlight w:val="cyan"/>
          <w:u w:val="single"/>
        </w:rPr>
        <w:t xml:space="preserve"> forces</w:t>
      </w:r>
      <w:r w:rsidRPr="00D85702">
        <w:rPr>
          <w:u w:val="single"/>
        </w:rPr>
        <w:t xml:space="preserve"> through which higher levels of welfare are achieved at the macro level</w:t>
      </w:r>
      <w:r w:rsidRPr="00D85702">
        <w:rPr>
          <w:sz w:val="16"/>
        </w:rPr>
        <w:t xml:space="preserve"> (Schumpeter, 1934; Aghion and Howitt, 2008). </w:t>
      </w:r>
      <w:r w:rsidRPr="00D85702">
        <w:rPr>
          <w:u w:val="single"/>
        </w:rPr>
        <w:t xml:space="preserve">The </w:t>
      </w:r>
      <w:r w:rsidRPr="00D85702">
        <w:rPr>
          <w:rStyle w:val="Emphasis"/>
          <w:sz w:val="26"/>
          <w:szCs w:val="26"/>
          <w:highlight w:val="cyan"/>
        </w:rPr>
        <w:t>problems appear</w:t>
      </w:r>
      <w:r w:rsidRPr="00D85702">
        <w:rPr>
          <w:sz w:val="26"/>
          <w:szCs w:val="26"/>
          <w:highlight w:val="cyan"/>
          <w:u w:val="single"/>
        </w:rPr>
        <w:t xml:space="preserve"> when this</w:t>
      </w:r>
      <w:r w:rsidRPr="00D85702">
        <w:rPr>
          <w:sz w:val="26"/>
          <w:szCs w:val="26"/>
          <w:u w:val="single"/>
        </w:rPr>
        <w:t xml:space="preserve"> has to </w:t>
      </w:r>
      <w:r w:rsidRPr="00D85702">
        <w:rPr>
          <w:rStyle w:val="Emphasis"/>
          <w:sz w:val="26"/>
          <w:szCs w:val="26"/>
          <w:highlight w:val="cyan"/>
        </w:rPr>
        <w:t>happen fast</w:t>
      </w:r>
      <w:r w:rsidRPr="00D85702">
        <w:rPr>
          <w:u w:val="single"/>
        </w:rPr>
        <w:t xml:space="preserve">. The </w:t>
      </w:r>
      <w:r w:rsidRPr="00D85702">
        <w:rPr>
          <w:highlight w:val="cyan"/>
          <w:u w:val="single"/>
        </w:rPr>
        <w:t>market</w:t>
      </w:r>
      <w:r w:rsidRPr="00D85702">
        <w:rPr>
          <w:u w:val="single"/>
        </w:rPr>
        <w:t xml:space="preserve"> that we are looking at here </w:t>
      </w:r>
      <w:r w:rsidRPr="00D85702">
        <w:rPr>
          <w:highlight w:val="cyan"/>
          <w:u w:val="single"/>
        </w:rPr>
        <w:t>is</w:t>
      </w:r>
      <w:r w:rsidRPr="00D85702">
        <w:rPr>
          <w:u w:val="single"/>
        </w:rPr>
        <w:t xml:space="preserve"> typically </w:t>
      </w:r>
      <w:r w:rsidRPr="00D85702">
        <w:rPr>
          <w:highlight w:val="cyan"/>
          <w:u w:val="single"/>
        </w:rPr>
        <w:t>thin</w:t>
      </w:r>
      <w:r w:rsidRPr="00D85702">
        <w:rPr>
          <w:u w:val="single"/>
        </w:rPr>
        <w:t xml:space="preserve">. </w:t>
      </w:r>
      <w:r w:rsidRPr="00D85702">
        <w:rPr>
          <w:highlight w:val="cyan"/>
          <w:u w:val="single"/>
        </w:rPr>
        <w:t xml:space="preserve">It is </w:t>
      </w:r>
      <w:r w:rsidRPr="00D85702">
        <w:rPr>
          <w:rStyle w:val="Emphasis"/>
          <w:highlight w:val="cyan"/>
        </w:rPr>
        <w:t>doubtful</w:t>
      </w:r>
      <w:r w:rsidRPr="00D85702">
        <w:rPr>
          <w:u w:val="single"/>
        </w:rPr>
        <w:t xml:space="preserve"> that </w:t>
      </w:r>
      <w:r w:rsidRPr="00D85702">
        <w:rPr>
          <w:highlight w:val="cyan"/>
          <w:u w:val="single"/>
        </w:rPr>
        <w:t>markets dependent on fossil fuel</w:t>
      </w:r>
      <w:r w:rsidRPr="00D85702">
        <w:rPr>
          <w:u w:val="single"/>
        </w:rPr>
        <w:t xml:space="preserve"> employment can </w:t>
      </w:r>
      <w:r w:rsidRPr="00D85702">
        <w:rPr>
          <w:rStyle w:val="Emphasis"/>
          <w:highlight w:val="cyan"/>
        </w:rPr>
        <w:t>rapidly reallocate workers</w:t>
      </w:r>
      <w:r w:rsidRPr="00D85702">
        <w:rPr>
          <w:u w:val="single"/>
        </w:rPr>
        <w:t xml:space="preserve"> </w:t>
      </w:r>
      <w:r w:rsidRPr="00D85702">
        <w:rPr>
          <w:highlight w:val="cyan"/>
          <w:u w:val="single"/>
        </w:rPr>
        <w:t>to new</w:t>
      </w:r>
      <w:r w:rsidRPr="00D85702">
        <w:rPr>
          <w:u w:val="single"/>
        </w:rPr>
        <w:t xml:space="preserve"> and equally appealing </w:t>
      </w:r>
      <w:r w:rsidRPr="00D85702">
        <w:rPr>
          <w:highlight w:val="cyan"/>
          <w:u w:val="single"/>
        </w:rPr>
        <w:t>jobs</w:t>
      </w:r>
      <w:r w:rsidRPr="00D85702">
        <w:rPr>
          <w:u w:val="single"/>
        </w:rPr>
        <w:t xml:space="preserve">. </w:t>
      </w:r>
      <w:r w:rsidRPr="00D85702">
        <w:rPr>
          <w:highlight w:val="cyan"/>
          <w:u w:val="single"/>
        </w:rPr>
        <w:t>As a result, atrisk citizens</w:t>
      </w:r>
      <w:r w:rsidRPr="00D85702">
        <w:rPr>
          <w:u w:val="single"/>
        </w:rPr>
        <w:t xml:space="preserve"> often </w:t>
      </w:r>
      <w:r w:rsidRPr="00D85702">
        <w:rPr>
          <w:highlight w:val="cyan"/>
          <w:u w:val="single"/>
        </w:rPr>
        <w:t xml:space="preserve">become </w:t>
      </w:r>
      <w:r w:rsidRPr="00D85702">
        <w:rPr>
          <w:rStyle w:val="Emphasis"/>
          <w:highlight w:val="cyan"/>
        </w:rPr>
        <w:t>hostile</w:t>
      </w:r>
      <w:r w:rsidRPr="00D85702">
        <w:rPr>
          <w:highlight w:val="cyan"/>
          <w:u w:val="single"/>
        </w:rPr>
        <w:t xml:space="preserve"> to </w:t>
      </w:r>
      <w:r w:rsidRPr="00D85702">
        <w:rPr>
          <w:rStyle w:val="Emphasis"/>
          <w:highlight w:val="cyan"/>
        </w:rPr>
        <w:t>climate policy</w:t>
      </w:r>
      <w:r w:rsidRPr="00D85702">
        <w:rPr>
          <w:sz w:val="16"/>
        </w:rPr>
        <w:t xml:space="preserve"> (Stokes, 2015; Egli, Schmid, and Schmidt, 2022). Thus, there exists a plausible need for policy interventions that differ from the usual tools used to deal with public bads and other collective action issues.</w:t>
      </w:r>
    </w:p>
    <w:p w14:paraId="4C676088" w14:textId="77777777" w:rsidR="00FE7697" w:rsidRDefault="00FE7697" w:rsidP="00FE7697">
      <w:pPr>
        <w:pStyle w:val="Heading3"/>
      </w:pPr>
      <w:r>
        <w:lastRenderedPageBreak/>
        <w:t>1NC---Warming---Spencer</w:t>
      </w:r>
    </w:p>
    <w:p w14:paraId="34EF0F1C" w14:textId="77777777" w:rsidR="00FE7697" w:rsidRDefault="00FE7697" w:rsidP="00FE7697">
      <w:pPr>
        <w:pStyle w:val="Heading4"/>
      </w:pPr>
      <w:r>
        <w:t xml:space="preserve">Warming </w:t>
      </w:r>
      <w:r w:rsidRPr="00F12BE4">
        <w:rPr>
          <w:u w:val="single"/>
        </w:rPr>
        <w:t>doesn’t</w:t>
      </w:r>
      <w:r w:rsidRPr="00F12BE4">
        <w:t xml:space="preserve"> </w:t>
      </w:r>
      <w:r>
        <w:t xml:space="preserve">cause extinction---it’s </w:t>
      </w:r>
      <w:r w:rsidRPr="007D3022">
        <w:rPr>
          <w:u w:val="single"/>
        </w:rPr>
        <w:t>empirically exaggerated</w:t>
      </w:r>
      <w:r>
        <w:t xml:space="preserve"> </w:t>
      </w:r>
    </w:p>
    <w:p w14:paraId="52236682" w14:textId="77777777" w:rsidR="00FE7697" w:rsidRPr="00E973D8" w:rsidRDefault="00FE7697" w:rsidP="00FE7697">
      <w:r w:rsidRPr="00FF4AA9">
        <w:rPr>
          <w:rStyle w:val="Style13ptBold"/>
        </w:rPr>
        <w:t>Spencer 24,</w:t>
      </w:r>
      <w:r>
        <w:t xml:space="preserve"> [Roy W. Spencer, PhD performs scientific research on climate change as a Principal Research Scientist at the University of Alabama in Huntsville (UAH). Previously a Senior Scientist for Climate Studies at NASA, he is a meteorologist and has published research on a wide variety of weather and climate problems. Spencer is best known for co-developing (with John Christy, UAH) the original method for monitoring global atmospheric temperature variations from Earth-orbiting satellites, work which led to NASA’s Medal for Exceptional Scientific Achievement and the American Meteorological Society’s Special Award. At NASA, he was the U.S. Science Team Leader for the Advanced Microwave Scanning Radiometer (AMSR-E) flying on NASA’s Aqua satellite. At UAH, Spencer performs research into the sensitivity of the climate system to increasing greenhouse gas concentrations, the effect of the urban heat island on land surface air temperature trends, and continues to update the satellite record of global atmospheric temperatures every month at drroyspencer.com. He has also published a simple model of atmospheric carbon dioxide concentrations which demonstrated that the Earth’s ability to remove CO2 from the atmosphere has not diminished since CO2 monitoring began in the last 1950s. “Global Warming: Observations vs. Climate Models.” 1/24/24. https://www.heritage.org/environment/report/global-warming-observations-vs-climate-models]//KAK</w:t>
      </w:r>
    </w:p>
    <w:p w14:paraId="3320720D" w14:textId="77777777" w:rsidR="00FE7697" w:rsidRPr="00BD61B4" w:rsidRDefault="00FE7697" w:rsidP="00FE7697">
      <w:pPr>
        <w:rPr>
          <w:sz w:val="16"/>
        </w:rPr>
      </w:pPr>
      <w:r w:rsidRPr="00A86C06">
        <w:rPr>
          <w:u w:val="single"/>
        </w:rPr>
        <w:t xml:space="preserve">In this plot, the </w:t>
      </w:r>
      <w:r w:rsidRPr="00BD61B4">
        <w:rPr>
          <w:highlight w:val="cyan"/>
          <w:u w:val="single"/>
        </w:rPr>
        <w:t>average of five</w:t>
      </w:r>
      <w:r w:rsidRPr="00A86C06">
        <w:rPr>
          <w:u w:val="single"/>
        </w:rPr>
        <w:t xml:space="preserve"> different observation-based </w:t>
      </w:r>
      <w:r w:rsidRPr="00BD61B4">
        <w:rPr>
          <w:highlight w:val="cyan"/>
          <w:u w:val="single"/>
        </w:rPr>
        <w:t>datasets</w:t>
      </w:r>
      <w:r w:rsidRPr="00A86C06">
        <w:rPr>
          <w:u w:val="single"/>
        </w:rPr>
        <w:t xml:space="preserve"> (blue) are </w:t>
      </w:r>
      <w:r w:rsidRPr="00BD61B4">
        <w:rPr>
          <w:highlight w:val="cyan"/>
          <w:u w:val="single"/>
        </w:rPr>
        <w:t>compared to</w:t>
      </w:r>
      <w:r w:rsidRPr="00A86C06">
        <w:rPr>
          <w:u w:val="single"/>
        </w:rPr>
        <w:t xml:space="preserve"> the average of </w:t>
      </w:r>
      <w:r w:rsidRPr="00BD61B4">
        <w:rPr>
          <w:highlight w:val="cyan"/>
          <w:u w:val="single"/>
        </w:rPr>
        <w:t>36 climate models</w:t>
      </w:r>
      <w:r w:rsidRPr="00A86C06">
        <w:rPr>
          <w:u w:val="single"/>
        </w:rPr>
        <w:t xml:space="preserve"> taking part </w:t>
      </w:r>
      <w:r w:rsidRPr="00BD61B4">
        <w:rPr>
          <w:highlight w:val="cyan"/>
          <w:u w:val="single"/>
        </w:rPr>
        <w:t>in</w:t>
      </w:r>
      <w:r w:rsidRPr="00A86C06">
        <w:rPr>
          <w:u w:val="single"/>
        </w:rPr>
        <w:t xml:space="preserve"> the sixth </w:t>
      </w:r>
      <w:r w:rsidRPr="007D3022">
        <w:rPr>
          <w:rStyle w:val="Emphasis"/>
          <w:highlight w:val="cyan"/>
        </w:rPr>
        <w:t>IPCC</w:t>
      </w:r>
      <w:r w:rsidRPr="00A86C06">
        <w:rPr>
          <w:u w:val="single"/>
        </w:rPr>
        <w:t xml:space="preserve"> Climate Model Intercomparison </w:t>
      </w:r>
      <w:r w:rsidRPr="00BD61B4">
        <w:rPr>
          <w:highlight w:val="cyan"/>
          <w:u w:val="single"/>
        </w:rPr>
        <w:t>Project</w:t>
      </w:r>
      <w:r w:rsidRPr="00A86C06">
        <w:rPr>
          <w:u w:val="single"/>
        </w:rPr>
        <w:t xml:space="preserve"> (CMIP6). The models have </w:t>
      </w:r>
      <w:r w:rsidRPr="00BD61B4">
        <w:rPr>
          <w:highlight w:val="cyan"/>
          <w:u w:val="single"/>
        </w:rPr>
        <w:t>produced</w:t>
      </w:r>
      <w:r w:rsidRPr="00A86C06">
        <w:rPr>
          <w:u w:val="single"/>
        </w:rPr>
        <w:t xml:space="preserve">, on average, </w:t>
      </w:r>
      <w:r w:rsidRPr="007D3022">
        <w:rPr>
          <w:rStyle w:val="Emphasis"/>
          <w:highlight w:val="cyan"/>
        </w:rPr>
        <w:t>43 percent faster warming</w:t>
      </w:r>
      <w:r w:rsidRPr="00BD61B4">
        <w:rPr>
          <w:highlight w:val="cyan"/>
          <w:u w:val="single"/>
        </w:rPr>
        <w:t xml:space="preserve"> than</w:t>
      </w:r>
      <w:r w:rsidRPr="00A86C06">
        <w:rPr>
          <w:u w:val="single"/>
        </w:rPr>
        <w:t xml:space="preserve"> has been observed </w:t>
      </w:r>
      <w:r w:rsidRPr="00F75B72">
        <w:rPr>
          <w:highlight w:val="cyan"/>
          <w:u w:val="single"/>
        </w:rPr>
        <w:t xml:space="preserve">from </w:t>
      </w:r>
      <w:r w:rsidRPr="007D3022">
        <w:rPr>
          <w:rStyle w:val="Emphasis"/>
          <w:highlight w:val="cyan"/>
        </w:rPr>
        <w:t>1979 to 2022</w:t>
      </w:r>
      <w:r w:rsidRPr="00A86C06">
        <w:rPr>
          <w:u w:val="single"/>
        </w:rPr>
        <w:t xml:space="preserve">. </w:t>
      </w:r>
      <w:r w:rsidRPr="00603FAB">
        <w:rPr>
          <w:highlight w:val="cyan"/>
          <w:u w:val="single"/>
        </w:rPr>
        <w:t>This is the period of</w:t>
      </w:r>
      <w:r w:rsidRPr="00A86C06">
        <w:rPr>
          <w:u w:val="single"/>
        </w:rPr>
        <w:t xml:space="preserve"> the </w:t>
      </w:r>
      <w:r w:rsidRPr="00603FAB">
        <w:rPr>
          <w:highlight w:val="cyan"/>
          <w:u w:val="single"/>
        </w:rPr>
        <w:t>most rapid increase in</w:t>
      </w:r>
      <w:r w:rsidRPr="00A86C06">
        <w:rPr>
          <w:u w:val="single"/>
        </w:rPr>
        <w:t xml:space="preserve"> global </w:t>
      </w:r>
      <w:r w:rsidRPr="00603FAB">
        <w:rPr>
          <w:highlight w:val="cyan"/>
          <w:u w:val="single"/>
        </w:rPr>
        <w:t>temperatures</w:t>
      </w:r>
      <w:r w:rsidRPr="00A86C06">
        <w:rPr>
          <w:u w:val="single"/>
        </w:rPr>
        <w:t xml:space="preserve"> and anthropogenic greenhouse gas emissions, </w:t>
      </w:r>
      <w:r w:rsidRPr="00603FAB">
        <w:rPr>
          <w:highlight w:val="cyan"/>
          <w:u w:val="single"/>
        </w:rPr>
        <w:t>and</w:t>
      </w:r>
      <w:r w:rsidRPr="00A86C06">
        <w:rPr>
          <w:u w:val="single"/>
        </w:rPr>
        <w:t xml:space="preserve"> also </w:t>
      </w:r>
      <w:r w:rsidRPr="00603FAB">
        <w:rPr>
          <w:highlight w:val="cyan"/>
          <w:u w:val="single"/>
        </w:rPr>
        <w:t>corresponds to</w:t>
      </w:r>
      <w:r w:rsidRPr="00A86C06">
        <w:rPr>
          <w:u w:val="single"/>
        </w:rPr>
        <w:t xml:space="preserve"> the period for which </w:t>
      </w:r>
      <w:r w:rsidRPr="00603FAB">
        <w:rPr>
          <w:highlight w:val="cyan"/>
          <w:u w:val="single"/>
        </w:rPr>
        <w:t>satellite</w:t>
      </w:r>
      <w:r w:rsidRPr="00A86C06">
        <w:rPr>
          <w:u w:val="single"/>
        </w:rPr>
        <w:t xml:space="preserve"> observation</w:t>
      </w:r>
      <w:r w:rsidRPr="00603FAB">
        <w:rPr>
          <w:highlight w:val="cyan"/>
          <w:u w:val="single"/>
        </w:rPr>
        <w:t>s</w:t>
      </w:r>
      <w:r w:rsidRPr="00A86C06">
        <w:rPr>
          <w:u w:val="single"/>
        </w:rPr>
        <w:t xml:space="preserve"> exist</w:t>
      </w:r>
      <w:r w:rsidRPr="00BD61B4">
        <w:rPr>
          <w:sz w:val="16"/>
        </w:rPr>
        <w:t xml:space="preserve"> (described below). This discrepancy between models and observations is seldom mentioned despite that fact that it is, roughly speaking, the average of the models (or even the most extreme models) that is used to promote policy changes in the U.S. and abroad.</w:t>
      </w:r>
    </w:p>
    <w:p w14:paraId="7EC43AFB" w14:textId="77777777" w:rsidR="00FE7697" w:rsidRPr="00BD61B4" w:rsidRDefault="00FE7697" w:rsidP="00FE7697">
      <w:pPr>
        <w:rPr>
          <w:sz w:val="16"/>
        </w:rPr>
      </w:pPr>
      <w:r w:rsidRPr="00BD61B4">
        <w:rPr>
          <w:sz w:val="16"/>
        </w:rPr>
        <w:t xml:space="preserve">Summertime Warming in the United States </w:t>
      </w:r>
    </w:p>
    <w:p w14:paraId="49179C5B" w14:textId="77777777" w:rsidR="00FE7697" w:rsidRDefault="00FE7697" w:rsidP="00FE7697">
      <w:pPr>
        <w:rPr>
          <w:u w:val="single"/>
        </w:rPr>
      </w:pPr>
      <w:r w:rsidRPr="00BD61B4">
        <w:rPr>
          <w:sz w:val="16"/>
        </w:rPr>
        <w:t xml:space="preserve">While global averages produce the most robust indicator of “global” warming, regional effects are often of more concern to national and regional governments and their citizens. For example, in the United States large increases in summertime heat could affect human health and agricultural crop productivity. But as Chart 2 shows, </w:t>
      </w:r>
      <w:r w:rsidRPr="007D3022">
        <w:rPr>
          <w:rStyle w:val="Emphasis"/>
          <w:highlight w:val="cyan"/>
        </w:rPr>
        <w:t>surface air temperatures</w:t>
      </w:r>
      <w:r w:rsidRPr="00CE40D1">
        <w:rPr>
          <w:u w:val="single"/>
        </w:rPr>
        <w:t xml:space="preserve"> during the growing season (June, July, and August) over the 12-state Corn Belt </w:t>
      </w:r>
      <w:r w:rsidRPr="003C7EBA">
        <w:rPr>
          <w:highlight w:val="cyan"/>
          <w:u w:val="single"/>
        </w:rPr>
        <w:t>for the past 50 years reveal</w:t>
      </w:r>
      <w:r w:rsidRPr="00CE40D1">
        <w:rPr>
          <w:u w:val="single"/>
        </w:rPr>
        <w:t xml:space="preserve"> a </w:t>
      </w:r>
      <w:r w:rsidRPr="007D3022">
        <w:rPr>
          <w:rStyle w:val="Emphasis"/>
          <w:highlight w:val="cyan"/>
        </w:rPr>
        <w:t>large discrepancy</w:t>
      </w:r>
      <w:r w:rsidRPr="00CE40D1">
        <w:rPr>
          <w:u w:val="single"/>
        </w:rPr>
        <w:t xml:space="preserve"> between climate models and observations, with all 36 models producing warming rates well above what has been observed and the most extreme model producing seven times too much warming.</w:t>
      </w:r>
    </w:p>
    <w:p w14:paraId="72E8C841" w14:textId="77777777" w:rsidR="00FE7697" w:rsidRPr="00B62FFB" w:rsidRDefault="00FE7697" w:rsidP="00FE7697">
      <w:pPr>
        <w:pStyle w:val="Heading3"/>
      </w:pPr>
      <w:r>
        <w:lastRenderedPageBreak/>
        <w:t>1NC---Food---Vestby</w:t>
      </w:r>
    </w:p>
    <w:p w14:paraId="675753AE" w14:textId="77777777" w:rsidR="00FE7697" w:rsidRPr="005E7C69" w:rsidRDefault="00FE7697" w:rsidP="00FE7697">
      <w:pPr>
        <w:pStyle w:val="Heading4"/>
      </w:pPr>
      <w:r>
        <w:t>No impact to food</w:t>
      </w:r>
    </w:p>
    <w:p w14:paraId="1C3233F9" w14:textId="77777777" w:rsidR="00FE7697" w:rsidRPr="005E7C69" w:rsidRDefault="00FE7697" w:rsidP="00FE7697">
      <w:r w:rsidRPr="005E7C69">
        <w:rPr>
          <w:rStyle w:val="Style13ptBold"/>
        </w:rPr>
        <w:t>Vestby et al 18</w:t>
      </w:r>
      <w:r w:rsidRPr="005E7C69">
        <w:t xml:space="preserve"> [Jonas Vestby, Doctoral Researcher at the Peace Research Institute Oslo, Ida Rudolfsen, doctoral researcher at the Department of Peace and Conflict Research at Uppsala University and PRIO, and Halvard Buhaug, Research Professor at the Peace Research Institute Oslo (PRIO); Professor of Political Science at the Norwegian University of Science and Technology (NTNU); and Associate Editor of the Journal of Peace Research and Political Geography, “Does hunger cause conflict?”, 5/18/18, https://blogs.prio.org/ClimateAndConflict/2018/05/does-hunger-cause-conflict/]</w:t>
      </w:r>
    </w:p>
    <w:p w14:paraId="4D00914D" w14:textId="77777777" w:rsidR="00FE7697" w:rsidRPr="005E7C69" w:rsidRDefault="00FE7697" w:rsidP="00FE7697">
      <w:pPr>
        <w:rPr>
          <w:u w:val="single"/>
        </w:rPr>
      </w:pPr>
      <w:r w:rsidRPr="005E7C69">
        <w:rPr>
          <w:sz w:val="16"/>
        </w:rPr>
        <w:t xml:space="preserve">It is perhaps surprising, then, that </w:t>
      </w:r>
      <w:r w:rsidRPr="005E7C69">
        <w:rPr>
          <w:u w:val="single"/>
        </w:rPr>
        <w:t xml:space="preserve">there is </w:t>
      </w:r>
      <w:r w:rsidRPr="00C65FE3">
        <w:rPr>
          <w:rStyle w:val="Emphasis"/>
          <w:highlight w:val="cyan"/>
        </w:rPr>
        <w:t>little scholarly merit</w:t>
      </w:r>
      <w:r w:rsidRPr="00C65FE3">
        <w:rPr>
          <w:highlight w:val="cyan"/>
          <w:u w:val="single"/>
        </w:rPr>
        <w:t xml:space="preserve"> in</w:t>
      </w:r>
      <w:r w:rsidRPr="005E7C69">
        <w:rPr>
          <w:u w:val="single"/>
        </w:rPr>
        <w:t xml:space="preserve"> the </w:t>
      </w:r>
      <w:r w:rsidRPr="00C65FE3">
        <w:rPr>
          <w:highlight w:val="cyan"/>
          <w:u w:val="single"/>
        </w:rPr>
        <w:t>notion that a</w:t>
      </w:r>
      <w:r w:rsidRPr="005E7C69">
        <w:rPr>
          <w:u w:val="single"/>
        </w:rPr>
        <w:t xml:space="preserve"> short-term </w:t>
      </w:r>
      <w:r w:rsidRPr="00C65FE3">
        <w:rPr>
          <w:highlight w:val="cyan"/>
          <w:u w:val="single"/>
        </w:rPr>
        <w:t xml:space="preserve">reduction in access to </w:t>
      </w:r>
      <w:r w:rsidRPr="00C65FE3">
        <w:rPr>
          <w:rStyle w:val="Emphasis"/>
          <w:highlight w:val="cyan"/>
        </w:rPr>
        <w:t>food increases</w:t>
      </w:r>
      <w:r w:rsidRPr="005E7C69">
        <w:rPr>
          <w:rStyle w:val="Emphasis"/>
        </w:rPr>
        <w:t xml:space="preserve"> the </w:t>
      </w:r>
      <w:r w:rsidRPr="00C65FE3">
        <w:rPr>
          <w:rStyle w:val="Emphasis"/>
          <w:highlight w:val="cyan"/>
        </w:rPr>
        <w:t>probability that conflict</w:t>
      </w:r>
      <w:r w:rsidRPr="00C65FE3">
        <w:rPr>
          <w:highlight w:val="cyan"/>
          <w:u w:val="single"/>
        </w:rPr>
        <w:t xml:space="preserve"> will break out.</w:t>
      </w:r>
      <w:r w:rsidRPr="005E7C69">
        <w:rPr>
          <w:sz w:val="16"/>
        </w:rPr>
        <w:t xml:space="preserve"> This is because </w:t>
      </w:r>
      <w:r w:rsidRPr="005E7C69">
        <w:rPr>
          <w:u w:val="single"/>
        </w:rPr>
        <w:t xml:space="preserve">to </w:t>
      </w:r>
      <w:r w:rsidRPr="00C65FE3">
        <w:rPr>
          <w:highlight w:val="cyan"/>
          <w:u w:val="single"/>
        </w:rPr>
        <w:t>start or participate in violent conflict requires</w:t>
      </w:r>
      <w:r w:rsidRPr="005E7C69">
        <w:rPr>
          <w:u w:val="single"/>
        </w:rPr>
        <w:t xml:space="preserve"> people to have both </w:t>
      </w:r>
      <w:r w:rsidRPr="00C65FE3">
        <w:rPr>
          <w:highlight w:val="cyan"/>
          <w:u w:val="single"/>
        </w:rPr>
        <w:t>the means and the will</w:t>
      </w:r>
      <w:r w:rsidRPr="005E7C69">
        <w:rPr>
          <w:u w:val="single"/>
        </w:rPr>
        <w:t xml:space="preserve">. Most </w:t>
      </w:r>
      <w:r w:rsidRPr="00C65FE3">
        <w:rPr>
          <w:highlight w:val="cyan"/>
          <w:u w:val="single"/>
        </w:rPr>
        <w:t xml:space="preserve">people on the brink </w:t>
      </w:r>
      <w:r w:rsidRPr="00C65FE3">
        <w:rPr>
          <w:rStyle w:val="Emphasis"/>
          <w:highlight w:val="cyan"/>
        </w:rPr>
        <w:t>of starvation are not in the position to resort to violence</w:t>
      </w:r>
      <w:r w:rsidRPr="005E7C69">
        <w:rPr>
          <w:u w:val="single"/>
        </w:rPr>
        <w:t>, whether against the government or other social groups</w:t>
      </w:r>
      <w:r w:rsidRPr="005E7C69">
        <w:rPr>
          <w:sz w:val="16"/>
        </w:rPr>
        <w:t xml:space="preserve">. In fact, </w:t>
      </w:r>
      <w:r w:rsidRPr="005E7C69">
        <w:rPr>
          <w:u w:val="single"/>
        </w:rPr>
        <w:t>the urban middle classes tend to be the most likely to protest against rises in food prices, since they often have the best opportunities, the most energy, and the best skills to coordinate and participate in protests.</w:t>
      </w:r>
    </w:p>
    <w:p w14:paraId="29D31981" w14:textId="77777777" w:rsidR="00FE7697" w:rsidRPr="005E7C69" w:rsidRDefault="00FE7697" w:rsidP="00FE7697">
      <w:pPr>
        <w:rPr>
          <w:sz w:val="16"/>
        </w:rPr>
      </w:pPr>
      <w:r w:rsidRPr="005E7C69">
        <w:rPr>
          <w:sz w:val="16"/>
        </w:rPr>
        <w:t xml:space="preserve">Accordingly, </w:t>
      </w:r>
      <w:r w:rsidRPr="005E7C69">
        <w:rPr>
          <w:u w:val="single"/>
        </w:rPr>
        <w:t xml:space="preserve">there is a </w:t>
      </w:r>
      <w:r w:rsidRPr="00C65FE3">
        <w:rPr>
          <w:highlight w:val="cyan"/>
          <w:u w:val="single"/>
        </w:rPr>
        <w:t>widespread misapprehension that social unrest in periods of high food prices relates</w:t>
      </w:r>
      <w:r w:rsidRPr="005E7C69">
        <w:rPr>
          <w:u w:val="single"/>
        </w:rPr>
        <w:t xml:space="preserve"> primarily </w:t>
      </w:r>
      <w:r w:rsidRPr="00C65FE3">
        <w:rPr>
          <w:highlight w:val="cyan"/>
          <w:u w:val="single"/>
        </w:rPr>
        <w:t>to</w:t>
      </w:r>
      <w:r w:rsidRPr="005E7C69">
        <w:rPr>
          <w:u w:val="single"/>
        </w:rPr>
        <w:t xml:space="preserve"> food </w:t>
      </w:r>
      <w:r w:rsidRPr="00C65FE3">
        <w:rPr>
          <w:highlight w:val="cyan"/>
          <w:u w:val="single"/>
        </w:rPr>
        <w:t>shortages</w:t>
      </w:r>
      <w:r w:rsidRPr="005E7C69">
        <w:rPr>
          <w:sz w:val="16"/>
        </w:rPr>
        <w:t xml:space="preserve">. In reality, the </w:t>
      </w:r>
      <w:r w:rsidRPr="00C65FE3">
        <w:rPr>
          <w:highlight w:val="cyan"/>
          <w:u w:val="single"/>
        </w:rPr>
        <w:t>sources of discontent are</w:t>
      </w:r>
      <w:r w:rsidRPr="005E7C69">
        <w:rPr>
          <w:u w:val="single"/>
        </w:rPr>
        <w:t xml:space="preserve"> considerably </w:t>
      </w:r>
      <w:r w:rsidRPr="00C65FE3">
        <w:rPr>
          <w:highlight w:val="cyan"/>
          <w:u w:val="single"/>
        </w:rPr>
        <w:t>more complex</w:t>
      </w:r>
      <w:r w:rsidRPr="005E7C69">
        <w:rPr>
          <w:u w:val="single"/>
        </w:rPr>
        <w:t xml:space="preserve"> – linked to </w:t>
      </w:r>
      <w:r w:rsidRPr="00C65FE3">
        <w:rPr>
          <w:highlight w:val="cyan"/>
          <w:u w:val="single"/>
        </w:rPr>
        <w:t>political structures, land</w:t>
      </w:r>
      <w:r w:rsidRPr="005E7C69">
        <w:rPr>
          <w:u w:val="single"/>
        </w:rPr>
        <w:t xml:space="preserve"> ownership</w:t>
      </w:r>
      <w:r w:rsidRPr="00C65FE3">
        <w:rPr>
          <w:highlight w:val="cyan"/>
          <w:u w:val="single"/>
        </w:rPr>
        <w:t>, corruption</w:t>
      </w:r>
      <w:r w:rsidRPr="005E7C69">
        <w:rPr>
          <w:u w:val="single"/>
        </w:rPr>
        <w:t xml:space="preserve">, the desire for </w:t>
      </w:r>
      <w:r w:rsidRPr="00C65FE3">
        <w:rPr>
          <w:highlight w:val="cyan"/>
          <w:u w:val="single"/>
        </w:rPr>
        <w:t>democratic reforms and</w:t>
      </w:r>
      <w:r w:rsidRPr="005E7C69">
        <w:rPr>
          <w:u w:val="single"/>
        </w:rPr>
        <w:t xml:space="preserve"> general </w:t>
      </w:r>
      <w:r w:rsidRPr="00C65FE3">
        <w:rPr>
          <w:highlight w:val="cyan"/>
          <w:u w:val="single"/>
        </w:rPr>
        <w:t>economic problems</w:t>
      </w:r>
      <w:r w:rsidRPr="005E7C69">
        <w:rPr>
          <w:u w:val="single"/>
        </w:rPr>
        <w:t xml:space="preserve"> – where the price of food is seen in the context of general increases in the cost of living</w:t>
      </w:r>
      <w:r w:rsidRPr="005E7C69">
        <w:rPr>
          <w:sz w:val="16"/>
        </w:rPr>
        <w:t>. Research has shown that while the international media have a tendency to seek simple resource-related explanations – such as drought or famine – for conflicts in the Global South, debates in the local media are permeated by more complex political relationships.</w:t>
      </w:r>
    </w:p>
    <w:p w14:paraId="5506AB28" w14:textId="77777777" w:rsidR="00FE7697" w:rsidRPr="00B62FFB" w:rsidRDefault="00FE7697" w:rsidP="00FE7697"/>
    <w:p w14:paraId="7BE107DA" w14:textId="77777777" w:rsidR="00FE7697" w:rsidRPr="00CD351F" w:rsidRDefault="00FE7697" w:rsidP="00FE7697">
      <w:pPr>
        <w:pStyle w:val="Heading3"/>
      </w:pPr>
      <w:r>
        <w:lastRenderedPageBreak/>
        <w:t>1NC---Nature---Swyngedouw</w:t>
      </w:r>
    </w:p>
    <w:p w14:paraId="02F72CBC" w14:textId="77777777" w:rsidR="00FE7697" w:rsidRDefault="00FE7697" w:rsidP="00FE7697">
      <w:pPr>
        <w:pStyle w:val="Heading4"/>
      </w:pPr>
      <w:r>
        <w:t xml:space="preserve">The rhetorical framing of nature as </w:t>
      </w:r>
      <w:r w:rsidRPr="008438EA">
        <w:t>disturbed</w:t>
      </w:r>
      <w:r>
        <w:t xml:space="preserve"> </w:t>
      </w:r>
      <w:r w:rsidRPr="008438EA">
        <w:rPr>
          <w:u w:val="single"/>
        </w:rPr>
        <w:t>disavows</w:t>
      </w:r>
      <w:r>
        <w:t xml:space="preserve"> that nature “</w:t>
      </w:r>
      <w:r w:rsidRPr="008438EA">
        <w:rPr>
          <w:u w:val="single"/>
        </w:rPr>
        <w:t>does not exist</w:t>
      </w:r>
      <w:r>
        <w:t xml:space="preserve">” and leads to </w:t>
      </w:r>
      <w:r w:rsidRPr="008438EA">
        <w:rPr>
          <w:u w:val="single"/>
        </w:rPr>
        <w:t>conservative backlash</w:t>
      </w:r>
      <w:r>
        <w:t xml:space="preserve"> which </w:t>
      </w:r>
      <w:r w:rsidRPr="008438EA">
        <w:rPr>
          <w:u w:val="single"/>
        </w:rPr>
        <w:t>turns case</w:t>
      </w:r>
      <w:r>
        <w:t xml:space="preserve"> – reject it.</w:t>
      </w:r>
    </w:p>
    <w:p w14:paraId="5F7BE968" w14:textId="77777777" w:rsidR="00FE7697" w:rsidRDefault="00FE7697" w:rsidP="00FE7697">
      <w:r w:rsidRPr="0081311A">
        <w:rPr>
          <w:rFonts w:eastAsiaTheme="majorEastAsia" w:cstheme="majorBidi"/>
          <w:b/>
          <w:iCs/>
          <w:sz w:val="26"/>
        </w:rPr>
        <w:t>Swyngedouw 10</w:t>
      </w:r>
      <w:r>
        <w:t xml:space="preserve"> (Erik is a professor of geography at the university of Manchester school of environment, education, and development, “</w:t>
      </w:r>
      <w:r w:rsidRPr="0081311A">
        <w:t>Impossible Sustainability and the Post-political Condition</w:t>
      </w:r>
      <w:r>
        <w:t xml:space="preserve">”, 01/Jan/10, </w:t>
      </w:r>
      <w:hyperlink r:id="rId18" w:history="1">
        <w:r w:rsidRPr="00DD7EC7">
          <w:rPr>
            <w:rStyle w:val="Hyperlink"/>
          </w:rPr>
          <w:t>https://link.springer.com/chapter/10.1007/978-90-481-3106-8_11</w:t>
        </w:r>
      </w:hyperlink>
      <w:r>
        <w:t xml:space="preserve">) A-A_RON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2A"/>
          </mc:Choice>
          <mc:Fallback>
            <w:t>😪</w:t>
          </mc:Fallback>
        </mc:AlternateContent>
      </w:r>
    </w:p>
    <w:p w14:paraId="2FB63511" w14:textId="77777777" w:rsidR="00FE7697" w:rsidRDefault="00FE7697" w:rsidP="00FE7697">
      <w:r>
        <w:t>*edited for language*</w:t>
      </w:r>
    </w:p>
    <w:p w14:paraId="7C1EA86F" w14:textId="77777777" w:rsidR="00FE7697" w:rsidRDefault="00FE7697" w:rsidP="00FE7697"/>
    <w:p w14:paraId="3F30B3AB" w14:textId="77777777" w:rsidR="00FE7697" w:rsidRPr="00E25687" w:rsidRDefault="00FE7697" w:rsidP="00FE7697">
      <w:pPr>
        <w:rPr>
          <w:sz w:val="12"/>
        </w:rPr>
      </w:pPr>
      <w:r w:rsidRPr="00E25687">
        <w:rPr>
          <w:sz w:val="12"/>
        </w:rPr>
        <w:t xml:space="preserve">Slavoj Žižek suggests in Looking Awry that </w:t>
      </w:r>
      <w:r w:rsidRPr="00C65FE3">
        <w:rPr>
          <w:rStyle w:val="StyleUnderline"/>
          <w:highlight w:val="cyan"/>
        </w:rPr>
        <w:t>the</w:t>
      </w:r>
      <w:r w:rsidRPr="0081311A">
        <w:rPr>
          <w:rStyle w:val="StyleUnderline"/>
        </w:rPr>
        <w:t xml:space="preserve"> current </w:t>
      </w:r>
      <w:r w:rsidRPr="00C65FE3">
        <w:rPr>
          <w:rStyle w:val="StyleUnderline"/>
          <w:highlight w:val="cyan"/>
        </w:rPr>
        <w:t>ecological crisis</w:t>
      </w:r>
      <w:r w:rsidRPr="0081311A">
        <w:rPr>
          <w:rStyle w:val="StyleUnderline"/>
        </w:rPr>
        <w:t xml:space="preserve"> is indeed a radical condition</w:t>
      </w:r>
      <w:r w:rsidRPr="00E25687">
        <w:rPr>
          <w:sz w:val="12"/>
        </w:rPr>
        <w:t xml:space="preserve"> that not only constitutes a real and present danger, but, equally importantly, “questions our most unquestionable presuppositions, the very horizon of our meaning, our everyday understanding of Nature as a regular, rhythmic process” (Žižek, 1992, p. 34).2 </w:t>
      </w:r>
      <w:r w:rsidRPr="0081311A">
        <w:rPr>
          <w:rStyle w:val="StyleUnderline"/>
        </w:rPr>
        <w:t xml:space="preserve">It </w:t>
      </w:r>
      <w:r w:rsidRPr="00C65FE3">
        <w:rPr>
          <w:rStyle w:val="StyleUnderline"/>
          <w:highlight w:val="cyan"/>
        </w:rPr>
        <w:t>raises</w:t>
      </w:r>
      <w:r w:rsidRPr="0081311A">
        <w:rPr>
          <w:rStyle w:val="StyleUnderline"/>
        </w:rPr>
        <w:t xml:space="preserve"> serious </w:t>
      </w:r>
      <w:r w:rsidRPr="00C65FE3">
        <w:rPr>
          <w:rStyle w:val="Emphasis"/>
          <w:highlight w:val="cyan"/>
        </w:rPr>
        <w:t>questions about what were</w:t>
      </w:r>
      <w:r w:rsidRPr="00E25687">
        <w:rPr>
          <w:rStyle w:val="Emphasis"/>
        </w:rPr>
        <w:t xml:space="preserve"> long considered self-evident </w:t>
      </w:r>
      <w:r w:rsidRPr="00C65FE3">
        <w:rPr>
          <w:rStyle w:val="Emphasis"/>
          <w:highlight w:val="cyan"/>
        </w:rPr>
        <w:t>certainties</w:t>
      </w:r>
      <w:r w:rsidRPr="00E25687">
        <w:rPr>
          <w:sz w:val="12"/>
        </w:rPr>
        <w:t xml:space="preserve">. He argues that </w:t>
      </w:r>
      <w:r w:rsidRPr="0081311A">
        <w:rPr>
          <w:rStyle w:val="StyleUnderline"/>
        </w:rPr>
        <w:t>this fundamental threat to our deepest convictions</w:t>
      </w:r>
      <w:r w:rsidRPr="00E25687">
        <w:rPr>
          <w:sz w:val="12"/>
        </w:rPr>
        <w:t xml:space="preserve"> of what we always thought we knew for certain </w:t>
      </w:r>
      <w:r w:rsidRPr="0081311A">
        <w:rPr>
          <w:rStyle w:val="StyleUnderline"/>
        </w:rPr>
        <w:t xml:space="preserve">about </w:t>
      </w:r>
      <w:r w:rsidRPr="00C65FE3">
        <w:rPr>
          <w:rStyle w:val="StyleUnderline"/>
          <w:highlight w:val="cyan"/>
        </w:rPr>
        <w:t>Nature is co-constitutive of our</w:t>
      </w:r>
      <w:r w:rsidRPr="0081311A">
        <w:rPr>
          <w:rStyle w:val="StyleUnderline"/>
        </w:rPr>
        <w:t xml:space="preserve"> general </w:t>
      </w:r>
      <w:r w:rsidRPr="00C65FE3">
        <w:rPr>
          <w:rStyle w:val="StyleUnderline"/>
          <w:highlight w:val="cyan"/>
        </w:rPr>
        <w:t>unwillingness to take the</w:t>
      </w:r>
      <w:r w:rsidRPr="0081311A">
        <w:rPr>
          <w:rStyle w:val="StyleUnderline"/>
        </w:rPr>
        <w:t xml:space="preserve"> ecological </w:t>
      </w:r>
      <w:r w:rsidRPr="00C65FE3">
        <w:rPr>
          <w:rStyle w:val="StyleUnderline"/>
          <w:highlight w:val="cyan"/>
        </w:rPr>
        <w:t>crisis</w:t>
      </w:r>
      <w:r w:rsidRPr="0081311A">
        <w:rPr>
          <w:rStyle w:val="StyleUnderline"/>
        </w:rPr>
        <w:t xml:space="preserve"> completely </w:t>
      </w:r>
      <w:r w:rsidRPr="00C65FE3">
        <w:rPr>
          <w:rStyle w:val="StyleUnderline"/>
          <w:highlight w:val="cyan"/>
        </w:rPr>
        <w:t>serious</w:t>
      </w:r>
      <w:r w:rsidRPr="00E25687">
        <w:rPr>
          <w:sz w:val="12"/>
        </w:rPr>
        <w:t xml:space="preserve">. It is </w:t>
      </w:r>
      <w:r w:rsidRPr="0081311A">
        <w:rPr>
          <w:rStyle w:val="StyleUnderline"/>
        </w:rPr>
        <w:t xml:space="preserve">this destabilising effect that explains </w:t>
      </w:r>
      <w:r w:rsidRPr="00C65FE3">
        <w:rPr>
          <w:rStyle w:val="StyleUnderline"/>
          <w:highlight w:val="cyan"/>
        </w:rPr>
        <w:t>the</w:t>
      </w:r>
      <w:r w:rsidRPr="00E25687">
        <w:rPr>
          <w:sz w:val="12"/>
        </w:rPr>
        <w:t xml:space="preserve"> fact that the typical, </w:t>
      </w:r>
      <w:r w:rsidRPr="00C65FE3">
        <w:rPr>
          <w:rStyle w:val="StyleUnderline"/>
          <w:highlight w:val="cyan"/>
        </w:rPr>
        <w:t>predominant reaction</w:t>
      </w:r>
      <w:r w:rsidRPr="0081311A">
        <w:rPr>
          <w:rStyle w:val="StyleUnderline"/>
        </w:rPr>
        <w:t xml:space="preserve"> to it</w:t>
      </w:r>
      <w:r w:rsidRPr="00E25687">
        <w:rPr>
          <w:sz w:val="12"/>
        </w:rPr>
        <w:t xml:space="preserve"> still consists in a variation of </w:t>
      </w:r>
      <w:r w:rsidRPr="00E25687">
        <w:rPr>
          <w:rStyle w:val="Emphasis"/>
        </w:rPr>
        <w:t xml:space="preserve">the famous </w:t>
      </w:r>
      <w:r w:rsidRPr="00C65FE3">
        <w:rPr>
          <w:rStyle w:val="Emphasis"/>
          <w:highlight w:val="cyan"/>
        </w:rPr>
        <w:t>disavowal</w:t>
      </w:r>
      <w:r w:rsidRPr="0081311A">
        <w:rPr>
          <w:rStyle w:val="StyleUnderline"/>
        </w:rPr>
        <w:t>, “</w:t>
      </w:r>
      <w:r w:rsidRPr="002B3632">
        <w:rPr>
          <w:rStyle w:val="StyleUnderline"/>
        </w:rPr>
        <w:t>I know</w:t>
      </w:r>
      <w:r w:rsidRPr="0081311A">
        <w:rPr>
          <w:rStyle w:val="StyleUnderline"/>
        </w:rPr>
        <w:t xml:space="preserve"> very well</w:t>
      </w:r>
      <w:r w:rsidRPr="00E25687">
        <w:rPr>
          <w:sz w:val="12"/>
        </w:rPr>
        <w:t xml:space="preserve">– that things are deadly serious, that what is at stake is our very survival </w:t>
      </w:r>
      <w:r w:rsidRPr="002B3632">
        <w:rPr>
          <w:rStyle w:val="StyleUnderline"/>
        </w:rPr>
        <w:t>but</w:t>
      </w:r>
      <w:r w:rsidRPr="0081311A">
        <w:rPr>
          <w:rStyle w:val="StyleUnderline"/>
        </w:rPr>
        <w:t xml:space="preserve"> just the same I don’t really believe</w:t>
      </w:r>
      <w:r w:rsidRPr="00E25687">
        <w:rPr>
          <w:sz w:val="12"/>
        </w:rPr>
        <w:t xml:space="preserve">, (...) and that is why I continue to act as if ecology is of no lasting consequence for my everyday life” (Žižek, 1992, p. 35). </w:t>
      </w:r>
      <w:r w:rsidRPr="0081311A">
        <w:rPr>
          <w:rStyle w:val="StyleUnderline"/>
        </w:rPr>
        <w:t xml:space="preserve">The same </w:t>
      </w:r>
      <w:r w:rsidRPr="00C65FE3">
        <w:rPr>
          <w:rStyle w:val="StyleUnderline"/>
          <w:highlight w:val="cyan"/>
        </w:rPr>
        <w:t>unwillingness to question</w:t>
      </w:r>
      <w:r w:rsidRPr="0081311A">
        <w:rPr>
          <w:rStyle w:val="StyleUnderline"/>
        </w:rPr>
        <w:t xml:space="preserve"> our very </w:t>
      </w:r>
      <w:r w:rsidRPr="00C65FE3">
        <w:rPr>
          <w:rStyle w:val="StyleUnderline"/>
          <w:highlight w:val="cyan"/>
        </w:rPr>
        <w:t>assumptions about what Nature is</w:t>
      </w:r>
      <w:r w:rsidRPr="00E25687">
        <w:rPr>
          <w:sz w:val="12"/>
        </w:rPr>
        <w:t xml:space="preserve"> (and even more so what Natures might ‘become’) also </w:t>
      </w:r>
      <w:r w:rsidRPr="00C65FE3">
        <w:rPr>
          <w:rStyle w:val="StyleUnderline"/>
          <w:highlight w:val="cyan"/>
        </w:rPr>
        <w:t>leads to</w:t>
      </w:r>
      <w:r w:rsidRPr="0081311A">
        <w:rPr>
          <w:rStyle w:val="StyleUnderline"/>
        </w:rPr>
        <w:t xml:space="preserve"> the typical </w:t>
      </w:r>
      <w:r w:rsidRPr="00C65FE3">
        <w:rPr>
          <w:rStyle w:val="StyleUnderline"/>
          <w:highlight w:val="cyan"/>
        </w:rPr>
        <w:t>obsessive reactions</w:t>
      </w:r>
      <w:r w:rsidRPr="0081311A">
        <w:rPr>
          <w:rStyle w:val="StyleUnderline"/>
        </w:rPr>
        <w:t xml:space="preserve"> of those who do take the ecological crisis seriously</w:t>
      </w:r>
      <w:r w:rsidRPr="00E25687">
        <w:rPr>
          <w:sz w:val="12"/>
        </w:rPr>
        <w:t xml:space="preserve">. Žižek considers both the case of </w:t>
      </w:r>
      <w:r w:rsidRPr="00C65FE3">
        <w:rPr>
          <w:rStyle w:val="Emphasis"/>
          <w:highlight w:val="cyan"/>
        </w:rPr>
        <w:t>the environmental activist</w:t>
      </w:r>
      <w:r w:rsidRPr="0081311A">
        <w:rPr>
          <w:rStyle w:val="StyleUnderline"/>
        </w:rPr>
        <w:t xml:space="preserve">, who in </w:t>
      </w:r>
      <w:r w:rsidRPr="00E25687">
        <w:rPr>
          <w:strike/>
          <w:sz w:val="14"/>
        </w:rPr>
        <w:t>his or her</w:t>
      </w:r>
      <w:r w:rsidRPr="00E25687">
        <w:rPr>
          <w:rStyle w:val="StyleUnderline"/>
          <w:sz w:val="14"/>
        </w:rPr>
        <w:t xml:space="preserve"> </w:t>
      </w:r>
      <w:r w:rsidRPr="0081311A">
        <w:rPr>
          <w:rStyle w:val="StyleUnderline"/>
        </w:rPr>
        <w:t>relentless and obsessive activism to achieve a transformation of society</w:t>
      </w:r>
      <w:r w:rsidRPr="00E25687">
        <w:rPr>
          <w:sz w:val="12"/>
        </w:rPr>
        <w:t xml:space="preserve"> in more ecologically sustainable ways </w:t>
      </w:r>
      <w:r w:rsidRPr="00C65FE3">
        <w:rPr>
          <w:rStyle w:val="StyleUnderline"/>
          <w:highlight w:val="cyan"/>
        </w:rPr>
        <w:t>expresses a fear that to stop acting</w:t>
      </w:r>
      <w:r w:rsidRPr="0081311A">
        <w:rPr>
          <w:rStyle w:val="StyleUnderline"/>
        </w:rPr>
        <w:t xml:space="preserve"> would </w:t>
      </w:r>
      <w:r w:rsidRPr="00C65FE3">
        <w:rPr>
          <w:rStyle w:val="StyleUnderline"/>
          <w:highlight w:val="cyan"/>
        </w:rPr>
        <w:t>lead to catastrophic consequences</w:t>
      </w:r>
      <w:r w:rsidRPr="00E25687">
        <w:rPr>
          <w:sz w:val="12"/>
        </w:rPr>
        <w:t xml:space="preserve">. In his words, </w:t>
      </w:r>
      <w:r w:rsidRPr="0081311A">
        <w:rPr>
          <w:rStyle w:val="StyleUnderline"/>
        </w:rPr>
        <w:t>obsessive acting becomes a tactic to stave off the ultimate catastrophe</w:t>
      </w:r>
      <w:r w:rsidRPr="00E25687">
        <w:rPr>
          <w:sz w:val="12"/>
        </w:rPr>
        <w:t xml:space="preserve">, that is if I stop doing what I am doing, the world will come to an end in an ecological Armageddon. Others, of course, see all manner of transcendental signs in the ‘revenge of Nature’, read it as a message that signals our destructive intervention in Nature and urge us to change our relationship with Nature. </w:t>
      </w:r>
      <w:r w:rsidRPr="0081311A">
        <w:rPr>
          <w:rStyle w:val="StyleUnderline"/>
        </w:rPr>
        <w:t>In other words, we have to listen to Nature’s call, as expressed by the pending environmental catastrophe, and respond to its message</w:t>
      </w:r>
      <w:r w:rsidRPr="00E25687">
        <w:rPr>
          <w:sz w:val="12"/>
        </w:rPr>
        <w:t xml:space="preserve"> that pleas for a more benign, associational relation with Nature, </w:t>
      </w:r>
      <w:r w:rsidRPr="00C65FE3">
        <w:rPr>
          <w:rStyle w:val="Emphasis"/>
          <w:highlight w:val="cyan"/>
        </w:rPr>
        <w:t>a post-human affective connectivity</w:t>
      </w:r>
      <w:r w:rsidRPr="0081311A">
        <w:rPr>
          <w:rStyle w:val="StyleUnderline"/>
        </w:rPr>
        <w:t>, as a cosmo-political ‘partner in dialogue’.</w:t>
      </w:r>
      <w:r w:rsidRPr="00E25687">
        <w:rPr>
          <w:sz w:val="12"/>
        </w:rPr>
        <w:t xml:space="preserve"> While the first attitude radically ignores the reality of possible ecological disaster, the other two, which are usually associated with actors </w:t>
      </w:r>
      <w:r w:rsidRPr="00C65FE3">
        <w:rPr>
          <w:rStyle w:val="Emphasis"/>
          <w:highlight w:val="cyan"/>
        </w:rPr>
        <w:t>defending</w:t>
      </w:r>
      <w:r w:rsidRPr="00E25687">
        <w:rPr>
          <w:rStyle w:val="Emphasis"/>
        </w:rPr>
        <w:t xml:space="preserve"> ‘</w:t>
      </w:r>
      <w:r w:rsidRPr="00C65FE3">
        <w:rPr>
          <w:rStyle w:val="Emphasis"/>
          <w:highlight w:val="cyan"/>
        </w:rPr>
        <w:t xml:space="preserve">sustainable’ solutions </w:t>
      </w:r>
      <w:r w:rsidRPr="00C65FE3">
        <w:rPr>
          <w:rStyle w:val="StyleUnderline"/>
          <w:highlight w:val="cyan"/>
        </w:rPr>
        <w:t>for our</w:t>
      </w:r>
      <w:r w:rsidRPr="0081311A">
        <w:rPr>
          <w:rStyle w:val="StyleUnderline"/>
        </w:rPr>
        <w:t xml:space="preserve"> current </w:t>
      </w:r>
      <w:r w:rsidRPr="00C65FE3">
        <w:rPr>
          <w:rStyle w:val="StyleUnderline"/>
          <w:highlight w:val="cyan"/>
        </w:rPr>
        <w:t>predicament</w:t>
      </w:r>
      <w:r w:rsidRPr="0081311A">
        <w:rPr>
          <w:rStyle w:val="StyleUnderline"/>
        </w:rPr>
        <w:t xml:space="preserve">, are equally </w:t>
      </w:r>
      <w:r w:rsidRPr="00C65FE3">
        <w:rPr>
          <w:rStyle w:val="StyleUnderline"/>
          <w:highlight w:val="cyan"/>
        </w:rPr>
        <w:t>problematic in that they</w:t>
      </w:r>
      <w:r w:rsidRPr="0081311A">
        <w:rPr>
          <w:rStyle w:val="StyleUnderline"/>
        </w:rPr>
        <w:t xml:space="preserve"> both </w:t>
      </w:r>
      <w:r w:rsidRPr="00C65FE3">
        <w:rPr>
          <w:rStyle w:val="StyleUnderline"/>
          <w:highlight w:val="cyan"/>
        </w:rPr>
        <w:t>ignore</w:t>
      </w:r>
      <w:r w:rsidRPr="0081311A">
        <w:rPr>
          <w:rStyle w:val="StyleUnderline"/>
        </w:rPr>
        <w:t xml:space="preserve">, </w:t>
      </w:r>
      <w:r w:rsidRPr="00E25687">
        <w:rPr>
          <w:strike/>
          <w:sz w:val="12"/>
        </w:rPr>
        <w:t>or are blind to</w:t>
      </w:r>
      <w:r w:rsidRPr="002B3632">
        <w:rPr>
          <w:rStyle w:val="StyleUnderline"/>
          <w:sz w:val="16"/>
        </w:rPr>
        <w:t xml:space="preserve"> </w:t>
      </w:r>
      <w:r w:rsidRPr="00C65FE3">
        <w:rPr>
          <w:rStyle w:val="StyleUnderline"/>
          <w:highlight w:val="cyan"/>
        </w:rPr>
        <w:t>the</w:t>
      </w:r>
      <w:r w:rsidRPr="0081311A">
        <w:rPr>
          <w:rStyle w:val="StyleUnderline"/>
        </w:rPr>
        <w:t xml:space="preserve"> inseparable </w:t>
      </w:r>
      <w:r w:rsidRPr="00C65FE3">
        <w:rPr>
          <w:rStyle w:val="Emphasis"/>
          <w:highlight w:val="cyan"/>
        </w:rPr>
        <w:t>gap between our symbolic representation</w:t>
      </w:r>
      <w:r w:rsidRPr="00E25687">
        <w:rPr>
          <w:sz w:val="12"/>
        </w:rPr>
        <w:t xml:space="preserve"> (our understanding) </w:t>
      </w:r>
      <w:r w:rsidRPr="00C65FE3">
        <w:rPr>
          <w:rStyle w:val="StyleUnderline"/>
          <w:highlight w:val="cyan"/>
        </w:rPr>
        <w:t>of Nature and the actual</w:t>
      </w:r>
      <w:r w:rsidRPr="0081311A">
        <w:rPr>
          <w:rStyle w:val="StyleUnderline"/>
        </w:rPr>
        <w:t xml:space="preserve"> acting of a wide range of radically different, and often contingent, </w:t>
      </w:r>
      <w:r w:rsidRPr="00C65FE3">
        <w:rPr>
          <w:rStyle w:val="StyleUnderline"/>
          <w:highlight w:val="cyan"/>
        </w:rPr>
        <w:t>Natures</w:t>
      </w:r>
      <w:r w:rsidRPr="0081311A">
        <w:rPr>
          <w:rStyle w:val="StyleUnderline"/>
        </w:rPr>
        <w:t>.</w:t>
      </w:r>
      <w:r w:rsidRPr="00E25687">
        <w:rPr>
          <w:sz w:val="12"/>
        </w:rPr>
        <w:t xml:space="preserve"> In other words, there is– of necessity– </w:t>
      </w:r>
      <w:r w:rsidRPr="0081311A">
        <w:rPr>
          <w:rStyle w:val="StyleUnderline"/>
        </w:rPr>
        <w:t xml:space="preserve">an unbridgeable gap, a void, between our dominant view of Nature </w:t>
      </w:r>
      <w:r w:rsidRPr="00E25687">
        <w:rPr>
          <w:sz w:val="12"/>
        </w:rPr>
        <w:t xml:space="preserve">(as a predictable and determined set of processes that tends towards </w:t>
      </w:r>
      <w:r w:rsidRPr="0081311A">
        <w:rPr>
          <w:rStyle w:val="StyleUnderline"/>
        </w:rPr>
        <w:t>a (dynamic) equilibrium</w:t>
      </w:r>
      <w:r w:rsidRPr="00E25687">
        <w:rPr>
          <w:sz w:val="12"/>
        </w:rPr>
        <w:t>– but one that is disturbed by our human actions and can be ‘</w:t>
      </w:r>
      <w:r w:rsidRPr="0081311A">
        <w:rPr>
          <w:rStyle w:val="StyleUnderline"/>
        </w:rPr>
        <w:t>rectified’ with proper sustainable practices</w:t>
      </w:r>
      <w:r w:rsidRPr="00E25687">
        <w:rPr>
          <w:sz w:val="12"/>
        </w:rPr>
        <w:t xml:space="preserve">) </w:t>
      </w:r>
      <w:r w:rsidRPr="0081311A">
        <w:rPr>
          <w:rStyle w:val="StyleUnderline"/>
        </w:rPr>
        <w:t>and the acting of Natures as an (often) unpredictable</w:t>
      </w:r>
      <w:r w:rsidRPr="00E25687">
        <w:rPr>
          <w:sz w:val="12"/>
        </w:rPr>
        <w:t>, differentiated, incoherent, open ended, complex, chaotic (although by no means unordered or un-patterned) set of processes. The latter implies the existence not only of many Natures, but, more importantly, it also assumes the possibility of all sorts of possible future Natures, all manner of imaginable different human–non-human assemblages and articulations, and all kinds of different possible socio-environmental becomings.</w:t>
      </w:r>
    </w:p>
    <w:p w14:paraId="4A697F03" w14:textId="77777777" w:rsidR="00FE7697" w:rsidRPr="00E25687" w:rsidRDefault="00FE7697" w:rsidP="00FE7697">
      <w:pPr>
        <w:rPr>
          <w:sz w:val="12"/>
        </w:rPr>
      </w:pPr>
      <w:r w:rsidRPr="00E25687">
        <w:rPr>
          <w:sz w:val="12"/>
        </w:rPr>
        <w:t xml:space="preserve">The inability to take Natures seriously is dramatically illustrated by the controversy over the degree to which disturbing environmental change is actually taking place and the risks or dangers associated with it. Lomborg’s </w:t>
      </w:r>
      <w:r w:rsidRPr="00C65FE3">
        <w:rPr>
          <w:rStyle w:val="Emphasis"/>
          <w:highlight w:val="cyan"/>
        </w:rPr>
        <w:t>The</w:t>
      </w:r>
      <w:r w:rsidRPr="00E25687">
        <w:rPr>
          <w:rStyle w:val="Emphasis"/>
        </w:rPr>
        <w:t xml:space="preserve"> Sceptical </w:t>
      </w:r>
      <w:r w:rsidRPr="00C65FE3">
        <w:rPr>
          <w:rStyle w:val="Emphasis"/>
          <w:highlight w:val="cyan"/>
        </w:rPr>
        <w:t>Environmentalist</w:t>
      </w:r>
      <w:r w:rsidRPr="00E25687">
        <w:rPr>
          <w:rStyle w:val="Emphasis"/>
        </w:rPr>
        <w:t xml:space="preserve"> captures one side of this controversy</w:t>
      </w:r>
      <w:r w:rsidRPr="009023A1">
        <w:rPr>
          <w:rStyle w:val="StyleUnderline"/>
        </w:rPr>
        <w:t xml:space="preserve"> in all its phantasmagorical perversity</w:t>
      </w:r>
      <w:r w:rsidRPr="00E25687">
        <w:rPr>
          <w:sz w:val="12"/>
        </w:rPr>
        <w:t xml:space="preserve"> (Lomborg, 1998), while climate change doomsday pundits represent the other. </w:t>
      </w:r>
      <w:r w:rsidRPr="009023A1">
        <w:rPr>
          <w:rStyle w:val="StyleUnderline"/>
        </w:rPr>
        <w:t xml:space="preserve">Both sides of the debate </w:t>
      </w:r>
      <w:r w:rsidRPr="00C65FE3">
        <w:rPr>
          <w:rStyle w:val="StyleUnderline"/>
          <w:highlight w:val="cyan"/>
        </w:rPr>
        <w:t>argue from an imaginary position of</w:t>
      </w:r>
      <w:r w:rsidRPr="009023A1">
        <w:rPr>
          <w:rStyle w:val="StyleUnderline"/>
        </w:rPr>
        <w:t xml:space="preserve"> the presumed existence of a </w:t>
      </w:r>
      <w:r w:rsidRPr="00C65FE3">
        <w:rPr>
          <w:rStyle w:val="StyleUnderline"/>
          <w:highlight w:val="cyan"/>
        </w:rPr>
        <w:t>dynamic balance</w:t>
      </w:r>
      <w:r w:rsidRPr="009023A1">
        <w:rPr>
          <w:rStyle w:val="StyleUnderline"/>
        </w:rPr>
        <w:t xml:space="preserve"> and equilibrium, the point of ‘good’ Nature</w:t>
      </w:r>
      <w:r w:rsidRPr="00E25687">
        <w:rPr>
          <w:sz w:val="12"/>
        </w:rPr>
        <w:t xml:space="preserve">, but one side claims that the world is veering off the correct path, while the other side (Lomborg and other sceptics) argues that we are still pretty much on Nature’s course. </w:t>
      </w:r>
      <w:r w:rsidRPr="009023A1">
        <w:rPr>
          <w:rStyle w:val="StyleUnderline"/>
        </w:rPr>
        <w:t xml:space="preserve">With our gaze </w:t>
      </w:r>
      <w:r w:rsidRPr="00C65FE3">
        <w:rPr>
          <w:rStyle w:val="Emphasis"/>
          <w:highlight w:val="cyan"/>
        </w:rPr>
        <w:t>firmly fixed on capturing an</w:t>
      </w:r>
      <w:r w:rsidRPr="00E25687">
        <w:rPr>
          <w:rStyle w:val="Emphasis"/>
        </w:rPr>
        <w:t xml:space="preserve"> imaginary ‘</w:t>
      </w:r>
      <w:r w:rsidRPr="00C65FE3">
        <w:rPr>
          <w:rStyle w:val="Emphasis"/>
          <w:highlight w:val="cyan"/>
        </w:rPr>
        <w:t>idealised’ Nature</w:t>
      </w:r>
      <w:r w:rsidRPr="009023A1">
        <w:rPr>
          <w:rStyle w:val="StyleUnderline"/>
        </w:rPr>
        <w:t>, the controversy further solidifies our conviction of the possibility of a harmonious</w:t>
      </w:r>
      <w:r w:rsidRPr="00E25687">
        <w:rPr>
          <w:sz w:val="12"/>
        </w:rPr>
        <w:t xml:space="preserve">, balanced, and fundamentally benign one </w:t>
      </w:r>
      <w:r w:rsidRPr="009023A1">
        <w:rPr>
          <w:rStyle w:val="StyleUnderline"/>
        </w:rPr>
        <w:t xml:space="preserve">Nature </w:t>
      </w:r>
      <w:r w:rsidRPr="00C65FE3">
        <w:rPr>
          <w:rStyle w:val="StyleUnderline"/>
          <w:highlight w:val="cyan"/>
        </w:rPr>
        <w:t xml:space="preserve">if we </w:t>
      </w:r>
      <w:r w:rsidRPr="00C65FE3">
        <w:rPr>
          <w:rStyle w:val="StyleUnderline"/>
          <w:highlight w:val="cyan"/>
        </w:rPr>
        <w:lastRenderedPageBreak/>
        <w:t>would just get our interaction</w:t>
      </w:r>
      <w:r w:rsidRPr="009023A1">
        <w:rPr>
          <w:rStyle w:val="StyleUnderline"/>
        </w:rPr>
        <w:t xml:space="preserve"> with it </w:t>
      </w:r>
      <w:r w:rsidRPr="00C65FE3">
        <w:rPr>
          <w:rStyle w:val="StyleUnderline"/>
          <w:highlight w:val="cyan"/>
        </w:rPr>
        <w:t>right</w:t>
      </w:r>
      <w:r w:rsidRPr="009023A1">
        <w:rPr>
          <w:rStyle w:val="StyleUnderline"/>
        </w:rPr>
        <w:t xml:space="preserve">, an argument </w:t>
      </w:r>
      <w:r w:rsidRPr="00E25687">
        <w:rPr>
          <w:strike/>
          <w:sz w:val="12"/>
        </w:rPr>
        <w:t>blindly</w:t>
      </w:r>
      <w:r w:rsidRPr="00E25687">
        <w:rPr>
          <w:sz w:val="12"/>
        </w:rPr>
        <w:t xml:space="preserve"> (and </w:t>
      </w:r>
      <w:r w:rsidRPr="009023A1">
        <w:rPr>
          <w:rStyle w:val="StyleUnderline"/>
        </w:rPr>
        <w:t>stubbornly</w:t>
      </w:r>
      <w:r w:rsidRPr="00E25687">
        <w:rPr>
          <w:sz w:val="12"/>
        </w:rPr>
        <w:t xml:space="preserve">) </w:t>
      </w:r>
      <w:r w:rsidRPr="009023A1">
        <w:rPr>
          <w:rStyle w:val="StyleUnderline"/>
        </w:rPr>
        <w:t>fixed on the question of where Nature’s rightful</w:t>
      </w:r>
      <w:r w:rsidRPr="00E25687">
        <w:rPr>
          <w:sz w:val="12"/>
        </w:rPr>
        <w:t xml:space="preserve"> point of benign existence resides. </w:t>
      </w:r>
      <w:r w:rsidRPr="00C65FE3">
        <w:rPr>
          <w:rStyle w:val="Emphasis"/>
          <w:highlight w:val="cyan"/>
        </w:rPr>
        <w:t>This futile debate</w:t>
      </w:r>
      <w:r w:rsidRPr="00E25687">
        <w:rPr>
          <w:sz w:val="12"/>
        </w:rPr>
        <w:t xml:space="preserve">, circling around an assumedly centred, known and singular Nature, certainly </w:t>
      </w:r>
      <w:r w:rsidRPr="009023A1">
        <w:rPr>
          <w:rStyle w:val="StyleUnderline"/>
        </w:rPr>
        <w:t xml:space="preserve">permits in fact </w:t>
      </w:r>
      <w:r w:rsidRPr="00C65FE3">
        <w:rPr>
          <w:rStyle w:val="StyleUnderline"/>
          <w:highlight w:val="cyan"/>
        </w:rPr>
        <w:t>invites</w:t>
      </w:r>
      <w:r w:rsidRPr="009023A1">
        <w:rPr>
          <w:rStyle w:val="StyleUnderline"/>
        </w:rPr>
        <w:t>– imagining ecological catastrophe at some distant point</w:t>
      </w:r>
      <w:r w:rsidRPr="00E25687">
        <w:rPr>
          <w:sz w:val="12"/>
        </w:rPr>
        <w:t xml:space="preserve"> (global burning or freezing through climate change, resource depletion, death by overpopulation). Indeed, imagining catastrophe and </w:t>
      </w:r>
      <w:r w:rsidRPr="00C65FE3">
        <w:rPr>
          <w:rStyle w:val="StyleUnderline"/>
          <w:highlight w:val="cyan"/>
        </w:rPr>
        <w:t>fantasising about the</w:t>
      </w:r>
      <w:r w:rsidRPr="009023A1">
        <w:rPr>
          <w:rStyle w:val="StyleUnderline"/>
        </w:rPr>
        <w:t xml:space="preserve"> final ecological </w:t>
      </w:r>
      <w:r w:rsidRPr="00C65FE3">
        <w:rPr>
          <w:rStyle w:val="StyleUnderline"/>
          <w:highlight w:val="cyan"/>
        </w:rPr>
        <w:t>Armageddon</w:t>
      </w:r>
      <w:r w:rsidRPr="009023A1">
        <w:rPr>
          <w:rStyle w:val="StyleUnderline"/>
        </w:rPr>
        <w:t xml:space="preserve"> seems considerably easier </w:t>
      </w:r>
      <w:r w:rsidRPr="00C65FE3">
        <w:rPr>
          <w:rStyle w:val="Emphasis"/>
          <w:highlight w:val="cyan"/>
        </w:rPr>
        <w:t>for</w:t>
      </w:r>
      <w:r w:rsidRPr="00E25687">
        <w:rPr>
          <w:rStyle w:val="Emphasis"/>
        </w:rPr>
        <w:t xml:space="preserve"> most </w:t>
      </w:r>
      <w:r w:rsidRPr="00C65FE3">
        <w:rPr>
          <w:rStyle w:val="Emphasis"/>
          <w:highlight w:val="cyan"/>
        </w:rPr>
        <w:t>environmentalists</w:t>
      </w:r>
      <w:r w:rsidRPr="00E25687">
        <w:rPr>
          <w:rStyle w:val="Emphasis"/>
        </w:rPr>
        <w:t xml:space="preserve"> than envisaging relatively small changes</w:t>
      </w:r>
      <w:r w:rsidRPr="009023A1">
        <w:rPr>
          <w:rStyle w:val="StyleUnderline"/>
        </w:rPr>
        <w:t xml:space="preserve"> in the socio-political and cultural-economic organisation of local and global life</w:t>
      </w:r>
      <w:r w:rsidRPr="00E25687">
        <w:rPr>
          <w:sz w:val="12"/>
        </w:rPr>
        <w:t xml:space="preserve"> here and now. Or put differently</w:t>
      </w:r>
      <w:r w:rsidRPr="009023A1">
        <w:rPr>
          <w:rStyle w:val="StyleUnderline"/>
        </w:rPr>
        <w:t>, the world’s premature ending in a climatic Armageddon seems easier to imagine</w:t>
      </w:r>
      <w:r w:rsidRPr="00E25687">
        <w:rPr>
          <w:sz w:val="12"/>
        </w:rPr>
        <w:t xml:space="preserve"> (and sell to the public) than a transformation of (or end to) the neo-liberal capitalist order that keeps on practicing expanding energy use and widening and deepening its ecological footprint. It is this sort of considerations that led Slavoj Žižek controversially to state that </w:t>
      </w:r>
      <w:r w:rsidRPr="009023A1">
        <w:rPr>
          <w:rStyle w:val="StyleUnderline"/>
        </w:rPr>
        <w:t>“</w:t>
      </w:r>
      <w:r w:rsidRPr="00C65FE3">
        <w:rPr>
          <w:rStyle w:val="Emphasis"/>
          <w:highlight w:val="cyan"/>
        </w:rPr>
        <w:t>Nature does not exist</w:t>
      </w:r>
      <w:r w:rsidRPr="009023A1">
        <w:rPr>
          <w:rStyle w:val="StyleUnderline"/>
        </w:rPr>
        <w:t>”</w:t>
      </w:r>
      <w:r w:rsidRPr="00E25687">
        <w:rPr>
          <w:sz w:val="12"/>
        </w:rPr>
        <w:t xml:space="preserve"> (1992, p. 34). Of course, </w:t>
      </w:r>
      <w:r w:rsidRPr="009023A1">
        <w:rPr>
          <w:rStyle w:val="StyleUnderline"/>
        </w:rPr>
        <w:t>he does not imply that there are no</w:t>
      </w:r>
      <w:r w:rsidRPr="00E25687">
        <w:rPr>
          <w:sz w:val="12"/>
        </w:rPr>
        <w:t xml:space="preserve"> such ‘things’ as quarks or other subatomic particles, black holes, tsunamis, sunshine, trees or Human Immunodeficiency (HI) viruses. Even less would he decry the </w:t>
      </w:r>
      <w:r w:rsidRPr="009023A1">
        <w:rPr>
          <w:rStyle w:val="StyleUnderline"/>
        </w:rPr>
        <w:t>radical effects of CO2</w:t>
      </w:r>
      <w:r w:rsidRPr="00E25687">
        <w:rPr>
          <w:sz w:val="12"/>
        </w:rPr>
        <w:t xml:space="preserve"> and other greenhouse gases on the climate or the lethal consequences of water contamination for the world’s poor. </w:t>
      </w:r>
      <w:r w:rsidRPr="009023A1">
        <w:rPr>
          <w:rStyle w:val="StyleUnderline"/>
        </w:rPr>
        <w:t>On the contrary, they are very real, many posing serious environmental problems</w:t>
      </w:r>
      <w:r w:rsidRPr="00E25687">
        <w:rPr>
          <w:sz w:val="12"/>
        </w:rPr>
        <w:t xml:space="preserve">, occasionally threatening entire populations (e.g., Acquired Immune Deficiency Syndrome, AIDS), </w:t>
      </w:r>
      <w:r w:rsidRPr="009023A1">
        <w:rPr>
          <w:rStyle w:val="StyleUnderline"/>
        </w:rPr>
        <w:t xml:space="preserve">but he insists that </w:t>
      </w:r>
      <w:r w:rsidRPr="00C65FE3">
        <w:rPr>
          <w:rStyle w:val="StyleUnderline"/>
          <w:highlight w:val="cyan"/>
        </w:rPr>
        <w:t>the Nature we see and work with is</w:t>
      </w:r>
      <w:r w:rsidRPr="009023A1">
        <w:rPr>
          <w:rStyle w:val="StyleUnderline"/>
        </w:rPr>
        <w:t xml:space="preserve"> necessarily radically </w:t>
      </w:r>
      <w:r w:rsidRPr="00C65FE3">
        <w:rPr>
          <w:rStyle w:val="Emphasis"/>
          <w:highlight w:val="cyan"/>
        </w:rPr>
        <w:t>imagined</w:t>
      </w:r>
      <w:r w:rsidRPr="00E25687">
        <w:rPr>
          <w:rStyle w:val="Emphasis"/>
        </w:rPr>
        <w:t xml:space="preserve">, scripted, </w:t>
      </w:r>
      <w:r w:rsidRPr="00C65FE3">
        <w:rPr>
          <w:rStyle w:val="Emphasis"/>
          <w:highlight w:val="cyan"/>
        </w:rPr>
        <w:t>symbolically charged</w:t>
      </w:r>
      <w:r w:rsidRPr="00C65FE3">
        <w:rPr>
          <w:rStyle w:val="StyleUnderline"/>
          <w:highlight w:val="cyan"/>
        </w:rPr>
        <w:t>; and</w:t>
      </w:r>
      <w:r w:rsidRPr="009023A1">
        <w:rPr>
          <w:rStyle w:val="StyleUnderline"/>
        </w:rPr>
        <w:t xml:space="preserve"> is </w:t>
      </w:r>
      <w:r w:rsidRPr="00C65FE3">
        <w:rPr>
          <w:rStyle w:val="StyleUnderline"/>
          <w:highlight w:val="cyan"/>
        </w:rPr>
        <w:t>radically distant</w:t>
      </w:r>
      <w:r w:rsidRPr="009023A1">
        <w:rPr>
          <w:rStyle w:val="StyleUnderline"/>
        </w:rPr>
        <w:t xml:space="preserve"> from the Natures that are there</w:t>
      </w:r>
      <w:r w:rsidRPr="00E25687">
        <w:rPr>
          <w:sz w:val="12"/>
        </w:rPr>
        <w:t xml:space="preserve">, which are complex, chaotic, often unpredictable, often radically contingent, risky, patterned in endlessly complex ways, ordered along ‘strange’ attractors. In other words, </w:t>
      </w:r>
      <w:r w:rsidRPr="00C65FE3">
        <w:rPr>
          <w:rStyle w:val="StyleUnderline"/>
          <w:highlight w:val="cyan"/>
        </w:rPr>
        <w:t>there is no balanced</w:t>
      </w:r>
      <w:r w:rsidRPr="009023A1">
        <w:rPr>
          <w:rStyle w:val="StyleUnderline"/>
        </w:rPr>
        <w:t xml:space="preserve">, dynamic equilibrium-based </w:t>
      </w:r>
      <w:r w:rsidRPr="00C65FE3">
        <w:rPr>
          <w:rStyle w:val="Emphasis"/>
          <w:highlight w:val="cyan"/>
        </w:rPr>
        <w:t>Nature</w:t>
      </w:r>
      <w:r w:rsidRPr="00E25687">
        <w:rPr>
          <w:rStyle w:val="Emphasis"/>
        </w:rPr>
        <w:t xml:space="preserve"> out there </w:t>
      </w:r>
      <w:r w:rsidRPr="00C65FE3">
        <w:rPr>
          <w:rStyle w:val="Emphasis"/>
          <w:highlight w:val="cyan"/>
        </w:rPr>
        <w:t>that</w:t>
      </w:r>
      <w:r w:rsidRPr="00E25687">
        <w:rPr>
          <w:rStyle w:val="Emphasis"/>
        </w:rPr>
        <w:t xml:space="preserve"> needs or </w:t>
      </w:r>
      <w:r w:rsidRPr="00C65FE3">
        <w:rPr>
          <w:rStyle w:val="Emphasis"/>
          <w:highlight w:val="cyan"/>
        </w:rPr>
        <w:t>requires salvation</w:t>
      </w:r>
      <w:r w:rsidRPr="00E25687">
        <w:rPr>
          <w:sz w:val="12"/>
        </w:rPr>
        <w:t xml:space="preserve"> in name of either Nature itself or of an equally imagined universal human survival. </w:t>
      </w:r>
      <w:r w:rsidRPr="009023A1">
        <w:rPr>
          <w:rStyle w:val="StyleUnderline"/>
        </w:rPr>
        <w:t>Nature simply does not exist</w:t>
      </w:r>
      <w:r w:rsidRPr="00E25687">
        <w:rPr>
          <w:sz w:val="12"/>
        </w:rPr>
        <w:t xml:space="preserve">. There is nothing foundational in Nature that needs, demands or requires sustaining. </w:t>
      </w:r>
      <w:r w:rsidRPr="00C65FE3">
        <w:rPr>
          <w:rStyle w:val="StyleUnderline"/>
          <w:highlight w:val="cyan"/>
        </w:rPr>
        <w:t>The debate</w:t>
      </w:r>
      <w:r w:rsidRPr="009023A1">
        <w:rPr>
          <w:rStyle w:val="StyleUnderline"/>
        </w:rPr>
        <w:t xml:space="preserve"> and controversies </w:t>
      </w:r>
      <w:r w:rsidRPr="00C65FE3">
        <w:rPr>
          <w:rStyle w:val="StyleUnderline"/>
          <w:highlight w:val="cyan"/>
        </w:rPr>
        <w:t>over Nature</w:t>
      </w:r>
      <w:r w:rsidRPr="00E25687">
        <w:rPr>
          <w:sz w:val="12"/>
        </w:rPr>
        <w:t xml:space="preserve"> and what do with it, in contrast, signals rather our political inability to engage in directly political and social argument and strategies about re-arranging the social co-ordinates of everyday life and the arrangements of socio-metabolic organisation (something usually called capitalism) that we inhabit. Imagining a benign and ‘sustainable’ Nature </w:t>
      </w:r>
      <w:r w:rsidRPr="00C65FE3">
        <w:rPr>
          <w:rStyle w:val="Emphasis"/>
          <w:highlight w:val="cyan"/>
        </w:rPr>
        <w:t>avoids</w:t>
      </w:r>
      <w:r w:rsidRPr="00E25687">
        <w:rPr>
          <w:rStyle w:val="Emphasis"/>
        </w:rPr>
        <w:t xml:space="preserve"> asking </w:t>
      </w:r>
      <w:r w:rsidRPr="00C65FE3">
        <w:rPr>
          <w:rStyle w:val="Emphasis"/>
          <w:highlight w:val="cyan"/>
        </w:rPr>
        <w:t>the politically sensitive</w:t>
      </w:r>
      <w:r w:rsidRPr="00E25687">
        <w:rPr>
          <w:rStyle w:val="Emphasis"/>
        </w:rPr>
        <w:t xml:space="preserve">, but vital, </w:t>
      </w:r>
      <w:r w:rsidRPr="00C65FE3">
        <w:rPr>
          <w:rStyle w:val="Emphasis"/>
          <w:highlight w:val="cyan"/>
        </w:rPr>
        <w:t>question</w:t>
      </w:r>
      <w:r w:rsidRPr="009023A1">
        <w:rPr>
          <w:rStyle w:val="StyleUnderline"/>
        </w:rPr>
        <w:t xml:space="preserve"> as to what kind of socio-environmental arrangements do we wish to produce</w:t>
      </w:r>
      <w:r w:rsidRPr="00E25687">
        <w:rPr>
          <w:sz w:val="12"/>
        </w:rPr>
        <w:t>, how can this be achieved and what sort of Natures do we wish to inhabit.</w:t>
      </w:r>
    </w:p>
    <w:p w14:paraId="4C3A7267" w14:textId="77777777" w:rsidR="00FE7697" w:rsidRPr="00E25687" w:rsidRDefault="00FE7697" w:rsidP="00FE7697">
      <w:pPr>
        <w:rPr>
          <w:sz w:val="12"/>
        </w:rPr>
      </w:pPr>
      <w:r w:rsidRPr="00E25687">
        <w:rPr>
          <w:sz w:val="12"/>
        </w:rPr>
        <w:t xml:space="preserve">11.2 What Is Environment: Impossible Sustainability? Undesirable Sustainability? </w:t>
      </w:r>
    </w:p>
    <w:p w14:paraId="7943AADD" w14:textId="77777777" w:rsidR="00FE7697" w:rsidRPr="00E25687" w:rsidRDefault="00FE7697" w:rsidP="00FE7697">
      <w:pPr>
        <w:rPr>
          <w:sz w:val="12"/>
        </w:rPr>
      </w:pPr>
      <w:r w:rsidRPr="00E25687">
        <w:rPr>
          <w:sz w:val="12"/>
        </w:rPr>
        <w:t>11.2.1 Desiring (Un)sustainability</w:t>
      </w:r>
    </w:p>
    <w:p w14:paraId="33FECB22" w14:textId="77777777" w:rsidR="00FE7697" w:rsidRPr="00E25687" w:rsidRDefault="00FE7697" w:rsidP="00FE7697">
      <w:pPr>
        <w:rPr>
          <w:sz w:val="12"/>
        </w:rPr>
      </w:pPr>
      <w:r w:rsidRPr="00E25687">
        <w:rPr>
          <w:sz w:val="12"/>
        </w:rPr>
        <w:t xml:space="preserve">So, </w:t>
      </w:r>
      <w:r w:rsidRPr="00C65FE3">
        <w:rPr>
          <w:rStyle w:val="StyleUnderline"/>
          <w:highlight w:val="cyan"/>
        </w:rPr>
        <w:t>if Nature does not exist, what</w:t>
      </w:r>
      <w:r w:rsidRPr="00E25687">
        <w:rPr>
          <w:sz w:val="12"/>
        </w:rPr>
        <w:t xml:space="preserve">, then, to say about sustainability, a concept (and associated set of fuzzy practices) </w:t>
      </w:r>
      <w:r w:rsidRPr="00CA271B">
        <w:rPr>
          <w:rStyle w:val="StyleUnderline"/>
        </w:rPr>
        <w:t xml:space="preserve">that </w:t>
      </w:r>
      <w:r w:rsidRPr="00C65FE3">
        <w:rPr>
          <w:rStyle w:val="StyleUnderline"/>
          <w:highlight w:val="cyan"/>
        </w:rPr>
        <w:t>is deeply indebted</w:t>
      </w:r>
      <w:r w:rsidRPr="00CA271B">
        <w:rPr>
          <w:rStyle w:val="StyleUnderline"/>
        </w:rPr>
        <w:t xml:space="preserve"> and intensely connected </w:t>
      </w:r>
      <w:r w:rsidRPr="00C65FE3">
        <w:rPr>
          <w:rStyle w:val="StyleUnderline"/>
          <w:highlight w:val="cyan"/>
        </w:rPr>
        <w:t>to</w:t>
      </w:r>
      <w:r w:rsidRPr="00CA271B">
        <w:rPr>
          <w:rStyle w:val="StyleUnderline"/>
        </w:rPr>
        <w:t xml:space="preserve"> the particular </w:t>
      </w:r>
      <w:r w:rsidRPr="00C65FE3">
        <w:rPr>
          <w:rStyle w:val="StyleUnderline"/>
          <w:highlight w:val="cyan"/>
        </w:rPr>
        <w:t>imaginations of Nature</w:t>
      </w:r>
      <w:r w:rsidRPr="00E25687">
        <w:rPr>
          <w:sz w:val="12"/>
        </w:rPr>
        <w:t xml:space="preserve"> suggested above. Since its early definition in the Brundtland Report (1987), the concept (but not much of the practice) of sustainability has really taken off. </w:t>
      </w:r>
      <w:r w:rsidRPr="00A821F0">
        <w:rPr>
          <w:rStyle w:val="StyleUnderline"/>
        </w:rPr>
        <w:t xml:space="preserve">A cursory glance at both popular and academic publications will quickly assemble </w:t>
      </w:r>
      <w:r w:rsidRPr="00C65FE3">
        <w:rPr>
          <w:rStyle w:val="Emphasis"/>
          <w:highlight w:val="cyan"/>
        </w:rPr>
        <w:t>a whole array of ‘sustainabilities’</w:t>
      </w:r>
      <w:r w:rsidRPr="00E25687">
        <w:rPr>
          <w:sz w:val="12"/>
        </w:rPr>
        <w:t>: sustainable environments, sustainable development, sustainable growth, sustain able wetlands, sustainable bodies, sustainable companies, sustainable processes, sustainable incomes, sustainable cities, sustainable technologies, sustainable water provision, even sustainable poverty, sustainable accumulation, sustainable markets and sustainable loss</w:t>
      </w:r>
      <w:r w:rsidRPr="00E25687">
        <w:rPr>
          <w:rStyle w:val="Emphasis"/>
        </w:rPr>
        <w:t xml:space="preserve">. </w:t>
      </w:r>
      <w:r w:rsidRPr="00C65FE3">
        <w:rPr>
          <w:rStyle w:val="Emphasis"/>
          <w:highlight w:val="cyan"/>
        </w:rPr>
        <w:t>I have not been able to find a single source</w:t>
      </w:r>
      <w:r w:rsidRPr="00E25687">
        <w:rPr>
          <w:rStyle w:val="Emphasis"/>
        </w:rPr>
        <w:t xml:space="preserve"> that is </w:t>
      </w:r>
      <w:r w:rsidRPr="00C65FE3">
        <w:rPr>
          <w:rStyle w:val="Emphasis"/>
          <w:highlight w:val="cyan"/>
        </w:rPr>
        <w:t>against</w:t>
      </w:r>
      <w:r w:rsidRPr="00E25687">
        <w:rPr>
          <w:rStyle w:val="Emphasis"/>
        </w:rPr>
        <w:t xml:space="preserve"> </w:t>
      </w:r>
      <w:r w:rsidRPr="00C65FE3">
        <w:rPr>
          <w:rStyle w:val="Emphasis"/>
          <w:highlight w:val="cyan"/>
        </w:rPr>
        <w:t>sustainability</w:t>
      </w:r>
      <w:r w:rsidRPr="00A821F0">
        <w:rPr>
          <w:rStyle w:val="StyleUnderline"/>
        </w:rPr>
        <w:t xml:space="preserve">. </w:t>
      </w:r>
      <w:r w:rsidRPr="00C65FE3">
        <w:rPr>
          <w:rStyle w:val="StyleUnderline"/>
          <w:highlight w:val="cyan"/>
        </w:rPr>
        <w:t>Greenpeace</w:t>
      </w:r>
      <w:r w:rsidRPr="00A821F0">
        <w:rPr>
          <w:rStyle w:val="StyleUnderline"/>
        </w:rPr>
        <w:t xml:space="preserve"> is in favour, </w:t>
      </w:r>
      <w:r w:rsidRPr="00C65FE3">
        <w:rPr>
          <w:rStyle w:val="StyleUnderline"/>
          <w:highlight w:val="cyan"/>
        </w:rPr>
        <w:t>George Bush</w:t>
      </w:r>
      <w:r w:rsidRPr="00A821F0">
        <w:rPr>
          <w:rStyle w:val="StyleUnderline"/>
        </w:rPr>
        <w:t xml:space="preserve"> Jr. and Sr. are, the </w:t>
      </w:r>
      <w:r w:rsidRPr="00C65FE3">
        <w:rPr>
          <w:rStyle w:val="StyleUnderline"/>
          <w:highlight w:val="cyan"/>
        </w:rPr>
        <w:t>World Bank</w:t>
      </w:r>
      <w:r w:rsidRPr="00E25687">
        <w:rPr>
          <w:sz w:val="12"/>
        </w:rPr>
        <w:t xml:space="preserve"> and its chairman (a prime war monger in Iraq) are, </w:t>
      </w:r>
      <w:r w:rsidRPr="00A821F0">
        <w:rPr>
          <w:rStyle w:val="StyleUnderline"/>
        </w:rPr>
        <w:t>the pope is</w:t>
      </w:r>
      <w:r w:rsidRPr="00E25687">
        <w:rPr>
          <w:sz w:val="12"/>
        </w:rPr>
        <w:t xml:space="preserve">, my son Arno is, the rubber tappers in the Brazilian Amazon are, </w:t>
      </w:r>
      <w:r w:rsidRPr="00C65FE3">
        <w:rPr>
          <w:rStyle w:val="StyleUnderline"/>
          <w:highlight w:val="cyan"/>
        </w:rPr>
        <w:t>Bill Gates</w:t>
      </w:r>
      <w:r w:rsidRPr="00A821F0">
        <w:rPr>
          <w:rStyle w:val="StyleUnderline"/>
        </w:rPr>
        <w:t xml:space="preserve"> is, the </w:t>
      </w:r>
      <w:r w:rsidRPr="00C65FE3">
        <w:rPr>
          <w:rStyle w:val="StyleUnderline"/>
          <w:highlight w:val="cyan"/>
        </w:rPr>
        <w:t>labour unions</w:t>
      </w:r>
      <w:r w:rsidRPr="00A821F0">
        <w:rPr>
          <w:rStyle w:val="StyleUnderline"/>
        </w:rPr>
        <w:t xml:space="preserve"> are</w:t>
      </w:r>
      <w:r w:rsidRPr="00E25687">
        <w:rPr>
          <w:sz w:val="12"/>
        </w:rPr>
        <w:t xml:space="preserve">. </w:t>
      </w:r>
      <w:r w:rsidRPr="00A821F0">
        <w:rPr>
          <w:rStyle w:val="StyleUnderline"/>
        </w:rPr>
        <w:t xml:space="preserve">All are </w:t>
      </w:r>
      <w:r w:rsidRPr="00C65FE3">
        <w:rPr>
          <w:rStyle w:val="StyleUnderline"/>
          <w:highlight w:val="cyan"/>
        </w:rPr>
        <w:t>presumably concerned about</w:t>
      </w:r>
      <w:r w:rsidRPr="00A821F0">
        <w:rPr>
          <w:rStyle w:val="StyleUnderline"/>
        </w:rPr>
        <w:t xml:space="preserve"> the long-term socio-environmental </w:t>
      </w:r>
      <w:r w:rsidRPr="00C65FE3">
        <w:rPr>
          <w:rStyle w:val="StyleUnderline"/>
          <w:highlight w:val="cyan"/>
        </w:rPr>
        <w:t>survival</w:t>
      </w:r>
      <w:r w:rsidRPr="00A821F0">
        <w:rPr>
          <w:rStyle w:val="StyleUnderline"/>
        </w:rPr>
        <w:t xml:space="preserve"> of (parts of) humanity</w:t>
      </w:r>
      <w:r w:rsidRPr="00E25687">
        <w:rPr>
          <w:sz w:val="12"/>
        </w:rPr>
        <w:t>;</w:t>
      </w:r>
      <w:r w:rsidRPr="00A821F0">
        <w:rPr>
          <w:rStyle w:val="StyleUnderline"/>
        </w:rPr>
        <w:t xml:space="preserve"> most just keep on doing business as usual. </w:t>
      </w:r>
      <w:r w:rsidRPr="00E25687">
        <w:rPr>
          <w:sz w:val="12"/>
        </w:rPr>
        <w:t xml:space="preserve">The clear and present danger posed by the environmental question is obviously not dramatic enough to be taken seriously in terms of embarking on a different socio-environmental trajectory. That is left to do some other time and certainly not before the day after tomorrow. Of course, </w:t>
      </w:r>
      <w:r w:rsidRPr="00C65FE3">
        <w:rPr>
          <w:rStyle w:val="StyleUnderline"/>
          <w:highlight w:val="cyan"/>
        </w:rPr>
        <w:t>this cacophony of voices</w:t>
      </w:r>
      <w:r w:rsidRPr="00A821F0">
        <w:rPr>
          <w:rStyle w:val="StyleUnderline"/>
        </w:rPr>
        <w:t xml:space="preserve"> and imaginations also </w:t>
      </w:r>
      <w:r w:rsidRPr="00C65FE3">
        <w:rPr>
          <w:rStyle w:val="StyleUnderline"/>
          <w:highlight w:val="cyan"/>
        </w:rPr>
        <w:t>points to the inability to agree on</w:t>
      </w:r>
      <w:r w:rsidRPr="00A821F0">
        <w:rPr>
          <w:rStyle w:val="StyleUnderline"/>
        </w:rPr>
        <w:t xml:space="preserve"> the meaning or, better, to the lack of a singular </w:t>
      </w:r>
      <w:r w:rsidRPr="00C65FE3">
        <w:rPr>
          <w:rStyle w:val="StyleUnderline"/>
          <w:highlight w:val="cyan"/>
        </w:rPr>
        <w:t>Nature</w:t>
      </w:r>
      <w:r w:rsidRPr="00A821F0">
        <w:rPr>
          <w:rStyle w:val="StyleUnderline"/>
        </w:rPr>
        <w:t>. There are obviously multiple imaginations that mobilise or appropriate sustainability as radically and truthfully theirs</w:t>
      </w:r>
      <w:r w:rsidRPr="00E25687">
        <w:rPr>
          <w:sz w:val="12"/>
        </w:rPr>
        <w:t>, based on equally imaginative variations of what constitutes Nature.</w:t>
      </w:r>
    </w:p>
    <w:p w14:paraId="50C3B1F0" w14:textId="77777777" w:rsidR="00FE7697" w:rsidRPr="00E25687" w:rsidRDefault="00FE7697" w:rsidP="00FE7697">
      <w:pPr>
        <w:rPr>
          <w:sz w:val="12"/>
        </w:rPr>
      </w:pPr>
      <w:r w:rsidRPr="00C65FE3">
        <w:rPr>
          <w:rStyle w:val="StyleUnderline"/>
          <w:highlight w:val="cyan"/>
        </w:rPr>
        <w:t>Environmentalists</w:t>
      </w:r>
      <w:r w:rsidRPr="00CA271B">
        <w:rPr>
          <w:rStyle w:val="StyleUnderline"/>
        </w:rPr>
        <w:t xml:space="preserve"> (</w:t>
      </w:r>
      <w:r w:rsidRPr="00C65FE3">
        <w:rPr>
          <w:rStyle w:val="StyleUnderline"/>
          <w:highlight w:val="cyan"/>
        </w:rPr>
        <w:t>whether activists or scientists</w:t>
      </w:r>
      <w:r w:rsidRPr="00E25687">
        <w:rPr>
          <w:sz w:val="12"/>
        </w:rPr>
        <w:t xml:space="preserve">) invariably </w:t>
      </w:r>
      <w:r w:rsidRPr="00C65FE3">
        <w:rPr>
          <w:rStyle w:val="StyleUnderline"/>
          <w:highlight w:val="cyan"/>
        </w:rPr>
        <w:t>invoke</w:t>
      </w:r>
      <w:r w:rsidRPr="00CA271B">
        <w:rPr>
          <w:rStyle w:val="StyleUnderline"/>
        </w:rPr>
        <w:t xml:space="preserve"> the global physical processes that threaten our existence and insist on </w:t>
      </w:r>
      <w:r w:rsidRPr="00E25687">
        <w:rPr>
          <w:sz w:val="12"/>
        </w:rPr>
        <w:t xml:space="preserve">the need to re-engineer Nature, so that it can return </w:t>
      </w:r>
      <w:r w:rsidRPr="00CA271B">
        <w:rPr>
          <w:rStyle w:val="StyleUnderline"/>
        </w:rPr>
        <w:t xml:space="preserve">to </w:t>
      </w:r>
      <w:r w:rsidRPr="00C65FE3">
        <w:rPr>
          <w:rStyle w:val="StyleUnderline"/>
          <w:highlight w:val="cyan"/>
        </w:rPr>
        <w:t>a ‘sustainable’ path</w:t>
      </w:r>
      <w:r w:rsidRPr="00C65FE3">
        <w:rPr>
          <w:sz w:val="12"/>
          <w:highlight w:val="cyan"/>
        </w:rPr>
        <w:t xml:space="preserve">. </w:t>
      </w:r>
      <w:r w:rsidRPr="00C65FE3">
        <w:rPr>
          <w:rStyle w:val="Emphasis"/>
          <w:highlight w:val="cyan"/>
        </w:rPr>
        <w:t>Armed with</w:t>
      </w:r>
      <w:r w:rsidRPr="00E25687">
        <w:rPr>
          <w:rStyle w:val="Emphasis"/>
        </w:rPr>
        <w:t xml:space="preserve"> their </w:t>
      </w:r>
      <w:r w:rsidRPr="00C65FE3">
        <w:rPr>
          <w:rStyle w:val="Emphasis"/>
          <w:highlight w:val="cyan"/>
        </w:rPr>
        <w:t>charts</w:t>
      </w:r>
      <w:r w:rsidRPr="00E25687">
        <w:rPr>
          <w:rStyle w:val="Emphasis"/>
        </w:rPr>
        <w:t xml:space="preserve">, formulas, </w:t>
      </w:r>
      <w:r w:rsidRPr="00C65FE3">
        <w:rPr>
          <w:rStyle w:val="Emphasis"/>
          <w:highlight w:val="cyan"/>
        </w:rPr>
        <w:t>models</w:t>
      </w:r>
      <w:r w:rsidRPr="00E25687">
        <w:rPr>
          <w:rStyle w:val="Emphasis"/>
        </w:rPr>
        <w:t xml:space="preserve">, numbers </w:t>
      </w:r>
      <w:r w:rsidRPr="00C65FE3">
        <w:rPr>
          <w:rStyle w:val="Emphasis"/>
          <w:highlight w:val="cyan"/>
        </w:rPr>
        <w:t>and</w:t>
      </w:r>
      <w:r w:rsidRPr="00E25687">
        <w:rPr>
          <w:rStyle w:val="Emphasis"/>
        </w:rPr>
        <w:t xml:space="preserve"> grant applications</w:t>
      </w:r>
      <w:r w:rsidRPr="00CA271B">
        <w:rPr>
          <w:rStyle w:val="StyleUnderline"/>
        </w:rPr>
        <w:t xml:space="preserve">, to which activists usually add the inevitable </w:t>
      </w:r>
      <w:r w:rsidRPr="00C65FE3">
        <w:rPr>
          <w:rStyle w:val="Emphasis"/>
          <w:highlight w:val="cyan"/>
        </w:rPr>
        <w:t>pictures of scorched land</w:t>
      </w:r>
      <w:r w:rsidRPr="00E25687">
        <w:rPr>
          <w:rStyle w:val="Emphasis"/>
        </w:rPr>
        <w:t xml:space="preserve">, factories </w:t>
      </w:r>
      <w:r w:rsidRPr="00C65FE3">
        <w:rPr>
          <w:rStyle w:val="Emphasis"/>
          <w:highlight w:val="cyan"/>
        </w:rPr>
        <w:t>or</w:t>
      </w:r>
      <w:r w:rsidRPr="00E25687">
        <w:rPr>
          <w:rStyle w:val="Emphasis"/>
        </w:rPr>
        <w:t xml:space="preserve"> cars emitting carbon fumes, dying animals </w:t>
      </w:r>
      <w:r w:rsidRPr="00E25687">
        <w:rPr>
          <w:rStyle w:val="Emphasis"/>
        </w:rPr>
        <w:lastRenderedPageBreak/>
        <w:t xml:space="preserve">and plants, </w:t>
      </w:r>
      <w:r w:rsidRPr="00C65FE3">
        <w:rPr>
          <w:rStyle w:val="Emphasis"/>
          <w:highlight w:val="cyan"/>
        </w:rPr>
        <w:t>suffering humans</w:t>
      </w:r>
      <w:r w:rsidRPr="00E25687">
        <w:rPr>
          <w:rStyle w:val="Emphasis"/>
        </w:rPr>
        <w:t>, apocalyptic rhetoric</w:t>
      </w:r>
      <w:r w:rsidRPr="00E25687">
        <w:rPr>
          <w:sz w:val="12"/>
        </w:rPr>
        <w:t xml:space="preserve">, and calls for subsidies and financial support, </w:t>
      </w:r>
      <w:r w:rsidRPr="00CA271B">
        <w:rPr>
          <w:rStyle w:val="StyleUnderline"/>
        </w:rPr>
        <w:t xml:space="preserve">scientists, activists, and all manner of assorted other human and non-human actants enter the domain of the social, the public and, most importantly, the political. </w:t>
      </w:r>
      <w:r w:rsidRPr="00C65FE3">
        <w:rPr>
          <w:rStyle w:val="StyleUnderline"/>
          <w:highlight w:val="cyan"/>
        </w:rPr>
        <w:t>Thus Natures enter the political</w:t>
      </w:r>
      <w:r w:rsidRPr="00E25687">
        <w:rPr>
          <w:sz w:val="12"/>
        </w:rPr>
        <w:t xml:space="preserve">. </w:t>
      </w:r>
    </w:p>
    <w:p w14:paraId="7E8E352D" w14:textId="77777777" w:rsidR="00FE7697" w:rsidRPr="00A821F0" w:rsidRDefault="00FE7697" w:rsidP="00FE7697">
      <w:pPr>
        <w:rPr>
          <w:rStyle w:val="StyleUnderline"/>
        </w:rPr>
      </w:pPr>
      <w:r w:rsidRPr="00C65FE3">
        <w:rPr>
          <w:rStyle w:val="StyleUnderline"/>
          <w:highlight w:val="cyan"/>
        </w:rPr>
        <w:t>A</w:t>
      </w:r>
      <w:r w:rsidRPr="00A821F0">
        <w:rPr>
          <w:rStyle w:val="StyleUnderline"/>
        </w:rPr>
        <w:t xml:space="preserve"> particular and </w:t>
      </w:r>
      <w:r w:rsidRPr="00C65FE3">
        <w:rPr>
          <w:rStyle w:val="StyleUnderline"/>
          <w:highlight w:val="cyan"/>
        </w:rPr>
        <w:t>symbolically enshrined nature</w:t>
      </w:r>
      <w:r w:rsidRPr="00A821F0">
        <w:rPr>
          <w:rStyle w:val="StyleUnderline"/>
        </w:rPr>
        <w:t xml:space="preserve"> enters the parliament of politics</w:t>
      </w:r>
      <w:r w:rsidRPr="00E25687">
        <w:rPr>
          <w:sz w:val="12"/>
        </w:rPr>
        <w:t xml:space="preserve">, but does so in a duplicitous manner. </w:t>
      </w:r>
      <w:r w:rsidRPr="00E25687">
        <w:rPr>
          <w:rStyle w:val="Emphasis"/>
        </w:rPr>
        <w:t xml:space="preserve">It </w:t>
      </w:r>
      <w:r w:rsidRPr="00C65FE3">
        <w:rPr>
          <w:rStyle w:val="Emphasis"/>
          <w:highlight w:val="cyan"/>
        </w:rPr>
        <w:t>is a treacherously deceitful Nature</w:t>
      </w:r>
      <w:r w:rsidRPr="00E25687">
        <w:rPr>
          <w:sz w:val="12"/>
        </w:rPr>
        <w:t xml:space="preserve"> that enters politics, one that is </w:t>
      </w:r>
      <w:r w:rsidRPr="00A821F0">
        <w:rPr>
          <w:rStyle w:val="StyleUnderline"/>
        </w:rPr>
        <w:t>packaged, numbered, calculated, coded, modelled, represented by those who claim to possess, know</w:t>
      </w:r>
      <w:r w:rsidRPr="00E25687">
        <w:rPr>
          <w:sz w:val="12"/>
        </w:rPr>
        <w:t xml:space="preserve">, understand, speak for the ‘real Nature’. In other words, </w:t>
      </w:r>
      <w:r w:rsidRPr="00C65FE3">
        <w:rPr>
          <w:rStyle w:val="StyleUnderline"/>
          <w:highlight w:val="cyan"/>
        </w:rPr>
        <w:t>what enters</w:t>
      </w:r>
      <w:r w:rsidRPr="00A821F0">
        <w:rPr>
          <w:rStyle w:val="StyleUnderline"/>
        </w:rPr>
        <w:t xml:space="preserve"> the domain of </w:t>
      </w:r>
      <w:r w:rsidRPr="00C65FE3">
        <w:rPr>
          <w:rStyle w:val="StyleUnderline"/>
          <w:highlight w:val="cyan"/>
        </w:rPr>
        <w:t>politics is</w:t>
      </w:r>
      <w:r w:rsidRPr="00A821F0">
        <w:rPr>
          <w:rStyle w:val="StyleUnderline"/>
        </w:rPr>
        <w:t xml:space="preserve"> the coded and </w:t>
      </w:r>
      <w:r w:rsidRPr="00C65FE3">
        <w:rPr>
          <w:rStyle w:val="StyleUnderline"/>
          <w:highlight w:val="cyan"/>
        </w:rPr>
        <w:t>symbolised versions of nature</w:t>
      </w:r>
      <w:r w:rsidRPr="00A821F0">
        <w:rPr>
          <w:rStyle w:val="StyleUnderline"/>
        </w:rPr>
        <w:t xml:space="preserve"> mobilised by scientists, activists, industrialists and the like.</w:t>
      </w:r>
      <w:r w:rsidRPr="00E25687">
        <w:rPr>
          <w:sz w:val="12"/>
        </w:rPr>
        <w:t xml:space="preserve"> This is particularly </w:t>
      </w:r>
      <w:r w:rsidRPr="00A821F0">
        <w:rPr>
          <w:rStyle w:val="StyleUnderline"/>
        </w:rPr>
        <w:t>evident in examples such as the debate over GM organisms, global climate change</w:t>
      </w:r>
      <w:r w:rsidRPr="00E25687">
        <w:rPr>
          <w:sz w:val="12"/>
        </w:rPr>
        <w:t xml:space="preserve">, Bovine Spongiform Encephalopathy (BSE), biodiversity loss and other equally pressing issues. Invariably, </w:t>
      </w:r>
      <w:r w:rsidRPr="00A821F0">
        <w:rPr>
          <w:rStyle w:val="StyleUnderline"/>
        </w:rPr>
        <w:t>the acting of Nature</w:t>
      </w:r>
      <w:r w:rsidRPr="00E25687">
        <w:rPr>
          <w:sz w:val="12"/>
        </w:rPr>
        <w:t xml:space="preserve">– as scripted by the bearers of Nature’s knowledge– </w:t>
      </w:r>
      <w:r w:rsidRPr="00A821F0">
        <w:rPr>
          <w:rStyle w:val="StyleUnderline"/>
        </w:rPr>
        <w:t xml:space="preserve">enters the political machinery as coded language </w:t>
      </w:r>
      <w:r w:rsidRPr="00C65FE3">
        <w:rPr>
          <w:rStyle w:val="Emphasis"/>
          <w:highlight w:val="cyan"/>
        </w:rPr>
        <w:t>that also already posits its</w:t>
      </w:r>
      <w:r w:rsidRPr="00E25687">
        <w:rPr>
          <w:rStyle w:val="Emphasis"/>
        </w:rPr>
        <w:t xml:space="preserve"> political and social </w:t>
      </w:r>
      <w:r w:rsidRPr="00C65FE3">
        <w:rPr>
          <w:rStyle w:val="Emphasis"/>
          <w:highlight w:val="cyan"/>
        </w:rPr>
        <w:t>solution</w:t>
      </w:r>
      <w:r w:rsidRPr="00C65FE3">
        <w:rPr>
          <w:rStyle w:val="StyleUnderline"/>
          <w:highlight w:val="cyan"/>
        </w:rPr>
        <w:t xml:space="preserve"> and does not tolerate</w:t>
      </w:r>
      <w:r w:rsidRPr="00E25687">
        <w:rPr>
          <w:sz w:val="12"/>
        </w:rPr>
        <w:t xml:space="preserve">, in the name of Nature, </w:t>
      </w:r>
      <w:r w:rsidRPr="00C65FE3">
        <w:rPr>
          <w:rStyle w:val="StyleUnderline"/>
          <w:highlight w:val="cyan"/>
        </w:rPr>
        <w:t>dissent</w:t>
      </w:r>
      <w:r w:rsidRPr="00E25687">
        <w:rPr>
          <w:sz w:val="12"/>
        </w:rPr>
        <w:t xml:space="preserve"> other than that framed by its own formulations. </w:t>
      </w:r>
      <w:r w:rsidRPr="00A821F0">
        <w:rPr>
          <w:rStyle w:val="StyleUnderline"/>
        </w:rPr>
        <w:t xml:space="preserve">It is in this sense of course that </w:t>
      </w:r>
      <w:r w:rsidRPr="00C65FE3">
        <w:rPr>
          <w:rStyle w:val="StyleUnderline"/>
          <w:highlight w:val="cyan"/>
        </w:rPr>
        <w:t>the argument about climate change is</w:t>
      </w:r>
      <w:r w:rsidRPr="00A821F0">
        <w:rPr>
          <w:rStyle w:val="StyleUnderline"/>
        </w:rPr>
        <w:t xml:space="preserve"> exclusively formulated in terms of believers and non-believers, as </w:t>
      </w:r>
      <w:r w:rsidRPr="00C65FE3">
        <w:rPr>
          <w:rStyle w:val="Emphasis"/>
          <w:highlight w:val="cyan"/>
        </w:rPr>
        <w:t>a quasi-religious</w:t>
      </w:r>
      <w:r w:rsidRPr="00E25687">
        <w:rPr>
          <w:rStyle w:val="Emphasis"/>
        </w:rPr>
        <w:t xml:space="preserve"> </w:t>
      </w:r>
      <w:r w:rsidRPr="00C65FE3">
        <w:rPr>
          <w:rStyle w:val="Emphasis"/>
          <w:highlight w:val="cyan"/>
        </w:rPr>
        <w:t>faith</w:t>
      </w:r>
      <w:r w:rsidRPr="00E25687">
        <w:rPr>
          <w:sz w:val="12"/>
        </w:rPr>
        <w:t xml:space="preserve">, but the weapons of the struggle in this case are matters of fact like data, models and physico-chemical analysis. And </w:t>
      </w:r>
      <w:r w:rsidRPr="00A821F0">
        <w:rPr>
          <w:rStyle w:val="StyleUnderline"/>
        </w:rPr>
        <w:t>the solutions to the question of sustainability are already pre-figured</w:t>
      </w:r>
      <w:r w:rsidRPr="00E25687">
        <w:rPr>
          <w:sz w:val="12"/>
        </w:rPr>
        <w:t xml:space="preserve"> by the way in which Nature is made to speak. Creeping increases in long-term global temperatures, which will cause untold suffering and damage, are caused by CO2 output. Hence, the solution to future climate ills resides in cutting back on CO2 emissions. Notwithstanding the validity of the role of CO2 in co-constituting the process of climate change, </w:t>
      </w:r>
      <w:r w:rsidRPr="00A821F0">
        <w:rPr>
          <w:rStyle w:val="StyleUnderline"/>
        </w:rPr>
        <w:t>the problems of the future calamities the world faces are posited primarily in terms of the physical acting of one of Nature’s components CO2 as is its solution found in bringing CO2 within our symbolic</w:t>
      </w:r>
      <w:r w:rsidRPr="00E25687">
        <w:rPr>
          <w:sz w:val="12"/>
        </w:rPr>
        <w:t xml:space="preserve"> (socio-economic) </w:t>
      </w:r>
      <w:r w:rsidRPr="00A821F0">
        <w:rPr>
          <w:rStyle w:val="StyleUnderline"/>
        </w:rPr>
        <w:t>order</w:t>
      </w:r>
      <w:r w:rsidRPr="00E25687">
        <w:rPr>
          <w:sz w:val="12"/>
        </w:rPr>
        <w:t xml:space="preserve">, futilely attempted with the Kyoto agreement or other neo-liberal market-based mechanisms. </w:t>
      </w:r>
      <w:r w:rsidRPr="00C65FE3">
        <w:rPr>
          <w:rStyle w:val="Emphasis"/>
          <w:highlight w:val="cyan"/>
        </w:rPr>
        <w:t>Questioning the politics of climate change</w:t>
      </w:r>
      <w:r w:rsidRPr="00E25687">
        <w:rPr>
          <w:rStyle w:val="Emphasis"/>
        </w:rPr>
        <w:t xml:space="preserve"> in </w:t>
      </w:r>
      <w:r w:rsidRPr="00C65FE3">
        <w:rPr>
          <w:rStyle w:val="Emphasis"/>
          <w:highlight w:val="cyan"/>
        </w:rPr>
        <w:t>itself is</w:t>
      </w:r>
      <w:r w:rsidRPr="00E25687">
        <w:rPr>
          <w:rStyle w:val="Emphasis"/>
        </w:rPr>
        <w:t xml:space="preserve"> already </w:t>
      </w:r>
      <w:r w:rsidRPr="00C65FE3">
        <w:rPr>
          <w:rStyle w:val="Emphasis"/>
          <w:highlight w:val="cyan"/>
        </w:rPr>
        <w:t>seen as</w:t>
      </w:r>
      <w:r w:rsidRPr="00E25687">
        <w:rPr>
          <w:rStyle w:val="Emphasis"/>
        </w:rPr>
        <w:t xml:space="preserve"> an act of </w:t>
      </w:r>
      <w:r w:rsidRPr="00C65FE3">
        <w:rPr>
          <w:rStyle w:val="Emphasis"/>
          <w:highlight w:val="cyan"/>
        </w:rPr>
        <w:t>treachery</w:t>
      </w:r>
      <w:r w:rsidRPr="00A821F0">
        <w:rPr>
          <w:rStyle w:val="StyleUnderline"/>
        </w:rPr>
        <w:t>, as an unlawful activity, banned by Nature itself.</w:t>
      </w:r>
    </w:p>
    <w:p w14:paraId="309AFC41" w14:textId="77777777" w:rsidR="00FE7697" w:rsidRPr="00E25687" w:rsidRDefault="00FE7697" w:rsidP="00FE7697">
      <w:pPr>
        <w:rPr>
          <w:sz w:val="12"/>
        </w:rPr>
      </w:pPr>
      <w:r w:rsidRPr="00E25687">
        <w:rPr>
          <w:sz w:val="12"/>
        </w:rPr>
        <w:t>11.2.2 Undesirable Sustainability: Environmental Politics as Post-politics</w:t>
      </w:r>
    </w:p>
    <w:p w14:paraId="44CC1BA9" w14:textId="77777777" w:rsidR="00FE7697" w:rsidRPr="00E25687" w:rsidRDefault="00FE7697" w:rsidP="00FE7697">
      <w:pPr>
        <w:rPr>
          <w:sz w:val="12"/>
        </w:rPr>
      </w:pPr>
      <w:r w:rsidRPr="00A821F0">
        <w:rPr>
          <w:rStyle w:val="StyleUnderline"/>
        </w:rPr>
        <w:t>Although there may be no Nature, there certainly is a politics of Nature</w:t>
      </w:r>
      <w:r w:rsidRPr="00E25687">
        <w:rPr>
          <w:sz w:val="12"/>
        </w:rPr>
        <w:t xml:space="preserve"> or a politics of the environment. The </w:t>
      </w:r>
      <w:r w:rsidRPr="00A821F0">
        <w:rPr>
          <w:rStyle w:val="StyleUnderline"/>
        </w:rPr>
        <w:t>collages of apparently contradictory and overlapping vignettes of the environmental conditions outlined above share one common threat that many of us</w:t>
      </w:r>
      <w:r w:rsidRPr="00E25687">
        <w:rPr>
          <w:sz w:val="12"/>
        </w:rPr>
        <w:t xml:space="preserve">, Bush and Blair, my son and Greenpeace, Oxfam and the World Bank, </w:t>
      </w:r>
      <w:r w:rsidRPr="00A821F0">
        <w:rPr>
          <w:rStyle w:val="StyleUnderline"/>
        </w:rPr>
        <w:t>agree on</w:t>
      </w:r>
      <w:r w:rsidRPr="00E25687">
        <w:rPr>
          <w:sz w:val="12"/>
        </w:rPr>
        <w:t>. The world is in environmental trouble. And we need to act politically now.</w:t>
      </w:r>
    </w:p>
    <w:p w14:paraId="654DF843" w14:textId="77777777" w:rsidR="00FE7697" w:rsidRPr="00E25687" w:rsidRDefault="00FE7697" w:rsidP="00FE7697">
      <w:pPr>
        <w:rPr>
          <w:sz w:val="12"/>
        </w:rPr>
      </w:pPr>
      <w:r w:rsidRPr="00E25687">
        <w:rPr>
          <w:sz w:val="12"/>
        </w:rPr>
        <w:t>Both the 2004 tsunami and New Orleans’s Katrina brought the politicisation of Nature home with a vengeance. Although the tsunami had everything to do with the earth’s geodetic acting out and with the powerless of South East Asia drowning in its consequences and absolutely nothing with climate change or other environmentally degrading practices, the tsunami calamity was and continues to be staged as a socio environmental catastrophe, another assertion of the urgent need to revert to more ‘sustainable’ socio-environmental practices. New Orleans’ socio-environmental disaster was of a different kind. While there may be a connection between the number and intensity of hurricanes and climate change, that of course does account neither for the dramatic destructions of poor people’s lives in the city nor for the plainly blatant racist spectacles that were fed into the media on a daily basis in the aftermath of the hurricane’s rampage through the city. The imaginary staged in the aftermath of the socio-environmental catastrophe of New Orleans singled out disempowered African Americans twice, first as victims, then as criminals. Even the New York Times conceded that 80% of the reported ‘crimes’ taking place in unruly and disintegrating New Orleans in the aftermath of the hurricane’s devastations were based on rumour and innuendo– a perverse example of how liberal humanitarian concern is saturated with racialised coding and moral disgust with the poorest and most excluded parts of society. Of course, after the poor were hurricaned out of New Orleans, the wrecked city is rapidly turning into a fairy-tale playground for urban developers and city boosters who will make sure, this time around, that New Orleans will be rebuilt in their image of a sustainable capitalist city: green, white, rich, conservative and neo-liberal (Davis, 2006).</w:t>
      </w:r>
    </w:p>
    <w:p w14:paraId="7B3A0252" w14:textId="77777777" w:rsidR="00FE7697" w:rsidRDefault="00FE7697" w:rsidP="00FE7697">
      <w:pPr>
        <w:rPr>
          <w:rStyle w:val="StyleUnderline"/>
        </w:rPr>
      </w:pPr>
      <w:r w:rsidRPr="00E25687">
        <w:rPr>
          <w:sz w:val="12"/>
        </w:rPr>
        <w:t xml:space="preserve">The popular response to Katrina, </w:t>
      </w:r>
      <w:r w:rsidRPr="00C65FE3">
        <w:rPr>
          <w:rStyle w:val="StyleUnderline"/>
          <w:highlight w:val="cyan"/>
        </w:rPr>
        <w:t>the barrage of apocalyptic warnings</w:t>
      </w:r>
      <w:r w:rsidRPr="002B3632">
        <w:rPr>
          <w:rStyle w:val="StyleUnderline"/>
        </w:rPr>
        <w:t xml:space="preserve"> of the pending catastrophes wrecked by climate change</w:t>
      </w:r>
      <w:r w:rsidRPr="00E25687">
        <w:rPr>
          <w:sz w:val="12"/>
        </w:rPr>
        <w:t xml:space="preserve"> and the need to take urgent remedial action to engineer a retro-fitted balanced climate </w:t>
      </w:r>
      <w:r w:rsidRPr="00C65FE3">
        <w:rPr>
          <w:rStyle w:val="StyleUnderline"/>
          <w:highlight w:val="cyan"/>
        </w:rPr>
        <w:t xml:space="preserve">are </w:t>
      </w:r>
      <w:r w:rsidRPr="00C65FE3">
        <w:rPr>
          <w:rStyle w:val="Emphasis"/>
          <w:highlight w:val="cyan"/>
        </w:rPr>
        <w:t>perfect examples of the tactics</w:t>
      </w:r>
      <w:r w:rsidRPr="00E25687">
        <w:rPr>
          <w:rStyle w:val="Emphasis"/>
        </w:rPr>
        <w:t xml:space="preserve"> and configurations </w:t>
      </w:r>
      <w:r w:rsidRPr="00C65FE3">
        <w:rPr>
          <w:rStyle w:val="Emphasis"/>
          <w:highlight w:val="cyan"/>
        </w:rPr>
        <w:t>associated with the</w:t>
      </w:r>
      <w:r w:rsidRPr="00E25687">
        <w:rPr>
          <w:rStyle w:val="Emphasis"/>
        </w:rPr>
        <w:t xml:space="preserve"> present </w:t>
      </w:r>
      <w:r w:rsidRPr="00C65FE3">
        <w:rPr>
          <w:rStyle w:val="Emphasis"/>
          <w:highlight w:val="cyan"/>
        </w:rPr>
        <w:t>post-political condition</w:t>
      </w:r>
      <w:r w:rsidRPr="00E25687">
        <w:rPr>
          <w:sz w:val="12"/>
        </w:rPr>
        <w:t xml:space="preserve">, primarily in the United States and Europe. Indeed, a </w:t>
      </w:r>
      <w:r w:rsidRPr="002B3632">
        <w:rPr>
          <w:rStyle w:val="StyleUnderline"/>
        </w:rPr>
        <w:t xml:space="preserve">politics of sustainability, </w:t>
      </w:r>
      <w:r w:rsidRPr="00C65FE3">
        <w:rPr>
          <w:rStyle w:val="StyleUnderline"/>
          <w:highlight w:val="cyan"/>
        </w:rPr>
        <w:t>predicated upon</w:t>
      </w:r>
      <w:r w:rsidRPr="00E25687">
        <w:rPr>
          <w:sz w:val="12"/>
        </w:rPr>
        <w:t xml:space="preserve"> a radically conservative and reactionary view of a singular– and </w:t>
      </w:r>
      <w:r w:rsidRPr="00C65FE3">
        <w:rPr>
          <w:rStyle w:val="StyleUnderline"/>
          <w:highlight w:val="cyan"/>
        </w:rPr>
        <w:t>ontologically stable and harmonious– Nature</w:t>
      </w:r>
      <w:r w:rsidRPr="002B3632">
        <w:rPr>
          <w:rStyle w:val="StyleUnderline"/>
        </w:rPr>
        <w:t xml:space="preserve"> is necessarily one </w:t>
      </w:r>
      <w:r w:rsidRPr="00C65FE3">
        <w:rPr>
          <w:rStyle w:val="StyleUnderline"/>
          <w:highlight w:val="cyan"/>
        </w:rPr>
        <w:t>that eradicates</w:t>
      </w:r>
      <w:r w:rsidRPr="002B3632">
        <w:rPr>
          <w:rStyle w:val="StyleUnderline"/>
        </w:rPr>
        <w:t xml:space="preserve"> or evacuates the ‘political’ from </w:t>
      </w:r>
      <w:r w:rsidRPr="00C65FE3">
        <w:rPr>
          <w:rStyle w:val="StyleUnderline"/>
          <w:highlight w:val="cyan"/>
        </w:rPr>
        <w:t>debates over what to do</w:t>
      </w:r>
      <w:r w:rsidRPr="00E25687">
        <w:rPr>
          <w:sz w:val="12"/>
        </w:rPr>
        <w:t xml:space="preserve"> with Natures. </w:t>
      </w:r>
      <w:r w:rsidRPr="002B3632">
        <w:rPr>
          <w:rStyle w:val="StyleUnderline"/>
        </w:rPr>
        <w:t>The key political question is one that centres on the question of what kind of Natures we wish to inhabit</w:t>
      </w:r>
      <w:r w:rsidRPr="00E25687">
        <w:rPr>
          <w:sz w:val="12"/>
        </w:rPr>
        <w:t xml:space="preserve">, what kinds of Natures we wish to preserve, to make or, if need be, to wipe off the surface of the planet (e.g., like the HI virus) and on how to get there. </w:t>
      </w:r>
      <w:r w:rsidRPr="002B3632">
        <w:rPr>
          <w:rStyle w:val="StyleUnderline"/>
        </w:rPr>
        <w:t xml:space="preserve">The </w:t>
      </w:r>
      <w:r w:rsidRPr="00C65FE3">
        <w:rPr>
          <w:rStyle w:val="Emphasis"/>
          <w:highlight w:val="cyan"/>
        </w:rPr>
        <w:t>fantasy of ‘sustainability’ imagines</w:t>
      </w:r>
      <w:r w:rsidRPr="00E25687">
        <w:rPr>
          <w:rStyle w:val="Emphasis"/>
        </w:rPr>
        <w:t xml:space="preserve"> the possibility of an originally fundamentally </w:t>
      </w:r>
      <w:r w:rsidRPr="00C65FE3">
        <w:rPr>
          <w:rStyle w:val="Emphasis"/>
          <w:highlight w:val="cyan"/>
        </w:rPr>
        <w:t>harmonious Nature</w:t>
      </w:r>
      <w:r w:rsidRPr="00C65FE3">
        <w:rPr>
          <w:rStyle w:val="StyleUnderline"/>
          <w:highlight w:val="cyan"/>
        </w:rPr>
        <w:t>, one that is now out-of-synch</w:t>
      </w:r>
      <w:r w:rsidRPr="00E25687">
        <w:rPr>
          <w:sz w:val="12"/>
        </w:rPr>
        <w:t xml:space="preserve"> but, which, if ‘properly’ managed, we can and have to return to by means of a series of technological, managerial and organisational fixes. As suggested above, </w:t>
      </w:r>
      <w:r w:rsidRPr="002B3632">
        <w:rPr>
          <w:rStyle w:val="StyleUnderline"/>
        </w:rPr>
        <w:t xml:space="preserve">many, from different social, cultural and philosophical </w:t>
      </w:r>
      <w:r w:rsidRPr="002B3632">
        <w:rPr>
          <w:rStyle w:val="StyleUnderline"/>
        </w:rPr>
        <w:lastRenderedPageBreak/>
        <w:t>positionalities, agree with this dictum.</w:t>
      </w:r>
      <w:r w:rsidRPr="00E25687">
        <w:rPr>
          <w:sz w:val="12"/>
        </w:rPr>
        <w:t xml:space="preserve"> Disagreement is allowed, but only with respect to the choice of technologies, the mix of organisational fixes, the detail of the managerial adjustments and the urgency of their timing and implementation. </w:t>
      </w:r>
      <w:r w:rsidRPr="002B3632">
        <w:rPr>
          <w:rStyle w:val="StyleUnderline"/>
        </w:rPr>
        <w:t xml:space="preserve">Nature’s apocalyptic future, if unheeded, </w:t>
      </w:r>
      <w:r w:rsidRPr="00C65FE3">
        <w:rPr>
          <w:rStyle w:val="Emphasis"/>
          <w:highlight w:val="cyan"/>
        </w:rPr>
        <w:t>symbolises and nurtures the solidification of the post-political</w:t>
      </w:r>
      <w:r w:rsidRPr="002B3632">
        <w:rPr>
          <w:rStyle w:val="StyleUnderline"/>
        </w:rPr>
        <w:t xml:space="preserve"> condition. And the excavation and critical assessment of this post-political condition nurtured and embodied by most of current Western socio-environmental politics is what we shall turn to next.</w:t>
      </w:r>
    </w:p>
    <w:p w14:paraId="0DCBCDD0" w14:textId="77777777" w:rsidR="00A564C0" w:rsidRDefault="00A564C0" w:rsidP="00A564C0">
      <w:pPr>
        <w:pStyle w:val="Heading3"/>
      </w:pPr>
      <w:r>
        <w:lastRenderedPageBreak/>
        <w:t>1NC---AT: Modelling</w:t>
      </w:r>
    </w:p>
    <w:p w14:paraId="5EA36E71" w14:textId="77777777" w:rsidR="00A564C0" w:rsidRPr="00D16257" w:rsidRDefault="00A564C0" w:rsidP="00A564C0">
      <w:pPr>
        <w:pStyle w:val="Heading4"/>
      </w:pPr>
      <w:r>
        <w:t xml:space="preserve">Countries make policy decisions based on </w:t>
      </w:r>
      <w:r w:rsidRPr="003308F9">
        <w:rPr>
          <w:u w:val="single"/>
        </w:rPr>
        <w:t>their interests</w:t>
      </w:r>
      <w:r>
        <w:t xml:space="preserve"> </w:t>
      </w:r>
      <w:r w:rsidRPr="003308F9">
        <w:rPr>
          <w:u w:val="single"/>
        </w:rPr>
        <w:t>NOT</w:t>
      </w:r>
      <w:r>
        <w:t xml:space="preserve"> US “leadership”</w:t>
      </w:r>
    </w:p>
    <w:p w14:paraId="3ED0C2A3" w14:textId="77777777" w:rsidR="00A564C0" w:rsidRPr="00D16257" w:rsidRDefault="00A564C0" w:rsidP="00A564C0">
      <w:r w:rsidRPr="00D16257">
        <w:rPr>
          <w:rStyle w:val="Style13ptBold"/>
        </w:rPr>
        <w:t>Cass 15,</w:t>
      </w:r>
      <w:r>
        <w:t xml:space="preserve"> [Oren Cass is a Senior Fellow at the Manhattan Institute. He served as domestic policy director for Mitt Romney's presidential campaign. “The Carbon-Tax Shell Game.” 2015. https://www.nationalaffairs.com/publications/detail/the-carbon-tax-shell-game]//KAK</w:t>
      </w:r>
    </w:p>
    <w:p w14:paraId="69C7BC08" w14:textId="77777777" w:rsidR="00A564C0" w:rsidRPr="00C80D38" w:rsidRDefault="00A564C0" w:rsidP="00A564C0">
      <w:pPr>
        <w:rPr>
          <w:sz w:val="16"/>
        </w:rPr>
      </w:pPr>
      <w:r w:rsidRPr="00C80D38">
        <w:rPr>
          <w:sz w:val="16"/>
        </w:rPr>
        <w:t xml:space="preserve">The international community has established a goal of limiting the increase in average global temperature to 2 degrees Celsius, believing that warming above this threshold poses unacceptable risks of climate-related catastrophe. Achieving this goal requires reductions in global CO2 emissions on the order of 50% by 2050, according to the IPCC. With emissions still increasing rapidly in the developing world, developed nations are typically expected to make substantially sharper cuts. According to the Obama White House, the U.S. government's official goal for 2050 is an 80% emissions reduction. </w:t>
      </w:r>
      <w:r w:rsidRPr="007A14DA">
        <w:rPr>
          <w:u w:val="single"/>
        </w:rPr>
        <w:t>Annual U.S. emissions represent less than one-fifth of the global total, however, and our share shrinks every year, so even a zeroing out of our emissions would achieve little without dramatic changes in global behavior.</w:t>
      </w:r>
    </w:p>
    <w:p w14:paraId="2E85706D" w14:textId="77777777" w:rsidR="00A564C0" w:rsidRPr="00C80D38" w:rsidRDefault="00A564C0" w:rsidP="00A564C0">
      <w:pPr>
        <w:rPr>
          <w:sz w:val="16"/>
        </w:rPr>
      </w:pPr>
      <w:r w:rsidRPr="007A14DA">
        <w:rPr>
          <w:u w:val="single"/>
        </w:rPr>
        <w:t xml:space="preserve">The </w:t>
      </w:r>
      <w:r w:rsidRPr="00703975">
        <w:rPr>
          <w:rStyle w:val="Emphasis"/>
          <w:highlight w:val="cyan"/>
        </w:rPr>
        <w:t>effectiveness</w:t>
      </w:r>
      <w:r w:rsidRPr="00435678">
        <w:rPr>
          <w:highlight w:val="cyan"/>
          <w:u w:val="single"/>
        </w:rPr>
        <w:t xml:space="preserve"> of</w:t>
      </w:r>
      <w:r w:rsidRPr="007A14DA">
        <w:rPr>
          <w:u w:val="single"/>
        </w:rPr>
        <w:t xml:space="preserve"> a </w:t>
      </w:r>
      <w:r w:rsidRPr="00435678">
        <w:rPr>
          <w:highlight w:val="cyan"/>
          <w:u w:val="single"/>
        </w:rPr>
        <w:t>carbon tax</w:t>
      </w:r>
      <w:r w:rsidRPr="007A14DA">
        <w:rPr>
          <w:u w:val="single"/>
        </w:rPr>
        <w:t xml:space="preserve">, as a matter of environmental policy, would therefore </w:t>
      </w:r>
      <w:r w:rsidRPr="00703975">
        <w:rPr>
          <w:rStyle w:val="Emphasis"/>
          <w:highlight w:val="cyan"/>
        </w:rPr>
        <w:t>depend</w:t>
      </w:r>
      <w:r w:rsidRPr="007A14DA">
        <w:rPr>
          <w:u w:val="single"/>
        </w:rPr>
        <w:t xml:space="preserve"> not only on how it would directly alter the trajectory of American emissions, but also </w:t>
      </w:r>
      <w:r w:rsidRPr="00435678">
        <w:rPr>
          <w:highlight w:val="cyan"/>
          <w:u w:val="single"/>
        </w:rPr>
        <w:t>on</w:t>
      </w:r>
      <w:r w:rsidRPr="007A14DA">
        <w:rPr>
          <w:u w:val="single"/>
        </w:rPr>
        <w:t xml:space="preserve"> its </w:t>
      </w:r>
      <w:r w:rsidRPr="00435678">
        <w:rPr>
          <w:highlight w:val="cyan"/>
          <w:u w:val="single"/>
        </w:rPr>
        <w:t xml:space="preserve">ability to affect </w:t>
      </w:r>
      <w:r w:rsidRPr="00703975">
        <w:rPr>
          <w:rStyle w:val="Emphasis"/>
          <w:highlight w:val="cyan"/>
        </w:rPr>
        <w:t>global emissions</w:t>
      </w:r>
      <w:r w:rsidRPr="007A14DA">
        <w:rPr>
          <w:u w:val="single"/>
        </w:rPr>
        <w:t xml:space="preserve"> by driving globally applicable technological innovation or by influencing the behavior of foreign governments. On each of these dimensions, the carbon tax fails</w:t>
      </w:r>
      <w:r w:rsidRPr="00C80D38">
        <w:rPr>
          <w:sz w:val="16"/>
        </w:rPr>
        <w:t xml:space="preserve">. It would not, at the levels contemplated, come close to achieving America's own targeted reductions. </w:t>
      </w:r>
      <w:r w:rsidRPr="007A14DA">
        <w:rPr>
          <w:u w:val="single"/>
        </w:rPr>
        <w:t xml:space="preserve">On the global stage, </w:t>
      </w:r>
      <w:r w:rsidRPr="00435678">
        <w:rPr>
          <w:highlight w:val="cyan"/>
          <w:u w:val="single"/>
        </w:rPr>
        <w:t xml:space="preserve">it would </w:t>
      </w:r>
      <w:r w:rsidRPr="00703975">
        <w:rPr>
          <w:rStyle w:val="Emphasis"/>
          <w:highlight w:val="cyan"/>
        </w:rPr>
        <w:t xml:space="preserve">not </w:t>
      </w:r>
      <w:r w:rsidRPr="00435678">
        <w:rPr>
          <w:highlight w:val="cyan"/>
          <w:u w:val="single"/>
        </w:rPr>
        <w:t>make</w:t>
      </w:r>
      <w:r w:rsidRPr="007A14DA">
        <w:rPr>
          <w:u w:val="single"/>
        </w:rPr>
        <w:t xml:space="preserve"> an </w:t>
      </w:r>
      <w:r w:rsidRPr="00703975">
        <w:rPr>
          <w:rStyle w:val="Emphasis"/>
          <w:highlight w:val="cyan"/>
        </w:rPr>
        <w:t>already-implausible</w:t>
      </w:r>
      <w:r w:rsidRPr="00435678">
        <w:rPr>
          <w:highlight w:val="cyan"/>
          <w:u w:val="single"/>
        </w:rPr>
        <w:t xml:space="preserve"> international agreement more likely, and</w:t>
      </w:r>
      <w:r w:rsidRPr="007A14DA">
        <w:rPr>
          <w:u w:val="single"/>
        </w:rPr>
        <w:t xml:space="preserve">, if anything, it </w:t>
      </w:r>
      <w:r w:rsidRPr="00435678">
        <w:rPr>
          <w:highlight w:val="cyan"/>
          <w:u w:val="single"/>
        </w:rPr>
        <w:t xml:space="preserve">would </w:t>
      </w:r>
      <w:r w:rsidRPr="00703975">
        <w:rPr>
          <w:rStyle w:val="Emphasis"/>
          <w:highlight w:val="cyan"/>
        </w:rPr>
        <w:t>hinder</w:t>
      </w:r>
      <w:r w:rsidRPr="007A14DA">
        <w:rPr>
          <w:u w:val="single"/>
        </w:rPr>
        <w:t xml:space="preserve"> </w:t>
      </w:r>
      <w:r w:rsidRPr="00435678">
        <w:rPr>
          <w:highlight w:val="cyan"/>
          <w:u w:val="single"/>
        </w:rPr>
        <w:t>those</w:t>
      </w:r>
      <w:r w:rsidRPr="007A14DA">
        <w:rPr>
          <w:u w:val="single"/>
        </w:rPr>
        <w:t xml:space="preserve"> prospects.</w:t>
      </w:r>
      <w:r w:rsidRPr="00C80D38">
        <w:rPr>
          <w:sz w:val="16"/>
        </w:rPr>
        <w:t xml:space="preserve"> In the absence of such an agreement, the only route to lower global emissions runs through technological innovation that makes low-carbon fuels cheaper than conventional ones, but a carbon tax is poorly tailored to achieve that objective as well. For those serious about climate change, a carbon tax is not the answer.</w:t>
      </w:r>
    </w:p>
    <w:p w14:paraId="5036C031" w14:textId="77777777" w:rsidR="00A564C0" w:rsidRPr="00C80D38" w:rsidRDefault="00A564C0" w:rsidP="00A564C0">
      <w:pPr>
        <w:rPr>
          <w:sz w:val="16"/>
        </w:rPr>
      </w:pPr>
      <w:r w:rsidRPr="00C80D38">
        <w:rPr>
          <w:sz w:val="16"/>
        </w:rPr>
        <w:t>To their credit, carbon-tax supporters rarely claim that their proposals have the potential to deliver on U.S. emissions goals. The models for tax proposals frequently indicate reductions in the range of 15% to 30% by 2050, as compared to the official 80% target or the more moderate 50% goal sometimes advanced by researchers. Indeed, carbon-tax proponents tend not to link their proposals to any estimate of reduced warming, because the reductions amount to rounding errors. One might think this prima facie failure would represent a fatal flaw, but such naïveté only flags one as an easy mark; the shells are just beginning their delicate dance.</w:t>
      </w:r>
    </w:p>
    <w:p w14:paraId="5F77F349" w14:textId="77777777" w:rsidR="00A564C0" w:rsidRPr="0062646E" w:rsidRDefault="00A564C0" w:rsidP="00A564C0">
      <w:pPr>
        <w:rPr>
          <w:u w:val="single"/>
        </w:rPr>
      </w:pPr>
      <w:r w:rsidRPr="0062646E">
        <w:rPr>
          <w:u w:val="single"/>
        </w:rPr>
        <w:t xml:space="preserve">Placing domestic emissions to the side, the pro-tax case quickly shifts to the international scene, where U.S. "leadership" in the form of a unilateral domestic carbon tax is described as necessary for and perhaps even the lynchpin of global action. As a preliminary matter, </w:t>
      </w:r>
      <w:r w:rsidRPr="00703975">
        <w:rPr>
          <w:rStyle w:val="Emphasis"/>
          <w:highlight w:val="cyan"/>
        </w:rPr>
        <w:t>conceding</w:t>
      </w:r>
      <w:r w:rsidRPr="00703975">
        <w:rPr>
          <w:u w:val="single"/>
        </w:rPr>
        <w:t xml:space="preserve"> in advance </w:t>
      </w:r>
      <w:r w:rsidRPr="00511160">
        <w:rPr>
          <w:highlight w:val="cyan"/>
          <w:u w:val="single"/>
        </w:rPr>
        <w:t>and</w:t>
      </w:r>
      <w:r w:rsidRPr="00703975">
        <w:rPr>
          <w:u w:val="single"/>
        </w:rPr>
        <w:t xml:space="preserve"> then </w:t>
      </w:r>
      <w:r w:rsidRPr="00511160">
        <w:rPr>
          <w:highlight w:val="cyan"/>
          <w:u w:val="single"/>
        </w:rPr>
        <w:t xml:space="preserve">arriving at the table </w:t>
      </w:r>
      <w:r w:rsidRPr="00703975">
        <w:rPr>
          <w:rStyle w:val="Emphasis"/>
          <w:highlight w:val="cyan"/>
        </w:rPr>
        <w:t>without</w:t>
      </w:r>
      <w:r w:rsidRPr="0062646E">
        <w:rPr>
          <w:u w:val="single"/>
        </w:rPr>
        <w:t xml:space="preserve"> any </w:t>
      </w:r>
      <w:r w:rsidRPr="00703975">
        <w:rPr>
          <w:rStyle w:val="Emphasis"/>
          <w:highlight w:val="cyan"/>
        </w:rPr>
        <w:t>bargaining chips</w:t>
      </w:r>
      <w:r w:rsidRPr="0062646E">
        <w:rPr>
          <w:u w:val="single"/>
        </w:rPr>
        <w:t xml:space="preserve"> </w:t>
      </w:r>
      <w:r w:rsidRPr="00511160">
        <w:rPr>
          <w:highlight w:val="cyan"/>
          <w:u w:val="single"/>
        </w:rPr>
        <w:t>is</w:t>
      </w:r>
      <w:r w:rsidRPr="0062646E">
        <w:rPr>
          <w:u w:val="single"/>
        </w:rPr>
        <w:t xml:space="preserve"> a very </w:t>
      </w:r>
      <w:r w:rsidRPr="00703975">
        <w:rPr>
          <w:rStyle w:val="Emphasis"/>
          <w:highlight w:val="cyan"/>
        </w:rPr>
        <w:t>poor</w:t>
      </w:r>
      <w:r w:rsidRPr="0062646E">
        <w:rPr>
          <w:u w:val="single"/>
        </w:rPr>
        <w:t xml:space="preserve"> negotiating </w:t>
      </w:r>
      <w:r w:rsidRPr="00511160">
        <w:rPr>
          <w:highlight w:val="cyan"/>
          <w:u w:val="single"/>
        </w:rPr>
        <w:t>strategy</w:t>
      </w:r>
      <w:r w:rsidRPr="0062646E">
        <w:rPr>
          <w:u w:val="single"/>
        </w:rPr>
        <w:t xml:space="preserve">. To the extent such an agreement could move forward, moreover, </w:t>
      </w:r>
      <w:r w:rsidRPr="00511160">
        <w:rPr>
          <w:highlight w:val="cyan"/>
          <w:u w:val="single"/>
        </w:rPr>
        <w:t xml:space="preserve">it makes </w:t>
      </w:r>
      <w:r w:rsidRPr="00703975">
        <w:rPr>
          <w:rStyle w:val="Emphasis"/>
          <w:highlight w:val="cyan"/>
        </w:rPr>
        <w:t>little sense</w:t>
      </w:r>
      <w:r w:rsidRPr="00703975">
        <w:rPr>
          <w:u w:val="single"/>
        </w:rPr>
        <w:t xml:space="preserve"> to suggest</w:t>
      </w:r>
      <w:r w:rsidRPr="0062646E">
        <w:rPr>
          <w:u w:val="single"/>
        </w:rPr>
        <w:t xml:space="preserve"> </w:t>
      </w:r>
      <w:r w:rsidRPr="00703975">
        <w:rPr>
          <w:highlight w:val="cyan"/>
          <w:u w:val="single"/>
        </w:rPr>
        <w:t>that</w:t>
      </w:r>
      <w:r w:rsidRPr="0062646E">
        <w:rPr>
          <w:u w:val="single"/>
        </w:rPr>
        <w:t xml:space="preserve"> </w:t>
      </w:r>
      <w:r w:rsidRPr="00511160">
        <w:rPr>
          <w:highlight w:val="cyan"/>
          <w:u w:val="single"/>
        </w:rPr>
        <w:t xml:space="preserve">our </w:t>
      </w:r>
      <w:r w:rsidRPr="00703975">
        <w:rPr>
          <w:rStyle w:val="Emphasis"/>
          <w:highlight w:val="cyan"/>
        </w:rPr>
        <w:t>weak domestic action</w:t>
      </w:r>
      <w:r w:rsidRPr="00511160">
        <w:rPr>
          <w:highlight w:val="cyan"/>
          <w:u w:val="single"/>
        </w:rPr>
        <w:t xml:space="preserve"> would serve as</w:t>
      </w:r>
      <w:r w:rsidRPr="0062646E">
        <w:rPr>
          <w:u w:val="single"/>
        </w:rPr>
        <w:t xml:space="preserve"> the </w:t>
      </w:r>
      <w:r w:rsidRPr="00703975">
        <w:rPr>
          <w:rStyle w:val="Emphasis"/>
          <w:highlight w:val="cyan"/>
        </w:rPr>
        <w:t>basis</w:t>
      </w:r>
      <w:r w:rsidRPr="0062646E">
        <w:rPr>
          <w:u w:val="single"/>
        </w:rPr>
        <w:t xml:space="preserve"> for a strong global agreement.</w:t>
      </w:r>
    </w:p>
    <w:p w14:paraId="17BD2F68" w14:textId="77777777" w:rsidR="00A564C0" w:rsidRPr="00C80D38" w:rsidRDefault="00A564C0" w:rsidP="00A564C0">
      <w:pPr>
        <w:rPr>
          <w:sz w:val="16"/>
        </w:rPr>
      </w:pPr>
      <w:r w:rsidRPr="00C80D38">
        <w:rPr>
          <w:sz w:val="16"/>
        </w:rPr>
        <w:t xml:space="preserve">The larger problem, of course, is that </w:t>
      </w:r>
      <w:r w:rsidRPr="00511160">
        <w:rPr>
          <w:highlight w:val="cyan"/>
          <w:u w:val="single"/>
        </w:rPr>
        <w:t xml:space="preserve">under </w:t>
      </w:r>
      <w:r w:rsidRPr="00703975">
        <w:rPr>
          <w:rStyle w:val="Emphasis"/>
          <w:highlight w:val="cyan"/>
        </w:rPr>
        <w:t>no theory</w:t>
      </w:r>
      <w:r w:rsidRPr="00511160">
        <w:rPr>
          <w:highlight w:val="cyan"/>
          <w:u w:val="single"/>
        </w:rPr>
        <w:t xml:space="preserve"> of negotiation will developing countries </w:t>
      </w:r>
      <w:r w:rsidRPr="00703975">
        <w:rPr>
          <w:rStyle w:val="Emphasis"/>
          <w:highlight w:val="cyan"/>
        </w:rPr>
        <w:t>accept costly policies</w:t>
      </w:r>
      <w:r w:rsidRPr="00511160">
        <w:rPr>
          <w:highlight w:val="cyan"/>
          <w:u w:val="single"/>
        </w:rPr>
        <w:t xml:space="preserve"> that</w:t>
      </w:r>
      <w:r w:rsidRPr="0062646E">
        <w:rPr>
          <w:u w:val="single"/>
        </w:rPr>
        <w:t xml:space="preserve"> would </w:t>
      </w:r>
      <w:r w:rsidRPr="00511160">
        <w:rPr>
          <w:highlight w:val="cyan"/>
          <w:u w:val="single"/>
        </w:rPr>
        <w:t>slow</w:t>
      </w:r>
      <w:r w:rsidRPr="0062646E">
        <w:rPr>
          <w:u w:val="single"/>
        </w:rPr>
        <w:t xml:space="preserve"> their </w:t>
      </w:r>
      <w:r w:rsidRPr="00511160">
        <w:rPr>
          <w:highlight w:val="cyan"/>
          <w:u w:val="single"/>
        </w:rPr>
        <w:t>econ</w:t>
      </w:r>
      <w:r w:rsidRPr="0062646E">
        <w:rPr>
          <w:u w:val="single"/>
        </w:rPr>
        <w:t>omic growth and hinder their populations' climb out of crushing poverty. Rapid electrification is a critical economic and social priority for these countries, and rightly so.</w:t>
      </w:r>
      <w:r w:rsidRPr="00C80D38">
        <w:rPr>
          <w:sz w:val="16"/>
        </w:rPr>
        <w:t xml:space="preserve"> A 2012 study from the World Resources Institute, for instance, identified 1,200 new coal power plants on drawing boards worldwide with more than three-quarters of that capacity in China and India. Just last month those two countries issued a joint communiqué demanding more action and financial support from developed nations but made no emissions-related commitments of their own.</w:t>
      </w:r>
    </w:p>
    <w:p w14:paraId="4FD0743C" w14:textId="77777777" w:rsidR="00A564C0" w:rsidRPr="00C80D38" w:rsidRDefault="00A564C0" w:rsidP="00A564C0">
      <w:pPr>
        <w:rPr>
          <w:sz w:val="16"/>
        </w:rPr>
      </w:pPr>
      <w:r w:rsidRPr="00703975">
        <w:rPr>
          <w:highlight w:val="cyan"/>
          <w:u w:val="single"/>
        </w:rPr>
        <w:t>Developing countries</w:t>
      </w:r>
      <w:r w:rsidRPr="00C80D38">
        <w:rPr>
          <w:u w:val="single"/>
        </w:rPr>
        <w:t xml:space="preserve"> will </w:t>
      </w:r>
      <w:r w:rsidRPr="00703975">
        <w:rPr>
          <w:highlight w:val="cyan"/>
          <w:u w:val="single"/>
        </w:rPr>
        <w:t>pursue pollution reduction</w:t>
      </w:r>
      <w:r w:rsidRPr="00C80D38">
        <w:rPr>
          <w:u w:val="single"/>
        </w:rPr>
        <w:t xml:space="preserve"> and invest in alternative energy technologies </w:t>
      </w:r>
      <w:r w:rsidRPr="00703975">
        <w:rPr>
          <w:rStyle w:val="Emphasis"/>
          <w:highlight w:val="cyan"/>
        </w:rPr>
        <w:t>where it is in their interest</w:t>
      </w:r>
      <w:r w:rsidRPr="00C80D38">
        <w:rPr>
          <w:u w:val="single"/>
        </w:rPr>
        <w:t xml:space="preserve"> to do so, and </w:t>
      </w:r>
      <w:r w:rsidRPr="00A8425D">
        <w:rPr>
          <w:highlight w:val="cyan"/>
          <w:u w:val="single"/>
        </w:rPr>
        <w:t>they</w:t>
      </w:r>
      <w:r w:rsidRPr="00C80D38">
        <w:rPr>
          <w:u w:val="single"/>
        </w:rPr>
        <w:t xml:space="preserve"> may even </w:t>
      </w:r>
      <w:r w:rsidRPr="00A8425D">
        <w:rPr>
          <w:rStyle w:val="Emphasis"/>
          <w:highlight w:val="cyan"/>
        </w:rPr>
        <w:t>sign on</w:t>
      </w:r>
      <w:r w:rsidRPr="00A8425D">
        <w:rPr>
          <w:highlight w:val="cyan"/>
          <w:u w:val="single"/>
        </w:rPr>
        <w:t xml:space="preserve"> to</w:t>
      </w:r>
      <w:r w:rsidRPr="00C80D38">
        <w:rPr>
          <w:u w:val="single"/>
        </w:rPr>
        <w:t xml:space="preserve"> politically attractive and </w:t>
      </w:r>
      <w:r w:rsidRPr="00A8425D">
        <w:rPr>
          <w:rStyle w:val="Emphasis"/>
          <w:highlight w:val="cyan"/>
        </w:rPr>
        <w:t>non-enforceable</w:t>
      </w:r>
      <w:r w:rsidRPr="00A8425D">
        <w:rPr>
          <w:highlight w:val="cyan"/>
          <w:u w:val="single"/>
        </w:rPr>
        <w:t xml:space="preserve"> agreements</w:t>
      </w:r>
      <w:r w:rsidRPr="00C80D38">
        <w:rPr>
          <w:u w:val="single"/>
        </w:rPr>
        <w:t xml:space="preserve">. But </w:t>
      </w:r>
      <w:r w:rsidRPr="00703975">
        <w:rPr>
          <w:u w:val="single"/>
        </w:rPr>
        <w:t xml:space="preserve">there is </w:t>
      </w:r>
      <w:r w:rsidRPr="00703975">
        <w:rPr>
          <w:rStyle w:val="Emphasis"/>
          <w:highlight w:val="cyan"/>
        </w:rPr>
        <w:t>neither ev</w:t>
      </w:r>
      <w:r w:rsidRPr="00C80D38">
        <w:rPr>
          <w:u w:val="single"/>
        </w:rPr>
        <w:t xml:space="preserve">idence </w:t>
      </w:r>
      <w:r w:rsidRPr="00703975">
        <w:rPr>
          <w:rStyle w:val="Emphasis"/>
          <w:highlight w:val="cyan"/>
        </w:rPr>
        <w:t>nor logical reason</w:t>
      </w:r>
      <w:r w:rsidRPr="00703975">
        <w:rPr>
          <w:u w:val="single"/>
        </w:rPr>
        <w:t xml:space="preserve"> to</w:t>
      </w:r>
      <w:r w:rsidRPr="00703975">
        <w:rPr>
          <w:highlight w:val="cyan"/>
          <w:u w:val="single"/>
        </w:rPr>
        <w:t xml:space="preserve"> suggest</w:t>
      </w:r>
      <w:r w:rsidRPr="00C80D38">
        <w:rPr>
          <w:u w:val="single"/>
        </w:rPr>
        <w:t xml:space="preserve"> that the </w:t>
      </w:r>
      <w:r w:rsidRPr="00703975">
        <w:rPr>
          <w:highlight w:val="cyan"/>
          <w:u w:val="single"/>
        </w:rPr>
        <w:lastRenderedPageBreak/>
        <w:t>U</w:t>
      </w:r>
      <w:r w:rsidRPr="00C80D38">
        <w:rPr>
          <w:u w:val="single"/>
        </w:rPr>
        <w:t xml:space="preserve">nited </w:t>
      </w:r>
      <w:r w:rsidRPr="00703975">
        <w:rPr>
          <w:highlight w:val="cyan"/>
          <w:u w:val="single"/>
        </w:rPr>
        <w:t>S</w:t>
      </w:r>
      <w:r w:rsidRPr="00C80D38">
        <w:rPr>
          <w:u w:val="single"/>
        </w:rPr>
        <w:t xml:space="preserve">tates </w:t>
      </w:r>
      <w:r w:rsidRPr="00703975">
        <w:rPr>
          <w:highlight w:val="cyan"/>
          <w:u w:val="single"/>
        </w:rPr>
        <w:t xml:space="preserve">can </w:t>
      </w:r>
      <w:r w:rsidRPr="00703975">
        <w:rPr>
          <w:rStyle w:val="Emphasis"/>
          <w:highlight w:val="cyan"/>
        </w:rPr>
        <w:t>alter</w:t>
      </w:r>
      <w:r w:rsidRPr="00C80D38">
        <w:rPr>
          <w:u w:val="single"/>
        </w:rPr>
        <w:t xml:space="preserve"> other </w:t>
      </w:r>
      <w:r w:rsidRPr="00703975">
        <w:rPr>
          <w:highlight w:val="cyan"/>
          <w:u w:val="single"/>
        </w:rPr>
        <w:t>countries</w:t>
      </w:r>
      <w:r w:rsidRPr="00C80D38">
        <w:rPr>
          <w:u w:val="single"/>
        </w:rPr>
        <w:t xml:space="preserve">' rational negotiating positions </w:t>
      </w:r>
      <w:r w:rsidRPr="00703975">
        <w:rPr>
          <w:highlight w:val="cyan"/>
          <w:u w:val="single"/>
        </w:rPr>
        <w:t xml:space="preserve">by </w:t>
      </w:r>
      <w:r w:rsidRPr="00703975">
        <w:rPr>
          <w:rStyle w:val="Emphasis"/>
          <w:highlight w:val="cyan"/>
        </w:rPr>
        <w:t>displaying "leadership</w:t>
      </w:r>
      <w:r w:rsidRPr="00C80D38">
        <w:rPr>
          <w:u w:val="single"/>
        </w:rPr>
        <w:t>."</w:t>
      </w:r>
      <w:r w:rsidRPr="00C80D38">
        <w:rPr>
          <w:sz w:val="16"/>
        </w:rPr>
        <w:t xml:space="preserve"> If one truly believed a domestic carbon tax could serve as an instrument for fostering a global deal, its implementation should be suspended pending execution of a deal that met the desired parameters. Establishing those parameters would no doubt be difficult, but laying them out would be a valuable exercise in itself. No such proposals are forthcoming.</w:t>
      </w:r>
    </w:p>
    <w:p w14:paraId="0B07F845" w14:textId="77777777" w:rsidR="00A564C0" w:rsidRDefault="00A564C0" w:rsidP="00A564C0">
      <w:pPr>
        <w:pStyle w:val="Heading4"/>
      </w:pPr>
      <w:r>
        <w:t xml:space="preserve">Politicians </w:t>
      </w:r>
      <w:r w:rsidRPr="00E43250">
        <w:rPr>
          <w:u w:val="single"/>
        </w:rPr>
        <w:t>exploit</w:t>
      </w:r>
      <w:r>
        <w:t xml:space="preserve"> loopholes---</w:t>
      </w:r>
      <w:r w:rsidRPr="00E43250">
        <w:rPr>
          <w:u w:val="single"/>
        </w:rPr>
        <w:t>lack</w:t>
      </w:r>
      <w:r>
        <w:t xml:space="preserve"> of consensus and definitional </w:t>
      </w:r>
      <w:r w:rsidRPr="00E43250">
        <w:rPr>
          <w:u w:val="single"/>
        </w:rPr>
        <w:t>gaps</w:t>
      </w:r>
      <w:r>
        <w:rPr>
          <w:u w:val="single"/>
        </w:rPr>
        <w:t>.</w:t>
      </w:r>
    </w:p>
    <w:p w14:paraId="4BCC13B5" w14:textId="77777777" w:rsidR="00A564C0" w:rsidRPr="002154FB" w:rsidRDefault="00A564C0" w:rsidP="00A564C0">
      <w:r w:rsidRPr="00777273">
        <w:rPr>
          <w:rStyle w:val="Style13ptBold"/>
        </w:rPr>
        <w:t>Pearce 24,</w:t>
      </w:r>
      <w:r>
        <w:t xml:space="preserve"> [Fred Pearce is a freelance author and journalist based in the U.K. He is a contributing writer for Yale Environment 360 and is the author of numerous books, including The Land Grabbers, Earth Then and Now: Amazing Images of Our Changing World, and The Climate Files: The Battle for the Truth About Global Warming. “Mind the Gaps: How the UN Climate Plan Fails to Follow the Science.” 1/9/24. https://e360.yale.edu/features/un-climate-science-1.5-net-zero]//KAK</w:t>
      </w:r>
    </w:p>
    <w:p w14:paraId="6F1CD9C6" w14:textId="77777777" w:rsidR="00A564C0" w:rsidRPr="00284CB4" w:rsidRDefault="00A564C0" w:rsidP="00A564C0">
      <w:pPr>
        <w:rPr>
          <w:u w:val="single"/>
        </w:rPr>
      </w:pPr>
      <w:r w:rsidRPr="007B0326">
        <w:rPr>
          <w:highlight w:val="cyan"/>
          <w:u w:val="single"/>
        </w:rPr>
        <w:t>Climate negotiators meeting in Dubai</w:t>
      </w:r>
      <w:r w:rsidRPr="00284CB4">
        <w:rPr>
          <w:u w:val="single"/>
        </w:rPr>
        <w:t xml:space="preserve"> last month pledged to chart a course for stabilizing the climate system using good science. But many scientists say these </w:t>
      </w:r>
      <w:r w:rsidRPr="00A55FE0">
        <w:rPr>
          <w:rStyle w:val="Emphasis"/>
          <w:highlight w:val="cyan"/>
        </w:rPr>
        <w:t>promises</w:t>
      </w:r>
      <w:r w:rsidRPr="00284CB4">
        <w:rPr>
          <w:u w:val="single"/>
        </w:rPr>
        <w:t xml:space="preserve"> </w:t>
      </w:r>
      <w:r w:rsidRPr="007B0326">
        <w:rPr>
          <w:highlight w:val="cyan"/>
          <w:u w:val="single"/>
        </w:rPr>
        <w:t>are</w:t>
      </w:r>
      <w:r w:rsidRPr="00284CB4">
        <w:rPr>
          <w:u w:val="single"/>
        </w:rPr>
        <w:t xml:space="preserve"> at best ill-defined and at worst a </w:t>
      </w:r>
      <w:r w:rsidRPr="00A55FE0">
        <w:rPr>
          <w:rStyle w:val="Emphasis"/>
          <w:highlight w:val="cyan"/>
        </w:rPr>
        <w:t>travesty of good science</w:t>
      </w:r>
      <w:r w:rsidRPr="00284CB4">
        <w:rPr>
          <w:u w:val="single"/>
        </w:rPr>
        <w:t xml:space="preserve"> — </w:t>
      </w:r>
      <w:r w:rsidRPr="00A55FE0">
        <w:rPr>
          <w:rStyle w:val="Emphasis"/>
          <w:highlight w:val="cyan"/>
        </w:rPr>
        <w:t>vague</w:t>
      </w:r>
      <w:r w:rsidRPr="007B0326">
        <w:rPr>
          <w:highlight w:val="cyan"/>
          <w:u w:val="single"/>
        </w:rPr>
        <w:t xml:space="preserve"> and </w:t>
      </w:r>
      <w:r w:rsidRPr="00A55FE0">
        <w:rPr>
          <w:rStyle w:val="Emphasis"/>
          <w:highlight w:val="cyan"/>
        </w:rPr>
        <w:t>full of loopholes</w:t>
      </w:r>
      <w:r w:rsidRPr="00284CB4">
        <w:rPr>
          <w:u w:val="single"/>
        </w:rPr>
        <w:t>.</w:t>
      </w:r>
    </w:p>
    <w:p w14:paraId="40DB64A9" w14:textId="77777777" w:rsidR="00A564C0" w:rsidRPr="00420282" w:rsidRDefault="00A564C0" w:rsidP="00A564C0">
      <w:pPr>
        <w:rPr>
          <w:sz w:val="16"/>
        </w:rPr>
      </w:pPr>
      <w:r w:rsidRPr="00420282">
        <w:rPr>
          <w:sz w:val="16"/>
        </w:rPr>
        <w:t>The U.N. climate conference in Dubai agreed on an action plan for two key objectives: to keep the world on track to limit global warming to 1.5 degrees C (2.7 degrees F), and to stay below this threshold by achieving net-zero greenhouse gas emissions by 2050. Negotiators pledged that both objectives would be pursued “in keeping with the science.”</w:t>
      </w:r>
    </w:p>
    <w:p w14:paraId="3BB1783E" w14:textId="77777777" w:rsidR="00A564C0" w:rsidRPr="00500BFD" w:rsidRDefault="00A564C0" w:rsidP="00A564C0">
      <w:pPr>
        <w:rPr>
          <w:u w:val="single"/>
        </w:rPr>
      </w:pPr>
      <w:r w:rsidRPr="00420282">
        <w:rPr>
          <w:sz w:val="16"/>
        </w:rPr>
        <w:t xml:space="preserve">But </w:t>
      </w:r>
      <w:r w:rsidRPr="00187CAD">
        <w:rPr>
          <w:rStyle w:val="Emphasis"/>
          <w:highlight w:val="cyan"/>
        </w:rPr>
        <w:t>neither</w:t>
      </w:r>
      <w:r w:rsidRPr="00500BFD">
        <w:rPr>
          <w:u w:val="single"/>
        </w:rPr>
        <w:t xml:space="preserve"> of the </w:t>
      </w:r>
      <w:r w:rsidRPr="009C5CCA">
        <w:rPr>
          <w:highlight w:val="cyan"/>
          <w:u w:val="single"/>
        </w:rPr>
        <w:t xml:space="preserve">objectives have </w:t>
      </w:r>
      <w:r w:rsidRPr="00187CAD">
        <w:rPr>
          <w:rStyle w:val="Emphasis"/>
          <w:highlight w:val="cyan"/>
        </w:rPr>
        <w:t>agreed definitions</w:t>
      </w:r>
      <w:r w:rsidRPr="00500BFD">
        <w:rPr>
          <w:u w:val="single"/>
        </w:rPr>
        <w:t xml:space="preserve"> that would allow a judgment on whether they have been achieved. Two </w:t>
      </w:r>
      <w:r w:rsidRPr="00187CAD">
        <w:rPr>
          <w:rStyle w:val="Emphasis"/>
          <w:highlight w:val="cyan"/>
        </w:rPr>
        <w:t>studies</w:t>
      </w:r>
      <w:r w:rsidRPr="00500BFD">
        <w:rPr>
          <w:u w:val="single"/>
        </w:rPr>
        <w:t xml:space="preserve"> published during the Dubai event </w:t>
      </w:r>
      <w:r w:rsidRPr="009C5CCA">
        <w:rPr>
          <w:highlight w:val="cyan"/>
          <w:u w:val="single"/>
        </w:rPr>
        <w:t>exposed</w:t>
      </w:r>
      <w:r w:rsidRPr="00500BFD">
        <w:rPr>
          <w:u w:val="single"/>
        </w:rPr>
        <w:t xml:space="preserve"> the problem and revealed </w:t>
      </w:r>
      <w:r w:rsidRPr="00187CAD">
        <w:rPr>
          <w:rStyle w:val="Emphasis"/>
          <w:highlight w:val="cyan"/>
        </w:rPr>
        <w:t>wide gaps</w:t>
      </w:r>
      <w:r w:rsidRPr="00500BFD">
        <w:rPr>
          <w:u w:val="single"/>
        </w:rPr>
        <w:t xml:space="preserve"> opening over both the 1.5-degree and net-zero targets, exposing the </w:t>
      </w:r>
      <w:r w:rsidRPr="00187CAD">
        <w:rPr>
          <w:rStyle w:val="Emphasis"/>
          <w:highlight w:val="cyan"/>
        </w:rPr>
        <w:t xml:space="preserve">tensions </w:t>
      </w:r>
      <w:r w:rsidRPr="009C5CCA">
        <w:rPr>
          <w:highlight w:val="cyan"/>
          <w:u w:val="single"/>
        </w:rPr>
        <w:t xml:space="preserve">between </w:t>
      </w:r>
      <w:r w:rsidRPr="00187CAD">
        <w:rPr>
          <w:rStyle w:val="Emphasis"/>
          <w:highlight w:val="cyan"/>
        </w:rPr>
        <w:t>political expediency</w:t>
      </w:r>
      <w:r w:rsidRPr="009C5CCA">
        <w:rPr>
          <w:highlight w:val="cyan"/>
          <w:u w:val="single"/>
        </w:rPr>
        <w:t xml:space="preserve"> and </w:t>
      </w:r>
      <w:r w:rsidRPr="00187CAD">
        <w:rPr>
          <w:rStyle w:val="Emphasis"/>
          <w:highlight w:val="cyan"/>
        </w:rPr>
        <w:t>scientific probity</w:t>
      </w:r>
      <w:r w:rsidRPr="00500BFD">
        <w:rPr>
          <w:u w:val="single"/>
        </w:rPr>
        <w:t>.</w:t>
      </w:r>
    </w:p>
    <w:p w14:paraId="225EBBFD" w14:textId="77777777" w:rsidR="00A564C0" w:rsidRPr="00420282" w:rsidRDefault="00A564C0" w:rsidP="00A564C0">
      <w:pPr>
        <w:rPr>
          <w:sz w:val="16"/>
        </w:rPr>
      </w:pPr>
      <w:r w:rsidRPr="00021336">
        <w:rPr>
          <w:u w:val="single"/>
        </w:rPr>
        <w:t xml:space="preserve">On the 1.5-degree target, British meteorologists reported in the journal Nature that a lack of agreement on how to measure global average </w:t>
      </w:r>
      <w:r w:rsidRPr="009C5CCA">
        <w:rPr>
          <w:highlight w:val="cyan"/>
          <w:u w:val="single"/>
        </w:rPr>
        <w:t>temperatures</w:t>
      </w:r>
      <w:r w:rsidRPr="00021336">
        <w:rPr>
          <w:u w:val="single"/>
        </w:rPr>
        <w:t xml:space="preserve"> is </w:t>
      </w:r>
      <w:r w:rsidRPr="009C5CCA">
        <w:rPr>
          <w:highlight w:val="cyan"/>
          <w:u w:val="single"/>
        </w:rPr>
        <w:t xml:space="preserve">likely to </w:t>
      </w:r>
      <w:r w:rsidRPr="00187CAD">
        <w:rPr>
          <w:rStyle w:val="Emphasis"/>
          <w:highlight w:val="cyan"/>
        </w:rPr>
        <w:t>delay</w:t>
      </w:r>
      <w:r w:rsidRPr="00021336">
        <w:rPr>
          <w:u w:val="single"/>
        </w:rPr>
        <w:t xml:space="preserve"> formal </w:t>
      </w:r>
      <w:r w:rsidRPr="00187CAD">
        <w:rPr>
          <w:rStyle w:val="Emphasis"/>
          <w:highlight w:val="cyan"/>
        </w:rPr>
        <w:t>recognition</w:t>
      </w:r>
      <w:r w:rsidRPr="009C5CCA">
        <w:rPr>
          <w:highlight w:val="cyan"/>
          <w:u w:val="single"/>
        </w:rPr>
        <w:t xml:space="preserve"> that</w:t>
      </w:r>
      <w:r w:rsidRPr="00021336">
        <w:rPr>
          <w:u w:val="single"/>
        </w:rPr>
        <w:t xml:space="preserve"> the </w:t>
      </w:r>
      <w:r w:rsidRPr="009C5CCA">
        <w:rPr>
          <w:highlight w:val="cyan"/>
          <w:u w:val="single"/>
        </w:rPr>
        <w:t>threshold</w:t>
      </w:r>
      <w:r w:rsidRPr="00021336">
        <w:rPr>
          <w:u w:val="single"/>
        </w:rPr>
        <w:t xml:space="preserve"> has been </w:t>
      </w:r>
      <w:r w:rsidRPr="009C5CCA">
        <w:rPr>
          <w:highlight w:val="cyan"/>
          <w:u w:val="single"/>
        </w:rPr>
        <w:t>exceeded by up to a decade</w:t>
      </w:r>
      <w:r w:rsidRPr="00021336">
        <w:rPr>
          <w:u w:val="single"/>
        </w:rPr>
        <w:t xml:space="preserve">. The </w:t>
      </w:r>
      <w:r w:rsidRPr="009C5CCA">
        <w:rPr>
          <w:highlight w:val="cyan"/>
          <w:u w:val="single"/>
        </w:rPr>
        <w:t>result</w:t>
      </w:r>
      <w:r w:rsidRPr="00021336">
        <w:rPr>
          <w:u w:val="single"/>
        </w:rPr>
        <w:t xml:space="preserve">, warns lead author Richard Betts of the U.K. Met Office’s Hadley Centre, </w:t>
      </w:r>
      <w:r w:rsidRPr="009C5CCA">
        <w:rPr>
          <w:highlight w:val="cyan"/>
          <w:u w:val="single"/>
        </w:rPr>
        <w:t>will be “</w:t>
      </w:r>
      <w:r w:rsidRPr="00187CAD">
        <w:rPr>
          <w:rStyle w:val="Emphasis"/>
          <w:highlight w:val="cyan"/>
        </w:rPr>
        <w:t>distraction and delay</w:t>
      </w:r>
      <w:r w:rsidRPr="00021336">
        <w:rPr>
          <w:u w:val="single"/>
        </w:rPr>
        <w:t xml:space="preserve"> just </w:t>
      </w:r>
      <w:r w:rsidRPr="009C5CCA">
        <w:rPr>
          <w:highlight w:val="cyan"/>
          <w:u w:val="single"/>
        </w:rPr>
        <w:t>at the point when</w:t>
      </w:r>
      <w:r w:rsidRPr="00021336">
        <w:rPr>
          <w:u w:val="single"/>
        </w:rPr>
        <w:t xml:space="preserve"> climate </w:t>
      </w:r>
      <w:r w:rsidRPr="009C5CCA">
        <w:rPr>
          <w:highlight w:val="cyan"/>
          <w:u w:val="single"/>
        </w:rPr>
        <w:t xml:space="preserve">action is </w:t>
      </w:r>
      <w:r w:rsidRPr="00187CAD">
        <w:rPr>
          <w:rStyle w:val="Emphasis"/>
          <w:highlight w:val="cyan"/>
        </w:rPr>
        <w:t>most urgent</w:t>
      </w:r>
      <w:r w:rsidRPr="009C5CCA">
        <w:rPr>
          <w:u w:val="single"/>
        </w:rPr>
        <w:t>,” resulting in</w:t>
      </w:r>
      <w:r w:rsidRPr="00021336">
        <w:rPr>
          <w:u w:val="single"/>
        </w:rPr>
        <w:t xml:space="preserve"> temperature “overshoot” and a need for highly expensive — and unproven — actions later</w:t>
      </w:r>
      <w:r w:rsidRPr="00420282">
        <w:rPr>
          <w:sz w:val="16"/>
        </w:rPr>
        <w:t xml:space="preserve"> to reverse warming.</w:t>
      </w:r>
    </w:p>
    <w:p w14:paraId="275EAE1B" w14:textId="77777777" w:rsidR="00A564C0" w:rsidRPr="00420282" w:rsidRDefault="00A564C0" w:rsidP="00A564C0">
      <w:pPr>
        <w:rPr>
          <w:sz w:val="16"/>
        </w:rPr>
      </w:pPr>
      <w:r w:rsidRPr="00420282">
        <w:rPr>
          <w:sz w:val="16"/>
        </w:rPr>
        <w:t xml:space="preserve">Meanwhile a </w:t>
      </w:r>
      <w:r w:rsidRPr="00B11498">
        <w:rPr>
          <w:u w:val="single"/>
        </w:rPr>
        <w:t xml:space="preserve">study headed by Matthew Gidden, a climate modeler at the International Institute for Applied Systems Analysis (IIASA) in Austria, found that the </w:t>
      </w:r>
      <w:r w:rsidRPr="009C5CCA">
        <w:rPr>
          <w:highlight w:val="cyan"/>
          <w:u w:val="single"/>
        </w:rPr>
        <w:t>rules governing how countries</w:t>
      </w:r>
      <w:r w:rsidRPr="00B11498">
        <w:rPr>
          <w:u w:val="single"/>
        </w:rPr>
        <w:t xml:space="preserve"> can </w:t>
      </w:r>
      <w:r w:rsidRPr="009C5CCA">
        <w:rPr>
          <w:highlight w:val="cyan"/>
          <w:u w:val="single"/>
        </w:rPr>
        <w:t>declare</w:t>
      </w:r>
      <w:r w:rsidRPr="00B11498">
        <w:rPr>
          <w:u w:val="single"/>
        </w:rPr>
        <w:t xml:space="preserve"> they have reached </w:t>
      </w:r>
      <w:r w:rsidRPr="009C5CCA">
        <w:rPr>
          <w:highlight w:val="cyan"/>
          <w:u w:val="single"/>
        </w:rPr>
        <w:t>net-zero</w:t>
      </w:r>
      <w:r w:rsidRPr="00B11498">
        <w:rPr>
          <w:u w:val="single"/>
        </w:rPr>
        <w:t xml:space="preserve"> emissions are fixed </w:t>
      </w:r>
      <w:r w:rsidRPr="009C5CCA">
        <w:rPr>
          <w:highlight w:val="cyan"/>
          <w:u w:val="single"/>
        </w:rPr>
        <w:t>so</w:t>
      </w:r>
      <w:r w:rsidRPr="00B11498">
        <w:rPr>
          <w:u w:val="single"/>
        </w:rPr>
        <w:t xml:space="preserve"> that </w:t>
      </w:r>
      <w:r w:rsidRPr="009C5CCA">
        <w:rPr>
          <w:highlight w:val="cyan"/>
          <w:u w:val="single"/>
        </w:rPr>
        <w:t>governments</w:t>
      </w:r>
      <w:r w:rsidRPr="00B11498">
        <w:rPr>
          <w:u w:val="single"/>
        </w:rPr>
        <w:t xml:space="preserve"> </w:t>
      </w:r>
      <w:r w:rsidRPr="009C5CCA">
        <w:rPr>
          <w:highlight w:val="cyan"/>
          <w:u w:val="single"/>
        </w:rPr>
        <w:t>will</w:t>
      </w:r>
      <w:r w:rsidRPr="00B11498">
        <w:rPr>
          <w:u w:val="single"/>
        </w:rPr>
        <w:t xml:space="preserve"> be able to </w:t>
      </w:r>
      <w:r w:rsidRPr="00187CAD">
        <w:rPr>
          <w:rStyle w:val="Emphasis"/>
          <w:highlight w:val="cyan"/>
        </w:rPr>
        <w:t>claim compliance</w:t>
      </w:r>
      <w:r w:rsidRPr="009C5CCA">
        <w:rPr>
          <w:u w:val="single"/>
        </w:rPr>
        <w:t xml:space="preserve"> years </w:t>
      </w:r>
      <w:r w:rsidRPr="00187CAD">
        <w:rPr>
          <w:rStyle w:val="Emphasis"/>
          <w:highlight w:val="cyan"/>
        </w:rPr>
        <w:t>ahead</w:t>
      </w:r>
      <w:r w:rsidRPr="009C5CCA">
        <w:rPr>
          <w:highlight w:val="cyan"/>
          <w:u w:val="single"/>
        </w:rPr>
        <w:t xml:space="preserve"> of</w:t>
      </w:r>
      <w:r w:rsidRPr="00B11498">
        <w:rPr>
          <w:u w:val="single"/>
        </w:rPr>
        <w:t xml:space="preserve"> scientific </w:t>
      </w:r>
      <w:r w:rsidRPr="00187CAD">
        <w:rPr>
          <w:rStyle w:val="Emphasis"/>
          <w:highlight w:val="cyan"/>
        </w:rPr>
        <w:t>reality</w:t>
      </w:r>
      <w:r w:rsidRPr="009C5CCA">
        <w:rPr>
          <w:highlight w:val="cyan"/>
          <w:u w:val="single"/>
        </w:rPr>
        <w:t>.</w:t>
      </w:r>
    </w:p>
    <w:p w14:paraId="764A0970" w14:textId="77777777" w:rsidR="00A564C0" w:rsidRPr="00420282" w:rsidRDefault="00A564C0" w:rsidP="00A564C0">
      <w:pPr>
        <w:rPr>
          <w:sz w:val="16"/>
        </w:rPr>
      </w:pPr>
      <w:r w:rsidRPr="00420282">
        <w:rPr>
          <w:sz w:val="16"/>
        </w:rPr>
        <w:t xml:space="preserve">These critical technical issues have been largely under the radar until now — in part, say concerned researchers, because scientists have not wanted to confuse or naysay policymakers looking to build public support for climate action. But the </w:t>
      </w:r>
      <w:r w:rsidRPr="00B11498">
        <w:rPr>
          <w:u w:val="single"/>
        </w:rPr>
        <w:t>discrepancies raise serious questions about whether governments are truly committed to abiding by the science. “</w:t>
      </w:r>
      <w:r w:rsidRPr="009C5CCA">
        <w:rPr>
          <w:highlight w:val="cyan"/>
          <w:u w:val="single"/>
        </w:rPr>
        <w:t>Politicians</w:t>
      </w:r>
      <w:r w:rsidRPr="00B11498">
        <w:rPr>
          <w:u w:val="single"/>
        </w:rPr>
        <w:t xml:space="preserve"> are </w:t>
      </w:r>
      <w:r w:rsidRPr="009C5CCA">
        <w:rPr>
          <w:highlight w:val="cyan"/>
          <w:u w:val="single"/>
        </w:rPr>
        <w:t>trying to find</w:t>
      </w:r>
      <w:r w:rsidRPr="00B11498">
        <w:rPr>
          <w:u w:val="single"/>
        </w:rPr>
        <w:t xml:space="preserve"> an </w:t>
      </w:r>
      <w:r w:rsidRPr="00187CAD">
        <w:rPr>
          <w:rStyle w:val="Emphasis"/>
          <w:highlight w:val="cyan"/>
        </w:rPr>
        <w:t>easy way</w:t>
      </w:r>
      <w:r w:rsidRPr="009C5CCA">
        <w:rPr>
          <w:highlight w:val="cyan"/>
          <w:u w:val="single"/>
        </w:rPr>
        <w:t xml:space="preserve"> to meet</w:t>
      </w:r>
      <w:r w:rsidRPr="00B11498">
        <w:rPr>
          <w:u w:val="single"/>
        </w:rPr>
        <w:t xml:space="preserve"> their </w:t>
      </w:r>
      <w:r w:rsidRPr="009C5CCA">
        <w:rPr>
          <w:highlight w:val="cyan"/>
          <w:u w:val="single"/>
        </w:rPr>
        <w:t>pledges</w:t>
      </w:r>
      <w:r w:rsidRPr="00420282">
        <w:rPr>
          <w:sz w:val="16"/>
        </w:rPr>
        <w:t>,” said IIASA forest ecologist Dmitry Shchepashchenko.</w:t>
      </w:r>
    </w:p>
    <w:p w14:paraId="11590068" w14:textId="77777777" w:rsidR="00A564C0" w:rsidRPr="00420282" w:rsidRDefault="00A564C0" w:rsidP="00A564C0">
      <w:pPr>
        <w:rPr>
          <w:sz w:val="16"/>
        </w:rPr>
      </w:pPr>
      <w:r w:rsidRPr="00420282">
        <w:rPr>
          <w:sz w:val="16"/>
        </w:rPr>
        <w:t>Yet the urgency for resolving the uncertainties is growing. The past year has seen the climate system enter what researchers are calling “uncharted territory.” About a third of days in 2023 exceeded the 1.5-degree threshold, and September was 1.8 degrees warmer than preindustrial times. The raw statistics translated into record wildfires in Canada and sea-ice loss around Antarctica, unprecedented summer heatwaves from Arizona to southern China, and extreme floods in normally desert regions of North Africa.</w:t>
      </w:r>
    </w:p>
    <w:p w14:paraId="1E714CDB" w14:textId="77777777" w:rsidR="00A564C0" w:rsidRPr="00420282" w:rsidRDefault="00A564C0" w:rsidP="00A564C0">
      <w:pPr>
        <w:rPr>
          <w:sz w:val="16"/>
        </w:rPr>
      </w:pPr>
      <w:r w:rsidRPr="00420282">
        <w:rPr>
          <w:sz w:val="16"/>
        </w:rPr>
        <w:lastRenderedPageBreak/>
        <w:t>The target of capping global warming at 1.5 degrees C above preindustrial levels first entered international climate policymaking through the groundbreaking 2015 Paris Agreement. As part of the agreement, governments promised to keep warming “well below 2 degrees,” while “pursuing efforts” to limit it to 1.5 degrees.</w:t>
      </w:r>
    </w:p>
    <w:p w14:paraId="7B9E3470" w14:textId="77777777" w:rsidR="00A564C0" w:rsidRPr="00420282" w:rsidRDefault="00A564C0" w:rsidP="00A564C0">
      <w:pPr>
        <w:rPr>
          <w:sz w:val="16"/>
        </w:rPr>
      </w:pPr>
      <w:r w:rsidRPr="00420282">
        <w:rPr>
          <w:sz w:val="16"/>
        </w:rPr>
        <w:t>Since then, scientists have warned that any sustained warming above 1.5 degrees runs the risks of escalating dangerous weather and causing fundamental and irreversible shifts in the climate system. So by the Dubai conference, it had become the unambiguous goal.</w:t>
      </w:r>
    </w:p>
    <w:p w14:paraId="7F4EA671" w14:textId="77777777" w:rsidR="00A564C0" w:rsidRPr="00420282" w:rsidRDefault="00A564C0" w:rsidP="00A564C0">
      <w:pPr>
        <w:rPr>
          <w:sz w:val="16"/>
        </w:rPr>
      </w:pPr>
      <w:r w:rsidRPr="00420282">
        <w:rPr>
          <w:sz w:val="16"/>
        </w:rPr>
        <w:t>But how will we know if we have kept below or exceeded it?</w:t>
      </w:r>
    </w:p>
    <w:p w14:paraId="075443B3" w14:textId="77777777" w:rsidR="00A564C0" w:rsidRPr="00420282" w:rsidRDefault="00A564C0" w:rsidP="00A564C0">
      <w:pPr>
        <w:rPr>
          <w:sz w:val="16"/>
        </w:rPr>
      </w:pPr>
      <w:r w:rsidRPr="006F4A16">
        <w:rPr>
          <w:u w:val="single"/>
        </w:rPr>
        <w:t>The U.N. World Meteorological Organization reckons there is a two-thirds chance of a single year exceeding the threshold by 2027</w:t>
      </w:r>
      <w:r w:rsidRPr="00420282">
        <w:rPr>
          <w:sz w:val="16"/>
        </w:rPr>
        <w:t>. Such a one-off would not on its own breach the agreed goal, which refers to long-term average temperatures. But neither the Paris Agreement nor its successors set out how that long-term average should be calculated.</w:t>
      </w:r>
    </w:p>
    <w:p w14:paraId="46B5ED3D" w14:textId="77777777" w:rsidR="00A564C0" w:rsidRPr="00420282" w:rsidRDefault="00A564C0" w:rsidP="00A564C0">
      <w:pPr>
        <w:rPr>
          <w:sz w:val="16"/>
        </w:rPr>
      </w:pPr>
      <w:r w:rsidRPr="00420282">
        <w:rPr>
          <w:sz w:val="16"/>
        </w:rPr>
        <w:t xml:space="preserve">Climate scientists have traditionally assessed temperature trends averaged over the three previous decades. </w:t>
      </w:r>
      <w:r w:rsidRPr="002628CE">
        <w:rPr>
          <w:u w:val="single"/>
        </w:rPr>
        <w:t>The U.N.’s Intergovernmental Panel on Climate Change (IPCC), which assesses climate science for the international community, now favors two decades. But in either case, calculations based on recent past temperatures mean the average will always lag behind reality, kept low by the cooler early years of the period. The results won’t reflect the current situation</w:t>
      </w:r>
      <w:r w:rsidRPr="00420282">
        <w:rPr>
          <w:sz w:val="16"/>
        </w:rPr>
        <w:t>, says Betts in the Nature article published during the Dubai conference.</w:t>
      </w:r>
    </w:p>
    <w:p w14:paraId="4C5B1460" w14:textId="77777777" w:rsidR="00A564C0" w:rsidRPr="00420282" w:rsidRDefault="00A564C0" w:rsidP="00A564C0">
      <w:pPr>
        <w:rPr>
          <w:sz w:val="16"/>
        </w:rPr>
      </w:pPr>
      <w:r w:rsidRPr="00420282">
        <w:rPr>
          <w:sz w:val="16"/>
        </w:rPr>
        <w:t xml:space="preserve">In practice, </w:t>
      </w:r>
      <w:r w:rsidRPr="002628CE">
        <w:rPr>
          <w:u w:val="single"/>
        </w:rPr>
        <w:t>a 20-year average will reflect temperatures in the middle of that period, says Betts. “</w:t>
      </w:r>
      <w:r w:rsidRPr="0087768F">
        <w:rPr>
          <w:highlight w:val="cyan"/>
          <w:u w:val="single"/>
        </w:rPr>
        <w:t>1.5 warming</w:t>
      </w:r>
      <w:r w:rsidRPr="002628CE">
        <w:rPr>
          <w:u w:val="single"/>
        </w:rPr>
        <w:t xml:space="preserve"> </w:t>
      </w:r>
      <w:r w:rsidRPr="0087768F">
        <w:rPr>
          <w:highlight w:val="cyan"/>
          <w:u w:val="single"/>
        </w:rPr>
        <w:t>would be confirmed</w:t>
      </w:r>
      <w:r w:rsidRPr="002628CE">
        <w:rPr>
          <w:u w:val="single"/>
        </w:rPr>
        <w:t xml:space="preserve"> … a </w:t>
      </w:r>
      <w:r w:rsidRPr="0087768F">
        <w:rPr>
          <w:highlight w:val="cyan"/>
          <w:u w:val="single"/>
        </w:rPr>
        <w:t>decade after</w:t>
      </w:r>
      <w:r w:rsidRPr="002628CE">
        <w:rPr>
          <w:u w:val="single"/>
        </w:rPr>
        <w:t xml:space="preserve"> crossing the 1.5-degree C level.”</w:t>
      </w:r>
    </w:p>
    <w:p w14:paraId="5D299132" w14:textId="77777777" w:rsidR="00A564C0" w:rsidRPr="002628CE" w:rsidRDefault="00A564C0" w:rsidP="00A564C0">
      <w:pPr>
        <w:rPr>
          <w:u w:val="single"/>
        </w:rPr>
      </w:pPr>
      <w:r w:rsidRPr="00420282">
        <w:rPr>
          <w:sz w:val="16"/>
        </w:rPr>
        <w:t xml:space="preserve">So, if average warming reaches 1.5 degrees in 2030, the records will only catch up at the end of the 20-year period in which 2030 was the midpoint — 2040, in other words. In the intervening years, Betts says, </w:t>
      </w:r>
      <w:r w:rsidRPr="002628CE">
        <w:rPr>
          <w:u w:val="single"/>
        </w:rPr>
        <w:t xml:space="preserve">there would be “a decade or more” of claim and counterclaim, with climate </w:t>
      </w:r>
      <w:r w:rsidRPr="0087768F">
        <w:rPr>
          <w:highlight w:val="cyan"/>
          <w:u w:val="single"/>
        </w:rPr>
        <w:t>scientists saying</w:t>
      </w:r>
      <w:r w:rsidRPr="002628CE">
        <w:rPr>
          <w:u w:val="single"/>
        </w:rPr>
        <w:t xml:space="preserve"> the </w:t>
      </w:r>
      <w:r w:rsidRPr="0087768F">
        <w:rPr>
          <w:highlight w:val="cyan"/>
          <w:u w:val="single"/>
        </w:rPr>
        <w:t>world had</w:t>
      </w:r>
      <w:r w:rsidRPr="002628CE">
        <w:rPr>
          <w:u w:val="single"/>
        </w:rPr>
        <w:t xml:space="preserve"> almost certainly </w:t>
      </w:r>
      <w:r w:rsidRPr="0087768F">
        <w:rPr>
          <w:highlight w:val="cyan"/>
          <w:u w:val="single"/>
        </w:rPr>
        <w:t>crossed</w:t>
      </w:r>
      <w:r w:rsidRPr="002628CE">
        <w:rPr>
          <w:u w:val="single"/>
        </w:rPr>
        <w:t xml:space="preserve"> the </w:t>
      </w:r>
      <w:r w:rsidRPr="0087768F">
        <w:rPr>
          <w:highlight w:val="cyan"/>
          <w:u w:val="single"/>
        </w:rPr>
        <w:t xml:space="preserve">threshold, but </w:t>
      </w:r>
      <w:r w:rsidRPr="00187CAD">
        <w:rPr>
          <w:rStyle w:val="Emphasis"/>
          <w:highlight w:val="cyan"/>
        </w:rPr>
        <w:t>politicians</w:t>
      </w:r>
      <w:r w:rsidRPr="002628CE">
        <w:rPr>
          <w:u w:val="single"/>
        </w:rPr>
        <w:t xml:space="preserve"> able to </w:t>
      </w:r>
      <w:r w:rsidRPr="00187CAD">
        <w:rPr>
          <w:rStyle w:val="Emphasis"/>
          <w:highlight w:val="cyan"/>
        </w:rPr>
        <w:t>deny</w:t>
      </w:r>
      <w:r w:rsidRPr="0087768F">
        <w:rPr>
          <w:highlight w:val="cyan"/>
          <w:u w:val="single"/>
        </w:rPr>
        <w:t xml:space="preserve"> it</w:t>
      </w:r>
      <w:r w:rsidRPr="002628CE">
        <w:rPr>
          <w:u w:val="single"/>
        </w:rPr>
        <w:t xml:space="preserve"> and claim they have more time to cut emissions.</w:t>
      </w:r>
    </w:p>
    <w:p w14:paraId="1EB421B4" w14:textId="77777777" w:rsidR="00A564C0" w:rsidRPr="00420282" w:rsidRDefault="00A564C0" w:rsidP="00A564C0">
      <w:pPr>
        <w:rPr>
          <w:sz w:val="16"/>
        </w:rPr>
      </w:pPr>
      <w:r w:rsidRPr="002628CE">
        <w:rPr>
          <w:u w:val="single"/>
        </w:rPr>
        <w:t xml:space="preserve">This ritual of </w:t>
      </w:r>
      <w:r w:rsidRPr="0087768F">
        <w:rPr>
          <w:highlight w:val="cyan"/>
          <w:u w:val="single"/>
        </w:rPr>
        <w:t>denial</w:t>
      </w:r>
      <w:r w:rsidRPr="002628CE">
        <w:rPr>
          <w:u w:val="single"/>
        </w:rPr>
        <w:t xml:space="preserve"> was already </w:t>
      </w:r>
      <w:r w:rsidRPr="0087768F">
        <w:rPr>
          <w:highlight w:val="cyan"/>
          <w:u w:val="single"/>
        </w:rPr>
        <w:t xml:space="preserve">on </w:t>
      </w:r>
      <w:r w:rsidRPr="00187CAD">
        <w:rPr>
          <w:rStyle w:val="Emphasis"/>
          <w:highlight w:val="cyan"/>
        </w:rPr>
        <w:t>display</w:t>
      </w:r>
      <w:r w:rsidRPr="0087768F">
        <w:rPr>
          <w:u w:val="single"/>
        </w:rPr>
        <w:t xml:space="preserve"> in Dubai</w:t>
      </w:r>
      <w:r w:rsidRPr="002628CE">
        <w:rPr>
          <w:u w:val="single"/>
        </w:rPr>
        <w:t xml:space="preserve">, according to Piers Forster of the University of Leeds, a lead author of several IPCC reports. He points out that the conference’s global stocktake agreement, which summed up action plans to meet the Paris pledges, stated that there had been 1.1 degrees of warming so far, based on a retrospective average, whereas the current real average is around 1.3 degrees. </w:t>
      </w:r>
      <w:r w:rsidRPr="004B0296">
        <w:rPr>
          <w:highlight w:val="cyan"/>
          <w:u w:val="single"/>
        </w:rPr>
        <w:t>Governments</w:t>
      </w:r>
      <w:r w:rsidRPr="002628CE">
        <w:rPr>
          <w:u w:val="single"/>
        </w:rPr>
        <w:t xml:space="preserve"> are “</w:t>
      </w:r>
      <w:r w:rsidRPr="004B0296">
        <w:rPr>
          <w:highlight w:val="cyan"/>
          <w:u w:val="single"/>
        </w:rPr>
        <w:t>playing</w:t>
      </w:r>
      <w:r w:rsidRPr="002628CE">
        <w:rPr>
          <w:u w:val="single"/>
        </w:rPr>
        <w:t xml:space="preserve"> a </w:t>
      </w:r>
      <w:r w:rsidRPr="00187CAD">
        <w:rPr>
          <w:rStyle w:val="Emphasis"/>
          <w:highlight w:val="cyan"/>
        </w:rPr>
        <w:t>political game</w:t>
      </w:r>
      <w:r w:rsidRPr="004B0296">
        <w:rPr>
          <w:highlight w:val="cyan"/>
          <w:u w:val="single"/>
        </w:rPr>
        <w:t xml:space="preserve"> to make 1.5 look</w:t>
      </w:r>
      <w:r w:rsidRPr="002628CE">
        <w:rPr>
          <w:u w:val="single"/>
        </w:rPr>
        <w:t xml:space="preserve"> more </w:t>
      </w:r>
      <w:r w:rsidRPr="004B0296">
        <w:rPr>
          <w:highlight w:val="cyan"/>
          <w:u w:val="single"/>
        </w:rPr>
        <w:t>feasible</w:t>
      </w:r>
      <w:r w:rsidRPr="00420282">
        <w:rPr>
          <w:sz w:val="16"/>
        </w:rPr>
        <w:t>,” Forster told Yale Environment 360.</w:t>
      </w:r>
    </w:p>
    <w:p w14:paraId="7F7DB780" w14:textId="77777777" w:rsidR="00A564C0" w:rsidRPr="002628CE" w:rsidRDefault="00A564C0" w:rsidP="00A564C0">
      <w:pPr>
        <w:rPr>
          <w:u w:val="single"/>
        </w:rPr>
      </w:pPr>
      <w:r w:rsidRPr="00420282">
        <w:rPr>
          <w:sz w:val="16"/>
        </w:rPr>
        <w:t>Betts wants the IPCC to stop the subterfuge by adopting a “more instantaneous indicator.” His paper suggests calculating the average temperature by combining 10 years of historical temperatures with 10 years of model predictions of future temperatures. That would prove controversial. But for now, he says, “</w:t>
      </w:r>
      <w:r w:rsidRPr="00187CAD">
        <w:rPr>
          <w:rStyle w:val="Emphasis"/>
          <w:highlight w:val="cyan"/>
        </w:rPr>
        <w:t>without</w:t>
      </w:r>
      <w:r w:rsidRPr="004B0296">
        <w:rPr>
          <w:highlight w:val="cyan"/>
          <w:u w:val="single"/>
        </w:rPr>
        <w:t xml:space="preserve"> an </w:t>
      </w:r>
      <w:r w:rsidRPr="00187CAD">
        <w:rPr>
          <w:rStyle w:val="Emphasis"/>
          <w:highlight w:val="cyan"/>
        </w:rPr>
        <w:t>agreed metric</w:t>
      </w:r>
      <w:r w:rsidRPr="004B0296">
        <w:rPr>
          <w:highlight w:val="cyan"/>
          <w:u w:val="single"/>
        </w:rPr>
        <w:t xml:space="preserve">, there can be </w:t>
      </w:r>
      <w:r w:rsidRPr="00187CAD">
        <w:rPr>
          <w:rStyle w:val="Emphasis"/>
          <w:highlight w:val="cyan"/>
        </w:rPr>
        <w:t>no consensus</w:t>
      </w:r>
      <w:r w:rsidRPr="002628CE">
        <w:rPr>
          <w:u w:val="single"/>
        </w:rPr>
        <w:t xml:space="preserve"> on when the 1.5ºC level has been reached.”</w:t>
      </w:r>
    </w:p>
    <w:p w14:paraId="14F5A3C9" w14:textId="77777777" w:rsidR="00A564C0" w:rsidRPr="00187CAD" w:rsidRDefault="00A564C0" w:rsidP="00A564C0">
      <w:pPr>
        <w:rPr>
          <w:rStyle w:val="Emphasis"/>
        </w:rPr>
      </w:pPr>
      <w:r w:rsidRPr="00420282">
        <w:rPr>
          <w:sz w:val="16"/>
        </w:rPr>
        <w:t xml:space="preserve">The second challenge to the scientific integrity of the U.N. climate negotiations is how to assess progress on the promises made by governments to achieve net-zero emissions by 2050. The commitments require any continued greenhouse-gas emissions to be balanced by that date by human actions to capture equivalent amounts, in forests or elsewhere. </w:t>
      </w:r>
      <w:r w:rsidRPr="002628CE">
        <w:rPr>
          <w:u w:val="single"/>
        </w:rPr>
        <w:t xml:space="preserve">But there is great concern among scientists that the system agreed by negotiators for </w:t>
      </w:r>
      <w:r w:rsidRPr="004B0296">
        <w:rPr>
          <w:highlight w:val="cyan"/>
          <w:u w:val="single"/>
        </w:rPr>
        <w:t>calculating</w:t>
      </w:r>
      <w:r w:rsidRPr="002628CE">
        <w:rPr>
          <w:u w:val="single"/>
        </w:rPr>
        <w:t xml:space="preserve"> these “</w:t>
      </w:r>
      <w:r w:rsidRPr="00187CAD">
        <w:rPr>
          <w:rStyle w:val="Emphasis"/>
          <w:highlight w:val="cyan"/>
        </w:rPr>
        <w:t>offsets”</w:t>
      </w:r>
      <w:r w:rsidRPr="004B0296">
        <w:rPr>
          <w:highlight w:val="cyan"/>
          <w:u w:val="single"/>
        </w:rPr>
        <w:t xml:space="preserve"> is </w:t>
      </w:r>
      <w:r w:rsidRPr="00187CAD">
        <w:rPr>
          <w:rStyle w:val="Emphasis"/>
          <w:highlight w:val="cyan"/>
        </w:rPr>
        <w:t>contradictory</w:t>
      </w:r>
      <w:r w:rsidRPr="002628CE">
        <w:rPr>
          <w:u w:val="single"/>
        </w:rPr>
        <w:t xml:space="preserve"> </w:t>
      </w:r>
      <w:r w:rsidRPr="004B0296">
        <w:rPr>
          <w:highlight w:val="cyan"/>
          <w:u w:val="single"/>
        </w:rPr>
        <w:t>and</w:t>
      </w:r>
      <w:r w:rsidRPr="002628CE">
        <w:rPr>
          <w:u w:val="single"/>
        </w:rPr>
        <w:t xml:space="preserve"> wide </w:t>
      </w:r>
      <w:r w:rsidRPr="00187CAD">
        <w:rPr>
          <w:rStyle w:val="Emphasis"/>
          <w:highlight w:val="cyan"/>
        </w:rPr>
        <w:t>open to abuse.</w:t>
      </w:r>
    </w:p>
    <w:p w14:paraId="2E991A48" w14:textId="77777777" w:rsidR="00A564C0" w:rsidRPr="00420282" w:rsidRDefault="00A564C0" w:rsidP="00A564C0">
      <w:pPr>
        <w:rPr>
          <w:sz w:val="16"/>
        </w:rPr>
      </w:pPr>
      <w:r w:rsidRPr="00420282">
        <w:rPr>
          <w:sz w:val="16"/>
        </w:rPr>
        <w:t>The net-zero target was first proposed by the IPCC. It was widely adopted two years ago at the Glasgow climate conference, when 74 nations pledged to achieve it, and enshrined in the Dubai agreement as a primary goal of climate policy. But there are two very different methodologies in use for calculating net zero: a scientific method used by IPCC scientists to measure carbon in the real world, and a much looser method adopted by negotiators and now incorporated into U.N. climate agreements.</w:t>
      </w:r>
    </w:p>
    <w:p w14:paraId="429201D7" w14:textId="77777777" w:rsidR="00A564C0" w:rsidRPr="00420282" w:rsidRDefault="00A564C0" w:rsidP="00A564C0">
      <w:pPr>
        <w:rPr>
          <w:sz w:val="16"/>
        </w:rPr>
      </w:pPr>
      <w:r w:rsidRPr="00420282">
        <w:rPr>
          <w:sz w:val="16"/>
        </w:rPr>
        <w:t>Gidden and other climate scientists warn that this loose U.N. formula for calculating offsets will fail to halt rising concentrations of greenhouse gases, leading to continuing rising temperatures.</w:t>
      </w:r>
    </w:p>
    <w:p w14:paraId="765D6C18" w14:textId="77777777" w:rsidR="00A564C0" w:rsidRPr="002628CE" w:rsidRDefault="00A564C0" w:rsidP="00A564C0">
      <w:pPr>
        <w:rPr>
          <w:u w:val="single"/>
        </w:rPr>
      </w:pPr>
      <w:r w:rsidRPr="002628CE">
        <w:rPr>
          <w:u w:val="single"/>
        </w:rPr>
        <w:lastRenderedPageBreak/>
        <w:t>Most offsets being considered by governments involve forest management — often dubbed nature-based solutions to climate change. But deciding what carbon uptake in forests is anthropogenic — and so potentially qualifying as an offset against emissions — and what uptake is nature is difficult, because carbon is constantly being captured and released naturally by forests.</w:t>
      </w:r>
    </w:p>
    <w:p w14:paraId="7908D07F" w14:textId="77777777" w:rsidR="00A564C0" w:rsidRPr="00420282" w:rsidRDefault="00A564C0" w:rsidP="00A564C0">
      <w:pPr>
        <w:rPr>
          <w:sz w:val="16"/>
        </w:rPr>
      </w:pPr>
      <w:r w:rsidRPr="00420282">
        <w:rPr>
          <w:sz w:val="16"/>
        </w:rPr>
        <w:t>Scientists and U.N. negotiators agree that only forests that are directly managed should qualify as potential offsets. But beyond that, there is disagreement.</w:t>
      </w:r>
    </w:p>
    <w:p w14:paraId="62339B09" w14:textId="77777777" w:rsidR="00A564C0" w:rsidRPr="00420282" w:rsidRDefault="00A564C0" w:rsidP="00A564C0">
      <w:pPr>
        <w:rPr>
          <w:sz w:val="16"/>
        </w:rPr>
      </w:pPr>
      <w:r w:rsidRPr="00420282">
        <w:rPr>
          <w:sz w:val="16"/>
        </w:rPr>
        <w:t>Under the IPCC approach, only carbon captured by direct human actions in managed forests, such as planting trees or reducing logging, should qualify. Carbon captured inside managed forests as a result of natural processes should not be counted, since it is simply part of the natural cycling of carbon between ecosystems and the atmosphere.</w:t>
      </w:r>
    </w:p>
    <w:p w14:paraId="70CF8EB2" w14:textId="77777777" w:rsidR="00A564C0" w:rsidRPr="00420282" w:rsidRDefault="00A564C0" w:rsidP="00A564C0">
      <w:pPr>
        <w:rPr>
          <w:sz w:val="16"/>
        </w:rPr>
      </w:pPr>
      <w:r w:rsidRPr="00420282">
        <w:rPr>
          <w:sz w:val="16"/>
        </w:rPr>
        <w:t>But the climate negotiators have taken a different approach. They say that at the local scale it can be almost impossible to distinguish clearly between what is natural and what is anthropogenic. So, they have solved the problem by allowing all carbon captured inside managed forests to qualify for offsetting against emissions.</w:t>
      </w:r>
    </w:p>
    <w:p w14:paraId="65A2281D" w14:textId="77777777" w:rsidR="00A564C0" w:rsidRPr="00420282" w:rsidRDefault="00A564C0" w:rsidP="00A564C0">
      <w:pPr>
        <w:rPr>
          <w:sz w:val="16"/>
        </w:rPr>
      </w:pPr>
      <w:r w:rsidRPr="00420282">
        <w:rPr>
          <w:sz w:val="16"/>
        </w:rPr>
        <w:t xml:space="preserve">The results from the two approaches can be very different, Gidden’s study concluded. Many of the world’s great forests are currently capturing carbon on a large scale, through extra growth driven by warmer and wetter conditions and the fertilizing effect of extra carbon dioxide in the atmosphere. </w:t>
      </w:r>
      <w:r w:rsidRPr="00DB5B10">
        <w:rPr>
          <w:u w:val="single"/>
        </w:rPr>
        <w:t xml:space="preserve">Under the U.N. rules, this </w:t>
      </w:r>
      <w:r w:rsidRPr="004B0296">
        <w:rPr>
          <w:highlight w:val="cyan"/>
          <w:u w:val="single"/>
        </w:rPr>
        <w:t>natural uptake inflates</w:t>
      </w:r>
      <w:r w:rsidRPr="00DB5B10">
        <w:rPr>
          <w:u w:val="single"/>
        </w:rPr>
        <w:t xml:space="preserve"> the amount of </w:t>
      </w:r>
      <w:r w:rsidRPr="004B0296">
        <w:rPr>
          <w:highlight w:val="cyan"/>
          <w:u w:val="single"/>
        </w:rPr>
        <w:t>carbon that countries can offset</w:t>
      </w:r>
      <w:r w:rsidRPr="00DB5B10">
        <w:rPr>
          <w:u w:val="single"/>
        </w:rPr>
        <w:t xml:space="preserve"> against their emissions, which hastens their path to being able to claim to have achieved net zero.</w:t>
      </w:r>
    </w:p>
    <w:p w14:paraId="18E9DE7E" w14:textId="77777777" w:rsidR="00A564C0" w:rsidRPr="00420282" w:rsidRDefault="00A564C0" w:rsidP="00A564C0">
      <w:pPr>
        <w:rPr>
          <w:sz w:val="16"/>
        </w:rPr>
      </w:pPr>
      <w:r w:rsidRPr="00420282">
        <w:rPr>
          <w:sz w:val="16"/>
        </w:rPr>
        <w:t>Gidden’s study found that the U.N. rules allow governments to collectively offset between 4 and 7 billion tons of CO2 annually from natural processes that do not qualify under the IPCC approach. This represents between 10 and 18 percent of current total fossil-fuel emissions, a figure he expects to rise further between now and 2050.</w:t>
      </w:r>
    </w:p>
    <w:p w14:paraId="5F094836" w14:textId="77777777" w:rsidR="00A564C0" w:rsidRPr="00420282" w:rsidRDefault="00A564C0" w:rsidP="00A564C0">
      <w:pPr>
        <w:rPr>
          <w:sz w:val="16"/>
        </w:rPr>
      </w:pPr>
      <w:r w:rsidRPr="00420282">
        <w:rPr>
          <w:sz w:val="16"/>
        </w:rPr>
        <w:t>Fair enough, some might say. If the carbon capture is real, it does not matter whether the processes behind the capture are natural or anthropogenic. “The atmosphere does not care where the carbon dioxide comes from,” agrees Giacomo Grassi, a researcher at the European Commission’s Joint Research Centre, and a coauthor of the Gidden paper. But, he adds, “the way the land sink is counted as anthropogenic or natural still matters to assess [policy] progress.”</w:t>
      </w:r>
    </w:p>
    <w:p w14:paraId="0224218D" w14:textId="77777777" w:rsidR="00A564C0" w:rsidRPr="00420282" w:rsidRDefault="00A564C0" w:rsidP="00A564C0">
      <w:pPr>
        <w:rPr>
          <w:sz w:val="16"/>
        </w:rPr>
      </w:pPr>
      <w:r w:rsidRPr="00420282">
        <w:rPr>
          <w:sz w:val="16"/>
        </w:rPr>
        <w:t>It matters too because the task of cutting emissions should be shared fairly, rather than giving some well-forested countries a free ride. And because, Grassi argues, natural carbon-capture processes are almost always temporary and liable to go into reverse, especially as climate change continues to accelerate.</w:t>
      </w:r>
    </w:p>
    <w:p w14:paraId="3F27E135" w14:textId="77777777" w:rsidR="00A564C0" w:rsidRPr="00420282" w:rsidRDefault="00A564C0" w:rsidP="00A564C0">
      <w:pPr>
        <w:rPr>
          <w:sz w:val="16"/>
        </w:rPr>
      </w:pPr>
      <w:r w:rsidRPr="00420282">
        <w:rPr>
          <w:sz w:val="16"/>
        </w:rPr>
        <w:t>Climate change may currently be giving capture a boost in many places, but droughts, high temperatures, and fires may soon turn these carbon sinks back into carbon sources. Indeed, scientists say, that is extremely likely. Gidden expects that after mid-century, forests currently capturing carbon will start releasing it again in huge quantities, creating a massive shortfall in net-zero compliance.</w:t>
      </w:r>
    </w:p>
    <w:p w14:paraId="77F796EE" w14:textId="77777777" w:rsidR="00A564C0" w:rsidRDefault="00A564C0" w:rsidP="00A564C0">
      <w:pPr>
        <w:rPr>
          <w:rStyle w:val="Emphasis"/>
        </w:rPr>
      </w:pPr>
      <w:r w:rsidRPr="00EC2DA5">
        <w:rPr>
          <w:u w:val="single"/>
        </w:rPr>
        <w:t xml:space="preserve">The </w:t>
      </w:r>
      <w:r w:rsidRPr="004B0296">
        <w:rPr>
          <w:highlight w:val="cyan"/>
          <w:u w:val="single"/>
        </w:rPr>
        <w:t>overall impact of</w:t>
      </w:r>
      <w:r w:rsidRPr="00EC2DA5">
        <w:rPr>
          <w:u w:val="single"/>
        </w:rPr>
        <w:t xml:space="preserve"> the </w:t>
      </w:r>
      <w:r w:rsidRPr="004B0296">
        <w:rPr>
          <w:highlight w:val="cyan"/>
          <w:u w:val="single"/>
        </w:rPr>
        <w:t>loose</w:t>
      </w:r>
      <w:r w:rsidRPr="00EC2DA5">
        <w:rPr>
          <w:u w:val="single"/>
        </w:rPr>
        <w:t xml:space="preserve"> U.N. </w:t>
      </w:r>
      <w:r w:rsidRPr="004B0296">
        <w:rPr>
          <w:highlight w:val="cyan"/>
          <w:u w:val="single"/>
        </w:rPr>
        <w:t>rules</w:t>
      </w:r>
      <w:r w:rsidRPr="00EC2DA5">
        <w:rPr>
          <w:u w:val="single"/>
        </w:rPr>
        <w:t xml:space="preserve"> will </w:t>
      </w:r>
      <w:r w:rsidRPr="004B0296">
        <w:rPr>
          <w:highlight w:val="cyan"/>
          <w:u w:val="single"/>
        </w:rPr>
        <w:t>allow</w:t>
      </w:r>
      <w:r w:rsidRPr="00EC2DA5">
        <w:rPr>
          <w:u w:val="single"/>
        </w:rPr>
        <w:t xml:space="preserve"> the </w:t>
      </w:r>
      <w:r w:rsidRPr="004B0296">
        <w:rPr>
          <w:highlight w:val="cyan"/>
          <w:u w:val="single"/>
        </w:rPr>
        <w:t>U.N. to “declare</w:t>
      </w:r>
      <w:r w:rsidRPr="00EC2DA5">
        <w:rPr>
          <w:u w:val="single"/>
        </w:rPr>
        <w:t xml:space="preserve"> global </w:t>
      </w:r>
      <w:r w:rsidRPr="004B0296">
        <w:rPr>
          <w:highlight w:val="cyan"/>
          <w:u w:val="single"/>
        </w:rPr>
        <w:t>net-zero</w:t>
      </w:r>
      <w:r w:rsidRPr="00EC2DA5">
        <w:rPr>
          <w:u w:val="single"/>
        </w:rPr>
        <w:t xml:space="preserve"> emissions to have been </w:t>
      </w:r>
      <w:r w:rsidRPr="004B0296">
        <w:rPr>
          <w:highlight w:val="cyan"/>
          <w:u w:val="single"/>
        </w:rPr>
        <w:t>achieved</w:t>
      </w:r>
      <w:r w:rsidRPr="00EC2DA5">
        <w:rPr>
          <w:u w:val="single"/>
        </w:rPr>
        <w:t xml:space="preserve"> several years </w:t>
      </w:r>
      <w:r w:rsidRPr="00A55FE0">
        <w:rPr>
          <w:highlight w:val="cyan"/>
          <w:u w:val="single"/>
        </w:rPr>
        <w:t>earlier</w:t>
      </w:r>
      <w:r w:rsidRPr="00EC2DA5">
        <w:rPr>
          <w:u w:val="single"/>
        </w:rPr>
        <w:t xml:space="preserve"> than would be the case according to the IPCC definition</w:t>
      </w:r>
      <w:r w:rsidRPr="00420282">
        <w:rPr>
          <w:sz w:val="16"/>
        </w:rPr>
        <w:t xml:space="preserve">,” says Chris Jones, a carbon-cycle analyst at the U.K. Met Office, who has reviewed the Gidden paper. </w:t>
      </w:r>
      <w:r w:rsidRPr="00EC2DA5">
        <w:rPr>
          <w:u w:val="single"/>
        </w:rPr>
        <w:t xml:space="preserve">Worse, they may declare success </w:t>
      </w:r>
      <w:r w:rsidRPr="00A55FE0">
        <w:rPr>
          <w:highlight w:val="cyan"/>
          <w:u w:val="single"/>
        </w:rPr>
        <w:t xml:space="preserve">and </w:t>
      </w:r>
      <w:r w:rsidRPr="00187CAD">
        <w:rPr>
          <w:rStyle w:val="Emphasis"/>
          <w:highlight w:val="cyan"/>
        </w:rPr>
        <w:t>never reach genuine</w:t>
      </w:r>
      <w:r w:rsidRPr="00187CAD">
        <w:rPr>
          <w:rStyle w:val="Emphasis"/>
        </w:rPr>
        <w:t xml:space="preserve"> net </w:t>
      </w:r>
      <w:r w:rsidRPr="00187CAD">
        <w:rPr>
          <w:rStyle w:val="Emphasis"/>
          <w:highlight w:val="cyan"/>
        </w:rPr>
        <w:t>zero.</w:t>
      </w:r>
    </w:p>
    <w:p w14:paraId="70660FC9" w14:textId="77777777" w:rsidR="00A564C0" w:rsidRPr="00D0188B" w:rsidRDefault="00A564C0" w:rsidP="00A564C0">
      <w:pPr>
        <w:rPr>
          <w:u w:val="single"/>
        </w:rPr>
      </w:pPr>
    </w:p>
    <w:p w14:paraId="16787E72" w14:textId="77777777" w:rsidR="00A564C0" w:rsidRDefault="00A564C0" w:rsidP="00A564C0">
      <w:pPr>
        <w:pStyle w:val="Heading3"/>
      </w:pPr>
      <w:r>
        <w:lastRenderedPageBreak/>
        <w:t>1NC---AT: Modelling---China</w:t>
      </w:r>
    </w:p>
    <w:p w14:paraId="27978899" w14:textId="77777777" w:rsidR="00A564C0" w:rsidRDefault="00A564C0" w:rsidP="00A564C0">
      <w:pPr>
        <w:pStyle w:val="Heading4"/>
      </w:pPr>
      <w:r>
        <w:t xml:space="preserve">China’s clean energy </w:t>
      </w:r>
      <w:r w:rsidRPr="00B826A7">
        <w:rPr>
          <w:u w:val="single"/>
        </w:rPr>
        <w:t>lead</w:t>
      </w:r>
      <w:r w:rsidRPr="00B826A7">
        <w:t xml:space="preserve"> does</w:t>
      </w:r>
      <w:r>
        <w:t xml:space="preserve"> </w:t>
      </w:r>
      <w:r w:rsidRPr="00B826A7">
        <w:rPr>
          <w:u w:val="single"/>
        </w:rPr>
        <w:t>NOT</w:t>
      </w:r>
      <w:r>
        <w:t xml:space="preserve"> indicate willingness to </w:t>
      </w:r>
      <w:r w:rsidRPr="00B826A7">
        <w:rPr>
          <w:u w:val="single"/>
        </w:rPr>
        <w:t>transition</w:t>
      </w:r>
    </w:p>
    <w:p w14:paraId="7B601D5C" w14:textId="77777777" w:rsidR="00A564C0" w:rsidRDefault="00A564C0" w:rsidP="00A564C0">
      <w:r w:rsidRPr="00636ABB">
        <w:rPr>
          <w:rStyle w:val="Style13ptBold"/>
        </w:rPr>
        <w:t>Civillini 24,</w:t>
      </w:r>
      <w:r>
        <w:t xml:space="preserve"> [Matteo Civillini joined Climate Home News in February 2023 as a reporter. He previously worked at BBC World News and at Irpimedia, a non-profit investigative journalism outlet in Italy. He has reported on everything from mafia money laundering to songbird smuggling for publications including National Geographic, the Observer and OCCRP. In 2021, his investigation into human rights abuses in the tomato supply chain, in partnership with CBC, won the Amnesty International Media Award. “China steps away from 2025 energy efficiency goal.” 6/3/24. https://www.climatechangenews.com/2024/03/06/china-steps-away-from-2025-energy-efficiency-goal/]//KAK</w:t>
      </w:r>
    </w:p>
    <w:p w14:paraId="31535313" w14:textId="77777777" w:rsidR="00A564C0" w:rsidRPr="00521999" w:rsidRDefault="00A564C0" w:rsidP="00A564C0">
      <w:pPr>
        <w:rPr>
          <w:u w:val="single"/>
        </w:rPr>
      </w:pPr>
      <w:r w:rsidRPr="004C6EA0">
        <w:rPr>
          <w:highlight w:val="cyan"/>
          <w:u w:val="single"/>
        </w:rPr>
        <w:t>China</w:t>
      </w:r>
      <w:r w:rsidRPr="00521999">
        <w:rPr>
          <w:u w:val="single"/>
        </w:rPr>
        <w:t xml:space="preserve"> looks </w:t>
      </w:r>
      <w:r w:rsidRPr="004C6EA0">
        <w:rPr>
          <w:highlight w:val="cyan"/>
          <w:u w:val="single"/>
        </w:rPr>
        <w:t xml:space="preserve">set to </w:t>
      </w:r>
      <w:r w:rsidRPr="0089530D">
        <w:rPr>
          <w:rStyle w:val="Emphasis"/>
          <w:highlight w:val="cyan"/>
        </w:rPr>
        <w:t>miss</w:t>
      </w:r>
      <w:r w:rsidRPr="00521999">
        <w:rPr>
          <w:u w:val="single"/>
        </w:rPr>
        <w:t xml:space="preserve"> one of its </w:t>
      </w:r>
      <w:r w:rsidRPr="0089530D">
        <w:rPr>
          <w:rStyle w:val="Emphasis"/>
          <w:highlight w:val="cyan"/>
        </w:rPr>
        <w:t>key 2025 climate goals</w:t>
      </w:r>
      <w:r w:rsidRPr="00521999">
        <w:rPr>
          <w:u w:val="single"/>
        </w:rPr>
        <w:t xml:space="preserve"> as the </w:t>
      </w:r>
      <w:r w:rsidRPr="004C6EA0">
        <w:rPr>
          <w:highlight w:val="cyan"/>
          <w:u w:val="single"/>
        </w:rPr>
        <w:t>government is targeting only</w:t>
      </w:r>
      <w:r w:rsidRPr="00521999">
        <w:rPr>
          <w:u w:val="single"/>
        </w:rPr>
        <w:t xml:space="preserve"> a “</w:t>
      </w:r>
      <w:r w:rsidRPr="0089530D">
        <w:rPr>
          <w:rStyle w:val="Emphasis"/>
          <w:highlight w:val="cyan"/>
        </w:rPr>
        <w:t>modest” cut</w:t>
      </w:r>
      <w:r w:rsidRPr="00521999">
        <w:rPr>
          <w:u w:val="single"/>
        </w:rPr>
        <w:t xml:space="preserve"> to the amount of energy needed </w:t>
      </w:r>
      <w:r w:rsidRPr="004C6EA0">
        <w:rPr>
          <w:highlight w:val="cyan"/>
          <w:u w:val="single"/>
        </w:rPr>
        <w:t>to power</w:t>
      </w:r>
      <w:r w:rsidRPr="00521999">
        <w:rPr>
          <w:u w:val="single"/>
        </w:rPr>
        <w:t xml:space="preserve"> its </w:t>
      </w:r>
      <w:r w:rsidRPr="004C6EA0">
        <w:rPr>
          <w:highlight w:val="cyan"/>
          <w:u w:val="single"/>
        </w:rPr>
        <w:t>econ</w:t>
      </w:r>
      <w:r w:rsidRPr="00521999">
        <w:rPr>
          <w:u w:val="single"/>
        </w:rPr>
        <w:t>omic growth this year, analysts said.</w:t>
      </w:r>
    </w:p>
    <w:p w14:paraId="64A6D518" w14:textId="77777777" w:rsidR="00A564C0" w:rsidRPr="00A779DC" w:rsidRDefault="00A564C0" w:rsidP="00A564C0">
      <w:pPr>
        <w:rPr>
          <w:sz w:val="16"/>
        </w:rPr>
      </w:pPr>
      <w:r w:rsidRPr="004D4C69">
        <w:rPr>
          <w:u w:val="single"/>
        </w:rPr>
        <w:t xml:space="preserve">Beijing is </w:t>
      </w:r>
      <w:r w:rsidRPr="004C6EA0">
        <w:rPr>
          <w:highlight w:val="cyan"/>
          <w:u w:val="single"/>
        </w:rPr>
        <w:t>aiming to reduce</w:t>
      </w:r>
      <w:r w:rsidRPr="004D4C69">
        <w:rPr>
          <w:u w:val="single"/>
        </w:rPr>
        <w:t xml:space="preserve"> its </w:t>
      </w:r>
      <w:r w:rsidRPr="004C6EA0">
        <w:rPr>
          <w:highlight w:val="cyan"/>
          <w:u w:val="single"/>
        </w:rPr>
        <w:t>energy intensity</w:t>
      </w:r>
      <w:r w:rsidRPr="004D4C69">
        <w:rPr>
          <w:u w:val="single"/>
        </w:rPr>
        <w:t xml:space="preserve"> – the amount of energy consumed per unit of its gross domestic product – </w:t>
      </w:r>
      <w:r w:rsidRPr="004C6EA0">
        <w:rPr>
          <w:highlight w:val="cyan"/>
          <w:u w:val="single"/>
        </w:rPr>
        <w:t>by 2.5</w:t>
      </w:r>
      <w:r w:rsidRPr="004D4C69">
        <w:rPr>
          <w:u w:val="single"/>
        </w:rPr>
        <w:t>% in 2024</w:t>
      </w:r>
      <w:r w:rsidRPr="00A779DC">
        <w:rPr>
          <w:sz w:val="16"/>
        </w:rPr>
        <w:t>, according to a government policy work plan published on Tuesday at the opening of the annual National People’s Congress.</w:t>
      </w:r>
    </w:p>
    <w:p w14:paraId="6F49E7B6" w14:textId="77777777" w:rsidR="00A564C0" w:rsidRPr="00A779DC" w:rsidRDefault="00A564C0" w:rsidP="00A564C0">
      <w:pPr>
        <w:rPr>
          <w:sz w:val="16"/>
        </w:rPr>
      </w:pPr>
      <w:r w:rsidRPr="00A779DC">
        <w:rPr>
          <w:sz w:val="16"/>
        </w:rPr>
        <w:t xml:space="preserve">The </w:t>
      </w:r>
      <w:r w:rsidRPr="004C6EA0">
        <w:rPr>
          <w:highlight w:val="cyan"/>
          <w:u w:val="single"/>
        </w:rPr>
        <w:t xml:space="preserve">target </w:t>
      </w:r>
      <w:r w:rsidRPr="0089530D">
        <w:rPr>
          <w:rStyle w:val="Emphasis"/>
          <w:highlight w:val="cyan"/>
        </w:rPr>
        <w:t>falls short</w:t>
      </w:r>
      <w:r w:rsidRPr="004D4C69">
        <w:rPr>
          <w:u w:val="single"/>
        </w:rPr>
        <w:t xml:space="preserve"> of the rate of reduction needed to hit a goal of slashing energy intensity </w:t>
      </w:r>
      <w:r w:rsidRPr="004C6EA0">
        <w:rPr>
          <w:highlight w:val="cyan"/>
          <w:u w:val="single"/>
        </w:rPr>
        <w:t xml:space="preserve">by </w:t>
      </w:r>
      <w:r w:rsidRPr="0089530D">
        <w:rPr>
          <w:rStyle w:val="Emphasis"/>
          <w:highlight w:val="cyan"/>
        </w:rPr>
        <w:t>13.5%</w:t>
      </w:r>
      <w:r w:rsidRPr="004D4C69">
        <w:rPr>
          <w:u w:val="single"/>
        </w:rPr>
        <w:t xml:space="preserve"> in the five years to 2025</w:t>
      </w:r>
      <w:r w:rsidRPr="00A779DC">
        <w:rPr>
          <w:sz w:val="16"/>
        </w:rPr>
        <w:t>, energy analysts noted.</w:t>
      </w:r>
    </w:p>
    <w:p w14:paraId="014B23D6" w14:textId="77777777" w:rsidR="00A564C0" w:rsidRPr="004D4C69" w:rsidRDefault="00A564C0" w:rsidP="00A564C0">
      <w:pPr>
        <w:rPr>
          <w:u w:val="single"/>
        </w:rPr>
      </w:pPr>
      <w:r w:rsidRPr="004C6EA0">
        <w:rPr>
          <w:highlight w:val="cyan"/>
          <w:u w:val="single"/>
        </w:rPr>
        <w:t xml:space="preserve">China is already </w:t>
      </w:r>
      <w:r w:rsidRPr="0089530D">
        <w:rPr>
          <w:rStyle w:val="Emphasis"/>
          <w:highlight w:val="cyan"/>
        </w:rPr>
        <w:t>lagging way behind</w:t>
      </w:r>
      <w:r w:rsidRPr="004D4C69">
        <w:rPr>
          <w:u w:val="single"/>
        </w:rPr>
        <w:t xml:space="preserve"> that goal. Energy intensity fell by only 2% between 2020 and 2023 </w:t>
      </w:r>
      <w:r w:rsidRPr="004C6EA0">
        <w:rPr>
          <w:highlight w:val="cyan"/>
          <w:u w:val="single"/>
        </w:rPr>
        <w:t>as</w:t>
      </w:r>
      <w:r w:rsidRPr="004D4C69">
        <w:rPr>
          <w:u w:val="single"/>
        </w:rPr>
        <w:t xml:space="preserve"> the </w:t>
      </w:r>
      <w:r w:rsidRPr="004C6EA0">
        <w:rPr>
          <w:highlight w:val="cyan"/>
          <w:u w:val="single"/>
        </w:rPr>
        <w:t xml:space="preserve">country </w:t>
      </w:r>
      <w:r w:rsidRPr="00B826A7">
        <w:rPr>
          <w:rStyle w:val="Emphasis"/>
          <w:highlight w:val="cyan"/>
        </w:rPr>
        <w:t>powered</w:t>
      </w:r>
      <w:r w:rsidRPr="004D4C69">
        <w:rPr>
          <w:u w:val="single"/>
        </w:rPr>
        <w:t xml:space="preserve"> its economic </w:t>
      </w:r>
      <w:r w:rsidRPr="00B826A7">
        <w:rPr>
          <w:rStyle w:val="Emphasis"/>
          <w:highlight w:val="cyan"/>
        </w:rPr>
        <w:t>growth</w:t>
      </w:r>
      <w:r w:rsidRPr="004C6EA0">
        <w:rPr>
          <w:highlight w:val="cyan"/>
          <w:u w:val="single"/>
        </w:rPr>
        <w:t xml:space="preserve"> with </w:t>
      </w:r>
      <w:r w:rsidRPr="00B826A7">
        <w:rPr>
          <w:rStyle w:val="Emphasis"/>
          <w:highlight w:val="cyan"/>
        </w:rPr>
        <w:t>carbon-intensive</w:t>
      </w:r>
      <w:r w:rsidRPr="004C6EA0">
        <w:rPr>
          <w:highlight w:val="cyan"/>
          <w:u w:val="single"/>
        </w:rPr>
        <w:t xml:space="preserve"> sources</w:t>
      </w:r>
      <w:r w:rsidRPr="004D4C69">
        <w:rPr>
          <w:u w:val="single"/>
        </w:rPr>
        <w:t xml:space="preserve"> like coal, recent analysis by the Helsinki-based Centre for Research on Energy and Clean Air (CREA) found.</w:t>
      </w:r>
    </w:p>
    <w:p w14:paraId="3AAA7FD1" w14:textId="77777777" w:rsidR="00A564C0" w:rsidRPr="00A779DC" w:rsidRDefault="00A564C0" w:rsidP="00A564C0">
      <w:pPr>
        <w:rPr>
          <w:sz w:val="16"/>
        </w:rPr>
      </w:pPr>
      <w:r w:rsidRPr="00A779DC">
        <w:rPr>
          <w:sz w:val="16"/>
        </w:rPr>
        <w:t>‘Admitting defeat’</w:t>
      </w:r>
    </w:p>
    <w:p w14:paraId="39F63BCF" w14:textId="77777777" w:rsidR="00A564C0" w:rsidRPr="00655999" w:rsidRDefault="00A564C0" w:rsidP="00A564C0">
      <w:pPr>
        <w:rPr>
          <w:u w:val="single"/>
        </w:rPr>
      </w:pPr>
      <w:r w:rsidRPr="00B826A7">
        <w:rPr>
          <w:sz w:val="26"/>
          <w:szCs w:val="26"/>
          <w:u w:val="single"/>
        </w:rPr>
        <w:t>“</w:t>
      </w:r>
      <w:r w:rsidRPr="00B826A7">
        <w:rPr>
          <w:rStyle w:val="Emphasis"/>
          <w:sz w:val="26"/>
          <w:szCs w:val="26"/>
          <w:highlight w:val="cyan"/>
        </w:rPr>
        <w:t>China is effectively admitting</w:t>
      </w:r>
      <w:r w:rsidRPr="00B826A7">
        <w:rPr>
          <w:rStyle w:val="Emphasis"/>
          <w:sz w:val="26"/>
          <w:szCs w:val="26"/>
        </w:rPr>
        <w:t xml:space="preserve"> its </w:t>
      </w:r>
      <w:r w:rsidRPr="00B826A7">
        <w:rPr>
          <w:rStyle w:val="Emphasis"/>
          <w:sz w:val="26"/>
          <w:szCs w:val="26"/>
          <w:highlight w:val="cyan"/>
        </w:rPr>
        <w:t>failure to fulfill</w:t>
      </w:r>
      <w:r w:rsidRPr="00B826A7">
        <w:rPr>
          <w:rStyle w:val="Emphasis"/>
          <w:sz w:val="26"/>
          <w:szCs w:val="26"/>
        </w:rPr>
        <w:t xml:space="preserve"> the five-year </w:t>
      </w:r>
      <w:r w:rsidRPr="00B826A7">
        <w:rPr>
          <w:rStyle w:val="Emphasis"/>
          <w:sz w:val="26"/>
          <w:szCs w:val="26"/>
          <w:highlight w:val="cyan"/>
        </w:rPr>
        <w:t>target</w:t>
      </w:r>
      <w:r w:rsidRPr="00655999">
        <w:rPr>
          <w:u w:val="single"/>
        </w:rPr>
        <w:t>,” Li Shuo, director of the China Climate Hub at the Asia Society think-tank, told Climate Home. “</w:t>
      </w:r>
      <w:r w:rsidRPr="004C6EA0">
        <w:rPr>
          <w:highlight w:val="cyan"/>
          <w:u w:val="single"/>
        </w:rPr>
        <w:t xml:space="preserve">This year’s target is even </w:t>
      </w:r>
      <w:r w:rsidRPr="00B826A7">
        <w:rPr>
          <w:rStyle w:val="Emphasis"/>
          <w:highlight w:val="cyan"/>
        </w:rPr>
        <w:t>more modest</w:t>
      </w:r>
      <w:r w:rsidRPr="00655999">
        <w:rPr>
          <w:u w:val="single"/>
        </w:rPr>
        <w:t xml:space="preserve"> than the average rate of reduction needed, </w:t>
      </w:r>
      <w:r w:rsidRPr="004C6EA0">
        <w:rPr>
          <w:highlight w:val="cyan"/>
          <w:u w:val="single"/>
        </w:rPr>
        <w:t xml:space="preserve">while they </w:t>
      </w:r>
      <w:r w:rsidRPr="00B826A7">
        <w:rPr>
          <w:rStyle w:val="Emphasis"/>
          <w:highlight w:val="cyan"/>
        </w:rPr>
        <w:t>should</w:t>
      </w:r>
      <w:r w:rsidRPr="004C6EA0">
        <w:rPr>
          <w:highlight w:val="cyan"/>
          <w:u w:val="single"/>
        </w:rPr>
        <w:t xml:space="preserve"> be playing </w:t>
      </w:r>
      <w:r w:rsidRPr="00B826A7">
        <w:rPr>
          <w:rStyle w:val="Emphasis"/>
          <w:highlight w:val="cyan"/>
        </w:rPr>
        <w:t>catch up</w:t>
      </w:r>
      <w:r w:rsidRPr="004C6EA0">
        <w:rPr>
          <w:highlight w:val="cyan"/>
          <w:u w:val="single"/>
        </w:rPr>
        <w:t>.”</w:t>
      </w:r>
    </w:p>
    <w:p w14:paraId="3661530F" w14:textId="77777777" w:rsidR="00A564C0" w:rsidRPr="00655999" w:rsidRDefault="00A564C0" w:rsidP="00A564C0">
      <w:pPr>
        <w:rPr>
          <w:u w:val="single"/>
        </w:rPr>
      </w:pPr>
      <w:r w:rsidRPr="00655999">
        <w:rPr>
          <w:u w:val="single"/>
        </w:rPr>
        <w:t>Lauri Myllyvirta, a senior fellow at the Asia Society and co-founder of CREA, said that China is “basically admitting defeat” with this “very important metric”.</w:t>
      </w:r>
    </w:p>
    <w:p w14:paraId="4EBC3EA4" w14:textId="77777777" w:rsidR="00A564C0" w:rsidRPr="00655999" w:rsidRDefault="00A564C0" w:rsidP="00A564C0">
      <w:pPr>
        <w:rPr>
          <w:u w:val="single"/>
        </w:rPr>
      </w:pPr>
      <w:r w:rsidRPr="00A779DC">
        <w:rPr>
          <w:sz w:val="16"/>
        </w:rPr>
        <w:t xml:space="preserve">“The [2.5%] target is completely inadequate to get China back on track towards its 2025 goals,” he added. </w:t>
      </w:r>
      <w:r w:rsidRPr="00655999">
        <w:rPr>
          <w:u w:val="single"/>
        </w:rPr>
        <w:t>“</w:t>
      </w:r>
      <w:r w:rsidRPr="004C6EA0">
        <w:rPr>
          <w:highlight w:val="cyan"/>
          <w:u w:val="single"/>
        </w:rPr>
        <w:t xml:space="preserve">It is </w:t>
      </w:r>
      <w:r w:rsidRPr="00B826A7">
        <w:rPr>
          <w:rStyle w:val="Emphasis"/>
          <w:highlight w:val="cyan"/>
        </w:rPr>
        <w:t>very alarming</w:t>
      </w:r>
      <w:r w:rsidRPr="00655999">
        <w:rPr>
          <w:u w:val="single"/>
        </w:rPr>
        <w:t xml:space="preserve"> that the </w:t>
      </w:r>
      <w:r w:rsidRPr="004C6EA0">
        <w:rPr>
          <w:highlight w:val="cyan"/>
          <w:u w:val="single"/>
        </w:rPr>
        <w:t xml:space="preserve">government is </w:t>
      </w:r>
      <w:r w:rsidRPr="00B826A7">
        <w:rPr>
          <w:rStyle w:val="Emphasis"/>
          <w:highlight w:val="cyan"/>
        </w:rPr>
        <w:t>not articulating</w:t>
      </w:r>
      <w:r w:rsidRPr="00655999">
        <w:rPr>
          <w:u w:val="single"/>
        </w:rPr>
        <w:t xml:space="preserve"> a </w:t>
      </w:r>
      <w:r w:rsidRPr="00B826A7">
        <w:rPr>
          <w:rStyle w:val="Emphasis"/>
          <w:highlight w:val="cyan"/>
        </w:rPr>
        <w:t>plan</w:t>
      </w:r>
      <w:r w:rsidRPr="00655999">
        <w:rPr>
          <w:u w:val="single"/>
        </w:rPr>
        <w:t xml:space="preserve"> on how they are going to hit an internationally-pledged target.”</w:t>
      </w:r>
    </w:p>
    <w:p w14:paraId="26BBEB67" w14:textId="77777777" w:rsidR="00A564C0" w:rsidRPr="00A779DC" w:rsidRDefault="00A564C0" w:rsidP="00A564C0">
      <w:pPr>
        <w:rPr>
          <w:sz w:val="16"/>
        </w:rPr>
      </w:pPr>
      <w:r w:rsidRPr="00A779DC">
        <w:rPr>
          <w:sz w:val="16"/>
        </w:rPr>
        <w:t>The energy intensity goal is one of the main climate commitments made by the Chinese government in its current five-year plan and is also referenced in the country’s nationally determined contribution (NDC), submitted to the UN under the Paris Agreement.</w:t>
      </w:r>
    </w:p>
    <w:p w14:paraId="12428F62" w14:textId="77777777" w:rsidR="00A564C0" w:rsidRPr="00A779DC" w:rsidRDefault="00A564C0" w:rsidP="00A564C0">
      <w:pPr>
        <w:rPr>
          <w:sz w:val="16"/>
        </w:rPr>
      </w:pPr>
      <w:r w:rsidRPr="004C6EA0">
        <w:rPr>
          <w:highlight w:val="cyan"/>
          <w:u w:val="single"/>
        </w:rPr>
        <w:t>China</w:t>
      </w:r>
      <w:r w:rsidRPr="00306FEC">
        <w:rPr>
          <w:u w:val="single"/>
        </w:rPr>
        <w:t xml:space="preserve"> set the target in 2021, but a year later it </w:t>
      </w:r>
      <w:r w:rsidRPr="00B826A7">
        <w:rPr>
          <w:rStyle w:val="Emphasis"/>
          <w:highlight w:val="cyan"/>
        </w:rPr>
        <w:t>watered down</w:t>
      </w:r>
      <w:r w:rsidRPr="00306FEC">
        <w:rPr>
          <w:u w:val="single"/>
        </w:rPr>
        <w:t xml:space="preserve"> the </w:t>
      </w:r>
      <w:r w:rsidRPr="004C6EA0">
        <w:rPr>
          <w:highlight w:val="cyan"/>
          <w:u w:val="single"/>
        </w:rPr>
        <w:t>rules</w:t>
      </w:r>
      <w:r w:rsidRPr="00306FEC">
        <w:rPr>
          <w:u w:val="single"/>
        </w:rPr>
        <w:t xml:space="preserve"> when it stopped counting energy consumption from renewable sources. “</w:t>
      </w:r>
      <w:r w:rsidRPr="004C6EA0">
        <w:rPr>
          <w:highlight w:val="cyan"/>
          <w:u w:val="single"/>
        </w:rPr>
        <w:t>It’s essentially</w:t>
      </w:r>
      <w:r w:rsidRPr="00306FEC">
        <w:rPr>
          <w:u w:val="single"/>
        </w:rPr>
        <w:t xml:space="preserve"> </w:t>
      </w:r>
      <w:r w:rsidRPr="004C6EA0">
        <w:rPr>
          <w:highlight w:val="cyan"/>
          <w:u w:val="single"/>
        </w:rPr>
        <w:t xml:space="preserve">a </w:t>
      </w:r>
      <w:r w:rsidRPr="00B826A7">
        <w:rPr>
          <w:rStyle w:val="Emphasis"/>
          <w:highlight w:val="cyan"/>
        </w:rPr>
        <w:t>fossil-fuel intensity target now</w:t>
      </w:r>
      <w:r w:rsidRPr="00A779DC">
        <w:rPr>
          <w:sz w:val="16"/>
        </w:rPr>
        <w:t>,” said Myllyvirta.</w:t>
      </w:r>
    </w:p>
    <w:p w14:paraId="1E836896" w14:textId="77777777" w:rsidR="00A564C0" w:rsidRPr="000B7EAE" w:rsidRDefault="00A564C0" w:rsidP="00A564C0">
      <w:pPr>
        <w:rPr>
          <w:u w:val="single"/>
        </w:rPr>
      </w:pPr>
      <w:r w:rsidRPr="000B7EAE">
        <w:rPr>
          <w:u w:val="single"/>
        </w:rPr>
        <w:t xml:space="preserve">A similar goal of </w:t>
      </w:r>
      <w:r w:rsidRPr="004D3355">
        <w:rPr>
          <w:highlight w:val="cyan"/>
          <w:u w:val="single"/>
        </w:rPr>
        <w:t>reducing China’s carbon intensity</w:t>
      </w:r>
      <w:r w:rsidRPr="000B7EAE">
        <w:rPr>
          <w:u w:val="single"/>
        </w:rPr>
        <w:t xml:space="preserve"> – CO2 emissions per unit of economic output – by 18% is </w:t>
      </w:r>
      <w:r w:rsidRPr="004D3355">
        <w:rPr>
          <w:highlight w:val="cyan"/>
          <w:u w:val="single"/>
        </w:rPr>
        <w:t>also at serious risk</w:t>
      </w:r>
      <w:r w:rsidRPr="000B7EAE">
        <w:rPr>
          <w:u w:val="single"/>
        </w:rPr>
        <w:t xml:space="preserve"> of being missed unless emissions fall dramatically over the next two years.</w:t>
      </w:r>
    </w:p>
    <w:p w14:paraId="32500EFF" w14:textId="77777777" w:rsidR="00A564C0" w:rsidRPr="00A779DC" w:rsidRDefault="00A564C0" w:rsidP="00A564C0">
      <w:pPr>
        <w:rPr>
          <w:sz w:val="16"/>
        </w:rPr>
      </w:pPr>
      <w:r w:rsidRPr="00A779DC">
        <w:rPr>
          <w:sz w:val="16"/>
        </w:rPr>
        <w:lastRenderedPageBreak/>
        <w:t>Emission cuts vs growth</w:t>
      </w:r>
    </w:p>
    <w:p w14:paraId="445C1192" w14:textId="77777777" w:rsidR="00A564C0" w:rsidRPr="000B7EAE" w:rsidRDefault="00A564C0" w:rsidP="00A564C0">
      <w:pPr>
        <w:rPr>
          <w:u w:val="single"/>
        </w:rPr>
      </w:pPr>
      <w:r w:rsidRPr="004D3355">
        <w:rPr>
          <w:highlight w:val="cyan"/>
          <w:u w:val="single"/>
        </w:rPr>
        <w:t xml:space="preserve">China is the world’s </w:t>
      </w:r>
      <w:r w:rsidRPr="00B826A7">
        <w:rPr>
          <w:rStyle w:val="Emphasis"/>
          <w:highlight w:val="cyan"/>
        </w:rPr>
        <w:t>biggest</w:t>
      </w:r>
      <w:r w:rsidRPr="000B7EAE">
        <w:rPr>
          <w:u w:val="single"/>
        </w:rPr>
        <w:t xml:space="preserve"> carbon </w:t>
      </w:r>
      <w:r w:rsidRPr="00B826A7">
        <w:rPr>
          <w:rStyle w:val="Emphasis"/>
          <w:highlight w:val="cyan"/>
        </w:rPr>
        <w:t>emitter</w:t>
      </w:r>
      <w:r w:rsidRPr="000B7EAE">
        <w:rPr>
          <w:u w:val="single"/>
        </w:rPr>
        <w:t xml:space="preserve"> </w:t>
      </w:r>
      <w:r w:rsidRPr="0089530D">
        <w:rPr>
          <w:highlight w:val="cyan"/>
          <w:u w:val="single"/>
        </w:rPr>
        <w:t xml:space="preserve">and </w:t>
      </w:r>
      <w:r w:rsidRPr="00B826A7">
        <w:rPr>
          <w:rStyle w:val="Emphasis"/>
          <w:highlight w:val="cyan"/>
        </w:rPr>
        <w:t>juggles</w:t>
      </w:r>
      <w:r w:rsidRPr="0089530D">
        <w:rPr>
          <w:highlight w:val="cyan"/>
          <w:u w:val="single"/>
        </w:rPr>
        <w:t xml:space="preserve"> its</w:t>
      </w:r>
      <w:r w:rsidRPr="000B7EAE">
        <w:rPr>
          <w:u w:val="single"/>
        </w:rPr>
        <w:t xml:space="preserve"> emissions-cutting </w:t>
      </w:r>
      <w:r w:rsidRPr="0089530D">
        <w:rPr>
          <w:highlight w:val="cyan"/>
          <w:u w:val="single"/>
        </w:rPr>
        <w:t>targets with</w:t>
      </w:r>
      <w:r w:rsidRPr="000B7EAE">
        <w:rPr>
          <w:u w:val="single"/>
        </w:rPr>
        <w:t xml:space="preserve"> Beijing’s desire to boost </w:t>
      </w:r>
      <w:r w:rsidRPr="00B826A7">
        <w:rPr>
          <w:rStyle w:val="Emphasis"/>
          <w:highlight w:val="cyan"/>
        </w:rPr>
        <w:t>econ</w:t>
      </w:r>
      <w:r w:rsidRPr="000B7EAE">
        <w:rPr>
          <w:u w:val="single"/>
        </w:rPr>
        <w:t xml:space="preserve">omic growth </w:t>
      </w:r>
      <w:r w:rsidRPr="0089530D">
        <w:rPr>
          <w:highlight w:val="cyan"/>
          <w:u w:val="single"/>
        </w:rPr>
        <w:t>and</w:t>
      </w:r>
      <w:r w:rsidRPr="000B7EAE">
        <w:rPr>
          <w:u w:val="single"/>
        </w:rPr>
        <w:t xml:space="preserve"> maintain </w:t>
      </w:r>
      <w:r w:rsidRPr="00B826A7">
        <w:rPr>
          <w:rStyle w:val="Emphasis"/>
          <w:highlight w:val="cyan"/>
        </w:rPr>
        <w:t>energy security</w:t>
      </w:r>
      <w:r w:rsidRPr="000B7EAE">
        <w:rPr>
          <w:u w:val="single"/>
        </w:rPr>
        <w:t>.</w:t>
      </w:r>
    </w:p>
    <w:p w14:paraId="1B1AEC14" w14:textId="77777777" w:rsidR="00A564C0" w:rsidRPr="000B7EAE" w:rsidRDefault="00A564C0" w:rsidP="00A564C0">
      <w:pPr>
        <w:rPr>
          <w:u w:val="single"/>
        </w:rPr>
      </w:pPr>
      <w:r w:rsidRPr="000B7EAE">
        <w:rPr>
          <w:u w:val="single"/>
        </w:rPr>
        <w:t xml:space="preserve">The Asia Society’s Li said </w:t>
      </w:r>
      <w:r w:rsidRPr="0089530D">
        <w:rPr>
          <w:highlight w:val="cyan"/>
          <w:u w:val="single"/>
        </w:rPr>
        <w:t>this year’s</w:t>
      </w:r>
      <w:r w:rsidRPr="000B7EAE">
        <w:rPr>
          <w:u w:val="single"/>
        </w:rPr>
        <w:t xml:space="preserve"> government work </w:t>
      </w:r>
      <w:r w:rsidRPr="0089530D">
        <w:rPr>
          <w:highlight w:val="cyan"/>
          <w:u w:val="single"/>
        </w:rPr>
        <w:t>plan “</w:t>
      </w:r>
      <w:r w:rsidRPr="00B826A7">
        <w:rPr>
          <w:rStyle w:val="Emphasis"/>
          <w:highlight w:val="cyan"/>
        </w:rPr>
        <w:t>does not</w:t>
      </w:r>
      <w:r w:rsidRPr="000B7EAE">
        <w:rPr>
          <w:u w:val="single"/>
        </w:rPr>
        <w:t xml:space="preserve"> really </w:t>
      </w:r>
      <w:r w:rsidRPr="00B826A7">
        <w:rPr>
          <w:rStyle w:val="Emphasis"/>
          <w:highlight w:val="cyan"/>
        </w:rPr>
        <w:t>prioritise climate</w:t>
      </w:r>
      <w:r w:rsidRPr="000B7EAE">
        <w:rPr>
          <w:u w:val="single"/>
        </w:rPr>
        <w:t xml:space="preserve"> and environmental issues in light of the difficult domestic economic conditions”.</w:t>
      </w:r>
    </w:p>
    <w:p w14:paraId="72DF6D2A" w14:textId="77777777" w:rsidR="00A564C0" w:rsidRPr="00A779DC" w:rsidRDefault="00A564C0" w:rsidP="00A564C0">
      <w:pPr>
        <w:rPr>
          <w:sz w:val="16"/>
        </w:rPr>
      </w:pPr>
      <w:r w:rsidRPr="00A779DC">
        <w:rPr>
          <w:sz w:val="16"/>
        </w:rPr>
        <w:t>It does, however, indicate strong support for clean energy, saying the government will “further advance the energy revolution” and “strengthen the construction of large-scale wind power and photovoltaic bases”.</w:t>
      </w:r>
    </w:p>
    <w:p w14:paraId="006BE36A" w14:textId="77777777" w:rsidR="00A564C0" w:rsidRPr="00A779DC" w:rsidRDefault="00A564C0" w:rsidP="00A564C0">
      <w:pPr>
        <w:rPr>
          <w:u w:val="single"/>
        </w:rPr>
      </w:pPr>
      <w:r w:rsidRPr="00A779DC">
        <w:rPr>
          <w:u w:val="single"/>
        </w:rPr>
        <w:t xml:space="preserve">But it also says the </w:t>
      </w:r>
      <w:r w:rsidRPr="0089530D">
        <w:rPr>
          <w:highlight w:val="cyan"/>
          <w:u w:val="single"/>
        </w:rPr>
        <w:t xml:space="preserve">government will </w:t>
      </w:r>
      <w:r w:rsidRPr="00B826A7">
        <w:rPr>
          <w:rStyle w:val="Emphasis"/>
          <w:highlight w:val="cyan"/>
        </w:rPr>
        <w:t>continue to recognise</w:t>
      </w:r>
      <w:r w:rsidRPr="00A779DC">
        <w:rPr>
          <w:u w:val="single"/>
        </w:rPr>
        <w:t xml:space="preserve"> the role of </w:t>
      </w:r>
      <w:r w:rsidRPr="00B826A7">
        <w:rPr>
          <w:rStyle w:val="Emphasis"/>
          <w:highlight w:val="cyan"/>
        </w:rPr>
        <w:t>coal</w:t>
      </w:r>
      <w:r w:rsidRPr="0089530D">
        <w:rPr>
          <w:highlight w:val="cyan"/>
          <w:u w:val="single"/>
        </w:rPr>
        <w:t xml:space="preserve"> power</w:t>
      </w:r>
      <w:r w:rsidRPr="00A779DC">
        <w:rPr>
          <w:u w:val="single"/>
        </w:rPr>
        <w:t xml:space="preserve"> in its energy system </w:t>
      </w:r>
      <w:r w:rsidRPr="0089530D">
        <w:rPr>
          <w:highlight w:val="cyan"/>
          <w:u w:val="single"/>
        </w:rPr>
        <w:t>and “</w:t>
      </w:r>
      <w:r w:rsidRPr="00B826A7">
        <w:rPr>
          <w:rStyle w:val="Emphasis"/>
          <w:highlight w:val="cyan"/>
        </w:rPr>
        <w:t>increase</w:t>
      </w:r>
      <w:r w:rsidRPr="00A779DC">
        <w:rPr>
          <w:u w:val="single"/>
        </w:rPr>
        <w:t xml:space="preserve"> the exploration and development of </w:t>
      </w:r>
      <w:r w:rsidRPr="00B826A7">
        <w:rPr>
          <w:rStyle w:val="Emphasis"/>
          <w:highlight w:val="cyan"/>
        </w:rPr>
        <w:t>oil and gas</w:t>
      </w:r>
      <w:r w:rsidRPr="00A779DC">
        <w:rPr>
          <w:u w:val="single"/>
        </w:rPr>
        <w:t xml:space="preserve">”, suggesting </w:t>
      </w:r>
      <w:r w:rsidRPr="00B826A7">
        <w:rPr>
          <w:rStyle w:val="Emphasis"/>
          <w:highlight w:val="cyan"/>
        </w:rPr>
        <w:t>China is not</w:t>
      </w:r>
      <w:r w:rsidRPr="00B826A7">
        <w:rPr>
          <w:rStyle w:val="Emphasis"/>
        </w:rPr>
        <w:t xml:space="preserve"> yet </w:t>
      </w:r>
      <w:r w:rsidRPr="00B826A7">
        <w:rPr>
          <w:rStyle w:val="Emphasis"/>
          <w:highlight w:val="cyan"/>
        </w:rPr>
        <w:t>planning to start transitioning away</w:t>
      </w:r>
      <w:r w:rsidRPr="00A779DC">
        <w:rPr>
          <w:u w:val="single"/>
        </w:rPr>
        <w:t xml:space="preserve"> from fossil fuels, as countries agreed to do at Cop28 in December. </w:t>
      </w:r>
    </w:p>
    <w:p w14:paraId="4600166D" w14:textId="77777777" w:rsidR="00A564C0" w:rsidRPr="0021216B" w:rsidRDefault="00A564C0" w:rsidP="00A564C0">
      <w:pPr>
        <w:pStyle w:val="Heading3"/>
      </w:pPr>
      <w:r>
        <w:lastRenderedPageBreak/>
        <w:t>1NC---AT: Modelling---India</w:t>
      </w:r>
    </w:p>
    <w:p w14:paraId="0C6920EE" w14:textId="77777777" w:rsidR="00A564C0" w:rsidRDefault="00A564C0" w:rsidP="00A564C0">
      <w:pPr>
        <w:pStyle w:val="Heading4"/>
      </w:pPr>
      <w:r>
        <w:t xml:space="preserve">India’s emissions </w:t>
      </w:r>
      <w:r w:rsidRPr="0021216B">
        <w:rPr>
          <w:u w:val="single"/>
        </w:rPr>
        <w:t>alone</w:t>
      </w:r>
      <w:r>
        <w:t xml:space="preserve"> </w:t>
      </w:r>
      <w:r w:rsidRPr="0021216B">
        <w:rPr>
          <w:u w:val="single"/>
        </w:rPr>
        <w:t>exceed</w:t>
      </w:r>
      <w:r>
        <w:t xml:space="preserve"> global targets---any climate policy is </w:t>
      </w:r>
      <w:r w:rsidRPr="0021216B">
        <w:rPr>
          <w:u w:val="single"/>
        </w:rPr>
        <w:t>watered down</w:t>
      </w:r>
      <w:r>
        <w:rPr>
          <w:u w:val="single"/>
        </w:rPr>
        <w:t>.</w:t>
      </w:r>
    </w:p>
    <w:p w14:paraId="3820F46C" w14:textId="77777777" w:rsidR="00A564C0" w:rsidRDefault="00A564C0" w:rsidP="00A564C0">
      <w:r w:rsidRPr="003A75CA">
        <w:rPr>
          <w:rStyle w:val="Style13ptBold"/>
        </w:rPr>
        <w:t>Schonhardt 23,</w:t>
      </w:r>
      <w:r>
        <w:t xml:space="preserve"> [SARA SCHONHARDT covers climate and energy developments globally, with a focus on international climate negotiations, finance and how countries are approaching the transition to cleaner economies. Prior to joining E&amp;E News, Sara worked as a reporter for more than a decade across much of Southeast Asia, with stints for The New York Times, Christian Science Monitor and Voice of America. She was a staff reporter for The Wall Street Journal in Indonesia until 2017. Sara has a degree in journalism from Ohio University and a master's degree in international affairs from Columbia University. “Why the Climate Fight Will Fail without India.”2/10/23. https://www.scientificamerican.com/article/why-the-climate-fight-will-fail-without-india/]//KAK</w:t>
      </w:r>
    </w:p>
    <w:p w14:paraId="634DA248" w14:textId="77777777" w:rsidR="00A564C0" w:rsidRPr="00134617" w:rsidRDefault="00A564C0" w:rsidP="00A564C0">
      <w:pPr>
        <w:rPr>
          <w:u w:val="single"/>
        </w:rPr>
      </w:pPr>
      <w:r w:rsidRPr="0021216B">
        <w:rPr>
          <w:rStyle w:val="Emphasis"/>
          <w:highlight w:val="cyan"/>
        </w:rPr>
        <w:t>India</w:t>
      </w:r>
      <w:r w:rsidRPr="00134617">
        <w:rPr>
          <w:u w:val="single"/>
        </w:rPr>
        <w:t xml:space="preserve"> is </w:t>
      </w:r>
      <w:r w:rsidRPr="00723745">
        <w:rPr>
          <w:highlight w:val="cyan"/>
          <w:u w:val="single"/>
        </w:rPr>
        <w:t>in</w:t>
      </w:r>
      <w:r w:rsidRPr="00134617">
        <w:rPr>
          <w:u w:val="single"/>
        </w:rPr>
        <w:t xml:space="preserve"> the </w:t>
      </w:r>
      <w:r w:rsidRPr="00723745">
        <w:rPr>
          <w:highlight w:val="cyan"/>
          <w:u w:val="single"/>
        </w:rPr>
        <w:t>midst of</w:t>
      </w:r>
      <w:r w:rsidRPr="00134617">
        <w:rPr>
          <w:u w:val="single"/>
        </w:rPr>
        <w:t xml:space="preserve"> the biggest </w:t>
      </w:r>
      <w:r w:rsidRPr="00723745">
        <w:rPr>
          <w:highlight w:val="cyan"/>
          <w:u w:val="single"/>
        </w:rPr>
        <w:t>climate experiment</w:t>
      </w:r>
      <w:r w:rsidRPr="00134617">
        <w:rPr>
          <w:u w:val="single"/>
        </w:rPr>
        <w:t xml:space="preserve"> the world has ever known.</w:t>
      </w:r>
    </w:p>
    <w:p w14:paraId="34579633" w14:textId="77777777" w:rsidR="00A564C0" w:rsidRPr="00134617" w:rsidRDefault="00A564C0" w:rsidP="00A564C0">
      <w:pPr>
        <w:rPr>
          <w:u w:val="single"/>
        </w:rPr>
      </w:pPr>
      <w:r w:rsidRPr="00134617">
        <w:rPr>
          <w:u w:val="single"/>
        </w:rPr>
        <w:t xml:space="preserve">It’s a test that aims </w:t>
      </w:r>
      <w:r w:rsidRPr="00790043">
        <w:rPr>
          <w:u w:val="single"/>
        </w:rPr>
        <w:t>to transform</w:t>
      </w:r>
      <w:r w:rsidRPr="00134617">
        <w:rPr>
          <w:u w:val="single"/>
        </w:rPr>
        <w:t xml:space="preserve"> a nation marked by deep economic inequality and heavily polluting coal power to one where families drive electric scooters and cool their homes with the sun’s energy. And </w:t>
      </w:r>
      <w:r w:rsidRPr="00790043">
        <w:rPr>
          <w:highlight w:val="cyan"/>
          <w:u w:val="single"/>
        </w:rPr>
        <w:t>it</w:t>
      </w:r>
      <w:r w:rsidRPr="00134617">
        <w:rPr>
          <w:u w:val="single"/>
        </w:rPr>
        <w:t xml:space="preserve"> </w:t>
      </w:r>
      <w:r w:rsidRPr="00790043">
        <w:rPr>
          <w:highlight w:val="cyan"/>
          <w:u w:val="single"/>
        </w:rPr>
        <w:t xml:space="preserve">could </w:t>
      </w:r>
      <w:r w:rsidRPr="0021216B">
        <w:rPr>
          <w:rStyle w:val="Emphasis"/>
          <w:highlight w:val="cyan"/>
        </w:rPr>
        <w:t>determine</w:t>
      </w:r>
      <w:r w:rsidRPr="00790043">
        <w:rPr>
          <w:highlight w:val="cyan"/>
          <w:u w:val="single"/>
        </w:rPr>
        <w:t xml:space="preserve"> whether </w:t>
      </w:r>
      <w:r w:rsidRPr="0021216B">
        <w:rPr>
          <w:rStyle w:val="Emphasis"/>
          <w:highlight w:val="cyan"/>
        </w:rPr>
        <w:t>global temperatures exceed limits</w:t>
      </w:r>
      <w:r w:rsidRPr="00134617">
        <w:rPr>
          <w:u w:val="single"/>
        </w:rPr>
        <w:t xml:space="preserve"> beyond which climate impacts become increasingly disastrous.</w:t>
      </w:r>
    </w:p>
    <w:p w14:paraId="1F29E78A" w14:textId="77777777" w:rsidR="00A564C0" w:rsidRPr="00134617" w:rsidRDefault="00A564C0" w:rsidP="00A564C0">
      <w:pPr>
        <w:rPr>
          <w:u w:val="single"/>
        </w:rPr>
      </w:pPr>
      <w:r w:rsidRPr="00242D36">
        <w:rPr>
          <w:sz w:val="16"/>
        </w:rPr>
        <w:t xml:space="preserve">It’s a challenge no other country has faced in quite the same way, say experts. </w:t>
      </w:r>
      <w:r w:rsidRPr="00790043">
        <w:rPr>
          <w:highlight w:val="cyan"/>
          <w:u w:val="single"/>
        </w:rPr>
        <w:t>The nation</w:t>
      </w:r>
      <w:r w:rsidRPr="00134617">
        <w:rPr>
          <w:u w:val="single"/>
        </w:rPr>
        <w:t xml:space="preserve"> of 1.4 billion people could </w:t>
      </w:r>
      <w:r w:rsidRPr="0021216B">
        <w:rPr>
          <w:rStyle w:val="Emphasis"/>
          <w:highlight w:val="cyan"/>
        </w:rPr>
        <w:t>undermine</w:t>
      </w:r>
      <w:r w:rsidRPr="00134617">
        <w:rPr>
          <w:u w:val="single"/>
        </w:rPr>
        <w:t xml:space="preserve"> </w:t>
      </w:r>
      <w:r w:rsidRPr="0021216B">
        <w:rPr>
          <w:rStyle w:val="Emphasis"/>
        </w:rPr>
        <w:t xml:space="preserve">global climate </w:t>
      </w:r>
      <w:r w:rsidRPr="0021216B">
        <w:rPr>
          <w:rStyle w:val="Emphasis"/>
          <w:highlight w:val="cyan"/>
        </w:rPr>
        <w:t>targets</w:t>
      </w:r>
      <w:r w:rsidRPr="00790043">
        <w:rPr>
          <w:highlight w:val="cyan"/>
          <w:u w:val="single"/>
        </w:rPr>
        <w:t xml:space="preserve"> if it</w:t>
      </w:r>
      <w:r w:rsidRPr="00134617">
        <w:rPr>
          <w:u w:val="single"/>
        </w:rPr>
        <w:t xml:space="preserve"> </w:t>
      </w:r>
      <w:r w:rsidRPr="00790043">
        <w:rPr>
          <w:highlight w:val="cyan"/>
          <w:u w:val="single"/>
        </w:rPr>
        <w:t>continues</w:t>
      </w:r>
      <w:r w:rsidRPr="00134617">
        <w:rPr>
          <w:u w:val="single"/>
        </w:rPr>
        <w:t xml:space="preserve"> to rely on </w:t>
      </w:r>
      <w:r w:rsidRPr="00790043">
        <w:rPr>
          <w:highlight w:val="cyan"/>
          <w:u w:val="single"/>
        </w:rPr>
        <w:t>fossil fuels</w:t>
      </w:r>
      <w:r w:rsidRPr="00134617">
        <w:rPr>
          <w:u w:val="single"/>
        </w:rPr>
        <w:t xml:space="preserve"> — with India facing some of the greatest dangers. Those same targets, set largely by industrialized nations that benefitted from unfettered energy development, could also limit the growth India desires to increase its economic prosperity.</w:t>
      </w:r>
    </w:p>
    <w:p w14:paraId="25A457C6" w14:textId="77777777" w:rsidR="00A564C0" w:rsidRPr="00242D36" w:rsidRDefault="00A564C0" w:rsidP="00A564C0">
      <w:pPr>
        <w:rPr>
          <w:sz w:val="16"/>
        </w:rPr>
      </w:pPr>
      <w:r w:rsidRPr="00134617">
        <w:rPr>
          <w:u w:val="single"/>
        </w:rPr>
        <w:t>“[India] is important because of its place in the development journey</w:t>
      </w:r>
      <w:r w:rsidRPr="00242D36">
        <w:rPr>
          <w:sz w:val="16"/>
        </w:rPr>
        <w:t>,” said Ulka Kelkar, director of the climate program at the World Resources Institute India (WRI).</w:t>
      </w:r>
    </w:p>
    <w:p w14:paraId="2CC81B13" w14:textId="77777777" w:rsidR="00A564C0" w:rsidRPr="00134617" w:rsidRDefault="00A564C0" w:rsidP="00A564C0">
      <w:pPr>
        <w:rPr>
          <w:u w:val="single"/>
        </w:rPr>
      </w:pPr>
      <w:r w:rsidRPr="00134617">
        <w:rPr>
          <w:u w:val="single"/>
        </w:rPr>
        <w:t xml:space="preserve">“It still remains a lower-middle-income country, so the bulk of its </w:t>
      </w:r>
      <w:r w:rsidRPr="00081512">
        <w:rPr>
          <w:highlight w:val="cyan"/>
          <w:u w:val="single"/>
        </w:rPr>
        <w:t>econ</w:t>
      </w:r>
      <w:r w:rsidRPr="00134617">
        <w:rPr>
          <w:u w:val="single"/>
        </w:rPr>
        <w:t xml:space="preserve">omic </w:t>
      </w:r>
      <w:r w:rsidRPr="00081512">
        <w:rPr>
          <w:highlight w:val="cyan"/>
          <w:u w:val="single"/>
        </w:rPr>
        <w:t>development</w:t>
      </w:r>
      <w:r w:rsidRPr="00134617">
        <w:rPr>
          <w:u w:val="single"/>
        </w:rPr>
        <w:t xml:space="preserve">, and meeting various needs — of housing, water, energy, mobility, nutrition — all of these challenges still </w:t>
      </w:r>
      <w:r w:rsidRPr="00081512">
        <w:rPr>
          <w:highlight w:val="cyan"/>
          <w:u w:val="single"/>
        </w:rPr>
        <w:t>remain ahead</w:t>
      </w:r>
      <w:r w:rsidRPr="00242D36">
        <w:rPr>
          <w:sz w:val="16"/>
        </w:rPr>
        <w:t>,” she added. “</w:t>
      </w:r>
      <w:r w:rsidRPr="00134617">
        <w:rPr>
          <w:u w:val="single"/>
        </w:rPr>
        <w:t xml:space="preserve">And </w:t>
      </w:r>
      <w:r w:rsidRPr="00081512">
        <w:rPr>
          <w:highlight w:val="cyan"/>
          <w:u w:val="single"/>
        </w:rPr>
        <w:t xml:space="preserve">so far </w:t>
      </w:r>
      <w:r w:rsidRPr="0021216B">
        <w:rPr>
          <w:rStyle w:val="Emphasis"/>
          <w:highlight w:val="cyan"/>
        </w:rPr>
        <w:t>no country</w:t>
      </w:r>
      <w:r w:rsidRPr="00081512">
        <w:rPr>
          <w:highlight w:val="cyan"/>
          <w:u w:val="single"/>
        </w:rPr>
        <w:t xml:space="preserve"> has </w:t>
      </w:r>
      <w:r w:rsidRPr="0021216B">
        <w:rPr>
          <w:rStyle w:val="Emphasis"/>
          <w:highlight w:val="cyan"/>
        </w:rPr>
        <w:t>met these goals</w:t>
      </w:r>
      <w:r w:rsidRPr="00081512">
        <w:rPr>
          <w:highlight w:val="cyan"/>
          <w:u w:val="single"/>
        </w:rPr>
        <w:t xml:space="preserve"> </w:t>
      </w:r>
      <w:r w:rsidRPr="0021216B">
        <w:rPr>
          <w:rStyle w:val="Emphasis"/>
          <w:highlight w:val="cyan"/>
        </w:rPr>
        <w:t>without</w:t>
      </w:r>
      <w:r w:rsidRPr="00134617">
        <w:rPr>
          <w:u w:val="single"/>
        </w:rPr>
        <w:t xml:space="preserve"> also </w:t>
      </w:r>
      <w:r w:rsidRPr="0021216B">
        <w:rPr>
          <w:u w:val="single"/>
        </w:rPr>
        <w:t>causing</w:t>
      </w:r>
      <w:r w:rsidRPr="00134617">
        <w:rPr>
          <w:u w:val="single"/>
        </w:rPr>
        <w:t xml:space="preserve"> greenhouse gas </w:t>
      </w:r>
      <w:r w:rsidRPr="0021216B">
        <w:rPr>
          <w:rStyle w:val="Emphasis"/>
          <w:highlight w:val="cyan"/>
        </w:rPr>
        <w:t>emissions</w:t>
      </w:r>
      <w:r w:rsidRPr="00134617">
        <w:rPr>
          <w:u w:val="single"/>
        </w:rPr>
        <w:t>, without using fossil fuels.”</w:t>
      </w:r>
    </w:p>
    <w:p w14:paraId="13C38112" w14:textId="77777777" w:rsidR="00A564C0" w:rsidRPr="00560418" w:rsidRDefault="00A564C0" w:rsidP="00A564C0">
      <w:pPr>
        <w:rPr>
          <w:u w:val="single"/>
        </w:rPr>
      </w:pPr>
      <w:r w:rsidRPr="00560418">
        <w:rPr>
          <w:u w:val="single"/>
        </w:rPr>
        <w:t xml:space="preserve">The South Asian nation is currently the world’s </w:t>
      </w:r>
      <w:r w:rsidRPr="0021216B">
        <w:rPr>
          <w:rStyle w:val="Emphasis"/>
          <w:highlight w:val="cyan"/>
        </w:rPr>
        <w:t>third-largest emitter</w:t>
      </w:r>
      <w:r w:rsidRPr="00560418">
        <w:rPr>
          <w:u w:val="single"/>
        </w:rPr>
        <w:t xml:space="preserve"> of planet-warming pollution after China and the United States, </w:t>
      </w:r>
      <w:r w:rsidRPr="00242D36">
        <w:rPr>
          <w:highlight w:val="cyan"/>
          <w:u w:val="single"/>
        </w:rPr>
        <w:t>and</w:t>
      </w:r>
      <w:r w:rsidRPr="00560418">
        <w:rPr>
          <w:u w:val="single"/>
        </w:rPr>
        <w:t xml:space="preserve"> its </w:t>
      </w:r>
      <w:r w:rsidRPr="00242D36">
        <w:rPr>
          <w:highlight w:val="cyan"/>
          <w:u w:val="single"/>
        </w:rPr>
        <w:t>demand for energy</w:t>
      </w:r>
      <w:r w:rsidRPr="00560418">
        <w:rPr>
          <w:u w:val="single"/>
        </w:rPr>
        <w:t xml:space="preserve"> is </w:t>
      </w:r>
      <w:r w:rsidRPr="00242D36">
        <w:rPr>
          <w:highlight w:val="cyan"/>
          <w:u w:val="single"/>
        </w:rPr>
        <w:t>expected to grow faster than any other country</w:t>
      </w:r>
      <w:r w:rsidRPr="00560418">
        <w:rPr>
          <w:u w:val="single"/>
        </w:rPr>
        <w:t xml:space="preserve"> over the next two decades.</w:t>
      </w:r>
    </w:p>
    <w:p w14:paraId="4E3B48DC" w14:textId="77777777" w:rsidR="00A564C0" w:rsidRPr="00242D36" w:rsidRDefault="00A564C0" w:rsidP="00A564C0">
      <w:pPr>
        <w:rPr>
          <w:sz w:val="16"/>
        </w:rPr>
      </w:pPr>
      <w:r w:rsidRPr="00242D36">
        <w:rPr>
          <w:sz w:val="16"/>
        </w:rPr>
        <w:t>By 2040, it will need to add a power system that's equivalent to the European Union's, according to the International Energy Agency.</w:t>
      </w:r>
    </w:p>
    <w:p w14:paraId="5366F809" w14:textId="77777777" w:rsidR="00A564C0" w:rsidRPr="00242D36" w:rsidRDefault="00A564C0" w:rsidP="00A564C0">
      <w:pPr>
        <w:rPr>
          <w:sz w:val="16"/>
        </w:rPr>
      </w:pPr>
      <w:r w:rsidRPr="00242D36">
        <w:rPr>
          <w:sz w:val="16"/>
        </w:rPr>
        <w:t>And because of its size, “if that new energy comes from fossil fuels, then it will have a serious impact on the climate,” said Sandeep Pai, a senior associate at the Center for Strategic and International Studies (CSIS).</w:t>
      </w:r>
    </w:p>
    <w:p w14:paraId="3046627D" w14:textId="77777777" w:rsidR="00A564C0" w:rsidRPr="00242D36" w:rsidRDefault="00A564C0" w:rsidP="00A564C0">
      <w:pPr>
        <w:rPr>
          <w:sz w:val="16"/>
        </w:rPr>
      </w:pPr>
      <w:r w:rsidRPr="00242D36">
        <w:rPr>
          <w:sz w:val="16"/>
        </w:rPr>
        <w:t>That means India won’t be able to follow the same path as China, the U.S. or other countries that modernized their economies — and then cleaned them up.</w:t>
      </w:r>
    </w:p>
    <w:p w14:paraId="173D1A7F" w14:textId="77777777" w:rsidR="00A564C0" w:rsidRPr="00242D36" w:rsidRDefault="00A564C0" w:rsidP="00A564C0">
      <w:pPr>
        <w:rPr>
          <w:sz w:val="16"/>
        </w:rPr>
      </w:pPr>
      <w:r w:rsidRPr="00242D36">
        <w:rPr>
          <w:sz w:val="16"/>
        </w:rPr>
        <w:t>It will need to keep emissions in check at the same time that it works to pull millions of people out of poverty and build up its cities and industries — activities where emissions cuts are particularly tough to achieve.</w:t>
      </w:r>
    </w:p>
    <w:p w14:paraId="1E2E3FBF" w14:textId="77777777" w:rsidR="00A564C0" w:rsidRPr="00242D36" w:rsidRDefault="00A564C0" w:rsidP="00A564C0">
      <w:pPr>
        <w:rPr>
          <w:sz w:val="16"/>
        </w:rPr>
      </w:pPr>
      <w:r w:rsidRPr="00242D36">
        <w:rPr>
          <w:sz w:val="16"/>
        </w:rPr>
        <w:t>“India is really sort of the first example of the leapfrog that developing countries would have to take into a lower-carbon energy system but also development model,” said Thomas Spencer, an analyst at IEA who models power sectors.</w:t>
      </w:r>
    </w:p>
    <w:p w14:paraId="6F505268" w14:textId="77777777" w:rsidR="00A564C0" w:rsidRPr="00242D36" w:rsidRDefault="00A564C0" w:rsidP="00A564C0">
      <w:pPr>
        <w:rPr>
          <w:sz w:val="16"/>
        </w:rPr>
      </w:pPr>
      <w:r w:rsidRPr="00242D36">
        <w:rPr>
          <w:sz w:val="16"/>
        </w:rPr>
        <w:lastRenderedPageBreak/>
        <w:t>It’s a challenge that will require money and assistance from the developed countries that have contributed most to the problem, say analysts.</w:t>
      </w:r>
    </w:p>
    <w:p w14:paraId="77765FAE" w14:textId="77777777" w:rsidR="00A564C0" w:rsidRPr="00242D36" w:rsidRDefault="00A564C0" w:rsidP="00A564C0">
      <w:pPr>
        <w:rPr>
          <w:sz w:val="16"/>
        </w:rPr>
      </w:pPr>
      <w:r w:rsidRPr="00242D36">
        <w:rPr>
          <w:sz w:val="16"/>
        </w:rPr>
        <w:t>India “cannot be expected to pay for its future as well as pay for Europe and America’s past,” Samir Saran, president of India’s Observer Research Foundation, wrote last October ahead of the COP 27 climate talks in Egypt.</w:t>
      </w:r>
    </w:p>
    <w:p w14:paraId="134198D0" w14:textId="77777777" w:rsidR="00A564C0" w:rsidRPr="00242D36" w:rsidRDefault="00A564C0" w:rsidP="00A564C0">
      <w:pPr>
        <w:rPr>
          <w:sz w:val="16"/>
        </w:rPr>
      </w:pPr>
      <w:r w:rsidRPr="00242D36">
        <w:rPr>
          <w:sz w:val="16"/>
        </w:rPr>
        <w:t>SEARCHING FOR A MIDDLE GROUND</w:t>
      </w:r>
    </w:p>
    <w:p w14:paraId="56902E1D" w14:textId="77777777" w:rsidR="00A564C0" w:rsidRPr="00242D36" w:rsidRDefault="00A564C0" w:rsidP="00A564C0">
      <w:pPr>
        <w:rPr>
          <w:sz w:val="16"/>
        </w:rPr>
      </w:pPr>
      <w:r w:rsidRPr="00242D36">
        <w:rPr>
          <w:sz w:val="16"/>
        </w:rPr>
        <w:t>India is a relative newcomer to the club of major emitters. Its emissions have ratcheted up over the past two decades alongside rapid economic growth.</w:t>
      </w:r>
    </w:p>
    <w:p w14:paraId="74460478" w14:textId="77777777" w:rsidR="00A564C0" w:rsidRPr="00560418" w:rsidRDefault="00A564C0" w:rsidP="00A564C0">
      <w:pPr>
        <w:rPr>
          <w:u w:val="single"/>
        </w:rPr>
      </w:pPr>
      <w:r w:rsidRPr="00560418">
        <w:rPr>
          <w:u w:val="single"/>
        </w:rPr>
        <w:t xml:space="preserve">Even so, </w:t>
      </w:r>
      <w:r w:rsidRPr="00242D36">
        <w:rPr>
          <w:highlight w:val="cyan"/>
          <w:u w:val="single"/>
        </w:rPr>
        <w:t>India produces</w:t>
      </w:r>
      <w:r w:rsidRPr="00560418">
        <w:rPr>
          <w:u w:val="single"/>
        </w:rPr>
        <w:t xml:space="preserve"> about 1.9 metric tons of carbon per person, about eight times </w:t>
      </w:r>
      <w:r w:rsidRPr="00242D36">
        <w:rPr>
          <w:highlight w:val="cyan"/>
          <w:u w:val="single"/>
        </w:rPr>
        <w:t>less than</w:t>
      </w:r>
      <w:r w:rsidRPr="00560418">
        <w:rPr>
          <w:u w:val="single"/>
        </w:rPr>
        <w:t xml:space="preserve"> the 14.7 tons produced by an average </w:t>
      </w:r>
      <w:r w:rsidRPr="00242D36">
        <w:rPr>
          <w:highlight w:val="cyan"/>
          <w:u w:val="single"/>
        </w:rPr>
        <w:t>America</w:t>
      </w:r>
      <w:r w:rsidRPr="00560418">
        <w:rPr>
          <w:u w:val="single"/>
        </w:rPr>
        <w:t>n. The country’s gross domestic product per capita is also well below developed economies and emerging neighbors like China.</w:t>
      </w:r>
    </w:p>
    <w:p w14:paraId="3D266C0D" w14:textId="77777777" w:rsidR="00A564C0" w:rsidRPr="00560418" w:rsidRDefault="00A564C0" w:rsidP="00A564C0">
      <w:pPr>
        <w:rPr>
          <w:u w:val="single"/>
        </w:rPr>
      </w:pPr>
      <w:r w:rsidRPr="00242D36">
        <w:rPr>
          <w:highlight w:val="cyan"/>
          <w:u w:val="single"/>
        </w:rPr>
        <w:t>Indian politicians</w:t>
      </w:r>
      <w:r w:rsidRPr="00560418">
        <w:rPr>
          <w:u w:val="single"/>
        </w:rPr>
        <w:t xml:space="preserve"> like to </w:t>
      </w:r>
      <w:r w:rsidRPr="0021216B">
        <w:rPr>
          <w:rStyle w:val="Emphasis"/>
          <w:highlight w:val="cyan"/>
        </w:rPr>
        <w:t>highlight</w:t>
      </w:r>
      <w:r w:rsidRPr="00242D36">
        <w:rPr>
          <w:highlight w:val="cyan"/>
          <w:u w:val="single"/>
        </w:rPr>
        <w:t xml:space="preserve"> that </w:t>
      </w:r>
      <w:r w:rsidRPr="0021216B">
        <w:rPr>
          <w:rStyle w:val="Emphasis"/>
          <w:highlight w:val="cyan"/>
        </w:rPr>
        <w:t>imbalance</w:t>
      </w:r>
      <w:r w:rsidRPr="00560418">
        <w:rPr>
          <w:u w:val="single"/>
        </w:rPr>
        <w:t xml:space="preserve"> as an example of why India should pursue its own development pathway — one where </w:t>
      </w:r>
      <w:r w:rsidRPr="00121767">
        <w:rPr>
          <w:highlight w:val="cyan"/>
          <w:u w:val="single"/>
        </w:rPr>
        <w:t xml:space="preserve">it’s entitled to its </w:t>
      </w:r>
      <w:r w:rsidRPr="0021216B">
        <w:rPr>
          <w:rStyle w:val="Emphasis"/>
          <w:highlight w:val="cyan"/>
        </w:rPr>
        <w:t>fair share</w:t>
      </w:r>
      <w:r w:rsidRPr="00121767">
        <w:rPr>
          <w:highlight w:val="cyan"/>
          <w:u w:val="single"/>
        </w:rPr>
        <w:t xml:space="preserve"> of</w:t>
      </w:r>
      <w:r w:rsidRPr="00560418">
        <w:rPr>
          <w:u w:val="single"/>
        </w:rPr>
        <w:t xml:space="preserve"> the global </w:t>
      </w:r>
      <w:r w:rsidRPr="0021216B">
        <w:rPr>
          <w:rStyle w:val="Emphasis"/>
          <w:highlight w:val="cyan"/>
        </w:rPr>
        <w:t>carbon budget</w:t>
      </w:r>
      <w:r w:rsidRPr="00560418">
        <w:rPr>
          <w:u w:val="single"/>
        </w:rPr>
        <w:t xml:space="preserve"> </w:t>
      </w:r>
      <w:r w:rsidRPr="00121767">
        <w:rPr>
          <w:highlight w:val="cyan"/>
          <w:u w:val="single"/>
        </w:rPr>
        <w:t>and isn’t</w:t>
      </w:r>
      <w:r w:rsidRPr="00560418">
        <w:rPr>
          <w:u w:val="single"/>
        </w:rPr>
        <w:t xml:space="preserve"> held </w:t>
      </w:r>
      <w:r w:rsidRPr="00121767">
        <w:rPr>
          <w:highlight w:val="cyan"/>
          <w:u w:val="single"/>
        </w:rPr>
        <w:t>responsible for</w:t>
      </w:r>
      <w:r w:rsidRPr="00560418">
        <w:rPr>
          <w:u w:val="single"/>
        </w:rPr>
        <w:t xml:space="preserve"> the </w:t>
      </w:r>
      <w:r w:rsidRPr="00121767">
        <w:rPr>
          <w:highlight w:val="cyan"/>
          <w:u w:val="single"/>
        </w:rPr>
        <w:t>century of emissions</w:t>
      </w:r>
      <w:r w:rsidRPr="00560418">
        <w:rPr>
          <w:u w:val="single"/>
        </w:rPr>
        <w:t xml:space="preserve"> that are causing climate havoc today.</w:t>
      </w:r>
    </w:p>
    <w:p w14:paraId="060BFD54" w14:textId="77777777" w:rsidR="00A564C0" w:rsidRPr="00242D36" w:rsidRDefault="00A564C0" w:rsidP="00A564C0">
      <w:pPr>
        <w:rPr>
          <w:sz w:val="16"/>
        </w:rPr>
      </w:pPr>
      <w:r w:rsidRPr="00560418">
        <w:rPr>
          <w:u w:val="single"/>
        </w:rPr>
        <w:t>“What India is trying to do is find a middle ground,” where it takes climate action without compromising economic growth</w:t>
      </w:r>
      <w:r w:rsidRPr="00242D36">
        <w:rPr>
          <w:sz w:val="16"/>
        </w:rPr>
        <w:t>, said Pai from CSIS.</w:t>
      </w:r>
    </w:p>
    <w:p w14:paraId="15022163" w14:textId="77777777" w:rsidR="00A564C0" w:rsidRPr="00560418" w:rsidRDefault="00A564C0" w:rsidP="00A564C0">
      <w:pPr>
        <w:rPr>
          <w:u w:val="single"/>
        </w:rPr>
      </w:pPr>
      <w:r w:rsidRPr="00560418">
        <w:rPr>
          <w:u w:val="single"/>
        </w:rPr>
        <w:t>Those goals can, at times, seem at odds.</w:t>
      </w:r>
    </w:p>
    <w:p w14:paraId="0DC78A57" w14:textId="77777777" w:rsidR="00A564C0" w:rsidRPr="00242D36" w:rsidRDefault="00A564C0" w:rsidP="00A564C0">
      <w:pPr>
        <w:rPr>
          <w:sz w:val="16"/>
        </w:rPr>
      </w:pPr>
      <w:r w:rsidRPr="00121767">
        <w:rPr>
          <w:highlight w:val="cyan"/>
          <w:u w:val="single"/>
        </w:rPr>
        <w:t>At</w:t>
      </w:r>
      <w:r w:rsidRPr="00560418">
        <w:rPr>
          <w:u w:val="single"/>
        </w:rPr>
        <w:t xml:space="preserve"> the </w:t>
      </w:r>
      <w:r w:rsidRPr="00121767">
        <w:rPr>
          <w:highlight w:val="cyan"/>
          <w:u w:val="single"/>
        </w:rPr>
        <w:t>global climate talks</w:t>
      </w:r>
      <w:r w:rsidRPr="00560418">
        <w:rPr>
          <w:u w:val="single"/>
        </w:rPr>
        <w:t xml:space="preserve"> in 2021, Prime Minister Narendra </w:t>
      </w:r>
      <w:r w:rsidRPr="00121767">
        <w:rPr>
          <w:highlight w:val="cyan"/>
          <w:u w:val="single"/>
        </w:rPr>
        <w:t>Modi announced</w:t>
      </w:r>
      <w:r w:rsidRPr="00560418">
        <w:rPr>
          <w:u w:val="single"/>
        </w:rPr>
        <w:t xml:space="preserve"> that India would </w:t>
      </w:r>
      <w:r w:rsidRPr="00121767">
        <w:rPr>
          <w:highlight w:val="cyan"/>
          <w:u w:val="single"/>
        </w:rPr>
        <w:t>aim to zero</w:t>
      </w:r>
      <w:r w:rsidRPr="00560418">
        <w:rPr>
          <w:u w:val="single"/>
        </w:rPr>
        <w:t xml:space="preserve"> out </w:t>
      </w:r>
      <w:r w:rsidRPr="00121767">
        <w:rPr>
          <w:highlight w:val="cyan"/>
          <w:u w:val="single"/>
        </w:rPr>
        <w:t>emissions</w:t>
      </w:r>
      <w:r w:rsidRPr="00560418">
        <w:rPr>
          <w:u w:val="single"/>
        </w:rPr>
        <w:t xml:space="preserve"> by 2070</w:t>
      </w:r>
      <w:r w:rsidRPr="00121767">
        <w:rPr>
          <w:highlight w:val="cyan"/>
          <w:u w:val="single"/>
        </w:rPr>
        <w:t>. Two weeks later</w:t>
      </w:r>
      <w:r w:rsidRPr="00560418">
        <w:rPr>
          <w:u w:val="single"/>
        </w:rPr>
        <w:t xml:space="preserve">, as negotiations came to a close, </w:t>
      </w:r>
      <w:r w:rsidRPr="00121767">
        <w:rPr>
          <w:highlight w:val="cyan"/>
          <w:u w:val="single"/>
        </w:rPr>
        <w:t xml:space="preserve">India led a push to </w:t>
      </w:r>
      <w:r w:rsidRPr="0021216B">
        <w:rPr>
          <w:rStyle w:val="Emphasis"/>
          <w:highlight w:val="cyan"/>
        </w:rPr>
        <w:t>water down language</w:t>
      </w:r>
      <w:r w:rsidRPr="00560418">
        <w:rPr>
          <w:u w:val="single"/>
        </w:rPr>
        <w:t xml:space="preserve"> that called for phasing out the use of coal, which provides the country with around 70 percent of its power generation</w:t>
      </w:r>
      <w:r w:rsidRPr="00242D36">
        <w:rPr>
          <w:sz w:val="16"/>
        </w:rPr>
        <w:t xml:space="preserve"> (Climatewire, Nov. 16, 2021).</w:t>
      </w:r>
    </w:p>
    <w:p w14:paraId="3B12E800" w14:textId="77777777" w:rsidR="00A564C0" w:rsidRPr="00242D36" w:rsidRDefault="00A564C0" w:rsidP="00A564C0">
      <w:pPr>
        <w:rPr>
          <w:sz w:val="16"/>
        </w:rPr>
      </w:pPr>
      <w:r w:rsidRPr="00242D36">
        <w:rPr>
          <w:sz w:val="16"/>
        </w:rPr>
        <w:t>The coal-dependent country has set ambitious goals for renewable energy development: 500 gigawatts of renewable energy capacity by 2030, or about half of its electricity.</w:t>
      </w:r>
    </w:p>
    <w:p w14:paraId="5F5B0AE9" w14:textId="77777777" w:rsidR="00A564C0" w:rsidRPr="00242D36" w:rsidRDefault="00A564C0" w:rsidP="00A564C0">
      <w:pPr>
        <w:rPr>
          <w:u w:val="single"/>
        </w:rPr>
      </w:pPr>
      <w:r w:rsidRPr="00242D36">
        <w:rPr>
          <w:u w:val="single"/>
        </w:rPr>
        <w:t xml:space="preserve">But </w:t>
      </w:r>
      <w:r w:rsidRPr="00121767">
        <w:rPr>
          <w:highlight w:val="cyan"/>
          <w:u w:val="single"/>
        </w:rPr>
        <w:t>India’s leaders</w:t>
      </w:r>
      <w:r w:rsidRPr="00242D36">
        <w:rPr>
          <w:u w:val="single"/>
        </w:rPr>
        <w:t xml:space="preserve"> </w:t>
      </w:r>
      <w:r w:rsidRPr="00121767">
        <w:rPr>
          <w:highlight w:val="cyan"/>
          <w:u w:val="single"/>
        </w:rPr>
        <w:t>have</w:t>
      </w:r>
      <w:r w:rsidRPr="00242D36">
        <w:rPr>
          <w:u w:val="single"/>
        </w:rPr>
        <w:t xml:space="preserve"> also </w:t>
      </w:r>
      <w:r w:rsidRPr="00121767">
        <w:rPr>
          <w:highlight w:val="cyan"/>
          <w:u w:val="single"/>
        </w:rPr>
        <w:t xml:space="preserve">been </w:t>
      </w:r>
      <w:r w:rsidRPr="0021216B">
        <w:rPr>
          <w:rStyle w:val="Emphasis"/>
          <w:highlight w:val="cyan"/>
        </w:rPr>
        <w:t>clear</w:t>
      </w:r>
      <w:r w:rsidRPr="00242D36">
        <w:rPr>
          <w:u w:val="single"/>
        </w:rPr>
        <w:t xml:space="preserve"> that </w:t>
      </w:r>
      <w:r w:rsidRPr="0021216B">
        <w:rPr>
          <w:rStyle w:val="Emphasis"/>
          <w:highlight w:val="cyan"/>
        </w:rPr>
        <w:t>coal</w:t>
      </w:r>
      <w:r w:rsidRPr="00121767">
        <w:rPr>
          <w:highlight w:val="cyan"/>
          <w:u w:val="single"/>
        </w:rPr>
        <w:t xml:space="preserve"> will </w:t>
      </w:r>
      <w:r w:rsidRPr="0021216B">
        <w:rPr>
          <w:rStyle w:val="Emphasis"/>
          <w:highlight w:val="cyan"/>
        </w:rPr>
        <w:t>remain</w:t>
      </w:r>
      <w:r w:rsidRPr="00242D36">
        <w:rPr>
          <w:u w:val="single"/>
        </w:rPr>
        <w:t xml:space="preserve"> </w:t>
      </w:r>
      <w:r w:rsidRPr="0021216B">
        <w:rPr>
          <w:u w:val="single"/>
        </w:rPr>
        <w:t xml:space="preserve">part of its energy mix </w:t>
      </w:r>
      <w:r w:rsidRPr="00121767">
        <w:rPr>
          <w:highlight w:val="cyan"/>
          <w:u w:val="single"/>
        </w:rPr>
        <w:t>well into the future</w:t>
      </w:r>
      <w:r w:rsidRPr="00242D36">
        <w:rPr>
          <w:u w:val="single"/>
        </w:rPr>
        <w:t xml:space="preserve"> — in part because </w:t>
      </w:r>
      <w:r w:rsidRPr="00121767">
        <w:rPr>
          <w:highlight w:val="cyan"/>
          <w:u w:val="single"/>
        </w:rPr>
        <w:t>it supports</w:t>
      </w:r>
      <w:r w:rsidRPr="00242D36">
        <w:rPr>
          <w:u w:val="single"/>
        </w:rPr>
        <w:t xml:space="preserve"> so </w:t>
      </w:r>
      <w:r w:rsidRPr="00121767">
        <w:rPr>
          <w:highlight w:val="cyan"/>
          <w:u w:val="single"/>
        </w:rPr>
        <w:t xml:space="preserve">many </w:t>
      </w:r>
      <w:r w:rsidRPr="0021216B">
        <w:rPr>
          <w:rStyle w:val="Emphasis"/>
          <w:highlight w:val="cyan"/>
        </w:rPr>
        <w:t>jobs.</w:t>
      </w:r>
    </w:p>
    <w:p w14:paraId="092C9138" w14:textId="77777777" w:rsidR="00A564C0" w:rsidRDefault="00A564C0" w:rsidP="00FE7697">
      <w:pPr>
        <w:rPr>
          <w:rStyle w:val="StyleUnderline"/>
        </w:rPr>
      </w:pPr>
    </w:p>
    <w:p w14:paraId="511ED6F1" w14:textId="70E78EB9" w:rsidR="00241E65" w:rsidRDefault="00241E65" w:rsidP="00241E65">
      <w:pPr>
        <w:pStyle w:val="Heading3"/>
      </w:pPr>
      <w:bookmarkStart w:id="1" w:name="_Hlk146273584"/>
      <w:r>
        <w:lastRenderedPageBreak/>
        <w:t>Solvency</w:t>
      </w:r>
    </w:p>
    <w:p w14:paraId="61A9B51B" w14:textId="77777777" w:rsidR="008B69D6" w:rsidRPr="0091613F" w:rsidRDefault="008B69D6" w:rsidP="008B69D6">
      <w:pPr>
        <w:pStyle w:val="Heading4"/>
      </w:pPr>
      <w:r>
        <w:t xml:space="preserve">The JG </w:t>
      </w:r>
      <w:r w:rsidRPr="00814898">
        <w:rPr>
          <w:u w:val="single"/>
        </w:rPr>
        <w:t>fails</w:t>
      </w:r>
      <w:r>
        <w:t>---</w:t>
      </w:r>
      <w:r w:rsidRPr="00814898">
        <w:rPr>
          <w:u w:val="single"/>
        </w:rPr>
        <w:t>administration</w:t>
      </w:r>
      <w:r>
        <w:t xml:space="preserve"> failure, exacerbates </w:t>
      </w:r>
      <w:r w:rsidRPr="00814898">
        <w:rPr>
          <w:u w:val="single"/>
        </w:rPr>
        <w:t>corporate power</w:t>
      </w:r>
      <w:r>
        <w:t xml:space="preserve">, and </w:t>
      </w:r>
      <w:r w:rsidRPr="00814898">
        <w:rPr>
          <w:u w:val="single"/>
        </w:rPr>
        <w:t>stigma</w:t>
      </w:r>
      <w:r>
        <w:t>.</w:t>
      </w:r>
    </w:p>
    <w:p w14:paraId="4695B5A2" w14:textId="77777777" w:rsidR="008B69D6" w:rsidRDefault="008B69D6" w:rsidP="008B69D6">
      <w:r>
        <w:t xml:space="preserve">Adam </w:t>
      </w:r>
      <w:r w:rsidRPr="0091613F">
        <w:rPr>
          <w:rStyle w:val="Style13ptBold"/>
        </w:rPr>
        <w:t>Ozimek 17</w:t>
      </w:r>
      <w:r>
        <w:t>, economisSt at Moody’s Analytics, "Guaranteeing Everyone A Job Is Harder Than It Sounds," 5-28-2017, https://www.forbes.com/sites/modeledbehavior/2017/05/28/guaranteeing-everyone-a-job-is-harder-than-it-sounds/?sh=764a159b5b32</w:t>
      </w:r>
    </w:p>
    <w:p w14:paraId="7865E61C" w14:textId="77777777" w:rsidR="008B69D6" w:rsidRDefault="008B69D6" w:rsidP="008B69D6">
      <w:pPr>
        <w:rPr>
          <w:rStyle w:val="Emphasis"/>
        </w:rPr>
      </w:pPr>
      <w:r w:rsidRPr="00814898">
        <w:rPr>
          <w:rStyle w:val="Emphasis"/>
          <w:highlight w:val="cyan"/>
        </w:rPr>
        <w:t>Crowd out</w:t>
      </w:r>
      <w:r w:rsidRPr="00814898">
        <w:rPr>
          <w:rStyle w:val="StyleUnderline"/>
          <w:highlight w:val="cyan"/>
        </w:rPr>
        <w:t xml:space="preserve"> is</w:t>
      </w:r>
      <w:r w:rsidRPr="0091613F">
        <w:rPr>
          <w:rStyle w:val="StyleUnderline"/>
        </w:rPr>
        <w:t xml:space="preserve"> obviously </w:t>
      </w:r>
      <w:r w:rsidRPr="00814898">
        <w:rPr>
          <w:rStyle w:val="StyleUnderline"/>
          <w:highlight w:val="cyan"/>
        </w:rPr>
        <w:t>a</w:t>
      </w:r>
      <w:r w:rsidRPr="0091613F">
        <w:rPr>
          <w:rStyle w:val="StyleUnderline"/>
        </w:rPr>
        <w:t xml:space="preserve"> </w:t>
      </w:r>
      <w:r w:rsidRPr="00E21A14">
        <w:rPr>
          <w:rStyle w:val="Emphasis"/>
        </w:rPr>
        <w:t xml:space="preserve">big </w:t>
      </w:r>
      <w:r w:rsidRPr="00814898">
        <w:rPr>
          <w:rStyle w:val="Emphasis"/>
          <w:highlight w:val="cyan"/>
        </w:rPr>
        <w:t>problem</w:t>
      </w:r>
      <w:r w:rsidRPr="0091613F">
        <w:rPr>
          <w:sz w:val="16"/>
        </w:rPr>
        <w:t xml:space="preserve"> here. </w:t>
      </w:r>
      <w:r w:rsidRPr="0091613F">
        <w:rPr>
          <w:rStyle w:val="StyleUnderline"/>
        </w:rPr>
        <w:t>Will</w:t>
      </w:r>
      <w:r w:rsidRPr="0091613F">
        <w:rPr>
          <w:sz w:val="16"/>
        </w:rPr>
        <w:t xml:space="preserve"> the </w:t>
      </w:r>
      <w:r w:rsidRPr="00814898">
        <w:rPr>
          <w:rStyle w:val="StyleUnderline"/>
          <w:highlight w:val="cyan"/>
        </w:rPr>
        <w:t>employers</w:t>
      </w:r>
      <w:r w:rsidRPr="0091613F">
        <w:rPr>
          <w:rStyle w:val="StyleUnderline"/>
        </w:rPr>
        <w:t xml:space="preserve"> being paid to create</w:t>
      </w:r>
      <w:r w:rsidRPr="0091613F">
        <w:rPr>
          <w:sz w:val="16"/>
        </w:rPr>
        <w:t xml:space="preserve"> these “guaranteed </w:t>
      </w:r>
      <w:r w:rsidRPr="0091613F">
        <w:rPr>
          <w:rStyle w:val="StyleUnderline"/>
        </w:rPr>
        <w:t>jobs</w:t>
      </w:r>
      <w:r w:rsidRPr="0091613F">
        <w:rPr>
          <w:sz w:val="16"/>
        </w:rPr>
        <w:t xml:space="preserve">” actually create new jobs or </w:t>
      </w:r>
      <w:r w:rsidRPr="00814898">
        <w:rPr>
          <w:rStyle w:val="StyleUnderline"/>
          <w:highlight w:val="cyan"/>
        </w:rPr>
        <w:t xml:space="preserve">just </w:t>
      </w:r>
      <w:r w:rsidRPr="00814898">
        <w:rPr>
          <w:rStyle w:val="Emphasis"/>
          <w:highlight w:val="cyan"/>
        </w:rPr>
        <w:t>replace existing ones</w:t>
      </w:r>
      <w:r w:rsidRPr="0091613F">
        <w:rPr>
          <w:sz w:val="16"/>
        </w:rPr>
        <w:t xml:space="preserve">? </w:t>
      </w:r>
      <w:r w:rsidRPr="0091613F">
        <w:rPr>
          <w:rStyle w:val="StyleUnderline"/>
        </w:rPr>
        <w:t>Or</w:t>
      </w:r>
      <w:r w:rsidRPr="0091613F">
        <w:rPr>
          <w:sz w:val="16"/>
        </w:rPr>
        <w:t xml:space="preserve"> perhaps </w:t>
      </w:r>
      <w:r w:rsidRPr="0091613F">
        <w:rPr>
          <w:rStyle w:val="StyleUnderline"/>
        </w:rPr>
        <w:t xml:space="preserve">they will "create new jobs" that were going to be created anyway. How will this be </w:t>
      </w:r>
      <w:r w:rsidRPr="00817636">
        <w:rPr>
          <w:rStyle w:val="Emphasis"/>
        </w:rPr>
        <w:t>monitored</w:t>
      </w:r>
      <w:r w:rsidRPr="0091613F">
        <w:rPr>
          <w:sz w:val="16"/>
        </w:rPr>
        <w:t xml:space="preserve">, and </w:t>
      </w:r>
      <w:r w:rsidRPr="00814898">
        <w:rPr>
          <w:rStyle w:val="StyleUnderline"/>
          <w:highlight w:val="cyan"/>
        </w:rPr>
        <w:t xml:space="preserve">how are we going to </w:t>
      </w:r>
      <w:r w:rsidRPr="00814898">
        <w:rPr>
          <w:rStyle w:val="Emphasis"/>
          <w:highlight w:val="cyan"/>
        </w:rPr>
        <w:t>micromanage</w:t>
      </w:r>
      <w:r w:rsidRPr="0091613F">
        <w:rPr>
          <w:rStyle w:val="StyleUnderline"/>
        </w:rPr>
        <w:t xml:space="preserve"> the number of </w:t>
      </w:r>
      <w:r w:rsidRPr="00814898">
        <w:rPr>
          <w:rStyle w:val="StyleUnderline"/>
          <w:highlight w:val="cyan"/>
        </w:rPr>
        <w:t>employees</w:t>
      </w:r>
      <w:r w:rsidRPr="0091613F">
        <w:rPr>
          <w:rStyle w:val="StyleUnderline"/>
        </w:rPr>
        <w:t xml:space="preserve"> at these firms and local government entities </w:t>
      </w:r>
      <w:r w:rsidRPr="00814898">
        <w:rPr>
          <w:rStyle w:val="StyleUnderline"/>
          <w:highlight w:val="cyan"/>
        </w:rPr>
        <w:t xml:space="preserve">in </w:t>
      </w:r>
      <w:r w:rsidRPr="00814898">
        <w:rPr>
          <w:rStyle w:val="Emphasis"/>
          <w:highlight w:val="cyan"/>
        </w:rPr>
        <w:t>perpetuity</w:t>
      </w:r>
    </w:p>
    <w:p w14:paraId="7839AD57" w14:textId="77777777" w:rsidR="008B69D6" w:rsidRDefault="008B69D6" w:rsidP="008B69D6">
      <w:pPr>
        <w:rPr>
          <w:rStyle w:val="Emphasis"/>
        </w:rPr>
      </w:pPr>
    </w:p>
    <w:p w14:paraId="57BBD578" w14:textId="77777777" w:rsidR="008B69D6" w:rsidRPr="0091613F" w:rsidRDefault="008B69D6" w:rsidP="008B69D6">
      <w:pPr>
        <w:rPr>
          <w:u w:val="single"/>
        </w:rPr>
      </w:pPr>
      <w:r w:rsidRPr="0091613F">
        <w:rPr>
          <w:rStyle w:val="StyleUnderline"/>
        </w:rPr>
        <w:t>?</w:t>
      </w:r>
    </w:p>
    <w:p w14:paraId="5BF947F7" w14:textId="77777777" w:rsidR="008B69D6" w:rsidRPr="0091613F" w:rsidRDefault="008B69D6" w:rsidP="008B69D6">
      <w:pPr>
        <w:rPr>
          <w:sz w:val="16"/>
        </w:rPr>
      </w:pPr>
      <w:r w:rsidRPr="0091613F">
        <w:rPr>
          <w:rStyle w:val="StyleUnderline"/>
        </w:rPr>
        <w:t xml:space="preserve">The </w:t>
      </w:r>
      <w:r w:rsidRPr="00814898">
        <w:rPr>
          <w:rStyle w:val="Emphasis"/>
          <w:highlight w:val="cyan"/>
        </w:rPr>
        <w:t>incentive</w:t>
      </w:r>
      <w:r w:rsidRPr="00814898">
        <w:rPr>
          <w:rStyle w:val="StyleUnderline"/>
          <w:highlight w:val="cyan"/>
        </w:rPr>
        <w:t xml:space="preserve"> to </w:t>
      </w:r>
      <w:r w:rsidRPr="00814898">
        <w:rPr>
          <w:rStyle w:val="Emphasis"/>
          <w:highlight w:val="cyan"/>
        </w:rPr>
        <w:t>crowd out</w:t>
      </w:r>
      <w:r w:rsidRPr="00814898">
        <w:rPr>
          <w:rStyle w:val="StyleUnderline"/>
          <w:highlight w:val="cyan"/>
        </w:rPr>
        <w:t xml:space="preserve"> is strong</w:t>
      </w:r>
      <w:r w:rsidRPr="0091613F">
        <w:rPr>
          <w:rStyle w:val="StyleUnderline"/>
        </w:rPr>
        <w:t xml:space="preserve"> for local government especially</w:t>
      </w:r>
      <w:r w:rsidRPr="0091613F">
        <w:rPr>
          <w:sz w:val="16"/>
        </w:rPr>
        <w:t xml:space="preserve">. The </w:t>
      </w:r>
      <w:r w:rsidRPr="0091613F">
        <w:rPr>
          <w:rStyle w:val="StyleUnderline"/>
        </w:rPr>
        <w:t>CAP</w:t>
      </w:r>
      <w:r w:rsidRPr="0091613F">
        <w:rPr>
          <w:sz w:val="16"/>
        </w:rPr>
        <w:t xml:space="preserve"> piece justifies the demand by pointing out that many local governments are “cash strapped”. And they are, in part thanks to underfunded pensions. But they </w:t>
      </w:r>
      <w:r w:rsidRPr="0091613F">
        <w:rPr>
          <w:rStyle w:val="StyleUnderline"/>
        </w:rPr>
        <w:t xml:space="preserve">ignore how eager these </w:t>
      </w:r>
      <w:r w:rsidRPr="00814898">
        <w:rPr>
          <w:rStyle w:val="Emphasis"/>
          <w:highlight w:val="cyan"/>
        </w:rPr>
        <w:t>cash strapped local governments</w:t>
      </w:r>
      <w:r w:rsidRPr="0091613F">
        <w:rPr>
          <w:rStyle w:val="StyleUnderline"/>
        </w:rPr>
        <w:t xml:space="preserve"> will be to </w:t>
      </w:r>
      <w:r w:rsidRPr="00814898">
        <w:rPr>
          <w:rStyle w:val="StyleUnderline"/>
          <w:highlight w:val="cyan"/>
        </w:rPr>
        <w:t xml:space="preserve">save money by employing </w:t>
      </w:r>
      <w:r w:rsidRPr="00814898">
        <w:rPr>
          <w:rStyle w:val="Emphasis"/>
          <w:highlight w:val="cyan"/>
        </w:rPr>
        <w:t>fewer</w:t>
      </w:r>
      <w:r w:rsidRPr="00814898">
        <w:rPr>
          <w:rStyle w:val="Emphasis"/>
        </w:rPr>
        <w:t xml:space="preserve"> workers</w:t>
      </w:r>
      <w:r w:rsidRPr="0091613F">
        <w:rPr>
          <w:sz w:val="16"/>
        </w:rPr>
        <w:t>.</w:t>
      </w:r>
    </w:p>
    <w:p w14:paraId="054AB3BD" w14:textId="77777777" w:rsidR="008B69D6" w:rsidRPr="0091613F" w:rsidRDefault="008B69D6" w:rsidP="008B69D6">
      <w:pPr>
        <w:rPr>
          <w:sz w:val="16"/>
        </w:rPr>
      </w:pPr>
      <w:r w:rsidRPr="0091613F">
        <w:rPr>
          <w:rStyle w:val="StyleUnderline"/>
        </w:rPr>
        <w:t xml:space="preserve">This is just one of the </w:t>
      </w:r>
      <w:r w:rsidRPr="00814898">
        <w:rPr>
          <w:rStyle w:val="Emphasis"/>
        </w:rPr>
        <w:t>bureaucratic challenges</w:t>
      </w:r>
      <w:r w:rsidRPr="0091613F">
        <w:rPr>
          <w:rStyle w:val="StyleUnderline"/>
        </w:rPr>
        <w:t xml:space="preserve"> that need to be solved</w:t>
      </w:r>
      <w:r w:rsidRPr="0091613F">
        <w:rPr>
          <w:sz w:val="16"/>
        </w:rPr>
        <w:t xml:space="preserve">. People complain that the EITC benefits Walmart, but </w:t>
      </w:r>
      <w:r w:rsidRPr="0091613F">
        <w:rPr>
          <w:rStyle w:val="StyleUnderline"/>
        </w:rPr>
        <w:t>how will we handle</w:t>
      </w:r>
      <w:r w:rsidRPr="0091613F">
        <w:rPr>
          <w:sz w:val="16"/>
        </w:rPr>
        <w:t xml:space="preserve"> the cronyism-prone task of </w:t>
      </w:r>
      <w:r w:rsidRPr="0091613F">
        <w:rPr>
          <w:rStyle w:val="StyleUnderline"/>
        </w:rPr>
        <w:t xml:space="preserve">figuring out </w:t>
      </w:r>
      <w:r w:rsidRPr="00814898">
        <w:rPr>
          <w:rStyle w:val="Emphasis"/>
        </w:rPr>
        <w:t>which</w:t>
      </w:r>
      <w:r w:rsidRPr="0091613F">
        <w:rPr>
          <w:rStyle w:val="StyleUnderline"/>
        </w:rPr>
        <w:t xml:space="preserve"> private companies get to hire</w:t>
      </w:r>
      <w:r w:rsidRPr="0091613F">
        <w:rPr>
          <w:sz w:val="16"/>
        </w:rPr>
        <w:t xml:space="preserve"> these </w:t>
      </w:r>
      <w:r w:rsidRPr="0091613F">
        <w:rPr>
          <w:rStyle w:val="StyleUnderline"/>
        </w:rPr>
        <w:t>free workers</w:t>
      </w:r>
      <w:r w:rsidRPr="0091613F">
        <w:rPr>
          <w:sz w:val="16"/>
        </w:rPr>
        <w:t xml:space="preserve">? Is </w:t>
      </w:r>
      <w:r w:rsidRPr="00814898">
        <w:rPr>
          <w:rStyle w:val="StyleUnderline"/>
          <w:highlight w:val="cyan"/>
        </w:rPr>
        <w:t>this</w:t>
      </w:r>
      <w:r w:rsidRPr="0091613F">
        <w:rPr>
          <w:sz w:val="16"/>
        </w:rPr>
        <w:t xml:space="preserve"> going to </w:t>
      </w:r>
      <w:r w:rsidRPr="00814898">
        <w:rPr>
          <w:rStyle w:val="Emphasis"/>
          <w:highlight w:val="cyan"/>
        </w:rPr>
        <w:t>benefit the big employers</w:t>
      </w:r>
      <w:r w:rsidRPr="00814898">
        <w:rPr>
          <w:rStyle w:val="StyleUnderline"/>
          <w:highlight w:val="cyan"/>
        </w:rPr>
        <w:t xml:space="preserve"> who</w:t>
      </w:r>
      <w:r w:rsidRPr="0091613F">
        <w:rPr>
          <w:rStyle w:val="StyleUnderline"/>
        </w:rPr>
        <w:t xml:space="preserve"> are most able to </w:t>
      </w:r>
      <w:r w:rsidRPr="00814898">
        <w:rPr>
          <w:rStyle w:val="StyleUnderline"/>
          <w:highlight w:val="cyan"/>
        </w:rPr>
        <w:t>jump through</w:t>
      </w:r>
      <w:r w:rsidRPr="0091613F">
        <w:rPr>
          <w:sz w:val="16"/>
        </w:rPr>
        <w:t xml:space="preserve"> the high </w:t>
      </w:r>
      <w:r w:rsidRPr="00814898">
        <w:rPr>
          <w:rStyle w:val="StyleUnderline"/>
          <w:highlight w:val="cyan"/>
        </w:rPr>
        <w:t>paperwork and monitoring</w:t>
      </w:r>
      <w:r w:rsidRPr="0091613F">
        <w:rPr>
          <w:rStyle w:val="StyleUnderline"/>
        </w:rPr>
        <w:t xml:space="preserve"> burdens</w:t>
      </w:r>
      <w:r w:rsidRPr="0091613F">
        <w:rPr>
          <w:sz w:val="16"/>
        </w:rPr>
        <w:t>? I hear many concerned these days about declining competition and growing economic rents earned by big incumbents, it seems like this will contribute to that.</w:t>
      </w:r>
    </w:p>
    <w:p w14:paraId="1DDE0772" w14:textId="77777777" w:rsidR="008B69D6" w:rsidRPr="0091613F" w:rsidRDefault="008B69D6" w:rsidP="008B69D6">
      <w:pPr>
        <w:rPr>
          <w:sz w:val="16"/>
        </w:rPr>
      </w:pPr>
      <w:r w:rsidRPr="0091613F">
        <w:rPr>
          <w:sz w:val="16"/>
        </w:rPr>
        <w:t xml:space="preserve">(By the way, can you be fired from a guaranteed job? </w:t>
      </w:r>
      <w:r w:rsidRPr="0091613F">
        <w:rPr>
          <w:rStyle w:val="StyleUnderline"/>
        </w:rPr>
        <w:t>If</w:t>
      </w:r>
      <w:r w:rsidRPr="0091613F">
        <w:rPr>
          <w:sz w:val="16"/>
        </w:rPr>
        <w:t xml:space="preserve"> you're guaranteeing everyone can be hired, and </w:t>
      </w:r>
      <w:r w:rsidRPr="00814898">
        <w:rPr>
          <w:rStyle w:val="StyleUnderline"/>
          <w:highlight w:val="cyan"/>
        </w:rPr>
        <w:t>nobody can be fired</w:t>
      </w:r>
      <w:r w:rsidRPr="0091613F">
        <w:rPr>
          <w:sz w:val="16"/>
        </w:rPr>
        <w:t xml:space="preserve"> or even it's very difficult to fire them, then </w:t>
      </w:r>
      <w:r w:rsidRPr="0091613F">
        <w:rPr>
          <w:rStyle w:val="StyleUnderline"/>
        </w:rPr>
        <w:t xml:space="preserve">that's creating </w:t>
      </w:r>
      <w:r w:rsidRPr="00814898">
        <w:rPr>
          <w:rStyle w:val="StyleUnderline"/>
          <w:highlight w:val="cyan"/>
        </w:rPr>
        <w:t xml:space="preserve">quite the </w:t>
      </w:r>
      <w:r w:rsidRPr="00814898">
        <w:rPr>
          <w:rStyle w:val="Emphasis"/>
          <w:highlight w:val="cyan"/>
        </w:rPr>
        <w:t>management headache</w:t>
      </w:r>
      <w:r w:rsidRPr="0091613F">
        <w:rPr>
          <w:sz w:val="16"/>
        </w:rPr>
        <w:t xml:space="preserve"> for whoever participates in this program.)</w:t>
      </w:r>
    </w:p>
    <w:p w14:paraId="69D05337" w14:textId="77777777" w:rsidR="008B69D6" w:rsidRPr="0091613F" w:rsidRDefault="008B69D6" w:rsidP="008B69D6">
      <w:pPr>
        <w:rPr>
          <w:sz w:val="16"/>
        </w:rPr>
      </w:pPr>
      <w:r w:rsidRPr="00814898">
        <w:rPr>
          <w:rStyle w:val="Emphasis"/>
        </w:rPr>
        <w:t>Crowd out</w:t>
      </w:r>
      <w:r w:rsidRPr="0091613F">
        <w:rPr>
          <w:rStyle w:val="StyleUnderline"/>
        </w:rPr>
        <w:t xml:space="preserve"> is also a problem on the </w:t>
      </w:r>
      <w:r w:rsidRPr="00814898">
        <w:rPr>
          <w:rStyle w:val="Emphasis"/>
        </w:rPr>
        <w:t>supply side</w:t>
      </w:r>
      <w:r w:rsidRPr="0091613F">
        <w:rPr>
          <w:rStyle w:val="StyleUnderline"/>
        </w:rPr>
        <w:t xml:space="preserve"> of the labor market</w:t>
      </w:r>
      <w:r w:rsidRPr="0091613F">
        <w:rPr>
          <w:sz w:val="16"/>
        </w:rPr>
        <w:t xml:space="preserve"> as well, and failing to accurately consider this means the estimated program costs are way too low. The goal of the program is to create 4.4 million jobs that will cost $36,000 a year each. CAP says this will only cost $158 billion. But this assumes there is no crowd out from people who already have jobs. </w:t>
      </w:r>
      <w:r w:rsidRPr="0091613F">
        <w:rPr>
          <w:rStyle w:val="StyleUnderline"/>
        </w:rPr>
        <w:t>If these are going to be “</w:t>
      </w:r>
      <w:r w:rsidRPr="00814898">
        <w:rPr>
          <w:rStyle w:val="StyleUnderline"/>
          <w:highlight w:val="cyan"/>
        </w:rPr>
        <w:t>good jobs</w:t>
      </w:r>
      <w:r w:rsidRPr="0091613F">
        <w:rPr>
          <w:rStyle w:val="StyleUnderline"/>
        </w:rPr>
        <w:t xml:space="preserve"> with good wages”,</w:t>
      </w:r>
      <w:r w:rsidRPr="0091613F">
        <w:rPr>
          <w:sz w:val="16"/>
        </w:rPr>
        <w:t xml:space="preserve"> then why wouldn’t </w:t>
      </w:r>
      <w:r w:rsidRPr="0091613F">
        <w:rPr>
          <w:rStyle w:val="StyleUnderline"/>
        </w:rPr>
        <w:t>people who</w:t>
      </w:r>
      <w:r w:rsidRPr="0091613F">
        <w:rPr>
          <w:sz w:val="16"/>
        </w:rPr>
        <w:t xml:space="preserve"> currently </w:t>
      </w:r>
      <w:r w:rsidRPr="0091613F">
        <w:rPr>
          <w:rStyle w:val="StyleUnderline"/>
        </w:rPr>
        <w:t>have</w:t>
      </w:r>
      <w:r w:rsidRPr="0091613F">
        <w:rPr>
          <w:sz w:val="16"/>
        </w:rPr>
        <w:t xml:space="preserve"> jobs that aren’t as good or have </w:t>
      </w:r>
      <w:r w:rsidRPr="0091613F">
        <w:rPr>
          <w:rStyle w:val="StyleUnderline"/>
        </w:rPr>
        <w:t>lower wages</w:t>
      </w:r>
      <w:r w:rsidRPr="0091613F">
        <w:rPr>
          <w:sz w:val="16"/>
        </w:rPr>
        <w:t xml:space="preserve"> from trying to </w:t>
      </w:r>
      <w:r w:rsidRPr="0091613F">
        <w:rPr>
          <w:rStyle w:val="StyleUnderline"/>
        </w:rPr>
        <w:t>get them</w:t>
      </w:r>
      <w:r w:rsidRPr="0091613F">
        <w:rPr>
          <w:sz w:val="16"/>
        </w:rPr>
        <w:t xml:space="preserve">? About </w:t>
      </w:r>
      <w:r w:rsidRPr="0091613F">
        <w:rPr>
          <w:rStyle w:val="StyleUnderline"/>
        </w:rPr>
        <w:t xml:space="preserve">a </w:t>
      </w:r>
      <w:r w:rsidRPr="00814898">
        <w:rPr>
          <w:rStyle w:val="Emphasis"/>
        </w:rPr>
        <w:t>third of all workers</w:t>
      </w:r>
      <w:r w:rsidRPr="0091613F">
        <w:rPr>
          <w:rStyle w:val="StyleUnderline"/>
        </w:rPr>
        <w:t xml:space="preserve"> earn less than $15 an hour</w:t>
      </w:r>
      <w:r w:rsidRPr="0091613F">
        <w:rPr>
          <w:sz w:val="16"/>
        </w:rPr>
        <w:t xml:space="preserve">, and EPI estimates that a </w:t>
      </w:r>
      <w:r w:rsidRPr="0091613F">
        <w:rPr>
          <w:rStyle w:val="StyleUnderline"/>
        </w:rPr>
        <w:t>$15 an hour minimum wage</w:t>
      </w:r>
      <w:r w:rsidRPr="0091613F">
        <w:rPr>
          <w:sz w:val="16"/>
        </w:rPr>
        <w:t xml:space="preserve"> by 2024 </w:t>
      </w:r>
      <w:r w:rsidRPr="0091613F">
        <w:rPr>
          <w:rStyle w:val="StyleUnderline"/>
        </w:rPr>
        <w:t xml:space="preserve">would directly </w:t>
      </w:r>
      <w:r w:rsidRPr="00814898">
        <w:rPr>
          <w:rStyle w:val="StyleUnderline"/>
          <w:highlight w:val="cyan"/>
        </w:rPr>
        <w:t xml:space="preserve">affect </w:t>
      </w:r>
      <w:r w:rsidRPr="00814898">
        <w:rPr>
          <w:rStyle w:val="Emphasis"/>
          <w:highlight w:val="cyan"/>
        </w:rPr>
        <w:t>22.5 million workers</w:t>
      </w:r>
      <w:r w:rsidRPr="0091613F">
        <w:rPr>
          <w:sz w:val="16"/>
        </w:rPr>
        <w:t xml:space="preserve">. So </w:t>
      </w:r>
      <w:r w:rsidRPr="0091613F">
        <w:rPr>
          <w:rStyle w:val="StyleUnderline"/>
        </w:rPr>
        <w:t xml:space="preserve">it’s </w:t>
      </w:r>
      <w:r w:rsidRPr="00814898">
        <w:rPr>
          <w:rStyle w:val="Emphasis"/>
        </w:rPr>
        <w:t>easy to imagine</w:t>
      </w:r>
      <w:r w:rsidRPr="0091613F">
        <w:rPr>
          <w:rStyle w:val="StyleUnderline"/>
        </w:rPr>
        <w:t xml:space="preserve"> that there would be 20 million people or more who want</w:t>
      </w:r>
      <w:r w:rsidRPr="0091613F">
        <w:rPr>
          <w:sz w:val="16"/>
        </w:rPr>
        <w:t xml:space="preserve"> one of these guaranteed “good” </w:t>
      </w:r>
      <w:r w:rsidRPr="0091613F">
        <w:rPr>
          <w:rStyle w:val="StyleUnderline"/>
        </w:rPr>
        <w:t>jobs</w:t>
      </w:r>
      <w:r w:rsidRPr="0091613F">
        <w:rPr>
          <w:sz w:val="16"/>
        </w:rPr>
        <w:t xml:space="preserve"> today. How do we decide who gets these jobs, and do we set a cap?</w:t>
      </w:r>
    </w:p>
    <w:p w14:paraId="781544A9" w14:textId="77777777" w:rsidR="008B69D6" w:rsidRPr="0091613F" w:rsidRDefault="008B69D6" w:rsidP="008B69D6">
      <w:pPr>
        <w:rPr>
          <w:sz w:val="16"/>
        </w:rPr>
      </w:pPr>
      <w:r w:rsidRPr="0091613F">
        <w:rPr>
          <w:sz w:val="16"/>
        </w:rPr>
        <w:t xml:space="preserve">So it seems clear the </w:t>
      </w:r>
      <w:r w:rsidRPr="0091613F">
        <w:rPr>
          <w:rStyle w:val="StyleUnderline"/>
        </w:rPr>
        <w:t>$158 billion estimated cost is way, way too low</w:t>
      </w:r>
      <w:r w:rsidRPr="0091613F">
        <w:rPr>
          <w:sz w:val="16"/>
        </w:rPr>
        <w:t xml:space="preserve">. I don’t know if advocates know that </w:t>
      </w:r>
      <w:r w:rsidRPr="0091613F">
        <w:rPr>
          <w:rStyle w:val="StyleUnderline"/>
        </w:rPr>
        <w:t xml:space="preserve">this </w:t>
      </w:r>
      <w:r w:rsidRPr="00814898">
        <w:rPr>
          <w:rStyle w:val="StyleUnderline"/>
          <w:highlight w:val="cyan"/>
        </w:rPr>
        <w:t>plan</w:t>
      </w:r>
      <w:r w:rsidRPr="0091613F">
        <w:rPr>
          <w:rStyle w:val="StyleUnderline"/>
        </w:rPr>
        <w:t xml:space="preserve"> would </w:t>
      </w:r>
      <w:r w:rsidRPr="00814898">
        <w:rPr>
          <w:rStyle w:val="StyleUnderline"/>
          <w:highlight w:val="cyan"/>
        </w:rPr>
        <w:t>result in</w:t>
      </w:r>
      <w:r w:rsidRPr="0091613F">
        <w:rPr>
          <w:rStyle w:val="StyleUnderline"/>
        </w:rPr>
        <w:t xml:space="preserve"> a </w:t>
      </w:r>
      <w:r w:rsidRPr="00814898">
        <w:rPr>
          <w:rStyle w:val="Emphasis"/>
          <w:highlight w:val="cyan"/>
        </w:rPr>
        <w:t>large scale nationalization</w:t>
      </w:r>
      <w:r w:rsidRPr="00814898">
        <w:rPr>
          <w:rStyle w:val="StyleUnderline"/>
          <w:highlight w:val="cyan"/>
        </w:rPr>
        <w:t xml:space="preserve"> of the economy</w:t>
      </w:r>
      <w:r w:rsidRPr="0091613F">
        <w:rPr>
          <w:sz w:val="16"/>
        </w:rPr>
        <w:t xml:space="preserve"> and don’t care, perhaps even seeing this as a benefit, or if they are just making a mistake.</w:t>
      </w:r>
    </w:p>
    <w:p w14:paraId="62F805DF" w14:textId="77777777" w:rsidR="008B69D6" w:rsidRPr="0091613F" w:rsidRDefault="008B69D6" w:rsidP="008B69D6">
      <w:pPr>
        <w:rPr>
          <w:sz w:val="16"/>
        </w:rPr>
      </w:pPr>
      <w:r w:rsidRPr="0091613F">
        <w:rPr>
          <w:sz w:val="16"/>
        </w:rPr>
        <w:t xml:space="preserve">Finally, </w:t>
      </w:r>
      <w:r w:rsidRPr="0091613F">
        <w:rPr>
          <w:rStyle w:val="StyleUnderline"/>
        </w:rPr>
        <w:t xml:space="preserve">one of the </w:t>
      </w:r>
      <w:r w:rsidRPr="00814898">
        <w:rPr>
          <w:rStyle w:val="StyleUnderline"/>
          <w:highlight w:val="cyan"/>
        </w:rPr>
        <w:t>major problem</w:t>
      </w:r>
      <w:r w:rsidRPr="0091613F">
        <w:rPr>
          <w:rStyle w:val="StyleUnderline"/>
        </w:rPr>
        <w:t>s</w:t>
      </w:r>
      <w:r w:rsidRPr="0091613F">
        <w:rPr>
          <w:sz w:val="16"/>
        </w:rPr>
        <w:t xml:space="preserve"> with a lack of employment </w:t>
      </w:r>
      <w:r w:rsidRPr="00814898">
        <w:rPr>
          <w:rStyle w:val="StyleUnderline"/>
          <w:highlight w:val="cyan"/>
        </w:rPr>
        <w:t xml:space="preserve">is </w:t>
      </w:r>
      <w:r w:rsidRPr="00814898">
        <w:rPr>
          <w:rStyle w:val="Emphasis"/>
          <w:highlight w:val="cyan"/>
        </w:rPr>
        <w:t>hysteresis</w:t>
      </w:r>
      <w:r w:rsidRPr="0091613F">
        <w:rPr>
          <w:sz w:val="16"/>
        </w:rPr>
        <w:t xml:space="preserve">. Workers who spend a significant amount of time without a job find it much harder to be re-employed, as firms take this long-term unemployment to be a negative signal about the individual's productivity. If the jobs guarantee works as designed, helping those workers who truly need it, then </w:t>
      </w:r>
      <w:r w:rsidRPr="0091613F">
        <w:rPr>
          <w:rStyle w:val="StyleUnderline"/>
        </w:rPr>
        <w:t>having a "</w:t>
      </w:r>
      <w:r w:rsidRPr="00814898">
        <w:rPr>
          <w:rStyle w:val="StyleUnderline"/>
          <w:highlight w:val="cyan"/>
        </w:rPr>
        <w:t>guaranteed job</w:t>
      </w:r>
      <w:r w:rsidRPr="0091613F">
        <w:rPr>
          <w:rStyle w:val="StyleUnderline"/>
        </w:rPr>
        <w:t xml:space="preserve">" spell </w:t>
      </w:r>
      <w:r w:rsidRPr="0091613F">
        <w:rPr>
          <w:rStyle w:val="StyleUnderline"/>
        </w:rPr>
        <w:lastRenderedPageBreak/>
        <w:t xml:space="preserve">on a resume </w:t>
      </w:r>
      <w:r w:rsidRPr="00814898">
        <w:rPr>
          <w:rStyle w:val="Emphasis"/>
          <w:highlight w:val="cyan"/>
        </w:rPr>
        <w:t>won’t</w:t>
      </w:r>
      <w:r w:rsidRPr="00814898">
        <w:rPr>
          <w:rStyle w:val="Emphasis"/>
        </w:rPr>
        <w:t xml:space="preserve"> necessarily </w:t>
      </w:r>
      <w:r w:rsidRPr="00814898">
        <w:rPr>
          <w:rStyle w:val="Emphasis"/>
          <w:highlight w:val="cyan"/>
        </w:rPr>
        <w:t>signal</w:t>
      </w:r>
      <w:r w:rsidRPr="00814898">
        <w:rPr>
          <w:rStyle w:val="Emphasis"/>
        </w:rPr>
        <w:t xml:space="preserve"> anything</w:t>
      </w:r>
      <w:r w:rsidRPr="0091613F">
        <w:rPr>
          <w:rStyle w:val="StyleUnderline"/>
        </w:rPr>
        <w:t xml:space="preserve"> </w:t>
      </w:r>
      <w:r w:rsidRPr="00814898">
        <w:rPr>
          <w:rStyle w:val="StyleUnderline"/>
          <w:highlight w:val="cyan"/>
        </w:rPr>
        <w:t>better than not having a job</w:t>
      </w:r>
      <w:r w:rsidRPr="0091613F">
        <w:rPr>
          <w:rStyle w:val="StyleUnderline"/>
        </w:rPr>
        <w:t>, and therefore won’t help fight hysteresis</w:t>
      </w:r>
      <w:r w:rsidRPr="0091613F">
        <w:rPr>
          <w:sz w:val="16"/>
        </w:rPr>
        <w:t xml:space="preserve">. In fact, </w:t>
      </w:r>
      <w:r w:rsidRPr="00814898">
        <w:rPr>
          <w:rStyle w:val="StyleUnderline"/>
          <w:highlight w:val="cyan"/>
        </w:rPr>
        <w:t xml:space="preserve">if this </w:t>
      </w:r>
      <w:r w:rsidRPr="00814898">
        <w:rPr>
          <w:rStyle w:val="Emphasis"/>
          <w:highlight w:val="cyan"/>
        </w:rPr>
        <w:t>lures people out</w:t>
      </w:r>
      <w:r w:rsidRPr="00814898">
        <w:rPr>
          <w:rStyle w:val="StyleUnderline"/>
          <w:highlight w:val="cyan"/>
        </w:rPr>
        <w:t xml:space="preserve"> of regular employment</w:t>
      </w:r>
      <w:r w:rsidRPr="0091613F">
        <w:rPr>
          <w:sz w:val="16"/>
        </w:rPr>
        <w:t xml:space="preserve"> and into the guaranteed jobs program </w:t>
      </w:r>
      <w:r w:rsidRPr="00814898">
        <w:rPr>
          <w:rStyle w:val="StyleUnderline"/>
          <w:highlight w:val="cyan"/>
        </w:rPr>
        <w:t xml:space="preserve">it could make the problem </w:t>
      </w:r>
      <w:r w:rsidRPr="00814898">
        <w:rPr>
          <w:rStyle w:val="Emphasis"/>
          <w:highlight w:val="cyan"/>
        </w:rPr>
        <w:t>worse</w:t>
      </w:r>
      <w:r w:rsidRPr="0091613F">
        <w:rPr>
          <w:sz w:val="16"/>
        </w:rPr>
        <w:t>.</w:t>
      </w:r>
    </w:p>
    <w:bookmarkEnd w:id="1"/>
    <w:p w14:paraId="46569FFE" w14:textId="6F5C68E1" w:rsidR="00B3190A" w:rsidRPr="004058EC" w:rsidRDefault="00B3190A" w:rsidP="00B3190A">
      <w:pPr>
        <w:pStyle w:val="Heading4"/>
      </w:pPr>
      <w:r w:rsidRPr="003A0AEA">
        <w:rPr>
          <w:u w:val="single"/>
        </w:rPr>
        <w:t>PRIVATE SECTOR BACKLASH</w:t>
      </w:r>
      <w:r>
        <w:t xml:space="preserve"> </w:t>
      </w:r>
      <w:r w:rsidRPr="003A0AEA">
        <w:t>decimates</w:t>
      </w:r>
      <w:r>
        <w:t xml:space="preserve"> the program.</w:t>
      </w:r>
    </w:p>
    <w:p w14:paraId="0444BCC7" w14:textId="77777777" w:rsidR="00B3190A" w:rsidRPr="004058EC" w:rsidRDefault="00B3190A" w:rsidP="00B3190A">
      <w:r>
        <w:t xml:space="preserve">Pavlina </w:t>
      </w:r>
      <w:r w:rsidRPr="00DB2A83">
        <w:rPr>
          <w:rStyle w:val="Style13ptBold"/>
        </w:rPr>
        <w:t>Tcherneva 18</w:t>
      </w:r>
      <w:r>
        <w:t>, Associate Professor at the Levy Economics Institute of Bard College, 4/2018, “The Job Guarantee: Design, Jobs, and Implementation,”</w:t>
      </w:r>
      <w:r w:rsidRPr="00DB2A83">
        <w:t xml:space="preserve"> </w:t>
      </w:r>
      <w:r w:rsidRPr="00F968E6">
        <w:rPr>
          <w:i/>
          <w:iCs/>
        </w:rPr>
        <w:t>Levy Economics Institute Working Paper Collection</w:t>
      </w:r>
      <w:r>
        <w:t xml:space="preserve">, Working Paper No. 902, </w:t>
      </w:r>
      <w:r w:rsidRPr="00DB2A83">
        <w:t>https://www.levyinstitute.org/pubs/wp_902.pdf</w:t>
      </w:r>
    </w:p>
    <w:p w14:paraId="5C0AC82D" w14:textId="77777777" w:rsidR="00B3190A" w:rsidRPr="00226948" w:rsidRDefault="00B3190A" w:rsidP="00B3190A">
      <w:pPr>
        <w:rPr>
          <w:sz w:val="16"/>
        </w:rPr>
      </w:pPr>
      <w:r w:rsidRPr="00226948">
        <w:rPr>
          <w:sz w:val="16"/>
        </w:rPr>
        <w:t xml:space="preserve">Therefore, the challenge these programs face is not that there aren’t enough useful things to do, or that they will create make-work projects. </w:t>
      </w:r>
      <w:r w:rsidRPr="009C4395">
        <w:rPr>
          <w:rStyle w:val="StyleUnderline"/>
        </w:rPr>
        <w:t xml:space="preserve">The </w:t>
      </w:r>
      <w:r w:rsidRPr="004058EC">
        <w:rPr>
          <w:rStyle w:val="Emphasis"/>
        </w:rPr>
        <w:t>challenge</w:t>
      </w:r>
      <w:r w:rsidRPr="009C4395">
        <w:rPr>
          <w:rStyle w:val="StyleUnderline"/>
        </w:rPr>
        <w:t xml:space="preserve"> is that</w:t>
      </w:r>
      <w:r w:rsidRPr="00226948">
        <w:rPr>
          <w:sz w:val="16"/>
        </w:rPr>
        <w:t xml:space="preserve">, because of their effectiveness, </w:t>
      </w:r>
      <w:r w:rsidRPr="00016CE7">
        <w:rPr>
          <w:rStyle w:val="StyleUnderline"/>
          <w:highlight w:val="cyan"/>
        </w:rPr>
        <w:t>they</w:t>
      </w:r>
      <w:r w:rsidRPr="009C4395">
        <w:rPr>
          <w:rStyle w:val="StyleUnderline"/>
        </w:rPr>
        <w:t xml:space="preserve"> tend to </w:t>
      </w:r>
      <w:r w:rsidRPr="00016CE7">
        <w:rPr>
          <w:rStyle w:val="StyleUnderline"/>
          <w:highlight w:val="cyan"/>
        </w:rPr>
        <w:t xml:space="preserve">run against </w:t>
      </w:r>
      <w:r w:rsidRPr="00016CE7">
        <w:rPr>
          <w:rStyle w:val="Emphasis"/>
          <w:highlight w:val="cyan"/>
        </w:rPr>
        <w:t>private interests</w:t>
      </w:r>
      <w:r w:rsidRPr="00016CE7">
        <w:rPr>
          <w:rStyle w:val="StyleUnderline"/>
          <w:highlight w:val="cyan"/>
        </w:rPr>
        <w:t>, which</w:t>
      </w:r>
      <w:r w:rsidRPr="004058EC">
        <w:rPr>
          <w:rStyle w:val="StyleUnderline"/>
        </w:rPr>
        <w:t xml:space="preserve"> then mobilize and </w:t>
      </w:r>
      <w:r w:rsidRPr="00016CE7">
        <w:rPr>
          <w:rStyle w:val="StyleUnderline"/>
          <w:highlight w:val="cyan"/>
        </w:rPr>
        <w:t xml:space="preserve">exert </w:t>
      </w:r>
      <w:r w:rsidRPr="00016CE7">
        <w:rPr>
          <w:rStyle w:val="Emphasis"/>
          <w:highlight w:val="cyan"/>
        </w:rPr>
        <w:t>considerable</w:t>
      </w:r>
      <w:r w:rsidRPr="004058EC">
        <w:rPr>
          <w:rStyle w:val="Emphasis"/>
        </w:rPr>
        <w:t xml:space="preserve"> outside </w:t>
      </w:r>
      <w:r w:rsidRPr="00016CE7">
        <w:rPr>
          <w:rStyle w:val="Emphasis"/>
          <w:highlight w:val="cyan"/>
        </w:rPr>
        <w:t>pressure</w:t>
      </w:r>
      <w:r w:rsidRPr="00016CE7">
        <w:rPr>
          <w:rStyle w:val="StyleUnderline"/>
          <w:highlight w:val="cyan"/>
        </w:rPr>
        <w:t xml:space="preserve"> to </w:t>
      </w:r>
      <w:r w:rsidRPr="00016CE7">
        <w:rPr>
          <w:rStyle w:val="Emphasis"/>
          <w:highlight w:val="cyan"/>
        </w:rPr>
        <w:t>underfund</w:t>
      </w:r>
      <w:r w:rsidRPr="00016CE7">
        <w:rPr>
          <w:rStyle w:val="StyleUnderline"/>
          <w:highlight w:val="cyan"/>
        </w:rPr>
        <w:t xml:space="preserve"> and </w:t>
      </w:r>
      <w:r w:rsidRPr="00016CE7">
        <w:rPr>
          <w:rStyle w:val="Emphasis"/>
          <w:highlight w:val="cyan"/>
        </w:rPr>
        <w:t>privatize</w:t>
      </w:r>
      <w:r w:rsidRPr="004058EC">
        <w:rPr>
          <w:rStyle w:val="Emphasis"/>
        </w:rPr>
        <w:t xml:space="preserve"> them</w:t>
      </w:r>
      <w:r w:rsidRPr="004058EC">
        <w:rPr>
          <w:rStyle w:val="StyleUnderline"/>
        </w:rPr>
        <w:t xml:space="preserve">—a </w:t>
      </w:r>
      <w:r w:rsidRPr="00016CE7">
        <w:rPr>
          <w:rStyle w:val="StyleUnderline"/>
          <w:highlight w:val="cyan"/>
        </w:rPr>
        <w:t>challenge</w:t>
      </w:r>
      <w:r w:rsidRPr="004058EC">
        <w:rPr>
          <w:rStyle w:val="StyleUnderline"/>
        </w:rPr>
        <w:t xml:space="preserve"> that </w:t>
      </w:r>
      <w:r w:rsidRPr="00016CE7">
        <w:rPr>
          <w:rStyle w:val="StyleUnderline"/>
          <w:highlight w:val="cyan"/>
        </w:rPr>
        <w:t xml:space="preserve">is </w:t>
      </w:r>
      <w:r w:rsidRPr="00016CE7">
        <w:rPr>
          <w:rStyle w:val="Emphasis"/>
          <w:highlight w:val="cyan"/>
        </w:rPr>
        <w:t>serious</w:t>
      </w:r>
      <w:r w:rsidRPr="00226948">
        <w:rPr>
          <w:sz w:val="16"/>
        </w:rPr>
        <w:t>, though not insurmountable (see question 47).</w:t>
      </w:r>
    </w:p>
    <w:p w14:paraId="24AE54CB" w14:textId="061DF032" w:rsidR="00B3190A" w:rsidRDefault="00B3190A" w:rsidP="00B3190A">
      <w:pPr>
        <w:pStyle w:val="Heading4"/>
      </w:pPr>
      <w:r w:rsidRPr="003A0AEA">
        <w:rPr>
          <w:u w:val="single"/>
        </w:rPr>
        <w:t>STATES</w:t>
      </w:r>
      <w:r>
        <w:t xml:space="preserve"> </w:t>
      </w:r>
      <w:r w:rsidRPr="003A0AEA">
        <w:t>resist</w:t>
      </w:r>
      <w:r>
        <w:t xml:space="preserve"> it.</w:t>
      </w:r>
    </w:p>
    <w:p w14:paraId="4EF7BF8B" w14:textId="77777777" w:rsidR="00B3190A" w:rsidRPr="009259E3" w:rsidRDefault="00B3190A" w:rsidP="00B3190A">
      <w:pPr>
        <w:rPr>
          <w:rFonts w:asciiTheme="minorHAnsi" w:hAnsiTheme="minorHAnsi" w:cstheme="minorHAnsi"/>
        </w:rPr>
      </w:pPr>
      <w:r>
        <w:rPr>
          <w:rFonts w:asciiTheme="minorHAnsi" w:hAnsiTheme="minorHAnsi" w:cstheme="minorHAnsi"/>
        </w:rPr>
        <w:t xml:space="preserve">Daniel </w:t>
      </w:r>
      <w:r w:rsidRPr="009259E3">
        <w:rPr>
          <w:rStyle w:val="Style13ptBold"/>
        </w:rPr>
        <w:t>Carpenter 20</w:t>
      </w:r>
      <w:r>
        <w:rPr>
          <w:rFonts w:asciiTheme="minorHAnsi" w:hAnsiTheme="minorHAnsi" w:cstheme="minorHAnsi"/>
        </w:rPr>
        <w:t xml:space="preserve">, </w:t>
      </w:r>
      <w:r w:rsidRPr="00321266">
        <w:rPr>
          <w:rFonts w:asciiTheme="minorHAnsi" w:hAnsiTheme="minorHAnsi" w:cstheme="minorHAnsi"/>
        </w:rPr>
        <w:t>professor of government in the Faculty of Arts and Sciences and the director of social sciences at the Radcliffe Institute for Advanced Study at Harvard University</w:t>
      </w:r>
      <w:r>
        <w:rPr>
          <w:rFonts w:asciiTheme="minorHAnsi" w:hAnsiTheme="minorHAnsi" w:cstheme="minorHAnsi"/>
        </w:rPr>
        <w:t xml:space="preserve">; and Darrick Hamilton, </w:t>
      </w:r>
      <w:r w:rsidRPr="00321266">
        <w:rPr>
          <w:rFonts w:asciiTheme="minorHAnsi" w:hAnsiTheme="minorHAnsi" w:cstheme="minorHAnsi"/>
        </w:rPr>
        <w:t>associate professor of economics and urban policy at the Milano School of International Affairs, Management and Urban Policy and the Department of Economics, New School for Social Research</w:t>
      </w:r>
      <w:r>
        <w:rPr>
          <w:rFonts w:asciiTheme="minorHAnsi" w:hAnsiTheme="minorHAnsi" w:cstheme="minorHAnsi"/>
        </w:rPr>
        <w:t xml:space="preserve">, 2020, </w:t>
      </w:r>
      <w:r w:rsidRPr="00321266">
        <w:rPr>
          <w:rFonts w:asciiTheme="minorHAnsi" w:hAnsiTheme="minorHAnsi" w:cstheme="minorHAnsi"/>
        </w:rPr>
        <w:t>“A Federal Job Guarantee: Anti-Poverty and Infrastructure Policy for a Better Future,” scholars.org/contribution/federal-job-guarantee</w:t>
      </w:r>
    </w:p>
    <w:p w14:paraId="117C227F" w14:textId="77777777" w:rsidR="00B3190A" w:rsidRDefault="00B3190A" w:rsidP="00B3190A">
      <w:pPr>
        <w:rPr>
          <w:sz w:val="16"/>
        </w:rPr>
      </w:pPr>
      <w:r w:rsidRPr="009259E3">
        <w:rPr>
          <w:sz w:val="16"/>
        </w:rPr>
        <w:t xml:space="preserve">2. Jobs to support federal agencies. Direct government hiring by federal agencies would be essential for many reasons. First, </w:t>
      </w:r>
      <w:r w:rsidRPr="00016CE7">
        <w:rPr>
          <w:rStyle w:val="StyleUnderline"/>
          <w:highlight w:val="cyan"/>
        </w:rPr>
        <w:t>in</w:t>
      </w:r>
      <w:r w:rsidRPr="009259E3">
        <w:rPr>
          <w:rStyle w:val="StyleUnderline"/>
        </w:rPr>
        <w:t xml:space="preserve"> a </w:t>
      </w:r>
      <w:r w:rsidRPr="00016CE7">
        <w:rPr>
          <w:rStyle w:val="Emphasis"/>
          <w:highlight w:val="cyan"/>
        </w:rPr>
        <w:t>polarized</w:t>
      </w:r>
      <w:r w:rsidRPr="009259E3">
        <w:rPr>
          <w:rStyle w:val="Emphasis"/>
        </w:rPr>
        <w:t xml:space="preserve"> political </w:t>
      </w:r>
      <w:r w:rsidRPr="00016CE7">
        <w:rPr>
          <w:rStyle w:val="Emphasis"/>
          <w:highlight w:val="cyan"/>
        </w:rPr>
        <w:t>environment</w:t>
      </w:r>
      <w:r w:rsidRPr="009259E3">
        <w:rPr>
          <w:sz w:val="16"/>
        </w:rPr>
        <w:t xml:space="preserve">, it is quite possible that some </w:t>
      </w:r>
      <w:r w:rsidRPr="00016CE7">
        <w:rPr>
          <w:rStyle w:val="Emphasis"/>
          <w:highlight w:val="cyan"/>
        </w:rPr>
        <w:t>states</w:t>
      </w:r>
      <w:r w:rsidRPr="009259E3">
        <w:rPr>
          <w:rStyle w:val="StyleUnderline"/>
        </w:rPr>
        <w:t xml:space="preserve"> may </w:t>
      </w:r>
      <w:r w:rsidRPr="00016CE7">
        <w:rPr>
          <w:rStyle w:val="Emphasis"/>
          <w:highlight w:val="cyan"/>
        </w:rPr>
        <w:t>obstruct cooperation</w:t>
      </w:r>
      <w:r w:rsidRPr="009259E3">
        <w:rPr>
          <w:rStyle w:val="StyleUnderline"/>
        </w:rPr>
        <w:t xml:space="preserve"> </w:t>
      </w:r>
      <w:r w:rsidRPr="00016CE7">
        <w:rPr>
          <w:rStyle w:val="StyleUnderline"/>
          <w:highlight w:val="cyan"/>
        </w:rPr>
        <w:t xml:space="preserve">with </w:t>
      </w:r>
      <w:r w:rsidRPr="00016CE7">
        <w:rPr>
          <w:rStyle w:val="Emphasis"/>
          <w:highlight w:val="cyan"/>
        </w:rPr>
        <w:t>federal</w:t>
      </w:r>
      <w:r w:rsidRPr="009259E3">
        <w:rPr>
          <w:rStyle w:val="Emphasis"/>
        </w:rPr>
        <w:t xml:space="preserve"> government </w:t>
      </w:r>
      <w:r w:rsidRPr="00016CE7">
        <w:rPr>
          <w:rStyle w:val="Emphasis"/>
          <w:highlight w:val="cyan"/>
        </w:rPr>
        <w:t>employment</w:t>
      </w:r>
      <w:r w:rsidRPr="009259E3">
        <w:rPr>
          <w:sz w:val="16"/>
        </w:rPr>
        <w:t>. Having a robust program of federal hiring, including directly in uncooperative states, would broaden the distribution of benefits and mechanize the mandate for guaranteed employment. The federal government has a well-established personnel system that has expanded before: witness the mobilization of government employment after the September 11th, 2001 terrorist attacks, including the creation of a new Cabinet-level department and the launching of new agencies such as the Transportation Security Agency (TSA).</w:t>
      </w:r>
    </w:p>
    <w:p w14:paraId="6244244C" w14:textId="77777777" w:rsidR="00B3190A" w:rsidRPr="009259E3" w:rsidRDefault="00B3190A" w:rsidP="00B3190A">
      <w:pPr>
        <w:rPr>
          <w:sz w:val="16"/>
        </w:rPr>
      </w:pPr>
    </w:p>
    <w:p w14:paraId="6B31605B" w14:textId="2223896E" w:rsidR="00B3190A" w:rsidRDefault="00B3190A" w:rsidP="00B3190A">
      <w:pPr>
        <w:pStyle w:val="Heading4"/>
      </w:pPr>
      <w:r w:rsidRPr="000B325A">
        <w:rPr>
          <w:u w:val="single"/>
        </w:rPr>
        <w:t>MANAGERIAL CAPACITY</w:t>
      </w:r>
      <w:r>
        <w:t xml:space="preserve"> and </w:t>
      </w:r>
      <w:r w:rsidRPr="000B325A">
        <w:rPr>
          <w:u w:val="single"/>
        </w:rPr>
        <w:t>COST</w:t>
      </w:r>
      <w:r>
        <w:t xml:space="preserve"> overwhelm.</w:t>
      </w:r>
    </w:p>
    <w:p w14:paraId="604A80B6" w14:textId="77777777" w:rsidR="00B3190A" w:rsidRPr="009F7537" w:rsidRDefault="00B3190A" w:rsidP="00B3190A">
      <w:r>
        <w:t xml:space="preserve">Josh </w:t>
      </w:r>
      <w:r w:rsidRPr="00FA4CD9">
        <w:rPr>
          <w:rStyle w:val="Style13ptBold"/>
        </w:rPr>
        <w:t>Bivens 18</w:t>
      </w:r>
      <w:r>
        <w:t>, chief economist at the Economic Policy Institute, "How do our job creation recommendations stack up against a job guarantee?," 4-12-2018, https://www.epi.org/blog/how-do-our-job-creation-recommendations-stack-up-against-a-job-guarantee/</w:t>
      </w:r>
    </w:p>
    <w:p w14:paraId="2538B77C" w14:textId="77777777" w:rsidR="00B3190A" w:rsidRPr="0019333D" w:rsidRDefault="00B3190A" w:rsidP="00B3190A">
      <w:pPr>
        <w:rPr>
          <w:sz w:val="14"/>
        </w:rPr>
      </w:pPr>
      <w:r w:rsidRPr="0019333D">
        <w:rPr>
          <w:sz w:val="14"/>
        </w:rPr>
        <w:t xml:space="preserve">Further, I think both the cost and the size of the workforce to be effectively managed could be significantly larger under a true guarantee. The </w:t>
      </w:r>
      <w:r w:rsidRPr="00BE2E6D">
        <w:rPr>
          <w:rStyle w:val="StyleUnderline"/>
        </w:rPr>
        <w:t>$543 billion</w:t>
      </w:r>
      <w:r w:rsidRPr="0019333D">
        <w:rPr>
          <w:sz w:val="14"/>
        </w:rPr>
        <w:t xml:space="preserve"> cost </w:t>
      </w:r>
      <w:r w:rsidRPr="00BE2E6D">
        <w:rPr>
          <w:rStyle w:val="StyleUnderline"/>
        </w:rPr>
        <w:t>figure is</w:t>
      </w:r>
      <w:r w:rsidRPr="0019333D">
        <w:rPr>
          <w:sz w:val="14"/>
        </w:rPr>
        <w:t xml:space="preserve"> Darity and Hamilton’s estimate </w:t>
      </w:r>
      <w:r w:rsidRPr="00BE2E6D">
        <w:rPr>
          <w:rStyle w:val="StyleUnderline"/>
        </w:rPr>
        <w:t>when</w:t>
      </w:r>
      <w:r w:rsidRPr="0019333D">
        <w:rPr>
          <w:sz w:val="14"/>
        </w:rPr>
        <w:t xml:space="preserve"> the national </w:t>
      </w:r>
      <w:r w:rsidRPr="00BE2E6D">
        <w:rPr>
          <w:rStyle w:val="StyleUnderline"/>
        </w:rPr>
        <w:t xml:space="preserve">unemployment rate sits at 4.1 percent. </w:t>
      </w:r>
      <w:r w:rsidRPr="00016CE7">
        <w:rPr>
          <w:rStyle w:val="StyleUnderline"/>
          <w:highlight w:val="cyan"/>
        </w:rPr>
        <w:t>During recessions</w:t>
      </w:r>
      <w:r w:rsidRPr="00BE2E6D">
        <w:rPr>
          <w:rStyle w:val="StyleUnderline"/>
        </w:rPr>
        <w:t xml:space="preserve"> </w:t>
      </w:r>
      <w:r w:rsidRPr="00016CE7">
        <w:rPr>
          <w:rStyle w:val="StyleUnderline"/>
          <w:highlight w:val="cyan"/>
        </w:rPr>
        <w:t>unemployment could</w:t>
      </w:r>
      <w:r w:rsidRPr="00BE2E6D">
        <w:rPr>
          <w:rStyle w:val="StyleUnderline"/>
        </w:rPr>
        <w:t xml:space="preserve"> easily be </w:t>
      </w:r>
      <w:r w:rsidRPr="00016CE7">
        <w:rPr>
          <w:rStyle w:val="Emphasis"/>
          <w:highlight w:val="cyan"/>
        </w:rPr>
        <w:t>double</w:t>
      </w:r>
      <w:r w:rsidRPr="0019333D">
        <w:rPr>
          <w:rStyle w:val="Emphasis"/>
        </w:rPr>
        <w:t xml:space="preserve"> (or more)</w:t>
      </w:r>
      <w:r w:rsidRPr="0019333D">
        <w:rPr>
          <w:sz w:val="14"/>
        </w:rPr>
        <w:t xml:space="preserve"> that rate. </w:t>
      </w:r>
      <w:r w:rsidRPr="00BE2E6D">
        <w:rPr>
          <w:rStyle w:val="StyleUnderline"/>
        </w:rPr>
        <w:t>Additionally</w:t>
      </w:r>
      <w:r w:rsidRPr="0019333D">
        <w:rPr>
          <w:sz w:val="14"/>
        </w:rPr>
        <w:t xml:space="preserve">, this cost estimate is pegged to providing jobs for the currently un- and underemployed—but we know that </w:t>
      </w:r>
      <w:r w:rsidRPr="00BE2E6D">
        <w:rPr>
          <w:rStyle w:val="StyleUnderline"/>
        </w:rPr>
        <w:t>two-thirds of all newly-employed workers were in the previous month</w:t>
      </w:r>
      <w:r w:rsidRPr="0019333D">
        <w:rPr>
          <w:sz w:val="14"/>
        </w:rPr>
        <w:t xml:space="preserve"> not unemployed, but </w:t>
      </w:r>
      <w:r w:rsidRPr="00BE2E6D">
        <w:rPr>
          <w:rStyle w:val="StyleUnderline"/>
        </w:rPr>
        <w:t>out of the labor force</w:t>
      </w:r>
      <w:r w:rsidRPr="0019333D">
        <w:rPr>
          <w:sz w:val="14"/>
        </w:rPr>
        <w:t xml:space="preserve"> entirely. In short, </w:t>
      </w:r>
      <w:r w:rsidRPr="00BE2E6D">
        <w:rPr>
          <w:rStyle w:val="StyleUnderline"/>
        </w:rPr>
        <w:t xml:space="preserve">the </w:t>
      </w:r>
      <w:r w:rsidRPr="0019333D">
        <w:rPr>
          <w:rStyle w:val="StyleUnderline"/>
        </w:rPr>
        <w:t xml:space="preserve">job guarantee could </w:t>
      </w:r>
      <w:r w:rsidRPr="0019333D">
        <w:rPr>
          <w:rStyle w:val="Emphasis"/>
        </w:rPr>
        <w:t>attract many workers</w:t>
      </w:r>
      <w:r w:rsidRPr="00BE2E6D">
        <w:rPr>
          <w:rStyle w:val="StyleUnderline"/>
        </w:rPr>
        <w:t xml:space="preserve"> from out of the labor force</w:t>
      </w:r>
      <w:r w:rsidRPr="0019333D">
        <w:rPr>
          <w:sz w:val="14"/>
        </w:rPr>
        <w:t xml:space="preserve">. That is, arguably, a feature of the jobs guarantee, but </w:t>
      </w:r>
      <w:r w:rsidRPr="0019333D">
        <w:rPr>
          <w:rStyle w:val="StyleUnderline"/>
        </w:rPr>
        <w:t xml:space="preserve">it does come at a </w:t>
      </w:r>
      <w:r w:rsidRPr="0019333D">
        <w:rPr>
          <w:rStyle w:val="Emphasis"/>
        </w:rPr>
        <w:t>cost, both fiscally</w:t>
      </w:r>
      <w:r w:rsidRPr="0019333D">
        <w:rPr>
          <w:rStyle w:val="StyleUnderline"/>
        </w:rPr>
        <w:t xml:space="preserve"> and in</w:t>
      </w:r>
      <w:r w:rsidRPr="0019333D">
        <w:rPr>
          <w:sz w:val="14"/>
        </w:rPr>
        <w:t xml:space="preserve"> terms of the </w:t>
      </w:r>
      <w:r w:rsidRPr="0019333D">
        <w:rPr>
          <w:rStyle w:val="Emphasis"/>
        </w:rPr>
        <w:t>managerial capacity</w:t>
      </w:r>
      <w:r w:rsidRPr="0019333D">
        <w:rPr>
          <w:rStyle w:val="StyleUnderline"/>
        </w:rPr>
        <w:t xml:space="preserve"> needed to direct these workers’ labor</w:t>
      </w:r>
      <w:r w:rsidRPr="0019333D">
        <w:rPr>
          <w:sz w:val="14"/>
        </w:rPr>
        <w:t>.</w:t>
      </w:r>
    </w:p>
    <w:p w14:paraId="0BE3E312" w14:textId="77777777" w:rsidR="00B3190A" w:rsidRPr="0019333D" w:rsidRDefault="00B3190A" w:rsidP="00B3190A">
      <w:pPr>
        <w:rPr>
          <w:sz w:val="14"/>
        </w:rPr>
      </w:pPr>
      <w:r w:rsidRPr="0019333D">
        <w:rPr>
          <w:sz w:val="14"/>
        </w:rPr>
        <w:lastRenderedPageBreak/>
        <w:t xml:space="preserve">Finally, in previous work, Darity and Hamilton and co-author Mark Paul note that </w:t>
      </w:r>
      <w:r w:rsidRPr="00016CE7">
        <w:rPr>
          <w:rStyle w:val="StyleUnderline"/>
          <w:highlight w:val="cyan"/>
        </w:rPr>
        <w:t>because</w:t>
      </w:r>
      <w:r w:rsidRPr="0019333D">
        <w:rPr>
          <w:sz w:val="14"/>
        </w:rPr>
        <w:t xml:space="preserve"> their </w:t>
      </w:r>
      <w:r w:rsidRPr="00016CE7">
        <w:rPr>
          <w:rStyle w:val="StyleUnderline"/>
          <w:highlight w:val="cyan"/>
        </w:rPr>
        <w:t>j</w:t>
      </w:r>
      <w:r w:rsidRPr="0019333D">
        <w:rPr>
          <w:rStyle w:val="StyleUnderline"/>
        </w:rPr>
        <w:t xml:space="preserve">ob </w:t>
      </w:r>
      <w:r w:rsidRPr="00016CE7">
        <w:rPr>
          <w:rStyle w:val="StyleUnderline"/>
          <w:highlight w:val="cyan"/>
        </w:rPr>
        <w:t>g</w:t>
      </w:r>
      <w:r w:rsidRPr="0019333D">
        <w:rPr>
          <w:rStyle w:val="StyleUnderline"/>
        </w:rPr>
        <w:t xml:space="preserve">uarantee </w:t>
      </w:r>
      <w:r w:rsidRPr="00016CE7">
        <w:rPr>
          <w:rStyle w:val="StyleUnderline"/>
          <w:highlight w:val="cyan"/>
        </w:rPr>
        <w:t>will pay</w:t>
      </w:r>
      <w:r w:rsidRPr="0019333D">
        <w:rPr>
          <w:rStyle w:val="StyleUnderline"/>
        </w:rPr>
        <w:t xml:space="preserve"> much </w:t>
      </w:r>
      <w:r w:rsidRPr="00016CE7">
        <w:rPr>
          <w:rStyle w:val="StyleUnderline"/>
          <w:highlight w:val="cyan"/>
        </w:rPr>
        <w:t>better wages</w:t>
      </w:r>
      <w:r w:rsidRPr="0019333D">
        <w:rPr>
          <w:rStyle w:val="StyleUnderline"/>
        </w:rPr>
        <w:t xml:space="preserve"> than</w:t>
      </w:r>
      <w:r w:rsidRPr="0019333D">
        <w:rPr>
          <w:sz w:val="14"/>
        </w:rPr>
        <w:t xml:space="preserve"> what is currently paid by a huge swath of </w:t>
      </w:r>
      <w:r w:rsidRPr="0019333D">
        <w:rPr>
          <w:rStyle w:val="StyleUnderline"/>
        </w:rPr>
        <w:t>employers</w:t>
      </w:r>
      <w:r w:rsidRPr="0019333D">
        <w:rPr>
          <w:sz w:val="14"/>
        </w:rPr>
        <w:t xml:space="preserve">, their </w:t>
      </w:r>
      <w:r w:rsidRPr="0019333D">
        <w:rPr>
          <w:rStyle w:val="StyleUnderline"/>
        </w:rPr>
        <w:t xml:space="preserve">plan might </w:t>
      </w:r>
      <w:r w:rsidRPr="0019333D">
        <w:rPr>
          <w:rStyle w:val="Emphasis"/>
        </w:rPr>
        <w:t>attract far more</w:t>
      </w:r>
      <w:r w:rsidRPr="0019333D">
        <w:rPr>
          <w:sz w:val="14"/>
        </w:rPr>
        <w:t xml:space="preserve"> people </w:t>
      </w:r>
      <w:r w:rsidRPr="0019333D">
        <w:rPr>
          <w:rStyle w:val="StyleUnderline"/>
        </w:rPr>
        <w:t>than the</w:t>
      </w:r>
      <w:r w:rsidRPr="0019333D">
        <w:rPr>
          <w:sz w:val="14"/>
        </w:rPr>
        <w:t xml:space="preserve"> 11 million workers who are </w:t>
      </w:r>
      <w:r w:rsidRPr="0019333D">
        <w:rPr>
          <w:rStyle w:val="StyleUnderline"/>
        </w:rPr>
        <w:t>currently un-or underemployed</w:t>
      </w:r>
      <w:r w:rsidRPr="0019333D">
        <w:rPr>
          <w:sz w:val="14"/>
        </w:rPr>
        <w:t xml:space="preserve">. Their estimates indicate that if everybody earning a lower wage today than what would be provided under the guaranteed jobs plan decided to enroll, </w:t>
      </w:r>
      <w:r w:rsidRPr="0019333D">
        <w:rPr>
          <w:rStyle w:val="StyleUnderline"/>
        </w:rPr>
        <w:t xml:space="preserve">the </w:t>
      </w:r>
      <w:r w:rsidRPr="00016CE7">
        <w:rPr>
          <w:rStyle w:val="StyleUnderline"/>
          <w:highlight w:val="cyan"/>
        </w:rPr>
        <w:t>number employed would be</w:t>
      </w:r>
      <w:r w:rsidRPr="0019333D">
        <w:rPr>
          <w:sz w:val="14"/>
        </w:rPr>
        <w:t xml:space="preserve"> about </w:t>
      </w:r>
      <w:r w:rsidRPr="00016CE7">
        <w:rPr>
          <w:rStyle w:val="Emphasis"/>
          <w:highlight w:val="cyan"/>
        </w:rPr>
        <w:t>35 million</w:t>
      </w:r>
      <w:r w:rsidRPr="0019333D">
        <w:rPr>
          <w:rStyle w:val="StyleUnderline"/>
        </w:rPr>
        <w:t xml:space="preserve">, and the </w:t>
      </w:r>
      <w:r w:rsidRPr="00016CE7">
        <w:rPr>
          <w:rStyle w:val="StyleUnderline"/>
          <w:highlight w:val="cyan"/>
        </w:rPr>
        <w:t>cost would rise</w:t>
      </w:r>
      <w:r w:rsidRPr="0019333D">
        <w:rPr>
          <w:sz w:val="14"/>
        </w:rPr>
        <w:t xml:space="preserve"> in line with that (</w:t>
      </w:r>
      <w:r w:rsidRPr="00016CE7">
        <w:rPr>
          <w:rStyle w:val="StyleUnderline"/>
          <w:highlight w:val="cyan"/>
        </w:rPr>
        <w:t>to</w:t>
      </w:r>
      <w:r w:rsidRPr="0019333D">
        <w:rPr>
          <w:rStyle w:val="StyleUnderline"/>
        </w:rPr>
        <w:t xml:space="preserve"> </w:t>
      </w:r>
      <w:r w:rsidRPr="0019333D">
        <w:rPr>
          <w:rStyle w:val="Emphasis"/>
        </w:rPr>
        <w:t>well over $</w:t>
      </w:r>
      <w:r w:rsidRPr="00016CE7">
        <w:rPr>
          <w:rStyle w:val="Emphasis"/>
          <w:highlight w:val="cyan"/>
        </w:rPr>
        <w:t>2 trillion</w:t>
      </w:r>
      <w:r w:rsidRPr="0019333D">
        <w:rPr>
          <w:rStyle w:val="StyleUnderline"/>
        </w:rPr>
        <w:t xml:space="preserve">, or </w:t>
      </w:r>
      <w:r w:rsidRPr="00016CE7">
        <w:rPr>
          <w:rStyle w:val="StyleUnderline"/>
          <w:highlight w:val="cyan"/>
        </w:rPr>
        <w:t xml:space="preserve">more than </w:t>
      </w:r>
      <w:r w:rsidRPr="00016CE7">
        <w:rPr>
          <w:rStyle w:val="Emphasis"/>
          <w:highlight w:val="cyan"/>
        </w:rPr>
        <w:t>50 percent</w:t>
      </w:r>
      <w:r w:rsidRPr="00016CE7">
        <w:rPr>
          <w:rStyle w:val="StyleUnderline"/>
          <w:highlight w:val="cyan"/>
        </w:rPr>
        <w:t xml:space="preserve"> of what the federal government</w:t>
      </w:r>
      <w:r w:rsidRPr="0019333D">
        <w:rPr>
          <w:sz w:val="14"/>
        </w:rPr>
        <w:t xml:space="preserve"> today </w:t>
      </w:r>
      <w:r w:rsidRPr="00016CE7">
        <w:rPr>
          <w:rStyle w:val="StyleUnderline"/>
          <w:highlight w:val="cyan"/>
        </w:rPr>
        <w:t xml:space="preserve">spends on </w:t>
      </w:r>
      <w:r w:rsidRPr="0019333D">
        <w:rPr>
          <w:rStyle w:val="StyleUnderline"/>
        </w:rPr>
        <w:t>everything</w:t>
      </w:r>
      <w:r w:rsidRPr="0019333D">
        <w:rPr>
          <w:sz w:val="14"/>
        </w:rPr>
        <w:t xml:space="preserve">). Of course, some (maybe even lots of) private employers will raise wages in response to the guarantee, so the number of workers the guarantee would have to absorb won’t be that large, but even so, I worry that </w:t>
      </w:r>
      <w:r w:rsidRPr="0019333D">
        <w:rPr>
          <w:rStyle w:val="StyleUnderline"/>
        </w:rPr>
        <w:t xml:space="preserve">the </w:t>
      </w:r>
      <w:r w:rsidRPr="00016CE7">
        <w:rPr>
          <w:rStyle w:val="StyleUnderline"/>
          <w:highlight w:val="cyan"/>
        </w:rPr>
        <w:t>numbers</w:t>
      </w:r>
      <w:r w:rsidRPr="0019333D">
        <w:rPr>
          <w:rStyle w:val="StyleUnderline"/>
        </w:rPr>
        <w:t xml:space="preserve"> attracted </w:t>
      </w:r>
      <w:r w:rsidRPr="00016CE7">
        <w:rPr>
          <w:rStyle w:val="StyleUnderline"/>
          <w:highlight w:val="cyan"/>
        </w:rPr>
        <w:t>would</w:t>
      </w:r>
      <w:r w:rsidRPr="0019333D">
        <w:rPr>
          <w:sz w:val="14"/>
        </w:rPr>
        <w:t xml:space="preserve"> be large enough to </w:t>
      </w:r>
      <w:r w:rsidRPr="00016CE7">
        <w:rPr>
          <w:rStyle w:val="Emphasis"/>
          <w:highlight w:val="cyan"/>
        </w:rPr>
        <w:t>overwhelm</w:t>
      </w:r>
      <w:r w:rsidRPr="0019333D">
        <w:rPr>
          <w:rStyle w:val="StyleUnderline"/>
        </w:rPr>
        <w:t xml:space="preserve"> our current public sector </w:t>
      </w:r>
      <w:r w:rsidRPr="00016CE7">
        <w:rPr>
          <w:rStyle w:val="StyleUnderline"/>
          <w:highlight w:val="cyan"/>
        </w:rPr>
        <w:t>managerial capacity</w:t>
      </w:r>
      <w:r w:rsidRPr="0019333D">
        <w:rPr>
          <w:sz w:val="14"/>
        </w:rPr>
        <w:t>.</w:t>
      </w:r>
    </w:p>
    <w:p w14:paraId="5F9267A1" w14:textId="77777777" w:rsidR="009F0773" w:rsidRPr="009F0773" w:rsidRDefault="009F0773" w:rsidP="009F0773"/>
    <w:sectPr w:rsidR="009F0773" w:rsidRPr="009F077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238066" w14:textId="77777777" w:rsidR="00410AE4" w:rsidRDefault="00410AE4" w:rsidP="00066D2C">
      <w:pPr>
        <w:spacing w:after="0" w:line="240" w:lineRule="auto"/>
      </w:pPr>
      <w:r>
        <w:separator/>
      </w:r>
    </w:p>
  </w:endnote>
  <w:endnote w:type="continuationSeparator" w:id="0">
    <w:p w14:paraId="7AC77D61" w14:textId="77777777" w:rsidR="00410AE4" w:rsidRDefault="00410AE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IBM Plex Sans">
    <w:panose1 w:val="020B0503050203000203"/>
    <w:charset w:val="00"/>
    <w:family w:val="swiss"/>
    <w:pitch w:val="variable"/>
    <w:sig w:usb0="A00002EF" w:usb1="5000207B"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3B957" w14:textId="77777777" w:rsidR="00410AE4" w:rsidRDefault="00410AE4" w:rsidP="00066D2C">
      <w:pPr>
        <w:spacing w:after="0" w:line="240" w:lineRule="auto"/>
      </w:pPr>
      <w:r>
        <w:separator/>
      </w:r>
    </w:p>
  </w:footnote>
  <w:footnote w:type="continuationSeparator" w:id="0">
    <w:p w14:paraId="18251314" w14:textId="77777777" w:rsidR="00410AE4" w:rsidRDefault="00410AE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844055"/>
    <w:multiLevelType w:val="hybridMultilevel"/>
    <w:tmpl w:val="3CDE8166"/>
    <w:lvl w:ilvl="0" w:tplc="5142C190">
      <w:start w:val="1"/>
      <w:numFmt w:val="bullet"/>
      <w:lvlText w:val="-"/>
      <w:lvlJc w:val="left"/>
      <w:pPr>
        <w:ind w:left="720" w:hanging="360"/>
      </w:pPr>
      <w:rPr>
        <w:rFonts w:ascii="IBM Plex Sans" w:eastAsiaTheme="minorHAnsi" w:hAnsi="IBM Plex Sans"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5F05037B"/>
    <w:multiLevelType w:val="hybridMultilevel"/>
    <w:tmpl w:val="274ABD70"/>
    <w:lvl w:ilvl="0" w:tplc="C592211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1"/>
  </w:num>
  <w:num w:numId="44" w16cid:durableId="720713117">
    <w:abstractNumId w:val="10"/>
  </w:num>
  <w:num w:numId="45" w16cid:durableId="369572150">
    <w:abstractNumId w:val="15"/>
  </w:num>
  <w:num w:numId="46" w16cid:durableId="57586995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3247711920"/>
    <w:docVar w:name="VerbatimVersion" w:val="6.0.0"/>
    <w:docVar w:name="WordVersion" w:val="16.0"/>
  </w:docVars>
  <w:rsids>
    <w:rsidRoot w:val="00185E35"/>
    <w:rsid w:val="00001C7E"/>
    <w:rsid w:val="0000487C"/>
    <w:rsid w:val="00011FEF"/>
    <w:rsid w:val="00013C8B"/>
    <w:rsid w:val="00023AEF"/>
    <w:rsid w:val="000250CA"/>
    <w:rsid w:val="00032119"/>
    <w:rsid w:val="00034D5B"/>
    <w:rsid w:val="000427BD"/>
    <w:rsid w:val="00043C82"/>
    <w:rsid w:val="00050713"/>
    <w:rsid w:val="00052FC6"/>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776A"/>
    <w:rsid w:val="000877A2"/>
    <w:rsid w:val="000912B1"/>
    <w:rsid w:val="00093AB9"/>
    <w:rsid w:val="00094DF4"/>
    <w:rsid w:val="000961CD"/>
    <w:rsid w:val="000A0198"/>
    <w:rsid w:val="000A0585"/>
    <w:rsid w:val="000A218A"/>
    <w:rsid w:val="000A239C"/>
    <w:rsid w:val="000A4AE6"/>
    <w:rsid w:val="000A5EE1"/>
    <w:rsid w:val="000B3425"/>
    <w:rsid w:val="000B5ABA"/>
    <w:rsid w:val="000B5F24"/>
    <w:rsid w:val="000B5FBB"/>
    <w:rsid w:val="000B6974"/>
    <w:rsid w:val="000B6B3E"/>
    <w:rsid w:val="000C137E"/>
    <w:rsid w:val="000D0D08"/>
    <w:rsid w:val="000D739E"/>
    <w:rsid w:val="000D7A2C"/>
    <w:rsid w:val="000E0913"/>
    <w:rsid w:val="000E13F7"/>
    <w:rsid w:val="000E2525"/>
    <w:rsid w:val="000F38BC"/>
    <w:rsid w:val="000F5C68"/>
    <w:rsid w:val="000F6390"/>
    <w:rsid w:val="000F6530"/>
    <w:rsid w:val="000F775F"/>
    <w:rsid w:val="00100A41"/>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335"/>
    <w:rsid w:val="00175A0C"/>
    <w:rsid w:val="00180A4E"/>
    <w:rsid w:val="00181F58"/>
    <w:rsid w:val="00185E35"/>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0FD8"/>
    <w:rsid w:val="00241116"/>
    <w:rsid w:val="00241E65"/>
    <w:rsid w:val="0024328E"/>
    <w:rsid w:val="002445EF"/>
    <w:rsid w:val="00247602"/>
    <w:rsid w:val="002508CB"/>
    <w:rsid w:val="00250946"/>
    <w:rsid w:val="002514A7"/>
    <w:rsid w:val="00253733"/>
    <w:rsid w:val="00256AC0"/>
    <w:rsid w:val="002573AF"/>
    <w:rsid w:val="00263CC5"/>
    <w:rsid w:val="0026712F"/>
    <w:rsid w:val="00271866"/>
    <w:rsid w:val="00276E12"/>
    <w:rsid w:val="00277BB1"/>
    <w:rsid w:val="00281B05"/>
    <w:rsid w:val="00282932"/>
    <w:rsid w:val="00282FFC"/>
    <w:rsid w:val="002878D0"/>
    <w:rsid w:val="00290F1B"/>
    <w:rsid w:val="00291C09"/>
    <w:rsid w:val="002A0160"/>
    <w:rsid w:val="002A3018"/>
    <w:rsid w:val="002A4DA5"/>
    <w:rsid w:val="002A57B1"/>
    <w:rsid w:val="002B2116"/>
    <w:rsid w:val="002B3050"/>
    <w:rsid w:val="002B5F0C"/>
    <w:rsid w:val="002C0731"/>
    <w:rsid w:val="002C0B33"/>
    <w:rsid w:val="002C30D9"/>
    <w:rsid w:val="002C6C7D"/>
    <w:rsid w:val="002C769C"/>
    <w:rsid w:val="002D2594"/>
    <w:rsid w:val="002D25AD"/>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41C6"/>
    <w:rsid w:val="003264E7"/>
    <w:rsid w:val="00333A69"/>
    <w:rsid w:val="003352D6"/>
    <w:rsid w:val="00345BF2"/>
    <w:rsid w:val="00347131"/>
    <w:rsid w:val="003479B5"/>
    <w:rsid w:val="003500B6"/>
    <w:rsid w:val="00350B5C"/>
    <w:rsid w:val="00352622"/>
    <w:rsid w:val="00355B45"/>
    <w:rsid w:val="00361FA0"/>
    <w:rsid w:val="003662DB"/>
    <w:rsid w:val="00367D96"/>
    <w:rsid w:val="003706D8"/>
    <w:rsid w:val="00373B7F"/>
    <w:rsid w:val="003753F6"/>
    <w:rsid w:val="00375E0B"/>
    <w:rsid w:val="003779C8"/>
    <w:rsid w:val="00382DF7"/>
    <w:rsid w:val="00385781"/>
    <w:rsid w:val="0039157C"/>
    <w:rsid w:val="00392D93"/>
    <w:rsid w:val="00393EF2"/>
    <w:rsid w:val="00394F71"/>
    <w:rsid w:val="00396D52"/>
    <w:rsid w:val="003A46B4"/>
    <w:rsid w:val="003A497E"/>
    <w:rsid w:val="003A5CE8"/>
    <w:rsid w:val="003A698D"/>
    <w:rsid w:val="003B17B3"/>
    <w:rsid w:val="003B3145"/>
    <w:rsid w:val="003B4705"/>
    <w:rsid w:val="003B4F86"/>
    <w:rsid w:val="003B734D"/>
    <w:rsid w:val="003B785D"/>
    <w:rsid w:val="003C177C"/>
    <w:rsid w:val="003C251E"/>
    <w:rsid w:val="003C3CCA"/>
    <w:rsid w:val="003C4DDF"/>
    <w:rsid w:val="003C6CA9"/>
    <w:rsid w:val="003D3B44"/>
    <w:rsid w:val="003D4150"/>
    <w:rsid w:val="003D5367"/>
    <w:rsid w:val="003E1845"/>
    <w:rsid w:val="003F3920"/>
    <w:rsid w:val="003F3F74"/>
    <w:rsid w:val="003F4D5F"/>
    <w:rsid w:val="00405AD7"/>
    <w:rsid w:val="004066CE"/>
    <w:rsid w:val="00410AE4"/>
    <w:rsid w:val="00411C7D"/>
    <w:rsid w:val="004127EF"/>
    <w:rsid w:val="00414EB4"/>
    <w:rsid w:val="004208C6"/>
    <w:rsid w:val="00421BB9"/>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03E"/>
    <w:rsid w:val="0049341D"/>
    <w:rsid w:val="00493AA8"/>
    <w:rsid w:val="00495847"/>
    <w:rsid w:val="004A2B4E"/>
    <w:rsid w:val="004A40AB"/>
    <w:rsid w:val="004A539A"/>
    <w:rsid w:val="004A74B8"/>
    <w:rsid w:val="004B3C97"/>
    <w:rsid w:val="004B4D3B"/>
    <w:rsid w:val="004B5436"/>
    <w:rsid w:val="004C2990"/>
    <w:rsid w:val="004C5E96"/>
    <w:rsid w:val="004C7B42"/>
    <w:rsid w:val="004D05AA"/>
    <w:rsid w:val="004D14C3"/>
    <w:rsid w:val="004D2C8F"/>
    <w:rsid w:val="004D31AB"/>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0086"/>
    <w:rsid w:val="00521B9F"/>
    <w:rsid w:val="00526885"/>
    <w:rsid w:val="005268F8"/>
    <w:rsid w:val="0053626E"/>
    <w:rsid w:val="00544936"/>
    <w:rsid w:val="005449A8"/>
    <w:rsid w:val="0055242A"/>
    <w:rsid w:val="005525AE"/>
    <w:rsid w:val="005546C5"/>
    <w:rsid w:val="005558FC"/>
    <w:rsid w:val="00557B59"/>
    <w:rsid w:val="00565142"/>
    <w:rsid w:val="00567D6A"/>
    <w:rsid w:val="00567D90"/>
    <w:rsid w:val="00575723"/>
    <w:rsid w:val="005833CF"/>
    <w:rsid w:val="00583644"/>
    <w:rsid w:val="00585F11"/>
    <w:rsid w:val="005906F9"/>
    <w:rsid w:val="005932B4"/>
    <w:rsid w:val="005A3550"/>
    <w:rsid w:val="005A4DE4"/>
    <w:rsid w:val="005A6204"/>
    <w:rsid w:val="005A6D5A"/>
    <w:rsid w:val="005B41CE"/>
    <w:rsid w:val="005B566C"/>
    <w:rsid w:val="005B5DC5"/>
    <w:rsid w:val="005B6286"/>
    <w:rsid w:val="005B70A2"/>
    <w:rsid w:val="005C0E61"/>
    <w:rsid w:val="005C1630"/>
    <w:rsid w:val="005C2AEB"/>
    <w:rsid w:val="005C5B70"/>
    <w:rsid w:val="005D027B"/>
    <w:rsid w:val="005D3400"/>
    <w:rsid w:val="005D3778"/>
    <w:rsid w:val="005D388F"/>
    <w:rsid w:val="005D45F4"/>
    <w:rsid w:val="005D700C"/>
    <w:rsid w:val="005E0F22"/>
    <w:rsid w:val="005E43F7"/>
    <w:rsid w:val="005E5941"/>
    <w:rsid w:val="005E78A2"/>
    <w:rsid w:val="005E7E70"/>
    <w:rsid w:val="005F5E14"/>
    <w:rsid w:val="00622773"/>
    <w:rsid w:val="00622C58"/>
    <w:rsid w:val="00623519"/>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2368"/>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3E5"/>
    <w:rsid w:val="006C5872"/>
    <w:rsid w:val="006C60E0"/>
    <w:rsid w:val="006C676D"/>
    <w:rsid w:val="006C69E2"/>
    <w:rsid w:val="006C7825"/>
    <w:rsid w:val="006D63D2"/>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4484"/>
    <w:rsid w:val="00735B1F"/>
    <w:rsid w:val="00737502"/>
    <w:rsid w:val="00740B3A"/>
    <w:rsid w:val="00740C8B"/>
    <w:rsid w:val="007410A0"/>
    <w:rsid w:val="0074163C"/>
    <w:rsid w:val="00743263"/>
    <w:rsid w:val="007454B6"/>
    <w:rsid w:val="0074789B"/>
    <w:rsid w:val="0075072F"/>
    <w:rsid w:val="00754ABD"/>
    <w:rsid w:val="00754D3B"/>
    <w:rsid w:val="00760D6A"/>
    <w:rsid w:val="0076343C"/>
    <w:rsid w:val="00764C12"/>
    <w:rsid w:val="00767616"/>
    <w:rsid w:val="007750DF"/>
    <w:rsid w:val="00775EA7"/>
    <w:rsid w:val="00777C19"/>
    <w:rsid w:val="00781A3A"/>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7762"/>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394E"/>
    <w:rsid w:val="00844377"/>
    <w:rsid w:val="008443EF"/>
    <w:rsid w:val="00846F90"/>
    <w:rsid w:val="00847112"/>
    <w:rsid w:val="00852FB9"/>
    <w:rsid w:val="008536B7"/>
    <w:rsid w:val="00860F34"/>
    <w:rsid w:val="00862AC4"/>
    <w:rsid w:val="0086319B"/>
    <w:rsid w:val="00867133"/>
    <w:rsid w:val="008674A6"/>
    <w:rsid w:val="0087210F"/>
    <w:rsid w:val="008741CF"/>
    <w:rsid w:val="0087564D"/>
    <w:rsid w:val="00876000"/>
    <w:rsid w:val="00890A80"/>
    <w:rsid w:val="0089108B"/>
    <w:rsid w:val="00892EE6"/>
    <w:rsid w:val="008931B4"/>
    <w:rsid w:val="008973A2"/>
    <w:rsid w:val="008A0E76"/>
    <w:rsid w:val="008A42FE"/>
    <w:rsid w:val="008A4F23"/>
    <w:rsid w:val="008A713B"/>
    <w:rsid w:val="008B4FBE"/>
    <w:rsid w:val="008B6039"/>
    <w:rsid w:val="008B69D6"/>
    <w:rsid w:val="008C2555"/>
    <w:rsid w:val="008C2884"/>
    <w:rsid w:val="008C29FB"/>
    <w:rsid w:val="008C5B87"/>
    <w:rsid w:val="008D0448"/>
    <w:rsid w:val="008D0677"/>
    <w:rsid w:val="008D0C9E"/>
    <w:rsid w:val="008D2F03"/>
    <w:rsid w:val="008D6762"/>
    <w:rsid w:val="008E0115"/>
    <w:rsid w:val="008E30D8"/>
    <w:rsid w:val="008E447C"/>
    <w:rsid w:val="008E596E"/>
    <w:rsid w:val="008E6741"/>
    <w:rsid w:val="008F04C5"/>
    <w:rsid w:val="008F125D"/>
    <w:rsid w:val="008F20D5"/>
    <w:rsid w:val="00901E9C"/>
    <w:rsid w:val="00906F79"/>
    <w:rsid w:val="00907369"/>
    <w:rsid w:val="00910B12"/>
    <w:rsid w:val="00912388"/>
    <w:rsid w:val="00912404"/>
    <w:rsid w:val="00916EA4"/>
    <w:rsid w:val="0091717C"/>
    <w:rsid w:val="00920B9A"/>
    <w:rsid w:val="009249C5"/>
    <w:rsid w:val="00925558"/>
    <w:rsid w:val="00925B25"/>
    <w:rsid w:val="009263C9"/>
    <w:rsid w:val="00930B2A"/>
    <w:rsid w:val="00936F03"/>
    <w:rsid w:val="0094018B"/>
    <w:rsid w:val="009418E3"/>
    <w:rsid w:val="00941DB9"/>
    <w:rsid w:val="009435BB"/>
    <w:rsid w:val="00943B02"/>
    <w:rsid w:val="00953429"/>
    <w:rsid w:val="009539A4"/>
    <w:rsid w:val="009569E3"/>
    <w:rsid w:val="00960035"/>
    <w:rsid w:val="0096040F"/>
    <w:rsid w:val="0096145A"/>
    <w:rsid w:val="009632EF"/>
    <w:rsid w:val="00973D8A"/>
    <w:rsid w:val="00974812"/>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0773"/>
    <w:rsid w:val="009F22B5"/>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4C0"/>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4FC4"/>
    <w:rsid w:val="00AA5803"/>
    <w:rsid w:val="00AA584F"/>
    <w:rsid w:val="00AB2843"/>
    <w:rsid w:val="00AB3118"/>
    <w:rsid w:val="00AB6F32"/>
    <w:rsid w:val="00AC46C7"/>
    <w:rsid w:val="00AC5B71"/>
    <w:rsid w:val="00AC5F18"/>
    <w:rsid w:val="00AC6ED5"/>
    <w:rsid w:val="00AD60A2"/>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0B54"/>
    <w:rsid w:val="00B1231F"/>
    <w:rsid w:val="00B17927"/>
    <w:rsid w:val="00B20D88"/>
    <w:rsid w:val="00B2113E"/>
    <w:rsid w:val="00B2123B"/>
    <w:rsid w:val="00B2410E"/>
    <w:rsid w:val="00B2727D"/>
    <w:rsid w:val="00B301A2"/>
    <w:rsid w:val="00B31350"/>
    <w:rsid w:val="00B315A8"/>
    <w:rsid w:val="00B3190A"/>
    <w:rsid w:val="00B32C3E"/>
    <w:rsid w:val="00B41D37"/>
    <w:rsid w:val="00B45128"/>
    <w:rsid w:val="00B53DB3"/>
    <w:rsid w:val="00B66AF2"/>
    <w:rsid w:val="00B72848"/>
    <w:rsid w:val="00B74544"/>
    <w:rsid w:val="00B77754"/>
    <w:rsid w:val="00B81054"/>
    <w:rsid w:val="00B820DB"/>
    <w:rsid w:val="00B8305A"/>
    <w:rsid w:val="00B837F0"/>
    <w:rsid w:val="00B83896"/>
    <w:rsid w:val="00B860A9"/>
    <w:rsid w:val="00B97264"/>
    <w:rsid w:val="00BA0143"/>
    <w:rsid w:val="00BA227A"/>
    <w:rsid w:val="00BA4C69"/>
    <w:rsid w:val="00BA61AF"/>
    <w:rsid w:val="00BB1630"/>
    <w:rsid w:val="00BB6860"/>
    <w:rsid w:val="00BC01FD"/>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6C1"/>
    <w:rsid w:val="00C06347"/>
    <w:rsid w:val="00C066E6"/>
    <w:rsid w:val="00C110C0"/>
    <w:rsid w:val="00C12370"/>
    <w:rsid w:val="00C15000"/>
    <w:rsid w:val="00C15897"/>
    <w:rsid w:val="00C15B05"/>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572D"/>
    <w:rsid w:val="00C56008"/>
    <w:rsid w:val="00C56CBC"/>
    <w:rsid w:val="00C617B0"/>
    <w:rsid w:val="00C62D2B"/>
    <w:rsid w:val="00C6344F"/>
    <w:rsid w:val="00C659E2"/>
    <w:rsid w:val="00C669AD"/>
    <w:rsid w:val="00C66F10"/>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2F1"/>
    <w:rsid w:val="00D01D99"/>
    <w:rsid w:val="00D01F0A"/>
    <w:rsid w:val="00D07F89"/>
    <w:rsid w:val="00D13012"/>
    <w:rsid w:val="00D14159"/>
    <w:rsid w:val="00D14990"/>
    <w:rsid w:val="00D229EC"/>
    <w:rsid w:val="00D24268"/>
    <w:rsid w:val="00D25BE6"/>
    <w:rsid w:val="00D321DB"/>
    <w:rsid w:val="00D32460"/>
    <w:rsid w:val="00D32EBF"/>
    <w:rsid w:val="00D32FEA"/>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5DB"/>
    <w:rsid w:val="00D75C54"/>
    <w:rsid w:val="00D839C5"/>
    <w:rsid w:val="00D84043"/>
    <w:rsid w:val="00D91348"/>
    <w:rsid w:val="00D9566D"/>
    <w:rsid w:val="00DA0EF7"/>
    <w:rsid w:val="00DA1E02"/>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371A"/>
    <w:rsid w:val="00DF7D53"/>
    <w:rsid w:val="00E075F2"/>
    <w:rsid w:val="00E12F22"/>
    <w:rsid w:val="00E165FC"/>
    <w:rsid w:val="00E168D7"/>
    <w:rsid w:val="00E23A47"/>
    <w:rsid w:val="00E23E0E"/>
    <w:rsid w:val="00E2482B"/>
    <w:rsid w:val="00E2592B"/>
    <w:rsid w:val="00E25D98"/>
    <w:rsid w:val="00E26366"/>
    <w:rsid w:val="00E264F8"/>
    <w:rsid w:val="00E30C52"/>
    <w:rsid w:val="00E33666"/>
    <w:rsid w:val="00E3771A"/>
    <w:rsid w:val="00E40B45"/>
    <w:rsid w:val="00E41637"/>
    <w:rsid w:val="00E46952"/>
    <w:rsid w:val="00E46F85"/>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49E4"/>
    <w:rsid w:val="00E85DE5"/>
    <w:rsid w:val="00E90EC0"/>
    <w:rsid w:val="00E944C1"/>
    <w:rsid w:val="00E9624F"/>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479DD"/>
    <w:rsid w:val="00F51138"/>
    <w:rsid w:val="00F5306F"/>
    <w:rsid w:val="00F532A6"/>
    <w:rsid w:val="00F569D6"/>
    <w:rsid w:val="00F57FCC"/>
    <w:rsid w:val="00F61907"/>
    <w:rsid w:val="00F61AB2"/>
    <w:rsid w:val="00F65464"/>
    <w:rsid w:val="00F705D0"/>
    <w:rsid w:val="00F70E1C"/>
    <w:rsid w:val="00F72A9E"/>
    <w:rsid w:val="00F72FCE"/>
    <w:rsid w:val="00F734F9"/>
    <w:rsid w:val="00F73F90"/>
    <w:rsid w:val="00F74D13"/>
    <w:rsid w:val="00F80FBD"/>
    <w:rsid w:val="00F82529"/>
    <w:rsid w:val="00F849FF"/>
    <w:rsid w:val="00F86F58"/>
    <w:rsid w:val="00F91B6C"/>
    <w:rsid w:val="00F936BB"/>
    <w:rsid w:val="00F93BAD"/>
    <w:rsid w:val="00F941DD"/>
    <w:rsid w:val="00F95311"/>
    <w:rsid w:val="00F95F8F"/>
    <w:rsid w:val="00FA0A18"/>
    <w:rsid w:val="00FA1BBD"/>
    <w:rsid w:val="00FA70EC"/>
    <w:rsid w:val="00FB78BA"/>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E7697"/>
    <w:rsid w:val="00FF06B2"/>
    <w:rsid w:val="00FF2542"/>
    <w:rsid w:val="00FF29EF"/>
    <w:rsid w:val="00FF3D23"/>
    <w:rsid w:val="00FF456E"/>
    <w:rsid w:val="00FF530C"/>
    <w:rsid w:val="00FF6288"/>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BB52248"/>
  <w15:chartTrackingRefBased/>
  <w15:docId w15:val="{20114656-3107-47FB-97FA-124B6F88F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34484"/>
    <w:rPr>
      <w:rFonts w:ascii="Calibri" w:hAnsi="Calibri" w:cs="Calibri"/>
    </w:rPr>
  </w:style>
  <w:style w:type="paragraph" w:styleId="Heading1">
    <w:name w:val="heading 1"/>
    <w:aliases w:val="Pocket"/>
    <w:basedOn w:val="Normal"/>
    <w:next w:val="Normal"/>
    <w:link w:val="Heading1Char"/>
    <w:qFormat/>
    <w:rsid w:val="0073448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3448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73448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73448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3448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73448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34484"/>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Box,Style1,B"/>
    <w:basedOn w:val="DefaultParagraphFont"/>
    <w:link w:val="textbold"/>
    <w:uiPriority w:val="8"/>
    <w:qFormat/>
    <w:rsid w:val="00734484"/>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734484"/>
    <w:rPr>
      <w:color w:val="auto"/>
      <w:u w:val="none"/>
    </w:rPr>
  </w:style>
  <w:style w:type="character" w:customStyle="1" w:styleId="Heading1Char">
    <w:name w:val="Heading 1 Char"/>
    <w:aliases w:val="Pocket Char"/>
    <w:basedOn w:val="DefaultParagraphFont"/>
    <w:link w:val="Heading1"/>
    <w:rsid w:val="0073448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34484"/>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734484"/>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73448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734484"/>
    <w:rPr>
      <w:b/>
      <w:bCs/>
      <w:sz w:val="26"/>
      <w:u w:val="none"/>
    </w:rPr>
  </w:style>
  <w:style w:type="character" w:customStyle="1" w:styleId="StyleUnderline">
    <w:name w:val="Style Underline"/>
    <w:aliases w:val="Underline,Style Bold Underline,apple-style-span + 6 pt,Bold,Kern at 16 pt,Intense Emphasis11,Intense Emphasis111,Intense Emphasis3,Intense Emphasis1,Style,Intense Emphasis2,Intense Emphasis1111,Intense Emphasis11111,Intense Emphasis4,ci"/>
    <w:basedOn w:val="DefaultParagraphFont"/>
    <w:uiPriority w:val="7"/>
    <w:qFormat/>
    <w:rsid w:val="00734484"/>
    <w:rPr>
      <w:b w:val="0"/>
      <w:sz w:val="22"/>
      <w:u w:val="single"/>
    </w:rPr>
  </w:style>
  <w:style w:type="character" w:styleId="Strong">
    <w:name w:val="Strong"/>
    <w:basedOn w:val="DefaultParagraphFont"/>
    <w:uiPriority w:val="22"/>
    <w:semiHidden/>
    <w:qFormat/>
    <w:rsid w:val="00734484"/>
    <w:rPr>
      <w:b/>
      <w:bCs/>
    </w:rPr>
  </w:style>
  <w:style w:type="character" w:styleId="BookTitle">
    <w:name w:val="Book Title"/>
    <w:basedOn w:val="DefaultParagraphFont"/>
    <w:uiPriority w:val="33"/>
    <w:semiHidden/>
    <w:qFormat/>
    <w:rsid w:val="00734484"/>
    <w:rPr>
      <w:b/>
      <w:bCs/>
      <w:i/>
      <w:iCs/>
      <w:spacing w:val="5"/>
    </w:rPr>
  </w:style>
  <w:style w:type="character" w:customStyle="1" w:styleId="Heading5Char">
    <w:name w:val="Heading 5 Char"/>
    <w:basedOn w:val="DefaultParagraphFont"/>
    <w:link w:val="Heading5"/>
    <w:uiPriority w:val="9"/>
    <w:semiHidden/>
    <w:rsid w:val="00734484"/>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34484"/>
  </w:style>
  <w:style w:type="paragraph" w:styleId="Header">
    <w:name w:val="header"/>
    <w:basedOn w:val="Normal"/>
    <w:link w:val="HeaderChar"/>
    <w:uiPriority w:val="99"/>
    <w:semiHidden/>
    <w:rsid w:val="0073448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34484"/>
    <w:rPr>
      <w:rFonts w:ascii="Calibri" w:hAnsi="Calibri" w:cs="Calibri"/>
    </w:rPr>
  </w:style>
  <w:style w:type="paragraph" w:styleId="Footer">
    <w:name w:val="footer"/>
    <w:basedOn w:val="Normal"/>
    <w:link w:val="FooterChar"/>
    <w:uiPriority w:val="99"/>
    <w:semiHidden/>
    <w:rsid w:val="0073448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34484"/>
    <w:rPr>
      <w:rFonts w:ascii="Calibri" w:hAnsi="Calibri" w:cs="Calibri"/>
    </w:rPr>
  </w:style>
  <w:style w:type="paragraph" w:styleId="BodyText">
    <w:name w:val="Body Text"/>
    <w:basedOn w:val="Normal"/>
    <w:link w:val="BodyTextChar"/>
    <w:uiPriority w:val="99"/>
    <w:semiHidden/>
    <w:unhideWhenUsed/>
    <w:rsid w:val="00734484"/>
    <w:pPr>
      <w:spacing w:after="120"/>
    </w:pPr>
  </w:style>
  <w:style w:type="character" w:customStyle="1" w:styleId="BodyTextChar">
    <w:name w:val="Body Text Char"/>
    <w:basedOn w:val="DefaultParagraphFont"/>
    <w:link w:val="BodyText"/>
    <w:uiPriority w:val="99"/>
    <w:semiHidden/>
    <w:rsid w:val="00734484"/>
    <w:rPr>
      <w:rFonts w:ascii="Calibri" w:hAnsi="Calibri" w:cs="Calibri"/>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7,ca,Heading 41"/>
    <w:link w:val="NoSpacingChar"/>
    <w:uiPriority w:val="99"/>
    <w:unhideWhenUsed/>
    <w:qFormat/>
    <w:rsid w:val="00734484"/>
    <w:pPr>
      <w:spacing w:after="0" w:line="240" w:lineRule="auto"/>
    </w:pPr>
    <w:rPr>
      <w:rFonts w:ascii="Calibri" w:hAnsi="Calibri" w:cs="Calibri"/>
    </w:rPr>
  </w:style>
  <w:style w:type="character" w:customStyle="1" w:styleId="NoSpacingChar">
    <w:name w:val="No Spacing Char"/>
    <w:aliases w:val="Note Level 2 Char,Small Text Char,Card Format Char1,Note Level 21 Char,ClearFormatting Char1,Clear Char,DDI Tag Char1,Tag Title Char1,No Spacing51 Char1,No Spacing11211 Char,No Spacing6 Char1,No Spacing tnr Char1,Hidden Block Title Char1"/>
    <w:basedOn w:val="DefaultParagraphFont"/>
    <w:link w:val="NoSpacing"/>
    <w:uiPriority w:val="99"/>
    <w:rsid w:val="00734484"/>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734484"/>
    <w:rPr>
      <w:color w:val="0563C1" w:themeColor="hyperlink"/>
      <w:u w:val="single"/>
    </w:rPr>
  </w:style>
  <w:style w:type="character" w:styleId="UnresolvedMention">
    <w:name w:val="Unresolved Mention"/>
    <w:basedOn w:val="DefaultParagraphFont"/>
    <w:uiPriority w:val="99"/>
    <w:semiHidden/>
    <w:unhideWhenUsed/>
    <w:rsid w:val="00734484"/>
    <w:rPr>
      <w:color w:val="605E5C"/>
      <w:shd w:val="clear" w:color="auto" w:fill="E1DFDD"/>
    </w:rPr>
  </w:style>
  <w:style w:type="paragraph" w:customStyle="1" w:styleId="Analytic">
    <w:name w:val="Analytic"/>
    <w:basedOn w:val="Heading4"/>
    <w:link w:val="AnalyticChar"/>
    <w:uiPriority w:val="5"/>
    <w:qFormat/>
    <w:rsid w:val="00734484"/>
    <w:rPr>
      <w:color w:val="002060"/>
    </w:rPr>
  </w:style>
  <w:style w:type="paragraph" w:customStyle="1" w:styleId="Undertag">
    <w:name w:val="Undertag"/>
    <w:basedOn w:val="Normal"/>
    <w:link w:val="UndertagChar"/>
    <w:uiPriority w:val="5"/>
    <w:qFormat/>
    <w:rsid w:val="00734484"/>
    <w:rPr>
      <w:color w:val="000000" w:themeColor="text1"/>
      <w:sz w:val="16"/>
    </w:rPr>
  </w:style>
  <w:style w:type="character" w:customStyle="1" w:styleId="AnalyticChar">
    <w:name w:val="Analytic Char"/>
    <w:basedOn w:val="DefaultParagraphFont"/>
    <w:link w:val="Analytic"/>
    <w:uiPriority w:val="5"/>
    <w:rsid w:val="00734484"/>
    <w:rPr>
      <w:rFonts w:ascii="Calibri" w:eastAsiaTheme="majorEastAsia" w:hAnsi="Calibri" w:cstheme="majorBidi"/>
      <w:b/>
      <w:iCs/>
      <w:color w:val="002060"/>
      <w:sz w:val="26"/>
    </w:rPr>
  </w:style>
  <w:style w:type="paragraph" w:customStyle="1" w:styleId="textbold">
    <w:name w:val="text bold"/>
    <w:basedOn w:val="Normal"/>
    <w:link w:val="Emphasis"/>
    <w:uiPriority w:val="8"/>
    <w:qFormat/>
    <w:rsid w:val="009F0773"/>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pPr>
    <w:rPr>
      <w:b/>
      <w:iCs/>
      <w:sz w:val="24"/>
      <w:u w:val="single"/>
      <w:bdr w:val="single" w:sz="8" w:space="0" w:color="auto"/>
    </w:rPr>
  </w:style>
  <w:style w:type="paragraph" w:customStyle="1" w:styleId="Analytics">
    <w:name w:val="Analytics"/>
    <w:link w:val="AnalyticsChar"/>
    <w:autoRedefine/>
    <w:uiPriority w:val="4"/>
    <w:qFormat/>
    <w:rsid w:val="00C66F10"/>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C66F10"/>
    <w:rPr>
      <w:rFonts w:ascii="Calibri" w:eastAsiaTheme="majorEastAsia" w:hAnsi="Calibri" w:cstheme="majorBidi"/>
      <w:b/>
      <w:iCs/>
      <w:sz w:val="26"/>
      <w:szCs w:val="28"/>
    </w:rPr>
  </w:style>
  <w:style w:type="paragraph" w:customStyle="1" w:styleId="Emphasize">
    <w:name w:val="Emphasize"/>
    <w:basedOn w:val="Normal"/>
    <w:uiPriority w:val="8"/>
    <w:qFormat/>
    <w:rsid w:val="00C66F1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UndertagChar">
    <w:name w:val="Undertag Char"/>
    <w:basedOn w:val="DefaultParagraphFont"/>
    <w:link w:val="Undertag"/>
    <w:uiPriority w:val="5"/>
    <w:rsid w:val="00FE7697"/>
    <w:rPr>
      <w:rFonts w:ascii="Calibri" w:hAnsi="Calibri" w:cs="Calibri"/>
      <w:color w:val="000000" w:themeColor="text1"/>
      <w:sz w:val="16"/>
    </w:rPr>
  </w:style>
  <w:style w:type="paragraph" w:customStyle="1" w:styleId="card">
    <w:name w:val="card"/>
    <w:aliases w:val="Medium Grid 21,No Spacing31,No Spacing22,No Spacing111,No Spacing3,tag,Tag and Cite,nonunderlined,No Spacing1111,Dont use,Very Small Text,No Spacing111112,No Spacing41,No Spacing111111,No Spacing1,Card,Debate Text,No Spacing11,No Spacing2"/>
    <w:basedOn w:val="Normal"/>
    <w:next w:val="Normal"/>
    <w:uiPriority w:val="7"/>
    <w:qFormat/>
    <w:rsid w:val="00FE7697"/>
    <w:pPr>
      <w:ind w:left="288" w:right="288"/>
    </w:pPr>
    <w:rPr>
      <w:rFonts w:asciiTheme="minorHAnsi" w:hAnsiTheme="minorHAnsi" w:cstheme="minorBidi"/>
      <w:u w:val="single"/>
    </w:rPr>
  </w:style>
  <w:style w:type="paragraph" w:customStyle="1" w:styleId="Emphasis1">
    <w:name w:val="Emphasis1"/>
    <w:basedOn w:val="Normal"/>
    <w:autoRedefine/>
    <w:uiPriority w:val="8"/>
    <w:qFormat/>
    <w:rsid w:val="00FE7697"/>
    <w:pPr>
      <w:pBdr>
        <w:top w:val="single" w:sz="4" w:space="1" w:color="auto"/>
        <w:left w:val="single" w:sz="4" w:space="4" w:color="auto"/>
        <w:bottom w:val="single" w:sz="4" w:space="1" w:color="auto"/>
        <w:right w:val="single" w:sz="4" w:space="4" w:color="auto"/>
      </w:pBdr>
      <w:spacing w:line="254" w:lineRule="auto"/>
      <w:ind w:left="720"/>
      <w:jc w:val="both"/>
    </w:pPr>
    <w:rPr>
      <w:rFonts w:ascii="Times New Roman" w:hAnsi="Times New Roman" w:cs="Times New Roman"/>
      <w:iCs/>
      <w:u w:val="single"/>
    </w:rPr>
  </w:style>
  <w:style w:type="paragraph" w:customStyle="1" w:styleId="UnderlinePara">
    <w:name w:val="Underline Para"/>
    <w:basedOn w:val="Normal"/>
    <w:autoRedefine/>
    <w:uiPriority w:val="7"/>
    <w:qFormat/>
    <w:rsid w:val="00FE7697"/>
    <w:pPr>
      <w:widowControl w:val="0"/>
      <w:suppressAutoHyphens/>
      <w:spacing w:after="200" w:line="240" w:lineRule="auto"/>
      <w:contextualSpacing/>
    </w:pPr>
    <w:rPr>
      <w:rFonts w:asciiTheme="minorHAnsi" w:hAnsiTheme="minorHAnsi" w:cstheme="minorBidi"/>
      <w:u w:val="single"/>
    </w:rPr>
  </w:style>
  <w:style w:type="paragraph" w:customStyle="1" w:styleId="CiteSpacing">
    <w:name w:val="Cite Spacing"/>
    <w:basedOn w:val="Normal"/>
    <w:uiPriority w:val="4"/>
    <w:qFormat/>
    <w:rsid w:val="00FE7697"/>
    <w:pPr>
      <w:spacing w:before="60" w:after="60"/>
    </w:pPr>
  </w:style>
  <w:style w:type="paragraph" w:styleId="ListParagraph">
    <w:name w:val="List Paragraph"/>
    <w:aliases w:val="6 font,List Paragraph1,List Paragraph2,Colorful List - Accent 11"/>
    <w:basedOn w:val="Normal"/>
    <w:uiPriority w:val="34"/>
    <w:qFormat/>
    <w:rsid w:val="00FE7697"/>
    <w:pPr>
      <w:spacing w:after="0" w:line="240" w:lineRule="auto"/>
      <w:ind w:left="720"/>
      <w:contextualSpacing/>
    </w:pPr>
  </w:style>
  <w:style w:type="paragraph" w:customStyle="1" w:styleId="Heading411">
    <w:name w:val="Heading 411"/>
    <w:basedOn w:val="Heading1"/>
    <w:next w:val="NoSpacing"/>
    <w:link w:val="Hyperlink"/>
    <w:autoRedefine/>
    <w:uiPriority w:val="99"/>
    <w:qFormat/>
    <w:rsid w:val="00E075F2"/>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thehill.com/people/joe-biden/" TargetMode="External"/><Relationship Id="rId18" Type="http://schemas.openxmlformats.org/officeDocument/2006/relationships/hyperlink" Target="https://link.springer.com/chapter/10.1007/978-90-481-3106-8_11"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thehill.com/opinion/white-house/590520-an-epidemic-of-constitutional-illiteracy-threatens-our-nation/" TargetMode="External"/><Relationship Id="rId17" Type="http://schemas.openxmlformats.org/officeDocument/2006/relationships/hyperlink" Target="https://www.pulitzer.org/winners/charlie-savage" TargetMode="External"/><Relationship Id="rId2" Type="http://schemas.openxmlformats.org/officeDocument/2006/relationships/customXml" Target="../customXml/item2.xml"/><Relationship Id="rId16" Type="http://schemas.openxmlformats.org/officeDocument/2006/relationships/hyperlink" Target="https://books.google.com.ng/books?id=RZ4s2LUcBkMC&amp;pg=PA157&amp;lpg=PA157&amp;dq=Office+of+Legal+Counsel+George+Washington+I+must+approve+all+the+parts+of+a+bill+or+reject+it+in+toto&amp;source=bl&amp;ots=Ep8leYDIgy&amp;sig=ACfU3U3-qQyBYQ7DeFqh5zVFd5wHgzi7uA&amp;hl=en&amp;sa=X&amp;ved=2ahUKEwje-dnM6L_1AhUkAWMBHc4oA8MQ6AF6BAgdEA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academia.edu/37026360/Refusing_the_University" TargetMode="External"/><Relationship Id="rId5" Type="http://schemas.openxmlformats.org/officeDocument/2006/relationships/numbering" Target="numbering.xml"/><Relationship Id="rId15" Type="http://schemas.openxmlformats.org/officeDocument/2006/relationships/hyperlink" Target="https://founders.archives.gov/documents/Washington/05-13-02-0381" TargetMode="Externa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lon.law.yale.edu/18th_century/fed69.asp"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ryce.s12/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009eba4aebd52a555467e04e0d95ead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bf782f833659a78455a795bac9b1bb62"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0B79E5-C0DA-43B9-8C57-20EA776E98A3}">
  <ds:schemaRefs>
    <ds:schemaRef ds:uri="http://schemas.microsoft.com/sharepoint/v3/contenttype/forms"/>
  </ds:schemaRefs>
</ds:datastoreItem>
</file>

<file path=customXml/itemProps2.xml><?xml version="1.0" encoding="utf-8"?>
<ds:datastoreItem xmlns:ds="http://schemas.openxmlformats.org/officeDocument/2006/customXml" ds:itemID="{959D7F17-BC60-4FE2-8060-54AFF1DAB859}">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3.xml><?xml version="1.0" encoding="utf-8"?>
<ds:datastoreItem xmlns:ds="http://schemas.openxmlformats.org/officeDocument/2006/customXml" ds:itemID="{A2755E0A-C3BA-4FA3-8676-82B3BF209F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15</TotalTime>
  <Pages>1</Pages>
  <Words>27936</Words>
  <Characters>154315</Characters>
  <Application>Microsoft Office Word</Application>
  <DocSecurity>0</DocSecurity>
  <Lines>1285</Lines>
  <Paragraphs>363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181888</CharactersWithSpaces>
  <SharedDoc>false</SharedDoc>
  <HLinks>
    <vt:vector size="60" baseType="variant">
      <vt:variant>
        <vt:i4>5505148</vt:i4>
      </vt:variant>
      <vt:variant>
        <vt:i4>27</vt:i4>
      </vt:variant>
      <vt:variant>
        <vt:i4>0</vt:i4>
      </vt:variant>
      <vt:variant>
        <vt:i4>5</vt:i4>
      </vt:variant>
      <vt:variant>
        <vt:lpwstr>https://link.springer.com/chapter/10.1007/978-90-481-3106-8_11</vt:lpwstr>
      </vt:variant>
      <vt:variant>
        <vt:lpwstr/>
      </vt:variant>
      <vt:variant>
        <vt:i4>3276858</vt:i4>
      </vt:variant>
      <vt:variant>
        <vt:i4>24</vt:i4>
      </vt:variant>
      <vt:variant>
        <vt:i4>0</vt:i4>
      </vt:variant>
      <vt:variant>
        <vt:i4>5</vt:i4>
      </vt:variant>
      <vt:variant>
        <vt:lpwstr>https://www.pulitzer.org/winners/charlie-savage</vt:lpwstr>
      </vt:variant>
      <vt:variant>
        <vt:lpwstr/>
      </vt:variant>
      <vt:variant>
        <vt:i4>2097261</vt:i4>
      </vt:variant>
      <vt:variant>
        <vt:i4>21</vt:i4>
      </vt:variant>
      <vt:variant>
        <vt:i4>0</vt:i4>
      </vt:variant>
      <vt:variant>
        <vt:i4>5</vt:i4>
      </vt:variant>
      <vt:variant>
        <vt:lpwstr>https://books.google.com.ng/books?id=RZ4s2LUcBkMC&amp;pg=PA157&amp;lpg=PA157&amp;dq=Office+of+Legal+Counsel+George+Washington+I+must+approve+all+the+parts+of+a+bill+or+reject+it+in+toto&amp;source=bl&amp;ots=Ep8leYDIgy&amp;sig=ACfU3U3-qQyBYQ7DeFqh5zVFd5wHgzi7uA&amp;hl=en&amp;sa=X&amp;ved=2ahUKEwje-dnM6L_1AhUkAWMBHc4oA8MQ6AF6BAgdEAM</vt:lpwstr>
      </vt:variant>
      <vt:variant>
        <vt:lpwstr>v=onepage&amp;q=I%20must%20approve%20all%20the%20parts%20of%20a%20bill%2C%20or%20reject%20it%20in%20toto&amp;f=false</vt:lpwstr>
      </vt:variant>
      <vt:variant>
        <vt:i4>917579</vt:i4>
      </vt:variant>
      <vt:variant>
        <vt:i4>18</vt:i4>
      </vt:variant>
      <vt:variant>
        <vt:i4>0</vt:i4>
      </vt:variant>
      <vt:variant>
        <vt:i4>5</vt:i4>
      </vt:variant>
      <vt:variant>
        <vt:lpwstr>https://founders.archives.gov/documents/Washington/05-13-02-0381</vt:lpwstr>
      </vt:variant>
      <vt:variant>
        <vt:lpwstr/>
      </vt:variant>
      <vt:variant>
        <vt:i4>7667714</vt:i4>
      </vt:variant>
      <vt:variant>
        <vt:i4>15</vt:i4>
      </vt:variant>
      <vt:variant>
        <vt:i4>0</vt:i4>
      </vt:variant>
      <vt:variant>
        <vt:i4>5</vt:i4>
      </vt:variant>
      <vt:variant>
        <vt:lpwstr>https://avalon.law.yale.edu/18th_century/fed69.asp</vt:lpwstr>
      </vt:variant>
      <vt:variant>
        <vt:lpwstr/>
      </vt:variant>
      <vt:variant>
        <vt:i4>262216</vt:i4>
      </vt:variant>
      <vt:variant>
        <vt:i4>12</vt:i4>
      </vt:variant>
      <vt:variant>
        <vt:i4>0</vt:i4>
      </vt:variant>
      <vt:variant>
        <vt:i4>5</vt:i4>
      </vt:variant>
      <vt:variant>
        <vt:lpwstr>https://thehill.com/people/joe-biden/</vt:lpwstr>
      </vt:variant>
      <vt:variant>
        <vt:lpwstr/>
      </vt:variant>
      <vt:variant>
        <vt:i4>4522076</vt:i4>
      </vt:variant>
      <vt:variant>
        <vt:i4>9</vt:i4>
      </vt:variant>
      <vt:variant>
        <vt:i4>0</vt:i4>
      </vt:variant>
      <vt:variant>
        <vt:i4>5</vt:i4>
      </vt:variant>
      <vt:variant>
        <vt:lpwstr>https://thehill.com/opinion/white-house/590520-an-epidemic-of-constitutional-illiteracy-threatens-our-nation/</vt:lpwstr>
      </vt:variant>
      <vt:variant>
        <vt:lpwstr/>
      </vt:variant>
      <vt:variant>
        <vt:i4>1572891</vt:i4>
      </vt:variant>
      <vt:variant>
        <vt:i4>6</vt:i4>
      </vt:variant>
      <vt:variant>
        <vt:i4>0</vt:i4>
      </vt:variant>
      <vt:variant>
        <vt:i4>5</vt:i4>
      </vt:variant>
      <vt:variant>
        <vt:lpwstr>https://filosofiadeldebito.it/wordpress/wp-content/uploads/2017/05/1988_Bataille-The-Accursed-Share_Essay-on-General-Economy.pdf</vt:lpwstr>
      </vt:variant>
      <vt:variant>
        <vt:lpwstr/>
      </vt:variant>
      <vt:variant>
        <vt:i4>1572891</vt:i4>
      </vt:variant>
      <vt:variant>
        <vt:i4>3</vt:i4>
      </vt:variant>
      <vt:variant>
        <vt:i4>0</vt:i4>
      </vt:variant>
      <vt:variant>
        <vt:i4>5</vt:i4>
      </vt:variant>
      <vt:variant>
        <vt:lpwstr>https://filosofiadeldebito.it/wordpress/wp-content/uploads/2017/05/1988_Bataille-The-Accursed-Share_Essay-on-General-Economy.pdf</vt:lpwstr>
      </vt:variant>
      <vt:variant>
        <vt:lpwstr/>
      </vt:variant>
      <vt:variant>
        <vt:i4>917581</vt:i4>
      </vt:variant>
      <vt:variant>
        <vt:i4>0</vt:i4>
      </vt:variant>
      <vt:variant>
        <vt:i4>0</vt:i4>
      </vt:variant>
      <vt:variant>
        <vt:i4>5</vt:i4>
      </vt:variant>
      <vt:variant>
        <vt:lpwstr>https://www.academia.edu/37026360/Refusing_the_University</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Bryce Sheffield</dc:creator>
  <cp:keywords>6.0.0</cp:keywords>
  <dc:description/>
  <cp:lastModifiedBy>Sheffield, Bryce E</cp:lastModifiedBy>
  <cp:revision>37</cp:revision>
  <dcterms:created xsi:type="dcterms:W3CDTF">2025-10-11T22:07:00Z</dcterms:created>
  <dcterms:modified xsi:type="dcterms:W3CDTF">2025-11-01T20:49:00Z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