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0DD3B" w14:textId="0A0138E0" w:rsidR="006C53A0" w:rsidRDefault="006A7269" w:rsidP="006A7269">
      <w:pPr>
        <w:pStyle w:val="Heading1"/>
      </w:pPr>
      <w:r>
        <w:t>1NC---R1 NDT</w:t>
      </w:r>
    </w:p>
    <w:p w14:paraId="15B17F26" w14:textId="4C66D82E" w:rsidR="0007079D" w:rsidRDefault="00067975" w:rsidP="00F02D99">
      <w:pPr>
        <w:pStyle w:val="Heading2"/>
      </w:pPr>
      <w:r>
        <w:t>OFF</w:t>
      </w:r>
    </w:p>
    <w:p w14:paraId="4E94DF04" w14:textId="77777777" w:rsidR="000E3366" w:rsidRDefault="000E3366" w:rsidP="000E3366">
      <w:pPr>
        <w:pStyle w:val="Heading3"/>
      </w:pPr>
      <w:r>
        <w:t>OFF</w:t>
      </w:r>
    </w:p>
    <w:p w14:paraId="403C6EE0" w14:textId="77777777" w:rsidR="000E3366" w:rsidRPr="00701B4D" w:rsidRDefault="000E3366" w:rsidP="000E3366">
      <w:r>
        <w:t>T-CBR</w:t>
      </w:r>
    </w:p>
    <w:p w14:paraId="697659B8" w14:textId="65528DCE" w:rsidR="000E3366" w:rsidRDefault="000E3366" w:rsidP="000E3366">
      <w:pPr>
        <w:pStyle w:val="Heading4"/>
      </w:pPr>
      <w:r>
        <w:t xml:space="preserve">Interpretation: The aff must </w:t>
      </w:r>
      <w:r w:rsidR="00F02D99">
        <w:t>strengthen collective bargaining rights</w:t>
      </w:r>
      <w:r w:rsidR="00392238">
        <w:t xml:space="preserve"> within</w:t>
      </w:r>
      <w:r>
        <w:t xml:space="preserve"> the NLRA. </w:t>
      </w:r>
    </w:p>
    <w:p w14:paraId="7C5CD995" w14:textId="77777777" w:rsidR="000E3366" w:rsidRPr="00CD1109" w:rsidRDefault="000E3366" w:rsidP="000E3366">
      <w:pPr>
        <w:pStyle w:val="Heading4"/>
      </w:pPr>
      <w:r>
        <w:t>NLRA protects collective bargaining rights.</w:t>
      </w:r>
    </w:p>
    <w:p w14:paraId="11141EFF" w14:textId="77777777" w:rsidR="000E3366" w:rsidRDefault="000E3366" w:rsidP="000E3366">
      <w:r>
        <w:t xml:space="preserve">Ethan </w:t>
      </w:r>
      <w:r w:rsidRPr="008C4961">
        <w:rPr>
          <w:rStyle w:val="Style13ptBold"/>
        </w:rPr>
        <w:t>Wall 15</w:t>
      </w:r>
      <w:r>
        <w:t>, Founder &amp; CEO, Social Media Law, Social Media Law &amp; Order, "Is Your Company Subject to the National Labor Relations Act?" Social Media Law, &amp; Order, 01/02/2015, https://socialmedialawandorder.com/blog/evidence/company-subject-national-labor-relations-act/.</w:t>
      </w:r>
    </w:p>
    <w:p w14:paraId="4BF5C579" w14:textId="77777777" w:rsidR="000E3366" w:rsidRPr="008C4961" w:rsidRDefault="000E3366" w:rsidP="000E3366">
      <w:pPr>
        <w:rPr>
          <w:sz w:val="16"/>
        </w:rPr>
      </w:pPr>
      <w:r w:rsidRPr="008C4961">
        <w:rPr>
          <w:sz w:val="16"/>
        </w:rPr>
        <w:t xml:space="preserve">Congress enacted </w:t>
      </w:r>
      <w:r w:rsidRPr="008C4961">
        <w:rPr>
          <w:rStyle w:val="StyleUnderline"/>
        </w:rPr>
        <w:t>the</w:t>
      </w:r>
      <w:r w:rsidRPr="008C4961">
        <w:rPr>
          <w:sz w:val="16"/>
        </w:rPr>
        <w:t xml:space="preserve"> National Labor Relations Act (“</w:t>
      </w:r>
      <w:r w:rsidRPr="00F43EEB">
        <w:rPr>
          <w:rStyle w:val="Emphasis"/>
          <w:highlight w:val="cyan"/>
        </w:rPr>
        <w:t>NLRA</w:t>
      </w:r>
      <w:r w:rsidRPr="00AE4EE5">
        <w:rPr>
          <w:sz w:val="16"/>
        </w:rPr>
        <w:t xml:space="preserve">”) in 1935 </w:t>
      </w:r>
      <w:r w:rsidRPr="00AE4EE5">
        <w:rPr>
          <w:rStyle w:val="StyleUnderline"/>
        </w:rPr>
        <w:t xml:space="preserve">to </w:t>
      </w:r>
      <w:r w:rsidRPr="00F43EEB">
        <w:rPr>
          <w:rStyle w:val="StyleUnderline"/>
          <w:highlight w:val="cyan"/>
        </w:rPr>
        <w:t>protect</w:t>
      </w:r>
      <w:r w:rsidRPr="00AE4EE5">
        <w:rPr>
          <w:rStyle w:val="StyleUnderline"/>
        </w:rPr>
        <w:t xml:space="preserve"> the rights of employees</w:t>
      </w:r>
      <w:r w:rsidRPr="00AE4EE5">
        <w:rPr>
          <w:sz w:val="16"/>
        </w:rPr>
        <w:t xml:space="preserve"> and emplo</w:t>
      </w:r>
      <w:r w:rsidRPr="008C4961">
        <w:rPr>
          <w:sz w:val="16"/>
        </w:rPr>
        <w:t xml:space="preserve">yers, </w:t>
      </w:r>
      <w:r w:rsidRPr="008C4961">
        <w:rPr>
          <w:rStyle w:val="StyleUnderline"/>
        </w:rPr>
        <w:t>to</w:t>
      </w:r>
      <w:r w:rsidRPr="008C4961">
        <w:rPr>
          <w:sz w:val="16"/>
        </w:rPr>
        <w:t xml:space="preserve"> </w:t>
      </w:r>
      <w:r w:rsidRPr="008C4961">
        <w:rPr>
          <w:rStyle w:val="Emphasis"/>
        </w:rPr>
        <w:t xml:space="preserve">encourage </w:t>
      </w:r>
      <w:r w:rsidRPr="00F43EEB">
        <w:rPr>
          <w:rStyle w:val="Emphasis"/>
          <w:highlight w:val="cyan"/>
        </w:rPr>
        <w:t>collective bargaining</w:t>
      </w:r>
      <w:r w:rsidRPr="008C4961">
        <w:rPr>
          <w:sz w:val="16"/>
        </w:rPr>
        <w:t xml:space="preserve">, and to curtail certain private-sector labor and management practices that can harm the general welfare of workers, businesses, and the economy. The NLRA </w:t>
      </w:r>
      <w:r w:rsidRPr="008C4961">
        <w:rPr>
          <w:rStyle w:val="StyleUnderline"/>
        </w:rPr>
        <w:t>affords</w:t>
      </w:r>
      <w:r w:rsidRPr="008C4961">
        <w:rPr>
          <w:sz w:val="16"/>
        </w:rPr>
        <w:t xml:space="preserve"> certain </w:t>
      </w:r>
      <w:r w:rsidRPr="008C4961">
        <w:rPr>
          <w:rStyle w:val="Emphasis"/>
        </w:rPr>
        <w:t>rights</w:t>
      </w:r>
      <w:r w:rsidRPr="008C4961">
        <w:rPr>
          <w:sz w:val="16"/>
        </w:rPr>
        <w:t xml:space="preserve"> </w:t>
      </w:r>
      <w:r w:rsidRPr="008C4961">
        <w:rPr>
          <w:rStyle w:val="StyleUnderline"/>
        </w:rPr>
        <w:t>to employees to join together to improve</w:t>
      </w:r>
      <w:r w:rsidRPr="008C4961">
        <w:rPr>
          <w:sz w:val="16"/>
        </w:rPr>
        <w:t xml:space="preserve"> </w:t>
      </w:r>
      <w:r w:rsidRPr="008C4961">
        <w:rPr>
          <w:rStyle w:val="Emphasis"/>
        </w:rPr>
        <w:t>wages</w:t>
      </w:r>
      <w:r w:rsidRPr="008C4961">
        <w:rPr>
          <w:sz w:val="16"/>
        </w:rPr>
        <w:t xml:space="preserve"> </w:t>
      </w:r>
      <w:r w:rsidRPr="008C4961">
        <w:rPr>
          <w:rStyle w:val="StyleUnderline"/>
        </w:rPr>
        <w:t>and</w:t>
      </w:r>
      <w:r w:rsidRPr="008C4961">
        <w:rPr>
          <w:sz w:val="16"/>
        </w:rPr>
        <w:t xml:space="preserve"> </w:t>
      </w:r>
      <w:r w:rsidRPr="008C4961">
        <w:rPr>
          <w:rStyle w:val="Emphasis"/>
        </w:rPr>
        <w:t>working conditions</w:t>
      </w:r>
      <w:r w:rsidRPr="008C4961">
        <w:rPr>
          <w:sz w:val="16"/>
        </w:rPr>
        <w:t>, and provides that covered employees have the right to engage in union activities, including the right to form, join, assist, and be represented by a union. Importantly, the NLRA applies regardless of whether employees are members of a union. The complete text of the NLRA is available on the National Labor Relations Board (NLRB) website.</w:t>
      </w:r>
    </w:p>
    <w:p w14:paraId="2EA58C93" w14:textId="77777777" w:rsidR="000E3366" w:rsidRPr="008C4961" w:rsidRDefault="000E3366" w:rsidP="000E3366">
      <w:pPr>
        <w:rPr>
          <w:sz w:val="16"/>
        </w:rPr>
      </w:pPr>
      <w:r w:rsidRPr="00AE4EE5">
        <w:rPr>
          <w:rStyle w:val="Emphasis"/>
        </w:rPr>
        <w:t>Most private-sector</w:t>
      </w:r>
      <w:r w:rsidRPr="00AE4EE5">
        <w:rPr>
          <w:sz w:val="16"/>
        </w:rPr>
        <w:t xml:space="preserve"> </w:t>
      </w:r>
      <w:r w:rsidRPr="00F43EEB">
        <w:rPr>
          <w:rStyle w:val="StyleUnderline"/>
          <w:highlight w:val="cyan"/>
        </w:rPr>
        <w:t>employees</w:t>
      </w:r>
      <w:r w:rsidRPr="008C4961">
        <w:rPr>
          <w:rStyle w:val="StyleUnderline"/>
        </w:rPr>
        <w:t xml:space="preserve"> are </w:t>
      </w:r>
      <w:r w:rsidRPr="00F43EEB">
        <w:rPr>
          <w:rStyle w:val="StyleUnderline"/>
          <w:highlight w:val="cyan"/>
        </w:rPr>
        <w:t>covered</w:t>
      </w:r>
      <w:r w:rsidRPr="008C4961">
        <w:rPr>
          <w:sz w:val="16"/>
        </w:rPr>
        <w:t xml:space="preserve"> by the NLRA. Because </w:t>
      </w:r>
      <w:r w:rsidRPr="008C4961">
        <w:rPr>
          <w:rStyle w:val="StyleUnderline"/>
        </w:rPr>
        <w:t>the NLRB has “statutory authority over</w:t>
      </w:r>
      <w:r w:rsidRPr="008C4961">
        <w:rPr>
          <w:sz w:val="16"/>
        </w:rPr>
        <w:t xml:space="preserve"> </w:t>
      </w:r>
      <w:r w:rsidRPr="008C4961">
        <w:rPr>
          <w:rStyle w:val="Emphasis"/>
        </w:rPr>
        <w:t>private-sector employers</w:t>
      </w:r>
      <w:r w:rsidRPr="008C4961">
        <w:rPr>
          <w:sz w:val="16"/>
        </w:rPr>
        <w:t xml:space="preserve"> </w:t>
      </w:r>
      <w:r w:rsidRPr="008C4961">
        <w:rPr>
          <w:rStyle w:val="StyleUnderline"/>
        </w:rPr>
        <w:t>whose activity in</w:t>
      </w:r>
      <w:r w:rsidRPr="008C4961">
        <w:rPr>
          <w:sz w:val="16"/>
        </w:rPr>
        <w:t xml:space="preserve"> </w:t>
      </w:r>
      <w:r w:rsidRPr="008C4961">
        <w:rPr>
          <w:rStyle w:val="Emphasis"/>
        </w:rPr>
        <w:t>interstate</w:t>
      </w:r>
      <w:r w:rsidRPr="008C4961">
        <w:rPr>
          <w:sz w:val="16"/>
        </w:rPr>
        <w:t xml:space="preserve"> </w:t>
      </w:r>
      <w:r w:rsidRPr="008C4961">
        <w:rPr>
          <w:rStyle w:val="StyleUnderline"/>
        </w:rPr>
        <w:t>commerce exceeds a minimal level</w:t>
      </w:r>
      <w:r w:rsidRPr="008C4961">
        <w:rPr>
          <w:sz w:val="16"/>
        </w:rPr>
        <w:t xml:space="preserve">,” </w:t>
      </w:r>
      <w:r w:rsidRPr="008C4961">
        <w:rPr>
          <w:rStyle w:val="Emphasis"/>
        </w:rPr>
        <w:t>most</w:t>
      </w:r>
      <w:r w:rsidRPr="008C4961">
        <w:rPr>
          <w:sz w:val="16"/>
        </w:rPr>
        <w:t xml:space="preserve"> </w:t>
      </w:r>
      <w:r w:rsidRPr="008C4961">
        <w:rPr>
          <w:rStyle w:val="StyleUnderline"/>
        </w:rPr>
        <w:t>employees and private-sector employers are subject to</w:t>
      </w:r>
      <w:r w:rsidRPr="008C4961">
        <w:rPr>
          <w:sz w:val="16"/>
        </w:rPr>
        <w:t xml:space="preserve"> the </w:t>
      </w:r>
      <w:r w:rsidRPr="008C4961">
        <w:rPr>
          <w:rStyle w:val="StyleUnderline"/>
        </w:rPr>
        <w:t xml:space="preserve">jurisdiction of the NLRB, </w:t>
      </w:r>
      <w:r w:rsidRPr="00AE4EE5">
        <w:rPr>
          <w:rStyle w:val="StyleUnderline"/>
        </w:rPr>
        <w:t>including</w:t>
      </w:r>
      <w:r w:rsidRPr="008C4961">
        <w:rPr>
          <w:sz w:val="16"/>
        </w:rPr>
        <w:t>:</w:t>
      </w:r>
    </w:p>
    <w:p w14:paraId="200EA02C" w14:textId="77777777" w:rsidR="000E3366" w:rsidRPr="008C4961" w:rsidRDefault="000E3366" w:rsidP="000E3366">
      <w:pPr>
        <w:pStyle w:val="ListParagraph"/>
        <w:numPr>
          <w:ilvl w:val="0"/>
          <w:numId w:val="15"/>
        </w:numPr>
        <w:rPr>
          <w:sz w:val="16"/>
        </w:rPr>
      </w:pPr>
      <w:r w:rsidRPr="00F43EEB">
        <w:rPr>
          <w:rStyle w:val="Emphasis"/>
          <w:highlight w:val="cyan"/>
        </w:rPr>
        <w:t>Nonprofits</w:t>
      </w:r>
      <w:r w:rsidRPr="008C4961">
        <w:rPr>
          <w:sz w:val="16"/>
        </w:rPr>
        <w:t>,</w:t>
      </w:r>
    </w:p>
    <w:p w14:paraId="6C23775F" w14:textId="77777777" w:rsidR="000E3366" w:rsidRPr="008C4961" w:rsidRDefault="000E3366" w:rsidP="000E3366">
      <w:pPr>
        <w:pStyle w:val="ListParagraph"/>
        <w:numPr>
          <w:ilvl w:val="0"/>
          <w:numId w:val="15"/>
        </w:numPr>
        <w:rPr>
          <w:sz w:val="16"/>
        </w:rPr>
      </w:pPr>
      <w:r w:rsidRPr="00F43EEB">
        <w:rPr>
          <w:rStyle w:val="Emphasis"/>
          <w:highlight w:val="cyan"/>
        </w:rPr>
        <w:t>Employee-owned businesses</w:t>
      </w:r>
      <w:r w:rsidRPr="008C4961">
        <w:rPr>
          <w:sz w:val="16"/>
        </w:rPr>
        <w:t>,</w:t>
      </w:r>
    </w:p>
    <w:p w14:paraId="27A76AFA" w14:textId="77777777" w:rsidR="000E3366" w:rsidRPr="008C4961" w:rsidRDefault="000E3366" w:rsidP="000E3366">
      <w:pPr>
        <w:pStyle w:val="ListParagraph"/>
        <w:numPr>
          <w:ilvl w:val="0"/>
          <w:numId w:val="15"/>
        </w:numPr>
        <w:rPr>
          <w:sz w:val="16"/>
        </w:rPr>
      </w:pPr>
      <w:r w:rsidRPr="00F43EEB">
        <w:rPr>
          <w:rStyle w:val="Emphasis"/>
          <w:highlight w:val="cyan"/>
        </w:rPr>
        <w:t>Labor org</w:t>
      </w:r>
      <w:r w:rsidRPr="008C4961">
        <w:rPr>
          <w:rStyle w:val="Emphasis"/>
        </w:rPr>
        <w:t>anization</w:t>
      </w:r>
      <w:r w:rsidRPr="00F43EEB">
        <w:rPr>
          <w:rStyle w:val="Emphasis"/>
          <w:highlight w:val="cyan"/>
        </w:rPr>
        <w:t>s</w:t>
      </w:r>
      <w:r w:rsidRPr="008C4961">
        <w:rPr>
          <w:sz w:val="16"/>
        </w:rPr>
        <w:t>,</w:t>
      </w:r>
    </w:p>
    <w:p w14:paraId="5CBFCF36" w14:textId="77777777" w:rsidR="000E3366" w:rsidRPr="008C4961" w:rsidRDefault="000E3366" w:rsidP="000E3366">
      <w:pPr>
        <w:pStyle w:val="ListParagraph"/>
        <w:numPr>
          <w:ilvl w:val="0"/>
          <w:numId w:val="15"/>
        </w:numPr>
        <w:rPr>
          <w:sz w:val="16"/>
        </w:rPr>
      </w:pPr>
      <w:r w:rsidRPr="00F43EEB">
        <w:rPr>
          <w:rStyle w:val="Emphasis"/>
          <w:highlight w:val="cyan"/>
        </w:rPr>
        <w:t>Non-union businesses</w:t>
      </w:r>
      <w:r w:rsidRPr="008C4961">
        <w:rPr>
          <w:sz w:val="16"/>
        </w:rPr>
        <w:t>, and</w:t>
      </w:r>
    </w:p>
    <w:p w14:paraId="457D3504" w14:textId="77777777" w:rsidR="000E3366" w:rsidRPr="008C4961" w:rsidRDefault="000E3366" w:rsidP="000E3366">
      <w:pPr>
        <w:pStyle w:val="ListParagraph"/>
        <w:numPr>
          <w:ilvl w:val="0"/>
          <w:numId w:val="15"/>
        </w:numPr>
        <w:rPr>
          <w:sz w:val="16"/>
        </w:rPr>
      </w:pPr>
      <w:r w:rsidRPr="008C4961">
        <w:rPr>
          <w:sz w:val="16"/>
        </w:rPr>
        <w:t>Businesses in states with “Right to Work” laws.</w:t>
      </w:r>
    </w:p>
    <w:p w14:paraId="6F67B198" w14:textId="77777777" w:rsidR="000E3366" w:rsidRPr="008C4961" w:rsidRDefault="000E3366" w:rsidP="000E3366">
      <w:pPr>
        <w:rPr>
          <w:sz w:val="16"/>
        </w:rPr>
      </w:pPr>
      <w:r w:rsidRPr="008C4961">
        <w:rPr>
          <w:rStyle w:val="StyleUnderline"/>
        </w:rPr>
        <w:t xml:space="preserve">Specific examples of </w:t>
      </w:r>
      <w:r w:rsidRPr="00F43EEB">
        <w:rPr>
          <w:rStyle w:val="StyleUnderline"/>
          <w:highlight w:val="cyan"/>
        </w:rPr>
        <w:t>employers</w:t>
      </w:r>
      <w:r w:rsidRPr="008C4961">
        <w:rPr>
          <w:rStyle w:val="StyleUnderline"/>
        </w:rPr>
        <w:t xml:space="preserve"> covered</w:t>
      </w:r>
      <w:r w:rsidRPr="008C4961">
        <w:rPr>
          <w:sz w:val="16"/>
        </w:rPr>
        <w:t xml:space="preserve"> by the NLRA </w:t>
      </w:r>
      <w:r w:rsidRPr="00F43EEB">
        <w:rPr>
          <w:rStyle w:val="Emphasis"/>
          <w:highlight w:val="cyan"/>
        </w:rPr>
        <w:t>include</w:t>
      </w:r>
      <w:r w:rsidRPr="008C4961">
        <w:rPr>
          <w:sz w:val="16"/>
        </w:rPr>
        <w:t xml:space="preserve"> </w:t>
      </w:r>
      <w:r w:rsidRPr="008C4961">
        <w:rPr>
          <w:rStyle w:val="StyleUnderline"/>
        </w:rPr>
        <w:t>the following</w:t>
      </w:r>
      <w:r w:rsidRPr="008C4961">
        <w:rPr>
          <w:sz w:val="16"/>
        </w:rPr>
        <w:t>.</w:t>
      </w:r>
    </w:p>
    <w:p w14:paraId="7814F792" w14:textId="77777777" w:rsidR="000E3366" w:rsidRPr="008C4961" w:rsidRDefault="000E3366" w:rsidP="000E3366">
      <w:pPr>
        <w:pStyle w:val="ListParagraph"/>
        <w:numPr>
          <w:ilvl w:val="0"/>
          <w:numId w:val="16"/>
        </w:numPr>
        <w:rPr>
          <w:sz w:val="16"/>
        </w:rPr>
      </w:pPr>
      <w:r w:rsidRPr="00F43EEB">
        <w:rPr>
          <w:rStyle w:val="Emphasis"/>
          <w:highlight w:val="cyan"/>
        </w:rPr>
        <w:t>Retail</w:t>
      </w:r>
      <w:r w:rsidRPr="008C4961">
        <w:rPr>
          <w:rStyle w:val="Emphasis"/>
        </w:rPr>
        <w:t xml:space="preserve"> employers</w:t>
      </w:r>
      <w:r w:rsidRPr="008C4961">
        <w:rPr>
          <w:sz w:val="16"/>
        </w:rPr>
        <w:t xml:space="preserve"> grossing an annual volume of business of $500,000 or more. These retail employers </w:t>
      </w:r>
      <w:r w:rsidRPr="008C4961">
        <w:rPr>
          <w:rStyle w:val="StyleUnderline"/>
        </w:rPr>
        <w:t>include, but are not limited to, the</w:t>
      </w:r>
      <w:r w:rsidRPr="008C4961">
        <w:rPr>
          <w:sz w:val="16"/>
        </w:rPr>
        <w:t xml:space="preserve"> </w:t>
      </w:r>
      <w:r w:rsidRPr="00F43EEB">
        <w:rPr>
          <w:rStyle w:val="Emphasis"/>
          <w:highlight w:val="cyan"/>
        </w:rPr>
        <w:t>amusement</w:t>
      </w:r>
      <w:r w:rsidRPr="008C4961">
        <w:rPr>
          <w:sz w:val="16"/>
        </w:rPr>
        <w:t xml:space="preserve"> </w:t>
      </w:r>
      <w:r w:rsidRPr="008C4961">
        <w:rPr>
          <w:rStyle w:val="StyleUnderline"/>
        </w:rPr>
        <w:t>industry</w:t>
      </w:r>
      <w:r w:rsidRPr="008C4961">
        <w:rPr>
          <w:sz w:val="16"/>
        </w:rPr>
        <w:t xml:space="preserve">, </w:t>
      </w:r>
      <w:r w:rsidRPr="008C4961">
        <w:rPr>
          <w:rStyle w:val="Emphasis"/>
        </w:rPr>
        <w:t>apartments</w:t>
      </w:r>
      <w:r w:rsidRPr="008C4961">
        <w:rPr>
          <w:sz w:val="16"/>
        </w:rPr>
        <w:t xml:space="preserve"> and condominiums, </w:t>
      </w:r>
      <w:r w:rsidRPr="00F43EEB">
        <w:rPr>
          <w:rStyle w:val="Emphasis"/>
          <w:highlight w:val="cyan"/>
        </w:rPr>
        <w:t>casinos</w:t>
      </w:r>
      <w:r w:rsidRPr="008C4961">
        <w:rPr>
          <w:sz w:val="16"/>
        </w:rPr>
        <w:t xml:space="preserve">, </w:t>
      </w:r>
      <w:r w:rsidRPr="008C4961">
        <w:rPr>
          <w:rStyle w:val="Emphasis"/>
        </w:rPr>
        <w:t xml:space="preserve">home </w:t>
      </w:r>
      <w:r w:rsidRPr="00F43EEB">
        <w:rPr>
          <w:rStyle w:val="Emphasis"/>
          <w:highlight w:val="cyan"/>
        </w:rPr>
        <w:t>construction</w:t>
      </w:r>
      <w:r w:rsidRPr="008C4961">
        <w:rPr>
          <w:sz w:val="16"/>
        </w:rPr>
        <w:t xml:space="preserve">, </w:t>
      </w:r>
      <w:r w:rsidRPr="008C4961">
        <w:rPr>
          <w:rStyle w:val="Emphasis"/>
        </w:rPr>
        <w:t>hotels</w:t>
      </w:r>
      <w:r w:rsidRPr="008C4961">
        <w:rPr>
          <w:sz w:val="16"/>
        </w:rPr>
        <w:t xml:space="preserve">/motels, </w:t>
      </w:r>
      <w:r w:rsidRPr="00F43EEB">
        <w:rPr>
          <w:rStyle w:val="Emphasis"/>
          <w:highlight w:val="cyan"/>
        </w:rPr>
        <w:t>restaurants</w:t>
      </w:r>
      <w:r w:rsidRPr="008C4961">
        <w:rPr>
          <w:sz w:val="16"/>
        </w:rPr>
        <w:t xml:space="preserve">, </w:t>
      </w:r>
      <w:r w:rsidRPr="008C4961">
        <w:rPr>
          <w:rStyle w:val="StyleUnderline"/>
        </w:rPr>
        <w:t>and</w:t>
      </w:r>
      <w:r w:rsidRPr="008C4961">
        <w:rPr>
          <w:sz w:val="16"/>
        </w:rPr>
        <w:t xml:space="preserve"> </w:t>
      </w:r>
      <w:r w:rsidRPr="008C4961">
        <w:rPr>
          <w:rStyle w:val="Emphasis"/>
        </w:rPr>
        <w:t>private clubs</w:t>
      </w:r>
      <w:r w:rsidRPr="008C4961">
        <w:rPr>
          <w:sz w:val="16"/>
        </w:rPr>
        <w:t>.</w:t>
      </w:r>
    </w:p>
    <w:p w14:paraId="576A96D8" w14:textId="77777777" w:rsidR="000E3366" w:rsidRPr="008C4961" w:rsidRDefault="000E3366" w:rsidP="000E3366">
      <w:pPr>
        <w:pStyle w:val="ListParagraph"/>
        <w:numPr>
          <w:ilvl w:val="0"/>
          <w:numId w:val="16"/>
        </w:numPr>
        <w:rPr>
          <w:sz w:val="16"/>
        </w:rPr>
      </w:pPr>
      <w:r w:rsidRPr="008C4961">
        <w:rPr>
          <w:rStyle w:val="Emphasis"/>
        </w:rPr>
        <w:t>Shopping centers</w:t>
      </w:r>
      <w:r w:rsidRPr="008C4961">
        <w:rPr>
          <w:sz w:val="16"/>
        </w:rPr>
        <w:t xml:space="preserve"> </w:t>
      </w:r>
      <w:r w:rsidRPr="008C4961">
        <w:rPr>
          <w:rStyle w:val="StyleUnderline"/>
        </w:rPr>
        <w:t>and</w:t>
      </w:r>
      <w:r w:rsidRPr="008C4961">
        <w:rPr>
          <w:sz w:val="16"/>
        </w:rPr>
        <w:t xml:space="preserve"> </w:t>
      </w:r>
      <w:r w:rsidRPr="00F43EEB">
        <w:rPr>
          <w:rStyle w:val="Emphasis"/>
          <w:highlight w:val="cyan"/>
        </w:rPr>
        <w:t>office buildings</w:t>
      </w:r>
      <w:r w:rsidRPr="008C4961">
        <w:rPr>
          <w:sz w:val="16"/>
        </w:rPr>
        <w:t xml:space="preserve"> grossing an annual volume of business of $100,000 or more.</w:t>
      </w:r>
    </w:p>
    <w:p w14:paraId="2F29D195" w14:textId="77777777" w:rsidR="000E3366" w:rsidRPr="008C4961" w:rsidRDefault="000E3366" w:rsidP="000E3366">
      <w:pPr>
        <w:pStyle w:val="ListParagraph"/>
        <w:numPr>
          <w:ilvl w:val="0"/>
          <w:numId w:val="16"/>
        </w:numPr>
        <w:rPr>
          <w:sz w:val="16"/>
        </w:rPr>
      </w:pPr>
      <w:r w:rsidRPr="00F43EEB">
        <w:rPr>
          <w:rStyle w:val="Emphasis"/>
          <w:highlight w:val="cyan"/>
        </w:rPr>
        <w:t>Non-retailers</w:t>
      </w:r>
      <w:r w:rsidRPr="008C4961">
        <w:rPr>
          <w:sz w:val="16"/>
        </w:rPr>
        <w:t xml:space="preserve"> with an annual inflow or outflow of $50,000 or more.</w:t>
      </w:r>
    </w:p>
    <w:p w14:paraId="725A174B" w14:textId="77777777" w:rsidR="000E3366" w:rsidRPr="008C4961" w:rsidRDefault="000E3366" w:rsidP="000E3366">
      <w:pPr>
        <w:pStyle w:val="ListParagraph"/>
        <w:numPr>
          <w:ilvl w:val="0"/>
          <w:numId w:val="16"/>
        </w:numPr>
        <w:rPr>
          <w:sz w:val="16"/>
        </w:rPr>
      </w:pPr>
      <w:r w:rsidRPr="008C4961">
        <w:rPr>
          <w:sz w:val="16"/>
        </w:rPr>
        <w:t xml:space="preserve">Companies providing essential links in the </w:t>
      </w:r>
      <w:r w:rsidRPr="00F43EEB">
        <w:rPr>
          <w:rStyle w:val="Emphasis"/>
          <w:highlight w:val="cyan"/>
        </w:rPr>
        <w:t>transportation</w:t>
      </w:r>
      <w:r w:rsidRPr="008C4961">
        <w:rPr>
          <w:sz w:val="16"/>
        </w:rPr>
        <w:t xml:space="preserve"> </w:t>
      </w:r>
      <w:r w:rsidRPr="008C4961">
        <w:rPr>
          <w:rStyle w:val="StyleUnderline"/>
        </w:rPr>
        <w:t>of goods or passengers</w:t>
      </w:r>
      <w:r w:rsidRPr="008C4961">
        <w:rPr>
          <w:sz w:val="16"/>
        </w:rPr>
        <w:t xml:space="preserve"> with a gross annual volume of $50,000 or more. These companies can </w:t>
      </w:r>
      <w:r w:rsidRPr="00F43EEB">
        <w:rPr>
          <w:rStyle w:val="StyleUnderline"/>
          <w:highlight w:val="cyan"/>
        </w:rPr>
        <w:t>include</w:t>
      </w:r>
      <w:r w:rsidRPr="00F43EEB">
        <w:rPr>
          <w:sz w:val="16"/>
          <w:highlight w:val="cyan"/>
        </w:rPr>
        <w:t xml:space="preserve"> </w:t>
      </w:r>
      <w:r w:rsidRPr="00F43EEB">
        <w:rPr>
          <w:rStyle w:val="Emphasis"/>
          <w:highlight w:val="cyan"/>
        </w:rPr>
        <w:t>trucking</w:t>
      </w:r>
      <w:r w:rsidRPr="008C4961">
        <w:rPr>
          <w:sz w:val="16"/>
        </w:rPr>
        <w:t xml:space="preserve"> and </w:t>
      </w:r>
      <w:r w:rsidRPr="00F43EEB">
        <w:rPr>
          <w:rStyle w:val="Emphasis"/>
          <w:highlight w:val="cyan"/>
        </w:rPr>
        <w:t>shipping</w:t>
      </w:r>
      <w:r w:rsidRPr="008C4961">
        <w:rPr>
          <w:sz w:val="16"/>
        </w:rPr>
        <w:t xml:space="preserve"> companies, </w:t>
      </w:r>
      <w:r w:rsidRPr="008C4961">
        <w:rPr>
          <w:rStyle w:val="Emphasis"/>
        </w:rPr>
        <w:t>private bus</w:t>
      </w:r>
      <w:r w:rsidRPr="008C4961">
        <w:rPr>
          <w:sz w:val="16"/>
        </w:rPr>
        <w:t xml:space="preserve"> companies, </w:t>
      </w:r>
      <w:r w:rsidRPr="00F43EEB">
        <w:rPr>
          <w:rStyle w:val="StyleUnderline"/>
          <w:highlight w:val="cyan"/>
        </w:rPr>
        <w:t>and</w:t>
      </w:r>
      <w:r w:rsidRPr="00F43EEB">
        <w:rPr>
          <w:sz w:val="16"/>
          <w:highlight w:val="cyan"/>
        </w:rPr>
        <w:t xml:space="preserve"> </w:t>
      </w:r>
      <w:r w:rsidRPr="00F43EEB">
        <w:rPr>
          <w:rStyle w:val="Emphasis"/>
          <w:highlight w:val="cyan"/>
        </w:rPr>
        <w:t>warehouses</w:t>
      </w:r>
      <w:r w:rsidRPr="008C4961">
        <w:rPr>
          <w:sz w:val="16"/>
        </w:rPr>
        <w:t xml:space="preserve"> or packing houses.</w:t>
      </w:r>
    </w:p>
    <w:p w14:paraId="053C941B" w14:textId="77777777" w:rsidR="000E3366" w:rsidRPr="008C4961" w:rsidRDefault="000E3366" w:rsidP="000E3366">
      <w:pPr>
        <w:pStyle w:val="ListParagraph"/>
        <w:numPr>
          <w:ilvl w:val="0"/>
          <w:numId w:val="16"/>
        </w:numPr>
        <w:rPr>
          <w:sz w:val="16"/>
        </w:rPr>
      </w:pPr>
      <w:r w:rsidRPr="002A6F3A">
        <w:rPr>
          <w:rStyle w:val="Emphasis"/>
          <w:highlight w:val="cyan"/>
        </w:rPr>
        <w:t>Healthcare</w:t>
      </w:r>
      <w:r w:rsidRPr="008C4961">
        <w:rPr>
          <w:sz w:val="16"/>
        </w:rPr>
        <w:t xml:space="preserve"> </w:t>
      </w:r>
      <w:r w:rsidRPr="008C4961">
        <w:rPr>
          <w:rStyle w:val="StyleUnderline"/>
        </w:rPr>
        <w:t>and</w:t>
      </w:r>
      <w:r w:rsidRPr="008C4961">
        <w:rPr>
          <w:sz w:val="16"/>
        </w:rPr>
        <w:t xml:space="preserve"> </w:t>
      </w:r>
      <w:r w:rsidRPr="008C4961">
        <w:rPr>
          <w:rStyle w:val="Emphasis"/>
        </w:rPr>
        <w:t>child care</w:t>
      </w:r>
      <w:r w:rsidRPr="008C4961">
        <w:rPr>
          <w:sz w:val="16"/>
        </w:rPr>
        <w:t xml:space="preserve"> </w:t>
      </w:r>
      <w:r w:rsidRPr="008C4961">
        <w:rPr>
          <w:rStyle w:val="StyleUnderline"/>
        </w:rPr>
        <w:t>businesses</w:t>
      </w:r>
      <w:r w:rsidRPr="008C4961">
        <w:rPr>
          <w:sz w:val="16"/>
        </w:rPr>
        <w:t xml:space="preserve"> with a gross annual volume of $250,000 or more, </w:t>
      </w:r>
      <w:r w:rsidRPr="008C4961">
        <w:rPr>
          <w:rStyle w:val="StyleUnderline"/>
        </w:rPr>
        <w:t>including</w:t>
      </w:r>
      <w:r w:rsidRPr="008C4961">
        <w:rPr>
          <w:sz w:val="16"/>
        </w:rPr>
        <w:t xml:space="preserve"> </w:t>
      </w:r>
      <w:r w:rsidRPr="002A6F3A">
        <w:rPr>
          <w:rStyle w:val="Emphasis"/>
          <w:highlight w:val="cyan"/>
        </w:rPr>
        <w:t>hospitals</w:t>
      </w:r>
      <w:r w:rsidRPr="008C4961">
        <w:rPr>
          <w:sz w:val="16"/>
        </w:rPr>
        <w:t xml:space="preserve">, </w:t>
      </w:r>
      <w:r w:rsidRPr="008C4961">
        <w:rPr>
          <w:rStyle w:val="Emphasis"/>
        </w:rPr>
        <w:t>medical</w:t>
      </w:r>
      <w:r w:rsidRPr="008C4961">
        <w:rPr>
          <w:sz w:val="16"/>
        </w:rPr>
        <w:t xml:space="preserve"> and dental </w:t>
      </w:r>
      <w:r w:rsidRPr="008C4961">
        <w:rPr>
          <w:rStyle w:val="StyleUnderline"/>
        </w:rPr>
        <w:t>offices</w:t>
      </w:r>
      <w:r w:rsidRPr="008C4961">
        <w:rPr>
          <w:sz w:val="16"/>
        </w:rPr>
        <w:t xml:space="preserve">, </w:t>
      </w:r>
      <w:r w:rsidRPr="00F43EEB">
        <w:rPr>
          <w:rStyle w:val="Emphasis"/>
          <w:highlight w:val="cyan"/>
        </w:rPr>
        <w:t>social services</w:t>
      </w:r>
      <w:r w:rsidRPr="008C4961">
        <w:rPr>
          <w:rStyle w:val="Emphasis"/>
        </w:rPr>
        <w:t xml:space="preserve"> organizations</w:t>
      </w:r>
      <w:r w:rsidRPr="008C4961">
        <w:rPr>
          <w:sz w:val="16"/>
        </w:rPr>
        <w:t xml:space="preserve">, child care centers, </w:t>
      </w:r>
      <w:r w:rsidRPr="00F43EEB">
        <w:rPr>
          <w:rStyle w:val="StyleUnderline"/>
          <w:highlight w:val="cyan"/>
        </w:rPr>
        <w:t>and</w:t>
      </w:r>
      <w:r w:rsidRPr="00F43EEB">
        <w:rPr>
          <w:sz w:val="16"/>
          <w:highlight w:val="cyan"/>
        </w:rPr>
        <w:t xml:space="preserve"> </w:t>
      </w:r>
      <w:r w:rsidRPr="00F43EEB">
        <w:rPr>
          <w:rStyle w:val="Emphasis"/>
          <w:highlight w:val="cyan"/>
        </w:rPr>
        <w:t>residential care</w:t>
      </w:r>
      <w:r w:rsidRPr="008C4961">
        <w:rPr>
          <w:rStyle w:val="Emphasis"/>
        </w:rPr>
        <w:t xml:space="preserve"> centers</w:t>
      </w:r>
      <w:r w:rsidRPr="008C4961">
        <w:rPr>
          <w:sz w:val="16"/>
        </w:rPr>
        <w:t>.</w:t>
      </w:r>
    </w:p>
    <w:p w14:paraId="000A8D07" w14:textId="77777777" w:rsidR="000E3366" w:rsidRPr="008C4961" w:rsidRDefault="000E3366" w:rsidP="000E3366">
      <w:pPr>
        <w:pStyle w:val="ListParagraph"/>
        <w:numPr>
          <w:ilvl w:val="0"/>
          <w:numId w:val="16"/>
        </w:numPr>
        <w:rPr>
          <w:sz w:val="16"/>
        </w:rPr>
      </w:pPr>
      <w:r w:rsidRPr="008C4961">
        <w:rPr>
          <w:rStyle w:val="Emphasis"/>
        </w:rPr>
        <w:t>Nursing homes</w:t>
      </w:r>
      <w:r w:rsidRPr="008C4961">
        <w:rPr>
          <w:sz w:val="16"/>
        </w:rPr>
        <w:t xml:space="preserve"> and visiting nurses associations with a gross annual volume of $100,000 or more.</w:t>
      </w:r>
    </w:p>
    <w:p w14:paraId="2FD10861" w14:textId="77777777" w:rsidR="000E3366" w:rsidRPr="008C4961" w:rsidRDefault="000E3366" w:rsidP="000E3366">
      <w:pPr>
        <w:pStyle w:val="ListParagraph"/>
        <w:numPr>
          <w:ilvl w:val="0"/>
          <w:numId w:val="16"/>
        </w:numPr>
        <w:rPr>
          <w:sz w:val="16"/>
        </w:rPr>
      </w:pPr>
      <w:r w:rsidRPr="008C4961">
        <w:rPr>
          <w:rStyle w:val="Emphasis"/>
        </w:rPr>
        <w:t>Law firms</w:t>
      </w:r>
      <w:r w:rsidRPr="008C4961">
        <w:rPr>
          <w:sz w:val="16"/>
        </w:rPr>
        <w:t xml:space="preserve"> </w:t>
      </w:r>
      <w:r w:rsidRPr="008C4961">
        <w:rPr>
          <w:rStyle w:val="StyleUnderline"/>
        </w:rPr>
        <w:t>and</w:t>
      </w:r>
      <w:r w:rsidRPr="008C4961">
        <w:rPr>
          <w:sz w:val="16"/>
        </w:rPr>
        <w:t xml:space="preserve"> </w:t>
      </w:r>
      <w:r w:rsidRPr="00F43EEB">
        <w:rPr>
          <w:rStyle w:val="Emphasis"/>
          <w:highlight w:val="cyan"/>
        </w:rPr>
        <w:t>legal services</w:t>
      </w:r>
      <w:r w:rsidRPr="008C4961">
        <w:rPr>
          <w:sz w:val="16"/>
        </w:rPr>
        <w:t xml:space="preserve"> </w:t>
      </w:r>
      <w:r w:rsidRPr="008C4961">
        <w:rPr>
          <w:rStyle w:val="StyleUnderline"/>
        </w:rPr>
        <w:t>organizations</w:t>
      </w:r>
      <w:r w:rsidRPr="008C4961">
        <w:rPr>
          <w:sz w:val="16"/>
        </w:rPr>
        <w:t xml:space="preserve"> with a gross annual volume of $250,000 or more.</w:t>
      </w:r>
    </w:p>
    <w:p w14:paraId="013B4BFB" w14:textId="77777777" w:rsidR="000E3366" w:rsidRPr="008C4961" w:rsidRDefault="000E3366" w:rsidP="000E3366">
      <w:pPr>
        <w:pStyle w:val="ListParagraph"/>
        <w:numPr>
          <w:ilvl w:val="0"/>
          <w:numId w:val="16"/>
        </w:numPr>
        <w:rPr>
          <w:sz w:val="16"/>
        </w:rPr>
      </w:pPr>
      <w:r w:rsidRPr="00F43EEB">
        <w:rPr>
          <w:rStyle w:val="Emphasis"/>
          <w:highlight w:val="cyan"/>
        </w:rPr>
        <w:t>Cultural</w:t>
      </w:r>
      <w:r w:rsidRPr="008C4961">
        <w:rPr>
          <w:sz w:val="16"/>
        </w:rPr>
        <w:t xml:space="preserve"> </w:t>
      </w:r>
      <w:r w:rsidRPr="008C4961">
        <w:rPr>
          <w:rStyle w:val="StyleUnderline"/>
        </w:rPr>
        <w:t>and</w:t>
      </w:r>
      <w:r w:rsidRPr="008C4961">
        <w:rPr>
          <w:sz w:val="16"/>
        </w:rPr>
        <w:t xml:space="preserve"> </w:t>
      </w:r>
      <w:r w:rsidRPr="008C4961">
        <w:rPr>
          <w:rStyle w:val="Emphasis"/>
        </w:rPr>
        <w:t>educational</w:t>
      </w:r>
      <w:r w:rsidRPr="008C4961">
        <w:rPr>
          <w:sz w:val="16"/>
        </w:rPr>
        <w:t xml:space="preserve"> </w:t>
      </w:r>
      <w:r w:rsidRPr="00F43EEB">
        <w:rPr>
          <w:rStyle w:val="StyleUnderline"/>
          <w:highlight w:val="cyan"/>
        </w:rPr>
        <w:t>centers</w:t>
      </w:r>
      <w:r w:rsidRPr="008C4961">
        <w:rPr>
          <w:sz w:val="16"/>
        </w:rPr>
        <w:t xml:space="preserve"> with a gross annual volume of $1 million or more. These </w:t>
      </w:r>
      <w:r w:rsidRPr="008C4961">
        <w:rPr>
          <w:rStyle w:val="StyleUnderline"/>
        </w:rPr>
        <w:t>centers can include private and nonprofit</w:t>
      </w:r>
      <w:r w:rsidRPr="008C4961">
        <w:rPr>
          <w:sz w:val="16"/>
        </w:rPr>
        <w:t xml:space="preserve"> </w:t>
      </w:r>
      <w:r w:rsidRPr="00F43EEB">
        <w:rPr>
          <w:rStyle w:val="Emphasis"/>
          <w:highlight w:val="cyan"/>
        </w:rPr>
        <w:t>colleges</w:t>
      </w:r>
      <w:r w:rsidRPr="008C4961">
        <w:rPr>
          <w:sz w:val="16"/>
        </w:rPr>
        <w:t xml:space="preserve">, universities, </w:t>
      </w:r>
      <w:r w:rsidRPr="008C4961">
        <w:rPr>
          <w:rStyle w:val="Emphasis"/>
        </w:rPr>
        <w:t xml:space="preserve">art </w:t>
      </w:r>
      <w:r w:rsidRPr="00F43EEB">
        <w:rPr>
          <w:rStyle w:val="Emphasis"/>
          <w:highlight w:val="cyan"/>
        </w:rPr>
        <w:t>museums</w:t>
      </w:r>
      <w:r w:rsidRPr="008C4961">
        <w:rPr>
          <w:sz w:val="16"/>
        </w:rPr>
        <w:t xml:space="preserve">, </w:t>
      </w:r>
      <w:r w:rsidRPr="008C4961">
        <w:rPr>
          <w:rStyle w:val="StyleUnderline"/>
        </w:rPr>
        <w:t>and</w:t>
      </w:r>
      <w:r w:rsidRPr="008C4961">
        <w:rPr>
          <w:sz w:val="16"/>
        </w:rPr>
        <w:t xml:space="preserve"> symphony </w:t>
      </w:r>
      <w:r w:rsidRPr="008C4961">
        <w:rPr>
          <w:rStyle w:val="Emphasis"/>
        </w:rPr>
        <w:t>orchestras</w:t>
      </w:r>
      <w:r w:rsidRPr="008C4961">
        <w:rPr>
          <w:sz w:val="16"/>
        </w:rPr>
        <w:t>.</w:t>
      </w:r>
    </w:p>
    <w:p w14:paraId="5ADE9C05" w14:textId="77777777" w:rsidR="000E3366" w:rsidRDefault="000E3366" w:rsidP="000E3366">
      <w:pPr>
        <w:pStyle w:val="ListParagraph"/>
        <w:numPr>
          <w:ilvl w:val="0"/>
          <w:numId w:val="16"/>
        </w:numPr>
        <w:rPr>
          <w:sz w:val="16"/>
        </w:rPr>
      </w:pPr>
      <w:r w:rsidRPr="00F43EEB">
        <w:rPr>
          <w:rStyle w:val="Emphasis"/>
          <w:highlight w:val="cyan"/>
        </w:rPr>
        <w:t>Private contractors</w:t>
      </w:r>
      <w:r w:rsidRPr="008C4961">
        <w:rPr>
          <w:sz w:val="16"/>
        </w:rPr>
        <w:t xml:space="preserve"> </w:t>
      </w:r>
      <w:r w:rsidRPr="008C4961">
        <w:rPr>
          <w:rStyle w:val="StyleUnderline"/>
        </w:rPr>
        <w:t>who work for the</w:t>
      </w:r>
      <w:r w:rsidRPr="008C4961">
        <w:rPr>
          <w:sz w:val="16"/>
        </w:rPr>
        <w:t xml:space="preserve"> </w:t>
      </w:r>
      <w:r w:rsidRPr="008C4961">
        <w:rPr>
          <w:rStyle w:val="Emphasis"/>
        </w:rPr>
        <w:t>f</w:t>
      </w:r>
      <w:r w:rsidRPr="008C4961">
        <w:rPr>
          <w:sz w:val="16"/>
        </w:rPr>
        <w:t xml:space="preserve">ederal </w:t>
      </w:r>
      <w:r w:rsidRPr="008C4961">
        <w:rPr>
          <w:rStyle w:val="Emphasis"/>
        </w:rPr>
        <w:t>g</w:t>
      </w:r>
      <w:r w:rsidRPr="008C4961">
        <w:rPr>
          <w:sz w:val="16"/>
        </w:rPr>
        <w:t>overnment.</w:t>
      </w:r>
    </w:p>
    <w:p w14:paraId="291462BB" w14:textId="77777777" w:rsidR="000E3366" w:rsidRDefault="000E3366" w:rsidP="000E3366">
      <w:pPr>
        <w:rPr>
          <w:sz w:val="16"/>
        </w:rPr>
      </w:pPr>
      <w:r w:rsidRPr="000128A4">
        <w:rPr>
          <w:sz w:val="16"/>
        </w:rPr>
        <w:t>s leaves workers with little private, economic power in the modern economy.</w:t>
      </w:r>
    </w:p>
    <w:p w14:paraId="0E1C68FE" w14:textId="77777777" w:rsidR="000E3366" w:rsidRDefault="000E3366" w:rsidP="000E3366">
      <w:pPr>
        <w:pStyle w:val="Heading4"/>
      </w:pPr>
      <w:r>
        <w:t>Violation: they don’t</w:t>
      </w:r>
    </w:p>
    <w:p w14:paraId="0A855046" w14:textId="5A6080BF" w:rsidR="007D5F40" w:rsidRPr="008B37C9" w:rsidRDefault="007D5F40" w:rsidP="007D5F40">
      <w:pPr>
        <w:keepNext/>
        <w:keepLines/>
        <w:spacing w:before="40" w:after="0" w:line="256" w:lineRule="auto"/>
        <w:outlineLvl w:val="3"/>
        <w:rPr>
          <w:rFonts w:eastAsia="SimSun" w:cs="Times New Roman"/>
          <w:b/>
          <w:iCs/>
          <w:sz w:val="26"/>
        </w:rPr>
      </w:pPr>
      <w:r w:rsidRPr="008B37C9">
        <w:rPr>
          <w:rFonts w:eastAsia="SimSun" w:cs="Times New Roman"/>
          <w:b/>
          <w:iCs/>
          <w:sz w:val="26"/>
        </w:rPr>
        <w:t xml:space="preserve">1. </w:t>
      </w:r>
      <w:r w:rsidRPr="008B37C9">
        <w:rPr>
          <w:rFonts w:eastAsia="SimSun" w:cs="Times New Roman"/>
          <w:b/>
          <w:iCs/>
          <w:sz w:val="26"/>
          <w:u w:val="single"/>
        </w:rPr>
        <w:t>Unique Ground</w:t>
      </w:r>
      <w:r w:rsidRPr="008B37C9">
        <w:rPr>
          <w:rFonts w:eastAsia="SimSun" w:cs="Times New Roman"/>
          <w:b/>
          <w:iCs/>
          <w:sz w:val="26"/>
        </w:rPr>
        <w:t xml:space="preserve">---it requires changes </w:t>
      </w:r>
      <w:r>
        <w:rPr>
          <w:rFonts w:eastAsia="SimSun" w:cs="Times New Roman"/>
          <w:b/>
          <w:iCs/>
          <w:sz w:val="26"/>
        </w:rPr>
        <w:t xml:space="preserve">to the NLRA --- anything else justifies infinite actors like OSHA, </w:t>
      </w:r>
      <w:r w:rsidR="006B3E6E">
        <w:rPr>
          <w:rFonts w:eastAsia="SimSun" w:cs="Times New Roman"/>
          <w:b/>
          <w:iCs/>
          <w:sz w:val="26"/>
        </w:rPr>
        <w:t>FTC,</w:t>
      </w:r>
      <w:r>
        <w:rPr>
          <w:rFonts w:eastAsia="SimSun" w:cs="Times New Roman"/>
          <w:b/>
          <w:iCs/>
          <w:sz w:val="26"/>
        </w:rPr>
        <w:t xml:space="preserve"> individual firms and more, that make links impossible.</w:t>
      </w:r>
    </w:p>
    <w:p w14:paraId="6EA84FDF" w14:textId="63DCDE0F" w:rsidR="00551E47" w:rsidRPr="008B37C9" w:rsidRDefault="007D5F40" w:rsidP="007D5F40">
      <w:pPr>
        <w:keepNext/>
        <w:keepLines/>
        <w:spacing w:before="40" w:after="0" w:line="256" w:lineRule="auto"/>
        <w:outlineLvl w:val="3"/>
        <w:rPr>
          <w:rFonts w:eastAsia="SimSun" w:cs="Times New Roman"/>
          <w:b/>
          <w:iCs/>
          <w:sz w:val="26"/>
        </w:rPr>
      </w:pPr>
      <w:r w:rsidRPr="008B37C9">
        <w:rPr>
          <w:rFonts w:eastAsia="SimSun" w:cs="Times New Roman"/>
          <w:b/>
          <w:iCs/>
          <w:sz w:val="26"/>
        </w:rPr>
        <w:t xml:space="preserve">2. </w:t>
      </w:r>
      <w:r w:rsidRPr="008B37C9">
        <w:rPr>
          <w:rFonts w:eastAsia="SimSun" w:cs="Times New Roman"/>
          <w:b/>
          <w:iCs/>
          <w:sz w:val="26"/>
          <w:u w:val="single"/>
        </w:rPr>
        <w:t>Limits</w:t>
      </w:r>
      <w:r w:rsidRPr="008B37C9">
        <w:rPr>
          <w:rFonts w:eastAsia="SimSun" w:cs="Times New Roman"/>
          <w:b/>
          <w:iCs/>
          <w:sz w:val="26"/>
        </w:rPr>
        <w:t xml:space="preserve">---anything less leads to hundreds of industries and shop-specific affs. Makes non-generic engagement impossible. </w:t>
      </w:r>
    </w:p>
    <w:p w14:paraId="2B34AFD4" w14:textId="77777777" w:rsidR="000E3366" w:rsidRPr="00FE5F09" w:rsidRDefault="000E3366" w:rsidP="000E3366"/>
    <w:p w14:paraId="7302A0C6" w14:textId="29406C94" w:rsidR="00F24E24" w:rsidRPr="00FE5F09" w:rsidRDefault="00F24E24" w:rsidP="00F24E24">
      <w:pPr>
        <w:pStyle w:val="Heading4"/>
      </w:pPr>
      <w:r>
        <w:t xml:space="preserve">And </w:t>
      </w:r>
      <w:r w:rsidR="009311CB">
        <w:t>effect</w:t>
      </w:r>
      <w:r w:rsidR="002A6F3A">
        <w:t>s</w:t>
      </w:r>
      <w:r w:rsidR="009311CB">
        <w:t>-T</w:t>
      </w:r>
      <w:r w:rsidR="00E71BF6">
        <w:t xml:space="preserve"> --- </w:t>
      </w:r>
      <w:r w:rsidR="00A931AE">
        <w:t>none</w:t>
      </w:r>
      <w:r w:rsidR="00092830">
        <w:t xml:space="preserve"> </w:t>
      </w:r>
      <w:r w:rsidR="00A931AE">
        <w:t>of their</w:t>
      </w:r>
      <w:r w:rsidR="00092830">
        <w:t xml:space="preserve"> internal link</w:t>
      </w:r>
      <w:r w:rsidR="009813FC">
        <w:t xml:space="preserve">s </w:t>
      </w:r>
      <w:r w:rsidR="00720D8A">
        <w:t xml:space="preserve">rely on strengthening collective bargaining rights </w:t>
      </w:r>
      <w:r w:rsidR="00B67D71">
        <w:t xml:space="preserve">--- </w:t>
      </w:r>
      <w:r w:rsidR="00DF3C55">
        <w:t xml:space="preserve">even if the </w:t>
      </w:r>
      <w:r w:rsidR="00DF3C55" w:rsidRPr="00A42E1F">
        <w:rPr>
          <w:u w:val="single"/>
        </w:rPr>
        <w:t>effect</w:t>
      </w:r>
      <w:r w:rsidR="00DF3C55">
        <w:t xml:space="preserve"> of </w:t>
      </w:r>
      <w:r w:rsidR="00A42E1F">
        <w:t xml:space="preserve">antitrust enforcement </w:t>
      </w:r>
      <w:r w:rsidR="009311CB">
        <w:t>does, the mandate itself does not.</w:t>
      </w:r>
      <w:r w:rsidR="00D5250D">
        <w:t xml:space="preserve"> </w:t>
      </w:r>
    </w:p>
    <w:p w14:paraId="1F4A1F20" w14:textId="77777777" w:rsidR="000E3366" w:rsidRDefault="000E3366" w:rsidP="000E3366">
      <w:pPr>
        <w:pStyle w:val="Heading3"/>
      </w:pPr>
      <w:r>
        <w:t>OFF</w:t>
      </w:r>
    </w:p>
    <w:p w14:paraId="7998D08F" w14:textId="77777777" w:rsidR="000E3366" w:rsidRDefault="000E3366" w:rsidP="000E3366">
      <w:r>
        <w:t>Clean Slate CP</w:t>
      </w:r>
    </w:p>
    <w:p w14:paraId="7685F827" w14:textId="77777777" w:rsidR="000E3366" w:rsidRDefault="000E3366" w:rsidP="000E3366">
      <w:pPr>
        <w:pStyle w:val="Heading4"/>
      </w:pPr>
      <w:r>
        <w:t xml:space="preserve">The NLRB should appeal the Fifth Circuit decision in the case of </w:t>
      </w:r>
      <w:r w:rsidRPr="00442B54">
        <w:t>Space Expl</w:t>
      </w:r>
      <w:r>
        <w:t>oration</w:t>
      </w:r>
      <w:r w:rsidRPr="00442B54">
        <w:t xml:space="preserve"> Technologies Corp</w:t>
      </w:r>
      <w:r>
        <w:t>oration v. NLRB and the Supreme Court should rule the use of administrative law judges as unconstitutional and non-severable from the NLRA.</w:t>
      </w:r>
    </w:p>
    <w:p w14:paraId="0C8DFA44" w14:textId="77777777" w:rsidR="000E3366" w:rsidRPr="00B97993" w:rsidRDefault="000E3366" w:rsidP="000E3366"/>
    <w:p w14:paraId="3DC6AD30" w14:textId="77777777" w:rsidR="000E3366" w:rsidRPr="008B4720" w:rsidRDefault="000E3366" w:rsidP="000E3366">
      <w:pPr>
        <w:pStyle w:val="Heading4"/>
      </w:pPr>
      <w:r>
        <w:t xml:space="preserve">The NLRA is failing, the counterplan disbands it. </w:t>
      </w:r>
    </w:p>
    <w:p w14:paraId="09EEE3E8" w14:textId="77777777" w:rsidR="000E3366" w:rsidRPr="00B643F1" w:rsidRDefault="000E3366" w:rsidP="000E3366">
      <w:r>
        <w:rPr>
          <w:rStyle w:val="Style13ptBold"/>
        </w:rPr>
        <w:t xml:space="preserve">Velazquez ’25 </w:t>
      </w:r>
      <w:r w:rsidRPr="00E245BD">
        <w:t xml:space="preserve">[Alvin; May 4; Professor of Labor Law at Indiana University Mauer School of Law; </w:t>
      </w:r>
      <w:r>
        <w:t>Power at Work, “</w:t>
      </w:r>
      <w:r w:rsidRPr="0031217B">
        <w:t>The Case for Letting Labor Law Collapse</w:t>
      </w:r>
      <w:r>
        <w:t xml:space="preserve">,” </w:t>
      </w:r>
      <w:r w:rsidRPr="0031217B">
        <w:t>https://poweratwork.us/the-case-for-letting-labor-law-collapse</w:t>
      </w:r>
      <w:r>
        <w:t>]</w:t>
      </w:r>
    </w:p>
    <w:p w14:paraId="2CA9EA1D" w14:textId="77777777" w:rsidR="000E3366" w:rsidRPr="002E26EC" w:rsidRDefault="000E3366" w:rsidP="000E3366">
      <w:pPr>
        <w:rPr>
          <w:sz w:val="14"/>
        </w:rPr>
      </w:pPr>
      <w:r w:rsidRPr="002E26EC">
        <w:rPr>
          <w:sz w:val="14"/>
        </w:rPr>
        <w:t xml:space="preserve">Labor density, or the share of workers who are members of a labor union, is almost the same in 2025 as before Congress enacted the National Labor Relations Act (NLRA) ninety years ago. </w:t>
      </w:r>
      <w:r w:rsidRPr="00F43EEB">
        <w:rPr>
          <w:rStyle w:val="StyleUnderline"/>
          <w:highlight w:val="cyan"/>
        </w:rPr>
        <w:t xml:space="preserve">The </w:t>
      </w:r>
      <w:r w:rsidRPr="00F43EEB">
        <w:rPr>
          <w:rStyle w:val="Emphasis"/>
          <w:highlight w:val="cyan"/>
        </w:rPr>
        <w:t>NLRA</w:t>
      </w:r>
      <w:r w:rsidRPr="002E26EC">
        <w:rPr>
          <w:sz w:val="14"/>
        </w:rPr>
        <w:t xml:space="preserve"> (or “the Act”) guarantees the right of most private-sector employees in the United States to organize unions, engage in collective bargaining, and strike. The Act </w:t>
      </w:r>
      <w:r w:rsidRPr="00F43EEB">
        <w:rPr>
          <w:rStyle w:val="StyleUnderline"/>
          <w:highlight w:val="cyan"/>
        </w:rPr>
        <w:t>constrains</w:t>
      </w:r>
      <w:r w:rsidRPr="002E26EC">
        <w:rPr>
          <w:sz w:val="14"/>
        </w:rPr>
        <w:t xml:space="preserve"> the behavior of </w:t>
      </w:r>
      <w:r w:rsidRPr="002E26EC">
        <w:rPr>
          <w:rStyle w:val="StyleUnderline"/>
        </w:rPr>
        <w:t>both</w:t>
      </w:r>
      <w:r w:rsidRPr="002E26EC">
        <w:rPr>
          <w:sz w:val="14"/>
        </w:rPr>
        <w:t xml:space="preserve"> the </w:t>
      </w:r>
      <w:r w:rsidRPr="002E26EC">
        <w:rPr>
          <w:rStyle w:val="Emphasis"/>
        </w:rPr>
        <w:t>employer</w:t>
      </w:r>
      <w:r w:rsidRPr="002E26EC">
        <w:rPr>
          <w:rStyle w:val="StyleUnderline"/>
        </w:rPr>
        <w:t xml:space="preserve"> and</w:t>
      </w:r>
      <w:r w:rsidRPr="002E26EC">
        <w:rPr>
          <w:sz w:val="14"/>
        </w:rPr>
        <w:t xml:space="preserve"> of </w:t>
      </w:r>
      <w:r w:rsidRPr="00F43EEB">
        <w:rPr>
          <w:rStyle w:val="Emphasis"/>
          <w:highlight w:val="cyan"/>
        </w:rPr>
        <w:t>workers</w:t>
      </w:r>
      <w:r w:rsidRPr="00F43EEB">
        <w:rPr>
          <w:rStyle w:val="StyleUnderline"/>
          <w:highlight w:val="cyan"/>
        </w:rPr>
        <w:t xml:space="preserve"> seeking to organize</w:t>
      </w:r>
      <w:r w:rsidRPr="002E26EC">
        <w:rPr>
          <w:sz w:val="14"/>
        </w:rPr>
        <w:t xml:space="preserve">, </w:t>
      </w:r>
      <w:r w:rsidRPr="002E26EC">
        <w:rPr>
          <w:rStyle w:val="StyleUnderline"/>
        </w:rPr>
        <w:t xml:space="preserve">but </w:t>
      </w:r>
      <w:r w:rsidRPr="00F43EEB">
        <w:rPr>
          <w:rStyle w:val="Emphasis"/>
          <w:highlight w:val="cyan"/>
        </w:rPr>
        <w:t>employers</w:t>
      </w:r>
      <w:r w:rsidRPr="002E26EC">
        <w:rPr>
          <w:sz w:val="14"/>
        </w:rPr>
        <w:t xml:space="preserve"> clearly </w:t>
      </w:r>
      <w:r w:rsidRPr="00F43EEB">
        <w:rPr>
          <w:rStyle w:val="StyleUnderline"/>
          <w:highlight w:val="cyan"/>
        </w:rPr>
        <w:t>have</w:t>
      </w:r>
      <w:r w:rsidRPr="004D21FD">
        <w:rPr>
          <w:rStyle w:val="StyleUnderline"/>
        </w:rPr>
        <w:t xml:space="preserve"> the </w:t>
      </w:r>
      <w:r w:rsidRPr="00F43EEB">
        <w:rPr>
          <w:rStyle w:val="Emphasis"/>
          <w:highlight w:val="cyan"/>
        </w:rPr>
        <w:t>upper hand</w:t>
      </w:r>
      <w:r w:rsidRPr="002E26EC">
        <w:rPr>
          <w:sz w:val="14"/>
        </w:rPr>
        <w:t>. There is a way out of the NLRA’s restrictions through a hostile Supreme Court. It would require union leaders to let the NLRA collapse and start all over again by letting Elon Musk win. Let me explain.</w:t>
      </w:r>
    </w:p>
    <w:p w14:paraId="0D87222C" w14:textId="77777777" w:rsidR="000E3366" w:rsidRPr="002E26EC" w:rsidRDefault="000E3366" w:rsidP="000E3366">
      <w:pPr>
        <w:rPr>
          <w:sz w:val="14"/>
        </w:rPr>
      </w:pPr>
      <w:r w:rsidRPr="002E26EC">
        <w:rPr>
          <w:sz w:val="14"/>
        </w:rPr>
        <w:t>The Limits of the NLRA</w:t>
      </w:r>
    </w:p>
    <w:p w14:paraId="143697FA" w14:textId="77777777" w:rsidR="000E3366" w:rsidRPr="002E26EC" w:rsidRDefault="000E3366" w:rsidP="000E3366">
      <w:pPr>
        <w:rPr>
          <w:sz w:val="14"/>
        </w:rPr>
      </w:pPr>
      <w:r w:rsidRPr="002E26EC">
        <w:rPr>
          <w:sz w:val="14"/>
        </w:rPr>
        <w:t xml:space="preserve">Union lawyers spend a lot of time counseling their clients on how the NLRA, as amended by the 1947 Taft-Hartley Act, constrains their clients’ proposals to build power for workers. Academics and organizers have long outlined the weaknesses of the current labor law. The NLRA </w:t>
      </w:r>
      <w:r w:rsidRPr="00F43EEB">
        <w:rPr>
          <w:rStyle w:val="StyleUnderline"/>
          <w:highlight w:val="cyan"/>
        </w:rPr>
        <w:t xml:space="preserve">allows only </w:t>
      </w:r>
      <w:r w:rsidRPr="00F43EEB">
        <w:rPr>
          <w:rStyle w:val="Emphasis"/>
          <w:highlight w:val="cyan"/>
        </w:rPr>
        <w:t>weak remedies</w:t>
      </w:r>
      <w:r w:rsidRPr="002E26EC">
        <w:rPr>
          <w:sz w:val="14"/>
        </w:rPr>
        <w:t xml:space="preserve">. A worker cannot recover damages from their employer if they have been discriminated against. They can only recover back pay and reinstatement if they have been illegally fired. That means that breaking the law becomes an economic choice for employers – one that many happily make to quell a union organizing drive. The NLRA </w:t>
      </w:r>
      <w:r w:rsidRPr="00840F9E">
        <w:rPr>
          <w:rStyle w:val="StyleUnderline"/>
        </w:rPr>
        <w:t>lacks a mechanism for compelling a party to enter</w:t>
      </w:r>
      <w:r w:rsidRPr="002E26EC">
        <w:rPr>
          <w:sz w:val="14"/>
        </w:rPr>
        <w:t xml:space="preserve"> into a </w:t>
      </w:r>
      <w:r w:rsidRPr="004D6C9D">
        <w:rPr>
          <w:rStyle w:val="Emphasis"/>
        </w:rPr>
        <w:t>collective agreement</w:t>
      </w:r>
      <w:r w:rsidRPr="002E26EC">
        <w:rPr>
          <w:sz w:val="14"/>
        </w:rPr>
        <w:t xml:space="preserve">.  </w:t>
      </w:r>
      <w:r w:rsidRPr="00F43EEB">
        <w:rPr>
          <w:rStyle w:val="StyleUnderline"/>
          <w:highlight w:val="cyan"/>
        </w:rPr>
        <w:t>Union organizing</w:t>
      </w:r>
      <w:r w:rsidRPr="002E26EC">
        <w:rPr>
          <w:sz w:val="14"/>
        </w:rPr>
        <w:t xml:space="preserve"> drives often </w:t>
      </w:r>
      <w:r w:rsidRPr="00F43EEB">
        <w:rPr>
          <w:rStyle w:val="Emphasis"/>
          <w:highlight w:val="cyan"/>
        </w:rPr>
        <w:t>stall out</w:t>
      </w:r>
      <w:r w:rsidRPr="00840F9E">
        <w:rPr>
          <w:rStyle w:val="StyleUnderline"/>
        </w:rPr>
        <w:t xml:space="preserve"> because </w:t>
      </w:r>
      <w:r w:rsidRPr="00F43EEB">
        <w:rPr>
          <w:rStyle w:val="StyleUnderline"/>
          <w:highlight w:val="cyan"/>
        </w:rPr>
        <w:t>parties cannot arrive at</w:t>
      </w:r>
      <w:r w:rsidRPr="002E26EC">
        <w:rPr>
          <w:sz w:val="14"/>
        </w:rPr>
        <w:t xml:space="preserve"> a </w:t>
      </w:r>
      <w:r w:rsidRPr="00F43EEB">
        <w:rPr>
          <w:rStyle w:val="StyleUnderline"/>
          <w:highlight w:val="cyan"/>
        </w:rPr>
        <w:t>first contract</w:t>
      </w:r>
      <w:r w:rsidRPr="002E26EC">
        <w:rPr>
          <w:sz w:val="14"/>
        </w:rPr>
        <w:t xml:space="preserve">. Finally, </w:t>
      </w:r>
      <w:r w:rsidRPr="00F43EEB">
        <w:rPr>
          <w:rStyle w:val="StyleUnderline"/>
          <w:highlight w:val="cyan"/>
        </w:rPr>
        <w:t>obtaining</w:t>
      </w:r>
      <w:r w:rsidRPr="00840F9E">
        <w:rPr>
          <w:rStyle w:val="StyleUnderline"/>
        </w:rPr>
        <w:t xml:space="preserve"> any </w:t>
      </w:r>
      <w:r w:rsidRPr="00F43EEB">
        <w:rPr>
          <w:rStyle w:val="StyleUnderline"/>
          <w:highlight w:val="cyan"/>
        </w:rPr>
        <w:t>redress</w:t>
      </w:r>
      <w:r w:rsidRPr="00840F9E">
        <w:rPr>
          <w:rStyle w:val="StyleUnderline"/>
        </w:rPr>
        <w:t xml:space="preserve"> for </w:t>
      </w:r>
      <w:r w:rsidRPr="004D6C9D">
        <w:rPr>
          <w:rStyle w:val="Emphasis"/>
        </w:rPr>
        <w:t>unfair</w:t>
      </w:r>
      <w:r w:rsidRPr="00840F9E">
        <w:rPr>
          <w:rStyle w:val="StyleUnderline"/>
        </w:rPr>
        <w:t xml:space="preserve"> labor practices</w:t>
      </w:r>
      <w:r w:rsidRPr="002E26EC">
        <w:rPr>
          <w:sz w:val="14"/>
        </w:rPr>
        <w:t xml:space="preserve"> through the NLRA can </w:t>
      </w:r>
      <w:r w:rsidRPr="00F43EEB">
        <w:rPr>
          <w:rStyle w:val="StyleUnderline"/>
          <w:highlight w:val="cyan"/>
        </w:rPr>
        <w:t xml:space="preserve">take </w:t>
      </w:r>
      <w:r w:rsidRPr="00F43EEB">
        <w:rPr>
          <w:rStyle w:val="Emphasis"/>
          <w:highlight w:val="cyan"/>
        </w:rPr>
        <w:t>years</w:t>
      </w:r>
      <w:r w:rsidRPr="002E26EC">
        <w:rPr>
          <w:sz w:val="14"/>
        </w:rPr>
        <w:t xml:space="preserve">. That delay </w:t>
      </w:r>
      <w:r w:rsidRPr="00F43EEB">
        <w:rPr>
          <w:rStyle w:val="StyleUnderline"/>
          <w:highlight w:val="cyan"/>
        </w:rPr>
        <w:t xml:space="preserve">leaves </w:t>
      </w:r>
      <w:r w:rsidRPr="00F43EEB">
        <w:rPr>
          <w:rStyle w:val="Emphasis"/>
          <w:highlight w:val="cyan"/>
        </w:rPr>
        <w:t>low-wage</w:t>
      </w:r>
      <w:r w:rsidRPr="00F43EEB">
        <w:rPr>
          <w:rStyle w:val="StyleUnderline"/>
          <w:highlight w:val="cyan"/>
        </w:rPr>
        <w:t xml:space="preserve"> workers </w:t>
      </w:r>
      <w:r w:rsidRPr="00F43EEB">
        <w:rPr>
          <w:rStyle w:val="Emphasis"/>
          <w:highlight w:val="cyan"/>
        </w:rPr>
        <w:t>without</w:t>
      </w:r>
      <w:r w:rsidRPr="002E26EC">
        <w:rPr>
          <w:sz w:val="14"/>
        </w:rPr>
        <w:t xml:space="preserve"> meaningful </w:t>
      </w:r>
      <w:r w:rsidRPr="00F43EEB">
        <w:rPr>
          <w:rStyle w:val="StyleUnderline"/>
          <w:highlight w:val="cyan"/>
        </w:rPr>
        <w:t>protections</w:t>
      </w:r>
      <w:r w:rsidRPr="002E26EC">
        <w:rPr>
          <w:sz w:val="14"/>
        </w:rPr>
        <w:t xml:space="preserve">. </w:t>
      </w:r>
    </w:p>
    <w:p w14:paraId="0D7108D2" w14:textId="77777777" w:rsidR="000E3366" w:rsidRPr="002E26EC" w:rsidRDefault="000E3366" w:rsidP="000E3366">
      <w:pPr>
        <w:rPr>
          <w:sz w:val="14"/>
        </w:rPr>
      </w:pPr>
      <w:r w:rsidRPr="002E26EC">
        <w:rPr>
          <w:sz w:val="14"/>
        </w:rPr>
        <w:t xml:space="preserve">There are other limitations that affect unions and their ability to negotiate strong contracts for their members. For example, </w:t>
      </w:r>
      <w:r w:rsidRPr="009C2CD8">
        <w:rPr>
          <w:rStyle w:val="StyleUnderline"/>
        </w:rPr>
        <w:t xml:space="preserve">the </w:t>
      </w:r>
      <w:r w:rsidRPr="00F43EEB">
        <w:rPr>
          <w:rStyle w:val="StyleUnderline"/>
          <w:highlight w:val="cyan"/>
        </w:rPr>
        <w:t xml:space="preserve">NLRA </w:t>
      </w:r>
      <w:r w:rsidRPr="00F43EEB">
        <w:rPr>
          <w:rStyle w:val="Emphasis"/>
          <w:highlight w:val="cyan"/>
        </w:rPr>
        <w:t>constrains</w:t>
      </w:r>
      <w:r w:rsidRPr="002E26EC">
        <w:rPr>
          <w:sz w:val="14"/>
        </w:rPr>
        <w:t xml:space="preserve"> the </w:t>
      </w:r>
      <w:r w:rsidRPr="00F43EEB">
        <w:rPr>
          <w:rStyle w:val="StyleUnderline"/>
          <w:highlight w:val="cyan"/>
        </w:rPr>
        <w:t>ability</w:t>
      </w:r>
      <w:r w:rsidRPr="009C2CD8">
        <w:rPr>
          <w:rStyle w:val="StyleUnderline"/>
        </w:rPr>
        <w:t xml:space="preserve"> of unions </w:t>
      </w:r>
      <w:r w:rsidRPr="00F43EEB">
        <w:rPr>
          <w:rStyle w:val="StyleUnderline"/>
          <w:highlight w:val="cyan"/>
        </w:rPr>
        <w:t xml:space="preserve">to engage in </w:t>
      </w:r>
      <w:r w:rsidRPr="00F43EEB">
        <w:rPr>
          <w:rStyle w:val="Emphasis"/>
          <w:highlight w:val="cyan"/>
        </w:rPr>
        <w:t>effective tactics</w:t>
      </w:r>
      <w:r w:rsidRPr="00F43EEB">
        <w:rPr>
          <w:rStyle w:val="StyleUnderline"/>
          <w:highlight w:val="cyan"/>
        </w:rPr>
        <w:t xml:space="preserve"> that</w:t>
      </w:r>
      <w:r w:rsidRPr="002E26EC">
        <w:rPr>
          <w:sz w:val="14"/>
        </w:rPr>
        <w:t xml:space="preserve"> would </w:t>
      </w:r>
      <w:r w:rsidRPr="009C2CD8">
        <w:rPr>
          <w:rStyle w:val="StyleUnderline"/>
        </w:rPr>
        <w:t xml:space="preserve">allow them to </w:t>
      </w:r>
      <w:r w:rsidRPr="00F43EEB">
        <w:rPr>
          <w:rStyle w:val="Emphasis"/>
          <w:highlight w:val="cyan"/>
        </w:rPr>
        <w:t>build power</w:t>
      </w:r>
      <w:r w:rsidRPr="009C2CD8">
        <w:rPr>
          <w:rStyle w:val="StyleUnderline"/>
        </w:rPr>
        <w:t xml:space="preserve"> for workers</w:t>
      </w:r>
      <w:r w:rsidRPr="002E26EC">
        <w:rPr>
          <w:sz w:val="14"/>
        </w:rPr>
        <w:t xml:space="preserve">. Those tactics </w:t>
      </w:r>
      <w:r w:rsidRPr="009C2CD8">
        <w:rPr>
          <w:rStyle w:val="StyleUnderline"/>
        </w:rPr>
        <w:t xml:space="preserve">include repeated </w:t>
      </w:r>
      <w:r w:rsidRPr="006163A4">
        <w:rPr>
          <w:rStyle w:val="Emphasis"/>
        </w:rPr>
        <w:t>picketing</w:t>
      </w:r>
      <w:r w:rsidRPr="002E26EC">
        <w:rPr>
          <w:sz w:val="14"/>
        </w:rPr>
        <w:t xml:space="preserve"> to force union recognition, </w:t>
      </w:r>
      <w:r w:rsidRPr="006163A4">
        <w:rPr>
          <w:rStyle w:val="Emphasis"/>
        </w:rPr>
        <w:t>secondary boycotts</w:t>
      </w:r>
      <w:r w:rsidRPr="009C2CD8">
        <w:rPr>
          <w:rStyle w:val="StyleUnderline"/>
        </w:rPr>
        <w:t>, and entering</w:t>
      </w:r>
      <w:r w:rsidRPr="002E26EC">
        <w:rPr>
          <w:sz w:val="14"/>
        </w:rPr>
        <w:t xml:space="preserve"> into </w:t>
      </w:r>
      <w:r w:rsidRPr="009C2CD8">
        <w:rPr>
          <w:rStyle w:val="StyleUnderline"/>
        </w:rPr>
        <w:t>hot cargo agreements</w:t>
      </w:r>
      <w:r w:rsidRPr="002E26EC">
        <w:rPr>
          <w:sz w:val="14"/>
        </w:rPr>
        <w:t xml:space="preserve">. The NLRA also </w:t>
      </w:r>
      <w:r w:rsidRPr="002E26EC">
        <w:rPr>
          <w:rStyle w:val="Emphasis"/>
        </w:rPr>
        <w:t>prohibits</w:t>
      </w:r>
      <w:r w:rsidRPr="002E26EC">
        <w:rPr>
          <w:rStyle w:val="StyleUnderline"/>
        </w:rPr>
        <w:t xml:space="preserve"> state legislatures</w:t>
      </w:r>
      <w:r w:rsidRPr="002E26EC">
        <w:rPr>
          <w:sz w:val="14"/>
        </w:rPr>
        <w:t xml:space="preserve">, </w:t>
      </w:r>
      <w:r w:rsidRPr="002E26EC">
        <w:rPr>
          <w:rStyle w:val="StyleUnderline"/>
        </w:rPr>
        <w:t>and</w:t>
      </w:r>
      <w:r w:rsidRPr="002E26EC">
        <w:rPr>
          <w:sz w:val="14"/>
        </w:rPr>
        <w:t xml:space="preserve"> even the </w:t>
      </w:r>
      <w:r w:rsidRPr="002E26EC">
        <w:rPr>
          <w:rStyle w:val="Emphasis"/>
        </w:rPr>
        <w:t>President</w:t>
      </w:r>
      <w:r w:rsidRPr="002E26EC">
        <w:rPr>
          <w:sz w:val="14"/>
        </w:rPr>
        <w:t xml:space="preserve"> of the United States, </w:t>
      </w:r>
      <w:r w:rsidRPr="002E26EC">
        <w:rPr>
          <w:rStyle w:val="StyleUnderline"/>
        </w:rPr>
        <w:t>from</w:t>
      </w:r>
      <w:r w:rsidRPr="002E26EC">
        <w:rPr>
          <w:sz w:val="14"/>
        </w:rPr>
        <w:t xml:space="preserve"> passing laws or </w:t>
      </w:r>
      <w:r w:rsidRPr="002E26EC">
        <w:rPr>
          <w:rStyle w:val="StyleUnderline"/>
        </w:rPr>
        <w:t>taking actions</w:t>
      </w:r>
      <w:r w:rsidRPr="002E26EC">
        <w:rPr>
          <w:sz w:val="14"/>
        </w:rPr>
        <w:t xml:space="preserve"> that might tread </w:t>
      </w:r>
      <w:r w:rsidRPr="002E26EC">
        <w:rPr>
          <w:rStyle w:val="StyleUnderline"/>
        </w:rPr>
        <w:t>on those areas Congress left to</w:t>
      </w:r>
      <w:r w:rsidRPr="002E26EC">
        <w:rPr>
          <w:sz w:val="14"/>
        </w:rPr>
        <w:t xml:space="preserve"> the jurisdiction of the </w:t>
      </w:r>
      <w:r w:rsidRPr="002E26EC">
        <w:rPr>
          <w:rStyle w:val="Emphasis"/>
        </w:rPr>
        <w:t>N</w:t>
      </w:r>
      <w:r w:rsidRPr="002E26EC">
        <w:rPr>
          <w:rStyle w:val="StyleUnderline"/>
        </w:rPr>
        <w:t xml:space="preserve">ational </w:t>
      </w:r>
      <w:r w:rsidRPr="002E26EC">
        <w:rPr>
          <w:rStyle w:val="Emphasis"/>
        </w:rPr>
        <w:t>L</w:t>
      </w:r>
      <w:r w:rsidRPr="002E26EC">
        <w:rPr>
          <w:rStyle w:val="StyleUnderline"/>
        </w:rPr>
        <w:t xml:space="preserve">abor </w:t>
      </w:r>
      <w:r w:rsidRPr="002E26EC">
        <w:rPr>
          <w:rStyle w:val="Emphasis"/>
        </w:rPr>
        <w:t>R</w:t>
      </w:r>
      <w:r w:rsidRPr="002E26EC">
        <w:rPr>
          <w:rStyle w:val="StyleUnderline"/>
        </w:rPr>
        <w:t xml:space="preserve">elations </w:t>
      </w:r>
      <w:r w:rsidRPr="002E26EC">
        <w:rPr>
          <w:rStyle w:val="Emphasis"/>
        </w:rPr>
        <w:t>B</w:t>
      </w:r>
      <w:r w:rsidRPr="002E26EC">
        <w:rPr>
          <w:rStyle w:val="StyleUnderline"/>
        </w:rPr>
        <w:t>oard</w:t>
      </w:r>
      <w:r w:rsidRPr="002E26EC">
        <w:rPr>
          <w:sz w:val="14"/>
        </w:rPr>
        <w:t xml:space="preserve"> (Board) or the economic weapons unions and employers use to enforce their bargaining demands.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 </w:t>
      </w:r>
    </w:p>
    <w:p w14:paraId="446C2034" w14:textId="77777777" w:rsidR="000E3366" w:rsidRPr="002E26EC" w:rsidRDefault="000E3366" w:rsidP="000E3366">
      <w:pPr>
        <w:rPr>
          <w:sz w:val="14"/>
        </w:rPr>
      </w:pPr>
      <w:r w:rsidRPr="002E26EC">
        <w:rPr>
          <w:sz w:val="14"/>
        </w:rPr>
        <w:t>Letting Go of the NLRA</w:t>
      </w:r>
    </w:p>
    <w:p w14:paraId="031C4269" w14:textId="77777777" w:rsidR="000E3366" w:rsidRPr="002E26EC" w:rsidRDefault="000E3366" w:rsidP="000E3366">
      <w:pPr>
        <w:rPr>
          <w:sz w:val="14"/>
        </w:rPr>
      </w:pPr>
      <w:r w:rsidRPr="002E26EC">
        <w:rPr>
          <w:sz w:val="14"/>
        </w:rPr>
        <w:t xml:space="preserve">In my paper “The Death of Labor Law and the Rebirth of the Labor Movement” (forthcoming in the Boston College Law Review), I explain how </w:t>
      </w:r>
      <w:r w:rsidRPr="00F43EEB">
        <w:rPr>
          <w:rStyle w:val="StyleUnderline"/>
          <w:highlight w:val="cyan"/>
        </w:rPr>
        <w:t>the Supreme Court could</w:t>
      </w:r>
      <w:r w:rsidRPr="002E26EC">
        <w:rPr>
          <w:sz w:val="14"/>
        </w:rPr>
        <w:t xml:space="preserve"> use</w:t>
      </w:r>
      <w:r w:rsidRPr="00425949">
        <w:rPr>
          <w:rStyle w:val="StyleUnderline"/>
        </w:rPr>
        <w:t xml:space="preserve"> </w:t>
      </w:r>
      <w:r w:rsidRPr="002E26EC">
        <w:rPr>
          <w:sz w:val="14"/>
        </w:rPr>
        <w:t xml:space="preserve">one of the cases that Elon Musk’s company SpaceX is bringing to </w:t>
      </w:r>
      <w:r w:rsidRPr="00F43EEB">
        <w:rPr>
          <w:rStyle w:val="Emphasis"/>
          <w:highlight w:val="cyan"/>
        </w:rPr>
        <w:t>challenge</w:t>
      </w:r>
      <w:r w:rsidRPr="00F43EEB">
        <w:rPr>
          <w:rStyle w:val="StyleUnderline"/>
          <w:highlight w:val="cyan"/>
        </w:rPr>
        <w:t xml:space="preserve"> the</w:t>
      </w:r>
      <w:r w:rsidRPr="00425949">
        <w:rPr>
          <w:rStyle w:val="StyleUnderline"/>
        </w:rPr>
        <w:t xml:space="preserve"> Board’s </w:t>
      </w:r>
      <w:r w:rsidRPr="00F43EEB">
        <w:rPr>
          <w:rStyle w:val="StyleUnderline"/>
          <w:highlight w:val="cyan"/>
        </w:rPr>
        <w:t xml:space="preserve">use of </w:t>
      </w:r>
      <w:r w:rsidRPr="00F43EEB">
        <w:rPr>
          <w:rStyle w:val="Emphasis"/>
          <w:highlight w:val="cyan"/>
        </w:rPr>
        <w:t>a</w:t>
      </w:r>
      <w:r w:rsidRPr="002E26EC">
        <w:rPr>
          <w:rStyle w:val="Emphasis"/>
        </w:rPr>
        <w:t xml:space="preserve">dministrative </w:t>
      </w:r>
      <w:r w:rsidRPr="00F43EEB">
        <w:rPr>
          <w:rStyle w:val="Emphasis"/>
          <w:highlight w:val="cyan"/>
        </w:rPr>
        <w:t>l</w:t>
      </w:r>
      <w:r w:rsidRPr="002E26EC">
        <w:rPr>
          <w:rStyle w:val="Emphasis"/>
        </w:rPr>
        <w:t xml:space="preserve">aw </w:t>
      </w:r>
      <w:r w:rsidRPr="00F43EEB">
        <w:rPr>
          <w:rStyle w:val="Emphasis"/>
          <w:highlight w:val="cyan"/>
        </w:rPr>
        <w:t>j</w:t>
      </w:r>
      <w:r w:rsidRPr="002E26EC">
        <w:rPr>
          <w:rStyle w:val="Emphasis"/>
        </w:rPr>
        <w:t>udge</w:t>
      </w:r>
      <w:r w:rsidRPr="00F43EEB">
        <w:rPr>
          <w:rStyle w:val="Emphasis"/>
          <w:highlight w:val="cyan"/>
        </w:rPr>
        <w:t>s</w:t>
      </w:r>
      <w:r w:rsidRPr="002E26EC">
        <w:rPr>
          <w:sz w:val="14"/>
        </w:rPr>
        <w:t xml:space="preserve"> as a mechanism </w:t>
      </w:r>
      <w:r w:rsidRPr="00F43EEB">
        <w:rPr>
          <w:rStyle w:val="StyleUnderline"/>
          <w:highlight w:val="cyan"/>
        </w:rPr>
        <w:t>to</w:t>
      </w:r>
      <w:r w:rsidRPr="002E26EC">
        <w:rPr>
          <w:sz w:val="14"/>
        </w:rPr>
        <w:t xml:space="preserve"> completely </w:t>
      </w:r>
      <w:r w:rsidRPr="00F43EEB">
        <w:rPr>
          <w:rStyle w:val="Emphasis"/>
          <w:highlight w:val="cyan"/>
        </w:rPr>
        <w:t>set aside</w:t>
      </w:r>
      <w:r w:rsidRPr="00425949">
        <w:rPr>
          <w:rStyle w:val="StyleUnderline"/>
        </w:rPr>
        <w:t xml:space="preserve"> the </w:t>
      </w:r>
      <w:r w:rsidRPr="00F43EEB">
        <w:rPr>
          <w:rStyle w:val="Emphasis"/>
          <w:highlight w:val="cyan"/>
        </w:rPr>
        <w:t>NLRA</w:t>
      </w:r>
      <w:r w:rsidRPr="00425949">
        <w:rPr>
          <w:rStyle w:val="StyleUnderline"/>
        </w:rPr>
        <w:t xml:space="preserve"> and with it</w:t>
      </w:r>
      <w:r w:rsidRPr="002E26EC">
        <w:rPr>
          <w:sz w:val="14"/>
        </w:rPr>
        <w:t xml:space="preserve"> the </w:t>
      </w:r>
      <w:r w:rsidRPr="00810374">
        <w:rPr>
          <w:rStyle w:val="Emphasis"/>
        </w:rPr>
        <w:t>restrictions</w:t>
      </w:r>
      <w:r w:rsidRPr="00425949">
        <w:rPr>
          <w:rStyle w:val="StyleUnderline"/>
        </w:rPr>
        <w:t xml:space="preserve"> on unions’ organizing tactics</w:t>
      </w:r>
      <w:r w:rsidRPr="002E26EC">
        <w:rPr>
          <w:sz w:val="14"/>
        </w:rPr>
        <w:t xml:space="preserve">. In some ways, I am arguing that it would be better to return labor law to the “law of the jungle.” Here is why. </w:t>
      </w:r>
    </w:p>
    <w:p w14:paraId="6E2C6F9D" w14:textId="77777777" w:rsidR="000E3366" w:rsidRPr="002E26EC" w:rsidRDefault="000E3366" w:rsidP="000E3366">
      <w:pPr>
        <w:rPr>
          <w:sz w:val="14"/>
        </w:rPr>
      </w:pPr>
      <w:r w:rsidRPr="002E26EC">
        <w:rPr>
          <w:sz w:val="14"/>
        </w:rPr>
        <w:t>The most harmful result that the Supreme Court could achieve is to render the NLRB a zombie agency that formally exists, but is hobbled in its ability to protect workers who seek to collectively bargain.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the agency would be unable to function and provide a modicum of protection to workers seeking to organize as its internal mechanism for deciding cases would be hollowed out.</w:t>
      </w:r>
    </w:p>
    <w:p w14:paraId="39C2C017" w14:textId="77777777" w:rsidR="000E3366" w:rsidRPr="002E26EC" w:rsidRDefault="000E3366" w:rsidP="000E3366">
      <w:pPr>
        <w:rPr>
          <w:sz w:val="14"/>
        </w:rPr>
      </w:pPr>
      <w:r w:rsidRPr="002E26EC">
        <w:rPr>
          <w:sz w:val="14"/>
        </w:rPr>
        <w:t xml:space="preserve">A federal district judge in Texas already reached this result. That judge ruled that SpaceX was correct in asserting that the </w:t>
      </w:r>
      <w:r w:rsidRPr="00477E45">
        <w:rPr>
          <w:rStyle w:val="StyleUnderline"/>
        </w:rPr>
        <w:t>administrative law judges (</w:t>
      </w:r>
      <w:r w:rsidRPr="00477E45">
        <w:rPr>
          <w:rStyle w:val="Emphasis"/>
        </w:rPr>
        <w:t>ALJs</w:t>
      </w:r>
      <w:r w:rsidRPr="00477E45">
        <w:rPr>
          <w:rStyle w:val="StyleUnderline"/>
        </w:rPr>
        <w:t>)</w:t>
      </w:r>
      <w:r w:rsidRPr="002E26EC">
        <w:rPr>
          <w:sz w:val="14"/>
        </w:rPr>
        <w:t xml:space="preserve"> that hear cases were without constitutional authority to act. </w:t>
      </w:r>
      <w:r w:rsidRPr="00F43EEB">
        <w:rPr>
          <w:rStyle w:val="Emphasis"/>
          <w:highlight w:val="cyan"/>
        </w:rPr>
        <w:t>ALJs</w:t>
      </w:r>
      <w:r w:rsidRPr="002E26EC">
        <w:rPr>
          <w:sz w:val="14"/>
        </w:rPr>
        <w:t xml:space="preserve"> are officials who </w:t>
      </w:r>
      <w:r w:rsidRPr="002E26EC">
        <w:rPr>
          <w:rStyle w:val="StyleUnderline"/>
        </w:rPr>
        <w:t xml:space="preserve">preside over </w:t>
      </w:r>
      <w:r w:rsidRPr="002E26EC">
        <w:rPr>
          <w:rStyle w:val="Emphasis"/>
        </w:rPr>
        <w:t>labor disputes</w:t>
      </w:r>
      <w:r w:rsidRPr="002E26EC">
        <w:rPr>
          <w:sz w:val="14"/>
        </w:rPr>
        <w:t xml:space="preserve"> and issue decisions </w:t>
      </w:r>
      <w:r w:rsidRPr="002E26EC">
        <w:rPr>
          <w:rStyle w:val="StyleUnderline"/>
        </w:rPr>
        <w:t xml:space="preserve">in </w:t>
      </w:r>
      <w:r w:rsidRPr="002E26EC">
        <w:rPr>
          <w:rStyle w:val="Emphasis"/>
        </w:rPr>
        <w:t>NLRB</w:t>
      </w:r>
      <w:r w:rsidRPr="002E26EC">
        <w:rPr>
          <w:rStyle w:val="StyleUnderline"/>
        </w:rPr>
        <w:t xml:space="preserve"> cases</w:t>
      </w:r>
      <w:r w:rsidRPr="002E26EC">
        <w:rPr>
          <w:sz w:val="14"/>
        </w:rPr>
        <w:t xml:space="preserve">. They </w:t>
      </w:r>
      <w:r w:rsidRPr="00F43EEB">
        <w:rPr>
          <w:rStyle w:val="StyleUnderline"/>
          <w:highlight w:val="cyan"/>
        </w:rPr>
        <w:t>function</w:t>
      </w:r>
      <w:r w:rsidRPr="002E26EC">
        <w:rPr>
          <w:sz w:val="14"/>
        </w:rPr>
        <w:t xml:space="preserve"> similarly to judges, but </w:t>
      </w:r>
      <w:r w:rsidRPr="00F43EEB">
        <w:rPr>
          <w:rStyle w:val="StyleUnderline"/>
          <w:highlight w:val="cyan"/>
        </w:rPr>
        <w:t>within</w:t>
      </w:r>
      <w:r w:rsidRPr="002E26EC">
        <w:rPr>
          <w:sz w:val="14"/>
        </w:rPr>
        <w:t xml:space="preserve"> the </w:t>
      </w:r>
      <w:r w:rsidRPr="00F43EEB">
        <w:rPr>
          <w:rStyle w:val="Emphasis"/>
          <w:highlight w:val="cyan"/>
        </w:rPr>
        <w:t>admin</w:t>
      </w:r>
      <w:r w:rsidRPr="002E26EC">
        <w:rPr>
          <w:rStyle w:val="Emphasis"/>
        </w:rPr>
        <w:t xml:space="preserve">istrative </w:t>
      </w:r>
      <w:r w:rsidRPr="00F43EEB">
        <w:rPr>
          <w:rStyle w:val="Emphasis"/>
          <w:highlight w:val="cyan"/>
        </w:rPr>
        <w:t>agency</w:t>
      </w:r>
      <w:r w:rsidRPr="00F43EEB">
        <w:rPr>
          <w:rStyle w:val="StyleUnderline"/>
          <w:highlight w:val="cyan"/>
        </w:rPr>
        <w:t xml:space="preserve"> rather than</w:t>
      </w:r>
      <w:r w:rsidRPr="002E26EC">
        <w:rPr>
          <w:sz w:val="14"/>
        </w:rPr>
        <w:t xml:space="preserve"> the </w:t>
      </w:r>
      <w:r w:rsidRPr="00015B1F">
        <w:rPr>
          <w:rStyle w:val="StyleUnderline"/>
        </w:rPr>
        <w:t xml:space="preserve">federal </w:t>
      </w:r>
      <w:r w:rsidRPr="00F43EEB">
        <w:rPr>
          <w:rStyle w:val="Emphasis"/>
          <w:highlight w:val="cyan"/>
        </w:rPr>
        <w:t>court system</w:t>
      </w:r>
      <w:r w:rsidRPr="002E26EC">
        <w:rPr>
          <w:sz w:val="14"/>
        </w:rPr>
        <w:t xml:space="preserve">. The judge also ruled that the use of </w:t>
      </w:r>
      <w:r w:rsidRPr="00202638">
        <w:rPr>
          <w:rStyle w:val="StyleUnderline"/>
        </w:rPr>
        <w:t>ALJs</w:t>
      </w:r>
      <w:r w:rsidRPr="002E26EC">
        <w:rPr>
          <w:sz w:val="14"/>
        </w:rPr>
        <w:t xml:space="preserve"> is </w:t>
      </w:r>
      <w:r w:rsidRPr="00F43EEB">
        <w:rPr>
          <w:rStyle w:val="Emphasis"/>
          <w:highlight w:val="cyan"/>
        </w:rPr>
        <w:t>not severable</w:t>
      </w:r>
      <w:r w:rsidRPr="00F43EEB">
        <w:rPr>
          <w:rStyle w:val="StyleUnderline"/>
          <w:highlight w:val="cyan"/>
        </w:rPr>
        <w:t xml:space="preserve"> from</w:t>
      </w:r>
      <w:r w:rsidRPr="002E26EC">
        <w:rPr>
          <w:sz w:val="14"/>
        </w:rPr>
        <w:t xml:space="preserve"> the rest of </w:t>
      </w:r>
      <w:r w:rsidRPr="002E26EC">
        <w:rPr>
          <w:rStyle w:val="StyleUnderline"/>
        </w:rPr>
        <w:t xml:space="preserve">the </w:t>
      </w:r>
      <w:r w:rsidRPr="00F43EEB">
        <w:rPr>
          <w:rStyle w:val="Emphasis"/>
          <w:highlight w:val="cyan"/>
        </w:rPr>
        <w:t>NLRA</w:t>
      </w:r>
      <w:r w:rsidRPr="002E26EC">
        <w:rPr>
          <w:sz w:val="14"/>
        </w:rPr>
        <w:t xml:space="preserve">. In effect, the judge ruled that the </w:t>
      </w:r>
      <w:r w:rsidRPr="00BF1985">
        <w:rPr>
          <w:rStyle w:val="StyleUnderline"/>
        </w:rPr>
        <w:t>NLRA</w:t>
      </w:r>
      <w:r w:rsidRPr="002E26EC">
        <w:rPr>
          <w:sz w:val="14"/>
        </w:rPr>
        <w:t xml:space="preserve"> is </w:t>
      </w:r>
      <w:r w:rsidRPr="00F43EEB">
        <w:rPr>
          <w:rStyle w:val="Emphasis"/>
          <w:highlight w:val="cyan"/>
        </w:rPr>
        <w:t>unconstitutional</w:t>
      </w:r>
      <w:r w:rsidRPr="00F43EEB">
        <w:rPr>
          <w:rStyle w:val="StyleUnderline"/>
          <w:highlight w:val="cyan"/>
        </w:rPr>
        <w:t xml:space="preserve"> because</w:t>
      </w:r>
      <w:r w:rsidRPr="00C44B92">
        <w:rPr>
          <w:rStyle w:val="StyleUnderline"/>
        </w:rPr>
        <w:t xml:space="preserve"> it </w:t>
      </w:r>
      <w:r w:rsidRPr="00F43EEB">
        <w:rPr>
          <w:rStyle w:val="StyleUnderline"/>
          <w:highlight w:val="cyan"/>
        </w:rPr>
        <w:t>allows</w:t>
      </w:r>
      <w:r w:rsidRPr="00BF1985">
        <w:rPr>
          <w:rStyle w:val="StyleUnderline"/>
        </w:rPr>
        <w:t xml:space="preserve"> the </w:t>
      </w:r>
      <w:r w:rsidRPr="00F43EEB">
        <w:rPr>
          <w:rStyle w:val="StyleUnderline"/>
          <w:highlight w:val="cyan"/>
        </w:rPr>
        <w:t xml:space="preserve">use of </w:t>
      </w:r>
      <w:r w:rsidRPr="00F43EEB">
        <w:rPr>
          <w:rStyle w:val="Emphasis"/>
          <w:highlight w:val="cyan"/>
        </w:rPr>
        <w:t>ALJs</w:t>
      </w:r>
      <w:r w:rsidRPr="00F43EEB">
        <w:rPr>
          <w:rStyle w:val="StyleUnderline"/>
          <w:highlight w:val="cyan"/>
        </w:rPr>
        <w:t xml:space="preserve"> </w:t>
      </w:r>
      <w:r w:rsidRPr="002E26EC">
        <w:rPr>
          <w:rStyle w:val="StyleUnderline"/>
        </w:rPr>
        <w:t xml:space="preserve">who are </w:t>
      </w:r>
      <w:r w:rsidRPr="00F43EEB">
        <w:rPr>
          <w:rStyle w:val="Emphasis"/>
          <w:highlight w:val="cyan"/>
        </w:rPr>
        <w:t>not accountable</w:t>
      </w:r>
      <w:r w:rsidRPr="00F43EEB">
        <w:rPr>
          <w:rStyle w:val="StyleUnderline"/>
          <w:highlight w:val="cyan"/>
        </w:rPr>
        <w:t xml:space="preserve"> to the president</w:t>
      </w:r>
      <w:r w:rsidRPr="002E26EC">
        <w:rPr>
          <w:sz w:val="14"/>
        </w:rPr>
        <w: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7F500C0B" w14:textId="77777777" w:rsidR="000E3366" w:rsidRPr="002E26EC" w:rsidRDefault="000E3366" w:rsidP="000E3366">
      <w:pPr>
        <w:rPr>
          <w:sz w:val="14"/>
        </w:rPr>
      </w:pPr>
      <w:r w:rsidRPr="003B28D7">
        <w:rPr>
          <w:rStyle w:val="StyleUnderline"/>
        </w:rPr>
        <w:t>The</w:t>
      </w:r>
      <w:r w:rsidRPr="002E26EC">
        <w:rPr>
          <w:sz w:val="14"/>
        </w:rPr>
        <w:t xml:space="preserve"> reason that the U.S. District Court in Texas’s </w:t>
      </w:r>
      <w:r w:rsidRPr="00F43EEB">
        <w:rPr>
          <w:rStyle w:val="StyleUnderline"/>
          <w:highlight w:val="cyan"/>
        </w:rPr>
        <w:t>decision</w:t>
      </w:r>
      <w:r w:rsidRPr="002E26EC">
        <w:rPr>
          <w:sz w:val="14"/>
        </w:rPr>
        <w:t xml:space="preserve"> could be </w:t>
      </w:r>
      <w:r w:rsidRPr="00F43EEB">
        <w:rPr>
          <w:highlight w:val="cyan"/>
          <w:u w:val="single"/>
        </w:rPr>
        <w:t>good for labor</w:t>
      </w:r>
      <w:r w:rsidRPr="002E26EC">
        <w:rPr>
          <w:sz w:val="14"/>
        </w:rPr>
        <w:t xml:space="preserve"> is that it </w:t>
      </w:r>
      <w:r w:rsidRPr="0006232E">
        <w:rPr>
          <w:rStyle w:val="Emphasis"/>
          <w:highlight w:val="cyan"/>
        </w:rPr>
        <w:t>opens up</w:t>
      </w:r>
      <w:r w:rsidRPr="002E26EC">
        <w:rPr>
          <w:sz w:val="14"/>
        </w:rPr>
        <w:t xml:space="preserve"> the possibility for </w:t>
      </w:r>
      <w:r w:rsidRPr="0006232E">
        <w:rPr>
          <w:rStyle w:val="StyleUnderline"/>
          <w:highlight w:val="cyan"/>
        </w:rPr>
        <w:t>states to regulate</w:t>
      </w:r>
      <w:r w:rsidRPr="002E26EC">
        <w:rPr>
          <w:rStyle w:val="StyleUnderline"/>
        </w:rPr>
        <w:t xml:space="preserve"> labor law</w:t>
      </w:r>
      <w:r w:rsidRPr="002E26EC">
        <w:rPr>
          <w:sz w:val="14"/>
        </w:rPr>
        <w:t xml:space="preserve">. If the Supreme Court were to adopt the Texas court’s reasoning and decision, it would activate laws protecting collective bargaining like Missouri’s and Puerto Rico’s to come back to life. Additionally, it would be </w:t>
      </w:r>
      <w:r w:rsidRPr="00F43EEB">
        <w:rPr>
          <w:rStyle w:val="Emphasis"/>
          <w:highlight w:val="cyan"/>
        </w:rPr>
        <w:t>easier</w:t>
      </w:r>
      <w:r w:rsidRPr="00F43EEB">
        <w:rPr>
          <w:rStyle w:val="StyleUnderline"/>
          <w:highlight w:val="cyan"/>
        </w:rPr>
        <w:t xml:space="preserve"> for unions</w:t>
      </w:r>
      <w:r w:rsidRPr="002E26EC">
        <w:rPr>
          <w:sz w:val="14"/>
        </w:rPr>
        <w:t xml:space="preserve"> in states where they are strong </w:t>
      </w:r>
      <w:r w:rsidRPr="00F43EEB">
        <w:rPr>
          <w:rStyle w:val="StyleUnderline"/>
          <w:highlight w:val="cyan"/>
        </w:rPr>
        <w:t>to advocate for stronger</w:t>
      </w:r>
      <w:r w:rsidRPr="00227DF5">
        <w:rPr>
          <w:rStyle w:val="StyleUnderline"/>
        </w:rPr>
        <w:t xml:space="preserve"> collective bargaining </w:t>
      </w:r>
      <w:r w:rsidRPr="00F43EEB">
        <w:rPr>
          <w:rStyle w:val="StyleUnderline"/>
          <w:highlight w:val="cyan"/>
        </w:rPr>
        <w:t xml:space="preserve">laws, </w:t>
      </w:r>
      <w:r w:rsidRPr="002E26EC">
        <w:rPr>
          <w:rStyle w:val="StyleUnderline"/>
        </w:rPr>
        <w:t xml:space="preserve">like </w:t>
      </w:r>
      <w:r w:rsidRPr="002E26EC">
        <w:rPr>
          <w:rStyle w:val="Emphasis"/>
        </w:rPr>
        <w:t>sectoral bargaining</w:t>
      </w:r>
      <w:r w:rsidRPr="002E26EC">
        <w:rPr>
          <w:sz w:val="14"/>
        </w:rPr>
        <w:t xml:space="preserve">. They would be able to do this while expending fewer resources in campaigning to get Congress to change federal labor law. Finally, the </w:t>
      </w:r>
      <w:r w:rsidRPr="00F43EEB">
        <w:rPr>
          <w:rStyle w:val="Emphasis"/>
          <w:highlight w:val="cyan"/>
        </w:rPr>
        <w:t>loss</w:t>
      </w:r>
      <w:r w:rsidRPr="00F43EEB">
        <w:rPr>
          <w:rStyle w:val="StyleUnderline"/>
          <w:highlight w:val="cyan"/>
        </w:rPr>
        <w:t xml:space="preserve"> of labor rights</w:t>
      </w:r>
      <w:r w:rsidRPr="002E26EC">
        <w:rPr>
          <w:sz w:val="14"/>
        </w:rPr>
        <w:t xml:space="preserve"> could </w:t>
      </w:r>
      <w:r w:rsidRPr="00F43EEB">
        <w:rPr>
          <w:rStyle w:val="StyleUnderline"/>
          <w:highlight w:val="cyan"/>
        </w:rPr>
        <w:t xml:space="preserve">serve as a </w:t>
      </w:r>
      <w:r w:rsidRPr="00F43EEB">
        <w:rPr>
          <w:rStyle w:val="Emphasis"/>
          <w:highlight w:val="cyan"/>
        </w:rPr>
        <w:t>mobilizing agent</w:t>
      </w:r>
      <w:r w:rsidRPr="00F43EEB">
        <w:rPr>
          <w:rStyle w:val="StyleUnderline"/>
          <w:highlight w:val="cyan"/>
        </w:rPr>
        <w:t xml:space="preserve"> for </w:t>
      </w:r>
      <w:r w:rsidRPr="002E26EC">
        <w:rPr>
          <w:rStyle w:val="StyleUnderline"/>
        </w:rPr>
        <w:t xml:space="preserve">Gen Z </w:t>
      </w:r>
      <w:r w:rsidRPr="00F43EEB">
        <w:rPr>
          <w:rStyle w:val="StyleUnderline"/>
          <w:highlight w:val="cyan"/>
        </w:rPr>
        <w:t>activists</w:t>
      </w:r>
      <w:r w:rsidRPr="002E26EC">
        <w:rPr>
          <w:sz w:val="14"/>
        </w:rPr>
        <w:t xml:space="preserve"> while giving them an outlet for pursuing a new collective bargaining labor law tailored to their circumstances at the statehouse.</w:t>
      </w:r>
    </w:p>
    <w:p w14:paraId="3CEAEC18" w14:textId="77777777" w:rsidR="000E3366" w:rsidRPr="002E26EC" w:rsidRDefault="000E3366" w:rsidP="000E3366">
      <w:pPr>
        <w:rPr>
          <w:sz w:val="14"/>
        </w:rPr>
      </w:pPr>
      <w:r w:rsidRPr="002E26EC">
        <w:rPr>
          <w:sz w:val="14"/>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1B70365A" w14:textId="77777777" w:rsidR="000E3366" w:rsidRPr="002E26EC" w:rsidRDefault="000E3366" w:rsidP="000E3366">
      <w:pPr>
        <w:rPr>
          <w:sz w:val="14"/>
        </w:rPr>
      </w:pPr>
      <w:r w:rsidRPr="002E26EC">
        <w:rPr>
          <w:sz w:val="14"/>
        </w:rPr>
        <w:t>Potential Next Steps for the Labor Movement</w:t>
      </w:r>
    </w:p>
    <w:p w14:paraId="3AE1E82C" w14:textId="77777777" w:rsidR="000E3366" w:rsidRPr="002E26EC" w:rsidRDefault="000E3366" w:rsidP="000E3366">
      <w:pPr>
        <w:rPr>
          <w:sz w:val="14"/>
        </w:rPr>
      </w:pPr>
      <w:r w:rsidRPr="002E26EC">
        <w:rPr>
          <w:sz w:val="14"/>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0794B2C9" w14:textId="77777777" w:rsidR="000E3366" w:rsidRPr="002E26EC" w:rsidRDefault="000E3366" w:rsidP="000E3366">
      <w:pPr>
        <w:rPr>
          <w:sz w:val="14"/>
        </w:rPr>
      </w:pPr>
      <w:r w:rsidRPr="002E26EC">
        <w:rPr>
          <w:sz w:val="14"/>
        </w:rPr>
        <w:t xml:space="preserve">Death coming to the Act would bring considerable risks. States like New York would probably expand collective bargaining rights and expand union density from a robust 20.6% to possibly more than 50%-70% of the workforce.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6E9B717A" w14:textId="77777777" w:rsidR="000E3366" w:rsidRPr="002E26EC" w:rsidRDefault="000E3366" w:rsidP="000E3366">
      <w:pPr>
        <w:rPr>
          <w:sz w:val="14"/>
        </w:rPr>
      </w:pPr>
      <w:r w:rsidRPr="002E26EC">
        <w:rPr>
          <w:sz w:val="14"/>
        </w:rPr>
        <w:t xml:space="preserve">These are legitimate concerns, but the fact that </w:t>
      </w:r>
      <w:r w:rsidRPr="002E26EC">
        <w:rPr>
          <w:rStyle w:val="StyleUnderline"/>
        </w:rPr>
        <w:t xml:space="preserve">labor membership is at the </w:t>
      </w:r>
      <w:r w:rsidRPr="002E26EC">
        <w:rPr>
          <w:rStyle w:val="Emphasis"/>
        </w:rPr>
        <w:t>same level</w:t>
      </w:r>
      <w:r w:rsidRPr="002E26EC">
        <w:rPr>
          <w:sz w:val="14"/>
        </w:rPr>
        <w:t xml:space="preserve"> today as </w:t>
      </w:r>
      <w:r w:rsidRPr="002E26EC">
        <w:rPr>
          <w:rStyle w:val="StyleUnderline"/>
        </w:rPr>
        <w:t xml:space="preserve">it was </w:t>
      </w:r>
      <w:r w:rsidRPr="002E26EC">
        <w:rPr>
          <w:rStyle w:val="Emphasis"/>
        </w:rPr>
        <w:t>before</w:t>
      </w:r>
      <w:r w:rsidRPr="002E26EC">
        <w:rPr>
          <w:rStyle w:val="StyleUnderline"/>
        </w:rPr>
        <w:t xml:space="preserve"> Congress passed the NLRA</w:t>
      </w:r>
      <w:r w:rsidRPr="002E26EC">
        <w:rPr>
          <w:sz w:val="14"/>
        </w:rPr>
        <w:t xml:space="preserve"> should cause labor union leaders to ponder if now is the time to take a risk. </w:t>
      </w:r>
      <w:r w:rsidRPr="004A1ED1">
        <w:rPr>
          <w:rStyle w:val="StyleUnderline"/>
        </w:rPr>
        <w:t xml:space="preserve">Organized labor </w:t>
      </w:r>
      <w:r w:rsidRPr="002E26EC">
        <w:rPr>
          <w:rStyle w:val="StyleUnderline"/>
        </w:rPr>
        <w:t xml:space="preserve">would be </w:t>
      </w:r>
      <w:r w:rsidRPr="00F43EEB">
        <w:rPr>
          <w:rStyle w:val="StyleUnderline"/>
          <w:highlight w:val="cyan"/>
        </w:rPr>
        <w:t>able to</w:t>
      </w:r>
      <w:r w:rsidRPr="00F43EEB">
        <w:rPr>
          <w:sz w:val="14"/>
          <w:highlight w:val="cyan"/>
        </w:rPr>
        <w:t xml:space="preserve"> </w:t>
      </w:r>
      <w:r w:rsidRPr="00F43EEB">
        <w:rPr>
          <w:rStyle w:val="StyleUnderline"/>
          <w:highlight w:val="cyan"/>
        </w:rPr>
        <w:t xml:space="preserve">make </w:t>
      </w:r>
      <w:r w:rsidRPr="00F43EEB">
        <w:rPr>
          <w:rStyle w:val="Emphasis"/>
          <w:highlight w:val="cyan"/>
        </w:rPr>
        <w:t>significant gains</w:t>
      </w:r>
      <w:r w:rsidRPr="008A2068">
        <w:rPr>
          <w:rStyle w:val="StyleUnderline"/>
        </w:rPr>
        <w:t xml:space="preserve"> in blue states</w:t>
      </w:r>
      <w:r w:rsidRPr="002E26EC">
        <w:rPr>
          <w:sz w:val="14"/>
        </w:rPr>
        <w:t xml:space="preserve">, and </w:t>
      </w:r>
      <w:r w:rsidRPr="00F43EEB">
        <w:rPr>
          <w:rStyle w:val="StyleUnderline"/>
          <w:highlight w:val="cyan"/>
        </w:rPr>
        <w:t>use</w:t>
      </w:r>
      <w:r w:rsidRPr="008A2068">
        <w:rPr>
          <w:rStyle w:val="StyleUnderline"/>
        </w:rPr>
        <w:t xml:space="preserve"> the </w:t>
      </w:r>
      <w:r w:rsidRPr="00F43EEB">
        <w:rPr>
          <w:rStyle w:val="StyleUnderline"/>
          <w:highlight w:val="cyan"/>
        </w:rPr>
        <w:t>resources that arise</w:t>
      </w:r>
      <w:r w:rsidRPr="002E26EC">
        <w:rPr>
          <w:sz w:val="14"/>
        </w:rPr>
        <w:t xml:space="preserve"> from forming strong unions </w:t>
      </w:r>
      <w:r w:rsidRPr="00F43EEB">
        <w:rPr>
          <w:rStyle w:val="StyleUnderline"/>
          <w:highlight w:val="cyan"/>
        </w:rPr>
        <w:t>to organize in more hostile environments</w:t>
      </w:r>
      <w:r w:rsidRPr="002E26EC">
        <w:rPr>
          <w:sz w:val="14"/>
        </w:rPr>
        <w:t xml:space="preserve">. Additionally, even though the Court could do away with the NLRA, the anti-injunctive provisions of the Norris-LaGuardia Act would remain. Labor organizers still have the ability to engage in peaceful protests without interference from the federal courts. </w:t>
      </w:r>
    </w:p>
    <w:p w14:paraId="5C5D58D1" w14:textId="77777777" w:rsidR="000E3366" w:rsidRPr="002E26EC" w:rsidRDefault="000E3366" w:rsidP="000E3366">
      <w:pPr>
        <w:rPr>
          <w:sz w:val="14"/>
        </w:rPr>
      </w:pPr>
      <w:r w:rsidRPr="002E26EC">
        <w:rPr>
          <w:sz w:val="14"/>
        </w:rPr>
        <w:t>Conclusion</w:t>
      </w:r>
    </w:p>
    <w:p w14:paraId="042541BD" w14:textId="77777777" w:rsidR="000E3366" w:rsidRPr="002E26EC" w:rsidRDefault="000E3366" w:rsidP="000E3366">
      <w:pPr>
        <w:rPr>
          <w:sz w:val="14"/>
        </w:rPr>
      </w:pPr>
      <w:r w:rsidRPr="002E26EC">
        <w:rPr>
          <w:sz w:val="14"/>
        </w:rPr>
        <w:t xml:space="preserve">My argument is an accelerationist one. I am pointing out that there is a </w:t>
      </w:r>
      <w:r w:rsidRPr="00E45AA5">
        <w:rPr>
          <w:rStyle w:val="StyleUnderline"/>
        </w:rPr>
        <w:t xml:space="preserve">silver lining in </w:t>
      </w:r>
      <w:r w:rsidRPr="002E26EC">
        <w:rPr>
          <w:sz w:val="14"/>
        </w:rPr>
        <w:t xml:space="preserve">the </w:t>
      </w:r>
      <w:r w:rsidRPr="00E45AA5">
        <w:rPr>
          <w:rStyle w:val="StyleUnderline"/>
        </w:rPr>
        <w:t>Supreme Court’s hostility to the New Deal state</w:t>
      </w:r>
      <w:r w:rsidRPr="002E26EC">
        <w:rPr>
          <w:sz w:val="14"/>
        </w:rPr>
        <w:t xml:space="preserve">. The silver lining is that the Court, </w:t>
      </w:r>
      <w:r w:rsidRPr="00E45AA5">
        <w:rPr>
          <w:rStyle w:val="StyleUnderline"/>
        </w:rPr>
        <w:t>through application of the severability clause</w:t>
      </w:r>
      <w:r w:rsidRPr="002E26EC">
        <w:rPr>
          <w:sz w:val="14"/>
        </w:rPr>
        <w:t xml:space="preserve">, could </w:t>
      </w:r>
      <w:r w:rsidRPr="00E45AA5">
        <w:rPr>
          <w:rStyle w:val="StyleUnderline"/>
        </w:rPr>
        <w:t>eliminate the NLRA with the stroke of a pen</w:t>
      </w:r>
      <w:r w:rsidRPr="002E26EC">
        <w:rPr>
          <w:sz w:val="14"/>
        </w:rPr>
        <w:t xml:space="preserve">. </w:t>
      </w:r>
      <w:r w:rsidRPr="00164308">
        <w:rPr>
          <w:rStyle w:val="StyleUnderline"/>
        </w:rPr>
        <w:t>Doing so would lift preemption and allow states to regulate</w:t>
      </w:r>
      <w:r w:rsidRPr="002E26EC">
        <w:rPr>
          <w:sz w:val="14"/>
        </w:rPr>
        <w:t xml:space="preserve"> collective bargaining </w:t>
      </w:r>
      <w:r w:rsidRPr="00164308">
        <w:rPr>
          <w:rStyle w:val="StyleUnderline"/>
        </w:rPr>
        <w:t>free from federal interference</w:t>
      </w:r>
      <w:r w:rsidRPr="002E26EC">
        <w:rPr>
          <w:sz w:val="14"/>
        </w:rPr>
        <w:t xml:space="preserve">. It would also give organizers the easier task of trying to change state law rather than national law. This argument comes with one other benefit. The devolution of powers to the states should appeal to principled conservatives who believe that states are in a better position to regulate economic affairs than Congress.    </w:t>
      </w:r>
    </w:p>
    <w:p w14:paraId="2457B426" w14:textId="77777777" w:rsidR="000E3366" w:rsidRDefault="000E3366" w:rsidP="000E3366">
      <w:pPr>
        <w:rPr>
          <w:sz w:val="16"/>
        </w:rPr>
      </w:pPr>
      <w:r w:rsidRPr="00AF0EA4">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for the NLRA to die quickly and swiftly at the pen of a Supreme Court justice who is hostile to labor unions, such as Justice Alito. The question that the labor movement needs to weigh is whether to die is to gain a resurrected worker movement. </w:t>
      </w:r>
    </w:p>
    <w:p w14:paraId="53A6CA07" w14:textId="77777777" w:rsidR="000E3366" w:rsidRPr="00AF0EA4" w:rsidRDefault="000E3366" w:rsidP="000E3366">
      <w:pPr>
        <w:rPr>
          <w:sz w:val="16"/>
        </w:rPr>
      </w:pPr>
    </w:p>
    <w:p w14:paraId="40A15F89" w14:textId="77777777" w:rsidR="000E3366" w:rsidRPr="008D4874" w:rsidRDefault="000E3366" w:rsidP="000E3366">
      <w:pPr>
        <w:pStyle w:val="Heading4"/>
      </w:pPr>
      <w:r>
        <w:t xml:space="preserve">Policy tweaks like the aff are in </w:t>
      </w:r>
      <w:r w:rsidRPr="00DC29DD">
        <w:rPr>
          <w:u w:val="single"/>
        </w:rPr>
        <w:t>direct conflict</w:t>
      </w:r>
      <w:r>
        <w:t xml:space="preserve"> with building mobilized unions.</w:t>
      </w:r>
    </w:p>
    <w:p w14:paraId="09DAE151" w14:textId="77777777" w:rsidR="000E3366" w:rsidRPr="007C522E" w:rsidRDefault="000E3366" w:rsidP="000E3366">
      <w:r w:rsidRPr="001976EA">
        <w:rPr>
          <w:rStyle w:val="Style13ptBold"/>
        </w:rPr>
        <w:t>Uetricht &amp; Eidlin, '19</w:t>
      </w:r>
      <w:r>
        <w:t xml:space="preserve"> [Micah Uetricht and Barry Eidlin; 3-4-2019; Uetricht is the editor of Jacobin magazine, author of Strike for America: Chicago Teachers Against Austerity and Bigger than Bernie: How We Go From the Sanders Campaign to Democratic Socialism. Eidlin is an Assistant Professor of Sociology at McGill University; Sage Journals, "U.S. Union Revitalization and the Missing “Militant Minority”" https://journals.sagepub.com/doi/full/10.1177/0160449X19828470]</w:t>
      </w:r>
    </w:p>
    <w:p w14:paraId="2D028C09" w14:textId="77777777" w:rsidR="000E3366" w:rsidRPr="003D023E" w:rsidRDefault="000E3366" w:rsidP="000E3366">
      <w:pPr>
        <w:rPr>
          <w:sz w:val="16"/>
        </w:rPr>
      </w:pPr>
      <w:r w:rsidRPr="003D023E">
        <w:rPr>
          <w:sz w:val="16"/>
        </w:rPr>
        <w:t xml:space="preserve">U.S. labor unions have been in decline for decades. As of 2018, union density stands at 10.7 percent overall (Bureau of Labor Statistics 2018). Union decline has contributed to growing economic inequality and eroded workers’ voice in politics (Farber et al. 2018; Rosenfeld 2014; Western and Rosenfeld 2011). </w:t>
      </w:r>
      <w:r w:rsidRPr="00B2570B">
        <w:rPr>
          <w:u w:val="single"/>
        </w:rPr>
        <w:t>Labor scholars</w:t>
      </w:r>
      <w:r w:rsidRPr="003D023E">
        <w:rPr>
          <w:sz w:val="16"/>
        </w:rPr>
        <w:t xml:space="preserve"> and leaders have long </w:t>
      </w:r>
      <w:r w:rsidRPr="00B2570B">
        <w:rPr>
          <w:u w:val="single"/>
        </w:rPr>
        <w:t>debated how</w:t>
      </w:r>
      <w:r w:rsidRPr="003D023E">
        <w:rPr>
          <w:sz w:val="16"/>
        </w:rPr>
        <w:t xml:space="preserve"> best </w:t>
      </w:r>
      <w:r w:rsidRPr="00B2570B">
        <w:rPr>
          <w:u w:val="single"/>
        </w:rPr>
        <w:t>to reverse labor’s flagging fortunes</w:t>
      </w:r>
      <w:r w:rsidRPr="003D023E">
        <w:rPr>
          <w:sz w:val="16"/>
        </w:rPr>
        <w:t xml:space="preserve">. Proposed </w:t>
      </w:r>
      <w:r w:rsidRPr="00B2570B">
        <w:rPr>
          <w:u w:val="single"/>
        </w:rPr>
        <w:t>solutions</w:t>
      </w:r>
      <w:r w:rsidRPr="003D023E">
        <w:rPr>
          <w:sz w:val="16"/>
        </w:rPr>
        <w:t xml:space="preserve"> can be </w:t>
      </w:r>
      <w:r w:rsidRPr="00B2570B">
        <w:rPr>
          <w:u w:val="single"/>
        </w:rPr>
        <w:t>grouped into three categories</w:t>
      </w:r>
      <w:r w:rsidRPr="003D023E">
        <w:rPr>
          <w:sz w:val="16"/>
        </w:rPr>
        <w:t xml:space="preserve">: (1) </w:t>
      </w:r>
      <w:r w:rsidRPr="00F43EEB">
        <w:rPr>
          <w:highlight w:val="cyan"/>
          <w:u w:val="single"/>
        </w:rPr>
        <w:t>policy fixes</w:t>
      </w:r>
      <w:r w:rsidRPr="003D023E">
        <w:rPr>
          <w:sz w:val="16"/>
        </w:rPr>
        <w:t xml:space="preserve">, particularly labor law reform; (2) </w:t>
      </w:r>
      <w:r w:rsidRPr="00B2570B">
        <w:rPr>
          <w:u w:val="single"/>
        </w:rPr>
        <w:t>technical fixes</w:t>
      </w:r>
      <w:r w:rsidRPr="003D023E">
        <w:rPr>
          <w:sz w:val="16"/>
        </w:rPr>
        <w:t xml:space="preserve">, including sophisticated organizing techniques and comprehensive campaign strategies; </w:t>
      </w:r>
      <w:r w:rsidRPr="00B2570B">
        <w:rPr>
          <w:u w:val="single"/>
        </w:rPr>
        <w:t>and</w:t>
      </w:r>
      <w:r w:rsidRPr="003D023E">
        <w:rPr>
          <w:sz w:val="16"/>
        </w:rPr>
        <w:t xml:space="preserve"> (3) </w:t>
      </w:r>
      <w:r w:rsidRPr="00B2570B">
        <w:rPr>
          <w:u w:val="single"/>
        </w:rPr>
        <w:t>political fixes</w:t>
      </w:r>
      <w:r w:rsidRPr="003D023E">
        <w:rPr>
          <w:sz w:val="16"/>
        </w:rPr>
        <w:t>, including electing sympathetic politicians and winning regulatory reforms like minimum wage hikes.</w:t>
      </w:r>
    </w:p>
    <w:p w14:paraId="55C3042B" w14:textId="77777777" w:rsidR="000E3366" w:rsidRPr="003D023E" w:rsidRDefault="000E3366" w:rsidP="000E3366">
      <w:pPr>
        <w:rPr>
          <w:sz w:val="16"/>
        </w:rPr>
      </w:pPr>
      <w:r w:rsidRPr="00B2570B">
        <w:rPr>
          <w:u w:val="single"/>
        </w:rPr>
        <w:t>Each</w:t>
      </w:r>
      <w:r w:rsidRPr="003D023E">
        <w:rPr>
          <w:sz w:val="16"/>
        </w:rPr>
        <w:t xml:space="preserve"> of these approaches has </w:t>
      </w:r>
      <w:r w:rsidRPr="00B2570B">
        <w:rPr>
          <w:u w:val="single"/>
        </w:rPr>
        <w:t>merit</w:t>
      </w:r>
      <w:r w:rsidRPr="003D023E">
        <w:rPr>
          <w:sz w:val="16"/>
        </w:rPr>
        <w:t xml:space="preserve">, but they are </w:t>
      </w:r>
      <w:r w:rsidRPr="00F43EEB">
        <w:rPr>
          <w:highlight w:val="cyan"/>
          <w:u w:val="single"/>
        </w:rPr>
        <w:t xml:space="preserve">limited by </w:t>
      </w:r>
      <w:r w:rsidRPr="00823ACA">
        <w:rPr>
          <w:u w:val="single"/>
        </w:rPr>
        <w:t xml:space="preserve">flawed </w:t>
      </w:r>
      <w:r w:rsidRPr="00F43EEB">
        <w:rPr>
          <w:highlight w:val="cyan"/>
          <w:u w:val="single"/>
        </w:rPr>
        <w:t>conceptions</w:t>
      </w:r>
      <w:r w:rsidRPr="00B2570B">
        <w:rPr>
          <w:u w:val="single"/>
        </w:rPr>
        <w:t xml:space="preserve"> </w:t>
      </w:r>
      <w:r w:rsidRPr="003D023E">
        <w:rPr>
          <w:sz w:val="16"/>
        </w:rPr>
        <w:t xml:space="preserve">of how unions build power—conceptions </w:t>
      </w:r>
      <w:r w:rsidRPr="00F43EEB">
        <w:rPr>
          <w:highlight w:val="cyan"/>
          <w:u w:val="single"/>
        </w:rPr>
        <w:t xml:space="preserve">rooted in </w:t>
      </w:r>
      <w:r w:rsidRPr="00823ACA">
        <w:rPr>
          <w:u w:val="single"/>
        </w:rPr>
        <w:t xml:space="preserve">an </w:t>
      </w:r>
      <w:r w:rsidRPr="00F43EEB">
        <w:rPr>
          <w:rStyle w:val="Emphasis"/>
          <w:highlight w:val="cyan"/>
        </w:rPr>
        <w:t>elite-</w:t>
      </w:r>
      <w:r w:rsidRPr="00823ACA">
        <w:rPr>
          <w:rStyle w:val="Emphasis"/>
        </w:rPr>
        <w:t xml:space="preserve">led </w:t>
      </w:r>
      <w:r w:rsidRPr="00F43EEB">
        <w:rPr>
          <w:rStyle w:val="Emphasis"/>
          <w:highlight w:val="cyan"/>
        </w:rPr>
        <w:t>theory of social change</w:t>
      </w:r>
      <w:r w:rsidRPr="00F43EEB">
        <w:rPr>
          <w:highlight w:val="cyan"/>
          <w:u w:val="single"/>
        </w:rPr>
        <w:t xml:space="preserve"> </w:t>
      </w:r>
      <w:r w:rsidRPr="00823ACA">
        <w:rPr>
          <w:u w:val="single"/>
        </w:rPr>
        <w:t>from above</w:t>
      </w:r>
      <w:r w:rsidRPr="003D023E">
        <w:rPr>
          <w:sz w:val="16"/>
        </w:rPr>
        <w:t xml:space="preserve"> (McAlevey 2016), whether by legislators, jurists, policymakers, or union staff and leadership. This </w:t>
      </w:r>
      <w:r w:rsidRPr="00F43EEB">
        <w:rPr>
          <w:rStyle w:val="Emphasis"/>
          <w:highlight w:val="cyan"/>
        </w:rPr>
        <w:t>ignores</w:t>
      </w:r>
      <w:r w:rsidRPr="003D023E">
        <w:rPr>
          <w:sz w:val="16"/>
        </w:rPr>
        <w:t xml:space="preserve"> the </w:t>
      </w:r>
      <w:r w:rsidRPr="00F43EEB">
        <w:rPr>
          <w:highlight w:val="cyan"/>
          <w:u w:val="single"/>
        </w:rPr>
        <w:t xml:space="preserve">sources </w:t>
      </w:r>
      <w:r w:rsidRPr="00823ACA">
        <w:rPr>
          <w:u w:val="single"/>
        </w:rPr>
        <w:t xml:space="preserve">from which </w:t>
      </w:r>
      <w:r w:rsidRPr="00F43EEB">
        <w:rPr>
          <w:highlight w:val="cyan"/>
          <w:u w:val="single"/>
        </w:rPr>
        <w:t xml:space="preserve">unions have </w:t>
      </w:r>
      <w:r w:rsidRPr="00823ACA">
        <w:rPr>
          <w:u w:val="single"/>
        </w:rPr>
        <w:t xml:space="preserve">traditionally </w:t>
      </w:r>
      <w:r w:rsidRPr="00F43EEB">
        <w:rPr>
          <w:highlight w:val="cyan"/>
          <w:u w:val="single"/>
        </w:rPr>
        <w:t xml:space="preserve">drawn power: </w:t>
      </w:r>
      <w:r w:rsidRPr="00F43EEB">
        <w:rPr>
          <w:rStyle w:val="Emphasis"/>
          <w:highlight w:val="cyan"/>
        </w:rPr>
        <w:t>social mobilization</w:t>
      </w:r>
      <w:r w:rsidRPr="003D023E">
        <w:rPr>
          <w:sz w:val="16"/>
        </w:rPr>
        <w:t xml:space="preserve"> and organizing at the workplace. </w:t>
      </w:r>
      <w:r w:rsidRPr="00B2570B">
        <w:rPr>
          <w:u w:val="single"/>
        </w:rPr>
        <w:t>During key</w:t>
      </w:r>
      <w:r w:rsidRPr="003D023E">
        <w:rPr>
          <w:sz w:val="16"/>
        </w:rPr>
        <w:t xml:space="preserve"> periods of </w:t>
      </w:r>
      <w:r w:rsidRPr="00B2570B">
        <w:rPr>
          <w:u w:val="single"/>
        </w:rPr>
        <w:t>growth</w:t>
      </w:r>
      <w:r w:rsidRPr="003D023E">
        <w:rPr>
          <w:sz w:val="16"/>
        </w:rPr>
        <w:t xml:space="preserve">—the private-sector upsurge of the </w:t>
      </w:r>
      <w:r w:rsidRPr="00B2570B">
        <w:rPr>
          <w:u w:val="single"/>
        </w:rPr>
        <w:t>1930s and 1940s</w:t>
      </w:r>
      <w:r w:rsidRPr="003D023E">
        <w:rPr>
          <w:sz w:val="16"/>
        </w:rPr>
        <w:t xml:space="preserve"> </w:t>
      </w:r>
      <w:r w:rsidRPr="00B2570B">
        <w:rPr>
          <w:u w:val="single"/>
        </w:rPr>
        <w:t>and</w:t>
      </w:r>
      <w:r w:rsidRPr="003D023E">
        <w:rPr>
          <w:sz w:val="16"/>
        </w:rPr>
        <w:t xml:space="preserve"> the public-sector upsurge of the </w:t>
      </w:r>
      <w:r w:rsidRPr="00B2570B">
        <w:rPr>
          <w:u w:val="single"/>
        </w:rPr>
        <w:t xml:space="preserve">1960s and </w:t>
      </w:r>
      <w:r w:rsidRPr="00823ACA">
        <w:rPr>
          <w:u w:val="single"/>
        </w:rPr>
        <w:t>1970s</w:t>
      </w:r>
      <w:r w:rsidRPr="00823ACA">
        <w:rPr>
          <w:sz w:val="16"/>
        </w:rPr>
        <w:t>—</w:t>
      </w:r>
      <w:r w:rsidRPr="00823ACA">
        <w:rPr>
          <w:u w:val="single"/>
        </w:rPr>
        <w:t>union gains resulted from massive social mobilizations that created</w:t>
      </w:r>
      <w:r w:rsidRPr="00DC0EC7">
        <w:rPr>
          <w:u w:val="single"/>
        </w:rPr>
        <w:t xml:space="preserve"> crises to which elites had to respond</w:t>
      </w:r>
      <w:r w:rsidRPr="003D023E">
        <w:rPr>
          <w:sz w:val="16"/>
        </w:rPr>
        <w:t xml:space="preserve">. These </w:t>
      </w:r>
      <w:r w:rsidRPr="00823ACA">
        <w:rPr>
          <w:u w:val="single"/>
        </w:rPr>
        <w:t>movements</w:t>
      </w:r>
      <w:r w:rsidRPr="00823ACA">
        <w:rPr>
          <w:sz w:val="16"/>
        </w:rPr>
        <w:t xml:space="preserve"> also </w:t>
      </w:r>
      <w:r w:rsidRPr="00823ACA">
        <w:rPr>
          <w:u w:val="single"/>
        </w:rPr>
        <w:t>revitalized unions</w:t>
      </w:r>
      <w:r w:rsidRPr="00DC0EC7">
        <w:rPr>
          <w:u w:val="single"/>
        </w:rPr>
        <w:t xml:space="preserve"> themselves</w:t>
      </w:r>
      <w:r w:rsidRPr="003D023E">
        <w:rPr>
          <w:sz w:val="16"/>
        </w:rPr>
        <w:t>, bringing forth new leadership layers and fresh ideas. These movements were based in the workplace, relying on workers’ ability to join together, withhold their labor, and forcibly extract concessions from corporations and governments. Even when conflict did not escalate to strikes, these workers exerted control over their day-to-day lives at work, often forging “cultures of solidarity” that sustained the union as a vital, ongoing presence (Fantasia 1989; Keeran 1980).</w:t>
      </w:r>
    </w:p>
    <w:p w14:paraId="3583C9BA" w14:textId="77777777" w:rsidR="000E3366" w:rsidRPr="002B48EF" w:rsidRDefault="000E3366" w:rsidP="000E3366">
      <w:pPr>
        <w:rPr>
          <w:u w:val="single"/>
        </w:rPr>
      </w:pPr>
      <w:r w:rsidRPr="003D023E">
        <w:rPr>
          <w:sz w:val="16"/>
        </w:rPr>
        <w:t xml:space="preserve">In each of these periods of explosive growth, </w:t>
      </w:r>
      <w:r w:rsidRPr="00DC0EC7">
        <w:rPr>
          <w:u w:val="single"/>
        </w:rPr>
        <w:t>unions</w:t>
      </w:r>
      <w:r w:rsidRPr="003D023E">
        <w:rPr>
          <w:sz w:val="16"/>
        </w:rPr>
        <w:t xml:space="preserve"> were </w:t>
      </w:r>
      <w:r w:rsidRPr="00DC0EC7">
        <w:rPr>
          <w:u w:val="single"/>
        </w:rPr>
        <w:t>aided by mass social movements</w:t>
      </w:r>
      <w:r w:rsidRPr="003D023E">
        <w:rPr>
          <w:sz w:val="16"/>
        </w:rPr>
        <w:t xml:space="preserve">, which could not be willed into existence. Nonetheless, examining previous upsurges can provide insights for developing a viable strategy for union revitalization today. This is because </w:t>
      </w:r>
      <w:r w:rsidRPr="002B48EF">
        <w:rPr>
          <w:sz w:val="16"/>
        </w:rPr>
        <w:t xml:space="preserve">the </w:t>
      </w:r>
      <w:r w:rsidRPr="002B48EF">
        <w:rPr>
          <w:u w:val="single"/>
        </w:rPr>
        <w:t>upsurges had</w:t>
      </w:r>
      <w:r w:rsidRPr="002B48EF">
        <w:rPr>
          <w:sz w:val="16"/>
        </w:rPr>
        <w:t xml:space="preserve"> a </w:t>
      </w:r>
      <w:r w:rsidRPr="002B48EF">
        <w:rPr>
          <w:u w:val="single"/>
        </w:rPr>
        <w:t>structure</w:t>
      </w:r>
      <w:r w:rsidRPr="002B48EF">
        <w:rPr>
          <w:sz w:val="16"/>
        </w:rPr>
        <w:t xml:space="preserve"> to them—a structure that was built before the movements exploded. We can analyze that structure, how it was built, and why it disappeared. At its core, that structure was </w:t>
      </w:r>
      <w:r w:rsidRPr="002B48EF">
        <w:rPr>
          <w:u w:val="single"/>
        </w:rPr>
        <w:t>made of a “militant minority,”</w:t>
      </w:r>
      <w:r w:rsidRPr="002B48EF">
        <w:rPr>
          <w:sz w:val="16"/>
        </w:rPr>
        <w:t xml:space="preserve"> a small layer of activists in the workplace and recognized as leaders by their coworkers (Post 2016). Not coincidentally, this militant minority was strongly influenced by left-wing ideologies (Moody 2017). They were the hardest fighters, the most dedicated organizers, and the ones that most actively built unions’ cultures of solidarity. </w:t>
      </w:r>
      <w:r w:rsidRPr="002B48EF">
        <w:rPr>
          <w:u w:val="single"/>
        </w:rPr>
        <w:t>This group was key</w:t>
      </w:r>
      <w:r w:rsidRPr="002B48EF">
        <w:rPr>
          <w:sz w:val="16"/>
        </w:rPr>
        <w:t xml:space="preserve"> </w:t>
      </w:r>
      <w:r w:rsidRPr="002B48EF">
        <w:rPr>
          <w:u w:val="single"/>
        </w:rPr>
        <w:t>not only in leading upsurges but in consolidating their gains.</w:t>
      </w:r>
    </w:p>
    <w:p w14:paraId="1BDEB1D3" w14:textId="77777777" w:rsidR="000E3366" w:rsidRPr="002B48EF" w:rsidRDefault="000E3366" w:rsidP="000E3366">
      <w:pPr>
        <w:rPr>
          <w:sz w:val="16"/>
        </w:rPr>
      </w:pPr>
      <w:r w:rsidRPr="002B48EF">
        <w:rPr>
          <w:u w:val="single"/>
        </w:rPr>
        <w:t>Today’s</w:t>
      </w:r>
      <w:r w:rsidRPr="002B48EF">
        <w:rPr>
          <w:sz w:val="16"/>
        </w:rPr>
        <w:t xml:space="preserve"> labor </w:t>
      </w:r>
      <w:r w:rsidRPr="002B48EF">
        <w:rPr>
          <w:u w:val="single"/>
        </w:rPr>
        <w:t>movement</w:t>
      </w:r>
      <w:r w:rsidRPr="002B48EF">
        <w:rPr>
          <w:sz w:val="16"/>
        </w:rPr>
        <w:t xml:space="preserve"> largely </w:t>
      </w:r>
      <w:r w:rsidRPr="002B48EF">
        <w:rPr>
          <w:u w:val="single"/>
        </w:rPr>
        <w:t>lacks</w:t>
      </w:r>
      <w:r w:rsidRPr="002B48EF">
        <w:rPr>
          <w:sz w:val="16"/>
        </w:rPr>
        <w:t xml:space="preserve"> this </w:t>
      </w:r>
      <w:r w:rsidRPr="002B48EF">
        <w:rPr>
          <w:u w:val="single"/>
        </w:rPr>
        <w:t>militant minority</w:t>
      </w:r>
      <w:r w:rsidRPr="002B48EF">
        <w:rPr>
          <w:sz w:val="16"/>
        </w:rPr>
        <w:t xml:space="preserve">. We argue that </w:t>
      </w:r>
      <w:r w:rsidRPr="002B48EF">
        <w:rPr>
          <w:rStyle w:val="Emphasis"/>
        </w:rPr>
        <w:t>rebuilding it is central to labor revival</w:t>
      </w:r>
      <w:r w:rsidRPr="002B48EF">
        <w:rPr>
          <w:sz w:val="16"/>
        </w:rPr>
        <w:t>. In order to understand why, we offer an historic analysis of the militant minority: who was part of it, what it did, why it disappeared, and what might rebuild it.</w:t>
      </w:r>
    </w:p>
    <w:p w14:paraId="4958A98B" w14:textId="77777777" w:rsidR="000E3366" w:rsidRPr="003D023E" w:rsidRDefault="000E3366" w:rsidP="000E3366">
      <w:pPr>
        <w:rPr>
          <w:sz w:val="16"/>
        </w:rPr>
      </w:pPr>
      <w:r w:rsidRPr="002B48EF">
        <w:rPr>
          <w:sz w:val="16"/>
        </w:rPr>
        <w:t>Reversing Union Decline</w:t>
      </w:r>
    </w:p>
    <w:p w14:paraId="696D14AE" w14:textId="77777777" w:rsidR="000E3366" w:rsidRPr="003D023E" w:rsidRDefault="000E3366" w:rsidP="000E3366">
      <w:pPr>
        <w:rPr>
          <w:sz w:val="16"/>
        </w:rPr>
      </w:pPr>
      <w:r w:rsidRPr="003D023E">
        <w:rPr>
          <w:sz w:val="16"/>
        </w:rPr>
        <w:t xml:space="preserve">Debates on reversing union decline tend to focus around (1) policy fixes, (2) technical fixes, and (3) political fixes. </w:t>
      </w:r>
      <w:r w:rsidRPr="00530BD1">
        <w:rPr>
          <w:u w:val="single"/>
        </w:rPr>
        <w:t>Proponents of policy fixes</w:t>
      </w:r>
      <w:r w:rsidRPr="003D023E">
        <w:rPr>
          <w:sz w:val="16"/>
        </w:rPr>
        <w:t xml:space="preserve"> </w:t>
      </w:r>
      <w:r w:rsidRPr="00530BD1">
        <w:rPr>
          <w:u w:val="single"/>
        </w:rPr>
        <w:t>contend</w:t>
      </w:r>
      <w:r w:rsidRPr="003D023E">
        <w:rPr>
          <w:sz w:val="16"/>
        </w:rPr>
        <w:t xml:space="preserve"> that </w:t>
      </w:r>
      <w:r w:rsidRPr="00530BD1">
        <w:rPr>
          <w:u w:val="single"/>
        </w:rPr>
        <w:t>labor must change the</w:t>
      </w:r>
      <w:r w:rsidRPr="003D023E">
        <w:rPr>
          <w:sz w:val="16"/>
        </w:rPr>
        <w:t xml:space="preserve"> exceptionally </w:t>
      </w:r>
      <w:r w:rsidRPr="00530BD1">
        <w:rPr>
          <w:u w:val="single"/>
        </w:rPr>
        <w:t>antiunion U.S. legal regime</w:t>
      </w:r>
      <w:r w:rsidRPr="003D023E">
        <w:rPr>
          <w:sz w:val="16"/>
        </w:rPr>
        <w:t xml:space="preserve"> (Forbath and Rogers 2017). Winning labor law reform has been a fervent hope for the labor movement from the mid-twentieth century to the present, as the legal landscape in the United States has long been more hostile than that of any other wealthy country. Most recently, Barack Obama promised to pass the Employee Free Choice Act (EFCA) during his 2008 presidential run. EFCA would have made forming a union much easier for workers and stiffened penalties for employers who retaliate against workers for union activity. Unions hoped the act would reverse labor’s declining fortunes, but it went down to defeat, and labor’s decline continued apace (Lichtenstein 2010).</w:t>
      </w:r>
    </w:p>
    <w:p w14:paraId="18BF5997" w14:textId="77777777" w:rsidR="000E3366" w:rsidRPr="003D023E" w:rsidRDefault="000E3366" w:rsidP="000E3366">
      <w:pPr>
        <w:rPr>
          <w:sz w:val="16"/>
        </w:rPr>
      </w:pPr>
      <w:r w:rsidRPr="003D023E">
        <w:rPr>
          <w:sz w:val="16"/>
        </w:rPr>
        <w:t xml:space="preserve">While the legal climate is exceptionally hostile for workers, the </w:t>
      </w:r>
      <w:r w:rsidRPr="00F43EEB">
        <w:rPr>
          <w:rStyle w:val="Emphasis"/>
          <w:highlight w:val="cyan"/>
        </w:rPr>
        <w:t>problem with policy proposals</w:t>
      </w:r>
      <w:r w:rsidRPr="00F43EEB">
        <w:rPr>
          <w:highlight w:val="cyan"/>
          <w:u w:val="single"/>
        </w:rPr>
        <w:t xml:space="preserve"> </w:t>
      </w:r>
      <w:r w:rsidRPr="003D023E">
        <w:rPr>
          <w:u w:val="single"/>
        </w:rPr>
        <w:t>for</w:t>
      </w:r>
      <w:r w:rsidRPr="003D023E">
        <w:rPr>
          <w:sz w:val="16"/>
        </w:rPr>
        <w:t xml:space="preserve"> union </w:t>
      </w:r>
      <w:r w:rsidRPr="00530BD1">
        <w:rPr>
          <w:u w:val="single"/>
        </w:rPr>
        <w:t xml:space="preserve">revitalization </w:t>
      </w:r>
      <w:r w:rsidRPr="00F43EEB">
        <w:rPr>
          <w:highlight w:val="cyan"/>
          <w:u w:val="single"/>
        </w:rPr>
        <w:t>is</w:t>
      </w:r>
      <w:r w:rsidRPr="003D023E">
        <w:rPr>
          <w:sz w:val="16"/>
        </w:rPr>
        <w:t xml:space="preserve"> that </w:t>
      </w:r>
      <w:r w:rsidRPr="00F43EEB">
        <w:rPr>
          <w:rStyle w:val="StyleUnderline"/>
          <w:highlight w:val="cyan"/>
        </w:rPr>
        <w:t xml:space="preserve">they </w:t>
      </w:r>
      <w:r w:rsidRPr="00F43EEB">
        <w:rPr>
          <w:rStyle w:val="Emphasis"/>
          <w:highlight w:val="cyan"/>
        </w:rPr>
        <w:t>get cause and effect backwards</w:t>
      </w:r>
      <w:r w:rsidRPr="003D023E">
        <w:rPr>
          <w:sz w:val="16"/>
        </w:rPr>
        <w:t xml:space="preserve">. </w:t>
      </w:r>
      <w:r w:rsidRPr="00F43EEB">
        <w:rPr>
          <w:highlight w:val="cyan"/>
          <w:u w:val="single"/>
        </w:rPr>
        <w:t>Labor made</w:t>
      </w:r>
      <w:r w:rsidRPr="00530BD1">
        <w:rPr>
          <w:u w:val="single"/>
        </w:rPr>
        <w:t xml:space="preserve"> its </w:t>
      </w:r>
      <w:r w:rsidRPr="00F43EEB">
        <w:rPr>
          <w:rStyle w:val="Emphasis"/>
          <w:highlight w:val="cyan"/>
        </w:rPr>
        <w:t>greatest gains when the legal climate was most restrictive</w:t>
      </w:r>
      <w:r w:rsidRPr="00F43EEB">
        <w:rPr>
          <w:sz w:val="16"/>
          <w:highlight w:val="cyan"/>
        </w:rPr>
        <w:t>:</w:t>
      </w:r>
      <w:r w:rsidRPr="003D023E">
        <w:rPr>
          <w:sz w:val="16"/>
        </w:rPr>
        <w:t xml:space="preserve"> its </w:t>
      </w:r>
      <w:r w:rsidRPr="007C522E">
        <w:rPr>
          <w:rStyle w:val="Emphasis"/>
        </w:rPr>
        <w:t>greatest upsurges</w:t>
      </w:r>
      <w:r w:rsidRPr="003D023E">
        <w:rPr>
          <w:sz w:val="16"/>
        </w:rPr>
        <w:t xml:space="preserve"> were in the </w:t>
      </w:r>
      <w:r w:rsidRPr="007C522E">
        <w:rPr>
          <w:rStyle w:val="Emphasis"/>
        </w:rPr>
        <w:t>1930s, before</w:t>
      </w:r>
      <w:r w:rsidRPr="003D023E">
        <w:rPr>
          <w:sz w:val="16"/>
        </w:rPr>
        <w:t xml:space="preserve"> the establishment of the </w:t>
      </w:r>
      <w:r w:rsidRPr="007C522E">
        <w:rPr>
          <w:rStyle w:val="Emphasis"/>
        </w:rPr>
        <w:t>modern collective bargaining</w:t>
      </w:r>
      <w:r w:rsidRPr="00530BD1">
        <w:rPr>
          <w:u w:val="single"/>
        </w:rPr>
        <w:t xml:space="preserve"> regime</w:t>
      </w:r>
      <w:r w:rsidRPr="003D023E">
        <w:rPr>
          <w:sz w:val="16"/>
        </w:rPr>
        <w:t xml:space="preserve"> (Goldfield 1989; Rubin, Griffin, and Wallace 1983). Likewise, in the </w:t>
      </w:r>
      <w:r w:rsidRPr="007C522E">
        <w:rPr>
          <w:rStyle w:val="Emphasis"/>
        </w:rPr>
        <w:t>1960s and 1970s</w:t>
      </w:r>
      <w:r w:rsidRPr="003D023E">
        <w:rPr>
          <w:sz w:val="16"/>
        </w:rPr>
        <w:t xml:space="preserve">, public-sector workers walked off the job in mass illegal strikes. In both cases, a hostile </w:t>
      </w:r>
      <w:r w:rsidRPr="00F43EEB">
        <w:rPr>
          <w:highlight w:val="cyan"/>
          <w:u w:val="single"/>
        </w:rPr>
        <w:t>legal framework did not prevent</w:t>
      </w:r>
      <w:r w:rsidRPr="003D023E">
        <w:rPr>
          <w:sz w:val="16"/>
        </w:rPr>
        <w:t xml:space="preserve"> working-class </w:t>
      </w:r>
      <w:r w:rsidRPr="00F43EEB">
        <w:rPr>
          <w:highlight w:val="cyan"/>
          <w:u w:val="single"/>
        </w:rPr>
        <w:t>upsurge</w:t>
      </w:r>
      <w:r w:rsidRPr="00F43EEB">
        <w:rPr>
          <w:sz w:val="16"/>
          <w:highlight w:val="cyan"/>
        </w:rPr>
        <w:t xml:space="preserve">; </w:t>
      </w:r>
      <w:r w:rsidRPr="00F43EEB">
        <w:rPr>
          <w:highlight w:val="cyan"/>
          <w:u w:val="single"/>
        </w:rPr>
        <w:t xml:space="preserve">upsurge produced </w:t>
      </w:r>
      <w:r w:rsidRPr="00823ACA">
        <w:rPr>
          <w:u w:val="single"/>
        </w:rPr>
        <w:t xml:space="preserve">a </w:t>
      </w:r>
      <w:r w:rsidRPr="00F43EEB">
        <w:rPr>
          <w:highlight w:val="cyan"/>
          <w:u w:val="single"/>
        </w:rPr>
        <w:t>less hostile legal framework</w:t>
      </w:r>
      <w:r w:rsidRPr="003D023E">
        <w:rPr>
          <w:sz w:val="16"/>
        </w:rPr>
        <w:t xml:space="preserve"> (Eidlin 2018; Post 2016).</w:t>
      </w:r>
    </w:p>
    <w:p w14:paraId="7FDCAB6D" w14:textId="77777777" w:rsidR="000E3366" w:rsidRPr="003D023E" w:rsidRDefault="000E3366" w:rsidP="000E3366">
      <w:pPr>
        <w:rPr>
          <w:sz w:val="16"/>
        </w:rPr>
      </w:pPr>
      <w:r w:rsidRPr="003D023E">
        <w:rPr>
          <w:sz w:val="16"/>
        </w:rPr>
        <w:t xml:space="preserve">Arguments for technical fixes spring from the idea that shifts in the American economy and its integration into the global economy require a shift in labor’s organizing strategy. According to this argument, unions’ current organizing models are rooted in an outdated conception of the economy that has been uprooted by globalization, offshoring, the growth of the service economy and corresponding decline of the industrial economy, and the decline of stable employment and the rise of the “gig economy” (Hyman 2018; Rolf 2016; Weil 2017). To revitalize, proponents of technical fixes argue that unions must expand their use of strategic research, develop stronger communications and messaging strategies, and deploy innovative organizing tactics. These fixes are important. Strategic research is central to understanding the complexities of today’s employers and their vulnerabilities. Likewise, strong communications are a basic part of strong unionism. But unions have often deployed strategic research and communications strategies in ways that have pulled union campaigns further from the workplace, as unions have become laser-focused on exploiting potential vulnerabilities through the strategic research “air war” without building the shop-floor organization “ground war” (McAlevey 2016). Meaningful </w:t>
      </w:r>
      <w:r w:rsidRPr="007C522E">
        <w:rPr>
          <w:rStyle w:val="Emphasis"/>
        </w:rPr>
        <w:t>union revitalization requires</w:t>
      </w:r>
      <w:r w:rsidRPr="003D023E">
        <w:rPr>
          <w:sz w:val="16"/>
        </w:rPr>
        <w:t xml:space="preserve"> a focus on </w:t>
      </w:r>
      <w:r w:rsidRPr="007C522E">
        <w:rPr>
          <w:rStyle w:val="Emphasis"/>
        </w:rPr>
        <w:t>building power on the shop floor</w:t>
      </w:r>
      <w:r w:rsidRPr="003D023E">
        <w:rPr>
          <w:sz w:val="16"/>
        </w:rPr>
        <w:t>, where workers will experience the outcomes of the campaigns unions carry out in their name—and where, ultimately, they hold power (Moody 2017).</w:t>
      </w:r>
    </w:p>
    <w:p w14:paraId="4FA96FEE" w14:textId="77777777" w:rsidR="000E3366" w:rsidRPr="003D023E" w:rsidRDefault="000E3366" w:rsidP="000E3366">
      <w:pPr>
        <w:rPr>
          <w:sz w:val="16"/>
        </w:rPr>
      </w:pPr>
      <w:r w:rsidRPr="003D023E">
        <w:rPr>
          <w:sz w:val="16"/>
        </w:rPr>
        <w:t>Finally, unions have tried political fixes to spark revitalization, including electoral strategies, lobbying, and regulatory reforms. But this strategy has yielded little (Davis 1986; Greenstone 1969; Heideman 2016). Recently, President Obama passed a number of important reforms resulting from labor’s close ties with him. But, overall, his presidency was a disappointment for unions (Meyerson 2010). Like policy proposals, relying on political strategies to affect union revitalization mistakes the cause for the effect.</w:t>
      </w:r>
    </w:p>
    <w:p w14:paraId="3237D6B4" w14:textId="77777777" w:rsidR="000E3366" w:rsidRPr="003D023E" w:rsidRDefault="000E3366" w:rsidP="000E3366">
      <w:pPr>
        <w:rPr>
          <w:sz w:val="16"/>
        </w:rPr>
      </w:pPr>
      <w:r w:rsidRPr="003D023E">
        <w:rPr>
          <w:sz w:val="16"/>
        </w:rPr>
        <w:t xml:space="preserve">The </w:t>
      </w:r>
      <w:r w:rsidRPr="00F43EEB">
        <w:rPr>
          <w:highlight w:val="cyan"/>
          <w:u w:val="single"/>
        </w:rPr>
        <w:t>flaw behind</w:t>
      </w:r>
      <w:r w:rsidRPr="003D023E">
        <w:rPr>
          <w:sz w:val="16"/>
        </w:rPr>
        <w:t xml:space="preserve"> these </w:t>
      </w:r>
      <w:r w:rsidRPr="00F43EEB">
        <w:rPr>
          <w:highlight w:val="cyan"/>
          <w:u w:val="single"/>
        </w:rPr>
        <w:t>proposals is</w:t>
      </w:r>
      <w:r w:rsidRPr="00D10C65">
        <w:rPr>
          <w:u w:val="single"/>
        </w:rPr>
        <w:t xml:space="preserve"> their </w:t>
      </w:r>
      <w:r w:rsidRPr="00F43EEB">
        <w:rPr>
          <w:highlight w:val="cyan"/>
          <w:u w:val="single"/>
        </w:rPr>
        <w:t xml:space="preserve">understanding of </w:t>
      </w:r>
      <w:r w:rsidRPr="00823ACA">
        <w:rPr>
          <w:u w:val="single"/>
        </w:rPr>
        <w:t xml:space="preserve">building </w:t>
      </w:r>
      <w:r w:rsidRPr="00F43EEB">
        <w:rPr>
          <w:highlight w:val="cyan"/>
          <w:u w:val="single"/>
        </w:rPr>
        <w:t>worker power</w:t>
      </w:r>
      <w:r w:rsidRPr="003D023E">
        <w:rPr>
          <w:sz w:val="16"/>
        </w:rPr>
        <w:t xml:space="preserve">. They </w:t>
      </w:r>
      <w:r w:rsidRPr="00823ACA">
        <w:rPr>
          <w:u w:val="single"/>
        </w:rPr>
        <w:t>start from the idea that</w:t>
      </w:r>
      <w:r w:rsidRPr="00823ACA">
        <w:rPr>
          <w:sz w:val="16"/>
        </w:rPr>
        <w:t xml:space="preserve"> such </w:t>
      </w:r>
      <w:r w:rsidRPr="00823ACA">
        <w:rPr>
          <w:u w:val="single"/>
        </w:rPr>
        <w:t>power</w:t>
      </w:r>
      <w:r w:rsidRPr="00823ACA">
        <w:rPr>
          <w:sz w:val="16"/>
        </w:rPr>
        <w:t xml:space="preserve"> can </w:t>
      </w:r>
      <w:r w:rsidRPr="00823ACA">
        <w:rPr>
          <w:u w:val="single"/>
        </w:rPr>
        <w:t>only</w:t>
      </w:r>
      <w:r w:rsidRPr="00823ACA">
        <w:rPr>
          <w:sz w:val="16"/>
        </w:rPr>
        <w:t xml:space="preserve"> be </w:t>
      </w:r>
      <w:r w:rsidRPr="00823ACA">
        <w:rPr>
          <w:u w:val="single"/>
        </w:rPr>
        <w:t>built once workers are given permission from forces from above</w:t>
      </w:r>
      <w:r w:rsidRPr="00823ACA">
        <w:rPr>
          <w:sz w:val="16"/>
        </w:rPr>
        <w:t>.</w:t>
      </w:r>
      <w:r w:rsidRPr="003D023E">
        <w:rPr>
          <w:sz w:val="16"/>
        </w:rPr>
        <w:t xml:space="preserve"> Only once elites open the gates for workers to organize—through the right politicians, laws, and/or techniques—can workers build that power. Labor then emphasizes constructing an agenda for those elite forces to fulfill. Rank-and-file workers become passive agents—those who “are organized” rather than organize themselves. The source of labor movement dynamism moves outside its actual members. Thus, the three </w:t>
      </w:r>
      <w:r w:rsidRPr="00F43EEB">
        <w:rPr>
          <w:rStyle w:val="Emphasis"/>
          <w:highlight w:val="cyan"/>
        </w:rPr>
        <w:t>proposed fixes</w:t>
      </w:r>
      <w:r w:rsidRPr="00F43EEB">
        <w:rPr>
          <w:highlight w:val="cyan"/>
          <w:u w:val="single"/>
        </w:rPr>
        <w:t xml:space="preserve"> to labor’s decline are </w:t>
      </w:r>
      <w:r w:rsidRPr="00F43EEB">
        <w:rPr>
          <w:rStyle w:val="Emphasis"/>
          <w:highlight w:val="cyan"/>
        </w:rPr>
        <w:t>not</w:t>
      </w:r>
      <w:r w:rsidRPr="003D023E">
        <w:rPr>
          <w:sz w:val="16"/>
        </w:rPr>
        <w:t xml:space="preserve"> just offered as </w:t>
      </w:r>
      <w:r w:rsidRPr="00F43EEB">
        <w:rPr>
          <w:highlight w:val="cyan"/>
          <w:u w:val="single"/>
        </w:rPr>
        <w:t>an alternative to building militant unions</w:t>
      </w:r>
      <w:r w:rsidRPr="003D023E">
        <w:rPr>
          <w:sz w:val="16"/>
        </w:rPr>
        <w:t xml:space="preserve"> at the rank-and-file level </w:t>
      </w:r>
      <w:r w:rsidRPr="00F43EEB">
        <w:rPr>
          <w:highlight w:val="cyan"/>
          <w:u w:val="single"/>
        </w:rPr>
        <w:t xml:space="preserve">but </w:t>
      </w:r>
      <w:r w:rsidRPr="00F43EEB">
        <w:rPr>
          <w:rStyle w:val="Emphasis"/>
          <w:highlight w:val="cyan"/>
        </w:rPr>
        <w:t>are in direct conflict with</w:t>
      </w:r>
      <w:r w:rsidRPr="00203F7A">
        <w:rPr>
          <w:u w:val="single"/>
        </w:rPr>
        <w:t xml:space="preserve"> building </w:t>
      </w:r>
      <w:r w:rsidRPr="00F43EEB">
        <w:rPr>
          <w:rStyle w:val="Emphasis"/>
          <w:highlight w:val="cyan"/>
        </w:rPr>
        <w:t>that kind of unionism</w:t>
      </w:r>
      <w:r w:rsidRPr="003D023E">
        <w:rPr>
          <w:sz w:val="16"/>
        </w:rPr>
        <w:t xml:space="preserve">, since </w:t>
      </w:r>
      <w:r w:rsidRPr="00203F7A">
        <w:rPr>
          <w:u w:val="single"/>
        </w:rPr>
        <w:t>they operate according to a</w:t>
      </w:r>
      <w:r w:rsidRPr="003D023E">
        <w:rPr>
          <w:sz w:val="16"/>
        </w:rPr>
        <w:t xml:space="preserve">n alternate and even </w:t>
      </w:r>
      <w:r w:rsidRPr="00203F7A">
        <w:rPr>
          <w:u w:val="single"/>
        </w:rPr>
        <w:t>competing logic.</w:t>
      </w:r>
    </w:p>
    <w:p w14:paraId="233477AE" w14:textId="77777777" w:rsidR="000E3366" w:rsidRPr="003D023E" w:rsidRDefault="000E3366" w:rsidP="000E3366">
      <w:pPr>
        <w:rPr>
          <w:sz w:val="16"/>
        </w:rPr>
      </w:pPr>
      <w:r w:rsidRPr="00823ACA">
        <w:rPr>
          <w:sz w:val="16"/>
        </w:rPr>
        <w:t xml:space="preserve">What is </w:t>
      </w:r>
      <w:r w:rsidRPr="00823ACA">
        <w:rPr>
          <w:u w:val="single"/>
        </w:rPr>
        <w:t>needed for labor’s revitalization is</w:t>
      </w:r>
      <w:r w:rsidRPr="00823ACA">
        <w:rPr>
          <w:sz w:val="16"/>
        </w:rPr>
        <w:t xml:space="preserve"> not an immediate shift in the legal and economic terrain. Nor is it a savvy new set of tools that can bypass the need to organize workplaces. Rather, the focus needs to be on </w:t>
      </w:r>
      <w:r w:rsidRPr="00823ACA">
        <w:rPr>
          <w:u w:val="single"/>
        </w:rPr>
        <w:t>building a workers’ movement</w:t>
      </w:r>
      <w:r w:rsidRPr="00823ACA">
        <w:rPr>
          <w:sz w:val="16"/>
        </w:rPr>
        <w:t xml:space="preserve"> </w:t>
      </w:r>
      <w:r w:rsidRPr="00823ACA">
        <w:rPr>
          <w:u w:val="single"/>
        </w:rPr>
        <w:t>that has the power to create crises and use disruption</w:t>
      </w:r>
      <w:r w:rsidRPr="00823ACA">
        <w:rPr>
          <w:sz w:val="16"/>
        </w:rPr>
        <w:t xml:space="preserve"> as a</w:t>
      </w:r>
      <w:r w:rsidRPr="003D023E">
        <w:rPr>
          <w:sz w:val="16"/>
        </w:rPr>
        <w:t xml:space="preserve"> source of dynamism. Creating such a disruptive movement will require viewing the workplace as the site of building power at which workers can create “cultures of solidarity” (Chibber 2017; Moody 2018). Seizing opportunities for labor’s revitalization requires building a class-conscious, combative layer of workers in workplaces—a “militant minority.” This layer has been at the heart of past episodes of union growth. Today, it is largely absent. As such, understanding who made up the militant minority, what it did, and why it disappeared can offer clues for a viable strategy for union revitalization today.</w:t>
      </w:r>
    </w:p>
    <w:p w14:paraId="2EE02235" w14:textId="77777777" w:rsidR="000E3366" w:rsidRDefault="000E3366" w:rsidP="000E3366">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 xml:space="preserve"> through climate change, war, genocide, and AI misinformation.</w:t>
      </w:r>
    </w:p>
    <w:p w14:paraId="678D167B" w14:textId="77777777" w:rsidR="000E3366" w:rsidRPr="002C5AA4" w:rsidRDefault="000E3366" w:rsidP="000E3366">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2AA4549C" w14:textId="77777777" w:rsidR="000E3366" w:rsidRPr="002C5AA4" w:rsidRDefault="000E3366" w:rsidP="000E3366">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F43EEB">
        <w:rPr>
          <w:rStyle w:val="StyleUnderline"/>
          <w:highlight w:val="cyan"/>
        </w:rPr>
        <w:t xml:space="preserve">we will not get to the </w:t>
      </w:r>
      <w:r w:rsidRPr="00F43EEB">
        <w:rPr>
          <w:rStyle w:val="Emphasis"/>
          <w:highlight w:val="cyan"/>
        </w:rPr>
        <w:t>world we deserve</w:t>
      </w:r>
      <w:r w:rsidRPr="00F43EEB">
        <w:rPr>
          <w:rStyle w:val="StyleUnderline"/>
          <w:highlight w:val="cyan"/>
        </w:rPr>
        <w:t xml:space="preserve"> without</w:t>
      </w:r>
      <w:r w:rsidRPr="00F43EEB">
        <w:rPr>
          <w:sz w:val="16"/>
          <w:highlight w:val="cyan"/>
        </w:rPr>
        <w:t xml:space="preserve"> </w:t>
      </w:r>
      <w:r w:rsidRPr="00F43EEB">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F43EEB">
        <w:rPr>
          <w:rStyle w:val="StyleUnderline"/>
          <w:highlight w:val="cyan"/>
        </w:rPr>
        <w:t xml:space="preserve">when they are more </w:t>
      </w:r>
      <w:r w:rsidRPr="00F43EEB">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F43EEB">
        <w:rPr>
          <w:rStyle w:val="Emphasis"/>
          <w:szCs w:val="24"/>
          <w:highlight w:val="cyan"/>
        </w:rPr>
        <w:t>more militant</w:t>
      </w:r>
      <w:r w:rsidRPr="00F43EEB">
        <w:rPr>
          <w:rStyle w:val="StyleUnderline"/>
          <w:highlight w:val="cyan"/>
        </w:rPr>
        <w:t>, and when they</w:t>
      </w:r>
      <w:r w:rsidRPr="002C5AA4">
        <w:rPr>
          <w:rStyle w:val="StyleUnderline"/>
        </w:rPr>
        <w:t xml:space="preserve"> understand and </w:t>
      </w:r>
      <w:r w:rsidRPr="00F43EEB">
        <w:rPr>
          <w:rStyle w:val="StyleUnderline"/>
          <w:highlight w:val="cyan"/>
        </w:rPr>
        <w:t>take seriously</w:t>
      </w:r>
      <w:r w:rsidRPr="002C5AA4">
        <w:rPr>
          <w:rStyle w:val="StyleUnderline"/>
        </w:rPr>
        <w:t xml:space="preserve"> the </w:t>
      </w:r>
      <w:r w:rsidRPr="00F43EEB">
        <w:rPr>
          <w:rStyle w:val="StyleUnderline"/>
          <w:highlight w:val="cyan"/>
        </w:rPr>
        <w:t>responsibility</w:t>
      </w:r>
      <w:r w:rsidRPr="002C5AA4">
        <w:rPr>
          <w:rStyle w:val="StyleUnderline"/>
        </w:rPr>
        <w:t xml:space="preserve"> unions have not just to their members, but </w:t>
      </w:r>
      <w:r w:rsidRPr="00F43EEB">
        <w:rPr>
          <w:rStyle w:val="StyleUnderline"/>
          <w:highlight w:val="cyan"/>
        </w:rPr>
        <w:t>to the</w:t>
      </w:r>
      <w:r w:rsidRPr="002C5AA4">
        <w:rPr>
          <w:rStyle w:val="StyleUnderline"/>
        </w:rPr>
        <w:t xml:space="preserve"> </w:t>
      </w:r>
      <w:r w:rsidRPr="002C5AA4">
        <w:rPr>
          <w:rStyle w:val="Emphasis"/>
        </w:rPr>
        <w:t xml:space="preserve">entire </w:t>
      </w:r>
      <w:r w:rsidRPr="00F43EEB">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7D4EBC09" w14:textId="77777777" w:rsidR="000E3366" w:rsidRPr="009079AF" w:rsidRDefault="000E3366" w:rsidP="000E3366">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50909D87" w14:textId="77777777" w:rsidR="000E3366" w:rsidRPr="009079AF" w:rsidRDefault="000E3366" w:rsidP="000E3366">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F43EEB">
        <w:rPr>
          <w:rStyle w:val="StyleUnderline"/>
          <w:highlight w:val="cyan"/>
        </w:rPr>
        <w:t xml:space="preserve">the </w:t>
      </w:r>
      <w:r w:rsidRPr="00F43EEB">
        <w:rPr>
          <w:rStyle w:val="Emphasis"/>
          <w:szCs w:val="24"/>
          <w:highlight w:val="cyan"/>
        </w:rPr>
        <w:t>world</w:t>
      </w:r>
      <w:r w:rsidRPr="009079AF">
        <w:rPr>
          <w:rStyle w:val="Emphasis"/>
          <w:szCs w:val="24"/>
        </w:rPr>
        <w:t xml:space="preserve"> as we know it </w:t>
      </w:r>
      <w:r w:rsidRPr="00F43EEB">
        <w:rPr>
          <w:rStyle w:val="Emphasis"/>
          <w:szCs w:val="24"/>
          <w:highlight w:val="cyan"/>
        </w:rPr>
        <w:t>is dying?</w:t>
      </w:r>
    </w:p>
    <w:p w14:paraId="56F83269" w14:textId="77777777" w:rsidR="000E3366" w:rsidRPr="009079AF" w:rsidRDefault="000E3366" w:rsidP="000E3366">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F43EEB">
        <w:rPr>
          <w:rStyle w:val="StyleUnderline"/>
          <w:highlight w:val="cyan"/>
        </w:rPr>
        <w:t xml:space="preserve">We are </w:t>
      </w:r>
      <w:r w:rsidRPr="00F43EEB">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F43EEB">
        <w:rPr>
          <w:rStyle w:val="Emphasis"/>
          <w:szCs w:val="24"/>
          <w:highlight w:val="cyan"/>
        </w:rPr>
        <w:t>life is dying off en masse</w:t>
      </w:r>
      <w:r w:rsidRPr="009079AF">
        <w:rPr>
          <w:rStyle w:val="Emphasis"/>
          <w:szCs w:val="24"/>
        </w:rPr>
        <w:t xml:space="preserve"> all around us</w:t>
      </w:r>
      <w:r w:rsidRPr="009079AF">
        <w:rPr>
          <w:sz w:val="16"/>
        </w:rPr>
        <w:t xml:space="preserve">, </w:t>
      </w:r>
      <w:r w:rsidRPr="00F43EEB">
        <w:rPr>
          <w:rStyle w:val="Emphasis"/>
          <w:highlight w:val="cyan"/>
        </w:rPr>
        <w:t>war</w:t>
      </w:r>
      <w:r w:rsidRPr="00F43EEB">
        <w:rPr>
          <w:sz w:val="16"/>
          <w:highlight w:val="cyan"/>
        </w:rPr>
        <w:t xml:space="preserve"> </w:t>
      </w:r>
      <w:r w:rsidRPr="00F43EEB">
        <w:rPr>
          <w:rStyle w:val="StyleUnderline"/>
          <w:highlight w:val="cyan"/>
        </w:rPr>
        <w:t>and</w:t>
      </w:r>
      <w:r w:rsidRPr="00F43EEB">
        <w:rPr>
          <w:sz w:val="16"/>
          <w:highlight w:val="cyan"/>
        </w:rPr>
        <w:t xml:space="preserve"> </w:t>
      </w:r>
      <w:r w:rsidRPr="00F43EEB">
        <w:rPr>
          <w:rStyle w:val="Emphasis"/>
          <w:highlight w:val="cyan"/>
        </w:rPr>
        <w:t>genocide</w:t>
      </w:r>
      <w:r w:rsidRPr="00F43EEB">
        <w:rPr>
          <w:sz w:val="16"/>
          <w:highlight w:val="cyan"/>
        </w:rPr>
        <w:t xml:space="preserve"> </w:t>
      </w:r>
      <w:r w:rsidRPr="00F43EEB">
        <w:rPr>
          <w:rStyle w:val="StyleUnderline"/>
          <w:highlight w:val="cyan"/>
        </w:rPr>
        <w:t>and</w:t>
      </w:r>
      <w:r w:rsidRPr="009079AF">
        <w:rPr>
          <w:sz w:val="16"/>
        </w:rPr>
        <w:t xml:space="preserve"> imperialist </w:t>
      </w:r>
      <w:r w:rsidRPr="00F43EEB">
        <w:rPr>
          <w:rStyle w:val="Emphasis"/>
          <w:highlight w:val="cyan"/>
        </w:rPr>
        <w:t>plunder</w:t>
      </w:r>
      <w:r w:rsidRPr="00F43EEB">
        <w:rPr>
          <w:sz w:val="16"/>
          <w:highlight w:val="cyan"/>
        </w:rPr>
        <w:t xml:space="preserve"> </w:t>
      </w:r>
      <w:r w:rsidRPr="00F43EEB">
        <w:rPr>
          <w:rStyle w:val="StyleUnderline"/>
          <w:highlight w:val="cyan"/>
        </w:rPr>
        <w:t xml:space="preserve">are ripping </w:t>
      </w:r>
      <w:r w:rsidRPr="00F43EEB">
        <w:rPr>
          <w:rStyle w:val="Emphasis"/>
          <w:highlight w:val="cyan"/>
        </w:rPr>
        <w:t>our world</w:t>
      </w:r>
      <w:r w:rsidRPr="009079AF">
        <w:rPr>
          <w:rStyle w:val="Emphasis"/>
        </w:rPr>
        <w:t xml:space="preserve"> and our people </w:t>
      </w:r>
      <w:r w:rsidRPr="00F43EEB">
        <w:rPr>
          <w:rStyle w:val="Emphasis"/>
          <w:highlight w:val="cyan"/>
        </w:rPr>
        <w:t>apart</w:t>
      </w:r>
      <w:r w:rsidRPr="009079AF">
        <w:rPr>
          <w:sz w:val="16"/>
        </w:rPr>
        <w:t xml:space="preserve">, </w:t>
      </w:r>
      <w:r w:rsidRPr="009079AF">
        <w:rPr>
          <w:rStyle w:val="StyleUnderline"/>
        </w:rPr>
        <w:t xml:space="preserve">the </w:t>
      </w:r>
      <w:r w:rsidRPr="009079AF">
        <w:rPr>
          <w:rStyle w:val="Emphasis"/>
          <w:szCs w:val="24"/>
        </w:rPr>
        <w:t>maga-rich</w:t>
      </w:r>
      <w:r w:rsidRPr="009079AF">
        <w:rPr>
          <w:rStyle w:val="StyleUnderline"/>
          <w:szCs w:val="24"/>
        </w:rPr>
        <w:t xml:space="preserve"> </w:t>
      </w:r>
      <w:r w:rsidRPr="009079AF">
        <w:rPr>
          <w:rStyle w:val="StyleUnderline"/>
        </w:rPr>
        <w:t xml:space="preserve">are </w:t>
      </w:r>
      <w:r w:rsidRPr="00F43EEB">
        <w:rPr>
          <w:rStyle w:val="Emphasis"/>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F43EEB">
        <w:rPr>
          <w:rStyle w:val="StyleUnderline"/>
          <w:highlight w:val="cyan"/>
        </w:rPr>
        <w:t xml:space="preserve">into the </w:t>
      </w:r>
      <w:r w:rsidRPr="00F43EEB">
        <w:rPr>
          <w:rStyle w:val="Emphasis"/>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F43EEB">
        <w:rPr>
          <w:rStyle w:val="Emphasis"/>
          <w:highlight w:val="cyan"/>
        </w:rPr>
        <w:t>billionaire oligarchs</w:t>
      </w:r>
      <w:r w:rsidRPr="00F43EEB">
        <w:rPr>
          <w:sz w:val="16"/>
          <w:highlight w:val="cyan"/>
        </w:rPr>
        <w:t xml:space="preserve">, </w:t>
      </w:r>
      <w:r w:rsidRPr="00F43EEB">
        <w:rPr>
          <w:rStyle w:val="Emphasis"/>
          <w:highlight w:val="cyan"/>
        </w:rPr>
        <w:t>war hawks</w:t>
      </w:r>
      <w:r w:rsidRPr="009079AF">
        <w:rPr>
          <w:sz w:val="16"/>
        </w:rPr>
        <w:t xml:space="preserve">, bigoted </w:t>
      </w:r>
      <w:r w:rsidRPr="009079AF">
        <w:rPr>
          <w:rStyle w:val="StyleUnderline"/>
        </w:rPr>
        <w:t xml:space="preserve">misanthropes, </w:t>
      </w:r>
      <w:r w:rsidRPr="00F43EEB">
        <w:rPr>
          <w:rStyle w:val="StyleUnderline"/>
          <w:highlight w:val="cyan"/>
        </w:rPr>
        <w:t>and</w:t>
      </w:r>
      <w:r w:rsidRPr="009079AF">
        <w:rPr>
          <w:sz w:val="16"/>
        </w:rPr>
        <w:t xml:space="preserve"> religious </w:t>
      </w:r>
      <w:r w:rsidRPr="00F43EEB">
        <w:rPr>
          <w:rStyle w:val="StyleUnderline"/>
          <w:highlight w:val="cyan"/>
        </w:rPr>
        <w:t>fanatics</w:t>
      </w:r>
      <w:r w:rsidRPr="009079AF">
        <w:rPr>
          <w:rStyle w:val="StyleUnderline"/>
        </w:rPr>
        <w:t xml:space="preserve"> who </w:t>
      </w:r>
      <w:r w:rsidRPr="00F43EEB">
        <w:rPr>
          <w:rStyle w:val="StyleUnderline"/>
          <w:highlight w:val="cyan"/>
        </w:rPr>
        <w:t xml:space="preserve">have </w:t>
      </w:r>
      <w:r w:rsidRPr="00F43EEB">
        <w:rPr>
          <w:rStyle w:val="Emphasis"/>
          <w:highlight w:val="cyan"/>
        </w:rPr>
        <w:t>given up on this world</w:t>
      </w:r>
      <w:r w:rsidRPr="009079AF">
        <w:rPr>
          <w:sz w:val="16"/>
        </w:rPr>
        <w:t xml:space="preserve"> and the very notion that we can have a society that works for everyone. </w:t>
      </w:r>
    </w:p>
    <w:p w14:paraId="0AB2D557" w14:textId="77777777" w:rsidR="000E3366" w:rsidRPr="009079AF" w:rsidRDefault="000E3366" w:rsidP="000E3366">
      <w:pPr>
        <w:rPr>
          <w:sz w:val="16"/>
        </w:rPr>
      </w:pPr>
      <w:r w:rsidRPr="009079AF">
        <w:rPr>
          <w:sz w:val="16"/>
        </w:rPr>
        <w:t xml:space="preserve">“Not so long ago,” Taylor and Klein write, </w:t>
      </w:r>
    </w:p>
    <w:p w14:paraId="09AF335D" w14:textId="77777777" w:rsidR="000E3366" w:rsidRPr="009079AF" w:rsidRDefault="000E3366" w:rsidP="000E3366">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21523893" w14:textId="77777777" w:rsidR="000E3366" w:rsidRPr="009079AF" w:rsidRDefault="000E3366" w:rsidP="000E3366">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A51254F" w14:textId="77777777" w:rsidR="000E3366" w:rsidRPr="009079AF" w:rsidRDefault="000E3366" w:rsidP="000E3366">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46113399" w14:textId="77777777" w:rsidR="000E3366" w:rsidRPr="009079AF" w:rsidRDefault="000E3366" w:rsidP="000E3366">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1CF53DA4" w14:textId="77777777" w:rsidR="000E3366" w:rsidRPr="009079AF" w:rsidRDefault="000E3366" w:rsidP="000E3366">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F43EEB">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074A73E1" w14:textId="77777777" w:rsidR="000E3366" w:rsidRPr="00FA1852" w:rsidRDefault="000E3366" w:rsidP="000E3366">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4E4C3429" w14:textId="77777777" w:rsidR="000E3366" w:rsidRPr="009079AF" w:rsidRDefault="000E3366" w:rsidP="000E3366">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5C79F64A" w14:textId="77777777" w:rsidR="000E3366" w:rsidRPr="009079AF" w:rsidRDefault="000E3366" w:rsidP="000E3366">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F43EEB">
        <w:rPr>
          <w:rStyle w:val="Emphasis"/>
          <w:highlight w:val="cyan"/>
        </w:rPr>
        <w:t>Politicians</w:t>
      </w:r>
      <w:r w:rsidRPr="00F43EEB">
        <w:rPr>
          <w:sz w:val="16"/>
          <w:highlight w:val="cyan"/>
        </w:rPr>
        <w:t xml:space="preserve"> </w:t>
      </w:r>
      <w:r w:rsidRPr="00F43EEB">
        <w:rPr>
          <w:rStyle w:val="StyleUnderline"/>
          <w:highlight w:val="cyan"/>
        </w:rPr>
        <w:t>aren’t coming</w:t>
      </w:r>
      <w:r w:rsidRPr="009079AF">
        <w:rPr>
          <w:rStyle w:val="StyleUnderline"/>
        </w:rPr>
        <w:t xml:space="preserve"> to save us, </w:t>
      </w:r>
      <w:r w:rsidRPr="00F43EEB">
        <w:rPr>
          <w:rStyle w:val="Emphasis"/>
          <w:highlight w:val="cyan"/>
        </w:rPr>
        <w:t>corporations</w:t>
      </w:r>
      <w:r w:rsidRPr="00F43EEB">
        <w:rPr>
          <w:rStyle w:val="StyleUnderline"/>
          <w:highlight w:val="cyan"/>
        </w:rPr>
        <w:t xml:space="preserve"> aren’t coming</w:t>
      </w:r>
      <w:r w:rsidRPr="009079AF">
        <w:rPr>
          <w:rStyle w:val="StyleUnderline"/>
        </w:rPr>
        <w:t xml:space="preserve"> to save us, </w:t>
      </w:r>
      <w:r w:rsidRPr="00F43EEB">
        <w:rPr>
          <w:rStyle w:val="StyleUnderline"/>
          <w:highlight w:val="cyan"/>
        </w:rPr>
        <w:t>it is up to</w:t>
      </w:r>
      <w:r w:rsidRPr="009079AF">
        <w:rPr>
          <w:rStyle w:val="StyleUnderline"/>
        </w:rPr>
        <w:t xml:space="preserve"> us, </w:t>
      </w:r>
      <w:r w:rsidRPr="00F43EEB">
        <w:rPr>
          <w:rStyle w:val="StyleUnderline"/>
          <w:highlight w:val="cyan"/>
        </w:rPr>
        <w:t xml:space="preserve">the </w:t>
      </w:r>
      <w:r w:rsidRPr="00F43EEB">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4DEA5637" w14:textId="77777777" w:rsidR="000E3366" w:rsidRPr="009079AF" w:rsidRDefault="000E3366" w:rsidP="000E3366">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31FA53F3" w14:textId="77777777" w:rsidR="000E3366" w:rsidRPr="009079AF" w:rsidRDefault="000E3366" w:rsidP="000E3366">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6B734E31" w14:textId="77777777" w:rsidR="000E3366" w:rsidRPr="009079AF" w:rsidRDefault="000E3366" w:rsidP="000E3366">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F43EEB">
        <w:rPr>
          <w:rStyle w:val="StyleUnderline"/>
          <w:highlight w:val="cyan"/>
        </w:rPr>
        <w:t xml:space="preserve">to get up, </w:t>
      </w:r>
      <w:r w:rsidRPr="00F43EEB">
        <w:rPr>
          <w:rStyle w:val="Emphasis"/>
          <w:highlight w:val="cyan"/>
        </w:rPr>
        <w:t>organize</w:t>
      </w:r>
      <w:r w:rsidRPr="00F43EEB">
        <w:rPr>
          <w:rStyle w:val="StyleUnderline"/>
          <w:highlight w:val="cyan"/>
        </w:rPr>
        <w:t xml:space="preserve">, and </w:t>
      </w:r>
      <w:r w:rsidRPr="00F43EEB">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F43EEB">
        <w:rPr>
          <w:rStyle w:val="Emphasis"/>
          <w:highlight w:val="cyan"/>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F43EEB">
        <w:rPr>
          <w:rStyle w:val="StyleUnderline"/>
          <w:highlight w:val="cyan"/>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F43EEB">
        <w:rPr>
          <w:rStyle w:val="Emphasis"/>
          <w:szCs w:val="24"/>
          <w:highlight w:val="cyan"/>
        </w:rPr>
        <w:t>have a future worth living in</w:t>
      </w:r>
      <w:r w:rsidRPr="00F43EEB">
        <w:rPr>
          <w:sz w:val="16"/>
          <w:highlight w:val="cyan"/>
        </w:rPr>
        <w:t xml:space="preserve">, </w:t>
      </w:r>
      <w:r w:rsidRPr="00F43EEB">
        <w:rPr>
          <w:rStyle w:val="StyleUnderline"/>
          <w:highlight w:val="cyan"/>
        </w:rPr>
        <w:t xml:space="preserve">we need </w:t>
      </w:r>
      <w:r w:rsidRPr="00F43EEB">
        <w:rPr>
          <w:rStyle w:val="Emphasis"/>
          <w:szCs w:val="24"/>
          <w:highlight w:val="cyan"/>
        </w:rPr>
        <w:t>working people</w:t>
      </w:r>
      <w:r w:rsidRPr="009079AF">
        <w:rPr>
          <w:rStyle w:val="Emphasis"/>
          <w:szCs w:val="24"/>
        </w:rPr>
        <w:t xml:space="preserve"> everywhere coming together, </w:t>
      </w:r>
      <w:r w:rsidRPr="00F43EEB">
        <w:rPr>
          <w:rStyle w:val="Emphasis"/>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418BA17E" w14:textId="77777777" w:rsidR="000E3366" w:rsidRPr="009079AF" w:rsidRDefault="000E3366" w:rsidP="000E3366">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24BF23A2" w14:textId="77777777" w:rsidR="000E3366" w:rsidRPr="009079AF" w:rsidRDefault="000E3366" w:rsidP="000E3366">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3C6D4EB" w14:textId="77777777" w:rsidR="000E3366" w:rsidRDefault="000E3366" w:rsidP="000E3366">
      <w:pPr>
        <w:rPr>
          <w:rStyle w:val="Emphasis"/>
        </w:rPr>
      </w:pPr>
      <w:r w:rsidRPr="009079AF">
        <w:rPr>
          <w:sz w:val="16"/>
        </w:rPr>
        <w:t>Your international union president, brother Shawn Fain, famously said “</w:t>
      </w:r>
      <w:r w:rsidRPr="00F43EEB">
        <w:rPr>
          <w:rStyle w:val="Emphasis"/>
          <w:highlight w:val="cyan"/>
        </w:rPr>
        <w:t>the working class</w:t>
      </w:r>
      <w:r w:rsidRPr="00F43EEB">
        <w:rPr>
          <w:sz w:val="16"/>
          <w:highlight w:val="cyan"/>
        </w:rPr>
        <w:t xml:space="preserve"> </w:t>
      </w:r>
      <w:r w:rsidRPr="00F43EEB">
        <w:rPr>
          <w:rStyle w:val="StyleUnderline"/>
          <w:highlight w:val="cyan"/>
        </w:rPr>
        <w:t>is the</w:t>
      </w:r>
      <w:r w:rsidRPr="009079AF">
        <w:rPr>
          <w:rStyle w:val="StyleUnderline"/>
        </w:rPr>
        <w:t xml:space="preserve"> </w:t>
      </w:r>
      <w:r w:rsidRPr="00F43EEB">
        <w:rPr>
          <w:rStyle w:val="Emphasis"/>
          <w:szCs w:val="24"/>
          <w:highlight w:val="cyan"/>
        </w:rPr>
        <w:t>arsenal of democracy</w:t>
      </w:r>
      <w:r w:rsidRPr="009079AF">
        <w:rPr>
          <w:rStyle w:val="Emphasis"/>
          <w:szCs w:val="24"/>
        </w:rPr>
        <w:t xml:space="preserve"> and the </w:t>
      </w:r>
      <w:r w:rsidRPr="00F43EEB">
        <w:rPr>
          <w:rStyle w:val="Emphasis"/>
          <w:szCs w:val="24"/>
          <w:highlight w:val="cyan"/>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F43EEB">
        <w:rPr>
          <w:rStyle w:val="Emphasis"/>
          <w:highlight w:val="cyan"/>
        </w:rPr>
        <w:t>this is</w:t>
      </w:r>
      <w:r w:rsidRPr="009079AF">
        <w:rPr>
          <w:rStyle w:val="Emphasis"/>
        </w:rPr>
        <w:t xml:space="preserve"> our </w:t>
      </w:r>
      <w:r w:rsidRPr="00F43EEB">
        <w:rPr>
          <w:rStyle w:val="Emphasis"/>
          <w:highlight w:val="cyan"/>
        </w:rPr>
        <w:t>time to prove it.</w:t>
      </w:r>
      <w:r w:rsidRPr="009079AF">
        <w:rPr>
          <w:rStyle w:val="Emphasis"/>
        </w:rPr>
        <w:t xml:space="preserve"> </w:t>
      </w:r>
    </w:p>
    <w:p w14:paraId="0DE317C3" w14:textId="77777777" w:rsidR="000E3366" w:rsidRDefault="000E3366" w:rsidP="000E3366">
      <w:pPr>
        <w:pStyle w:val="Heading3"/>
      </w:pPr>
      <w:r>
        <w:t>OFF</w:t>
      </w:r>
    </w:p>
    <w:p w14:paraId="5C1345E4" w14:textId="77777777" w:rsidR="000E3366" w:rsidRPr="00CF76FF" w:rsidRDefault="000E3366" w:rsidP="000E3366">
      <w:r w:rsidRPr="00CF76FF">
        <w:t xml:space="preserve"> </w:t>
      </w:r>
      <w:r>
        <w:t>Midterms</w:t>
      </w:r>
    </w:p>
    <w:p w14:paraId="7492A9D8" w14:textId="5B3B9222" w:rsidR="000C5E6D" w:rsidRPr="0036299A" w:rsidRDefault="000C5E6D" w:rsidP="000C5E6D">
      <w:pPr>
        <w:pStyle w:val="Heading4"/>
      </w:pPr>
      <w:r>
        <w:t>High chance dems win house</w:t>
      </w:r>
      <w:r w:rsidR="00AF302A">
        <w:t>.</w:t>
      </w:r>
    </w:p>
    <w:p w14:paraId="398AC28C" w14:textId="77777777" w:rsidR="000C5E6D" w:rsidRPr="001931C4" w:rsidRDefault="000C5E6D" w:rsidP="000C5E6D">
      <w:r w:rsidRPr="0036299A">
        <w:rPr>
          <w:rStyle w:val="Style13ptBold"/>
        </w:rPr>
        <w:t>Forbes 2026,</w:t>
      </w:r>
      <w:r w:rsidRPr="0036299A">
        <w:rPr>
          <w:sz w:val="16"/>
        </w:rPr>
        <w:t xml:space="preserve"> </w:t>
      </w:r>
      <w:r w:rsidRPr="001931C4">
        <w:t>March 20, Siladitya Ray,Forbes Staff. Siladitya Ray is a New Delhi-based Forbes news team reporter., “Senate Control In Midterms Is A Coinflip, Bettors Predict—Democrats Are Closing The Gap” https://www.forbes.com/sites/siladityaray/2026/03/20/senate-control-in-midterms-is-a-coinflip-bettors-predict-democrats-are-closing-the-gap/</w:t>
      </w:r>
    </w:p>
    <w:p w14:paraId="1B565119" w14:textId="77777777" w:rsidR="000C5E6D" w:rsidRPr="0036299A" w:rsidRDefault="000C5E6D" w:rsidP="000C5E6D">
      <w:pPr>
        <w:rPr>
          <w:sz w:val="16"/>
        </w:rPr>
      </w:pPr>
      <w:r w:rsidRPr="000C5E6D">
        <w:rPr>
          <w:rStyle w:val="StyleUnderline"/>
          <w:highlight w:val="cyan"/>
        </w:rPr>
        <w:t>Bettors on key</w:t>
      </w:r>
      <w:r w:rsidRPr="0036299A">
        <w:rPr>
          <w:rStyle w:val="StyleUnderline"/>
        </w:rPr>
        <w:t xml:space="preserve"> online </w:t>
      </w:r>
      <w:r w:rsidRPr="000C5E6D">
        <w:rPr>
          <w:rStyle w:val="StyleUnderline"/>
          <w:highlight w:val="cyan"/>
        </w:rPr>
        <w:t>platforms believe Democrats have a virtually equal chance of re-taking control</w:t>
      </w:r>
      <w:r w:rsidRPr="0036299A">
        <w:rPr>
          <w:sz w:val="16"/>
        </w:rPr>
        <w:t xml:space="preserve"> of the U.S. Senate after the midterm elections, as odds soar in the party’s favor in recent weeks, as polls show President Donald </w:t>
      </w:r>
      <w:r w:rsidRPr="0036299A">
        <w:rPr>
          <w:rStyle w:val="StyleUnderline"/>
        </w:rPr>
        <w:t>Trump’s</w:t>
      </w:r>
      <w:r w:rsidRPr="0036299A">
        <w:rPr>
          <w:sz w:val="16"/>
        </w:rPr>
        <w:t xml:space="preserve"> high </w:t>
      </w:r>
      <w:r w:rsidRPr="0036299A">
        <w:rPr>
          <w:rStyle w:val="StyleUnderline"/>
        </w:rPr>
        <w:t>disapproval ratings persist</w:t>
      </w:r>
      <w:r w:rsidRPr="0036299A">
        <w:rPr>
          <w:sz w:val="16"/>
        </w:rPr>
        <w:t>, as well as opposition to the Iran war.</w:t>
      </w:r>
    </w:p>
    <w:p w14:paraId="5971F68F" w14:textId="77777777" w:rsidR="000C5E6D" w:rsidRPr="0036299A" w:rsidRDefault="000C5E6D" w:rsidP="000C5E6D">
      <w:pPr>
        <w:rPr>
          <w:sz w:val="16"/>
        </w:rPr>
      </w:pPr>
      <w:r w:rsidRPr="0036299A">
        <w:rPr>
          <w:sz w:val="16"/>
        </w:rPr>
        <w:t>Betting odds favoring Democrats taking control of the Senate this year have risen sharply in the past month, with bookmakers giving both parties 50-50 odds now.</w:t>
      </w:r>
    </w:p>
    <w:p w14:paraId="040CBAEC" w14:textId="77777777" w:rsidR="000C5E6D" w:rsidRPr="0036299A" w:rsidRDefault="000C5E6D" w:rsidP="000C5E6D">
      <w:pPr>
        <w:rPr>
          <w:sz w:val="16"/>
        </w:rPr>
      </w:pPr>
      <w:r w:rsidRPr="0036299A">
        <w:rPr>
          <w:sz w:val="16"/>
        </w:rPr>
        <w:t xml:space="preserve">According to </w:t>
      </w:r>
      <w:r w:rsidRPr="000C5E6D">
        <w:rPr>
          <w:rStyle w:val="StyleUnderline"/>
          <w:highlight w:val="cyan"/>
        </w:rPr>
        <w:t>the Election Betting Odds tracker</w:t>
      </w:r>
      <w:r w:rsidRPr="000C5E6D">
        <w:rPr>
          <w:sz w:val="16"/>
          <w:highlight w:val="cyan"/>
        </w:rPr>
        <w:t>,</w:t>
      </w:r>
      <w:r w:rsidRPr="0036299A">
        <w:rPr>
          <w:sz w:val="16"/>
        </w:rPr>
        <w:t xml:space="preserve"> which </w:t>
      </w:r>
      <w:r w:rsidRPr="000C5E6D">
        <w:rPr>
          <w:rStyle w:val="StyleUnderline"/>
          <w:highlight w:val="cyan"/>
        </w:rPr>
        <w:t>consolidates</w:t>
      </w:r>
      <w:r w:rsidRPr="0036299A">
        <w:rPr>
          <w:rStyle w:val="StyleUnderline"/>
        </w:rPr>
        <w:t xml:space="preserve"> betting </w:t>
      </w:r>
      <w:r w:rsidRPr="000C5E6D">
        <w:rPr>
          <w:rStyle w:val="StyleUnderline"/>
          <w:highlight w:val="cyan"/>
        </w:rPr>
        <w:t>numbers</w:t>
      </w:r>
      <w:r w:rsidRPr="000C5E6D">
        <w:rPr>
          <w:sz w:val="16"/>
          <w:highlight w:val="cyan"/>
        </w:rPr>
        <w:t xml:space="preserve"> </w:t>
      </w:r>
      <w:r w:rsidRPr="000C5E6D">
        <w:rPr>
          <w:rStyle w:val="StyleUnderline"/>
          <w:highlight w:val="cyan"/>
        </w:rPr>
        <w:t>from five major markets,</w:t>
      </w:r>
      <w:r w:rsidRPr="0036299A">
        <w:rPr>
          <w:sz w:val="16"/>
        </w:rPr>
        <w:t xml:space="preserve"> bookmakers believe both parties now have a 50% chance each of taking control of the Senate.</w:t>
      </w:r>
    </w:p>
    <w:p w14:paraId="776BA395" w14:textId="77777777" w:rsidR="000C5E6D" w:rsidRPr="0036299A" w:rsidRDefault="000C5E6D" w:rsidP="000C5E6D">
      <w:pPr>
        <w:rPr>
          <w:sz w:val="16"/>
        </w:rPr>
      </w:pPr>
      <w:r w:rsidRPr="0036299A">
        <w:rPr>
          <w:sz w:val="16"/>
        </w:rPr>
        <w:t>Democrats briefly edged ahead on Thursday night, as betting odds favoring the GOP have fallen sharply from 66% at the start of February.</w:t>
      </w:r>
    </w:p>
    <w:p w14:paraId="776F7FA4" w14:textId="77777777" w:rsidR="000C5E6D" w:rsidRPr="0036299A" w:rsidRDefault="000C5E6D" w:rsidP="000C5E6D">
      <w:pPr>
        <w:rPr>
          <w:sz w:val="16"/>
        </w:rPr>
      </w:pPr>
      <w:r w:rsidRPr="0036299A">
        <w:rPr>
          <w:sz w:val="16"/>
        </w:rPr>
        <w:t xml:space="preserve">As the gap in Senate control odds has narrowed to virtually zero, bettors believe </w:t>
      </w:r>
      <w:r w:rsidRPr="00267896">
        <w:rPr>
          <w:rStyle w:val="Emphasis"/>
        </w:rPr>
        <w:t xml:space="preserve">Democrats’ chances of retaking the House now stand at 83.7%, </w:t>
      </w:r>
      <w:r w:rsidRPr="0036299A">
        <w:rPr>
          <w:sz w:val="16"/>
        </w:rPr>
        <w:t>according to the consolidated odds.</w:t>
      </w:r>
    </w:p>
    <w:p w14:paraId="1E1B027C" w14:textId="77777777" w:rsidR="0007079D" w:rsidRPr="00595326" w:rsidRDefault="0007079D" w:rsidP="0007079D">
      <w:pPr>
        <w:pStyle w:val="Heading4"/>
      </w:pPr>
      <w:r>
        <w:t xml:space="preserve">Union wins guarantee the </w:t>
      </w:r>
      <w:r w:rsidRPr="00595326">
        <w:rPr>
          <w:u w:val="single"/>
        </w:rPr>
        <w:t>GOP win</w:t>
      </w:r>
      <w:r>
        <w:t xml:space="preserve">---realignment now </w:t>
      </w:r>
      <w:r w:rsidRPr="00595326">
        <w:rPr>
          <w:u w:val="single"/>
        </w:rPr>
        <w:t>is incomplete</w:t>
      </w:r>
      <w:r>
        <w:t xml:space="preserve">---Trump courting unions solidifies it and decides the election. </w:t>
      </w:r>
    </w:p>
    <w:p w14:paraId="0D3B1C3A" w14:textId="77777777" w:rsidR="0007079D" w:rsidRPr="001E2C59" w:rsidRDefault="0007079D" w:rsidP="0007079D">
      <w:pPr>
        <w:rPr>
          <w:b/>
          <w:bCs/>
          <w:sz w:val="26"/>
        </w:rPr>
      </w:pPr>
      <w:r>
        <w:rPr>
          <w:rStyle w:val="Style13ptBold"/>
        </w:rPr>
        <w:t xml:space="preserve">Wegmann ‘25 </w:t>
      </w:r>
      <w:r>
        <w:t>Philip Wegmann is White House Correspondent for RealClearPolitics. He previously wrote for The Washington Examiner and has done investigative reporting on congressional corruption and institutional malfeasance.</w:t>
      </w:r>
      <w:r w:rsidRPr="001E2C59">
        <w:t>, 2-14-2025, "'The Realignment': GOP Sen. Hawley To Introduce Pro-Union Legislation", No Publication, https://www.realclearpolitics.com/articles/2025/02/14/the_realignment_gop_sen_hawley_to_introduce_pro-union_legislation__152367.html</w:t>
      </w:r>
      <w:r>
        <w:t xml:space="preserve"> [UTD])</w:t>
      </w:r>
    </w:p>
    <w:p w14:paraId="2FB693FE" w14:textId="77777777" w:rsidR="0007079D" w:rsidRPr="001E2C59" w:rsidRDefault="0007079D" w:rsidP="0007079D">
      <w:pPr>
        <w:rPr>
          <w:u w:val="single"/>
        </w:rPr>
      </w:pPr>
      <w:r w:rsidRPr="001E2C59">
        <w:rPr>
          <w:sz w:val="16"/>
        </w:rPr>
        <w:t xml:space="preserve">He was the first president to walk a picket line. And he crowed regularly about being the “most pro-union" president ever. But after four years as president, Joe </w:t>
      </w:r>
      <w:r w:rsidRPr="00BF5AB4">
        <w:rPr>
          <w:b/>
          <w:bCs/>
          <w:highlight w:val="cyan"/>
          <w:u w:val="single"/>
        </w:rPr>
        <w:t>Biden</w:t>
      </w:r>
      <w:r w:rsidRPr="00BF5AB4">
        <w:rPr>
          <w:sz w:val="16"/>
          <w:highlight w:val="cyan"/>
        </w:rPr>
        <w:t xml:space="preserve"> </w:t>
      </w:r>
      <w:r w:rsidRPr="00BF5AB4">
        <w:rPr>
          <w:highlight w:val="cyan"/>
          <w:u w:val="single"/>
        </w:rPr>
        <w:t>could not stop</w:t>
      </w:r>
      <w:r w:rsidRPr="001E2C59">
        <w:rPr>
          <w:u w:val="single"/>
        </w:rPr>
        <w:t xml:space="preserve"> a </w:t>
      </w:r>
      <w:r w:rsidRPr="00BF5AB4">
        <w:rPr>
          <w:highlight w:val="cyan"/>
          <w:u w:val="single"/>
        </w:rPr>
        <w:t>growing working-class coalition</w:t>
      </w:r>
      <w:r w:rsidRPr="001E2C59">
        <w:rPr>
          <w:sz w:val="16"/>
        </w:rPr>
        <w:t xml:space="preserve">, one that increasingly includes rank-and-file union members, </w:t>
      </w:r>
      <w:r w:rsidRPr="00BF5AB4">
        <w:rPr>
          <w:highlight w:val="cyan"/>
          <w:u w:val="single"/>
        </w:rPr>
        <w:t xml:space="preserve">from flocking to </w:t>
      </w:r>
      <w:r w:rsidRPr="00E16081">
        <w:rPr>
          <w:u w:val="single"/>
        </w:rPr>
        <w:t xml:space="preserve">Donald </w:t>
      </w:r>
      <w:r w:rsidRPr="00BF5AB4">
        <w:rPr>
          <w:highlight w:val="cyan"/>
          <w:u w:val="single"/>
        </w:rPr>
        <w:t>Trump</w:t>
      </w:r>
      <w:r w:rsidRPr="001E2C59">
        <w:rPr>
          <w:u w:val="single"/>
        </w:rPr>
        <w:t>.</w:t>
      </w:r>
    </w:p>
    <w:p w14:paraId="0A585696" w14:textId="77777777" w:rsidR="0007079D" w:rsidRPr="001E2C59" w:rsidRDefault="0007079D" w:rsidP="0007079D">
      <w:pPr>
        <w:rPr>
          <w:sz w:val="16"/>
        </w:rPr>
      </w:pPr>
      <w:r w:rsidRPr="001E2C59">
        <w:rPr>
          <w:sz w:val="16"/>
        </w:rPr>
        <w:t>Reflecting on election night about the coalition that returned him to the White House, Trump called it “a historic realignment.” John McLaughlin wondered if it would endure.</w:t>
      </w:r>
    </w:p>
    <w:p w14:paraId="79FE6DC3" w14:textId="77777777" w:rsidR="0007079D" w:rsidRPr="001E2C59" w:rsidRDefault="0007079D" w:rsidP="0007079D">
      <w:pPr>
        <w:rPr>
          <w:sz w:val="16"/>
        </w:rPr>
      </w:pPr>
      <w:r w:rsidRPr="001E2C59">
        <w:rPr>
          <w:sz w:val="16"/>
        </w:rPr>
        <w:t>While Republicans celebrated in the weeks after the election, Trump’s longtime pollster looked to the future.</w:t>
      </w:r>
    </w:p>
    <w:p w14:paraId="30C5D7AA" w14:textId="77777777" w:rsidR="0007079D" w:rsidRPr="001E2C59" w:rsidRDefault="0007079D" w:rsidP="0007079D">
      <w:pPr>
        <w:rPr>
          <w:sz w:val="16"/>
        </w:rPr>
      </w:pPr>
      <w:r w:rsidRPr="001E2C59">
        <w:rPr>
          <w:sz w:val="16"/>
        </w:rPr>
        <w:t>“</w:t>
      </w:r>
      <w:r w:rsidRPr="00BF5AB4">
        <w:rPr>
          <w:b/>
          <w:bCs/>
          <w:highlight w:val="cyan"/>
          <w:u w:val="single"/>
        </w:rPr>
        <w:t>Right now,</w:t>
      </w:r>
      <w:r w:rsidRPr="00BF5AB4">
        <w:rPr>
          <w:sz w:val="16"/>
          <w:highlight w:val="cyan"/>
        </w:rPr>
        <w:t xml:space="preserve"> </w:t>
      </w:r>
      <w:r w:rsidRPr="00BF5AB4">
        <w:rPr>
          <w:b/>
          <w:bCs/>
          <w:highlight w:val="cyan"/>
          <w:u w:val="single"/>
        </w:rPr>
        <w:t>these</w:t>
      </w:r>
      <w:r w:rsidRPr="001E2C59">
        <w:rPr>
          <w:b/>
          <w:bCs/>
          <w:u w:val="single"/>
        </w:rPr>
        <w:t xml:space="preserve"> Trump </w:t>
      </w:r>
      <w:r w:rsidRPr="00BF5AB4">
        <w:rPr>
          <w:b/>
          <w:bCs/>
          <w:highlight w:val="cyan"/>
          <w:u w:val="single"/>
        </w:rPr>
        <w:t>voters</w:t>
      </w:r>
      <w:r w:rsidRPr="001E2C59">
        <w:rPr>
          <w:b/>
          <w:bCs/>
          <w:u w:val="single"/>
        </w:rPr>
        <w:t xml:space="preserve"> – </w:t>
      </w:r>
      <w:r w:rsidRPr="00BF5AB4">
        <w:rPr>
          <w:b/>
          <w:bCs/>
          <w:highlight w:val="cyan"/>
          <w:u w:val="single"/>
        </w:rPr>
        <w:t xml:space="preserve">the </w:t>
      </w:r>
      <w:r w:rsidRPr="00BF5AB4">
        <w:rPr>
          <w:b/>
          <w:bCs/>
          <w:sz w:val="26"/>
          <w:szCs w:val="26"/>
          <w:highlight w:val="cyan"/>
          <w:u w:val="single"/>
        </w:rPr>
        <w:t>GOP is just renting them</w:t>
      </w:r>
      <w:r w:rsidRPr="001E2C59">
        <w:rPr>
          <w:sz w:val="16"/>
        </w:rPr>
        <w:t>,” McLaughlin told RealClearPolitics. Speaking of the </w:t>
      </w:r>
      <w:r w:rsidRPr="001E2C59">
        <w:rPr>
          <w:u w:val="single"/>
        </w:rPr>
        <w:t>coalition Trump cobbled together consisting of disaffected Democrats and traditionally liberal constituencies</w:t>
      </w:r>
      <w:r w:rsidRPr="001E2C59">
        <w:rPr>
          <w:sz w:val="16"/>
        </w:rPr>
        <w:t>, he added that </w:t>
      </w:r>
      <w:r w:rsidRPr="00BF5AB4">
        <w:rPr>
          <w:b/>
          <w:bCs/>
          <w:sz w:val="28"/>
          <w:szCs w:val="28"/>
          <w:highlight w:val="cyan"/>
          <w:u w:val="single"/>
        </w:rPr>
        <w:t>Republicans “need to make a decision if they're going to make them permanent.”</w:t>
      </w:r>
    </w:p>
    <w:p w14:paraId="30EF581F" w14:textId="77777777" w:rsidR="0007079D" w:rsidRPr="001E2C59" w:rsidRDefault="0007079D" w:rsidP="0007079D">
      <w:pPr>
        <w:rPr>
          <w:sz w:val="16"/>
        </w:rPr>
      </w:pPr>
      <w:r w:rsidRPr="001E2C59">
        <w:rPr>
          <w:sz w:val="16"/>
        </w:rPr>
        <w:t xml:space="preserve">Enter Sen. </w:t>
      </w:r>
      <w:r w:rsidRPr="001E2C59">
        <w:rPr>
          <w:b/>
          <w:bCs/>
          <w:u w:val="single"/>
        </w:rPr>
        <w:t>Josh Hawley</w:t>
      </w:r>
      <w:r w:rsidRPr="001E2C59">
        <w:rPr>
          <w:sz w:val="16"/>
        </w:rPr>
        <w:t xml:space="preserve">, the Missouri Republican </w:t>
      </w:r>
      <w:r w:rsidRPr="001E2C59">
        <w:rPr>
          <w:u w:val="single"/>
        </w:rPr>
        <w:t>emerging as the right-of-center pro-labor leader</w:t>
      </w:r>
      <w:r w:rsidRPr="001E2C59">
        <w:rPr>
          <w:sz w:val="16"/>
        </w:rPr>
        <w:t>.</w:t>
      </w:r>
    </w:p>
    <w:p w14:paraId="69145C0D" w14:textId="77777777" w:rsidR="0007079D" w:rsidRPr="001E2C59" w:rsidRDefault="0007079D" w:rsidP="0007079D">
      <w:pPr>
        <w:rPr>
          <w:sz w:val="16"/>
        </w:rPr>
      </w:pPr>
      <w:r w:rsidRPr="001E2C59">
        <w:rPr>
          <w:sz w:val="16"/>
        </w:rPr>
        <w:t>“Look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w:t>
      </w:r>
    </w:p>
    <w:p w14:paraId="4D1C40CE" w14:textId="77777777" w:rsidR="0007079D" w:rsidRPr="001E2C59" w:rsidRDefault="0007079D" w:rsidP="0007079D">
      <w:pPr>
        <w:rPr>
          <w:sz w:val="16"/>
        </w:rPr>
      </w:pPr>
      <w:r w:rsidRPr="001E2C59">
        <w:rPr>
          <w:sz w:val="16"/>
        </w:rPr>
        <w:t>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w:t>
      </w:r>
    </w:p>
    <w:p w14:paraId="4FEEEFC2" w14:textId="77777777" w:rsidR="0007079D" w:rsidRPr="001E2C59" w:rsidRDefault="0007079D" w:rsidP="0007079D">
      <w:pPr>
        <w:rPr>
          <w:sz w:val="16"/>
        </w:rPr>
      </w:pPr>
      <w:r w:rsidRPr="001E2C59">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1C70C5E9" w14:textId="77777777" w:rsidR="0007079D" w:rsidRPr="001E2C59" w:rsidRDefault="0007079D" w:rsidP="0007079D">
      <w:pPr>
        <w:rPr>
          <w:sz w:val="16"/>
        </w:rPr>
      </w:pPr>
      <w:r w:rsidRPr="001E2C59">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2D654CB8" w14:textId="77777777" w:rsidR="0007079D" w:rsidRPr="001E2C59" w:rsidRDefault="0007079D" w:rsidP="0007079D">
      <w:pPr>
        <w:rPr>
          <w:b/>
          <w:bCs/>
          <w:u w:val="single"/>
        </w:rPr>
      </w:pPr>
      <w:r w:rsidRPr="001E2C59">
        <w:rPr>
          <w:sz w:val="16"/>
        </w:rPr>
        <w:t xml:space="preserve">Neither was well-received in traditional conservative precincts. The latter earned Hawley a rebuke from the business-friendly Wall Street Journal editorial page. But </w:t>
      </w:r>
      <w:r w:rsidRPr="001E2C59">
        <w:rPr>
          <w:b/>
          <w:bCs/>
          <w:u w:val="single"/>
        </w:rPr>
        <w:t>Hawley represents a vanguard of a New Right</w:t>
      </w:r>
      <w:r w:rsidRPr="001E2C59">
        <w:rPr>
          <w:sz w:val="16"/>
        </w:rPr>
        <w:t xml:space="preserve">, and while his bill mandating accelerated negotiations between labor and business faces an uphill battle in the Senate, </w:t>
      </w:r>
      <w:r w:rsidRPr="00BF5AB4">
        <w:rPr>
          <w:b/>
          <w:bCs/>
          <w:highlight w:val="cyan"/>
          <w:u w:val="single"/>
        </w:rPr>
        <w:t>skepticism of corporate power</w:t>
      </w:r>
      <w:r w:rsidRPr="001E2C59">
        <w:rPr>
          <w:b/>
          <w:bCs/>
          <w:u w:val="single"/>
        </w:rPr>
        <w:t xml:space="preserve"> </w:t>
      </w:r>
      <w:r w:rsidRPr="00E16081">
        <w:rPr>
          <w:b/>
          <w:bCs/>
          <w:u w:val="single"/>
        </w:rPr>
        <w:t>is</w:t>
      </w:r>
      <w:r w:rsidRPr="001E2C59">
        <w:rPr>
          <w:b/>
          <w:bCs/>
          <w:u w:val="single"/>
        </w:rPr>
        <w:t xml:space="preserve"> </w:t>
      </w:r>
      <w:r w:rsidRPr="00BF5AB4">
        <w:rPr>
          <w:b/>
          <w:bCs/>
          <w:highlight w:val="cyan"/>
          <w:u w:val="single"/>
        </w:rPr>
        <w:t>increasingly in vogue among the GOP</w:t>
      </w:r>
      <w:r w:rsidRPr="001E2C59">
        <w:rPr>
          <w:b/>
          <w:bCs/>
          <w:u w:val="single"/>
        </w:rPr>
        <w:t> because of Trump’s ascendancy.</w:t>
      </w:r>
    </w:p>
    <w:p w14:paraId="223CF6DA" w14:textId="77777777" w:rsidR="0007079D" w:rsidRPr="001E2C59" w:rsidRDefault="0007079D" w:rsidP="0007079D">
      <w:pPr>
        <w:rPr>
          <w:sz w:val="16"/>
        </w:rPr>
      </w:pPr>
      <w:r w:rsidRPr="001E2C59">
        <w:rPr>
          <w:sz w:val="16"/>
        </w:rPr>
        <w:t>“As conservatives, who are now benefiting from the support of working people, it's time we deliver for them and bring into actuality this Trump realignment, this working-class realignment of the Republican Party,” Hawley said of his efforts. “This is my project.”</w:t>
      </w:r>
    </w:p>
    <w:p w14:paraId="17D6D207" w14:textId="77777777" w:rsidR="0007079D" w:rsidRPr="001E2C59" w:rsidRDefault="0007079D" w:rsidP="0007079D">
      <w:pPr>
        <w:rPr>
          <w:sz w:val="16"/>
        </w:rPr>
      </w:pPr>
      <w:r w:rsidRPr="001E2C59">
        <w:rPr>
          <w:sz w:val="16"/>
        </w:rPr>
        <w:t xml:space="preserve">In this, </w:t>
      </w:r>
      <w:r w:rsidRPr="001E2C59">
        <w:rPr>
          <w:rStyle w:val="Emphasis"/>
          <w:bCs/>
        </w:rPr>
        <w:t xml:space="preserve">the </w:t>
      </w:r>
      <w:r w:rsidRPr="00BF5AB4">
        <w:rPr>
          <w:rStyle w:val="Emphasis"/>
          <w:bCs/>
          <w:highlight w:val="cyan"/>
        </w:rPr>
        <w:t>president is sympathetic</w:t>
      </w:r>
      <w:r w:rsidRPr="001E2C59">
        <w:rPr>
          <w:sz w:val="16"/>
        </w:rPr>
        <w:t xml:space="preserve">. </w:t>
      </w:r>
      <w:r w:rsidRPr="001E2C59">
        <w:rPr>
          <w:u w:val="single"/>
        </w:rPr>
        <w:t>Trump delights in bragging about how he peeled union votes away from Democrats</w:t>
      </w:r>
      <w:r w:rsidRPr="001E2C59">
        <w:rPr>
          <w:sz w:val="16"/>
        </w:rPr>
        <w:t>.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27441F4D" w14:textId="77777777" w:rsidR="0007079D" w:rsidRPr="001E2C59" w:rsidRDefault="0007079D" w:rsidP="0007079D">
      <w:pPr>
        <w:rPr>
          <w:sz w:val="16"/>
        </w:rPr>
      </w:pPr>
      <w:r w:rsidRPr="001E2C59">
        <w:rPr>
          <w:sz w:val="16"/>
        </w:rPr>
        <w:t xml:space="preserve">Trump and Hawley have spoken in the days since the inauguration. A source familiar with those calls reports that the </w:t>
      </w:r>
      <w:r w:rsidRPr="001E2C59">
        <w:rPr>
          <w:b/>
          <w:bCs/>
          <w:u w:val="single"/>
        </w:rPr>
        <w:t xml:space="preserve">president is </w:t>
      </w:r>
      <w:r w:rsidRPr="00BF5AB4">
        <w:rPr>
          <w:b/>
          <w:bCs/>
          <w:highlight w:val="cyan"/>
          <w:u w:val="single"/>
        </w:rPr>
        <w:t>generally supportive of</w:t>
      </w:r>
      <w:r w:rsidRPr="001E2C59">
        <w:rPr>
          <w:b/>
          <w:bCs/>
          <w:u w:val="single"/>
        </w:rPr>
        <w:t xml:space="preserve"> Hawley’s </w:t>
      </w:r>
      <w:r w:rsidRPr="00BF5AB4">
        <w:rPr>
          <w:b/>
          <w:bCs/>
          <w:highlight w:val="cyan"/>
          <w:u w:val="single"/>
        </w:rPr>
        <w:t>pro-labor legislation</w:t>
      </w:r>
      <w:r w:rsidRPr="001E2C59">
        <w:rPr>
          <w:sz w:val="16"/>
        </w:rPr>
        <w:t>. A senior White House official did not dispute that characterization, telling RCP that “the president will never turn his back on union voters.”</w:t>
      </w:r>
    </w:p>
    <w:p w14:paraId="7B718EC2" w14:textId="77777777" w:rsidR="0007079D" w:rsidRPr="001E2C59" w:rsidRDefault="0007079D" w:rsidP="0007079D">
      <w:pPr>
        <w:rPr>
          <w:sz w:val="16"/>
        </w:rPr>
      </w:pPr>
      <w:r w:rsidRPr="001E2C59">
        <w:rPr>
          <w:sz w:val="16"/>
        </w:rPr>
        <w:t>The administration made their commitment explicit on the campaign trail where Vice President J.D. Vance often bemoaned the “tragedy” of declining union membership in the private sector.</w:t>
      </w:r>
    </w:p>
    <w:p w14:paraId="4E7E94BF" w14:textId="77777777" w:rsidR="0007079D" w:rsidRPr="001E2C59" w:rsidRDefault="0007079D" w:rsidP="0007079D">
      <w:pPr>
        <w:rPr>
          <w:sz w:val="16"/>
        </w:rPr>
      </w:pPr>
      <w:r w:rsidRPr="001E2C59">
        <w:rPr>
          <w:sz w:val="16"/>
        </w:rPr>
        <w:t>“I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w:t>
      </w:r>
    </w:p>
    <w:p w14:paraId="691D4F5B" w14:textId="77777777" w:rsidR="0007079D" w:rsidRPr="001E2C59" w:rsidRDefault="0007079D" w:rsidP="0007079D">
      <w:pPr>
        <w:rPr>
          <w:sz w:val="16"/>
        </w:rPr>
      </w:pPr>
      <w:r w:rsidRPr="00BF5AB4">
        <w:rPr>
          <w:b/>
          <w:bCs/>
          <w:highlight w:val="cyan"/>
          <w:u w:val="single"/>
        </w:rPr>
        <w:t>This was a winning political argument</w:t>
      </w:r>
      <w:r w:rsidRPr="001E2C59">
        <w:rPr>
          <w:sz w:val="16"/>
        </w:rPr>
        <w:t xml:space="preserve">. </w:t>
      </w:r>
      <w:r w:rsidRPr="001E2C59">
        <w:rPr>
          <w:b/>
          <w:bCs/>
          <w:sz w:val="28"/>
          <w:szCs w:val="28"/>
          <w:u w:val="single"/>
        </w:rPr>
        <w:t xml:space="preserve">Now </w:t>
      </w:r>
      <w:r w:rsidRPr="00BF5AB4">
        <w:rPr>
          <w:b/>
          <w:bCs/>
          <w:sz w:val="28"/>
          <w:szCs w:val="28"/>
          <w:highlight w:val="cyan"/>
          <w:u w:val="single"/>
        </w:rPr>
        <w:t>those voters</w:t>
      </w:r>
      <w:r w:rsidRPr="001E2C59">
        <w:rPr>
          <w:b/>
          <w:bCs/>
          <w:sz w:val="28"/>
          <w:szCs w:val="28"/>
          <w:u w:val="single"/>
        </w:rPr>
        <w:t xml:space="preserve"> are likely to </w:t>
      </w:r>
      <w:r w:rsidRPr="00BF5AB4">
        <w:rPr>
          <w:b/>
          <w:bCs/>
          <w:sz w:val="28"/>
          <w:szCs w:val="28"/>
          <w:highlight w:val="cyan"/>
          <w:u w:val="single"/>
        </w:rPr>
        <w:t>expect results</w:t>
      </w:r>
      <w:r w:rsidRPr="001E2C59">
        <w:rPr>
          <w:sz w:val="16"/>
        </w:rPr>
        <w:t>. Hawley says Republicans must embrace working class voters or, he warns, “we will never be a majority party.”</w:t>
      </w:r>
    </w:p>
    <w:p w14:paraId="247A4C73" w14:textId="77777777" w:rsidR="0007079D" w:rsidRPr="001E2C59" w:rsidRDefault="0007079D" w:rsidP="0007079D">
      <w:pPr>
        <w:rPr>
          <w:sz w:val="16"/>
        </w:rPr>
      </w:pPr>
      <w:r w:rsidRPr="001E2C59">
        <w:rPr>
          <w:sz w:val="16"/>
        </w:rPr>
        <w:t>“</w:t>
      </w:r>
      <w:r w:rsidRPr="001E2C59">
        <w:rPr>
          <w:u w:val="single"/>
        </w:rPr>
        <w:t>The Republican Party right now is defined largely by one very specific personality who's been quite successful</w:t>
      </w:r>
      <w:r w:rsidRPr="001E2C59">
        <w:rPr>
          <w:sz w:val="16"/>
        </w:rPr>
        <w:t>,” said Abigail Ball, executive director of the conservative think tank American Compass. “</w:t>
      </w:r>
      <w:r w:rsidRPr="00FD7F3E">
        <w:rPr>
          <w:highlight w:val="green"/>
          <w:u w:val="single"/>
        </w:rPr>
        <w:t>If</w:t>
      </w:r>
      <w:r w:rsidRPr="001E2C59">
        <w:rPr>
          <w:u w:val="single"/>
        </w:rPr>
        <w:t xml:space="preserve"> </w:t>
      </w:r>
      <w:r w:rsidRPr="00BF5AB4">
        <w:rPr>
          <w:highlight w:val="cyan"/>
          <w:u w:val="single"/>
        </w:rPr>
        <w:t>we’re going to see this be a long-lasting realignment</w:t>
      </w:r>
      <w:r w:rsidRPr="001E2C59">
        <w:rPr>
          <w:sz w:val="16"/>
        </w:rPr>
        <w:t>,” she continued, “</w:t>
      </w:r>
      <w:r w:rsidRPr="001E2C59">
        <w:rPr>
          <w:u w:val="single"/>
        </w:rPr>
        <w:t xml:space="preserve">where working class </w:t>
      </w:r>
      <w:r w:rsidRPr="00E16081">
        <w:rPr>
          <w:u w:val="single"/>
        </w:rPr>
        <w:t>voters</w:t>
      </w:r>
      <w:r w:rsidRPr="001E2C59">
        <w:rPr>
          <w:u w:val="single"/>
        </w:rPr>
        <w:t xml:space="preserve"> take seriously that conservatives want to deliver, </w:t>
      </w:r>
      <w:r w:rsidRPr="00BF5AB4">
        <w:rPr>
          <w:highlight w:val="cyan"/>
          <w:u w:val="single"/>
        </w:rPr>
        <w:t xml:space="preserve">we have to </w:t>
      </w:r>
      <w:r w:rsidRPr="00BF5AB4">
        <w:rPr>
          <w:b/>
          <w:bCs/>
          <w:highlight w:val="cyan"/>
          <w:u w:val="single"/>
        </w:rPr>
        <w:t>do real long-term policy work</w:t>
      </w:r>
      <w:r w:rsidRPr="001E2C59">
        <w:rPr>
          <w:u w:val="single"/>
        </w:rPr>
        <w:t>.”</w:t>
      </w:r>
    </w:p>
    <w:p w14:paraId="02D38AF5" w14:textId="77777777" w:rsidR="0007079D" w:rsidRPr="001E2C59" w:rsidRDefault="0007079D" w:rsidP="0007079D">
      <w:pPr>
        <w:rPr>
          <w:sz w:val="16"/>
        </w:rPr>
      </w:pPr>
      <w:r w:rsidRPr="001E2C59">
        <w:rPr>
          <w:sz w:val="16"/>
        </w:rPr>
        <w:t>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w:t>
      </w:r>
    </w:p>
    <w:p w14:paraId="08868ECE" w14:textId="77777777" w:rsidR="0007079D" w:rsidRPr="001E2C59" w:rsidRDefault="0007079D" w:rsidP="0007079D">
      <w:pPr>
        <w:rPr>
          <w:sz w:val="16"/>
        </w:rPr>
      </w:pPr>
      <w:r w:rsidRPr="001E2C59">
        <w:rPr>
          <w:sz w:val="16"/>
        </w:rPr>
        <w:t>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2D21385A" w14:textId="77777777" w:rsidR="0007079D" w:rsidRPr="001E2C59" w:rsidRDefault="0007079D" w:rsidP="0007079D">
      <w:pPr>
        <w:rPr>
          <w:sz w:val="16"/>
        </w:rPr>
      </w:pPr>
      <w:r w:rsidRPr="001E2C59">
        <w:rPr>
          <w:b/>
          <w:bCs/>
          <w:sz w:val="26"/>
          <w:szCs w:val="26"/>
          <w:u w:val="single"/>
        </w:rPr>
        <w:t xml:space="preserve">If </w:t>
      </w:r>
      <w:r w:rsidRPr="00BF5AB4">
        <w:rPr>
          <w:b/>
          <w:bCs/>
          <w:sz w:val="26"/>
          <w:szCs w:val="26"/>
          <w:highlight w:val="cyan"/>
          <w:u w:val="single"/>
        </w:rPr>
        <w:t>there is</w:t>
      </w:r>
      <w:r w:rsidRPr="001E2C59">
        <w:rPr>
          <w:b/>
          <w:bCs/>
          <w:sz w:val="26"/>
          <w:szCs w:val="26"/>
          <w:u w:val="single"/>
        </w:rPr>
        <w:t xml:space="preserve"> indeed </w:t>
      </w:r>
      <w:r w:rsidRPr="00BF5AB4">
        <w:rPr>
          <w:b/>
          <w:bCs/>
          <w:sz w:val="26"/>
          <w:szCs w:val="26"/>
          <w:highlight w:val="cyan"/>
          <w:u w:val="single"/>
        </w:rPr>
        <w:t>a realignment, it is incomplete</w:t>
      </w:r>
      <w:r w:rsidRPr="001E2C59">
        <w:rPr>
          <w:sz w:val="16"/>
        </w:rPr>
        <w:t xml:space="preserve">. </w:t>
      </w:r>
      <w:r w:rsidRPr="00BF5AB4">
        <w:rPr>
          <w:highlight w:val="cyan"/>
          <w:u w:val="single"/>
        </w:rPr>
        <w:t>Republicans</w:t>
      </w:r>
      <w:r w:rsidRPr="001E2C59">
        <w:rPr>
          <w:u w:val="single"/>
        </w:rPr>
        <w:t xml:space="preserve"> are </w:t>
      </w:r>
      <w:r w:rsidRPr="00BF5AB4">
        <w:rPr>
          <w:highlight w:val="cyan"/>
          <w:u w:val="single"/>
        </w:rPr>
        <w:t>not as comfortable as Hawley on a picket line</w:t>
      </w:r>
      <w:r w:rsidRPr="001E2C59">
        <w:rPr>
          <w:sz w:val="16"/>
        </w:rPr>
        <w:t xml:space="preserve">. </w:t>
      </w:r>
      <w:r w:rsidRPr="001E2C59">
        <w:rPr>
          <w:u w:val="single"/>
        </w:rPr>
        <w:t>They are more inclined to side with industry</w:t>
      </w:r>
      <w:r w:rsidRPr="001E2C59">
        <w:rPr>
          <w:sz w:val="16"/>
        </w:rPr>
        <w:t>.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w:t>
      </w:r>
    </w:p>
    <w:p w14:paraId="6E7B920D" w14:textId="77777777" w:rsidR="0007079D" w:rsidRPr="001E2C59" w:rsidRDefault="0007079D" w:rsidP="0007079D">
      <w:pPr>
        <w:rPr>
          <w:sz w:val="16"/>
        </w:rPr>
      </w:pPr>
      <w:r w:rsidRPr="001E2C59">
        <w:rPr>
          <w:sz w:val="16"/>
        </w:rPr>
        <w:t>“You’re the greatest cutter,” Trump told Musk during a live conversation on X. “I look at what you do. You walk in and say, ‘You want to quit?’ I won’t mention the name of the company, but they go on strike, and you say, ‘that’s OK. You’re all gone.'”</w:t>
      </w:r>
    </w:p>
    <w:p w14:paraId="159EE49D" w14:textId="77777777" w:rsidR="0007079D" w:rsidRPr="001E2C59" w:rsidRDefault="0007079D" w:rsidP="0007079D">
      <w:pPr>
        <w:rPr>
          <w:sz w:val="16"/>
        </w:rPr>
      </w:pPr>
      <w:r w:rsidRPr="001E2C59">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0BB51BDA" w14:textId="77777777" w:rsidR="0007079D" w:rsidRPr="001E2C59" w:rsidRDefault="0007079D" w:rsidP="0007079D">
      <w:pPr>
        <w:rPr>
          <w:sz w:val="16"/>
        </w:rPr>
      </w:pPr>
      <w:r w:rsidRPr="001E2C59">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3DFA323E" w14:textId="77777777" w:rsidR="0007079D" w:rsidRPr="001E2C59" w:rsidRDefault="0007079D" w:rsidP="0007079D">
      <w:pPr>
        <w:rPr>
          <w:sz w:val="16"/>
        </w:rPr>
      </w:pPr>
      <w:r w:rsidRPr="001E2C59">
        <w:rPr>
          <w:sz w:val="16"/>
        </w:rPr>
        <w:t>The Missouri senator would prefer if the president listened to him and helped get his latest pro-labor legislation into law. So would the Teamsters who support the new bill.</w:t>
      </w:r>
    </w:p>
    <w:p w14:paraId="42664944" w14:textId="77777777" w:rsidR="0007079D" w:rsidRPr="001E2C59" w:rsidRDefault="0007079D" w:rsidP="0007079D">
      <w:pPr>
        <w:rPr>
          <w:sz w:val="16"/>
        </w:rPr>
      </w:pPr>
      <w:r w:rsidRPr="001E2C59">
        <w:rPr>
          <w:sz w:val="16"/>
        </w:rPr>
        <w:t>“</w:t>
      </w:r>
      <w:r w:rsidRPr="001E2C59">
        <w:rPr>
          <w:b/>
          <w:bCs/>
          <w:u w:val="single"/>
        </w:rPr>
        <w:t>Legislation gets put forward, oftentimes, as a political chess piece and part of the game</w:t>
      </w:r>
      <w:r w:rsidRPr="001E2C59">
        <w:rPr>
          <w:sz w:val="16"/>
        </w:rPr>
        <w:t xml:space="preserve">, but the </w:t>
      </w:r>
      <w:r w:rsidRPr="001E2C59">
        <w:rPr>
          <w:u w:val="single"/>
        </w:rPr>
        <w:t>ultimate result is that it doesn’t see the light of day</w:t>
      </w:r>
      <w:r w:rsidRPr="001E2C59">
        <w:rPr>
          <w:sz w:val="16"/>
        </w:rPr>
        <w:t xml:space="preserve">,” said Teamsters spokeswoman Kara Deniz. </w:t>
      </w:r>
      <w:r w:rsidRPr="001E2C59">
        <w:rPr>
          <w:u w:val="single"/>
        </w:rPr>
        <w:t>Unions have watched that dynamic play out over and over again across administrations</w:t>
      </w:r>
      <w:r w:rsidRPr="001E2C59">
        <w:rPr>
          <w:sz w:val="16"/>
        </w:rPr>
        <w:t>, she said. Led by O’Brien, though, the Teamsters are increasingly open to working across the partisan divide. “The priority is to wherever we can, whether it’s Democrat, Republican, or independent, to work together with any political leader that is going to support workers,” Deniz told RCP.</w:t>
      </w:r>
    </w:p>
    <w:p w14:paraId="6915A040" w14:textId="77777777" w:rsidR="0007079D" w:rsidRPr="001E2C59" w:rsidRDefault="0007079D" w:rsidP="0007079D">
      <w:pPr>
        <w:rPr>
          <w:sz w:val="16"/>
        </w:rPr>
      </w:pPr>
      <w:r w:rsidRPr="001E2C59">
        <w:rPr>
          <w:sz w:val="16"/>
        </w:rPr>
        <w:t>“Hawley has been that person,” she said.</w:t>
      </w:r>
    </w:p>
    <w:p w14:paraId="09B40F6B" w14:textId="77777777" w:rsidR="000E3366" w:rsidRDefault="000E3366" w:rsidP="000E3366">
      <w:pPr>
        <w:pStyle w:val="Heading4"/>
      </w:pPr>
      <w:r>
        <w:t xml:space="preserve">Dem win blocks the </w:t>
      </w:r>
      <w:r w:rsidRPr="005A2B67">
        <w:rPr>
          <w:u w:val="single"/>
        </w:rPr>
        <w:t>Golden Dome</w:t>
      </w:r>
      <w:r>
        <w:t>.</w:t>
      </w:r>
    </w:p>
    <w:p w14:paraId="5BC037F6" w14:textId="77777777" w:rsidR="000E3366" w:rsidRPr="00C840BF" w:rsidRDefault="000E3366" w:rsidP="000E3366">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782FCC21" w14:textId="77777777" w:rsidR="000E3366" w:rsidRPr="000F3AE0" w:rsidRDefault="000E3366" w:rsidP="000E3366">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CB7002D" w14:textId="77777777" w:rsidR="000E3366" w:rsidRPr="000F3AE0" w:rsidRDefault="000E3366" w:rsidP="000E3366">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38EB7A7" w14:textId="77777777" w:rsidR="000E3366" w:rsidRPr="000F3AE0" w:rsidRDefault="000E3366" w:rsidP="000E3366">
      <w:pPr>
        <w:rPr>
          <w:sz w:val="16"/>
        </w:rPr>
      </w:pPr>
      <w:r w:rsidRPr="000F3AE0">
        <w:rPr>
          <w:sz w:val="16"/>
        </w:rPr>
        <w:t>As much as the space industry has evolved, Whiting cautioned that “there is some fragility in that defense industrial base and in that commercial space sector.”</w:t>
      </w:r>
    </w:p>
    <w:p w14:paraId="452884CB" w14:textId="77777777" w:rsidR="000E3366" w:rsidRPr="000F3AE0" w:rsidRDefault="000E3366" w:rsidP="000E3366">
      <w:pPr>
        <w:rPr>
          <w:sz w:val="16"/>
        </w:rPr>
      </w:pPr>
      <w:r w:rsidRPr="000F3AE0">
        <w:rPr>
          <w:sz w:val="16"/>
        </w:rPr>
        <w:t>In the past, several large companies have relied on a single subcontractor to supply critical components, which creates “a choke point for us,” Whiting said.</w:t>
      </w:r>
    </w:p>
    <w:p w14:paraId="3E7B34CA" w14:textId="77777777" w:rsidR="000E3366" w:rsidRPr="000F3AE0" w:rsidRDefault="000E3366" w:rsidP="000E3366">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7A50972" w14:textId="77777777" w:rsidR="000E3366" w:rsidRPr="000F3AE0" w:rsidRDefault="000E3366" w:rsidP="000E3366">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16808A5" w14:textId="77777777" w:rsidR="000E3366" w:rsidRPr="000F3AE0" w:rsidRDefault="000E3366" w:rsidP="000E3366">
      <w:pPr>
        <w:rPr>
          <w:sz w:val="16"/>
        </w:rPr>
      </w:pPr>
      <w:r w:rsidRPr="000F3AE0">
        <w:rPr>
          <w:sz w:val="16"/>
        </w:rPr>
        <w:t>The program’s first tranche of satellites was supposed to launch this year but is delayed. Tranche two has about 50 satellites under contract and in production.</w:t>
      </w:r>
    </w:p>
    <w:p w14:paraId="7F207E8D" w14:textId="77777777" w:rsidR="000E3366" w:rsidRPr="000F3AE0" w:rsidRDefault="000E3366" w:rsidP="000E3366">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CA3D48C" w14:textId="77777777" w:rsidR="000E3366" w:rsidRPr="000F3AE0" w:rsidRDefault="000E3366" w:rsidP="000E3366">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541DB2EF" w14:textId="77777777" w:rsidR="000E3366" w:rsidRDefault="000E3366" w:rsidP="000E3366">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2665DE2" w14:textId="77777777" w:rsidR="000E3366" w:rsidRDefault="000E3366" w:rsidP="000E3366">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7C2C5F85" w14:textId="77777777" w:rsidR="000E3366" w:rsidRPr="00AD10EE" w:rsidRDefault="000E3366" w:rsidP="000E3366">
      <w:pPr>
        <w:rPr>
          <w:sz w:val="16"/>
        </w:rPr>
      </w:pPr>
      <w:r w:rsidRPr="00AD10EE">
        <w:rPr>
          <w:sz w:val="16"/>
        </w:rPr>
        <w:t>Golden Dome: Shield or Provocation?</w:t>
      </w:r>
    </w:p>
    <w:p w14:paraId="4D5968E7" w14:textId="77777777" w:rsidR="000E3366" w:rsidRPr="00AD10EE" w:rsidRDefault="000E3366" w:rsidP="000E3366">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A1A3BDC" w14:textId="77777777" w:rsidR="000E3366" w:rsidRPr="00AD10EE" w:rsidRDefault="000E3366" w:rsidP="000E3366">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B774DDF" w14:textId="77777777" w:rsidR="000E3366" w:rsidRPr="00AD10EE" w:rsidRDefault="000E3366" w:rsidP="000E3366">
      <w:pPr>
        <w:rPr>
          <w:sz w:val="16"/>
        </w:rPr>
      </w:pPr>
      <w:r w:rsidRPr="00AD10EE">
        <w:rPr>
          <w:sz w:val="16"/>
        </w:rPr>
        <w:t>Linking Technology and Strategy</w:t>
      </w:r>
    </w:p>
    <w:p w14:paraId="0AF35408" w14:textId="77777777" w:rsidR="000E3366" w:rsidRPr="00AD10EE" w:rsidRDefault="000E3366" w:rsidP="000E3366">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3EB7F96" w14:textId="77777777" w:rsidR="000E3366" w:rsidRPr="00AD10EE" w:rsidRDefault="000E3366" w:rsidP="000E3366">
      <w:pPr>
        <w:rPr>
          <w:sz w:val="16"/>
        </w:rPr>
      </w:pPr>
      <w:r w:rsidRPr="00AD10EE">
        <w:rPr>
          <w:sz w:val="16"/>
        </w:rPr>
        <w:t>From Homeland Shield to Global Flashpoint</w:t>
      </w:r>
    </w:p>
    <w:p w14:paraId="6C8A7EAC" w14:textId="77777777" w:rsidR="000E3366" w:rsidRPr="00AD10EE" w:rsidRDefault="000E3366" w:rsidP="000E3366">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182A7CE1" w14:textId="77777777" w:rsidR="000E3366" w:rsidRPr="00AD10EE" w:rsidRDefault="000E3366" w:rsidP="000E3366">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10588E6" w14:textId="77777777" w:rsidR="000E3366" w:rsidRPr="00AD10EE" w:rsidRDefault="000E3366" w:rsidP="000E3366">
      <w:pPr>
        <w:rPr>
          <w:sz w:val="16"/>
        </w:rPr>
      </w:pPr>
      <w:r w:rsidRPr="00AD10EE">
        <w:rPr>
          <w:sz w:val="16"/>
        </w:rPr>
        <w:t>The Space Dilemma</w:t>
      </w:r>
    </w:p>
    <w:p w14:paraId="3C61AC22" w14:textId="77777777" w:rsidR="000E3366" w:rsidRPr="00AD10EE" w:rsidRDefault="000E3366" w:rsidP="000E3366">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A156042" w14:textId="77777777" w:rsidR="000E3366" w:rsidRPr="00AD10EE" w:rsidRDefault="000E3366" w:rsidP="000E3366">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11A7786" w14:textId="77777777" w:rsidR="000E3366" w:rsidRPr="00AD10EE" w:rsidRDefault="000E3366" w:rsidP="000E3366">
      <w:pPr>
        <w:rPr>
          <w:sz w:val="16"/>
        </w:rPr>
      </w:pPr>
      <w:r w:rsidRPr="00AD10EE">
        <w:rPr>
          <w:sz w:val="16"/>
        </w:rPr>
        <w:t>Strategic Risks and Operational Realism</w:t>
      </w:r>
    </w:p>
    <w:p w14:paraId="1F684EAF" w14:textId="77777777" w:rsidR="000E3366" w:rsidRPr="00AD10EE" w:rsidRDefault="000E3366" w:rsidP="000E3366">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F9F64EA" w14:textId="77777777" w:rsidR="000E3366" w:rsidRPr="00AD10EE" w:rsidRDefault="000E3366" w:rsidP="000E3366">
      <w:pPr>
        <w:rPr>
          <w:sz w:val="16"/>
        </w:rPr>
      </w:pPr>
      <w:r w:rsidRPr="00AD10EE">
        <w:rPr>
          <w:sz w:val="16"/>
        </w:rPr>
        <w:t>Domestic and Political Dimensions</w:t>
      </w:r>
    </w:p>
    <w:p w14:paraId="20EF60F1" w14:textId="77777777" w:rsidR="000E3366" w:rsidRPr="00AD10EE" w:rsidRDefault="000E3366" w:rsidP="000E3366">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A66C1D0" w14:textId="77777777" w:rsidR="000E3366" w:rsidRPr="00AD10EE" w:rsidRDefault="000E3366" w:rsidP="000E3366">
      <w:pPr>
        <w:rPr>
          <w:sz w:val="16"/>
        </w:rPr>
      </w:pPr>
      <w:r w:rsidRPr="00AD10EE">
        <w:rPr>
          <w:sz w:val="16"/>
        </w:rPr>
        <w:t>International Security Architecture</w:t>
      </w:r>
    </w:p>
    <w:p w14:paraId="73260E3E" w14:textId="77777777" w:rsidR="000E3366" w:rsidRPr="00AD10EE" w:rsidRDefault="000E3366" w:rsidP="000E3366">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5FD5DE2" w14:textId="77777777" w:rsidR="000E3366" w:rsidRPr="00AD10EE" w:rsidRDefault="000E3366" w:rsidP="000E3366">
      <w:pPr>
        <w:rPr>
          <w:sz w:val="16"/>
        </w:rPr>
      </w:pPr>
      <w:r w:rsidRPr="00AD10EE">
        <w:rPr>
          <w:sz w:val="16"/>
        </w:rPr>
        <w:t>Escalation and Strategic Stability</w:t>
      </w:r>
    </w:p>
    <w:p w14:paraId="3407563C" w14:textId="77777777" w:rsidR="000E3366" w:rsidRPr="00AD10EE" w:rsidRDefault="000E3366" w:rsidP="000E3366">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883F8F1" w14:textId="77777777" w:rsidR="000E3366" w:rsidRPr="00AD10EE" w:rsidRDefault="000E3366" w:rsidP="000E3366">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19F1F16C" w14:textId="77777777" w:rsidR="000E3366" w:rsidRPr="00AD10EE" w:rsidRDefault="000E3366" w:rsidP="000E3366">
      <w:pPr>
        <w:rPr>
          <w:sz w:val="16"/>
        </w:rPr>
      </w:pPr>
      <w:r w:rsidRPr="00AD10EE">
        <w:rPr>
          <w:sz w:val="16"/>
        </w:rPr>
        <w:t>Economic, Ethical, and Normative Dimensions</w:t>
      </w:r>
    </w:p>
    <w:p w14:paraId="71C774BA" w14:textId="77777777" w:rsidR="000E3366" w:rsidRPr="00AD10EE" w:rsidRDefault="000E3366" w:rsidP="000E3366">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BD60221" w14:textId="77777777" w:rsidR="000E3366" w:rsidRPr="00AD10EE" w:rsidRDefault="000E3366" w:rsidP="000E3366">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C1C5786" w14:textId="77777777" w:rsidR="000E3366" w:rsidRPr="00AD10EE" w:rsidRDefault="000E3366" w:rsidP="000E3366">
      <w:pPr>
        <w:rPr>
          <w:sz w:val="16"/>
        </w:rPr>
      </w:pPr>
      <w:r w:rsidRPr="00AD10EE">
        <w:rPr>
          <w:sz w:val="16"/>
        </w:rPr>
        <w:t>Shifting Regional Balances and Global Dependencies</w:t>
      </w:r>
    </w:p>
    <w:p w14:paraId="5656779C" w14:textId="77777777" w:rsidR="000E3366" w:rsidRPr="00AD10EE" w:rsidRDefault="000E3366" w:rsidP="000E3366">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E3783E6" w14:textId="77777777" w:rsidR="000E3366" w:rsidRPr="00E14E79" w:rsidRDefault="000E3366" w:rsidP="000E3366">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2CBDB6E" w14:textId="77777777" w:rsidR="000E3366" w:rsidRPr="00AD10EE" w:rsidRDefault="000E3366" w:rsidP="000E3366">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21ADF2BD" w14:textId="77777777" w:rsidR="000E3366" w:rsidRPr="00AD10EE" w:rsidRDefault="000E3366" w:rsidP="000E3366">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9460617" w14:textId="77777777" w:rsidR="000E3366" w:rsidRPr="00AD10EE" w:rsidRDefault="000E3366" w:rsidP="000E3366">
      <w:pPr>
        <w:rPr>
          <w:sz w:val="16"/>
        </w:rPr>
      </w:pPr>
      <w:r w:rsidRPr="00AD10EE">
        <w:rPr>
          <w:sz w:val="16"/>
        </w:rPr>
        <w:t>Guardianship and Consequence</w:t>
      </w:r>
    </w:p>
    <w:p w14:paraId="7E647A7E" w14:textId="77777777" w:rsidR="000E3366" w:rsidRPr="000C2534" w:rsidRDefault="000E3366" w:rsidP="000E3366">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FBC2151" w14:textId="77777777" w:rsidR="000E3366" w:rsidRDefault="000E3366" w:rsidP="000E3366">
      <w:pPr>
        <w:pStyle w:val="Heading3"/>
        <w:rPr>
          <w:rFonts w:asciiTheme="minorHAnsi" w:hAnsiTheme="minorHAnsi" w:cstheme="minorHAnsi"/>
        </w:rPr>
      </w:pPr>
      <w:r>
        <w:rPr>
          <w:rFonts w:asciiTheme="minorHAnsi" w:hAnsiTheme="minorHAnsi" w:cstheme="minorHAnsi"/>
        </w:rPr>
        <w:t>OFF</w:t>
      </w:r>
    </w:p>
    <w:p w14:paraId="1F570FD9" w14:textId="77777777" w:rsidR="000E3366" w:rsidRPr="00A77C1C" w:rsidRDefault="000E3366" w:rsidP="000E3366">
      <w:r>
        <w:t>Cap K</w:t>
      </w:r>
    </w:p>
    <w:p w14:paraId="6A07AF34" w14:textId="77777777" w:rsidR="000E3366" w:rsidRPr="002D3EB3" w:rsidRDefault="000E3366" w:rsidP="000E3366">
      <w:pPr>
        <w:pStyle w:val="Heading4"/>
      </w:pPr>
      <w:r>
        <w:t xml:space="preserve">Capitalism causes </w:t>
      </w:r>
      <w:r>
        <w:rPr>
          <w:u w:val="single"/>
        </w:rPr>
        <w:t>extinction</w:t>
      </w:r>
      <w:r>
        <w:t>.</w:t>
      </w:r>
    </w:p>
    <w:p w14:paraId="43D940A5" w14:textId="77777777" w:rsidR="000E3366" w:rsidRPr="00192C41" w:rsidRDefault="000E3366" w:rsidP="000E3366">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0091E338" w14:textId="77777777" w:rsidR="000E3366" w:rsidRPr="002D3EB3" w:rsidRDefault="000E3366" w:rsidP="000E3366">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77C696AF" w14:textId="77777777" w:rsidR="000E3366" w:rsidRPr="002D3EB3" w:rsidRDefault="000E3366" w:rsidP="000E3366">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188FB263" w14:textId="77777777" w:rsidR="000E3366" w:rsidRPr="002D3EB3" w:rsidRDefault="000E3366" w:rsidP="000E3366">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5BBB33E4" w14:textId="77777777" w:rsidR="000E3366" w:rsidRPr="002D3EB3" w:rsidRDefault="000E3366" w:rsidP="000E3366">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37C286F3" w14:textId="77777777" w:rsidR="000E3366" w:rsidRPr="002D3EB3" w:rsidRDefault="000E3366" w:rsidP="000E3366">
      <w:pPr>
        <w:ind w:firstLine="720"/>
        <w:rPr>
          <w:sz w:val="16"/>
        </w:rPr>
      </w:pPr>
      <w:r w:rsidRPr="002D3EB3">
        <w:rPr>
          <w:sz w:val="16"/>
        </w:rPr>
        <w:t>We’re too afraid to bring children into the world with future that’s forecast.7</w:t>
      </w:r>
    </w:p>
    <w:p w14:paraId="3CBFD8F1" w14:textId="77777777" w:rsidR="000E3366" w:rsidRPr="002D3EB3" w:rsidRDefault="000E3366" w:rsidP="000E3366">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26F26607" w14:textId="77777777" w:rsidR="000E3366" w:rsidRPr="002D3EB3" w:rsidRDefault="000E3366" w:rsidP="000E3366">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3C40D12B" w14:textId="77777777" w:rsidR="000E3366" w:rsidRPr="002D3EB3" w:rsidRDefault="000E3366" w:rsidP="000E3366">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1DA5220F" w14:textId="77777777" w:rsidR="000E3366" w:rsidRPr="002D3EB3" w:rsidRDefault="000E3366" w:rsidP="000E3366">
      <w:pPr>
        <w:ind w:left="720"/>
        <w:rPr>
          <w:sz w:val="16"/>
        </w:rPr>
      </w:pPr>
      <w:r w:rsidRPr="002D3EB3">
        <w:rPr>
          <w:sz w:val="16"/>
        </w:rPr>
        <w:t>We are like passengers on the Titanic, ignoring the iceberg ahead in terms of climate and nuclear threats.9</w:t>
      </w:r>
    </w:p>
    <w:p w14:paraId="63185F35" w14:textId="77777777" w:rsidR="000E3366" w:rsidRPr="002D3EB3" w:rsidRDefault="000E3366" w:rsidP="000E3366">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39095237" w14:textId="77777777" w:rsidR="000E3366" w:rsidRPr="002D3EB3" w:rsidRDefault="000E3366" w:rsidP="000E3366">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35A3D947" w14:textId="77777777" w:rsidR="000E3366" w:rsidRPr="002D3EB3" w:rsidRDefault="000E3366" w:rsidP="000E3366">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078A4CDB" w14:textId="77777777" w:rsidR="000A0306" w:rsidRPr="00995B33" w:rsidRDefault="000A0306" w:rsidP="000A0306">
      <w:pPr>
        <w:pStyle w:val="Heading4"/>
      </w:pPr>
      <w:bookmarkStart w:id="0" w:name="_Toc1981227907"/>
      <w:r>
        <w:t>The 1AC’s antitrust paradigm is underpinned by assumptions imported from neoclassical economics that naturalize corporate domination. Recognizing the political nature of antitrust and working to define its content is key to counter corporate power.</w:t>
      </w:r>
      <w:bookmarkEnd w:id="0"/>
    </w:p>
    <w:p w14:paraId="5FB324B4" w14:textId="77777777" w:rsidR="000A0306" w:rsidRDefault="000A0306" w:rsidP="000A0306">
      <w:r w:rsidRPr="00BA4017">
        <w:rPr>
          <w:rStyle w:val="Style13ptBold"/>
        </w:rPr>
        <w:t>Vaheesan 18</w:t>
      </w:r>
      <w:r>
        <w:t xml:space="preserve"> – Policy Counsel at the Open Markets Institute. Former regulations counsel at the Consumer Financial Protections Bureau</w:t>
      </w:r>
    </w:p>
    <w:p w14:paraId="7694019A" w14:textId="77777777" w:rsidR="000A0306" w:rsidRPr="00941BE9" w:rsidRDefault="000A0306" w:rsidP="000A0306">
      <w:r>
        <w:t xml:space="preserve">Sandeep Vaheesan, “The Twilight of the Technocrats’ Monopoly on Antitrust?,” </w:t>
      </w:r>
      <w:r w:rsidRPr="00941BE9">
        <w:t>The Yale Law Journal Forum</w:t>
      </w:r>
      <w:r>
        <w:t xml:space="preserve">, 6/4/18, </w:t>
      </w:r>
      <w:hyperlink r:id="rId5" w:history="1">
        <w:r w:rsidRPr="00C83F3F">
          <w:rPr>
            <w:rStyle w:val="Hyperlink"/>
          </w:rPr>
          <w:t>https://www.yalelawjournal.org/pdf/Vaheesan_ir9dchg8.pdf</w:t>
        </w:r>
      </w:hyperlink>
      <w:r>
        <w:t>.</w:t>
      </w:r>
    </w:p>
    <w:p w14:paraId="270E6696" w14:textId="77777777" w:rsidR="000A0306" w:rsidRPr="00941BE9" w:rsidRDefault="000A0306" w:rsidP="000A0306">
      <w:pPr>
        <w:rPr>
          <w:rStyle w:val="StyleUnderline"/>
        </w:rPr>
      </w:pPr>
      <w:r w:rsidRPr="001A4BEA">
        <w:rPr>
          <w:sz w:val="16"/>
        </w:rPr>
        <w:t xml:space="preserve">ii. </w:t>
      </w:r>
      <w:r w:rsidRPr="000F1290">
        <w:rPr>
          <w:rStyle w:val="Emphasis"/>
          <w:highlight w:val="cyan"/>
        </w:rPr>
        <w:t>antitrust law is not and cannot be “apolitical”</w:t>
      </w:r>
    </w:p>
    <w:p w14:paraId="6E8242DC" w14:textId="77777777" w:rsidR="000A0306" w:rsidRPr="001A4BEA" w:rsidRDefault="000A0306" w:rsidP="000A0306">
      <w:pPr>
        <w:rPr>
          <w:sz w:val="16"/>
        </w:rPr>
      </w:pPr>
      <w:r w:rsidRPr="00941BE9">
        <w:rPr>
          <w:rStyle w:val="StyleUnderline"/>
        </w:rPr>
        <w:t>Antitrust law is unavoidably political</w:t>
      </w:r>
      <w:r w:rsidRPr="001A4BEA">
        <w:rPr>
          <w:sz w:val="16"/>
        </w:rPr>
        <w:t xml:space="preserve">. Of course, the enforcement of antitrust law should not be political in the popular sense: the President and the heads of the Department of Justice Antitrust Division and Federal Trade Commission should not employ the antitrust laws to reward their friends and punish their enemies.22 Rather, antitrust is political in its content. </w:t>
      </w:r>
      <w:r w:rsidRPr="00941BE9">
        <w:rPr>
          <w:rStyle w:val="StyleUnderline"/>
        </w:rPr>
        <w:t xml:space="preserve">In designing a body of law, Congress, federal agencies, and </w:t>
      </w:r>
      <w:r w:rsidRPr="000F1290">
        <w:rPr>
          <w:rStyle w:val="StyleUnderline"/>
          <w:highlight w:val="cyan"/>
        </w:rPr>
        <w:t xml:space="preserve">the courts must answer the </w:t>
      </w:r>
      <w:r w:rsidRPr="000F1290">
        <w:rPr>
          <w:rStyle w:val="Emphasis"/>
          <w:highlight w:val="cyan"/>
        </w:rPr>
        <w:t>basic questions</w:t>
      </w:r>
      <w:r w:rsidRPr="000F1290">
        <w:rPr>
          <w:rStyle w:val="StyleUnderline"/>
          <w:highlight w:val="cyan"/>
        </w:rPr>
        <w:t xml:space="preserve"> of </w:t>
      </w:r>
      <w:r w:rsidRPr="000F1290">
        <w:rPr>
          <w:rStyle w:val="Emphasis"/>
          <w:highlight w:val="cyan"/>
        </w:rPr>
        <w:t>whom the law benefits</w:t>
      </w:r>
      <w:r w:rsidRPr="00941BE9">
        <w:rPr>
          <w:rStyle w:val="StyleUnderline"/>
        </w:rPr>
        <w:t xml:space="preserve"> and to what end</w:t>
      </w:r>
      <w:r w:rsidRPr="001A4BEA">
        <w:rPr>
          <w:sz w:val="16"/>
        </w:rPr>
        <w:t>. Answering these questions inherently requires moral and political judgments. These fundamental questions do not have a single “correct” answer and cannot be resolved through “neutral” methods or decided with an “apolitical” answer.23</w:t>
      </w:r>
    </w:p>
    <w:p w14:paraId="164BDEDF" w14:textId="77777777" w:rsidR="000A0306" w:rsidRPr="00941BE9" w:rsidRDefault="000A0306" w:rsidP="000A0306">
      <w:pPr>
        <w:rPr>
          <w:rStyle w:val="StyleUnderline"/>
        </w:rPr>
      </w:pPr>
      <w:r w:rsidRPr="001A4BEA">
        <w:rPr>
          <w:sz w:val="16"/>
        </w:rPr>
        <w:t xml:space="preserve">Antitrust regulates state-enabled markets, which cannot be separated from politics. The history of antitrust law shows competing visions of both the law’s aims and its methods, suggesting there is no “apolitical,” universal concept of antitrust. </w:t>
      </w:r>
      <w:r w:rsidRPr="00941BE9">
        <w:rPr>
          <w:rStyle w:val="StyleUnderline"/>
        </w:rPr>
        <w:t>Rather than aspire for an impossible utopia of “apolitical” antitrust, we must decide who should determine the political content of the field—democratically-elected representatives or unelected executive branch officials and judges.</w:t>
      </w:r>
    </w:p>
    <w:p w14:paraId="77B1C8AE" w14:textId="77777777" w:rsidR="000A0306" w:rsidRPr="001A4BEA" w:rsidRDefault="000A0306" w:rsidP="000A0306">
      <w:pPr>
        <w:rPr>
          <w:sz w:val="16"/>
        </w:rPr>
      </w:pPr>
      <w:r w:rsidRPr="001A4BEA">
        <w:rPr>
          <w:sz w:val="16"/>
        </w:rPr>
        <w:t>A. Markets Cannot Be Divorced from Politics</w:t>
      </w:r>
    </w:p>
    <w:p w14:paraId="7A6CB9D6" w14:textId="77777777" w:rsidR="000A0306" w:rsidRPr="001A4BEA" w:rsidRDefault="000A0306" w:rsidP="000A0306">
      <w:pPr>
        <w:rPr>
          <w:sz w:val="16"/>
        </w:rPr>
      </w:pPr>
      <w:r w:rsidRPr="001A4BEA">
        <w:rPr>
          <w:sz w:val="16"/>
        </w:rPr>
        <w:t>A market economy is the product of extensive state action and so is inevitably political</w:t>
      </w:r>
      <w:r w:rsidRPr="00941BE9">
        <w:rPr>
          <w:rStyle w:val="StyleUnderline"/>
        </w:rPr>
        <w:t xml:space="preserve">. </w:t>
      </w:r>
      <w:r w:rsidRPr="000F1290">
        <w:rPr>
          <w:rStyle w:val="StyleUnderline"/>
          <w:highlight w:val="cyan"/>
        </w:rPr>
        <w:t xml:space="preserve">The </w:t>
      </w:r>
      <w:r w:rsidRPr="000F1290">
        <w:rPr>
          <w:rStyle w:val="Emphasis"/>
          <w:highlight w:val="cyan"/>
        </w:rPr>
        <w:t>conception of the market as a “spontaneous order”</w:t>
      </w:r>
      <w:r w:rsidRPr="000F1290">
        <w:rPr>
          <w:rStyle w:val="StyleUnderline"/>
          <w:highlight w:val="cyan"/>
        </w:rPr>
        <w:t xml:space="preserve"> is a useful construct for </w:t>
      </w:r>
      <w:r w:rsidRPr="000F1290">
        <w:rPr>
          <w:rStyle w:val="Emphasis"/>
          <w:highlight w:val="cyan"/>
        </w:rPr>
        <w:t>defenders of the status quo</w:t>
      </w:r>
      <w:r w:rsidRPr="00941BE9">
        <w:rPr>
          <w:rStyle w:val="StyleUnderline"/>
        </w:rPr>
        <w:t xml:space="preserve"> </w:t>
      </w:r>
      <w:r w:rsidRPr="000F1290">
        <w:rPr>
          <w:rStyle w:val="StyleUnderline"/>
          <w:highlight w:val="cyan"/>
        </w:rPr>
        <w:t xml:space="preserve">because it lends </w:t>
      </w:r>
      <w:r w:rsidRPr="000F1290">
        <w:rPr>
          <w:rStyle w:val="Emphasis"/>
          <w:highlight w:val="cyan"/>
        </w:rPr>
        <w:t>legitimacy to the current order</w:t>
      </w:r>
      <w:r w:rsidRPr="000F1290">
        <w:rPr>
          <w:rStyle w:val="StyleUnderline"/>
          <w:highlight w:val="cyan"/>
        </w:rPr>
        <w:t xml:space="preserve"> and </w:t>
      </w:r>
      <w:r w:rsidRPr="000F1290">
        <w:rPr>
          <w:rStyle w:val="Emphasis"/>
          <w:highlight w:val="cyan"/>
        </w:rPr>
        <w:t>suggests that intervention is futile</w:t>
      </w:r>
      <w:r w:rsidRPr="001A4BEA">
        <w:rPr>
          <w:sz w:val="16"/>
        </w:rPr>
        <w:t xml:space="preserve">.24 </w:t>
      </w:r>
      <w:r w:rsidRPr="000F1290">
        <w:rPr>
          <w:rStyle w:val="StyleUnderline"/>
          <w:highlight w:val="cyan"/>
        </w:rPr>
        <w:t>This model</w:t>
      </w:r>
      <w:r w:rsidRPr="000F1290">
        <w:rPr>
          <w:sz w:val="16"/>
          <w:highlight w:val="cyan"/>
        </w:rPr>
        <w:t>,</w:t>
      </w:r>
      <w:r w:rsidRPr="001A4BEA">
        <w:rPr>
          <w:sz w:val="16"/>
        </w:rPr>
        <w:t xml:space="preserve"> however, </w:t>
      </w:r>
      <w:r w:rsidRPr="000F1290">
        <w:rPr>
          <w:rStyle w:val="StyleUnderline"/>
          <w:highlight w:val="cyan"/>
        </w:rPr>
        <w:t xml:space="preserve">is a </w:t>
      </w:r>
      <w:r w:rsidRPr="000F1290">
        <w:rPr>
          <w:rStyle w:val="Emphasis"/>
          <w:highlight w:val="cyan"/>
        </w:rPr>
        <w:t>myth</w:t>
      </w:r>
      <w:r w:rsidRPr="000F1290">
        <w:rPr>
          <w:rStyle w:val="StyleUnderline"/>
          <w:highlight w:val="cyan"/>
        </w:rPr>
        <w:t xml:space="preserve"> and </w:t>
      </w:r>
      <w:r w:rsidRPr="000F1290">
        <w:rPr>
          <w:rStyle w:val="Emphasis"/>
          <w:highlight w:val="cyan"/>
        </w:rPr>
        <w:t>bears no correspondence to actual markets</w:t>
      </w:r>
      <w:r w:rsidRPr="001A4BEA">
        <w:rPr>
          <w:sz w:val="16"/>
        </w:rPr>
        <w:t xml:space="preserve">. Most fundamentally, </w:t>
      </w:r>
      <w:r w:rsidRPr="00941BE9">
        <w:rPr>
          <w:rStyle w:val="StyleUnderline"/>
        </w:rPr>
        <w:t>state action supports a market economy through the creation and protection of property rights25 and the enforcement of contracts</w:t>
      </w:r>
      <w:r w:rsidRPr="001A4BEA">
        <w:rPr>
          <w:sz w:val="16"/>
        </w:rPr>
        <w:t>.26 As sociologist Greta Krippner writes, “there can be no such excavation of politics from the economy, as this is the sub- stratum on which all market activity—even ‘free’ markets—rests.”27 In addition to property and contract law, examples of state action necessary for the contemporary U.S. economy to function include corporate and tort law (typically established and enforced by state governments), intellectual property, protection of interstate commerce, banking regulation, and monetary policy (generally con- ducted at the federal level).</w:t>
      </w:r>
    </w:p>
    <w:p w14:paraId="3822460C" w14:textId="77777777" w:rsidR="000A0306" w:rsidRPr="001A4BEA" w:rsidRDefault="000A0306" w:rsidP="000A0306">
      <w:pPr>
        <w:rPr>
          <w:sz w:val="16"/>
        </w:rPr>
      </w:pPr>
      <w:r w:rsidRPr="00941BE9">
        <w:rPr>
          <w:rStyle w:val="StyleUnderline"/>
        </w:rPr>
        <w:t>Antitrust law, therefore, is a governmental action that shapes the power of state-chartered corporations and the scope of their state-enforced property and contractual rights</w:t>
      </w:r>
      <w:r w:rsidRPr="001A4BEA">
        <w:rPr>
          <w:sz w:val="16"/>
        </w:rPr>
        <w:t>. This regulation of state-enabled markets makes antitrust inherently political. Moreover, in formulating antitrust rules, lawmakers must determine whom the law seeks to protect. Antitrust law could conceivably protect consumers, small businesses, retailers, producers, citizens, or large businesses. But even identifying the protected group or groups does not fully resolve the question. For instance, if consumers are antitrust law’s sole protected group, how should the law protect consumers? Antitrust could protect consumers’ short- term interest in low prices or their long-term interests in product innovation or product variety, just to name a few possibilities.28</w:t>
      </w:r>
    </w:p>
    <w:p w14:paraId="15E60537" w14:textId="77777777" w:rsidR="000A0306" w:rsidRPr="00941BE9" w:rsidRDefault="000A0306" w:rsidP="000A0306">
      <w:pPr>
        <w:rPr>
          <w:rStyle w:val="StyleUnderline"/>
        </w:rPr>
      </w:pPr>
      <w:r w:rsidRPr="00941BE9">
        <w:rPr>
          <w:rStyle w:val="StyleUnderline"/>
        </w:rPr>
        <w:t>Given the foundational role of state action</w:t>
      </w:r>
      <w:r w:rsidRPr="001A4BEA">
        <w:rPr>
          <w:sz w:val="16"/>
        </w:rPr>
        <w:t xml:space="preserve">—and therefore politics—in a market economy, </w:t>
      </w:r>
      <w:r w:rsidRPr="00941BE9">
        <w:rPr>
          <w:rStyle w:val="StyleUnderline"/>
        </w:rPr>
        <w:t>the choice of objective in antitrust law is not between intervention and nonintervention</w:t>
      </w:r>
      <w:r w:rsidRPr="001A4BEA">
        <w:rPr>
          <w:sz w:val="16"/>
        </w:rPr>
        <w:t xml:space="preserve">. Rather, </w:t>
      </w:r>
      <w:r w:rsidRPr="00941BE9">
        <w:rPr>
          <w:rStyle w:val="StyleUnderline"/>
        </w:rPr>
        <w:t xml:space="preserve">antitrust law must choose between </w:t>
      </w:r>
      <w:r w:rsidRPr="00941BE9">
        <w:rPr>
          <w:rStyle w:val="Emphasis"/>
        </w:rPr>
        <w:t>different con- figurations of state action</w:t>
      </w:r>
      <w:r w:rsidRPr="00941BE9">
        <w:rPr>
          <w:rStyle w:val="StyleUnderline"/>
        </w:rPr>
        <w:t xml:space="preserve"> and </w:t>
      </w:r>
      <w:r w:rsidRPr="00941BE9">
        <w:rPr>
          <w:rStyle w:val="Emphasis"/>
        </w:rPr>
        <w:t>different sets of beneficiaries</w:t>
      </w:r>
      <w:r w:rsidRPr="001A4BEA">
        <w:rPr>
          <w:sz w:val="16"/>
        </w:rPr>
        <w:t xml:space="preserve">.29 More concretely, </w:t>
      </w:r>
      <w:r w:rsidRPr="00941BE9">
        <w:rPr>
          <w:rStyle w:val="StyleUnderline"/>
        </w:rPr>
        <w:t>we must decide</w:t>
      </w:r>
      <w:r w:rsidRPr="001A4BEA">
        <w:rPr>
          <w:sz w:val="16"/>
        </w:rPr>
        <w:t xml:space="preserve">, openly or otherwise, </w:t>
      </w:r>
      <w:r w:rsidRPr="00941BE9">
        <w:rPr>
          <w:rStyle w:val="StyleUnderline"/>
        </w:rPr>
        <w:t>whose interests antitrust law should protect.</w:t>
      </w:r>
    </w:p>
    <w:p w14:paraId="3462D411" w14:textId="77777777" w:rsidR="000A0306" w:rsidRPr="001A4BEA" w:rsidRDefault="000A0306" w:rsidP="000A0306">
      <w:pPr>
        <w:rPr>
          <w:sz w:val="16"/>
        </w:rPr>
      </w:pPr>
      <w:r w:rsidRPr="001A4BEA">
        <w:rPr>
          <w:sz w:val="16"/>
        </w:rPr>
        <w:t>B. The History of Antitrust Law Reveals the Unavoidability of Politics</w:t>
      </w:r>
    </w:p>
    <w:p w14:paraId="4E6E55C9" w14:textId="77777777" w:rsidR="000A0306" w:rsidRPr="001A4BEA" w:rsidRDefault="000A0306" w:rsidP="000A0306">
      <w:pPr>
        <w:rPr>
          <w:sz w:val="16"/>
        </w:rPr>
      </w:pPr>
      <w:r w:rsidRPr="001A4BEA">
        <w:rPr>
          <w:sz w:val="16"/>
        </w:rPr>
        <w:t>The history of antitrust law further demonstrates the political nature of the field. Although Congress has not modified the antitrust statutes significantly since 1950,30 the content of antitrust has changed dramatically since then. Even the consumer welfare model has not banished political values from the field. While the range of debate within the community of antitrust specialists is narrow, the continuing disagreement over the interpretation of consumer welfare reveals the inescapability of political judgment.</w:t>
      </w:r>
    </w:p>
    <w:p w14:paraId="79DDD00A" w14:textId="77777777" w:rsidR="000A0306" w:rsidRPr="00941BE9" w:rsidRDefault="000A0306" w:rsidP="000A0306">
      <w:pPr>
        <w:rPr>
          <w:rStyle w:val="StyleUnderline"/>
        </w:rPr>
      </w:pPr>
      <w:r w:rsidRPr="000F1290">
        <w:rPr>
          <w:rStyle w:val="StyleUnderline"/>
          <w:highlight w:val="cyan"/>
        </w:rPr>
        <w:t xml:space="preserve">Antitrust law today is </w:t>
      </w:r>
      <w:r w:rsidRPr="000F1290">
        <w:rPr>
          <w:rStyle w:val="Emphasis"/>
          <w:highlight w:val="cyan"/>
        </w:rPr>
        <w:t>qualitatively different</w:t>
      </w:r>
      <w:r w:rsidRPr="00941BE9">
        <w:rPr>
          <w:rStyle w:val="StyleUnderline"/>
        </w:rPr>
        <w:t xml:space="preserve"> from antitrust law fifty years ago</w:t>
      </w:r>
      <w:r w:rsidRPr="001A4BEA">
        <w:rPr>
          <w:sz w:val="16"/>
        </w:rPr>
        <w:t xml:space="preserve">. In the 1950s and 1960s, the courts and agencies interpreted antitrust law to advance a variety of objectives. The Supreme Court held that the antitrust laws promoted consumers’ interest in competitively-priced goods,31 freedom for small proprietors,32 and dispersal of private power.33 The Court held that business conduct injurious to competitors could give rise to antitrust violations, irrespective of the effects on consumers.34 It also interpreted congressional intent to be that a decentralized industrial structure should override possible economies of scale gained from greater consolidation of economic power.35 </w:t>
      </w:r>
      <w:r w:rsidRPr="00941BE9">
        <w:rPr>
          <w:rStyle w:val="StyleUnderline"/>
        </w:rPr>
        <w:t xml:space="preserve">Recognizing this </w:t>
      </w:r>
      <w:r w:rsidRPr="00941BE9">
        <w:rPr>
          <w:rStyle w:val="Emphasis"/>
        </w:rPr>
        <w:t>goal of decentralization</w:t>
      </w:r>
      <w:r w:rsidRPr="00941BE9">
        <w:rPr>
          <w:rStyle w:val="StyleUnderline"/>
        </w:rPr>
        <w:t>, the federal judiciary adopted strict limits on business conduct with anticompetitive potential, including mergers36 and exclusionary practices.37</w:t>
      </w:r>
    </w:p>
    <w:p w14:paraId="4D830F89" w14:textId="77777777" w:rsidR="000A0306" w:rsidRPr="001A4BEA" w:rsidRDefault="000A0306" w:rsidP="000A0306">
      <w:pPr>
        <w:rPr>
          <w:sz w:val="16"/>
        </w:rPr>
      </w:pPr>
      <w:r w:rsidRPr="001A4BEA">
        <w:rPr>
          <w:sz w:val="16"/>
        </w:rPr>
        <w:t xml:space="preserve">Since the late 1970s, however, the Supreme Court, along with the Department of Justice and Federal Trade Commission, has reduced the scope of the antitrust laws. </w:t>
      </w:r>
      <w:r w:rsidRPr="00941BE9">
        <w:rPr>
          <w:rStyle w:val="StyleUnderline"/>
        </w:rPr>
        <w:t xml:space="preserve">With </w:t>
      </w:r>
      <w:r w:rsidRPr="000F1290">
        <w:rPr>
          <w:rStyle w:val="StyleUnderline"/>
          <w:highlight w:val="cyan"/>
        </w:rPr>
        <w:t xml:space="preserve">a </w:t>
      </w:r>
      <w:r w:rsidRPr="000F1290">
        <w:rPr>
          <w:rStyle w:val="Emphasis"/>
          <w:highlight w:val="cyan"/>
        </w:rPr>
        <w:t>rightward shift</w:t>
      </w:r>
      <w:r w:rsidRPr="000F1290">
        <w:rPr>
          <w:rStyle w:val="StyleUnderline"/>
          <w:highlight w:val="cyan"/>
        </w:rPr>
        <w:t xml:space="preserve"> in the</w:t>
      </w:r>
      <w:r w:rsidRPr="00941BE9">
        <w:rPr>
          <w:rStyle w:val="StyleUnderline"/>
        </w:rPr>
        <w:t xml:space="preserve"> composition of the Supreme </w:t>
      </w:r>
      <w:r w:rsidRPr="000F1290">
        <w:rPr>
          <w:rStyle w:val="StyleUnderline"/>
          <w:highlight w:val="cyan"/>
        </w:rPr>
        <w:t>Court</w:t>
      </w:r>
      <w:r w:rsidRPr="00941BE9">
        <w:rPr>
          <w:rStyle w:val="StyleUnderline"/>
        </w:rPr>
        <w:t xml:space="preserve"> under the Nixon Administration and in the leadership at the federal antitrust agencies under the Reagan Administration,38 these institutions </w:t>
      </w:r>
      <w:r w:rsidRPr="000F1290">
        <w:rPr>
          <w:rStyle w:val="Emphasis"/>
          <w:highlight w:val="cyan"/>
        </w:rPr>
        <w:t>curtailed</w:t>
      </w:r>
      <w:r w:rsidRPr="00941BE9">
        <w:rPr>
          <w:rStyle w:val="Emphasis"/>
        </w:rPr>
        <w:t xml:space="preserve"> the reach of </w:t>
      </w:r>
      <w:r w:rsidRPr="000F1290">
        <w:rPr>
          <w:rStyle w:val="Emphasis"/>
          <w:highlight w:val="cyan"/>
        </w:rPr>
        <w:t>antitrust law</w:t>
      </w:r>
      <w:r w:rsidRPr="00941BE9">
        <w:rPr>
          <w:rStyle w:val="StyleUnderline"/>
        </w:rPr>
        <w:t xml:space="preserve">, scaling back its objectives39 and </w:t>
      </w:r>
      <w:r w:rsidRPr="000F1290">
        <w:rPr>
          <w:rStyle w:val="Emphasis"/>
          <w:highlight w:val="cyan"/>
        </w:rPr>
        <w:t>rewriting legal doctrine</w:t>
      </w:r>
      <w:r w:rsidRPr="00941BE9">
        <w:rPr>
          <w:rStyle w:val="StyleUnderline"/>
        </w:rPr>
        <w:t xml:space="preserve"> to preserve the autonomy of powerful businesses—all in the name of protecting consumers</w:t>
      </w:r>
      <w:r w:rsidRPr="001A4BEA">
        <w:rPr>
          <w:sz w:val="16"/>
        </w:rPr>
        <w:t>.40</w:t>
      </w:r>
    </w:p>
    <w:p w14:paraId="37F7D702" w14:textId="77777777" w:rsidR="000A0306" w:rsidRPr="001A4BEA" w:rsidRDefault="000A0306" w:rsidP="000A0306">
      <w:pPr>
        <w:rPr>
          <w:sz w:val="16"/>
        </w:rPr>
      </w:pPr>
      <w:r w:rsidRPr="001A4BEA">
        <w:rPr>
          <w:sz w:val="16"/>
        </w:rPr>
        <w:t xml:space="preserve">Even the adoption of the consumer welfare model has not somehow banished politics from antitrust. Instead, it has underscored the unavoidability of politics in the field. Despite being the prevailing goal of antitrust for nearly four decades now, </w:t>
      </w:r>
      <w:r w:rsidRPr="000F1290">
        <w:rPr>
          <w:rStyle w:val="StyleUnderline"/>
          <w:highlight w:val="cyan"/>
        </w:rPr>
        <w:t xml:space="preserve">the </w:t>
      </w:r>
      <w:r w:rsidRPr="000F1290">
        <w:rPr>
          <w:rStyle w:val="Emphasis"/>
          <w:highlight w:val="cyan"/>
        </w:rPr>
        <w:t>meaning of consumer welfare is still not settled</w:t>
      </w:r>
      <w:r w:rsidRPr="001A4BEA">
        <w:rPr>
          <w:sz w:val="16"/>
        </w:rPr>
        <w:t>. The two primary schools of thought on consumer welfare disagree on a fundamental question—who are the beneficiaries of antitrust law? One holds that actual consumers, as understood in the popular sense, should be the principal beneficiaries of antitrust law.41 The rival camp holds that both consumers and businesses should be the beneficiaries of antitrust law, and that whether a dollar of economic sur- plus goes to a consumer or a monopolistic business should be of no concern to the federal antitrust agencies and courts.42 C. Who Should Decide the Political Content of Antitrust?</w:t>
      </w:r>
    </w:p>
    <w:p w14:paraId="3A003235" w14:textId="77777777" w:rsidR="000A0306" w:rsidRPr="001A4BEA" w:rsidRDefault="000A0306" w:rsidP="000A0306">
      <w:pPr>
        <w:rPr>
          <w:sz w:val="16"/>
        </w:rPr>
      </w:pPr>
      <w:r w:rsidRPr="001A4BEA">
        <w:rPr>
          <w:sz w:val="16"/>
        </w:rPr>
        <w:t xml:space="preserve">Because the objective of antitrust law is thus bound up with political judgments and values, </w:t>
      </w:r>
      <w:r w:rsidRPr="00941BE9">
        <w:rPr>
          <w:rStyle w:val="StyleUnderline"/>
        </w:rPr>
        <w:t xml:space="preserve">seeking an </w:t>
      </w:r>
      <w:r w:rsidRPr="000F1290">
        <w:rPr>
          <w:rStyle w:val="Emphasis"/>
          <w:highlight w:val="cyan"/>
        </w:rPr>
        <w:t>“apolitical”</w:t>
      </w:r>
      <w:r w:rsidRPr="00941BE9">
        <w:rPr>
          <w:rStyle w:val="Emphasis"/>
        </w:rPr>
        <w:t xml:space="preserve"> </w:t>
      </w:r>
      <w:r w:rsidRPr="000F1290">
        <w:rPr>
          <w:rStyle w:val="Emphasis"/>
          <w:highlight w:val="cyan"/>
        </w:rPr>
        <w:t>antitrust jurisprudence</w:t>
      </w:r>
      <w:r w:rsidRPr="000F1290">
        <w:rPr>
          <w:rStyle w:val="StyleUnderline"/>
          <w:highlight w:val="cyan"/>
        </w:rPr>
        <w:t xml:space="preserve"> is </w:t>
      </w:r>
      <w:r w:rsidRPr="000F1290">
        <w:rPr>
          <w:rStyle w:val="Emphasis"/>
          <w:highlight w:val="cyan"/>
        </w:rPr>
        <w:t>futile at best</w:t>
      </w:r>
      <w:r w:rsidRPr="000F1290">
        <w:rPr>
          <w:rStyle w:val="StyleUnderline"/>
          <w:highlight w:val="cyan"/>
        </w:rPr>
        <w:t xml:space="preserve"> and a </w:t>
      </w:r>
      <w:r w:rsidRPr="000F1290">
        <w:rPr>
          <w:rStyle w:val="Emphasis"/>
          <w:highlight w:val="cyan"/>
        </w:rPr>
        <w:t>cynical effort to conceal political choices at worst.</w:t>
      </w:r>
      <w:r w:rsidRPr="00941BE9">
        <w:rPr>
          <w:rStyle w:val="StyleUnderline"/>
        </w:rPr>
        <w:t xml:space="preserve"> </w:t>
      </w:r>
      <w:r w:rsidRPr="001A4BEA">
        <w:rPr>
          <w:sz w:val="16"/>
        </w:rPr>
        <w:t>The choice is not be- tween “apolitical” antitrust and “political” antitrust; rather, lawmakers must decide between different political objectives. Once the inevitably political valence of antitrust law has been acknowledged, we can turn to the key question of whether unelected officials at the antitrust agencies and federal judges (collectively “the technocrats”) or democratically-elected members of Congress should decide this political content.43</w:t>
      </w:r>
    </w:p>
    <w:p w14:paraId="3492E3DC" w14:textId="77777777" w:rsidR="000A0306" w:rsidRPr="001A4BEA" w:rsidRDefault="000A0306" w:rsidP="000A0306">
      <w:pPr>
        <w:rPr>
          <w:sz w:val="16"/>
        </w:rPr>
      </w:pPr>
      <w:r w:rsidRPr="00941BE9">
        <w:rPr>
          <w:rStyle w:val="StyleUnderline"/>
        </w:rPr>
        <w:t xml:space="preserve">Over the past forty years, </w:t>
      </w:r>
      <w:r w:rsidRPr="000F1290">
        <w:rPr>
          <w:rStyle w:val="Emphasis"/>
          <w:highlight w:val="cyan"/>
        </w:rPr>
        <w:t>technocrats have dominated antitrust law</w:t>
      </w:r>
      <w:r w:rsidRPr="001A4BEA">
        <w:rPr>
          <w:sz w:val="16"/>
        </w:rPr>
        <w:t xml:space="preserve">.44 Leadership at the Department of Justice and Federal Trade Commission as well as Supreme Court Justices have rewritten much of antitrust law.45 </w:t>
      </w:r>
      <w:r w:rsidRPr="00941BE9">
        <w:rPr>
          <w:rStyle w:val="StyleUnderline"/>
        </w:rPr>
        <w:t xml:space="preserve">They have </w:t>
      </w:r>
      <w:r w:rsidRPr="00941BE9">
        <w:rPr>
          <w:rStyle w:val="Emphasis"/>
        </w:rPr>
        <w:t>ignored or distorted the legislative histories</w:t>
      </w:r>
      <w:r w:rsidRPr="00941BE9">
        <w:rPr>
          <w:rStyle w:val="StyleUnderline"/>
        </w:rPr>
        <w:t xml:space="preserve"> of the antitrust laws and have even overridden Congress’s legislative judgments</w:t>
      </w:r>
      <w:r w:rsidRPr="001A4BEA">
        <w:rPr>
          <w:sz w:val="16"/>
        </w:rPr>
        <w:t>.46 By restricting private antitrust enforcement, the Supreme Court has also limited the ability of ordinary Ameri- cans to influence the content of antitrust law.47</w:t>
      </w:r>
    </w:p>
    <w:p w14:paraId="023C4924" w14:textId="77777777" w:rsidR="000A0306" w:rsidRPr="001A4BEA" w:rsidRDefault="000A0306" w:rsidP="000A0306">
      <w:pPr>
        <w:rPr>
          <w:sz w:val="16"/>
        </w:rPr>
      </w:pPr>
      <w:r w:rsidRPr="001A4BEA">
        <w:rPr>
          <w:sz w:val="16"/>
        </w:rPr>
        <w:t xml:space="preserve">While the antitrust technocrats have been on the march, Congress has been dormant. Its antitrust activities have been confined to secondary issues.48 </w:t>
      </w:r>
      <w:r w:rsidRPr="00941BE9">
        <w:rPr>
          <w:rStyle w:val="StyleUnderline"/>
        </w:rPr>
        <w:t xml:space="preserve">This combination of </w:t>
      </w:r>
      <w:r w:rsidRPr="000F1290">
        <w:rPr>
          <w:rStyle w:val="Emphasis"/>
          <w:highlight w:val="cyan"/>
        </w:rPr>
        <w:t>technocratic hyperactivism</w:t>
      </w:r>
      <w:r w:rsidRPr="000F1290">
        <w:rPr>
          <w:rStyle w:val="StyleUnderline"/>
          <w:highlight w:val="cyan"/>
        </w:rPr>
        <w:t xml:space="preserve"> and </w:t>
      </w:r>
      <w:r w:rsidRPr="000F1290">
        <w:rPr>
          <w:rStyle w:val="Emphasis"/>
          <w:highlight w:val="cyan"/>
        </w:rPr>
        <w:t>legislative lethargy</w:t>
      </w:r>
      <w:r w:rsidRPr="000F1290">
        <w:rPr>
          <w:rStyle w:val="StyleUnderline"/>
          <w:highlight w:val="cyan"/>
        </w:rPr>
        <w:t xml:space="preserve"> has</w:t>
      </w:r>
      <w:r w:rsidRPr="00941BE9">
        <w:rPr>
          <w:rStyle w:val="StyleUnderline"/>
        </w:rPr>
        <w:t xml:space="preserve"> created</w:t>
      </w:r>
      <w:r w:rsidRPr="001A4BEA">
        <w:rPr>
          <w:sz w:val="16"/>
        </w:rPr>
        <w:t xml:space="preserve">, in the words of Harry First and Spencer Waller, </w:t>
      </w:r>
      <w:r w:rsidRPr="00941BE9">
        <w:rPr>
          <w:rStyle w:val="StyleUnderline"/>
        </w:rPr>
        <w:t>“</w:t>
      </w:r>
      <w:r w:rsidRPr="000F1290">
        <w:rPr>
          <w:rStyle w:val="Emphasis"/>
          <w:highlight w:val="cyan"/>
        </w:rPr>
        <w:t>an antitrust system captured by lawyers and economists advancing their own</w:t>
      </w:r>
      <w:r w:rsidRPr="00941BE9">
        <w:rPr>
          <w:rStyle w:val="Emphasis"/>
        </w:rPr>
        <w:t xml:space="preserve"> self-referential </w:t>
      </w:r>
      <w:r w:rsidRPr="000F1290">
        <w:rPr>
          <w:rStyle w:val="Emphasis"/>
          <w:highlight w:val="cyan"/>
        </w:rPr>
        <w:t>goals</w:t>
      </w:r>
      <w:r w:rsidRPr="00941BE9">
        <w:rPr>
          <w:rStyle w:val="Emphasis"/>
        </w:rPr>
        <w:t>, free of political control and economic accountability.”</w:t>
      </w:r>
      <w:r w:rsidRPr="001A4BEA">
        <w:rPr>
          <w:sz w:val="16"/>
        </w:rPr>
        <w:t xml:space="preserve">49 Although </w:t>
      </w:r>
      <w:r w:rsidRPr="00941BE9">
        <w:rPr>
          <w:rStyle w:val="StyleUnderline"/>
        </w:rPr>
        <w:t xml:space="preserve">proponents of technocratic antitrust may characterize it as “pure” or “scientific,” the reality is quite different as big business interests and their representatives </w:t>
      </w:r>
      <w:r w:rsidRPr="00941BE9">
        <w:rPr>
          <w:rStyle w:val="Emphasis"/>
        </w:rPr>
        <w:t>dominate debate</w:t>
      </w:r>
      <w:r w:rsidRPr="00941BE9">
        <w:rPr>
          <w:rStyle w:val="StyleUnderline"/>
        </w:rPr>
        <w:t xml:space="preserve"> within this cloistered enterprise</w:t>
      </w:r>
      <w:r w:rsidRPr="001A4BEA">
        <w:rPr>
          <w:sz w:val="16"/>
        </w:rPr>
        <w:t>.50</w:t>
      </w:r>
    </w:p>
    <w:p w14:paraId="5DCE91DD" w14:textId="77777777" w:rsidR="000A0306" w:rsidRPr="00494B14" w:rsidRDefault="000A0306" w:rsidP="000A0306">
      <w:pPr>
        <w:rPr>
          <w:sz w:val="16"/>
        </w:rPr>
      </w:pPr>
      <w:r w:rsidRPr="001A4BEA">
        <w:rPr>
          <w:sz w:val="16"/>
        </w:rPr>
        <w:t xml:space="preserve">This congressional indifference to antitrust is not inevitable. Despite pro- longed quietude, </w:t>
      </w:r>
      <w:r w:rsidRPr="00941BE9">
        <w:rPr>
          <w:rStyle w:val="StyleUnderline"/>
        </w:rPr>
        <w:t>Congress could become an active player in antitrust again</w:t>
      </w:r>
      <w:r w:rsidRPr="001A4BEA">
        <w:rPr>
          <w:sz w:val="16"/>
        </w:rPr>
        <w:t xml:space="preserve">. Some members of Congress are showing a renewed awareness of the field and an interest in reasserting control over the content of the antitrust statutes.51 The most democratically accountable branch of the federal government may be poised to take the lead on antitrust in the coming years, reclaiming authority over a technocracy that </w:t>
      </w:r>
      <w:r w:rsidRPr="00494B14">
        <w:rPr>
          <w:sz w:val="16"/>
        </w:rPr>
        <w:t>has not answered to the public in decades.</w:t>
      </w:r>
    </w:p>
    <w:p w14:paraId="58BEB66F" w14:textId="77777777" w:rsidR="000A0306" w:rsidRPr="00494B14" w:rsidRDefault="000A0306" w:rsidP="000A0306">
      <w:pPr>
        <w:rPr>
          <w:rStyle w:val="Emphasis"/>
        </w:rPr>
      </w:pPr>
      <w:r w:rsidRPr="00494B14">
        <w:rPr>
          <w:sz w:val="16"/>
        </w:rPr>
        <w:t xml:space="preserve"> iii. </w:t>
      </w:r>
      <w:r w:rsidRPr="00494B14">
        <w:rPr>
          <w:rStyle w:val="StyleUnderline"/>
        </w:rPr>
        <w:t xml:space="preserve">the consumer welfare model is </w:t>
      </w:r>
      <w:r w:rsidRPr="00494B14">
        <w:rPr>
          <w:rStyle w:val="Emphasis"/>
        </w:rPr>
        <w:t>not anchored in congressional intent</w:t>
      </w:r>
      <w:r w:rsidRPr="00494B14">
        <w:rPr>
          <w:rStyle w:val="StyleUnderline"/>
        </w:rPr>
        <w:t xml:space="preserve"> and </w:t>
      </w:r>
      <w:r w:rsidRPr="00494B14">
        <w:rPr>
          <w:rStyle w:val="Emphasis"/>
        </w:rPr>
        <w:t>reflects a narrow conception of monopoly and oligopoly</w:t>
      </w:r>
    </w:p>
    <w:p w14:paraId="2769A76D" w14:textId="77777777" w:rsidR="000A0306" w:rsidRPr="00941BE9" w:rsidRDefault="000A0306" w:rsidP="000A0306">
      <w:pPr>
        <w:rPr>
          <w:rStyle w:val="StyleUnderline"/>
        </w:rPr>
      </w:pPr>
      <w:r w:rsidRPr="00494B14">
        <w:rPr>
          <w:sz w:val="16"/>
        </w:rPr>
        <w:t xml:space="preserve">Given that consumer welfare antitrust is a political choice, this model can be evaluated against alternatives on a level playing field. </w:t>
      </w:r>
      <w:r w:rsidRPr="00494B14">
        <w:rPr>
          <w:rStyle w:val="StyleUnderline"/>
        </w:rPr>
        <w:t xml:space="preserve">Consumer welfare is </w:t>
      </w:r>
      <w:r w:rsidRPr="00494B14">
        <w:rPr>
          <w:rStyle w:val="Emphasis"/>
        </w:rPr>
        <w:t>not “above politics.”</w:t>
      </w:r>
      <w:r w:rsidRPr="00494B14">
        <w:rPr>
          <w:rStyle w:val="StyleUnderline"/>
        </w:rPr>
        <w:t xml:space="preserve"> It is a political construct that features at least two serious deficiencies.</w:t>
      </w:r>
      <w:r w:rsidRPr="00494B14">
        <w:rPr>
          <w:sz w:val="16"/>
        </w:rPr>
        <w:t xml:space="preserve"> First, </w:t>
      </w:r>
      <w:r w:rsidRPr="00494B14">
        <w:rPr>
          <w:rStyle w:val="StyleUnderline"/>
        </w:rPr>
        <w:t xml:space="preserve">the consumer welfare model </w:t>
      </w:r>
      <w:r w:rsidRPr="00494B14">
        <w:rPr>
          <w:rStyle w:val="Emphasis"/>
        </w:rPr>
        <w:t>contradicts the legislative histories of the principal antitrust statutes</w:t>
      </w:r>
      <w:r w:rsidRPr="00494B14">
        <w:rPr>
          <w:sz w:val="16"/>
        </w:rPr>
        <w:t xml:space="preserve">; </w:t>
      </w:r>
      <w:r w:rsidRPr="00494B14">
        <w:rPr>
          <w:rStyle w:val="StyleUnderline"/>
        </w:rPr>
        <w:t>the courts and federal antitrust agencies have instead substituted their own political judgmen</w:t>
      </w:r>
      <w:r w:rsidRPr="00941BE9">
        <w:rPr>
          <w:rStyle w:val="StyleUnderline"/>
        </w:rPr>
        <w:t>ts for those of Congress</w:t>
      </w:r>
      <w:r w:rsidRPr="001A4BEA">
        <w:rPr>
          <w:sz w:val="16"/>
        </w:rPr>
        <w:t xml:space="preserve">. </w:t>
      </w:r>
      <w:r w:rsidRPr="00941BE9">
        <w:rPr>
          <w:rStyle w:val="StyleUnderline"/>
        </w:rPr>
        <w:t xml:space="preserve">Second, the consumer welfare model </w:t>
      </w:r>
      <w:r w:rsidRPr="00F05B67">
        <w:rPr>
          <w:rStyle w:val="StyleUnderline"/>
        </w:rPr>
        <w:t xml:space="preserve">represents an </w:t>
      </w:r>
      <w:r w:rsidRPr="00F05B67">
        <w:rPr>
          <w:rStyle w:val="Emphasis"/>
        </w:rPr>
        <w:t>impoverished understanding of corporate power</w:t>
      </w:r>
      <w:r w:rsidRPr="00F05B67">
        <w:rPr>
          <w:rStyle w:val="StyleUnderline"/>
        </w:rPr>
        <w:t xml:space="preserve">. It focuses principally on </w:t>
      </w:r>
      <w:r w:rsidRPr="00F05B67">
        <w:rPr>
          <w:rStyle w:val="Emphasis"/>
        </w:rPr>
        <w:t>one aspect of business power</w:t>
      </w:r>
      <w:r w:rsidRPr="00F05B67">
        <w:rPr>
          <w:rStyle w:val="StyleUnderline"/>
        </w:rPr>
        <w:t>—</w:t>
      </w:r>
      <w:r w:rsidRPr="00F05B67">
        <w:rPr>
          <w:rStyle w:val="Emphasis"/>
        </w:rPr>
        <w:t>power over consumers</w:t>
      </w:r>
      <w:r w:rsidRPr="00F05B67">
        <w:rPr>
          <w:rStyle w:val="StyleUnderline"/>
        </w:rPr>
        <w:t xml:space="preserve">—and </w:t>
      </w:r>
      <w:r w:rsidRPr="00F05B67">
        <w:rPr>
          <w:rStyle w:val="Emphasis"/>
        </w:rPr>
        <w:t>ignores other critical manifestations</w:t>
      </w:r>
      <w:r w:rsidRPr="00F05B67">
        <w:rPr>
          <w:rStyle w:val="StyleUnderline"/>
        </w:rPr>
        <w:t>.</w:t>
      </w:r>
    </w:p>
    <w:p w14:paraId="1B48D80B" w14:textId="77777777" w:rsidR="000A0306" w:rsidRPr="00941BE9" w:rsidRDefault="000A0306" w:rsidP="000A0306">
      <w:pPr>
        <w:rPr>
          <w:rStyle w:val="StyleUnderline"/>
        </w:rPr>
      </w:pPr>
      <w:r w:rsidRPr="00941BE9">
        <w:rPr>
          <w:rStyle w:val="StyleUnderline"/>
        </w:rPr>
        <w:t xml:space="preserve">Congress’s </w:t>
      </w:r>
      <w:r w:rsidRPr="00941BE9">
        <w:rPr>
          <w:rStyle w:val="Emphasis"/>
        </w:rPr>
        <w:t>original vision for the antitrust laws</w:t>
      </w:r>
      <w:r w:rsidRPr="00941BE9">
        <w:rPr>
          <w:rStyle w:val="StyleUnderline"/>
        </w:rPr>
        <w:t xml:space="preserve">, one that recognizes both the economic and the political impacts of monopoly, is a </w:t>
      </w:r>
      <w:r w:rsidRPr="00941BE9">
        <w:rPr>
          <w:rStyle w:val="Emphasis"/>
        </w:rPr>
        <w:t>superior alternative</w:t>
      </w:r>
      <w:r w:rsidRPr="00941BE9">
        <w:rPr>
          <w:rStyle w:val="StyleUnderline"/>
        </w:rPr>
        <w:t xml:space="preserve"> to the consumer welfare philosophy</w:t>
      </w:r>
      <w:r w:rsidRPr="001A4BEA">
        <w:rPr>
          <w:sz w:val="16"/>
        </w:rPr>
        <w:t xml:space="preserve">. As the enforcers and interpreters of statutory law in a democratic polity, </w:t>
      </w:r>
      <w:r w:rsidRPr="00941BE9">
        <w:rPr>
          <w:rStyle w:val="StyleUnderline"/>
        </w:rPr>
        <w:t>federal antitrust officials and judges should follow the congressional intent underlying the antitrust laws.</w:t>
      </w:r>
      <w:r w:rsidRPr="001A4BEA">
        <w:rPr>
          <w:sz w:val="16"/>
        </w:rPr>
        <w:t xml:space="preserve"> Furthermore, commentators, legislators, and </w:t>
      </w:r>
      <w:r w:rsidRPr="00941BE9">
        <w:rPr>
          <w:rStyle w:val="StyleUnderline"/>
        </w:rPr>
        <w:t xml:space="preserve">policymakers should recognize that controlling the power of large businesses over </w:t>
      </w:r>
      <w:r w:rsidRPr="00941BE9">
        <w:rPr>
          <w:rStyle w:val="Emphasis"/>
        </w:rPr>
        <w:t>not only consumers</w:t>
      </w:r>
      <w:r w:rsidRPr="00941BE9">
        <w:rPr>
          <w:rStyle w:val="StyleUnderline"/>
        </w:rPr>
        <w:t xml:space="preserve"> but also competitors, workers, producers, and citizens is </w:t>
      </w:r>
      <w:r w:rsidRPr="00941BE9">
        <w:rPr>
          <w:rStyle w:val="Emphasis"/>
        </w:rPr>
        <w:t>essential for preserving at least a modicum of economic and political equality</w:t>
      </w:r>
      <w:r w:rsidRPr="00941BE9">
        <w:rPr>
          <w:rStyle w:val="StyleUnderline"/>
        </w:rPr>
        <w:t xml:space="preserve"> in a democratic society. </w:t>
      </w:r>
    </w:p>
    <w:p w14:paraId="5494D07F" w14:textId="77777777" w:rsidR="000A0306" w:rsidRPr="001A4BEA" w:rsidRDefault="000A0306" w:rsidP="000A0306">
      <w:pPr>
        <w:rPr>
          <w:sz w:val="16"/>
        </w:rPr>
      </w:pPr>
      <w:r w:rsidRPr="001A4BEA">
        <w:rPr>
          <w:sz w:val="16"/>
        </w:rPr>
        <w:t>A. In Passing the Antitrust Laws, Congress Expressed Aims Much Broader than Consumer Welfare</w:t>
      </w:r>
    </w:p>
    <w:p w14:paraId="6C0F824F" w14:textId="77777777" w:rsidR="000A0306" w:rsidRPr="001A4BEA" w:rsidRDefault="000A0306" w:rsidP="000A0306">
      <w:pPr>
        <w:rPr>
          <w:sz w:val="16"/>
        </w:rPr>
      </w:pPr>
      <w:r w:rsidRPr="00941BE9">
        <w:rPr>
          <w:rStyle w:val="StyleUnderline"/>
        </w:rPr>
        <w:t xml:space="preserve">The consumer welfare model of antitrust is </w:t>
      </w:r>
      <w:r w:rsidRPr="00941BE9">
        <w:rPr>
          <w:rStyle w:val="Emphasis"/>
        </w:rPr>
        <w:t>not true to the intent of Congress</w:t>
      </w:r>
      <w:r w:rsidRPr="001A4BEA">
        <w:rPr>
          <w:sz w:val="16"/>
        </w:rPr>
        <w:t xml:space="preserve">. An extensive body of careful research has shown that Congress had several objectives when it passed the Sherman, Clayton, and Federal Trade Commission Acts.52 The Congresses that passed these landmark statutes recognized that eco- nomics and politics are inseparable. </w:t>
      </w:r>
      <w:r w:rsidRPr="00941BE9">
        <w:rPr>
          <w:rStyle w:val="StyleUnderline"/>
        </w:rPr>
        <w:t xml:space="preserve">Congress originally sought to structure markets to </w:t>
      </w:r>
      <w:r w:rsidRPr="00941BE9">
        <w:rPr>
          <w:rStyle w:val="Emphasis"/>
        </w:rPr>
        <w:t>advance the interests of ordinary Americans in multiple capacities, not just as consumers</w:t>
      </w:r>
      <w:r w:rsidRPr="001A4BEA">
        <w:rPr>
          <w:sz w:val="16"/>
        </w:rPr>
        <w:t xml:space="preserve">. </w:t>
      </w:r>
      <w:r w:rsidRPr="00941BE9">
        <w:rPr>
          <w:rStyle w:val="StyleUnderline"/>
        </w:rPr>
        <w:t>Consumer welfare antitrust reflects</w:t>
      </w:r>
      <w:r w:rsidRPr="001A4BEA">
        <w:rPr>
          <w:sz w:val="16"/>
        </w:rPr>
        <w:t xml:space="preserve">, at best, </w:t>
      </w:r>
      <w:r w:rsidRPr="00941BE9">
        <w:rPr>
          <w:rStyle w:val="StyleUnderline"/>
        </w:rPr>
        <w:t xml:space="preserve">a </w:t>
      </w:r>
      <w:r w:rsidRPr="00941BE9">
        <w:rPr>
          <w:rStyle w:val="Emphasis"/>
        </w:rPr>
        <w:t>selective reading</w:t>
      </w:r>
      <w:r w:rsidRPr="00941BE9">
        <w:rPr>
          <w:rStyle w:val="StyleUnderline"/>
        </w:rPr>
        <w:t xml:space="preserve"> of this legislative history and, at worst, an </w:t>
      </w:r>
      <w:r w:rsidRPr="00941BE9">
        <w:rPr>
          <w:rStyle w:val="Emphasis"/>
        </w:rPr>
        <w:t>intentional distortion of this historical record</w:t>
      </w:r>
      <w:r w:rsidRPr="001A4BEA">
        <w:rPr>
          <w:sz w:val="16"/>
        </w:rPr>
        <w:t>. Contrary to Robert Bork’s historical analysis, the legislative histories show no congressional awareness, let alone support, for interpreting consumer welfare as the economic efficiency model of antitrust, one nominally indifferent toward distributional effects.53</w:t>
      </w:r>
    </w:p>
    <w:p w14:paraId="2A06F94D" w14:textId="77777777" w:rsidR="000A0306" w:rsidRPr="001A4BEA" w:rsidRDefault="000A0306" w:rsidP="000A0306">
      <w:pPr>
        <w:rPr>
          <w:sz w:val="16"/>
        </w:rPr>
      </w:pPr>
      <w:r w:rsidRPr="001A4BEA">
        <w:rPr>
          <w:sz w:val="16"/>
        </w:rPr>
        <w:t xml:space="preserve">In passing the antitrust statutes, Congress aimed to protect consumers and sellers from monopolies, oligopolies, and cartels, as well as defend businesses against the exclusionary practices of powerful rivals.54 Key members of the House and Senate condemned the prices that powerful corporations charged consumers as “robbery”55 and “extortion.”56 The debates reveal similar solicitude for farmers and other producers who received lower prices for their products thanks to powerful corporate buyers.57 In addition to consumers and producers, </w:t>
      </w:r>
      <w:r w:rsidRPr="00941BE9">
        <w:rPr>
          <w:rStyle w:val="StyleUnderline"/>
        </w:rPr>
        <w:t>Congress aimed to protect another important group of market participants: competitors</w:t>
      </w:r>
      <w:r w:rsidRPr="001A4BEA">
        <w:rPr>
          <w:sz w:val="16"/>
        </w:rPr>
        <w:t xml:space="preserve">. In enacting the antitrust statutes, </w:t>
      </w:r>
      <w:r w:rsidRPr="00941BE9">
        <w:rPr>
          <w:rStyle w:val="StyleUnderline"/>
        </w:rPr>
        <w:t>Congress sought to restrain large businesses from using their power to exclude rivals</w:t>
      </w:r>
      <w:r w:rsidRPr="001A4BEA">
        <w:rPr>
          <w:sz w:val="16"/>
        </w:rPr>
        <w:t>.58 Congress recognized the political power of large corporations and aimed to curtail it through strong federal restraints. Indeed, the political power of these corporations represents a running theme in the legislative histories of the anti- trust laws. A number of speakers in the course of the debates pointed to the power wielded by these big businesses over government at all levels.59 In the debate over the Clayton Act, one Congressman declared that the trusts were commandeering ostensibly democratic political institutions.60 Senator John Sherman warned his colleagues that “[i]f we will not endure a king as a political power[,] we should not endure a king over the production, transportation, and sale of any of the necessaries of life.”61</w:t>
      </w:r>
    </w:p>
    <w:p w14:paraId="6896C853" w14:textId="77777777" w:rsidR="000A0306" w:rsidRPr="00494B14" w:rsidRDefault="000A0306" w:rsidP="000A0306">
      <w:pPr>
        <w:rPr>
          <w:sz w:val="16"/>
        </w:rPr>
      </w:pPr>
      <w:r w:rsidRPr="001A4BEA">
        <w:rPr>
          <w:sz w:val="16"/>
        </w:rPr>
        <w:t xml:space="preserve">B. </w:t>
      </w:r>
      <w:r w:rsidRPr="000F1290">
        <w:rPr>
          <w:rStyle w:val="Emphasis"/>
          <w:highlight w:val="cyan"/>
        </w:rPr>
        <w:t xml:space="preserve">The Consumer Welfare Model </w:t>
      </w:r>
      <w:r w:rsidRPr="00494B14">
        <w:rPr>
          <w:rStyle w:val="Emphasis"/>
        </w:rPr>
        <w:t>Reflects an Impoverished Understanding of Corporate Power</w:t>
      </w:r>
    </w:p>
    <w:p w14:paraId="7B9011AF" w14:textId="77777777" w:rsidR="000A0306" w:rsidRPr="001A4BEA" w:rsidRDefault="000A0306" w:rsidP="000A0306">
      <w:pPr>
        <w:rPr>
          <w:sz w:val="16"/>
        </w:rPr>
      </w:pPr>
      <w:r w:rsidRPr="00494B14">
        <w:rPr>
          <w:rStyle w:val="StyleUnderline"/>
        </w:rPr>
        <w:t>Focusing solely on harms to consumers and sellers, the</w:t>
      </w:r>
      <w:r w:rsidRPr="00941BE9">
        <w:rPr>
          <w:rStyle w:val="StyleUnderline"/>
        </w:rPr>
        <w:t xml:space="preserve"> consumer welfare model </w:t>
      </w:r>
      <w:r w:rsidRPr="00F05B67">
        <w:rPr>
          <w:rStyle w:val="StyleUnderline"/>
        </w:rPr>
        <w:t xml:space="preserve">embodies an </w:t>
      </w:r>
      <w:r w:rsidRPr="00F05B67">
        <w:rPr>
          <w:rStyle w:val="Emphasis"/>
        </w:rPr>
        <w:t>emaciated conception of corporate power</w:t>
      </w:r>
      <w:r w:rsidRPr="001A4BEA">
        <w:rPr>
          <w:sz w:val="16"/>
        </w:rPr>
        <w:t xml:space="preserve">. With its foundation in neoclassical economics, </w:t>
      </w:r>
      <w:r w:rsidRPr="00941BE9">
        <w:rPr>
          <w:rStyle w:val="StyleUnderline"/>
        </w:rPr>
        <w:t xml:space="preserve">the consumer welfare model </w:t>
      </w:r>
      <w:r w:rsidRPr="000F1290">
        <w:rPr>
          <w:rStyle w:val="Emphasis"/>
          <w:highlight w:val="cyan"/>
        </w:rPr>
        <w:t>privileges short- term consumer interests</w:t>
      </w:r>
      <w:r w:rsidRPr="00941BE9">
        <w:rPr>
          <w:rStyle w:val="StyleUnderline"/>
        </w:rPr>
        <w:t xml:space="preserve">. </w:t>
      </w:r>
      <w:r w:rsidRPr="00494B14">
        <w:rPr>
          <w:rStyle w:val="StyleUnderline"/>
        </w:rPr>
        <w:t>The neoclassical representation</w:t>
      </w:r>
      <w:r w:rsidRPr="00941BE9">
        <w:rPr>
          <w:rStyle w:val="StyleUnderline"/>
        </w:rPr>
        <w:t xml:space="preserve"> of the market</w:t>
      </w:r>
      <w:r w:rsidRPr="001A4BEA">
        <w:rPr>
          <w:sz w:val="16"/>
        </w:rPr>
        <w:t>—commonly known through supply-and-demand diagrams—</w:t>
      </w:r>
      <w:r w:rsidRPr="00941BE9">
        <w:rPr>
          <w:rStyle w:val="StyleUnderline"/>
        </w:rPr>
        <w:t xml:space="preserve">presents a static picture of a market and </w:t>
      </w:r>
      <w:r w:rsidRPr="00494B14">
        <w:rPr>
          <w:rStyle w:val="Emphasis"/>
        </w:rPr>
        <w:t>does not account for long-term dynamics</w:t>
      </w:r>
      <w:r w:rsidRPr="00494B14">
        <w:rPr>
          <w:sz w:val="16"/>
        </w:rPr>
        <w:t>. As the d</w:t>
      </w:r>
      <w:r w:rsidRPr="001A4BEA">
        <w:rPr>
          <w:sz w:val="16"/>
        </w:rPr>
        <w:t xml:space="preserve">efault analytical guide for consumer welfare antitrust, </w:t>
      </w:r>
      <w:r w:rsidRPr="00941BE9">
        <w:rPr>
          <w:rStyle w:val="StyleUnderline"/>
        </w:rPr>
        <w:t>the neoclassical mode</w:t>
      </w:r>
      <w:r w:rsidRPr="001A4BEA">
        <w:rPr>
          <w:sz w:val="16"/>
        </w:rPr>
        <w:t xml:space="preserve">l, with its focus on quantification, </w:t>
      </w:r>
      <w:r w:rsidRPr="00941BE9">
        <w:rPr>
          <w:rStyle w:val="Emphasis"/>
        </w:rPr>
        <w:t>prizes short-term price harms</w:t>
      </w:r>
      <w:r w:rsidRPr="00941BE9">
        <w:rPr>
          <w:rStyle w:val="StyleUnderline"/>
        </w:rPr>
        <w:t xml:space="preserve"> to consumers and sellers and </w:t>
      </w:r>
      <w:r w:rsidRPr="00941BE9">
        <w:rPr>
          <w:rStyle w:val="Emphasis"/>
        </w:rPr>
        <w:t>discounts longer-term injuries</w:t>
      </w:r>
      <w:r w:rsidRPr="001A4BEA">
        <w:rPr>
          <w:sz w:val="16"/>
        </w:rPr>
        <w:t>.62</w:t>
      </w:r>
    </w:p>
    <w:p w14:paraId="6103583D" w14:textId="77777777" w:rsidR="000A0306" w:rsidRPr="00494B14" w:rsidRDefault="000A0306" w:rsidP="000A0306">
      <w:pPr>
        <w:rPr>
          <w:sz w:val="16"/>
        </w:rPr>
      </w:pPr>
      <w:r w:rsidRPr="001A4BEA">
        <w:rPr>
          <w:sz w:val="16"/>
        </w:rPr>
        <w:t>Furthermore</w:t>
      </w:r>
      <w:r w:rsidRPr="00941BE9">
        <w:rPr>
          <w:rStyle w:val="StyleUnderline"/>
        </w:rPr>
        <w:t xml:space="preserve">, </w:t>
      </w:r>
      <w:r w:rsidRPr="00494B14">
        <w:rPr>
          <w:rStyle w:val="StyleUnderline"/>
        </w:rPr>
        <w:t xml:space="preserve">the consumer welfare model </w:t>
      </w:r>
      <w:r w:rsidRPr="00494B14">
        <w:rPr>
          <w:rStyle w:val="Emphasis"/>
        </w:rPr>
        <w:t>legitimizes the existing distribution of resources</w:t>
      </w:r>
      <w:r w:rsidRPr="00494B14">
        <w:rPr>
          <w:rStyle w:val="StyleUnderline"/>
        </w:rPr>
        <w:t xml:space="preserve"> by focusing on change to the status quo. Current antitrust law measures consumer welfare by changes in prices paid;</w:t>
      </w:r>
      <w:r w:rsidRPr="00494B14">
        <w:rPr>
          <w:sz w:val="16"/>
        </w:rPr>
        <w:t xml:space="preserve"> what a person can pay, though, depends on both her willingness-to-pay for goods </w:t>
      </w:r>
      <w:r w:rsidRPr="00494B14">
        <w:rPr>
          <w:rStyle w:val="StyleUnderline"/>
        </w:rPr>
        <w:t>and</w:t>
      </w:r>
      <w:r w:rsidRPr="00494B14">
        <w:rPr>
          <w:sz w:val="16"/>
        </w:rPr>
        <w:t xml:space="preserve"> services and her existing wealth. </w:t>
      </w:r>
      <w:r w:rsidRPr="00494B14">
        <w:rPr>
          <w:rStyle w:val="StyleUnderline"/>
        </w:rPr>
        <w:t>By this definition, a rich person who pays more for a luxury good due to a cartel suffers an antitrust harm, but a poor person who has no income and is unable to afford necessities cannot suffer antitrust harm from a monopoly</w:t>
      </w:r>
      <w:r w:rsidRPr="00494B14">
        <w:rPr>
          <w:sz w:val="16"/>
        </w:rPr>
        <w:t xml:space="preserve">. </w:t>
      </w:r>
      <w:r w:rsidRPr="00494B14">
        <w:rPr>
          <w:rStyle w:val="StyleUnderline"/>
        </w:rPr>
        <w:t xml:space="preserve">A </w:t>
      </w:r>
      <w:r w:rsidRPr="00494B14">
        <w:rPr>
          <w:rStyle w:val="Emphasis"/>
        </w:rPr>
        <w:t>wealthy consumer commands power in the market</w:t>
      </w:r>
      <w:r w:rsidRPr="00494B14">
        <w:rPr>
          <w:rStyle w:val="StyleUnderline"/>
        </w:rPr>
        <w:t xml:space="preserve">; a </w:t>
      </w:r>
      <w:r w:rsidRPr="00494B14">
        <w:rPr>
          <w:rStyle w:val="Emphasis"/>
        </w:rPr>
        <w:t>poor consumer</w:t>
      </w:r>
      <w:r w:rsidRPr="00494B14">
        <w:rPr>
          <w:rStyle w:val="StyleUnderline"/>
        </w:rPr>
        <w:t xml:space="preserve">, in comparison, has </w:t>
      </w:r>
      <w:r w:rsidRPr="00494B14">
        <w:rPr>
          <w:rStyle w:val="Emphasis"/>
        </w:rPr>
        <w:t>little or no clout</w:t>
      </w:r>
      <w:r w:rsidRPr="00494B14">
        <w:rPr>
          <w:rStyle w:val="StyleUnderline"/>
        </w:rPr>
        <w:t xml:space="preserve"> in the market</w:t>
      </w:r>
      <w:r w:rsidRPr="00494B14">
        <w:rPr>
          <w:sz w:val="16"/>
        </w:rPr>
        <w:t xml:space="preserve">.63 </w:t>
      </w:r>
    </w:p>
    <w:p w14:paraId="585D0B21" w14:textId="77777777" w:rsidR="000A0306" w:rsidRPr="001A4BEA" w:rsidRDefault="000A0306" w:rsidP="000A0306">
      <w:pPr>
        <w:rPr>
          <w:sz w:val="16"/>
        </w:rPr>
      </w:pPr>
      <w:r w:rsidRPr="00494B14">
        <w:rPr>
          <w:rStyle w:val="StyleUnderline"/>
        </w:rPr>
        <w:t>The consumer welfare model</w:t>
      </w:r>
      <w:r w:rsidRPr="00494B14">
        <w:rPr>
          <w:sz w:val="16"/>
        </w:rPr>
        <w:t xml:space="preserve">, moreover, </w:t>
      </w:r>
      <w:r w:rsidRPr="00494B14">
        <w:rPr>
          <w:rStyle w:val="StyleUnderline"/>
        </w:rPr>
        <w:t xml:space="preserve">affords </w:t>
      </w:r>
      <w:r w:rsidRPr="00494B14">
        <w:rPr>
          <w:rStyle w:val="Emphasis"/>
        </w:rPr>
        <w:t>little or no importance to corporations’ ability to dictate the development of entire markets</w:t>
      </w:r>
      <w:r w:rsidRPr="00494B14">
        <w:rPr>
          <w:sz w:val="16"/>
        </w:rPr>
        <w:t>. Antitrust practitioners and scholars are wont to remind each other and critics that the antitrust laws “protect[] competition, not competitors.”64 Although</w:t>
      </w:r>
      <w:r w:rsidRPr="001A4BEA">
        <w:rPr>
          <w:sz w:val="16"/>
        </w:rPr>
        <w:t xml:space="preserve"> the expression is arguably empty,65 it is taken to mean that harm to actual and prospective competitors alone is of no import to the antitrust laws. This doctrinal cornerstone is a political choice,66 which gives monopolists and oligopolists the power to dictate who participates in a market and on what terms.67 </w:t>
      </w:r>
      <w:r w:rsidRPr="00941BE9">
        <w:rPr>
          <w:rStyle w:val="StyleUnderline"/>
        </w:rPr>
        <w:t xml:space="preserve">Under consumer welfare antitrust, </w:t>
      </w:r>
      <w:r w:rsidRPr="000F1290">
        <w:rPr>
          <w:rStyle w:val="StyleUnderline"/>
          <w:highlight w:val="cyan"/>
        </w:rPr>
        <w:t>businesses can</w:t>
      </w:r>
      <w:r w:rsidRPr="00941BE9">
        <w:rPr>
          <w:rStyle w:val="StyleUnderline"/>
        </w:rPr>
        <w:t xml:space="preserve"> use their </w:t>
      </w:r>
      <w:r w:rsidRPr="001A4BEA">
        <w:rPr>
          <w:sz w:val="16"/>
        </w:rPr>
        <w:t>muscle to</w:t>
      </w:r>
      <w:r w:rsidRPr="00941BE9">
        <w:rPr>
          <w:rStyle w:val="Emphasis"/>
        </w:rPr>
        <w:t xml:space="preserve"> </w:t>
      </w:r>
      <w:r w:rsidRPr="000F1290">
        <w:rPr>
          <w:rStyle w:val="Emphasis"/>
          <w:highlight w:val="cyan"/>
        </w:rPr>
        <w:t>exclude</w:t>
      </w:r>
      <w:r w:rsidRPr="00941BE9">
        <w:rPr>
          <w:rStyle w:val="Emphasis"/>
        </w:rPr>
        <w:t xml:space="preserve"> </w:t>
      </w:r>
      <w:r w:rsidRPr="000F1290">
        <w:rPr>
          <w:rStyle w:val="Emphasis"/>
          <w:highlight w:val="cyan"/>
        </w:rPr>
        <w:t>rivals</w:t>
      </w:r>
      <w:r w:rsidRPr="000F1290">
        <w:rPr>
          <w:rStyle w:val="StyleUnderline"/>
          <w:highlight w:val="cyan"/>
        </w:rPr>
        <w:t xml:space="preserve"> and </w:t>
      </w:r>
      <w:r w:rsidRPr="000F1290">
        <w:rPr>
          <w:rStyle w:val="Emphasis"/>
          <w:highlight w:val="cyan"/>
        </w:rPr>
        <w:t>strangle economic opportunity</w:t>
      </w:r>
      <w:r w:rsidRPr="00941BE9">
        <w:rPr>
          <w:rStyle w:val="StyleUnderline"/>
        </w:rPr>
        <w:t xml:space="preserve"> </w:t>
      </w:r>
      <w:r w:rsidRPr="000F1290">
        <w:rPr>
          <w:rStyle w:val="StyleUnderline"/>
          <w:highlight w:val="cyan"/>
        </w:rPr>
        <w:t>so long as this</w:t>
      </w:r>
      <w:r w:rsidRPr="00941BE9">
        <w:rPr>
          <w:rStyle w:val="StyleUnderline"/>
        </w:rPr>
        <w:t xml:space="preserve"> exclusion </w:t>
      </w:r>
      <w:r w:rsidRPr="000F1290">
        <w:rPr>
          <w:rStyle w:val="StyleUnderline"/>
          <w:highlight w:val="cyan"/>
        </w:rPr>
        <w:t>is not likely to injure consumers</w:t>
      </w:r>
      <w:r w:rsidRPr="001A4BEA">
        <w:rPr>
          <w:sz w:val="16"/>
        </w:rPr>
        <w:t xml:space="preserve">. In practical terms, </w:t>
      </w:r>
      <w:r w:rsidRPr="00941BE9">
        <w:rPr>
          <w:rStyle w:val="Emphasis"/>
        </w:rPr>
        <w:t>consumer welfare antitrust grants big businesses broad latitude to engage in private industrial planning</w:t>
      </w:r>
      <w:r w:rsidRPr="001A4BEA">
        <w:rPr>
          <w:sz w:val="16"/>
        </w:rPr>
        <w:t>. 68</w:t>
      </w:r>
    </w:p>
    <w:p w14:paraId="0480CB35" w14:textId="77777777" w:rsidR="000A0306" w:rsidRPr="001A4BEA" w:rsidRDefault="000A0306" w:rsidP="000A0306">
      <w:pPr>
        <w:rPr>
          <w:sz w:val="16"/>
        </w:rPr>
      </w:pPr>
      <w:r w:rsidRPr="001A4BEA">
        <w:rPr>
          <w:sz w:val="16"/>
        </w:rPr>
        <w:t xml:space="preserve">For the consumer welfare school, the hegemonic power of large corporations is also of no consequence. Monopolistic and oligopolistic businesses across the economy use their power to seek and win favorable political and regulatory de- cisions.69 The ongoing—and frenzied—contest between states and cities to at- tract Amazon’s second headquarters is indicative of a giant business’s weight. In recent years, the concentrated financial sector has offered a vivid example of corporate political power in action.71 Leading banks helped trigger a worldwide economic crisis through their fraud and reckless speculation, and yet they defeated subsequent political efforts to control their size and structure and man- aged to preserve their institutional power.72 An influential analysis of congressional decision making suggests that the United States today is closer to an oligarchy than a democracy—the wealthy and large businesses wield tremendous political clout, whereas most ordinary people have little or no influence.73 Large businesses also set the parameters of political debate through control of the me- dia,74 sponsorship of supportive figures and organizations,75 and marginalization of critical voices.76 </w:t>
      </w:r>
      <w:r w:rsidRPr="00941BE9">
        <w:rPr>
          <w:rStyle w:val="StyleUnderline"/>
        </w:rPr>
        <w:t xml:space="preserve">Consumer welfare antitrust itself is, at least in part, a </w:t>
      </w:r>
      <w:r w:rsidRPr="00941BE9">
        <w:rPr>
          <w:rStyle w:val="Emphasis"/>
        </w:rPr>
        <w:t>product of big business’s reaction</w:t>
      </w:r>
      <w:r w:rsidRPr="00941BE9">
        <w:rPr>
          <w:rStyle w:val="StyleUnderline"/>
        </w:rPr>
        <w:t xml:space="preserve"> against the relatively vigorous antitrust pro- gram of the postwar decades</w:t>
      </w:r>
      <w:r w:rsidRPr="001A4BEA">
        <w:rPr>
          <w:sz w:val="16"/>
        </w:rPr>
        <w:t>.77</w:t>
      </w:r>
    </w:p>
    <w:p w14:paraId="5C00580A" w14:textId="77777777" w:rsidR="000A0306" w:rsidRPr="00E7450D" w:rsidRDefault="000A0306" w:rsidP="000A0306">
      <w:pPr>
        <w:rPr>
          <w:u w:val="single"/>
        </w:rPr>
      </w:pPr>
      <w:r w:rsidRPr="000F1290">
        <w:rPr>
          <w:rStyle w:val="StyleUnderline"/>
          <w:highlight w:val="cyan"/>
        </w:rPr>
        <w:t xml:space="preserve">With its </w:t>
      </w:r>
      <w:r w:rsidRPr="000F1290">
        <w:rPr>
          <w:rStyle w:val="Emphasis"/>
          <w:highlight w:val="cyan"/>
        </w:rPr>
        <w:t>narrow analytical frame</w:t>
      </w:r>
      <w:r w:rsidRPr="000F1290">
        <w:rPr>
          <w:rStyle w:val="StyleUnderline"/>
          <w:highlight w:val="cyan"/>
        </w:rPr>
        <w:t xml:space="preserve">, the consumer welfare model of antitrust </w:t>
      </w:r>
      <w:r w:rsidRPr="000F1290">
        <w:rPr>
          <w:rStyle w:val="Emphasis"/>
          <w:highlight w:val="cyan"/>
        </w:rPr>
        <w:t>accepts and legitimizes many forms of state-supported corporate power</w:t>
      </w:r>
      <w:r w:rsidRPr="00941BE9">
        <w:rPr>
          <w:rStyle w:val="Emphasis"/>
        </w:rPr>
        <w:t>.</w:t>
      </w:r>
      <w:r w:rsidRPr="00941BE9">
        <w:rPr>
          <w:rStyle w:val="StyleUnderline"/>
        </w:rPr>
        <w:t xml:space="preserve"> Under consumer welfare antitrust, large corporations have the freedom to enhance their power through mergers and monopolistic practices </w:t>
      </w:r>
      <w:r w:rsidRPr="000F1290">
        <w:rPr>
          <w:rStyle w:val="StyleUnderline"/>
          <w:highlight w:val="cyan"/>
        </w:rPr>
        <w:t xml:space="preserve">that </w:t>
      </w:r>
      <w:r w:rsidRPr="000F1290">
        <w:rPr>
          <w:rStyle w:val="Emphasis"/>
          <w:highlight w:val="cyan"/>
        </w:rPr>
        <w:t>hurt competitors and citizens</w:t>
      </w:r>
      <w:r w:rsidRPr="001A4BEA">
        <w:rPr>
          <w:sz w:val="16"/>
        </w:rPr>
        <w:t xml:space="preserve">. Viewed as part of the overall landscape of state-enabled markets, </w:t>
      </w:r>
      <w:r w:rsidRPr="00941BE9">
        <w:rPr>
          <w:rStyle w:val="StyleUnderline"/>
        </w:rPr>
        <w:t xml:space="preserve">consumer welfare antitrust is </w:t>
      </w:r>
      <w:r w:rsidRPr="00941BE9">
        <w:rPr>
          <w:rStyle w:val="Emphasis"/>
        </w:rPr>
        <w:t>not an apolitical choice</w:t>
      </w:r>
      <w:r w:rsidRPr="00941BE9">
        <w:rPr>
          <w:rStyle w:val="StyleUnderline"/>
        </w:rPr>
        <w:t xml:space="preserve">, but a </w:t>
      </w:r>
      <w:r w:rsidRPr="00941BE9">
        <w:rPr>
          <w:rStyle w:val="Emphasis"/>
        </w:rPr>
        <w:t>charter of liberty</w:t>
      </w:r>
      <w:r w:rsidRPr="00941BE9">
        <w:rPr>
          <w:rStyle w:val="StyleUnderline"/>
        </w:rPr>
        <w:t xml:space="preserve"> for dominant businesses.</w:t>
      </w:r>
    </w:p>
    <w:p w14:paraId="6B8BBD38" w14:textId="77777777" w:rsidR="000E3366" w:rsidRPr="00236949" w:rsidRDefault="000E3366" w:rsidP="000E3366">
      <w:pPr>
        <w:spacing w:before="30" w:after="0" w:line="278" w:lineRule="atLeast"/>
        <w:outlineLvl w:val="3"/>
        <w:rPr>
          <w:rFonts w:eastAsia="Times New Roman"/>
          <w:b/>
          <w:bCs/>
          <w:color w:val="000000"/>
          <w:sz w:val="26"/>
          <w:szCs w:val="26"/>
        </w:rPr>
      </w:pPr>
      <w:r w:rsidRPr="00236949">
        <w:rPr>
          <w:rFonts w:eastAsia="Times New Roman"/>
          <w:b/>
          <w:bCs/>
          <w:color w:val="000000"/>
          <w:sz w:val="26"/>
          <w:szCs w:val="26"/>
        </w:rPr>
        <w:t xml:space="preserve">The alternative is a </w:t>
      </w:r>
      <w:r w:rsidRPr="00AE0C8A">
        <w:rPr>
          <w:rFonts w:eastAsia="Times New Roman"/>
          <w:b/>
          <w:bCs/>
          <w:color w:val="000000"/>
          <w:sz w:val="26"/>
          <w:szCs w:val="26"/>
          <w:u w:val="single"/>
        </w:rPr>
        <w:t>planned economy</w:t>
      </w:r>
      <w:r w:rsidRPr="00236949">
        <w:rPr>
          <w:rFonts w:eastAsia="Times New Roman"/>
          <w:b/>
          <w:bCs/>
          <w:color w:val="000000"/>
          <w:sz w:val="26"/>
          <w:szCs w:val="26"/>
        </w:rPr>
        <w:t xml:space="preserve">. It’s </w:t>
      </w:r>
      <w:r w:rsidRPr="00AE0C8A">
        <w:rPr>
          <w:rFonts w:eastAsia="Times New Roman"/>
          <w:b/>
          <w:bCs/>
          <w:color w:val="000000"/>
          <w:sz w:val="26"/>
          <w:szCs w:val="26"/>
          <w:u w:val="single"/>
        </w:rPr>
        <w:t>mutually exclusive</w:t>
      </w:r>
      <w:r w:rsidRPr="00236949">
        <w:rPr>
          <w:rFonts w:eastAsia="Times New Roman"/>
          <w:b/>
          <w:bCs/>
          <w:color w:val="000000"/>
          <w:sz w:val="26"/>
          <w:szCs w:val="26"/>
        </w:rPr>
        <w:t>.</w:t>
      </w:r>
    </w:p>
    <w:p w14:paraId="6AE6FD96" w14:textId="77777777" w:rsidR="000E3366" w:rsidRPr="00236949" w:rsidRDefault="000E3366" w:rsidP="000E3366">
      <w:pPr>
        <w:spacing w:after="120" w:line="235" w:lineRule="atLeast"/>
        <w:rPr>
          <w:rFonts w:eastAsia="Times New Roman"/>
          <w:color w:val="000000"/>
        </w:rPr>
      </w:pPr>
      <w:r w:rsidRPr="00236949">
        <w:rPr>
          <w:rFonts w:eastAsia="Times New Roman"/>
          <w:b/>
          <w:bCs/>
          <w:color w:val="000000"/>
          <w:sz w:val="26"/>
          <w:szCs w:val="26"/>
        </w:rPr>
        <w:t>Nieto</w:t>
      </w:r>
      <w:r>
        <w:rPr>
          <w:rFonts w:eastAsia="Times New Roman"/>
          <w:b/>
          <w:bCs/>
          <w:color w:val="000000"/>
          <w:sz w:val="26"/>
          <w:szCs w:val="26"/>
        </w:rPr>
        <w:t xml:space="preserve"> ’</w:t>
      </w:r>
      <w:r w:rsidRPr="00236949">
        <w:rPr>
          <w:rFonts w:eastAsia="Times New Roman"/>
          <w:b/>
          <w:bCs/>
          <w:color w:val="000000"/>
          <w:sz w:val="26"/>
          <w:szCs w:val="26"/>
        </w:rPr>
        <w:t>22</w:t>
      </w:r>
      <w:r>
        <w:rPr>
          <w:rFonts w:eastAsia="Times New Roman"/>
          <w:color w:val="000000"/>
        </w:rPr>
        <w:t xml:space="preserve"> [Maxi;</w:t>
      </w:r>
      <w:r w:rsidRPr="00236949">
        <w:rPr>
          <w:rFonts w:eastAsia="Times New Roman"/>
          <w:color w:val="000000"/>
        </w:rPr>
        <w:t xml:space="preserve"> Professor &amp; Researcher, Miguel Hernández University</w:t>
      </w:r>
      <w:r>
        <w:rPr>
          <w:rFonts w:eastAsia="Times New Roman"/>
          <w:color w:val="000000"/>
        </w:rPr>
        <w:t xml:space="preserve">; </w:t>
      </w:r>
      <w:r w:rsidRPr="00236949">
        <w:rPr>
          <w:rFonts w:eastAsia="Times New Roman"/>
          <w:color w:val="000000"/>
        </w:rPr>
        <w:t>“Market Socialism: The Impossible Socialism.” Science &amp; Society, Volume 86, Issue 1.</w:t>
      </w:r>
      <w:r>
        <w:rPr>
          <w:rFonts w:eastAsia="Times New Roman"/>
          <w:color w:val="000000"/>
        </w:rPr>
        <w:t>]</w:t>
      </w:r>
    </w:p>
    <w:p w14:paraId="3A9B413A" w14:textId="77777777" w:rsidR="000E3366" w:rsidRPr="00236949" w:rsidRDefault="000E3366" w:rsidP="000E3366">
      <w:pPr>
        <w:spacing w:line="235" w:lineRule="atLeast"/>
        <w:rPr>
          <w:rFonts w:eastAsia="Times New Roman"/>
          <w:color w:val="000000"/>
          <w:sz w:val="16"/>
        </w:rPr>
      </w:pPr>
      <w:r w:rsidRPr="00236949">
        <w:rPr>
          <w:rFonts w:eastAsia="Times New Roman"/>
          <w:color w:val="000000"/>
          <w:sz w:val="16"/>
        </w:rPr>
        <w:t>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236949">
        <w:rPr>
          <w:rFonts w:eastAsia="Times New Roman"/>
          <w:color w:val="000000"/>
          <w:u w:val="single"/>
          <w:shd w:val="clear" w:color="auto" w:fill="00FFFF"/>
        </w:rPr>
        <w:t>market and capital</w:t>
      </w:r>
      <w:r w:rsidRPr="00236949">
        <w:rPr>
          <w:rFonts w:eastAsia="Times New Roman"/>
          <w:color w:val="000000"/>
          <w:sz w:val="16"/>
        </w:rPr>
        <w:t> </w:t>
      </w:r>
      <w:r w:rsidRPr="00236949">
        <w:rPr>
          <w:rFonts w:eastAsia="Times New Roman"/>
          <w:color w:val="000000"/>
          <w:u w:val="single"/>
        </w:rPr>
        <w:t>are</w:t>
      </w:r>
      <w:r w:rsidRPr="00236949">
        <w:rPr>
          <w:rFonts w:eastAsia="Times New Roman"/>
          <w:color w:val="000000"/>
          <w:sz w:val="16"/>
        </w:rPr>
        <w:t> two </w:t>
      </w:r>
      <w:r w:rsidRPr="00236949">
        <w:rPr>
          <w:rFonts w:eastAsia="Times New Roman"/>
          <w:b/>
          <w:bCs/>
          <w:color w:val="000000"/>
          <w:u w:val="single"/>
        </w:rPr>
        <w:t>organically connected</w:t>
      </w:r>
      <w:r w:rsidRPr="00236949">
        <w:rPr>
          <w:rFonts w:eastAsia="Times New Roman"/>
          <w:color w:val="000000"/>
          <w:sz w:val="16"/>
        </w:rPr>
        <w:t> </w:t>
      </w:r>
      <w:r w:rsidRPr="00236949">
        <w:rPr>
          <w:rFonts w:eastAsia="Times New Roman"/>
          <w:color w:val="000000"/>
          <w:u w:val="single"/>
        </w:rPr>
        <w:t>instances that</w:t>
      </w:r>
      <w:r w:rsidRPr="00236949">
        <w:rPr>
          <w:rFonts w:eastAsia="Times New Roman"/>
          <w:color w:val="000000"/>
          <w:sz w:val="16"/>
        </w:rPr>
        <w:t> </w:t>
      </w:r>
      <w:r w:rsidRPr="00236949">
        <w:rPr>
          <w:rFonts w:eastAsia="Times New Roman"/>
          <w:color w:val="000000"/>
          <w:u w:val="single"/>
          <w:shd w:val="clear" w:color="auto" w:fill="00FFFF"/>
        </w:rPr>
        <w:t>presuppose one another</w:t>
      </w:r>
      <w:r w:rsidRPr="00236949">
        <w:rPr>
          <w:rFonts w:eastAsia="Times New Roman"/>
          <w:color w:val="000000"/>
          <w:sz w:val="16"/>
        </w:rPr>
        <w:t>, </w:t>
      </w:r>
      <w:r w:rsidRPr="00236949">
        <w:rPr>
          <w:rFonts w:eastAsia="Times New Roman"/>
          <w:color w:val="000000"/>
          <w:u w:val="single"/>
        </w:rPr>
        <w:t>so</w:t>
      </w:r>
      <w:r w:rsidRPr="00236949">
        <w:rPr>
          <w:rFonts w:eastAsia="Times New Roman"/>
          <w:color w:val="000000"/>
          <w:sz w:val="16"/>
        </w:rPr>
        <w:t> that </w:t>
      </w:r>
      <w:r w:rsidRPr="00236949">
        <w:rPr>
          <w:rFonts w:eastAsia="Times New Roman"/>
          <w:color w:val="000000"/>
          <w:u w:val="single"/>
          <w:shd w:val="clear" w:color="auto" w:fill="00FFFF"/>
        </w:rPr>
        <w:t>they</w:t>
      </w:r>
      <w:r w:rsidRPr="00236949">
        <w:rPr>
          <w:rFonts w:eastAsia="Times New Roman"/>
          <w:color w:val="000000"/>
          <w:sz w:val="16"/>
        </w:rPr>
        <w:t> </w:t>
      </w:r>
      <w:r w:rsidRPr="00236949">
        <w:rPr>
          <w:rFonts w:eastAsia="Times New Roman"/>
          <w:b/>
          <w:bCs/>
          <w:color w:val="000000"/>
          <w:u w:val="single"/>
          <w:shd w:val="clear" w:color="auto" w:fill="00FFFF"/>
        </w:rPr>
        <w:t>cannot exist separately</w:t>
      </w:r>
      <w:r w:rsidRPr="00236949">
        <w:rPr>
          <w:rFonts w:eastAsia="Times New Roman"/>
          <w:color w:val="000000"/>
          <w:sz w:val="16"/>
        </w:rPr>
        <w:t>. Understood as the universal circulation of commodities, the </w:t>
      </w:r>
      <w:r w:rsidRPr="00236949">
        <w:rPr>
          <w:rFonts w:eastAsia="Times New Roman"/>
          <w:color w:val="000000"/>
          <w:u w:val="single"/>
          <w:shd w:val="clear" w:color="auto" w:fill="00FFFF"/>
        </w:rPr>
        <w:t>market is</w:t>
      </w:r>
      <w:r w:rsidRPr="00236949">
        <w:rPr>
          <w:rFonts w:eastAsia="Times New Roman"/>
          <w:color w:val="000000"/>
          <w:sz w:val="16"/>
        </w:rPr>
        <w:t> the form of </w:t>
      </w:r>
      <w:r w:rsidRPr="00236949">
        <w:rPr>
          <w:rFonts w:eastAsia="Times New Roman"/>
          <w:color w:val="000000"/>
          <w:u w:val="single"/>
        </w:rPr>
        <w:t>manifestation of an</w:t>
      </w:r>
      <w:r w:rsidRPr="00236949">
        <w:rPr>
          <w:rFonts w:eastAsia="Times New Roman"/>
          <w:color w:val="000000"/>
          <w:sz w:val="16"/>
        </w:rPr>
        <w:t> </w:t>
      </w:r>
      <w:r w:rsidRPr="00236949">
        <w:rPr>
          <w:rFonts w:eastAsia="Times New Roman"/>
          <w:color w:val="000000"/>
          <w:u w:val="single"/>
          <w:shd w:val="clear" w:color="auto" w:fill="00FFFF"/>
        </w:rPr>
        <w:t>atomized</w:t>
      </w:r>
      <w:r w:rsidRPr="00236949">
        <w:rPr>
          <w:rFonts w:eastAsia="Times New Roman"/>
          <w:color w:val="000000"/>
          <w:sz w:val="16"/>
        </w:rPr>
        <w:t> </w:t>
      </w:r>
      <w:r w:rsidRPr="00236949">
        <w:rPr>
          <w:rFonts w:eastAsia="Times New Roman"/>
          <w:b/>
          <w:bCs/>
          <w:color w:val="000000"/>
          <w:u w:val="single"/>
        </w:rPr>
        <w:t>production</w:t>
      </w:r>
      <w:r w:rsidRPr="00236949">
        <w:rPr>
          <w:rFonts w:eastAsia="Times New Roman"/>
          <w:color w:val="000000"/>
          <w:sz w:val="16"/>
        </w:rPr>
        <w:t> </w:t>
      </w:r>
      <w:r w:rsidRPr="00236949">
        <w:rPr>
          <w:rFonts w:eastAsia="Times New Roman"/>
          <w:b/>
          <w:bCs/>
          <w:color w:val="000000"/>
          <w:u w:val="single"/>
          <w:shd w:val="clear" w:color="auto" w:fill="00FFFF"/>
        </w:rPr>
        <w:t>structure</w:t>
      </w:r>
      <w:r w:rsidRPr="00236949">
        <w:rPr>
          <w:rFonts w:eastAsia="Times New Roman"/>
          <w:color w:val="000000"/>
          <w:sz w:val="16"/>
        </w:rPr>
        <w:t> </w:t>
      </w:r>
      <w:r w:rsidRPr="00236949">
        <w:rPr>
          <w:rFonts w:eastAsia="Times New Roman"/>
          <w:color w:val="000000"/>
          <w:u w:val="single"/>
          <w:shd w:val="clear" w:color="auto" w:fill="00FFFF"/>
        </w:rPr>
        <w:t>where</w:t>
      </w:r>
      <w:r w:rsidRPr="00236949">
        <w:rPr>
          <w:rFonts w:eastAsia="Times New Roman"/>
          <w:color w:val="000000"/>
          <w:sz w:val="16"/>
        </w:rPr>
        <w:t> </w:t>
      </w:r>
      <w:r w:rsidRPr="00236949">
        <w:rPr>
          <w:rFonts w:eastAsia="Times New Roman"/>
          <w:b/>
          <w:bCs/>
          <w:color w:val="000000"/>
          <w:u w:val="single"/>
          <w:shd w:val="clear" w:color="auto" w:fill="00FFFF"/>
        </w:rPr>
        <w:t>autonomous business</w:t>
      </w:r>
      <w:r w:rsidRPr="00236949">
        <w:rPr>
          <w:rFonts w:eastAsia="Times New Roman"/>
          <w:color w:val="000000"/>
          <w:sz w:val="16"/>
        </w:rPr>
        <w:t> </w:t>
      </w:r>
      <w:r w:rsidRPr="00236949">
        <w:rPr>
          <w:rFonts w:eastAsia="Times New Roman"/>
          <w:b/>
          <w:bCs/>
          <w:color w:val="000000"/>
          <w:u w:val="single"/>
        </w:rPr>
        <w:t>units</w:t>
      </w:r>
      <w:r w:rsidRPr="00236949">
        <w:rPr>
          <w:rFonts w:eastAsia="Times New Roman"/>
          <w:color w:val="000000"/>
          <w:sz w:val="16"/>
        </w:rPr>
        <w:t> </w:t>
      </w:r>
      <w:r w:rsidRPr="00236949">
        <w:rPr>
          <w:rFonts w:eastAsia="Times New Roman"/>
          <w:color w:val="000000"/>
          <w:u w:val="single"/>
          <w:shd w:val="clear" w:color="auto" w:fill="00FFFF"/>
        </w:rPr>
        <w:t>compete</w:t>
      </w:r>
      <w:r w:rsidRPr="00236949">
        <w:rPr>
          <w:rFonts w:eastAsia="Times New Roman"/>
          <w:color w:val="000000"/>
          <w:sz w:val="16"/>
        </w:rPr>
        <w:t> </w:t>
      </w:r>
      <w:r w:rsidRPr="00236949">
        <w:rPr>
          <w:rFonts w:eastAsia="Times New Roman"/>
          <w:color w:val="000000"/>
          <w:u w:val="single"/>
        </w:rPr>
        <w:t>with one another seeking</w:t>
      </w:r>
      <w:r w:rsidRPr="00236949">
        <w:rPr>
          <w:rFonts w:eastAsia="Times New Roman"/>
          <w:color w:val="000000"/>
          <w:sz w:val="16"/>
        </w:rPr>
        <w:t> </w:t>
      </w:r>
      <w:r w:rsidRPr="00236949">
        <w:rPr>
          <w:rFonts w:eastAsia="Times New Roman"/>
          <w:color w:val="000000"/>
          <w:u w:val="single"/>
          <w:shd w:val="clear" w:color="auto" w:fill="00FFFF"/>
        </w:rPr>
        <w:t>to</w:t>
      </w:r>
      <w:r w:rsidRPr="00236949">
        <w:rPr>
          <w:rFonts w:eastAsia="Times New Roman"/>
          <w:color w:val="000000"/>
          <w:sz w:val="16"/>
        </w:rPr>
        <w:t> </w:t>
      </w:r>
      <w:r w:rsidRPr="00236949">
        <w:rPr>
          <w:rFonts w:eastAsia="Times New Roman"/>
          <w:b/>
          <w:bCs/>
          <w:color w:val="000000"/>
          <w:u w:val="single"/>
          <w:shd w:val="clear" w:color="auto" w:fill="00FFFF"/>
        </w:rPr>
        <w:t>maximize</w:t>
      </w:r>
      <w:r w:rsidRPr="00236949">
        <w:rPr>
          <w:rFonts w:eastAsia="Times New Roman"/>
          <w:color w:val="000000"/>
          <w:sz w:val="16"/>
        </w:rPr>
        <w:t> </w:t>
      </w:r>
      <w:r w:rsidRPr="00236949">
        <w:rPr>
          <w:rFonts w:eastAsia="Times New Roman"/>
          <w:b/>
          <w:bCs/>
          <w:color w:val="000000"/>
          <w:u w:val="single"/>
        </w:rPr>
        <w:t>their</w:t>
      </w:r>
      <w:r w:rsidRPr="00236949">
        <w:rPr>
          <w:rFonts w:eastAsia="Times New Roman"/>
          <w:color w:val="000000"/>
          <w:sz w:val="16"/>
        </w:rPr>
        <w:t> </w:t>
      </w:r>
      <w:r w:rsidRPr="00236949">
        <w:rPr>
          <w:rFonts w:eastAsia="Times New Roman"/>
          <w:b/>
          <w:bCs/>
          <w:color w:val="000000"/>
          <w:u w:val="single"/>
          <w:shd w:val="clear" w:color="auto" w:fill="00FFFF"/>
        </w:rPr>
        <w:t>profits</w:t>
      </w:r>
      <w:r w:rsidRPr="00236949">
        <w:rPr>
          <w:rFonts w:eastAsia="Times New Roman"/>
          <w:color w:val="000000"/>
          <w:sz w:val="16"/>
        </w:rPr>
        <w:t> (which is to say seeking to </w:t>
      </w:r>
      <w:r w:rsidRPr="00236949">
        <w:rPr>
          <w:rFonts w:eastAsia="Times New Roman"/>
          <w:color w:val="000000"/>
          <w:u w:val="single"/>
        </w:rPr>
        <w:t>valorize their investments as capital</w:t>
      </w:r>
      <w:r w:rsidRPr="00236949">
        <w:rPr>
          <w:rFonts w:eastAsia="Times New Roman"/>
          <w:color w:val="000000"/>
          <w:sz w:val="16"/>
        </w:rPr>
        <w:t>, </w:t>
      </w:r>
      <w:r w:rsidRPr="00236949">
        <w:rPr>
          <w:rFonts w:eastAsia="Times New Roman"/>
          <w:color w:val="000000"/>
          <w:u w:val="single"/>
        </w:rPr>
        <w:t>the</w:t>
      </w:r>
      <w:r w:rsidRPr="00236949">
        <w:rPr>
          <w:rFonts w:eastAsia="Times New Roman"/>
          <w:color w:val="000000"/>
          <w:sz w:val="16"/>
        </w:rPr>
        <w:t> </w:t>
      </w:r>
      <w:r w:rsidRPr="00236949">
        <w:rPr>
          <w:rFonts w:eastAsia="Times New Roman"/>
          <w:b/>
          <w:bCs/>
          <w:color w:val="000000"/>
          <w:u w:val="single"/>
        </w:rPr>
        <w:t>final goal</w:t>
      </w:r>
      <w:r w:rsidRPr="00236949">
        <w:rPr>
          <w:rFonts w:eastAsia="Times New Roman"/>
          <w:color w:val="000000"/>
          <w:sz w:val="16"/>
        </w:rPr>
        <w:t> </w:t>
      </w:r>
      <w:r w:rsidRPr="00236949">
        <w:rPr>
          <w:rFonts w:eastAsia="Times New Roman"/>
          <w:color w:val="000000"/>
          <w:u w:val="single"/>
        </w:rPr>
        <w:t>of</w:t>
      </w:r>
      <w:r w:rsidRPr="00236949">
        <w:rPr>
          <w:rFonts w:eastAsia="Times New Roman"/>
          <w:color w:val="000000"/>
          <w:sz w:val="16"/>
        </w:rPr>
        <w:t> </w:t>
      </w:r>
      <w:r w:rsidRPr="00236949">
        <w:rPr>
          <w:rFonts w:eastAsia="Times New Roman"/>
          <w:b/>
          <w:bCs/>
          <w:color w:val="000000"/>
          <w:u w:val="single"/>
        </w:rPr>
        <w:t>all production</w:t>
      </w:r>
      <w:r w:rsidRPr="00236949">
        <w:rPr>
          <w:rFonts w:eastAsia="Times New Roman"/>
          <w:color w:val="000000"/>
          <w:sz w:val="16"/>
        </w:rPr>
        <w:t>).</w:t>
      </w:r>
    </w:p>
    <w:p w14:paraId="712230E6" w14:textId="77777777" w:rsidR="000E3366" w:rsidRPr="00236949" w:rsidRDefault="000E3366" w:rsidP="000E3366">
      <w:pPr>
        <w:spacing w:line="235" w:lineRule="atLeast"/>
        <w:rPr>
          <w:rFonts w:eastAsia="Times New Roman"/>
          <w:color w:val="000000"/>
          <w:sz w:val="16"/>
        </w:rPr>
      </w:pPr>
      <w:r w:rsidRPr="00236949">
        <w:rPr>
          <w:rFonts w:eastAsia="Times New Roman"/>
          <w:color w:val="000000"/>
          <w:sz w:val="16"/>
        </w:rPr>
        <w:t>Indeed, Marx demonstrates in Capital that the “simple circulation of commodities” (colloquially, “the market”)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has its own operating logic and specific laws of motion.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7BAD7CC" w14:textId="77777777" w:rsidR="000E3366" w:rsidRPr="00236949" w:rsidRDefault="000E3366" w:rsidP="000E3366">
      <w:pPr>
        <w:spacing w:line="235" w:lineRule="atLeast"/>
        <w:rPr>
          <w:rFonts w:eastAsia="Times New Roman"/>
          <w:color w:val="000000"/>
          <w:sz w:val="16"/>
        </w:rPr>
      </w:pPr>
      <w:r w:rsidRPr="00236949">
        <w:rPr>
          <w:rFonts w:eastAsia="Times New Roman"/>
          <w:color w:val="000000"/>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5F58AD8" w14:textId="77777777" w:rsidR="000E3366" w:rsidRPr="00236949" w:rsidRDefault="000E3366" w:rsidP="000E3366">
      <w:pPr>
        <w:spacing w:line="235" w:lineRule="atLeast"/>
        <w:rPr>
          <w:rFonts w:eastAsia="Times New Roman"/>
          <w:color w:val="000000"/>
          <w:sz w:val="16"/>
        </w:rPr>
      </w:pPr>
      <w:r w:rsidRPr="00236949">
        <w:rPr>
          <w:rFonts w:eastAsia="Times New Roman"/>
          <w:color w:val="000000"/>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7DC633A" w14:textId="77777777" w:rsidR="000E3366" w:rsidRPr="00236949" w:rsidRDefault="000E3366" w:rsidP="000E3366">
      <w:pPr>
        <w:spacing w:line="235" w:lineRule="atLeast"/>
        <w:rPr>
          <w:rFonts w:eastAsia="Times New Roman"/>
          <w:color w:val="000000"/>
          <w:sz w:val="16"/>
        </w:rPr>
      </w:pPr>
      <w:r w:rsidRPr="00236949">
        <w:rPr>
          <w:rFonts w:eastAsia="Times New Roman"/>
          <w:color w:val="000000"/>
          <w:sz w:val="16"/>
        </w:rPr>
        <w:t>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236949">
        <w:rPr>
          <w:rFonts w:eastAsia="Times New Roman"/>
          <w:color w:val="000000"/>
          <w:u w:val="single"/>
          <w:shd w:val="clear" w:color="auto" w:fill="00FFFF"/>
        </w:rPr>
        <w:t>subject of the</w:t>
      </w:r>
      <w:r w:rsidRPr="00236949">
        <w:rPr>
          <w:rFonts w:eastAsia="Times New Roman"/>
          <w:color w:val="000000"/>
          <w:sz w:val="16"/>
        </w:rPr>
        <w:t> </w:t>
      </w:r>
      <w:r w:rsidRPr="00236949">
        <w:rPr>
          <w:rFonts w:eastAsia="Times New Roman"/>
          <w:b/>
          <w:bCs/>
          <w:color w:val="000000"/>
          <w:u w:val="single"/>
        </w:rPr>
        <w:t>economic</w:t>
      </w:r>
      <w:r w:rsidRPr="00236949">
        <w:rPr>
          <w:rFonts w:eastAsia="Times New Roman"/>
          <w:color w:val="000000"/>
          <w:sz w:val="16"/>
        </w:rPr>
        <w:t> </w:t>
      </w:r>
      <w:r w:rsidRPr="00236949">
        <w:rPr>
          <w:rFonts w:eastAsia="Times New Roman"/>
          <w:b/>
          <w:bCs/>
          <w:color w:val="000000"/>
          <w:u w:val="single"/>
          <w:shd w:val="clear" w:color="auto" w:fill="00FFFF"/>
        </w:rPr>
        <w:t>process</w:t>
      </w:r>
      <w:r w:rsidRPr="00236949">
        <w:rPr>
          <w:rFonts w:eastAsia="Times New Roman"/>
          <w:color w:val="000000"/>
          <w:sz w:val="16"/>
        </w:rPr>
        <w:t> </w:t>
      </w:r>
      <w:r w:rsidRPr="00236949">
        <w:rPr>
          <w:rFonts w:eastAsia="Times New Roman"/>
          <w:color w:val="000000"/>
          <w:u w:val="single"/>
          <w:shd w:val="clear" w:color="auto" w:fill="00FFFF"/>
        </w:rPr>
        <w:t>is not people</w:t>
      </w:r>
      <w:r w:rsidRPr="00236949">
        <w:rPr>
          <w:rFonts w:eastAsia="Times New Roman"/>
          <w:color w:val="000000"/>
          <w:sz w:val="16"/>
        </w:rPr>
        <w:t> </w:t>
      </w:r>
      <w:r w:rsidRPr="00236949">
        <w:rPr>
          <w:rFonts w:eastAsia="Times New Roman"/>
          <w:color w:val="000000"/>
          <w:u w:val="single"/>
        </w:rPr>
        <w:t>or social agents</w:t>
      </w:r>
      <w:r w:rsidRPr="00236949">
        <w:rPr>
          <w:rFonts w:eastAsia="Times New Roman"/>
          <w:color w:val="000000"/>
          <w:sz w:val="16"/>
        </w:rPr>
        <w:t> </w:t>
      </w:r>
      <w:r w:rsidRPr="00236949">
        <w:rPr>
          <w:rFonts w:eastAsia="Times New Roman"/>
          <w:color w:val="000000"/>
          <w:u w:val="single"/>
          <w:shd w:val="clear" w:color="auto" w:fill="00FFFF"/>
        </w:rPr>
        <w:t>but</w:t>
      </w:r>
      <w:r w:rsidRPr="00236949">
        <w:rPr>
          <w:rFonts w:eastAsia="Times New Roman"/>
          <w:color w:val="000000"/>
          <w:sz w:val="16"/>
        </w:rPr>
        <w:t> </w:t>
      </w:r>
      <w:r w:rsidRPr="00236949">
        <w:rPr>
          <w:rFonts w:eastAsia="Times New Roman"/>
          <w:b/>
          <w:bCs/>
          <w:color w:val="000000"/>
          <w:u w:val="single"/>
          <w:shd w:val="clear" w:color="auto" w:fill="00FFFF"/>
        </w:rPr>
        <w:t>capital</w:t>
      </w:r>
      <w:r w:rsidRPr="00236949">
        <w:rPr>
          <w:rFonts w:eastAsia="Times New Roman"/>
          <w:color w:val="000000"/>
          <w:sz w:val="16"/>
        </w:rPr>
        <w:t> </w:t>
      </w:r>
      <w:r w:rsidRPr="00236949">
        <w:rPr>
          <w:rFonts w:eastAsia="Times New Roman"/>
          <w:b/>
          <w:bCs/>
          <w:color w:val="000000"/>
          <w:u w:val="single"/>
        </w:rPr>
        <w:t>itself</w:t>
      </w:r>
      <w:r w:rsidRPr="00236949">
        <w:rPr>
          <w:rFonts w:eastAsia="Times New Roman"/>
          <w:color w:val="000000"/>
          <w:sz w:val="16"/>
        </w:rPr>
        <w:t>, </w:t>
      </w:r>
      <w:r w:rsidRPr="00236949">
        <w:rPr>
          <w:rFonts w:eastAsia="Times New Roman"/>
          <w:color w:val="000000"/>
          <w:u w:val="single"/>
          <w:shd w:val="clear" w:color="auto" w:fill="00FFFF"/>
        </w:rPr>
        <w:t>which must</w:t>
      </w:r>
      <w:r w:rsidRPr="00236949">
        <w:rPr>
          <w:rFonts w:eastAsia="Times New Roman"/>
          <w:color w:val="000000"/>
          <w:sz w:val="16"/>
        </w:rPr>
        <w:t> </w:t>
      </w:r>
      <w:r w:rsidRPr="00236949">
        <w:rPr>
          <w:rFonts w:eastAsia="Times New Roman"/>
          <w:b/>
          <w:bCs/>
          <w:color w:val="000000"/>
          <w:u w:val="single"/>
          <w:shd w:val="clear" w:color="auto" w:fill="00FFFF"/>
        </w:rPr>
        <w:t>expand indefinitely</w:t>
      </w:r>
      <w:r w:rsidRPr="00236949">
        <w:rPr>
          <w:rFonts w:eastAsia="Times New Roman"/>
          <w:color w:val="000000"/>
          <w:sz w:val="16"/>
        </w:rPr>
        <w:t>, </w:t>
      </w:r>
      <w:r w:rsidRPr="00236949">
        <w:rPr>
          <w:rFonts w:eastAsia="Times New Roman"/>
          <w:color w:val="000000"/>
          <w:u w:val="single"/>
        </w:rPr>
        <w:t>at an</w:t>
      </w:r>
      <w:r w:rsidRPr="00236949">
        <w:rPr>
          <w:rFonts w:eastAsia="Times New Roman"/>
          <w:color w:val="000000"/>
          <w:sz w:val="16"/>
        </w:rPr>
        <w:t> </w:t>
      </w:r>
      <w:r w:rsidRPr="00236949">
        <w:rPr>
          <w:rFonts w:eastAsia="Times New Roman"/>
          <w:b/>
          <w:bCs/>
          <w:color w:val="000000"/>
          <w:u w:val="single"/>
        </w:rPr>
        <w:t>ever-increasing scale</w:t>
      </w:r>
      <w:r w:rsidRPr="00236949">
        <w:rPr>
          <w:rFonts w:eastAsia="Times New Roman"/>
          <w:color w:val="000000"/>
          <w:sz w:val="16"/>
        </w:rPr>
        <w:t>, leading Marx to speak of the valorization process as an “automatic subject.” </w:t>
      </w:r>
      <w:r w:rsidRPr="00236949">
        <w:rPr>
          <w:rFonts w:eastAsia="Times New Roman"/>
          <w:color w:val="000000"/>
          <w:u w:val="single"/>
          <w:shd w:val="clear" w:color="auto" w:fill="00FFFF"/>
        </w:rPr>
        <w:t>Economic life is</w:t>
      </w:r>
      <w:r w:rsidRPr="00236949">
        <w:rPr>
          <w:rFonts w:eastAsia="Times New Roman"/>
          <w:color w:val="000000"/>
          <w:sz w:val="16"/>
        </w:rPr>
        <w:t> therefore </w:t>
      </w:r>
      <w:r w:rsidRPr="00236949">
        <w:rPr>
          <w:rFonts w:eastAsia="Times New Roman"/>
          <w:color w:val="000000"/>
          <w:u w:val="single"/>
          <w:shd w:val="clear" w:color="auto" w:fill="00FFFF"/>
        </w:rPr>
        <w:t>governed by</w:t>
      </w:r>
      <w:r w:rsidRPr="00236949">
        <w:rPr>
          <w:rFonts w:eastAsia="Times New Roman"/>
          <w:color w:val="000000"/>
          <w:sz w:val="16"/>
        </w:rPr>
        <w:t> </w:t>
      </w:r>
      <w:r w:rsidRPr="00236949">
        <w:rPr>
          <w:rFonts w:eastAsia="Times New Roman"/>
          <w:color w:val="000000"/>
          <w:u w:val="single"/>
        </w:rPr>
        <w:t>an</w:t>
      </w:r>
      <w:r w:rsidRPr="00236949">
        <w:rPr>
          <w:rFonts w:eastAsia="Times New Roman"/>
          <w:color w:val="000000"/>
          <w:sz w:val="16"/>
        </w:rPr>
        <w:t> </w:t>
      </w:r>
      <w:r w:rsidRPr="00236949">
        <w:rPr>
          <w:rFonts w:eastAsia="Times New Roman"/>
          <w:color w:val="000000"/>
          <w:u w:val="single"/>
          <w:shd w:val="clear" w:color="auto" w:fill="00FFFF"/>
        </w:rPr>
        <w:t>abstract</w:t>
      </w:r>
      <w:r w:rsidRPr="00236949">
        <w:rPr>
          <w:rFonts w:eastAsia="Times New Roman"/>
          <w:color w:val="000000"/>
          <w:sz w:val="16"/>
        </w:rPr>
        <w:t>, impersonal, and blind </w:t>
      </w:r>
      <w:r w:rsidRPr="00236949">
        <w:rPr>
          <w:rFonts w:eastAsia="Times New Roman"/>
          <w:color w:val="000000"/>
          <w:u w:val="single"/>
          <w:shd w:val="clear" w:color="auto" w:fill="00FFFF"/>
        </w:rPr>
        <w:t>power that imposes</w:t>
      </w:r>
      <w:r w:rsidRPr="00236949">
        <w:rPr>
          <w:rFonts w:eastAsia="Times New Roman"/>
          <w:color w:val="000000"/>
          <w:sz w:val="16"/>
        </w:rPr>
        <w:t> its </w:t>
      </w:r>
      <w:r w:rsidRPr="00236949">
        <w:rPr>
          <w:rFonts w:eastAsia="Times New Roman"/>
          <w:b/>
          <w:bCs/>
          <w:color w:val="000000"/>
          <w:u w:val="single"/>
        </w:rPr>
        <w:t>need for</w:t>
      </w:r>
      <w:r w:rsidRPr="00236949">
        <w:rPr>
          <w:rFonts w:eastAsia="Times New Roman"/>
          <w:color w:val="000000"/>
          <w:sz w:val="16"/>
        </w:rPr>
        <w:t> </w:t>
      </w:r>
      <w:r w:rsidRPr="00236949">
        <w:rPr>
          <w:rFonts w:eastAsia="Times New Roman"/>
          <w:b/>
          <w:bCs/>
          <w:color w:val="000000"/>
          <w:u w:val="single"/>
          <w:shd w:val="clear" w:color="auto" w:fill="00FFFF"/>
        </w:rPr>
        <w:t>self-reproduction</w:t>
      </w:r>
      <w:r w:rsidRPr="00236949">
        <w:rPr>
          <w:rFonts w:eastAsia="Times New Roman"/>
          <w:color w:val="000000"/>
          <w:sz w:val="16"/>
        </w:rPr>
        <w:t> </w:t>
      </w:r>
      <w:r w:rsidRPr="00236949">
        <w:rPr>
          <w:rFonts w:eastAsia="Times New Roman"/>
          <w:color w:val="000000"/>
          <w:u w:val="single"/>
          <w:shd w:val="clear" w:color="auto" w:fill="00FFFF"/>
        </w:rPr>
        <w:t>on</w:t>
      </w:r>
      <w:r w:rsidRPr="00236949">
        <w:rPr>
          <w:rFonts w:eastAsia="Times New Roman"/>
          <w:color w:val="000000"/>
          <w:sz w:val="16"/>
        </w:rPr>
        <w:t> </w:t>
      </w:r>
      <w:r w:rsidRPr="00236949">
        <w:rPr>
          <w:rFonts w:eastAsia="Times New Roman"/>
          <w:color w:val="000000"/>
          <w:u w:val="single"/>
        </w:rPr>
        <w:t>the will and</w:t>
      </w:r>
      <w:r w:rsidRPr="00236949">
        <w:rPr>
          <w:rFonts w:eastAsia="Times New Roman"/>
          <w:color w:val="000000"/>
          <w:sz w:val="16"/>
        </w:rPr>
        <w:t> </w:t>
      </w:r>
      <w:r w:rsidRPr="00236949">
        <w:rPr>
          <w:rFonts w:eastAsia="Times New Roman"/>
          <w:color w:val="000000"/>
          <w:u w:val="single"/>
          <w:shd w:val="clear" w:color="auto" w:fill="00FFFF"/>
        </w:rPr>
        <w:t>needs of people</w:t>
      </w:r>
      <w:r w:rsidRPr="00236949">
        <w:rPr>
          <w:rFonts w:eastAsia="Times New Roman"/>
          <w:color w:val="000000"/>
          <w:sz w:val="16"/>
        </w:rPr>
        <w:t>. For Marx, this automatism alien to human consideration is most characteristic of the market process, and an essential reason behind his understanding that the </w:t>
      </w:r>
      <w:r w:rsidRPr="00236949">
        <w:rPr>
          <w:rFonts w:eastAsia="Times New Roman"/>
          <w:color w:val="000000"/>
          <w:u w:val="single"/>
          <w:shd w:val="clear" w:color="auto" w:fill="00FFFF"/>
        </w:rPr>
        <w:t>market can</w:t>
      </w:r>
      <w:r w:rsidRPr="00236949">
        <w:rPr>
          <w:rFonts w:eastAsia="Times New Roman"/>
          <w:color w:val="000000"/>
          <w:sz w:val="16"/>
        </w:rPr>
        <w:t> </w:t>
      </w:r>
      <w:r w:rsidRPr="00236949">
        <w:rPr>
          <w:rFonts w:eastAsia="Times New Roman"/>
          <w:b/>
          <w:bCs/>
          <w:color w:val="000000"/>
          <w:u w:val="single"/>
          <w:shd w:val="clear" w:color="auto" w:fill="00FFFF"/>
        </w:rPr>
        <w:t>never</w:t>
      </w:r>
      <w:r w:rsidRPr="00236949">
        <w:rPr>
          <w:rFonts w:eastAsia="Times New Roman"/>
          <w:color w:val="000000"/>
          <w:sz w:val="16"/>
        </w:rPr>
        <w:t> </w:t>
      </w:r>
      <w:r w:rsidRPr="00236949">
        <w:rPr>
          <w:rFonts w:eastAsia="Times New Roman"/>
          <w:color w:val="000000"/>
          <w:u w:val="single"/>
          <w:shd w:val="clear" w:color="auto" w:fill="00FFFF"/>
        </w:rPr>
        <w:t>provide</w:t>
      </w:r>
      <w:r w:rsidRPr="00236949">
        <w:rPr>
          <w:rFonts w:eastAsia="Times New Roman"/>
          <w:color w:val="000000"/>
          <w:sz w:val="16"/>
        </w:rPr>
        <w:t> </w:t>
      </w:r>
      <w:r w:rsidRPr="00236949">
        <w:rPr>
          <w:rFonts w:eastAsia="Times New Roman"/>
          <w:color w:val="000000"/>
          <w:u w:val="single"/>
        </w:rPr>
        <w:t>a basis for the</w:t>
      </w:r>
      <w:r w:rsidRPr="00236949">
        <w:rPr>
          <w:rFonts w:eastAsia="Times New Roman"/>
          <w:color w:val="000000"/>
          <w:sz w:val="16"/>
        </w:rPr>
        <w:t> </w:t>
      </w:r>
      <w:r w:rsidRPr="00236949">
        <w:rPr>
          <w:rFonts w:eastAsia="Times New Roman"/>
          <w:b/>
          <w:bCs/>
          <w:color w:val="000000"/>
          <w:u w:val="single"/>
        </w:rPr>
        <w:t>construction of</w:t>
      </w:r>
      <w:r w:rsidRPr="00236949">
        <w:rPr>
          <w:rFonts w:eastAsia="Times New Roman"/>
          <w:color w:val="000000"/>
          <w:sz w:val="16"/>
        </w:rPr>
        <w:t> </w:t>
      </w:r>
      <w:r w:rsidRPr="00236949">
        <w:rPr>
          <w:rFonts w:eastAsia="Times New Roman"/>
          <w:b/>
          <w:bCs/>
          <w:color w:val="000000"/>
          <w:u w:val="single"/>
          <w:shd w:val="clear" w:color="auto" w:fill="00FFFF"/>
        </w:rPr>
        <w:t>socialism</w:t>
      </w:r>
      <w:r w:rsidRPr="00236949">
        <w:rPr>
          <w:rFonts w:eastAsia="Times New Roman"/>
          <w:color w:val="000000"/>
          <w:sz w:val="16"/>
        </w:rPr>
        <w:t>, </w:t>
      </w:r>
      <w:r w:rsidRPr="00236949">
        <w:rPr>
          <w:rFonts w:eastAsia="Times New Roman"/>
          <w:color w:val="000000"/>
          <w:u w:val="single"/>
          <w:shd w:val="clear" w:color="auto" w:fill="00FFFF"/>
        </w:rPr>
        <w:t>which is</w:t>
      </w:r>
      <w:r w:rsidRPr="00236949">
        <w:rPr>
          <w:rFonts w:eastAsia="Times New Roman"/>
          <w:color w:val="000000"/>
          <w:sz w:val="16"/>
        </w:rPr>
        <w:t> </w:t>
      </w:r>
      <w:r w:rsidRPr="00236949">
        <w:rPr>
          <w:rFonts w:eastAsia="Times New Roman"/>
          <w:color w:val="000000"/>
          <w:u w:val="single"/>
        </w:rPr>
        <w:t>a project of</w:t>
      </w:r>
      <w:r w:rsidRPr="00236949">
        <w:rPr>
          <w:rFonts w:eastAsia="Times New Roman"/>
          <w:color w:val="000000"/>
          <w:sz w:val="16"/>
        </w:rPr>
        <w:t> </w:t>
      </w:r>
      <w:r w:rsidRPr="00236949">
        <w:rPr>
          <w:rFonts w:eastAsia="Times New Roman"/>
          <w:b/>
          <w:bCs/>
          <w:color w:val="000000"/>
          <w:u w:val="single"/>
          <w:shd w:val="clear" w:color="auto" w:fill="00FFFF"/>
        </w:rPr>
        <w:t>social emancipation</w:t>
      </w:r>
      <w:r w:rsidRPr="00236949">
        <w:rPr>
          <w:rFonts w:eastAsia="Times New Roman"/>
          <w:color w:val="000000"/>
          <w:sz w:val="16"/>
        </w:rPr>
        <w:t> </w:t>
      </w:r>
      <w:r w:rsidRPr="00236949">
        <w:rPr>
          <w:rFonts w:eastAsia="Times New Roman"/>
          <w:color w:val="000000"/>
          <w:u w:val="single"/>
          <w:shd w:val="clear" w:color="auto" w:fill="00FFFF"/>
        </w:rPr>
        <w:t>consisting precisely of</w:t>
      </w:r>
      <w:r w:rsidRPr="00236949">
        <w:rPr>
          <w:rFonts w:eastAsia="Times New Roman"/>
          <w:color w:val="000000"/>
          <w:sz w:val="16"/>
        </w:rPr>
        <w:t> </w:t>
      </w:r>
      <w:r w:rsidRPr="00236949">
        <w:rPr>
          <w:rFonts w:eastAsia="Times New Roman"/>
          <w:b/>
          <w:bCs/>
          <w:color w:val="000000"/>
          <w:u w:val="single"/>
        </w:rPr>
        <w:t>conscious and</w:t>
      </w:r>
      <w:r w:rsidRPr="00236949">
        <w:rPr>
          <w:rFonts w:eastAsia="Times New Roman"/>
          <w:color w:val="000000"/>
          <w:sz w:val="16"/>
        </w:rPr>
        <w:t> </w:t>
      </w:r>
      <w:r w:rsidRPr="00236949">
        <w:rPr>
          <w:rFonts w:eastAsia="Times New Roman"/>
          <w:b/>
          <w:bCs/>
          <w:color w:val="000000"/>
          <w:u w:val="single"/>
          <w:shd w:val="clear" w:color="auto" w:fill="00FFFF"/>
        </w:rPr>
        <w:t>democratic control</w:t>
      </w:r>
      <w:r w:rsidRPr="00236949">
        <w:rPr>
          <w:rFonts w:eastAsia="Times New Roman"/>
          <w:color w:val="000000"/>
          <w:sz w:val="16"/>
        </w:rPr>
        <w:t> </w:t>
      </w:r>
      <w:r w:rsidRPr="00236949">
        <w:rPr>
          <w:rFonts w:eastAsia="Times New Roman"/>
          <w:color w:val="000000"/>
          <w:u w:val="single"/>
          <w:shd w:val="clear" w:color="auto" w:fill="00FFFF"/>
        </w:rPr>
        <w:t>of</w:t>
      </w:r>
      <w:r w:rsidRPr="00236949">
        <w:rPr>
          <w:rFonts w:eastAsia="Times New Roman"/>
          <w:color w:val="000000"/>
          <w:sz w:val="16"/>
        </w:rPr>
        <w:t> </w:t>
      </w:r>
      <w:r w:rsidRPr="00236949">
        <w:rPr>
          <w:rFonts w:eastAsia="Times New Roman"/>
          <w:color w:val="000000"/>
          <w:u w:val="single"/>
        </w:rPr>
        <w:t>the</w:t>
      </w:r>
      <w:r w:rsidRPr="00236949">
        <w:rPr>
          <w:rFonts w:eastAsia="Times New Roman"/>
          <w:color w:val="000000"/>
          <w:sz w:val="16"/>
        </w:rPr>
        <w:t> </w:t>
      </w:r>
      <w:r w:rsidRPr="00236949">
        <w:rPr>
          <w:rFonts w:eastAsia="Times New Roman"/>
          <w:color w:val="000000"/>
          <w:u w:val="single"/>
          <w:shd w:val="clear" w:color="auto" w:fill="00FFFF"/>
        </w:rPr>
        <w:t>economic process</w:t>
      </w:r>
      <w:r w:rsidRPr="00236949">
        <w:rPr>
          <w:rFonts w:eastAsia="Times New Roman"/>
          <w:color w:val="000000"/>
          <w:sz w:val="16"/>
        </w:rPr>
        <w:t> by a population seeking the satisfaction of its needs.</w:t>
      </w:r>
    </w:p>
    <w:p w14:paraId="7CD76AFA" w14:textId="77777777" w:rsidR="000E3366" w:rsidRPr="00236949" w:rsidRDefault="000E3366" w:rsidP="000E3366">
      <w:pPr>
        <w:spacing w:line="235" w:lineRule="atLeast"/>
        <w:rPr>
          <w:rFonts w:eastAsia="Times New Roman"/>
          <w:color w:val="000000"/>
          <w:sz w:val="16"/>
        </w:rPr>
      </w:pPr>
      <w:r w:rsidRPr="00236949">
        <w:rPr>
          <w:rFonts w:eastAsia="Times New Roman"/>
          <w:color w:val="000000"/>
          <w:sz w:val="16"/>
        </w:rPr>
        <w:t>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236949">
        <w:rPr>
          <w:rFonts w:eastAsia="Times New Roman"/>
          <w:color w:val="000000"/>
          <w:u w:val="single"/>
          <w:shd w:val="clear" w:color="auto" w:fill="00FFFF"/>
        </w:rPr>
        <w:t>Market relations are the</w:t>
      </w:r>
      <w:r w:rsidRPr="00236949">
        <w:rPr>
          <w:rFonts w:eastAsia="Times New Roman"/>
          <w:color w:val="000000"/>
          <w:sz w:val="16"/>
        </w:rPr>
        <w:t> </w:t>
      </w:r>
      <w:r w:rsidRPr="00236949">
        <w:rPr>
          <w:rFonts w:eastAsia="Times New Roman"/>
          <w:b/>
          <w:bCs/>
          <w:color w:val="000000"/>
          <w:u w:val="single"/>
          <w:shd w:val="clear" w:color="auto" w:fill="00FFFF"/>
        </w:rPr>
        <w:t>necessary form</w:t>
      </w:r>
      <w:r w:rsidRPr="00236949">
        <w:rPr>
          <w:rFonts w:eastAsia="Times New Roman"/>
          <w:color w:val="000000"/>
          <w:sz w:val="16"/>
        </w:rPr>
        <w:t> </w:t>
      </w:r>
      <w:r w:rsidRPr="00236949">
        <w:rPr>
          <w:rFonts w:eastAsia="Times New Roman"/>
          <w:color w:val="000000"/>
          <w:u w:val="single"/>
          <w:shd w:val="clear" w:color="auto" w:fill="00FFFF"/>
        </w:rPr>
        <w:t>of</w:t>
      </w:r>
      <w:r w:rsidRPr="00236949">
        <w:rPr>
          <w:rFonts w:eastAsia="Times New Roman"/>
          <w:color w:val="000000"/>
          <w:sz w:val="16"/>
        </w:rPr>
        <w:t> </w:t>
      </w:r>
      <w:r w:rsidRPr="00236949">
        <w:rPr>
          <w:rFonts w:eastAsia="Times New Roman"/>
          <w:color w:val="000000"/>
          <w:u w:val="single"/>
        </w:rPr>
        <w:t>articulation of an</w:t>
      </w:r>
      <w:r w:rsidRPr="00236949">
        <w:rPr>
          <w:rFonts w:eastAsia="Times New Roman"/>
          <w:color w:val="000000"/>
          <w:sz w:val="16"/>
        </w:rPr>
        <w:t> </w:t>
      </w:r>
      <w:r w:rsidRPr="00236949">
        <w:rPr>
          <w:rFonts w:eastAsia="Times New Roman"/>
          <w:b/>
          <w:bCs/>
          <w:color w:val="000000"/>
          <w:u w:val="single"/>
          <w:shd w:val="clear" w:color="auto" w:fill="00FFFF"/>
        </w:rPr>
        <w:t>atomized production</w:t>
      </w:r>
      <w:r w:rsidRPr="00236949">
        <w:rPr>
          <w:rFonts w:eastAsia="Times New Roman"/>
          <w:color w:val="000000"/>
          <w:sz w:val="16"/>
        </w:rPr>
        <w:t> </w:t>
      </w:r>
      <w:r w:rsidRPr="00236949">
        <w:rPr>
          <w:rFonts w:eastAsia="Times New Roman"/>
          <w:b/>
          <w:bCs/>
          <w:color w:val="000000"/>
          <w:u w:val="single"/>
        </w:rPr>
        <w:t>system</w:t>
      </w:r>
      <w:r w:rsidRPr="00236949">
        <w:rPr>
          <w:rFonts w:eastAsia="Times New Roman"/>
          <w:color w:val="000000"/>
          <w:sz w:val="16"/>
        </w:rPr>
        <w:t> </w:t>
      </w:r>
      <w:r w:rsidRPr="00236949">
        <w:rPr>
          <w:rFonts w:eastAsia="Times New Roman"/>
          <w:color w:val="000000"/>
          <w:u w:val="single"/>
        </w:rPr>
        <w:t>in which labors are carried out independently</w:t>
      </w:r>
      <w:r w:rsidRPr="00236949">
        <w:rPr>
          <w:rFonts w:eastAsia="Times New Roman"/>
          <w:color w:val="000000"/>
          <w:sz w:val="16"/>
        </w:rPr>
        <w:t> of each other, without submitting to any consideration or overall plan, and </w:t>
      </w:r>
      <w:r w:rsidRPr="00236949">
        <w:rPr>
          <w:rFonts w:eastAsia="Times New Roman"/>
          <w:color w:val="000000"/>
          <w:u w:val="single"/>
        </w:rPr>
        <w:t>whose</w:t>
      </w:r>
      <w:r w:rsidRPr="00236949">
        <w:rPr>
          <w:rFonts w:eastAsia="Times New Roman"/>
          <w:color w:val="000000"/>
          <w:sz w:val="16"/>
        </w:rPr>
        <w:t> </w:t>
      </w:r>
      <w:r w:rsidRPr="00236949">
        <w:rPr>
          <w:rFonts w:eastAsia="Times New Roman"/>
          <w:b/>
          <w:bCs/>
          <w:color w:val="000000"/>
          <w:u w:val="single"/>
        </w:rPr>
        <w:t>immanent</w:t>
      </w:r>
      <w:r w:rsidRPr="00236949">
        <w:rPr>
          <w:rFonts w:eastAsia="Times New Roman"/>
          <w:color w:val="000000"/>
          <w:sz w:val="16"/>
        </w:rPr>
        <w:t> </w:t>
      </w:r>
      <w:r w:rsidRPr="00236949">
        <w:rPr>
          <w:rFonts w:eastAsia="Times New Roman"/>
          <w:b/>
          <w:bCs/>
          <w:color w:val="000000"/>
          <w:u w:val="single"/>
          <w:shd w:val="clear" w:color="auto" w:fill="00FFFF"/>
        </w:rPr>
        <w:t>purpose</w:t>
      </w:r>
      <w:r w:rsidRPr="00236949">
        <w:rPr>
          <w:rFonts w:eastAsia="Times New Roman"/>
          <w:color w:val="000000"/>
          <w:sz w:val="16"/>
        </w:rPr>
        <w:t> </w:t>
      </w:r>
      <w:r w:rsidRPr="00236949">
        <w:rPr>
          <w:rFonts w:eastAsia="Times New Roman"/>
          <w:color w:val="000000"/>
          <w:u w:val="single"/>
          <w:shd w:val="clear" w:color="auto" w:fill="00FFFF"/>
        </w:rPr>
        <w:t>is expansion of value</w:t>
      </w:r>
      <w:r w:rsidRPr="00236949">
        <w:rPr>
          <w:rFonts w:eastAsia="Times New Roman"/>
          <w:color w:val="000000"/>
          <w:sz w:val="16"/>
        </w:rPr>
        <w:t>. In short, circulation (</w:t>
      </w:r>
      <w:r w:rsidRPr="00236949">
        <w:rPr>
          <w:rFonts w:eastAsia="Times New Roman"/>
          <w:color w:val="000000"/>
          <w:u w:val="single"/>
        </w:rPr>
        <w:t>markets</w:t>
      </w:r>
      <w:r w:rsidRPr="00236949">
        <w:rPr>
          <w:rFonts w:eastAsia="Times New Roman"/>
          <w:color w:val="000000"/>
          <w:sz w:val="16"/>
        </w:rPr>
        <w:t>) </w:t>
      </w:r>
      <w:r w:rsidRPr="00236949">
        <w:rPr>
          <w:rFonts w:eastAsia="Times New Roman"/>
          <w:color w:val="000000"/>
          <w:u w:val="single"/>
        </w:rPr>
        <w:t>and</w:t>
      </w:r>
      <w:r w:rsidRPr="00236949">
        <w:rPr>
          <w:rFonts w:eastAsia="Times New Roman"/>
          <w:color w:val="000000"/>
          <w:sz w:val="16"/>
        </w:rPr>
        <w:t> production (</w:t>
      </w:r>
      <w:r w:rsidRPr="00236949">
        <w:rPr>
          <w:rFonts w:eastAsia="Times New Roman"/>
          <w:color w:val="000000"/>
          <w:u w:val="single"/>
        </w:rPr>
        <w:t>capital</w:t>
      </w:r>
      <w:r w:rsidRPr="00236949">
        <w:rPr>
          <w:rFonts w:eastAsia="Times New Roman"/>
          <w:color w:val="000000"/>
          <w:sz w:val="16"/>
        </w:rPr>
        <w:t>) </w:t>
      </w:r>
      <w:r w:rsidRPr="00236949">
        <w:rPr>
          <w:rFonts w:eastAsia="Times New Roman"/>
          <w:color w:val="000000"/>
          <w:u w:val="single"/>
        </w:rPr>
        <w:t>make up two faces or spheres of a</w:t>
      </w:r>
      <w:r w:rsidRPr="00236949">
        <w:rPr>
          <w:rFonts w:eastAsia="Times New Roman"/>
          <w:color w:val="000000"/>
          <w:sz w:val="16"/>
        </w:rPr>
        <w:t> </w:t>
      </w:r>
      <w:r w:rsidRPr="00236949">
        <w:rPr>
          <w:rFonts w:eastAsia="Times New Roman"/>
          <w:b/>
          <w:bCs/>
          <w:color w:val="000000"/>
          <w:u w:val="single"/>
        </w:rPr>
        <w:t>single economic structure</w:t>
      </w:r>
      <w:r w:rsidRPr="00236949">
        <w:rPr>
          <w:rFonts w:eastAsia="Times New Roman"/>
          <w:color w:val="000000"/>
          <w:sz w:val="16"/>
        </w:rPr>
        <w:t>. It should also be noted that </w:t>
      </w:r>
      <w:r w:rsidRPr="00236949">
        <w:rPr>
          <w:rFonts w:eastAsia="Times New Roman"/>
          <w:color w:val="000000"/>
          <w:u w:val="single"/>
          <w:shd w:val="clear" w:color="auto" w:fill="00FFFF"/>
        </w:rPr>
        <w:t>this</w:t>
      </w:r>
      <w:r w:rsidRPr="00236949">
        <w:rPr>
          <w:rFonts w:eastAsia="Times New Roman"/>
          <w:color w:val="000000"/>
          <w:sz w:val="16"/>
        </w:rPr>
        <w:t> </w:t>
      </w:r>
      <w:r w:rsidRPr="00236949">
        <w:rPr>
          <w:rFonts w:eastAsia="Times New Roman"/>
          <w:b/>
          <w:bCs/>
          <w:color w:val="000000"/>
          <w:u w:val="single"/>
        </w:rPr>
        <w:t>competitive framework</w:t>
      </w:r>
      <w:r w:rsidRPr="00236949">
        <w:rPr>
          <w:rFonts w:eastAsia="Times New Roman"/>
          <w:color w:val="000000"/>
          <w:sz w:val="16"/>
        </w:rPr>
        <w:t>, inherent in the fragmentation of social labor into private units, not only </w:t>
      </w:r>
      <w:r w:rsidRPr="00236949">
        <w:rPr>
          <w:rFonts w:eastAsia="Times New Roman"/>
          <w:color w:val="000000"/>
          <w:u w:val="single"/>
          <w:shd w:val="clear" w:color="auto" w:fill="00FFFF"/>
        </w:rPr>
        <w:t>requires profit-seeking</w:t>
      </w:r>
      <w:r w:rsidRPr="00236949">
        <w:rPr>
          <w:rFonts w:eastAsia="Times New Roman"/>
          <w:color w:val="000000"/>
          <w:sz w:val="16"/>
        </w:rPr>
        <w:t> </w:t>
      </w:r>
      <w:r w:rsidRPr="00236949">
        <w:rPr>
          <w:rFonts w:eastAsia="Times New Roman"/>
          <w:color w:val="000000"/>
          <w:u w:val="single"/>
        </w:rPr>
        <w:t>as an end in itself but also</w:t>
      </w:r>
      <w:r w:rsidRPr="00236949">
        <w:rPr>
          <w:rFonts w:eastAsia="Times New Roman"/>
          <w:color w:val="000000"/>
          <w:sz w:val="16"/>
        </w:rPr>
        <w:t> induces </w:t>
      </w:r>
      <w:r w:rsidRPr="00236949">
        <w:rPr>
          <w:rFonts w:eastAsia="Times New Roman"/>
          <w:b/>
          <w:bCs/>
          <w:color w:val="000000"/>
          <w:u w:val="single"/>
          <w:shd w:val="clear" w:color="auto" w:fill="00FFFF"/>
        </w:rPr>
        <w:t>compulsive accumulation</w:t>
      </w:r>
      <w:r w:rsidRPr="00236949">
        <w:rPr>
          <w:rFonts w:eastAsia="Times New Roman"/>
          <w:color w:val="000000"/>
          <w:sz w:val="16"/>
        </w:rPr>
        <w:t>, </w:t>
      </w:r>
      <w:r w:rsidRPr="00236949">
        <w:rPr>
          <w:rFonts w:eastAsia="Times New Roman"/>
          <w:color w:val="000000"/>
          <w:u w:val="single"/>
        </w:rPr>
        <w:t>and</w:t>
      </w:r>
      <w:r w:rsidRPr="00236949">
        <w:rPr>
          <w:rFonts w:eastAsia="Times New Roman"/>
          <w:color w:val="000000"/>
          <w:sz w:val="16"/>
        </w:rPr>
        <w:t> the </w:t>
      </w:r>
      <w:r w:rsidRPr="00236949">
        <w:rPr>
          <w:rFonts w:eastAsia="Times New Roman"/>
          <w:color w:val="000000"/>
          <w:u w:val="single"/>
        </w:rPr>
        <w:t>need for</w:t>
      </w:r>
      <w:r w:rsidRPr="00236949">
        <w:rPr>
          <w:rFonts w:eastAsia="Times New Roman"/>
          <w:color w:val="000000"/>
          <w:sz w:val="16"/>
        </w:rPr>
        <w:t> </w:t>
      </w:r>
      <w:r w:rsidRPr="00236949">
        <w:rPr>
          <w:rFonts w:eastAsia="Times New Roman"/>
          <w:b/>
          <w:bCs/>
          <w:color w:val="000000"/>
          <w:u w:val="single"/>
          <w:shd w:val="clear" w:color="auto" w:fill="00FFFF"/>
        </w:rPr>
        <w:t>constant</w:t>
      </w:r>
      <w:r w:rsidRPr="00236949">
        <w:rPr>
          <w:rFonts w:eastAsia="Times New Roman"/>
          <w:color w:val="000000"/>
          <w:sz w:val="16"/>
        </w:rPr>
        <w:t> </w:t>
      </w:r>
      <w:r w:rsidRPr="00236949">
        <w:rPr>
          <w:rFonts w:eastAsia="Times New Roman"/>
          <w:b/>
          <w:bCs/>
          <w:color w:val="000000"/>
          <w:u w:val="single"/>
        </w:rPr>
        <w:t>productive</w:t>
      </w:r>
      <w:r w:rsidRPr="00236949">
        <w:rPr>
          <w:rFonts w:eastAsia="Times New Roman"/>
          <w:color w:val="000000"/>
          <w:sz w:val="16"/>
        </w:rPr>
        <w:t> </w:t>
      </w:r>
      <w:r w:rsidRPr="00236949">
        <w:rPr>
          <w:rFonts w:eastAsia="Times New Roman"/>
          <w:b/>
          <w:bCs/>
          <w:color w:val="000000"/>
          <w:u w:val="single"/>
          <w:shd w:val="clear" w:color="auto" w:fill="00FFFF"/>
        </w:rPr>
        <w:t>reinvestment</w:t>
      </w:r>
      <w:r w:rsidRPr="00236949">
        <w:rPr>
          <w:rFonts w:eastAsia="Times New Roman"/>
          <w:color w:val="000000"/>
          <w:sz w:val="16"/>
        </w:rPr>
        <w:t>, which determines the ungovernable and turbulent functioning of the regime of market production.</w:t>
      </w:r>
    </w:p>
    <w:p w14:paraId="6F3000E3" w14:textId="77777777" w:rsidR="000E3366" w:rsidRPr="00236949" w:rsidRDefault="000E3366" w:rsidP="000E3366">
      <w:pPr>
        <w:spacing w:line="235" w:lineRule="atLeast"/>
        <w:rPr>
          <w:rFonts w:eastAsia="Times New Roman"/>
          <w:color w:val="000000"/>
          <w:sz w:val="16"/>
        </w:rPr>
      </w:pPr>
      <w:r w:rsidRPr="00236949">
        <w:rPr>
          <w:rFonts w:eastAsia="Times New Roman"/>
          <w:color w:val="000000"/>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1F9EFF46" w14:textId="77777777" w:rsidR="000E3366" w:rsidRPr="00236949" w:rsidRDefault="000E3366" w:rsidP="000E3366">
      <w:pPr>
        <w:spacing w:line="235" w:lineRule="atLeast"/>
        <w:rPr>
          <w:rFonts w:eastAsia="Times New Roman"/>
          <w:color w:val="000000"/>
          <w:sz w:val="16"/>
        </w:rPr>
      </w:pPr>
      <w:r w:rsidRPr="00236949">
        <w:rPr>
          <w:rFonts w:eastAsia="Times New Roman"/>
          <w:color w:val="000000"/>
          <w:sz w:val="16"/>
        </w:rPr>
        <w:t>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236949">
        <w:rPr>
          <w:rFonts w:eastAsia="Times New Roman"/>
          <w:color w:val="000000"/>
          <w:u w:val="single"/>
          <w:shd w:val="clear" w:color="auto" w:fill="00FFFF"/>
        </w:rPr>
        <w:t>Neither</w:t>
      </w:r>
      <w:r w:rsidRPr="00236949">
        <w:rPr>
          <w:rFonts w:eastAsia="Times New Roman"/>
          <w:color w:val="000000"/>
          <w:sz w:val="16"/>
        </w:rPr>
        <w:t> </w:t>
      </w:r>
      <w:r w:rsidRPr="00236949">
        <w:rPr>
          <w:rFonts w:eastAsia="Times New Roman"/>
          <w:color w:val="000000"/>
          <w:u w:val="single"/>
        </w:rPr>
        <w:t>the</w:t>
      </w:r>
      <w:r w:rsidRPr="00236949">
        <w:rPr>
          <w:rFonts w:eastAsia="Times New Roman"/>
          <w:color w:val="000000"/>
          <w:sz w:val="16"/>
        </w:rPr>
        <w:t> </w:t>
      </w:r>
      <w:r w:rsidRPr="00236949">
        <w:rPr>
          <w:rFonts w:eastAsia="Times New Roman"/>
          <w:b/>
          <w:bCs/>
          <w:color w:val="000000"/>
          <w:u w:val="single"/>
          <w:shd w:val="clear" w:color="auto" w:fill="00FFFF"/>
        </w:rPr>
        <w:t>legal status</w:t>
      </w:r>
      <w:r w:rsidRPr="00236949">
        <w:rPr>
          <w:rFonts w:eastAsia="Times New Roman"/>
          <w:color w:val="000000"/>
          <w:sz w:val="16"/>
        </w:rPr>
        <w:t> </w:t>
      </w:r>
      <w:r w:rsidRPr="00236949">
        <w:rPr>
          <w:rFonts w:eastAsia="Times New Roman"/>
          <w:color w:val="000000"/>
          <w:u w:val="single"/>
          <w:shd w:val="clear" w:color="auto" w:fill="00FFFF"/>
        </w:rPr>
        <w:t>of</w:t>
      </w:r>
      <w:r w:rsidRPr="00236949">
        <w:rPr>
          <w:rFonts w:eastAsia="Times New Roman"/>
          <w:color w:val="000000"/>
          <w:sz w:val="16"/>
        </w:rPr>
        <w:t> the </w:t>
      </w:r>
      <w:r w:rsidRPr="00236949">
        <w:rPr>
          <w:rFonts w:eastAsia="Times New Roman"/>
          <w:color w:val="000000"/>
          <w:u w:val="single"/>
          <w:shd w:val="clear" w:color="auto" w:fill="00FFFF"/>
        </w:rPr>
        <w:t>companies nor</w:t>
      </w:r>
      <w:r w:rsidRPr="00236949">
        <w:rPr>
          <w:rFonts w:eastAsia="Times New Roman"/>
          <w:color w:val="000000"/>
          <w:sz w:val="16"/>
        </w:rPr>
        <w:t> the </w:t>
      </w:r>
      <w:r w:rsidRPr="00236949">
        <w:rPr>
          <w:rFonts w:eastAsia="Times New Roman"/>
          <w:color w:val="000000"/>
          <w:u w:val="single"/>
        </w:rPr>
        <w:t>type of</w:t>
      </w:r>
      <w:r w:rsidRPr="00236949">
        <w:rPr>
          <w:rFonts w:eastAsia="Times New Roman"/>
          <w:color w:val="000000"/>
          <w:sz w:val="16"/>
        </w:rPr>
        <w:t> </w:t>
      </w:r>
      <w:r w:rsidRPr="00236949">
        <w:rPr>
          <w:rFonts w:eastAsia="Times New Roman"/>
          <w:b/>
          <w:bCs/>
          <w:color w:val="000000"/>
          <w:u w:val="single"/>
          <w:shd w:val="clear" w:color="auto" w:fill="00FFFF"/>
        </w:rPr>
        <w:t>social relations</w:t>
      </w:r>
      <w:r w:rsidRPr="00236949">
        <w:rPr>
          <w:rFonts w:eastAsia="Times New Roman"/>
          <w:color w:val="000000"/>
          <w:sz w:val="16"/>
        </w:rPr>
        <w:t> (vertical or horizontal) </w:t>
      </w:r>
      <w:r w:rsidRPr="00236949">
        <w:rPr>
          <w:rFonts w:eastAsia="Times New Roman"/>
          <w:color w:val="000000"/>
          <w:u w:val="single"/>
        </w:rPr>
        <w:t>established within them</w:t>
      </w:r>
      <w:r w:rsidRPr="00236949">
        <w:rPr>
          <w:rFonts w:eastAsia="Times New Roman"/>
          <w:color w:val="000000"/>
          <w:sz w:val="16"/>
        </w:rPr>
        <w:t> </w:t>
      </w:r>
      <w:r w:rsidRPr="00236949">
        <w:rPr>
          <w:rFonts w:eastAsia="Times New Roman"/>
          <w:color w:val="000000"/>
          <w:u w:val="single"/>
          <w:shd w:val="clear" w:color="auto" w:fill="00FFFF"/>
        </w:rPr>
        <w:t>will</w:t>
      </w:r>
      <w:r w:rsidRPr="00236949">
        <w:rPr>
          <w:rFonts w:eastAsia="Times New Roman"/>
          <w:color w:val="000000"/>
          <w:sz w:val="16"/>
        </w:rPr>
        <w:t> </w:t>
      </w:r>
      <w:r w:rsidRPr="00236949">
        <w:rPr>
          <w:rFonts w:eastAsia="Times New Roman"/>
          <w:b/>
          <w:bCs/>
          <w:color w:val="000000"/>
          <w:u w:val="single"/>
          <w:shd w:val="clear" w:color="auto" w:fill="00FFFF"/>
        </w:rPr>
        <w:t>alter</w:t>
      </w:r>
      <w:r w:rsidRPr="00236949">
        <w:rPr>
          <w:rFonts w:eastAsia="Times New Roman"/>
          <w:color w:val="000000"/>
          <w:sz w:val="16"/>
        </w:rPr>
        <w:t> </w:t>
      </w:r>
      <w:r w:rsidRPr="00236949">
        <w:rPr>
          <w:rFonts w:eastAsia="Times New Roman"/>
          <w:b/>
          <w:bCs/>
          <w:color w:val="000000"/>
          <w:u w:val="single"/>
        </w:rPr>
        <w:t>in any way</w:t>
      </w:r>
      <w:r w:rsidRPr="00236949">
        <w:rPr>
          <w:rFonts w:eastAsia="Times New Roman"/>
          <w:color w:val="000000"/>
          <w:sz w:val="16"/>
        </w:rPr>
        <w:t> </w:t>
      </w:r>
      <w:r w:rsidRPr="00236949">
        <w:rPr>
          <w:rFonts w:eastAsia="Times New Roman"/>
          <w:color w:val="000000"/>
          <w:u w:val="single"/>
        </w:rPr>
        <w:t>this</w:t>
      </w:r>
      <w:r w:rsidRPr="00236949">
        <w:rPr>
          <w:rFonts w:eastAsia="Times New Roman"/>
          <w:color w:val="000000"/>
          <w:sz w:val="16"/>
        </w:rPr>
        <w:t> </w:t>
      </w:r>
      <w:r w:rsidRPr="00236949">
        <w:rPr>
          <w:rFonts w:eastAsia="Times New Roman"/>
          <w:b/>
          <w:bCs/>
          <w:color w:val="000000"/>
          <w:u w:val="single"/>
          <w:shd w:val="clear" w:color="auto" w:fill="00FFFF"/>
        </w:rPr>
        <w:t>market logic</w:t>
      </w:r>
      <w:r w:rsidRPr="00236949">
        <w:rPr>
          <w:rFonts w:eastAsia="Times New Roman"/>
          <w:color w:val="000000"/>
          <w:sz w:val="16"/>
        </w:rPr>
        <w:t> </w:t>
      </w:r>
      <w:r w:rsidRPr="00236949">
        <w:rPr>
          <w:rFonts w:eastAsia="Times New Roman"/>
          <w:color w:val="000000"/>
          <w:u w:val="single"/>
        </w:rPr>
        <w:t>or</w:t>
      </w:r>
      <w:r w:rsidRPr="00236949">
        <w:rPr>
          <w:rFonts w:eastAsia="Times New Roman"/>
          <w:color w:val="000000"/>
          <w:sz w:val="16"/>
        </w:rPr>
        <w:t> the </w:t>
      </w:r>
      <w:r w:rsidRPr="00236949">
        <w:rPr>
          <w:rFonts w:eastAsia="Times New Roman"/>
          <w:b/>
          <w:bCs/>
          <w:color w:val="000000"/>
          <w:u w:val="single"/>
        </w:rPr>
        <w:t>general economic dynamics</w:t>
      </w:r>
      <w:r w:rsidRPr="00236949">
        <w:rPr>
          <w:rFonts w:eastAsia="Times New Roman"/>
          <w:color w:val="000000"/>
          <w:sz w:val="16"/>
        </w:rPr>
        <w:t> </w:t>
      </w:r>
      <w:r w:rsidRPr="00236949">
        <w:rPr>
          <w:rFonts w:eastAsia="Times New Roman"/>
          <w:color w:val="000000"/>
          <w:u w:val="single"/>
        </w:rPr>
        <w:t>that derive from it</w:t>
      </w:r>
      <w:r w:rsidRPr="00236949">
        <w:rPr>
          <w:rFonts w:eastAsia="Times New Roman"/>
          <w:color w:val="000000"/>
          <w:sz w:val="16"/>
        </w:rPr>
        <w:t>. </w:t>
      </w:r>
      <w:r w:rsidRPr="00236949">
        <w:rPr>
          <w:rFonts w:eastAsia="Times New Roman"/>
          <w:color w:val="000000"/>
          <w:u w:val="single"/>
          <w:shd w:val="clear" w:color="auto" w:fill="00FFFF"/>
        </w:rPr>
        <w:t>As long as</w:t>
      </w:r>
      <w:r w:rsidRPr="00236949">
        <w:rPr>
          <w:rFonts w:eastAsia="Times New Roman"/>
          <w:color w:val="000000"/>
          <w:sz w:val="16"/>
        </w:rPr>
        <w:t> the </w:t>
      </w:r>
      <w:r w:rsidRPr="00236949">
        <w:rPr>
          <w:rFonts w:eastAsia="Times New Roman"/>
          <w:color w:val="000000"/>
          <w:u w:val="single"/>
          <w:shd w:val="clear" w:color="auto" w:fill="00FFFF"/>
        </w:rPr>
        <w:t>economy</w:t>
      </w:r>
      <w:r w:rsidRPr="00236949">
        <w:rPr>
          <w:rFonts w:eastAsia="Times New Roman"/>
          <w:color w:val="000000"/>
          <w:sz w:val="16"/>
        </w:rPr>
        <w:t> </w:t>
      </w:r>
      <w:r w:rsidRPr="00236949">
        <w:rPr>
          <w:rFonts w:eastAsia="Times New Roman"/>
          <w:color w:val="000000"/>
          <w:u w:val="single"/>
        </w:rPr>
        <w:t>continues to be</w:t>
      </w:r>
      <w:r w:rsidRPr="00236949">
        <w:rPr>
          <w:rFonts w:eastAsia="Times New Roman"/>
          <w:color w:val="000000"/>
          <w:sz w:val="16"/>
        </w:rPr>
        <w:t> </w:t>
      </w:r>
      <w:r w:rsidRPr="00236949">
        <w:rPr>
          <w:rFonts w:eastAsia="Times New Roman"/>
          <w:color w:val="000000"/>
          <w:u w:val="single"/>
          <w:shd w:val="clear" w:color="auto" w:fill="00FFFF"/>
        </w:rPr>
        <w:t>based on markets</w:t>
      </w:r>
      <w:r w:rsidRPr="00236949">
        <w:rPr>
          <w:rFonts w:eastAsia="Times New Roman"/>
          <w:color w:val="000000"/>
          <w:sz w:val="16"/>
        </w:rPr>
        <w:t>, </w:t>
      </w:r>
      <w:r w:rsidRPr="00236949">
        <w:rPr>
          <w:rFonts w:eastAsia="Times New Roman"/>
          <w:color w:val="000000"/>
          <w:u w:val="single"/>
          <w:shd w:val="clear" w:color="auto" w:fill="00FFFF"/>
        </w:rPr>
        <w:t>production cannot</w:t>
      </w:r>
      <w:r w:rsidRPr="00236949">
        <w:rPr>
          <w:rFonts w:eastAsia="Times New Roman"/>
          <w:color w:val="000000"/>
          <w:sz w:val="16"/>
        </w:rPr>
        <w:t> </w:t>
      </w:r>
      <w:r w:rsidRPr="00236949">
        <w:rPr>
          <w:rFonts w:eastAsia="Times New Roman"/>
          <w:color w:val="000000"/>
          <w:u w:val="single"/>
        </w:rPr>
        <w:t>be oriented toward</w:t>
      </w:r>
      <w:r w:rsidRPr="00236949">
        <w:rPr>
          <w:rFonts w:eastAsia="Times New Roman"/>
          <w:color w:val="000000"/>
          <w:sz w:val="16"/>
        </w:rPr>
        <w:t> </w:t>
      </w:r>
      <w:r w:rsidRPr="00236949">
        <w:rPr>
          <w:rFonts w:eastAsia="Times New Roman"/>
          <w:b/>
          <w:bCs/>
          <w:color w:val="000000"/>
          <w:u w:val="single"/>
          <w:shd w:val="clear" w:color="auto" w:fill="00FFFF"/>
        </w:rPr>
        <w:t>satisfy</w:t>
      </w:r>
      <w:r w:rsidRPr="00236949">
        <w:rPr>
          <w:rFonts w:eastAsia="Times New Roman"/>
          <w:b/>
          <w:bCs/>
          <w:color w:val="000000"/>
          <w:u w:val="single"/>
        </w:rPr>
        <w:t>ing</w:t>
      </w:r>
      <w:r w:rsidRPr="00236949">
        <w:rPr>
          <w:rFonts w:eastAsia="Times New Roman"/>
          <w:color w:val="000000"/>
          <w:sz w:val="16"/>
        </w:rPr>
        <w:t> </w:t>
      </w:r>
      <w:r w:rsidRPr="00236949">
        <w:rPr>
          <w:rFonts w:eastAsia="Times New Roman"/>
          <w:b/>
          <w:bCs/>
          <w:color w:val="000000"/>
          <w:u w:val="single"/>
          <w:shd w:val="clear" w:color="auto" w:fill="00FFFF"/>
        </w:rPr>
        <w:t>social needs</w:t>
      </w:r>
      <w:r w:rsidRPr="00236949">
        <w:rPr>
          <w:rFonts w:eastAsia="Times New Roman"/>
          <w:color w:val="000000"/>
          <w:sz w:val="16"/>
        </w:rPr>
        <w:t> but must be directed to the valuation of investments.</w:t>
      </w:r>
    </w:p>
    <w:p w14:paraId="31B3EF2E" w14:textId="77777777" w:rsidR="000E3366" w:rsidRPr="00236949" w:rsidRDefault="000E3366" w:rsidP="000E3366">
      <w:pPr>
        <w:spacing w:line="235" w:lineRule="atLeast"/>
        <w:rPr>
          <w:rFonts w:eastAsia="Times New Roman"/>
          <w:color w:val="000000"/>
          <w:sz w:val="16"/>
        </w:rPr>
      </w:pPr>
      <w:r w:rsidRPr="00236949">
        <w:rPr>
          <w:rFonts w:eastAsia="Times New Roman"/>
          <w:color w:val="000000"/>
          <w:sz w:val="16"/>
        </w:rPr>
        <w:t>Thus, at the level of abstraction considered here, the </w:t>
      </w:r>
      <w:r w:rsidRPr="00236949">
        <w:rPr>
          <w:rFonts w:eastAsia="Times New Roman"/>
          <w:b/>
          <w:bCs/>
          <w:color w:val="000000"/>
          <w:u w:val="single"/>
        </w:rPr>
        <w:t>true</w:t>
      </w:r>
      <w:r w:rsidRPr="00236949">
        <w:rPr>
          <w:rFonts w:eastAsia="Times New Roman"/>
          <w:color w:val="000000"/>
          <w:sz w:val="16"/>
        </w:rPr>
        <w:t> </w:t>
      </w:r>
      <w:r w:rsidRPr="00236949">
        <w:rPr>
          <w:rFonts w:eastAsia="Times New Roman"/>
          <w:b/>
          <w:bCs/>
          <w:color w:val="000000"/>
          <w:u w:val="single"/>
          <w:shd w:val="clear" w:color="auto" w:fill="00FFFF"/>
        </w:rPr>
        <w:t>presupposition</w:t>
      </w:r>
      <w:r w:rsidRPr="00236949">
        <w:rPr>
          <w:rFonts w:eastAsia="Times New Roman"/>
          <w:color w:val="000000"/>
          <w:sz w:val="16"/>
        </w:rPr>
        <w:t> </w:t>
      </w:r>
      <w:r w:rsidRPr="00236949">
        <w:rPr>
          <w:rFonts w:eastAsia="Times New Roman"/>
          <w:color w:val="000000"/>
          <w:u w:val="single"/>
          <w:shd w:val="clear" w:color="auto" w:fill="00FFFF"/>
        </w:rPr>
        <w:t>of capital is</w:t>
      </w:r>
      <w:r w:rsidRPr="00236949">
        <w:rPr>
          <w:rFonts w:eastAsia="Times New Roman"/>
          <w:color w:val="000000"/>
          <w:sz w:val="16"/>
        </w:rPr>
        <w:t> not labor-power (or a free worker) as a commodity, but rather </w:t>
      </w:r>
      <w:r w:rsidRPr="00236949">
        <w:rPr>
          <w:rFonts w:eastAsia="Times New Roman"/>
          <w:b/>
          <w:bCs/>
          <w:color w:val="000000"/>
          <w:u w:val="single"/>
          <w:shd w:val="clear" w:color="auto" w:fill="00FFFF"/>
        </w:rPr>
        <w:t>competition</w:t>
      </w:r>
      <w:r w:rsidRPr="00236949">
        <w:rPr>
          <w:rFonts w:eastAsia="Times New Roman"/>
          <w:color w:val="000000"/>
          <w:sz w:val="16"/>
        </w:rPr>
        <w:t>, </w:t>
      </w:r>
      <w:r w:rsidRPr="00236949">
        <w:rPr>
          <w:rFonts w:eastAsia="Times New Roman"/>
          <w:color w:val="000000"/>
          <w:u w:val="single"/>
        </w:rPr>
        <w:t>which</w:t>
      </w:r>
      <w:r w:rsidRPr="00236949">
        <w:rPr>
          <w:rFonts w:eastAsia="Times New Roman"/>
          <w:color w:val="000000"/>
          <w:sz w:val="16"/>
        </w:rPr>
        <w:t> “</w:t>
      </w:r>
      <w:r w:rsidRPr="00236949">
        <w:rPr>
          <w:rFonts w:eastAsia="Times New Roman"/>
          <w:color w:val="000000"/>
          <w:u w:val="single"/>
        </w:rPr>
        <w:t>subordinates</w:t>
      </w:r>
      <w:r w:rsidRPr="00236949">
        <w:rPr>
          <w:rFonts w:eastAsia="Times New Roman"/>
          <w:color w:val="000000"/>
          <w:sz w:val="16"/>
        </w:rPr>
        <w:t> </w:t>
      </w:r>
      <w:r w:rsidRPr="00236949">
        <w:rPr>
          <w:rFonts w:eastAsia="Times New Roman"/>
          <w:b/>
          <w:bCs/>
          <w:color w:val="000000"/>
          <w:u w:val="single"/>
        </w:rPr>
        <w:t>every individual capitalist</w:t>
      </w:r>
      <w:r w:rsidRPr="00236949">
        <w:rPr>
          <w:rFonts w:eastAsia="Times New Roman"/>
          <w:color w:val="000000"/>
          <w:sz w:val="16"/>
        </w:rPr>
        <w:t> </w:t>
      </w:r>
      <w:r w:rsidRPr="00236949">
        <w:rPr>
          <w:rFonts w:eastAsia="Times New Roman"/>
          <w:color w:val="000000"/>
          <w:u w:val="single"/>
        </w:rPr>
        <w:t>to the</w:t>
      </w:r>
      <w:r w:rsidRPr="00236949">
        <w:rPr>
          <w:rFonts w:eastAsia="Times New Roman"/>
          <w:color w:val="000000"/>
          <w:sz w:val="16"/>
        </w:rPr>
        <w:t> </w:t>
      </w:r>
      <w:r w:rsidRPr="00236949">
        <w:rPr>
          <w:rFonts w:eastAsia="Times New Roman"/>
          <w:b/>
          <w:bCs/>
          <w:color w:val="000000"/>
          <w:u w:val="single"/>
        </w:rPr>
        <w:t>immanent laws</w:t>
      </w:r>
      <w:r w:rsidRPr="00236949">
        <w:rPr>
          <w:rFonts w:eastAsia="Times New Roman"/>
          <w:color w:val="000000"/>
          <w:sz w:val="16"/>
        </w:rPr>
        <w:t> </w:t>
      </w:r>
      <w:r w:rsidRPr="00236949">
        <w:rPr>
          <w:rFonts w:eastAsia="Times New Roman"/>
          <w:color w:val="000000"/>
          <w:u w:val="single"/>
        </w:rPr>
        <w:t>of capitalist production</w:t>
      </w:r>
      <w:r w:rsidRPr="00236949">
        <w:rPr>
          <w:rFonts w:eastAsia="Times New Roman"/>
          <w:color w:val="000000"/>
          <w:sz w:val="16"/>
        </w:rPr>
        <w:t>, </w:t>
      </w:r>
      <w:r w:rsidRPr="00236949">
        <w:rPr>
          <w:rFonts w:eastAsia="Times New Roman"/>
          <w:color w:val="000000"/>
          <w:u w:val="single"/>
        </w:rPr>
        <w:t>as external and coercive laws</w:t>
      </w:r>
      <w:r w:rsidRPr="00236949">
        <w:rPr>
          <w:rFonts w:eastAsia="Times New Roman"/>
          <w:color w:val="000000"/>
          <w:sz w:val="16"/>
        </w:rPr>
        <w:t>” (Marx, 1867, 739). This leads to the </w:t>
      </w:r>
      <w:r w:rsidRPr="00236949">
        <w:rPr>
          <w:rFonts w:eastAsia="Times New Roman"/>
          <w:color w:val="000000"/>
          <w:u w:val="single"/>
        </w:rPr>
        <w:t>tendency</w:t>
      </w:r>
      <w:r w:rsidRPr="00236949">
        <w:rPr>
          <w:rFonts w:eastAsia="Times New Roman"/>
          <w:color w:val="000000"/>
          <w:sz w:val="16"/>
        </w:rPr>
        <w:t> </w:t>
      </w:r>
      <w:r w:rsidRPr="00236949">
        <w:rPr>
          <w:rFonts w:eastAsia="Times New Roman"/>
          <w:color w:val="000000"/>
          <w:u w:val="single"/>
          <w:shd w:val="clear" w:color="auto" w:fill="00FFFF"/>
        </w:rPr>
        <w:t>to lower costs</w:t>
      </w:r>
      <w:r w:rsidRPr="00236949">
        <w:rPr>
          <w:rFonts w:eastAsia="Times New Roman"/>
          <w:color w:val="000000"/>
          <w:sz w:val="16"/>
        </w:rPr>
        <w:t>, to </w:t>
      </w:r>
      <w:r w:rsidRPr="00236949">
        <w:rPr>
          <w:rFonts w:eastAsia="Times New Roman"/>
          <w:color w:val="000000"/>
          <w:u w:val="single"/>
          <w:shd w:val="clear" w:color="auto" w:fill="00FFFF"/>
        </w:rPr>
        <w:t>lengthen</w:t>
      </w:r>
      <w:r w:rsidRPr="00236949">
        <w:rPr>
          <w:rFonts w:eastAsia="Times New Roman"/>
          <w:color w:val="000000"/>
          <w:sz w:val="16"/>
        </w:rPr>
        <w:t> </w:t>
      </w:r>
      <w:r w:rsidRPr="00236949">
        <w:rPr>
          <w:rFonts w:eastAsia="Times New Roman"/>
          <w:color w:val="000000"/>
          <w:u w:val="single"/>
        </w:rPr>
        <w:t>the</w:t>
      </w:r>
      <w:r w:rsidRPr="00236949">
        <w:rPr>
          <w:rFonts w:eastAsia="Times New Roman"/>
          <w:color w:val="000000"/>
          <w:sz w:val="16"/>
        </w:rPr>
        <w:t> </w:t>
      </w:r>
      <w:r w:rsidRPr="00236949">
        <w:rPr>
          <w:rFonts w:eastAsia="Times New Roman"/>
          <w:b/>
          <w:bCs/>
          <w:color w:val="000000"/>
          <w:u w:val="single"/>
          <w:shd w:val="clear" w:color="auto" w:fill="00FFFF"/>
        </w:rPr>
        <w:t>working</w:t>
      </w:r>
      <w:r w:rsidRPr="00236949">
        <w:rPr>
          <w:rFonts w:eastAsia="Times New Roman"/>
          <w:color w:val="000000"/>
          <w:sz w:val="16"/>
        </w:rPr>
        <w:t> </w:t>
      </w:r>
      <w:r w:rsidRPr="00236949">
        <w:rPr>
          <w:rFonts w:eastAsia="Times New Roman"/>
          <w:b/>
          <w:bCs/>
          <w:color w:val="000000"/>
          <w:u w:val="single"/>
        </w:rPr>
        <w:t>day</w:t>
      </w:r>
      <w:r w:rsidRPr="00236949">
        <w:rPr>
          <w:rFonts w:eastAsia="Times New Roman"/>
          <w:color w:val="000000"/>
          <w:sz w:val="16"/>
        </w:rPr>
        <w:t>, </w:t>
      </w:r>
      <w:r w:rsidRPr="00236949">
        <w:rPr>
          <w:rFonts w:eastAsia="Times New Roman"/>
          <w:color w:val="000000"/>
          <w:u w:val="single"/>
        </w:rPr>
        <w:t>and</w:t>
      </w:r>
      <w:r w:rsidRPr="00236949">
        <w:rPr>
          <w:rFonts w:eastAsia="Times New Roman"/>
          <w:color w:val="000000"/>
          <w:sz w:val="16"/>
        </w:rPr>
        <w:t> to </w:t>
      </w:r>
      <w:r w:rsidRPr="00236949">
        <w:rPr>
          <w:rFonts w:eastAsia="Times New Roman"/>
          <w:b/>
          <w:bCs/>
          <w:color w:val="000000"/>
          <w:u w:val="single"/>
        </w:rPr>
        <w:t>accumulate or</w:t>
      </w:r>
      <w:r w:rsidRPr="00236949">
        <w:rPr>
          <w:rFonts w:eastAsia="Times New Roman"/>
          <w:color w:val="000000"/>
          <w:sz w:val="16"/>
        </w:rPr>
        <w:t> </w:t>
      </w:r>
      <w:r w:rsidRPr="00236949">
        <w:rPr>
          <w:rFonts w:eastAsia="Times New Roman"/>
          <w:b/>
          <w:bCs/>
          <w:color w:val="000000"/>
          <w:u w:val="single"/>
          <w:shd w:val="clear" w:color="auto" w:fill="00FFFF"/>
        </w:rPr>
        <w:t>extend</w:t>
      </w:r>
      <w:r w:rsidRPr="00236949">
        <w:rPr>
          <w:rFonts w:eastAsia="Times New Roman"/>
          <w:color w:val="000000"/>
          <w:sz w:val="16"/>
        </w:rPr>
        <w:t> </w:t>
      </w:r>
      <w:r w:rsidRPr="00236949">
        <w:rPr>
          <w:rFonts w:eastAsia="Times New Roman"/>
          <w:color w:val="000000"/>
          <w:u w:val="single"/>
          <w:shd w:val="clear" w:color="auto" w:fill="00FFFF"/>
        </w:rPr>
        <w:t>markets</w:t>
      </w:r>
      <w:r w:rsidRPr="00236949">
        <w:rPr>
          <w:rFonts w:eastAsia="Times New Roman"/>
          <w:color w:val="000000"/>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EEB8DE0" w14:textId="77777777" w:rsidR="000E3366" w:rsidRPr="00236949" w:rsidRDefault="000E3366" w:rsidP="000E3366">
      <w:pPr>
        <w:spacing w:line="235" w:lineRule="atLeast"/>
        <w:rPr>
          <w:rFonts w:eastAsia="Times New Roman"/>
          <w:color w:val="000000"/>
          <w:sz w:val="16"/>
        </w:rPr>
      </w:pPr>
      <w:r w:rsidRPr="00236949">
        <w:rPr>
          <w:rFonts w:eastAsia="Times New Roman"/>
          <w:color w:val="000000"/>
          <w:sz w:val="16"/>
        </w:rPr>
        <w:t>In summary: understood as the universal exchange of commodities, </w:t>
      </w:r>
      <w:r w:rsidRPr="00236949">
        <w:rPr>
          <w:rFonts w:eastAsia="Times New Roman"/>
          <w:color w:val="000000"/>
          <w:u w:val="single"/>
        </w:rPr>
        <w:t>the</w:t>
      </w:r>
      <w:r w:rsidRPr="00236949">
        <w:rPr>
          <w:rFonts w:eastAsia="Times New Roman"/>
          <w:color w:val="000000"/>
          <w:sz w:val="16"/>
        </w:rPr>
        <w:t> </w:t>
      </w:r>
      <w:r w:rsidRPr="00236949">
        <w:rPr>
          <w:rFonts w:eastAsia="Times New Roman"/>
          <w:color w:val="000000"/>
          <w:u w:val="single"/>
          <w:shd w:val="clear" w:color="auto" w:fill="00FFFF"/>
        </w:rPr>
        <w:t>market</w:t>
      </w:r>
      <w:r w:rsidRPr="00236949">
        <w:rPr>
          <w:rFonts w:eastAsia="Times New Roman"/>
          <w:color w:val="000000"/>
          <w:sz w:val="16"/>
        </w:rPr>
        <w:t> </w:t>
      </w:r>
      <w:r w:rsidRPr="00236949">
        <w:rPr>
          <w:rFonts w:eastAsia="Times New Roman"/>
          <w:b/>
          <w:bCs/>
          <w:color w:val="000000"/>
          <w:u w:val="single"/>
          <w:shd w:val="clear" w:color="auto" w:fill="00FFFF"/>
        </w:rPr>
        <w:t>necessarily expresses</w:t>
      </w:r>
      <w:r w:rsidRPr="00236949">
        <w:rPr>
          <w:rFonts w:eastAsia="Times New Roman"/>
          <w:color w:val="000000"/>
          <w:sz w:val="16"/>
        </w:rPr>
        <w:t> </w:t>
      </w:r>
      <w:r w:rsidRPr="00236949">
        <w:rPr>
          <w:rFonts w:eastAsia="Times New Roman"/>
          <w:color w:val="000000"/>
          <w:u w:val="single"/>
        </w:rPr>
        <w:t>an</w:t>
      </w:r>
      <w:r w:rsidRPr="00236949">
        <w:rPr>
          <w:rFonts w:eastAsia="Times New Roman"/>
          <w:color w:val="000000"/>
          <w:sz w:val="16"/>
        </w:rPr>
        <w:t> </w:t>
      </w:r>
      <w:r w:rsidRPr="00236949">
        <w:rPr>
          <w:rFonts w:eastAsia="Times New Roman"/>
          <w:color w:val="000000"/>
          <w:u w:val="single"/>
          <w:shd w:val="clear" w:color="auto" w:fill="00FFFF"/>
        </w:rPr>
        <w:t>economic structure based on</w:t>
      </w:r>
      <w:r w:rsidRPr="00236949">
        <w:rPr>
          <w:rFonts w:eastAsia="Times New Roman"/>
          <w:color w:val="000000"/>
          <w:sz w:val="16"/>
        </w:rPr>
        <w:t> </w:t>
      </w:r>
      <w:r w:rsidRPr="00236949">
        <w:rPr>
          <w:rFonts w:eastAsia="Times New Roman"/>
          <w:b/>
          <w:bCs/>
          <w:color w:val="000000"/>
          <w:u w:val="single"/>
          <w:shd w:val="clear" w:color="auto" w:fill="00FFFF"/>
        </w:rPr>
        <w:t>private control</w:t>
      </w:r>
      <w:r w:rsidRPr="00236949">
        <w:rPr>
          <w:rFonts w:eastAsia="Times New Roman"/>
          <w:color w:val="000000"/>
          <w:sz w:val="16"/>
        </w:rPr>
        <w:t> </w:t>
      </w:r>
      <w:r w:rsidRPr="00236949">
        <w:rPr>
          <w:rFonts w:eastAsia="Times New Roman"/>
          <w:color w:val="000000"/>
          <w:u w:val="single"/>
          <w:shd w:val="clear" w:color="auto" w:fill="00FFFF"/>
        </w:rPr>
        <w:t>of</w:t>
      </w:r>
      <w:r w:rsidRPr="00236949">
        <w:rPr>
          <w:rFonts w:eastAsia="Times New Roman"/>
          <w:color w:val="000000"/>
          <w:sz w:val="16"/>
        </w:rPr>
        <w:t> </w:t>
      </w:r>
      <w:r w:rsidRPr="00236949">
        <w:rPr>
          <w:rFonts w:eastAsia="Times New Roman"/>
          <w:color w:val="000000"/>
          <w:u w:val="single"/>
        </w:rPr>
        <w:t>the</w:t>
      </w:r>
      <w:r w:rsidRPr="00236949">
        <w:rPr>
          <w:rFonts w:eastAsia="Times New Roman"/>
          <w:color w:val="000000"/>
          <w:sz w:val="16"/>
        </w:rPr>
        <w:t> </w:t>
      </w:r>
      <w:r w:rsidRPr="00236949">
        <w:rPr>
          <w:rFonts w:eastAsia="Times New Roman"/>
          <w:color w:val="000000"/>
          <w:u w:val="single"/>
          <w:shd w:val="clear" w:color="auto" w:fill="00FFFF"/>
        </w:rPr>
        <w:t>means of production</w:t>
      </w:r>
      <w:r w:rsidRPr="00236949">
        <w:rPr>
          <w:rFonts w:eastAsia="Times New Roman"/>
          <w:color w:val="000000"/>
          <w:sz w:val="16"/>
        </w:rPr>
        <w:t>; and </w:t>
      </w:r>
      <w:r w:rsidRPr="00236949">
        <w:rPr>
          <w:rFonts w:eastAsia="Times New Roman"/>
          <w:color w:val="000000"/>
          <w:u w:val="single"/>
        </w:rPr>
        <w:t>it</w:t>
      </w:r>
      <w:r w:rsidRPr="00236949">
        <w:rPr>
          <w:rFonts w:eastAsia="Times New Roman"/>
          <w:color w:val="000000"/>
          <w:sz w:val="16"/>
        </w:rPr>
        <w:t> </w:t>
      </w:r>
      <w:r w:rsidRPr="00236949">
        <w:rPr>
          <w:rFonts w:eastAsia="Times New Roman"/>
          <w:color w:val="000000"/>
          <w:u w:val="single"/>
          <w:shd w:val="clear" w:color="auto" w:fill="00FFFF"/>
        </w:rPr>
        <w:t>presupposes</w:t>
      </w:r>
      <w:r w:rsidRPr="00236949">
        <w:rPr>
          <w:rFonts w:eastAsia="Times New Roman"/>
          <w:color w:val="000000"/>
          <w:sz w:val="16"/>
        </w:rPr>
        <w:t> </w:t>
      </w:r>
      <w:r w:rsidRPr="00236949">
        <w:rPr>
          <w:rFonts w:eastAsia="Times New Roman"/>
          <w:color w:val="000000"/>
          <w:u w:val="single"/>
        </w:rPr>
        <w:t>the fragmentation of the</w:t>
      </w:r>
      <w:r w:rsidRPr="00236949">
        <w:rPr>
          <w:rFonts w:eastAsia="Times New Roman"/>
          <w:color w:val="000000"/>
          <w:sz w:val="16"/>
        </w:rPr>
        <w:t> </w:t>
      </w:r>
      <w:r w:rsidRPr="00236949">
        <w:rPr>
          <w:rFonts w:eastAsia="Times New Roman"/>
          <w:b/>
          <w:bCs/>
          <w:color w:val="000000"/>
          <w:u w:val="single"/>
        </w:rPr>
        <w:t>productive apparatus</w:t>
      </w:r>
      <w:r w:rsidRPr="00236949">
        <w:rPr>
          <w:rFonts w:eastAsia="Times New Roman"/>
          <w:color w:val="000000"/>
          <w:sz w:val="16"/>
        </w:rPr>
        <w:t> </w:t>
      </w:r>
      <w:r w:rsidRPr="00236949">
        <w:rPr>
          <w:rFonts w:eastAsia="Times New Roman"/>
          <w:color w:val="000000"/>
          <w:u w:val="single"/>
        </w:rPr>
        <w:t>into</w:t>
      </w:r>
      <w:r w:rsidRPr="00236949">
        <w:rPr>
          <w:rFonts w:eastAsia="Times New Roman"/>
          <w:color w:val="000000"/>
          <w:sz w:val="16"/>
        </w:rPr>
        <w:t> </w:t>
      </w:r>
      <w:r w:rsidRPr="00236949">
        <w:rPr>
          <w:rFonts w:eastAsia="Times New Roman"/>
          <w:b/>
          <w:bCs/>
          <w:color w:val="000000"/>
          <w:u w:val="single"/>
          <w:shd w:val="clear" w:color="auto" w:fill="00FFFF"/>
        </w:rPr>
        <w:t>autonomous business units</w:t>
      </w:r>
      <w:r w:rsidRPr="00236949">
        <w:rPr>
          <w:rFonts w:eastAsia="Times New Roman"/>
          <w:color w:val="000000"/>
          <w:sz w:val="16"/>
        </w:rPr>
        <w:t> </w:t>
      </w:r>
      <w:r w:rsidRPr="00236949">
        <w:rPr>
          <w:rFonts w:eastAsia="Times New Roman"/>
          <w:color w:val="000000"/>
          <w:u w:val="single"/>
          <w:shd w:val="clear" w:color="auto" w:fill="00FFFF"/>
        </w:rPr>
        <w:t>that</w:t>
      </w:r>
      <w:r w:rsidRPr="00236949">
        <w:rPr>
          <w:rFonts w:eastAsia="Times New Roman"/>
          <w:color w:val="000000"/>
          <w:sz w:val="16"/>
        </w:rPr>
        <w:t>, in order to survive in competition, </w:t>
      </w:r>
      <w:r w:rsidRPr="00236949">
        <w:rPr>
          <w:rFonts w:eastAsia="Times New Roman"/>
          <w:color w:val="000000"/>
          <w:u w:val="single"/>
        </w:rPr>
        <w:t>need to</w:t>
      </w:r>
      <w:r w:rsidRPr="00236949">
        <w:rPr>
          <w:rFonts w:eastAsia="Times New Roman"/>
          <w:color w:val="000000"/>
          <w:sz w:val="16"/>
        </w:rPr>
        <w:t> </w:t>
      </w:r>
      <w:r w:rsidRPr="00236949">
        <w:rPr>
          <w:rFonts w:eastAsia="Times New Roman"/>
          <w:color w:val="000000"/>
          <w:u w:val="single"/>
          <w:shd w:val="clear" w:color="auto" w:fill="00FFFF"/>
        </w:rPr>
        <w:t>maximize</w:t>
      </w:r>
      <w:r w:rsidRPr="00236949">
        <w:rPr>
          <w:rFonts w:eastAsia="Times New Roman"/>
          <w:color w:val="000000"/>
          <w:sz w:val="16"/>
        </w:rPr>
        <w:t> </w:t>
      </w:r>
      <w:r w:rsidRPr="00236949">
        <w:rPr>
          <w:rFonts w:eastAsia="Times New Roman"/>
          <w:b/>
          <w:bCs/>
          <w:color w:val="000000"/>
          <w:u w:val="single"/>
          <w:shd w:val="clear" w:color="auto" w:fill="00FFFF"/>
        </w:rPr>
        <w:t>surplus value</w:t>
      </w:r>
      <w:r w:rsidRPr="00236949">
        <w:rPr>
          <w:rFonts w:eastAsia="Times New Roman"/>
          <w:color w:val="000000"/>
          <w:sz w:val="16"/>
        </w:rPr>
        <w:t> and continually reinvest it. The fragmentation of social labor requires that investments generate more value than the production costs incurred by them.</w:t>
      </w:r>
    </w:p>
    <w:p w14:paraId="0DAEC63C" w14:textId="77777777" w:rsidR="000E3366" w:rsidRPr="003E7632" w:rsidRDefault="000E3366" w:rsidP="000E3366">
      <w:pPr>
        <w:pStyle w:val="Heading3"/>
      </w:pPr>
      <w:r>
        <w:t>OFF</w:t>
      </w:r>
    </w:p>
    <w:p w14:paraId="04F7A8F1" w14:textId="77777777" w:rsidR="000E3366" w:rsidRPr="00B23F1E" w:rsidRDefault="000E3366" w:rsidP="000E3366">
      <w:r>
        <w:t>Set-Col</w:t>
      </w:r>
      <w:r w:rsidRPr="00B23F1E">
        <w:t xml:space="preserve"> K</w:t>
      </w:r>
    </w:p>
    <w:p w14:paraId="2C18E16C" w14:textId="77777777" w:rsidR="000E3366" w:rsidRPr="004200CB" w:rsidRDefault="000E3366" w:rsidP="000E3366">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518CA4BB" w14:textId="77777777" w:rsidR="000E3366" w:rsidRPr="00FF722A" w:rsidRDefault="000E3366" w:rsidP="000E3366">
      <w:r w:rsidRPr="00E257E9">
        <w:rPr>
          <w:rStyle w:val="Style13ptBold"/>
        </w:rPr>
        <w:t>Englert ’20</w:t>
      </w:r>
      <w:r>
        <w:t xml:space="preserve"> [Sai; November 2020; Lecturer at Leiden University; Antipode, “Settlers, Workers, and the Logic of Accumulation by Dispossession,” vol. 52]</w:t>
      </w:r>
    </w:p>
    <w:p w14:paraId="1B987220" w14:textId="77777777" w:rsidR="000E3366" w:rsidRPr="00C21A6A" w:rsidRDefault="000E3366" w:rsidP="000E3366">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425F0772" w14:textId="77777777" w:rsidR="000E3366" w:rsidRPr="00C21A6A" w:rsidRDefault="000E3366" w:rsidP="000E3366">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52AD87BD" w14:textId="77777777" w:rsidR="000E3366" w:rsidRPr="00C21A6A" w:rsidRDefault="000E3366" w:rsidP="000E3366">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663D4A01" w14:textId="77777777" w:rsidR="000E3366" w:rsidRPr="00C21A6A" w:rsidRDefault="000E3366" w:rsidP="000E3366">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584CFB3A" w14:textId="77777777" w:rsidR="000E3366" w:rsidRDefault="000E3366" w:rsidP="000E3366">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1C4ECB5F" w14:textId="77777777" w:rsidR="000E3366" w:rsidRPr="00C21A6A" w:rsidRDefault="000E3366" w:rsidP="000E3366">
      <w:pPr>
        <w:rPr>
          <w:sz w:val="16"/>
        </w:rPr>
      </w:pPr>
      <w:r>
        <w:rPr>
          <w:sz w:val="16"/>
        </w:rPr>
        <w:t>&lt;&lt;TEXT CONDENSED, NONE OMITTED&gt;&gt;</w:t>
      </w:r>
    </w:p>
    <w:p w14:paraId="15DCB330" w14:textId="77777777" w:rsidR="000E3366" w:rsidRPr="00FA1E05" w:rsidRDefault="000E3366" w:rsidP="000E3366">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4ED2EA57" w14:textId="77777777" w:rsidR="000E3366" w:rsidRPr="00C21A6A" w:rsidRDefault="000E3366" w:rsidP="000E3366">
      <w:pPr>
        <w:rPr>
          <w:sz w:val="16"/>
        </w:rPr>
      </w:pPr>
      <w:r>
        <w:rPr>
          <w:sz w:val="16"/>
        </w:rPr>
        <w:t>&lt;&lt;PARAGRAPH BREAKS RESUME&gt;&gt;</w:t>
      </w:r>
    </w:p>
    <w:p w14:paraId="0C74E466" w14:textId="77777777" w:rsidR="000E3366" w:rsidRPr="00C21A6A" w:rsidRDefault="000E3366" w:rsidP="000E3366">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7B6AD9E5" w14:textId="77777777" w:rsidR="000E3366" w:rsidRDefault="000E3366" w:rsidP="000E3366">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4D3612E9" w14:textId="77777777" w:rsidR="000E3366" w:rsidRPr="00C21A6A" w:rsidRDefault="000E3366" w:rsidP="000E3366">
      <w:pPr>
        <w:rPr>
          <w:sz w:val="16"/>
        </w:rPr>
      </w:pPr>
      <w:r>
        <w:rPr>
          <w:sz w:val="16"/>
        </w:rPr>
        <w:t>&lt;&lt;TEXT CONDENSED, NONE OMITTED&gt;&gt;</w:t>
      </w:r>
    </w:p>
    <w:p w14:paraId="2E806410" w14:textId="77777777" w:rsidR="000E3366" w:rsidRPr="00FA1E05" w:rsidRDefault="000E3366" w:rsidP="000E3366">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0E8B977A" w14:textId="77777777" w:rsidR="000E3366" w:rsidRPr="00C21A6A" w:rsidRDefault="000E3366" w:rsidP="000E3366">
      <w:pPr>
        <w:rPr>
          <w:sz w:val="16"/>
        </w:rPr>
      </w:pPr>
      <w:r>
        <w:rPr>
          <w:sz w:val="16"/>
        </w:rPr>
        <w:t>&lt;&lt;TEXT CONDENSE, NONE OMITTED&gt;&gt;</w:t>
      </w:r>
    </w:p>
    <w:p w14:paraId="1C3ED8BF" w14:textId="77777777" w:rsidR="000E3366" w:rsidRPr="00C21A6A" w:rsidRDefault="000E3366" w:rsidP="000E3366">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320DDE6B" w14:textId="77777777" w:rsidR="000E3366" w:rsidRPr="00C21A6A" w:rsidRDefault="000E3366" w:rsidP="000E3366">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591A9034" w14:textId="77777777" w:rsidR="000E3366" w:rsidRPr="00C21A6A" w:rsidRDefault="000E3366" w:rsidP="000E3366">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6B1AF2DB" w14:textId="77777777" w:rsidR="000E3366" w:rsidRPr="00C21A6A" w:rsidRDefault="000E3366" w:rsidP="000E3366">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03E39ED8" w14:textId="77777777" w:rsidR="000E3366" w:rsidRPr="00C21A6A" w:rsidRDefault="000E3366" w:rsidP="000E3366">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4E516B81" w14:textId="77777777" w:rsidR="000E3366" w:rsidRPr="00C21A6A" w:rsidRDefault="000E3366" w:rsidP="000E3366">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2496260E" w14:textId="77777777" w:rsidR="000E3366" w:rsidRPr="00C21A6A" w:rsidRDefault="000E3366" w:rsidP="000E3366">
      <w:pPr>
        <w:rPr>
          <w:sz w:val="16"/>
        </w:rPr>
      </w:pPr>
      <w:r w:rsidRPr="00C21A6A">
        <w:rPr>
          <w:sz w:val="16"/>
        </w:rPr>
        <w:t>Settler Accumulation and Settler Quietism</w:t>
      </w:r>
    </w:p>
    <w:p w14:paraId="2F3EBA08" w14:textId="77777777" w:rsidR="000E3366" w:rsidRPr="00C21A6A" w:rsidRDefault="000E3366" w:rsidP="000E3366">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1473A1AC" w14:textId="77777777" w:rsidR="000E3366" w:rsidRPr="00C21A6A" w:rsidRDefault="000E3366" w:rsidP="000E3366">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330DF204" w14:textId="77777777" w:rsidR="000E3366" w:rsidRPr="00C21A6A" w:rsidRDefault="000E3366" w:rsidP="000E3366">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390A5593" w14:textId="77777777" w:rsidR="000E3366" w:rsidRPr="00C21A6A" w:rsidRDefault="000E3366" w:rsidP="000E3366">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5C81C53D" w14:textId="77777777" w:rsidR="000E3366" w:rsidRPr="00C21A6A" w:rsidRDefault="000E3366" w:rsidP="000E3366">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79789105" w14:textId="77777777" w:rsidR="000E3366" w:rsidRPr="00C21A6A" w:rsidRDefault="000E3366" w:rsidP="000E3366">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2160612F" w14:textId="77777777" w:rsidR="000E3366" w:rsidRPr="00C21A6A" w:rsidRDefault="000E3366" w:rsidP="000E3366">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097CFF00" w14:textId="77777777" w:rsidR="000E3366" w:rsidRPr="00C21A6A" w:rsidRDefault="000E3366" w:rsidP="000E3366">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1B4F5BF3" w14:textId="77777777" w:rsidR="000E3366" w:rsidRPr="00C21A6A" w:rsidRDefault="000E3366" w:rsidP="000E3366">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4E872E8D" w14:textId="77777777" w:rsidR="000E3366" w:rsidRPr="00C21A6A" w:rsidRDefault="000E3366" w:rsidP="000E3366">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3311B6AF" w14:textId="77777777" w:rsidR="000E3366" w:rsidRPr="00C21A6A" w:rsidRDefault="000E3366" w:rsidP="000E3366">
      <w:pPr>
        <w:rPr>
          <w:sz w:val="16"/>
        </w:rPr>
      </w:pPr>
      <w:r w:rsidRPr="00C21A6A">
        <w:rPr>
          <w:sz w:val="16"/>
        </w:rPr>
        <w:t>Case Studies</w:t>
      </w:r>
    </w:p>
    <w:p w14:paraId="499A1AC9" w14:textId="77777777" w:rsidR="000E3366" w:rsidRPr="00C21A6A" w:rsidRDefault="000E3366" w:rsidP="000E3366">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3802683D" w14:textId="77777777" w:rsidR="000E3366" w:rsidRPr="00C21A6A" w:rsidRDefault="000E3366" w:rsidP="000E3366">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4F65B01F" w14:textId="77777777" w:rsidR="000E3366" w:rsidRPr="00C21A6A" w:rsidRDefault="000E3366" w:rsidP="000E3366">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0B226570" w14:textId="77777777" w:rsidR="000E3366" w:rsidRPr="00C21A6A" w:rsidRDefault="000E3366" w:rsidP="000E3366">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419A3ACD" w14:textId="77777777" w:rsidR="000E3366" w:rsidRPr="00C21A6A" w:rsidRDefault="000E3366" w:rsidP="000E3366">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54CE9E64" w14:textId="77777777" w:rsidR="000E3366" w:rsidRPr="00C21A6A" w:rsidRDefault="000E3366" w:rsidP="000E3366">
      <w:pPr>
        <w:rPr>
          <w:sz w:val="16"/>
        </w:rPr>
      </w:pPr>
      <w:r w:rsidRPr="00C21A6A">
        <w:rPr>
          <w:sz w:val="16"/>
        </w:rPr>
        <w:t>The similarity between the logic of this statement and that of the white South African strikers mentioned above is remarkable.</w:t>
      </w:r>
    </w:p>
    <w:p w14:paraId="159F4CF4" w14:textId="77777777" w:rsidR="000E3366" w:rsidRPr="00C21A6A" w:rsidRDefault="000E3366" w:rsidP="000E3366">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1B57F254" w14:textId="77777777" w:rsidR="000E3366" w:rsidRPr="00C21A6A" w:rsidRDefault="000E3366" w:rsidP="000E3366">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17F83126" w14:textId="77777777" w:rsidR="000E3366" w:rsidRPr="00C21A6A" w:rsidRDefault="000E3366" w:rsidP="000E3366">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27822DDD" w14:textId="77777777" w:rsidR="000E3366" w:rsidRPr="00C21A6A" w:rsidRDefault="000E3366" w:rsidP="000E3366">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48262D75" w14:textId="77777777" w:rsidR="000E3366" w:rsidRPr="00C21A6A" w:rsidRDefault="000E3366" w:rsidP="000E3366">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7BAAC7DA" w14:textId="77777777" w:rsidR="000E3366" w:rsidRPr="00C21A6A" w:rsidRDefault="000E3366" w:rsidP="000E3366">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61C1FB0B" w14:textId="77777777" w:rsidR="000E3366" w:rsidRPr="00C21A6A" w:rsidRDefault="000E3366" w:rsidP="000E3366">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69C8B0C8" w14:textId="77777777" w:rsidR="000E3366" w:rsidRPr="00C21A6A" w:rsidRDefault="000E3366" w:rsidP="000E3366">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6DABADBF" w14:textId="77777777" w:rsidR="00623772" w:rsidRPr="00623772" w:rsidRDefault="00623772" w:rsidP="00623772"/>
    <w:p w14:paraId="215691DA" w14:textId="55D9F19C" w:rsidR="00067975" w:rsidRDefault="003B3982" w:rsidP="00067975">
      <w:pPr>
        <w:pStyle w:val="Heading2"/>
      </w:pPr>
      <w:r>
        <w:t xml:space="preserve">Monopsony </w:t>
      </w:r>
    </w:p>
    <w:p w14:paraId="7975F4DB" w14:textId="37B2D114" w:rsidR="0015306E" w:rsidRDefault="0091735F" w:rsidP="0015306E">
      <w:pPr>
        <w:pStyle w:val="Heading3"/>
      </w:pPr>
      <w:r>
        <w:rPr>
          <w:rFonts w:cs="Calibri"/>
        </w:rPr>
        <w:t>Solvency</w:t>
      </w:r>
      <w:r w:rsidR="0015306E" w:rsidRPr="00730E3E">
        <w:rPr>
          <w:rFonts w:cs="Calibri"/>
        </w:rPr>
        <w:t>---</w:t>
      </w:r>
      <w:r w:rsidR="0015306E">
        <w:t>1NC</w:t>
      </w:r>
    </w:p>
    <w:p w14:paraId="705A6B38" w14:textId="4F5F6A4E" w:rsidR="0015306E" w:rsidRPr="009239D8" w:rsidRDefault="0015306E" w:rsidP="0015306E">
      <w:pPr>
        <w:keepNext/>
        <w:keepLines/>
        <w:spacing w:before="40" w:after="0" w:line="256" w:lineRule="auto"/>
        <w:outlineLvl w:val="3"/>
        <w:rPr>
          <w:rFonts w:eastAsia="Times New Roman" w:cs="Times New Roman"/>
          <w:b/>
          <w:iCs/>
          <w:sz w:val="26"/>
        </w:rPr>
      </w:pPr>
      <w:r w:rsidRPr="009239D8">
        <w:rPr>
          <w:rFonts w:eastAsia="Times New Roman" w:cs="Times New Roman"/>
          <w:b/>
          <w:iCs/>
          <w:sz w:val="26"/>
          <w:u w:val="single"/>
        </w:rPr>
        <w:t>Antitrust</w:t>
      </w:r>
      <w:r w:rsidRPr="009239D8">
        <w:rPr>
          <w:rFonts w:eastAsia="Times New Roman" w:cs="Times New Roman"/>
          <w:b/>
          <w:iCs/>
          <w:sz w:val="26"/>
        </w:rPr>
        <w:t xml:space="preserve"> against hospita</w:t>
      </w:r>
      <w:r w:rsidR="00355F4A">
        <w:rPr>
          <w:rFonts w:eastAsia="Times New Roman" w:cs="Times New Roman"/>
          <w:b/>
          <w:iCs/>
          <w:sz w:val="26"/>
        </w:rPr>
        <w:t>ls</w:t>
      </w:r>
      <w:r w:rsidRPr="009239D8">
        <w:rPr>
          <w:rFonts w:eastAsia="Times New Roman" w:cs="Times New Roman"/>
          <w:b/>
          <w:iCs/>
          <w:sz w:val="26"/>
        </w:rPr>
        <w:t xml:space="preserve"> is </w:t>
      </w:r>
      <w:r w:rsidRPr="009239D8">
        <w:rPr>
          <w:rFonts w:eastAsia="Times New Roman" w:cs="Times New Roman"/>
          <w:b/>
          <w:iCs/>
          <w:sz w:val="26"/>
          <w:u w:val="single"/>
        </w:rPr>
        <w:t>too little too late</w:t>
      </w:r>
    </w:p>
    <w:p w14:paraId="57D02AF8" w14:textId="77777777" w:rsidR="0015306E" w:rsidRPr="009239D8" w:rsidRDefault="0015306E" w:rsidP="0015306E">
      <w:pPr>
        <w:spacing w:line="256" w:lineRule="auto"/>
        <w:rPr>
          <w:rFonts w:eastAsia="Aptos"/>
        </w:rPr>
      </w:pPr>
      <w:r w:rsidRPr="009239D8">
        <w:rPr>
          <w:rFonts w:eastAsia="Aptos"/>
        </w:rPr>
        <w:t xml:space="preserve">Allison K. </w:t>
      </w:r>
      <w:r w:rsidRPr="009239D8">
        <w:rPr>
          <w:rFonts w:eastAsia="Aptos"/>
          <w:b/>
          <w:bCs/>
          <w:sz w:val="26"/>
        </w:rPr>
        <w:t>Hoffman 21</w:t>
      </w:r>
      <w:r w:rsidRPr="009239D8">
        <w:rPr>
          <w:rFonts w:eastAsia="Aptos"/>
        </w:rPr>
        <w:t>, J.D. and Hannah Leibson, Why Antitrust Enforcement Can Only Go So Far in Health Care, 5-17, https://pnhp.org/news/why-antitrust-enforcement-can-only-go-so-far-in-health-care/</w:t>
      </w:r>
    </w:p>
    <w:p w14:paraId="680D4E06" w14:textId="77777777" w:rsidR="0015306E" w:rsidRPr="009239D8" w:rsidRDefault="0015306E" w:rsidP="0015306E">
      <w:pPr>
        <w:spacing w:line="256" w:lineRule="auto"/>
        <w:rPr>
          <w:rFonts w:eastAsia="Aptos"/>
          <w:sz w:val="16"/>
        </w:rPr>
      </w:pPr>
      <w:r w:rsidRPr="009239D8">
        <w:rPr>
          <w:rFonts w:eastAsia="Aptos"/>
          <w:sz w:val="16"/>
        </w:rPr>
        <w:t xml:space="preserve">In early July, the Biden Administration issued this high-level executive order focused on promoting competition in the American economy. The order urged the </w:t>
      </w:r>
      <w:r w:rsidRPr="009239D8">
        <w:rPr>
          <w:rFonts w:eastAsia="Aptos"/>
          <w:highlight w:val="cyan"/>
          <w:u w:val="single"/>
        </w:rPr>
        <w:t>FTC</w:t>
      </w:r>
      <w:r w:rsidRPr="009239D8">
        <w:rPr>
          <w:rFonts w:eastAsia="Aptos"/>
          <w:u w:val="single"/>
        </w:rPr>
        <w:t xml:space="preserve"> and DOJ </w:t>
      </w:r>
      <w:r w:rsidRPr="009239D8">
        <w:rPr>
          <w:rFonts w:eastAsia="Aptos"/>
          <w:highlight w:val="cyan"/>
          <w:u w:val="single"/>
        </w:rPr>
        <w:t>to</w:t>
      </w:r>
      <w:r w:rsidRPr="009239D8">
        <w:rPr>
          <w:rFonts w:eastAsia="Aptos"/>
          <w:u w:val="single"/>
        </w:rPr>
        <w:t xml:space="preserve"> significantly </w:t>
      </w:r>
      <w:r w:rsidRPr="009239D8">
        <w:rPr>
          <w:rFonts w:eastAsia="Aptos"/>
          <w:highlight w:val="cyan"/>
          <w:u w:val="single"/>
        </w:rPr>
        <w:t xml:space="preserve">ramp up </w:t>
      </w:r>
      <w:r w:rsidRPr="009239D8">
        <w:rPr>
          <w:rFonts w:eastAsia="Aptos"/>
          <w:b/>
          <w:iCs/>
          <w:highlight w:val="cyan"/>
          <w:u w:val="single"/>
        </w:rPr>
        <w:t>antitrust</w:t>
      </w:r>
      <w:r w:rsidRPr="009239D8">
        <w:rPr>
          <w:rFonts w:eastAsia="Aptos"/>
          <w:sz w:val="16"/>
        </w:rPr>
        <w:t xml:space="preserve"> enforcement </w:t>
      </w:r>
      <w:r w:rsidRPr="009239D8">
        <w:rPr>
          <w:rFonts w:eastAsia="Aptos"/>
          <w:u w:val="single"/>
        </w:rPr>
        <w:t>to</w:t>
      </w:r>
      <w:r w:rsidRPr="009239D8">
        <w:rPr>
          <w:rFonts w:eastAsia="Aptos"/>
          <w:sz w:val="16"/>
        </w:rPr>
        <w:t xml:space="preserve"> </w:t>
      </w:r>
      <w:r w:rsidRPr="009239D8">
        <w:rPr>
          <w:rFonts w:eastAsia="Aptos"/>
          <w:highlight w:val="cyan"/>
          <w:u w:val="single"/>
        </w:rPr>
        <w:t>prohibit</w:t>
      </w:r>
      <w:r w:rsidRPr="009239D8">
        <w:rPr>
          <w:rFonts w:eastAsia="Aptos"/>
          <w:u w:val="single"/>
        </w:rPr>
        <w:t xml:space="preserve"> future </w:t>
      </w:r>
      <w:r w:rsidRPr="009239D8">
        <w:rPr>
          <w:rFonts w:eastAsia="Aptos"/>
          <w:highlight w:val="cyan"/>
          <w:u w:val="single"/>
        </w:rPr>
        <w:t>mergers</w:t>
      </w:r>
      <w:r w:rsidRPr="009239D8">
        <w:rPr>
          <w:rFonts w:eastAsia="Aptos"/>
          <w:u w:val="single"/>
        </w:rPr>
        <w:t xml:space="preserve"> </w:t>
      </w:r>
      <w:r w:rsidRPr="009239D8">
        <w:rPr>
          <w:rFonts w:eastAsia="Aptos"/>
          <w:highlight w:val="cyan"/>
          <w:u w:val="single"/>
        </w:rPr>
        <w:t>and divest</w:t>
      </w:r>
      <w:r w:rsidRPr="009239D8">
        <w:rPr>
          <w:rFonts w:eastAsia="Aptos"/>
          <w:sz w:val="16"/>
        </w:rPr>
        <w:t xml:space="preserve"> existing </w:t>
      </w:r>
      <w:r w:rsidRPr="009239D8">
        <w:rPr>
          <w:rFonts w:eastAsia="Aptos"/>
          <w:u w:val="single"/>
        </w:rPr>
        <w:t>anti-competitive arrangements</w:t>
      </w:r>
      <w:r w:rsidRPr="009239D8">
        <w:rPr>
          <w:rFonts w:eastAsia="Aptos"/>
          <w:sz w:val="16"/>
        </w:rPr>
        <w:t>.</w:t>
      </w:r>
    </w:p>
    <w:p w14:paraId="61772587" w14:textId="77777777" w:rsidR="0015306E" w:rsidRPr="009239D8" w:rsidRDefault="0015306E" w:rsidP="0015306E">
      <w:pPr>
        <w:spacing w:line="256" w:lineRule="auto"/>
        <w:rPr>
          <w:rFonts w:eastAsia="Aptos"/>
          <w:sz w:val="16"/>
        </w:rPr>
      </w:pPr>
      <w:r w:rsidRPr="009239D8">
        <w:rPr>
          <w:rFonts w:eastAsia="Aptos"/>
          <w:sz w:val="16"/>
        </w:rPr>
        <w:t>The order states in part, “whereas decades of industry consolidation have often led to excessive market concentration, this order reaffirms that the United States retains the authority to challenge transactions” in violation of the antitrust laws.</w:t>
      </w:r>
    </w:p>
    <w:p w14:paraId="32E794B8" w14:textId="77777777" w:rsidR="0015306E" w:rsidRPr="009239D8" w:rsidRDefault="0015306E" w:rsidP="0015306E">
      <w:pPr>
        <w:spacing w:line="256" w:lineRule="auto"/>
        <w:rPr>
          <w:rFonts w:eastAsia="Aptos"/>
          <w:u w:val="single"/>
        </w:rPr>
      </w:pPr>
      <w:r w:rsidRPr="009239D8">
        <w:rPr>
          <w:rFonts w:eastAsia="Aptos"/>
          <w:sz w:val="16"/>
        </w:rPr>
        <w:t xml:space="preserve">The </w:t>
      </w:r>
      <w:r w:rsidRPr="009239D8">
        <w:rPr>
          <w:rFonts w:eastAsia="Aptos"/>
          <w:u w:val="single"/>
        </w:rPr>
        <w:t>problem</w:t>
      </w:r>
      <w:r w:rsidRPr="009239D8">
        <w:rPr>
          <w:rFonts w:eastAsia="Aptos"/>
          <w:sz w:val="16"/>
        </w:rPr>
        <w:t xml:space="preserve"> is that </w:t>
      </w:r>
      <w:r w:rsidRPr="009239D8">
        <w:rPr>
          <w:rFonts w:eastAsia="Aptos"/>
          <w:highlight w:val="cyan"/>
          <w:u w:val="single"/>
        </w:rPr>
        <w:t>it’s</w:t>
      </w:r>
      <w:r w:rsidRPr="009239D8">
        <w:rPr>
          <w:rFonts w:eastAsia="Aptos"/>
          <w:sz w:val="16"/>
        </w:rPr>
        <w:t xml:space="preserve"> likely </w:t>
      </w:r>
      <w:r w:rsidRPr="009239D8">
        <w:rPr>
          <w:rFonts w:eastAsia="Aptos"/>
          <w:b/>
          <w:iCs/>
          <w:sz w:val="24"/>
          <w:highlight w:val="cyan"/>
          <w:u w:val="single"/>
        </w:rPr>
        <w:t>too little too late</w:t>
      </w:r>
      <w:r w:rsidRPr="009239D8">
        <w:rPr>
          <w:rFonts w:eastAsia="Aptos"/>
          <w:b/>
          <w:iCs/>
          <w:sz w:val="24"/>
          <w:u w:val="single"/>
        </w:rPr>
        <w:t xml:space="preserve"> for health care</w:t>
      </w:r>
      <w:r w:rsidRPr="009239D8">
        <w:rPr>
          <w:rFonts w:eastAsia="Aptos"/>
          <w:sz w:val="16"/>
        </w:rPr>
        <w:t xml:space="preserve">. </w:t>
      </w:r>
      <w:r w:rsidRPr="009239D8">
        <w:rPr>
          <w:rFonts w:eastAsia="Aptos"/>
          <w:highlight w:val="cyan"/>
          <w:u w:val="single"/>
        </w:rPr>
        <w:t>For</w:t>
      </w:r>
      <w:r w:rsidRPr="009239D8">
        <w:rPr>
          <w:rFonts w:eastAsia="Aptos"/>
          <w:u w:val="single"/>
        </w:rPr>
        <w:t xml:space="preserve"> the </w:t>
      </w:r>
      <w:r w:rsidRPr="009239D8">
        <w:rPr>
          <w:rFonts w:eastAsia="Aptos"/>
          <w:highlight w:val="cyan"/>
          <w:u w:val="single"/>
        </w:rPr>
        <w:t>past</w:t>
      </w:r>
      <w:r w:rsidRPr="009239D8">
        <w:rPr>
          <w:rFonts w:eastAsia="Aptos"/>
          <w:u w:val="single"/>
        </w:rPr>
        <w:t xml:space="preserve"> few </w:t>
      </w:r>
      <w:r w:rsidRPr="009239D8">
        <w:rPr>
          <w:rFonts w:eastAsia="Aptos"/>
          <w:b/>
          <w:iCs/>
          <w:highlight w:val="cyan"/>
          <w:u w:val="single"/>
        </w:rPr>
        <w:t>decades</w:t>
      </w:r>
      <w:r w:rsidRPr="009239D8">
        <w:rPr>
          <w:rFonts w:eastAsia="Aptos"/>
          <w:sz w:val="16"/>
          <w:highlight w:val="cyan"/>
        </w:rPr>
        <w:t xml:space="preserve">, </w:t>
      </w:r>
      <w:r w:rsidRPr="009239D8">
        <w:rPr>
          <w:rFonts w:eastAsia="Aptos"/>
          <w:u w:val="single"/>
        </w:rPr>
        <w:t xml:space="preserve">health care </w:t>
      </w:r>
      <w:r w:rsidRPr="009239D8">
        <w:rPr>
          <w:rFonts w:eastAsia="Aptos"/>
          <w:highlight w:val="cyan"/>
          <w:u w:val="single"/>
        </w:rPr>
        <w:t xml:space="preserve">consolidation has been </w:t>
      </w:r>
      <w:r w:rsidRPr="009239D8">
        <w:rPr>
          <w:rFonts w:eastAsia="Aptos"/>
          <w:b/>
          <w:iCs/>
          <w:highlight w:val="cyan"/>
          <w:u w:val="single"/>
        </w:rPr>
        <w:t>on</w:t>
      </w:r>
      <w:r w:rsidRPr="009239D8">
        <w:rPr>
          <w:rFonts w:eastAsia="Aptos"/>
          <w:highlight w:val="cyan"/>
          <w:u w:val="single"/>
        </w:rPr>
        <w:t xml:space="preserve"> the rise.</w:t>
      </w:r>
    </w:p>
    <w:p w14:paraId="7941272A" w14:textId="77777777" w:rsidR="0015306E" w:rsidRPr="009239D8" w:rsidRDefault="0015306E" w:rsidP="0015306E">
      <w:pPr>
        <w:spacing w:line="256" w:lineRule="auto"/>
        <w:rPr>
          <w:rFonts w:eastAsia="Aptos"/>
          <w:sz w:val="16"/>
        </w:rPr>
      </w:pPr>
      <w:r w:rsidRPr="009239D8">
        <w:rPr>
          <w:rFonts w:eastAsia="Aptos"/>
          <w:sz w:val="16"/>
        </w:rPr>
        <w:t xml:space="preserve">Jaime S. King points out that </w:t>
      </w:r>
      <w:r w:rsidRPr="009239D8">
        <w:rPr>
          <w:rFonts w:eastAsia="Aptos"/>
          <w:highlight w:val="cyan"/>
          <w:u w:val="single"/>
        </w:rPr>
        <w:t>the rate</w:t>
      </w:r>
      <w:r w:rsidRPr="009239D8">
        <w:rPr>
          <w:rFonts w:eastAsia="Aptos"/>
          <w:u w:val="single"/>
        </w:rPr>
        <w:t xml:space="preserve"> of </w:t>
      </w:r>
      <w:r w:rsidRPr="009239D8">
        <w:rPr>
          <w:rFonts w:eastAsia="Aptos"/>
          <w:b/>
          <w:iCs/>
          <w:u w:val="single"/>
        </w:rPr>
        <w:t>consolidation</w:t>
      </w:r>
      <w:r w:rsidRPr="009239D8">
        <w:rPr>
          <w:rFonts w:eastAsia="Aptos"/>
          <w:sz w:val="16"/>
        </w:rPr>
        <w:t xml:space="preserve"> </w:t>
      </w:r>
      <w:r w:rsidRPr="009239D8">
        <w:rPr>
          <w:rFonts w:eastAsia="Aptos"/>
          <w:u w:val="single"/>
        </w:rPr>
        <w:t xml:space="preserve">has </w:t>
      </w:r>
      <w:r w:rsidRPr="009239D8">
        <w:rPr>
          <w:rFonts w:eastAsia="Aptos"/>
          <w:highlight w:val="cyan"/>
          <w:u w:val="single"/>
        </w:rPr>
        <w:t>increased</w:t>
      </w:r>
      <w:r w:rsidRPr="009239D8">
        <w:rPr>
          <w:rFonts w:eastAsia="Aptos"/>
          <w:sz w:val="16"/>
        </w:rPr>
        <w:t xml:space="preserve"> so </w:t>
      </w:r>
      <w:r w:rsidRPr="009239D8">
        <w:rPr>
          <w:rFonts w:eastAsia="Aptos"/>
          <w:u w:val="single"/>
        </w:rPr>
        <w:t>dramatically</w:t>
      </w:r>
      <w:r w:rsidRPr="009239D8">
        <w:rPr>
          <w:rFonts w:eastAsia="Aptos"/>
          <w:sz w:val="16"/>
        </w:rPr>
        <w:t xml:space="preserve"> that up to </w:t>
      </w:r>
      <w:r w:rsidRPr="009239D8">
        <w:rPr>
          <w:rFonts w:eastAsia="Aptos"/>
          <w:b/>
          <w:iCs/>
          <w:highlight w:val="cyan"/>
          <w:u w:val="single"/>
        </w:rPr>
        <w:t>95 percent</w:t>
      </w:r>
      <w:r w:rsidRPr="009239D8">
        <w:rPr>
          <w:rFonts w:eastAsia="Aptos"/>
          <w:highlight w:val="cyan"/>
          <w:u w:val="single"/>
        </w:rPr>
        <w:t xml:space="preserve"> of</w:t>
      </w:r>
      <w:r w:rsidRPr="009239D8">
        <w:rPr>
          <w:rFonts w:eastAsia="Aptos"/>
          <w:u w:val="single"/>
        </w:rPr>
        <w:t xml:space="preserve"> </w:t>
      </w:r>
      <w:r w:rsidRPr="009239D8">
        <w:rPr>
          <w:rFonts w:eastAsia="Aptos"/>
          <w:highlight w:val="cyan"/>
          <w:u w:val="single"/>
        </w:rPr>
        <w:t>metropolitan areas have</w:t>
      </w:r>
      <w:r w:rsidRPr="009239D8">
        <w:rPr>
          <w:rFonts w:eastAsia="Aptos"/>
          <w:u w:val="single"/>
        </w:rPr>
        <w:t xml:space="preserve"> highly </w:t>
      </w:r>
      <w:r w:rsidRPr="009239D8">
        <w:rPr>
          <w:rFonts w:eastAsia="Aptos"/>
          <w:b/>
          <w:iCs/>
          <w:highlight w:val="cyan"/>
          <w:u w:val="single"/>
        </w:rPr>
        <w:t>concentrated</w:t>
      </w:r>
      <w:r w:rsidRPr="009239D8">
        <w:rPr>
          <w:rFonts w:eastAsia="Aptos"/>
          <w:sz w:val="16"/>
        </w:rPr>
        <w:t xml:space="preserve"> </w:t>
      </w:r>
      <w:r w:rsidRPr="009239D8">
        <w:rPr>
          <w:rFonts w:eastAsia="Aptos"/>
          <w:u w:val="single"/>
        </w:rPr>
        <w:t xml:space="preserve">hospital </w:t>
      </w:r>
      <w:r w:rsidRPr="009239D8">
        <w:rPr>
          <w:rFonts w:eastAsia="Aptos"/>
          <w:highlight w:val="cyan"/>
          <w:u w:val="single"/>
        </w:rPr>
        <w:t>markets</w:t>
      </w:r>
      <w:r w:rsidRPr="009239D8">
        <w:rPr>
          <w:rFonts w:eastAsia="Aptos"/>
          <w:sz w:val="16"/>
        </w:rPr>
        <w:t>. Private equity investment has driven much of this trend.</w:t>
      </w:r>
    </w:p>
    <w:p w14:paraId="53886BAB" w14:textId="77777777" w:rsidR="0015306E" w:rsidRPr="009239D8" w:rsidRDefault="0015306E" w:rsidP="0015306E">
      <w:pPr>
        <w:spacing w:line="256" w:lineRule="auto"/>
        <w:rPr>
          <w:rFonts w:eastAsia="Aptos"/>
          <w:sz w:val="16"/>
        </w:rPr>
      </w:pPr>
      <w:r w:rsidRPr="009239D8">
        <w:rPr>
          <w:rFonts w:eastAsia="Aptos"/>
          <w:sz w:val="16"/>
        </w:rPr>
        <w:t>As Drew Altman explains, consolidation is negatively impacting quality of care and significantly driving up health care costs for consumers—as much as 50 percent in some hospital systems. When one or two large hospital systems are running the show in a city or region, insurers don’t have any leverage to negotiate lower prices. Consumers have no choice but to pay the higher prices or travel far distances to seek care.</w:t>
      </w:r>
    </w:p>
    <w:p w14:paraId="3397713D" w14:textId="77777777" w:rsidR="0015306E" w:rsidRPr="009239D8" w:rsidRDefault="0015306E" w:rsidP="0015306E">
      <w:pPr>
        <w:spacing w:line="256" w:lineRule="auto"/>
        <w:rPr>
          <w:rFonts w:eastAsia="Aptos"/>
          <w:sz w:val="16"/>
        </w:rPr>
      </w:pPr>
      <w:r w:rsidRPr="009239D8">
        <w:rPr>
          <w:rFonts w:eastAsia="Aptos"/>
          <w:sz w:val="16"/>
        </w:rPr>
        <w:t>Things like choices of insurance plans or transparency, both mentioned in the Biden Executive Order, will not solve these structural problems on their own. In the months ahead, the impact of COVID-19 will likely accelerate consolidation in many economically disadvantaged regions where hospitals are already deep in the red.</w:t>
      </w:r>
    </w:p>
    <w:p w14:paraId="53DFFD23" w14:textId="77777777" w:rsidR="0015306E" w:rsidRDefault="0015306E" w:rsidP="0015306E">
      <w:pPr>
        <w:spacing w:line="256" w:lineRule="auto"/>
        <w:rPr>
          <w:rFonts w:eastAsia="Aptos"/>
          <w:sz w:val="14"/>
        </w:rPr>
      </w:pPr>
      <w:r w:rsidRPr="009239D8">
        <w:rPr>
          <w:rFonts w:eastAsia="Aptos"/>
          <w:highlight w:val="cyan"/>
          <w:u w:val="single"/>
        </w:rPr>
        <w:t xml:space="preserve">Amped up </w:t>
      </w:r>
      <w:r w:rsidRPr="009239D8">
        <w:rPr>
          <w:rFonts w:eastAsia="Aptos"/>
          <w:u w:val="single"/>
        </w:rPr>
        <w:t xml:space="preserve">antitrust </w:t>
      </w:r>
      <w:r w:rsidRPr="009239D8">
        <w:rPr>
          <w:rFonts w:eastAsia="Aptos"/>
          <w:highlight w:val="cyan"/>
          <w:u w:val="single"/>
        </w:rPr>
        <w:t xml:space="preserve">enforcement will only go so </w:t>
      </w:r>
      <w:r w:rsidRPr="009239D8">
        <w:rPr>
          <w:rFonts w:eastAsia="Aptos"/>
          <w:b/>
          <w:iCs/>
          <w:highlight w:val="cyan"/>
          <w:u w:val="single"/>
        </w:rPr>
        <w:t>far</w:t>
      </w:r>
      <w:r w:rsidRPr="009239D8">
        <w:rPr>
          <w:rFonts w:eastAsia="Aptos"/>
          <w:sz w:val="14"/>
        </w:rPr>
        <w:t xml:space="preserve"> in health care, especially considering thin government resources. It could prevent further consolidation. More aggressively, the administration could review merged entities and unravel those that have proven anticompetitive.</w:t>
      </w:r>
    </w:p>
    <w:p w14:paraId="2B88DA30" w14:textId="7A20573F" w:rsidR="00502BF7" w:rsidRDefault="00502BF7" w:rsidP="00502BF7">
      <w:pPr>
        <w:pStyle w:val="Heading3"/>
        <w:rPr>
          <w:rFonts w:cs="Calibri"/>
        </w:rPr>
      </w:pPr>
      <w:r w:rsidRPr="00730E3E">
        <w:rPr>
          <w:rFonts w:cs="Calibri"/>
        </w:rPr>
        <w:t>Disease</w:t>
      </w:r>
      <w:r w:rsidR="0015306E">
        <w:rPr>
          <w:rFonts w:cs="Calibri"/>
        </w:rPr>
        <w:t xml:space="preserve"> D</w:t>
      </w:r>
      <w:r w:rsidRPr="00730E3E">
        <w:rPr>
          <w:rFonts w:cs="Calibri"/>
        </w:rPr>
        <w:t>---1NC</w:t>
      </w:r>
    </w:p>
    <w:p w14:paraId="5089F177" w14:textId="77777777" w:rsidR="0015056D" w:rsidRPr="009239D8" w:rsidRDefault="0015056D" w:rsidP="0015056D">
      <w:pPr>
        <w:keepNext/>
        <w:keepLines/>
        <w:spacing w:before="40" w:after="0" w:line="256" w:lineRule="auto"/>
        <w:outlineLvl w:val="3"/>
        <w:rPr>
          <w:rFonts w:eastAsia="Times New Roman" w:cs="Times New Roman"/>
          <w:b/>
          <w:iCs/>
          <w:sz w:val="26"/>
        </w:rPr>
      </w:pPr>
      <w:r w:rsidRPr="009239D8">
        <w:rPr>
          <w:rFonts w:eastAsia="Times New Roman" w:cs="Times New Roman"/>
          <w:b/>
          <w:iCs/>
          <w:sz w:val="26"/>
        </w:rPr>
        <w:t xml:space="preserve">Can’t solve diseases globally. </w:t>
      </w:r>
    </w:p>
    <w:p w14:paraId="5701304E" w14:textId="77777777" w:rsidR="0015056D" w:rsidRPr="009239D8" w:rsidRDefault="0015056D" w:rsidP="0015056D">
      <w:pPr>
        <w:spacing w:line="256" w:lineRule="auto"/>
        <w:rPr>
          <w:rFonts w:eastAsia="Aptos"/>
        </w:rPr>
      </w:pPr>
    </w:p>
    <w:p w14:paraId="7DA74E64" w14:textId="77777777" w:rsidR="0015056D" w:rsidRDefault="0015056D" w:rsidP="0015056D">
      <w:pPr>
        <w:pStyle w:val="Heading4"/>
        <w:rPr>
          <w:rFonts w:eastAsia="Times New Roman" w:cs="Times New Roman"/>
        </w:rPr>
      </w:pPr>
      <w:r w:rsidRPr="009239D8">
        <w:rPr>
          <w:rFonts w:eastAsia="Times New Roman" w:cs="Times New Roman"/>
        </w:rPr>
        <w:t>Nursing shortage evidence is from 2020. COVID shuold’ve thumped.</w:t>
      </w:r>
    </w:p>
    <w:p w14:paraId="3C27339D" w14:textId="13F5F6F2" w:rsidR="00502BF7" w:rsidRPr="007B112A" w:rsidRDefault="00502BF7" w:rsidP="0015056D">
      <w:pPr>
        <w:pStyle w:val="Heading4"/>
        <w:rPr>
          <w:rFonts w:cs="Calibri"/>
          <w:lang w:eastAsia="zh-CN"/>
        </w:rPr>
      </w:pPr>
      <w:r w:rsidRPr="007B112A">
        <w:rPr>
          <w:rFonts w:cs="Calibri"/>
          <w:lang w:eastAsia="zh-CN"/>
        </w:rPr>
        <w:t xml:space="preserve">No </w:t>
      </w:r>
      <w:r w:rsidRPr="007B112A">
        <w:rPr>
          <w:rFonts w:cs="Calibri"/>
          <w:u w:val="single"/>
          <w:lang w:eastAsia="zh-CN"/>
        </w:rPr>
        <w:t>disease</w:t>
      </w:r>
      <w:r w:rsidRPr="007B112A">
        <w:rPr>
          <w:rFonts w:cs="Calibri"/>
          <w:lang w:eastAsia="zh-CN"/>
        </w:rPr>
        <w:t xml:space="preserve"> impact.</w:t>
      </w:r>
    </w:p>
    <w:p w14:paraId="46F3CF26" w14:textId="77777777" w:rsidR="00502BF7" w:rsidRPr="007B112A" w:rsidRDefault="00502BF7" w:rsidP="00502BF7">
      <w:r w:rsidRPr="007B112A">
        <w:rPr>
          <w:rStyle w:val="Style13ptBold"/>
        </w:rPr>
        <w:t>Vermeer ’25</w:t>
      </w:r>
      <w:r w:rsidRPr="007B112A">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25EB8BA" w14:textId="77777777" w:rsidR="00502BF7" w:rsidRPr="007B112A" w:rsidRDefault="00502BF7" w:rsidP="00502BF7">
      <w:pPr>
        <w:rPr>
          <w:sz w:val="16"/>
          <w:szCs w:val="16"/>
        </w:rPr>
      </w:pPr>
      <w:r w:rsidRPr="007B112A">
        <w:rPr>
          <w:sz w:val="16"/>
          <w:szCs w:val="16"/>
        </w:rPr>
        <w:t xml:space="preserve">Requirement 1. Multiple Pathogens Are Likely Required Because </w:t>
      </w:r>
      <w:r w:rsidRPr="007B112A">
        <w:rPr>
          <w:rStyle w:val="StyleUnderline"/>
          <w:highlight w:val="cyan"/>
        </w:rPr>
        <w:t>a</w:t>
      </w:r>
      <w:r w:rsidRPr="007B112A">
        <w:rPr>
          <w:sz w:val="16"/>
          <w:szCs w:val="16"/>
        </w:rPr>
        <w:t xml:space="preserve"> Single </w:t>
      </w:r>
      <w:r w:rsidRPr="007B112A">
        <w:rPr>
          <w:rStyle w:val="StyleUnderline"/>
          <w:highlight w:val="cyan"/>
        </w:rPr>
        <w:t>Pathogen Would</w:t>
      </w:r>
      <w:r w:rsidRPr="007B112A">
        <w:rPr>
          <w:sz w:val="16"/>
          <w:szCs w:val="16"/>
        </w:rPr>
        <w:t xml:space="preserve"> Be </w:t>
      </w:r>
      <w:r w:rsidRPr="007B112A">
        <w:rPr>
          <w:rStyle w:val="Emphasis"/>
          <w:highlight w:val="cyan"/>
        </w:rPr>
        <w:t>Unlikely</w:t>
      </w:r>
      <w:r w:rsidRPr="007B112A">
        <w:rPr>
          <w:sz w:val="16"/>
          <w:szCs w:val="16"/>
        </w:rPr>
        <w:t xml:space="preserve"> to Kill a Sufficient Percentage of the Population to </w:t>
      </w:r>
      <w:r w:rsidRPr="007B112A">
        <w:rPr>
          <w:rStyle w:val="StyleUnderline"/>
          <w:highlight w:val="cyan"/>
        </w:rPr>
        <w:t xml:space="preserve">Be an </w:t>
      </w:r>
      <w:r w:rsidRPr="007B112A">
        <w:rPr>
          <w:rStyle w:val="Emphasis"/>
          <w:highlight w:val="cyan"/>
        </w:rPr>
        <w:t>Extinction Threat</w:t>
      </w:r>
      <w:r w:rsidRPr="007B112A">
        <w:rPr>
          <w:sz w:val="16"/>
          <w:szCs w:val="16"/>
        </w:rPr>
        <w:t xml:space="preserve"> </w:t>
      </w:r>
    </w:p>
    <w:p w14:paraId="56E17BD4" w14:textId="77777777" w:rsidR="00502BF7" w:rsidRPr="007B112A" w:rsidRDefault="00502BF7" w:rsidP="00502BF7">
      <w:pPr>
        <w:rPr>
          <w:sz w:val="16"/>
        </w:rPr>
      </w:pPr>
      <w:r w:rsidRPr="007B112A">
        <w:rPr>
          <w:sz w:val="16"/>
        </w:rPr>
        <w:t xml:space="preserve">To support this assertion, we look first to historical pandemics. Natural </w:t>
      </w:r>
      <w:r w:rsidRPr="007B112A">
        <w:rPr>
          <w:rStyle w:val="StyleUnderline"/>
        </w:rPr>
        <w:t>biological threats have existed for millennia</w:t>
      </w:r>
      <w:r w:rsidRPr="007B112A">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7B112A">
        <w:rPr>
          <w:sz w:val="16"/>
          <w:szCs w:val="16"/>
        </w:rPr>
        <w:t>However, although these examples led to drastic human population declines, they did not fully extinguish the human population. Indeed, with one known exception—the extinction</w:t>
      </w:r>
      <w:r w:rsidRPr="007B112A">
        <w:rPr>
          <w:sz w:val="10"/>
          <w:szCs w:val="16"/>
        </w:rPr>
        <w:t xml:space="preserve"> </w:t>
      </w:r>
      <w:r w:rsidRPr="007B112A">
        <w:rPr>
          <w:sz w:val="16"/>
        </w:rPr>
        <w:t>of the Christmas Island rat, preceded by the emergence of a deadly pathogen in the population—</w:t>
      </w:r>
      <w:r w:rsidRPr="007B112A">
        <w:rPr>
          <w:rStyle w:val="StyleUnderline"/>
        </w:rPr>
        <w:t xml:space="preserve">there are </w:t>
      </w:r>
      <w:r w:rsidRPr="007B112A">
        <w:rPr>
          <w:rStyle w:val="Emphasis"/>
        </w:rPr>
        <w:t>no</w:t>
      </w:r>
      <w:r w:rsidRPr="007B112A">
        <w:rPr>
          <w:sz w:val="16"/>
        </w:rPr>
        <w:t xml:space="preserve"> well-corroborated </w:t>
      </w:r>
      <w:r w:rsidRPr="007B112A">
        <w:rPr>
          <w:rStyle w:val="Emphasis"/>
        </w:rPr>
        <w:t>instances</w:t>
      </w:r>
      <w:r w:rsidRPr="007B112A">
        <w:rPr>
          <w:rStyle w:val="StyleUnderline"/>
        </w:rPr>
        <w:t xml:space="preserve"> of pathogens causing</w:t>
      </w:r>
      <w:r w:rsidRPr="007B112A">
        <w:rPr>
          <w:sz w:val="16"/>
        </w:rPr>
        <w:t xml:space="preserve"> the complete </w:t>
      </w:r>
      <w:r w:rsidRPr="007B112A">
        <w:rPr>
          <w:rStyle w:val="Emphasis"/>
        </w:rPr>
        <w:t>extinction</w:t>
      </w:r>
      <w:r w:rsidRPr="007B112A">
        <w:rPr>
          <w:rStyle w:val="StyleUnderline"/>
        </w:rPr>
        <w:t xml:space="preserve"> of a </w:t>
      </w:r>
      <w:r w:rsidRPr="007B112A">
        <w:rPr>
          <w:rStyle w:val="Emphasis"/>
        </w:rPr>
        <w:t>mammal</w:t>
      </w:r>
      <w:r w:rsidRPr="007B112A">
        <w:rPr>
          <w:sz w:val="16"/>
        </w:rPr>
        <w:t>ian species (Wyatt et al., 2008).</w:t>
      </w:r>
    </w:p>
    <w:p w14:paraId="23586010" w14:textId="77777777" w:rsidR="00502BF7" w:rsidRPr="007B112A" w:rsidRDefault="00502BF7" w:rsidP="00502BF7">
      <w:pPr>
        <w:rPr>
          <w:sz w:val="16"/>
        </w:rPr>
      </w:pPr>
      <w:r w:rsidRPr="007B112A">
        <w:rPr>
          <w:sz w:val="16"/>
        </w:rPr>
        <w:t xml:space="preserve">A greater threat would likely come from novel pathogens, including both modified natural pathogens or completely de novo pathogens, designed for high transmissibility and high lethality. However, </w:t>
      </w:r>
      <w:r w:rsidRPr="007B112A">
        <w:rPr>
          <w:rStyle w:val="StyleUnderline"/>
        </w:rPr>
        <w:t>even pathogens designed to cause</w:t>
      </w:r>
      <w:r w:rsidRPr="007B112A">
        <w:rPr>
          <w:sz w:val="16"/>
        </w:rPr>
        <w:t xml:space="preserve"> these </w:t>
      </w:r>
      <w:r w:rsidRPr="007B112A">
        <w:rPr>
          <w:rStyle w:val="StyleUnderline"/>
          <w:highlight w:val="cyan"/>
        </w:rPr>
        <w:t xml:space="preserve">effects might be </w:t>
      </w:r>
      <w:r w:rsidRPr="007B112A">
        <w:rPr>
          <w:rStyle w:val="Emphasis"/>
          <w:highlight w:val="cyan"/>
        </w:rPr>
        <w:t>limited</w:t>
      </w:r>
      <w:r w:rsidRPr="007B112A">
        <w:rPr>
          <w:rStyle w:val="StyleUnderline"/>
          <w:highlight w:val="cyan"/>
        </w:rPr>
        <w:t xml:space="preserve"> by</w:t>
      </w:r>
      <w:r w:rsidRPr="007B112A">
        <w:rPr>
          <w:rStyle w:val="StyleUnderline"/>
        </w:rPr>
        <w:t xml:space="preserve"> </w:t>
      </w:r>
      <w:r w:rsidRPr="007B112A">
        <w:rPr>
          <w:rStyle w:val="Emphasis"/>
        </w:rPr>
        <w:t xml:space="preserve">human </w:t>
      </w:r>
      <w:r w:rsidRPr="007B112A">
        <w:rPr>
          <w:rStyle w:val="Emphasis"/>
          <w:highlight w:val="cyan"/>
        </w:rPr>
        <w:t>heterogeneity</w:t>
      </w:r>
      <w:r w:rsidRPr="007B112A">
        <w:rPr>
          <w:sz w:val="16"/>
        </w:rPr>
        <w:t xml:space="preserve">. </w:t>
      </w:r>
      <w:r w:rsidRPr="007B112A">
        <w:rPr>
          <w:rStyle w:val="StyleUnderline"/>
        </w:rPr>
        <w:t xml:space="preserve">Human </w:t>
      </w:r>
      <w:r w:rsidRPr="007B112A">
        <w:rPr>
          <w:rStyle w:val="Emphasis"/>
        </w:rPr>
        <w:t>genetic diversity</w:t>
      </w:r>
      <w:r w:rsidRPr="007B112A">
        <w:rPr>
          <w:sz w:val="16"/>
        </w:rPr>
        <w:t xml:space="preserve"> plays a key role in </w:t>
      </w:r>
      <w:r w:rsidRPr="007B112A">
        <w:rPr>
          <w:rStyle w:val="Emphasis"/>
        </w:rPr>
        <w:t>limit</w:t>
      </w:r>
      <w:r w:rsidRPr="007B112A">
        <w:rPr>
          <w:sz w:val="16"/>
        </w:rPr>
        <w:t xml:space="preserve">ing the </w:t>
      </w:r>
      <w:r w:rsidRPr="007B112A">
        <w:rPr>
          <w:rStyle w:val="Emphasis"/>
        </w:rPr>
        <w:t>effectiveness</w:t>
      </w:r>
      <w:r w:rsidRPr="007B112A">
        <w:rPr>
          <w:sz w:val="16"/>
        </w:rPr>
        <w:t xml:space="preserve"> of pathogens across populations. Within a population, pathogens affect individuals differently depending on factors related to the specific genetic characteristics of each host (Jones, 2021). Some individuals or </w:t>
      </w:r>
      <w:r w:rsidRPr="007B112A">
        <w:rPr>
          <w:rStyle w:val="StyleUnderline"/>
        </w:rPr>
        <w:t xml:space="preserve">subpopulations might possess </w:t>
      </w:r>
      <w:r w:rsidRPr="007B112A">
        <w:rPr>
          <w:rStyle w:val="Emphasis"/>
          <w:highlight w:val="cyan"/>
        </w:rPr>
        <w:t>genetic traits</w:t>
      </w:r>
      <w:r w:rsidRPr="007B112A">
        <w:rPr>
          <w:rStyle w:val="StyleUnderline"/>
        </w:rPr>
        <w:t xml:space="preserve"> that </w:t>
      </w:r>
      <w:r w:rsidRPr="007B112A">
        <w:rPr>
          <w:rStyle w:val="StyleUnderline"/>
          <w:highlight w:val="cyan"/>
        </w:rPr>
        <w:t xml:space="preserve">confer </w:t>
      </w:r>
      <w:r w:rsidRPr="007B112A">
        <w:rPr>
          <w:rStyle w:val="Emphasis"/>
          <w:highlight w:val="cyan"/>
        </w:rPr>
        <w:t>resistance</w:t>
      </w:r>
      <w:r w:rsidRPr="007B112A">
        <w:rPr>
          <w:rStyle w:val="StyleUnderline"/>
          <w:highlight w:val="cyan"/>
        </w:rPr>
        <w:t xml:space="preserve"> or </w:t>
      </w:r>
      <w:r w:rsidRPr="007B112A">
        <w:rPr>
          <w:rStyle w:val="Emphasis"/>
          <w:highlight w:val="cyan"/>
        </w:rPr>
        <w:t>immunity</w:t>
      </w:r>
      <w:r w:rsidRPr="007B112A">
        <w:rPr>
          <w:sz w:val="16"/>
        </w:rPr>
        <w:t xml:space="preserve"> to certain pathogens. </w:t>
      </w:r>
      <w:r w:rsidRPr="007B112A">
        <w:rPr>
          <w:rStyle w:val="StyleUnderline"/>
          <w:highlight w:val="cyan"/>
        </w:rPr>
        <w:t>For example</w:t>
      </w:r>
      <w:r w:rsidRPr="007B112A">
        <w:rPr>
          <w:sz w:val="16"/>
        </w:rPr>
        <w:t xml:space="preserve">, differences in </w:t>
      </w:r>
      <w:r w:rsidRPr="007B112A">
        <w:rPr>
          <w:rStyle w:val="Emphasis"/>
          <w:highlight w:val="cyan"/>
        </w:rPr>
        <w:t>viral receptors</w:t>
      </w:r>
      <w:r w:rsidRPr="007B112A">
        <w:rPr>
          <w:sz w:val="16"/>
        </w:rPr>
        <w:t xml:space="preserve"> between individuals can affect the ability of the hepatitis C virus to enter a host’s cells (Huang et al., 2019).</w:t>
      </w:r>
    </w:p>
    <w:p w14:paraId="106A1CCF" w14:textId="77777777" w:rsidR="00502BF7" w:rsidRPr="007B112A" w:rsidRDefault="00502BF7" w:rsidP="00502BF7">
      <w:pPr>
        <w:rPr>
          <w:sz w:val="16"/>
        </w:rPr>
      </w:pPr>
      <w:r w:rsidRPr="007B112A">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1DFE041" w14:textId="77777777" w:rsidR="00502BF7" w:rsidRPr="007B112A" w:rsidRDefault="00502BF7" w:rsidP="00502BF7">
      <w:pPr>
        <w:rPr>
          <w:sz w:val="16"/>
        </w:rPr>
      </w:pPr>
      <w:r w:rsidRPr="007B112A">
        <w:rPr>
          <w:sz w:val="16"/>
        </w:rPr>
        <w:t xml:space="preserve">Relatedly, </w:t>
      </w:r>
      <w:r w:rsidRPr="007B112A">
        <w:rPr>
          <w:rStyle w:val="StyleUnderline"/>
        </w:rPr>
        <w:t>the infection dose</w:t>
      </w:r>
      <w:r w:rsidRPr="007B112A">
        <w:rPr>
          <w:sz w:val="16"/>
        </w:rPr>
        <w:t>—</w:t>
      </w:r>
      <w:r w:rsidRPr="007B112A">
        <w:rPr>
          <w:rStyle w:val="StyleUnderline"/>
        </w:rPr>
        <w:t>the amount of a pathogen</w:t>
      </w:r>
      <w:r w:rsidRPr="007B112A">
        <w:rPr>
          <w:sz w:val="16"/>
        </w:rPr>
        <w:t xml:space="preserve"> that </w:t>
      </w:r>
      <w:r w:rsidRPr="007B112A">
        <w:rPr>
          <w:rStyle w:val="StyleUnderline"/>
        </w:rPr>
        <w:t>an individual is exposed to</w:t>
      </w:r>
      <w:r w:rsidRPr="007B112A">
        <w:rPr>
          <w:sz w:val="16"/>
        </w:rPr>
        <w:t>—</w:t>
      </w:r>
      <w:r w:rsidRPr="007B112A">
        <w:rPr>
          <w:rStyle w:val="StyleUnderline"/>
        </w:rPr>
        <w:t>can significantly alter the course of a disease</w:t>
      </w:r>
      <w:r w:rsidRPr="007B112A">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7B112A">
        <w:rPr>
          <w:rStyle w:val="StyleUnderline"/>
        </w:rPr>
        <w:t xml:space="preserve">it is </w:t>
      </w:r>
      <w:r w:rsidRPr="007B112A">
        <w:rPr>
          <w:rStyle w:val="Emphasis"/>
        </w:rPr>
        <w:t>unlikely</w:t>
      </w:r>
      <w:r w:rsidRPr="007B112A">
        <w:rPr>
          <w:sz w:val="16"/>
        </w:rPr>
        <w:t xml:space="preserve"> that </w:t>
      </w:r>
      <w:r w:rsidRPr="007B112A">
        <w:rPr>
          <w:rStyle w:val="Emphasis"/>
        </w:rPr>
        <w:t>even</w:t>
      </w:r>
      <w:r w:rsidRPr="007B112A">
        <w:rPr>
          <w:rStyle w:val="StyleUnderline"/>
        </w:rPr>
        <w:t xml:space="preserve"> a carefully </w:t>
      </w:r>
      <w:r w:rsidRPr="007B112A">
        <w:rPr>
          <w:rStyle w:val="Emphasis"/>
        </w:rPr>
        <w:t>engineered</w:t>
      </w:r>
      <w:r w:rsidRPr="007B112A">
        <w:rPr>
          <w:rStyle w:val="StyleUnderline"/>
        </w:rPr>
        <w:t xml:space="preserve"> </w:t>
      </w:r>
      <w:r w:rsidRPr="007B112A">
        <w:rPr>
          <w:rStyle w:val="Emphasis"/>
        </w:rPr>
        <w:t>pathogen</w:t>
      </w:r>
      <w:r w:rsidRPr="007B112A">
        <w:rPr>
          <w:rStyle w:val="StyleUnderline"/>
        </w:rPr>
        <w:t xml:space="preserve"> would be </w:t>
      </w:r>
      <w:r w:rsidRPr="007B112A">
        <w:rPr>
          <w:rStyle w:val="Emphasis"/>
        </w:rPr>
        <w:t>100 percent lethal</w:t>
      </w:r>
      <w:r w:rsidRPr="007B112A">
        <w:rPr>
          <w:rStyle w:val="StyleUnderline"/>
        </w:rPr>
        <w:t xml:space="preserve"> for all humans, as</w:t>
      </w:r>
      <w:r w:rsidRPr="007B112A">
        <w:rPr>
          <w:sz w:val="16"/>
        </w:rPr>
        <w:t xml:space="preserve"> certain individuals or </w:t>
      </w:r>
      <w:r w:rsidRPr="007B112A">
        <w:rPr>
          <w:rStyle w:val="StyleUnderline"/>
          <w:highlight w:val="cyan"/>
        </w:rPr>
        <w:t>populations</w:t>
      </w:r>
      <w:r w:rsidRPr="007B112A">
        <w:rPr>
          <w:sz w:val="16"/>
        </w:rPr>
        <w:t xml:space="preserve"> might </w:t>
      </w:r>
      <w:r w:rsidRPr="007B112A">
        <w:rPr>
          <w:rStyle w:val="StyleUnderline"/>
          <w:highlight w:val="cyan"/>
        </w:rPr>
        <w:t>possess traits that</w:t>
      </w:r>
      <w:r w:rsidRPr="007B112A">
        <w:rPr>
          <w:rStyle w:val="StyleUnderline"/>
        </w:rPr>
        <w:t xml:space="preserve"> allow them to </w:t>
      </w:r>
      <w:r w:rsidRPr="007B112A">
        <w:rPr>
          <w:rStyle w:val="Emphasis"/>
          <w:highlight w:val="cyan"/>
        </w:rPr>
        <w:t>fight the disease</w:t>
      </w:r>
      <w:r w:rsidRPr="007B112A">
        <w:rPr>
          <w:rStyle w:val="StyleUnderline"/>
          <w:highlight w:val="cyan"/>
        </w:rPr>
        <w:t xml:space="preserve"> or receive a </w:t>
      </w:r>
      <w:r w:rsidRPr="007B112A">
        <w:rPr>
          <w:rStyle w:val="Emphasis"/>
          <w:highlight w:val="cyan"/>
        </w:rPr>
        <w:t>nonlethal dose</w:t>
      </w:r>
      <w:r w:rsidRPr="007B112A">
        <w:rPr>
          <w:sz w:val="16"/>
        </w:rPr>
        <w:t xml:space="preserve"> of the pathogen that causes the disease. Case studies have suggested that </w:t>
      </w:r>
      <w:r w:rsidRPr="007B112A">
        <w:rPr>
          <w:rStyle w:val="StyleUnderline"/>
        </w:rPr>
        <w:t>exposure to even highly lethal viruses, such as rabies, is not always fatal</w:t>
      </w:r>
      <w:r w:rsidRPr="007B112A">
        <w:rPr>
          <w:sz w:val="16"/>
        </w:rPr>
        <w:t xml:space="preserve"> (Gold et al., 2020).</w:t>
      </w:r>
    </w:p>
    <w:p w14:paraId="14AAFA27" w14:textId="77777777" w:rsidR="00502BF7" w:rsidRPr="007B112A" w:rsidRDefault="00502BF7" w:rsidP="00502BF7">
      <w:pPr>
        <w:rPr>
          <w:sz w:val="16"/>
        </w:rPr>
      </w:pPr>
      <w:r w:rsidRPr="007B112A">
        <w:rPr>
          <w:sz w:val="16"/>
        </w:rPr>
        <w:t xml:space="preserve">The postinfection survival of some individuals leads to several important consequences. First, </w:t>
      </w:r>
      <w:r w:rsidRPr="007B112A">
        <w:rPr>
          <w:rStyle w:val="Emphasis"/>
        </w:rPr>
        <w:t>some populations</w:t>
      </w:r>
      <w:r w:rsidRPr="007B112A">
        <w:rPr>
          <w:rStyle w:val="StyleUnderline"/>
        </w:rPr>
        <w:t xml:space="preserve"> will </w:t>
      </w:r>
      <w:r w:rsidRPr="007B112A">
        <w:rPr>
          <w:rStyle w:val="Emphasis"/>
        </w:rPr>
        <w:t>emerge with immunity</w:t>
      </w:r>
      <w:r w:rsidRPr="007B112A">
        <w:rPr>
          <w:sz w:val="16"/>
        </w:rPr>
        <w:t xml:space="preserve">; </w:t>
      </w:r>
      <w:r w:rsidRPr="007B112A">
        <w:rPr>
          <w:rStyle w:val="StyleUnderline"/>
        </w:rPr>
        <w:t xml:space="preserve">survivors might develop </w:t>
      </w:r>
      <w:r w:rsidRPr="007B112A">
        <w:rPr>
          <w:rStyle w:val="Emphasis"/>
        </w:rPr>
        <w:t>immunological memory</w:t>
      </w:r>
      <w:r w:rsidRPr="007B112A">
        <w:rPr>
          <w:sz w:val="16"/>
        </w:rPr>
        <w:t xml:space="preserve">, thereby </w:t>
      </w:r>
      <w:r w:rsidRPr="007B112A">
        <w:rPr>
          <w:rStyle w:val="Emphasis"/>
        </w:rPr>
        <w:t>reducing</w:t>
      </w:r>
      <w:r w:rsidRPr="007B112A">
        <w:rPr>
          <w:rStyle w:val="StyleUnderline"/>
        </w:rPr>
        <w:t xml:space="preserve"> the </w:t>
      </w:r>
      <w:r w:rsidRPr="007B112A">
        <w:rPr>
          <w:rStyle w:val="Emphasis"/>
        </w:rPr>
        <w:t>severity</w:t>
      </w:r>
      <w:r w:rsidRPr="007B112A">
        <w:rPr>
          <w:rStyle w:val="StyleUnderline"/>
        </w:rPr>
        <w:t xml:space="preserve"> of disease on </w:t>
      </w:r>
      <w:r w:rsidRPr="007B112A">
        <w:rPr>
          <w:rStyle w:val="Emphasis"/>
        </w:rPr>
        <w:t>reinfection</w:t>
      </w:r>
      <w:r w:rsidRPr="007B112A">
        <w:rPr>
          <w:sz w:val="16"/>
        </w:rPr>
        <w:t xml:space="preserve">. Second, over generations, </w:t>
      </w:r>
      <w:r w:rsidRPr="007B112A">
        <w:rPr>
          <w:rStyle w:val="StyleUnderline"/>
        </w:rPr>
        <w:t>natural selection will dictate that hosts with immune systems that are better equipped to fight off a pathogen will survive and pass along those traits</w:t>
      </w:r>
      <w:r w:rsidRPr="007B112A">
        <w:rPr>
          <w:sz w:val="16"/>
        </w:rPr>
        <w:t xml:space="preserve"> to offspring. Third, </w:t>
      </w:r>
      <w:r w:rsidRPr="007B112A">
        <w:rPr>
          <w:rStyle w:val="StyleUnderline"/>
        </w:rPr>
        <w:t>subpopulations with increased immunity</w:t>
      </w:r>
      <w:r w:rsidRPr="007B112A">
        <w:rPr>
          <w:sz w:val="16"/>
        </w:rPr>
        <w:t xml:space="preserve"> within a larger population can </w:t>
      </w:r>
      <w:r w:rsidRPr="007B112A">
        <w:rPr>
          <w:rStyle w:val="StyleUnderline"/>
        </w:rPr>
        <w:t>alter disease dynamics</w:t>
      </w:r>
      <w:r w:rsidRPr="007B112A">
        <w:rPr>
          <w:sz w:val="16"/>
        </w:rPr>
        <w:t xml:space="preserve">, thereby </w:t>
      </w:r>
      <w:r w:rsidRPr="007B112A">
        <w:rPr>
          <w:rStyle w:val="StyleUnderline"/>
        </w:rPr>
        <w:t xml:space="preserve">lowering the pool of susceptible individuals and </w:t>
      </w:r>
      <w:r w:rsidRPr="007B112A">
        <w:rPr>
          <w:rStyle w:val="Emphasis"/>
        </w:rPr>
        <w:t>reducing</w:t>
      </w:r>
      <w:r w:rsidRPr="007B112A">
        <w:rPr>
          <w:sz w:val="16"/>
        </w:rPr>
        <w:t xml:space="preserve"> the </w:t>
      </w:r>
      <w:r w:rsidRPr="007B112A">
        <w:rPr>
          <w:rStyle w:val="Emphasis"/>
        </w:rPr>
        <w:t>continued spread</w:t>
      </w:r>
      <w:r w:rsidRPr="007B112A">
        <w:rPr>
          <w:sz w:val="16"/>
        </w:rPr>
        <w:t xml:space="preserve"> of a pathogen in the population (Grassly and Fraser, 2008).</w:t>
      </w:r>
    </w:p>
    <w:p w14:paraId="7E4B6A27" w14:textId="77777777" w:rsidR="00502BF7" w:rsidRPr="007B112A" w:rsidRDefault="00502BF7" w:rsidP="00502BF7">
      <w:pPr>
        <w:rPr>
          <w:sz w:val="16"/>
        </w:rPr>
      </w:pPr>
      <w:r w:rsidRPr="007B112A">
        <w:rPr>
          <w:sz w:val="16"/>
        </w:rPr>
        <w:t xml:space="preserve">Finally, </w:t>
      </w:r>
      <w:r w:rsidRPr="007B112A">
        <w:rPr>
          <w:rStyle w:val="Emphasis"/>
          <w:highlight w:val="cyan"/>
        </w:rPr>
        <w:t>even if</w:t>
      </w:r>
      <w:r w:rsidRPr="007B112A">
        <w:rPr>
          <w:rStyle w:val="StyleUnderline"/>
        </w:rPr>
        <w:t xml:space="preserve"> a single pathogen could be </w:t>
      </w:r>
      <w:r w:rsidRPr="007B112A">
        <w:rPr>
          <w:rStyle w:val="Emphasis"/>
        </w:rPr>
        <w:t>designed</w:t>
      </w:r>
      <w:r w:rsidRPr="007B112A">
        <w:rPr>
          <w:rStyle w:val="StyleUnderline"/>
        </w:rPr>
        <w:t xml:space="preserve"> to be consistently </w:t>
      </w:r>
      <w:r w:rsidRPr="007B112A">
        <w:rPr>
          <w:rStyle w:val="Emphasis"/>
          <w:highlight w:val="cyan"/>
        </w:rPr>
        <w:t>highly lethal</w:t>
      </w:r>
      <w:r w:rsidRPr="007B112A">
        <w:rPr>
          <w:rStyle w:val="StyleUnderline"/>
        </w:rPr>
        <w:t xml:space="preserve"> after </w:t>
      </w:r>
      <w:r w:rsidRPr="007B112A">
        <w:rPr>
          <w:rStyle w:val="Emphasis"/>
        </w:rPr>
        <w:t>many replications</w:t>
      </w:r>
      <w:r w:rsidRPr="007B112A">
        <w:rPr>
          <w:sz w:val="16"/>
        </w:rPr>
        <w:t xml:space="preserve">, we assert that </w:t>
      </w:r>
      <w:r w:rsidRPr="007B112A">
        <w:rPr>
          <w:rStyle w:val="Emphasis"/>
          <w:highlight w:val="cyan"/>
        </w:rPr>
        <w:t>sufficient</w:t>
      </w:r>
      <w:r w:rsidRPr="007B112A">
        <w:rPr>
          <w:sz w:val="16"/>
        </w:rPr>
        <w:t xml:space="preserve"> numbers of </w:t>
      </w:r>
      <w:r w:rsidRPr="007B112A">
        <w:rPr>
          <w:rStyle w:val="Emphasis"/>
          <w:highlight w:val="cyan"/>
        </w:rPr>
        <w:t>humans</w:t>
      </w:r>
      <w:r w:rsidRPr="007B112A">
        <w:rPr>
          <w:sz w:val="16"/>
          <w:highlight w:val="cyan"/>
        </w:rPr>
        <w:t xml:space="preserve"> </w:t>
      </w:r>
      <w:r w:rsidRPr="007B112A">
        <w:rPr>
          <w:rStyle w:val="StyleUnderline"/>
          <w:highlight w:val="cyan"/>
        </w:rPr>
        <w:t>would</w:t>
      </w:r>
      <w:r w:rsidRPr="007B112A">
        <w:rPr>
          <w:sz w:val="16"/>
        </w:rPr>
        <w:t xml:space="preserve"> likely </w:t>
      </w:r>
      <w:r w:rsidRPr="007B112A">
        <w:rPr>
          <w:rStyle w:val="Emphasis"/>
          <w:highlight w:val="cyan"/>
        </w:rPr>
        <w:t>survive</w:t>
      </w:r>
      <w:r w:rsidRPr="007B112A">
        <w:rPr>
          <w:rStyle w:val="StyleUnderline"/>
        </w:rPr>
        <w:t xml:space="preserve"> to </w:t>
      </w:r>
      <w:r w:rsidRPr="007B112A">
        <w:rPr>
          <w:rStyle w:val="Emphasis"/>
        </w:rPr>
        <w:t>avoid extinction</w:t>
      </w:r>
      <w:r w:rsidRPr="007B112A">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E345F04" w14:textId="77777777" w:rsidR="00502BF7" w:rsidRPr="007B112A" w:rsidRDefault="00502BF7" w:rsidP="00502BF7">
      <w:pPr>
        <w:rPr>
          <w:sz w:val="16"/>
        </w:rPr>
      </w:pPr>
      <w:r w:rsidRPr="007B112A">
        <w:rPr>
          <w:sz w:val="16"/>
        </w:rPr>
        <w:t xml:space="preserve">Requirement 2. Widespread Dissemination in Multiple Places Is Likely Required Because </w:t>
      </w:r>
      <w:r w:rsidRPr="007B112A">
        <w:rPr>
          <w:rStyle w:val="Emphasis"/>
        </w:rPr>
        <w:t>Initial Infections</w:t>
      </w:r>
      <w:r w:rsidRPr="007B112A">
        <w:rPr>
          <w:sz w:val="16"/>
        </w:rPr>
        <w:t xml:space="preserve"> of a Small Population in One Location Could </w:t>
      </w:r>
      <w:r w:rsidRPr="007B112A">
        <w:rPr>
          <w:rStyle w:val="StyleUnderline"/>
        </w:rPr>
        <w:t xml:space="preserve">Allow a Pathogen to </w:t>
      </w:r>
      <w:r w:rsidRPr="007B112A">
        <w:rPr>
          <w:rStyle w:val="Emphasis"/>
        </w:rPr>
        <w:t>Mutate</w:t>
      </w:r>
      <w:r w:rsidRPr="007B112A">
        <w:rPr>
          <w:rStyle w:val="StyleUnderline"/>
        </w:rPr>
        <w:t xml:space="preserve"> to Become </w:t>
      </w:r>
      <w:r w:rsidRPr="007B112A">
        <w:rPr>
          <w:rStyle w:val="Emphasis"/>
        </w:rPr>
        <w:t>Less Lethal</w:t>
      </w:r>
      <w:r w:rsidRPr="007B112A">
        <w:rPr>
          <w:rStyle w:val="StyleUnderline"/>
        </w:rPr>
        <w:t xml:space="preserve"> over Time</w:t>
      </w:r>
      <w:r w:rsidRPr="007B112A">
        <w:rPr>
          <w:sz w:val="16"/>
        </w:rPr>
        <w:t xml:space="preserve"> </w:t>
      </w:r>
    </w:p>
    <w:p w14:paraId="2A2DF83E" w14:textId="77777777" w:rsidR="00502BF7" w:rsidRPr="007B112A" w:rsidRDefault="00502BF7" w:rsidP="00502BF7">
      <w:pPr>
        <w:rPr>
          <w:sz w:val="16"/>
        </w:rPr>
      </w:pPr>
      <w:r w:rsidRPr="007B112A">
        <w:rPr>
          <w:sz w:val="16"/>
        </w:rPr>
        <w:t xml:space="preserve">For transmissible pathogens, </w:t>
      </w:r>
      <w:r w:rsidRPr="007B112A">
        <w:rPr>
          <w:rStyle w:val="Emphasis"/>
        </w:rPr>
        <w:t>evolutionary pressures</w:t>
      </w:r>
      <w:r w:rsidRPr="007B112A">
        <w:rPr>
          <w:sz w:val="16"/>
        </w:rPr>
        <w:t xml:space="preserve"> and host-pathogen interactions </w:t>
      </w:r>
      <w:r w:rsidRPr="007B112A">
        <w:rPr>
          <w:rStyle w:val="StyleUnderline"/>
        </w:rPr>
        <w:t xml:space="preserve">result in </w:t>
      </w:r>
      <w:r w:rsidRPr="007B112A">
        <w:rPr>
          <w:rStyle w:val="Emphasis"/>
        </w:rPr>
        <w:t>altered</w:t>
      </w:r>
      <w:r w:rsidRPr="007B112A">
        <w:rPr>
          <w:rStyle w:val="StyleUnderline"/>
        </w:rPr>
        <w:t xml:space="preserve"> pathogen </w:t>
      </w:r>
      <w:r w:rsidRPr="007B112A">
        <w:rPr>
          <w:rStyle w:val="Emphasis"/>
        </w:rPr>
        <w:t>characteristics</w:t>
      </w:r>
      <w:r w:rsidRPr="007B112A">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099298E" w14:textId="77777777" w:rsidR="00502BF7" w:rsidRPr="007B112A" w:rsidRDefault="00502BF7" w:rsidP="00502BF7">
      <w:pPr>
        <w:rPr>
          <w:sz w:val="16"/>
        </w:rPr>
      </w:pPr>
      <w:r w:rsidRPr="007B112A">
        <w:rPr>
          <w:sz w:val="16"/>
        </w:rPr>
        <w:t xml:space="preserve">In one well-cited evolutionary biology study, </w:t>
      </w:r>
      <w:r w:rsidRPr="007B112A">
        <w:rPr>
          <w:rStyle w:val="StyleUnderline"/>
        </w:rPr>
        <w:t>researchers traced the</w:t>
      </w:r>
      <w:r w:rsidRPr="007B112A">
        <w:rPr>
          <w:sz w:val="16"/>
        </w:rPr>
        <w:t xml:space="preserve"> evolution of the </w:t>
      </w:r>
      <w:r w:rsidRPr="007B112A">
        <w:rPr>
          <w:rStyle w:val="Emphasis"/>
        </w:rPr>
        <w:t>myxoma</w:t>
      </w:r>
      <w:r w:rsidRPr="007B112A">
        <w:rPr>
          <w:rStyle w:val="StyleUnderline"/>
        </w:rPr>
        <w:t xml:space="preserve"> virus</w:t>
      </w:r>
      <w:r w:rsidRPr="007B112A">
        <w:rPr>
          <w:sz w:val="16"/>
        </w:rPr>
        <w:t xml:space="preserve">, which was introduced to Australia in 1950 to control the invasive rabbit population (Kerr et al., 2012). </w:t>
      </w:r>
      <w:r w:rsidRPr="007B112A">
        <w:rPr>
          <w:rStyle w:val="StyleUnderline"/>
        </w:rPr>
        <w:t>The original virus was highly lethal</w:t>
      </w:r>
      <w:r w:rsidRPr="007B112A">
        <w:rPr>
          <w:sz w:val="16"/>
        </w:rPr>
        <w:t xml:space="preserve"> with a 99.8 percent fatality rate. However, once released, </w:t>
      </w:r>
      <w:r w:rsidRPr="007B112A">
        <w:rPr>
          <w:rStyle w:val="StyleUnderline"/>
        </w:rPr>
        <w:t xml:space="preserve">the virus quickly mutated, and, within two years, the landscape was </w:t>
      </w:r>
      <w:r w:rsidRPr="007B112A">
        <w:rPr>
          <w:rStyle w:val="Emphasis"/>
        </w:rPr>
        <w:t>dominated</w:t>
      </w:r>
      <w:r w:rsidRPr="007B112A">
        <w:rPr>
          <w:rStyle w:val="StyleUnderline"/>
        </w:rPr>
        <w:t xml:space="preserve"> by </w:t>
      </w:r>
      <w:r w:rsidRPr="007B112A">
        <w:rPr>
          <w:rStyle w:val="Emphasis"/>
        </w:rPr>
        <w:t>less lethal strains</w:t>
      </w:r>
      <w:r w:rsidRPr="007B112A">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7B112A">
        <w:rPr>
          <w:rStyle w:val="Emphasis"/>
        </w:rPr>
        <w:t>natural selection</w:t>
      </w:r>
      <w:r w:rsidRPr="007B112A">
        <w:rPr>
          <w:rStyle w:val="StyleUnderline"/>
        </w:rPr>
        <w:t xml:space="preserve"> resulted in the emergence of</w:t>
      </w:r>
      <w:r w:rsidRPr="007B112A">
        <w:rPr>
          <w:sz w:val="16"/>
        </w:rPr>
        <w:t xml:space="preserve"> rabbit </w:t>
      </w:r>
      <w:r w:rsidRPr="007B112A">
        <w:rPr>
          <w:rStyle w:val="Emphasis"/>
        </w:rPr>
        <w:t>resistance</w:t>
      </w:r>
      <w:r w:rsidRPr="007B112A">
        <w:rPr>
          <w:rStyle w:val="StyleUnderline"/>
        </w:rPr>
        <w:t xml:space="preserve"> to myxomatosis</w:t>
      </w:r>
      <w:r w:rsidRPr="007B112A">
        <w:rPr>
          <w:sz w:val="16"/>
        </w:rPr>
        <w:t xml:space="preserve"> (Marshall and Douglas, 1961). Ultimately, the virus failed to exterminate the invasive rabbit population, and invasive rabbits persist in Australia as of this writing. Interestingly, </w:t>
      </w:r>
      <w:r w:rsidRPr="007B112A">
        <w:rPr>
          <w:rStyle w:val="StyleUnderline"/>
        </w:rPr>
        <w:t xml:space="preserve">this experiment was </w:t>
      </w:r>
      <w:r w:rsidRPr="007B112A">
        <w:rPr>
          <w:rStyle w:val="Emphasis"/>
        </w:rPr>
        <w:t>independently repeated</w:t>
      </w:r>
      <w:r w:rsidRPr="007B112A">
        <w:rPr>
          <w:sz w:val="16"/>
        </w:rPr>
        <w:t xml:space="preserve"> in France in 1952 </w:t>
      </w:r>
      <w:r w:rsidRPr="007B112A">
        <w:rPr>
          <w:rStyle w:val="StyleUnderline"/>
        </w:rPr>
        <w:t>with similar results</w:t>
      </w:r>
      <w:r w:rsidRPr="007B112A">
        <w:rPr>
          <w:sz w:val="16"/>
        </w:rPr>
        <w:t xml:space="preserve">: </w:t>
      </w:r>
      <w:r w:rsidRPr="007B112A">
        <w:rPr>
          <w:rStyle w:val="StyleUnderline"/>
        </w:rPr>
        <w:t xml:space="preserve">the emergence of </w:t>
      </w:r>
      <w:r w:rsidRPr="007B112A">
        <w:rPr>
          <w:rStyle w:val="Emphasis"/>
        </w:rPr>
        <w:t>attenuated</w:t>
      </w:r>
      <w:r w:rsidRPr="007B112A">
        <w:rPr>
          <w:sz w:val="16"/>
        </w:rPr>
        <w:t xml:space="preserve"> (i.e., less virulent) </w:t>
      </w:r>
      <w:r w:rsidRPr="007B112A">
        <w:rPr>
          <w:rStyle w:val="Emphasis"/>
        </w:rPr>
        <w:t>strains</w:t>
      </w:r>
      <w:r w:rsidRPr="007B112A">
        <w:rPr>
          <w:rStyle w:val="StyleUnderline"/>
        </w:rPr>
        <w:t xml:space="preserve"> and natural selection</w:t>
      </w:r>
      <w:r w:rsidRPr="007B112A">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EDC0DEB" w14:textId="77777777" w:rsidR="00502BF7" w:rsidRPr="007B112A" w:rsidRDefault="00502BF7" w:rsidP="00502BF7">
      <w:pPr>
        <w:rPr>
          <w:sz w:val="16"/>
        </w:rPr>
      </w:pPr>
      <w:r w:rsidRPr="007B112A">
        <w:rPr>
          <w:sz w:val="16"/>
        </w:rPr>
        <w:t xml:space="preserve">Both </w:t>
      </w:r>
      <w:r w:rsidRPr="007B112A">
        <w:rPr>
          <w:rStyle w:val="Emphasis"/>
        </w:rPr>
        <w:t>theory</w:t>
      </w:r>
      <w:r w:rsidRPr="007B112A">
        <w:rPr>
          <w:rStyle w:val="StyleUnderline"/>
        </w:rPr>
        <w:t xml:space="preserve"> and </w:t>
      </w:r>
      <w:r w:rsidRPr="007B112A">
        <w:rPr>
          <w:rStyle w:val="Emphasis"/>
        </w:rPr>
        <w:t>historical examples</w:t>
      </w:r>
      <w:r w:rsidRPr="007B112A">
        <w:rPr>
          <w:sz w:val="16"/>
        </w:rPr>
        <w:t xml:space="preserve"> of virus evolution </w:t>
      </w:r>
      <w:r w:rsidRPr="007B112A">
        <w:rPr>
          <w:rStyle w:val="StyleUnderline"/>
        </w:rPr>
        <w:t>indicate</w:t>
      </w:r>
      <w:r w:rsidRPr="007B112A">
        <w:rPr>
          <w:sz w:val="16"/>
        </w:rPr>
        <w:t xml:space="preserve"> that </w:t>
      </w:r>
      <w:r w:rsidRPr="007B112A">
        <w:rPr>
          <w:rStyle w:val="Emphasis"/>
        </w:rPr>
        <w:t>highly lethal viruses</w:t>
      </w:r>
      <w:r w:rsidRPr="007B112A">
        <w:rPr>
          <w:rStyle w:val="StyleUnderline"/>
        </w:rPr>
        <w:t xml:space="preserve"> will</w:t>
      </w:r>
      <w:r w:rsidRPr="007B112A">
        <w:rPr>
          <w:sz w:val="16"/>
        </w:rPr>
        <w:t xml:space="preserve"> often </w:t>
      </w:r>
      <w:r w:rsidRPr="007B112A">
        <w:rPr>
          <w:rStyle w:val="Emphasis"/>
        </w:rPr>
        <w:t>evolve</w:t>
      </w:r>
      <w:r w:rsidRPr="007B112A">
        <w:rPr>
          <w:rStyle w:val="StyleUnderline"/>
        </w:rPr>
        <w:t xml:space="preserve"> to </w:t>
      </w:r>
      <w:r w:rsidRPr="007B112A">
        <w:rPr>
          <w:rStyle w:val="Emphasis"/>
        </w:rPr>
        <w:t>decreased virulence</w:t>
      </w:r>
      <w:r w:rsidRPr="007B112A">
        <w:rPr>
          <w:sz w:val="16"/>
        </w:rPr>
        <w:t xml:space="preserve"> over time, </w:t>
      </w:r>
      <w:r w:rsidRPr="007B112A">
        <w:rPr>
          <w:rStyle w:val="StyleUnderline"/>
        </w:rPr>
        <w:t>resulting in lower mortality</w:t>
      </w:r>
      <w:r w:rsidRPr="007B112A">
        <w:rPr>
          <w:sz w:val="16"/>
        </w:rPr>
        <w:t xml:space="preserve"> (Geoghegan and Holmes, 2018). This makes intuitive sense because </w:t>
      </w:r>
      <w:r w:rsidRPr="007B112A">
        <w:rPr>
          <w:rStyle w:val="StyleUnderline"/>
        </w:rPr>
        <w:t xml:space="preserve">very </w:t>
      </w:r>
      <w:r w:rsidRPr="007B112A">
        <w:rPr>
          <w:rStyle w:val="Emphasis"/>
          <w:highlight w:val="cyan"/>
        </w:rPr>
        <w:t>lethal pathogens</w:t>
      </w:r>
      <w:r w:rsidRPr="007B112A">
        <w:rPr>
          <w:rStyle w:val="StyleUnderline"/>
        </w:rPr>
        <w:t xml:space="preserve"> will </w:t>
      </w:r>
      <w:r w:rsidRPr="007B112A">
        <w:rPr>
          <w:rStyle w:val="Emphasis"/>
        </w:rPr>
        <w:t>quickly sicken</w:t>
      </w:r>
      <w:r w:rsidRPr="007B112A">
        <w:rPr>
          <w:rStyle w:val="StyleUnderline"/>
        </w:rPr>
        <w:t xml:space="preserve"> and </w:t>
      </w:r>
      <w:r w:rsidRPr="007B112A">
        <w:rPr>
          <w:rStyle w:val="Emphasis"/>
          <w:highlight w:val="cyan"/>
        </w:rPr>
        <w:t>kill</w:t>
      </w:r>
      <w:r w:rsidRPr="007B112A">
        <w:rPr>
          <w:rStyle w:val="Emphasis"/>
        </w:rPr>
        <w:t xml:space="preserve"> their </w:t>
      </w:r>
      <w:r w:rsidRPr="007B112A">
        <w:rPr>
          <w:rStyle w:val="Emphasis"/>
          <w:highlight w:val="cyan"/>
        </w:rPr>
        <w:t>hosts</w:t>
      </w:r>
      <w:r w:rsidRPr="007B112A">
        <w:rPr>
          <w:sz w:val="16"/>
        </w:rPr>
        <w:t xml:space="preserve">, thereby </w:t>
      </w:r>
      <w:r w:rsidRPr="007B112A">
        <w:rPr>
          <w:rStyle w:val="Emphasis"/>
          <w:highlight w:val="cyan"/>
        </w:rPr>
        <w:t>limiting</w:t>
      </w:r>
      <w:r w:rsidRPr="007B112A">
        <w:rPr>
          <w:sz w:val="16"/>
        </w:rPr>
        <w:t xml:space="preserve"> their own </w:t>
      </w:r>
      <w:r w:rsidRPr="007B112A">
        <w:rPr>
          <w:rStyle w:val="Emphasis"/>
          <w:highlight w:val="cyan"/>
        </w:rPr>
        <w:t>transmission</w:t>
      </w:r>
      <w:r w:rsidRPr="007B112A">
        <w:rPr>
          <w:sz w:val="16"/>
        </w:rPr>
        <w:t xml:space="preserve"> opportunities. Conversely, </w:t>
      </w:r>
      <w:r w:rsidRPr="007B112A">
        <w:rPr>
          <w:rStyle w:val="Emphasis"/>
          <w:highlight w:val="cyan"/>
        </w:rPr>
        <w:t>less virulent strains</w:t>
      </w:r>
      <w:r w:rsidRPr="007B112A">
        <w:rPr>
          <w:rStyle w:val="StyleUnderline"/>
        </w:rPr>
        <w:t xml:space="preserve"> that allow hosts to survive longer </w:t>
      </w:r>
      <w:r w:rsidRPr="007B112A">
        <w:rPr>
          <w:rStyle w:val="StyleUnderline"/>
          <w:highlight w:val="cyan"/>
        </w:rPr>
        <w:t xml:space="preserve">have </w:t>
      </w:r>
      <w:r w:rsidRPr="007B112A">
        <w:rPr>
          <w:rStyle w:val="Emphasis"/>
          <w:highlight w:val="cyan"/>
        </w:rPr>
        <w:t>more chances</w:t>
      </w:r>
      <w:r w:rsidRPr="007B112A">
        <w:rPr>
          <w:rStyle w:val="StyleUnderline"/>
          <w:highlight w:val="cyan"/>
        </w:rPr>
        <w:t xml:space="preserve"> of </w:t>
      </w:r>
      <w:r w:rsidRPr="007B112A">
        <w:rPr>
          <w:rStyle w:val="Emphasis"/>
          <w:highlight w:val="cyan"/>
        </w:rPr>
        <w:t>spreading</w:t>
      </w:r>
      <w:r w:rsidRPr="007B112A">
        <w:rPr>
          <w:sz w:val="16"/>
        </w:rPr>
        <w:t xml:space="preserve"> among a population, </w:t>
      </w:r>
      <w:r w:rsidRPr="007B112A">
        <w:rPr>
          <w:rStyle w:val="StyleUnderline"/>
        </w:rPr>
        <w:t>leading to increased presence in a population</w:t>
      </w:r>
      <w:r w:rsidRPr="007B112A">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7B112A">
        <w:rPr>
          <w:rStyle w:val="Emphasis"/>
        </w:rPr>
        <w:t>low-virulence</w:t>
      </w:r>
      <w:r w:rsidRPr="007B112A">
        <w:rPr>
          <w:rStyle w:val="StyleUnderline"/>
        </w:rPr>
        <w:t xml:space="preserve"> infections have a </w:t>
      </w:r>
      <w:r w:rsidRPr="007B112A">
        <w:rPr>
          <w:rStyle w:val="Emphasis"/>
        </w:rPr>
        <w:t>greater</w:t>
      </w:r>
      <w:r w:rsidRPr="007B112A">
        <w:rPr>
          <w:rStyle w:val="StyleUnderline"/>
        </w:rPr>
        <w:t xml:space="preserve"> chance of establishing </w:t>
      </w:r>
      <w:r w:rsidRPr="007B112A">
        <w:rPr>
          <w:rStyle w:val="Emphasis"/>
        </w:rPr>
        <w:t>transmission</w:t>
      </w:r>
      <w:r w:rsidRPr="007B112A">
        <w:rPr>
          <w:rStyle w:val="StyleUnderline"/>
        </w:rPr>
        <w:t xml:space="preserve"> in human hosts, which might diminish the ability of pathogens to completely wipe out a human population, </w:t>
      </w:r>
      <w:r w:rsidRPr="007B112A">
        <w:rPr>
          <w:rStyle w:val="Emphasis"/>
          <w:highlight w:val="cyan"/>
        </w:rPr>
        <w:t>even</w:t>
      </w:r>
      <w:r w:rsidRPr="007B112A">
        <w:rPr>
          <w:rStyle w:val="StyleUnderline"/>
          <w:highlight w:val="cyan"/>
        </w:rPr>
        <w:t xml:space="preserve"> where a </w:t>
      </w:r>
      <w:r w:rsidRPr="007B112A">
        <w:rPr>
          <w:rStyle w:val="Emphasis"/>
          <w:highlight w:val="cyan"/>
        </w:rPr>
        <w:t>reservoir</w:t>
      </w:r>
      <w:r w:rsidRPr="007B112A">
        <w:rPr>
          <w:rStyle w:val="StyleUnderline"/>
        </w:rPr>
        <w:t xml:space="preserve"> species </w:t>
      </w:r>
      <w:r w:rsidRPr="007B112A">
        <w:rPr>
          <w:rStyle w:val="Emphasis"/>
          <w:highlight w:val="cyan"/>
        </w:rPr>
        <w:t>exists</w:t>
      </w:r>
      <w:r w:rsidRPr="007B112A">
        <w:rPr>
          <w:sz w:val="16"/>
        </w:rPr>
        <w:t xml:space="preserve"> (Geoghegan and Holmes, 2018; Geoghegan et al., 2016).</w:t>
      </w:r>
    </w:p>
    <w:p w14:paraId="6B0EC856" w14:textId="77777777" w:rsidR="00502BF7" w:rsidRPr="007B112A" w:rsidRDefault="00502BF7" w:rsidP="00502BF7">
      <w:pPr>
        <w:rPr>
          <w:rStyle w:val="StyleUnderline"/>
        </w:rPr>
      </w:pPr>
      <w:r w:rsidRPr="007B112A">
        <w:rPr>
          <w:sz w:val="16"/>
        </w:rPr>
        <w:t xml:space="preserve">Requirement 3. </w:t>
      </w:r>
      <w:r w:rsidRPr="007B112A">
        <w:rPr>
          <w:rStyle w:val="StyleUnderline"/>
        </w:rPr>
        <w:t>Follow-Up Actions Are</w:t>
      </w:r>
      <w:r w:rsidRPr="007B112A">
        <w:rPr>
          <w:sz w:val="16"/>
        </w:rPr>
        <w:t xml:space="preserve"> Likely </w:t>
      </w:r>
      <w:r w:rsidRPr="007B112A">
        <w:rPr>
          <w:rStyle w:val="Emphasis"/>
        </w:rPr>
        <w:t>Required</w:t>
      </w:r>
      <w:r w:rsidRPr="007B112A">
        <w:rPr>
          <w:sz w:val="16"/>
        </w:rPr>
        <w:t xml:space="preserve"> After an Initial Dissemination of a Pathogen </w:t>
      </w:r>
      <w:r w:rsidRPr="007B112A">
        <w:rPr>
          <w:rStyle w:val="StyleUnderline"/>
        </w:rPr>
        <w:t xml:space="preserve">Because </w:t>
      </w:r>
      <w:r w:rsidRPr="007B112A">
        <w:rPr>
          <w:rStyle w:val="Emphasis"/>
        </w:rPr>
        <w:t>Natural</w:t>
      </w:r>
      <w:r w:rsidRPr="007B112A">
        <w:rPr>
          <w:rStyle w:val="StyleUnderline"/>
        </w:rPr>
        <w:t xml:space="preserve"> and </w:t>
      </w:r>
      <w:r w:rsidRPr="007B112A">
        <w:rPr>
          <w:rStyle w:val="Emphasis"/>
        </w:rPr>
        <w:t>Artificial Isolation</w:t>
      </w:r>
      <w:r w:rsidRPr="007B112A">
        <w:rPr>
          <w:rStyle w:val="StyleUnderline"/>
        </w:rPr>
        <w:t xml:space="preserve"> Might </w:t>
      </w:r>
      <w:r w:rsidRPr="007B112A">
        <w:rPr>
          <w:rStyle w:val="Emphasis"/>
        </w:rPr>
        <w:t>Shield Human</w:t>
      </w:r>
      <w:r w:rsidRPr="007B112A">
        <w:rPr>
          <w:sz w:val="16"/>
          <w:szCs w:val="16"/>
        </w:rPr>
        <w:t xml:space="preserve"> Communitie</w:t>
      </w:r>
      <w:r w:rsidRPr="007B112A">
        <w:rPr>
          <w:rStyle w:val="Emphasis"/>
        </w:rPr>
        <w:t>s</w:t>
      </w:r>
      <w:r w:rsidRPr="007B112A">
        <w:rPr>
          <w:rStyle w:val="StyleUnderline"/>
        </w:rPr>
        <w:t xml:space="preserve"> from Infection</w:t>
      </w:r>
    </w:p>
    <w:p w14:paraId="31286E86" w14:textId="77777777" w:rsidR="00502BF7" w:rsidRPr="007B112A" w:rsidRDefault="00502BF7" w:rsidP="00502BF7">
      <w:pPr>
        <w:rPr>
          <w:sz w:val="16"/>
        </w:rPr>
      </w:pPr>
      <w:r w:rsidRPr="007B112A">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7B112A">
        <w:rPr>
          <w:rStyle w:val="Emphasis"/>
          <w:highlight w:val="cyan"/>
        </w:rPr>
        <w:t>global diffusion</w:t>
      </w:r>
      <w:r w:rsidRPr="007B112A">
        <w:rPr>
          <w:rStyle w:val="StyleUnderline"/>
          <w:highlight w:val="cyan"/>
        </w:rPr>
        <w:t xml:space="preserve"> is </w:t>
      </w:r>
      <w:r w:rsidRPr="007B112A">
        <w:rPr>
          <w:rStyle w:val="Emphasis"/>
          <w:highlight w:val="cyan"/>
        </w:rPr>
        <w:t>not sufficient</w:t>
      </w:r>
      <w:r w:rsidRPr="007B112A">
        <w:rPr>
          <w:rStyle w:val="Emphasis"/>
        </w:rPr>
        <w:t xml:space="preserve"> for</w:t>
      </w:r>
      <w:r w:rsidRPr="007B112A">
        <w:rPr>
          <w:sz w:val="16"/>
        </w:rPr>
        <w:t xml:space="preserve"> a pathogen to create an </w:t>
      </w:r>
      <w:r w:rsidRPr="007B112A">
        <w:rPr>
          <w:rStyle w:val="Emphasis"/>
        </w:rPr>
        <w:t>extinction</w:t>
      </w:r>
      <w:r w:rsidRPr="007B112A">
        <w:rPr>
          <w:sz w:val="16"/>
        </w:rPr>
        <w:t xml:space="preserve"> risk—</w:t>
      </w:r>
      <w:r w:rsidRPr="007B112A">
        <w:rPr>
          <w:rStyle w:val="StyleUnderline"/>
          <w:highlight w:val="cyan"/>
        </w:rPr>
        <w:t>it must reach</w:t>
      </w:r>
      <w:r w:rsidRPr="007B112A">
        <w:rPr>
          <w:rStyle w:val="StyleUnderline"/>
        </w:rPr>
        <w:t xml:space="preserve"> </w:t>
      </w:r>
      <w:r w:rsidRPr="007B112A">
        <w:rPr>
          <w:sz w:val="16"/>
        </w:rPr>
        <w:t xml:space="preserve">nearly </w:t>
      </w:r>
      <w:r w:rsidRPr="007B112A">
        <w:rPr>
          <w:rStyle w:val="Emphasis"/>
          <w:highlight w:val="cyan"/>
        </w:rPr>
        <w:t>every</w:t>
      </w:r>
      <w:r w:rsidRPr="007B112A">
        <w:rPr>
          <w:rStyle w:val="Emphasis"/>
        </w:rPr>
        <w:t xml:space="preserve"> human </w:t>
      </w:r>
      <w:r w:rsidRPr="007B112A">
        <w:rPr>
          <w:rStyle w:val="Emphasis"/>
          <w:highlight w:val="cyan"/>
        </w:rPr>
        <w:t>community</w:t>
      </w:r>
      <w:r w:rsidRPr="007B112A">
        <w:rPr>
          <w:rStyle w:val="StyleUnderline"/>
          <w:highlight w:val="cyan"/>
        </w:rPr>
        <w:t xml:space="preserve"> on </w:t>
      </w:r>
      <w:r w:rsidRPr="007B112A">
        <w:rPr>
          <w:rStyle w:val="Emphasis"/>
          <w:highlight w:val="cyan"/>
        </w:rPr>
        <w:t>earth</w:t>
      </w:r>
      <w:r w:rsidRPr="007B112A">
        <w:rPr>
          <w:sz w:val="16"/>
        </w:rPr>
        <w:t xml:space="preserve">, </w:t>
      </w:r>
      <w:r w:rsidRPr="007B112A">
        <w:rPr>
          <w:rStyle w:val="Emphasis"/>
        </w:rPr>
        <w:t>even</w:t>
      </w:r>
      <w:r w:rsidRPr="007B112A">
        <w:rPr>
          <w:sz w:val="16"/>
        </w:rPr>
        <w:t xml:space="preserve"> </w:t>
      </w:r>
      <w:r w:rsidRPr="007B112A">
        <w:rPr>
          <w:rStyle w:val="StyleUnderline"/>
        </w:rPr>
        <w:t>those that are</w:t>
      </w:r>
      <w:r w:rsidRPr="007B112A">
        <w:rPr>
          <w:sz w:val="16"/>
        </w:rPr>
        <w:t xml:space="preserve"> naturally or artificially </w:t>
      </w:r>
      <w:r w:rsidRPr="007B112A">
        <w:rPr>
          <w:rStyle w:val="Emphasis"/>
        </w:rPr>
        <w:t>isolated</w:t>
      </w:r>
      <w:r w:rsidRPr="007B112A">
        <w:rPr>
          <w:sz w:val="16"/>
        </w:rPr>
        <w:t>.</w:t>
      </w:r>
    </w:p>
    <w:p w14:paraId="7724D814" w14:textId="77777777" w:rsidR="00502BF7" w:rsidRPr="00F968FE" w:rsidRDefault="00502BF7" w:rsidP="00502BF7">
      <w:pPr>
        <w:rPr>
          <w:sz w:val="16"/>
        </w:rPr>
      </w:pPr>
      <w:r w:rsidRPr="007B112A">
        <w:rPr>
          <w:rStyle w:val="StyleUnderline"/>
        </w:rPr>
        <w:t xml:space="preserve">There still exist </w:t>
      </w:r>
      <w:r w:rsidRPr="007B112A">
        <w:rPr>
          <w:rStyle w:val="Emphasis"/>
          <w:highlight w:val="cyan"/>
        </w:rPr>
        <w:t>uncontacted tribes</w:t>
      </w:r>
      <w:r w:rsidRPr="007B112A">
        <w:rPr>
          <w:sz w:val="16"/>
        </w:rPr>
        <w:t xml:space="preserve">, </w:t>
      </w:r>
      <w:r w:rsidRPr="007B112A">
        <w:rPr>
          <w:rStyle w:val="StyleUnderline"/>
          <w:highlight w:val="cyan"/>
        </w:rPr>
        <w:t>and</w:t>
      </w:r>
      <w:r w:rsidRPr="007B112A">
        <w:rPr>
          <w:rStyle w:val="StyleUnderline"/>
        </w:rPr>
        <w:t xml:space="preserve"> </w:t>
      </w:r>
      <w:r w:rsidRPr="007B112A">
        <w:rPr>
          <w:rStyle w:val="Emphasis"/>
          <w:highlight w:val="cyan"/>
        </w:rPr>
        <w:t>many regions</w:t>
      </w:r>
      <w:r w:rsidRPr="007B112A">
        <w:rPr>
          <w:rStyle w:val="StyleUnderline"/>
        </w:rPr>
        <w:t xml:space="preserve"> and communities </w:t>
      </w:r>
      <w:r w:rsidRPr="007B112A">
        <w:rPr>
          <w:rStyle w:val="Emphasis"/>
          <w:highlight w:val="cyan"/>
        </w:rPr>
        <w:t>remain</w:t>
      </w:r>
      <w:r w:rsidRPr="007B112A">
        <w:rPr>
          <w:rStyle w:val="StyleUnderline"/>
        </w:rPr>
        <w:t xml:space="preserve"> relatively </w:t>
      </w:r>
      <w:r w:rsidRPr="007B112A">
        <w:rPr>
          <w:rStyle w:val="Emphasis"/>
          <w:highlight w:val="cyan"/>
        </w:rPr>
        <w:t>isolated</w:t>
      </w:r>
      <w:r w:rsidRPr="007B112A">
        <w:rPr>
          <w:sz w:val="16"/>
        </w:rPr>
        <w:t xml:space="preserve">. </w:t>
      </w:r>
      <w:r w:rsidRPr="007B112A">
        <w:rPr>
          <w:rStyle w:val="StyleUnderline"/>
        </w:rPr>
        <w:t>As a highly lethal pandemic spreads</w:t>
      </w:r>
      <w:r w:rsidRPr="007B112A">
        <w:rPr>
          <w:sz w:val="16"/>
        </w:rPr>
        <w:t xml:space="preserve">, it is likely that </w:t>
      </w:r>
      <w:r w:rsidRPr="007B112A">
        <w:rPr>
          <w:rStyle w:val="StyleUnderline"/>
          <w:highlight w:val="cyan"/>
        </w:rPr>
        <w:t>human</w:t>
      </w:r>
      <w:r w:rsidRPr="007B112A">
        <w:rPr>
          <w:sz w:val="16"/>
        </w:rPr>
        <w:t xml:space="preserve"> communitie</w:t>
      </w:r>
      <w:r w:rsidRPr="007B112A">
        <w:rPr>
          <w:rStyle w:val="StyleUnderline"/>
          <w:highlight w:val="cyan"/>
        </w:rPr>
        <w:t>s</w:t>
      </w:r>
      <w:r w:rsidRPr="007B112A">
        <w:rPr>
          <w:sz w:val="16"/>
        </w:rPr>
        <w:t xml:space="preserve"> </w:t>
      </w:r>
      <w:r w:rsidRPr="007B112A">
        <w:rPr>
          <w:rStyle w:val="StyleUnderline"/>
          <w:highlight w:val="cyan"/>
        </w:rPr>
        <w:t>would</w:t>
      </w:r>
      <w:r w:rsidRPr="007B112A">
        <w:rPr>
          <w:rStyle w:val="StyleUnderline"/>
        </w:rPr>
        <w:t xml:space="preserve"> </w:t>
      </w:r>
      <w:r w:rsidRPr="007B112A">
        <w:rPr>
          <w:rStyle w:val="Emphasis"/>
        </w:rPr>
        <w:t>take steps</w:t>
      </w:r>
      <w:r w:rsidRPr="007B112A">
        <w:rPr>
          <w:rStyle w:val="StyleUnderline"/>
        </w:rPr>
        <w:t xml:space="preserve"> to </w:t>
      </w:r>
      <w:r w:rsidRPr="007B112A">
        <w:rPr>
          <w:rStyle w:val="Emphasis"/>
          <w:highlight w:val="cyan"/>
        </w:rPr>
        <w:t>isolate</w:t>
      </w:r>
      <w:r w:rsidRPr="007B112A">
        <w:rPr>
          <w:rStyle w:val="Emphasis"/>
        </w:rPr>
        <w:t xml:space="preserve"> themselves</w:t>
      </w:r>
      <w:r w:rsidRPr="007B112A">
        <w:rPr>
          <w:sz w:val="16"/>
        </w:rPr>
        <w:t xml:space="preserve"> to whatever extent they could to prevent infection; </w:t>
      </w:r>
      <w:r w:rsidRPr="007B112A">
        <w:rPr>
          <w:rStyle w:val="Emphasis"/>
        </w:rPr>
        <w:t>island nations</w:t>
      </w:r>
      <w:r w:rsidRPr="007B112A">
        <w:rPr>
          <w:sz w:val="16"/>
        </w:rPr>
        <w:t xml:space="preserve"> </w:t>
      </w:r>
      <w:r w:rsidRPr="007B112A">
        <w:rPr>
          <w:rStyle w:val="StyleUnderline"/>
        </w:rPr>
        <w:t>have</w:t>
      </w:r>
      <w:r w:rsidRPr="007B112A">
        <w:rPr>
          <w:sz w:val="16"/>
        </w:rPr>
        <w:t xml:space="preserve"> even </w:t>
      </w:r>
      <w:r w:rsidRPr="007B112A">
        <w:rPr>
          <w:rStyle w:val="StyleUnderline"/>
        </w:rPr>
        <w:t>been suggested as</w:t>
      </w:r>
      <w:r w:rsidRPr="007B112A">
        <w:rPr>
          <w:sz w:val="16"/>
        </w:rPr>
        <w:t xml:space="preserve"> potential </w:t>
      </w:r>
      <w:r w:rsidRPr="007B112A">
        <w:rPr>
          <w:rStyle w:val="Emphasis"/>
        </w:rPr>
        <w:t>refuges</w:t>
      </w:r>
      <w:r w:rsidRPr="007B112A">
        <w:rPr>
          <w:sz w:val="16"/>
        </w:rPr>
        <w:t xml:space="preserve"> </w:t>
      </w:r>
      <w:r w:rsidRPr="007B112A">
        <w:rPr>
          <w:rStyle w:val="StyleUnderline"/>
        </w:rPr>
        <w:t xml:space="preserve">from </w:t>
      </w:r>
      <w:r w:rsidRPr="007B112A">
        <w:rPr>
          <w:rStyle w:val="Emphasis"/>
        </w:rPr>
        <w:t>pandemics</w:t>
      </w:r>
      <w:r w:rsidRPr="007B112A">
        <w:rPr>
          <w:rStyle w:val="StyleUnderline"/>
        </w:rPr>
        <w:t xml:space="preserve"> with extinction potential</w:t>
      </w:r>
      <w:r w:rsidRPr="007B112A">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69AA3C54" w14:textId="511DB6E3" w:rsidR="003917AD" w:rsidRPr="00CD7128" w:rsidRDefault="003917AD" w:rsidP="003917AD">
      <w:pPr>
        <w:pStyle w:val="Heading4"/>
      </w:pPr>
      <w:r w:rsidRPr="00CD7128">
        <w:t>Disease doesn’t cause war</w:t>
      </w:r>
    </w:p>
    <w:p w14:paraId="42D954EE" w14:textId="77777777" w:rsidR="003917AD" w:rsidRPr="00CD7128" w:rsidRDefault="003917AD" w:rsidP="003917AD">
      <w:r w:rsidRPr="00CD7128">
        <w:t xml:space="preserve">Dr. Barry R. </w:t>
      </w:r>
      <w:r w:rsidRPr="00CD7128">
        <w:rPr>
          <w:rStyle w:val="Style13ptBold"/>
        </w:rPr>
        <w:t>Posen 20</w:t>
      </w:r>
      <w:r w:rsidRPr="00CD7128">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269C1650" w14:textId="77777777" w:rsidR="003917AD" w:rsidRPr="00CD7128" w:rsidRDefault="003917AD" w:rsidP="003917AD">
      <w:pPr>
        <w:rPr>
          <w:rStyle w:val="StyleUnderline"/>
        </w:rPr>
      </w:pPr>
      <w:r w:rsidRPr="00CD7128">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CD7128">
        <w:rPr>
          <w:rStyle w:val="StyleUnderline"/>
        </w:rPr>
        <w:t>Has the pandemic increased or decreased the motive and opportunity of states to wage war?</w:t>
      </w:r>
    </w:p>
    <w:p w14:paraId="4D10CB76" w14:textId="77777777" w:rsidR="003917AD" w:rsidRPr="00CD7128" w:rsidRDefault="003917AD" w:rsidP="003917AD">
      <w:pPr>
        <w:rPr>
          <w:sz w:val="16"/>
        </w:rPr>
      </w:pPr>
      <w:r w:rsidRPr="00CD7128">
        <w:rPr>
          <w:rStyle w:val="StyleUnderline"/>
        </w:rPr>
        <w:t>War is a risky business, with potentially very high costs</w:t>
      </w:r>
      <w:r w:rsidRPr="00CD7128">
        <w:rPr>
          <w:sz w:val="16"/>
        </w:rPr>
        <w:t xml:space="preserve">. The historian Geoffrey Blainey argued in The Causes of War that </w:t>
      </w:r>
      <w:r w:rsidRPr="00CD7128">
        <w:rPr>
          <w:rStyle w:val="StyleUnderline"/>
        </w:rPr>
        <w:t xml:space="preserve">most </w:t>
      </w:r>
      <w:r w:rsidRPr="004713DE">
        <w:rPr>
          <w:rStyle w:val="StyleUnderline"/>
          <w:highlight w:val="cyan"/>
        </w:rPr>
        <w:t xml:space="preserve">wars share a </w:t>
      </w:r>
      <w:r w:rsidRPr="004713DE">
        <w:rPr>
          <w:rStyle w:val="Emphasis"/>
          <w:highlight w:val="cyan"/>
        </w:rPr>
        <w:t>common characteristic</w:t>
      </w:r>
      <w:r w:rsidRPr="00CD7128">
        <w:rPr>
          <w:rStyle w:val="StyleUnderline"/>
        </w:rPr>
        <w:t xml:space="preserve"> at their outset: </w:t>
      </w:r>
      <w:r w:rsidRPr="004713DE">
        <w:rPr>
          <w:rStyle w:val="Emphasis"/>
          <w:highlight w:val="cyan"/>
        </w:rPr>
        <w:t>optimism</w:t>
      </w:r>
      <w:r w:rsidRPr="00CD7128">
        <w:rPr>
          <w:sz w:val="16"/>
        </w:rPr>
        <w:t xml:space="preserve">. The belligerents usually start out sanguine about their odds of military success. </w:t>
      </w:r>
      <w:r w:rsidRPr="00CD7128">
        <w:rPr>
          <w:rStyle w:val="StyleUnderline"/>
        </w:rPr>
        <w:t>When elites</w:t>
      </w:r>
      <w:r w:rsidRPr="00CD7128">
        <w:rPr>
          <w:sz w:val="16"/>
        </w:rPr>
        <w:t xml:space="preserve"> on both or all sides </w:t>
      </w:r>
      <w:r w:rsidRPr="00CD7128">
        <w:rPr>
          <w:rStyle w:val="StyleUnderline"/>
        </w:rPr>
        <w:t>are confident, they are more willing to take the plunge</w:t>
      </w:r>
      <w:r w:rsidRPr="00CD7128">
        <w:rPr>
          <w:sz w:val="16"/>
        </w:rPr>
        <w:t xml:space="preserve">—and less likely to negotiate, because they think they will come out better by fighting. </w:t>
      </w:r>
      <w:r w:rsidRPr="004713DE">
        <w:rPr>
          <w:rStyle w:val="StyleUnderline"/>
          <w:highlight w:val="cyan"/>
        </w:rPr>
        <w:t>Peace</w:t>
      </w:r>
      <w:r w:rsidRPr="00CD7128">
        <w:rPr>
          <w:rStyle w:val="StyleUnderline"/>
        </w:rPr>
        <w:t xml:space="preserve">, by contrast, </w:t>
      </w:r>
      <w:r w:rsidRPr="004713DE">
        <w:rPr>
          <w:rStyle w:val="StyleUnderline"/>
          <w:highlight w:val="cyan"/>
        </w:rPr>
        <w:t xml:space="preserve">is served by </w:t>
      </w:r>
      <w:r w:rsidRPr="004713DE">
        <w:rPr>
          <w:rStyle w:val="Emphasis"/>
          <w:highlight w:val="cyan"/>
        </w:rPr>
        <w:t>pessimism</w:t>
      </w:r>
      <w:r w:rsidRPr="00CD7128">
        <w:rPr>
          <w:sz w:val="16"/>
        </w:rPr>
        <w:t>. Even one party’s pessimism can be helpful: that party will be more inclined to negotiate and even accept an unfavorable bargain in order to avoid war.</w:t>
      </w:r>
    </w:p>
    <w:p w14:paraId="185A43E3" w14:textId="77777777" w:rsidR="003917AD" w:rsidRPr="00CD7128" w:rsidRDefault="003917AD" w:rsidP="003917AD">
      <w:pPr>
        <w:rPr>
          <w:sz w:val="16"/>
        </w:rPr>
      </w:pPr>
      <w:r w:rsidRPr="00CD7128">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59EB2305" w14:textId="77777777" w:rsidR="003917AD" w:rsidRPr="00CD7128" w:rsidRDefault="003917AD" w:rsidP="003917AD">
      <w:pPr>
        <w:rPr>
          <w:sz w:val="16"/>
        </w:rPr>
      </w:pPr>
      <w:r w:rsidRPr="00CD7128">
        <w:rPr>
          <w:sz w:val="16"/>
        </w:rPr>
        <w:t xml:space="preserve">What these analysts miss is that COVID-19, the </w:t>
      </w:r>
      <w:r w:rsidRPr="004713DE">
        <w:rPr>
          <w:rStyle w:val="StyleUnderline"/>
          <w:highlight w:val="cyan"/>
        </w:rPr>
        <w:t>disease</w:t>
      </w:r>
      <w:r w:rsidRPr="00CD7128">
        <w:rPr>
          <w:sz w:val="16"/>
        </w:rPr>
        <w:t xml:space="preserve"> caused by the coronavirus, </w:t>
      </w:r>
      <w:r w:rsidRPr="00CD7128">
        <w:rPr>
          <w:rStyle w:val="StyleUnderline"/>
        </w:rPr>
        <w:t xml:space="preserve">is </w:t>
      </w:r>
      <w:r w:rsidRPr="004713DE">
        <w:rPr>
          <w:rStyle w:val="Emphasis"/>
          <w:highlight w:val="cyan"/>
        </w:rPr>
        <w:t>weaken</w:t>
      </w:r>
      <w:r w:rsidRPr="00CD7128">
        <w:rPr>
          <w:rStyle w:val="StyleUnderline"/>
        </w:rPr>
        <w:t xml:space="preserve">ing </w:t>
      </w:r>
      <w:r w:rsidRPr="004713DE">
        <w:rPr>
          <w:rStyle w:val="StyleUnderline"/>
          <w:highlight w:val="cyan"/>
        </w:rPr>
        <w:t>all</w:t>
      </w:r>
      <w:r w:rsidRPr="00CD7128">
        <w:rPr>
          <w:rStyle w:val="StyleUnderline"/>
        </w:rPr>
        <w:t xml:space="preserve"> of the great and middle </w:t>
      </w:r>
      <w:r w:rsidRPr="004713DE">
        <w:rPr>
          <w:rStyle w:val="StyleUnderline"/>
          <w:highlight w:val="cyan"/>
        </w:rPr>
        <w:t>powers</w:t>
      </w:r>
      <w:r w:rsidRPr="00CD7128">
        <w:rPr>
          <w:rStyle w:val="StyleUnderline"/>
        </w:rPr>
        <w:t xml:space="preserve"> more or less </w:t>
      </w:r>
      <w:r w:rsidRPr="004713DE">
        <w:rPr>
          <w:rStyle w:val="Emphasis"/>
          <w:highlight w:val="cyan"/>
        </w:rPr>
        <w:t>equally</w:t>
      </w:r>
      <w:r w:rsidRPr="00CD7128">
        <w:rPr>
          <w:rStyle w:val="StyleUnderline"/>
        </w:rPr>
        <w:t xml:space="preserve">. None is likely to gain a meaningful advantage over the others. All will have ample reason to be pessimistic about their military capabilities and their overall readiness for war. </w:t>
      </w:r>
      <w:r w:rsidRPr="004713DE">
        <w:rPr>
          <w:rStyle w:val="Emphasis"/>
          <w:highlight w:val="cyan"/>
        </w:rPr>
        <w:t>For</w:t>
      </w:r>
      <w:r w:rsidRPr="00CD7128">
        <w:rPr>
          <w:rStyle w:val="Emphasis"/>
        </w:rPr>
        <w:t xml:space="preserve"> the duration of</w:t>
      </w:r>
      <w:r w:rsidRPr="00CD7128">
        <w:rPr>
          <w:sz w:val="16"/>
        </w:rPr>
        <w:t xml:space="preserve"> the </w:t>
      </w:r>
      <w:r w:rsidRPr="004713DE">
        <w:rPr>
          <w:rStyle w:val="Emphasis"/>
          <w:highlight w:val="cyan"/>
        </w:rPr>
        <w:t>pandemic</w:t>
      </w:r>
      <w:r w:rsidRPr="00CD7128">
        <w:rPr>
          <w:sz w:val="16"/>
        </w:rPr>
        <w:t xml:space="preserve">, at least, and probably for years afterward, </w:t>
      </w:r>
      <w:r w:rsidRPr="00CD7128">
        <w:rPr>
          <w:rStyle w:val="Emphasis"/>
        </w:rPr>
        <w:t xml:space="preserve">the </w:t>
      </w:r>
      <w:r w:rsidRPr="004713DE">
        <w:rPr>
          <w:rStyle w:val="Emphasis"/>
          <w:highlight w:val="cyan"/>
        </w:rPr>
        <w:t>odds of a war</w:t>
      </w:r>
      <w:r w:rsidRPr="00CD7128">
        <w:rPr>
          <w:rStyle w:val="Emphasis"/>
        </w:rPr>
        <w:t xml:space="preserve"> between major powers will </w:t>
      </w:r>
      <w:r w:rsidRPr="004713DE">
        <w:rPr>
          <w:rStyle w:val="Emphasis"/>
          <w:highlight w:val="cyan"/>
        </w:rPr>
        <w:t>go down, not up</w:t>
      </w:r>
      <w:r w:rsidRPr="00CD7128">
        <w:rPr>
          <w:sz w:val="16"/>
        </w:rPr>
        <w:t xml:space="preserve">. </w:t>
      </w:r>
    </w:p>
    <w:p w14:paraId="2CAB6291" w14:textId="77777777" w:rsidR="003917AD" w:rsidRPr="00CD7128" w:rsidRDefault="003917AD" w:rsidP="003917AD">
      <w:pPr>
        <w:rPr>
          <w:sz w:val="16"/>
        </w:rPr>
      </w:pPr>
      <w:r w:rsidRPr="00CD7128">
        <w:rPr>
          <w:sz w:val="16"/>
        </w:rPr>
        <w:t>PAX EPIDEMICA?</w:t>
      </w:r>
    </w:p>
    <w:p w14:paraId="45F10FCB" w14:textId="77777777" w:rsidR="003917AD" w:rsidRPr="00CD7128" w:rsidRDefault="003917AD" w:rsidP="003917AD">
      <w:pPr>
        <w:rPr>
          <w:sz w:val="16"/>
        </w:rPr>
      </w:pPr>
      <w:r w:rsidRPr="00CD7128">
        <w:rPr>
          <w:rStyle w:val="StyleUnderline"/>
        </w:rPr>
        <w:t>A</w:t>
      </w:r>
      <w:r w:rsidRPr="00CD7128">
        <w:rPr>
          <w:sz w:val="16"/>
        </w:rPr>
        <w:t xml:space="preserve"> cursory </w:t>
      </w:r>
      <w:r w:rsidRPr="00CD7128">
        <w:rPr>
          <w:rStyle w:val="StyleUnderline"/>
        </w:rPr>
        <w:t xml:space="preserve">survey of the </w:t>
      </w:r>
      <w:r w:rsidRPr="004713DE">
        <w:rPr>
          <w:rStyle w:val="StyleUnderline"/>
          <w:highlight w:val="cyan"/>
        </w:rPr>
        <w:t xml:space="preserve">scholarly </w:t>
      </w:r>
      <w:r w:rsidRPr="004713DE">
        <w:rPr>
          <w:rStyle w:val="Emphasis"/>
          <w:highlight w:val="cyan"/>
        </w:rPr>
        <w:t>lit</w:t>
      </w:r>
      <w:r w:rsidRPr="00CD7128">
        <w:rPr>
          <w:rStyle w:val="StyleUnderline"/>
        </w:rPr>
        <w:t>erature on war and disease</w:t>
      </w:r>
      <w:r w:rsidRPr="00CD7128">
        <w:rPr>
          <w:sz w:val="16"/>
        </w:rPr>
        <w:t xml:space="preserve"> appears to </w:t>
      </w:r>
      <w:r w:rsidRPr="004713DE">
        <w:rPr>
          <w:rStyle w:val="StyleUnderline"/>
          <w:highlight w:val="cyan"/>
        </w:rPr>
        <w:t>confirm</w:t>
      </w:r>
      <w:r w:rsidRPr="00CD7128">
        <w:rPr>
          <w:sz w:val="16"/>
        </w:rPr>
        <w:t xml:space="preserve"> Blainey’s </w:t>
      </w:r>
      <w:r w:rsidRPr="00CD7128">
        <w:rPr>
          <w:rStyle w:val="StyleUnderline"/>
        </w:rPr>
        <w:t xml:space="preserve">observation that pessimism is </w:t>
      </w:r>
      <w:r w:rsidRPr="00CD7128">
        <w:rPr>
          <w:rStyle w:val="Emphasis"/>
        </w:rPr>
        <w:t>conducive to peace</w:t>
      </w:r>
      <w:r w:rsidRPr="00CD7128">
        <w:rPr>
          <w:rStyle w:val="StyleUnderline"/>
        </w:rPr>
        <w:t>. Scholars have documented again and again how war creates permissive conditions for disease</w:t>
      </w:r>
      <w:r w:rsidRPr="00CD7128">
        <w:rPr>
          <w:sz w:val="16"/>
        </w:rPr>
        <w:t xml:space="preserve">—in armies as well as civilians in the fought-over territories. </w:t>
      </w:r>
      <w:r w:rsidRPr="00CD7128">
        <w:rPr>
          <w:rStyle w:val="StyleUnderline"/>
        </w:rPr>
        <w:t xml:space="preserve">But </w:t>
      </w:r>
      <w:r w:rsidRPr="004713DE">
        <w:rPr>
          <w:rStyle w:val="StyleUnderline"/>
          <w:highlight w:val="cyan"/>
        </w:rPr>
        <w:t xml:space="preserve">one </w:t>
      </w:r>
      <w:r w:rsidRPr="004713DE">
        <w:rPr>
          <w:rStyle w:val="Emphasis"/>
          <w:highlight w:val="cyan"/>
        </w:rPr>
        <w:t>seldom</w:t>
      </w:r>
      <w:r w:rsidRPr="004713DE">
        <w:rPr>
          <w:rStyle w:val="StyleUnderline"/>
          <w:highlight w:val="cyan"/>
        </w:rPr>
        <w:t xml:space="preserve"> finds </w:t>
      </w:r>
      <w:r w:rsidRPr="004713DE">
        <w:rPr>
          <w:rStyle w:val="Emphasis"/>
          <w:highlight w:val="cyan"/>
        </w:rPr>
        <w:t>any</w:t>
      </w:r>
      <w:r w:rsidRPr="00CD7128">
        <w:rPr>
          <w:rStyle w:val="StyleUnderline"/>
        </w:rPr>
        <w:t xml:space="preserve"> discussion of </w:t>
      </w:r>
      <w:r w:rsidRPr="004713DE">
        <w:rPr>
          <w:rStyle w:val="Emphasis"/>
          <w:highlight w:val="cyan"/>
        </w:rPr>
        <w:t>epidemics causing wars</w:t>
      </w:r>
      <w:r w:rsidRPr="00CD7128">
        <w:rPr>
          <w:rStyle w:val="StyleUnderline"/>
        </w:rPr>
        <w:t xml:space="preserve"> or of wars deliberately started in the middle of widespread outbreaks of infectious disease</w:t>
      </w:r>
      <w:r w:rsidRPr="00CD7128">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BF7C4A6" w14:textId="77777777" w:rsidR="003917AD" w:rsidRPr="00CD7128" w:rsidRDefault="003917AD" w:rsidP="003917AD">
      <w:pPr>
        <w:rPr>
          <w:sz w:val="16"/>
        </w:rPr>
      </w:pPr>
      <w:r w:rsidRPr="00CD7128">
        <w:rPr>
          <w:sz w:val="16"/>
        </w:rPr>
        <w:t xml:space="preserve">That </w:t>
      </w:r>
      <w:r w:rsidRPr="004713DE">
        <w:rPr>
          <w:rStyle w:val="Emphasis"/>
          <w:highlight w:val="cyan"/>
        </w:rPr>
        <w:t>sickness slows</w:t>
      </w:r>
      <w:r w:rsidRPr="00CD7128">
        <w:rPr>
          <w:rStyle w:val="Emphasis"/>
        </w:rPr>
        <w:t xml:space="preserve"> the march to </w:t>
      </w:r>
      <w:r w:rsidRPr="004713DE">
        <w:rPr>
          <w:rStyle w:val="Emphasis"/>
          <w:highlight w:val="cyan"/>
        </w:rPr>
        <w:t>war</w:t>
      </w:r>
      <w:r w:rsidRPr="00CD7128">
        <w:rPr>
          <w:sz w:val="16"/>
        </w:rPr>
        <w:t xml:space="preserve"> is partly </w:t>
      </w:r>
      <w:r w:rsidRPr="004713DE">
        <w:rPr>
          <w:rStyle w:val="StyleUnderline"/>
          <w:highlight w:val="cyan"/>
        </w:rPr>
        <w:t>due to the fact</w:t>
      </w:r>
      <w:r w:rsidRPr="00CD7128">
        <w:rPr>
          <w:rStyle w:val="StyleUnderline"/>
        </w:rPr>
        <w:t xml:space="preserve"> that </w:t>
      </w:r>
      <w:r w:rsidRPr="004713DE">
        <w:rPr>
          <w:rStyle w:val="Emphasis"/>
          <w:highlight w:val="cyan"/>
        </w:rPr>
        <w:t>war depends on people</w:t>
      </w:r>
      <w:r w:rsidRPr="004713DE">
        <w:rPr>
          <w:rStyle w:val="StyleUnderline"/>
          <w:highlight w:val="cyan"/>
        </w:rPr>
        <w:t>. When</w:t>
      </w:r>
      <w:r w:rsidRPr="00CD7128">
        <w:rPr>
          <w:rStyle w:val="StyleUnderline"/>
        </w:rPr>
        <w:t xml:space="preserve"> people fall </w:t>
      </w:r>
      <w:r w:rsidRPr="004713DE">
        <w:rPr>
          <w:rStyle w:val="StyleUnderline"/>
          <w:highlight w:val="cyan"/>
        </w:rPr>
        <w:t>ill, they can’t</w:t>
      </w:r>
      <w:r w:rsidRPr="00CD7128">
        <w:rPr>
          <w:rStyle w:val="StyleUnderline"/>
        </w:rPr>
        <w:t xml:space="preserve"> be counted on to </w:t>
      </w:r>
      <w:r w:rsidRPr="004713DE">
        <w:rPr>
          <w:rStyle w:val="StyleUnderline"/>
          <w:highlight w:val="cyan"/>
        </w:rPr>
        <w:t>perform</w:t>
      </w:r>
      <w:r w:rsidRPr="00CD7128">
        <w:rPr>
          <w:rStyle w:val="StyleUnderline"/>
        </w:rPr>
        <w:t xml:space="preserve"> well </w:t>
      </w:r>
      <w:r w:rsidRPr="004713DE">
        <w:rPr>
          <w:rStyle w:val="StyleUnderline"/>
          <w:highlight w:val="cyan"/>
        </w:rPr>
        <w:t>in combat</w:t>
      </w:r>
      <w:r w:rsidRPr="00CD7128">
        <w:rPr>
          <w:sz w:val="16"/>
        </w:rPr>
        <w:t xml:space="preserve">. Military medicine made enormous strides in the years leading up to World War I, prior to which armies suffered higher numbers of casualties from disease than from combat. But </w:t>
      </w:r>
      <w:r w:rsidRPr="00CD7128">
        <w:rPr>
          <w:rStyle w:val="StyleUnderline"/>
        </w:rPr>
        <w:t>pandemics</w:t>
      </w:r>
      <w:r w:rsidRPr="00CD7128">
        <w:rPr>
          <w:sz w:val="16"/>
        </w:rPr>
        <w:t xml:space="preserve"> still </w:t>
      </w:r>
      <w:r w:rsidRPr="00CD7128">
        <w:rPr>
          <w:rStyle w:val="StyleUnderline"/>
        </w:rPr>
        <w:t>threaten military units</w:t>
      </w:r>
      <w:r w:rsidRPr="00CD7128">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B3FEF57" w14:textId="77777777" w:rsidR="003917AD" w:rsidRPr="00CD7128" w:rsidRDefault="003917AD" w:rsidP="003917AD">
      <w:pPr>
        <w:rPr>
          <w:sz w:val="16"/>
        </w:rPr>
      </w:pPr>
      <w:r w:rsidRPr="00CD7128">
        <w:rPr>
          <w:rStyle w:val="StyleUnderline"/>
        </w:rPr>
        <w:t>Ground campaigns</w:t>
      </w:r>
      <w:r w:rsidRPr="00CD7128">
        <w:rPr>
          <w:sz w:val="16"/>
        </w:rPr>
        <w:t xml:space="preserve"> in urban areas </w:t>
      </w:r>
      <w:r w:rsidRPr="00CD7128">
        <w:rPr>
          <w:rStyle w:val="StyleUnderline"/>
        </w:rPr>
        <w:t>pose</w:t>
      </w:r>
      <w:r w:rsidRPr="00CD7128">
        <w:rPr>
          <w:sz w:val="16"/>
        </w:rPr>
        <w:t xml:space="preserve"> still </w:t>
      </w:r>
      <w:r w:rsidRPr="00CD7128">
        <w:rPr>
          <w:rStyle w:val="StyleUnderline"/>
        </w:rPr>
        <w:t>greater dangers in pandemic times</w:t>
      </w:r>
      <w:r w:rsidRPr="00CD7128">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77A88A79" w14:textId="35C17E5A" w:rsidR="00623772" w:rsidRPr="003917AD" w:rsidRDefault="003917AD" w:rsidP="00623772">
      <w:pPr>
        <w:rPr>
          <w:sz w:val="16"/>
        </w:rPr>
      </w:pPr>
      <w:r w:rsidRPr="00CD7128">
        <w:rPr>
          <w:rStyle w:val="StyleUnderline"/>
        </w:rPr>
        <w:t xml:space="preserve">The most important reason disease inhibits war is </w:t>
      </w:r>
      <w:r w:rsidRPr="00CD7128">
        <w:rPr>
          <w:rStyle w:val="Emphasis"/>
        </w:rPr>
        <w:t>economic</w:t>
      </w:r>
      <w:r w:rsidRPr="00CD7128">
        <w:rPr>
          <w:rStyle w:val="StyleUnderline"/>
        </w:rPr>
        <w:t xml:space="preserve">. Major </w:t>
      </w:r>
      <w:r w:rsidRPr="004713DE">
        <w:rPr>
          <w:rStyle w:val="StyleUnderline"/>
          <w:highlight w:val="cyan"/>
        </w:rPr>
        <w:t xml:space="preserve">outbreaks </w:t>
      </w:r>
      <w:r w:rsidRPr="004713DE">
        <w:rPr>
          <w:rStyle w:val="Emphasis"/>
          <w:highlight w:val="cyan"/>
        </w:rPr>
        <w:t>damage</w:t>
      </w:r>
      <w:r w:rsidRPr="00CD7128">
        <w:rPr>
          <w:rStyle w:val="Emphasis"/>
        </w:rPr>
        <w:t xml:space="preserve"> national </w:t>
      </w:r>
      <w:r w:rsidRPr="004713DE">
        <w:rPr>
          <w:rStyle w:val="Emphasis"/>
          <w:highlight w:val="cyan"/>
        </w:rPr>
        <w:t>economies</w:t>
      </w:r>
      <w:r w:rsidRPr="00CD7128">
        <w:rPr>
          <w:rStyle w:val="StyleUnderline"/>
        </w:rPr>
        <w:t xml:space="preserve">, which are </w:t>
      </w:r>
      <w:r w:rsidRPr="004713DE">
        <w:rPr>
          <w:rStyle w:val="StyleUnderline"/>
          <w:highlight w:val="cyan"/>
        </w:rPr>
        <w:t xml:space="preserve">the </w:t>
      </w:r>
      <w:r w:rsidRPr="004713DE">
        <w:rPr>
          <w:rStyle w:val="Emphasis"/>
          <w:highlight w:val="cyan"/>
        </w:rPr>
        <w:t>source</w:t>
      </w:r>
      <w:r w:rsidRPr="004713DE">
        <w:rPr>
          <w:rStyle w:val="StyleUnderline"/>
          <w:highlight w:val="cyan"/>
        </w:rPr>
        <w:t xml:space="preserve"> of</w:t>
      </w:r>
      <w:r w:rsidRPr="00CD7128">
        <w:rPr>
          <w:rStyle w:val="StyleUnderline"/>
        </w:rPr>
        <w:t xml:space="preserve"> military </w:t>
      </w:r>
      <w:r w:rsidRPr="004713DE">
        <w:rPr>
          <w:rStyle w:val="StyleUnderline"/>
          <w:highlight w:val="cyan"/>
        </w:rPr>
        <w:t>power</w:t>
      </w:r>
      <w:r w:rsidRPr="00CD7128">
        <w:rPr>
          <w:sz w:val="16"/>
        </w:rPr>
        <w:t xml:space="preserve">. COVID-19 is a pandemic—by definition a worldwide phenomenon. </w:t>
      </w:r>
      <w:r w:rsidRPr="00CD7128">
        <w:rPr>
          <w:rStyle w:val="StyleUnderline"/>
        </w:rPr>
        <w:t xml:space="preserve">All great and middle powers appear to be adversely affected, and all have </w:t>
      </w:r>
      <w:r w:rsidRPr="00CD7128">
        <w:rPr>
          <w:rStyle w:val="Emphasis"/>
        </w:rPr>
        <w:t>reason to be pessimistic about their military prospects</w:t>
      </w:r>
      <w:r w:rsidRPr="00CD7128">
        <w:rPr>
          <w:sz w:val="16"/>
        </w:rPr>
        <w:t>. Their economies are shrinking fast, and there is great uncertainty about when and how quickly they will start growing again.</w:t>
      </w:r>
    </w:p>
    <w:p w14:paraId="51B73EF5" w14:textId="74C270D9" w:rsidR="003B3982" w:rsidRDefault="00536EDB" w:rsidP="003B3982">
      <w:pPr>
        <w:pStyle w:val="Heading2"/>
      </w:pPr>
      <w:r>
        <w:t>Uniformity</w:t>
      </w:r>
    </w:p>
    <w:p w14:paraId="69126854" w14:textId="088CA851" w:rsidR="00623772" w:rsidRDefault="0091735F" w:rsidP="0091735F">
      <w:pPr>
        <w:pStyle w:val="Heading3"/>
      </w:pPr>
      <w:r>
        <w:t>AI Turn---1NC</w:t>
      </w:r>
    </w:p>
    <w:p w14:paraId="5C9AC143" w14:textId="77777777" w:rsidR="0091735F" w:rsidRPr="009239D8" w:rsidRDefault="0091735F" w:rsidP="0091735F">
      <w:pPr>
        <w:keepNext/>
        <w:keepLines/>
        <w:spacing w:before="40" w:after="0" w:line="256" w:lineRule="auto"/>
        <w:outlineLvl w:val="3"/>
        <w:rPr>
          <w:rFonts w:eastAsia="Times New Roman" w:cs="Times New Roman"/>
          <w:b/>
          <w:iCs/>
          <w:sz w:val="26"/>
        </w:rPr>
      </w:pPr>
      <w:r w:rsidRPr="009239D8">
        <w:rPr>
          <w:rFonts w:eastAsia="Times New Roman" w:cs="Times New Roman"/>
          <w:b/>
          <w:iCs/>
          <w:sz w:val="26"/>
        </w:rPr>
        <w:t xml:space="preserve">Regulation </w:t>
      </w:r>
      <w:r w:rsidRPr="009239D8">
        <w:rPr>
          <w:rFonts w:eastAsia="Times New Roman" w:cs="Times New Roman"/>
          <w:b/>
          <w:iCs/>
          <w:sz w:val="26"/>
          <w:u w:val="single"/>
        </w:rPr>
        <w:t>destroys</w:t>
      </w:r>
      <w:r w:rsidRPr="009239D8">
        <w:rPr>
          <w:rFonts w:eastAsia="Times New Roman" w:cs="Times New Roman"/>
          <w:b/>
          <w:iCs/>
          <w:sz w:val="26"/>
        </w:rPr>
        <w:t xml:space="preserve"> AI control by driving it </w:t>
      </w:r>
      <w:r w:rsidRPr="009239D8">
        <w:rPr>
          <w:rFonts w:eastAsia="Times New Roman" w:cs="Times New Roman"/>
          <w:b/>
          <w:iCs/>
          <w:sz w:val="26"/>
          <w:u w:val="single"/>
        </w:rPr>
        <w:t>underground</w:t>
      </w:r>
      <w:r w:rsidRPr="009239D8">
        <w:rPr>
          <w:rFonts w:eastAsia="Times New Roman" w:cs="Times New Roman"/>
          <w:b/>
          <w:iCs/>
          <w:sz w:val="26"/>
        </w:rPr>
        <w:t xml:space="preserve">, </w:t>
      </w:r>
      <w:r w:rsidRPr="009239D8">
        <w:rPr>
          <w:rFonts w:eastAsia="Times New Roman" w:cs="Times New Roman"/>
          <w:b/>
          <w:iCs/>
          <w:sz w:val="26"/>
          <w:u w:val="single"/>
        </w:rPr>
        <w:t>abroad</w:t>
      </w:r>
      <w:r w:rsidRPr="009239D8">
        <w:rPr>
          <w:rFonts w:eastAsia="Times New Roman" w:cs="Times New Roman"/>
          <w:b/>
          <w:iCs/>
          <w:sz w:val="26"/>
        </w:rPr>
        <w:t xml:space="preserve">, or into </w:t>
      </w:r>
      <w:r w:rsidRPr="009239D8">
        <w:rPr>
          <w:rFonts w:eastAsia="Times New Roman" w:cs="Times New Roman"/>
          <w:b/>
          <w:iCs/>
          <w:sz w:val="26"/>
          <w:u w:val="single"/>
        </w:rPr>
        <w:t>higher-risk</w:t>
      </w:r>
      <w:r w:rsidRPr="009239D8">
        <w:rPr>
          <w:rFonts w:eastAsia="Times New Roman" w:cs="Times New Roman"/>
          <w:b/>
          <w:iCs/>
          <w:sz w:val="26"/>
        </w:rPr>
        <w:t xml:space="preserve"> areas</w:t>
      </w:r>
    </w:p>
    <w:p w14:paraId="37F50CDE" w14:textId="38AFF706" w:rsidR="0091735F" w:rsidRPr="009239D8" w:rsidRDefault="0091735F" w:rsidP="0091735F">
      <w:pPr>
        <w:spacing w:line="256" w:lineRule="auto"/>
        <w:rPr>
          <w:rFonts w:eastAsia="Aptos"/>
        </w:rPr>
      </w:pPr>
      <w:r w:rsidRPr="009239D8">
        <w:rPr>
          <w:rFonts w:eastAsia="Aptos"/>
        </w:rPr>
        <w:t xml:space="preserve">Dr. Nell </w:t>
      </w:r>
      <w:r w:rsidRPr="00390CF9">
        <w:rPr>
          <w:rStyle w:val="Style13ptBold"/>
        </w:rPr>
        <w:t>Watso</w:t>
      </w:r>
      <w:r w:rsidRPr="009239D8">
        <w:rPr>
          <w:rFonts w:eastAsia="Aptos"/>
          <w:b/>
          <w:bCs/>
          <w:sz w:val="26"/>
        </w:rPr>
        <w:t>n 21</w:t>
      </w:r>
      <w:r w:rsidRPr="009239D8">
        <w:rPr>
          <w:rFonts w:eastAsia="Aptos"/>
        </w:rPr>
        <w:t>. Ph.D. in Engineering from the University of Gloucestershire, Degree in AGI Safety Fundamentals from the University of Cambridge, Senior Scientific Advisor to The Future Society at Harvard University, Fellow at the British Computing Society and Royal Statistical Society. “Regulatory Challenges to Catastrophic AI Risk.” https://insight.openexo.com/regulatory-challenges-to-ai/</w:t>
      </w:r>
    </w:p>
    <w:p w14:paraId="4EFB7F35" w14:textId="77777777" w:rsidR="0091735F" w:rsidRPr="009239D8" w:rsidRDefault="0091735F" w:rsidP="0091735F">
      <w:pPr>
        <w:spacing w:line="256" w:lineRule="auto"/>
        <w:rPr>
          <w:rFonts w:eastAsia="Aptos"/>
          <w:sz w:val="16"/>
        </w:rPr>
      </w:pPr>
      <w:r w:rsidRPr="009239D8">
        <w:rPr>
          <w:rFonts w:eastAsia="Aptos"/>
          <w:sz w:val="16"/>
        </w:rPr>
        <w:t>Rick Increase Factors:</w:t>
      </w:r>
    </w:p>
    <w:p w14:paraId="214BF6F0" w14:textId="77777777" w:rsidR="0091735F" w:rsidRPr="009239D8" w:rsidRDefault="0091735F" w:rsidP="0091735F">
      <w:pPr>
        <w:spacing w:line="256" w:lineRule="auto"/>
        <w:rPr>
          <w:rFonts w:eastAsia="Aptos"/>
          <w:sz w:val="16"/>
        </w:rPr>
      </w:pPr>
      <w:r w:rsidRPr="009239D8">
        <w:rPr>
          <w:rFonts w:eastAsia="Aptos"/>
          <w:sz w:val="16"/>
        </w:rPr>
        <w:t xml:space="preserve">Obfuscation: </w:t>
      </w:r>
      <w:r w:rsidRPr="009239D8">
        <w:rPr>
          <w:rFonts w:eastAsia="Aptos"/>
          <w:b/>
          <w:iCs/>
          <w:highlight w:val="cyan"/>
          <w:u w:val="single"/>
        </w:rPr>
        <w:t>Reg</w:t>
      </w:r>
      <w:r w:rsidRPr="009239D8">
        <w:rPr>
          <w:rFonts w:eastAsia="Aptos"/>
          <w:u w:val="single"/>
        </w:rPr>
        <w:t>ulation</w:t>
      </w:r>
      <w:r w:rsidRPr="009239D8">
        <w:rPr>
          <w:rFonts w:eastAsia="Aptos"/>
          <w:b/>
          <w:iCs/>
          <w:highlight w:val="cyan"/>
          <w:u w:val="single"/>
        </w:rPr>
        <w:t>s</w:t>
      </w:r>
      <w:r w:rsidRPr="009239D8">
        <w:rPr>
          <w:rFonts w:eastAsia="Aptos"/>
          <w:u w:val="single"/>
        </w:rPr>
        <w:t xml:space="preserve"> may </w:t>
      </w:r>
      <w:r w:rsidRPr="009239D8">
        <w:rPr>
          <w:rFonts w:eastAsia="Aptos"/>
          <w:b/>
          <w:iCs/>
          <w:highlight w:val="cyan"/>
          <w:u w:val="single"/>
        </w:rPr>
        <w:t>drive research underground</w:t>
      </w:r>
      <w:r w:rsidRPr="009239D8">
        <w:rPr>
          <w:rFonts w:eastAsia="Aptos"/>
          <w:highlight w:val="cyan"/>
          <w:u w:val="single"/>
        </w:rPr>
        <w:t xml:space="preserve"> where</w:t>
      </w:r>
      <w:r w:rsidRPr="009239D8">
        <w:rPr>
          <w:rFonts w:eastAsia="Aptos"/>
          <w:u w:val="single"/>
        </w:rPr>
        <w:t xml:space="preserve"> it is </w:t>
      </w:r>
      <w:r w:rsidRPr="009239D8">
        <w:rPr>
          <w:rFonts w:eastAsia="Aptos"/>
          <w:b/>
          <w:iCs/>
          <w:highlight w:val="cyan"/>
          <w:u w:val="single"/>
        </w:rPr>
        <w:t>harder to monitor</w:t>
      </w:r>
      <w:r w:rsidRPr="009239D8">
        <w:rPr>
          <w:rFonts w:eastAsia="Aptos"/>
          <w:highlight w:val="cyan"/>
          <w:u w:val="single"/>
        </w:rPr>
        <w:t xml:space="preserve">, or to </w:t>
      </w:r>
      <w:r w:rsidRPr="009239D8">
        <w:rPr>
          <w:rFonts w:eastAsia="Aptos"/>
          <w:b/>
          <w:iCs/>
          <w:highlight w:val="cyan"/>
          <w:u w:val="single"/>
        </w:rPr>
        <w:t>‘flag of convenience’ jurisdictions</w:t>
      </w:r>
      <w:r w:rsidRPr="009239D8">
        <w:rPr>
          <w:rFonts w:eastAsia="Aptos"/>
          <w:highlight w:val="cyan"/>
          <w:u w:val="single"/>
        </w:rPr>
        <w:t xml:space="preserve"> with </w:t>
      </w:r>
      <w:r w:rsidRPr="009239D8">
        <w:rPr>
          <w:rFonts w:eastAsia="Aptos"/>
          <w:b/>
          <w:iCs/>
          <w:highlight w:val="cyan"/>
          <w:u w:val="single"/>
        </w:rPr>
        <w:t>lax restrictions</w:t>
      </w:r>
      <w:r w:rsidRPr="009239D8">
        <w:rPr>
          <w:rFonts w:eastAsia="Aptos"/>
          <w:u w:val="single"/>
        </w:rPr>
        <w:t xml:space="preserve">, by </w:t>
      </w:r>
      <w:r w:rsidRPr="009239D8">
        <w:rPr>
          <w:rFonts w:eastAsia="Aptos"/>
          <w:b/>
          <w:iCs/>
          <w:highlight w:val="cyan"/>
          <w:u w:val="single"/>
        </w:rPr>
        <w:t>embedding</w:t>
      </w:r>
      <w:r w:rsidRPr="009239D8">
        <w:rPr>
          <w:rFonts w:eastAsia="Aptos"/>
          <w:highlight w:val="cyan"/>
          <w:u w:val="single"/>
        </w:rPr>
        <w:t xml:space="preserve"> dangerous </w:t>
      </w:r>
      <w:r w:rsidRPr="009239D8">
        <w:rPr>
          <w:rFonts w:eastAsia="Aptos"/>
          <w:b/>
          <w:iCs/>
          <w:highlight w:val="cyan"/>
          <w:u w:val="single"/>
        </w:rPr>
        <w:t>tech</w:t>
      </w:r>
      <w:r w:rsidRPr="009239D8">
        <w:rPr>
          <w:rFonts w:eastAsia="Aptos"/>
          <w:u w:val="single"/>
        </w:rPr>
        <w:t>nologies with</w:t>
      </w:r>
      <w:r w:rsidRPr="009239D8">
        <w:rPr>
          <w:rFonts w:eastAsia="Aptos"/>
          <w:b/>
          <w:iCs/>
          <w:highlight w:val="cyan"/>
          <w:u w:val="single"/>
        </w:rPr>
        <w:t>in</w:t>
      </w:r>
      <w:r w:rsidRPr="009239D8">
        <w:rPr>
          <w:rFonts w:eastAsia="Aptos"/>
          <w:u w:val="single"/>
        </w:rPr>
        <w:t xml:space="preserve"> apparently benign </w:t>
      </w:r>
      <w:r w:rsidRPr="009239D8">
        <w:rPr>
          <w:rFonts w:eastAsia="Aptos"/>
          <w:b/>
          <w:iCs/>
          <w:highlight w:val="cyan"/>
          <w:u w:val="single"/>
        </w:rPr>
        <w:t>cover op</w:t>
      </w:r>
      <w:r w:rsidRPr="009239D8">
        <w:rPr>
          <w:rFonts w:eastAsia="Aptos"/>
          <w:b/>
          <w:iCs/>
          <w:u w:val="single"/>
        </w:rPr>
        <w:t>eration</w:t>
      </w:r>
      <w:r w:rsidRPr="009239D8">
        <w:rPr>
          <w:rFonts w:eastAsia="Aptos"/>
          <w:b/>
          <w:iCs/>
          <w:highlight w:val="cyan"/>
          <w:u w:val="single"/>
        </w:rPr>
        <w:t>s</w:t>
      </w:r>
      <w:r w:rsidRPr="009239D8">
        <w:rPr>
          <w:rFonts w:eastAsia="Aptos"/>
          <w:u w:val="single"/>
        </w:rPr>
        <w:t xml:space="preserve"> (multipurpose technologies), </w:t>
      </w:r>
      <w:r w:rsidRPr="009239D8">
        <w:rPr>
          <w:rFonts w:eastAsia="Aptos"/>
          <w:highlight w:val="cyan"/>
          <w:u w:val="single"/>
        </w:rPr>
        <w:t>or</w:t>
      </w:r>
      <w:r w:rsidRPr="009239D8">
        <w:rPr>
          <w:rFonts w:eastAsia="Aptos"/>
          <w:u w:val="single"/>
        </w:rPr>
        <w:t xml:space="preserve"> by </w:t>
      </w:r>
      <w:r w:rsidRPr="009239D8">
        <w:rPr>
          <w:rFonts w:eastAsia="Aptos"/>
          <w:b/>
          <w:iCs/>
          <w:highlight w:val="cyan"/>
          <w:u w:val="single"/>
        </w:rPr>
        <w:t>obfuscating</w:t>
      </w:r>
      <w:r w:rsidRPr="009239D8">
        <w:rPr>
          <w:rFonts w:eastAsia="Aptos"/>
          <w:u w:val="single"/>
        </w:rPr>
        <w:t xml:space="preserve"> the </w:t>
      </w:r>
      <w:r w:rsidRPr="009239D8">
        <w:rPr>
          <w:rFonts w:eastAsia="Aptos"/>
          <w:b/>
          <w:iCs/>
          <w:u w:val="single"/>
        </w:rPr>
        <w:t xml:space="preserve">externalized </w:t>
      </w:r>
      <w:r w:rsidRPr="009239D8">
        <w:rPr>
          <w:rFonts w:eastAsia="Aptos"/>
          <w:b/>
          <w:iCs/>
          <w:highlight w:val="cyan"/>
          <w:u w:val="single"/>
        </w:rPr>
        <w:t>effects</w:t>
      </w:r>
      <w:r w:rsidRPr="009239D8">
        <w:rPr>
          <w:rFonts w:eastAsia="Aptos"/>
          <w:u w:val="single"/>
        </w:rPr>
        <w:t xml:space="preserve"> of a system, such as in the </w:t>
      </w:r>
      <w:r w:rsidRPr="009239D8">
        <w:rPr>
          <w:rFonts w:eastAsia="Aptos"/>
          <w:b/>
          <w:iCs/>
          <w:u w:val="single"/>
        </w:rPr>
        <w:t>vehicle emissions</w:t>
      </w:r>
      <w:r w:rsidRPr="009239D8">
        <w:rPr>
          <w:rFonts w:eastAsia="Aptos"/>
          <w:u w:val="single"/>
        </w:rPr>
        <w:t xml:space="preserve"> scandal</w:t>
      </w:r>
      <w:r w:rsidRPr="009239D8">
        <w:rPr>
          <w:rFonts w:eastAsia="Aptos"/>
          <w:sz w:val="16"/>
        </w:rPr>
        <w:t xml:space="preserve"> (Wikipedia).</w:t>
      </w:r>
    </w:p>
    <w:p w14:paraId="7A4D1120" w14:textId="77777777" w:rsidR="0091735F" w:rsidRPr="009239D8" w:rsidRDefault="0091735F" w:rsidP="0091735F">
      <w:pPr>
        <w:spacing w:line="256" w:lineRule="auto"/>
        <w:rPr>
          <w:rFonts w:eastAsia="Aptos"/>
          <w:sz w:val="16"/>
        </w:rPr>
      </w:pPr>
      <w:r w:rsidRPr="009239D8">
        <w:rPr>
          <w:rFonts w:eastAsia="Aptos"/>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9239D8">
        <w:rPr>
          <w:rFonts w:eastAsia="Aptos"/>
          <w:u w:val="single"/>
        </w:rPr>
        <w:t xml:space="preserve">arms </w:t>
      </w:r>
      <w:r w:rsidRPr="009239D8">
        <w:rPr>
          <w:rFonts w:eastAsia="Aptos"/>
          <w:highlight w:val="cyan"/>
          <w:u w:val="single"/>
        </w:rPr>
        <w:t>races</w:t>
      </w:r>
      <w:r w:rsidRPr="009239D8">
        <w:rPr>
          <w:rFonts w:eastAsia="Aptos"/>
          <w:u w:val="single"/>
        </w:rPr>
        <w:t xml:space="preserve"> can </w:t>
      </w:r>
      <w:r w:rsidRPr="009239D8">
        <w:rPr>
          <w:rFonts w:eastAsia="Aptos"/>
          <w:highlight w:val="cyan"/>
          <w:u w:val="single"/>
        </w:rPr>
        <w:t xml:space="preserve">lead to </w:t>
      </w:r>
      <w:r w:rsidRPr="009239D8">
        <w:rPr>
          <w:rFonts w:eastAsia="Aptos"/>
          <w:b/>
          <w:iCs/>
          <w:highlight w:val="cyan"/>
          <w:u w:val="single"/>
        </w:rPr>
        <w:t>rapid</w:t>
      </w:r>
      <w:r w:rsidRPr="009239D8">
        <w:rPr>
          <w:rFonts w:eastAsia="Aptos"/>
          <w:u w:val="single"/>
        </w:rPr>
        <w:t xml:space="preserve"> and </w:t>
      </w:r>
      <w:r w:rsidRPr="009239D8">
        <w:rPr>
          <w:rFonts w:eastAsia="Aptos"/>
          <w:b/>
          <w:iCs/>
          <w:u w:val="single"/>
        </w:rPr>
        <w:t>unexpected</w:t>
      </w:r>
      <w:r w:rsidRPr="009239D8">
        <w:rPr>
          <w:rFonts w:eastAsia="Aptos"/>
          <w:u w:val="single"/>
        </w:rPr>
        <w:t xml:space="preserve"> </w:t>
      </w:r>
      <w:r w:rsidRPr="009239D8">
        <w:rPr>
          <w:rFonts w:eastAsia="Aptos"/>
          <w:highlight w:val="cyan"/>
          <w:u w:val="single"/>
        </w:rPr>
        <w:t>take-off</w:t>
      </w:r>
      <w:r w:rsidRPr="009239D8">
        <w:rPr>
          <w:rFonts w:eastAsia="Aptos"/>
          <w:u w:val="single"/>
        </w:rPr>
        <w:t xml:space="preserve"> in terms of AI capability, and the rush can blindside people to risks, especially when</w:t>
      </w:r>
      <w:r w:rsidRPr="009239D8">
        <w:rPr>
          <w:rFonts w:eastAsia="Aptos"/>
          <w:sz w:val="16"/>
        </w:rPr>
        <w:t xml:space="preserve"> the </w:t>
      </w:r>
      <w:r w:rsidRPr="009239D8">
        <w:rPr>
          <w:rFonts w:eastAsia="Aptos"/>
          <w:u w:val="single"/>
        </w:rPr>
        <w:t>loss</w:t>
      </w:r>
      <w:r w:rsidRPr="009239D8">
        <w:rPr>
          <w:rFonts w:eastAsia="Aptos"/>
          <w:sz w:val="16"/>
        </w:rPr>
        <w:t xml:space="preserve"> of a race </w:t>
      </w:r>
      <w:r w:rsidRPr="009239D8">
        <w:rPr>
          <w:rFonts w:eastAsia="Aptos"/>
          <w:u w:val="single"/>
        </w:rPr>
        <w:t xml:space="preserve">can mean </w:t>
      </w:r>
      <w:r w:rsidRPr="009239D8">
        <w:rPr>
          <w:rFonts w:eastAsia="Aptos"/>
          <w:highlight w:val="cyan"/>
          <w:u w:val="single"/>
        </w:rPr>
        <w:t xml:space="preserve">an </w:t>
      </w:r>
      <w:r w:rsidRPr="009239D8">
        <w:rPr>
          <w:rFonts w:eastAsia="Aptos"/>
          <w:b/>
          <w:iCs/>
          <w:highlight w:val="cyan"/>
          <w:u w:val="single"/>
        </w:rPr>
        <w:t>existential threat</w:t>
      </w:r>
      <w:r w:rsidRPr="009239D8">
        <w:rPr>
          <w:rFonts w:eastAsia="Aptos"/>
          <w:sz w:val="16"/>
        </w:rPr>
        <w:t xml:space="preserve"> to a nation or organization.</w:t>
      </w:r>
    </w:p>
    <w:p w14:paraId="799704D0" w14:textId="77777777" w:rsidR="0091735F" w:rsidRPr="009239D8" w:rsidRDefault="0091735F" w:rsidP="0091735F">
      <w:pPr>
        <w:spacing w:line="256" w:lineRule="auto"/>
        <w:rPr>
          <w:rFonts w:eastAsia="Aptos"/>
          <w:sz w:val="16"/>
        </w:rPr>
      </w:pPr>
      <w:r w:rsidRPr="009239D8">
        <w:rPr>
          <w:rFonts w:eastAsia="Aptos"/>
          <w:sz w:val="16"/>
        </w:rPr>
        <w:t>Perverse incentives: Incentives can be powerful forces within organizations, and financialization, moral panic, or fear of political danger may cause irrational or incorrigible behavior of personnel within organizations.</w:t>
      </w:r>
    </w:p>
    <w:p w14:paraId="31A09A12" w14:textId="77777777" w:rsidR="0091735F" w:rsidRPr="009239D8" w:rsidRDefault="0091735F" w:rsidP="0091735F">
      <w:pPr>
        <w:spacing w:line="256" w:lineRule="auto"/>
        <w:rPr>
          <w:rFonts w:eastAsia="Aptos"/>
          <w:sz w:val="16"/>
        </w:rPr>
      </w:pPr>
      <w:r w:rsidRPr="009239D8">
        <w:rPr>
          <w:rFonts w:eastAsia="Aptos"/>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79437DC7" w14:textId="77777777" w:rsidR="0091735F" w:rsidRPr="009239D8" w:rsidRDefault="0091735F" w:rsidP="0091735F">
      <w:pPr>
        <w:spacing w:line="256" w:lineRule="auto"/>
        <w:rPr>
          <w:rFonts w:eastAsia="Aptos"/>
          <w:sz w:val="16"/>
        </w:rPr>
      </w:pPr>
      <w:r w:rsidRPr="009239D8">
        <w:rPr>
          <w:rFonts w:eastAsia="Aptos"/>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2D3D21F2" w14:textId="77777777" w:rsidR="0091735F" w:rsidRPr="009239D8" w:rsidRDefault="0091735F" w:rsidP="0091735F">
      <w:pPr>
        <w:spacing w:line="256" w:lineRule="auto"/>
        <w:rPr>
          <w:rFonts w:eastAsia="Aptos"/>
          <w:sz w:val="16"/>
        </w:rPr>
      </w:pPr>
      <w:r w:rsidRPr="009239D8">
        <w:rPr>
          <w:rFonts w:eastAsia="Aptos"/>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1D4C1510" w14:textId="77777777" w:rsidR="0091735F" w:rsidRPr="009239D8" w:rsidRDefault="0091735F" w:rsidP="0091735F">
      <w:pPr>
        <w:spacing w:line="256" w:lineRule="auto"/>
        <w:rPr>
          <w:rFonts w:eastAsia="Aptos"/>
          <w:sz w:val="16"/>
        </w:rPr>
      </w:pPr>
      <w:r w:rsidRPr="009239D8">
        <w:rPr>
          <w:rFonts w:eastAsia="Aptos"/>
          <w:u w:val="single"/>
        </w:rPr>
        <w:t xml:space="preserve">Inflexibility: The </w:t>
      </w:r>
      <w:r w:rsidRPr="009239D8">
        <w:rPr>
          <w:rFonts w:eastAsia="Aptos"/>
          <w:highlight w:val="cyan"/>
          <w:u w:val="single"/>
        </w:rPr>
        <w:t>German Military</w:t>
      </w:r>
      <w:r w:rsidRPr="009239D8">
        <w:rPr>
          <w:rFonts w:eastAsia="Aptos"/>
          <w:u w:val="single"/>
        </w:rPr>
        <w:t xml:space="preserve"> after WW1 </w:t>
      </w:r>
      <w:r w:rsidRPr="009239D8">
        <w:rPr>
          <w:rFonts w:eastAsia="Aptos"/>
          <w:highlight w:val="cyan"/>
          <w:u w:val="single"/>
        </w:rPr>
        <w:t xml:space="preserve">was </w:t>
      </w:r>
      <w:r w:rsidRPr="009239D8">
        <w:rPr>
          <w:rFonts w:eastAsia="Aptos"/>
          <w:b/>
          <w:iCs/>
          <w:highlight w:val="cyan"/>
          <w:u w:val="single"/>
        </w:rPr>
        <w:t>not</w:t>
      </w:r>
      <w:r w:rsidRPr="009239D8">
        <w:rPr>
          <w:rFonts w:eastAsia="Aptos"/>
          <w:highlight w:val="cyan"/>
          <w:u w:val="single"/>
        </w:rPr>
        <w:t xml:space="preserve"> allowed to develop</w:t>
      </w:r>
      <w:r w:rsidRPr="009239D8">
        <w:rPr>
          <w:rFonts w:eastAsia="Aptos"/>
          <w:u w:val="single"/>
        </w:rPr>
        <w:t xml:space="preserve"> their </w:t>
      </w:r>
      <w:r w:rsidRPr="009239D8">
        <w:rPr>
          <w:rFonts w:eastAsia="Aptos"/>
          <w:b/>
          <w:iCs/>
          <w:highlight w:val="cyan"/>
          <w:u w:val="single"/>
        </w:rPr>
        <w:t>artillery</w:t>
      </w:r>
      <w:r w:rsidRPr="009239D8">
        <w:rPr>
          <w:rFonts w:eastAsia="Aptos"/>
          <w:u w:val="single"/>
        </w:rPr>
        <w:t xml:space="preserve"> materiel, and </w:t>
      </w:r>
      <w:r w:rsidRPr="009239D8">
        <w:rPr>
          <w:rFonts w:eastAsia="Aptos"/>
          <w:highlight w:val="cyan"/>
          <w:u w:val="single"/>
        </w:rPr>
        <w:t>so developed</w:t>
      </w:r>
      <w:r w:rsidRPr="009239D8">
        <w:rPr>
          <w:rFonts w:eastAsia="Aptos"/>
          <w:u w:val="single"/>
        </w:rPr>
        <w:t xml:space="preserve"> powerful </w:t>
      </w:r>
      <w:r w:rsidRPr="009239D8">
        <w:rPr>
          <w:rFonts w:eastAsia="Aptos"/>
          <w:b/>
          <w:iCs/>
          <w:highlight w:val="cyan"/>
          <w:u w:val="single"/>
        </w:rPr>
        <w:t>rocket</w:t>
      </w:r>
      <w:r w:rsidRPr="009239D8">
        <w:rPr>
          <w:rFonts w:eastAsia="Aptos"/>
          <w:highlight w:val="cyan"/>
          <w:u w:val="single"/>
        </w:rPr>
        <w:t xml:space="preserve"> </w:t>
      </w:r>
      <w:r w:rsidRPr="009239D8">
        <w:rPr>
          <w:rFonts w:eastAsia="Aptos"/>
          <w:b/>
          <w:iCs/>
          <w:highlight w:val="cyan"/>
          <w:u w:val="single"/>
        </w:rPr>
        <w:t>tech</w:t>
      </w:r>
      <w:r w:rsidRPr="009239D8">
        <w:rPr>
          <w:rFonts w:eastAsia="Aptos"/>
          <w:u w:val="single"/>
        </w:rPr>
        <w:t xml:space="preserve">nologies </w:t>
      </w:r>
      <w:r w:rsidRPr="009239D8">
        <w:rPr>
          <w:rFonts w:eastAsia="Aptos"/>
          <w:b/>
          <w:iCs/>
          <w:highlight w:val="cyan"/>
          <w:u w:val="single"/>
        </w:rPr>
        <w:t>instead</w:t>
      </w:r>
      <w:r w:rsidRPr="009239D8">
        <w:rPr>
          <w:rFonts w:eastAsia="Aptos"/>
          <w:u w:val="single"/>
        </w:rPr>
        <w:t xml:space="preserve">, as these were </w:t>
      </w:r>
      <w:r w:rsidRPr="009239D8">
        <w:rPr>
          <w:rFonts w:eastAsia="Aptos"/>
          <w:b/>
          <w:iCs/>
          <w:highlight w:val="cyan"/>
          <w:u w:val="single"/>
        </w:rPr>
        <w:t>not subject</w:t>
      </w:r>
      <w:r w:rsidRPr="009239D8">
        <w:rPr>
          <w:rFonts w:eastAsia="Aptos"/>
          <w:b/>
          <w:iCs/>
          <w:u w:val="single"/>
        </w:rPr>
        <w:t xml:space="preserve"> to regulation</w:t>
      </w:r>
      <w:r w:rsidRPr="009239D8">
        <w:rPr>
          <w:rFonts w:eastAsia="Aptos"/>
          <w:u w:val="single"/>
        </w:rPr>
        <w:t xml:space="preserve">. </w:t>
      </w:r>
      <w:r w:rsidRPr="009239D8">
        <w:rPr>
          <w:rFonts w:eastAsia="Aptos"/>
          <w:highlight w:val="cyan"/>
          <w:u w:val="single"/>
        </w:rPr>
        <w:t>Similarly</w:t>
      </w:r>
      <w:r w:rsidRPr="009239D8">
        <w:rPr>
          <w:rFonts w:eastAsia="Aptos"/>
          <w:u w:val="single"/>
        </w:rPr>
        <w:t xml:space="preserve">, inflexible </w:t>
      </w:r>
      <w:r w:rsidRPr="009239D8">
        <w:rPr>
          <w:rFonts w:eastAsia="Aptos"/>
          <w:highlight w:val="cyan"/>
          <w:u w:val="single"/>
        </w:rPr>
        <w:t>rules</w:t>
      </w:r>
      <w:r w:rsidRPr="009239D8">
        <w:rPr>
          <w:rFonts w:eastAsia="Aptos"/>
          <w:u w:val="single"/>
        </w:rPr>
        <w:t xml:space="preserve"> may </w:t>
      </w:r>
      <w:r w:rsidRPr="009239D8">
        <w:rPr>
          <w:rFonts w:eastAsia="Aptos"/>
          <w:highlight w:val="cyan"/>
          <w:u w:val="single"/>
        </w:rPr>
        <w:t>permit</w:t>
      </w:r>
      <w:r w:rsidRPr="009239D8">
        <w:rPr>
          <w:rFonts w:eastAsia="Aptos"/>
          <w:u w:val="single"/>
        </w:rPr>
        <w:t xml:space="preserve"> </w:t>
      </w:r>
      <w:r w:rsidRPr="009239D8">
        <w:rPr>
          <w:rFonts w:eastAsia="Aptos"/>
          <w:b/>
          <w:iCs/>
          <w:u w:val="single"/>
        </w:rPr>
        <w:t xml:space="preserve">exploitable </w:t>
      </w:r>
      <w:r w:rsidRPr="009239D8">
        <w:rPr>
          <w:rFonts w:eastAsia="Aptos"/>
          <w:b/>
          <w:iCs/>
          <w:highlight w:val="cyan"/>
          <w:u w:val="single"/>
        </w:rPr>
        <w:t>loopholes</w:t>
      </w:r>
      <w:r w:rsidRPr="009239D8">
        <w:rPr>
          <w:rFonts w:eastAsia="Aptos"/>
          <w:u w:val="single"/>
        </w:rPr>
        <w:t xml:space="preserve">. They may also </w:t>
      </w:r>
      <w:r w:rsidRPr="009239D8">
        <w:rPr>
          <w:rFonts w:eastAsia="Aptos"/>
          <w:b/>
          <w:iCs/>
          <w:u w:val="single"/>
        </w:rPr>
        <w:t>not be sufficiently adaptive</w:t>
      </w:r>
      <w:r w:rsidRPr="009239D8">
        <w:rPr>
          <w:rFonts w:eastAsia="Aptos"/>
          <w:u w:val="single"/>
        </w:rPr>
        <w:t xml:space="preserve"> to allow for the </w:t>
      </w:r>
      <w:r w:rsidRPr="009239D8">
        <w:rPr>
          <w:rFonts w:eastAsia="Aptos"/>
          <w:b/>
          <w:iCs/>
          <w:u w:val="single"/>
        </w:rPr>
        <w:t>implementation</w:t>
      </w:r>
      <w:r w:rsidRPr="009239D8">
        <w:rPr>
          <w:rFonts w:eastAsia="Aptos"/>
          <w:u w:val="single"/>
        </w:rPr>
        <w:t xml:space="preserve"> of </w:t>
      </w:r>
      <w:r w:rsidRPr="009239D8">
        <w:rPr>
          <w:rFonts w:eastAsia="Aptos"/>
          <w:b/>
          <w:iCs/>
          <w:u w:val="single"/>
        </w:rPr>
        <w:t>new technologies</w:t>
      </w:r>
      <w:r w:rsidRPr="009239D8">
        <w:rPr>
          <w:rFonts w:eastAsia="Aptos"/>
          <w:u w:val="single"/>
        </w:rPr>
        <w:t xml:space="preserve"> and even improved </w:t>
      </w:r>
      <w:r w:rsidRPr="009239D8">
        <w:rPr>
          <w:rFonts w:eastAsia="Aptos"/>
          <w:b/>
          <w:iCs/>
          <w:u w:val="single"/>
        </w:rPr>
        <w:t>industry standards</w:t>
      </w:r>
      <w:r w:rsidRPr="009239D8">
        <w:rPr>
          <w:rFonts w:eastAsia="Aptos"/>
          <w:u w:val="single"/>
        </w:rPr>
        <w:t>.</w:t>
      </w:r>
    </w:p>
    <w:p w14:paraId="0AD0B99E" w14:textId="77777777" w:rsidR="0091735F" w:rsidRPr="009239D8" w:rsidRDefault="0091735F" w:rsidP="0091735F">
      <w:pPr>
        <w:spacing w:line="256" w:lineRule="auto"/>
        <w:rPr>
          <w:rFonts w:eastAsia="Aptos"/>
          <w:sz w:val="16"/>
        </w:rPr>
      </w:pPr>
      <w:r w:rsidRPr="009239D8">
        <w:rPr>
          <w:rFonts w:eastAsia="Aptos"/>
          <w:sz w:val="16"/>
        </w:rPr>
        <w:t xml:space="preserve">Limitation of problem spaces: – </w:t>
      </w:r>
      <w:r w:rsidRPr="009239D8">
        <w:rPr>
          <w:rFonts w:eastAsia="Aptos"/>
          <w:highlight w:val="cyan"/>
          <w:u w:val="single"/>
        </w:rPr>
        <w:t>It</w:t>
      </w:r>
      <w:r w:rsidRPr="009239D8">
        <w:rPr>
          <w:rFonts w:eastAsia="Aptos"/>
          <w:u w:val="single"/>
        </w:rPr>
        <w:t xml:space="preserve"> may be taboo to allow machine intelligence to work on sensitive issues or to be exposed to controversial (if potentially accurate) datasets. This </w:t>
      </w:r>
      <w:r w:rsidRPr="009239D8">
        <w:rPr>
          <w:rFonts w:eastAsia="Aptos"/>
          <w:highlight w:val="cyan"/>
          <w:u w:val="single"/>
        </w:rPr>
        <w:t>may limit</w:t>
      </w:r>
      <w:r w:rsidRPr="009239D8">
        <w:rPr>
          <w:rFonts w:eastAsia="Aptos"/>
          <w:u w:val="single"/>
        </w:rPr>
        <w:t xml:space="preserve"> the </w:t>
      </w:r>
      <w:r w:rsidRPr="009239D8">
        <w:rPr>
          <w:rFonts w:eastAsia="Aptos"/>
          <w:highlight w:val="cyan"/>
          <w:u w:val="single"/>
        </w:rPr>
        <w:t>ability of AI to make sense of</w:t>
      </w:r>
      <w:r w:rsidRPr="009239D8">
        <w:rPr>
          <w:rFonts w:eastAsia="Aptos"/>
          <w:u w:val="single"/>
        </w:rPr>
        <w:t xml:space="preserve"> out </w:t>
      </w:r>
      <w:r w:rsidRPr="009239D8">
        <w:rPr>
          <w:rFonts w:eastAsia="Aptos"/>
          <w:highlight w:val="cyan"/>
          <w:u w:val="single"/>
        </w:rPr>
        <w:t>complex issues, and</w:t>
      </w:r>
      <w:r w:rsidRPr="009239D8">
        <w:rPr>
          <w:rFonts w:eastAsia="Aptos"/>
          <w:u w:val="single"/>
        </w:rPr>
        <w:t xml:space="preserve"> thereby </w:t>
      </w:r>
      <w:r w:rsidRPr="009239D8">
        <w:rPr>
          <w:rFonts w:eastAsia="Aptos"/>
          <w:b/>
          <w:iCs/>
          <w:highlight w:val="cyan"/>
          <w:u w:val="single"/>
        </w:rPr>
        <w:t>frustrate</w:t>
      </w:r>
      <w:r w:rsidRPr="009239D8">
        <w:rPr>
          <w:rFonts w:eastAsia="Aptos"/>
          <w:b/>
          <w:iCs/>
          <w:u w:val="single"/>
        </w:rPr>
        <w:t xml:space="preserve"> finding</w:t>
      </w:r>
      <w:r w:rsidRPr="009239D8">
        <w:rPr>
          <w:rFonts w:eastAsia="Aptos"/>
          <w:u w:val="single"/>
        </w:rPr>
        <w:t xml:space="preserve"> </w:t>
      </w:r>
      <w:r w:rsidRPr="009239D8">
        <w:rPr>
          <w:rFonts w:eastAsia="Aptos"/>
          <w:b/>
          <w:iCs/>
          <w:highlight w:val="cyan"/>
          <w:u w:val="single"/>
        </w:rPr>
        <w:t>solutions</w:t>
      </w:r>
      <w:r w:rsidRPr="009239D8">
        <w:rPr>
          <w:rFonts w:eastAsia="Aptos"/>
          <w:highlight w:val="cyan"/>
          <w:u w:val="single"/>
        </w:rPr>
        <w:t xml:space="preserve"> for </w:t>
      </w:r>
      <w:r w:rsidRPr="009239D8">
        <w:rPr>
          <w:rFonts w:eastAsia="Aptos"/>
          <w:b/>
          <w:iCs/>
          <w:highlight w:val="cyan"/>
          <w:u w:val="single"/>
        </w:rPr>
        <w:t>crises</w:t>
      </w:r>
      <w:r w:rsidRPr="009239D8">
        <w:rPr>
          <w:rFonts w:eastAsia="Aptos"/>
          <w:sz w:val="16"/>
        </w:rPr>
        <w:t>.</w:t>
      </w:r>
    </w:p>
    <w:p w14:paraId="046D9BB9" w14:textId="77777777" w:rsidR="0091735F" w:rsidRPr="009239D8" w:rsidRDefault="0091735F" w:rsidP="0091735F">
      <w:pPr>
        <w:keepNext/>
        <w:keepLines/>
        <w:spacing w:before="40" w:after="0" w:line="256" w:lineRule="auto"/>
        <w:outlineLvl w:val="3"/>
        <w:rPr>
          <w:rFonts w:eastAsia="Times New Roman" w:cs="Times New Roman"/>
          <w:b/>
          <w:iCs/>
          <w:sz w:val="26"/>
          <w:u w:val="single"/>
        </w:rPr>
      </w:pPr>
      <w:r w:rsidRPr="009239D8">
        <w:rPr>
          <w:rFonts w:eastAsia="Times New Roman" w:cs="Times New Roman"/>
          <w:b/>
          <w:iCs/>
          <w:sz w:val="26"/>
        </w:rPr>
        <w:t xml:space="preserve">That </w:t>
      </w:r>
      <w:r w:rsidRPr="009239D8">
        <w:rPr>
          <w:rFonts w:eastAsia="Times New Roman" w:cs="Times New Roman"/>
          <w:b/>
          <w:iCs/>
          <w:sz w:val="26"/>
          <w:u w:val="single"/>
        </w:rPr>
        <w:t>causes</w:t>
      </w:r>
      <w:r w:rsidRPr="009239D8">
        <w:rPr>
          <w:rFonts w:eastAsia="Times New Roman" w:cs="Times New Roman"/>
          <w:b/>
          <w:iCs/>
          <w:sz w:val="26"/>
        </w:rPr>
        <w:t xml:space="preserve"> catastrophic AI since it’ll be controlled by </w:t>
      </w:r>
      <w:r w:rsidRPr="009239D8">
        <w:rPr>
          <w:rFonts w:eastAsia="Times New Roman" w:cs="Times New Roman"/>
          <w:b/>
          <w:iCs/>
          <w:sz w:val="26"/>
          <w:u w:val="single"/>
        </w:rPr>
        <w:t>rogues</w:t>
      </w:r>
      <w:r w:rsidRPr="009239D8">
        <w:rPr>
          <w:rFonts w:eastAsia="Times New Roman" w:cs="Times New Roman"/>
          <w:b/>
          <w:iCs/>
          <w:sz w:val="26"/>
        </w:rPr>
        <w:t xml:space="preserve"> with </w:t>
      </w:r>
      <w:r w:rsidRPr="009239D8">
        <w:rPr>
          <w:rFonts w:eastAsia="Times New Roman" w:cs="Times New Roman"/>
          <w:b/>
          <w:iCs/>
          <w:sz w:val="26"/>
          <w:u w:val="single"/>
        </w:rPr>
        <w:t>no precautions</w:t>
      </w:r>
      <w:r w:rsidRPr="009239D8">
        <w:rPr>
          <w:rFonts w:eastAsia="Times New Roman" w:cs="Times New Roman"/>
          <w:b/>
          <w:iCs/>
          <w:sz w:val="26"/>
        </w:rPr>
        <w:t xml:space="preserve"> AND without </w:t>
      </w:r>
      <w:r w:rsidRPr="009239D8">
        <w:rPr>
          <w:rFonts w:eastAsia="Times New Roman" w:cs="Times New Roman"/>
          <w:b/>
          <w:iCs/>
          <w:sz w:val="26"/>
          <w:u w:val="single"/>
        </w:rPr>
        <w:t>defensive countermeasures</w:t>
      </w:r>
    </w:p>
    <w:p w14:paraId="7BFBB9F5" w14:textId="77777777" w:rsidR="0091735F" w:rsidRPr="009239D8" w:rsidRDefault="0091735F" w:rsidP="0091735F">
      <w:pPr>
        <w:spacing w:line="256" w:lineRule="auto"/>
        <w:rPr>
          <w:rFonts w:eastAsia="Aptos"/>
        </w:rPr>
      </w:pPr>
      <w:r w:rsidRPr="009239D8">
        <w:rPr>
          <w:rFonts w:eastAsia="Aptos"/>
        </w:rPr>
        <w:t xml:space="preserve">Robert A. </w:t>
      </w:r>
      <w:r w:rsidRPr="009239D8">
        <w:rPr>
          <w:rFonts w:eastAsia="Aptos"/>
          <w:b/>
          <w:bCs/>
          <w:sz w:val="26"/>
        </w:rPr>
        <w:t>Freitas 22</w:t>
      </w:r>
      <w:r w:rsidRPr="009239D8">
        <w:rPr>
          <w:rFonts w:eastAsia="Aptos"/>
        </w:rPr>
        <w:t>. Jr., JD from the University of Santa Clara School of Law, Research Fellow at the Institute for Molecular Manufacturing, Won the 2009 Feynman Prize in Nanotechnology for Theory, BS in Physics and Psychology from Harvey Mudd College. “Molecular Manufacturing: Too Dangerous to Allow?” Nanotechnology Perceptions, 2(1).</w:t>
      </w:r>
    </w:p>
    <w:p w14:paraId="0319DD39" w14:textId="77777777" w:rsidR="0091735F" w:rsidRPr="009239D8" w:rsidRDefault="0091735F" w:rsidP="0091735F">
      <w:pPr>
        <w:spacing w:line="256" w:lineRule="auto"/>
        <w:rPr>
          <w:rFonts w:eastAsia="Aptos"/>
          <w:u w:val="single"/>
        </w:rPr>
      </w:pPr>
      <w:r w:rsidRPr="009239D8">
        <w:rPr>
          <w:rFonts w:eastAsia="Aptos"/>
          <w:highlight w:val="cyan"/>
          <w:u w:val="single"/>
        </w:rPr>
        <w:t>Attempts to</w:t>
      </w:r>
      <w:r w:rsidRPr="009239D8">
        <w:rPr>
          <w:rFonts w:eastAsia="Aptos"/>
          <w:u w:val="single"/>
        </w:rPr>
        <w:t xml:space="preserve"> block or </w:t>
      </w:r>
      <w:r w:rsidRPr="009239D8">
        <w:rPr>
          <w:rFonts w:eastAsia="Aptos"/>
          <w:highlight w:val="cyan"/>
          <w:u w:val="single"/>
        </w:rPr>
        <w:t>“relinquish”</w:t>
      </w:r>
      <w:r w:rsidRPr="009239D8">
        <w:rPr>
          <w:rFonts w:eastAsia="Aptos"/>
          <w:sz w:val="16"/>
        </w:rPr>
        <w:t xml:space="preserve"> [3, 12] molecular manufacturing </w:t>
      </w:r>
      <w:r w:rsidRPr="009239D8">
        <w:rPr>
          <w:rFonts w:eastAsia="Aptos"/>
          <w:u w:val="single"/>
        </w:rPr>
        <w:t xml:space="preserve">research will </w:t>
      </w:r>
      <w:r w:rsidRPr="009239D8">
        <w:rPr>
          <w:rFonts w:eastAsia="Aptos"/>
          <w:highlight w:val="cyan"/>
          <w:u w:val="single"/>
        </w:rPr>
        <w:t>make the world</w:t>
      </w:r>
      <w:r w:rsidRPr="009239D8">
        <w:rPr>
          <w:rFonts w:eastAsia="Aptos"/>
          <w:u w:val="single"/>
        </w:rPr>
        <w:t xml:space="preserve"> a </w:t>
      </w:r>
      <w:r w:rsidRPr="009239D8">
        <w:rPr>
          <w:rFonts w:eastAsia="Aptos"/>
          <w:b/>
          <w:iCs/>
          <w:highlight w:val="cyan"/>
          <w:u w:val="single"/>
        </w:rPr>
        <w:t>more</w:t>
      </w:r>
      <w:r w:rsidRPr="009239D8">
        <w:rPr>
          <w:rFonts w:eastAsia="Aptos"/>
          <w:b/>
          <w:iCs/>
          <w:u w:val="single"/>
        </w:rPr>
        <w:t xml:space="preserve">, not less, </w:t>
      </w:r>
      <w:r w:rsidRPr="009239D8">
        <w:rPr>
          <w:rFonts w:eastAsia="Aptos"/>
          <w:b/>
          <w:iCs/>
          <w:highlight w:val="cyan"/>
          <w:u w:val="single"/>
        </w:rPr>
        <w:t>dangerous</w:t>
      </w:r>
      <w:r w:rsidRPr="009239D8">
        <w:rPr>
          <w:rFonts w:eastAsia="Aptos"/>
          <w:u w:val="single"/>
        </w:rPr>
        <w:t xml:space="preserve"> place</w:t>
      </w:r>
      <w:r w:rsidRPr="009239D8">
        <w:rPr>
          <w:rFonts w:eastAsia="Aptos"/>
          <w:sz w:val="16"/>
        </w:rPr>
        <w:t xml:space="preserve"> [13]. </w:t>
      </w:r>
      <w:r w:rsidRPr="009239D8">
        <w:rPr>
          <w:rFonts w:eastAsia="Aptos"/>
          <w:u w:val="single"/>
        </w:rPr>
        <w:t xml:space="preserve">This paradoxical conclusion is founded on two premises. </w:t>
      </w:r>
      <w:r w:rsidRPr="009239D8">
        <w:rPr>
          <w:rFonts w:eastAsia="Aptos"/>
          <w:highlight w:val="cyan"/>
          <w:u w:val="single"/>
        </w:rPr>
        <w:t xml:space="preserve">First, </w:t>
      </w:r>
      <w:r w:rsidRPr="009239D8">
        <w:rPr>
          <w:rFonts w:eastAsia="Aptos"/>
          <w:b/>
          <w:iCs/>
          <w:highlight w:val="cyan"/>
          <w:u w:val="single"/>
        </w:rPr>
        <w:t>attempts</w:t>
      </w:r>
      <w:r w:rsidRPr="009239D8">
        <w:rPr>
          <w:rFonts w:eastAsia="Aptos"/>
          <w:u w:val="single"/>
        </w:rPr>
        <w:t xml:space="preserve"> to block the research will </w:t>
      </w:r>
      <w:r w:rsidRPr="009239D8">
        <w:rPr>
          <w:rFonts w:eastAsia="Aptos"/>
          <w:b/>
          <w:iCs/>
          <w:highlight w:val="cyan"/>
          <w:u w:val="single"/>
        </w:rPr>
        <w:t>fail</w:t>
      </w:r>
      <w:r w:rsidRPr="009239D8">
        <w:rPr>
          <w:rFonts w:eastAsia="Aptos"/>
          <w:highlight w:val="cyan"/>
          <w:u w:val="single"/>
        </w:rPr>
        <w:t>. Second</w:t>
      </w:r>
      <w:r w:rsidRPr="009239D8">
        <w:rPr>
          <w:rFonts w:eastAsia="Aptos"/>
          <w:u w:val="single"/>
        </w:rPr>
        <w:t xml:space="preserve">, such attempts </w:t>
      </w:r>
      <w:r w:rsidRPr="009239D8">
        <w:rPr>
          <w:rFonts w:eastAsia="Aptos"/>
          <w:highlight w:val="cyan"/>
          <w:u w:val="single"/>
        </w:rPr>
        <w:t xml:space="preserve">will </w:t>
      </w:r>
      <w:r w:rsidRPr="009239D8">
        <w:rPr>
          <w:rFonts w:eastAsia="Aptos"/>
          <w:b/>
          <w:iCs/>
          <w:highlight w:val="cyan"/>
          <w:u w:val="single"/>
        </w:rPr>
        <w:t>preferentially</w:t>
      </w:r>
      <w:r w:rsidRPr="009239D8">
        <w:rPr>
          <w:rFonts w:eastAsia="Aptos"/>
          <w:u w:val="single"/>
        </w:rPr>
        <w:t xml:space="preserve"> block or </w:t>
      </w:r>
      <w:r w:rsidRPr="009239D8">
        <w:rPr>
          <w:rFonts w:eastAsia="Aptos"/>
          <w:highlight w:val="cyan"/>
          <w:u w:val="single"/>
        </w:rPr>
        <w:t>slow</w:t>
      </w:r>
      <w:r w:rsidRPr="009239D8">
        <w:rPr>
          <w:rFonts w:eastAsia="Aptos"/>
          <w:u w:val="single"/>
        </w:rPr>
        <w:t xml:space="preserve"> the development of </w:t>
      </w:r>
      <w:r w:rsidRPr="009239D8">
        <w:rPr>
          <w:rFonts w:eastAsia="Aptos"/>
          <w:b/>
          <w:iCs/>
          <w:highlight w:val="cyan"/>
          <w:u w:val="single"/>
        </w:rPr>
        <w:t>defensive</w:t>
      </w:r>
      <w:r w:rsidRPr="009239D8">
        <w:rPr>
          <w:rFonts w:eastAsia="Aptos"/>
          <w:highlight w:val="cyan"/>
          <w:u w:val="single"/>
        </w:rPr>
        <w:t xml:space="preserve"> measures by </w:t>
      </w:r>
      <w:r w:rsidRPr="009239D8">
        <w:rPr>
          <w:rFonts w:eastAsia="Aptos"/>
          <w:b/>
          <w:iCs/>
          <w:highlight w:val="cyan"/>
          <w:u w:val="single"/>
        </w:rPr>
        <w:t>responsible</w:t>
      </w:r>
      <w:r w:rsidRPr="009239D8">
        <w:rPr>
          <w:rFonts w:eastAsia="Aptos"/>
          <w:highlight w:val="cyan"/>
          <w:u w:val="single"/>
        </w:rPr>
        <w:t xml:space="preserve"> groups</w:t>
      </w:r>
      <w:r w:rsidRPr="009239D8">
        <w:rPr>
          <w:rFonts w:eastAsia="Aptos"/>
          <w:sz w:val="16"/>
        </w:rPr>
        <w:t xml:space="preserve">. One of the clear conclusions reached by Freitas [4] was that </w:t>
      </w:r>
      <w:r w:rsidRPr="009239D8">
        <w:rPr>
          <w:rFonts w:eastAsia="Aptos"/>
          <w:b/>
          <w:iCs/>
          <w:u w:val="single"/>
        </w:rPr>
        <w:t xml:space="preserve">effective </w:t>
      </w:r>
      <w:r w:rsidRPr="009239D8">
        <w:rPr>
          <w:rFonts w:eastAsia="Aptos"/>
          <w:b/>
          <w:iCs/>
          <w:highlight w:val="cyan"/>
          <w:u w:val="single"/>
        </w:rPr>
        <w:t>countermeasures</w:t>
      </w:r>
      <w:r w:rsidRPr="009239D8">
        <w:rPr>
          <w:rFonts w:eastAsia="Aptos"/>
          <w:sz w:val="16"/>
        </w:rPr>
        <w:t xml:space="preserve"> against self-replicating systems </w:t>
      </w:r>
      <w:r w:rsidRPr="009239D8">
        <w:rPr>
          <w:rFonts w:eastAsia="Aptos"/>
          <w:u w:val="single"/>
        </w:rPr>
        <w:t xml:space="preserve">should be </w:t>
      </w:r>
      <w:r w:rsidRPr="009239D8">
        <w:rPr>
          <w:rFonts w:eastAsia="Aptos"/>
          <w:b/>
          <w:iCs/>
          <w:u w:val="single"/>
        </w:rPr>
        <w:t>feasible</w:t>
      </w:r>
      <w:r w:rsidRPr="009239D8">
        <w:rPr>
          <w:rFonts w:eastAsia="Aptos"/>
          <w:u w:val="single"/>
        </w:rPr>
        <w:t xml:space="preserve">,  but will </w:t>
      </w:r>
      <w:r w:rsidRPr="009239D8">
        <w:rPr>
          <w:rFonts w:eastAsia="Aptos"/>
          <w:highlight w:val="cyan"/>
          <w:u w:val="single"/>
        </w:rPr>
        <w:t>require</w:t>
      </w:r>
      <w:r w:rsidRPr="009239D8">
        <w:rPr>
          <w:rFonts w:eastAsia="Aptos"/>
          <w:u w:val="single"/>
        </w:rPr>
        <w:t xml:space="preserve"> </w:t>
      </w:r>
      <w:r w:rsidRPr="009239D8">
        <w:rPr>
          <w:rFonts w:eastAsia="Aptos"/>
          <w:b/>
          <w:iCs/>
          <w:u w:val="single"/>
        </w:rPr>
        <w:t xml:space="preserve">significant </w:t>
      </w:r>
      <w:r w:rsidRPr="009239D8">
        <w:rPr>
          <w:rFonts w:eastAsia="Aptos"/>
          <w:b/>
          <w:iCs/>
          <w:highlight w:val="cyan"/>
          <w:u w:val="single"/>
        </w:rPr>
        <w:t>effort</w:t>
      </w:r>
      <w:r w:rsidRPr="009239D8">
        <w:rPr>
          <w:rFonts w:eastAsia="Aptos"/>
          <w:highlight w:val="cyan"/>
          <w:u w:val="single"/>
        </w:rPr>
        <w:t xml:space="preserve"> to </w:t>
      </w:r>
      <w:r w:rsidRPr="009239D8">
        <w:rPr>
          <w:rFonts w:eastAsia="Aptos"/>
          <w:b/>
          <w:iCs/>
          <w:highlight w:val="cyan"/>
          <w:u w:val="single"/>
        </w:rPr>
        <w:t>develop</w:t>
      </w:r>
      <w:r w:rsidRPr="009239D8">
        <w:rPr>
          <w:rFonts w:eastAsia="Aptos"/>
          <w:u w:val="single"/>
        </w:rPr>
        <w:t xml:space="preserve"> and </w:t>
      </w:r>
      <w:r w:rsidRPr="009239D8">
        <w:rPr>
          <w:rFonts w:eastAsia="Aptos"/>
          <w:b/>
          <w:iCs/>
          <w:u w:val="single"/>
        </w:rPr>
        <w:t>deploy</w:t>
      </w:r>
      <w:r w:rsidRPr="009239D8">
        <w:rPr>
          <w:rFonts w:eastAsia="Aptos"/>
          <w:sz w:val="16"/>
        </w:rPr>
        <w:t xml:space="preserve">. (Nanotechnology critic Bill Joy, responding to this author, complained in late 2000 that any nanoshield defense to protect against global ecophagy “appears to be so outlandishly dangerous that I can’t imagine we would attempt to deploy it.” [12]) But </w:t>
      </w:r>
      <w:r w:rsidRPr="009239D8">
        <w:rPr>
          <w:rFonts w:eastAsia="Aptos"/>
          <w:b/>
          <w:iCs/>
          <w:highlight w:val="cyan"/>
          <w:u w:val="single"/>
        </w:rPr>
        <w:t>blocking</w:t>
      </w:r>
      <w:r w:rsidRPr="009239D8">
        <w:rPr>
          <w:rFonts w:eastAsia="Aptos"/>
          <w:u w:val="single"/>
        </w:rPr>
        <w:t xml:space="preserve"> the </w:t>
      </w:r>
      <w:r w:rsidRPr="009239D8">
        <w:rPr>
          <w:rFonts w:eastAsia="Aptos"/>
          <w:b/>
          <w:iCs/>
          <w:u w:val="single"/>
        </w:rPr>
        <w:t>development</w:t>
      </w:r>
      <w:r w:rsidRPr="009239D8">
        <w:rPr>
          <w:rFonts w:eastAsia="Aptos"/>
          <w:u w:val="single"/>
        </w:rPr>
        <w:t xml:space="preserve"> of defensive systems </w:t>
      </w:r>
      <w:r w:rsidRPr="009239D8">
        <w:rPr>
          <w:rFonts w:eastAsia="Aptos"/>
          <w:highlight w:val="cyan"/>
          <w:u w:val="single"/>
        </w:rPr>
        <w:t>would</w:t>
      </w:r>
      <w:r w:rsidRPr="009239D8">
        <w:rPr>
          <w:rFonts w:eastAsia="Aptos"/>
          <w:u w:val="single"/>
        </w:rPr>
        <w:t xml:space="preserve"> simply </w:t>
      </w:r>
      <w:r w:rsidRPr="009239D8">
        <w:rPr>
          <w:rFonts w:eastAsia="Aptos"/>
          <w:b/>
          <w:iCs/>
          <w:highlight w:val="cyan"/>
          <w:u w:val="single"/>
        </w:rPr>
        <w:t>insure</w:t>
      </w:r>
      <w:r w:rsidRPr="009239D8">
        <w:rPr>
          <w:rFonts w:eastAsia="Aptos"/>
          <w:u w:val="single"/>
        </w:rPr>
        <w:t xml:space="preserve"> that </w:t>
      </w:r>
      <w:r w:rsidRPr="009239D8">
        <w:rPr>
          <w:rFonts w:eastAsia="Aptos"/>
          <w:b/>
          <w:iCs/>
          <w:highlight w:val="cyan"/>
          <w:u w:val="single"/>
        </w:rPr>
        <w:t>offensive</w:t>
      </w:r>
      <w:r w:rsidRPr="009239D8">
        <w:rPr>
          <w:rFonts w:eastAsia="Aptos"/>
          <w:highlight w:val="cyan"/>
          <w:u w:val="single"/>
        </w:rPr>
        <w:t xml:space="preserve"> systems</w:t>
      </w:r>
      <w:r w:rsidRPr="009239D8">
        <w:rPr>
          <w:rFonts w:eastAsia="Aptos"/>
          <w:u w:val="single"/>
        </w:rPr>
        <w:t xml:space="preserve">, once deployed, would </w:t>
      </w:r>
      <w:r w:rsidRPr="009239D8">
        <w:rPr>
          <w:rFonts w:eastAsia="Aptos"/>
          <w:b/>
          <w:iCs/>
          <w:highlight w:val="cyan"/>
          <w:u w:val="single"/>
        </w:rPr>
        <w:t>achieve</w:t>
      </w:r>
      <w:r w:rsidRPr="009239D8">
        <w:rPr>
          <w:rFonts w:eastAsia="Aptos"/>
          <w:highlight w:val="cyan"/>
          <w:u w:val="single"/>
        </w:rPr>
        <w:t xml:space="preserve"> their</w:t>
      </w:r>
      <w:r w:rsidRPr="009239D8">
        <w:rPr>
          <w:rFonts w:eastAsia="Aptos"/>
          <w:u w:val="single"/>
        </w:rPr>
        <w:t xml:space="preserve"> intended </w:t>
      </w:r>
      <w:r w:rsidRPr="009239D8">
        <w:rPr>
          <w:rFonts w:eastAsia="Aptos"/>
          <w:highlight w:val="cyan"/>
          <w:u w:val="single"/>
        </w:rPr>
        <w:t>objective</w:t>
      </w:r>
      <w:r w:rsidRPr="009239D8">
        <w:rPr>
          <w:rFonts w:eastAsia="Aptos"/>
          <w:u w:val="single"/>
        </w:rPr>
        <w:t xml:space="preserve"> in the absence of effective countermeasures</w:t>
      </w:r>
      <w:r w:rsidRPr="009239D8">
        <w:rPr>
          <w:rFonts w:eastAsia="Aptos"/>
          <w:sz w:val="16"/>
        </w:rPr>
        <w:t xml:space="preserve">. James Hughes [13] concurs: </w:t>
      </w:r>
      <w:r w:rsidRPr="009239D8">
        <w:rPr>
          <w:rFonts w:eastAsia="Aptos"/>
          <w:u w:val="single"/>
        </w:rPr>
        <w:t>“</w:t>
      </w:r>
      <w:r w:rsidRPr="009239D8">
        <w:rPr>
          <w:rFonts w:eastAsia="Aptos"/>
          <w:highlight w:val="cyan"/>
          <w:u w:val="single"/>
        </w:rPr>
        <w:t xml:space="preserve">The </w:t>
      </w:r>
      <w:r w:rsidRPr="009239D8">
        <w:rPr>
          <w:rFonts w:eastAsia="Aptos"/>
          <w:b/>
          <w:iCs/>
          <w:highlight w:val="cyan"/>
          <w:u w:val="single"/>
        </w:rPr>
        <w:t>only</w:t>
      </w:r>
      <w:r w:rsidRPr="009239D8">
        <w:rPr>
          <w:rFonts w:eastAsia="Aptos"/>
          <w:highlight w:val="cyan"/>
          <w:u w:val="single"/>
        </w:rPr>
        <w:t xml:space="preserve"> safe</w:t>
      </w:r>
      <w:r w:rsidRPr="009239D8">
        <w:rPr>
          <w:rFonts w:eastAsia="Aptos"/>
          <w:u w:val="single"/>
        </w:rPr>
        <w:t xml:space="preserve"> and feasible </w:t>
      </w:r>
      <w:r w:rsidRPr="009239D8">
        <w:rPr>
          <w:rFonts w:eastAsia="Aptos"/>
          <w:highlight w:val="cyan"/>
          <w:u w:val="single"/>
        </w:rPr>
        <w:t>approach to</w:t>
      </w:r>
      <w:r w:rsidRPr="009239D8">
        <w:rPr>
          <w:rFonts w:eastAsia="Aptos"/>
          <w:u w:val="single"/>
        </w:rPr>
        <w:t xml:space="preserve"> the dangers of </w:t>
      </w:r>
      <w:r w:rsidRPr="009239D8">
        <w:rPr>
          <w:rFonts w:eastAsia="Aptos"/>
          <w:b/>
          <w:iCs/>
          <w:highlight w:val="cyan"/>
          <w:u w:val="single"/>
        </w:rPr>
        <w:t>emerging tech</w:t>
      </w:r>
      <w:r w:rsidRPr="009239D8">
        <w:rPr>
          <w:rFonts w:eastAsia="Aptos"/>
          <w:u w:val="single"/>
        </w:rPr>
        <w:t xml:space="preserve">nology </w:t>
      </w:r>
      <w:r w:rsidRPr="009239D8">
        <w:rPr>
          <w:rFonts w:eastAsia="Aptos"/>
          <w:highlight w:val="cyan"/>
          <w:u w:val="single"/>
        </w:rPr>
        <w:t xml:space="preserve">is to </w:t>
      </w:r>
      <w:r w:rsidRPr="009239D8">
        <w:rPr>
          <w:rFonts w:eastAsia="Aptos"/>
          <w:b/>
          <w:iCs/>
          <w:highlight w:val="cyan"/>
          <w:u w:val="single"/>
        </w:rPr>
        <w:t>build</w:t>
      </w:r>
      <w:r w:rsidRPr="009239D8">
        <w:rPr>
          <w:rFonts w:eastAsia="Aptos"/>
          <w:u w:val="single"/>
        </w:rPr>
        <w:t xml:space="preserve"> the social and scientific </w:t>
      </w:r>
      <w:r w:rsidRPr="009239D8">
        <w:rPr>
          <w:rFonts w:eastAsia="Aptos"/>
          <w:b/>
          <w:iCs/>
          <w:highlight w:val="cyan"/>
          <w:u w:val="single"/>
        </w:rPr>
        <w:t>infrastructure</w:t>
      </w:r>
      <w:r w:rsidRPr="009239D8">
        <w:rPr>
          <w:rFonts w:eastAsia="Aptos"/>
          <w:highlight w:val="cyan"/>
          <w:u w:val="single"/>
        </w:rPr>
        <w:t xml:space="preserve"> to</w:t>
      </w:r>
      <w:r w:rsidRPr="009239D8">
        <w:rPr>
          <w:rFonts w:eastAsia="Aptos"/>
          <w:sz w:val="16"/>
          <w:szCs w:val="18"/>
        </w:rPr>
        <w:t xml:space="preserve"> monitor, regulate and </w:t>
      </w:r>
      <w:r w:rsidRPr="009239D8">
        <w:rPr>
          <w:rFonts w:eastAsia="Aptos"/>
          <w:b/>
          <w:iCs/>
          <w:highlight w:val="cyan"/>
          <w:u w:val="single"/>
        </w:rPr>
        <w:t>respond</w:t>
      </w:r>
      <w:r w:rsidRPr="009239D8">
        <w:rPr>
          <w:rFonts w:eastAsia="Aptos"/>
          <w:u w:val="single"/>
        </w:rPr>
        <w:t xml:space="preserve"> to their threats.”</w:t>
      </w:r>
    </w:p>
    <w:p w14:paraId="124898DE" w14:textId="77777777" w:rsidR="0091735F" w:rsidRPr="009239D8" w:rsidRDefault="0091735F" w:rsidP="0091735F">
      <w:pPr>
        <w:spacing w:line="256" w:lineRule="auto"/>
        <w:rPr>
          <w:rFonts w:eastAsia="Aptos"/>
          <w:sz w:val="16"/>
        </w:rPr>
      </w:pPr>
      <w:r w:rsidRPr="009239D8">
        <w:rPr>
          <w:rFonts w:eastAsia="Aptos"/>
          <w:sz w:val="16"/>
        </w:rPr>
        <w:t>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strategy, and is supported by the Foresight Guidelines [10]. As even nanotechnology critic Bill Joy [14] finally admitted in late 2003: “These technologies won’t stop themselves, so we need to do whatever we can to give the good guys a head start.”</w:t>
      </w:r>
    </w:p>
    <w:p w14:paraId="061D493B" w14:textId="77777777" w:rsidR="0091735F" w:rsidRPr="009239D8" w:rsidRDefault="0091735F" w:rsidP="0091735F">
      <w:pPr>
        <w:spacing w:line="256" w:lineRule="auto"/>
        <w:rPr>
          <w:rFonts w:eastAsia="Aptos"/>
          <w:sz w:val="16"/>
        </w:rPr>
      </w:pPr>
      <w:r w:rsidRPr="009239D8">
        <w:rPr>
          <w:rFonts w:eastAsia="Aptos"/>
          <w:sz w:val="16"/>
        </w:rPr>
        <w:t xml:space="preserve">While </w:t>
      </w:r>
      <w:r w:rsidRPr="009239D8">
        <w:rPr>
          <w:rFonts w:eastAsia="Aptos"/>
          <w:highlight w:val="cyan"/>
          <w:u w:val="single"/>
        </w:rPr>
        <w:t>a 100%</w:t>
      </w:r>
      <w:r w:rsidRPr="009239D8">
        <w:rPr>
          <w:rFonts w:eastAsia="Aptos"/>
          <w:u w:val="single"/>
        </w:rPr>
        <w:t xml:space="preserve"> effective </w:t>
      </w:r>
      <w:r w:rsidRPr="009239D8">
        <w:rPr>
          <w:rFonts w:eastAsia="Aptos"/>
          <w:highlight w:val="cyan"/>
          <w:u w:val="single"/>
        </w:rPr>
        <w:t>ban</w:t>
      </w:r>
      <w:r w:rsidRPr="009239D8">
        <w:rPr>
          <w:rFonts w:eastAsia="Aptos"/>
          <w:sz w:val="16"/>
        </w:rPr>
        <w:t xml:space="preserve"> against development might theoretically be effective at avoiding the potential adverse consequences, blocking all groups for all time </w:t>
      </w:r>
      <w:r w:rsidRPr="009239D8">
        <w:rPr>
          <w:rFonts w:eastAsia="Aptos"/>
          <w:highlight w:val="cyan"/>
          <w:u w:val="single"/>
        </w:rPr>
        <w:t xml:space="preserve">does </w:t>
      </w:r>
      <w:r w:rsidRPr="009239D8">
        <w:rPr>
          <w:rFonts w:eastAsia="Aptos"/>
          <w:b/>
          <w:iCs/>
          <w:highlight w:val="cyan"/>
          <w:u w:val="single"/>
        </w:rPr>
        <w:t>not</w:t>
      </w:r>
      <w:r w:rsidRPr="009239D8">
        <w:rPr>
          <w:rFonts w:eastAsia="Aptos"/>
          <w:highlight w:val="cyan"/>
          <w:u w:val="single"/>
        </w:rPr>
        <w:t xml:space="preserve"> appear</w:t>
      </w:r>
      <w:r w:rsidRPr="009239D8">
        <w:rPr>
          <w:rFonts w:eastAsia="Aptos"/>
          <w:sz w:val="16"/>
        </w:rPr>
        <w:t xml:space="preserve"> to be a </w:t>
      </w:r>
      <w:r w:rsidRPr="009239D8">
        <w:rPr>
          <w:rFonts w:eastAsia="Aptos"/>
          <w:b/>
          <w:iCs/>
          <w:highlight w:val="cyan"/>
          <w:u w:val="single"/>
        </w:rPr>
        <w:t>feasible</w:t>
      </w:r>
      <w:r w:rsidRPr="009239D8">
        <w:rPr>
          <w:rFonts w:eastAsia="Aptos"/>
          <w:sz w:val="16"/>
        </w:rPr>
        <w:t xml:space="preserve"> goal. The attempt would strip us of defenses against attack, increasing rather than decreasing the risks. In addition, </w:t>
      </w:r>
      <w:r w:rsidRPr="009239D8">
        <w:rPr>
          <w:rFonts w:eastAsia="Aptos"/>
          <w:u w:val="single"/>
        </w:rPr>
        <w:t xml:space="preserve">blocking development would insure that the substantial economic, environmental, and medical </w:t>
      </w:r>
      <w:r w:rsidRPr="009239D8">
        <w:rPr>
          <w:rFonts w:eastAsia="Aptos"/>
          <w:b/>
          <w:iCs/>
          <w:u w:val="single"/>
        </w:rPr>
        <w:t>benefits</w:t>
      </w:r>
      <w:r w:rsidRPr="009239D8">
        <w:rPr>
          <w:rFonts w:eastAsia="Aptos"/>
          <w:sz w:val="16"/>
        </w:rPr>
        <w:t xml:space="preserve"> [15] </w:t>
      </w:r>
      <w:r w:rsidRPr="009239D8">
        <w:rPr>
          <w:rFonts w:eastAsia="Aptos"/>
          <w:u w:val="single"/>
        </w:rPr>
        <w:t>of this new technology would not be available</w:t>
      </w:r>
      <w:r w:rsidRPr="009239D8">
        <w:rPr>
          <w:rFonts w:eastAsia="Aptos"/>
          <w:sz w:val="16"/>
        </w:rPr>
        <w:t>.</w:t>
      </w:r>
    </w:p>
    <w:p w14:paraId="2C8F18FA" w14:textId="77777777" w:rsidR="0091735F" w:rsidRPr="009239D8" w:rsidRDefault="0091735F" w:rsidP="0091735F">
      <w:pPr>
        <w:spacing w:line="256" w:lineRule="auto"/>
        <w:rPr>
          <w:rFonts w:eastAsia="Aptos"/>
          <w:sz w:val="16"/>
        </w:rPr>
      </w:pPr>
      <w:r w:rsidRPr="009239D8">
        <w:rPr>
          <w:rFonts w:eastAsia="Aptos"/>
          <w:sz w:val="16"/>
        </w:rPr>
        <w:t>Observes Glenn Reynolds [16]:</w:t>
      </w:r>
    </w:p>
    <w:p w14:paraId="08BDFFAC" w14:textId="77777777" w:rsidR="0091735F" w:rsidRPr="009239D8" w:rsidRDefault="0091735F" w:rsidP="0091735F">
      <w:pPr>
        <w:spacing w:line="256" w:lineRule="auto"/>
        <w:ind w:left="720"/>
        <w:rPr>
          <w:rFonts w:eastAsia="Aptos"/>
          <w:sz w:val="16"/>
        </w:rPr>
      </w:pPr>
      <w:r w:rsidRPr="009239D8">
        <w:rPr>
          <w:rFonts w:eastAsia="Aptos"/>
          <w:u w:val="single"/>
        </w:rPr>
        <w:t xml:space="preserve">To the extent that such efforts [to ban all development] succeed, the </w:t>
      </w:r>
      <w:r w:rsidRPr="009239D8">
        <w:rPr>
          <w:rFonts w:eastAsia="Aptos"/>
          <w:b/>
          <w:iCs/>
          <w:u w:val="single"/>
        </w:rPr>
        <w:t>cure</w:t>
      </w:r>
      <w:r w:rsidRPr="009239D8">
        <w:rPr>
          <w:rFonts w:eastAsia="Aptos"/>
          <w:u w:val="single"/>
        </w:rPr>
        <w:t xml:space="preserve"> may be </w:t>
      </w:r>
      <w:r w:rsidRPr="009239D8">
        <w:rPr>
          <w:rFonts w:eastAsia="Aptos"/>
          <w:b/>
          <w:iCs/>
          <w:u w:val="single"/>
        </w:rPr>
        <w:t>worse than the disease</w:t>
      </w:r>
      <w:r w:rsidRPr="009239D8">
        <w:rPr>
          <w:rFonts w:eastAsia="Aptos"/>
          <w:u w:val="single"/>
        </w:rPr>
        <w:t xml:space="preserve">. </w:t>
      </w:r>
      <w:r w:rsidRPr="009239D8">
        <w:rPr>
          <w:rFonts w:eastAsia="Aptos"/>
          <w:highlight w:val="cyan"/>
          <w:u w:val="single"/>
        </w:rPr>
        <w:t>In 1875</w:t>
      </w:r>
      <w:r w:rsidRPr="009239D8">
        <w:rPr>
          <w:rFonts w:eastAsia="Aptos"/>
          <w:u w:val="single"/>
        </w:rPr>
        <w:t xml:space="preserve">, Great </w:t>
      </w:r>
      <w:r w:rsidRPr="009239D8">
        <w:rPr>
          <w:rFonts w:eastAsia="Aptos"/>
          <w:highlight w:val="cyan"/>
          <w:u w:val="single"/>
        </w:rPr>
        <w:t>Britain</w:t>
      </w:r>
      <w:r w:rsidRPr="009239D8">
        <w:rPr>
          <w:rFonts w:eastAsia="Aptos"/>
          <w:u w:val="single"/>
        </w:rPr>
        <w:t>,</w:t>
      </w:r>
      <w:r w:rsidRPr="009239D8">
        <w:rPr>
          <w:rFonts w:eastAsia="Aptos"/>
          <w:sz w:val="16"/>
        </w:rPr>
        <w:t xml:space="preserve"> then the world’s sole superpower, </w:t>
      </w:r>
      <w:r w:rsidRPr="009239D8">
        <w:rPr>
          <w:rFonts w:eastAsia="Aptos"/>
          <w:u w:val="single"/>
        </w:rPr>
        <w:t>was</w:t>
      </w:r>
      <w:r w:rsidRPr="009239D8">
        <w:rPr>
          <w:rFonts w:eastAsia="Aptos"/>
          <w:sz w:val="16"/>
        </w:rPr>
        <w:t xml:space="preserve"> sufficiently </w:t>
      </w:r>
      <w:r w:rsidRPr="009239D8">
        <w:rPr>
          <w:rFonts w:eastAsia="Aptos"/>
          <w:highlight w:val="cyan"/>
          <w:u w:val="single"/>
        </w:rPr>
        <w:t>concerned about</w:t>
      </w:r>
      <w:r w:rsidRPr="009239D8">
        <w:rPr>
          <w:rFonts w:eastAsia="Aptos"/>
          <w:sz w:val="16"/>
        </w:rPr>
        <w:t xml:space="preserve"> the </w:t>
      </w:r>
      <w:r w:rsidRPr="009239D8">
        <w:rPr>
          <w:rFonts w:eastAsia="Aptos"/>
          <w:u w:val="single"/>
        </w:rPr>
        <w:t>dangers of</w:t>
      </w:r>
      <w:r w:rsidRPr="009239D8">
        <w:rPr>
          <w:rFonts w:eastAsia="Aptos"/>
          <w:sz w:val="16"/>
        </w:rPr>
        <w:t xml:space="preserve"> the new technology of </w:t>
      </w:r>
      <w:r w:rsidRPr="009239D8">
        <w:rPr>
          <w:rFonts w:eastAsia="Aptos"/>
          <w:u w:val="single"/>
        </w:rPr>
        <w:t xml:space="preserve">high </w:t>
      </w:r>
      <w:r w:rsidRPr="009239D8">
        <w:rPr>
          <w:rFonts w:eastAsia="Aptos"/>
          <w:highlight w:val="cyan"/>
          <w:u w:val="single"/>
        </w:rPr>
        <w:t>explosives</w:t>
      </w:r>
      <w:r w:rsidRPr="009239D8">
        <w:rPr>
          <w:rFonts w:eastAsia="Aptos"/>
          <w:sz w:val="16"/>
        </w:rPr>
        <w:t xml:space="preserve"> that </w:t>
      </w:r>
      <w:r w:rsidRPr="009239D8">
        <w:rPr>
          <w:rFonts w:eastAsia="Aptos"/>
          <w:u w:val="single"/>
        </w:rPr>
        <w:t>it</w:t>
      </w:r>
      <w:r w:rsidRPr="009239D8">
        <w:rPr>
          <w:rFonts w:eastAsia="Aptos"/>
          <w:sz w:val="16"/>
        </w:rPr>
        <w:t xml:space="preserve"> passed an act </w:t>
      </w:r>
      <w:r w:rsidRPr="009239D8">
        <w:rPr>
          <w:rFonts w:eastAsia="Aptos"/>
          <w:b/>
          <w:iCs/>
          <w:highlight w:val="cyan"/>
          <w:u w:val="single"/>
        </w:rPr>
        <w:t>bar</w:t>
      </w:r>
      <w:r w:rsidRPr="009239D8">
        <w:rPr>
          <w:rFonts w:eastAsia="Aptos"/>
          <w:sz w:val="16"/>
        </w:rPr>
        <w:t xml:space="preserve">ring </w:t>
      </w:r>
      <w:r w:rsidRPr="009239D8">
        <w:rPr>
          <w:rFonts w:eastAsia="Aptos"/>
          <w:u w:val="single"/>
        </w:rPr>
        <w:t>all private experimentation in explosives</w:t>
      </w:r>
      <w:r w:rsidRPr="009239D8">
        <w:rPr>
          <w:rFonts w:eastAsia="Aptos"/>
          <w:sz w:val="16"/>
        </w:rPr>
        <w:t xml:space="preserve"> and </w:t>
      </w:r>
      <w:r w:rsidRPr="009239D8">
        <w:rPr>
          <w:rFonts w:eastAsia="Aptos"/>
          <w:highlight w:val="cyan"/>
          <w:u w:val="single"/>
        </w:rPr>
        <w:t>rocketry</w:t>
      </w:r>
      <w:r w:rsidRPr="009239D8">
        <w:rPr>
          <w:rFonts w:eastAsia="Aptos"/>
          <w:u w:val="single"/>
        </w:rPr>
        <w:t xml:space="preserve">. The </w:t>
      </w:r>
      <w:r w:rsidRPr="009239D8">
        <w:rPr>
          <w:rFonts w:eastAsia="Aptos"/>
          <w:highlight w:val="cyan"/>
          <w:u w:val="single"/>
        </w:rPr>
        <w:t>result was</w:t>
      </w:r>
      <w:r w:rsidRPr="009239D8">
        <w:rPr>
          <w:rFonts w:eastAsia="Aptos"/>
          <w:sz w:val="16"/>
        </w:rPr>
        <w:t xml:space="preserve"> that </w:t>
      </w:r>
      <w:r w:rsidRPr="009239D8">
        <w:rPr>
          <w:rFonts w:eastAsia="Aptos"/>
          <w:b/>
          <w:iCs/>
          <w:highlight w:val="cyan"/>
          <w:u w:val="single"/>
        </w:rPr>
        <w:t>German missiles</w:t>
      </w:r>
      <w:r w:rsidRPr="009239D8">
        <w:rPr>
          <w:rFonts w:eastAsia="Aptos"/>
          <w:u w:val="single"/>
        </w:rPr>
        <w:t xml:space="preserve"> bombarded London rather than the other way around. </w:t>
      </w:r>
      <w:r w:rsidRPr="009239D8">
        <w:rPr>
          <w:rFonts w:eastAsia="Aptos"/>
          <w:highlight w:val="cyan"/>
          <w:u w:val="single"/>
        </w:rPr>
        <w:t xml:space="preserve">Similarly, efforts to control </w:t>
      </w:r>
      <w:r w:rsidRPr="009239D8">
        <w:rPr>
          <w:rFonts w:eastAsia="Aptos"/>
          <w:b/>
          <w:iCs/>
          <w:highlight w:val="cyan"/>
          <w:u w:val="single"/>
        </w:rPr>
        <w:t>nano</w:t>
      </w:r>
      <w:r w:rsidRPr="009239D8">
        <w:rPr>
          <w:rFonts w:eastAsia="Aptos"/>
          <w:u w:val="single"/>
        </w:rPr>
        <w:t>tech</w:t>
      </w:r>
      <w:r w:rsidRPr="009239D8">
        <w:rPr>
          <w:rFonts w:eastAsia="Aptos"/>
          <w:sz w:val="16"/>
        </w:rPr>
        <w:t xml:space="preserve">nology, </w:t>
      </w:r>
      <w:r w:rsidRPr="009239D8">
        <w:rPr>
          <w:rFonts w:eastAsia="Aptos"/>
          <w:b/>
          <w:iCs/>
          <w:u w:val="single"/>
        </w:rPr>
        <w:t>biotech</w:t>
      </w:r>
      <w:r w:rsidRPr="009239D8">
        <w:rPr>
          <w:rFonts w:eastAsia="Aptos"/>
          <w:sz w:val="16"/>
        </w:rPr>
        <w:t xml:space="preserve">nology </w:t>
      </w:r>
      <w:r w:rsidRPr="009239D8">
        <w:rPr>
          <w:rFonts w:eastAsia="Aptos"/>
          <w:highlight w:val="cyan"/>
          <w:u w:val="single"/>
        </w:rPr>
        <w:t xml:space="preserve">or </w:t>
      </w:r>
      <w:r w:rsidRPr="009239D8">
        <w:rPr>
          <w:rFonts w:eastAsia="Aptos"/>
          <w:b/>
          <w:iCs/>
          <w:highlight w:val="cyan"/>
          <w:u w:val="single"/>
        </w:rPr>
        <w:t>a</w:t>
      </w:r>
      <w:r w:rsidRPr="009239D8">
        <w:rPr>
          <w:rFonts w:eastAsia="Aptos"/>
          <w:sz w:val="16"/>
        </w:rPr>
        <w:t xml:space="preserve">rtificial </w:t>
      </w:r>
      <w:r w:rsidRPr="009239D8">
        <w:rPr>
          <w:rFonts w:eastAsia="Aptos"/>
          <w:b/>
          <w:iCs/>
          <w:highlight w:val="cyan"/>
          <w:u w:val="single"/>
        </w:rPr>
        <w:t>i</w:t>
      </w:r>
      <w:r w:rsidRPr="009239D8">
        <w:rPr>
          <w:rFonts w:eastAsia="Aptos"/>
          <w:sz w:val="16"/>
        </w:rPr>
        <w:t xml:space="preserve">ntelligence </w:t>
      </w:r>
      <w:r w:rsidRPr="009239D8">
        <w:rPr>
          <w:rFonts w:eastAsia="Aptos"/>
          <w:highlight w:val="cyan"/>
          <w:u w:val="single"/>
        </w:rPr>
        <w:t xml:space="preserve">are </w:t>
      </w:r>
      <w:r w:rsidRPr="009239D8">
        <w:rPr>
          <w:rFonts w:eastAsia="Aptos"/>
          <w:b/>
          <w:iCs/>
          <w:highlight w:val="cyan"/>
          <w:u w:val="single"/>
        </w:rPr>
        <w:t>more likely</w:t>
      </w:r>
      <w:r w:rsidRPr="009239D8">
        <w:rPr>
          <w:rFonts w:eastAsia="Aptos"/>
          <w:highlight w:val="cyan"/>
          <w:u w:val="single"/>
        </w:rPr>
        <w:t xml:space="preserve"> to </w:t>
      </w:r>
      <w:r w:rsidRPr="009239D8">
        <w:rPr>
          <w:rFonts w:eastAsia="Aptos"/>
          <w:b/>
          <w:iCs/>
          <w:highlight w:val="cyan"/>
          <w:u w:val="single"/>
        </w:rPr>
        <w:t>drive</w:t>
      </w:r>
      <w:r w:rsidRPr="009239D8">
        <w:rPr>
          <w:rFonts w:eastAsia="Aptos"/>
          <w:b/>
          <w:iCs/>
          <w:u w:val="single"/>
        </w:rPr>
        <w:t xml:space="preserve"> research </w:t>
      </w:r>
      <w:r w:rsidRPr="009239D8">
        <w:rPr>
          <w:rFonts w:eastAsia="Aptos"/>
          <w:b/>
          <w:iCs/>
          <w:highlight w:val="cyan"/>
          <w:u w:val="single"/>
        </w:rPr>
        <w:t>underground</w:t>
      </w:r>
      <w:r w:rsidRPr="009239D8">
        <w:rPr>
          <w:rFonts w:eastAsia="Aptos"/>
          <w:u w:val="single"/>
        </w:rPr>
        <w:t xml:space="preserve"> (often </w:t>
      </w:r>
      <w:r w:rsidRPr="009239D8">
        <w:rPr>
          <w:rFonts w:eastAsia="Aptos"/>
          <w:highlight w:val="cyan"/>
          <w:u w:val="single"/>
        </w:rPr>
        <w:t xml:space="preserve">under </w:t>
      </w:r>
      <w:r w:rsidRPr="009239D8">
        <w:rPr>
          <w:rFonts w:eastAsia="Aptos"/>
          <w:b/>
          <w:iCs/>
          <w:highlight w:val="cyan"/>
          <w:u w:val="single"/>
        </w:rPr>
        <w:t>covert</w:t>
      </w:r>
      <w:r w:rsidRPr="009239D8">
        <w:rPr>
          <w:rFonts w:eastAsia="Aptos"/>
          <w:u w:val="single"/>
        </w:rPr>
        <w:t xml:space="preserve"> government </w:t>
      </w:r>
      <w:r w:rsidRPr="009239D8">
        <w:rPr>
          <w:rFonts w:eastAsia="Aptos"/>
          <w:highlight w:val="cyan"/>
          <w:u w:val="single"/>
        </w:rPr>
        <w:t>sponsorship</w:t>
      </w:r>
      <w:r w:rsidRPr="009239D8">
        <w:rPr>
          <w:rFonts w:eastAsia="Aptos"/>
          <w:sz w:val="16"/>
        </w:rPr>
        <w:t xml:space="preserve">, regardless of international agreement) </w:t>
      </w:r>
      <w:r w:rsidRPr="009239D8">
        <w:rPr>
          <w:rFonts w:eastAsia="Aptos"/>
          <w:highlight w:val="cyan"/>
          <w:u w:val="single"/>
        </w:rPr>
        <w:t>than</w:t>
      </w:r>
      <w:r w:rsidRPr="009239D8">
        <w:rPr>
          <w:rFonts w:eastAsia="Aptos"/>
          <w:u w:val="single"/>
        </w:rPr>
        <w:t xml:space="preserve"> they are </w:t>
      </w:r>
      <w:r w:rsidRPr="009239D8">
        <w:rPr>
          <w:rFonts w:eastAsia="Aptos"/>
          <w:highlight w:val="cyan"/>
          <w:u w:val="single"/>
        </w:rPr>
        <w:t xml:space="preserve">to </w:t>
      </w:r>
      <w:r w:rsidRPr="009239D8">
        <w:rPr>
          <w:rFonts w:eastAsia="Aptos"/>
          <w:b/>
          <w:iCs/>
          <w:highlight w:val="cyan"/>
          <w:u w:val="single"/>
        </w:rPr>
        <w:t>prevent</w:t>
      </w:r>
      <w:r w:rsidRPr="009239D8">
        <w:rPr>
          <w:rFonts w:eastAsia="Aptos"/>
          <w:u w:val="single"/>
        </w:rPr>
        <w:t xml:space="preserve"> research </w:t>
      </w:r>
      <w:r w:rsidRPr="009239D8">
        <w:rPr>
          <w:rFonts w:eastAsia="Aptos"/>
          <w:highlight w:val="cyan"/>
          <w:u w:val="single"/>
        </w:rPr>
        <w:t>entirely</w:t>
      </w:r>
      <w:r w:rsidRPr="009239D8">
        <w:rPr>
          <w:rFonts w:eastAsia="Aptos"/>
          <w:u w:val="single"/>
        </w:rPr>
        <w:t xml:space="preserve">. The </w:t>
      </w:r>
      <w:r w:rsidRPr="009239D8">
        <w:rPr>
          <w:rFonts w:eastAsia="Aptos"/>
          <w:highlight w:val="cyan"/>
          <w:u w:val="single"/>
        </w:rPr>
        <w:t>research would be</w:t>
      </w:r>
      <w:r w:rsidRPr="009239D8">
        <w:rPr>
          <w:rFonts w:eastAsia="Aptos"/>
          <w:u w:val="single"/>
        </w:rPr>
        <w:t xml:space="preserve"> conducted by </w:t>
      </w:r>
      <w:r w:rsidRPr="009239D8">
        <w:rPr>
          <w:rFonts w:eastAsia="Aptos"/>
          <w:b/>
          <w:iCs/>
          <w:highlight w:val="cyan"/>
          <w:u w:val="single"/>
        </w:rPr>
        <w:t>unaccountable</w:t>
      </w:r>
      <w:r w:rsidRPr="009239D8">
        <w:rPr>
          <w:rFonts w:eastAsia="Aptos"/>
          <w:u w:val="single"/>
        </w:rPr>
        <w:t xml:space="preserve"> scientists, often </w:t>
      </w:r>
      <w:r w:rsidRPr="009239D8">
        <w:rPr>
          <w:rFonts w:eastAsia="Aptos"/>
          <w:highlight w:val="cyan"/>
          <w:u w:val="single"/>
        </w:rPr>
        <w:t xml:space="preserve">in </w:t>
      </w:r>
      <w:r w:rsidRPr="009239D8">
        <w:rPr>
          <w:rFonts w:eastAsia="Aptos"/>
          <w:b/>
          <w:iCs/>
          <w:highlight w:val="cyan"/>
          <w:u w:val="single"/>
        </w:rPr>
        <w:t>rogue regimes</w:t>
      </w:r>
      <w:r w:rsidRPr="009239D8">
        <w:rPr>
          <w:rFonts w:eastAsia="Aptos"/>
          <w:u w:val="single"/>
        </w:rPr>
        <w:t xml:space="preserve">, and often </w:t>
      </w:r>
      <w:r w:rsidRPr="009239D8">
        <w:rPr>
          <w:rFonts w:eastAsia="Aptos"/>
          <w:highlight w:val="cyan"/>
          <w:u w:val="single"/>
        </w:rPr>
        <w:t xml:space="preserve">under </w:t>
      </w:r>
      <w:r w:rsidRPr="009239D8">
        <w:rPr>
          <w:rFonts w:eastAsia="Aptos"/>
          <w:b/>
          <w:iCs/>
          <w:highlight w:val="cyan"/>
          <w:u w:val="single"/>
        </w:rPr>
        <w:t>inadequate</w:t>
      </w:r>
      <w:r w:rsidRPr="009239D8">
        <w:rPr>
          <w:rFonts w:eastAsia="Aptos"/>
          <w:b/>
          <w:iCs/>
          <w:u w:val="single"/>
        </w:rPr>
        <w:t xml:space="preserve"> safety </w:t>
      </w:r>
      <w:r w:rsidRPr="009239D8">
        <w:rPr>
          <w:rFonts w:eastAsia="Aptos"/>
          <w:b/>
          <w:iCs/>
          <w:highlight w:val="cyan"/>
          <w:u w:val="single"/>
        </w:rPr>
        <w:t>precautions</w:t>
      </w:r>
      <w:r w:rsidRPr="009239D8">
        <w:rPr>
          <w:rFonts w:eastAsia="Aptos"/>
          <w:u w:val="single"/>
        </w:rPr>
        <w:t xml:space="preserve">. Meanwhile, </w:t>
      </w:r>
      <w:r w:rsidRPr="009239D8">
        <w:rPr>
          <w:rFonts w:eastAsia="Aptos"/>
          <w:b/>
          <w:iCs/>
          <w:highlight w:val="cyan"/>
          <w:u w:val="single"/>
        </w:rPr>
        <w:t>legit</w:t>
      </w:r>
      <w:r w:rsidRPr="009239D8">
        <w:rPr>
          <w:rFonts w:eastAsia="Aptos"/>
          <w:u w:val="single"/>
        </w:rPr>
        <w:t xml:space="preserve">imate </w:t>
      </w:r>
      <w:r w:rsidRPr="009239D8">
        <w:rPr>
          <w:rFonts w:eastAsia="Aptos"/>
          <w:highlight w:val="cyan"/>
          <w:u w:val="single"/>
        </w:rPr>
        <w:t>research that</w:t>
      </w:r>
      <w:r w:rsidRPr="009239D8">
        <w:rPr>
          <w:rFonts w:eastAsia="Aptos"/>
          <w:u w:val="single"/>
        </w:rPr>
        <w:t xml:space="preserve"> might cure disease or </w:t>
      </w:r>
      <w:r w:rsidRPr="009239D8">
        <w:rPr>
          <w:rFonts w:eastAsia="Aptos"/>
          <w:highlight w:val="cyan"/>
          <w:u w:val="single"/>
        </w:rPr>
        <w:t>solve</w:t>
      </w:r>
      <w:r w:rsidRPr="009239D8">
        <w:rPr>
          <w:rFonts w:eastAsia="Aptos"/>
          <w:u w:val="single"/>
        </w:rPr>
        <w:t xml:space="preserve"> important environmental </w:t>
      </w:r>
      <w:r w:rsidRPr="009239D8">
        <w:rPr>
          <w:rFonts w:eastAsia="Aptos"/>
          <w:highlight w:val="cyan"/>
          <w:u w:val="single"/>
        </w:rPr>
        <w:t>problems</w:t>
      </w:r>
      <w:r w:rsidRPr="009239D8">
        <w:rPr>
          <w:rFonts w:eastAsia="Aptos"/>
          <w:u w:val="single"/>
        </w:rPr>
        <w:t xml:space="preserve"> would </w:t>
      </w:r>
      <w:r w:rsidRPr="009239D8">
        <w:rPr>
          <w:rFonts w:eastAsia="Aptos"/>
          <w:b/>
          <w:iCs/>
          <w:highlight w:val="cyan"/>
          <w:u w:val="single"/>
        </w:rPr>
        <w:t>suffer</w:t>
      </w:r>
      <w:r w:rsidRPr="009239D8">
        <w:rPr>
          <w:rFonts w:eastAsia="Aptos"/>
          <w:sz w:val="16"/>
        </w:rPr>
        <w:t>.</w:t>
      </w:r>
      <w:r w:rsidRPr="009239D8">
        <w:rPr>
          <w:rFonts w:eastAsia="Aptos"/>
        </w:rPr>
        <w:t xml:space="preserve"> </w:t>
      </w:r>
    </w:p>
    <w:p w14:paraId="0DED1DBE" w14:textId="33CCDE9B" w:rsidR="0091735F" w:rsidRDefault="00A31775" w:rsidP="0089082D">
      <w:pPr>
        <w:pStyle w:val="Heading3"/>
      </w:pPr>
      <w:r>
        <w:t>FTC Fails</w:t>
      </w:r>
      <w:r w:rsidR="00E86DFC">
        <w:t>---1NC</w:t>
      </w:r>
    </w:p>
    <w:p w14:paraId="09364A9A" w14:textId="77777777" w:rsidR="009A02D8" w:rsidRPr="009239D8" w:rsidRDefault="009A02D8" w:rsidP="009A02D8">
      <w:pPr>
        <w:keepNext/>
        <w:keepLines/>
        <w:spacing w:before="40" w:after="0" w:line="256" w:lineRule="auto"/>
        <w:outlineLvl w:val="3"/>
        <w:rPr>
          <w:rFonts w:eastAsia="Times New Roman" w:cs="Times New Roman"/>
          <w:b/>
          <w:iCs/>
          <w:sz w:val="26"/>
        </w:rPr>
      </w:pPr>
      <w:r w:rsidRPr="009239D8">
        <w:rPr>
          <w:rFonts w:eastAsia="Times New Roman" w:cs="Times New Roman"/>
          <w:b/>
          <w:iCs/>
          <w:sz w:val="26"/>
        </w:rPr>
        <w:t xml:space="preserve">Removal power decision </w:t>
      </w:r>
      <w:r w:rsidRPr="009239D8">
        <w:rPr>
          <w:rFonts w:eastAsia="Times New Roman" w:cs="Times New Roman"/>
          <w:b/>
          <w:iCs/>
          <w:sz w:val="26"/>
          <w:u w:val="single"/>
        </w:rPr>
        <w:t>deletes</w:t>
      </w:r>
      <w:r w:rsidRPr="009239D8">
        <w:rPr>
          <w:rFonts w:eastAsia="Times New Roman" w:cs="Times New Roman"/>
          <w:b/>
          <w:iCs/>
          <w:sz w:val="26"/>
        </w:rPr>
        <w:t xml:space="preserve"> FTC credibility. </w:t>
      </w:r>
    </w:p>
    <w:p w14:paraId="02D8A5E7" w14:textId="77777777" w:rsidR="009A02D8" w:rsidRPr="009239D8" w:rsidRDefault="009A02D8" w:rsidP="009A02D8">
      <w:pPr>
        <w:spacing w:line="256" w:lineRule="auto"/>
        <w:rPr>
          <w:rFonts w:eastAsia="Aptos"/>
        </w:rPr>
      </w:pPr>
      <w:r w:rsidRPr="009239D8">
        <w:rPr>
          <w:rFonts w:eastAsia="Aptos"/>
          <w:b/>
          <w:bCs/>
          <w:sz w:val="26"/>
        </w:rPr>
        <w:t>Warren 25</w:t>
      </w:r>
      <w:r w:rsidRPr="009239D8">
        <w:rPr>
          <w:rFonts w:eastAsia="Aptos"/>
        </w:rPr>
        <w:t xml:space="preserve">, senior counsel at Democracy Defenders Action. (Andrew, September 10, 2025, “The Supreme Court’s FTC ruling is a death sentence for independent agencies,” MSNBC, </w:t>
      </w:r>
      <w:hyperlink r:id="rId6" w:history="1">
        <w:r w:rsidRPr="009239D8">
          <w:rPr>
            <w:rFonts w:ascii="Aptos" w:eastAsia="Aptos" w:hAnsi="Aptos" w:cs="Times New Roman"/>
            <w:color w:val="467886"/>
            <w:u w:val="single"/>
          </w:rPr>
          <w:t>https://www.msnbc.com/opinion/msnbc-opinion/supreme-court-trump-ftc-commissioner-firing-independent-agencies-rcna230129</w:t>
        </w:r>
      </w:hyperlink>
      <w:r w:rsidRPr="009239D8">
        <w:rPr>
          <w:rFonts w:eastAsia="Aptos"/>
        </w:rPr>
        <w:t>, Ulven)</w:t>
      </w:r>
    </w:p>
    <w:p w14:paraId="4C614BFC" w14:textId="77777777" w:rsidR="009A02D8" w:rsidRPr="009239D8" w:rsidRDefault="009A02D8" w:rsidP="009A02D8">
      <w:pPr>
        <w:spacing w:line="256" w:lineRule="auto"/>
        <w:rPr>
          <w:rFonts w:eastAsia="Aptos"/>
          <w:sz w:val="16"/>
        </w:rPr>
      </w:pPr>
      <w:r w:rsidRPr="009239D8">
        <w:rPr>
          <w:rFonts w:eastAsia="Aptos"/>
          <w:sz w:val="16"/>
        </w:rPr>
        <w:t xml:space="preserve">On Monday, </w:t>
      </w:r>
      <w:r w:rsidRPr="009239D8">
        <w:rPr>
          <w:rFonts w:eastAsia="Aptos"/>
          <w:u w:val="single"/>
        </w:rPr>
        <w:t xml:space="preserve">the Supreme </w:t>
      </w:r>
      <w:r w:rsidRPr="009239D8">
        <w:rPr>
          <w:rFonts w:eastAsia="Aptos"/>
          <w:highlight w:val="cyan"/>
          <w:u w:val="single"/>
        </w:rPr>
        <w:t>Court turned a blind eye to</w:t>
      </w:r>
      <w:r w:rsidRPr="009239D8">
        <w:rPr>
          <w:rFonts w:eastAsia="Aptos"/>
          <w:sz w:val="16"/>
        </w:rPr>
        <w:t xml:space="preserve"> President Donald </w:t>
      </w:r>
      <w:r w:rsidRPr="009239D8">
        <w:rPr>
          <w:rFonts w:eastAsia="Aptos"/>
          <w:b/>
          <w:iCs/>
          <w:highlight w:val="cyan"/>
          <w:u w:val="single"/>
        </w:rPr>
        <w:t>Trump’s unlawful termination</w:t>
      </w:r>
      <w:r w:rsidRPr="009239D8">
        <w:rPr>
          <w:rFonts w:eastAsia="Aptos"/>
          <w:sz w:val="16"/>
          <w:highlight w:val="cyan"/>
        </w:rPr>
        <w:t xml:space="preserve"> </w:t>
      </w:r>
      <w:r w:rsidRPr="009239D8">
        <w:rPr>
          <w:rFonts w:eastAsia="Aptos"/>
          <w:highlight w:val="cyan"/>
          <w:u w:val="single"/>
        </w:rPr>
        <w:t>of a Democratic member of the</w:t>
      </w:r>
      <w:r w:rsidRPr="009239D8">
        <w:rPr>
          <w:rFonts w:eastAsia="Aptos"/>
          <w:sz w:val="16"/>
        </w:rPr>
        <w:t xml:space="preserve"> </w:t>
      </w:r>
      <w:r w:rsidRPr="009239D8">
        <w:rPr>
          <w:rFonts w:eastAsia="Aptos"/>
          <w:b/>
          <w:iCs/>
          <w:highlight w:val="cyan"/>
          <w:u w:val="single"/>
        </w:rPr>
        <w:t>F</w:t>
      </w:r>
      <w:r w:rsidRPr="009239D8">
        <w:rPr>
          <w:rFonts w:eastAsia="Aptos"/>
          <w:sz w:val="16"/>
        </w:rPr>
        <w:t xml:space="preserve">ederal </w:t>
      </w:r>
      <w:r w:rsidRPr="009239D8">
        <w:rPr>
          <w:rFonts w:eastAsia="Aptos"/>
          <w:b/>
          <w:iCs/>
          <w:highlight w:val="cyan"/>
          <w:u w:val="single"/>
        </w:rPr>
        <w:t>T</w:t>
      </w:r>
      <w:r w:rsidRPr="009239D8">
        <w:rPr>
          <w:rFonts w:eastAsia="Aptos"/>
          <w:sz w:val="16"/>
        </w:rPr>
        <w:t xml:space="preserve">rade </w:t>
      </w:r>
      <w:r w:rsidRPr="009239D8">
        <w:rPr>
          <w:rFonts w:eastAsia="Aptos"/>
          <w:b/>
          <w:iCs/>
          <w:highlight w:val="cyan"/>
          <w:u w:val="single"/>
        </w:rPr>
        <w:t>C</w:t>
      </w:r>
      <w:r w:rsidRPr="009239D8">
        <w:rPr>
          <w:rFonts w:eastAsia="Aptos"/>
          <w:sz w:val="16"/>
        </w:rPr>
        <w:t xml:space="preserve">ommission. In doing so, </w:t>
      </w:r>
      <w:r w:rsidRPr="009239D8">
        <w:rPr>
          <w:rFonts w:eastAsia="Aptos"/>
          <w:u w:val="single"/>
        </w:rPr>
        <w:t>the court further</w:t>
      </w:r>
      <w:r w:rsidRPr="009239D8">
        <w:rPr>
          <w:rFonts w:eastAsia="Aptos"/>
          <w:sz w:val="16"/>
        </w:rPr>
        <w:t xml:space="preserve"> </w:t>
      </w:r>
      <w:r w:rsidRPr="009239D8">
        <w:rPr>
          <w:rFonts w:eastAsia="Aptos"/>
          <w:b/>
          <w:iCs/>
          <w:u w:val="single"/>
        </w:rPr>
        <w:t>strengthened</w:t>
      </w:r>
      <w:r w:rsidRPr="009239D8">
        <w:rPr>
          <w:rFonts w:eastAsia="Aptos"/>
          <w:sz w:val="16"/>
        </w:rPr>
        <w:t xml:space="preserve"> </w:t>
      </w:r>
      <w:r w:rsidRPr="009239D8">
        <w:rPr>
          <w:rFonts w:eastAsia="Aptos"/>
          <w:u w:val="single"/>
        </w:rPr>
        <w:t>the hand of an administration intent on</w:t>
      </w:r>
      <w:r w:rsidRPr="009239D8">
        <w:rPr>
          <w:rFonts w:eastAsia="Aptos"/>
          <w:sz w:val="16"/>
        </w:rPr>
        <w:t xml:space="preserve"> </w:t>
      </w:r>
      <w:r w:rsidRPr="009239D8">
        <w:rPr>
          <w:rFonts w:eastAsia="Aptos"/>
          <w:b/>
          <w:iCs/>
          <w:u w:val="single"/>
        </w:rPr>
        <w:t>tightening</w:t>
      </w:r>
      <w:r w:rsidRPr="009239D8">
        <w:rPr>
          <w:rFonts w:eastAsia="Aptos"/>
          <w:sz w:val="16"/>
        </w:rPr>
        <w:t xml:space="preserve"> </w:t>
      </w:r>
      <w:r w:rsidRPr="009239D8">
        <w:rPr>
          <w:rFonts w:eastAsia="Aptos"/>
          <w:u w:val="single"/>
        </w:rPr>
        <w:t>its</w:t>
      </w:r>
      <w:r w:rsidRPr="009239D8">
        <w:rPr>
          <w:rFonts w:eastAsia="Aptos"/>
          <w:sz w:val="16"/>
        </w:rPr>
        <w:t xml:space="preserve"> </w:t>
      </w:r>
      <w:r w:rsidRPr="009239D8">
        <w:rPr>
          <w:rFonts w:eastAsia="Aptos"/>
          <w:b/>
          <w:iCs/>
          <w:u w:val="single"/>
        </w:rPr>
        <w:t>grip</w:t>
      </w:r>
      <w:r w:rsidRPr="009239D8">
        <w:rPr>
          <w:rFonts w:eastAsia="Aptos"/>
          <w:sz w:val="16"/>
        </w:rPr>
        <w:t xml:space="preserve"> </w:t>
      </w:r>
      <w:r w:rsidRPr="009239D8">
        <w:rPr>
          <w:rFonts w:eastAsia="Aptos"/>
          <w:u w:val="single"/>
        </w:rPr>
        <w:t>on every aspect of the federal government</w:t>
      </w:r>
      <w:r w:rsidRPr="009239D8">
        <w:rPr>
          <w:rFonts w:eastAsia="Aptos"/>
          <w:sz w:val="16"/>
        </w:rPr>
        <w:t xml:space="preserve">. Once again, </w:t>
      </w:r>
      <w:r w:rsidRPr="009239D8">
        <w:rPr>
          <w:rFonts w:eastAsia="Aptos"/>
          <w:u w:val="single"/>
        </w:rPr>
        <w:t>the nation’s highest court used its</w:t>
      </w:r>
      <w:r w:rsidRPr="009239D8">
        <w:rPr>
          <w:rFonts w:eastAsia="Aptos"/>
          <w:sz w:val="16"/>
        </w:rPr>
        <w:t xml:space="preserve"> </w:t>
      </w:r>
      <w:r w:rsidRPr="009239D8">
        <w:rPr>
          <w:rFonts w:eastAsia="Aptos"/>
          <w:b/>
          <w:iCs/>
          <w:u w:val="single"/>
        </w:rPr>
        <w:t>shadow docket</w:t>
      </w:r>
      <w:r w:rsidRPr="009239D8">
        <w:rPr>
          <w:rFonts w:eastAsia="Aptos"/>
          <w:sz w:val="16"/>
        </w:rPr>
        <w:t xml:space="preserve"> </w:t>
      </w:r>
      <w:r w:rsidRPr="009239D8">
        <w:rPr>
          <w:rFonts w:eastAsia="Aptos"/>
          <w:u w:val="single"/>
        </w:rPr>
        <w:t>to overturn two lower court rulings with minimal explanation</w:t>
      </w:r>
      <w:r w:rsidRPr="009239D8">
        <w:rPr>
          <w:rFonts w:eastAsia="Aptos"/>
          <w:sz w:val="16"/>
        </w:rPr>
        <w:t xml:space="preserve"> — or, in this case, with no explanation at all. Once again, Trump asked a highly partisan Supreme Court to rubber-stamp a blatantly political action, one that clearly violates the spirit and letter of the law — and the court obliged.</w:t>
      </w:r>
    </w:p>
    <w:p w14:paraId="4BACDDD0" w14:textId="77777777" w:rsidR="009A02D8" w:rsidRPr="009239D8" w:rsidRDefault="009A02D8" w:rsidP="009A02D8">
      <w:pPr>
        <w:spacing w:line="256" w:lineRule="auto"/>
        <w:rPr>
          <w:rFonts w:eastAsia="Aptos"/>
          <w:sz w:val="16"/>
        </w:rPr>
      </w:pPr>
      <w:r w:rsidRPr="009239D8">
        <w:rPr>
          <w:rFonts w:eastAsia="Aptos"/>
          <w:u w:val="single"/>
        </w:rPr>
        <w:t xml:space="preserve">This </w:t>
      </w:r>
      <w:r w:rsidRPr="009239D8">
        <w:rPr>
          <w:rFonts w:eastAsia="Aptos"/>
          <w:highlight w:val="cyan"/>
          <w:u w:val="single"/>
        </w:rPr>
        <w:t>ruling</w:t>
      </w:r>
      <w:r w:rsidRPr="009239D8">
        <w:rPr>
          <w:rFonts w:eastAsia="Aptos"/>
          <w:sz w:val="16"/>
        </w:rPr>
        <w:t xml:space="preserve">, however, </w:t>
      </w:r>
      <w:r w:rsidRPr="009239D8">
        <w:rPr>
          <w:rFonts w:eastAsia="Aptos"/>
          <w:u w:val="single"/>
        </w:rPr>
        <w:t>is</w:t>
      </w:r>
      <w:r w:rsidRPr="009239D8">
        <w:rPr>
          <w:rFonts w:eastAsia="Aptos"/>
          <w:sz w:val="16"/>
        </w:rPr>
        <w:t xml:space="preserve"> </w:t>
      </w:r>
      <w:r w:rsidRPr="009239D8">
        <w:rPr>
          <w:rFonts w:eastAsia="Aptos"/>
          <w:b/>
          <w:iCs/>
          <w:u w:val="single"/>
        </w:rPr>
        <w:t>bad</w:t>
      </w:r>
      <w:r w:rsidRPr="009239D8">
        <w:rPr>
          <w:rFonts w:eastAsia="Aptos"/>
          <w:sz w:val="16"/>
        </w:rPr>
        <w:t xml:space="preserve"> not only for Trump’s critics but also </w:t>
      </w:r>
      <w:r w:rsidRPr="009239D8">
        <w:rPr>
          <w:rFonts w:eastAsia="Aptos"/>
          <w:u w:val="single"/>
        </w:rPr>
        <w:t>for the viability</w:t>
      </w:r>
      <w:r w:rsidRPr="009239D8">
        <w:rPr>
          <w:rFonts w:eastAsia="Aptos"/>
          <w:sz w:val="16"/>
        </w:rPr>
        <w:t xml:space="preserve"> </w:t>
      </w:r>
      <w:r w:rsidRPr="009239D8">
        <w:rPr>
          <w:rFonts w:eastAsia="Aptos"/>
          <w:u w:val="single"/>
        </w:rPr>
        <w:t>of</w:t>
      </w:r>
      <w:r w:rsidRPr="009239D8">
        <w:rPr>
          <w:rFonts w:eastAsia="Aptos"/>
          <w:sz w:val="16"/>
        </w:rPr>
        <w:t xml:space="preserve"> </w:t>
      </w:r>
      <w:r w:rsidRPr="009239D8">
        <w:rPr>
          <w:rFonts w:eastAsia="Aptos"/>
          <w:b/>
          <w:iCs/>
          <w:u w:val="single"/>
        </w:rPr>
        <w:t>independent agencies</w:t>
      </w:r>
      <w:r w:rsidRPr="009239D8">
        <w:rPr>
          <w:rFonts w:eastAsia="Aptos"/>
          <w:sz w:val="16"/>
        </w:rPr>
        <w:t xml:space="preserve">. </w:t>
      </w:r>
      <w:r w:rsidRPr="009239D8">
        <w:rPr>
          <w:rFonts w:eastAsia="Aptos"/>
          <w:u w:val="single"/>
        </w:rPr>
        <w:t>By rewriting the rules</w:t>
      </w:r>
      <w:r w:rsidRPr="009239D8">
        <w:rPr>
          <w:rFonts w:eastAsia="Aptos"/>
          <w:sz w:val="16"/>
        </w:rPr>
        <w:t xml:space="preserve"> for Trump, </w:t>
      </w:r>
      <w:r w:rsidRPr="009239D8">
        <w:rPr>
          <w:rFonts w:eastAsia="Aptos"/>
          <w:u w:val="single"/>
        </w:rPr>
        <w:t>the court</w:t>
      </w:r>
      <w:r w:rsidRPr="009239D8">
        <w:rPr>
          <w:rFonts w:eastAsia="Aptos"/>
          <w:sz w:val="16"/>
        </w:rPr>
        <w:t xml:space="preserve"> has </w:t>
      </w:r>
      <w:r w:rsidRPr="009239D8">
        <w:rPr>
          <w:rFonts w:eastAsia="Aptos"/>
          <w:b/>
          <w:iCs/>
          <w:highlight w:val="cyan"/>
          <w:u w:val="single"/>
        </w:rPr>
        <w:t>opened the door</w:t>
      </w:r>
      <w:r w:rsidRPr="009239D8">
        <w:rPr>
          <w:rFonts w:eastAsia="Aptos"/>
          <w:sz w:val="16"/>
        </w:rPr>
        <w:t xml:space="preserve"> </w:t>
      </w:r>
      <w:r w:rsidRPr="009239D8">
        <w:rPr>
          <w:rFonts w:eastAsia="Aptos"/>
          <w:highlight w:val="cyan"/>
          <w:u w:val="single"/>
        </w:rPr>
        <w:t>for</w:t>
      </w:r>
      <w:r w:rsidRPr="009239D8">
        <w:rPr>
          <w:rFonts w:eastAsia="Aptos"/>
          <w:u w:val="single"/>
        </w:rPr>
        <w:t xml:space="preserve"> future </w:t>
      </w:r>
      <w:r w:rsidRPr="009239D8">
        <w:rPr>
          <w:rFonts w:eastAsia="Aptos"/>
          <w:highlight w:val="cyan"/>
          <w:u w:val="single"/>
        </w:rPr>
        <w:t>presidents</w:t>
      </w:r>
      <w:r w:rsidRPr="009239D8">
        <w:rPr>
          <w:rFonts w:eastAsia="Aptos"/>
          <w:u w:val="single"/>
        </w:rPr>
        <w:t xml:space="preserve"> of both parties </w:t>
      </w:r>
      <w:r w:rsidRPr="009239D8">
        <w:rPr>
          <w:rFonts w:eastAsia="Aptos"/>
          <w:highlight w:val="cyan"/>
          <w:u w:val="single"/>
        </w:rPr>
        <w:t>to</w:t>
      </w:r>
      <w:r w:rsidRPr="009239D8">
        <w:rPr>
          <w:rFonts w:eastAsia="Aptos"/>
          <w:sz w:val="16"/>
          <w:highlight w:val="cyan"/>
        </w:rPr>
        <w:t xml:space="preserve"> </w:t>
      </w:r>
      <w:r w:rsidRPr="009239D8">
        <w:rPr>
          <w:rFonts w:eastAsia="Aptos"/>
          <w:b/>
          <w:iCs/>
          <w:highlight w:val="cyan"/>
          <w:u w:val="single"/>
        </w:rPr>
        <w:t>exploit</w:t>
      </w:r>
      <w:r w:rsidRPr="009239D8">
        <w:rPr>
          <w:rFonts w:eastAsia="Aptos"/>
          <w:b/>
          <w:iCs/>
          <w:u w:val="single"/>
        </w:rPr>
        <w:t xml:space="preserve"> its </w:t>
      </w:r>
      <w:r w:rsidRPr="009239D8">
        <w:rPr>
          <w:rFonts w:eastAsia="Aptos"/>
          <w:b/>
          <w:iCs/>
          <w:highlight w:val="cyan"/>
          <w:u w:val="single"/>
        </w:rPr>
        <w:t>precedent</w:t>
      </w:r>
      <w:r w:rsidRPr="009239D8">
        <w:rPr>
          <w:rFonts w:eastAsia="Aptos"/>
          <w:sz w:val="16"/>
        </w:rPr>
        <w:t xml:space="preserve">. </w:t>
      </w:r>
      <w:r w:rsidRPr="009239D8">
        <w:rPr>
          <w:rFonts w:eastAsia="Aptos"/>
          <w:u w:val="single"/>
        </w:rPr>
        <w:t>This decision signals the beginning of the end of these agencies that were created to protect the interests of the American people</w:t>
      </w:r>
      <w:r w:rsidRPr="009239D8">
        <w:rPr>
          <w:rFonts w:eastAsia="Aptos"/>
          <w:sz w:val="16"/>
        </w:rPr>
        <w:t>, not serve the political whims of whoever occupies the Oval Office.</w:t>
      </w:r>
    </w:p>
    <w:p w14:paraId="41C6482F" w14:textId="77777777" w:rsidR="009A02D8" w:rsidRPr="009239D8" w:rsidRDefault="009A02D8" w:rsidP="009A02D8">
      <w:pPr>
        <w:spacing w:line="256" w:lineRule="auto"/>
        <w:rPr>
          <w:rFonts w:eastAsia="Aptos"/>
          <w:sz w:val="16"/>
        </w:rPr>
      </w:pPr>
      <w:r w:rsidRPr="009239D8">
        <w:rPr>
          <w:rFonts w:eastAsia="Aptos"/>
          <w:u w:val="single"/>
        </w:rPr>
        <w:t>The</w:t>
      </w:r>
      <w:r w:rsidRPr="009239D8">
        <w:rPr>
          <w:rFonts w:eastAsia="Aptos"/>
          <w:sz w:val="16"/>
        </w:rPr>
        <w:t xml:space="preserve"> </w:t>
      </w:r>
      <w:r w:rsidRPr="009239D8">
        <w:rPr>
          <w:rFonts w:eastAsia="Aptos"/>
          <w:b/>
          <w:iCs/>
          <w:highlight w:val="cyan"/>
          <w:u w:val="single"/>
        </w:rPr>
        <w:t>F</w:t>
      </w:r>
      <w:r w:rsidRPr="009239D8">
        <w:rPr>
          <w:rFonts w:eastAsia="Aptos"/>
          <w:sz w:val="16"/>
        </w:rPr>
        <w:t xml:space="preserve">ederal </w:t>
      </w:r>
      <w:r w:rsidRPr="009239D8">
        <w:rPr>
          <w:rFonts w:eastAsia="Aptos"/>
          <w:b/>
          <w:iCs/>
          <w:highlight w:val="cyan"/>
          <w:u w:val="single"/>
        </w:rPr>
        <w:t>T</w:t>
      </w:r>
      <w:r w:rsidRPr="009239D8">
        <w:rPr>
          <w:rFonts w:eastAsia="Aptos"/>
          <w:sz w:val="16"/>
        </w:rPr>
        <w:t xml:space="preserve">rade </w:t>
      </w:r>
      <w:r w:rsidRPr="009239D8">
        <w:rPr>
          <w:rFonts w:eastAsia="Aptos"/>
          <w:b/>
          <w:iCs/>
          <w:highlight w:val="cyan"/>
          <w:u w:val="single"/>
        </w:rPr>
        <w:t>C</w:t>
      </w:r>
      <w:r w:rsidRPr="009239D8">
        <w:rPr>
          <w:rFonts w:eastAsia="Aptos"/>
          <w:sz w:val="16"/>
        </w:rPr>
        <w:t xml:space="preserve">ommission </w:t>
      </w:r>
      <w:r w:rsidRPr="009239D8">
        <w:rPr>
          <w:rFonts w:eastAsia="Aptos"/>
          <w:highlight w:val="cyan"/>
          <w:u w:val="single"/>
        </w:rPr>
        <w:t>is</w:t>
      </w:r>
      <w:r w:rsidRPr="009239D8">
        <w:rPr>
          <w:rFonts w:eastAsia="Aptos"/>
          <w:u w:val="single"/>
        </w:rPr>
        <w:t xml:space="preserve"> an </w:t>
      </w:r>
      <w:r w:rsidRPr="009239D8">
        <w:rPr>
          <w:rFonts w:eastAsia="Aptos"/>
          <w:highlight w:val="cyan"/>
          <w:u w:val="single"/>
        </w:rPr>
        <w:t>independent</w:t>
      </w:r>
      <w:r w:rsidRPr="009239D8">
        <w:rPr>
          <w:rFonts w:eastAsia="Aptos"/>
          <w:u w:val="single"/>
        </w:rPr>
        <w:t xml:space="preserve"> watchdog agency</w:t>
      </w:r>
      <w:r w:rsidRPr="009239D8">
        <w:rPr>
          <w:rFonts w:eastAsia="Aptos"/>
          <w:sz w:val="16"/>
        </w:rPr>
        <w:t xml:space="preserve"> created in 1914 to protect the public from deceptive or unfair business practices. For more than a century, the FTC </w:t>
      </w:r>
      <w:r w:rsidRPr="009239D8">
        <w:rPr>
          <w:rFonts w:eastAsia="Aptos"/>
          <w:u w:val="single"/>
        </w:rPr>
        <w:t>has sought to be an objective referee of the marketplace by promoting competition, preventing monopolies and stopping scams and frauds</w:t>
      </w:r>
      <w:r w:rsidRPr="009239D8">
        <w:rPr>
          <w:rFonts w:eastAsia="Aptos"/>
          <w:sz w:val="16"/>
        </w:rPr>
        <w:t xml:space="preserve">. </w:t>
      </w:r>
      <w:r w:rsidRPr="009239D8">
        <w:rPr>
          <w:rFonts w:eastAsia="Aptos"/>
          <w:u w:val="single"/>
        </w:rPr>
        <w:t>Congress</w:t>
      </w:r>
      <w:r w:rsidRPr="009239D8">
        <w:rPr>
          <w:rFonts w:eastAsia="Aptos"/>
          <w:sz w:val="16"/>
        </w:rPr>
        <w:t xml:space="preserve"> specifically </w:t>
      </w:r>
      <w:r w:rsidRPr="009239D8">
        <w:rPr>
          <w:rFonts w:eastAsia="Aptos"/>
          <w:b/>
          <w:iCs/>
          <w:highlight w:val="cyan"/>
          <w:u w:val="single"/>
        </w:rPr>
        <w:t>designed</w:t>
      </w:r>
      <w:r w:rsidRPr="009239D8">
        <w:rPr>
          <w:rFonts w:eastAsia="Aptos"/>
          <w:sz w:val="16"/>
        </w:rPr>
        <w:t xml:space="preserve"> </w:t>
      </w:r>
      <w:r w:rsidRPr="009239D8">
        <w:rPr>
          <w:rFonts w:eastAsia="Aptos"/>
          <w:u w:val="single"/>
        </w:rPr>
        <w:t xml:space="preserve">the FTC </w:t>
      </w:r>
      <w:r w:rsidRPr="009239D8">
        <w:rPr>
          <w:rFonts w:eastAsia="Aptos"/>
          <w:highlight w:val="cyan"/>
          <w:u w:val="single"/>
        </w:rPr>
        <w:t>to be</w:t>
      </w:r>
      <w:r w:rsidRPr="009239D8">
        <w:rPr>
          <w:rFonts w:eastAsia="Aptos"/>
          <w:sz w:val="16"/>
          <w:highlight w:val="cyan"/>
        </w:rPr>
        <w:t xml:space="preserve"> </w:t>
      </w:r>
      <w:r w:rsidRPr="009239D8">
        <w:rPr>
          <w:rFonts w:eastAsia="Aptos"/>
          <w:b/>
          <w:iCs/>
          <w:highlight w:val="cyan"/>
          <w:u w:val="single"/>
        </w:rPr>
        <w:t>bipartisan</w:t>
      </w:r>
      <w:r w:rsidRPr="009239D8">
        <w:rPr>
          <w:rFonts w:eastAsia="Aptos"/>
          <w:b/>
          <w:iCs/>
          <w:u w:val="single"/>
        </w:rPr>
        <w:t xml:space="preserve"> and independent</w:t>
      </w:r>
      <w:r w:rsidRPr="009239D8">
        <w:rPr>
          <w:rFonts w:eastAsia="Aptos"/>
          <w:sz w:val="16"/>
        </w:rPr>
        <w:t xml:space="preserve">. </w:t>
      </w:r>
      <w:r w:rsidRPr="009239D8">
        <w:rPr>
          <w:rFonts w:eastAsia="Aptos"/>
          <w:u w:val="single"/>
        </w:rPr>
        <w:t>The five commissioners have staggered seven-year terms</w:t>
      </w:r>
      <w:r w:rsidRPr="009239D8">
        <w:rPr>
          <w:rFonts w:eastAsia="Aptos"/>
          <w:sz w:val="16"/>
        </w:rPr>
        <w:t xml:space="preserve">, </w:t>
      </w:r>
      <w:r w:rsidRPr="009239D8">
        <w:rPr>
          <w:rFonts w:eastAsia="Aptos"/>
          <w:u w:val="single"/>
        </w:rPr>
        <w:t>no more than three can be from the same political party</w:t>
      </w:r>
      <w:r w:rsidRPr="009239D8">
        <w:rPr>
          <w:rFonts w:eastAsia="Aptos"/>
          <w:sz w:val="16"/>
        </w:rPr>
        <w:t xml:space="preserve">, </w:t>
      </w:r>
      <w:r w:rsidRPr="009239D8">
        <w:rPr>
          <w:rFonts w:eastAsia="Aptos"/>
          <w:u w:val="single"/>
        </w:rPr>
        <w:t>and they can be removed by the president only for “inefficiency, neglect of duty, or malfeasance in office.”</w:t>
      </w:r>
    </w:p>
    <w:p w14:paraId="6ECC01D2" w14:textId="77777777" w:rsidR="009A02D8" w:rsidRPr="009239D8" w:rsidRDefault="009A02D8" w:rsidP="009A02D8">
      <w:pPr>
        <w:spacing w:line="256" w:lineRule="auto"/>
        <w:rPr>
          <w:rFonts w:eastAsia="Aptos"/>
          <w:sz w:val="16"/>
        </w:rPr>
      </w:pPr>
      <w:r w:rsidRPr="009239D8">
        <w:rPr>
          <w:rFonts w:eastAsia="Aptos"/>
          <w:sz w:val="16"/>
        </w:rPr>
        <w:t xml:space="preserve">The only previous time a president attempted to remove an FTC commissioner was in 1933, when Franklin D. Roosevelt fired William Humphrey — who was appointed by Roosevelt’s predecessor, Herbert Hoover — over policy differences. Humphrey challenged his dismissal, and in the landmark 1935 case of Humphrey’s Executor, </w:t>
      </w:r>
      <w:r w:rsidRPr="009239D8">
        <w:rPr>
          <w:rFonts w:eastAsia="Aptos"/>
          <w:u w:val="single"/>
        </w:rPr>
        <w:t>the Supreme Court unanimously ruled the restriction on the president’s removal power to be constitutional and declared Humphrey’s termination illegal</w:t>
      </w:r>
      <w:r w:rsidRPr="009239D8">
        <w:rPr>
          <w:rFonts w:eastAsia="Aptos"/>
          <w:sz w:val="16"/>
        </w:rPr>
        <w:t xml:space="preserve">. </w:t>
      </w:r>
      <w:r w:rsidRPr="009239D8">
        <w:rPr>
          <w:rFonts w:eastAsia="Aptos"/>
          <w:u w:val="single"/>
        </w:rPr>
        <w:t>The court explained that the president’s power over the executive branch is not without limits and that Congress’ authority to create independent agencies not subject to the president’s control “cannot well be doubted.”</w:t>
      </w:r>
    </w:p>
    <w:p w14:paraId="236ED1D2" w14:textId="77777777" w:rsidR="009A02D8" w:rsidRPr="009239D8" w:rsidRDefault="009A02D8" w:rsidP="009A02D8">
      <w:pPr>
        <w:spacing w:line="256" w:lineRule="auto"/>
        <w:rPr>
          <w:rFonts w:eastAsia="Aptos"/>
          <w:sz w:val="16"/>
        </w:rPr>
      </w:pPr>
      <w:r w:rsidRPr="009239D8">
        <w:rPr>
          <w:rFonts w:eastAsia="Aptos"/>
          <w:sz w:val="16"/>
        </w:rPr>
        <w:t>That was then.</w:t>
      </w:r>
    </w:p>
    <w:p w14:paraId="6D743AEE" w14:textId="77777777" w:rsidR="009A02D8" w:rsidRPr="009239D8" w:rsidRDefault="009A02D8" w:rsidP="009A02D8">
      <w:pPr>
        <w:spacing w:line="256" w:lineRule="auto"/>
        <w:rPr>
          <w:rFonts w:eastAsia="Aptos"/>
          <w:sz w:val="16"/>
        </w:rPr>
      </w:pPr>
      <w:r w:rsidRPr="009239D8">
        <w:rPr>
          <w:rFonts w:eastAsia="Aptos"/>
          <w:sz w:val="16"/>
        </w:rPr>
        <w:t>In March, Trump fired Democratic commissioner Rebecca Slaughter, whom he himself had appointed in 2018, claiming her service is “inconsistent with my Administration’s priorities.” Slaughter sued, and in July, U.S. District Judge Loren AliKhan ruled in her favor, citing Humphrey’s nearly identical case from 90 years earlier.</w:t>
      </w:r>
    </w:p>
    <w:p w14:paraId="1F05ADE8" w14:textId="77777777" w:rsidR="009A02D8" w:rsidRPr="009239D8" w:rsidRDefault="009A02D8" w:rsidP="009A02D8">
      <w:pPr>
        <w:spacing w:line="256" w:lineRule="auto"/>
        <w:rPr>
          <w:rFonts w:eastAsia="Aptos"/>
          <w:sz w:val="16"/>
        </w:rPr>
      </w:pPr>
      <w:r w:rsidRPr="009239D8">
        <w:rPr>
          <w:rFonts w:eastAsia="Aptos"/>
          <w:sz w:val="16"/>
        </w:rPr>
        <w:t>But in between Slaughter’s filing her lawsuit and AliKhan’s ruling, the Supreme Court weakened the independence of other federal agencies. In May, it paused lower court rulings reinstating members of the National Labor Relations Board and the Merit Systems Protection Board whom Trump had fired without cause, in violation of the applicable laws. The Supreme Court did not consider the appeals of those rulings — which had been upheld by an appellate court — in its usual manner of extensive briefing and oral argument. Instead, it used its emergency docket — also known as the “shadow docket” — to stop the rulings from being implemented while offering scant accounting of its reasoning. In a two-page ruling (the judicial equivalent of condensing a John Grisham novel into a tweet), the Court’s majority indicated that the for-cause removal restrictions for the NLRB and the MSPB were unconstitutional.</w:t>
      </w:r>
    </w:p>
    <w:p w14:paraId="37ED510F" w14:textId="77777777" w:rsidR="009A02D8" w:rsidRPr="009239D8" w:rsidRDefault="009A02D8" w:rsidP="009A02D8">
      <w:pPr>
        <w:spacing w:line="256" w:lineRule="auto"/>
        <w:rPr>
          <w:rFonts w:eastAsia="Aptos"/>
          <w:sz w:val="16"/>
        </w:rPr>
      </w:pPr>
      <w:r w:rsidRPr="009239D8">
        <w:rPr>
          <w:rFonts w:eastAsia="Aptos"/>
          <w:sz w:val="16"/>
        </w:rPr>
        <w:t>On Monday, only six days after the U.S. Court of Appeals for Washington, D.C., approved the lower court’s reinstatement of Slaughter’s going into effect, Chief Justice Roberts issued a two-sentence order, with no explanation, that reversed course and permits Slaughter’s removal.</w:t>
      </w:r>
    </w:p>
    <w:p w14:paraId="264B73A2" w14:textId="77777777" w:rsidR="009A02D8" w:rsidRPr="009239D8" w:rsidRDefault="009A02D8" w:rsidP="009A02D8">
      <w:pPr>
        <w:spacing w:line="256" w:lineRule="auto"/>
        <w:rPr>
          <w:rFonts w:eastAsia="Aptos"/>
          <w:sz w:val="16"/>
        </w:rPr>
      </w:pPr>
      <w:r w:rsidRPr="009239D8">
        <w:rPr>
          <w:rFonts w:eastAsia="Aptos"/>
          <w:u w:val="single"/>
        </w:rPr>
        <w:t>Humphrey’s Executor is on life support</w:t>
      </w:r>
      <w:r w:rsidRPr="009239D8">
        <w:rPr>
          <w:rFonts w:eastAsia="Aptos"/>
          <w:sz w:val="16"/>
        </w:rPr>
        <w:t>. That presumably means nothing to the majority of Americans, but they will certainly feel the impact of its loss. Congress established many independent agencies with express limits on the president’s removal authority. Examples include the National Transportation Safety Board, the Occupational Safety and Health Review Commission, the Federal Housing Finance Agency and the Federal Reserve, just to name a few. (In its May ruling, the Supreme Court’s majority expressly distinguished the Federal Reserve from the NLRB and the MSPB. Justice Elena Kagan’s dissent welcomed that distinction “to avoid imperiling the Fed” but noted it was “out of the blue” because the Fed’s independence rests on the same legal foundation as that of those and other agencies.)</w:t>
      </w:r>
    </w:p>
    <w:p w14:paraId="379FD6C2" w14:textId="77777777" w:rsidR="009A02D8" w:rsidRPr="009239D8" w:rsidRDefault="009A02D8" w:rsidP="009A02D8">
      <w:pPr>
        <w:spacing w:line="256" w:lineRule="auto"/>
        <w:rPr>
          <w:rFonts w:eastAsia="Aptos"/>
          <w:sz w:val="16"/>
        </w:rPr>
      </w:pPr>
      <w:r w:rsidRPr="009239D8">
        <w:rPr>
          <w:rFonts w:eastAsia="Aptos"/>
          <w:sz w:val="16"/>
        </w:rPr>
        <w:t xml:space="preserve">As the Supreme Court explained in Humphrey’s, </w:t>
      </w:r>
      <w:r w:rsidRPr="009239D8">
        <w:rPr>
          <w:rFonts w:eastAsia="Aptos"/>
          <w:u w:val="single"/>
        </w:rPr>
        <w:t>for-cause removal goes hand in hand with an agency’s independence</w:t>
      </w:r>
      <w:r w:rsidRPr="009239D8">
        <w:rPr>
          <w:rFonts w:eastAsia="Aptos"/>
          <w:sz w:val="16"/>
        </w:rPr>
        <w:t xml:space="preserve">. </w:t>
      </w:r>
      <w:r w:rsidRPr="009239D8">
        <w:rPr>
          <w:rFonts w:eastAsia="Aptos"/>
          <w:b/>
          <w:iCs/>
          <w:highlight w:val="cyan"/>
          <w:u w:val="single"/>
        </w:rPr>
        <w:t>Allowing</w:t>
      </w:r>
      <w:r w:rsidRPr="009239D8">
        <w:rPr>
          <w:rFonts w:eastAsia="Aptos"/>
          <w:sz w:val="16"/>
        </w:rPr>
        <w:t xml:space="preserve"> </w:t>
      </w:r>
      <w:r w:rsidRPr="009239D8">
        <w:rPr>
          <w:rFonts w:eastAsia="Aptos"/>
          <w:u w:val="single"/>
        </w:rPr>
        <w:t xml:space="preserve">a </w:t>
      </w:r>
      <w:r w:rsidRPr="009239D8">
        <w:rPr>
          <w:rFonts w:eastAsia="Aptos"/>
          <w:highlight w:val="cyan"/>
          <w:u w:val="single"/>
        </w:rPr>
        <w:t>president to fire commissioners or</w:t>
      </w:r>
      <w:r w:rsidRPr="009239D8">
        <w:rPr>
          <w:rFonts w:eastAsia="Aptos"/>
          <w:u w:val="single"/>
        </w:rPr>
        <w:t xml:space="preserve"> board </w:t>
      </w:r>
      <w:r w:rsidRPr="009239D8">
        <w:rPr>
          <w:rFonts w:eastAsia="Aptos"/>
          <w:highlight w:val="cyan"/>
          <w:u w:val="single"/>
        </w:rPr>
        <w:t>members who refuse</w:t>
      </w:r>
      <w:r w:rsidRPr="009239D8">
        <w:rPr>
          <w:rFonts w:eastAsia="Aptos"/>
          <w:u w:val="single"/>
        </w:rPr>
        <w:t xml:space="preserve"> to do his </w:t>
      </w:r>
      <w:r w:rsidRPr="009239D8">
        <w:rPr>
          <w:rFonts w:eastAsia="Aptos"/>
          <w:highlight w:val="cyan"/>
          <w:u w:val="single"/>
        </w:rPr>
        <w:t>bidding</w:t>
      </w:r>
      <w:r w:rsidRPr="009239D8">
        <w:rPr>
          <w:rFonts w:eastAsia="Aptos"/>
          <w:sz w:val="16"/>
        </w:rPr>
        <w:t xml:space="preserve"> </w:t>
      </w:r>
      <w:r w:rsidRPr="009239D8">
        <w:rPr>
          <w:rFonts w:eastAsia="Aptos"/>
          <w:b/>
          <w:iCs/>
          <w:highlight w:val="cyan"/>
          <w:u w:val="single"/>
        </w:rPr>
        <w:t>eviscerates</w:t>
      </w:r>
      <w:r w:rsidRPr="009239D8">
        <w:rPr>
          <w:rFonts w:eastAsia="Aptos"/>
          <w:sz w:val="16"/>
        </w:rPr>
        <w:t xml:space="preserve"> </w:t>
      </w:r>
      <w:r w:rsidRPr="009239D8">
        <w:rPr>
          <w:rFonts w:eastAsia="Aptos"/>
          <w:u w:val="single"/>
        </w:rPr>
        <w:t>an</w:t>
      </w:r>
      <w:r w:rsidRPr="009239D8">
        <w:rPr>
          <w:rFonts w:eastAsia="Aptos"/>
          <w:sz w:val="16"/>
        </w:rPr>
        <w:t xml:space="preserve"> </w:t>
      </w:r>
      <w:r w:rsidRPr="009239D8">
        <w:rPr>
          <w:rFonts w:eastAsia="Aptos"/>
          <w:b/>
          <w:iCs/>
          <w:u w:val="single"/>
        </w:rPr>
        <w:t xml:space="preserve">agency’s </w:t>
      </w:r>
      <w:r w:rsidRPr="009239D8">
        <w:rPr>
          <w:rFonts w:eastAsia="Aptos"/>
          <w:b/>
          <w:iCs/>
          <w:highlight w:val="cyan"/>
          <w:u w:val="single"/>
        </w:rPr>
        <w:t>autonomy</w:t>
      </w:r>
      <w:r w:rsidRPr="009239D8">
        <w:rPr>
          <w:rFonts w:eastAsia="Aptos"/>
          <w:sz w:val="16"/>
        </w:rPr>
        <w:t xml:space="preserve">. With Monday’s ruling, the Supreme Court is not merely reinterpreting Humphrey’s to narrow its application for other agencies. It is </w:t>
      </w:r>
      <w:r w:rsidRPr="009239D8">
        <w:rPr>
          <w:rFonts w:eastAsia="Aptos"/>
          <w:u w:val="single"/>
        </w:rPr>
        <w:t xml:space="preserve">throwing out the precedent completely, </w:t>
      </w:r>
      <w:r w:rsidRPr="009239D8">
        <w:rPr>
          <w:rFonts w:eastAsia="Aptos"/>
          <w:highlight w:val="cyan"/>
          <w:u w:val="single"/>
        </w:rPr>
        <w:t>giving</w:t>
      </w:r>
      <w:r w:rsidRPr="009239D8">
        <w:rPr>
          <w:rFonts w:eastAsia="Aptos"/>
          <w:u w:val="single"/>
        </w:rPr>
        <w:t xml:space="preserve"> nearly </w:t>
      </w:r>
      <w:r w:rsidRPr="009239D8">
        <w:rPr>
          <w:rFonts w:eastAsia="Aptos"/>
          <w:highlight w:val="cyan"/>
          <w:u w:val="single"/>
        </w:rPr>
        <w:t>limitless power</w:t>
      </w:r>
      <w:r w:rsidRPr="009239D8">
        <w:rPr>
          <w:rFonts w:eastAsia="Aptos"/>
          <w:u w:val="single"/>
        </w:rPr>
        <w:t xml:space="preserve"> to Trump to force every supposedly independent federal agency to serve his political interests</w:t>
      </w:r>
      <w:r w:rsidRPr="009239D8">
        <w:rPr>
          <w:rFonts w:eastAsia="Aptos"/>
          <w:sz w:val="16"/>
        </w:rPr>
        <w:t>.</w:t>
      </w:r>
    </w:p>
    <w:p w14:paraId="09FEA034" w14:textId="77777777" w:rsidR="009A02D8" w:rsidRPr="009239D8" w:rsidRDefault="009A02D8" w:rsidP="009A02D8">
      <w:pPr>
        <w:spacing w:line="256" w:lineRule="auto"/>
        <w:rPr>
          <w:rFonts w:eastAsia="Aptos"/>
          <w:sz w:val="16"/>
        </w:rPr>
      </w:pPr>
      <w:r w:rsidRPr="009239D8">
        <w:rPr>
          <w:rFonts w:eastAsia="Aptos"/>
          <w:sz w:val="16"/>
        </w:rPr>
        <w:t>We would be naive to expect the demise of agencies’ independence to miraculously reappear after this president leaves office. Supreme Court precedent, of course, outlasts any administration.</w:t>
      </w:r>
    </w:p>
    <w:p w14:paraId="0854A88F" w14:textId="77777777" w:rsidR="009A02D8" w:rsidRPr="009239D8" w:rsidRDefault="009A02D8" w:rsidP="009A02D8">
      <w:pPr>
        <w:spacing w:line="256" w:lineRule="auto"/>
        <w:rPr>
          <w:rFonts w:eastAsia="Aptos"/>
          <w:sz w:val="16"/>
        </w:rPr>
      </w:pPr>
      <w:r w:rsidRPr="009239D8">
        <w:rPr>
          <w:rFonts w:eastAsia="Aptos"/>
          <w:sz w:val="16"/>
        </w:rPr>
        <w:t>As the White House swings back and forth between parties, we can expect significant policy changes from different presidents’ handpicked loyalists who are responsible for keeping our highways and skyways running smoothly, setting workplace safety standards and maintaining the stability of our housing finance system, as well as controlling the monetary policy that affects our mortgage payments, fortifies our economy and protects against hyperinflation.</w:t>
      </w:r>
    </w:p>
    <w:p w14:paraId="32D33C3C" w14:textId="77777777" w:rsidR="009A02D8" w:rsidRPr="009239D8" w:rsidRDefault="009A02D8" w:rsidP="009A02D8">
      <w:pPr>
        <w:spacing w:line="256" w:lineRule="auto"/>
        <w:rPr>
          <w:rFonts w:eastAsia="Aptos"/>
          <w:sz w:val="16"/>
        </w:rPr>
      </w:pPr>
      <w:r w:rsidRPr="009239D8">
        <w:rPr>
          <w:rFonts w:eastAsia="Aptos"/>
          <w:u w:val="single"/>
        </w:rPr>
        <w:t xml:space="preserve">Even worse, we </w:t>
      </w:r>
      <w:r w:rsidRPr="009239D8">
        <w:rPr>
          <w:rFonts w:eastAsia="Aptos"/>
          <w:highlight w:val="cyan"/>
          <w:u w:val="single"/>
        </w:rPr>
        <w:t>could see</w:t>
      </w:r>
      <w:r w:rsidRPr="009239D8">
        <w:rPr>
          <w:rFonts w:eastAsia="Aptos"/>
          <w:u w:val="single"/>
        </w:rPr>
        <w:t xml:space="preserve"> the</w:t>
      </w:r>
      <w:r w:rsidRPr="009239D8">
        <w:rPr>
          <w:rFonts w:eastAsia="Aptos"/>
          <w:sz w:val="16"/>
        </w:rPr>
        <w:t xml:space="preserve"> </w:t>
      </w:r>
      <w:r w:rsidRPr="009239D8">
        <w:rPr>
          <w:rFonts w:eastAsia="Aptos"/>
          <w:b/>
          <w:iCs/>
          <w:highlight w:val="cyan"/>
          <w:u w:val="single"/>
        </w:rPr>
        <w:t>extreme politicization</w:t>
      </w:r>
      <w:r w:rsidRPr="009239D8">
        <w:rPr>
          <w:rFonts w:eastAsia="Aptos"/>
          <w:sz w:val="16"/>
        </w:rPr>
        <w:t xml:space="preserve"> </w:t>
      </w:r>
      <w:r w:rsidRPr="009239D8">
        <w:rPr>
          <w:rFonts w:eastAsia="Aptos"/>
          <w:highlight w:val="cyan"/>
          <w:u w:val="single"/>
        </w:rPr>
        <w:t>of</w:t>
      </w:r>
      <w:r w:rsidRPr="009239D8">
        <w:rPr>
          <w:rFonts w:eastAsia="Aptos"/>
          <w:u w:val="single"/>
        </w:rPr>
        <w:t xml:space="preserve"> these </w:t>
      </w:r>
      <w:r w:rsidRPr="009239D8">
        <w:rPr>
          <w:rFonts w:eastAsia="Aptos"/>
          <w:highlight w:val="cyan"/>
          <w:u w:val="single"/>
        </w:rPr>
        <w:t>agencies</w:t>
      </w:r>
      <w:r w:rsidRPr="009239D8">
        <w:rPr>
          <w:rFonts w:eastAsia="Aptos"/>
          <w:sz w:val="16"/>
        </w:rPr>
        <w:t xml:space="preserve">. </w:t>
      </w:r>
      <w:r w:rsidRPr="009239D8">
        <w:rPr>
          <w:rFonts w:eastAsia="Aptos"/>
          <w:u w:val="single"/>
        </w:rPr>
        <w:t>Trump supporters who cheer the president’s having absolute authority over</w:t>
      </w:r>
      <w:r w:rsidRPr="009239D8">
        <w:rPr>
          <w:rFonts w:eastAsia="Aptos"/>
          <w:sz w:val="16"/>
        </w:rPr>
        <w:t xml:space="preserve"> (formerly) </w:t>
      </w:r>
      <w:r w:rsidRPr="009239D8">
        <w:rPr>
          <w:rFonts w:eastAsia="Aptos"/>
          <w:u w:val="single"/>
        </w:rPr>
        <w:t>independent agencies will shudder to think about</w:t>
      </w:r>
      <w:r w:rsidRPr="009239D8">
        <w:rPr>
          <w:rFonts w:eastAsia="Aptos"/>
          <w:sz w:val="16"/>
        </w:rPr>
        <w:t xml:space="preserve">, for example, </w:t>
      </w:r>
      <w:r w:rsidRPr="009239D8">
        <w:rPr>
          <w:rFonts w:eastAsia="Aptos"/>
          <w:u w:val="single"/>
        </w:rPr>
        <w:t>the</w:t>
      </w:r>
      <w:r w:rsidRPr="009239D8">
        <w:rPr>
          <w:rFonts w:eastAsia="Aptos"/>
          <w:sz w:val="16"/>
        </w:rPr>
        <w:t xml:space="preserve"> </w:t>
      </w:r>
      <w:r w:rsidRPr="009239D8">
        <w:rPr>
          <w:rFonts w:eastAsia="Aptos"/>
          <w:b/>
          <w:iCs/>
          <w:u w:val="single"/>
        </w:rPr>
        <w:t>F</w:t>
      </w:r>
      <w:r w:rsidRPr="009239D8">
        <w:rPr>
          <w:rFonts w:eastAsia="Aptos"/>
          <w:sz w:val="16"/>
        </w:rPr>
        <w:t xml:space="preserve">ederal </w:t>
      </w:r>
      <w:r w:rsidRPr="009239D8">
        <w:rPr>
          <w:rFonts w:eastAsia="Aptos"/>
          <w:b/>
          <w:iCs/>
          <w:u w:val="single"/>
        </w:rPr>
        <w:t>C</w:t>
      </w:r>
      <w:r w:rsidRPr="009239D8">
        <w:rPr>
          <w:rFonts w:eastAsia="Aptos"/>
          <w:sz w:val="16"/>
        </w:rPr>
        <w:t xml:space="preserve">ommunications </w:t>
      </w:r>
      <w:r w:rsidRPr="009239D8">
        <w:rPr>
          <w:rFonts w:eastAsia="Aptos"/>
          <w:b/>
          <w:iCs/>
          <w:u w:val="single"/>
        </w:rPr>
        <w:t>C</w:t>
      </w:r>
      <w:r w:rsidRPr="009239D8">
        <w:rPr>
          <w:rFonts w:eastAsia="Aptos"/>
          <w:sz w:val="16"/>
        </w:rPr>
        <w:t xml:space="preserve">ommission’s </w:t>
      </w:r>
      <w:r w:rsidRPr="009239D8">
        <w:rPr>
          <w:rFonts w:eastAsia="Aptos"/>
          <w:u w:val="single"/>
        </w:rPr>
        <w:t>enforcing truth-in-advertising rules only against conservative media outlets or the Environmental Protection Agency’s fast-tracking permits and subsidies for renewable energy projects</w:t>
      </w:r>
      <w:r w:rsidRPr="009239D8">
        <w:rPr>
          <w:rFonts w:eastAsia="Aptos"/>
          <w:sz w:val="16"/>
        </w:rPr>
        <w:t xml:space="preserve"> that use union labor.</w:t>
      </w:r>
    </w:p>
    <w:p w14:paraId="6CBA8BCE" w14:textId="77777777" w:rsidR="009A02D8" w:rsidRPr="009239D8" w:rsidRDefault="009A02D8" w:rsidP="009A02D8">
      <w:pPr>
        <w:spacing w:line="256" w:lineRule="auto"/>
        <w:rPr>
          <w:rFonts w:eastAsia="Aptos"/>
          <w:sz w:val="16"/>
        </w:rPr>
      </w:pPr>
      <w:r w:rsidRPr="009239D8">
        <w:rPr>
          <w:rFonts w:eastAsia="Aptos"/>
          <w:highlight w:val="cyan"/>
          <w:u w:val="single"/>
        </w:rPr>
        <w:t>Congress made the FTC independent to insulate it</w:t>
      </w:r>
      <w:r w:rsidRPr="009239D8">
        <w:rPr>
          <w:rFonts w:eastAsia="Aptos"/>
          <w:u w:val="single"/>
        </w:rPr>
        <w:t xml:space="preserve"> from the “volatile political headwinds that might jeopardize its mission,”</w:t>
      </w:r>
      <w:r w:rsidRPr="009239D8">
        <w:rPr>
          <w:rFonts w:eastAsia="Aptos"/>
          <w:sz w:val="16"/>
        </w:rPr>
        <w:t xml:space="preserve"> as Judge AliKhan wrote in her ruling reinstating Slaughter. That </w:t>
      </w:r>
      <w:r w:rsidRPr="009239D8">
        <w:rPr>
          <w:rFonts w:eastAsia="Aptos"/>
          <w:b/>
          <w:iCs/>
          <w:u w:val="single"/>
        </w:rPr>
        <w:t>insulation</w:t>
      </w:r>
      <w:r w:rsidRPr="009239D8">
        <w:rPr>
          <w:rFonts w:eastAsia="Aptos"/>
          <w:sz w:val="16"/>
        </w:rPr>
        <w:t xml:space="preserve"> </w:t>
      </w:r>
      <w:r w:rsidRPr="009239D8">
        <w:rPr>
          <w:rFonts w:eastAsia="Aptos"/>
          <w:u w:val="single"/>
        </w:rPr>
        <w:t>from political pressure</w:t>
      </w:r>
      <w:r w:rsidRPr="009239D8">
        <w:rPr>
          <w:rFonts w:eastAsia="Aptos"/>
          <w:sz w:val="16"/>
        </w:rPr>
        <w:t xml:space="preserve"> </w:t>
      </w:r>
      <w:r w:rsidRPr="009239D8">
        <w:rPr>
          <w:rFonts w:eastAsia="Aptos"/>
          <w:b/>
          <w:iCs/>
          <w:highlight w:val="cyan"/>
          <w:u w:val="single"/>
        </w:rPr>
        <w:t>promotes</w:t>
      </w:r>
      <w:r w:rsidRPr="009239D8">
        <w:rPr>
          <w:rFonts w:eastAsia="Aptos"/>
          <w:sz w:val="16"/>
        </w:rPr>
        <w:t xml:space="preserve"> </w:t>
      </w:r>
      <w:r w:rsidRPr="009239D8">
        <w:rPr>
          <w:rFonts w:eastAsia="Aptos"/>
          <w:u w:val="single"/>
        </w:rPr>
        <w:t>independent agencies’</w:t>
      </w:r>
      <w:r w:rsidRPr="009239D8">
        <w:rPr>
          <w:rFonts w:eastAsia="Aptos"/>
          <w:sz w:val="16"/>
        </w:rPr>
        <w:t xml:space="preserve"> </w:t>
      </w:r>
      <w:r w:rsidRPr="009239D8">
        <w:rPr>
          <w:rFonts w:eastAsia="Aptos"/>
          <w:b/>
          <w:iCs/>
          <w:highlight w:val="cyan"/>
          <w:u w:val="single"/>
        </w:rPr>
        <w:t>effectiveness</w:t>
      </w:r>
      <w:r w:rsidRPr="009239D8">
        <w:rPr>
          <w:rFonts w:eastAsia="Aptos"/>
          <w:sz w:val="16"/>
        </w:rPr>
        <w:t xml:space="preserve">, </w:t>
      </w:r>
      <w:r w:rsidRPr="009239D8">
        <w:rPr>
          <w:rFonts w:eastAsia="Aptos"/>
          <w:b/>
          <w:iCs/>
          <w:highlight w:val="cyan"/>
          <w:u w:val="single"/>
        </w:rPr>
        <w:t>maintains</w:t>
      </w:r>
      <w:r w:rsidRPr="009239D8">
        <w:rPr>
          <w:rFonts w:eastAsia="Aptos"/>
          <w:sz w:val="16"/>
        </w:rPr>
        <w:t xml:space="preserve"> their </w:t>
      </w:r>
      <w:r w:rsidRPr="009239D8">
        <w:rPr>
          <w:rFonts w:eastAsia="Aptos"/>
          <w:b/>
          <w:iCs/>
          <w:highlight w:val="cyan"/>
          <w:u w:val="single"/>
        </w:rPr>
        <w:t>credibility</w:t>
      </w:r>
      <w:r w:rsidRPr="009239D8">
        <w:rPr>
          <w:rFonts w:eastAsia="Aptos"/>
          <w:sz w:val="16"/>
        </w:rPr>
        <w:t xml:space="preserve"> </w:t>
      </w:r>
      <w:r w:rsidRPr="009239D8">
        <w:rPr>
          <w:rFonts w:eastAsia="Aptos"/>
          <w:highlight w:val="cyan"/>
          <w:u w:val="single"/>
        </w:rPr>
        <w:t>and</w:t>
      </w:r>
      <w:r w:rsidRPr="009239D8">
        <w:rPr>
          <w:rFonts w:eastAsia="Aptos"/>
          <w:sz w:val="16"/>
          <w:highlight w:val="cyan"/>
        </w:rPr>
        <w:t xml:space="preserve"> </w:t>
      </w:r>
      <w:r w:rsidRPr="009239D8">
        <w:rPr>
          <w:rFonts w:eastAsia="Aptos"/>
          <w:highlight w:val="cyan"/>
          <w:u w:val="single"/>
        </w:rPr>
        <w:t>ensures</w:t>
      </w:r>
      <w:r w:rsidRPr="009239D8">
        <w:rPr>
          <w:rFonts w:eastAsia="Aptos"/>
          <w:u w:val="single"/>
        </w:rPr>
        <w:t xml:space="preserve"> that </w:t>
      </w:r>
      <w:r w:rsidRPr="009239D8">
        <w:rPr>
          <w:rFonts w:eastAsia="Aptos"/>
          <w:highlight w:val="cyan"/>
          <w:u w:val="single"/>
        </w:rPr>
        <w:t>they serve the public</w:t>
      </w:r>
      <w:r w:rsidRPr="009239D8">
        <w:rPr>
          <w:rFonts w:eastAsia="Aptos"/>
          <w:sz w:val="16"/>
        </w:rPr>
        <w:t xml:space="preserve">, </w:t>
      </w:r>
      <w:r w:rsidRPr="009239D8">
        <w:rPr>
          <w:rFonts w:eastAsia="Aptos"/>
          <w:highlight w:val="cyan"/>
          <w:u w:val="single"/>
        </w:rPr>
        <w:t>not the president</w:t>
      </w:r>
      <w:r w:rsidRPr="009239D8">
        <w:rPr>
          <w:rFonts w:eastAsia="Aptos"/>
          <w:sz w:val="16"/>
        </w:rPr>
        <w:t xml:space="preserve">. </w:t>
      </w:r>
      <w:r w:rsidRPr="009239D8">
        <w:rPr>
          <w:rFonts w:eastAsia="Aptos"/>
          <w:u w:val="single"/>
        </w:rPr>
        <w:t xml:space="preserve">But this </w:t>
      </w:r>
      <w:r w:rsidRPr="009239D8">
        <w:rPr>
          <w:rFonts w:eastAsia="Aptos"/>
          <w:highlight w:val="cyan"/>
          <w:u w:val="single"/>
        </w:rPr>
        <w:t>Supreme Court</w:t>
      </w:r>
      <w:r w:rsidRPr="009239D8">
        <w:rPr>
          <w:rFonts w:eastAsia="Aptos"/>
          <w:sz w:val="16"/>
          <w:highlight w:val="cyan"/>
        </w:rPr>
        <w:t>,</w:t>
      </w:r>
      <w:r w:rsidRPr="009239D8">
        <w:rPr>
          <w:rFonts w:eastAsia="Aptos"/>
          <w:sz w:val="16"/>
        </w:rPr>
        <w:t xml:space="preserve"> </w:t>
      </w:r>
      <w:r w:rsidRPr="009239D8">
        <w:rPr>
          <w:rFonts w:eastAsia="Aptos"/>
          <w:u w:val="single"/>
        </w:rPr>
        <w:t>in egregious acts of what conservatives usually decry as judicial activism</w:t>
      </w:r>
      <w:r w:rsidRPr="009239D8">
        <w:rPr>
          <w:rFonts w:eastAsia="Aptos"/>
          <w:sz w:val="16"/>
        </w:rPr>
        <w:t xml:space="preserve">, </w:t>
      </w:r>
      <w:r w:rsidRPr="009239D8">
        <w:rPr>
          <w:rFonts w:eastAsia="Aptos"/>
          <w:u w:val="single"/>
        </w:rPr>
        <w:t>is</w:t>
      </w:r>
      <w:r w:rsidRPr="009239D8">
        <w:rPr>
          <w:rFonts w:eastAsia="Aptos"/>
          <w:sz w:val="16"/>
        </w:rPr>
        <w:t xml:space="preserve"> </w:t>
      </w:r>
      <w:r w:rsidRPr="009239D8">
        <w:rPr>
          <w:rFonts w:eastAsia="Aptos"/>
          <w:b/>
          <w:iCs/>
          <w:highlight w:val="cyan"/>
          <w:u w:val="single"/>
        </w:rPr>
        <w:t>circumventing</w:t>
      </w:r>
      <w:r w:rsidRPr="009239D8">
        <w:rPr>
          <w:rFonts w:eastAsia="Aptos"/>
          <w:b/>
          <w:iCs/>
          <w:u w:val="single"/>
        </w:rPr>
        <w:t xml:space="preserve"> Congress’ </w:t>
      </w:r>
      <w:r w:rsidRPr="009239D8">
        <w:rPr>
          <w:rFonts w:eastAsia="Aptos"/>
          <w:b/>
          <w:iCs/>
          <w:highlight w:val="cyan"/>
          <w:u w:val="single"/>
        </w:rPr>
        <w:t>intent</w:t>
      </w:r>
      <w:r w:rsidRPr="009239D8">
        <w:rPr>
          <w:rFonts w:eastAsia="Aptos"/>
          <w:sz w:val="16"/>
        </w:rPr>
        <w:t xml:space="preserve"> </w:t>
      </w:r>
      <w:r w:rsidRPr="009239D8">
        <w:rPr>
          <w:rFonts w:eastAsia="Aptos"/>
          <w:highlight w:val="cyan"/>
          <w:u w:val="single"/>
        </w:rPr>
        <w:t>and</w:t>
      </w:r>
      <w:r w:rsidRPr="009239D8">
        <w:rPr>
          <w:rFonts w:eastAsia="Aptos"/>
          <w:sz w:val="16"/>
          <w:highlight w:val="cyan"/>
        </w:rPr>
        <w:t xml:space="preserve"> </w:t>
      </w:r>
      <w:r w:rsidRPr="009239D8">
        <w:rPr>
          <w:rFonts w:eastAsia="Aptos"/>
          <w:b/>
          <w:iCs/>
          <w:highlight w:val="cyan"/>
          <w:u w:val="single"/>
        </w:rPr>
        <w:t>putting</w:t>
      </w:r>
      <w:r w:rsidRPr="009239D8">
        <w:rPr>
          <w:rFonts w:eastAsia="Aptos"/>
          <w:sz w:val="16"/>
        </w:rPr>
        <w:t xml:space="preserve"> </w:t>
      </w:r>
      <w:r w:rsidRPr="009239D8">
        <w:rPr>
          <w:rFonts w:eastAsia="Aptos"/>
          <w:u w:val="single"/>
        </w:rPr>
        <w:t>these</w:t>
      </w:r>
      <w:r w:rsidRPr="009239D8">
        <w:rPr>
          <w:rFonts w:eastAsia="Aptos"/>
          <w:sz w:val="16"/>
        </w:rPr>
        <w:t xml:space="preserve"> </w:t>
      </w:r>
      <w:r w:rsidRPr="009239D8">
        <w:rPr>
          <w:rFonts w:eastAsia="Aptos"/>
          <w:b/>
          <w:iCs/>
          <w:highlight w:val="cyan"/>
          <w:u w:val="single"/>
        </w:rPr>
        <w:t>agencies under the president’s thumb</w:t>
      </w:r>
      <w:r w:rsidRPr="009239D8">
        <w:rPr>
          <w:rFonts w:eastAsia="Aptos"/>
          <w:sz w:val="16"/>
        </w:rPr>
        <w:t>.</w:t>
      </w:r>
    </w:p>
    <w:p w14:paraId="03103F73" w14:textId="45CE71C8" w:rsidR="00D45593" w:rsidRPr="009A02D8" w:rsidRDefault="009A02D8" w:rsidP="009A02D8">
      <w:pPr>
        <w:spacing w:line="256" w:lineRule="auto"/>
        <w:rPr>
          <w:rFonts w:eastAsia="Aptos"/>
          <w:sz w:val="16"/>
        </w:rPr>
      </w:pPr>
      <w:r w:rsidRPr="009239D8">
        <w:rPr>
          <w:rFonts w:eastAsia="Aptos"/>
          <w:sz w:val="16"/>
        </w:rPr>
        <w:t xml:space="preserve">For nearly a century, for-cause removal protections have helped preserve our constitutional system by balancing power between the legislative and executive branches and protecting critical federal agencies from the political interests of the president. Overturning that precedent </w:t>
      </w:r>
      <w:r w:rsidRPr="009239D8">
        <w:rPr>
          <w:rFonts w:eastAsia="Aptos"/>
          <w:highlight w:val="cyan"/>
          <w:u w:val="single"/>
        </w:rPr>
        <w:t>does not merely weaken the FTC</w:t>
      </w:r>
      <w:r w:rsidRPr="009239D8">
        <w:rPr>
          <w:rFonts w:eastAsia="Aptos"/>
          <w:u w:val="single"/>
        </w:rPr>
        <w:t xml:space="preserve"> and other agencies</w:t>
      </w:r>
      <w:r w:rsidRPr="009239D8">
        <w:rPr>
          <w:rFonts w:eastAsia="Aptos"/>
          <w:sz w:val="16"/>
        </w:rPr>
        <w:t xml:space="preserve">; </w:t>
      </w:r>
      <w:r w:rsidRPr="009239D8">
        <w:rPr>
          <w:rFonts w:eastAsia="Aptos"/>
          <w:highlight w:val="cyan"/>
          <w:u w:val="single"/>
        </w:rPr>
        <w:t>it</w:t>
      </w:r>
      <w:r w:rsidRPr="009239D8">
        <w:rPr>
          <w:rFonts w:eastAsia="Aptos"/>
          <w:sz w:val="16"/>
          <w:highlight w:val="cyan"/>
        </w:rPr>
        <w:t xml:space="preserve"> </w:t>
      </w:r>
      <w:r w:rsidRPr="009239D8">
        <w:rPr>
          <w:rFonts w:eastAsia="Aptos"/>
          <w:b/>
          <w:iCs/>
          <w:highlight w:val="cyan"/>
          <w:u w:val="single"/>
        </w:rPr>
        <w:t>fundamentally changes</w:t>
      </w:r>
      <w:r w:rsidRPr="009239D8">
        <w:rPr>
          <w:rFonts w:eastAsia="Aptos"/>
          <w:sz w:val="16"/>
        </w:rPr>
        <w:t xml:space="preserve"> </w:t>
      </w:r>
      <w:r w:rsidRPr="009239D8">
        <w:rPr>
          <w:rFonts w:eastAsia="Aptos"/>
          <w:u w:val="single"/>
        </w:rPr>
        <w:t xml:space="preserve">the checks and balances that safeguard our </w:t>
      </w:r>
      <w:r w:rsidRPr="009239D8">
        <w:rPr>
          <w:rFonts w:eastAsia="Aptos"/>
          <w:highlight w:val="cyan"/>
          <w:u w:val="single"/>
        </w:rPr>
        <w:t>democracy</w:t>
      </w:r>
      <w:r w:rsidRPr="009239D8">
        <w:rPr>
          <w:rFonts w:eastAsia="Aptos"/>
          <w:u w:val="single"/>
        </w:rPr>
        <w:t xml:space="preserve"> and guarantee our liberty</w:t>
      </w:r>
      <w:r w:rsidRPr="009239D8">
        <w:rPr>
          <w:rFonts w:eastAsia="Aptos"/>
          <w:sz w:val="16"/>
        </w:rPr>
        <w:t>. Placing this new power in the hands of current and future administrations leads to a government in which public accountability is a mirage and partisan loyalty is reality.</w:t>
      </w:r>
    </w:p>
    <w:p w14:paraId="4F51250D" w14:textId="77777777" w:rsidR="002A6F3A" w:rsidRDefault="002A6F3A" w:rsidP="002A6F3A">
      <w:pPr>
        <w:pStyle w:val="Heading4"/>
      </w:pPr>
      <w:r>
        <w:t xml:space="preserve">FTC fails - Trump capitulation and staff declines </w:t>
      </w:r>
    </w:p>
    <w:p w14:paraId="7707395D" w14:textId="4DA2458A" w:rsidR="002A6F3A" w:rsidRPr="00FC76D7" w:rsidRDefault="002A6F3A" w:rsidP="002A6F3A">
      <w:pPr>
        <w:rPr>
          <w:sz w:val="14"/>
        </w:rPr>
      </w:pPr>
      <w:r w:rsidRPr="00276AC4">
        <w:rPr>
          <w:rStyle w:val="Style13ptBold"/>
        </w:rPr>
        <w:t>Gottleib</w:t>
      </w:r>
      <w:r>
        <w:rPr>
          <w:rStyle w:val="Style13ptBold"/>
        </w:rPr>
        <w:t xml:space="preserve"> ’</w:t>
      </w:r>
      <w:r w:rsidRPr="00276AC4">
        <w:rPr>
          <w:rStyle w:val="Style13ptBold"/>
        </w:rPr>
        <w:t>26,</w:t>
      </w:r>
      <w:r>
        <w:rPr>
          <w:sz w:val="14"/>
        </w:rPr>
        <w:t xml:space="preserve">  “</w:t>
      </w:r>
      <w:r w:rsidRPr="00FC76D7">
        <w:rPr>
          <w:sz w:val="14"/>
        </w:rPr>
        <w:t>Navigating the Evolving Global Antitrust Landscape</w:t>
      </w:r>
      <w:r>
        <w:rPr>
          <w:sz w:val="14"/>
        </w:rPr>
        <w:t>”</w:t>
      </w:r>
      <w:r w:rsidRPr="00FC76D7">
        <w:t xml:space="preserve"> </w:t>
      </w:r>
      <w:hyperlink r:id="rId7" w:history="1">
        <w:r w:rsidRPr="0053602B">
          <w:rPr>
            <w:rStyle w:val="Hyperlink"/>
            <w:sz w:val="14"/>
          </w:rPr>
          <w:t>https://www.clearygottlieb.com/news-and-insights/publication-listing/navigating-the-evolving-global-antitrust-landscape</w:t>
        </w:r>
      </w:hyperlink>
      <w:r>
        <w:rPr>
          <w:sz w:val="14"/>
        </w:rPr>
        <w:t xml:space="preserve"> </w:t>
      </w:r>
    </w:p>
    <w:p w14:paraId="6B309639" w14:textId="77777777" w:rsidR="002A6F3A" w:rsidRPr="00FC76D7" w:rsidRDefault="002A6F3A" w:rsidP="002A6F3A">
      <w:pPr>
        <w:rPr>
          <w:sz w:val="14"/>
        </w:rPr>
      </w:pPr>
      <w:r w:rsidRPr="00FC76D7">
        <w:rPr>
          <w:sz w:val="14"/>
        </w:rPr>
        <w:t>The following is part of our annual publication Selected Issues for Boards of Directors in 2026. Explore all topics or download the PDF. Navigating the Evolving Global Antitrust Landscape</w:t>
      </w:r>
    </w:p>
    <w:p w14:paraId="42000936" w14:textId="77777777" w:rsidR="002A6F3A" w:rsidRPr="00FC76D7" w:rsidRDefault="002A6F3A" w:rsidP="002A6F3A">
      <w:pPr>
        <w:rPr>
          <w:sz w:val="14"/>
        </w:rPr>
      </w:pPr>
      <w:r w:rsidRPr="00FD4A68">
        <w:rPr>
          <w:rStyle w:val="StyleUnderline"/>
          <w:highlight w:val="cyan"/>
        </w:rPr>
        <w:t>Antitrust</w:t>
      </w:r>
      <w:r w:rsidRPr="00FC76D7">
        <w:rPr>
          <w:sz w:val="14"/>
        </w:rPr>
        <w:t xml:space="preserve"> in 2025 was marked by policy developments and enforcement that, while remaining aggressive, became less overtly anti-business.</w:t>
      </w:r>
    </w:p>
    <w:p w14:paraId="166E23E0" w14:textId="77777777" w:rsidR="002A6F3A" w:rsidRPr="00FC76D7" w:rsidRDefault="002A6F3A" w:rsidP="002A6F3A">
      <w:pPr>
        <w:rPr>
          <w:sz w:val="14"/>
        </w:rPr>
      </w:pPr>
      <w:r w:rsidRPr="00FC76D7">
        <w:rPr>
          <w:sz w:val="14"/>
        </w:rPr>
        <w:t xml:space="preserve">The U.S. continued several Biden-era cases but became more open to settlements, while maintaining the new and more burdensome HSR merger notification form and the more aggressive and less economically focused 2023 Merger Guidelines. It also </w:t>
      </w:r>
      <w:r w:rsidRPr="00FD4A68">
        <w:rPr>
          <w:rStyle w:val="StyleUnderline"/>
          <w:highlight w:val="cyan"/>
        </w:rPr>
        <w:t>face</w:t>
      </w:r>
      <w:r w:rsidRPr="00FC76D7">
        <w:rPr>
          <w:rStyle w:val="StyleUnderline"/>
        </w:rPr>
        <w:t xml:space="preserve">d </w:t>
      </w:r>
      <w:r w:rsidRPr="00FD4A68">
        <w:rPr>
          <w:rStyle w:val="StyleUnderline"/>
          <w:highlight w:val="cyan"/>
        </w:rPr>
        <w:t xml:space="preserve">leadership </w:t>
      </w:r>
      <w:r w:rsidRPr="00FD4A68">
        <w:rPr>
          <w:rStyle w:val="Emphasis"/>
          <w:highlight w:val="cyan"/>
        </w:rPr>
        <w:t>uncertainty</w:t>
      </w:r>
      <w:r w:rsidRPr="00FC76D7">
        <w:rPr>
          <w:sz w:val="14"/>
        </w:rPr>
        <w:t>, particularly at the DOJ. The European Commission conducted DMA enforcement actions and launched a broad consultation on the Merger Guidelines. The UK CMA shifted toward a more restrained approach, taking greater account of growth and signaling flexibility in merger remedies. China’s SAMR began intervening in transactions below filing thresholds and continued using antitrust as a tool amid geo-political tensions.</w:t>
      </w:r>
    </w:p>
    <w:p w14:paraId="1A631840" w14:textId="77777777" w:rsidR="002A6F3A" w:rsidRPr="00FC76D7" w:rsidRDefault="002A6F3A" w:rsidP="002A6F3A">
      <w:pPr>
        <w:rPr>
          <w:sz w:val="14"/>
        </w:rPr>
      </w:pPr>
      <w:r w:rsidRPr="00FC76D7">
        <w:rPr>
          <w:sz w:val="14"/>
        </w:rPr>
        <w:t>U.S. Antitrust Developments</w:t>
      </w:r>
    </w:p>
    <w:p w14:paraId="66A61ADA" w14:textId="77777777" w:rsidR="002A6F3A" w:rsidRPr="00FC76D7" w:rsidRDefault="002A6F3A" w:rsidP="002A6F3A">
      <w:pPr>
        <w:rPr>
          <w:sz w:val="14"/>
        </w:rPr>
      </w:pPr>
      <w:r w:rsidRPr="00FC76D7">
        <w:rPr>
          <w:sz w:val="14"/>
        </w:rPr>
        <w:t xml:space="preserve">2026 is unlikely to bring dramatic changes to the U.S. antitrust landscape. As we predicted in last year’s memo, aggressive </w:t>
      </w:r>
      <w:r w:rsidRPr="00FC76D7">
        <w:rPr>
          <w:rStyle w:val="StyleUnderline"/>
        </w:rPr>
        <w:t xml:space="preserve">enforcement continued. However, the </w:t>
      </w:r>
      <w:r w:rsidRPr="00FD4A68">
        <w:rPr>
          <w:rStyle w:val="StyleUnderline"/>
          <w:highlight w:val="cyan"/>
        </w:rPr>
        <w:t>tone</w:t>
      </w:r>
      <w:r w:rsidRPr="00FC76D7">
        <w:rPr>
          <w:rStyle w:val="StyleUnderline"/>
        </w:rPr>
        <w:t xml:space="preserve"> became </w:t>
      </w:r>
      <w:r w:rsidRPr="00FD4A68">
        <w:rPr>
          <w:rStyle w:val="Emphasis"/>
          <w:highlight w:val="cyan"/>
        </w:rPr>
        <w:t>more accommodating</w:t>
      </w:r>
      <w:r w:rsidRPr="00FD4A68">
        <w:rPr>
          <w:rStyle w:val="StyleUnderline"/>
          <w:highlight w:val="cyan"/>
        </w:rPr>
        <w:t xml:space="preserve"> of settlements and </w:t>
      </w:r>
      <w:r w:rsidRPr="00FD4A68">
        <w:rPr>
          <w:rStyle w:val="Emphasis"/>
          <w:highlight w:val="cyan"/>
        </w:rPr>
        <w:t>less</w:t>
      </w:r>
      <w:r w:rsidRPr="00FD4A68">
        <w:rPr>
          <w:rStyle w:val="Emphasis"/>
        </w:rPr>
        <w:t xml:space="preserve"> overtly </w:t>
      </w:r>
      <w:r w:rsidRPr="00FD4A68">
        <w:rPr>
          <w:rStyle w:val="Emphasis"/>
          <w:highlight w:val="cyan"/>
        </w:rPr>
        <w:t>anti-business</w:t>
      </w:r>
      <w:r w:rsidRPr="00FC76D7">
        <w:rPr>
          <w:rStyle w:val="StyleUnderline"/>
        </w:rPr>
        <w:t>.</w:t>
      </w:r>
    </w:p>
    <w:p w14:paraId="0D61019A" w14:textId="77777777" w:rsidR="002A6F3A" w:rsidRPr="00FC76D7" w:rsidRDefault="002A6F3A" w:rsidP="002A6F3A">
      <w:pPr>
        <w:rPr>
          <w:sz w:val="14"/>
        </w:rPr>
      </w:pPr>
      <w:r w:rsidRPr="00FC76D7">
        <w:rPr>
          <w:sz w:val="14"/>
        </w:rPr>
        <w:t xml:space="preserve">The </w:t>
      </w:r>
      <w:r w:rsidRPr="00FD4A68">
        <w:rPr>
          <w:rStyle w:val="StyleUnderline"/>
          <w:highlight w:val="cyan"/>
        </w:rPr>
        <w:t>Trump</w:t>
      </w:r>
      <w:r w:rsidRPr="00FC76D7">
        <w:rPr>
          <w:sz w:val="14"/>
        </w:rPr>
        <w:t xml:space="preserve"> administration </w:t>
      </w:r>
      <w:r w:rsidRPr="00FC76D7">
        <w:rPr>
          <w:rStyle w:val="StyleUnderline"/>
        </w:rPr>
        <w:t>continued holdover</w:t>
      </w:r>
      <w:r w:rsidRPr="00FC76D7">
        <w:rPr>
          <w:sz w:val="14"/>
        </w:rPr>
        <w:t xml:space="preserve"> conduct </w:t>
      </w:r>
      <w:r w:rsidRPr="00FC76D7">
        <w:rPr>
          <w:rStyle w:val="StyleUnderline"/>
        </w:rPr>
        <w:t>cases</w:t>
      </w:r>
      <w:r w:rsidRPr="00FC76D7">
        <w:rPr>
          <w:sz w:val="14"/>
        </w:rPr>
        <w:t xml:space="preserve"> from the Biden administration, </w:t>
      </w:r>
      <w:r w:rsidRPr="00FC76D7">
        <w:rPr>
          <w:rStyle w:val="StyleUnderline"/>
        </w:rPr>
        <w:t xml:space="preserve">but </w:t>
      </w:r>
      <w:r w:rsidRPr="00FD4A68">
        <w:rPr>
          <w:rStyle w:val="StyleUnderline"/>
          <w:highlight w:val="cyan"/>
        </w:rPr>
        <w:t>dismissed a merger challenge</w:t>
      </w:r>
      <w:r w:rsidRPr="00FC76D7">
        <w:rPr>
          <w:sz w:val="14"/>
        </w:rPr>
        <w:t xml:space="preserve"> to Amex GBT’s acquisition of CWT. On Big Tech conduct, the administration had two trial victories (Google Search, Google Ad Tech) but lost its retrospective challenge to Meta’s acquisitions of WhatsApp and Instagram. On mergers, it lost its first fully litigated challenge (GTCR/Surmodics), won its second (Edwards Lifesciences/JenaValve) and settled several cases. The administration has also faced allegations of political influence in merger review and there have been rapid and unpredictable changes in leadership at the DOJ.</w:t>
      </w:r>
    </w:p>
    <w:p w14:paraId="5D8733B4" w14:textId="77777777" w:rsidR="002A6F3A" w:rsidRPr="00FC76D7" w:rsidRDefault="002A6F3A" w:rsidP="002A6F3A">
      <w:pPr>
        <w:rPr>
          <w:sz w:val="14"/>
        </w:rPr>
      </w:pPr>
      <w:r w:rsidRPr="00FC76D7">
        <w:rPr>
          <w:sz w:val="14"/>
        </w:rPr>
        <w:t>In part due to a relatively slow M&amp;A market in the early to middle part of 2025, we have seen relatively few investigations that started during the Trump administration make it all the way through the process. Thus, 2026 will be an important year to see the ultimate direction of antitrust under the Second Trump administration.</w:t>
      </w:r>
    </w:p>
    <w:p w14:paraId="26D77A87" w14:textId="77777777" w:rsidR="002A6F3A" w:rsidRPr="00FC76D7" w:rsidRDefault="002A6F3A" w:rsidP="002A6F3A">
      <w:pPr>
        <w:rPr>
          <w:sz w:val="14"/>
        </w:rPr>
      </w:pPr>
      <w:r w:rsidRPr="00FC76D7">
        <w:rPr>
          <w:sz w:val="14"/>
        </w:rPr>
        <w:t>Shift to a Slightly More Favorable Deal Atmosphere, Especially on Settlement, and to More Traditional Theories Outside of Politically Charged Areas</w:t>
      </w:r>
    </w:p>
    <w:p w14:paraId="3384435E" w14:textId="77777777" w:rsidR="002A6F3A" w:rsidRPr="00FC76D7" w:rsidRDefault="002A6F3A" w:rsidP="002A6F3A">
      <w:pPr>
        <w:rPr>
          <w:sz w:val="14"/>
        </w:rPr>
      </w:pPr>
      <w:r w:rsidRPr="00FC76D7">
        <w:rPr>
          <w:sz w:val="14"/>
        </w:rPr>
        <w:t>President Trump appointed Andrew Ferguson as Chairman at the FTC and Gail Slater as Assistant Attorney General (AAG) at the Antitrust Division. Slater resigned on February 12, 2026 following reported tensions with AG Pam Bondi, and Omeed Assefi has assumed the role of Acting AAG until a new AAG can be confirmed. Chairman Ferguson and former AAG Slater have been close to Vice President JD Vance and associated with the pro-enforcement Republican populist faction. The new Acting AAG Assefi has made statements about very aggressive enforcement, but how this will be reflected in actual cases remains to be seen.</w:t>
      </w:r>
    </w:p>
    <w:p w14:paraId="74193B12" w14:textId="77777777" w:rsidR="002A6F3A" w:rsidRPr="00FC76D7" w:rsidRDefault="002A6F3A" w:rsidP="002A6F3A">
      <w:pPr>
        <w:rPr>
          <w:sz w:val="14"/>
        </w:rPr>
      </w:pPr>
      <w:r w:rsidRPr="00FC76D7">
        <w:rPr>
          <w:sz w:val="14"/>
        </w:rPr>
        <w:t>The agencies have kept the much-criticized Biden administration changes to the HSR notification form and Merger Guidelines. Chairman Ferguson explained the decision as driven by stability, stating “[i]f merger guidelines change with every new administration, they will become largely worthless to businesses and the courts.”[1] However, the HSR form changes are the subject of ongoing litigation. On February 12, 2026, a district court held that the FTC lacked authority to impose the expanded requirements and that the rule changes were arbitrary and capricious. The FTC has appealed and the new requirements remain in effect for now.</w:t>
      </w:r>
    </w:p>
    <w:p w14:paraId="06FC1E26" w14:textId="77777777" w:rsidR="002A6F3A" w:rsidRPr="00FC76D7" w:rsidRDefault="002A6F3A" w:rsidP="002A6F3A">
      <w:pPr>
        <w:rPr>
          <w:sz w:val="14"/>
        </w:rPr>
      </w:pPr>
      <w:r w:rsidRPr="00FC76D7">
        <w:rPr>
          <w:sz w:val="14"/>
        </w:rPr>
        <w:t>Nonetheless, we expect continued movement toward more traditional theories of harm, focusing on horizontal overlaps and traditional vertical cases. The Trump administration has also been willing to settle cases. Biden DOJ AAG Jonathan Kanter had denounced settlements as tools of “creeping concentration,” whereas former AAG Slater stated the DOJ is “willing[] to settle merger reviews with targeted and well-crafted consent decrees.”[2] The DOJ and FTC have settled several significant cases, including HPE/Juniper and Synopsys/Ansys. Although the FTC rejected a divestiture in GTCR/Surmodics, which Cleary successfully defended, the court accepted the divestiture, continuing a trend of courts accepting party-proposed settlements over agency objection.</w:t>
      </w:r>
    </w:p>
    <w:p w14:paraId="111D4DFB" w14:textId="77777777" w:rsidR="002A6F3A" w:rsidRPr="00FC76D7" w:rsidRDefault="002A6F3A" w:rsidP="002A6F3A">
      <w:pPr>
        <w:rPr>
          <w:sz w:val="14"/>
        </w:rPr>
      </w:pPr>
      <w:r w:rsidRPr="00FC76D7">
        <w:rPr>
          <w:sz w:val="14"/>
        </w:rPr>
        <w:t>Notwithstanding the overall more traditional approach, the agencies have signaled hostility to DEI, ESG and potential censorship of conservative voices. The FTC issued a CID to Media Matters over alleged advertiser boycotts of X and secured a provision barring viewpoint discrimination in ad spending in a consent decree related to the Omnicom Group/IPG merger. Companies should be particularly cautious about DEI and ESG initiatives that involve agreements with other companies.[3]</w:t>
      </w:r>
    </w:p>
    <w:p w14:paraId="2C45562D" w14:textId="77777777" w:rsidR="002A6F3A" w:rsidRPr="00FC76D7" w:rsidRDefault="002A6F3A" w:rsidP="002A6F3A">
      <w:pPr>
        <w:rPr>
          <w:sz w:val="14"/>
        </w:rPr>
      </w:pPr>
      <w:r w:rsidRPr="00FC76D7">
        <w:rPr>
          <w:sz w:val="14"/>
        </w:rPr>
        <w:t>Continued Staff and Organizational Challenges</w:t>
      </w:r>
    </w:p>
    <w:p w14:paraId="7B07B477" w14:textId="77777777" w:rsidR="002A6F3A" w:rsidRPr="00FC76D7" w:rsidRDefault="002A6F3A" w:rsidP="002A6F3A">
      <w:pPr>
        <w:rPr>
          <w:rStyle w:val="StyleUnderline"/>
        </w:rPr>
      </w:pPr>
      <w:r w:rsidRPr="00FD4A68">
        <w:rPr>
          <w:rStyle w:val="StyleUnderline"/>
          <w:highlight w:val="cyan"/>
        </w:rPr>
        <w:t>Morale declines</w:t>
      </w:r>
      <w:r w:rsidRPr="00FC76D7">
        <w:rPr>
          <w:rStyle w:val="StyleUnderline"/>
        </w:rPr>
        <w:t>—</w:t>
      </w:r>
      <w:r w:rsidRPr="00FC76D7">
        <w:rPr>
          <w:sz w:val="14"/>
        </w:rPr>
        <w:t>which started in the Biden administration—</w:t>
      </w:r>
      <w:r w:rsidRPr="00FD4A68">
        <w:rPr>
          <w:rStyle w:val="Emphasis"/>
          <w:highlight w:val="cyan"/>
        </w:rPr>
        <w:t>continue</w:t>
      </w:r>
      <w:r w:rsidRPr="00FC76D7">
        <w:rPr>
          <w:rStyle w:val="StyleUnderline"/>
        </w:rPr>
        <w:t xml:space="preserve">d and </w:t>
      </w:r>
      <w:r w:rsidRPr="00FD4A68">
        <w:rPr>
          <w:rStyle w:val="StyleUnderline"/>
          <w:highlight w:val="cyan"/>
        </w:rPr>
        <w:t xml:space="preserve">staff departures </w:t>
      </w:r>
      <w:r w:rsidRPr="00FD4A68">
        <w:rPr>
          <w:rStyle w:val="Emphasis"/>
          <w:highlight w:val="cyan"/>
        </w:rPr>
        <w:t>accelerated</w:t>
      </w:r>
      <w:r w:rsidRPr="00FC76D7">
        <w:rPr>
          <w:rStyle w:val="StyleUnderline"/>
        </w:rPr>
        <w:t xml:space="preserve">. The agencies now have a </w:t>
      </w:r>
      <w:r w:rsidRPr="00FD4A68">
        <w:rPr>
          <w:rStyle w:val="StyleUnderline"/>
          <w:highlight w:val="cyan"/>
        </w:rPr>
        <w:t>more junior</w:t>
      </w:r>
      <w:r w:rsidRPr="00FC76D7">
        <w:rPr>
          <w:rStyle w:val="StyleUnderline"/>
        </w:rPr>
        <w:t xml:space="preserve"> and </w:t>
      </w:r>
      <w:r w:rsidRPr="00FD4A68">
        <w:rPr>
          <w:rStyle w:val="StyleUnderline"/>
          <w:highlight w:val="cyan"/>
        </w:rPr>
        <w:t>less experienced staff</w:t>
      </w:r>
      <w:r w:rsidRPr="00FC76D7">
        <w:rPr>
          <w:rStyle w:val="StyleUnderline"/>
        </w:rPr>
        <w:t xml:space="preserve">, potentially </w:t>
      </w:r>
      <w:r w:rsidRPr="00FD4A68">
        <w:rPr>
          <w:rStyle w:val="StyleUnderline"/>
          <w:highlight w:val="cyan"/>
        </w:rPr>
        <w:t>resul</w:t>
      </w:r>
      <w:r w:rsidRPr="00FC76D7">
        <w:rPr>
          <w:rStyle w:val="StyleUnderline"/>
        </w:rPr>
        <w:t xml:space="preserve">ting </w:t>
      </w:r>
      <w:r w:rsidRPr="00FD4A68">
        <w:rPr>
          <w:rStyle w:val="StyleUnderline"/>
          <w:highlight w:val="cyan"/>
        </w:rPr>
        <w:t>in less feedback during</w:t>
      </w:r>
      <w:r w:rsidRPr="00FC76D7">
        <w:rPr>
          <w:rStyle w:val="StyleUnderline"/>
        </w:rPr>
        <w:t xml:space="preserve"> </w:t>
      </w:r>
      <w:r w:rsidRPr="00FD4A68">
        <w:rPr>
          <w:rStyle w:val="StyleUnderline"/>
          <w:highlight w:val="cyan"/>
        </w:rPr>
        <w:t>merger review and</w:t>
      </w:r>
      <w:r w:rsidRPr="00FC76D7">
        <w:rPr>
          <w:rStyle w:val="StyleUnderline"/>
        </w:rPr>
        <w:t xml:space="preserve"> more </w:t>
      </w:r>
      <w:r w:rsidRPr="00FD4A68">
        <w:rPr>
          <w:rStyle w:val="Emphasis"/>
          <w:highlight w:val="cyan"/>
        </w:rPr>
        <w:t>unpredictable</w:t>
      </w:r>
      <w:r w:rsidRPr="00FD4A68">
        <w:rPr>
          <w:rStyle w:val="StyleUnderline"/>
          <w:highlight w:val="cyan"/>
        </w:rPr>
        <w:t xml:space="preserve"> enforcement.</w:t>
      </w:r>
    </w:p>
    <w:p w14:paraId="5E6E7A27" w14:textId="2526D5CF" w:rsidR="002A6F3A" w:rsidRPr="002A6F3A" w:rsidRDefault="002A6F3A" w:rsidP="002A6F3A">
      <w:pPr>
        <w:rPr>
          <w:sz w:val="14"/>
        </w:rPr>
      </w:pPr>
      <w:r w:rsidRPr="00FC76D7">
        <w:rPr>
          <w:sz w:val="14"/>
        </w:rPr>
        <w:t xml:space="preserve">The FTC also continues to face constitutional challenges, but practically this will have little effect on enforcement. In March 2025, President Trump fired the FTC’s two Democratic Commissioners, resulting in a pending Supreme Court challenge to Humphrey’s Executor, which upheld for-cause removal protections. A decision is likely in mid-2026, but </w:t>
      </w:r>
      <w:r w:rsidRPr="00276AC4">
        <w:rPr>
          <w:rStyle w:val="Emphasis"/>
        </w:rPr>
        <w:t xml:space="preserve">the FTC is </w:t>
      </w:r>
      <w:r w:rsidRPr="00FD4A68">
        <w:rPr>
          <w:rStyle w:val="Emphasis"/>
          <w:highlight w:val="cyan"/>
        </w:rPr>
        <w:t>now operating with only two Republican Commissioners</w:t>
      </w:r>
      <w:r w:rsidRPr="00FC76D7">
        <w:rPr>
          <w:sz w:val="14"/>
        </w:rPr>
        <w:t>. There are also constitutional challenges to the FTC’s internal court system. The FTC now appears to be avoiding this issue by suing only in federal court, as it did in its case against Henkel/Liquid Nails filed in December 2025.</w:t>
      </w:r>
    </w:p>
    <w:p w14:paraId="249DE5CC" w14:textId="77777777" w:rsidR="00E86DFC" w:rsidRPr="009239D8" w:rsidRDefault="00E86DFC" w:rsidP="00E86DFC">
      <w:pPr>
        <w:keepNext/>
        <w:keepLines/>
        <w:spacing w:before="40" w:after="0" w:line="256" w:lineRule="auto"/>
        <w:outlineLvl w:val="3"/>
        <w:rPr>
          <w:rFonts w:eastAsia="Times New Roman" w:cs="Times New Roman"/>
          <w:b/>
          <w:iCs/>
          <w:sz w:val="26"/>
        </w:rPr>
      </w:pPr>
      <w:r w:rsidRPr="009239D8">
        <w:rPr>
          <w:rFonts w:eastAsia="Times New Roman" w:cs="Times New Roman"/>
          <w:b/>
          <w:iCs/>
          <w:sz w:val="26"/>
        </w:rPr>
        <w:t>Unions are legally constrained from AI regulations beyond worker effects.</w:t>
      </w:r>
    </w:p>
    <w:p w14:paraId="58859395" w14:textId="77777777" w:rsidR="00E86DFC" w:rsidRPr="009239D8" w:rsidRDefault="00E86DFC" w:rsidP="00E86DFC">
      <w:pPr>
        <w:spacing w:line="256" w:lineRule="auto"/>
        <w:rPr>
          <w:rFonts w:eastAsia="Aptos"/>
        </w:rPr>
      </w:pPr>
      <w:bookmarkStart w:id="1" w:name="_Hlk209111188"/>
      <w:r w:rsidRPr="009239D8">
        <w:rPr>
          <w:rFonts w:eastAsia="Aptos"/>
          <w:b/>
          <w:bCs/>
          <w:sz w:val="26"/>
        </w:rPr>
        <w:t>Velazquez 25</w:t>
      </w:r>
      <w:r w:rsidRPr="009239D8">
        <w:rPr>
          <w:rFonts w:eastAsia="Aptos"/>
        </w:rPr>
        <w:t>, Associate Professor of Law at Indiana Maurer School of Law. (Alvin, “The Union's Role in Artificial Intelligence Governance and Regulation,” Maurer School of Law @ Indiana University, https://papers.ssrn.com/sol3/cf_dev/AbsByAuth.cfm?per_id=6971537)</w:t>
      </w:r>
    </w:p>
    <w:bookmarkEnd w:id="1"/>
    <w:p w14:paraId="1DD8E38A" w14:textId="287B40F3" w:rsidR="00E86DFC" w:rsidRPr="0090187D" w:rsidRDefault="00E86DFC" w:rsidP="0090187D">
      <w:pPr>
        <w:spacing w:line="256" w:lineRule="auto"/>
        <w:rPr>
          <w:rFonts w:eastAsia="Aptos"/>
          <w:sz w:val="16"/>
        </w:rPr>
      </w:pPr>
      <w:r w:rsidRPr="009239D8">
        <w:rPr>
          <w:rFonts w:eastAsia="Aptos"/>
          <w:sz w:val="16"/>
        </w:rPr>
        <w:t xml:space="preserve">There is just one problem. </w:t>
      </w:r>
      <w:r w:rsidRPr="009239D8">
        <w:rPr>
          <w:rFonts w:eastAsia="Aptos"/>
          <w:highlight w:val="cyan"/>
          <w:u w:val="single"/>
        </w:rPr>
        <w:t>The law</w:t>
      </w:r>
      <w:r w:rsidRPr="009239D8">
        <w:rPr>
          <w:rFonts w:eastAsia="Aptos"/>
          <w:u w:val="single"/>
        </w:rPr>
        <w:t xml:space="preserve"> which governs collective bargaining</w:t>
      </w:r>
      <w:r w:rsidRPr="009239D8">
        <w:rPr>
          <w:rFonts w:eastAsia="Aptos"/>
          <w:sz w:val="16"/>
        </w:rPr>
        <w:t xml:space="preserve"> in the United States, the National Labor Relations Act (Act), </w:t>
      </w:r>
      <w:r w:rsidRPr="009239D8">
        <w:rPr>
          <w:rFonts w:eastAsia="Aptos"/>
          <w:u w:val="single"/>
        </w:rPr>
        <w:t>is ossified</w:t>
      </w:r>
      <w:r w:rsidRPr="009239D8">
        <w:rPr>
          <w:rFonts w:eastAsia="Aptos"/>
          <w:sz w:val="16"/>
        </w:rPr>
        <w:t xml:space="preserve">. (Estlund 2002). </w:t>
      </w:r>
      <w:r w:rsidRPr="009239D8">
        <w:rPr>
          <w:rFonts w:eastAsia="Aptos"/>
          <w:u w:val="single"/>
        </w:rPr>
        <w:t xml:space="preserve">It </w:t>
      </w:r>
      <w:r w:rsidRPr="009239D8">
        <w:rPr>
          <w:rFonts w:eastAsia="Aptos"/>
          <w:highlight w:val="cyan"/>
          <w:u w:val="single"/>
        </w:rPr>
        <w:t>forces unions</w:t>
      </w:r>
      <w:r w:rsidRPr="009239D8">
        <w:rPr>
          <w:rFonts w:eastAsia="Aptos"/>
          <w:u w:val="single"/>
        </w:rPr>
        <w:t xml:space="preserve"> who are willing to bargain over issues that touch on AI in the workplace in</w:t>
      </w:r>
      <w:r w:rsidRPr="009239D8">
        <w:rPr>
          <w:rFonts w:eastAsia="Aptos"/>
          <w:highlight w:val="cyan"/>
          <w:u w:val="single"/>
        </w:rPr>
        <w:t>to</w:t>
      </w:r>
      <w:r w:rsidRPr="009239D8">
        <w:rPr>
          <w:rFonts w:eastAsia="Aptos"/>
          <w:u w:val="single"/>
        </w:rPr>
        <w:t xml:space="preserve"> a </w:t>
      </w:r>
      <w:r w:rsidRPr="009239D8">
        <w:rPr>
          <w:rFonts w:eastAsia="Aptos"/>
          <w:b/>
          <w:iCs/>
          <w:u w:val="single"/>
          <w:bdr w:val="single" w:sz="8" w:space="0" w:color="auto" w:frame="1"/>
        </w:rPr>
        <w:t>position</w:t>
      </w:r>
      <w:r w:rsidRPr="009239D8">
        <w:rPr>
          <w:rFonts w:eastAsia="Aptos"/>
          <w:u w:val="single"/>
        </w:rPr>
        <w:t xml:space="preserve"> in which they are </w:t>
      </w:r>
      <w:r w:rsidRPr="009239D8">
        <w:rPr>
          <w:rFonts w:eastAsia="Aptos"/>
          <w:highlight w:val="cyan"/>
          <w:u w:val="single"/>
        </w:rPr>
        <w:t>bargain</w:t>
      </w:r>
      <w:r w:rsidRPr="009239D8">
        <w:rPr>
          <w:rFonts w:eastAsia="Aptos"/>
          <w:u w:val="single"/>
        </w:rPr>
        <w:t xml:space="preserve">ing </w:t>
      </w:r>
      <w:r w:rsidRPr="009239D8">
        <w:rPr>
          <w:rFonts w:eastAsia="Aptos"/>
          <w:highlight w:val="cyan"/>
          <w:u w:val="single"/>
        </w:rPr>
        <w:t xml:space="preserve">over how to </w:t>
      </w:r>
      <w:r w:rsidRPr="009239D8">
        <w:rPr>
          <w:rFonts w:eastAsia="Aptos"/>
          <w:b/>
          <w:iCs/>
          <w:highlight w:val="cyan"/>
          <w:u w:val="single"/>
          <w:bdr w:val="single" w:sz="8" w:space="0" w:color="auto" w:frame="1"/>
        </w:rPr>
        <w:t>mitigate</w:t>
      </w:r>
      <w:r w:rsidRPr="009239D8">
        <w:rPr>
          <w:rFonts w:eastAsia="Aptos"/>
          <w:u w:val="single"/>
        </w:rPr>
        <w:t xml:space="preserve"> the </w:t>
      </w:r>
      <w:r w:rsidRPr="009239D8">
        <w:rPr>
          <w:rFonts w:eastAsia="Aptos"/>
          <w:b/>
          <w:iCs/>
          <w:highlight w:val="cyan"/>
          <w:u w:val="single"/>
          <w:bdr w:val="single" w:sz="8" w:space="0" w:color="auto" w:frame="1"/>
        </w:rPr>
        <w:t>harms</w:t>
      </w:r>
      <w:r w:rsidRPr="009239D8">
        <w:rPr>
          <w:rFonts w:eastAsia="Aptos"/>
          <w:u w:val="single"/>
        </w:rPr>
        <w:t xml:space="preserve"> that </w:t>
      </w:r>
      <w:r w:rsidRPr="009239D8">
        <w:rPr>
          <w:rFonts w:eastAsia="Aptos"/>
          <w:b/>
          <w:iCs/>
          <w:u w:val="single"/>
          <w:bdr w:val="single" w:sz="8" w:space="0" w:color="auto" w:frame="1"/>
        </w:rPr>
        <w:t>AI</w:t>
      </w:r>
      <w:r w:rsidRPr="009239D8">
        <w:rPr>
          <w:rFonts w:eastAsia="Aptos"/>
          <w:u w:val="single"/>
        </w:rPr>
        <w:t xml:space="preserve"> can cause</w:t>
      </w:r>
      <w:r w:rsidRPr="009239D8">
        <w:rPr>
          <w:rFonts w:eastAsia="Aptos"/>
          <w:sz w:val="16"/>
        </w:rPr>
        <w:t xml:space="preserve">. In some ways, the state of the law is such that </w:t>
      </w:r>
      <w:r w:rsidRPr="009239D8">
        <w:rPr>
          <w:rFonts w:eastAsia="Aptos"/>
          <w:highlight w:val="cyan"/>
          <w:u w:val="single"/>
        </w:rPr>
        <w:t>unions are engaging in “</w:t>
      </w:r>
      <w:r w:rsidRPr="009239D8">
        <w:rPr>
          <w:rFonts w:eastAsia="Aptos"/>
          <w:b/>
          <w:iCs/>
          <w:highlight w:val="cyan"/>
          <w:u w:val="single"/>
          <w:bdr w:val="single" w:sz="8" w:space="0" w:color="auto" w:frame="1"/>
        </w:rPr>
        <w:t>effects bargaining</w:t>
      </w:r>
      <w:r w:rsidRPr="009239D8">
        <w:rPr>
          <w:rFonts w:eastAsia="Aptos"/>
          <w:sz w:val="16"/>
        </w:rPr>
        <w:t xml:space="preserve">” or “impact bargaining” </w:t>
      </w:r>
      <w:r w:rsidRPr="009239D8">
        <w:rPr>
          <w:rFonts w:eastAsia="Aptos"/>
          <w:u w:val="single"/>
        </w:rPr>
        <w:t xml:space="preserve">that is </w:t>
      </w:r>
      <w:r w:rsidRPr="009239D8">
        <w:rPr>
          <w:rFonts w:eastAsia="Aptos"/>
          <w:highlight w:val="cyan"/>
          <w:u w:val="single"/>
        </w:rPr>
        <w:t>focused on</w:t>
      </w:r>
      <w:r w:rsidRPr="009239D8">
        <w:rPr>
          <w:rFonts w:eastAsia="Aptos"/>
          <w:u w:val="single"/>
        </w:rPr>
        <w:t xml:space="preserve"> garnering </w:t>
      </w:r>
      <w:r w:rsidRPr="009239D8">
        <w:rPr>
          <w:rFonts w:eastAsia="Aptos"/>
          <w:b/>
          <w:iCs/>
          <w:highlight w:val="cyan"/>
          <w:u w:val="single"/>
          <w:bdr w:val="single" w:sz="8" w:space="0" w:color="auto" w:frame="1"/>
        </w:rPr>
        <w:t>short term</w:t>
      </w:r>
      <w:r w:rsidRPr="009239D8">
        <w:rPr>
          <w:rFonts w:eastAsia="Aptos"/>
          <w:highlight w:val="cyan"/>
          <w:u w:val="single"/>
        </w:rPr>
        <w:t xml:space="preserve"> advantage to workers </w:t>
      </w:r>
      <w:r w:rsidRPr="009239D8">
        <w:rPr>
          <w:rFonts w:eastAsia="Aptos"/>
          <w:b/>
          <w:iCs/>
          <w:highlight w:val="cyan"/>
          <w:u w:val="single"/>
          <w:bdr w:val="single" w:sz="8" w:space="0" w:color="auto" w:frame="1"/>
        </w:rPr>
        <w:t>instead</w:t>
      </w:r>
      <w:r w:rsidRPr="009239D8">
        <w:rPr>
          <w:rFonts w:eastAsia="Aptos"/>
          <w:highlight w:val="cyan"/>
          <w:u w:val="single"/>
        </w:rPr>
        <w:t xml:space="preserve"> of </w:t>
      </w:r>
      <w:r w:rsidRPr="009239D8">
        <w:rPr>
          <w:rFonts w:eastAsia="Aptos"/>
          <w:b/>
          <w:iCs/>
          <w:highlight w:val="cyan"/>
          <w:u w:val="single"/>
          <w:bdr w:val="single" w:sz="8" w:space="0" w:color="auto" w:frame="1"/>
        </w:rPr>
        <w:t>long term planning</w:t>
      </w:r>
      <w:r w:rsidRPr="009239D8">
        <w:rPr>
          <w:rFonts w:eastAsia="Aptos"/>
          <w:u w:val="single"/>
        </w:rPr>
        <w:t xml:space="preserve"> for an automated future</w:t>
      </w:r>
      <w:r w:rsidRPr="009239D8">
        <w:rPr>
          <w:rFonts w:eastAsia="Aptos"/>
          <w:sz w:val="16"/>
        </w:rPr>
        <w:t xml:space="preserve">. (Sheffi 2023). Those styles of bargaining typically occur when management makes a decision within its prerogative but that impact the working conditions of employment. </w:t>
      </w:r>
      <w:r w:rsidRPr="009239D8">
        <w:rPr>
          <w:rFonts w:eastAsia="Aptos"/>
          <w:b/>
          <w:iCs/>
          <w:highlight w:val="cyan"/>
          <w:u w:val="single"/>
          <w:bdr w:val="single" w:sz="8" w:space="0" w:color="auto" w:frame="1"/>
        </w:rPr>
        <w:t>Effects bargaining</w:t>
      </w:r>
      <w:r w:rsidRPr="009239D8">
        <w:rPr>
          <w:rFonts w:eastAsia="Aptos"/>
          <w:u w:val="single"/>
        </w:rPr>
        <w:t xml:space="preserve"> by its very nature </w:t>
      </w:r>
      <w:r w:rsidRPr="009239D8">
        <w:rPr>
          <w:rFonts w:eastAsia="Aptos"/>
          <w:highlight w:val="cyan"/>
          <w:u w:val="single"/>
        </w:rPr>
        <w:t xml:space="preserve">is </w:t>
      </w:r>
      <w:r w:rsidRPr="009239D8">
        <w:rPr>
          <w:rFonts w:eastAsia="Aptos"/>
          <w:b/>
          <w:iCs/>
          <w:highlight w:val="cyan"/>
          <w:u w:val="single"/>
          <w:bdr w:val="single" w:sz="8" w:space="0" w:color="auto" w:frame="1"/>
        </w:rPr>
        <w:t>reactive</w:t>
      </w:r>
      <w:r w:rsidRPr="009239D8">
        <w:rPr>
          <w:rFonts w:eastAsia="Aptos"/>
          <w:highlight w:val="cyan"/>
          <w:u w:val="single"/>
        </w:rPr>
        <w:t xml:space="preserve"> because it forces the union to bargain in response to</w:t>
      </w:r>
      <w:r w:rsidRPr="009239D8">
        <w:rPr>
          <w:rFonts w:eastAsia="Aptos"/>
          <w:u w:val="single"/>
        </w:rPr>
        <w:t xml:space="preserve"> an operational decision by </w:t>
      </w:r>
      <w:r w:rsidRPr="009239D8">
        <w:rPr>
          <w:rFonts w:eastAsia="Aptos"/>
          <w:highlight w:val="cyan"/>
          <w:u w:val="single"/>
        </w:rPr>
        <w:t>management</w:t>
      </w:r>
      <w:r w:rsidRPr="009239D8">
        <w:rPr>
          <w:rFonts w:eastAsia="Aptos"/>
          <w:sz w:val="16"/>
        </w:rPr>
        <w:t xml:space="preserve">. It places </w:t>
      </w:r>
      <w:r w:rsidRPr="009239D8">
        <w:rPr>
          <w:rFonts w:eastAsia="Aptos"/>
          <w:highlight w:val="cyan"/>
          <w:u w:val="single"/>
        </w:rPr>
        <w:t>unions</w:t>
      </w:r>
      <w:r w:rsidRPr="009239D8">
        <w:rPr>
          <w:rFonts w:eastAsia="Aptos"/>
          <w:sz w:val="16"/>
        </w:rPr>
        <w:t xml:space="preserve"> into positions where they </w:t>
      </w:r>
      <w:r w:rsidRPr="009239D8">
        <w:rPr>
          <w:rFonts w:eastAsia="Aptos"/>
          <w:highlight w:val="cyan"/>
          <w:u w:val="single"/>
        </w:rPr>
        <w:t>cannot bargain for anything other than</w:t>
      </w:r>
      <w:r w:rsidRPr="009239D8">
        <w:rPr>
          <w:rFonts w:eastAsia="Aptos"/>
          <w:u w:val="single"/>
        </w:rPr>
        <w:t xml:space="preserve"> their </w:t>
      </w:r>
      <w:r w:rsidRPr="009239D8">
        <w:rPr>
          <w:rFonts w:eastAsia="Aptos"/>
          <w:highlight w:val="cyan"/>
          <w:u w:val="single"/>
        </w:rPr>
        <w:t>members direct interest</w:t>
      </w:r>
      <w:r w:rsidRPr="009239D8">
        <w:rPr>
          <w:rFonts w:eastAsia="Aptos"/>
          <w:u w:val="single"/>
        </w:rPr>
        <w:t>.</w:t>
      </w:r>
      <w:r w:rsidRPr="009239D8">
        <w:rPr>
          <w:rFonts w:eastAsia="Aptos"/>
          <w:sz w:val="16"/>
        </w:rPr>
        <w:t xml:space="preserve"> Additionally, the Act also places serious impediments on the ability of cities and states to regulate artificial intelligence as it intersects with labor affairs.2 This is a mistake in how the US designs its bargaining system. Congress should amend it.</w:t>
      </w:r>
    </w:p>
    <w:p w14:paraId="06FCDD05" w14:textId="255B152D" w:rsidR="00536EDB" w:rsidRDefault="00623772" w:rsidP="00536EDB">
      <w:pPr>
        <w:pStyle w:val="Heading2"/>
      </w:pPr>
      <w:r>
        <w:t>Public Interest</w:t>
      </w:r>
    </w:p>
    <w:p w14:paraId="32401C8C" w14:textId="61EF58DD" w:rsidR="00355F4A" w:rsidRDefault="00355F4A" w:rsidP="00355F4A">
      <w:pPr>
        <w:pStyle w:val="Heading3"/>
      </w:pPr>
      <w:r>
        <w:t>Airline Monopsony D---1NC</w:t>
      </w:r>
    </w:p>
    <w:p w14:paraId="74445BD5" w14:textId="77777777" w:rsidR="00717813" w:rsidRPr="007B4A3D" w:rsidRDefault="00717813" w:rsidP="00717813">
      <w:pPr>
        <w:keepNext/>
        <w:keepLines/>
        <w:spacing w:before="40" w:after="0" w:line="256" w:lineRule="auto"/>
        <w:outlineLvl w:val="3"/>
        <w:rPr>
          <w:rFonts w:ascii="Arial" w:eastAsia="SimSun" w:hAnsi="Arial" w:cs="Times New Roman"/>
          <w:b/>
          <w:iCs/>
          <w:sz w:val="26"/>
        </w:rPr>
      </w:pPr>
      <w:r w:rsidRPr="007B4A3D">
        <w:rPr>
          <w:rFonts w:ascii="Arial" w:eastAsia="SimSun" w:hAnsi="Arial" w:cs="Times New Roman"/>
          <w:b/>
          <w:iCs/>
          <w:sz w:val="26"/>
        </w:rPr>
        <w:t xml:space="preserve">Breaking up airlines is </w:t>
      </w:r>
      <w:r w:rsidRPr="007B4A3D">
        <w:rPr>
          <w:rFonts w:ascii="Arial" w:eastAsia="SimSun" w:hAnsi="Arial" w:cs="Times New Roman"/>
          <w:b/>
          <w:iCs/>
          <w:sz w:val="26"/>
          <w:u w:val="single"/>
        </w:rPr>
        <w:t>impossible</w:t>
      </w:r>
      <w:r w:rsidRPr="007B4A3D">
        <w:rPr>
          <w:rFonts w:ascii="Arial" w:eastAsia="SimSun" w:hAnsi="Arial" w:cs="Times New Roman"/>
          <w:b/>
          <w:iCs/>
          <w:sz w:val="26"/>
        </w:rPr>
        <w:t xml:space="preserve"> and </w:t>
      </w:r>
      <w:r w:rsidRPr="007B4A3D">
        <w:rPr>
          <w:rFonts w:ascii="Arial" w:eastAsia="SimSun" w:hAnsi="Arial" w:cs="Times New Roman"/>
          <w:b/>
          <w:iCs/>
          <w:sz w:val="26"/>
          <w:u w:val="single"/>
        </w:rPr>
        <w:t>counterproductive</w:t>
      </w:r>
      <w:r w:rsidRPr="007B4A3D">
        <w:rPr>
          <w:rFonts w:ascii="Arial" w:eastAsia="SimSun" w:hAnsi="Arial" w:cs="Times New Roman"/>
          <w:b/>
          <w:iCs/>
          <w:sz w:val="26"/>
        </w:rPr>
        <w:t>.</w:t>
      </w:r>
    </w:p>
    <w:p w14:paraId="7D83FD34" w14:textId="77777777" w:rsidR="00717813" w:rsidRPr="007B4A3D" w:rsidRDefault="00717813" w:rsidP="00717813">
      <w:pPr>
        <w:spacing w:line="256" w:lineRule="auto"/>
        <w:rPr>
          <w:rFonts w:ascii="Arial" w:eastAsia="Calibri" w:hAnsi="Arial" w:cs="Arial"/>
        </w:rPr>
      </w:pPr>
      <w:r w:rsidRPr="007B4A3D">
        <w:rPr>
          <w:rFonts w:ascii="Arial" w:eastAsia="Calibri" w:hAnsi="Arial" w:cs="Arial"/>
        </w:rPr>
        <w:t xml:space="preserve">Brian </w:t>
      </w:r>
      <w:r w:rsidRPr="007B4A3D">
        <w:rPr>
          <w:rFonts w:ascii="Arial" w:eastAsia="Calibri" w:hAnsi="Arial" w:cs="Arial"/>
          <w:b/>
          <w:bCs/>
          <w:sz w:val="26"/>
        </w:rPr>
        <w:t>Garst 25</w:t>
      </w:r>
      <w:r w:rsidRPr="007B4A3D">
        <w:rPr>
          <w:rFonts w:ascii="Arial" w:eastAsia="Calibri" w:hAnsi="Arial" w:cs="Arial"/>
        </w:rPr>
        <w:t>, Vice President of the Center for Freedom and Prosperity, 9-22-2025, “The Big Government War on Airline Competition,” https://thedailyeconomy.org/article/the-big-government-war-on-airline-competition/</w:t>
      </w:r>
    </w:p>
    <w:p w14:paraId="4B95AA5A" w14:textId="77777777" w:rsidR="00717813" w:rsidRPr="007B4A3D" w:rsidRDefault="00717813" w:rsidP="00717813">
      <w:pPr>
        <w:spacing w:line="256" w:lineRule="auto"/>
        <w:rPr>
          <w:rFonts w:ascii="Arial" w:eastAsia="Calibri" w:hAnsi="Arial" w:cs="Arial"/>
          <w:sz w:val="16"/>
        </w:rPr>
      </w:pPr>
      <w:r w:rsidRPr="004B77E7">
        <w:rPr>
          <w:rFonts w:ascii="Arial" w:eastAsia="Calibri" w:hAnsi="Arial" w:cs="Arial"/>
          <w:highlight w:val="cyan"/>
          <w:u w:val="single"/>
        </w:rPr>
        <w:t xml:space="preserve">No one </w:t>
      </w:r>
      <w:r w:rsidRPr="004B77E7">
        <w:rPr>
          <w:rFonts w:ascii="Arial" w:eastAsia="Calibri" w:hAnsi="Arial" w:cs="Arial"/>
          <w:b/>
          <w:iCs/>
          <w:highlight w:val="cyan"/>
          <w:u w:val="single"/>
        </w:rPr>
        <w:t>disputes</w:t>
      </w:r>
      <w:r w:rsidRPr="007B4A3D">
        <w:rPr>
          <w:rFonts w:ascii="Arial" w:eastAsia="Calibri" w:hAnsi="Arial" w:cs="Arial"/>
          <w:u w:val="single"/>
        </w:rPr>
        <w:t xml:space="preserve"> that a </w:t>
      </w:r>
      <w:r w:rsidRPr="004B77E7">
        <w:rPr>
          <w:rFonts w:ascii="Arial" w:eastAsia="Calibri" w:hAnsi="Arial" w:cs="Arial"/>
          <w:highlight w:val="cyan"/>
          <w:u w:val="single"/>
        </w:rPr>
        <w:t xml:space="preserve">handful of </w:t>
      </w:r>
      <w:r w:rsidRPr="004B77E7">
        <w:rPr>
          <w:rFonts w:ascii="Arial" w:eastAsia="Calibri" w:hAnsi="Arial" w:cs="Arial"/>
          <w:b/>
          <w:iCs/>
          <w:highlight w:val="cyan"/>
          <w:u w:val="single"/>
        </w:rPr>
        <w:t>airlines dominate</w:t>
      </w:r>
      <w:r w:rsidRPr="007B4A3D">
        <w:rPr>
          <w:rFonts w:ascii="Arial" w:eastAsia="Calibri" w:hAnsi="Arial" w:cs="Arial"/>
          <w:u w:val="single"/>
        </w:rPr>
        <w:t xml:space="preserve"> American airports</w:t>
      </w:r>
      <w:r w:rsidRPr="007B4A3D">
        <w:rPr>
          <w:rFonts w:ascii="Arial" w:eastAsia="Calibri" w:hAnsi="Arial" w:cs="Arial"/>
          <w:sz w:val="16"/>
        </w:rPr>
        <w:t xml:space="preserve">. The four largest airlines in the country — American, Delta, Southwest, and United — control roughly three-quarters of the market. But </w:t>
      </w:r>
      <w:r w:rsidRPr="004B77E7">
        <w:rPr>
          <w:rFonts w:ascii="Arial" w:eastAsia="Calibri" w:hAnsi="Arial" w:cs="Arial"/>
          <w:highlight w:val="cyan"/>
          <w:u w:val="single"/>
        </w:rPr>
        <w:t>it’s important to understand</w:t>
      </w:r>
      <w:r w:rsidRPr="007B4A3D">
        <w:rPr>
          <w:rFonts w:ascii="Arial" w:eastAsia="Calibri" w:hAnsi="Arial" w:cs="Arial"/>
          <w:u w:val="single"/>
        </w:rPr>
        <w:t xml:space="preserve"> the </w:t>
      </w:r>
      <w:r w:rsidRPr="007B4A3D">
        <w:rPr>
          <w:rFonts w:ascii="Arial" w:eastAsia="Calibri" w:hAnsi="Arial" w:cs="Arial"/>
          <w:b/>
          <w:iCs/>
          <w:u w:val="single"/>
        </w:rPr>
        <w:t>reasons for this</w:t>
      </w:r>
      <w:r w:rsidRPr="007B4A3D">
        <w:rPr>
          <w:rFonts w:ascii="Arial" w:eastAsia="Calibri" w:hAnsi="Arial" w:cs="Arial"/>
          <w:sz w:val="16"/>
        </w:rPr>
        <w:t>.</w:t>
      </w:r>
    </w:p>
    <w:p w14:paraId="47B51F47" w14:textId="77777777" w:rsidR="00717813" w:rsidRPr="007B4A3D" w:rsidRDefault="00717813" w:rsidP="00717813">
      <w:pPr>
        <w:spacing w:line="256" w:lineRule="auto"/>
        <w:rPr>
          <w:rFonts w:ascii="Arial" w:eastAsia="Calibri" w:hAnsi="Arial" w:cs="Arial"/>
          <w:sz w:val="16"/>
        </w:rPr>
      </w:pPr>
      <w:r w:rsidRPr="007B4A3D">
        <w:rPr>
          <w:rFonts w:ascii="Arial" w:eastAsia="Calibri" w:hAnsi="Arial" w:cs="Arial"/>
          <w:u w:val="single"/>
        </w:rPr>
        <w:t xml:space="preserve">The </w:t>
      </w:r>
      <w:r w:rsidRPr="004B77E7">
        <w:rPr>
          <w:rFonts w:ascii="Arial" w:eastAsia="Calibri" w:hAnsi="Arial" w:cs="Arial"/>
          <w:highlight w:val="cyan"/>
          <w:u w:val="single"/>
        </w:rPr>
        <w:t xml:space="preserve">industry is </w:t>
      </w:r>
      <w:r w:rsidRPr="004B77E7">
        <w:rPr>
          <w:rFonts w:ascii="Arial" w:eastAsia="Calibri" w:hAnsi="Arial" w:cs="Arial"/>
          <w:b/>
          <w:iCs/>
          <w:highlight w:val="cyan"/>
          <w:u w:val="single"/>
        </w:rPr>
        <w:t>intensely competitive</w:t>
      </w:r>
      <w:r w:rsidRPr="007B4A3D">
        <w:rPr>
          <w:rFonts w:ascii="Arial" w:eastAsia="Calibri" w:hAnsi="Arial" w:cs="Arial"/>
          <w:u w:val="single"/>
        </w:rPr>
        <w:t xml:space="preserve">. </w:t>
      </w:r>
      <w:r w:rsidRPr="004B77E7">
        <w:rPr>
          <w:rFonts w:ascii="Arial" w:eastAsia="Calibri" w:hAnsi="Arial" w:cs="Arial"/>
          <w:highlight w:val="cyan"/>
          <w:u w:val="single"/>
        </w:rPr>
        <w:t xml:space="preserve">Airlines operate with </w:t>
      </w:r>
      <w:r w:rsidRPr="004B77E7">
        <w:rPr>
          <w:rFonts w:ascii="Arial" w:eastAsia="Calibri" w:hAnsi="Arial" w:cs="Arial"/>
          <w:b/>
          <w:iCs/>
          <w:highlight w:val="cyan"/>
          <w:u w:val="single"/>
        </w:rPr>
        <w:t>small</w:t>
      </w:r>
      <w:r w:rsidRPr="007B4A3D">
        <w:rPr>
          <w:rFonts w:ascii="Arial" w:eastAsia="Calibri" w:hAnsi="Arial" w:cs="Arial"/>
          <w:b/>
          <w:iCs/>
          <w:u w:val="single"/>
        </w:rPr>
        <w:t xml:space="preserve"> profit </w:t>
      </w:r>
      <w:r w:rsidRPr="004B77E7">
        <w:rPr>
          <w:rFonts w:ascii="Arial" w:eastAsia="Calibri" w:hAnsi="Arial" w:cs="Arial"/>
          <w:b/>
          <w:iCs/>
          <w:highlight w:val="cyan"/>
          <w:u w:val="single"/>
        </w:rPr>
        <w:t>margins</w:t>
      </w:r>
      <w:r w:rsidRPr="007B4A3D">
        <w:rPr>
          <w:rFonts w:ascii="Arial" w:eastAsia="Calibri" w:hAnsi="Arial" w:cs="Arial"/>
          <w:u w:val="single"/>
        </w:rPr>
        <w:t xml:space="preserve"> (three percent), and many have </w:t>
      </w:r>
      <w:r w:rsidRPr="007B4A3D">
        <w:rPr>
          <w:rFonts w:ascii="Arial" w:eastAsia="Calibri" w:hAnsi="Arial" w:cs="Arial"/>
          <w:b/>
          <w:iCs/>
          <w:u w:val="single"/>
        </w:rPr>
        <w:t>folded</w:t>
      </w:r>
      <w:r w:rsidRPr="007B4A3D">
        <w:rPr>
          <w:rFonts w:ascii="Arial" w:eastAsia="Calibri" w:hAnsi="Arial" w:cs="Arial"/>
          <w:u w:val="single"/>
        </w:rPr>
        <w:t xml:space="preserve"> over the years. </w:t>
      </w:r>
      <w:r w:rsidRPr="004B77E7">
        <w:rPr>
          <w:rFonts w:ascii="Arial" w:eastAsia="Calibri" w:hAnsi="Arial" w:cs="Arial"/>
          <w:highlight w:val="cyan"/>
          <w:u w:val="single"/>
        </w:rPr>
        <w:t xml:space="preserve">Those that remain achieve </w:t>
      </w:r>
      <w:r w:rsidRPr="004B77E7">
        <w:rPr>
          <w:rFonts w:ascii="Arial" w:eastAsia="Calibri" w:hAnsi="Arial" w:cs="Arial"/>
          <w:b/>
          <w:iCs/>
          <w:highlight w:val="cyan"/>
          <w:u w:val="single"/>
        </w:rPr>
        <w:t>efficiencies</w:t>
      </w:r>
      <w:r w:rsidRPr="004B77E7">
        <w:rPr>
          <w:rFonts w:ascii="Arial" w:eastAsia="Calibri" w:hAnsi="Arial" w:cs="Arial"/>
          <w:highlight w:val="cyan"/>
          <w:u w:val="single"/>
        </w:rPr>
        <w:t xml:space="preserve"> by </w:t>
      </w:r>
      <w:r w:rsidRPr="004B77E7">
        <w:rPr>
          <w:rFonts w:ascii="Arial" w:eastAsia="Calibri" w:hAnsi="Arial" w:cs="Arial"/>
          <w:b/>
          <w:iCs/>
          <w:highlight w:val="cyan"/>
          <w:u w:val="single"/>
        </w:rPr>
        <w:t>operating at scale</w:t>
      </w:r>
      <w:r w:rsidRPr="007B4A3D">
        <w:rPr>
          <w:rFonts w:ascii="Arial" w:eastAsia="Calibri" w:hAnsi="Arial" w:cs="Arial"/>
          <w:u w:val="single"/>
        </w:rPr>
        <w:t xml:space="preserve">, </w:t>
      </w:r>
      <w:r w:rsidRPr="004B77E7">
        <w:rPr>
          <w:rFonts w:ascii="Arial" w:eastAsia="Calibri" w:hAnsi="Arial" w:cs="Arial"/>
          <w:highlight w:val="cyan"/>
          <w:u w:val="single"/>
        </w:rPr>
        <w:t>hence</w:t>
      </w:r>
      <w:r w:rsidRPr="007B4A3D">
        <w:rPr>
          <w:rFonts w:ascii="Arial" w:eastAsia="Calibri" w:hAnsi="Arial" w:cs="Arial"/>
          <w:u w:val="single"/>
        </w:rPr>
        <w:t xml:space="preserve"> the </w:t>
      </w:r>
      <w:r w:rsidRPr="004B77E7">
        <w:rPr>
          <w:rFonts w:ascii="Arial" w:eastAsia="Calibri" w:hAnsi="Arial" w:cs="Arial"/>
          <w:highlight w:val="cyan"/>
          <w:u w:val="single"/>
        </w:rPr>
        <w:t xml:space="preserve">dominance of </w:t>
      </w:r>
      <w:r w:rsidRPr="004B77E7">
        <w:rPr>
          <w:rFonts w:ascii="Arial" w:eastAsia="Calibri" w:hAnsi="Arial" w:cs="Arial"/>
          <w:b/>
          <w:iCs/>
          <w:highlight w:val="cyan"/>
          <w:u w:val="single"/>
        </w:rPr>
        <w:t>big players</w:t>
      </w:r>
      <w:r w:rsidRPr="007B4A3D">
        <w:rPr>
          <w:rFonts w:ascii="Arial" w:eastAsia="Calibri" w:hAnsi="Arial" w:cs="Arial"/>
          <w:u w:val="single"/>
        </w:rPr>
        <w:t xml:space="preserve"> in the market</w:t>
      </w:r>
      <w:r w:rsidRPr="007B4A3D">
        <w:rPr>
          <w:rFonts w:ascii="Arial" w:eastAsia="Calibri" w:hAnsi="Arial" w:cs="Arial"/>
          <w:sz w:val="16"/>
        </w:rPr>
        <w:t>.</w:t>
      </w:r>
    </w:p>
    <w:p w14:paraId="0A7DC5CE" w14:textId="77777777" w:rsidR="00717813" w:rsidRPr="007B4A3D" w:rsidRDefault="00717813" w:rsidP="00717813">
      <w:pPr>
        <w:spacing w:line="256" w:lineRule="auto"/>
        <w:rPr>
          <w:rFonts w:ascii="Arial" w:eastAsia="Calibri" w:hAnsi="Arial" w:cs="Arial"/>
          <w:sz w:val="16"/>
        </w:rPr>
      </w:pPr>
      <w:r w:rsidRPr="004B77E7">
        <w:rPr>
          <w:rFonts w:ascii="Arial" w:eastAsia="Calibri" w:hAnsi="Arial" w:cs="Arial"/>
          <w:highlight w:val="cyan"/>
          <w:u w:val="single"/>
        </w:rPr>
        <w:t>Starting</w:t>
      </w:r>
      <w:r w:rsidRPr="007B4A3D">
        <w:rPr>
          <w:rFonts w:ascii="Arial" w:eastAsia="Calibri" w:hAnsi="Arial" w:cs="Arial"/>
          <w:u w:val="single"/>
        </w:rPr>
        <w:t xml:space="preserve"> a new airline </w:t>
      </w:r>
      <w:r w:rsidRPr="004B77E7">
        <w:rPr>
          <w:rFonts w:ascii="Arial" w:eastAsia="Calibri" w:hAnsi="Arial" w:cs="Arial"/>
          <w:highlight w:val="cyan"/>
          <w:u w:val="single"/>
        </w:rPr>
        <w:t>is</w:t>
      </w:r>
      <w:r w:rsidRPr="007B4A3D">
        <w:rPr>
          <w:rFonts w:ascii="Arial" w:eastAsia="Calibri" w:hAnsi="Arial" w:cs="Arial"/>
          <w:u w:val="single"/>
        </w:rPr>
        <w:t xml:space="preserve"> </w:t>
      </w:r>
      <w:r w:rsidRPr="007B4A3D">
        <w:rPr>
          <w:rFonts w:ascii="Arial" w:eastAsia="Calibri" w:hAnsi="Arial" w:cs="Arial"/>
          <w:b/>
          <w:iCs/>
          <w:u w:val="single"/>
        </w:rPr>
        <w:t xml:space="preserve">extremely </w:t>
      </w:r>
      <w:r w:rsidRPr="004B77E7">
        <w:rPr>
          <w:rFonts w:ascii="Arial" w:eastAsia="Calibri" w:hAnsi="Arial" w:cs="Arial"/>
          <w:b/>
          <w:iCs/>
          <w:highlight w:val="cyan"/>
          <w:u w:val="single"/>
        </w:rPr>
        <w:t>capital-intensive</w:t>
      </w:r>
      <w:r w:rsidRPr="007B4A3D">
        <w:rPr>
          <w:rFonts w:ascii="Arial" w:eastAsia="Calibri" w:hAnsi="Arial" w:cs="Arial"/>
          <w:u w:val="single"/>
        </w:rPr>
        <w:t xml:space="preserve">, so it’s more likely that any </w:t>
      </w:r>
      <w:r w:rsidRPr="007B4A3D">
        <w:rPr>
          <w:rFonts w:ascii="Arial" w:eastAsia="Calibri" w:hAnsi="Arial" w:cs="Arial"/>
          <w:b/>
          <w:iCs/>
          <w:u w:val="single"/>
        </w:rPr>
        <w:t xml:space="preserve">new </w:t>
      </w:r>
      <w:r w:rsidRPr="004B77E7">
        <w:rPr>
          <w:rFonts w:ascii="Arial" w:eastAsia="Calibri" w:hAnsi="Arial" w:cs="Arial"/>
          <w:b/>
          <w:iCs/>
          <w:highlight w:val="cyan"/>
          <w:u w:val="single"/>
        </w:rPr>
        <w:t>competition</w:t>
      </w:r>
      <w:r w:rsidRPr="007B4A3D">
        <w:rPr>
          <w:rFonts w:ascii="Arial" w:eastAsia="Calibri" w:hAnsi="Arial" w:cs="Arial"/>
          <w:u w:val="single"/>
        </w:rPr>
        <w:t xml:space="preserve"> to the big four </w:t>
      </w:r>
      <w:r w:rsidRPr="004B77E7">
        <w:rPr>
          <w:rFonts w:ascii="Arial" w:eastAsia="Calibri" w:hAnsi="Arial" w:cs="Arial"/>
          <w:highlight w:val="cyan"/>
          <w:u w:val="single"/>
        </w:rPr>
        <w:t>will</w:t>
      </w:r>
      <w:r w:rsidRPr="007B4A3D">
        <w:rPr>
          <w:rFonts w:ascii="Arial" w:eastAsia="Calibri" w:hAnsi="Arial" w:cs="Arial"/>
          <w:u w:val="single"/>
        </w:rPr>
        <w:t xml:space="preserve"> have to </w:t>
      </w:r>
      <w:r w:rsidRPr="004B77E7">
        <w:rPr>
          <w:rFonts w:ascii="Arial" w:eastAsia="Calibri" w:hAnsi="Arial" w:cs="Arial"/>
          <w:highlight w:val="cyan"/>
          <w:u w:val="single"/>
        </w:rPr>
        <w:t>come from</w:t>
      </w:r>
      <w:r w:rsidRPr="007B4A3D">
        <w:rPr>
          <w:rFonts w:ascii="Arial" w:eastAsia="Calibri" w:hAnsi="Arial" w:cs="Arial"/>
          <w:u w:val="single"/>
        </w:rPr>
        <w:t xml:space="preserve"> the </w:t>
      </w:r>
      <w:r w:rsidRPr="004B77E7">
        <w:rPr>
          <w:rFonts w:ascii="Arial" w:eastAsia="Calibri" w:hAnsi="Arial" w:cs="Arial"/>
          <w:b/>
          <w:iCs/>
          <w:highlight w:val="cyan"/>
          <w:u w:val="single"/>
        </w:rPr>
        <w:t>existing smaller carriers</w:t>
      </w:r>
      <w:r w:rsidRPr="004B77E7">
        <w:rPr>
          <w:rFonts w:ascii="Arial" w:eastAsia="Calibri" w:hAnsi="Arial" w:cs="Arial"/>
          <w:highlight w:val="cyan"/>
          <w:u w:val="single"/>
        </w:rPr>
        <w:t xml:space="preserve"> finding ways to </w:t>
      </w:r>
      <w:r w:rsidRPr="004B77E7">
        <w:rPr>
          <w:rFonts w:ascii="Arial" w:eastAsia="Calibri" w:hAnsi="Arial" w:cs="Arial"/>
          <w:b/>
          <w:iCs/>
          <w:highlight w:val="cyan"/>
          <w:u w:val="single"/>
        </w:rPr>
        <w:t>team up</w:t>
      </w:r>
      <w:r w:rsidRPr="007B4A3D">
        <w:rPr>
          <w:rFonts w:ascii="Arial" w:eastAsia="Calibri" w:hAnsi="Arial" w:cs="Arial"/>
          <w:sz w:val="16"/>
        </w:rPr>
        <w:t>.</w:t>
      </w:r>
    </w:p>
    <w:p w14:paraId="161A2F9A" w14:textId="77777777" w:rsidR="00717813" w:rsidRPr="007B4A3D" w:rsidRDefault="00717813" w:rsidP="00717813">
      <w:pPr>
        <w:spacing w:line="256" w:lineRule="auto"/>
        <w:rPr>
          <w:rFonts w:ascii="Arial" w:eastAsia="Calibri" w:hAnsi="Arial" w:cs="Arial"/>
          <w:sz w:val="16"/>
        </w:rPr>
      </w:pPr>
      <w:r w:rsidRPr="007B4A3D">
        <w:rPr>
          <w:rFonts w:ascii="Arial" w:eastAsia="Calibri" w:hAnsi="Arial" w:cs="Arial"/>
          <w:u w:val="single"/>
        </w:rPr>
        <w:t xml:space="preserve">This is where the progressive approach, with its extreme </w:t>
      </w:r>
      <w:r w:rsidRPr="004B77E7">
        <w:rPr>
          <w:rFonts w:ascii="Arial" w:eastAsia="Calibri" w:hAnsi="Arial" w:cs="Arial"/>
          <w:highlight w:val="cyan"/>
          <w:u w:val="single"/>
        </w:rPr>
        <w:t>bias against bigness</w:t>
      </w:r>
      <w:r w:rsidRPr="007B4A3D">
        <w:rPr>
          <w:rFonts w:ascii="Arial" w:eastAsia="Calibri" w:hAnsi="Arial" w:cs="Arial"/>
          <w:sz w:val="16"/>
        </w:rPr>
        <w:t xml:space="preserve"> in business, </w:t>
      </w:r>
      <w:r w:rsidRPr="004B77E7">
        <w:rPr>
          <w:rFonts w:ascii="Arial" w:eastAsia="Calibri" w:hAnsi="Arial" w:cs="Arial"/>
          <w:highlight w:val="cyan"/>
          <w:u w:val="single"/>
        </w:rPr>
        <w:t xml:space="preserve">proves </w:t>
      </w:r>
      <w:r w:rsidRPr="004B77E7">
        <w:rPr>
          <w:rFonts w:ascii="Arial" w:eastAsia="Calibri" w:hAnsi="Arial" w:cs="Arial"/>
          <w:b/>
          <w:iCs/>
          <w:highlight w:val="cyan"/>
          <w:u w:val="single"/>
        </w:rPr>
        <w:t>counterproductive</w:t>
      </w:r>
      <w:r w:rsidRPr="007B4A3D">
        <w:rPr>
          <w:rFonts w:ascii="Arial" w:eastAsia="Calibri" w:hAnsi="Arial" w:cs="Arial"/>
          <w:sz w:val="16"/>
        </w:rPr>
        <w:t>. AELP recently lashed out, for example, at the Trump administration for greenlighting a business collaboration deal between United Airlines and JetBlue.</w:t>
      </w:r>
    </w:p>
    <w:p w14:paraId="0FD49DA7" w14:textId="77777777" w:rsidR="00355F4A" w:rsidRPr="00355F4A" w:rsidRDefault="00355F4A" w:rsidP="00355F4A"/>
    <w:p w14:paraId="52340EA8" w14:textId="730BC31F" w:rsidR="00355F4A" w:rsidRPr="00355F4A" w:rsidRDefault="00D47971" w:rsidP="00355F4A">
      <w:pPr>
        <w:pStyle w:val="Heading3"/>
      </w:pPr>
      <w:r>
        <w:t>Warming D---1NC</w:t>
      </w:r>
    </w:p>
    <w:p w14:paraId="7C18FC9A" w14:textId="77777777" w:rsidR="00D47971" w:rsidRPr="009239D8" w:rsidRDefault="00D47971" w:rsidP="00D47971">
      <w:pPr>
        <w:keepNext/>
        <w:keepLines/>
        <w:spacing w:before="40" w:after="0" w:line="256" w:lineRule="auto"/>
        <w:outlineLvl w:val="3"/>
        <w:rPr>
          <w:rFonts w:eastAsia="Times New Roman"/>
          <w:b/>
          <w:sz w:val="26"/>
        </w:rPr>
      </w:pPr>
      <w:r w:rsidRPr="009239D8">
        <w:rPr>
          <w:rFonts w:eastAsia="Times New Roman"/>
          <w:b/>
          <w:sz w:val="26"/>
        </w:rPr>
        <w:t>International alt causes outweigh</w:t>
      </w:r>
    </w:p>
    <w:p w14:paraId="659F8A1E" w14:textId="77777777" w:rsidR="00D47971" w:rsidRPr="009239D8" w:rsidRDefault="00D47971" w:rsidP="00D47971">
      <w:pPr>
        <w:spacing w:line="256" w:lineRule="auto"/>
        <w:rPr>
          <w:rFonts w:eastAsia="Calibri"/>
        </w:rPr>
      </w:pPr>
      <w:r w:rsidRPr="009239D8">
        <w:rPr>
          <w:rFonts w:eastAsia="Calibri"/>
          <w:b/>
          <w:bCs/>
          <w:sz w:val="26"/>
        </w:rPr>
        <w:t>Toder 21</w:t>
      </w:r>
      <w:r w:rsidRPr="009239D8">
        <w:rPr>
          <w:rFonts w:eastAsia="Calibri"/>
        </w:rPr>
        <w:t xml:space="preserve"> [Eric; October 5</w:t>
      </w:r>
      <w:r w:rsidRPr="009239D8">
        <w:rPr>
          <w:rFonts w:eastAsia="Calibri"/>
          <w:vertAlign w:val="superscript"/>
        </w:rPr>
        <w:t>th</w:t>
      </w:r>
      <w:r w:rsidRPr="009239D8">
        <w:rPr>
          <w:rFonts w:eastAsia="Calibri"/>
        </w:rPr>
        <w:t xml:space="preserve">; Toder is a Tax Policy Center Institute Fellow and Codirector;  "A Carbon Tax is Not the Solution to Global Climate Change," Tax Policy Center, </w:t>
      </w:r>
      <w:hyperlink r:id="rId8" w:history="1">
        <w:r w:rsidRPr="009239D8">
          <w:rPr>
            <w:rFonts w:eastAsia="Calibri"/>
            <w:color w:val="0563C1"/>
            <w:u w:val="single"/>
          </w:rPr>
          <w:t>https://www.taxpolicycenter.org/taxvox/carbon-tax-not-solution-global-climate-change]</w:t>
        </w:r>
      </w:hyperlink>
      <w:r w:rsidRPr="009239D8">
        <w:rPr>
          <w:rFonts w:eastAsia="Calibri"/>
        </w:rPr>
        <w:t xml:space="preserve"> </w:t>
      </w:r>
    </w:p>
    <w:p w14:paraId="34828993" w14:textId="77777777" w:rsidR="00D47971" w:rsidRPr="009239D8" w:rsidRDefault="00D47971" w:rsidP="00D47971">
      <w:pPr>
        <w:spacing w:line="256" w:lineRule="auto"/>
        <w:rPr>
          <w:rFonts w:eastAsia="Calibri"/>
          <w:sz w:val="16"/>
        </w:rPr>
      </w:pPr>
      <w:r w:rsidRPr="009239D8">
        <w:rPr>
          <w:rFonts w:eastAsia="Calibri"/>
          <w:sz w:val="16"/>
        </w:rPr>
        <w:t xml:space="preserve">But political feasibility in the US is not even the main problem with the carbon tax. The bigger issue: </w:t>
      </w:r>
      <w:r w:rsidRPr="009239D8">
        <w:rPr>
          <w:rFonts w:eastAsia="Calibri"/>
          <w:u w:val="single"/>
        </w:rPr>
        <w:t xml:space="preserve">Greenhouse gas </w:t>
      </w:r>
      <w:r w:rsidRPr="009239D8">
        <w:rPr>
          <w:rFonts w:eastAsia="Calibri"/>
          <w:b/>
          <w:iCs/>
          <w:highlight w:val="cyan"/>
          <w:u w:val="single"/>
        </w:rPr>
        <w:t>emissions</w:t>
      </w:r>
      <w:r w:rsidRPr="009239D8">
        <w:rPr>
          <w:rFonts w:eastAsia="Calibri"/>
          <w:highlight w:val="cyan"/>
          <w:u w:val="single"/>
        </w:rPr>
        <w:t xml:space="preserve"> are a </w:t>
      </w:r>
      <w:r w:rsidRPr="009239D8">
        <w:rPr>
          <w:rFonts w:eastAsia="Calibri"/>
          <w:b/>
          <w:iCs/>
          <w:highlight w:val="cyan"/>
          <w:u w:val="single"/>
        </w:rPr>
        <w:t>global problem</w:t>
      </w:r>
      <w:r w:rsidRPr="009239D8">
        <w:rPr>
          <w:rFonts w:eastAsia="Calibri"/>
          <w:highlight w:val="cyan"/>
          <w:u w:val="single"/>
        </w:rPr>
        <w:t xml:space="preserve"> that cannot be solved by curbing</w:t>
      </w:r>
      <w:r w:rsidRPr="009239D8">
        <w:rPr>
          <w:rFonts w:eastAsia="Calibri"/>
          <w:u w:val="single"/>
        </w:rPr>
        <w:t xml:space="preserve"> polluting </w:t>
      </w:r>
      <w:r w:rsidRPr="009239D8">
        <w:rPr>
          <w:rFonts w:eastAsia="Calibri"/>
          <w:highlight w:val="cyan"/>
          <w:u w:val="single"/>
        </w:rPr>
        <w:t xml:space="preserve">activities </w:t>
      </w:r>
      <w:r w:rsidRPr="009239D8">
        <w:rPr>
          <w:rFonts w:eastAsia="Calibri"/>
          <w:b/>
          <w:iCs/>
          <w:highlight w:val="cyan"/>
          <w:u w:val="single"/>
        </w:rPr>
        <w:t>only in the U</w:t>
      </w:r>
      <w:r w:rsidRPr="009239D8">
        <w:rPr>
          <w:rFonts w:eastAsia="Calibri"/>
          <w:sz w:val="14"/>
          <w:szCs w:val="14"/>
        </w:rPr>
        <w:t>nited</w:t>
      </w:r>
      <w:r w:rsidRPr="009239D8">
        <w:rPr>
          <w:rFonts w:eastAsia="Calibri"/>
          <w:b/>
          <w:iCs/>
          <w:highlight w:val="cyan"/>
          <w:u w:val="single"/>
        </w:rPr>
        <w:t xml:space="preserve"> S</w:t>
      </w:r>
      <w:r w:rsidRPr="009239D8">
        <w:rPr>
          <w:rFonts w:eastAsia="Calibri"/>
          <w:sz w:val="14"/>
          <w:szCs w:val="14"/>
        </w:rPr>
        <w:t>tates</w:t>
      </w:r>
      <w:r w:rsidRPr="009239D8">
        <w:rPr>
          <w:rFonts w:eastAsia="Calibri"/>
          <w:sz w:val="16"/>
        </w:rPr>
        <w:t xml:space="preserve">. In 2019, the latest pre-pandemic year, </w:t>
      </w:r>
      <w:r w:rsidRPr="009239D8">
        <w:rPr>
          <w:rFonts w:eastAsia="Calibri"/>
          <w:highlight w:val="cyan"/>
          <w:u w:val="single"/>
        </w:rPr>
        <w:t>the US accounted for only</w:t>
      </w:r>
      <w:r w:rsidRPr="009239D8">
        <w:rPr>
          <w:rFonts w:eastAsia="Calibri"/>
          <w:u w:val="single"/>
        </w:rPr>
        <w:t xml:space="preserve"> about </w:t>
      </w:r>
      <w:r w:rsidRPr="009239D8">
        <w:rPr>
          <w:rFonts w:eastAsia="Calibri"/>
          <w:highlight w:val="cyan"/>
          <w:u w:val="single"/>
        </w:rPr>
        <w:t>11 percent of</w:t>
      </w:r>
      <w:r w:rsidRPr="009239D8">
        <w:rPr>
          <w:rFonts w:eastAsia="Calibri"/>
          <w:u w:val="single"/>
        </w:rPr>
        <w:t xml:space="preserve"> global greenhouse gas </w:t>
      </w:r>
      <w:r w:rsidRPr="009239D8">
        <w:rPr>
          <w:rFonts w:eastAsia="Calibri"/>
          <w:highlight w:val="cyan"/>
          <w:u w:val="single"/>
        </w:rPr>
        <w:t>emissions</w:t>
      </w:r>
      <w:r w:rsidRPr="009239D8">
        <w:rPr>
          <w:rFonts w:eastAsia="Calibri"/>
          <w:u w:val="single"/>
        </w:rPr>
        <w:t>, far below China’s  27 percent</w:t>
      </w:r>
      <w:r w:rsidRPr="009239D8">
        <w:rPr>
          <w:rFonts w:eastAsia="Calibri"/>
          <w:sz w:val="16"/>
        </w:rPr>
        <w:t>. Even if the US cut its emissions in half, world emissions would only fall by about 5 percent – a decline that would be more than offset by continued growth in emerging economies.</w:t>
      </w:r>
    </w:p>
    <w:p w14:paraId="45FA7D53" w14:textId="3F54BA6E" w:rsidR="00F7566A" w:rsidRPr="00886380" w:rsidRDefault="00F7566A" w:rsidP="00F7566A">
      <w:pPr>
        <w:pStyle w:val="Heading4"/>
        <w:rPr>
          <w:rFonts w:cs="Calibri"/>
        </w:rPr>
      </w:pPr>
      <w:r w:rsidRPr="00886380">
        <w:rPr>
          <w:rFonts w:cs="Calibri"/>
        </w:rPr>
        <w:t xml:space="preserve">No </w:t>
      </w:r>
      <w:r w:rsidRPr="00886380">
        <w:rPr>
          <w:rFonts w:cs="Calibri"/>
          <w:u w:val="single"/>
        </w:rPr>
        <w:t>existential</w:t>
      </w:r>
      <w:r w:rsidRPr="00886380">
        <w:rPr>
          <w:rFonts w:cs="Calibri"/>
        </w:rPr>
        <w:t xml:space="preserve"> climate impact </w:t>
      </w:r>
      <w:r w:rsidRPr="00886380">
        <w:rPr>
          <w:rFonts w:cs="Calibri"/>
          <w:b w:val="0"/>
          <w:bCs/>
        </w:rPr>
        <w:t xml:space="preserve">AND </w:t>
      </w:r>
      <w:r w:rsidRPr="00886380">
        <w:rPr>
          <w:rFonts w:cs="Calibri"/>
          <w:b w:val="0"/>
          <w:bCs/>
          <w:u w:val="single"/>
        </w:rPr>
        <w:t>adaptation</w:t>
      </w:r>
      <w:r w:rsidRPr="00886380">
        <w:rPr>
          <w:rFonts w:cs="Calibri"/>
          <w:b w:val="0"/>
          <w:bCs/>
        </w:rPr>
        <w:t xml:space="preserve"> solves.</w:t>
      </w:r>
    </w:p>
    <w:p w14:paraId="35A6AC19" w14:textId="77777777" w:rsidR="00F7566A" w:rsidRPr="00886380" w:rsidRDefault="00F7566A" w:rsidP="00F7566A">
      <w:r w:rsidRPr="00886380">
        <w:t xml:space="preserve">Dr. Nicola </w:t>
      </w:r>
      <w:r w:rsidRPr="00886380">
        <w:rPr>
          <w:rStyle w:val="Style13ptBold"/>
        </w:rPr>
        <w:t>Scafetta 24</w:t>
      </w:r>
      <w:r w:rsidRPr="00886380">
        <w:t>, PhD, Associate Professor, Department of Earth Sciences, University of Naples Federico II, "Impacts and Risks of ‘Realistic’ Global Warming Projections for the 21st Century," Geoscience Frontiers, Vol. 15, Issue 2, March 2024, ScienceDirect.</w:t>
      </w:r>
    </w:p>
    <w:p w14:paraId="562517D8" w14:textId="77777777" w:rsidR="00F7566A" w:rsidRPr="00886380" w:rsidRDefault="00F7566A" w:rsidP="00F7566A">
      <w:pPr>
        <w:rPr>
          <w:sz w:val="16"/>
        </w:rPr>
      </w:pPr>
      <w:r w:rsidRPr="00886380">
        <w:rPr>
          <w:sz w:val="16"/>
        </w:rPr>
        <w:t xml:space="preserve">Most of the time, for cases #1–3, the impacts and risks of climate changes would be moderate (yellow-orange flag) until 2050. The SSP2-4.5 </w:t>
      </w:r>
      <w:r w:rsidRPr="00886380">
        <w:rPr>
          <w:rStyle w:val="StyleUnderline"/>
        </w:rPr>
        <w:t>scenario</w:t>
      </w:r>
      <w:r w:rsidRPr="00886380">
        <w:rPr>
          <w:sz w:val="16"/>
        </w:rPr>
        <w:t xml:space="preserve"> may also </w:t>
      </w:r>
      <w:r w:rsidRPr="00886380">
        <w:rPr>
          <w:rStyle w:val="StyleUnderline"/>
        </w:rPr>
        <w:t>ensure an</w:t>
      </w:r>
      <w:r w:rsidRPr="00886380">
        <w:rPr>
          <w:sz w:val="16"/>
        </w:rPr>
        <w:t xml:space="preserve"> </w:t>
      </w:r>
      <w:r w:rsidRPr="00886380">
        <w:rPr>
          <w:rStyle w:val="Emphasis"/>
        </w:rPr>
        <w:t>average</w:t>
      </w:r>
      <w:r w:rsidRPr="00886380">
        <w:rPr>
          <w:sz w:val="16"/>
        </w:rPr>
        <w:t xml:space="preserve"> </w:t>
      </w:r>
      <w:r w:rsidRPr="00886380">
        <w:rPr>
          <w:rStyle w:val="StyleUnderline"/>
        </w:rPr>
        <w:t>global surface temperature of</w:t>
      </w:r>
      <w:r w:rsidRPr="00886380">
        <w:rPr>
          <w:sz w:val="16"/>
        </w:rPr>
        <w:t xml:space="preserve"> </w:t>
      </w:r>
      <w:r w:rsidRPr="00886380">
        <w:rPr>
          <w:rStyle w:val="Emphasis"/>
        </w:rPr>
        <w:t>less than 2 °C by 2100</w:t>
      </w:r>
      <w:r w:rsidRPr="00886380">
        <w:rPr>
          <w:sz w:val="16"/>
        </w:rPr>
        <w:t xml:space="preserve">, and hence also this moderate SSP should be considered compatible with the Paris Agreement warming objective. As a result, </w:t>
      </w:r>
      <w:r w:rsidRPr="00886380">
        <w:rPr>
          <w:rStyle w:val="StyleUnderline"/>
        </w:rPr>
        <w:t>while</w:t>
      </w:r>
      <w:r w:rsidRPr="00886380">
        <w:rPr>
          <w:sz w:val="16"/>
        </w:rPr>
        <w:t xml:space="preserve"> suitable </w:t>
      </w:r>
      <w:r w:rsidRPr="00886380">
        <w:rPr>
          <w:rStyle w:val="Emphasis"/>
        </w:rPr>
        <w:t>adaptation</w:t>
      </w:r>
      <w:r w:rsidRPr="00886380">
        <w:rPr>
          <w:sz w:val="16"/>
        </w:rPr>
        <w:t xml:space="preserve"> techniques </w:t>
      </w:r>
      <w:r w:rsidRPr="00886380">
        <w:rPr>
          <w:rStyle w:val="StyleUnderline"/>
        </w:rPr>
        <w:t>may always be</w:t>
      </w:r>
      <w:r w:rsidRPr="00886380">
        <w:rPr>
          <w:sz w:val="16"/>
        </w:rPr>
        <w:t xml:space="preserve"> </w:t>
      </w:r>
      <w:r w:rsidRPr="00886380">
        <w:rPr>
          <w:rStyle w:val="Emphasis"/>
        </w:rPr>
        <w:t>required</w:t>
      </w:r>
      <w:r w:rsidRPr="00886380">
        <w:rPr>
          <w:sz w:val="16"/>
        </w:rPr>
        <w:t xml:space="preserve">, </w:t>
      </w:r>
      <w:r w:rsidRPr="00886380">
        <w:rPr>
          <w:rStyle w:val="StyleUnderline"/>
        </w:rPr>
        <w:t>they may be</w:t>
      </w:r>
      <w:r w:rsidRPr="00886380">
        <w:rPr>
          <w:sz w:val="16"/>
        </w:rPr>
        <w:t xml:space="preserve"> </w:t>
      </w:r>
      <w:r w:rsidRPr="00886380">
        <w:rPr>
          <w:rStyle w:val="Emphasis"/>
        </w:rPr>
        <w:t>rather affordable</w:t>
      </w:r>
      <w:r w:rsidRPr="00886380">
        <w:rPr>
          <w:sz w:val="16"/>
        </w:rPr>
        <w:t xml:space="preserve"> </w:t>
      </w:r>
      <w:r w:rsidRPr="00886380">
        <w:rPr>
          <w:rStyle w:val="StyleUnderline"/>
        </w:rPr>
        <w:t>because the</w:t>
      </w:r>
      <w:r w:rsidRPr="00886380">
        <w:rPr>
          <w:sz w:val="16"/>
        </w:rPr>
        <w:t xml:space="preserve"> </w:t>
      </w:r>
      <w:r w:rsidRPr="00886380">
        <w:rPr>
          <w:rStyle w:val="Emphasis"/>
        </w:rPr>
        <w:t>impacts</w:t>
      </w:r>
      <w:r w:rsidRPr="00886380">
        <w:rPr>
          <w:sz w:val="16"/>
        </w:rPr>
        <w:t xml:space="preserve"> </w:t>
      </w:r>
      <w:r w:rsidRPr="00886380">
        <w:rPr>
          <w:rStyle w:val="StyleUnderline"/>
        </w:rPr>
        <w:t>and</w:t>
      </w:r>
      <w:r w:rsidRPr="00886380">
        <w:rPr>
          <w:sz w:val="16"/>
        </w:rPr>
        <w:t xml:space="preserve"> </w:t>
      </w:r>
      <w:r w:rsidRPr="00886380">
        <w:rPr>
          <w:rStyle w:val="Emphasis"/>
          <w:highlight w:val="cyan"/>
        </w:rPr>
        <w:t>risks</w:t>
      </w:r>
      <w:r w:rsidRPr="00886380">
        <w:rPr>
          <w:sz w:val="16"/>
        </w:rPr>
        <w:t xml:space="preserve"> </w:t>
      </w:r>
      <w:r w:rsidRPr="00886380">
        <w:rPr>
          <w:rStyle w:val="StyleUnderline"/>
        </w:rPr>
        <w:t xml:space="preserve">of actual future climate change </w:t>
      </w:r>
      <w:r w:rsidRPr="00886380">
        <w:rPr>
          <w:rStyle w:val="StyleUnderline"/>
          <w:highlight w:val="cyan"/>
        </w:rPr>
        <w:t>are</w:t>
      </w:r>
      <w:r w:rsidRPr="00886380">
        <w:rPr>
          <w:rStyle w:val="StyleUnderline"/>
        </w:rPr>
        <w:t xml:space="preserve"> expected to be</w:t>
      </w:r>
      <w:r w:rsidRPr="00886380">
        <w:rPr>
          <w:sz w:val="16"/>
        </w:rPr>
        <w:t xml:space="preserve"> </w:t>
      </w:r>
      <w:r w:rsidRPr="00886380">
        <w:rPr>
          <w:rStyle w:val="Emphasis"/>
          <w:highlight w:val="cyan"/>
        </w:rPr>
        <w:t>non alarming</w:t>
      </w:r>
      <w:r w:rsidRPr="00886380">
        <w:rPr>
          <w:sz w:val="16"/>
        </w:rPr>
        <w:t>.</w:t>
      </w:r>
    </w:p>
    <w:p w14:paraId="68108E5C" w14:textId="77777777" w:rsidR="00F7566A" w:rsidRPr="00886380" w:rsidRDefault="00F7566A" w:rsidP="00F7566A">
      <w:pPr>
        <w:rPr>
          <w:sz w:val="16"/>
        </w:rPr>
      </w:pPr>
      <w:r w:rsidRPr="00886380">
        <w:rPr>
          <w:sz w:val="16"/>
        </w:rPr>
        <w:t>7. Discussion and conclusion</w:t>
      </w:r>
    </w:p>
    <w:p w14:paraId="5E3257E8" w14:textId="77777777" w:rsidR="00F7566A" w:rsidRPr="00886380" w:rsidRDefault="00F7566A" w:rsidP="00F7566A">
      <w:pPr>
        <w:rPr>
          <w:sz w:val="16"/>
        </w:rPr>
      </w:pPr>
      <w:r w:rsidRPr="00886380">
        <w:rPr>
          <w:rStyle w:val="StyleUnderline"/>
        </w:rPr>
        <w:t>The</w:t>
      </w:r>
      <w:r w:rsidRPr="00886380">
        <w:rPr>
          <w:sz w:val="16"/>
        </w:rPr>
        <w:t xml:space="preserve"> </w:t>
      </w:r>
      <w:r w:rsidRPr="00886380">
        <w:rPr>
          <w:rStyle w:val="Emphasis"/>
        </w:rPr>
        <w:t>IPCC</w:t>
      </w:r>
      <w:r w:rsidRPr="00886380">
        <w:rPr>
          <w:sz w:val="16"/>
        </w:rPr>
        <w:t xml:space="preserve"> </w:t>
      </w:r>
      <w:r w:rsidRPr="00886380">
        <w:rPr>
          <w:rStyle w:val="StyleUnderline"/>
        </w:rPr>
        <w:t>used the</w:t>
      </w:r>
      <w:r w:rsidRPr="00886380">
        <w:rPr>
          <w:sz w:val="16"/>
        </w:rPr>
        <w:t xml:space="preserve"> CMIP6 </w:t>
      </w:r>
      <w:r w:rsidRPr="00886380">
        <w:rPr>
          <w:rStyle w:val="Emphasis"/>
        </w:rPr>
        <w:t>GCMs</w:t>
      </w:r>
      <w:r w:rsidRPr="00886380">
        <w:rPr>
          <w:sz w:val="16"/>
        </w:rPr>
        <w:t xml:space="preserve"> </w:t>
      </w:r>
      <w:r w:rsidRPr="00886380">
        <w:rPr>
          <w:rStyle w:val="StyleUnderline"/>
        </w:rPr>
        <w:t>to assess the probable risks and impacts of climate change on global and regional scales over the next century</w:t>
      </w:r>
      <w:r w:rsidRPr="00886380">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sidRPr="00886380">
        <w:rPr>
          <w:rStyle w:val="StyleUnderline"/>
        </w:rPr>
        <w:t>there is a</w:t>
      </w:r>
      <w:r w:rsidRPr="00886380">
        <w:rPr>
          <w:sz w:val="16"/>
        </w:rPr>
        <w:t xml:space="preserve"> </w:t>
      </w:r>
      <w:r w:rsidRPr="00886380">
        <w:rPr>
          <w:rStyle w:val="Emphasis"/>
        </w:rPr>
        <w:t>great deal of uncertainty</w:t>
      </w:r>
      <w:r w:rsidRPr="00886380">
        <w:rPr>
          <w:sz w:val="16"/>
        </w:rPr>
        <w:t xml:space="preserve"> </w:t>
      </w:r>
      <w:r w:rsidRPr="00886380">
        <w:rPr>
          <w:rStyle w:val="StyleUnderline"/>
        </w:rPr>
        <w:t>in</w:t>
      </w:r>
      <w:r w:rsidRPr="00886380">
        <w:rPr>
          <w:sz w:val="16"/>
        </w:rPr>
        <w:t xml:space="preserve"> both conditions that must be restricted to </w:t>
      </w:r>
      <w:r w:rsidRPr="00886380">
        <w:rPr>
          <w:rStyle w:val="StyleUnderline"/>
        </w:rPr>
        <w:t>properly assessing</w:t>
      </w:r>
      <w:r w:rsidRPr="00886380">
        <w:rPr>
          <w:sz w:val="16"/>
        </w:rPr>
        <w:t xml:space="preserve"> </w:t>
      </w:r>
      <w:r w:rsidRPr="00886380">
        <w:rPr>
          <w:rStyle w:val="Emphasis"/>
        </w:rPr>
        <w:t>realistic</w:t>
      </w:r>
      <w:r w:rsidRPr="00886380">
        <w:rPr>
          <w:sz w:val="16"/>
        </w:rPr>
        <w:t xml:space="preserve"> </w:t>
      </w:r>
      <w:r w:rsidRPr="00886380">
        <w:rPr>
          <w:rStyle w:val="StyleUnderline"/>
        </w:rPr>
        <w:t>climate-change impacts and risks</w:t>
      </w:r>
      <w:r w:rsidRPr="00886380">
        <w:rPr>
          <w:sz w:val="16"/>
        </w:rPr>
        <w:t xml:space="preserve"> for the 21st century and developing appropriate climate policies to optimally address them.</w:t>
      </w:r>
    </w:p>
    <w:p w14:paraId="4C633C1E" w14:textId="77777777" w:rsidR="00F7566A" w:rsidRPr="00886380" w:rsidRDefault="00F7566A" w:rsidP="00F7566A">
      <w:pPr>
        <w:rPr>
          <w:sz w:val="16"/>
        </w:rPr>
      </w:pPr>
      <w:r w:rsidRPr="00886380">
        <w:rPr>
          <w:sz w:val="16"/>
        </w:rPr>
        <w:t xml:space="preserve">The ECS of the CMIP6 GCMs ranges between 1.8 °C and 5.7 °C, but </w:t>
      </w:r>
      <w:r w:rsidRPr="00886380">
        <w:rPr>
          <w:rStyle w:val="StyleUnderline"/>
        </w:rPr>
        <w:t>the</w:t>
      </w:r>
      <w:r w:rsidRPr="00886380">
        <w:rPr>
          <w:sz w:val="16"/>
        </w:rPr>
        <w:t xml:space="preserve"> </w:t>
      </w:r>
      <w:r w:rsidRPr="00886380">
        <w:rPr>
          <w:rStyle w:val="Emphasis"/>
          <w:highlight w:val="cyan"/>
        </w:rPr>
        <w:t>IPCC</w:t>
      </w:r>
      <w:r w:rsidRPr="00886380">
        <w:rPr>
          <w:sz w:val="16"/>
        </w:rPr>
        <w:t xml:space="preserve"> AR6 </w:t>
      </w:r>
      <w:r w:rsidRPr="00886380">
        <w:rPr>
          <w:rStyle w:val="StyleUnderline"/>
          <w:highlight w:val="cyan"/>
        </w:rPr>
        <w:t>acknowledged</w:t>
      </w:r>
      <w:r w:rsidRPr="00886380">
        <w:rPr>
          <w:rStyle w:val="StyleUnderline"/>
        </w:rPr>
        <w:t xml:space="preserve"> </w:t>
      </w:r>
      <w:r w:rsidRPr="00886380">
        <w:rPr>
          <w:rStyle w:val="StyleUnderline"/>
          <w:highlight w:val="cyan"/>
        </w:rPr>
        <w:t>the</w:t>
      </w:r>
      <w:r w:rsidRPr="00886380">
        <w:rPr>
          <w:sz w:val="16"/>
        </w:rPr>
        <w:t xml:space="preserve"> </w:t>
      </w:r>
      <w:r w:rsidRPr="00886380">
        <w:rPr>
          <w:rStyle w:val="Emphasis"/>
        </w:rPr>
        <w:t>existence</w:t>
      </w:r>
      <w:r w:rsidRPr="00886380">
        <w:rPr>
          <w:sz w:val="16"/>
        </w:rPr>
        <w:t xml:space="preserve"> </w:t>
      </w:r>
      <w:r w:rsidRPr="00886380">
        <w:rPr>
          <w:rStyle w:val="StyleUnderline"/>
        </w:rPr>
        <w:t>of a</w:t>
      </w:r>
      <w:r w:rsidRPr="00886380">
        <w:rPr>
          <w:sz w:val="16"/>
        </w:rPr>
        <w:t xml:space="preserve"> </w:t>
      </w:r>
      <w:r w:rsidRPr="00886380">
        <w:rPr>
          <w:rStyle w:val="Emphasis"/>
          <w:highlight w:val="cyan"/>
        </w:rPr>
        <w:t>“hot” model problem</w:t>
      </w:r>
      <w:r w:rsidRPr="00886380">
        <w:rPr>
          <w:sz w:val="16"/>
          <w:highlight w:val="cyan"/>
        </w:rPr>
        <w:t xml:space="preserve"> </w:t>
      </w:r>
      <w:r w:rsidRPr="00886380">
        <w:rPr>
          <w:rStyle w:val="StyleUnderline"/>
          <w:highlight w:val="cyan"/>
        </w:rPr>
        <w:t>and</w:t>
      </w:r>
      <w:r w:rsidRPr="00886380">
        <w:rPr>
          <w:rStyle w:val="StyleUnderline"/>
        </w:rPr>
        <w:t xml:space="preserve"> claimed that the</w:t>
      </w:r>
      <w:r w:rsidRPr="00886380">
        <w:rPr>
          <w:sz w:val="16"/>
        </w:rPr>
        <w:t xml:space="preserve"> </w:t>
      </w:r>
      <w:r w:rsidRPr="00886380">
        <w:rPr>
          <w:rStyle w:val="Emphasis"/>
          <w:highlight w:val="cyan"/>
        </w:rPr>
        <w:t>actual</w:t>
      </w:r>
      <w:r w:rsidRPr="00886380">
        <w:rPr>
          <w:rStyle w:val="Emphasis"/>
        </w:rPr>
        <w:t xml:space="preserve"> ECS</w:t>
      </w:r>
      <w:r w:rsidRPr="00886380">
        <w:rPr>
          <w:sz w:val="16"/>
        </w:rPr>
        <w:t xml:space="preserve"> </w:t>
      </w:r>
      <w:r w:rsidRPr="00886380">
        <w:rPr>
          <w:rStyle w:val="StyleUnderline"/>
        </w:rPr>
        <w:t>may likely range between</w:t>
      </w:r>
      <w:r w:rsidRPr="00886380">
        <w:rPr>
          <w:sz w:val="16"/>
        </w:rPr>
        <w:t xml:space="preserve"> </w:t>
      </w:r>
      <w:r w:rsidRPr="00886380">
        <w:rPr>
          <w:rStyle w:val="Emphasis"/>
        </w:rPr>
        <w:t>2.5 °C</w:t>
      </w:r>
      <w:r w:rsidRPr="00886380">
        <w:rPr>
          <w:sz w:val="16"/>
        </w:rPr>
        <w:t xml:space="preserve"> </w:t>
      </w:r>
      <w:r w:rsidRPr="00886380">
        <w:rPr>
          <w:rStyle w:val="StyleUnderline"/>
        </w:rPr>
        <w:t>and</w:t>
      </w:r>
      <w:r w:rsidRPr="00886380">
        <w:rPr>
          <w:sz w:val="16"/>
        </w:rPr>
        <w:t xml:space="preserve"> </w:t>
      </w:r>
      <w:r w:rsidRPr="00886380">
        <w:rPr>
          <w:rStyle w:val="Emphasis"/>
        </w:rPr>
        <w:t>4.0 °C</w:t>
      </w:r>
      <w:r w:rsidRPr="00886380">
        <w:rPr>
          <w:sz w:val="16"/>
        </w:rPr>
        <w:t xml:space="preserve">, </w:t>
      </w:r>
      <w:r w:rsidRPr="00886380">
        <w:rPr>
          <w:rStyle w:val="StyleUnderline"/>
        </w:rPr>
        <w:t>with a best estimate of around</w:t>
      </w:r>
      <w:r w:rsidRPr="00886380">
        <w:rPr>
          <w:sz w:val="16"/>
        </w:rPr>
        <w:t xml:space="preserve"> </w:t>
      </w:r>
      <w:r w:rsidRPr="00886380">
        <w:rPr>
          <w:rStyle w:val="Emphasis"/>
        </w:rPr>
        <w:t>3.0 °C</w:t>
      </w:r>
      <w:r w:rsidRPr="00886380">
        <w:rPr>
          <w:sz w:val="16"/>
        </w:rPr>
        <w:t xml:space="preserve"> (Sherwood et al., 2020, Hausfather et al., 2022). However, </w:t>
      </w:r>
      <w:r w:rsidRPr="00886380">
        <w:rPr>
          <w:rStyle w:val="StyleUnderline"/>
        </w:rPr>
        <w:t>recent research suggests</w:t>
      </w:r>
      <w:r w:rsidRPr="00886380">
        <w:rPr>
          <w:sz w:val="16"/>
        </w:rPr>
        <w:t xml:space="preserve"> that </w:t>
      </w:r>
      <w:r w:rsidRPr="00886380">
        <w:rPr>
          <w:rStyle w:val="StyleUnderline"/>
        </w:rPr>
        <w:t>the</w:t>
      </w:r>
      <w:r w:rsidRPr="00886380">
        <w:rPr>
          <w:sz w:val="16"/>
        </w:rPr>
        <w:t xml:space="preserve"> </w:t>
      </w:r>
      <w:r w:rsidRPr="00886380">
        <w:rPr>
          <w:rStyle w:val="Emphasis"/>
        </w:rPr>
        <w:t>expected</w:t>
      </w:r>
      <w:r w:rsidRPr="00886380">
        <w:rPr>
          <w:sz w:val="16"/>
        </w:rPr>
        <w:t xml:space="preserve"> </w:t>
      </w:r>
      <w:r w:rsidRPr="00886380">
        <w:rPr>
          <w:rStyle w:val="StyleUnderline"/>
        </w:rPr>
        <w:t>ECS range should vary within</w:t>
      </w:r>
      <w:r w:rsidRPr="00886380">
        <w:rPr>
          <w:sz w:val="16"/>
        </w:rPr>
        <w:t xml:space="preserve"> </w:t>
      </w:r>
      <w:r w:rsidRPr="00886380">
        <w:rPr>
          <w:rStyle w:val="Emphasis"/>
        </w:rPr>
        <w:t>lower</w:t>
      </w:r>
      <w:r w:rsidRPr="00886380">
        <w:rPr>
          <w:sz w:val="16"/>
        </w:rPr>
        <w:t xml:space="preserve"> </w:t>
      </w:r>
      <w:r w:rsidRPr="00886380">
        <w:rPr>
          <w:rStyle w:val="StyleUnderline"/>
        </w:rPr>
        <w:t>values between</w:t>
      </w:r>
      <w:r w:rsidRPr="00886380">
        <w:rPr>
          <w:sz w:val="16"/>
        </w:rPr>
        <w:t xml:space="preserve"> </w:t>
      </w:r>
      <w:r w:rsidRPr="00886380">
        <w:rPr>
          <w:rStyle w:val="Emphasis"/>
        </w:rPr>
        <w:t>1.5 °C</w:t>
      </w:r>
      <w:r w:rsidRPr="00886380">
        <w:rPr>
          <w:sz w:val="16"/>
        </w:rPr>
        <w:t xml:space="preserve"> </w:t>
      </w:r>
      <w:r w:rsidRPr="00886380">
        <w:rPr>
          <w:rStyle w:val="StyleUnderline"/>
        </w:rPr>
        <w:t>and</w:t>
      </w:r>
      <w:r w:rsidRPr="00886380">
        <w:rPr>
          <w:sz w:val="16"/>
        </w:rPr>
        <w:t xml:space="preserve"> </w:t>
      </w:r>
      <w:r w:rsidRPr="00886380">
        <w:rPr>
          <w:rStyle w:val="Emphasis"/>
        </w:rPr>
        <w:t>3 °C</w:t>
      </w:r>
      <w:r w:rsidRPr="00886380">
        <w:rPr>
          <w:sz w:val="16"/>
        </w:rPr>
        <w:t xml:space="preserve"> (Nijsse et al., 2020, Scafetta, 2022, Scafetta, 2023a, Lewis, 2023, Spencer and Christy, 2023). Furthermore, </w:t>
      </w:r>
      <w:r w:rsidRPr="00886380">
        <w:rPr>
          <w:rStyle w:val="StyleUnderline"/>
          <w:highlight w:val="cyan"/>
        </w:rPr>
        <w:t>according to</w:t>
      </w:r>
      <w:r w:rsidRPr="00886380">
        <w:rPr>
          <w:rStyle w:val="StyleUnderline"/>
        </w:rPr>
        <w:t xml:space="preserve"> a number of</w:t>
      </w:r>
      <w:r w:rsidRPr="00886380">
        <w:rPr>
          <w:sz w:val="16"/>
        </w:rPr>
        <w:t xml:space="preserve"> </w:t>
      </w:r>
      <w:r w:rsidRPr="00886380">
        <w:rPr>
          <w:rStyle w:val="Emphasis"/>
          <w:highlight w:val="cyan"/>
        </w:rPr>
        <w:t>empiric</w:t>
      </w:r>
      <w:r w:rsidRPr="00886380">
        <w:rPr>
          <w:rStyle w:val="Emphasis"/>
        </w:rPr>
        <w:t>al studie</w:t>
      </w:r>
      <w:r w:rsidRPr="00886380">
        <w:rPr>
          <w:rStyle w:val="Emphasis"/>
          <w:highlight w:val="cyan"/>
        </w:rPr>
        <w:t>s</w:t>
      </w:r>
      <w:r w:rsidRPr="00886380">
        <w:rPr>
          <w:sz w:val="16"/>
        </w:rPr>
        <w:t xml:space="preserve">, </w:t>
      </w:r>
      <w:r w:rsidRPr="00886380">
        <w:rPr>
          <w:rStyle w:val="StyleUnderline"/>
        </w:rPr>
        <w:t>the</w:t>
      </w:r>
      <w:r w:rsidRPr="00886380">
        <w:rPr>
          <w:sz w:val="16"/>
        </w:rPr>
        <w:t xml:space="preserve"> </w:t>
      </w:r>
      <w:r w:rsidRPr="00886380">
        <w:rPr>
          <w:rStyle w:val="Emphasis"/>
        </w:rPr>
        <w:t>actual</w:t>
      </w:r>
      <w:r w:rsidRPr="00886380">
        <w:rPr>
          <w:sz w:val="16"/>
        </w:rPr>
        <w:t xml:space="preserve"> </w:t>
      </w:r>
      <w:r w:rsidRPr="00886380">
        <w:rPr>
          <w:rStyle w:val="StyleUnderline"/>
        </w:rPr>
        <w:t xml:space="preserve">ECS values could even </w:t>
      </w:r>
      <w:r w:rsidRPr="00886380">
        <w:rPr>
          <w:rStyle w:val="StyleUnderline"/>
          <w:highlight w:val="cyan"/>
        </w:rPr>
        <w:t>be</w:t>
      </w:r>
      <w:r w:rsidRPr="00886380">
        <w:rPr>
          <w:sz w:val="16"/>
        </w:rPr>
        <w:t xml:space="preserve"> </w:t>
      </w:r>
      <w:r w:rsidRPr="00886380">
        <w:rPr>
          <w:rStyle w:val="Emphasis"/>
        </w:rPr>
        <w:t>significantly lower</w:t>
      </w:r>
      <w:r w:rsidRPr="00886380">
        <w:rPr>
          <w:sz w:val="16"/>
        </w:rPr>
        <w:t xml:space="preserve">, </w:t>
      </w:r>
      <w:r w:rsidRPr="00886380">
        <w:rPr>
          <w:rStyle w:val="StyleUnderline"/>
        </w:rPr>
        <w:t>ranging between</w:t>
      </w:r>
      <w:r w:rsidRPr="00886380">
        <w:rPr>
          <w:sz w:val="16"/>
        </w:rPr>
        <w:t xml:space="preserve"> </w:t>
      </w:r>
      <w:r w:rsidRPr="00886380">
        <w:rPr>
          <w:rStyle w:val="Emphasis"/>
          <w:highlight w:val="cyan"/>
        </w:rPr>
        <w:t>1</w:t>
      </w:r>
      <w:r w:rsidRPr="00886380">
        <w:rPr>
          <w:rStyle w:val="Emphasis"/>
        </w:rPr>
        <w:t xml:space="preserve"> °C</w:t>
      </w:r>
      <w:r w:rsidRPr="00886380">
        <w:rPr>
          <w:sz w:val="16"/>
        </w:rPr>
        <w:t xml:space="preserve"> </w:t>
      </w:r>
      <w:r w:rsidRPr="00886380">
        <w:rPr>
          <w:rStyle w:val="StyleUnderline"/>
          <w:highlight w:val="cyan"/>
        </w:rPr>
        <w:t>and</w:t>
      </w:r>
      <w:r w:rsidRPr="00886380">
        <w:rPr>
          <w:sz w:val="16"/>
          <w:highlight w:val="cyan"/>
        </w:rPr>
        <w:t xml:space="preserve"> </w:t>
      </w:r>
      <w:r w:rsidRPr="00886380">
        <w:rPr>
          <w:rStyle w:val="Emphasis"/>
          <w:highlight w:val="cyan"/>
        </w:rPr>
        <w:t>2 °C</w:t>
      </w:r>
      <w:r w:rsidRPr="00886380">
        <w:rPr>
          <w:sz w:val="16"/>
        </w:rPr>
        <w:t xml:space="preserve"> (Lindzen and Choi, 2011, Scafetta, 2013, Scafetta, 2023c, Bates, 2016, McKitrick and Christy, 2020, Stefani, 2021).</w:t>
      </w:r>
    </w:p>
    <w:p w14:paraId="160626C3" w14:textId="77777777" w:rsidR="00F7566A" w:rsidRPr="00886380" w:rsidRDefault="00F7566A" w:rsidP="00F7566A">
      <w:pPr>
        <w:rPr>
          <w:sz w:val="16"/>
        </w:rPr>
      </w:pPr>
      <w:r w:rsidRPr="00886380">
        <w:rPr>
          <w:sz w:val="16"/>
        </w:rPr>
        <w:t xml:space="preserve">The IPCC AR6 investigates a range of SSP scenarios for the 21st-century without assigning a probability to their plausibility. In any case, </w:t>
      </w:r>
      <w:r w:rsidRPr="00886380">
        <w:rPr>
          <w:rStyle w:val="StyleUnderline"/>
          <w:highlight w:val="cyan"/>
        </w:rPr>
        <w:t>despite</w:t>
      </w:r>
      <w:r w:rsidRPr="00886380">
        <w:rPr>
          <w:rStyle w:val="StyleUnderline"/>
        </w:rPr>
        <w:t xml:space="preserve"> the</w:t>
      </w:r>
      <w:r w:rsidRPr="00886380">
        <w:rPr>
          <w:sz w:val="16"/>
        </w:rPr>
        <w:t xml:space="preserve"> </w:t>
      </w:r>
      <w:r w:rsidRPr="00886380">
        <w:rPr>
          <w:rStyle w:val="Emphasis"/>
        </w:rPr>
        <w:t>questionable visibility</w:t>
      </w:r>
      <w:r w:rsidRPr="00886380">
        <w:rPr>
          <w:sz w:val="16"/>
        </w:rPr>
        <w:t xml:space="preserve"> </w:t>
      </w:r>
      <w:r w:rsidRPr="00886380">
        <w:rPr>
          <w:rStyle w:val="StyleUnderline"/>
        </w:rPr>
        <w:t>given to</w:t>
      </w:r>
      <w:r w:rsidRPr="00886380">
        <w:rPr>
          <w:sz w:val="16"/>
        </w:rPr>
        <w:t xml:space="preserve"> SSP5-8.5 (</w:t>
      </w:r>
      <w:r w:rsidRPr="00886380">
        <w:rPr>
          <w:rStyle w:val="StyleUnderline"/>
        </w:rPr>
        <w:t>the</w:t>
      </w:r>
      <w:r w:rsidRPr="00886380">
        <w:rPr>
          <w:sz w:val="16"/>
        </w:rPr>
        <w:t xml:space="preserve"> </w:t>
      </w:r>
      <w:r w:rsidRPr="00886380">
        <w:rPr>
          <w:rStyle w:val="Emphasis"/>
          <w:highlight w:val="cyan"/>
        </w:rPr>
        <w:t>worst-case</w:t>
      </w:r>
      <w:r w:rsidRPr="00886380">
        <w:rPr>
          <w:sz w:val="16"/>
        </w:rPr>
        <w:t xml:space="preserve"> </w:t>
      </w:r>
      <w:r w:rsidRPr="00886380">
        <w:rPr>
          <w:rStyle w:val="StyleUnderline"/>
        </w:rPr>
        <w:t>scenario), which yields the</w:t>
      </w:r>
      <w:r w:rsidRPr="00886380">
        <w:rPr>
          <w:sz w:val="16"/>
        </w:rPr>
        <w:t xml:space="preserve"> </w:t>
      </w:r>
      <w:r w:rsidRPr="00886380">
        <w:rPr>
          <w:rStyle w:val="Emphasis"/>
        </w:rPr>
        <w:t>largest</w:t>
      </w:r>
      <w:r w:rsidRPr="00886380">
        <w:rPr>
          <w:sz w:val="16"/>
        </w:rPr>
        <w:t xml:space="preserve"> </w:t>
      </w:r>
      <w:r w:rsidRPr="00886380">
        <w:rPr>
          <w:rStyle w:val="StyleUnderline"/>
        </w:rPr>
        <w:t>and</w:t>
      </w:r>
      <w:r w:rsidRPr="00886380">
        <w:rPr>
          <w:sz w:val="16"/>
        </w:rPr>
        <w:t xml:space="preserve"> </w:t>
      </w:r>
      <w:r w:rsidRPr="00886380">
        <w:rPr>
          <w:rStyle w:val="Emphasis"/>
        </w:rPr>
        <w:t xml:space="preserve">most </w:t>
      </w:r>
      <w:r w:rsidRPr="00886380">
        <w:rPr>
          <w:rStyle w:val="Emphasis"/>
          <w:highlight w:val="cyan"/>
        </w:rPr>
        <w:t>alarm</w:t>
      </w:r>
      <w:r w:rsidRPr="00886380">
        <w:rPr>
          <w:rStyle w:val="Emphasis"/>
        </w:rPr>
        <w:t>ing</w:t>
      </w:r>
      <w:r w:rsidRPr="00886380">
        <w:rPr>
          <w:sz w:val="16"/>
        </w:rPr>
        <w:t xml:space="preserve"> </w:t>
      </w:r>
      <w:r w:rsidRPr="00886380">
        <w:rPr>
          <w:rStyle w:val="StyleUnderline"/>
        </w:rPr>
        <w:t>projected global warming</w:t>
      </w:r>
      <w:r w:rsidRPr="00886380">
        <w:rPr>
          <w:sz w:val="16"/>
        </w:rPr>
        <w:t xml:space="preserve"> of up to 4–8 °C (66%) by 2080–2100, table 12.12 of </w:t>
      </w:r>
      <w:r w:rsidRPr="00886380">
        <w:rPr>
          <w:rStyle w:val="StyleUnderline"/>
        </w:rPr>
        <w:t>the</w:t>
      </w:r>
      <w:r w:rsidRPr="00886380">
        <w:rPr>
          <w:sz w:val="16"/>
        </w:rPr>
        <w:t xml:space="preserve"> </w:t>
      </w:r>
      <w:r w:rsidRPr="00886380">
        <w:rPr>
          <w:rStyle w:val="Emphasis"/>
        </w:rPr>
        <w:t>IPCC</w:t>
      </w:r>
      <w:r w:rsidRPr="00886380">
        <w:rPr>
          <w:sz w:val="16"/>
        </w:rPr>
        <w:t xml:space="preserve"> AR6 (Masson-Delmotte et al., 2021, p. 1856) </w:t>
      </w:r>
      <w:r w:rsidRPr="00886380">
        <w:rPr>
          <w:rStyle w:val="StyleUnderline"/>
        </w:rPr>
        <w:t>already reports for the</w:t>
      </w:r>
      <w:r w:rsidRPr="00886380">
        <w:rPr>
          <w:sz w:val="16"/>
        </w:rPr>
        <w:t xml:space="preserve"> </w:t>
      </w:r>
      <w:r w:rsidRPr="00886380">
        <w:rPr>
          <w:rStyle w:val="Emphasis"/>
        </w:rPr>
        <w:t>entire 21st century</w:t>
      </w:r>
      <w:r w:rsidRPr="00886380">
        <w:rPr>
          <w:sz w:val="16"/>
        </w:rPr>
        <w:t xml:space="preserve"> </w:t>
      </w:r>
      <w:r w:rsidRPr="00886380">
        <w:rPr>
          <w:rStyle w:val="StyleUnderline"/>
          <w:highlight w:val="cyan"/>
        </w:rPr>
        <w:t>low confidence</w:t>
      </w:r>
      <w:r w:rsidRPr="00886380">
        <w:rPr>
          <w:rStyle w:val="StyleUnderline"/>
        </w:rPr>
        <w:t xml:space="preserve"> in the direction of </w:t>
      </w:r>
      <w:r w:rsidRPr="00886380">
        <w:rPr>
          <w:rStyle w:val="StyleUnderline"/>
          <w:highlight w:val="cyan"/>
        </w:rPr>
        <w:t>any change in</w:t>
      </w:r>
      <w:r w:rsidRPr="00886380">
        <w:rPr>
          <w:rStyle w:val="StyleUnderline"/>
        </w:rPr>
        <w:t xml:space="preserve"> the frequency, severity or extent of</w:t>
      </w:r>
      <w:r w:rsidRPr="00886380">
        <w:rPr>
          <w:sz w:val="16"/>
        </w:rPr>
        <w:t xml:space="preserve"> </w:t>
      </w:r>
      <w:r w:rsidRPr="00886380">
        <w:rPr>
          <w:rStyle w:val="Emphasis"/>
        </w:rPr>
        <w:t>frost</w:t>
      </w:r>
      <w:r w:rsidRPr="00886380">
        <w:rPr>
          <w:sz w:val="16"/>
        </w:rPr>
        <w:t xml:space="preserve">, river </w:t>
      </w:r>
      <w:r w:rsidRPr="00886380">
        <w:rPr>
          <w:rStyle w:val="Emphasis"/>
        </w:rPr>
        <w:t>floods</w:t>
      </w:r>
      <w:r w:rsidRPr="00886380">
        <w:rPr>
          <w:sz w:val="16"/>
        </w:rPr>
        <w:t xml:space="preserve">, </w:t>
      </w:r>
      <w:r w:rsidRPr="00886380">
        <w:rPr>
          <w:rStyle w:val="Emphasis"/>
        </w:rPr>
        <w:t>landslides</w:t>
      </w:r>
      <w:r w:rsidRPr="00886380">
        <w:rPr>
          <w:sz w:val="16"/>
        </w:rPr>
        <w:t xml:space="preserve">, aridity, hydrological </w:t>
      </w:r>
      <w:r w:rsidRPr="00886380">
        <w:rPr>
          <w:rStyle w:val="Emphasis"/>
        </w:rPr>
        <w:t>drought</w:t>
      </w:r>
      <w:r w:rsidRPr="00886380">
        <w:rPr>
          <w:sz w:val="16"/>
        </w:rPr>
        <w:t xml:space="preserve">, </w:t>
      </w:r>
      <w:r w:rsidRPr="00886380">
        <w:rPr>
          <w:rStyle w:val="Emphasis"/>
        </w:rPr>
        <w:t>ag</w:t>
      </w:r>
      <w:r w:rsidRPr="00886380">
        <w:rPr>
          <w:sz w:val="16"/>
        </w:rPr>
        <w:t xml:space="preserve">ricultural </w:t>
      </w:r>
      <w:r w:rsidRPr="00886380">
        <w:rPr>
          <w:rStyle w:val="StyleUnderline"/>
        </w:rPr>
        <w:t>and</w:t>
      </w:r>
      <w:r w:rsidRPr="00886380">
        <w:rPr>
          <w:sz w:val="16"/>
        </w:rPr>
        <w:t xml:space="preserve"> </w:t>
      </w:r>
      <w:r w:rsidRPr="00886380">
        <w:rPr>
          <w:rStyle w:val="Emphasis"/>
        </w:rPr>
        <w:t>ecological drought</w:t>
      </w:r>
      <w:r w:rsidRPr="00886380">
        <w:rPr>
          <w:sz w:val="16"/>
        </w:rPr>
        <w:t xml:space="preserve">, </w:t>
      </w:r>
      <w:r w:rsidRPr="00886380">
        <w:rPr>
          <w:rStyle w:val="Emphasis"/>
        </w:rPr>
        <w:t>fire weather</w:t>
      </w:r>
      <w:r w:rsidRPr="00886380">
        <w:rPr>
          <w:sz w:val="16"/>
        </w:rPr>
        <w:t xml:space="preserve">, mean wind speed, severe </w:t>
      </w:r>
      <w:r w:rsidRPr="00886380">
        <w:rPr>
          <w:rStyle w:val="Emphasis"/>
        </w:rPr>
        <w:t>wind storms</w:t>
      </w:r>
      <w:r w:rsidRPr="00886380">
        <w:rPr>
          <w:sz w:val="16"/>
        </w:rPr>
        <w:t xml:space="preserve">, tropical </w:t>
      </w:r>
      <w:r w:rsidRPr="00886380">
        <w:rPr>
          <w:rStyle w:val="Emphasis"/>
        </w:rPr>
        <w:t>cyclones</w:t>
      </w:r>
      <w:r w:rsidRPr="00886380">
        <w:rPr>
          <w:sz w:val="16"/>
        </w:rPr>
        <w:t xml:space="preserve">, sand and dust storms, heavy snowfall and </w:t>
      </w:r>
      <w:r w:rsidRPr="00886380">
        <w:rPr>
          <w:rStyle w:val="Emphasis"/>
        </w:rPr>
        <w:t>ice storms</w:t>
      </w:r>
      <w:r w:rsidRPr="00886380">
        <w:rPr>
          <w:sz w:val="16"/>
        </w:rPr>
        <w:t xml:space="preserve">, hail, snow avalanche, coastal floods, coastal </w:t>
      </w:r>
      <w:r w:rsidRPr="00886380">
        <w:rPr>
          <w:rStyle w:val="Emphasis"/>
        </w:rPr>
        <w:t>erosion</w:t>
      </w:r>
      <w:r w:rsidRPr="00886380">
        <w:rPr>
          <w:sz w:val="16"/>
        </w:rPr>
        <w:t xml:space="preserve">, marine </w:t>
      </w:r>
      <w:r w:rsidRPr="00886380">
        <w:rPr>
          <w:rStyle w:val="Emphasis"/>
        </w:rPr>
        <w:t>heatwaves</w:t>
      </w:r>
      <w:r w:rsidRPr="00886380">
        <w:rPr>
          <w:sz w:val="16"/>
        </w:rPr>
        <w:t xml:space="preserve">, </w:t>
      </w:r>
      <w:r w:rsidRPr="00886380">
        <w:rPr>
          <w:rStyle w:val="Emphasis"/>
        </w:rPr>
        <w:t>air pollution</w:t>
      </w:r>
      <w:r w:rsidRPr="00886380">
        <w:rPr>
          <w:sz w:val="16"/>
        </w:rPr>
        <w:t xml:space="preserve"> weather </w:t>
      </w:r>
      <w:r w:rsidRPr="00886380">
        <w:rPr>
          <w:rStyle w:val="StyleUnderline"/>
        </w:rPr>
        <w:t>or</w:t>
      </w:r>
      <w:r w:rsidRPr="00886380">
        <w:rPr>
          <w:sz w:val="16"/>
        </w:rPr>
        <w:t xml:space="preserve"> </w:t>
      </w:r>
      <w:r w:rsidRPr="00886380">
        <w:rPr>
          <w:rStyle w:val="Emphasis"/>
        </w:rPr>
        <w:t>radiation</w:t>
      </w:r>
      <w:r w:rsidRPr="00886380">
        <w:rPr>
          <w:sz w:val="16"/>
        </w:rPr>
        <w:t xml:space="preserve"> at earth’s surface. </w:t>
      </w:r>
      <w:r w:rsidRPr="00886380">
        <w:rPr>
          <w:rStyle w:val="StyleUnderline"/>
        </w:rPr>
        <w:t>Medium and high confidence of changes are</w:t>
      </w:r>
      <w:r w:rsidRPr="00886380">
        <w:rPr>
          <w:sz w:val="16"/>
        </w:rPr>
        <w:t xml:space="preserve"> mostly </w:t>
      </w:r>
      <w:r w:rsidRPr="00886380">
        <w:rPr>
          <w:rStyle w:val="Emphasis"/>
        </w:rPr>
        <w:t>expected</w:t>
      </w:r>
      <w:r w:rsidRPr="00886380">
        <w:rPr>
          <w:sz w:val="16"/>
        </w:rPr>
        <w:t xml:space="preserve"> </w:t>
      </w:r>
      <w:r w:rsidRPr="00886380">
        <w:rPr>
          <w:rStyle w:val="StyleUnderline"/>
        </w:rPr>
        <w:t>in</w:t>
      </w:r>
      <w:r w:rsidRPr="00886380">
        <w:rPr>
          <w:sz w:val="16"/>
        </w:rPr>
        <w:t xml:space="preserve"> </w:t>
      </w:r>
      <w:r w:rsidRPr="00886380">
        <w:rPr>
          <w:rStyle w:val="Emphasis"/>
          <w:highlight w:val="cyan"/>
        </w:rPr>
        <w:t>climatic impact-driver types</w:t>
      </w:r>
      <w:r w:rsidRPr="00886380">
        <w:rPr>
          <w:sz w:val="16"/>
        </w:rPr>
        <w:t xml:space="preserve"> </w:t>
      </w:r>
      <w:r w:rsidRPr="00886380">
        <w:rPr>
          <w:rStyle w:val="StyleUnderline"/>
        </w:rPr>
        <w:t>more directly associated with increasing atmospheric CO2 concentration</w:t>
      </w:r>
      <w:r w:rsidRPr="00886380">
        <w:rPr>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509D4D8" w14:textId="77777777" w:rsidR="00F7566A" w:rsidRPr="00886380" w:rsidRDefault="00F7566A" w:rsidP="00F7566A">
      <w:pPr>
        <w:rPr>
          <w:sz w:val="16"/>
        </w:rPr>
      </w:pPr>
      <w:r w:rsidRPr="00886380">
        <w:rPr>
          <w:sz w:val="16"/>
        </w:rPr>
        <w:t xml:space="preserve">However, recent </w:t>
      </w:r>
      <w:r w:rsidRPr="00886380">
        <w:rPr>
          <w:rStyle w:val="StyleUnderline"/>
        </w:rPr>
        <w:t>research argued that the</w:t>
      </w:r>
      <w:r w:rsidRPr="00886380">
        <w:rPr>
          <w:sz w:val="16"/>
        </w:rPr>
        <w:t xml:space="preserve"> </w:t>
      </w:r>
      <w:r w:rsidRPr="00886380">
        <w:rPr>
          <w:rStyle w:val="Emphasis"/>
          <w:highlight w:val="cyan"/>
        </w:rPr>
        <w:t>alarmist</w:t>
      </w:r>
      <w:r w:rsidRPr="00886380">
        <w:rPr>
          <w:rStyle w:val="Emphasis"/>
        </w:rPr>
        <w:t>ic</w:t>
      </w:r>
      <w:r w:rsidRPr="00886380">
        <w:rPr>
          <w:sz w:val="16"/>
        </w:rPr>
        <w:t xml:space="preserve"> SSP3-7.0 and SSP5-8.5 </w:t>
      </w:r>
      <w:r w:rsidRPr="00886380">
        <w:rPr>
          <w:rStyle w:val="Emphasis"/>
          <w:highlight w:val="cyan"/>
        </w:rPr>
        <w:t>scenarios</w:t>
      </w:r>
      <w:r w:rsidRPr="00886380">
        <w:rPr>
          <w:sz w:val="16"/>
          <w:highlight w:val="cyan"/>
        </w:rPr>
        <w:t xml:space="preserve"> </w:t>
      </w:r>
      <w:r w:rsidRPr="00886380">
        <w:rPr>
          <w:rStyle w:val="StyleUnderline"/>
          <w:highlight w:val="cyan"/>
        </w:rPr>
        <w:t>are</w:t>
      </w:r>
      <w:r w:rsidRPr="00886380">
        <w:rPr>
          <w:sz w:val="16"/>
        </w:rPr>
        <w:t xml:space="preserve"> likely and </w:t>
      </w:r>
      <w:r w:rsidRPr="00886380">
        <w:rPr>
          <w:rStyle w:val="Emphasis"/>
        </w:rPr>
        <w:t xml:space="preserve">very likely </w:t>
      </w:r>
      <w:r w:rsidRPr="00886380">
        <w:rPr>
          <w:rStyle w:val="Emphasis"/>
          <w:highlight w:val="cyan"/>
        </w:rPr>
        <w:t>unrealistic</w:t>
      </w:r>
      <w:r w:rsidRPr="00886380">
        <w:rPr>
          <w:sz w:val="16"/>
        </w:rPr>
        <w:t xml:space="preserve">, respectively (Burgess et al., 2020, Hausfather and Peters, 2020, Pielke and Ritchie, 2021a). These </w:t>
      </w:r>
      <w:r w:rsidRPr="00886380">
        <w:rPr>
          <w:rStyle w:val="StyleUnderline"/>
        </w:rPr>
        <w:t>studies indicate that the</w:t>
      </w:r>
      <w:r w:rsidRPr="00886380">
        <w:rPr>
          <w:sz w:val="16"/>
        </w:rPr>
        <w:t xml:space="preserve"> </w:t>
      </w:r>
      <w:r w:rsidRPr="00886380">
        <w:rPr>
          <w:rStyle w:val="Emphasis"/>
        </w:rPr>
        <w:t>radiative forcing</w:t>
      </w:r>
      <w:r w:rsidRPr="00886380">
        <w:rPr>
          <w:sz w:val="16"/>
        </w:rPr>
        <w:t xml:space="preserve"> </w:t>
      </w:r>
      <w:r w:rsidRPr="00886380">
        <w:rPr>
          <w:rStyle w:val="StyleUnderline"/>
        </w:rPr>
        <w:t>functions derived from the</w:t>
      </w:r>
      <w:r w:rsidRPr="00886380">
        <w:rPr>
          <w:sz w:val="16"/>
        </w:rPr>
        <w:t xml:space="preserve"> SSP2-4.5 (or even SSP2-3.4) </w:t>
      </w:r>
      <w:r w:rsidRPr="00886380">
        <w:rPr>
          <w:rStyle w:val="StyleUnderline"/>
        </w:rPr>
        <w:t>scenario are the</w:t>
      </w:r>
      <w:r w:rsidRPr="00886380">
        <w:rPr>
          <w:sz w:val="16"/>
        </w:rPr>
        <w:t xml:space="preserve"> </w:t>
      </w:r>
      <w:r w:rsidRPr="00886380">
        <w:rPr>
          <w:rStyle w:val="Emphasis"/>
        </w:rPr>
        <w:t>most</w:t>
      </w:r>
      <w:r w:rsidRPr="00886380">
        <w:rPr>
          <w:sz w:val="16"/>
        </w:rPr>
        <w:t xml:space="preserve"> </w:t>
      </w:r>
      <w:r w:rsidRPr="00886380">
        <w:rPr>
          <w:rStyle w:val="StyleUnderline"/>
        </w:rPr>
        <w:t>plausible</w:t>
      </w:r>
      <w:r w:rsidRPr="00886380">
        <w:rPr>
          <w:sz w:val="16"/>
        </w:rPr>
        <w:t>. The SSP2-4.5 is a moderate scenario; it projects about half of the 21st-century warming than what the SSP5-8.5 scenario does (Fig. 1) and is thus far less alarming.</w:t>
      </w:r>
    </w:p>
    <w:p w14:paraId="65371950" w14:textId="77777777" w:rsidR="00F7566A" w:rsidRPr="00886380" w:rsidRDefault="00F7566A" w:rsidP="00F7566A">
      <w:pPr>
        <w:rPr>
          <w:sz w:val="16"/>
        </w:rPr>
      </w:pPr>
      <w:r w:rsidRPr="00886380">
        <w:rPr>
          <w:sz w:val="16"/>
        </w:rPr>
        <w:t xml:space="preserve">With the aforementioned factors in mind, it was proposed here to use only the SSP2-4.5 scenario and the GCMs with ECS ≤ 3 °C </w:t>
      </w:r>
      <w:r w:rsidRPr="00886380">
        <w:rPr>
          <w:rStyle w:val="StyleUnderline"/>
        </w:rPr>
        <w:t>to more precisely assess</w:t>
      </w:r>
      <w:r w:rsidRPr="00886380">
        <w:rPr>
          <w:sz w:val="16"/>
        </w:rPr>
        <w:t xml:space="preserve"> </w:t>
      </w:r>
      <w:r w:rsidRPr="00886380">
        <w:rPr>
          <w:rStyle w:val="Emphasis"/>
        </w:rPr>
        <w:t>“realistic”</w:t>
      </w:r>
      <w:r w:rsidRPr="00886380">
        <w:rPr>
          <w:sz w:val="16"/>
        </w:rPr>
        <w:t xml:space="preserve"> </w:t>
      </w:r>
      <w:r w:rsidRPr="00886380">
        <w:rPr>
          <w:rStyle w:val="StyleUnderline"/>
        </w:rPr>
        <w:t>global and regional impacts and risks</w:t>
      </w:r>
      <w:r w:rsidRPr="00886380">
        <w:rPr>
          <w:sz w:val="16"/>
        </w:rPr>
        <w:t xml:space="preserve"> that could be </w:t>
      </w:r>
      <w:r w:rsidRPr="00886380">
        <w:rPr>
          <w:rStyle w:val="StyleUnderline"/>
        </w:rPr>
        <w:t>associated with climate changes that are</w:t>
      </w:r>
      <w:r w:rsidRPr="00886380">
        <w:rPr>
          <w:sz w:val="16"/>
        </w:rPr>
        <w:t xml:space="preserve"> </w:t>
      </w:r>
      <w:r w:rsidRPr="00886380">
        <w:rPr>
          <w:rStyle w:val="Emphasis"/>
        </w:rPr>
        <w:t>expected</w:t>
      </w:r>
      <w:r w:rsidRPr="00886380">
        <w:rPr>
          <w:sz w:val="16"/>
        </w:rPr>
        <w:t xml:space="preserve"> </w:t>
      </w:r>
      <w:r w:rsidRPr="00886380">
        <w:rPr>
          <w:rStyle w:val="StyleUnderline"/>
        </w:rPr>
        <w:t>to occur in the 21st century</w:t>
      </w:r>
      <w:r w:rsidRPr="00886380">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0DD310C5" w14:textId="77777777" w:rsidR="00F7566A" w:rsidRPr="00886380" w:rsidRDefault="00F7566A" w:rsidP="00F7566A">
      <w:pPr>
        <w:rPr>
          <w:sz w:val="16"/>
        </w:rPr>
      </w:pPr>
      <w:r w:rsidRPr="00886380">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75370EF5" w14:textId="77777777" w:rsidR="00F7566A" w:rsidRPr="00886380" w:rsidRDefault="00F7566A" w:rsidP="00F7566A">
      <w:pPr>
        <w:rPr>
          <w:sz w:val="16"/>
        </w:rPr>
      </w:pPr>
      <w:r w:rsidRPr="00886380">
        <w:rPr>
          <w:sz w:val="16"/>
        </w:rPr>
        <w:t xml:space="preserve">However, </w:t>
      </w:r>
      <w:r w:rsidRPr="00886380">
        <w:rPr>
          <w:rStyle w:val="StyleUnderline"/>
        </w:rPr>
        <w:t>using only the</w:t>
      </w:r>
      <w:r w:rsidRPr="00886380">
        <w:rPr>
          <w:sz w:val="16"/>
        </w:rPr>
        <w:t xml:space="preserve"> </w:t>
      </w:r>
      <w:r w:rsidRPr="00886380">
        <w:rPr>
          <w:rStyle w:val="Emphasis"/>
        </w:rPr>
        <w:t>low-ECS models</w:t>
      </w:r>
      <w:r w:rsidRPr="00886380">
        <w:rPr>
          <w:sz w:val="16"/>
        </w:rPr>
        <w:t xml:space="preserve"> (ECS ≤ 3.0 °C) and the SSP2-4.5 scenario, Table 3 </w:t>
      </w:r>
      <w:r w:rsidRPr="00886380">
        <w:rPr>
          <w:rStyle w:val="StyleUnderline"/>
        </w:rPr>
        <w:t xml:space="preserve">suggests that global </w:t>
      </w:r>
      <w:r w:rsidRPr="00886380">
        <w:rPr>
          <w:rStyle w:val="StyleUnderline"/>
          <w:highlight w:val="cyan"/>
        </w:rPr>
        <w:t>warming</w:t>
      </w:r>
      <w:r w:rsidRPr="00886380">
        <w:rPr>
          <w:rStyle w:val="StyleUnderline"/>
        </w:rPr>
        <w:t xml:space="preserve"> in the 21st century </w:t>
      </w:r>
      <w:r w:rsidRPr="00886380">
        <w:rPr>
          <w:rStyle w:val="StyleUnderline"/>
          <w:highlight w:val="cyan"/>
        </w:rPr>
        <w:t>will be</w:t>
      </w:r>
      <w:r w:rsidRPr="00886380">
        <w:rPr>
          <w:sz w:val="16"/>
          <w:highlight w:val="cyan"/>
        </w:rPr>
        <w:t xml:space="preserve"> </w:t>
      </w:r>
      <w:r w:rsidRPr="00886380">
        <w:rPr>
          <w:rStyle w:val="Emphasis"/>
          <w:highlight w:val="cyan"/>
        </w:rPr>
        <w:t>moderate</w:t>
      </w:r>
      <w:r w:rsidRPr="00886380">
        <w:rPr>
          <w:sz w:val="16"/>
        </w:rPr>
        <w:t xml:space="preserve">, </w:t>
      </w:r>
      <w:r w:rsidRPr="00886380">
        <w:rPr>
          <w:rStyle w:val="StyleUnderline"/>
        </w:rPr>
        <w:t>ranging from</w:t>
      </w:r>
      <w:r w:rsidRPr="00886380">
        <w:rPr>
          <w:sz w:val="16"/>
        </w:rPr>
        <w:t xml:space="preserve"> </w:t>
      </w:r>
      <w:r w:rsidRPr="00886380">
        <w:rPr>
          <w:rStyle w:val="Emphasis"/>
        </w:rPr>
        <w:t>1.36 °C to 2.25 °C</w:t>
      </w:r>
      <w:r w:rsidRPr="00886380">
        <w:rPr>
          <w:sz w:val="16"/>
        </w:rPr>
        <w:t xml:space="preserve"> (median 1.77 °C) </w:t>
      </w:r>
      <w:r w:rsidRPr="00886380">
        <w:rPr>
          <w:rStyle w:val="StyleUnderline"/>
        </w:rPr>
        <w:t>by</w:t>
      </w:r>
      <w:r w:rsidRPr="00886380">
        <w:rPr>
          <w:sz w:val="16"/>
        </w:rPr>
        <w:t xml:space="preserve"> </w:t>
      </w:r>
      <w:r w:rsidRPr="00886380">
        <w:rPr>
          <w:rStyle w:val="Emphasis"/>
        </w:rPr>
        <w:t>2050</w:t>
      </w:r>
      <w:r w:rsidRPr="00886380">
        <w:rPr>
          <w:sz w:val="16"/>
        </w:rPr>
        <w:t xml:space="preserve"> </w:t>
      </w:r>
      <w:r w:rsidRPr="00886380">
        <w:rPr>
          <w:rStyle w:val="StyleUnderline"/>
        </w:rPr>
        <w:t>and from</w:t>
      </w:r>
      <w:r w:rsidRPr="00886380">
        <w:rPr>
          <w:sz w:val="16"/>
        </w:rPr>
        <w:t xml:space="preserve"> </w:t>
      </w:r>
      <w:r w:rsidRPr="00886380">
        <w:rPr>
          <w:rStyle w:val="Emphasis"/>
        </w:rPr>
        <w:t>1.96 °C to 2.83 °C</w:t>
      </w:r>
      <w:r w:rsidRPr="00886380">
        <w:rPr>
          <w:sz w:val="16"/>
        </w:rPr>
        <w:t xml:space="preserve"> (median 2.28 °C) </w:t>
      </w:r>
      <w:r w:rsidRPr="00886380">
        <w:rPr>
          <w:rStyle w:val="StyleUnderline"/>
        </w:rPr>
        <w:t>by</w:t>
      </w:r>
      <w:r w:rsidRPr="00886380">
        <w:rPr>
          <w:sz w:val="16"/>
        </w:rPr>
        <w:t xml:space="preserve"> 2080–</w:t>
      </w:r>
      <w:r w:rsidRPr="00886380">
        <w:rPr>
          <w:rStyle w:val="Emphasis"/>
        </w:rPr>
        <w:t>2100</w:t>
      </w:r>
      <w:r w:rsidRPr="00886380">
        <w:rPr>
          <w:sz w:val="16"/>
        </w:rPr>
        <w:t xml:space="preserve">, which partially overlaps with the upper warmer half of the climate projection obtained using the SSP1-2.6 scenario and the GCMs with ECS of 2.5–4.0 °C. Thus, </w:t>
      </w:r>
      <w:r w:rsidRPr="00886380">
        <w:rPr>
          <w:rStyle w:val="StyleUnderline"/>
        </w:rPr>
        <w:t>climate change impacts and risks will worsen by the</w:t>
      </w:r>
      <w:r w:rsidRPr="00886380">
        <w:rPr>
          <w:sz w:val="16"/>
        </w:rPr>
        <w:t xml:space="preserve"> </w:t>
      </w:r>
      <w:r w:rsidRPr="00886380">
        <w:rPr>
          <w:rStyle w:val="Emphasis"/>
        </w:rPr>
        <w:t>end</w:t>
      </w:r>
      <w:r w:rsidRPr="00886380">
        <w:rPr>
          <w:sz w:val="16"/>
        </w:rPr>
        <w:t xml:space="preserve"> o</w:t>
      </w:r>
      <w:r w:rsidRPr="00886380">
        <w:rPr>
          <w:rStyle w:val="StyleUnderline"/>
        </w:rPr>
        <w:t xml:space="preserve">f the 21st-century, albeit </w:t>
      </w:r>
      <w:r w:rsidRPr="00886380">
        <w:rPr>
          <w:rStyle w:val="StyleUnderline"/>
          <w:highlight w:val="cyan"/>
        </w:rPr>
        <w:t>at a</w:t>
      </w:r>
      <w:r w:rsidRPr="00886380">
        <w:rPr>
          <w:sz w:val="16"/>
          <w:highlight w:val="cyan"/>
        </w:rPr>
        <w:t xml:space="preserve"> </w:t>
      </w:r>
      <w:r w:rsidRPr="00886380">
        <w:rPr>
          <w:rStyle w:val="Emphasis"/>
          <w:highlight w:val="cyan"/>
        </w:rPr>
        <w:t>slow</w:t>
      </w:r>
      <w:r w:rsidRPr="00886380">
        <w:rPr>
          <w:rStyle w:val="Emphasis"/>
        </w:rPr>
        <w:t xml:space="preserve">er </w:t>
      </w:r>
      <w:r w:rsidRPr="00886380">
        <w:rPr>
          <w:rStyle w:val="Emphasis"/>
          <w:highlight w:val="cyan"/>
        </w:rPr>
        <w:t>rate</w:t>
      </w:r>
      <w:r w:rsidRPr="00886380">
        <w:rPr>
          <w:sz w:val="16"/>
        </w:rPr>
        <w:t xml:space="preserve"> than </w:t>
      </w:r>
      <w:r w:rsidRPr="00886380">
        <w:rPr>
          <w:rStyle w:val="StyleUnderline"/>
        </w:rPr>
        <w:t>predicted by the IPCC</w:t>
      </w:r>
      <w:r w:rsidRPr="00886380">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C45D273" w14:textId="77777777" w:rsidR="00F7566A" w:rsidRPr="00886380" w:rsidRDefault="00F7566A" w:rsidP="00F7566A">
      <w:pPr>
        <w:rPr>
          <w:sz w:val="16"/>
        </w:rPr>
      </w:pPr>
      <w:r w:rsidRPr="00886380">
        <w:rPr>
          <w:sz w:val="16"/>
        </w:rPr>
        <w:t xml:space="preserve">I also proposed an alternative methodology for </w:t>
      </w:r>
      <w:r w:rsidRPr="00886380">
        <w:rPr>
          <w:rStyle w:val="StyleUnderline"/>
        </w:rPr>
        <w:t>estimating</w:t>
      </w:r>
      <w:r w:rsidRPr="00886380">
        <w:rPr>
          <w:sz w:val="16"/>
        </w:rPr>
        <w:t xml:space="preserve"> </w:t>
      </w:r>
      <w:r w:rsidRPr="00886380">
        <w:rPr>
          <w:rStyle w:val="Emphasis"/>
        </w:rPr>
        <w:t>“realistic”</w:t>
      </w:r>
      <w:r w:rsidRPr="00886380">
        <w:rPr>
          <w:sz w:val="16"/>
        </w:rPr>
        <w:t xml:space="preserve"> </w:t>
      </w:r>
      <w:r w:rsidRPr="00886380">
        <w:rPr>
          <w:rStyle w:val="StyleUnderline"/>
        </w:rPr>
        <w:t>21st-century climate projections and assessing</w:t>
      </w:r>
      <w:r w:rsidRPr="00886380">
        <w:rPr>
          <w:sz w:val="16"/>
        </w:rPr>
        <w:t xml:space="preserve"> their </w:t>
      </w:r>
      <w:r w:rsidRPr="00886380">
        <w:rPr>
          <w:rStyle w:val="Emphasis"/>
        </w:rPr>
        <w:t>respective impacts</w:t>
      </w:r>
      <w:r w:rsidRPr="00886380">
        <w:rPr>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886380">
        <w:rPr>
          <w:rStyle w:val="StyleUnderline"/>
        </w:rPr>
        <w:t>warming appears to be</w:t>
      </w:r>
      <w:r w:rsidRPr="00886380">
        <w:rPr>
          <w:sz w:val="16"/>
        </w:rPr>
        <w:t xml:space="preserve"> </w:t>
      </w:r>
      <w:r w:rsidRPr="00886380">
        <w:rPr>
          <w:rStyle w:val="Emphasis"/>
        </w:rPr>
        <w:t>excessive</w:t>
      </w:r>
      <w:r w:rsidRPr="00886380">
        <w:rPr>
          <w:sz w:val="16"/>
        </w:rPr>
        <w:t xml:space="preserve"> </w:t>
      </w:r>
      <w:r w:rsidRPr="00886380">
        <w:rPr>
          <w:rStyle w:val="StyleUnderline"/>
        </w:rPr>
        <w:t xml:space="preserve">in </w:t>
      </w:r>
      <w:r w:rsidRPr="00886380">
        <w:rPr>
          <w:rStyle w:val="StyleUnderline"/>
          <w:highlight w:val="cyan"/>
        </w:rPr>
        <w:t>compar</w:t>
      </w:r>
      <w:r w:rsidRPr="00886380">
        <w:rPr>
          <w:rStyle w:val="StyleUnderline"/>
        </w:rPr>
        <w:t>ison to</w:t>
      </w:r>
      <w:r w:rsidRPr="00886380">
        <w:rPr>
          <w:sz w:val="16"/>
        </w:rPr>
        <w:t xml:space="preserve"> </w:t>
      </w:r>
      <w:r w:rsidRPr="00886380">
        <w:rPr>
          <w:rStyle w:val="Emphasis"/>
          <w:highlight w:val="cyan"/>
        </w:rPr>
        <w:t>alt</w:t>
      </w:r>
      <w:r w:rsidRPr="00886380">
        <w:rPr>
          <w:rStyle w:val="Emphasis"/>
        </w:rPr>
        <w:t xml:space="preserve">ernative temperature </w:t>
      </w:r>
      <w:r w:rsidRPr="00886380">
        <w:rPr>
          <w:rStyle w:val="Emphasis"/>
          <w:highlight w:val="cyan"/>
        </w:rPr>
        <w:t>records</w:t>
      </w:r>
      <w:r w:rsidRPr="00886380">
        <w:rPr>
          <w:sz w:val="16"/>
          <w:highlight w:val="cyan"/>
        </w:rPr>
        <w:t xml:space="preserve">, </w:t>
      </w:r>
      <w:r w:rsidRPr="00886380">
        <w:rPr>
          <w:rStyle w:val="StyleUnderline"/>
          <w:highlight w:val="cyan"/>
        </w:rPr>
        <w:t>such as</w:t>
      </w:r>
      <w:r w:rsidRPr="00886380">
        <w:rPr>
          <w:sz w:val="16"/>
          <w:highlight w:val="cyan"/>
        </w:rPr>
        <w:t xml:space="preserve"> </w:t>
      </w:r>
      <w:r w:rsidRPr="00886380">
        <w:rPr>
          <w:rStyle w:val="Emphasis"/>
          <w:highlight w:val="cyan"/>
        </w:rPr>
        <w:t>sat</w:t>
      </w:r>
      <w:r w:rsidRPr="00886380">
        <w:rPr>
          <w:rStyle w:val="Emphasis"/>
        </w:rPr>
        <w:t>ellite-</w:t>
      </w:r>
      <w:r w:rsidRPr="00886380">
        <w:rPr>
          <w:rStyle w:val="Emphasis"/>
          <w:highlight w:val="cyan"/>
        </w:rPr>
        <w:t>based</w:t>
      </w:r>
      <w:r w:rsidRPr="00886380">
        <w:rPr>
          <w:sz w:val="16"/>
        </w:rPr>
        <w:t xml:space="preserve"> </w:t>
      </w:r>
      <w:r w:rsidRPr="00886380">
        <w:rPr>
          <w:rStyle w:val="StyleUnderline"/>
        </w:rPr>
        <w:t>ones relative to the lower troposphere</w:t>
      </w:r>
      <w:r w:rsidRPr="00886380">
        <w:rPr>
          <w:sz w:val="16"/>
        </w:rPr>
        <w:t xml:space="preserve"> (Spencer et al., 2017, Zou et al., 2023), </w:t>
      </w:r>
      <w:r w:rsidRPr="00886380">
        <w:rPr>
          <w:rStyle w:val="StyleUnderline"/>
          <w:highlight w:val="cyan"/>
        </w:rPr>
        <w:t>and</w:t>
      </w:r>
      <w:r w:rsidRPr="00886380">
        <w:rPr>
          <w:rStyle w:val="StyleUnderline"/>
        </w:rPr>
        <w:t xml:space="preserve"> there are</w:t>
      </w:r>
      <w:r w:rsidRPr="00886380">
        <w:rPr>
          <w:sz w:val="16"/>
        </w:rPr>
        <w:t xml:space="preserve"> </w:t>
      </w:r>
      <w:r w:rsidRPr="00886380">
        <w:rPr>
          <w:rStyle w:val="Emphasis"/>
        </w:rPr>
        <w:t>various</w:t>
      </w:r>
      <w:r w:rsidRPr="00886380">
        <w:rPr>
          <w:sz w:val="16"/>
        </w:rPr>
        <w:t xml:space="preserve"> </w:t>
      </w:r>
      <w:r w:rsidRPr="00886380">
        <w:rPr>
          <w:rStyle w:val="StyleUnderline"/>
        </w:rPr>
        <w:t>evidences suggesting their</w:t>
      </w:r>
      <w:r w:rsidRPr="00886380">
        <w:rPr>
          <w:sz w:val="16"/>
        </w:rPr>
        <w:t xml:space="preserve"> </w:t>
      </w:r>
      <w:r w:rsidRPr="00886380">
        <w:rPr>
          <w:rStyle w:val="Emphasis"/>
          <w:highlight w:val="cyan"/>
        </w:rPr>
        <w:t>contamination</w:t>
      </w:r>
      <w:r w:rsidRPr="00886380">
        <w:rPr>
          <w:sz w:val="16"/>
          <w:highlight w:val="cyan"/>
        </w:rPr>
        <w:t xml:space="preserve"> </w:t>
      </w:r>
      <w:r w:rsidRPr="00886380">
        <w:rPr>
          <w:rStyle w:val="StyleUnderline"/>
          <w:highlight w:val="cyan"/>
        </w:rPr>
        <w:t>from</w:t>
      </w:r>
      <w:r w:rsidRPr="00886380">
        <w:rPr>
          <w:sz w:val="16"/>
        </w:rPr>
        <w:t xml:space="preserve"> </w:t>
      </w:r>
      <w:r w:rsidRPr="00886380">
        <w:rPr>
          <w:rStyle w:val="Emphasis"/>
        </w:rPr>
        <w:t>urban heat islands</w:t>
      </w:r>
      <w:r w:rsidRPr="00886380">
        <w:rPr>
          <w:sz w:val="16"/>
        </w:rPr>
        <w:t xml:space="preserve"> </w:t>
      </w:r>
      <w:r w:rsidRPr="00886380">
        <w:rPr>
          <w:rStyle w:val="StyleUnderline"/>
        </w:rPr>
        <w:t>and other</w:t>
      </w:r>
      <w:r w:rsidRPr="00886380">
        <w:rPr>
          <w:sz w:val="16"/>
        </w:rPr>
        <w:t xml:space="preserve"> </w:t>
      </w:r>
      <w:r w:rsidRPr="00886380">
        <w:rPr>
          <w:rStyle w:val="Emphasis"/>
          <w:highlight w:val="cyan"/>
        </w:rPr>
        <w:t>non-climatic</w:t>
      </w:r>
      <w:r w:rsidRPr="00886380">
        <w:rPr>
          <w:sz w:val="16"/>
        </w:rPr>
        <w:t xml:space="preserve"> </w:t>
      </w:r>
      <w:r w:rsidRPr="00886380">
        <w:rPr>
          <w:rStyle w:val="StyleUnderline"/>
        </w:rPr>
        <w:t xml:space="preserve">surface </w:t>
      </w:r>
      <w:r w:rsidRPr="00886380">
        <w:rPr>
          <w:rStyle w:val="StyleUnderline"/>
          <w:highlight w:val="cyan"/>
        </w:rPr>
        <w:t>factors</w:t>
      </w:r>
      <w:r w:rsidRPr="00886380">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886380">
        <w:rPr>
          <w:rStyle w:val="StyleUnderline"/>
        </w:rPr>
        <w:t xml:space="preserve">all </w:t>
      </w:r>
      <w:r w:rsidRPr="00886380">
        <w:rPr>
          <w:rStyle w:val="StyleUnderline"/>
          <w:highlight w:val="cyan"/>
        </w:rPr>
        <w:t>GCMs</w:t>
      </w:r>
      <w:r w:rsidRPr="00886380">
        <w:rPr>
          <w:rStyle w:val="StyleUnderline"/>
        </w:rPr>
        <w:t xml:space="preserve"> may be</w:t>
      </w:r>
      <w:r w:rsidRPr="00886380">
        <w:rPr>
          <w:sz w:val="16"/>
        </w:rPr>
        <w:t xml:space="preserve"> </w:t>
      </w:r>
      <w:r w:rsidRPr="00886380">
        <w:rPr>
          <w:rStyle w:val="Emphasis"/>
          <w:highlight w:val="cyan"/>
        </w:rPr>
        <w:t>grossly inadequate</w:t>
      </w:r>
      <w:r w:rsidRPr="00886380">
        <w:rPr>
          <w:sz w:val="16"/>
        </w:rPr>
        <w:t xml:space="preserve"> </w:t>
      </w:r>
      <w:r w:rsidRPr="00886380">
        <w:rPr>
          <w:rStyle w:val="StyleUnderline"/>
        </w:rPr>
        <w:t>for estimating climate change</w:t>
      </w:r>
      <w:r w:rsidRPr="00886380">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7DA772F2" w14:textId="77777777" w:rsidR="00F7566A" w:rsidRPr="00886380" w:rsidRDefault="00F7566A" w:rsidP="00F7566A">
      <w:pPr>
        <w:rPr>
          <w:sz w:val="12"/>
          <w:szCs w:val="12"/>
        </w:rPr>
      </w:pPr>
      <w:r w:rsidRPr="00886380">
        <w:rPr>
          <w:sz w:val="12"/>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1BF1A0B5" w14:textId="77777777" w:rsidR="00F7566A" w:rsidRPr="00886380" w:rsidRDefault="00F7566A" w:rsidP="00F7566A">
      <w:pPr>
        <w:rPr>
          <w:sz w:val="12"/>
          <w:szCs w:val="12"/>
        </w:rPr>
      </w:pPr>
      <w:r w:rsidRPr="00886380">
        <w:rPr>
          <w:sz w:val="12"/>
          <w:szCs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1FAEFDB9" w14:textId="77777777" w:rsidR="00F7566A" w:rsidRPr="00886380" w:rsidRDefault="00F7566A" w:rsidP="00F7566A">
      <w:pPr>
        <w:rPr>
          <w:sz w:val="12"/>
          <w:szCs w:val="12"/>
        </w:rPr>
      </w:pPr>
      <w:r w:rsidRPr="00886380">
        <w:rPr>
          <w:sz w:val="12"/>
          <w:szCs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17485E01" w14:textId="77777777" w:rsidR="00F7566A" w:rsidRPr="00886380" w:rsidRDefault="00F7566A" w:rsidP="00F7566A">
      <w:pPr>
        <w:rPr>
          <w:sz w:val="12"/>
          <w:szCs w:val="12"/>
        </w:rPr>
      </w:pPr>
      <w:r w:rsidRPr="00886380">
        <w:rPr>
          <w:sz w:val="12"/>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4E4AFDE4" w14:textId="77777777" w:rsidR="00F7566A" w:rsidRPr="00886380" w:rsidRDefault="00F7566A" w:rsidP="00F7566A">
      <w:pPr>
        <w:rPr>
          <w:sz w:val="12"/>
          <w:szCs w:val="12"/>
        </w:rPr>
      </w:pPr>
      <w:r w:rsidRPr="00886380">
        <w:rPr>
          <w:sz w:val="12"/>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2DFAF024" w14:textId="77777777" w:rsidR="00F7566A" w:rsidRPr="00886380" w:rsidRDefault="00F7566A" w:rsidP="00F7566A">
      <w:pPr>
        <w:rPr>
          <w:sz w:val="16"/>
        </w:rPr>
      </w:pPr>
      <w:r w:rsidRPr="00886380">
        <w:rPr>
          <w:sz w:val="16"/>
        </w:rPr>
        <w:t xml:space="preserve">In conclusion, as Hausfather and Peters (2020) pointed out, </w:t>
      </w:r>
      <w:r w:rsidRPr="00886380">
        <w:rPr>
          <w:rStyle w:val="StyleUnderline"/>
        </w:rPr>
        <w:t>it is past time to stop treating the</w:t>
      </w:r>
      <w:r w:rsidRPr="00886380">
        <w:rPr>
          <w:sz w:val="16"/>
        </w:rPr>
        <w:t xml:space="preserve"> </w:t>
      </w:r>
      <w:r w:rsidRPr="00886380">
        <w:rPr>
          <w:rStyle w:val="Emphasis"/>
        </w:rPr>
        <w:t>worst-case</w:t>
      </w:r>
      <w:r w:rsidRPr="00886380">
        <w:rPr>
          <w:sz w:val="16"/>
        </w:rPr>
        <w:t xml:space="preserve"> </w:t>
      </w:r>
      <w:r w:rsidRPr="00886380">
        <w:rPr>
          <w:rStyle w:val="StyleUnderline"/>
        </w:rPr>
        <w:t>climate change scenarios</w:t>
      </w:r>
      <w:r w:rsidRPr="00886380">
        <w:rPr>
          <w:sz w:val="16"/>
        </w:rPr>
        <w:t xml:space="preserve"> (e.g., SSP3-7.0 and SSP5-8.5) </w:t>
      </w:r>
      <w:r w:rsidRPr="00886380">
        <w:rPr>
          <w:rStyle w:val="StyleUnderline"/>
        </w:rPr>
        <w:t>as the</w:t>
      </w:r>
      <w:r w:rsidRPr="00886380">
        <w:rPr>
          <w:sz w:val="16"/>
        </w:rPr>
        <w:t xml:space="preserve"> </w:t>
      </w:r>
      <w:r w:rsidRPr="00886380">
        <w:rPr>
          <w:rStyle w:val="Emphasis"/>
        </w:rPr>
        <w:t>most likely outcomes</w:t>
      </w:r>
      <w:r w:rsidRPr="00886380">
        <w:rPr>
          <w:sz w:val="16"/>
        </w:rPr>
        <w:t xml:space="preserve">, because only realistic and pragmatic scenarios, such as SSP2-4.5 or SSP2-3.4, can lead to sound policies that can be accepted by all nations. Furthermore, </w:t>
      </w:r>
      <w:r w:rsidRPr="00886380">
        <w:rPr>
          <w:rStyle w:val="Emphasis"/>
        </w:rPr>
        <w:t>net-zero</w:t>
      </w:r>
      <w:r w:rsidRPr="00886380">
        <w:rPr>
          <w:sz w:val="16"/>
        </w:rPr>
        <w:t xml:space="preserve"> </w:t>
      </w:r>
      <w:r w:rsidRPr="00886380">
        <w:rPr>
          <w:rStyle w:val="StyleUnderline"/>
        </w:rPr>
        <w:t>scenarios</w:t>
      </w:r>
      <w:r w:rsidRPr="00886380">
        <w:rPr>
          <w:sz w:val="16"/>
        </w:rPr>
        <w:t xml:space="preserve"> such as SSP1-2.6 </w:t>
      </w:r>
      <w:r w:rsidRPr="00886380">
        <w:rPr>
          <w:rStyle w:val="StyleUnderline"/>
        </w:rPr>
        <w:t>look to be equally</w:t>
      </w:r>
      <w:r w:rsidRPr="00886380">
        <w:rPr>
          <w:sz w:val="16"/>
        </w:rPr>
        <w:t xml:space="preserve"> </w:t>
      </w:r>
      <w:r w:rsidRPr="00886380">
        <w:rPr>
          <w:rStyle w:val="Emphasis"/>
        </w:rPr>
        <w:t>unattainable</w:t>
      </w:r>
      <w:r w:rsidRPr="00886380">
        <w:rPr>
          <w:sz w:val="16"/>
        </w:rPr>
        <w:t xml:space="preserve">, </w:t>
      </w:r>
      <w:r w:rsidRPr="00886380">
        <w:rPr>
          <w:rStyle w:val="StyleUnderline"/>
        </w:rPr>
        <w:t>as the depletion of</w:t>
      </w:r>
      <w:r w:rsidRPr="00886380">
        <w:rPr>
          <w:sz w:val="16"/>
        </w:rPr>
        <w:t xml:space="preserve"> </w:t>
      </w:r>
      <w:r w:rsidRPr="00886380">
        <w:rPr>
          <w:rStyle w:val="Emphasis"/>
        </w:rPr>
        <w:t>crucial metals</w:t>
      </w:r>
      <w:r w:rsidRPr="00886380">
        <w:rPr>
          <w:sz w:val="16"/>
        </w:rPr>
        <w:t xml:space="preserve"> </w:t>
      </w:r>
      <w:r w:rsidRPr="00886380">
        <w:rPr>
          <w:rStyle w:val="StyleUnderline"/>
        </w:rPr>
        <w:t>required for low-carbon</w:t>
      </w:r>
      <w:r w:rsidRPr="00886380">
        <w:rPr>
          <w:sz w:val="16"/>
        </w:rPr>
        <w:t xml:space="preserve"> solar and wind </w:t>
      </w:r>
      <w:r w:rsidRPr="00886380">
        <w:rPr>
          <w:rStyle w:val="StyleUnderline"/>
        </w:rPr>
        <w:t>technologies</w:t>
      </w:r>
      <w:r w:rsidRPr="00886380">
        <w:rPr>
          <w:sz w:val="16"/>
        </w:rPr>
        <w:t xml:space="preserve">, as well as electric vehicles and their chargers, </w:t>
      </w:r>
      <w:r w:rsidRPr="00886380">
        <w:rPr>
          <w:rStyle w:val="StyleUnderline"/>
        </w:rPr>
        <w:t>appears to make low-carbon technology production</w:t>
      </w:r>
      <w:r w:rsidRPr="00886380">
        <w:rPr>
          <w:sz w:val="16"/>
        </w:rPr>
        <w:t xml:space="preserve"> </w:t>
      </w:r>
      <w:r w:rsidRPr="00886380">
        <w:rPr>
          <w:rStyle w:val="Emphasis"/>
        </w:rPr>
        <w:t>impossible</w:t>
      </w:r>
      <w:r w:rsidRPr="00886380">
        <w:rPr>
          <w:sz w:val="16"/>
        </w:rPr>
        <w:t xml:space="preserve"> </w:t>
      </w:r>
      <w:r w:rsidRPr="00886380">
        <w:rPr>
          <w:rStyle w:val="StyleUnderline"/>
        </w:rPr>
        <w:t>on the very large scale required to substitute fossil fuels</w:t>
      </w:r>
      <w:r w:rsidRPr="00886380">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886380">
        <w:rPr>
          <w:rStyle w:val="StyleUnderline"/>
        </w:rPr>
        <w:t>“realistic” climate change impacts and risks for the 21st century will likely be</w:t>
      </w:r>
      <w:r w:rsidRPr="00886380">
        <w:rPr>
          <w:sz w:val="16"/>
        </w:rPr>
        <w:t xml:space="preserve"> </w:t>
      </w:r>
      <w:r w:rsidRPr="00886380">
        <w:rPr>
          <w:rStyle w:val="Emphasis"/>
        </w:rPr>
        <w:t>much more moderate</w:t>
      </w:r>
      <w:r w:rsidRPr="00886380">
        <w:rPr>
          <w:sz w:val="16"/>
        </w:rPr>
        <w:t xml:space="preserve"> </w:t>
      </w:r>
      <w:r w:rsidRPr="00886380">
        <w:rPr>
          <w:rStyle w:val="StyleUnderline"/>
        </w:rPr>
        <w:t>than what the</w:t>
      </w:r>
      <w:r w:rsidRPr="00886380">
        <w:rPr>
          <w:sz w:val="16"/>
        </w:rPr>
        <w:t xml:space="preserve"> </w:t>
      </w:r>
      <w:r w:rsidRPr="00886380">
        <w:rPr>
          <w:rStyle w:val="Emphasis"/>
        </w:rPr>
        <w:t>IPCC</w:t>
      </w:r>
      <w:r w:rsidRPr="00886380">
        <w:rPr>
          <w:sz w:val="16"/>
        </w:rPr>
        <w:t xml:space="preserve"> </w:t>
      </w:r>
      <w:r w:rsidRPr="00886380">
        <w:rPr>
          <w:rStyle w:val="StyleUnderline"/>
        </w:rPr>
        <w:t>claims</w:t>
      </w:r>
      <w:r w:rsidRPr="00886380">
        <w:rPr>
          <w:sz w:val="16"/>
        </w:rPr>
        <w:t xml:space="preserve">. This is because </w:t>
      </w:r>
      <w:r w:rsidRPr="00886380">
        <w:rPr>
          <w:rStyle w:val="StyleUnderline"/>
        </w:rPr>
        <w:t>there is a</w:t>
      </w:r>
      <w:r w:rsidRPr="00886380">
        <w:rPr>
          <w:sz w:val="16"/>
        </w:rPr>
        <w:t xml:space="preserve"> </w:t>
      </w:r>
      <w:r w:rsidRPr="00886380">
        <w:rPr>
          <w:rStyle w:val="Emphasis"/>
          <w:highlight w:val="cyan"/>
        </w:rPr>
        <w:t>growing</w:t>
      </w:r>
      <w:r w:rsidRPr="00886380">
        <w:rPr>
          <w:rStyle w:val="Emphasis"/>
        </w:rPr>
        <w:t xml:space="preserve"> body of </w:t>
      </w:r>
      <w:r w:rsidRPr="00886380">
        <w:rPr>
          <w:rStyle w:val="Emphasis"/>
          <w:highlight w:val="cyan"/>
        </w:rPr>
        <w:t>ev</w:t>
      </w:r>
      <w:r w:rsidRPr="00886380">
        <w:rPr>
          <w:rStyle w:val="Emphasis"/>
        </w:rPr>
        <w:t>idence</w:t>
      </w:r>
      <w:r w:rsidRPr="00886380">
        <w:rPr>
          <w:sz w:val="16"/>
        </w:rPr>
        <w:t xml:space="preserve"> </w:t>
      </w:r>
      <w:r w:rsidRPr="00886380">
        <w:rPr>
          <w:rStyle w:val="StyleUnderline"/>
        </w:rPr>
        <w:t>that the actual ECS may be rather</w:t>
      </w:r>
      <w:r w:rsidRPr="00886380">
        <w:rPr>
          <w:sz w:val="16"/>
        </w:rPr>
        <w:t xml:space="preserve"> </w:t>
      </w:r>
      <w:r w:rsidRPr="00886380">
        <w:rPr>
          <w:rStyle w:val="Emphasis"/>
        </w:rPr>
        <w:t>low</w:t>
      </w:r>
      <w:r w:rsidRPr="00886380">
        <w:rPr>
          <w:sz w:val="16"/>
        </w:rPr>
        <w:t xml:space="preserve"> (1.5–3.0 °C, or even 1–2 °C) </w:t>
      </w:r>
      <w:r w:rsidRPr="00886380">
        <w:rPr>
          <w:rStyle w:val="StyleUnderline"/>
        </w:rPr>
        <w:t>for a</w:t>
      </w:r>
      <w:r w:rsidRPr="00886380">
        <w:rPr>
          <w:sz w:val="16"/>
        </w:rPr>
        <w:t xml:space="preserve"> </w:t>
      </w:r>
      <w:r w:rsidRPr="00886380">
        <w:rPr>
          <w:rStyle w:val="Emphasis"/>
        </w:rPr>
        <w:t>variety</w:t>
      </w:r>
      <w:r w:rsidRPr="00886380">
        <w:rPr>
          <w:sz w:val="16"/>
        </w:rPr>
        <w:t xml:space="preserve"> </w:t>
      </w:r>
      <w:r w:rsidRPr="00886380">
        <w:rPr>
          <w:rStyle w:val="StyleUnderline"/>
          <w:highlight w:val="cyan"/>
        </w:rPr>
        <w:t>of</w:t>
      </w:r>
      <w:r w:rsidRPr="00886380">
        <w:rPr>
          <w:rStyle w:val="StyleUnderline"/>
        </w:rPr>
        <w:t xml:space="preserve"> reasons</w:t>
      </w:r>
      <w:r w:rsidRPr="00886380">
        <w:rPr>
          <w:sz w:val="16"/>
        </w:rPr>
        <w:t xml:space="preserve"> derived from direct CMIP6 GCM assessments, </w:t>
      </w:r>
      <w:r w:rsidRPr="00886380">
        <w:rPr>
          <w:rStyle w:val="StyleUnderline"/>
        </w:rPr>
        <w:t>likely</w:t>
      </w:r>
      <w:r w:rsidRPr="00886380">
        <w:rPr>
          <w:sz w:val="16"/>
        </w:rPr>
        <w:t xml:space="preserve"> </w:t>
      </w:r>
      <w:r w:rsidRPr="00886380">
        <w:rPr>
          <w:rStyle w:val="Emphasis"/>
        </w:rPr>
        <w:t xml:space="preserve">warming </w:t>
      </w:r>
      <w:r w:rsidRPr="00886380">
        <w:rPr>
          <w:rStyle w:val="Emphasis"/>
          <w:highlight w:val="cyan"/>
        </w:rPr>
        <w:t>biases</w:t>
      </w:r>
      <w:r w:rsidRPr="00886380">
        <w:rPr>
          <w:sz w:val="16"/>
        </w:rPr>
        <w:t xml:space="preserve"> </w:t>
      </w:r>
      <w:r w:rsidRPr="00886380">
        <w:rPr>
          <w:rStyle w:val="StyleUnderline"/>
        </w:rPr>
        <w:t xml:space="preserve">affecting global surface temperature records, </w:t>
      </w:r>
      <w:r w:rsidRPr="00886380">
        <w:rPr>
          <w:rStyle w:val="StyleUnderline"/>
          <w:highlight w:val="cyan"/>
        </w:rPr>
        <w:t>and</w:t>
      </w:r>
      <w:r w:rsidRPr="00886380">
        <w:rPr>
          <w:sz w:val="16"/>
        </w:rPr>
        <w:t xml:space="preserve"> a (likely solar induced) </w:t>
      </w:r>
      <w:r w:rsidRPr="00886380">
        <w:rPr>
          <w:rStyle w:val="Emphasis"/>
          <w:highlight w:val="cyan"/>
        </w:rPr>
        <w:t>natural variability</w:t>
      </w:r>
      <w:r w:rsidRPr="00886380">
        <w:rPr>
          <w:sz w:val="16"/>
        </w:rPr>
        <w:t xml:space="preserve"> </w:t>
      </w:r>
      <w:r w:rsidRPr="00886380">
        <w:rPr>
          <w:rStyle w:val="StyleUnderline"/>
        </w:rPr>
        <w:t>that</w:t>
      </w:r>
      <w:r w:rsidRPr="00886380">
        <w:rPr>
          <w:sz w:val="16"/>
        </w:rPr>
        <w:t xml:space="preserve"> the </w:t>
      </w:r>
      <w:r w:rsidRPr="00886380">
        <w:rPr>
          <w:rStyle w:val="StyleUnderline"/>
        </w:rPr>
        <w:t>current climate models</w:t>
      </w:r>
      <w:r w:rsidRPr="00886380">
        <w:rPr>
          <w:sz w:val="16"/>
        </w:rPr>
        <w:t xml:space="preserve"> </w:t>
      </w:r>
      <w:r w:rsidRPr="00886380">
        <w:rPr>
          <w:rStyle w:val="Emphasis"/>
        </w:rPr>
        <w:t>do not</w:t>
      </w:r>
      <w:r w:rsidRPr="00886380">
        <w:rPr>
          <w:sz w:val="16"/>
        </w:rPr>
        <w:t xml:space="preserve"> </w:t>
      </w:r>
      <w:r w:rsidRPr="00886380">
        <w:rPr>
          <w:rStyle w:val="StyleUnderline"/>
        </w:rPr>
        <w:t>reproduce</w:t>
      </w:r>
      <w:r w:rsidRPr="00886380">
        <w:rPr>
          <w:sz w:val="16"/>
        </w:rPr>
        <w:t xml:space="preserve">. According to the semi-empirical climate modeling proposed above, the climate system will likely warm by less than 2.0–2.5 °C by 2080–2100, and on average less than 2.0 °C, also if the moderate SSP2-4.5 scenario is implemented. </w:t>
      </w:r>
      <w:r w:rsidRPr="00886380">
        <w:rPr>
          <w:rStyle w:val="StyleUnderline"/>
        </w:rPr>
        <w:t>As a result</w:t>
      </w:r>
      <w:r w:rsidRPr="00886380">
        <w:rPr>
          <w:sz w:val="16"/>
        </w:rPr>
        <w:t xml:space="preserve">, </w:t>
      </w:r>
      <w:r w:rsidRPr="00886380">
        <w:rPr>
          <w:rStyle w:val="Emphasis"/>
          <w:highlight w:val="cyan"/>
        </w:rPr>
        <w:t>rapid decarb</w:t>
      </w:r>
      <w:r w:rsidRPr="00886380">
        <w:rPr>
          <w:rStyle w:val="Emphasis"/>
        </w:rPr>
        <w:t>onization</w:t>
      </w:r>
      <w:r w:rsidRPr="00886380">
        <w:rPr>
          <w:sz w:val="16"/>
        </w:rPr>
        <w:t xml:space="preserve"> </w:t>
      </w:r>
      <w:r w:rsidRPr="00886380">
        <w:rPr>
          <w:rStyle w:val="StyleUnderline"/>
          <w:highlight w:val="cyan"/>
        </w:rPr>
        <w:t>and</w:t>
      </w:r>
      <w:r w:rsidRPr="00886380">
        <w:rPr>
          <w:sz w:val="16"/>
          <w:highlight w:val="cyan"/>
        </w:rPr>
        <w:t xml:space="preserve"> </w:t>
      </w:r>
      <w:r w:rsidRPr="00886380">
        <w:rPr>
          <w:rStyle w:val="Emphasis"/>
          <w:highlight w:val="cyan"/>
        </w:rPr>
        <w:t>net-zero</w:t>
      </w:r>
      <w:r w:rsidRPr="00886380">
        <w:rPr>
          <w:rStyle w:val="Emphasis"/>
        </w:rPr>
        <w:t xml:space="preserve"> emission</w:t>
      </w:r>
      <w:r w:rsidRPr="00886380">
        <w:rPr>
          <w:sz w:val="16"/>
        </w:rPr>
        <w:t xml:space="preserve"> </w:t>
      </w:r>
      <w:r w:rsidRPr="00886380">
        <w:rPr>
          <w:rStyle w:val="StyleUnderline"/>
        </w:rPr>
        <w:t>scenarios</w:t>
      </w:r>
      <w:r w:rsidRPr="00886380">
        <w:rPr>
          <w:sz w:val="16"/>
        </w:rPr>
        <w:t xml:space="preserve"> such as the SSP1-2.6 </w:t>
      </w:r>
      <w:r w:rsidRPr="00886380">
        <w:rPr>
          <w:rStyle w:val="StyleUnderline"/>
          <w:highlight w:val="cyan"/>
        </w:rPr>
        <w:t>are</w:t>
      </w:r>
      <w:r w:rsidRPr="00886380">
        <w:rPr>
          <w:rStyle w:val="StyleUnderline"/>
        </w:rPr>
        <w:t xml:space="preserve"> shown to be</w:t>
      </w:r>
      <w:r w:rsidRPr="00886380">
        <w:rPr>
          <w:sz w:val="16"/>
        </w:rPr>
        <w:t xml:space="preserve"> </w:t>
      </w:r>
      <w:r w:rsidRPr="00886380">
        <w:rPr>
          <w:rStyle w:val="Emphasis"/>
          <w:highlight w:val="cyan"/>
        </w:rPr>
        <w:t>unnecessary</w:t>
      </w:r>
      <w:r w:rsidRPr="00886380">
        <w:rPr>
          <w:sz w:val="16"/>
        </w:rPr>
        <w:t xml:space="preserve"> </w:t>
      </w:r>
      <w:r w:rsidRPr="00886380">
        <w:rPr>
          <w:rStyle w:val="StyleUnderline"/>
        </w:rPr>
        <w:t>to maintain global surface temperature</w:t>
      </w:r>
      <w:r w:rsidRPr="00886380">
        <w:rPr>
          <w:sz w:val="16"/>
        </w:rPr>
        <w:t xml:space="preserve"> </w:t>
      </w:r>
      <w:r w:rsidRPr="00886380">
        <w:rPr>
          <w:rStyle w:val="Emphasis"/>
        </w:rPr>
        <w:t>&lt; 2 °C</w:t>
      </w:r>
      <w:r w:rsidRPr="00886380">
        <w:rPr>
          <w:sz w:val="16"/>
        </w:rPr>
        <w:t xml:space="preserve"> </w:t>
      </w:r>
      <w:r w:rsidRPr="00886380">
        <w:rPr>
          <w:rStyle w:val="StyleUnderline"/>
        </w:rPr>
        <w:t>throughout the 21st century</w:t>
      </w:r>
      <w:r w:rsidRPr="00886380">
        <w:rPr>
          <w:sz w:val="16"/>
        </w:rPr>
        <w:t>.</w:t>
      </w:r>
    </w:p>
    <w:p w14:paraId="0EDB6687" w14:textId="77777777" w:rsidR="00F7566A" w:rsidRPr="00886380" w:rsidRDefault="00F7566A" w:rsidP="00F7566A">
      <w:pPr>
        <w:rPr>
          <w:sz w:val="16"/>
        </w:rPr>
      </w:pPr>
      <w:r w:rsidRPr="00886380">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11F90D88" w14:textId="77777777" w:rsidR="00F7566A" w:rsidRPr="00886380" w:rsidRDefault="00F7566A" w:rsidP="00F7566A">
      <w:pPr>
        <w:rPr>
          <w:sz w:val="16"/>
        </w:rPr>
      </w:pPr>
      <w:r w:rsidRPr="00886380">
        <w:rPr>
          <w:sz w:val="16"/>
        </w:rPr>
        <w:t>[Figure omitted]</w:t>
      </w:r>
    </w:p>
    <w:p w14:paraId="1A88CEA2" w14:textId="77777777" w:rsidR="00F7566A" w:rsidRPr="00886380" w:rsidRDefault="00F7566A" w:rsidP="00F7566A">
      <w:pPr>
        <w:rPr>
          <w:sz w:val="16"/>
        </w:rPr>
      </w:pPr>
      <w:r w:rsidRPr="00886380">
        <w:rPr>
          <w:sz w:val="16"/>
        </w:rPr>
        <w:t xml:space="preserve">As a result, </w:t>
      </w:r>
      <w:r w:rsidRPr="00886380">
        <w:rPr>
          <w:rStyle w:val="StyleUnderline"/>
        </w:rPr>
        <w:t>despite predictions that the climate system would</w:t>
      </w:r>
      <w:r w:rsidRPr="00886380">
        <w:rPr>
          <w:sz w:val="16"/>
        </w:rPr>
        <w:t xml:space="preserve"> </w:t>
      </w:r>
      <w:r w:rsidRPr="00886380">
        <w:rPr>
          <w:rStyle w:val="Emphasis"/>
        </w:rPr>
        <w:t>continue to warm</w:t>
      </w:r>
      <w:r w:rsidRPr="00886380">
        <w:rPr>
          <w:sz w:val="16"/>
        </w:rPr>
        <w:t xml:space="preserve"> </w:t>
      </w:r>
      <w:r w:rsidRPr="00886380">
        <w:rPr>
          <w:rStyle w:val="StyleUnderline"/>
        </w:rPr>
        <w:t>throughout the 21st century, there is</w:t>
      </w:r>
      <w:r w:rsidRPr="00886380">
        <w:rPr>
          <w:sz w:val="16"/>
        </w:rPr>
        <w:t xml:space="preserve"> </w:t>
      </w:r>
      <w:r w:rsidRPr="00886380">
        <w:rPr>
          <w:rStyle w:val="Emphasis"/>
          <w:highlight w:val="cyan"/>
        </w:rPr>
        <w:t>no compelling ev</w:t>
      </w:r>
      <w:r w:rsidRPr="00886380">
        <w:rPr>
          <w:rStyle w:val="Emphasis"/>
        </w:rPr>
        <w:t>idence</w:t>
      </w:r>
      <w:r w:rsidRPr="00886380">
        <w:rPr>
          <w:sz w:val="16"/>
        </w:rPr>
        <w:t xml:space="preserve"> </w:t>
      </w:r>
      <w:r w:rsidRPr="00886380">
        <w:rPr>
          <w:rStyle w:val="StyleUnderline"/>
          <w:highlight w:val="cyan"/>
        </w:rPr>
        <w:t>of</w:t>
      </w:r>
      <w:r w:rsidRPr="00886380">
        <w:rPr>
          <w:rStyle w:val="StyleUnderline"/>
        </w:rPr>
        <w:t xml:space="preserve"> an </w:t>
      </w:r>
      <w:r w:rsidRPr="00886380">
        <w:rPr>
          <w:rStyle w:val="StyleUnderline"/>
          <w:highlight w:val="cyan"/>
        </w:rPr>
        <w:t>impending</w:t>
      </w:r>
      <w:r w:rsidRPr="00886380">
        <w:rPr>
          <w:rStyle w:val="StyleUnderline"/>
        </w:rPr>
        <w:t xml:space="preserve"> global </w:t>
      </w:r>
      <w:r w:rsidRPr="00886380">
        <w:rPr>
          <w:rStyle w:val="StyleUnderline"/>
          <w:highlight w:val="cyan"/>
        </w:rPr>
        <w:t>disaster</w:t>
      </w:r>
      <w:r w:rsidRPr="00886380">
        <w:rPr>
          <w:rStyle w:val="StyleUnderline"/>
        </w:rPr>
        <w:t xml:space="preserve"> caused by</w:t>
      </w:r>
      <w:r w:rsidRPr="00886380">
        <w:rPr>
          <w:sz w:val="16"/>
        </w:rPr>
        <w:t xml:space="preserve"> manmade </w:t>
      </w:r>
      <w:r w:rsidRPr="00886380">
        <w:rPr>
          <w:rStyle w:val="Emphasis"/>
        </w:rPr>
        <w:t>g</w:t>
      </w:r>
      <w:r w:rsidRPr="00886380">
        <w:rPr>
          <w:sz w:val="16"/>
        </w:rPr>
        <w:t>reen</w:t>
      </w:r>
      <w:r w:rsidRPr="00886380">
        <w:rPr>
          <w:rStyle w:val="Emphasis"/>
        </w:rPr>
        <w:t>h</w:t>
      </w:r>
      <w:r w:rsidRPr="00886380">
        <w:rPr>
          <w:sz w:val="16"/>
        </w:rPr>
        <w:t xml:space="preserve">ouse </w:t>
      </w:r>
      <w:r w:rsidRPr="00886380">
        <w:rPr>
          <w:rStyle w:val="Emphasis"/>
        </w:rPr>
        <w:t>g</w:t>
      </w:r>
      <w:r w:rsidRPr="00886380">
        <w:rPr>
          <w:sz w:val="16"/>
        </w:rPr>
        <w:t>as emission</w:t>
      </w:r>
      <w:r w:rsidRPr="00886380">
        <w:rPr>
          <w:rStyle w:val="Emphasis"/>
        </w:rPr>
        <w:t>s</w:t>
      </w:r>
      <w:r w:rsidRPr="00886380">
        <w:rPr>
          <w:sz w:val="16"/>
        </w:rPr>
        <w:t xml:space="preserve">. The 2.0 °C Paris-agreement warming target for the 21st century can likely be met even under the feasible and moderate SSP2-4.5 emission scenario because </w:t>
      </w:r>
      <w:r w:rsidRPr="00886380">
        <w:rPr>
          <w:rStyle w:val="StyleUnderline"/>
        </w:rPr>
        <w:t>future climate change is expected to be</w:t>
      </w:r>
      <w:r w:rsidRPr="00886380">
        <w:rPr>
          <w:sz w:val="16"/>
        </w:rPr>
        <w:t xml:space="preserve"> </w:t>
      </w:r>
      <w:r w:rsidRPr="00886380">
        <w:rPr>
          <w:rStyle w:val="Emphasis"/>
        </w:rPr>
        <w:t>modest enough</w:t>
      </w:r>
      <w:r w:rsidRPr="00886380">
        <w:rPr>
          <w:sz w:val="16"/>
        </w:rPr>
        <w:t xml:space="preserve"> </w:t>
      </w:r>
      <w:r w:rsidRPr="00886380">
        <w:rPr>
          <w:rStyle w:val="StyleUnderline"/>
        </w:rPr>
        <w:t>that</w:t>
      </w:r>
      <w:r w:rsidRPr="00886380">
        <w:rPr>
          <w:sz w:val="16"/>
        </w:rPr>
        <w:t xml:space="preserve"> </w:t>
      </w:r>
      <w:r w:rsidRPr="00886380">
        <w:rPr>
          <w:rStyle w:val="Emphasis"/>
          <w:highlight w:val="cyan"/>
        </w:rPr>
        <w:t>any</w:t>
      </w:r>
      <w:r w:rsidRPr="00886380">
        <w:rPr>
          <w:sz w:val="16"/>
        </w:rPr>
        <w:t xml:space="preserve"> </w:t>
      </w:r>
      <w:r w:rsidRPr="00886380">
        <w:rPr>
          <w:rStyle w:val="StyleUnderline"/>
        </w:rPr>
        <w:t xml:space="preserve">potential related </w:t>
      </w:r>
      <w:r w:rsidRPr="00886380">
        <w:rPr>
          <w:rStyle w:val="StyleUnderline"/>
          <w:highlight w:val="cyan"/>
        </w:rPr>
        <w:t>hazards can be addressed</w:t>
      </w:r>
      <w:r w:rsidRPr="00886380">
        <w:rPr>
          <w:sz w:val="16"/>
        </w:rPr>
        <w:t xml:space="preserve"> </w:t>
      </w:r>
      <w:r w:rsidRPr="00886380">
        <w:rPr>
          <w:rStyle w:val="Emphasis"/>
        </w:rPr>
        <w:t>efficiently</w:t>
      </w:r>
      <w:r w:rsidRPr="00886380">
        <w:rPr>
          <w:sz w:val="16"/>
        </w:rPr>
        <w:t xml:space="preserve"> </w:t>
      </w:r>
      <w:r w:rsidRPr="00886380">
        <w:rPr>
          <w:rStyle w:val="StyleUnderline"/>
          <w:highlight w:val="cyan"/>
        </w:rPr>
        <w:t>through</w:t>
      </w:r>
      <w:r w:rsidRPr="00886380">
        <w:rPr>
          <w:sz w:val="16"/>
        </w:rPr>
        <w:t xml:space="preserve"> effective and low-cost </w:t>
      </w:r>
      <w:r w:rsidRPr="00886380">
        <w:rPr>
          <w:rStyle w:val="Emphasis"/>
          <w:highlight w:val="cyan"/>
        </w:rPr>
        <w:t>adaptation</w:t>
      </w:r>
      <w:r w:rsidRPr="00886380">
        <w:rPr>
          <w:sz w:val="16"/>
        </w:rPr>
        <w:t xml:space="preserve"> strategies, </w:t>
      </w:r>
      <w:r w:rsidRPr="00886380">
        <w:rPr>
          <w:rStyle w:val="StyleUnderline"/>
        </w:rPr>
        <w:t>without the need fo</w:t>
      </w:r>
      <w:r w:rsidRPr="00886380">
        <w:rPr>
          <w:sz w:val="16"/>
        </w:rPr>
        <w:t xml:space="preserve">r </w:t>
      </w:r>
      <w:r w:rsidRPr="00886380">
        <w:rPr>
          <w:rStyle w:val="Emphasis"/>
        </w:rPr>
        <w:t>implementing</w:t>
      </w:r>
      <w:r w:rsidRPr="00886380">
        <w:rPr>
          <w:sz w:val="16"/>
        </w:rPr>
        <w:t xml:space="preserve"> </w:t>
      </w:r>
      <w:r w:rsidRPr="00886380">
        <w:rPr>
          <w:rStyle w:val="StyleUnderline"/>
        </w:rPr>
        <w:t>rapid, expensive, and technologically</w:t>
      </w:r>
      <w:r w:rsidRPr="00886380">
        <w:rPr>
          <w:sz w:val="16"/>
        </w:rPr>
        <w:t xml:space="preserve"> likely </w:t>
      </w:r>
      <w:r w:rsidRPr="00886380">
        <w:rPr>
          <w:rStyle w:val="StyleUnderline"/>
        </w:rPr>
        <w:t>impossible net-zero decarbonization policies</w:t>
      </w:r>
      <w:r w:rsidRPr="00886380">
        <w:rPr>
          <w:sz w:val="16"/>
        </w:rPr>
        <w:t>.</w:t>
      </w:r>
    </w:p>
    <w:p w14:paraId="0D6BE77C" w14:textId="1E542560" w:rsidR="00F7566A" w:rsidRPr="00886380" w:rsidRDefault="00F7566A" w:rsidP="00F7566A">
      <w:pPr>
        <w:pStyle w:val="Heading4"/>
        <w:rPr>
          <w:rFonts w:cs="Calibri"/>
        </w:rPr>
      </w:pPr>
      <w:r w:rsidRPr="00886380">
        <w:rPr>
          <w:rFonts w:cs="Calibri"/>
          <w:u w:val="single"/>
        </w:rPr>
        <w:t>Best studies</w:t>
      </w:r>
      <w:r w:rsidRPr="00886380">
        <w:rPr>
          <w:rFonts w:cs="Calibri"/>
        </w:rPr>
        <w:t xml:space="preserve"> prove.</w:t>
      </w:r>
    </w:p>
    <w:p w14:paraId="7F9C3039" w14:textId="77777777" w:rsidR="00F7566A" w:rsidRPr="00886380" w:rsidRDefault="00F7566A" w:rsidP="00F7566A">
      <w:r w:rsidRPr="00886380">
        <w:t xml:space="preserve">Roger A. </w:t>
      </w:r>
      <w:r w:rsidRPr="00886380">
        <w:rPr>
          <w:rStyle w:val="Style13ptBold"/>
        </w:rPr>
        <w:t>Pielke 24</w:t>
      </w:r>
      <w:r w:rsidRPr="00886380">
        <w:t>, Nonresident Senior Fellow at the American Enterprise Institute and a professor in the College of Arts and Sciences at the University of Colorado Boulder, 11/13/24, “Global Existential Risks,” https://rogerpielkejr.substack.com/p/global-existential-risks</w:t>
      </w:r>
    </w:p>
    <w:p w14:paraId="25F2F30B" w14:textId="77777777" w:rsidR="00F7566A" w:rsidRPr="00886380" w:rsidRDefault="00F7566A" w:rsidP="00F7566A">
      <w:pPr>
        <w:rPr>
          <w:sz w:val="16"/>
        </w:rPr>
      </w:pPr>
      <w:r w:rsidRPr="00886380">
        <w:rPr>
          <w:rStyle w:val="StyleUnderline"/>
        </w:rPr>
        <w:t>In 2022</w:t>
      </w:r>
      <w:r w:rsidRPr="00886380">
        <w:rPr>
          <w:sz w:val="16"/>
        </w:rPr>
        <w:t xml:space="preserve">, on a bipartisan basis, the U.S. </w:t>
      </w:r>
      <w:r w:rsidRPr="00886380">
        <w:rPr>
          <w:rStyle w:val="StyleUnderline"/>
        </w:rPr>
        <w:t xml:space="preserve">Congress passed the </w:t>
      </w:r>
      <w:r w:rsidRPr="00886380">
        <w:rPr>
          <w:rStyle w:val="Emphasis"/>
          <w:highlight w:val="cyan"/>
        </w:rPr>
        <w:t>G</w:t>
      </w:r>
      <w:r w:rsidRPr="00886380">
        <w:rPr>
          <w:rStyle w:val="StyleUnderline"/>
        </w:rPr>
        <w:t xml:space="preserve">lobal </w:t>
      </w:r>
      <w:r w:rsidRPr="00886380">
        <w:rPr>
          <w:rStyle w:val="Emphasis"/>
          <w:highlight w:val="cyan"/>
        </w:rPr>
        <w:t>C</w:t>
      </w:r>
      <w:r w:rsidRPr="00886380">
        <w:rPr>
          <w:rStyle w:val="StyleUnderline"/>
        </w:rPr>
        <w:t xml:space="preserve">atastrophic </w:t>
      </w:r>
      <w:r w:rsidRPr="00886380">
        <w:rPr>
          <w:rStyle w:val="Emphasis"/>
          <w:highlight w:val="cyan"/>
        </w:rPr>
        <w:t>R</w:t>
      </w:r>
      <w:r w:rsidRPr="00886380">
        <w:rPr>
          <w:rStyle w:val="StyleUnderline"/>
        </w:rPr>
        <w:t xml:space="preserve">isk </w:t>
      </w:r>
      <w:r w:rsidRPr="00886380">
        <w:rPr>
          <w:rStyle w:val="Emphasis"/>
          <w:highlight w:val="cyan"/>
        </w:rPr>
        <w:t>M</w:t>
      </w:r>
      <w:r w:rsidRPr="00886380">
        <w:rPr>
          <w:rStyle w:val="StyleUnderline"/>
        </w:rPr>
        <w:t xml:space="preserve">anagement </w:t>
      </w:r>
      <w:r w:rsidRPr="00886380">
        <w:rPr>
          <w:rStyle w:val="Emphasis"/>
          <w:highlight w:val="cyan"/>
        </w:rPr>
        <w:t>A</w:t>
      </w:r>
      <w:r w:rsidRPr="00886380">
        <w:rPr>
          <w:rStyle w:val="StyleUnderline"/>
        </w:rPr>
        <w:t>ct</w:t>
      </w:r>
      <w:r w:rsidRPr="00886380">
        <w:rPr>
          <w:sz w:val="16"/>
        </w:rPr>
        <w:t xml:space="preserve"> of 2022 </w:t>
      </w:r>
      <w:r w:rsidRPr="00886380">
        <w:rPr>
          <w:rStyle w:val="StyleUnderline"/>
          <w:highlight w:val="cyan"/>
        </w:rPr>
        <w:t>requir</w:t>
      </w:r>
      <w:r w:rsidRPr="00886380">
        <w:rPr>
          <w:rStyle w:val="StyleUnderline"/>
        </w:rPr>
        <w:t>ing</w:t>
      </w:r>
      <w:r w:rsidRPr="00886380">
        <w:rPr>
          <w:sz w:val="16"/>
        </w:rPr>
        <w:t xml:space="preserve"> the </w:t>
      </w:r>
      <w:r w:rsidRPr="00886380">
        <w:rPr>
          <w:rStyle w:val="Emphasis"/>
          <w:highlight w:val="cyan"/>
        </w:rPr>
        <w:t>D</w:t>
      </w:r>
      <w:r w:rsidRPr="00886380">
        <w:rPr>
          <w:rStyle w:val="StyleUnderline"/>
        </w:rPr>
        <w:t xml:space="preserve">epartment of </w:t>
      </w:r>
      <w:r w:rsidRPr="00886380">
        <w:rPr>
          <w:rStyle w:val="Emphasis"/>
          <w:highlight w:val="cyan"/>
        </w:rPr>
        <w:t>H</w:t>
      </w:r>
      <w:r w:rsidRPr="00886380">
        <w:rPr>
          <w:rStyle w:val="StyleUnderline"/>
        </w:rPr>
        <w:t xml:space="preserve">omeland </w:t>
      </w:r>
      <w:r w:rsidRPr="00886380">
        <w:rPr>
          <w:rStyle w:val="Emphasis"/>
          <w:highlight w:val="cyan"/>
        </w:rPr>
        <w:t>S</w:t>
      </w:r>
      <w:r w:rsidRPr="00886380">
        <w:rPr>
          <w:rStyle w:val="StyleUnderline"/>
        </w:rPr>
        <w:t xml:space="preserve">ecurity to coordinate an </w:t>
      </w:r>
      <w:r w:rsidRPr="00886380">
        <w:rPr>
          <w:rStyle w:val="StyleUnderline"/>
          <w:highlight w:val="cyan"/>
        </w:rPr>
        <w:t>expert assessment of</w:t>
      </w:r>
      <w:r w:rsidRPr="00886380">
        <w:rPr>
          <w:rStyle w:val="StyleUnderline"/>
        </w:rPr>
        <w:t xml:space="preserve"> global catastrophic and </w:t>
      </w:r>
      <w:r w:rsidRPr="00886380">
        <w:rPr>
          <w:rStyle w:val="StyleUnderline"/>
          <w:highlight w:val="cyan"/>
        </w:rPr>
        <w:t>ex</w:t>
      </w:r>
      <w:r w:rsidRPr="00886380">
        <w:rPr>
          <w:rStyle w:val="StyleUnderline"/>
        </w:rPr>
        <w:t xml:space="preserve">istential </w:t>
      </w:r>
      <w:r w:rsidRPr="00886380">
        <w:rPr>
          <w:rStyle w:val="StyleUnderline"/>
          <w:highlight w:val="cyan"/>
        </w:rPr>
        <w:t>risks</w:t>
      </w:r>
      <w:r w:rsidRPr="00886380">
        <w:rPr>
          <w:sz w:val="16"/>
        </w:rPr>
        <w:t xml:space="preserve">. The Department of Homeland Security published </w:t>
      </w:r>
      <w:r w:rsidRPr="00886380">
        <w:rPr>
          <w:rStyle w:val="StyleUnderline"/>
        </w:rPr>
        <w:t>the first Global Catastrophic Risk Assessment</w:t>
      </w:r>
      <w:r w:rsidRPr="00886380">
        <w:rPr>
          <w:sz w:val="16"/>
        </w:rPr>
        <w:t xml:space="preserve"> two weeks ago, and </w:t>
      </w:r>
      <w:r w:rsidRPr="00886380">
        <w:rPr>
          <w:rStyle w:val="StyleUnderline"/>
        </w:rPr>
        <w:t>reached some important — and one surprising — conclusions</w:t>
      </w:r>
      <w:r w:rsidRPr="00886380">
        <w:rPr>
          <w:sz w:val="16"/>
        </w:rPr>
        <w:t>.1</w:t>
      </w:r>
    </w:p>
    <w:p w14:paraId="7462BC0B" w14:textId="77777777" w:rsidR="00F7566A" w:rsidRPr="00886380" w:rsidRDefault="00F7566A" w:rsidP="00F7566A">
      <w:pPr>
        <w:rPr>
          <w:sz w:val="16"/>
        </w:rPr>
      </w:pPr>
      <w:r w:rsidRPr="00886380">
        <w:rPr>
          <w:sz w:val="16"/>
        </w:rPr>
        <w:t>The legislation provided key definitions:</w:t>
      </w:r>
    </w:p>
    <w:p w14:paraId="0AD4E40A" w14:textId="77777777" w:rsidR="00F7566A" w:rsidRPr="00886380" w:rsidRDefault="00F7566A" w:rsidP="00F7566A">
      <w:pPr>
        <w:rPr>
          <w:sz w:val="16"/>
        </w:rPr>
      </w:pPr>
      <w:r w:rsidRPr="00886380">
        <w:rPr>
          <w:sz w:val="16"/>
        </w:rPr>
        <w:t>The term ‘‘</w:t>
      </w:r>
      <w:r w:rsidRPr="00886380">
        <w:rPr>
          <w:rStyle w:val="StyleUnderline"/>
        </w:rPr>
        <w:t>existential risk’’ means</w:t>
      </w:r>
      <w:r w:rsidRPr="00886380">
        <w:rPr>
          <w:sz w:val="16"/>
        </w:rPr>
        <w:t xml:space="preserve"> the </w:t>
      </w:r>
      <w:r w:rsidRPr="00886380">
        <w:rPr>
          <w:rStyle w:val="StyleUnderline"/>
        </w:rPr>
        <w:t>potential for an outcome that would result in human extinction</w:t>
      </w:r>
      <w:r w:rsidRPr="00886380">
        <w:rPr>
          <w:sz w:val="16"/>
        </w:rPr>
        <w:t>.</w:t>
      </w:r>
    </w:p>
    <w:p w14:paraId="243D18CB" w14:textId="77777777" w:rsidR="00F7566A" w:rsidRPr="00886380" w:rsidRDefault="00F7566A" w:rsidP="00F7566A">
      <w:pPr>
        <w:rPr>
          <w:sz w:val="16"/>
        </w:rPr>
      </w:pPr>
      <w:r w:rsidRPr="00886380">
        <w:rPr>
          <w:sz w:val="16"/>
        </w:rPr>
        <w:t>The term ‘‘global catastrophic risk’’ means the risk of events or incidents consequential enough to significantly harm or set back human civilization</w:t>
      </w:r>
    </w:p>
    <w:p w14:paraId="56ECF052" w14:textId="77777777" w:rsidR="00F7566A" w:rsidRPr="00886380" w:rsidRDefault="00F7566A" w:rsidP="00F7566A">
      <w:pPr>
        <w:rPr>
          <w:sz w:val="16"/>
        </w:rPr>
      </w:pPr>
      <w:r w:rsidRPr="00886380">
        <w:rPr>
          <w:sz w:val="16"/>
        </w:rPr>
        <w:t>at the global scale.</w:t>
      </w:r>
    </w:p>
    <w:p w14:paraId="5ACC6C0E" w14:textId="77777777" w:rsidR="00F7566A" w:rsidRPr="00886380" w:rsidRDefault="00F7566A" w:rsidP="00F7566A">
      <w:pPr>
        <w:rPr>
          <w:sz w:val="16"/>
        </w:rPr>
      </w:pPr>
      <w:r w:rsidRPr="00886380">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6F5A2EFF" w14:textId="77777777" w:rsidR="00F7566A" w:rsidRPr="00886380" w:rsidRDefault="00F7566A" w:rsidP="00F7566A">
      <w:pPr>
        <w:rPr>
          <w:sz w:val="16"/>
        </w:rPr>
      </w:pPr>
      <w:r w:rsidRPr="00886380">
        <w:rPr>
          <w:sz w:val="16"/>
        </w:rPr>
        <w:t>Congress requested that the assessment focus on six areas of risk:2</w:t>
      </w:r>
    </w:p>
    <w:p w14:paraId="71C9EBA3" w14:textId="77777777" w:rsidR="00F7566A" w:rsidRPr="00886380" w:rsidRDefault="00F7566A" w:rsidP="00F7566A">
      <w:pPr>
        <w:rPr>
          <w:sz w:val="16"/>
        </w:rPr>
      </w:pPr>
      <w:r w:rsidRPr="00886380">
        <w:rPr>
          <w:sz w:val="16"/>
        </w:rPr>
        <w:t>the use and development of artificial intelligence (AI);</w:t>
      </w:r>
    </w:p>
    <w:p w14:paraId="6A61C7EB" w14:textId="77777777" w:rsidR="00F7566A" w:rsidRPr="00886380" w:rsidRDefault="00F7566A" w:rsidP="00F7566A">
      <w:pPr>
        <w:rPr>
          <w:sz w:val="16"/>
        </w:rPr>
      </w:pPr>
      <w:r w:rsidRPr="00886380">
        <w:rPr>
          <w:sz w:val="16"/>
        </w:rPr>
        <w:t>asteroid and comet impacts;</w:t>
      </w:r>
    </w:p>
    <w:p w14:paraId="443F7E61" w14:textId="77777777" w:rsidR="00F7566A" w:rsidRPr="00886380" w:rsidRDefault="00F7566A" w:rsidP="00F7566A">
      <w:pPr>
        <w:rPr>
          <w:sz w:val="16"/>
        </w:rPr>
      </w:pPr>
      <w:r w:rsidRPr="00886380">
        <w:rPr>
          <w:sz w:val="16"/>
        </w:rPr>
        <w:t>sudden and severe changes to Earth’s climate;</w:t>
      </w:r>
    </w:p>
    <w:p w14:paraId="52E01A51" w14:textId="77777777" w:rsidR="00F7566A" w:rsidRPr="00886380" w:rsidRDefault="00F7566A" w:rsidP="00F7566A">
      <w:pPr>
        <w:rPr>
          <w:sz w:val="16"/>
        </w:rPr>
      </w:pPr>
      <w:r w:rsidRPr="00886380">
        <w:rPr>
          <w:sz w:val="16"/>
        </w:rPr>
        <w:t>nuclear war;</w:t>
      </w:r>
    </w:p>
    <w:p w14:paraId="7A5E6F69" w14:textId="77777777" w:rsidR="00F7566A" w:rsidRPr="00886380" w:rsidRDefault="00F7566A" w:rsidP="00F7566A">
      <w:pPr>
        <w:rPr>
          <w:sz w:val="16"/>
        </w:rPr>
      </w:pPr>
      <w:r w:rsidRPr="00886380">
        <w:rPr>
          <w:sz w:val="16"/>
        </w:rPr>
        <w:t>severe pandemics, whether resulting from naturally occurring events or from synthetic biology;</w:t>
      </w:r>
    </w:p>
    <w:p w14:paraId="13E5151F" w14:textId="77777777" w:rsidR="00F7566A" w:rsidRPr="00886380" w:rsidRDefault="00F7566A" w:rsidP="00F7566A">
      <w:pPr>
        <w:rPr>
          <w:sz w:val="16"/>
        </w:rPr>
      </w:pPr>
      <w:r w:rsidRPr="00886380">
        <w:rPr>
          <w:sz w:val="16"/>
        </w:rPr>
        <w:t>supervolcanoes;</w:t>
      </w:r>
    </w:p>
    <w:p w14:paraId="5667F10B" w14:textId="77777777" w:rsidR="00F7566A" w:rsidRPr="00886380" w:rsidRDefault="00F7566A" w:rsidP="00F7566A">
      <w:pPr>
        <w:rPr>
          <w:sz w:val="16"/>
        </w:rPr>
      </w:pPr>
      <w:r w:rsidRPr="00886380">
        <w:rPr>
          <w:sz w:val="16"/>
        </w:rPr>
        <w:t>Using the key definitions across these six categories, the table below summarizes my reading of the report.</w:t>
      </w:r>
    </w:p>
    <w:p w14:paraId="6C972855" w14:textId="77777777" w:rsidR="00F7566A" w:rsidRPr="00886380" w:rsidRDefault="00F7566A" w:rsidP="00F7566A">
      <w:r w:rsidRPr="00886380">
        <w:rPr>
          <w:noProof/>
        </w:rPr>
        <w:drawing>
          <wp:inline distT="0" distB="0" distL="0" distR="0" wp14:anchorId="6F938FD8" wp14:editId="0B023BCC">
            <wp:extent cx="4128148" cy="1430202"/>
            <wp:effectExtent l="0" t="0" r="5715" b="0"/>
            <wp:docPr id="1502468696"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7DF32FF3" w14:textId="77777777" w:rsidR="00F7566A" w:rsidRPr="00886380" w:rsidRDefault="00F7566A" w:rsidP="00F7566A">
      <w:pPr>
        <w:rPr>
          <w:sz w:val="16"/>
          <w:szCs w:val="16"/>
        </w:rPr>
      </w:pPr>
      <w:r w:rsidRPr="00886380">
        <w:rPr>
          <w:sz w:val="16"/>
          <w:szCs w:val="16"/>
        </w:rPr>
        <w:t>Below is the full summary table from the report, within which, each chapter goes into extensive detail on each of the six risk categories.</w:t>
      </w:r>
    </w:p>
    <w:p w14:paraId="75836CD8" w14:textId="77777777" w:rsidR="00F7566A" w:rsidRPr="00886380" w:rsidRDefault="00F7566A" w:rsidP="00F7566A">
      <w:r w:rsidRPr="00886380">
        <w:rPr>
          <w:noProof/>
        </w:rPr>
        <w:drawing>
          <wp:inline distT="0" distB="0" distL="0" distR="0" wp14:anchorId="6FBCAAFE" wp14:editId="33F8C0B8">
            <wp:extent cx="3793312" cy="5184127"/>
            <wp:effectExtent l="0" t="0" r="0" b="0"/>
            <wp:docPr id="315738552"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4DF38624" w14:textId="77777777" w:rsidR="00F7566A" w:rsidRPr="00886380" w:rsidRDefault="00F7566A" w:rsidP="00F7566A">
      <w:pPr>
        <w:rPr>
          <w:sz w:val="16"/>
        </w:rPr>
      </w:pPr>
      <w:r w:rsidRPr="00886380">
        <w:rPr>
          <w:sz w:val="16"/>
        </w:rPr>
        <w:t xml:space="preserve">The report is well done, and each of the six risk areas are worth their own focused post here at THB.3 In the remainder of this post, I highlight what the report says about </w:t>
      </w:r>
      <w:r w:rsidRPr="00886380">
        <w:rPr>
          <w:rStyle w:val="Emphasis"/>
          <w:highlight w:val="cyan"/>
        </w:rPr>
        <w:t xml:space="preserve">climate </w:t>
      </w:r>
      <w:r w:rsidRPr="00886380">
        <w:rPr>
          <w:rStyle w:val="Emphasis"/>
        </w:rPr>
        <w:t>change</w:t>
      </w:r>
      <w:r w:rsidRPr="00886380">
        <w:rPr>
          <w:sz w:val="16"/>
        </w:rPr>
        <w:t xml:space="preserve"> — which </w:t>
      </w:r>
      <w:r w:rsidRPr="00886380">
        <w:rPr>
          <w:rStyle w:val="StyleUnderline"/>
        </w:rPr>
        <w:t xml:space="preserve">the report </w:t>
      </w:r>
      <w:r w:rsidRPr="00886380">
        <w:rPr>
          <w:rStyle w:val="StyleUnderline"/>
          <w:highlight w:val="cyan"/>
        </w:rPr>
        <w:t xml:space="preserve">does </w:t>
      </w:r>
      <w:r w:rsidRPr="00886380">
        <w:rPr>
          <w:rStyle w:val="Emphasis"/>
          <w:highlight w:val="cyan"/>
        </w:rPr>
        <w:t>not</w:t>
      </w:r>
      <w:r w:rsidRPr="00886380">
        <w:rPr>
          <w:rStyle w:val="StyleUnderline"/>
          <w:highlight w:val="cyan"/>
        </w:rPr>
        <w:t xml:space="preserve"> identify as</w:t>
      </w:r>
      <w:r w:rsidRPr="00886380">
        <w:rPr>
          <w:rStyle w:val="StyleUnderline"/>
        </w:rPr>
        <w:t xml:space="preserve"> an </w:t>
      </w:r>
      <w:r w:rsidRPr="00886380">
        <w:rPr>
          <w:rStyle w:val="StyleUnderline"/>
          <w:highlight w:val="cyan"/>
        </w:rPr>
        <w:t>existential</w:t>
      </w:r>
      <w:r w:rsidRPr="00886380">
        <w:rPr>
          <w:rStyle w:val="StyleUnderline"/>
        </w:rPr>
        <w:t xml:space="preserve"> risk</w:t>
      </w:r>
      <w:r w:rsidRPr="00886380">
        <w:rPr>
          <w:sz w:val="16"/>
        </w:rPr>
        <w:t>.</w:t>
      </w:r>
    </w:p>
    <w:p w14:paraId="126DEDAB" w14:textId="77777777" w:rsidR="00F7566A" w:rsidRPr="00886380" w:rsidRDefault="00F7566A" w:rsidP="00F7566A">
      <w:pPr>
        <w:rPr>
          <w:sz w:val="16"/>
        </w:rPr>
      </w:pPr>
      <w:r w:rsidRPr="00886380">
        <w:rPr>
          <w:sz w:val="16"/>
        </w:rPr>
        <w:t xml:space="preserve">The assessment recognizes that </w:t>
      </w:r>
      <w:r w:rsidRPr="00886380">
        <w:rPr>
          <w:rStyle w:val="StyleUnderline"/>
        </w:rPr>
        <w:t>changes in climate have many significant consequences for people and ecosystems, but</w:t>
      </w:r>
      <w:r w:rsidRPr="00886380">
        <w:rPr>
          <w:sz w:val="16"/>
        </w:rPr>
        <w:t xml:space="preserve"> the </w:t>
      </w:r>
      <w:r w:rsidRPr="00886380">
        <w:rPr>
          <w:rStyle w:val="Emphasis"/>
        </w:rPr>
        <w:t xml:space="preserve">corresponding </w:t>
      </w:r>
      <w:r w:rsidRPr="00886380">
        <w:rPr>
          <w:rStyle w:val="Emphasis"/>
          <w:highlight w:val="cyan"/>
        </w:rPr>
        <w:t>risks are local and regional</w:t>
      </w:r>
      <w:r w:rsidRPr="00886380">
        <w:rPr>
          <w:rStyle w:val="StyleUnderline"/>
        </w:rPr>
        <w:t>, not global</w:t>
      </w:r>
      <w:r w:rsidRPr="00886380">
        <w:rPr>
          <w:sz w:val="16"/>
        </w:rPr>
        <w:t>:</w:t>
      </w:r>
    </w:p>
    <w:p w14:paraId="1E4383C1" w14:textId="77777777" w:rsidR="00F7566A" w:rsidRPr="00886380" w:rsidRDefault="00F7566A" w:rsidP="00F7566A">
      <w:pPr>
        <w:rPr>
          <w:sz w:val="16"/>
        </w:rPr>
      </w:pPr>
      <w:r w:rsidRPr="00886380">
        <w:rPr>
          <w:sz w:val="16"/>
        </w:rPr>
        <w:t xml:space="preserve">“An important dynamic of climate change effects is that </w:t>
      </w:r>
      <w:r w:rsidRPr="00886380">
        <w:rPr>
          <w:rStyle w:val="StyleUnderline"/>
        </w:rPr>
        <w:t xml:space="preserve">any one mechanism by which </w:t>
      </w:r>
      <w:r w:rsidRPr="00886380">
        <w:rPr>
          <w:rStyle w:val="StyleUnderline"/>
          <w:highlight w:val="cyan"/>
        </w:rPr>
        <w:t>climate</w:t>
      </w:r>
      <w:r w:rsidRPr="00886380">
        <w:rPr>
          <w:rStyle w:val="StyleUnderline"/>
        </w:rPr>
        <w:t xml:space="preserve"> change creates </w:t>
      </w:r>
      <w:r w:rsidRPr="00886380">
        <w:rPr>
          <w:rStyle w:val="StyleUnderline"/>
          <w:highlight w:val="cyan"/>
        </w:rPr>
        <w:t>risk</w:t>
      </w:r>
      <w:r w:rsidRPr="00886380">
        <w:rPr>
          <w:sz w:val="16"/>
        </w:rPr>
        <w:t xml:space="preserve">, such as those listed above, </w:t>
      </w:r>
      <w:r w:rsidRPr="00886380">
        <w:rPr>
          <w:rStyle w:val="StyleUnderline"/>
        </w:rPr>
        <w:t>although potentially devastating on a local to regional scale, might not rise to the level of a global catastrophe or an existential risk</w:t>
      </w:r>
      <w:r w:rsidRPr="00886380">
        <w:rPr>
          <w:sz w:val="16"/>
        </w:rPr>
        <w:t>.”4</w:t>
      </w:r>
    </w:p>
    <w:p w14:paraId="1F22334B" w14:textId="77777777" w:rsidR="00F7566A" w:rsidRPr="00886380" w:rsidRDefault="00F7566A" w:rsidP="00F7566A">
      <w:pPr>
        <w:rPr>
          <w:sz w:val="16"/>
        </w:rPr>
      </w:pPr>
      <w:r w:rsidRPr="00886380">
        <w:rPr>
          <w:sz w:val="16"/>
        </w:rPr>
        <w:t xml:space="preserve">The report acknowledges diplomatically that </w:t>
      </w:r>
      <w:r w:rsidRPr="00886380">
        <w:rPr>
          <w:rStyle w:val="StyleUnderline"/>
        </w:rPr>
        <w:t xml:space="preserve">activists often </w:t>
      </w:r>
      <w:r w:rsidRPr="00886380">
        <w:rPr>
          <w:rStyle w:val="Emphasis"/>
        </w:rPr>
        <w:t>characterize</w:t>
      </w:r>
      <w:r w:rsidRPr="00886380">
        <w:rPr>
          <w:rStyle w:val="StyleUnderline"/>
        </w:rPr>
        <w:t xml:space="preserve"> climate change as an existential risk, which </w:t>
      </w:r>
      <w:r w:rsidRPr="00886380">
        <w:rPr>
          <w:rStyle w:val="StyleUnderline"/>
          <w:highlight w:val="cyan"/>
        </w:rPr>
        <w:t>reflects “subjective</w:t>
      </w:r>
      <w:r w:rsidRPr="00886380">
        <w:rPr>
          <w:rStyle w:val="StyleUnderline"/>
        </w:rPr>
        <w:t xml:space="preserve"> values and worldviews” </w:t>
      </w:r>
      <w:r w:rsidRPr="00886380">
        <w:rPr>
          <w:rStyle w:val="StyleUnderline"/>
          <w:highlight w:val="cyan"/>
        </w:rPr>
        <w:t>rather than scientific judgments</w:t>
      </w:r>
      <w:r w:rsidRPr="00886380">
        <w:rPr>
          <w:rStyle w:val="StyleUnderline"/>
        </w:rPr>
        <w:t xml:space="preserve"> of real-world risks</w:t>
      </w:r>
      <w:r w:rsidRPr="00886380">
        <w:rPr>
          <w:sz w:val="16"/>
        </w:rPr>
        <w:t>:5</w:t>
      </w:r>
    </w:p>
    <w:p w14:paraId="7E169637" w14:textId="77777777" w:rsidR="00F7566A" w:rsidRPr="00886380" w:rsidRDefault="00F7566A" w:rsidP="00F7566A">
      <w:pPr>
        <w:rPr>
          <w:sz w:val="16"/>
        </w:rPr>
      </w:pPr>
      <w:r w:rsidRPr="00886380">
        <w:rPr>
          <w:sz w:val="16"/>
        </w:rPr>
        <w:t xml:space="preserve">“A </w:t>
      </w:r>
      <w:r w:rsidRPr="00886380">
        <w:rPr>
          <w:rStyle w:val="StyleUnderline"/>
        </w:rPr>
        <w:t>strong, international activist movement now exists that engages in advocacy for addressing climate change. That movement emphasizes</w:t>
      </w:r>
      <w:r w:rsidRPr="00886380">
        <w:rPr>
          <w:sz w:val="16"/>
        </w:rPr>
        <w:t xml:space="preserve"> the </w:t>
      </w:r>
      <w:r w:rsidRPr="00886380">
        <w:rPr>
          <w:rStyle w:val="StyleUnderline"/>
        </w:rPr>
        <w:t>urgency</w:t>
      </w:r>
      <w:r w:rsidRPr="00886380">
        <w:rPr>
          <w:sz w:val="16"/>
        </w:rPr>
        <w:t xml:space="preserve"> of climate change; sponsors civic engagement efforts, including protest and civil disobedience, particularly among youths around the globe; </w:t>
      </w:r>
      <w:r w:rsidRPr="00886380">
        <w:rPr>
          <w:rStyle w:val="StyleUnderline"/>
        </w:rPr>
        <w:t>and argues</w:t>
      </w:r>
      <w:r w:rsidRPr="00886380">
        <w:rPr>
          <w:sz w:val="16"/>
        </w:rPr>
        <w:t xml:space="preserve"> that </w:t>
      </w:r>
      <w:r w:rsidRPr="00886380">
        <w:rPr>
          <w:rStyle w:val="StyleUnderline"/>
        </w:rPr>
        <w:t>climate change is a potential existential risk</w:t>
      </w:r>
      <w:r w:rsidRPr="00886380">
        <w:rPr>
          <w:sz w:val="16"/>
        </w:rPr>
        <w:t xml:space="preserve">. . . although </w:t>
      </w:r>
      <w:r w:rsidRPr="00886380">
        <w:rPr>
          <w:rStyle w:val="StyleUnderline"/>
        </w:rPr>
        <w:t>social movements</w:t>
      </w:r>
      <w:r w:rsidRPr="00886380">
        <w:rPr>
          <w:sz w:val="16"/>
        </w:rPr>
        <w:t xml:space="preserve"> reflect a genuine and legitimate concern about climate change’s potential risks to society, they </w:t>
      </w:r>
      <w:r w:rsidRPr="00886380">
        <w:rPr>
          <w:rStyle w:val="StyleUnderline"/>
        </w:rPr>
        <w:t xml:space="preserve">are not necessarily grounded in </w:t>
      </w:r>
      <w:r w:rsidRPr="00886380">
        <w:rPr>
          <w:rStyle w:val="Emphasis"/>
        </w:rPr>
        <w:t>objective assessment</w:t>
      </w:r>
      <w:r w:rsidRPr="00886380">
        <w:rPr>
          <w:rStyle w:val="StyleUnderline"/>
        </w:rPr>
        <w:t xml:space="preserve"> of those risks</w:t>
      </w:r>
      <w:r w:rsidRPr="00886380">
        <w:rPr>
          <w:sz w:val="16"/>
        </w:rPr>
        <w:t>.”</w:t>
      </w:r>
    </w:p>
    <w:p w14:paraId="438DB13E" w14:textId="77777777" w:rsidR="00F7566A" w:rsidRPr="00886380" w:rsidRDefault="00F7566A" w:rsidP="00F7566A">
      <w:pPr>
        <w:rPr>
          <w:sz w:val="16"/>
        </w:rPr>
      </w:pPr>
      <w:r w:rsidRPr="00886380">
        <w:rPr>
          <w:sz w:val="16"/>
        </w:rPr>
        <w:t xml:space="preserve">The </w:t>
      </w:r>
      <w:r w:rsidRPr="00886380">
        <w:rPr>
          <w:rStyle w:val="StyleUnderline"/>
        </w:rPr>
        <w:t xml:space="preserve">report </w:t>
      </w:r>
      <w:r w:rsidRPr="00886380">
        <w:rPr>
          <w:rStyle w:val="Emphasis"/>
        </w:rPr>
        <w:t>acknowledges</w:t>
      </w:r>
      <w:r w:rsidRPr="00886380">
        <w:rPr>
          <w:sz w:val="16"/>
        </w:rPr>
        <w:t xml:space="preserve"> some of the </w:t>
      </w:r>
      <w:r w:rsidRPr="00886380">
        <w:rPr>
          <w:rStyle w:val="Emphasis"/>
          <w:highlight w:val="cyan"/>
        </w:rPr>
        <w:t>extreme claims</w:t>
      </w:r>
      <w:r w:rsidRPr="00886380">
        <w:rPr>
          <w:rStyle w:val="StyleUnderline"/>
        </w:rPr>
        <w:t xml:space="preserve"> found in the scientific literature from those </w:t>
      </w:r>
      <w:r w:rsidRPr="00886380">
        <w:rPr>
          <w:rStyle w:val="StyleUnderline"/>
          <w:highlight w:val="cyan"/>
        </w:rPr>
        <w:t>in</w:t>
      </w:r>
      <w:r w:rsidRPr="00886380">
        <w:rPr>
          <w:rStyle w:val="StyleUnderline"/>
        </w:rPr>
        <w:t xml:space="preserve"> the </w:t>
      </w:r>
      <w:r w:rsidRPr="00886380">
        <w:rPr>
          <w:rStyle w:val="Emphasis"/>
        </w:rPr>
        <w:t xml:space="preserve">catastrophist planetary </w:t>
      </w:r>
      <w:r w:rsidRPr="00886380">
        <w:rPr>
          <w:rStyle w:val="Emphasis"/>
          <w:highlight w:val="cyan"/>
        </w:rPr>
        <w:t xml:space="preserve">boundaries </w:t>
      </w:r>
      <w:r w:rsidRPr="00886380">
        <w:rPr>
          <w:rStyle w:val="Emphasis"/>
        </w:rPr>
        <w:t>community</w:t>
      </w:r>
      <w:r w:rsidRPr="00886380">
        <w:rPr>
          <w:sz w:val="16"/>
        </w:rPr>
        <w:t xml:space="preserve"> as well as some of the outlier work in climate econometrics. However, </w:t>
      </w:r>
      <w:r w:rsidRPr="00886380">
        <w:rPr>
          <w:rStyle w:val="StyleUnderline"/>
        </w:rPr>
        <w:t xml:space="preserve">the </w:t>
      </w:r>
      <w:r w:rsidRPr="00886380">
        <w:rPr>
          <w:rStyle w:val="StyleUnderline"/>
          <w:highlight w:val="cyan"/>
        </w:rPr>
        <w:t>assessment</w:t>
      </w:r>
      <w:r w:rsidRPr="00886380">
        <w:rPr>
          <w:sz w:val="16"/>
        </w:rPr>
        <w:t xml:space="preserve"> largely </w:t>
      </w:r>
      <w:r w:rsidRPr="00886380">
        <w:rPr>
          <w:rStyle w:val="Emphasis"/>
          <w:highlight w:val="cyan"/>
        </w:rPr>
        <w:t>rejects these outliers</w:t>
      </w:r>
      <w:r w:rsidRPr="00886380">
        <w:rPr>
          <w:rStyle w:val="StyleUnderline"/>
        </w:rPr>
        <w:t xml:space="preserve"> and is very clear in its conclusion that climate change does not present a catastrophic health risk</w:t>
      </w:r>
      <w:r w:rsidRPr="00886380">
        <w:rPr>
          <w:sz w:val="16"/>
        </w:rPr>
        <w:t xml:space="preserve"> — </w:t>
      </w:r>
      <w:r w:rsidRPr="00886380">
        <w:rPr>
          <w:rStyle w:val="Emphasis"/>
        </w:rPr>
        <w:t>even over the course of a century</w:t>
      </w:r>
      <w:r w:rsidRPr="00886380">
        <w:rPr>
          <w:sz w:val="16"/>
        </w:rPr>
        <w:t>:</w:t>
      </w:r>
    </w:p>
    <w:p w14:paraId="2DD57BB4" w14:textId="77777777" w:rsidR="00F7566A" w:rsidRPr="00886380" w:rsidRDefault="00F7566A" w:rsidP="00F7566A">
      <w:pPr>
        <w:rPr>
          <w:sz w:val="16"/>
        </w:rPr>
      </w:pPr>
      <w:r w:rsidRPr="00886380">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886380">
        <w:rPr>
          <w:rStyle w:val="Emphasis"/>
          <w:highlight w:val="cyan"/>
        </w:rPr>
        <w:t>No published study</w:t>
      </w:r>
      <w:r w:rsidRPr="00886380">
        <w:rPr>
          <w:rStyle w:val="StyleUnderline"/>
        </w:rPr>
        <w:t xml:space="preserve"> has </w:t>
      </w:r>
      <w:r w:rsidRPr="00886380">
        <w:rPr>
          <w:rStyle w:val="StyleUnderline"/>
          <w:highlight w:val="cyan"/>
        </w:rPr>
        <w:t>suggested</w:t>
      </w:r>
      <w:r w:rsidRPr="00886380">
        <w:rPr>
          <w:rStyle w:val="StyleUnderline"/>
        </w:rPr>
        <w:t xml:space="preserve"> the possibility of a singular </w:t>
      </w:r>
      <w:r w:rsidRPr="00886380">
        <w:rPr>
          <w:rStyle w:val="StyleUnderline"/>
          <w:highlight w:val="cyan"/>
        </w:rPr>
        <w:t>mass-mortality</w:t>
      </w:r>
      <w:r w:rsidRPr="00886380">
        <w:rPr>
          <w:rStyle w:val="StyleUnderline"/>
        </w:rPr>
        <w:t xml:space="preserve"> event</w:t>
      </w:r>
      <w:r w:rsidRPr="00886380">
        <w:rPr>
          <w:sz w:val="16"/>
        </w:rPr>
        <w:t xml:space="preserve"> of this magnitude, </w:t>
      </w:r>
      <w:r w:rsidRPr="00886380">
        <w:rPr>
          <w:rStyle w:val="StyleUnderline"/>
          <w:highlight w:val="cyan"/>
        </w:rPr>
        <w:t>nor</w:t>
      </w:r>
      <w:r w:rsidRPr="00886380">
        <w:rPr>
          <w:rStyle w:val="StyleUnderline"/>
        </w:rPr>
        <w:t xml:space="preserve"> is there evidence of an </w:t>
      </w:r>
      <w:r w:rsidRPr="00886380">
        <w:rPr>
          <w:rStyle w:val="Emphasis"/>
          <w:highlight w:val="cyan"/>
        </w:rPr>
        <w:t>indirect mech</w:t>
      </w:r>
      <w:r w:rsidRPr="00886380">
        <w:rPr>
          <w:rStyle w:val="Emphasis"/>
        </w:rPr>
        <w:t>anism</w:t>
      </w:r>
      <w:r w:rsidRPr="00886380">
        <w:rPr>
          <w:rStyle w:val="StyleUnderline"/>
        </w:rPr>
        <w:t xml:space="preserve">, such as </w:t>
      </w:r>
      <w:r w:rsidRPr="00886380">
        <w:rPr>
          <w:rStyle w:val="StyleUnderline"/>
          <w:highlight w:val="cyan"/>
        </w:rPr>
        <w:t>collapse of</w:t>
      </w:r>
      <w:r w:rsidRPr="00886380">
        <w:rPr>
          <w:rStyle w:val="StyleUnderline"/>
        </w:rPr>
        <w:t xml:space="preserve"> global </w:t>
      </w:r>
      <w:r w:rsidRPr="00886380">
        <w:rPr>
          <w:rStyle w:val="StyleUnderline"/>
          <w:highlight w:val="cyan"/>
        </w:rPr>
        <w:t>food</w:t>
      </w:r>
      <w:r w:rsidRPr="00886380">
        <w:rPr>
          <w:rStyle w:val="StyleUnderline"/>
        </w:rPr>
        <w:t xml:space="preserve"> supplies </w:t>
      </w:r>
      <w:r w:rsidRPr="00886380">
        <w:rPr>
          <w:rStyle w:val="StyleUnderline"/>
          <w:highlight w:val="cyan"/>
        </w:rPr>
        <w:t>or</w:t>
      </w:r>
      <w:r w:rsidRPr="00886380">
        <w:rPr>
          <w:rStyle w:val="StyleUnderline"/>
        </w:rPr>
        <w:t xml:space="preserve"> climate-mediated </w:t>
      </w:r>
      <w:r w:rsidRPr="00886380">
        <w:rPr>
          <w:rStyle w:val="StyleUnderline"/>
          <w:highlight w:val="cyan"/>
        </w:rPr>
        <w:t>pathogenesis</w:t>
      </w:r>
      <w:r w:rsidRPr="00886380">
        <w:rPr>
          <w:rStyle w:val="StyleUnderline"/>
        </w:rPr>
        <w:t xml:space="preserve">, that would </w:t>
      </w:r>
      <w:r w:rsidRPr="00886380">
        <w:rPr>
          <w:rStyle w:val="StyleUnderline"/>
          <w:highlight w:val="cyan"/>
        </w:rPr>
        <w:t>result in such</w:t>
      </w:r>
      <w:r w:rsidRPr="00886380">
        <w:rPr>
          <w:rStyle w:val="StyleUnderline"/>
        </w:rPr>
        <w:t xml:space="preserve"> high rates of </w:t>
      </w:r>
      <w:r w:rsidRPr="00886380">
        <w:rPr>
          <w:rStyle w:val="StyleUnderline"/>
          <w:highlight w:val="cyan"/>
        </w:rPr>
        <w:t>mortality</w:t>
      </w:r>
      <w:r w:rsidRPr="00886380">
        <w:rPr>
          <w:sz w:val="16"/>
        </w:rPr>
        <w:t>. Even with cumulative losses over a century, mortality would not meet these thresholds.”</w:t>
      </w:r>
    </w:p>
    <w:p w14:paraId="71F77C9B" w14:textId="77777777" w:rsidR="00F7566A" w:rsidRPr="00886380" w:rsidRDefault="00F7566A" w:rsidP="00F7566A">
      <w:pPr>
        <w:rPr>
          <w:sz w:val="16"/>
        </w:rPr>
      </w:pPr>
      <w:r w:rsidRPr="00886380">
        <w:rPr>
          <w:sz w:val="16"/>
        </w:rPr>
        <w:t xml:space="preserve">The </w:t>
      </w:r>
      <w:r w:rsidRPr="00886380">
        <w:rPr>
          <w:rStyle w:val="Emphasis"/>
          <w:highlight w:val="cyan"/>
        </w:rPr>
        <w:t>bottom line</w:t>
      </w:r>
      <w:r w:rsidRPr="00886380">
        <w:rPr>
          <w:sz w:val="16"/>
        </w:rPr>
        <w:t xml:space="preserve">: Climate change is important and poses significant risks that will require continued policy development and implementation in mitigation and adaptation — but </w:t>
      </w:r>
      <w:r w:rsidRPr="00886380">
        <w:rPr>
          <w:rStyle w:val="Emphasis"/>
        </w:rPr>
        <w:t xml:space="preserve">climate change is </w:t>
      </w:r>
      <w:r w:rsidRPr="00886380">
        <w:rPr>
          <w:rStyle w:val="Emphasis"/>
          <w:highlight w:val="cyan"/>
        </w:rPr>
        <w:t>not</w:t>
      </w:r>
      <w:r w:rsidRPr="00886380">
        <w:rPr>
          <w:rStyle w:val="Emphasis"/>
        </w:rPr>
        <w:t xml:space="preserve"> an </w:t>
      </w:r>
      <w:r w:rsidRPr="00886380">
        <w:rPr>
          <w:rStyle w:val="Emphasis"/>
          <w:highlight w:val="cyan"/>
        </w:rPr>
        <w:t>existential</w:t>
      </w:r>
      <w:r w:rsidRPr="00886380">
        <w:rPr>
          <w:rStyle w:val="Emphasis"/>
        </w:rPr>
        <w:t xml:space="preserve"> risk</w:t>
      </w:r>
      <w:r w:rsidRPr="00886380">
        <w:rPr>
          <w:rStyle w:val="StyleUnderline"/>
        </w:rPr>
        <w:t>. The world does indeed face existential risks and we should take care that concern over climate does not overshadow these other risks</w:t>
      </w:r>
      <w:r w:rsidRPr="00886380">
        <w:rPr>
          <w:sz w:val="16"/>
        </w:rPr>
        <w:t>.</w:t>
      </w:r>
    </w:p>
    <w:p w14:paraId="3E744CCE" w14:textId="77777777" w:rsidR="00F7566A" w:rsidRPr="00886380" w:rsidRDefault="00F7566A" w:rsidP="00F7566A">
      <w:pPr>
        <w:rPr>
          <w:sz w:val="16"/>
        </w:rPr>
      </w:pPr>
      <w:r w:rsidRPr="00886380">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0EB3567A" w14:textId="77777777" w:rsidR="00F7566A" w:rsidRPr="00886380" w:rsidRDefault="00F7566A" w:rsidP="00F7566A">
      <w:pPr>
        <w:rPr>
          <w:sz w:val="16"/>
        </w:rPr>
      </w:pPr>
      <w:r w:rsidRPr="00886380">
        <w:rPr>
          <w:sz w:val="16"/>
        </w:rPr>
        <w:t>In a paper I wrote almost a decade ago, I warned that the catastrophes of the 21st century may — like COVID-19 — come from places not at the center of our attention:</w:t>
      </w:r>
    </w:p>
    <w:p w14:paraId="11093F6B" w14:textId="77777777" w:rsidR="00F7566A" w:rsidRPr="00886380" w:rsidRDefault="00F7566A" w:rsidP="00F7566A">
      <w:pPr>
        <w:rPr>
          <w:sz w:val="16"/>
        </w:rPr>
      </w:pPr>
      <w:r w:rsidRPr="00886380">
        <w:rPr>
          <w:sz w:val="16"/>
        </w:rPr>
        <w:t>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2AD2AF15" w14:textId="77777777" w:rsidR="00F7566A" w:rsidRPr="00886380" w:rsidRDefault="00F7566A" w:rsidP="00F7566A">
      <w:pPr>
        <w:rPr>
          <w:sz w:val="16"/>
        </w:rPr>
      </w:pPr>
      <w:r w:rsidRPr="00886380">
        <w:rPr>
          <w:sz w:val="16"/>
        </w:rPr>
        <w:t xml:space="preserve">The </w:t>
      </w:r>
      <w:r w:rsidRPr="00886380">
        <w:rPr>
          <w:rStyle w:val="StyleUnderline"/>
        </w:rPr>
        <w:t>first Global Catastrophic Risk assessment by the U.S. government is an excellent starting point for a continuing discussion about catastrophic risks</w:t>
      </w:r>
      <w:r w:rsidRPr="00886380">
        <w:rPr>
          <w:sz w:val="16"/>
        </w:rPr>
        <w:t xml:space="preserve"> and how we might better prepare for them. It tells us that </w:t>
      </w:r>
      <w:r w:rsidRPr="00886380">
        <w:rPr>
          <w:rStyle w:val="StyleUnderline"/>
        </w:rPr>
        <w:t>where our focus lies may not be where we find the greatest risks</w:t>
      </w:r>
      <w:r w:rsidRPr="00886380">
        <w:rPr>
          <w:sz w:val="16"/>
        </w:rPr>
        <w:t>.</w:t>
      </w:r>
    </w:p>
    <w:p w14:paraId="68153875" w14:textId="77777777" w:rsidR="00F023B8" w:rsidRPr="00171DF8" w:rsidRDefault="00F023B8" w:rsidP="00F023B8">
      <w:pPr>
        <w:pStyle w:val="Heading4"/>
        <w:rPr>
          <w:rFonts w:eastAsia="Times New Roman"/>
        </w:rPr>
      </w:pPr>
      <w:r w:rsidRPr="00171DF8">
        <w:rPr>
          <w:rFonts w:eastAsia="Times New Roman"/>
        </w:rPr>
        <w:t>No ocean acidification impact</w:t>
      </w:r>
    </w:p>
    <w:p w14:paraId="1123C1C4" w14:textId="77777777" w:rsidR="00F023B8" w:rsidRPr="00171DF8" w:rsidRDefault="00F023B8" w:rsidP="00F023B8">
      <w:pPr>
        <w:rPr>
          <w:rFonts w:eastAsia="Calibri" w:cs="Times New Roman"/>
        </w:rPr>
      </w:pPr>
      <w:r w:rsidRPr="00867B3D">
        <w:rPr>
          <w:rStyle w:val="Style13ptBold"/>
        </w:rPr>
        <w:t>Driessen, JD, 15</w:t>
      </w:r>
      <w:r w:rsidRPr="00171DF8">
        <w:rPr>
          <w:rFonts w:eastAsia="Calibri" w:cs="Times New Roman"/>
        </w:rPr>
        <w:t xml:space="preserve"> – Paul Driessen, Senior Policy Advisor with the Committee For A Constructive Tomorrow and Center for the Defense of Free Enterprise, previously worked at the Sierra Club and the Department of the Interior/US Senate, BA in geology and field ecology from Lawrence University, JD from the University of Denver College of Law, and Accreditation in Public Relations from the Public Relations Society of America, “Climate Hype Exposed”, p. Google Books</w:t>
      </w:r>
    </w:p>
    <w:p w14:paraId="23CD26D7" w14:textId="77777777" w:rsidR="00F023B8" w:rsidRPr="00BE3D52" w:rsidRDefault="00F023B8" w:rsidP="00F023B8">
      <w:pPr>
        <w:rPr>
          <w:rFonts w:eastAsia="Calibri" w:cs="Times New Roman"/>
          <w:sz w:val="16"/>
          <w:szCs w:val="20"/>
        </w:rPr>
      </w:pPr>
      <w:r w:rsidRPr="00BE3D52">
        <w:rPr>
          <w:rFonts w:eastAsia="Calibri" w:cs="Times New Roman"/>
          <w:sz w:val="16"/>
          <w:szCs w:val="20"/>
        </w:rPr>
        <w:t xml:space="preserve">Human </w:t>
      </w:r>
      <w:r w:rsidRPr="00171DF8">
        <w:rPr>
          <w:rFonts w:eastAsia="Calibri" w:cs="Times New Roman"/>
          <w:szCs w:val="20"/>
          <w:u w:val="single"/>
        </w:rPr>
        <w:t>carbon dioxide emissions are making oceans more acidic</w:t>
      </w:r>
      <w:r w:rsidRPr="00BE3D52">
        <w:rPr>
          <w:rFonts w:eastAsia="Calibri" w:cs="Times New Roman"/>
          <w:sz w:val="16"/>
          <w:szCs w:val="20"/>
        </w:rPr>
        <w:t xml:space="preserve">. </w:t>
      </w:r>
      <w:r w:rsidRPr="00B45D45">
        <w:rPr>
          <w:rStyle w:val="Emphasis"/>
        </w:rPr>
        <w:t>This is a ridiculous statement</w:t>
      </w:r>
      <w:r w:rsidRPr="00BE3D52">
        <w:rPr>
          <w:rFonts w:eastAsia="Calibri" w:cs="Times New Roman"/>
          <w:sz w:val="16"/>
          <w:szCs w:val="20"/>
        </w:rPr>
        <w:t xml:space="preserve"> – </w:t>
      </w:r>
      <w:r w:rsidRPr="00171DF8">
        <w:rPr>
          <w:rFonts w:eastAsia="Calibri" w:cs="Times New Roman"/>
          <w:szCs w:val="20"/>
          <w:u w:val="single"/>
        </w:rPr>
        <w:t xml:space="preserve">another attempt to replace </w:t>
      </w:r>
      <w:r w:rsidRPr="00BE66AC">
        <w:rPr>
          <w:rStyle w:val="Emphasis"/>
          <w:highlight w:val="cyan"/>
        </w:rPr>
        <w:t>exaggerated, disproven climate scares</w:t>
      </w:r>
      <w:r w:rsidRPr="00BE3D52">
        <w:rPr>
          <w:rFonts w:eastAsia="Calibri" w:cs="Times New Roman"/>
          <w:sz w:val="16"/>
          <w:szCs w:val="20"/>
        </w:rPr>
        <w:t xml:space="preserve"> </w:t>
      </w:r>
      <w:r w:rsidRPr="00171DF8">
        <w:rPr>
          <w:rFonts w:eastAsia="Calibri" w:cs="Times New Roman"/>
          <w:szCs w:val="20"/>
          <w:u w:val="single"/>
        </w:rPr>
        <w:t>with a new panic</w:t>
      </w:r>
      <w:r w:rsidRPr="00BE3D52">
        <w:rPr>
          <w:rFonts w:eastAsia="Calibri" w:cs="Times New Roman"/>
          <w:sz w:val="16"/>
          <w:szCs w:val="20"/>
        </w:rPr>
        <w:t xml:space="preserve">. </w:t>
      </w:r>
      <w:r w:rsidRPr="00171DF8">
        <w:rPr>
          <w:rFonts w:eastAsia="Calibri" w:cs="Times New Roman"/>
          <w:szCs w:val="20"/>
          <w:u w:val="single"/>
        </w:rPr>
        <w:t xml:space="preserve">Earth’s </w:t>
      </w:r>
      <w:r w:rsidRPr="00BE66AC">
        <w:rPr>
          <w:rFonts w:eastAsia="Calibri" w:cs="Times New Roman"/>
          <w:szCs w:val="20"/>
          <w:highlight w:val="cyan"/>
          <w:u w:val="single"/>
        </w:rPr>
        <w:t>oceans</w:t>
      </w:r>
      <w:r w:rsidRPr="00BE66AC">
        <w:rPr>
          <w:rFonts w:eastAsia="Calibri" w:cs="Times New Roman"/>
          <w:sz w:val="16"/>
          <w:szCs w:val="20"/>
          <w:highlight w:val="cyan"/>
        </w:rPr>
        <w:t xml:space="preserve"> </w:t>
      </w:r>
      <w:r w:rsidRPr="00BE66AC">
        <w:rPr>
          <w:rStyle w:val="Emphasis"/>
          <w:highlight w:val="cyan"/>
        </w:rPr>
        <w:t>have never been acidic</w:t>
      </w:r>
      <w:r w:rsidRPr="00BE66AC">
        <w:rPr>
          <w:rFonts w:eastAsia="Calibri" w:cs="Times New Roman"/>
          <w:sz w:val="16"/>
          <w:szCs w:val="20"/>
          <w:highlight w:val="cyan"/>
        </w:rPr>
        <w:t xml:space="preserve">; </w:t>
      </w:r>
      <w:r w:rsidRPr="00BE66AC">
        <w:rPr>
          <w:rFonts w:eastAsia="Calibri" w:cs="Times New Roman"/>
          <w:szCs w:val="20"/>
          <w:highlight w:val="cyan"/>
          <w:u w:val="single"/>
        </w:rPr>
        <w:t xml:space="preserve">they are </w:t>
      </w:r>
      <w:r w:rsidRPr="00BE66AC">
        <w:rPr>
          <w:rStyle w:val="Emphasis"/>
          <w:highlight w:val="cyan"/>
        </w:rPr>
        <w:t>alkaline</w:t>
      </w:r>
      <w:r w:rsidRPr="00BE3D52">
        <w:rPr>
          <w:rFonts w:eastAsia="Calibri" w:cs="Times New Roman"/>
          <w:sz w:val="16"/>
          <w:szCs w:val="20"/>
        </w:rPr>
        <w:t xml:space="preserve">, by a wide margin. </w:t>
      </w:r>
      <w:r w:rsidRPr="00BE66AC">
        <w:rPr>
          <w:rFonts w:eastAsia="Calibri" w:cs="Times New Roman"/>
          <w:szCs w:val="20"/>
          <w:highlight w:val="cyan"/>
          <w:u w:val="single"/>
        </w:rPr>
        <w:t>It is</w:t>
      </w:r>
      <w:r w:rsidRPr="00BE66AC">
        <w:rPr>
          <w:rFonts w:eastAsia="Calibri" w:cs="Times New Roman"/>
          <w:sz w:val="16"/>
          <w:szCs w:val="20"/>
          <w:highlight w:val="cyan"/>
        </w:rPr>
        <w:t xml:space="preserve"> </w:t>
      </w:r>
      <w:r w:rsidRPr="00BE66AC">
        <w:rPr>
          <w:rStyle w:val="Emphasis"/>
          <w:highlight w:val="cyan"/>
        </w:rPr>
        <w:t>impossible for</w:t>
      </w:r>
      <w:r w:rsidRPr="00B45D45">
        <w:rPr>
          <w:rStyle w:val="Emphasis"/>
        </w:rPr>
        <w:t xml:space="preserve"> their </w:t>
      </w:r>
      <w:r w:rsidRPr="00BE66AC">
        <w:rPr>
          <w:rStyle w:val="Emphasis"/>
          <w:highlight w:val="cyan"/>
        </w:rPr>
        <w:t>vast volumes</w:t>
      </w:r>
      <w:r w:rsidRPr="00B45D45">
        <w:rPr>
          <w:rStyle w:val="Emphasis"/>
        </w:rPr>
        <w:t xml:space="preserve"> of water </w:t>
      </w:r>
      <w:r w:rsidRPr="00BE66AC">
        <w:rPr>
          <w:rStyle w:val="Emphasis"/>
          <w:highlight w:val="cyan"/>
        </w:rPr>
        <w:t>to become acidic</w:t>
      </w:r>
      <w:r w:rsidRPr="00BE3D52">
        <w:rPr>
          <w:rFonts w:eastAsia="Calibri" w:cs="Times New Roman"/>
          <w:sz w:val="16"/>
          <w:szCs w:val="20"/>
        </w:rPr>
        <w:t xml:space="preserve"> </w:t>
      </w:r>
      <w:r w:rsidRPr="00171DF8">
        <w:rPr>
          <w:rFonts w:eastAsia="Calibri" w:cs="Times New Roman"/>
          <w:szCs w:val="20"/>
          <w:u w:val="single"/>
        </w:rPr>
        <w:t>from mankind’s fossil fuel combustion</w:t>
      </w:r>
      <w:r w:rsidRPr="00BE3D52">
        <w:rPr>
          <w:rFonts w:eastAsia="Calibri" w:cs="Times New Roman"/>
          <w:sz w:val="16"/>
          <w:szCs w:val="20"/>
        </w:rPr>
        <w:t xml:space="preserve">: that is, </w:t>
      </w:r>
      <w:r w:rsidRPr="00171DF8">
        <w:rPr>
          <w:rFonts w:eastAsia="Calibri" w:cs="Times New Roman"/>
          <w:szCs w:val="20"/>
          <w:u w:val="single"/>
        </w:rPr>
        <w:t>to drop from their current pH of 8.1 into the acidic realm of 7.0</w:t>
      </w:r>
      <w:r w:rsidRPr="00BE3D52">
        <w:rPr>
          <w:rFonts w:eastAsia="Calibri" w:cs="Times New Roman"/>
          <w:sz w:val="16"/>
          <w:szCs w:val="20"/>
        </w:rPr>
        <w:t xml:space="preserve"> on this logarithmic scale. (Most rainwater is pH 5.6.) </w:t>
      </w:r>
      <w:r w:rsidRPr="00171DF8">
        <w:rPr>
          <w:rFonts w:eastAsia="Calibri" w:cs="Times New Roman"/>
          <w:szCs w:val="20"/>
          <w:u w:val="single"/>
        </w:rPr>
        <w:t>What has been observed in recent years is</w:t>
      </w:r>
      <w:r w:rsidRPr="00BE3D52">
        <w:rPr>
          <w:rFonts w:eastAsia="Calibri" w:cs="Times New Roman"/>
          <w:sz w:val="16"/>
          <w:szCs w:val="20"/>
        </w:rPr>
        <w:t xml:space="preserve"> </w:t>
      </w:r>
      <w:r w:rsidRPr="00B45D45">
        <w:rPr>
          <w:rStyle w:val="Emphasis"/>
        </w:rPr>
        <w:t>a decline of about 0.034 pH</w:t>
      </w:r>
      <w:r w:rsidRPr="00BE3D52">
        <w:rPr>
          <w:rFonts w:eastAsia="Calibri" w:cs="Times New Roman"/>
          <w:sz w:val="16"/>
          <w:szCs w:val="20"/>
        </w:rPr>
        <w:t xml:space="preserve"> unit on a 14-point scale. At this rate, </w:t>
      </w:r>
      <w:r w:rsidRPr="00171DF8">
        <w:rPr>
          <w:rFonts w:eastAsia="Calibri" w:cs="Times New Roman"/>
          <w:szCs w:val="20"/>
          <w:u w:val="single"/>
        </w:rPr>
        <w:t>marine scientists say</w:t>
      </w:r>
      <w:r w:rsidRPr="00BE3D52">
        <w:rPr>
          <w:rFonts w:eastAsia="Calibri" w:cs="Times New Roman"/>
          <w:sz w:val="16"/>
          <w:szCs w:val="20"/>
        </w:rPr>
        <w:t xml:space="preserve"> (and assuming human CO2 emissions continue at their current rate, which is highly unlikely, since energy technologies change greatly over time) </w:t>
      </w:r>
      <w:r w:rsidRPr="00BE66AC">
        <w:rPr>
          <w:rStyle w:val="Emphasis"/>
          <w:highlight w:val="cyan"/>
        </w:rPr>
        <w:t>it would take</w:t>
      </w:r>
      <w:r w:rsidRPr="00B45D45">
        <w:rPr>
          <w:rStyle w:val="Emphasis"/>
        </w:rPr>
        <w:t xml:space="preserve"> some </w:t>
      </w:r>
      <w:r w:rsidRPr="00BE66AC">
        <w:rPr>
          <w:rStyle w:val="Emphasis"/>
          <w:highlight w:val="cyan"/>
        </w:rPr>
        <w:t>700 years</w:t>
      </w:r>
      <w:r w:rsidRPr="00B45D45">
        <w:rPr>
          <w:rStyle w:val="Emphasis"/>
        </w:rPr>
        <w:t xml:space="preserve"> for the oceans </w:t>
      </w:r>
      <w:r w:rsidRPr="00BE66AC">
        <w:rPr>
          <w:rStyle w:val="Emphasis"/>
          <w:highlight w:val="cyan"/>
        </w:rPr>
        <w:t>to become even minimally acidic</w:t>
      </w:r>
      <w:r w:rsidRPr="00BE3D52">
        <w:rPr>
          <w:rFonts w:eastAsia="Calibri" w:cs="Times New Roman"/>
          <w:sz w:val="16"/>
          <w:szCs w:val="20"/>
        </w:rPr>
        <w:t xml:space="preserve">. </w:t>
      </w:r>
      <w:r w:rsidRPr="00171DF8">
        <w:rPr>
          <w:rFonts w:eastAsia="Calibri" w:cs="Times New Roman"/>
          <w:szCs w:val="20"/>
          <w:u w:val="single"/>
        </w:rPr>
        <w:t>The effects of any pH</w:t>
      </w:r>
      <w:r w:rsidRPr="00BE3D52">
        <w:rPr>
          <w:rFonts w:eastAsia="Calibri" w:cs="Times New Roman"/>
          <w:sz w:val="16"/>
          <w:szCs w:val="20"/>
        </w:rPr>
        <w:t xml:space="preserve"> (potential of hydrogen) </w:t>
      </w:r>
      <w:r w:rsidRPr="00171DF8">
        <w:rPr>
          <w:rFonts w:eastAsia="Calibri" w:cs="Times New Roman"/>
          <w:szCs w:val="20"/>
          <w:u w:val="single"/>
        </w:rPr>
        <w:t>changes on marine life are hard to determine</w:t>
      </w:r>
      <w:r w:rsidRPr="00BE3D52">
        <w:rPr>
          <w:rFonts w:eastAsia="Calibri" w:cs="Times New Roman"/>
          <w:sz w:val="16"/>
          <w:szCs w:val="20"/>
        </w:rPr>
        <w:t xml:space="preserve">, </w:t>
      </w:r>
      <w:r w:rsidRPr="00171DF8">
        <w:rPr>
          <w:rFonts w:eastAsia="Calibri" w:cs="Times New Roman"/>
          <w:szCs w:val="20"/>
          <w:u w:val="single"/>
        </w:rPr>
        <w:t xml:space="preserve">since most </w:t>
      </w:r>
      <w:r w:rsidRPr="00BE66AC">
        <w:rPr>
          <w:rFonts w:eastAsia="Calibri" w:cs="Times New Roman"/>
          <w:szCs w:val="20"/>
          <w:highlight w:val="cyan"/>
          <w:u w:val="single"/>
        </w:rPr>
        <w:t>organisms are</w:t>
      </w:r>
      <w:r w:rsidRPr="00171DF8">
        <w:rPr>
          <w:rFonts w:eastAsia="Calibri" w:cs="Times New Roman"/>
          <w:szCs w:val="20"/>
          <w:u w:val="single"/>
        </w:rPr>
        <w:t xml:space="preserve"> quite </w:t>
      </w:r>
      <w:r w:rsidRPr="00BE66AC">
        <w:rPr>
          <w:rStyle w:val="Emphasis"/>
          <w:highlight w:val="cyan"/>
        </w:rPr>
        <w:t>resilient</w:t>
      </w:r>
      <w:r w:rsidRPr="00BE66AC">
        <w:rPr>
          <w:rFonts w:eastAsia="Calibri" w:cs="Times New Roman"/>
          <w:szCs w:val="20"/>
          <w:highlight w:val="cyan"/>
          <w:u w:val="single"/>
        </w:rPr>
        <w:t xml:space="preserve"> and have </w:t>
      </w:r>
      <w:r w:rsidRPr="00BE66AC">
        <w:rPr>
          <w:rStyle w:val="Emphasis"/>
          <w:highlight w:val="cyan"/>
        </w:rPr>
        <w:t>adapted</w:t>
      </w:r>
      <w:r w:rsidRPr="00171DF8">
        <w:rPr>
          <w:rFonts w:eastAsia="Calibri" w:cs="Times New Roman"/>
          <w:szCs w:val="20"/>
          <w:u w:val="single"/>
        </w:rPr>
        <w:t xml:space="preserve"> to numerous seawater and other changes for countless millennia</w:t>
      </w:r>
      <w:r w:rsidRPr="00BE3D52">
        <w:rPr>
          <w:rFonts w:eastAsia="Calibri" w:cs="Times New Roman"/>
          <w:sz w:val="16"/>
          <w:szCs w:val="20"/>
        </w:rPr>
        <w:t xml:space="preserve">. But </w:t>
      </w:r>
      <w:r w:rsidRPr="00B45D45">
        <w:rPr>
          <w:rStyle w:val="Emphasis"/>
        </w:rPr>
        <w:t xml:space="preserve">the </w:t>
      </w:r>
      <w:r w:rsidRPr="00BE66AC">
        <w:rPr>
          <w:rStyle w:val="Emphasis"/>
          <w:highlight w:val="cyan"/>
        </w:rPr>
        <w:t xml:space="preserve">impacts will </w:t>
      </w:r>
      <w:r w:rsidRPr="00B45D45">
        <w:rPr>
          <w:rStyle w:val="Emphasis"/>
        </w:rPr>
        <w:t xml:space="preserve">certainly </w:t>
      </w:r>
      <w:r w:rsidRPr="00BE66AC">
        <w:rPr>
          <w:rStyle w:val="Emphasis"/>
          <w:highlight w:val="cyan"/>
        </w:rPr>
        <w:t>not be cataclysmic</w:t>
      </w:r>
      <w:r w:rsidRPr="00BE3D52">
        <w:rPr>
          <w:rFonts w:eastAsia="Calibri" w:cs="Times New Roman"/>
          <w:sz w:val="16"/>
          <w:szCs w:val="20"/>
        </w:rPr>
        <w:t>.13</w:t>
      </w:r>
    </w:p>
    <w:p w14:paraId="6CA492FE" w14:textId="77777777" w:rsidR="00390CF9" w:rsidRPr="007B4A3D" w:rsidRDefault="00390CF9" w:rsidP="00390CF9">
      <w:pPr>
        <w:keepNext/>
        <w:keepLines/>
        <w:spacing w:before="40" w:after="0" w:line="256" w:lineRule="auto"/>
        <w:outlineLvl w:val="3"/>
        <w:rPr>
          <w:rFonts w:ascii="Arial" w:eastAsia="SimSun" w:hAnsi="Arial" w:cs="Times New Roman"/>
          <w:b/>
          <w:iCs/>
          <w:sz w:val="26"/>
        </w:rPr>
      </w:pPr>
      <w:r w:rsidRPr="007B4A3D">
        <w:rPr>
          <w:rFonts w:ascii="Arial" w:eastAsia="SimSun" w:hAnsi="Arial" w:cs="Times New Roman"/>
          <w:b/>
          <w:iCs/>
          <w:sz w:val="26"/>
        </w:rPr>
        <w:t>No ‘ozone’ impact.</w:t>
      </w:r>
    </w:p>
    <w:p w14:paraId="00A80F77" w14:textId="77777777" w:rsidR="00390CF9" w:rsidRPr="004B77E7" w:rsidRDefault="00390CF9" w:rsidP="00390CF9">
      <w:pPr>
        <w:spacing w:line="256" w:lineRule="auto"/>
        <w:rPr>
          <w:rFonts w:ascii="Arial" w:eastAsia="Calibri" w:hAnsi="Arial" w:cs="Arial"/>
          <w:highlight w:val="cyan"/>
          <w:u w:val="single"/>
        </w:rPr>
      </w:pPr>
      <w:r w:rsidRPr="007B4A3D">
        <w:rPr>
          <w:rFonts w:ascii="Arial" w:eastAsia="Calibri" w:hAnsi="Arial" w:cs="Arial"/>
        </w:rPr>
        <w:t xml:space="preserve">Dr. Vadim </w:t>
      </w:r>
      <w:r w:rsidRPr="007B4A3D">
        <w:rPr>
          <w:rFonts w:ascii="Arial" w:eastAsia="Calibri" w:hAnsi="Arial" w:cs="Arial"/>
          <w:b/>
          <w:bCs/>
          <w:sz w:val="26"/>
        </w:rPr>
        <w:t>Gordienko 22</w:t>
      </w:r>
      <w:r w:rsidRPr="007B4A3D">
        <w:rPr>
          <w:rFonts w:ascii="Arial" w:eastAsia="Calibri" w:hAnsi="Arial" w:cs="Arial"/>
        </w:rPr>
        <w:t>, PhD, Head of Tectonosphere Department, S.I.Subbotine Institute of Geophysics, “Ozone and ultraviolet in the Earth's atmosphere,” Geology and Mineral Resources of World Ocean, Volume 18, Issue 2</w:t>
      </w:r>
    </w:p>
    <w:p w14:paraId="4A65FF01" w14:textId="77777777" w:rsidR="00390CF9" w:rsidRPr="004B77E7" w:rsidRDefault="00390CF9" w:rsidP="00390CF9">
      <w:pPr>
        <w:spacing w:line="256" w:lineRule="auto"/>
        <w:rPr>
          <w:rFonts w:ascii="Arial" w:eastAsia="Calibri" w:hAnsi="Arial" w:cs="Arial"/>
          <w:highlight w:val="cyan"/>
        </w:rPr>
      </w:pPr>
      <w:r w:rsidRPr="007B4A3D">
        <w:rPr>
          <w:rFonts w:ascii="Arial" w:eastAsia="Calibri" w:hAnsi="Arial" w:cs="Arial"/>
          <w:sz w:val="16"/>
        </w:rPr>
        <w:t xml:space="preserve">The appearance of the ozone layer (OL) in the Earth’s atmosphere and the associated processes of attenuation of the ultraviolet (UV) part of solar radiation reaching the surface are considered. It is shown that the </w:t>
      </w:r>
      <w:r w:rsidRPr="004B77E7">
        <w:rPr>
          <w:rFonts w:ascii="Arial" w:eastAsia="Calibri" w:hAnsi="Arial" w:cs="Arial"/>
          <w:highlight w:val="cyan"/>
          <w:u w:val="single"/>
        </w:rPr>
        <w:t>role of OL in protecting</w:t>
      </w:r>
      <w:r w:rsidRPr="007B4A3D">
        <w:rPr>
          <w:rFonts w:ascii="Arial" w:eastAsia="Calibri" w:hAnsi="Arial" w:cs="Arial"/>
          <w:u w:val="single"/>
        </w:rPr>
        <w:t xml:space="preserve"> </w:t>
      </w:r>
      <w:r w:rsidRPr="007B4A3D">
        <w:rPr>
          <w:rFonts w:ascii="Arial" w:eastAsia="Calibri" w:hAnsi="Arial" w:cs="Arial"/>
          <w:b/>
          <w:iCs/>
          <w:u w:val="single"/>
        </w:rPr>
        <w:t xml:space="preserve">living </w:t>
      </w:r>
      <w:r w:rsidRPr="004B77E7">
        <w:rPr>
          <w:rFonts w:ascii="Arial" w:eastAsia="Calibri" w:hAnsi="Arial" w:cs="Arial"/>
          <w:b/>
          <w:iCs/>
          <w:highlight w:val="cyan"/>
          <w:u w:val="single"/>
        </w:rPr>
        <w:t>organisms</w:t>
      </w:r>
      <w:r w:rsidRPr="007B4A3D">
        <w:rPr>
          <w:rFonts w:ascii="Arial" w:eastAsia="Calibri" w:hAnsi="Arial" w:cs="Arial"/>
          <w:u w:val="single"/>
        </w:rPr>
        <w:t xml:space="preserve"> from the </w:t>
      </w:r>
      <w:r w:rsidRPr="007B4A3D">
        <w:rPr>
          <w:rFonts w:ascii="Arial" w:eastAsia="Calibri" w:hAnsi="Arial" w:cs="Arial"/>
          <w:b/>
          <w:iCs/>
          <w:u w:val="single"/>
        </w:rPr>
        <w:t>destructive effects</w:t>
      </w:r>
      <w:r w:rsidRPr="007B4A3D">
        <w:rPr>
          <w:rFonts w:ascii="Arial" w:eastAsia="Calibri" w:hAnsi="Arial" w:cs="Arial"/>
          <w:u w:val="single"/>
        </w:rPr>
        <w:t xml:space="preserve"> of exposure to the short-wavelength part of the insolation spectrum </w:t>
      </w:r>
      <w:r w:rsidRPr="004B77E7">
        <w:rPr>
          <w:rFonts w:ascii="Arial" w:eastAsia="Calibri" w:hAnsi="Arial" w:cs="Arial"/>
          <w:highlight w:val="cyan"/>
          <w:u w:val="single"/>
        </w:rPr>
        <w:t xml:space="preserve">is </w:t>
      </w:r>
      <w:r w:rsidRPr="004B77E7">
        <w:rPr>
          <w:rFonts w:ascii="Arial" w:eastAsia="Calibri" w:hAnsi="Arial" w:cs="Arial"/>
          <w:b/>
          <w:iCs/>
          <w:sz w:val="24"/>
          <w:highlight w:val="cyan"/>
          <w:u w:val="single"/>
        </w:rPr>
        <w:t>immensely exaggerated</w:t>
      </w:r>
      <w:r w:rsidRPr="007B4A3D">
        <w:rPr>
          <w:rFonts w:ascii="Arial" w:eastAsia="Calibri" w:hAnsi="Arial" w:cs="Arial"/>
          <w:sz w:val="16"/>
        </w:rPr>
        <w:t xml:space="preserve">. Ozone is generated by UV radiation below the ionosphere when oxygen molecules in the air are divided. When absorbed by UV rays, it is destroyed. Ozone exists for the longest time at minimum temperatures of the atmosphere. This circumstance and the </w:t>
      </w:r>
      <w:r w:rsidRPr="004B77E7">
        <w:rPr>
          <w:rFonts w:ascii="Arial" w:eastAsia="Calibri" w:hAnsi="Arial" w:cs="Arial"/>
          <w:b/>
          <w:iCs/>
          <w:highlight w:val="cyan"/>
          <w:u w:val="single"/>
        </w:rPr>
        <w:t>increased density</w:t>
      </w:r>
      <w:r w:rsidRPr="004B77E7">
        <w:rPr>
          <w:rFonts w:ascii="Arial" w:eastAsia="Calibri" w:hAnsi="Arial" w:cs="Arial"/>
          <w:highlight w:val="cyan"/>
          <w:u w:val="single"/>
        </w:rPr>
        <w:t xml:space="preserve"> lead to</w:t>
      </w:r>
      <w:r w:rsidRPr="007B4A3D">
        <w:rPr>
          <w:rFonts w:ascii="Arial" w:eastAsia="Calibri" w:hAnsi="Arial" w:cs="Arial"/>
          <w:sz w:val="16"/>
        </w:rPr>
        <w:t xml:space="preserve"> the </w:t>
      </w:r>
      <w:r w:rsidRPr="004B77E7">
        <w:rPr>
          <w:rFonts w:ascii="Arial" w:eastAsia="Calibri" w:hAnsi="Arial" w:cs="Arial"/>
          <w:highlight w:val="cyan"/>
          <w:u w:val="single"/>
        </w:rPr>
        <w:t>accumulation</w:t>
      </w:r>
      <w:r w:rsidRPr="007B4A3D">
        <w:rPr>
          <w:rFonts w:ascii="Arial" w:eastAsia="Calibri" w:hAnsi="Arial" w:cs="Arial"/>
          <w:u w:val="single"/>
        </w:rPr>
        <w:t xml:space="preserve"> of O3 </w:t>
      </w:r>
      <w:r w:rsidRPr="004B77E7">
        <w:rPr>
          <w:rFonts w:ascii="Arial" w:eastAsia="Calibri" w:hAnsi="Arial" w:cs="Arial"/>
          <w:highlight w:val="cyan"/>
          <w:u w:val="single"/>
        </w:rPr>
        <w:t>above the tropopause</w:t>
      </w:r>
      <w:r w:rsidRPr="007B4A3D">
        <w:rPr>
          <w:rFonts w:ascii="Arial" w:eastAsia="Calibri" w:hAnsi="Arial" w:cs="Arial"/>
          <w:sz w:val="16"/>
        </w:rPr>
        <w:t xml:space="preserve">, where the OL is formed. The </w:t>
      </w:r>
      <w:r w:rsidRPr="007B4A3D">
        <w:rPr>
          <w:rFonts w:ascii="Arial" w:eastAsia="Calibri" w:hAnsi="Arial" w:cs="Arial"/>
          <w:u w:val="single"/>
        </w:rPr>
        <w:t xml:space="preserve">amount of </w:t>
      </w:r>
      <w:r w:rsidRPr="007B4A3D">
        <w:rPr>
          <w:rFonts w:ascii="Arial" w:eastAsia="Calibri" w:hAnsi="Arial" w:cs="Arial"/>
          <w:b/>
          <w:iCs/>
          <w:u w:val="single"/>
        </w:rPr>
        <w:t>simultaneously existing</w:t>
      </w:r>
      <w:r w:rsidRPr="007B4A3D">
        <w:rPr>
          <w:rFonts w:ascii="Arial" w:eastAsia="Calibri" w:hAnsi="Arial" w:cs="Arial"/>
          <w:u w:val="single"/>
        </w:rPr>
        <w:t xml:space="preserve"> gas is </w:t>
      </w:r>
      <w:r w:rsidRPr="007B4A3D">
        <w:rPr>
          <w:rFonts w:ascii="Arial" w:eastAsia="Calibri" w:hAnsi="Arial" w:cs="Arial"/>
          <w:b/>
          <w:iCs/>
          <w:u w:val="single"/>
        </w:rPr>
        <w:t>extremely insignificant</w:t>
      </w:r>
      <w:r w:rsidRPr="007B4A3D">
        <w:rPr>
          <w:rFonts w:ascii="Arial" w:eastAsia="Calibri" w:hAnsi="Arial" w:cs="Arial"/>
          <w:sz w:val="16"/>
        </w:rPr>
        <w:t xml:space="preserve"> — </w:t>
      </w:r>
      <w:r w:rsidRPr="007B4A3D">
        <w:rPr>
          <w:rFonts w:ascii="Arial" w:eastAsia="Calibri" w:hAnsi="Arial" w:cs="Arial"/>
          <w:u w:val="single"/>
        </w:rPr>
        <w:t xml:space="preserve">about </w:t>
      </w:r>
      <w:r w:rsidRPr="007B4A3D">
        <w:rPr>
          <w:rFonts w:ascii="Arial" w:eastAsia="Calibri" w:hAnsi="Arial" w:cs="Arial"/>
          <w:b/>
          <w:iCs/>
          <w:u w:val="single"/>
        </w:rPr>
        <w:t>10</w:t>
      </w:r>
      <w:r w:rsidRPr="007B4A3D">
        <w:rPr>
          <w:rFonts w:ascii="Cambria Math" w:eastAsia="Calibri" w:hAnsi="Cambria Math" w:cs="Cambria Math"/>
          <w:b/>
          <w:iCs/>
          <w:u w:val="single"/>
        </w:rPr>
        <w:t>⁻</w:t>
      </w:r>
      <w:r w:rsidRPr="007B4A3D">
        <w:rPr>
          <w:rFonts w:ascii="Arial" w:eastAsia="Calibri" w:hAnsi="Arial" w:cs="Arial"/>
          <w:b/>
          <w:iCs/>
          <w:u w:val="single"/>
        </w:rPr>
        <w:t>⁶ air</w:t>
      </w:r>
      <w:r w:rsidRPr="007B4A3D">
        <w:rPr>
          <w:rFonts w:ascii="Arial" w:eastAsia="Calibri" w:hAnsi="Arial" w:cs="Arial"/>
          <w:sz w:val="16"/>
        </w:rPr>
        <w:t xml:space="preserve">. It is this circumstance that makes it possible to </w:t>
      </w:r>
      <w:r w:rsidRPr="004B77E7">
        <w:rPr>
          <w:rFonts w:ascii="Arial" w:eastAsia="Calibri" w:hAnsi="Arial" w:cs="Arial"/>
          <w:highlight w:val="cyan"/>
          <w:u w:val="single"/>
        </w:rPr>
        <w:t>estimate its contribution to</w:t>
      </w:r>
      <w:r w:rsidRPr="007B4A3D">
        <w:rPr>
          <w:rFonts w:ascii="Arial" w:eastAsia="Calibri" w:hAnsi="Arial" w:cs="Arial"/>
          <w:u w:val="single"/>
        </w:rPr>
        <w:t xml:space="preserve"> the </w:t>
      </w:r>
      <w:r w:rsidRPr="004B77E7">
        <w:rPr>
          <w:rFonts w:ascii="Arial" w:eastAsia="Calibri" w:hAnsi="Arial" w:cs="Arial"/>
          <w:highlight w:val="cyan"/>
          <w:u w:val="single"/>
        </w:rPr>
        <w:t xml:space="preserve">absorption of </w:t>
      </w:r>
      <w:r w:rsidRPr="004B77E7">
        <w:rPr>
          <w:rFonts w:ascii="Arial" w:eastAsia="Calibri" w:hAnsi="Arial" w:cs="Arial"/>
          <w:b/>
          <w:iCs/>
          <w:highlight w:val="cyan"/>
          <w:u w:val="single"/>
        </w:rPr>
        <w:t>UV</w:t>
      </w:r>
      <w:r w:rsidRPr="007B4A3D">
        <w:rPr>
          <w:rFonts w:ascii="Arial" w:eastAsia="Calibri" w:hAnsi="Arial" w:cs="Arial"/>
          <w:b/>
          <w:iCs/>
          <w:u w:val="single"/>
        </w:rPr>
        <w:t xml:space="preserve"> rays</w:t>
      </w:r>
      <w:r w:rsidRPr="007B4A3D">
        <w:rPr>
          <w:rFonts w:ascii="Arial" w:eastAsia="Calibri" w:hAnsi="Arial" w:cs="Arial"/>
          <w:u w:val="single"/>
        </w:rPr>
        <w:t xml:space="preserve"> as </w:t>
      </w:r>
      <w:r w:rsidRPr="004B77E7">
        <w:rPr>
          <w:rFonts w:ascii="Arial" w:eastAsia="Calibri" w:hAnsi="Arial" w:cs="Arial"/>
          <w:b/>
          <w:iCs/>
          <w:highlight w:val="cyan"/>
          <w:u w:val="single"/>
        </w:rPr>
        <w:t>vanishingly small</w:t>
      </w:r>
      <w:r w:rsidRPr="007B4A3D">
        <w:rPr>
          <w:rFonts w:ascii="Arial" w:eastAsia="Calibri" w:hAnsi="Arial" w:cs="Arial"/>
          <w:sz w:val="16"/>
        </w:rPr>
        <w:t xml:space="preserve">. Compared with it, the </w:t>
      </w:r>
      <w:r w:rsidRPr="004B77E7">
        <w:rPr>
          <w:rFonts w:ascii="Arial" w:eastAsia="Calibri" w:hAnsi="Arial" w:cs="Arial"/>
          <w:b/>
          <w:iCs/>
          <w:highlight w:val="cyan"/>
          <w:u w:val="single"/>
        </w:rPr>
        <w:t>scattering</w:t>
      </w:r>
      <w:r w:rsidRPr="007B4A3D">
        <w:rPr>
          <w:rFonts w:ascii="Arial" w:eastAsia="Calibri" w:hAnsi="Arial" w:cs="Arial"/>
          <w:b/>
          <w:iCs/>
          <w:u w:val="single"/>
        </w:rPr>
        <w:t xml:space="preserve"> of rays</w:t>
      </w:r>
      <w:r w:rsidRPr="007B4A3D">
        <w:rPr>
          <w:rFonts w:ascii="Arial" w:eastAsia="Calibri" w:hAnsi="Arial" w:cs="Arial"/>
          <w:u w:val="single"/>
        </w:rPr>
        <w:t xml:space="preserve"> </w:t>
      </w:r>
      <w:r w:rsidRPr="004B77E7">
        <w:rPr>
          <w:rFonts w:ascii="Arial" w:eastAsia="Calibri" w:hAnsi="Arial" w:cs="Arial"/>
          <w:highlight w:val="cyan"/>
          <w:u w:val="single"/>
        </w:rPr>
        <w:t xml:space="preserve">by </w:t>
      </w:r>
      <w:r w:rsidRPr="004B77E7">
        <w:rPr>
          <w:rFonts w:ascii="Arial" w:eastAsia="Calibri" w:hAnsi="Arial" w:cs="Arial"/>
          <w:b/>
          <w:iCs/>
          <w:highlight w:val="cyan"/>
          <w:u w:val="single"/>
        </w:rPr>
        <w:t>air</w:t>
      </w:r>
      <w:r w:rsidRPr="007B4A3D">
        <w:rPr>
          <w:rFonts w:ascii="Arial" w:eastAsia="Calibri" w:hAnsi="Arial" w:cs="Arial"/>
          <w:b/>
          <w:iCs/>
          <w:u w:val="single"/>
        </w:rPr>
        <w:t xml:space="preserve"> molecules</w:t>
      </w:r>
      <w:r w:rsidRPr="007B4A3D">
        <w:rPr>
          <w:rFonts w:ascii="Arial" w:eastAsia="Calibri" w:hAnsi="Arial" w:cs="Arial"/>
          <w:u w:val="single"/>
        </w:rPr>
        <w:t xml:space="preserve"> </w:t>
      </w:r>
      <w:r w:rsidRPr="004B77E7">
        <w:rPr>
          <w:rFonts w:ascii="Arial" w:eastAsia="Calibri" w:hAnsi="Arial" w:cs="Arial"/>
          <w:highlight w:val="cyan"/>
          <w:u w:val="single"/>
        </w:rPr>
        <w:t>is</w:t>
      </w:r>
      <w:r w:rsidRPr="007B4A3D">
        <w:rPr>
          <w:rFonts w:ascii="Arial" w:eastAsia="Calibri" w:hAnsi="Arial" w:cs="Arial"/>
          <w:sz w:val="16"/>
        </w:rPr>
        <w:t xml:space="preserve"> incomparably </w:t>
      </w:r>
      <w:r w:rsidRPr="004B77E7">
        <w:rPr>
          <w:rFonts w:ascii="Arial" w:eastAsia="Calibri" w:hAnsi="Arial" w:cs="Arial"/>
          <w:highlight w:val="cyan"/>
          <w:u w:val="single"/>
        </w:rPr>
        <w:t>more effective</w:t>
      </w:r>
      <w:r w:rsidRPr="007B4A3D">
        <w:rPr>
          <w:rFonts w:ascii="Arial" w:eastAsia="Calibri" w:hAnsi="Arial" w:cs="Arial"/>
          <w:sz w:val="16"/>
        </w:rPr>
        <w:t xml:space="preserve">,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 </w:t>
      </w:r>
      <w:r w:rsidRPr="007B4A3D">
        <w:rPr>
          <w:rFonts w:ascii="Arial" w:eastAsia="Calibri" w:hAnsi="Arial" w:cs="Arial"/>
          <w:u w:val="single"/>
        </w:rPr>
        <w:t xml:space="preserve">processes of </w:t>
      </w:r>
      <w:r w:rsidRPr="007B4A3D">
        <w:rPr>
          <w:rFonts w:ascii="Arial" w:eastAsia="Calibri" w:hAnsi="Arial" w:cs="Arial"/>
          <w:b/>
          <w:iCs/>
          <w:u w:val="single"/>
        </w:rPr>
        <w:t>changing the OL</w:t>
      </w:r>
      <w:r w:rsidRPr="007B4A3D">
        <w:rPr>
          <w:rFonts w:ascii="Arial" w:eastAsia="Calibri" w:hAnsi="Arial" w:cs="Arial"/>
          <w:sz w:val="16"/>
        </w:rPr>
        <w:t xml:space="preserve">, </w:t>
      </w:r>
      <w:r w:rsidRPr="007B4A3D">
        <w:rPr>
          <w:rFonts w:ascii="Arial" w:eastAsia="Calibri" w:hAnsi="Arial" w:cs="Arial"/>
          <w:u w:val="single"/>
        </w:rPr>
        <w:t>including</w:t>
      </w:r>
      <w:r w:rsidRPr="007B4A3D">
        <w:rPr>
          <w:rFonts w:ascii="Arial" w:eastAsia="Calibri" w:hAnsi="Arial" w:cs="Arial"/>
          <w:sz w:val="16"/>
        </w:rPr>
        <w:t xml:space="preserve"> the </w:t>
      </w:r>
      <w:r w:rsidRPr="007B4A3D">
        <w:rPr>
          <w:rFonts w:ascii="Arial" w:eastAsia="Calibri" w:hAnsi="Arial" w:cs="Arial"/>
          <w:b/>
          <w:iCs/>
          <w:u w:val="single"/>
        </w:rPr>
        <w:t>periodic formation</w:t>
      </w:r>
      <w:r w:rsidRPr="007B4A3D">
        <w:rPr>
          <w:rFonts w:ascii="Arial" w:eastAsia="Calibri" w:hAnsi="Arial" w:cs="Arial"/>
          <w:u w:val="single"/>
        </w:rPr>
        <w:t xml:space="preserve"> of</w:t>
      </w:r>
      <w:r w:rsidRPr="007B4A3D">
        <w:rPr>
          <w:rFonts w:ascii="Arial" w:eastAsia="Calibri" w:hAnsi="Arial" w:cs="Arial"/>
          <w:sz w:val="16"/>
        </w:rPr>
        <w:t xml:space="preserve"> «</w:t>
      </w:r>
      <w:r w:rsidRPr="004B77E7">
        <w:rPr>
          <w:rFonts w:ascii="Arial" w:eastAsia="Calibri" w:hAnsi="Arial" w:cs="Arial"/>
          <w:b/>
          <w:iCs/>
          <w:highlight w:val="cyan"/>
          <w:u w:val="single"/>
        </w:rPr>
        <w:t>ozone holes</w:t>
      </w:r>
      <w:r w:rsidRPr="007B4A3D">
        <w:rPr>
          <w:rFonts w:ascii="Arial" w:eastAsia="Calibri" w:hAnsi="Arial" w:cs="Arial"/>
          <w:sz w:val="16"/>
        </w:rPr>
        <w:t xml:space="preserve">», </w:t>
      </w:r>
      <w:r w:rsidRPr="004B77E7">
        <w:rPr>
          <w:rFonts w:ascii="Arial" w:eastAsia="Calibri" w:hAnsi="Arial" w:cs="Arial"/>
          <w:highlight w:val="cyan"/>
          <w:u w:val="single"/>
        </w:rPr>
        <w:t xml:space="preserve">do not pose </w:t>
      </w:r>
      <w:r w:rsidRPr="004B77E7">
        <w:rPr>
          <w:rFonts w:ascii="Arial" w:eastAsia="Calibri" w:hAnsi="Arial" w:cs="Arial"/>
          <w:b/>
          <w:iCs/>
          <w:highlight w:val="cyan"/>
          <w:u w:val="single"/>
        </w:rPr>
        <w:t>any danger</w:t>
      </w:r>
      <w:r w:rsidRPr="004B77E7">
        <w:rPr>
          <w:rFonts w:ascii="Arial" w:eastAsia="Calibri" w:hAnsi="Arial" w:cs="Arial"/>
          <w:highlight w:val="cyan"/>
          <w:u w:val="single"/>
        </w:rPr>
        <w:t xml:space="preserve"> and are explained by </w:t>
      </w:r>
      <w:r w:rsidRPr="004B77E7">
        <w:rPr>
          <w:rFonts w:ascii="Arial" w:eastAsia="Calibri" w:hAnsi="Arial" w:cs="Arial"/>
          <w:b/>
          <w:iCs/>
          <w:highlight w:val="cyan"/>
          <w:u w:val="single"/>
        </w:rPr>
        <w:t>natural phenomena</w:t>
      </w:r>
      <w:r w:rsidRPr="007B4A3D">
        <w:rPr>
          <w:rFonts w:ascii="Arial" w:eastAsia="Calibri" w:hAnsi="Arial" w:cs="Arial"/>
          <w:sz w:val="16"/>
        </w:rPr>
        <w:t xml:space="preserve">, and </w:t>
      </w:r>
      <w:r w:rsidRPr="004B77E7">
        <w:rPr>
          <w:rFonts w:ascii="Arial" w:eastAsia="Calibri" w:hAnsi="Arial" w:cs="Arial"/>
          <w:highlight w:val="cyan"/>
          <w:u w:val="single"/>
        </w:rPr>
        <w:t>not</w:t>
      </w:r>
      <w:r w:rsidRPr="007B4A3D">
        <w:rPr>
          <w:rFonts w:ascii="Arial" w:eastAsia="Calibri" w:hAnsi="Arial" w:cs="Arial"/>
          <w:sz w:val="16"/>
        </w:rPr>
        <w:t xml:space="preserve"> by </w:t>
      </w:r>
      <w:r w:rsidRPr="004B77E7">
        <w:rPr>
          <w:rFonts w:ascii="Arial" w:eastAsia="Calibri" w:hAnsi="Arial" w:cs="Arial"/>
          <w:highlight w:val="cyan"/>
          <w:u w:val="single"/>
        </w:rPr>
        <w:t>human activity</w:t>
      </w:r>
      <w:r w:rsidRPr="007B4A3D">
        <w:rPr>
          <w:rFonts w:ascii="Arial" w:eastAsia="Calibri" w:hAnsi="Arial" w:cs="Arial"/>
          <w:sz w:val="16"/>
        </w:rPr>
        <w:t>. 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levels and it is time to take up more effective counteraction to its accumulation.</w:t>
      </w:r>
    </w:p>
    <w:p w14:paraId="0B955CE2" w14:textId="77777777" w:rsidR="00D47971" w:rsidRPr="00D47971" w:rsidRDefault="00D47971" w:rsidP="00D47971"/>
    <w:sectPr w:rsidR="00D47971" w:rsidRPr="00D47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0"/>
  </w:num>
  <w:num w:numId="15" w16cid:durableId="346564447">
    <w:abstractNumId w:val="11"/>
  </w:num>
  <w:num w:numId="16" w16cid:durableId="18879845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DB6"/>
    <w:rsid w:val="00033DB6"/>
    <w:rsid w:val="00067975"/>
    <w:rsid w:val="0007079D"/>
    <w:rsid w:val="00092830"/>
    <w:rsid w:val="000A0306"/>
    <w:rsid w:val="000C5E6D"/>
    <w:rsid w:val="000E3366"/>
    <w:rsid w:val="00100122"/>
    <w:rsid w:val="001004F1"/>
    <w:rsid w:val="001045A6"/>
    <w:rsid w:val="00117382"/>
    <w:rsid w:val="00117EA7"/>
    <w:rsid w:val="0014147C"/>
    <w:rsid w:val="0014658D"/>
    <w:rsid w:val="0015056D"/>
    <w:rsid w:val="0015306E"/>
    <w:rsid w:val="001567F5"/>
    <w:rsid w:val="0017509C"/>
    <w:rsid w:val="001A7922"/>
    <w:rsid w:val="001B54D3"/>
    <w:rsid w:val="001C59FC"/>
    <w:rsid w:val="001D51CB"/>
    <w:rsid w:val="001D5EA1"/>
    <w:rsid w:val="001F12BB"/>
    <w:rsid w:val="002157DE"/>
    <w:rsid w:val="002372A6"/>
    <w:rsid w:val="00252D0F"/>
    <w:rsid w:val="00271953"/>
    <w:rsid w:val="0027358C"/>
    <w:rsid w:val="002A6F3A"/>
    <w:rsid w:val="002B185B"/>
    <w:rsid w:val="002C5B14"/>
    <w:rsid w:val="003124C9"/>
    <w:rsid w:val="00323D32"/>
    <w:rsid w:val="00355F4A"/>
    <w:rsid w:val="00364B55"/>
    <w:rsid w:val="00390CF9"/>
    <w:rsid w:val="003917AD"/>
    <w:rsid w:val="00392238"/>
    <w:rsid w:val="00393487"/>
    <w:rsid w:val="003B3982"/>
    <w:rsid w:val="003E02B9"/>
    <w:rsid w:val="0041380B"/>
    <w:rsid w:val="0043693D"/>
    <w:rsid w:val="00445BC3"/>
    <w:rsid w:val="004D231E"/>
    <w:rsid w:val="004F4EBC"/>
    <w:rsid w:val="00502BF7"/>
    <w:rsid w:val="0051019D"/>
    <w:rsid w:val="00511FB2"/>
    <w:rsid w:val="00536EDB"/>
    <w:rsid w:val="00547024"/>
    <w:rsid w:val="00551E47"/>
    <w:rsid w:val="00567022"/>
    <w:rsid w:val="00574A9B"/>
    <w:rsid w:val="00594D7E"/>
    <w:rsid w:val="005C4445"/>
    <w:rsid w:val="005D41E1"/>
    <w:rsid w:val="005F261B"/>
    <w:rsid w:val="006115E7"/>
    <w:rsid w:val="0061516E"/>
    <w:rsid w:val="00623772"/>
    <w:rsid w:val="006A7269"/>
    <w:rsid w:val="006B3E6E"/>
    <w:rsid w:val="006C2714"/>
    <w:rsid w:val="006C53A0"/>
    <w:rsid w:val="006E14D5"/>
    <w:rsid w:val="00717813"/>
    <w:rsid w:val="00720D8A"/>
    <w:rsid w:val="007251F0"/>
    <w:rsid w:val="0074217E"/>
    <w:rsid w:val="00751D7C"/>
    <w:rsid w:val="00770E4B"/>
    <w:rsid w:val="00781619"/>
    <w:rsid w:val="00784093"/>
    <w:rsid w:val="00787095"/>
    <w:rsid w:val="007B47DD"/>
    <w:rsid w:val="007B75CD"/>
    <w:rsid w:val="007C291B"/>
    <w:rsid w:val="007D4D0C"/>
    <w:rsid w:val="007D5F40"/>
    <w:rsid w:val="007E0A48"/>
    <w:rsid w:val="007F5378"/>
    <w:rsid w:val="00803DA3"/>
    <w:rsid w:val="0082118C"/>
    <w:rsid w:val="0082167B"/>
    <w:rsid w:val="00844BF8"/>
    <w:rsid w:val="008821C6"/>
    <w:rsid w:val="0089082D"/>
    <w:rsid w:val="008912AD"/>
    <w:rsid w:val="0089489C"/>
    <w:rsid w:val="008A41DA"/>
    <w:rsid w:val="008F5DE8"/>
    <w:rsid w:val="0090187D"/>
    <w:rsid w:val="0091411C"/>
    <w:rsid w:val="0091634D"/>
    <w:rsid w:val="0091735F"/>
    <w:rsid w:val="009311CB"/>
    <w:rsid w:val="00934689"/>
    <w:rsid w:val="00952623"/>
    <w:rsid w:val="009813FC"/>
    <w:rsid w:val="009970B5"/>
    <w:rsid w:val="009A02D8"/>
    <w:rsid w:val="009A2082"/>
    <w:rsid w:val="009C7B6D"/>
    <w:rsid w:val="009F7D52"/>
    <w:rsid w:val="00A26927"/>
    <w:rsid w:val="00A31775"/>
    <w:rsid w:val="00A35E8B"/>
    <w:rsid w:val="00A42E1F"/>
    <w:rsid w:val="00A42E9E"/>
    <w:rsid w:val="00A42F3C"/>
    <w:rsid w:val="00A449D2"/>
    <w:rsid w:val="00A5179C"/>
    <w:rsid w:val="00A87227"/>
    <w:rsid w:val="00A931AE"/>
    <w:rsid w:val="00AB042B"/>
    <w:rsid w:val="00AB6339"/>
    <w:rsid w:val="00AB6340"/>
    <w:rsid w:val="00AF302A"/>
    <w:rsid w:val="00B05A48"/>
    <w:rsid w:val="00B2744F"/>
    <w:rsid w:val="00B322A1"/>
    <w:rsid w:val="00B67D71"/>
    <w:rsid w:val="00B865FE"/>
    <w:rsid w:val="00B94B5E"/>
    <w:rsid w:val="00BB20E7"/>
    <w:rsid w:val="00BC3B58"/>
    <w:rsid w:val="00BC63B8"/>
    <w:rsid w:val="00BD4E35"/>
    <w:rsid w:val="00C10E6A"/>
    <w:rsid w:val="00C375BA"/>
    <w:rsid w:val="00C5253C"/>
    <w:rsid w:val="00C54A1B"/>
    <w:rsid w:val="00C57ABB"/>
    <w:rsid w:val="00CB63D7"/>
    <w:rsid w:val="00CD1CE6"/>
    <w:rsid w:val="00CF5565"/>
    <w:rsid w:val="00D03D2D"/>
    <w:rsid w:val="00D4034B"/>
    <w:rsid w:val="00D45593"/>
    <w:rsid w:val="00D457F9"/>
    <w:rsid w:val="00D47971"/>
    <w:rsid w:val="00D5250D"/>
    <w:rsid w:val="00D71E06"/>
    <w:rsid w:val="00D9774E"/>
    <w:rsid w:val="00DC5ADF"/>
    <w:rsid w:val="00DE4249"/>
    <w:rsid w:val="00DF3C55"/>
    <w:rsid w:val="00DF72B1"/>
    <w:rsid w:val="00E02E31"/>
    <w:rsid w:val="00E032D7"/>
    <w:rsid w:val="00E0755C"/>
    <w:rsid w:val="00E17F52"/>
    <w:rsid w:val="00E60125"/>
    <w:rsid w:val="00E6557F"/>
    <w:rsid w:val="00E708AC"/>
    <w:rsid w:val="00E71BF6"/>
    <w:rsid w:val="00E86DFC"/>
    <w:rsid w:val="00E9525D"/>
    <w:rsid w:val="00E977B0"/>
    <w:rsid w:val="00EC52FF"/>
    <w:rsid w:val="00EC5B0E"/>
    <w:rsid w:val="00F023B8"/>
    <w:rsid w:val="00F02D99"/>
    <w:rsid w:val="00F03349"/>
    <w:rsid w:val="00F10F7D"/>
    <w:rsid w:val="00F21543"/>
    <w:rsid w:val="00F24E24"/>
    <w:rsid w:val="00F34E51"/>
    <w:rsid w:val="00F7566A"/>
    <w:rsid w:val="00F85907"/>
    <w:rsid w:val="00FB363E"/>
    <w:rsid w:val="00FB53B9"/>
    <w:rsid w:val="00FC24BD"/>
    <w:rsid w:val="00FC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F838"/>
  <w15:chartTrackingRefBased/>
  <w15:docId w15:val="{31CF6400-9790-4FF5-BE35-88CECF0F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179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517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17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A517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A517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179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33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517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179C"/>
  </w:style>
  <w:style w:type="character" w:customStyle="1" w:styleId="Heading1Char">
    <w:name w:val="Heading 1 Char"/>
    <w:aliases w:val="Pocket Char"/>
    <w:basedOn w:val="DefaultParagraphFont"/>
    <w:link w:val="Heading1"/>
    <w:rsid w:val="00A5179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5179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A5179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t Ch"/>
    <w:basedOn w:val="DefaultParagraphFont"/>
    <w:link w:val="Heading4"/>
    <w:uiPriority w:val="3"/>
    <w:rsid w:val="00A5179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5179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33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DB6"/>
    <w:rPr>
      <w:rFonts w:eastAsiaTheme="majorEastAsia" w:cstheme="majorBidi"/>
      <w:color w:val="272727" w:themeColor="text1" w:themeTint="D8"/>
    </w:rPr>
  </w:style>
  <w:style w:type="paragraph" w:styleId="Title">
    <w:name w:val="Title"/>
    <w:basedOn w:val="Normal"/>
    <w:next w:val="Normal"/>
    <w:link w:val="TitleChar"/>
    <w:uiPriority w:val="10"/>
    <w:qFormat/>
    <w:rsid w:val="00033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DB6"/>
    <w:pPr>
      <w:spacing w:before="160"/>
      <w:jc w:val="center"/>
    </w:pPr>
    <w:rPr>
      <w:i/>
      <w:iCs/>
      <w:color w:val="404040" w:themeColor="text1" w:themeTint="BF"/>
    </w:rPr>
  </w:style>
  <w:style w:type="character" w:customStyle="1" w:styleId="QuoteChar">
    <w:name w:val="Quote Char"/>
    <w:basedOn w:val="DefaultParagraphFont"/>
    <w:link w:val="Quote"/>
    <w:uiPriority w:val="29"/>
    <w:rsid w:val="00033DB6"/>
    <w:rPr>
      <w:i/>
      <w:iCs/>
      <w:color w:val="404040" w:themeColor="text1" w:themeTint="BF"/>
    </w:rPr>
  </w:style>
  <w:style w:type="paragraph" w:styleId="ListParagraph">
    <w:name w:val="List Paragraph"/>
    <w:aliases w:val="6 font,Colorful List - Accent 11,List Paragraph1,List Paragraph2"/>
    <w:basedOn w:val="Normal"/>
    <w:uiPriority w:val="34"/>
    <w:qFormat/>
    <w:rsid w:val="00033DB6"/>
    <w:pPr>
      <w:ind w:left="720"/>
      <w:contextualSpacing/>
    </w:pPr>
  </w:style>
  <w:style w:type="character" w:styleId="IntenseEmphasis">
    <w:name w:val="Intense Emphasis"/>
    <w:basedOn w:val="DefaultParagraphFont"/>
    <w:uiPriority w:val="21"/>
    <w:qFormat/>
    <w:rsid w:val="00033DB6"/>
    <w:rPr>
      <w:i/>
      <w:iCs/>
      <w:color w:val="0F4761" w:themeColor="accent1" w:themeShade="BF"/>
    </w:rPr>
  </w:style>
  <w:style w:type="paragraph" w:styleId="IntenseQuote">
    <w:name w:val="Intense Quote"/>
    <w:basedOn w:val="Normal"/>
    <w:next w:val="Normal"/>
    <w:link w:val="IntenseQuoteChar"/>
    <w:uiPriority w:val="30"/>
    <w:qFormat/>
    <w:rsid w:val="00033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DB6"/>
    <w:rPr>
      <w:i/>
      <w:iCs/>
      <w:color w:val="0F4761" w:themeColor="accent1" w:themeShade="BF"/>
    </w:rPr>
  </w:style>
  <w:style w:type="character" w:styleId="IntenseReference">
    <w:name w:val="Intense Reference"/>
    <w:basedOn w:val="DefaultParagraphFont"/>
    <w:uiPriority w:val="32"/>
    <w:qFormat/>
    <w:rsid w:val="00033DB6"/>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8"/>
    <w:qFormat/>
    <w:rsid w:val="00A5179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5179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179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Style,Bold Cite Char,ci,c,Bo,Title Cha,S"/>
    <w:basedOn w:val="DefaultParagraphFont"/>
    <w:uiPriority w:val="7"/>
    <w:qFormat/>
    <w:rsid w:val="00A5179C"/>
    <w:rPr>
      <w:b w:val="0"/>
      <w:sz w:val="22"/>
      <w:u w:val="single"/>
    </w:rPr>
  </w:style>
  <w:style w:type="character" w:styleId="Strong">
    <w:name w:val="Strong"/>
    <w:basedOn w:val="DefaultParagraphFont"/>
    <w:uiPriority w:val="22"/>
    <w:qFormat/>
    <w:rsid w:val="00A5179C"/>
    <w:rPr>
      <w:b/>
      <w:bCs/>
    </w:rPr>
  </w:style>
  <w:style w:type="character" w:styleId="BookTitle">
    <w:name w:val="Book Title"/>
    <w:basedOn w:val="DefaultParagraphFont"/>
    <w:uiPriority w:val="33"/>
    <w:qFormat/>
    <w:rsid w:val="00A5179C"/>
    <w:rPr>
      <w:b/>
      <w:bCs/>
      <w:i/>
      <w:iCs/>
      <w:spacing w:val="5"/>
    </w:rPr>
  </w:style>
  <w:style w:type="numbering" w:styleId="111111">
    <w:name w:val="Outline List 2"/>
    <w:basedOn w:val="NoList"/>
    <w:uiPriority w:val="99"/>
    <w:semiHidden/>
    <w:unhideWhenUsed/>
    <w:rsid w:val="00A5179C"/>
  </w:style>
  <w:style w:type="paragraph" w:styleId="Header">
    <w:name w:val="header"/>
    <w:basedOn w:val="Normal"/>
    <w:link w:val="HeaderChar"/>
    <w:uiPriority w:val="99"/>
    <w:semiHidden/>
    <w:rsid w:val="00A5179C"/>
    <w:pPr>
      <w:tabs>
        <w:tab w:val="center" w:pos="4680"/>
        <w:tab w:val="right" w:pos="9360"/>
      </w:tabs>
    </w:pPr>
  </w:style>
  <w:style w:type="character" w:customStyle="1" w:styleId="HeaderChar">
    <w:name w:val="Header Char"/>
    <w:basedOn w:val="DefaultParagraphFont"/>
    <w:link w:val="Header"/>
    <w:uiPriority w:val="99"/>
    <w:semiHidden/>
    <w:rsid w:val="00A5179C"/>
    <w:rPr>
      <w:rFonts w:ascii="Calibri" w:hAnsi="Calibri" w:cs="Calibri"/>
      <w:kern w:val="0"/>
      <w:sz w:val="22"/>
      <w:szCs w:val="22"/>
      <w14:ligatures w14:val="none"/>
    </w:rPr>
  </w:style>
  <w:style w:type="paragraph" w:styleId="Footer">
    <w:name w:val="footer"/>
    <w:basedOn w:val="Normal"/>
    <w:link w:val="FooterChar"/>
    <w:uiPriority w:val="99"/>
    <w:semiHidden/>
    <w:rsid w:val="00A5179C"/>
    <w:pPr>
      <w:tabs>
        <w:tab w:val="center" w:pos="4680"/>
        <w:tab w:val="right" w:pos="9360"/>
      </w:tabs>
    </w:pPr>
  </w:style>
  <w:style w:type="character" w:customStyle="1" w:styleId="FooterChar">
    <w:name w:val="Footer Char"/>
    <w:basedOn w:val="DefaultParagraphFont"/>
    <w:link w:val="Footer"/>
    <w:uiPriority w:val="99"/>
    <w:semiHidden/>
    <w:rsid w:val="00A5179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5179C"/>
    <w:pPr>
      <w:spacing w:after="120"/>
    </w:pPr>
  </w:style>
  <w:style w:type="character" w:customStyle="1" w:styleId="BodyTextChar">
    <w:name w:val="Body Text Char"/>
    <w:basedOn w:val="DefaultParagraphFont"/>
    <w:link w:val="BodyText"/>
    <w:uiPriority w:val="99"/>
    <w:semiHidden/>
    <w:rsid w:val="00A5179C"/>
    <w:rPr>
      <w:rFonts w:ascii="Calibri" w:hAnsi="Calibri" w:cs="Calibri"/>
      <w:kern w:val="0"/>
      <w:sz w:val="22"/>
      <w:szCs w:val="22"/>
      <w14:ligatures w14:val="none"/>
    </w:rPr>
  </w:style>
  <w:style w:type="paragraph" w:styleId="NoSpacing">
    <w:name w:val="No Spacing"/>
    <w:link w:val="NoSpacingChar"/>
    <w:uiPriority w:val="99"/>
    <w:unhideWhenUsed/>
    <w:qFormat/>
    <w:rsid w:val="00A5179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5179C"/>
    <w:rPr>
      <w:rFonts w:ascii="Calibri" w:hAnsi="Calibri" w:cs="Calibri"/>
      <w:kern w:val="0"/>
      <w:sz w:val="22"/>
      <w:szCs w:val="22"/>
      <w14:ligatures w14:val="none"/>
    </w:rPr>
  </w:style>
  <w:style w:type="character" w:styleId="Hyperlink">
    <w:name w:val="Hyperlink"/>
    <w:basedOn w:val="DefaultParagraphFont"/>
    <w:uiPriority w:val="99"/>
    <w:unhideWhenUsed/>
    <w:rsid w:val="00A5179C"/>
    <w:rPr>
      <w:color w:val="467886" w:themeColor="hyperlink"/>
      <w:u w:val="single"/>
    </w:rPr>
  </w:style>
  <w:style w:type="character" w:styleId="UnresolvedMention">
    <w:name w:val="Unresolved Mention"/>
    <w:basedOn w:val="DefaultParagraphFont"/>
    <w:uiPriority w:val="99"/>
    <w:semiHidden/>
    <w:unhideWhenUsed/>
    <w:rsid w:val="00A5179C"/>
    <w:rPr>
      <w:color w:val="605E5C"/>
      <w:shd w:val="clear" w:color="auto" w:fill="E1DFDD"/>
    </w:rPr>
  </w:style>
  <w:style w:type="paragraph" w:customStyle="1" w:styleId="Undertag">
    <w:name w:val="Undertag"/>
    <w:link w:val="UndertagChar"/>
    <w:autoRedefine/>
    <w:uiPriority w:val="5"/>
    <w:qFormat/>
    <w:rsid w:val="00A5179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5179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C4445"/>
    <w:rPr>
      <w:color w:val="0A2F41" w:themeColor="accent1" w:themeShade="80"/>
    </w:rPr>
  </w:style>
  <w:style w:type="character" w:customStyle="1" w:styleId="AnalyticChar">
    <w:name w:val="Analytic Char"/>
    <w:basedOn w:val="DefaultParagraphFont"/>
    <w:link w:val="Analytic"/>
    <w:uiPriority w:val="5"/>
    <w:rsid w:val="00A5179C"/>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0E3366"/>
    <w:pPr>
      <w:pBdr>
        <w:top w:val="single" w:sz="8" w:space="0" w:color="auto"/>
        <w:left w:val="single" w:sz="8" w:space="0" w:color="auto"/>
        <w:bottom w:val="single" w:sz="8" w:space="0" w:color="auto"/>
        <w:right w:val="single" w:sz="8" w:space="0" w:color="auto"/>
      </w:pBdr>
      <w:spacing w:line="254" w:lineRule="auto"/>
      <w:ind w:left="720"/>
    </w:pPr>
    <w:rPr>
      <w:b/>
      <w:iCs/>
      <w:kern w:val="2"/>
      <w:sz w:val="24"/>
      <w:szCs w:val="24"/>
      <w:u w:val="single"/>
      <w:bdr w:val="single" w:sz="8" w:space="0" w:color="auto"/>
      <w14:ligatures w14:val="standardContextual"/>
    </w:rPr>
  </w:style>
  <w:style w:type="paragraph" w:customStyle="1" w:styleId="Emphasis0">
    <w:name w:val="!!_Emphasis"/>
    <w:basedOn w:val="Normal"/>
    <w:uiPriority w:val="8"/>
    <w:qFormat/>
    <w:rsid w:val="00502BF7"/>
    <w:pPr>
      <w:pBdr>
        <w:top w:val="single" w:sz="4" w:space="0" w:color="auto"/>
        <w:left w:val="single" w:sz="4" w:space="0" w:color="auto"/>
        <w:bottom w:val="single" w:sz="4" w:space="0" w:color="auto"/>
        <w:right w:val="single" w:sz="4" w:space="0" w:color="auto"/>
      </w:pBdr>
      <w:spacing w:line="254" w:lineRule="auto"/>
      <w:ind w:left="720"/>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502BF7"/>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xpolicycenter.org/taxvox/carbon-tax-not-solution-global-climate-change%5d" TargetMode="External"/><Relationship Id="rId3" Type="http://schemas.openxmlformats.org/officeDocument/2006/relationships/settings" Target="settings.xml"/><Relationship Id="rId7" Type="http://schemas.openxmlformats.org/officeDocument/2006/relationships/hyperlink" Target="https://www.clearygottlieb.com/news-and-insights/publication-listing/navigating-the-evolving-global-antitrust-landscap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snbc.com/opinion/msnbc-opinion/supreme-court-trump-ftc-commissioner-firing-independent-agencies-rcna230129" TargetMode="External"/><Relationship Id="rId11" Type="http://schemas.openxmlformats.org/officeDocument/2006/relationships/fontTable" Target="fontTable.xml"/><Relationship Id="rId5" Type="http://schemas.openxmlformats.org/officeDocument/2006/relationships/hyperlink" Target="https://www.yalelawjournal.org/pdf/Vaheesan_ir9dchg8.pdf"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21</TotalTime>
  <Pages>1</Pages>
  <Words>31404</Words>
  <Characters>179009</Characters>
  <Application>Microsoft Office Word</Application>
  <DocSecurity>4</DocSecurity>
  <Lines>1491</Lines>
  <Paragraphs>419</Paragraphs>
  <ScaleCrop>false</ScaleCrop>
  <Company/>
  <LinksUpToDate>false</LinksUpToDate>
  <CharactersWithSpaces>209994</CharactersWithSpaces>
  <SharedDoc>false</SharedDoc>
  <HLinks>
    <vt:vector size="24" baseType="variant">
      <vt:variant>
        <vt:i4>2621546</vt:i4>
      </vt:variant>
      <vt:variant>
        <vt:i4>9</vt:i4>
      </vt:variant>
      <vt:variant>
        <vt:i4>0</vt:i4>
      </vt:variant>
      <vt:variant>
        <vt:i4>5</vt:i4>
      </vt:variant>
      <vt:variant>
        <vt:lpwstr>https://www.taxpolicycenter.org/taxvox/carbon-tax-not-solution-global-climate-change%5d</vt:lpwstr>
      </vt:variant>
      <vt:variant>
        <vt:lpwstr/>
      </vt:variant>
      <vt:variant>
        <vt:i4>2424894</vt:i4>
      </vt:variant>
      <vt:variant>
        <vt:i4>6</vt:i4>
      </vt:variant>
      <vt:variant>
        <vt:i4>0</vt:i4>
      </vt:variant>
      <vt:variant>
        <vt:i4>5</vt:i4>
      </vt:variant>
      <vt:variant>
        <vt:lpwstr>https://www.clearygottlieb.com/news-and-insights/publication-listing/navigating-the-evolving-global-antitrust-landscape</vt:lpwstr>
      </vt:variant>
      <vt:variant>
        <vt:lpwstr/>
      </vt:variant>
      <vt:variant>
        <vt:i4>3276834</vt:i4>
      </vt:variant>
      <vt:variant>
        <vt:i4>3</vt:i4>
      </vt:variant>
      <vt:variant>
        <vt:i4>0</vt:i4>
      </vt:variant>
      <vt:variant>
        <vt:i4>5</vt:i4>
      </vt:variant>
      <vt:variant>
        <vt:lpwstr>https://www.msnbc.com/opinion/msnbc-opinion/supreme-court-trump-ftc-commissioner-firing-independent-agencies-rcna230129</vt:lpwstr>
      </vt:variant>
      <vt:variant>
        <vt:lpwstr/>
      </vt:variant>
      <vt:variant>
        <vt:i4>3866637</vt:i4>
      </vt:variant>
      <vt:variant>
        <vt:i4>0</vt:i4>
      </vt:variant>
      <vt:variant>
        <vt:i4>0</vt:i4>
      </vt:variant>
      <vt:variant>
        <vt:i4>5</vt:i4>
      </vt:variant>
      <vt:variant>
        <vt:lpwstr>https://www.yalelawjournal.org/pdf/Vaheesan_ir9dchg8.pdf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37</cp:revision>
  <dcterms:created xsi:type="dcterms:W3CDTF">2026-03-27T17:45:00Z</dcterms:created>
  <dcterms:modified xsi:type="dcterms:W3CDTF">2026-03-27T16:12:00Z</dcterms:modified>
</cp:coreProperties>
</file>