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4145E" w14:textId="77777777" w:rsidR="003871BA" w:rsidRDefault="003871BA" w:rsidP="003871BA">
      <w:pPr>
        <w:pStyle w:val="Heading1"/>
      </w:pPr>
      <w:r>
        <w:t>1NC</w:t>
      </w:r>
    </w:p>
    <w:p w14:paraId="7CDE5A59" w14:textId="77777777" w:rsidR="003871BA" w:rsidRDefault="003871BA" w:rsidP="003871BA">
      <w:pPr>
        <w:pStyle w:val="Heading2"/>
      </w:pPr>
      <w:r>
        <w:t>OFF</w:t>
      </w:r>
    </w:p>
    <w:p w14:paraId="793D005D" w14:textId="77777777" w:rsidR="00983552" w:rsidRDefault="00983552" w:rsidP="00983552">
      <w:pPr>
        <w:pStyle w:val="Heading3"/>
      </w:pPr>
      <w:r>
        <w:t>T-FW</w:t>
      </w:r>
    </w:p>
    <w:p w14:paraId="08605760" w14:textId="77777777" w:rsidR="00983552" w:rsidRDefault="00983552" w:rsidP="00983552">
      <w:pPr>
        <w:pStyle w:val="Heading4"/>
      </w:pPr>
      <w:r>
        <w:t>Interpretation: The affirmative must defend the hypothetical implementation of a plan</w:t>
      </w:r>
    </w:p>
    <w:p w14:paraId="7304AD9A" w14:textId="77777777" w:rsidR="00983552" w:rsidRPr="003374BB" w:rsidRDefault="00983552" w:rsidP="00983552">
      <w:pPr>
        <w:pStyle w:val="Heading4"/>
      </w:pPr>
      <w:r>
        <w:t xml:space="preserve">Violation: they don’t </w:t>
      </w:r>
    </w:p>
    <w:p w14:paraId="7079280B" w14:textId="77777777" w:rsidR="00983552" w:rsidRDefault="00983552" w:rsidP="00983552">
      <w:pPr>
        <w:pStyle w:val="Heading4"/>
        <w:rPr>
          <w:rFonts w:cs="Times New Roman"/>
        </w:rPr>
      </w:pPr>
      <w:r w:rsidRPr="00F66083">
        <w:rPr>
          <w:rFonts w:cs="Times New Roman"/>
        </w:rPr>
        <w:t>United States federal government means the three branches</w:t>
      </w:r>
      <w:r>
        <w:rPr>
          <w:rFonts w:cs="Times New Roman"/>
        </w:rPr>
        <w:t xml:space="preserve">. </w:t>
      </w:r>
    </w:p>
    <w:p w14:paraId="73021C36" w14:textId="77777777" w:rsidR="00983552" w:rsidRPr="00F66083" w:rsidRDefault="00983552" w:rsidP="00983552">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33014B50" w14:textId="77777777" w:rsidR="00983552" w:rsidRPr="00F66083" w:rsidRDefault="00983552" w:rsidP="00983552">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53B3141A" w14:textId="77777777" w:rsidR="00983552" w:rsidRPr="00F66083" w:rsidRDefault="00983552" w:rsidP="00983552">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181713B2" w14:textId="77777777" w:rsidR="00983552" w:rsidRDefault="00983552" w:rsidP="00983552">
      <w:pPr>
        <w:rPr>
          <w:sz w:val="16"/>
        </w:rPr>
      </w:pPr>
    </w:p>
    <w:p w14:paraId="485B5CDE" w14:textId="77777777" w:rsidR="00983552" w:rsidRDefault="00983552" w:rsidP="00983552">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74069C3E" w14:textId="77777777" w:rsidR="00983552" w:rsidRDefault="00983552" w:rsidP="00983552">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3CA4F06F" w14:textId="77777777" w:rsidR="00983552" w:rsidRPr="00F44F8D" w:rsidRDefault="00983552" w:rsidP="00983552">
      <w:pPr>
        <w:rPr>
          <w:rStyle w:val="Emphasis"/>
          <w:lang w:val="en"/>
        </w:rPr>
      </w:pPr>
      <w:r w:rsidRPr="00F44F8D">
        <w:rPr>
          <w:rStyle w:val="Emphasis"/>
          <w:lang w:val="en"/>
        </w:rPr>
        <w:t>collective bargaining</w:t>
      </w:r>
    </w:p>
    <w:p w14:paraId="1EA89A2F" w14:textId="77777777" w:rsidR="00983552" w:rsidRPr="00F44F8D" w:rsidRDefault="00983552" w:rsidP="00983552">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F44F8D">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F44F8D">
        <w:rPr>
          <w:rStyle w:val="StyleUnderline"/>
          <w:highlight w:val="cyan"/>
          <w:lang w:val="en"/>
        </w:rPr>
        <w:t xml:space="preserve">between </w:t>
      </w:r>
      <w:r w:rsidRPr="00F44F8D">
        <w:rPr>
          <w:rStyle w:val="Emphasis"/>
          <w:highlight w:val="cyan"/>
          <w:lang w:val="en"/>
        </w:rPr>
        <w:t>employer</w:t>
      </w:r>
      <w:r w:rsidRPr="00F44F8D">
        <w:rPr>
          <w:rStyle w:val="StyleUnderline"/>
          <w:highlight w:val="cyan"/>
          <w:lang w:val="en"/>
        </w:rPr>
        <w:t xml:space="preserve"> and</w:t>
      </w:r>
      <w:r w:rsidRPr="00F44F8D">
        <w:rPr>
          <w:sz w:val="16"/>
          <w:lang w:val="en"/>
        </w:rPr>
        <w:t xml:space="preserve"> accredited representative of </w:t>
      </w:r>
      <w:r w:rsidRPr="00F44F8D">
        <w:rPr>
          <w:rStyle w:val="Emphasis"/>
          <w:highlight w:val="cyan"/>
          <w:lang w:val="en"/>
        </w:rPr>
        <w:t>union employees</w:t>
      </w:r>
      <w:r w:rsidRPr="00F44F8D">
        <w:rPr>
          <w:rStyle w:val="StyleUnderline"/>
          <w:highlight w:val="cyan"/>
          <w:lang w:val="en"/>
        </w:rPr>
        <w:t xml:space="preserve"> concerning </w:t>
      </w:r>
      <w:r w:rsidRPr="00F44F8D">
        <w:rPr>
          <w:rStyle w:val="Emphasis"/>
          <w:highlight w:val="cyan"/>
          <w:lang w:val="en"/>
        </w:rPr>
        <w:t>wages</w:t>
      </w:r>
      <w:r w:rsidRPr="00F44F8D">
        <w:rPr>
          <w:rStyle w:val="StyleUnderline"/>
          <w:highlight w:val="cyan"/>
          <w:lang w:val="en"/>
        </w:rPr>
        <w:t xml:space="preserve">, </w:t>
      </w:r>
      <w:r w:rsidRPr="00F44F8D">
        <w:rPr>
          <w:rStyle w:val="Emphasis"/>
          <w:highlight w:val="cyan"/>
          <w:lang w:val="en"/>
        </w:rPr>
        <w:t>hours</w:t>
      </w:r>
      <w:r w:rsidRPr="00F44F8D">
        <w:rPr>
          <w:rStyle w:val="StyleUnderline"/>
          <w:highlight w:val="cyan"/>
          <w:lang w:val="en"/>
        </w:rPr>
        <w:t xml:space="preserve">, and </w:t>
      </w:r>
      <w:r w:rsidRPr="00F44F8D">
        <w:rPr>
          <w:rStyle w:val="Emphasis"/>
          <w:highlight w:val="cyan"/>
          <w:lang w:val="en"/>
        </w:rPr>
        <w:t>other</w:t>
      </w:r>
      <w:r w:rsidRPr="00F44F8D">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452FB7F8" w14:textId="77777777" w:rsidR="00983552" w:rsidRDefault="00983552" w:rsidP="00983552">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F44F8D">
        <w:rPr>
          <w:rStyle w:val="StyleUnderline"/>
          <w:highlight w:val="cyan"/>
          <w:lang w:val="en"/>
        </w:rPr>
        <w:t>for</w:t>
      </w:r>
      <w:r w:rsidRPr="00F44F8D">
        <w:rPr>
          <w:sz w:val="16"/>
          <w:lang w:val="en"/>
        </w:rPr>
        <w:t xml:space="preserve"> the purpose of </w:t>
      </w:r>
      <w:r w:rsidRPr="00F44F8D">
        <w:rPr>
          <w:rStyle w:val="StyleUnderline"/>
          <w:highlight w:val="cyan"/>
          <w:lang w:val="en"/>
        </w:rPr>
        <w:t xml:space="preserve">determining by </w:t>
      </w:r>
      <w:r w:rsidRPr="00F44F8D">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F44F8D">
        <w:rPr>
          <w:rStyle w:val="StyleUnderline"/>
          <w:highlight w:val="cyan"/>
        </w:rPr>
        <w:t>co</w:t>
      </w:r>
      <w:proofErr w:type="spellStart"/>
      <w:r w:rsidRPr="00F44F8D">
        <w:rPr>
          <w:rStyle w:val="StyleUnderline"/>
          <w:highlight w:val="cyan"/>
          <w:lang w:val="en"/>
        </w:rPr>
        <w:t>nditions</w:t>
      </w:r>
      <w:proofErr w:type="spellEnd"/>
      <w:r w:rsidRPr="00F44F8D">
        <w:rPr>
          <w:rStyle w:val="StyleUnderline"/>
          <w:highlight w:val="cyan"/>
          <w:lang w:val="en"/>
        </w:rPr>
        <w:t xml:space="preserve"> of employment</w:t>
      </w:r>
      <w:r w:rsidRPr="00F44F8D">
        <w:rPr>
          <w:sz w:val="16"/>
          <w:lang w:val="en"/>
        </w:rPr>
        <w:t>.</w:t>
      </w:r>
    </w:p>
    <w:p w14:paraId="52B17617" w14:textId="77777777" w:rsidR="00983552" w:rsidRDefault="00983552" w:rsidP="00983552">
      <w:pPr>
        <w:rPr>
          <w:sz w:val="16"/>
        </w:rPr>
      </w:pPr>
    </w:p>
    <w:p w14:paraId="7D0C37C1" w14:textId="77777777" w:rsidR="00983552" w:rsidRPr="00CD2EC0" w:rsidRDefault="00983552" w:rsidP="00983552">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58C3DA6D" w14:textId="77777777" w:rsidR="00983552" w:rsidRPr="00CD2EC0" w:rsidRDefault="00983552" w:rsidP="00983552">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6C9F766A" w14:textId="40CB13BC" w:rsidR="00983552" w:rsidRPr="00530665" w:rsidRDefault="00983552" w:rsidP="00983552">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Pr>
          <w:rFonts w:cs="Calibri"/>
        </w:rPr>
        <w:t xml:space="preserve">their model destroys ground and prevents core generics from the topic. The negative never gets to read their literature or test the </w:t>
      </w:r>
      <w:proofErr w:type="spellStart"/>
      <w:r>
        <w:rPr>
          <w:rFonts w:cs="Calibri"/>
        </w:rPr>
        <w:t>aff’s</w:t>
      </w:r>
      <w:proofErr w:type="spellEnd"/>
      <w:r>
        <w:rPr>
          <w:rFonts w:cs="Calibri"/>
        </w:rPr>
        <w:t xml:space="preserve"> advocacy.</w:t>
      </w:r>
      <w:r>
        <w:t xml:space="preserve"> </w:t>
      </w:r>
    </w:p>
    <w:p w14:paraId="1DA12F20" w14:textId="77777777" w:rsidR="007A2544" w:rsidRPr="007A2544" w:rsidRDefault="007A2544" w:rsidP="007A2544"/>
    <w:p w14:paraId="3C8EB326" w14:textId="227584BA" w:rsidR="003871BA" w:rsidRPr="00530665" w:rsidRDefault="001B00EB" w:rsidP="001B00EB">
      <w:pPr>
        <w:pStyle w:val="Heading3"/>
      </w:pPr>
      <w:r>
        <w:t>1NC---K</w:t>
      </w:r>
    </w:p>
    <w:p w14:paraId="0A4765A7" w14:textId="226FEF66" w:rsidR="00286CF5" w:rsidRPr="00F665D3" w:rsidRDefault="00286CF5" w:rsidP="00286CF5">
      <w:pPr>
        <w:pStyle w:val="Heading4"/>
      </w:pPr>
      <w:r w:rsidRPr="00F665D3">
        <w:t xml:space="preserve">Settlement is not an event, but a structuring ontological logic of elimination constantly </w:t>
      </w:r>
      <w:proofErr w:type="gramStart"/>
      <w:r w:rsidRPr="00F665D3">
        <w:t>manifest</w:t>
      </w:r>
      <w:proofErr w:type="gramEnd"/>
      <w:r w:rsidRPr="00F665D3">
        <w:t xml:space="preserve"> in everyday reiteration of the very modes of spatial inhabitance and subjective modes of being – </w:t>
      </w:r>
      <w:r w:rsidR="00593074">
        <w:t xml:space="preserve">that is what structures </w:t>
      </w:r>
      <w:r w:rsidR="001673FD">
        <w:t>the need for grief.</w:t>
      </w:r>
    </w:p>
    <w:p w14:paraId="70135B55" w14:textId="77777777" w:rsidR="00286CF5" w:rsidRDefault="00286CF5" w:rsidP="00286CF5">
      <w:pPr>
        <w:rPr>
          <w:rStyle w:val="Style13ptBold"/>
        </w:rPr>
      </w:pPr>
      <w:r>
        <w:rPr>
          <w:rStyle w:val="Style13ptBold"/>
        </w:rPr>
        <w:t xml:space="preserve">Rifkin 14 – </w:t>
      </w:r>
      <w:r w:rsidRPr="00B80F6F">
        <w:rPr>
          <w:rStyle w:val="Style13ptBold"/>
        </w:rPr>
        <w:t>Associate Professor of English &amp; WGS @ UNC-Greensboro</w:t>
      </w:r>
    </w:p>
    <w:p w14:paraId="31A3B767" w14:textId="77777777" w:rsidR="00286CF5" w:rsidRPr="00F665D3" w:rsidRDefault="00286CF5" w:rsidP="00286CF5">
      <w:r w:rsidRPr="00F665D3">
        <w:t>(Mark, ‘Settler Common Sense: Queerness and Everyday Colonialism in the American Renaissance,’ pp. 7-10)</w:t>
      </w:r>
    </w:p>
    <w:p w14:paraId="70BFB711" w14:textId="77777777" w:rsidR="00286CF5" w:rsidRDefault="00286CF5" w:rsidP="00286CF5">
      <w:pPr>
        <w:rPr>
          <w:sz w:val="16"/>
        </w:rPr>
      </w:pPr>
      <w:r w:rsidRPr="00580C20">
        <w:rPr>
          <w:sz w:val="16"/>
        </w:rPr>
        <w:t xml:space="preserve">If nineteenth-century American literary studies tends to focus on the ways Indians enter the narrative frame and the kinds of meanings and </w:t>
      </w:r>
      <w:proofErr w:type="spellStart"/>
      <w:r w:rsidRPr="00580C20">
        <w:rPr>
          <w:sz w:val="16"/>
        </w:rPr>
        <w:t>associa</w:t>
      </w:r>
      <w:proofErr w:type="spellEnd"/>
      <w:r w:rsidRPr="00580C20">
        <w:rPr>
          <w:sz w:val="16"/>
        </w:rPr>
        <w:t xml:space="preserve">- </w:t>
      </w:r>
      <w:proofErr w:type="spellStart"/>
      <w:r w:rsidRPr="00580C20">
        <w:rPr>
          <w:sz w:val="16"/>
        </w:rPr>
        <w:t>tions</w:t>
      </w:r>
      <w:proofErr w:type="spellEnd"/>
      <w:r w:rsidRPr="00580C20">
        <w:rPr>
          <w:sz w:val="16"/>
        </w:rPr>
        <w:t xml:space="preserve"> they bear, </w:t>
      </w:r>
      <w:r w:rsidRPr="00580C20">
        <w:rPr>
          <w:rStyle w:val="StyleUnderline"/>
        </w:rPr>
        <w:t xml:space="preserve">recent </w:t>
      </w:r>
      <w:r w:rsidRPr="008E5B64">
        <w:rPr>
          <w:rStyle w:val="StyleUnderline"/>
          <w:highlight w:val="cyan"/>
        </w:rPr>
        <w:t>attempts to theorize settler colonialism</w:t>
      </w:r>
      <w:r w:rsidRPr="00580C20">
        <w:rPr>
          <w:rStyle w:val="StyleUnderline"/>
        </w:rPr>
        <w:t xml:space="preserve"> have sought to </w:t>
      </w:r>
      <w:r w:rsidRPr="008E5B64">
        <w:rPr>
          <w:rStyle w:val="Emphasis"/>
          <w:highlight w:val="cyan"/>
        </w:rPr>
        <w:t>shift attention from its effects</w:t>
      </w:r>
      <w:r w:rsidRPr="00580C20">
        <w:rPr>
          <w:rStyle w:val="Emphasis"/>
        </w:rPr>
        <w:t xml:space="preserve"> on Indigenous subjects</w:t>
      </w:r>
      <w:r w:rsidRPr="00580C20">
        <w:rPr>
          <w:rStyle w:val="StyleUnderline"/>
        </w:rPr>
        <w:t xml:space="preserve"> </w:t>
      </w:r>
      <w:r w:rsidRPr="008E5B64">
        <w:rPr>
          <w:rStyle w:val="StyleUnderline"/>
          <w:highlight w:val="cyan"/>
        </w:rPr>
        <w:t xml:space="preserve">to its implications for </w:t>
      </w:r>
      <w:r w:rsidRPr="008E5B64">
        <w:rPr>
          <w:rStyle w:val="Emphasis"/>
          <w:highlight w:val="cyan"/>
        </w:rPr>
        <w:t>nonnative political attachments, forms of inhabitance, and modes of being</w:t>
      </w:r>
      <w:r w:rsidRPr="00580C20">
        <w:rPr>
          <w:sz w:val="16"/>
        </w:rPr>
        <w:t xml:space="preserve">, illuminating and </w:t>
      </w:r>
      <w:r w:rsidRPr="008E5B64">
        <w:rPr>
          <w:rStyle w:val="StyleUnderline"/>
          <w:highlight w:val="cyan"/>
        </w:rPr>
        <w:t xml:space="preserve">tracking the </w:t>
      </w:r>
      <w:r w:rsidRPr="008E5B64">
        <w:rPr>
          <w:rStyle w:val="Emphasis"/>
          <w:highlight w:val="cyan"/>
        </w:rPr>
        <w:t>pervasive operation of settlement as a system</w:t>
      </w:r>
      <w:r w:rsidRPr="00580C20">
        <w:rPr>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8E5B64">
        <w:rPr>
          <w:rStyle w:val="Emphasis"/>
          <w:highlight w:val="cyan"/>
        </w:rPr>
        <w:t>invasion is a structure not an event</w:t>
      </w:r>
      <w:r w:rsidRPr="00580C20">
        <w:rPr>
          <w:sz w:val="16"/>
        </w:rPr>
        <w:t xml:space="preserve">” (2).6 He suggests that </w:t>
      </w:r>
      <w:r w:rsidRPr="008E5B64">
        <w:rPr>
          <w:rStyle w:val="StyleUnderline"/>
          <w:highlight w:val="cyan"/>
        </w:rPr>
        <w:t>a “logic of elimination” drives settler</w:t>
      </w:r>
      <w:r w:rsidRPr="00580C20">
        <w:rPr>
          <w:rStyle w:val="StyleUnderline"/>
        </w:rPr>
        <w:t xml:space="preserve"> governance and </w:t>
      </w:r>
      <w:r w:rsidRPr="008E5B64">
        <w:rPr>
          <w:rStyle w:val="StyleUnderline"/>
          <w:highlight w:val="cyan"/>
        </w:rPr>
        <w:t>sociality</w:t>
      </w:r>
      <w:r w:rsidRPr="00580C20">
        <w:rPr>
          <w:sz w:val="16"/>
        </w:rPr>
        <w:t>, describing “</w:t>
      </w:r>
      <w:r w:rsidRPr="00580C20">
        <w:rPr>
          <w:rStyle w:val="StyleUnderline"/>
        </w:rPr>
        <w:t>the settler-colonial will</w:t>
      </w:r>
      <w:r w:rsidRPr="00580C20">
        <w:rPr>
          <w:sz w:val="16"/>
        </w:rPr>
        <w:t xml:space="preserve">” as “a historical force that </w:t>
      </w:r>
      <w:r w:rsidRPr="00580C20">
        <w:rPr>
          <w:rStyle w:val="StyleUnderline"/>
        </w:rPr>
        <w:t>ultimately derives from the primal drive to expansion</w:t>
      </w:r>
      <w:r w:rsidRPr="00580C20">
        <w:rPr>
          <w:sz w:val="16"/>
        </w:rPr>
        <w:t xml:space="preserve"> that is generally glossed as capitalism” (167), and in “Settler Colonialism and the Elimination of the Native,” he observes that “</w:t>
      </w:r>
      <w:r w:rsidRPr="008E5B64">
        <w:rPr>
          <w:rStyle w:val="StyleUnderline"/>
          <w:highlight w:val="cyan"/>
        </w:rPr>
        <w:t xml:space="preserve">elimination is an </w:t>
      </w:r>
      <w:r w:rsidRPr="008E5B64">
        <w:rPr>
          <w:rStyle w:val="Emphasis"/>
          <w:highlight w:val="cyan"/>
        </w:rPr>
        <w:t>organizing principle of settler-colonial society</w:t>
      </w:r>
      <w:r w:rsidRPr="008E5B64">
        <w:rPr>
          <w:rStyle w:val="StyleUnderline"/>
          <w:highlight w:val="cyan"/>
        </w:rPr>
        <w:t xml:space="preserve"> rather than a one-off</w:t>
      </w:r>
      <w:r w:rsidRPr="00580C20">
        <w:rPr>
          <w:rStyle w:val="StyleUnderline"/>
        </w:rPr>
        <w:t xml:space="preserve"> (and </w:t>
      </w:r>
      <w:proofErr w:type="spellStart"/>
      <w:r w:rsidRPr="00580C20">
        <w:rPr>
          <w:rStyle w:val="StyleUnderline"/>
        </w:rPr>
        <w:t>superceded</w:t>
      </w:r>
      <w:proofErr w:type="spellEnd"/>
      <w:r w:rsidRPr="00580C20">
        <w:rPr>
          <w:rStyle w:val="StyleUnderline"/>
        </w:rPr>
        <w:t xml:space="preserve">) </w:t>
      </w:r>
      <w:r w:rsidRPr="008E5B64">
        <w:rPr>
          <w:rStyle w:val="StyleUnderline"/>
          <w:highlight w:val="cyan"/>
        </w:rPr>
        <w:t>occurrence</w:t>
      </w:r>
      <w:r w:rsidRPr="00580C20">
        <w:rPr>
          <w:sz w:val="16"/>
        </w:rPr>
        <w:t>” (388). Rather than being superseded after an initial moment/ period of conquest, colonization persists since “</w:t>
      </w:r>
      <w:r w:rsidRPr="00580C20">
        <w:rPr>
          <w:rStyle w:val="StyleUnderline"/>
        </w:rPr>
        <w:t xml:space="preserve">the logic of elimination marks a return whereby </w:t>
      </w:r>
      <w:r w:rsidRPr="008E5B64">
        <w:rPr>
          <w:rStyle w:val="Emphasis"/>
          <w:highlight w:val="cyan"/>
        </w:rPr>
        <w:t>the native</w:t>
      </w:r>
      <w:r w:rsidRPr="00580C20">
        <w:rPr>
          <w:rStyle w:val="Emphasis"/>
        </w:rPr>
        <w:t xml:space="preserve"> repressed </w:t>
      </w:r>
      <w:r w:rsidRPr="008E5B64">
        <w:rPr>
          <w:rStyle w:val="Emphasis"/>
          <w:highlight w:val="cyan"/>
        </w:rPr>
        <w:t>continues to structure settler- colonial society</w:t>
      </w:r>
      <w:r w:rsidRPr="00580C20">
        <w:rPr>
          <w:sz w:val="16"/>
        </w:rPr>
        <w:t xml:space="preserve">” (390). In Aileen Moreton-Robinson’s work, whiteness </w:t>
      </w:r>
      <w:proofErr w:type="spellStart"/>
      <w:r w:rsidRPr="00580C20">
        <w:rPr>
          <w:sz w:val="16"/>
        </w:rPr>
        <w:t>func</w:t>
      </w:r>
      <w:proofErr w:type="spellEnd"/>
      <w:r w:rsidRPr="00580C20">
        <w:rPr>
          <w:sz w:val="16"/>
        </w:rPr>
        <w:t xml:space="preserve">- </w:t>
      </w:r>
      <w:proofErr w:type="spellStart"/>
      <w:r w:rsidRPr="00580C20">
        <w:rPr>
          <w:sz w:val="16"/>
        </w:rPr>
        <w:t>tions</w:t>
      </w:r>
      <w:proofErr w:type="spellEnd"/>
      <w:r w:rsidRPr="00580C20">
        <w:rPr>
          <w:sz w:val="16"/>
        </w:rPr>
        <w:t xml:space="preserve"> as the central way of understanding the domination and displacement of Indigenous peoples by nonnatives.7 In “Writing Off Indigenous Sover- </w:t>
      </w:r>
      <w:proofErr w:type="spellStart"/>
      <w:r w:rsidRPr="00580C20">
        <w:rPr>
          <w:sz w:val="16"/>
        </w:rPr>
        <w:t>eignty</w:t>
      </w:r>
      <w:proofErr w:type="spellEnd"/>
      <w:r w:rsidRPr="00580C20">
        <w:rPr>
          <w:sz w:val="16"/>
        </w:rPr>
        <w:t xml:space="preserve">,” she argues, “As a regime of power, patriarchal white sovereignty operates ideologically, materially and discursively to reproduce and main- </w:t>
      </w:r>
      <w:proofErr w:type="spellStart"/>
      <w:r w:rsidRPr="00580C20">
        <w:rPr>
          <w:sz w:val="16"/>
        </w:rPr>
        <w:t>tain</w:t>
      </w:r>
      <w:proofErr w:type="spellEnd"/>
      <w:r w:rsidRPr="00580C20">
        <w:rPr>
          <w:sz w:val="16"/>
        </w:rPr>
        <w:t xml:space="preserve"> its investment in the nation as a white possession” (88), and in “Writ- </w:t>
      </w:r>
      <w:proofErr w:type="spellStart"/>
      <w:r w:rsidRPr="00580C20">
        <w:rPr>
          <w:sz w:val="16"/>
        </w:rPr>
        <w:t>ing</w:t>
      </w:r>
      <w:proofErr w:type="spellEnd"/>
      <w:r w:rsidRPr="00580C20">
        <w:rPr>
          <w:sz w:val="16"/>
        </w:rPr>
        <w:t xml:space="preserve"> Off Treaties,” she suggests, “</w:t>
      </w:r>
      <w:r w:rsidRPr="008E5B64">
        <w:rPr>
          <w:rStyle w:val="Emphasis"/>
          <w:highlight w:val="cyan"/>
        </w:rPr>
        <w:t>At an ontological level the structure of subjective possession</w:t>
      </w:r>
      <w:r w:rsidRPr="008E5B64">
        <w:rPr>
          <w:rStyle w:val="StyleUnderline"/>
          <w:highlight w:val="cyan"/>
        </w:rPr>
        <w:t xml:space="preserve"> occurs through</w:t>
      </w:r>
      <w:r w:rsidRPr="00580C20">
        <w:rPr>
          <w:rStyle w:val="StyleUnderline"/>
        </w:rPr>
        <w:t xml:space="preserve"> the </w:t>
      </w:r>
      <w:r w:rsidRPr="008E5B64">
        <w:rPr>
          <w:rStyle w:val="StyleUnderline"/>
          <w:highlight w:val="cyan"/>
        </w:rPr>
        <w:t>imposition of one’s will-to-be on the thing which is perceived to lack will, thus</w:t>
      </w:r>
      <w:r w:rsidRPr="00580C20">
        <w:rPr>
          <w:rStyle w:val="StyleUnderline"/>
        </w:rPr>
        <w:t xml:space="preserve"> it is </w:t>
      </w:r>
      <w:r w:rsidRPr="008E5B64">
        <w:rPr>
          <w:rStyle w:val="Emphasis"/>
          <w:highlight w:val="cyan"/>
        </w:rPr>
        <w:t>open to being possessed</w:t>
      </w:r>
      <w:r w:rsidRPr="00580C20">
        <w:rPr>
          <w:sz w:val="16"/>
        </w:rPr>
        <w:t>,” such that “</w:t>
      </w:r>
      <w:r w:rsidRPr="008E5B64">
        <w:rPr>
          <w:rStyle w:val="StyleUnderline"/>
          <w:highlight w:val="cyan"/>
        </w:rPr>
        <w:t>possession . . . forms</w:t>
      </w:r>
      <w:r w:rsidRPr="00580C20">
        <w:rPr>
          <w:sz w:val="16"/>
        </w:rPr>
        <w:t xml:space="preserve"> part of</w:t>
      </w:r>
      <w:r w:rsidRPr="00580C20">
        <w:rPr>
          <w:rStyle w:val="StyleUnderline"/>
        </w:rPr>
        <w:t xml:space="preserve"> </w:t>
      </w:r>
      <w:r w:rsidRPr="008E5B64">
        <w:rPr>
          <w:rStyle w:val="Emphasis"/>
          <w:highlight w:val="cyan"/>
        </w:rPr>
        <w:t>the ontological structure of white subjectivity</w:t>
      </w:r>
      <w:r w:rsidRPr="00580C20">
        <w:rPr>
          <w:sz w:val="16"/>
        </w:rPr>
        <w:t>” (83–84). For Jodi Byrd, the deployment of Indianness as a mobile figure works as the principal mode of U.S. settler colonialism. She observes that “</w:t>
      </w:r>
      <w:r w:rsidRPr="008E5B64">
        <w:rPr>
          <w:rStyle w:val="StyleUnderline"/>
          <w:highlight w:val="cyan"/>
        </w:rPr>
        <w:t xml:space="preserve">colonization and racialization . . . have </w:t>
      </w:r>
      <w:r w:rsidRPr="008E5B64">
        <w:rPr>
          <w:rStyle w:val="Emphasis"/>
          <w:highlight w:val="cyan"/>
        </w:rPr>
        <w:t>often been conflated</w:t>
      </w:r>
      <w:r w:rsidRPr="008E5B64">
        <w:rPr>
          <w:rStyle w:val="StyleUnderline"/>
          <w:highlight w:val="cyan"/>
        </w:rPr>
        <w:t>,” in ways that</w:t>
      </w:r>
      <w:r w:rsidRPr="00580C20">
        <w:rPr>
          <w:sz w:val="16"/>
        </w:rPr>
        <w:t xml:space="preserve"> “tend to be sited along the axis of inclusion/exclusion” and that “</w:t>
      </w:r>
      <w:r w:rsidRPr="008E5B64">
        <w:rPr>
          <w:rStyle w:val="Emphasis"/>
          <w:highlight w:val="cyan"/>
        </w:rPr>
        <w:t>misdirect and cloud attention from the underlying structures of settler colonialism</w:t>
      </w:r>
      <w:r w:rsidRPr="00580C20">
        <w:rPr>
          <w:sz w:val="16"/>
        </w:rPr>
        <w:t xml:space="preserve">” (xxiii, xvii). She argues that </w:t>
      </w:r>
      <w:r w:rsidRPr="00580C20">
        <w:rPr>
          <w:rStyle w:val="StyleUnderline"/>
        </w:rPr>
        <w:t>settlement works through the translation of indigeneity as Indianness</w:t>
      </w:r>
      <w:r w:rsidRPr="00580C20">
        <w:rPr>
          <w:sz w:val="16"/>
        </w:rPr>
        <w:t xml:space="preserve">, casting place-based political </w:t>
      </w:r>
      <w:proofErr w:type="spellStart"/>
      <w:r w:rsidRPr="00580C20">
        <w:rPr>
          <w:sz w:val="16"/>
        </w:rPr>
        <w:t>collec</w:t>
      </w:r>
      <w:proofErr w:type="spellEnd"/>
      <w:r w:rsidRPr="00580C20">
        <w:rPr>
          <w:sz w:val="16"/>
        </w:rPr>
        <w:t xml:space="preserve">- </w:t>
      </w:r>
      <w:proofErr w:type="spellStart"/>
      <w:r w:rsidRPr="00580C20">
        <w:rPr>
          <w:sz w:val="16"/>
        </w:rPr>
        <w:t>tivities</w:t>
      </w:r>
      <w:proofErr w:type="spellEnd"/>
      <w:r w:rsidRPr="00580C20">
        <w:rPr>
          <w:sz w:val="16"/>
        </w:rPr>
        <w:t xml:space="preserve"> as (racialized) populations subject to U.S. jurisdiction and manage- </w:t>
      </w:r>
      <w:proofErr w:type="spellStart"/>
      <w:r w:rsidRPr="00580C20">
        <w:rPr>
          <w:sz w:val="16"/>
        </w:rPr>
        <w:t>ment</w:t>
      </w:r>
      <w:proofErr w:type="spellEnd"/>
      <w:r w:rsidRPr="00580C20">
        <w:rPr>
          <w:sz w:val="16"/>
        </w:rPr>
        <w:t>: “</w:t>
      </w:r>
      <w:r w:rsidRPr="00580C20">
        <w:rPr>
          <w:rStyle w:val="StyleUnderline"/>
        </w:rPr>
        <w:t>the Indian is left nowhere and everywhere within the ontological premises through which U.S. empire orients</w:t>
      </w:r>
      <w:r w:rsidRPr="00580C20">
        <w:rPr>
          <w:sz w:val="16"/>
        </w:rPr>
        <w:t xml:space="preserve">, imagines, and critiques </w:t>
      </w:r>
      <w:r w:rsidRPr="00580C20">
        <w:rPr>
          <w:rStyle w:val="StyleUnderline"/>
        </w:rPr>
        <w:t>itself</w:t>
      </w:r>
      <w:r w:rsidRPr="00580C20">
        <w:rPr>
          <w:sz w:val="16"/>
        </w:rPr>
        <w:t xml:space="preserve"> ”; “</w:t>
      </w:r>
      <w:r w:rsidRPr="008E5B64">
        <w:rPr>
          <w:rStyle w:val="StyleUnderline"/>
          <w:highlight w:val="cyan"/>
        </w:rPr>
        <w:t>ideas of</w:t>
      </w:r>
      <w:r w:rsidRPr="00580C20">
        <w:rPr>
          <w:sz w:val="16"/>
        </w:rPr>
        <w:t xml:space="preserve"> Indians and </w:t>
      </w:r>
      <w:r w:rsidRPr="008E5B64">
        <w:rPr>
          <w:rStyle w:val="StyleUnderline"/>
          <w:highlight w:val="cyan"/>
        </w:rPr>
        <w:t xml:space="preserve">Indianness have served as </w:t>
      </w:r>
      <w:r w:rsidRPr="008E5B64">
        <w:rPr>
          <w:rStyle w:val="Emphasis"/>
          <w:highlight w:val="cyan"/>
        </w:rPr>
        <w:t>the ontological ground through which U.S. settler colonialism enacts itself</w:t>
      </w:r>
      <w:r w:rsidRPr="00580C20">
        <w:rPr>
          <w:rStyle w:val="Emphasis"/>
        </w:rPr>
        <w:t xml:space="preserve"> </w:t>
      </w:r>
      <w:r w:rsidRPr="00580C20">
        <w:rPr>
          <w:sz w:val="16"/>
        </w:rPr>
        <w:t>” (xix).</w:t>
      </w:r>
    </w:p>
    <w:p w14:paraId="4DA6924D" w14:textId="77777777" w:rsidR="00286CF5" w:rsidRDefault="00286CF5" w:rsidP="00286CF5"/>
    <w:p w14:paraId="4E481D4E" w14:textId="204C418D" w:rsidR="003B4D70" w:rsidRPr="005028D9" w:rsidRDefault="001448AA" w:rsidP="003B4D70">
      <w:pPr>
        <w:spacing w:before="30" w:after="0" w:line="278" w:lineRule="atLeast"/>
        <w:outlineLvl w:val="3"/>
        <w:rPr>
          <w:rFonts w:eastAsia="Times New Roman"/>
          <w:b/>
          <w:bCs/>
          <w:color w:val="000000"/>
          <w:sz w:val="26"/>
          <w:szCs w:val="26"/>
        </w:rPr>
      </w:pPr>
      <w:r>
        <w:rPr>
          <w:rFonts w:eastAsia="Times New Roman"/>
          <w:b/>
          <w:bCs/>
          <w:color w:val="000000"/>
          <w:sz w:val="26"/>
          <w:szCs w:val="26"/>
        </w:rPr>
        <w:t>Grievance</w:t>
      </w:r>
      <w:r w:rsidR="00444513">
        <w:rPr>
          <w:rFonts w:eastAsia="Times New Roman"/>
          <w:b/>
          <w:bCs/>
          <w:color w:val="000000"/>
          <w:sz w:val="26"/>
          <w:szCs w:val="26"/>
        </w:rPr>
        <w:t xml:space="preserve"> is a </w:t>
      </w:r>
      <w:r w:rsidR="0079450F">
        <w:rPr>
          <w:rFonts w:eastAsia="Times New Roman"/>
          <w:b/>
          <w:bCs/>
          <w:color w:val="000000"/>
          <w:sz w:val="26"/>
          <w:szCs w:val="26"/>
        </w:rPr>
        <w:t>settler project</w:t>
      </w:r>
      <w:r w:rsidR="00EE241B">
        <w:rPr>
          <w:rFonts w:eastAsia="Times New Roman"/>
          <w:b/>
          <w:bCs/>
          <w:color w:val="000000"/>
          <w:sz w:val="26"/>
          <w:szCs w:val="26"/>
        </w:rPr>
        <w:t xml:space="preserve">. </w:t>
      </w:r>
      <w:r w:rsidR="009478FE">
        <w:rPr>
          <w:rFonts w:eastAsia="Times New Roman"/>
          <w:b/>
          <w:bCs/>
          <w:color w:val="000000"/>
          <w:sz w:val="26"/>
          <w:szCs w:val="26"/>
        </w:rPr>
        <w:t>It feeds a</w:t>
      </w:r>
      <w:r w:rsidR="003B4D70" w:rsidRPr="005028D9">
        <w:rPr>
          <w:rFonts w:eastAsia="Times New Roman"/>
          <w:b/>
          <w:bCs/>
          <w:color w:val="000000"/>
          <w:sz w:val="26"/>
          <w:szCs w:val="26"/>
        </w:rPr>
        <w:t xml:space="preserve"> contradiction between assimilation or repression </w:t>
      </w:r>
      <w:r w:rsidR="009478FE">
        <w:rPr>
          <w:rFonts w:eastAsia="Times New Roman"/>
          <w:b/>
          <w:bCs/>
          <w:color w:val="000000"/>
          <w:sz w:val="26"/>
          <w:szCs w:val="26"/>
        </w:rPr>
        <w:t xml:space="preserve">that </w:t>
      </w:r>
      <w:r w:rsidR="003B4D70" w:rsidRPr="005028D9">
        <w:rPr>
          <w:rFonts w:eastAsia="Times New Roman"/>
          <w:b/>
          <w:bCs/>
          <w:color w:val="000000"/>
          <w:sz w:val="26"/>
          <w:szCs w:val="26"/>
        </w:rPr>
        <w:t>accelerates, euro-</w:t>
      </w:r>
      <w:proofErr w:type="spellStart"/>
      <w:r w:rsidR="003B4D70" w:rsidRPr="005028D9">
        <w:rPr>
          <w:rFonts w:eastAsia="Times New Roman"/>
          <w:b/>
          <w:bCs/>
          <w:color w:val="000000"/>
          <w:sz w:val="26"/>
          <w:szCs w:val="26"/>
        </w:rPr>
        <w:t>amerikan</w:t>
      </w:r>
      <w:proofErr w:type="spellEnd"/>
      <w:r w:rsidR="003B4D70" w:rsidRPr="005028D9">
        <w:rPr>
          <w:rFonts w:eastAsia="Times New Roman"/>
          <w:b/>
          <w:bCs/>
          <w:color w:val="000000"/>
          <w:sz w:val="26"/>
          <w:szCs w:val="26"/>
        </w:rPr>
        <w:t xml:space="preserve"> trans </w:t>
      </w:r>
      <w:r w:rsidR="003B4D70">
        <w:rPr>
          <w:rFonts w:eastAsia="Times New Roman"/>
          <w:b/>
          <w:bCs/>
          <w:color w:val="000000"/>
          <w:sz w:val="26"/>
          <w:szCs w:val="26"/>
        </w:rPr>
        <w:t>people</w:t>
      </w:r>
      <w:r w:rsidR="003B4D70" w:rsidRPr="005028D9">
        <w:rPr>
          <w:rFonts w:eastAsia="Times New Roman"/>
          <w:b/>
          <w:bCs/>
          <w:color w:val="000000"/>
          <w:sz w:val="26"/>
          <w:szCs w:val="26"/>
        </w:rPr>
        <w:t xml:space="preserve"> are faced with a choice---to be the gears in the machinery of settler-colonial genocide or to embrace dis-unity with parasitism by any means necessary.</w:t>
      </w:r>
    </w:p>
    <w:p w14:paraId="3F991DBD" w14:textId="77777777" w:rsidR="003B4D70" w:rsidRPr="005028D9" w:rsidRDefault="003B4D70" w:rsidP="003B4D70">
      <w:pPr>
        <w:spacing w:after="120" w:line="235" w:lineRule="atLeast"/>
        <w:rPr>
          <w:rFonts w:eastAsia="Times New Roman"/>
          <w:color w:val="000000"/>
        </w:rPr>
      </w:pPr>
      <w:proofErr w:type="spellStart"/>
      <w:r w:rsidRPr="005028D9">
        <w:rPr>
          <w:rFonts w:eastAsia="Times New Roman"/>
          <w:b/>
          <w:bCs/>
          <w:color w:val="000000"/>
          <w:sz w:val="26"/>
          <w:szCs w:val="26"/>
        </w:rPr>
        <w:t>Travesti</w:t>
      </w:r>
      <w:proofErr w:type="spellEnd"/>
      <w:r w:rsidRPr="005028D9">
        <w:rPr>
          <w:rFonts w:eastAsia="Times New Roman"/>
          <w:b/>
          <w:bCs/>
          <w:color w:val="000000"/>
          <w:sz w:val="26"/>
          <w:szCs w:val="26"/>
        </w:rPr>
        <w:t xml:space="preserve"> 21</w:t>
      </w:r>
      <w:r w:rsidRPr="005028D9">
        <w:rPr>
          <w:rFonts w:eastAsia="Times New Roman"/>
          <w:color w:val="000000"/>
        </w:rPr>
        <w:t xml:space="preserve">, trans revolutionary militant, formerly associated with the FTP/MCP(OC) network of organizations (Val </w:t>
      </w:r>
      <w:proofErr w:type="spellStart"/>
      <w:r w:rsidRPr="005028D9">
        <w:rPr>
          <w:rFonts w:eastAsia="Times New Roman"/>
          <w:color w:val="000000"/>
        </w:rPr>
        <w:t>Travesti</w:t>
      </w:r>
      <w:proofErr w:type="spellEnd"/>
      <w:r w:rsidRPr="005028D9">
        <w:rPr>
          <w:rFonts w:eastAsia="Times New Roman"/>
          <w:color w:val="000000"/>
        </w:rPr>
        <w:t xml:space="preserve">, 9/27/21, “Transsexuals Against Empire: Trans Women </w:t>
      </w:r>
      <w:proofErr w:type="gramStart"/>
      <w:r w:rsidRPr="005028D9">
        <w:rPr>
          <w:rFonts w:eastAsia="Times New Roman"/>
          <w:color w:val="000000"/>
        </w:rPr>
        <w:t>And</w:t>
      </w:r>
      <w:proofErr w:type="gramEnd"/>
      <w:r w:rsidRPr="005028D9">
        <w:rPr>
          <w:rFonts w:eastAsia="Times New Roman"/>
          <w:color w:val="000000"/>
        </w:rPr>
        <w:t xml:space="preserve"> </w:t>
      </w:r>
      <w:proofErr w:type="gramStart"/>
      <w:r w:rsidRPr="005028D9">
        <w:rPr>
          <w:rFonts w:eastAsia="Times New Roman"/>
          <w:color w:val="000000"/>
        </w:rPr>
        <w:t>The</w:t>
      </w:r>
      <w:proofErr w:type="gramEnd"/>
      <w:r w:rsidRPr="005028D9">
        <w:rPr>
          <w:rFonts w:eastAsia="Times New Roman"/>
          <w:color w:val="000000"/>
        </w:rPr>
        <w:t xml:space="preserve"> Fracturing </w:t>
      </w:r>
      <w:proofErr w:type="gramStart"/>
      <w:r w:rsidRPr="005028D9">
        <w:rPr>
          <w:rFonts w:eastAsia="Times New Roman"/>
          <w:color w:val="000000"/>
        </w:rPr>
        <w:t>Of</w:t>
      </w:r>
      <w:proofErr w:type="gramEnd"/>
      <w:r w:rsidRPr="005028D9">
        <w:rPr>
          <w:rFonts w:eastAsia="Times New Roman"/>
          <w:color w:val="000000"/>
        </w:rPr>
        <w:t xml:space="preserve"> Whiteness,” </w:t>
      </w:r>
      <w:proofErr w:type="spellStart"/>
      <w:r w:rsidRPr="005028D9">
        <w:rPr>
          <w:rFonts w:eastAsia="Times New Roman"/>
          <w:color w:val="000000"/>
        </w:rPr>
        <w:t>Kersplebedeb</w:t>
      </w:r>
      <w:proofErr w:type="spellEnd"/>
      <w:r w:rsidRPr="005028D9">
        <w:rPr>
          <w:rFonts w:eastAsia="Times New Roman"/>
          <w:color w:val="000000"/>
        </w:rPr>
        <w:t xml:space="preserve">, https://kersplebedeb.com/posts/transsexuals-against-empire-trans-women-and-the-fracturing-of-whiteness/, accessed on 3/24/25) </w:t>
      </w:r>
    </w:p>
    <w:p w14:paraId="7016C4C8" w14:textId="77777777" w:rsidR="003B4D70" w:rsidRPr="005028D9" w:rsidRDefault="003B4D70" w:rsidP="003B4D70">
      <w:pPr>
        <w:spacing w:line="235" w:lineRule="atLeast"/>
        <w:rPr>
          <w:rFonts w:eastAsia="Times New Roman"/>
          <w:color w:val="000000"/>
          <w:sz w:val="16"/>
        </w:rPr>
      </w:pPr>
      <w:r w:rsidRPr="005028D9">
        <w:rPr>
          <w:rFonts w:eastAsia="Times New Roman"/>
          <w:color w:val="000000"/>
          <w:sz w:val="16"/>
        </w:rPr>
        <w:t>What </w:t>
      </w:r>
      <w:proofErr w:type="spellStart"/>
      <w:r w:rsidRPr="005028D9">
        <w:rPr>
          <w:rFonts w:eastAsia="Times New Roman"/>
          <w:b/>
          <w:bCs/>
          <w:color w:val="000000"/>
          <w:u w:val="single"/>
          <w:shd w:val="clear" w:color="auto" w:fill="00FFFF"/>
        </w:rPr>
        <w:t>amerikkka</w:t>
      </w:r>
      <w:proofErr w:type="spellEnd"/>
      <w:r w:rsidRPr="005028D9">
        <w:rPr>
          <w:rFonts w:eastAsia="Times New Roman"/>
          <w:b/>
          <w:bCs/>
          <w:color w:val="000000"/>
          <w:u w:val="single"/>
          <w:shd w:val="clear" w:color="auto" w:fill="00FFFF"/>
        </w:rPr>
        <w:t xml:space="preserve"> Offers</w:t>
      </w:r>
      <w:r w:rsidRPr="005028D9">
        <w:rPr>
          <w:rFonts w:eastAsia="Times New Roman"/>
          <w:color w:val="000000"/>
          <w:sz w:val="16"/>
        </w:rPr>
        <w:t>: </w:t>
      </w:r>
      <w:proofErr w:type="spellStart"/>
      <w:r w:rsidRPr="005028D9">
        <w:rPr>
          <w:rFonts w:eastAsia="Times New Roman"/>
          <w:color w:val="000000"/>
          <w:u w:val="single"/>
          <w:shd w:val="clear" w:color="auto" w:fill="00FFFF"/>
        </w:rPr>
        <w:t>Assimiliation</w:t>
      </w:r>
      <w:proofErr w:type="spellEnd"/>
      <w:r w:rsidRPr="005028D9">
        <w:rPr>
          <w:rFonts w:eastAsia="Times New Roman"/>
          <w:color w:val="000000"/>
          <w:u w:val="single"/>
          <w:shd w:val="clear" w:color="auto" w:fill="00FFFF"/>
        </w:rPr>
        <w:t xml:space="preserve"> </w:t>
      </w:r>
      <w:proofErr w:type="gramStart"/>
      <w:r w:rsidRPr="005028D9">
        <w:rPr>
          <w:rFonts w:eastAsia="Times New Roman"/>
          <w:color w:val="000000"/>
          <w:u w:val="single"/>
          <w:shd w:val="clear" w:color="auto" w:fill="00FFFF"/>
        </w:rPr>
        <w:t>Or</w:t>
      </w:r>
      <w:proofErr w:type="gramEnd"/>
      <w:r w:rsidRPr="005028D9">
        <w:rPr>
          <w:rFonts w:eastAsia="Times New Roman"/>
          <w:color w:val="000000"/>
          <w:u w:val="single"/>
          <w:shd w:val="clear" w:color="auto" w:fill="00FFFF"/>
        </w:rPr>
        <w:t xml:space="preserve"> Repression</w:t>
      </w:r>
    </w:p>
    <w:p w14:paraId="348826CA" w14:textId="77777777" w:rsidR="003B4D70" w:rsidRPr="005028D9" w:rsidRDefault="003B4D70" w:rsidP="003B4D70">
      <w:pPr>
        <w:spacing w:line="235" w:lineRule="atLeast"/>
        <w:rPr>
          <w:rFonts w:eastAsia="Times New Roman"/>
          <w:color w:val="000000"/>
          <w:sz w:val="16"/>
        </w:rPr>
      </w:pPr>
      <w:r w:rsidRPr="005028D9">
        <w:rPr>
          <w:rFonts w:eastAsia="Times New Roman"/>
          <w:color w:val="000000"/>
          <w:u w:val="single"/>
          <w:shd w:val="clear" w:color="auto" w:fill="00FFFF"/>
        </w:rPr>
        <w:t>Sparked</w:t>
      </w:r>
      <w:r w:rsidRPr="005028D9">
        <w:rPr>
          <w:rFonts w:eastAsia="Times New Roman"/>
          <w:color w:val="000000"/>
          <w:sz w:val="16"/>
        </w:rPr>
        <w:t> in the late 60’s </w:t>
      </w:r>
      <w:r w:rsidRPr="005028D9">
        <w:rPr>
          <w:rFonts w:eastAsia="Times New Roman"/>
          <w:color w:val="000000"/>
          <w:u w:val="single"/>
          <w:shd w:val="clear" w:color="auto" w:fill="00FFFF"/>
        </w:rPr>
        <w:t>by</w:t>
      </w:r>
      <w:r w:rsidRPr="005028D9">
        <w:rPr>
          <w:rFonts w:eastAsia="Times New Roman"/>
          <w:color w:val="000000"/>
          <w:sz w:val="16"/>
        </w:rPr>
        <w:t> </w:t>
      </w:r>
      <w:r w:rsidRPr="005028D9">
        <w:rPr>
          <w:rFonts w:eastAsia="Times New Roman"/>
          <w:color w:val="000000"/>
          <w:u w:val="single"/>
        </w:rPr>
        <w:t>trans revolutionaries Sylvia</w:t>
      </w:r>
      <w:r w:rsidRPr="005028D9">
        <w:rPr>
          <w:rFonts w:eastAsia="Times New Roman"/>
          <w:color w:val="000000"/>
          <w:sz w:val="16"/>
        </w:rPr>
        <w:t> </w:t>
      </w:r>
      <w:r w:rsidRPr="005028D9">
        <w:rPr>
          <w:rFonts w:eastAsia="Times New Roman"/>
          <w:color w:val="000000"/>
          <w:u w:val="single"/>
          <w:shd w:val="clear" w:color="auto" w:fill="00FFFF"/>
        </w:rPr>
        <w:t>Rivera and</w:t>
      </w:r>
      <w:r w:rsidRPr="005028D9">
        <w:rPr>
          <w:rFonts w:eastAsia="Times New Roman"/>
          <w:color w:val="000000"/>
          <w:sz w:val="16"/>
        </w:rPr>
        <w:t> </w:t>
      </w:r>
      <w:r w:rsidRPr="005028D9">
        <w:rPr>
          <w:rFonts w:eastAsia="Times New Roman"/>
          <w:color w:val="000000"/>
          <w:u w:val="single"/>
        </w:rPr>
        <w:t>Marsha P.</w:t>
      </w:r>
      <w:r w:rsidRPr="005028D9">
        <w:rPr>
          <w:rFonts w:eastAsia="Times New Roman"/>
          <w:color w:val="000000"/>
          <w:sz w:val="16"/>
        </w:rPr>
        <w:t> </w:t>
      </w:r>
      <w:r w:rsidRPr="005028D9">
        <w:rPr>
          <w:rFonts w:eastAsia="Times New Roman"/>
          <w:color w:val="000000"/>
          <w:u w:val="single"/>
          <w:shd w:val="clear" w:color="auto" w:fill="00FFFF"/>
        </w:rPr>
        <w:t>Johnson</w:t>
      </w:r>
      <w:r w:rsidRPr="005028D9">
        <w:rPr>
          <w:rFonts w:eastAsia="Times New Roman"/>
          <w:color w:val="000000"/>
          <w:sz w:val="16"/>
        </w:rPr>
        <w:t> (</w:t>
      </w:r>
      <w:r w:rsidRPr="005028D9">
        <w:rPr>
          <w:rFonts w:eastAsia="Times New Roman"/>
          <w:color w:val="000000"/>
          <w:u w:val="single"/>
        </w:rPr>
        <w:t>amongst</w:t>
      </w:r>
      <w:r w:rsidRPr="005028D9">
        <w:rPr>
          <w:rFonts w:eastAsia="Times New Roman"/>
          <w:color w:val="000000"/>
          <w:sz w:val="16"/>
        </w:rPr>
        <w:t> numerous </w:t>
      </w:r>
      <w:r w:rsidRPr="005028D9">
        <w:rPr>
          <w:rFonts w:eastAsia="Times New Roman"/>
          <w:color w:val="000000"/>
          <w:u w:val="single"/>
        </w:rPr>
        <w:t>others</w:t>
      </w:r>
      <w:r w:rsidRPr="005028D9">
        <w:rPr>
          <w:rFonts w:eastAsia="Times New Roman"/>
          <w:color w:val="000000"/>
          <w:sz w:val="16"/>
        </w:rPr>
        <w:t>), </w:t>
      </w:r>
      <w:r w:rsidRPr="005028D9">
        <w:rPr>
          <w:rFonts w:eastAsia="Times New Roman"/>
          <w:color w:val="000000"/>
          <w:u w:val="single"/>
          <w:shd w:val="clear" w:color="auto" w:fill="00FFFF"/>
        </w:rPr>
        <w:t>trans liberation began</w:t>
      </w:r>
      <w:r w:rsidRPr="005028D9">
        <w:rPr>
          <w:rFonts w:eastAsia="Times New Roman"/>
          <w:color w:val="000000"/>
          <w:sz w:val="16"/>
        </w:rPr>
        <w:t> </w:t>
      </w:r>
      <w:r w:rsidRPr="005028D9">
        <w:rPr>
          <w:rFonts w:eastAsia="Times New Roman"/>
          <w:color w:val="000000"/>
          <w:u w:val="single"/>
        </w:rPr>
        <w:t>gaining ground in the</w:t>
      </w:r>
      <w:r w:rsidRPr="005028D9">
        <w:rPr>
          <w:rFonts w:eastAsia="Times New Roman"/>
          <w:color w:val="000000"/>
          <w:sz w:val="16"/>
        </w:rPr>
        <w:t> 19</w:t>
      </w:r>
      <w:r w:rsidRPr="005028D9">
        <w:rPr>
          <w:rFonts w:eastAsia="Times New Roman"/>
          <w:color w:val="000000"/>
          <w:u w:val="single"/>
        </w:rPr>
        <w:t>90s</w:t>
      </w:r>
      <w:r w:rsidRPr="005028D9">
        <w:rPr>
          <w:rFonts w:eastAsia="Times New Roman"/>
          <w:color w:val="000000"/>
          <w:sz w:val="16"/>
        </w:rPr>
        <w:t> </w:t>
      </w:r>
      <w:r w:rsidRPr="005028D9">
        <w:rPr>
          <w:rFonts w:eastAsia="Times New Roman"/>
          <w:color w:val="000000"/>
          <w:u w:val="single"/>
        </w:rPr>
        <w:t>with</w:t>
      </w:r>
      <w:r w:rsidRPr="005028D9">
        <w:rPr>
          <w:rFonts w:eastAsia="Times New Roman"/>
          <w:color w:val="000000"/>
          <w:sz w:val="16"/>
        </w:rPr>
        <w:t> figures like Leslie </w:t>
      </w:r>
      <w:r w:rsidRPr="005028D9">
        <w:rPr>
          <w:rFonts w:eastAsia="Times New Roman"/>
          <w:color w:val="000000"/>
          <w:u w:val="single"/>
        </w:rPr>
        <w:t>Feinberg</w:t>
      </w:r>
      <w:r w:rsidRPr="005028D9">
        <w:rPr>
          <w:rFonts w:eastAsia="Times New Roman"/>
          <w:color w:val="000000"/>
          <w:sz w:val="16"/>
        </w:rPr>
        <w:t> (famed Marxist theorist of trans liberation and member of the dodgy-at-best Workers World Party), Kate </w:t>
      </w:r>
      <w:r w:rsidRPr="005028D9">
        <w:rPr>
          <w:rFonts w:eastAsia="Times New Roman"/>
          <w:color w:val="000000"/>
          <w:u w:val="single"/>
        </w:rPr>
        <w:t>Bornstein</w:t>
      </w:r>
      <w:r w:rsidRPr="005028D9">
        <w:rPr>
          <w:rFonts w:eastAsia="Times New Roman"/>
          <w:color w:val="000000"/>
          <w:sz w:val="16"/>
        </w:rPr>
        <w:t>, Riki </w:t>
      </w:r>
      <w:r w:rsidRPr="005028D9">
        <w:rPr>
          <w:rFonts w:eastAsia="Times New Roman"/>
          <w:color w:val="000000"/>
          <w:u w:val="single"/>
        </w:rPr>
        <w:t>Wilchins</w:t>
      </w:r>
      <w:r w:rsidRPr="005028D9">
        <w:rPr>
          <w:rFonts w:eastAsia="Times New Roman"/>
          <w:color w:val="000000"/>
          <w:sz w:val="16"/>
        </w:rPr>
        <w:t>, </w:t>
      </w:r>
      <w:r w:rsidRPr="005028D9">
        <w:rPr>
          <w:rFonts w:eastAsia="Times New Roman"/>
          <w:color w:val="000000"/>
          <w:u w:val="single"/>
        </w:rPr>
        <w:t>and others</w:t>
      </w:r>
      <w:r w:rsidRPr="005028D9">
        <w:rPr>
          <w:rFonts w:eastAsia="Times New Roman"/>
          <w:color w:val="000000"/>
          <w:sz w:val="16"/>
        </w:rPr>
        <w:t> </w:t>
      </w:r>
      <w:r w:rsidRPr="005028D9">
        <w:rPr>
          <w:rFonts w:eastAsia="Times New Roman"/>
          <w:color w:val="000000"/>
          <w:u w:val="single"/>
          <w:shd w:val="clear" w:color="auto" w:fill="00FFFF"/>
        </w:rPr>
        <w:t>breaking out of the</w:t>
      </w:r>
      <w:r w:rsidRPr="005028D9">
        <w:rPr>
          <w:rFonts w:eastAsia="Times New Roman"/>
          <w:color w:val="000000"/>
          <w:sz w:val="16"/>
        </w:rPr>
        <w:t> rapidly </w:t>
      </w:r>
      <w:r w:rsidRPr="005028D9">
        <w:rPr>
          <w:rFonts w:eastAsia="Times New Roman"/>
          <w:color w:val="000000"/>
          <w:u w:val="single"/>
          <w:shd w:val="clear" w:color="auto" w:fill="00FFFF"/>
        </w:rPr>
        <w:t>stagnating women’s and gay movements to</w:t>
      </w:r>
      <w:r w:rsidRPr="005028D9">
        <w:rPr>
          <w:rFonts w:eastAsia="Times New Roman"/>
          <w:color w:val="000000"/>
          <w:sz w:val="16"/>
        </w:rPr>
        <w:t> </w:t>
      </w:r>
      <w:r w:rsidRPr="005028D9">
        <w:rPr>
          <w:rFonts w:eastAsia="Times New Roman"/>
          <w:b/>
          <w:bCs/>
          <w:color w:val="000000"/>
          <w:u w:val="single"/>
          <w:shd w:val="clear" w:color="auto" w:fill="00FFFF"/>
        </w:rPr>
        <w:t>demand rights</w:t>
      </w:r>
      <w:r w:rsidRPr="005028D9">
        <w:rPr>
          <w:rFonts w:eastAsia="Times New Roman"/>
          <w:color w:val="000000"/>
          <w:sz w:val="16"/>
        </w:rPr>
        <w:t> </w:t>
      </w:r>
      <w:r w:rsidRPr="005028D9">
        <w:rPr>
          <w:rFonts w:eastAsia="Times New Roman"/>
          <w:b/>
          <w:bCs/>
          <w:color w:val="000000"/>
          <w:u w:val="single"/>
        </w:rPr>
        <w:t>and recognition</w:t>
      </w:r>
      <w:r w:rsidRPr="005028D9">
        <w:rPr>
          <w:rFonts w:eastAsia="Times New Roman"/>
          <w:color w:val="000000"/>
          <w:sz w:val="16"/>
        </w:rPr>
        <w:t xml:space="preserve"> of trans people. Submerged and unknown to the broader settler nation, the trans liberation </w:t>
      </w:r>
      <w:proofErr w:type="gramStart"/>
      <w:r w:rsidRPr="005028D9">
        <w:rPr>
          <w:rFonts w:eastAsia="Times New Roman"/>
          <w:color w:val="000000"/>
          <w:sz w:val="16"/>
        </w:rPr>
        <w:t>movement built</w:t>
      </w:r>
      <w:proofErr w:type="gramEnd"/>
      <w:r w:rsidRPr="005028D9">
        <w:rPr>
          <w:rFonts w:eastAsia="Times New Roman"/>
          <w:color w:val="000000"/>
          <w:sz w:val="16"/>
        </w:rPr>
        <w:t xml:space="preserve"> momentum for over two decades </w:t>
      </w:r>
      <w:r w:rsidRPr="005028D9">
        <w:rPr>
          <w:rFonts w:eastAsia="Times New Roman"/>
          <w:color w:val="000000"/>
          <w:u w:val="single"/>
        </w:rPr>
        <w:t>before bursting into the mainstream</w:t>
      </w:r>
      <w:r w:rsidRPr="005028D9">
        <w:rPr>
          <w:rFonts w:eastAsia="Times New Roman"/>
          <w:color w:val="000000"/>
          <w:sz w:val="16"/>
        </w:rPr>
        <w:t> around 2014 </w:t>
      </w:r>
      <w:r w:rsidRPr="005028D9">
        <w:rPr>
          <w:rFonts w:eastAsia="Times New Roman"/>
          <w:color w:val="000000"/>
          <w:u w:val="single"/>
        </w:rPr>
        <w:t>with the so-called Transgender Tipping Point</w:t>
      </w:r>
      <w:r w:rsidRPr="005028D9">
        <w:rPr>
          <w:rFonts w:eastAsia="Times New Roman"/>
          <w:color w:val="000000"/>
          <w:sz w:val="16"/>
        </w:rPr>
        <w:t>. </w:t>
      </w:r>
      <w:r w:rsidRPr="005028D9">
        <w:rPr>
          <w:rFonts w:eastAsia="Times New Roman"/>
          <w:color w:val="000000"/>
          <w:u w:val="single"/>
        </w:rPr>
        <w:t>Black trans actresses like Laverne Cox and Janet Mock were</w:t>
      </w:r>
      <w:r w:rsidRPr="005028D9">
        <w:rPr>
          <w:rFonts w:eastAsia="Times New Roman"/>
          <w:color w:val="000000"/>
          <w:sz w:val="16"/>
        </w:rPr>
        <w:t> suddenly </w:t>
      </w:r>
      <w:r w:rsidRPr="005028D9">
        <w:rPr>
          <w:rFonts w:eastAsia="Times New Roman"/>
          <w:color w:val="000000"/>
          <w:u w:val="single"/>
        </w:rPr>
        <w:t>household names, euro-</w:t>
      </w:r>
      <w:proofErr w:type="spellStart"/>
      <w:r w:rsidRPr="005028D9">
        <w:rPr>
          <w:rFonts w:eastAsia="Times New Roman"/>
          <w:color w:val="000000"/>
          <w:u w:val="single"/>
        </w:rPr>
        <w:t>amerikan</w:t>
      </w:r>
      <w:proofErr w:type="spellEnd"/>
      <w:r w:rsidRPr="005028D9">
        <w:rPr>
          <w:rFonts w:eastAsia="Times New Roman"/>
          <w:color w:val="000000"/>
          <w:u w:val="single"/>
        </w:rPr>
        <w:t xml:space="preserve"> queers were electrified by</w:t>
      </w:r>
      <w:r w:rsidRPr="005028D9">
        <w:rPr>
          <w:rFonts w:eastAsia="Times New Roman"/>
          <w:color w:val="000000"/>
          <w:sz w:val="16"/>
        </w:rPr>
        <w:t> the </w:t>
      </w:r>
      <w:r w:rsidRPr="005028D9">
        <w:rPr>
          <w:rFonts w:eastAsia="Times New Roman"/>
          <w:color w:val="000000"/>
          <w:u w:val="single"/>
        </w:rPr>
        <w:t>coming out of anarchist-</w:t>
      </w:r>
      <w:proofErr w:type="spellStart"/>
      <w:r w:rsidRPr="005028D9">
        <w:rPr>
          <w:rFonts w:eastAsia="Times New Roman"/>
          <w:color w:val="000000"/>
          <w:u w:val="single"/>
        </w:rPr>
        <w:t>ish</w:t>
      </w:r>
      <w:proofErr w:type="spellEnd"/>
      <w:r w:rsidRPr="005028D9">
        <w:rPr>
          <w:rFonts w:eastAsia="Times New Roman"/>
          <w:color w:val="000000"/>
          <w:u w:val="single"/>
        </w:rPr>
        <w:t xml:space="preserve"> punk musician Laura Jane Grace</w:t>
      </w:r>
      <w:r w:rsidRPr="005028D9">
        <w:rPr>
          <w:rFonts w:eastAsia="Times New Roman"/>
          <w:color w:val="000000"/>
          <w:sz w:val="16"/>
        </w:rPr>
        <w:t>, </w:t>
      </w:r>
      <w:r w:rsidRPr="005028D9">
        <w:rPr>
          <w:rFonts w:eastAsia="Times New Roman"/>
          <w:color w:val="000000"/>
          <w:u w:val="single"/>
        </w:rPr>
        <w:t xml:space="preserve">trans male porn star Buck Angel toured the </w:t>
      </w:r>
      <w:proofErr w:type="spellStart"/>
      <w:r w:rsidRPr="005028D9">
        <w:rPr>
          <w:rFonts w:eastAsia="Times New Roman"/>
          <w:color w:val="000000"/>
          <w:u w:val="single"/>
        </w:rPr>
        <w:t>talkshow</w:t>
      </w:r>
      <w:proofErr w:type="spellEnd"/>
      <w:r w:rsidRPr="005028D9">
        <w:rPr>
          <w:rFonts w:eastAsia="Times New Roman"/>
          <w:color w:val="000000"/>
          <w:u w:val="single"/>
        </w:rPr>
        <w:t xml:space="preserve"> circuit</w:t>
      </w:r>
      <w:r w:rsidRPr="005028D9">
        <w:rPr>
          <w:rFonts w:eastAsia="Times New Roman"/>
          <w:color w:val="000000"/>
          <w:sz w:val="16"/>
        </w:rPr>
        <w:t>, </w:t>
      </w:r>
      <w:r w:rsidRPr="005028D9">
        <w:rPr>
          <w:rFonts w:eastAsia="Times New Roman"/>
          <w:color w:val="000000"/>
          <w:u w:val="single"/>
        </w:rPr>
        <w:t>and</w:t>
      </w:r>
      <w:r w:rsidRPr="005028D9">
        <w:rPr>
          <w:rFonts w:eastAsia="Times New Roman"/>
          <w:color w:val="000000"/>
          <w:sz w:val="16"/>
        </w:rPr>
        <w:t> the </w:t>
      </w:r>
      <w:r w:rsidRPr="005028D9">
        <w:rPr>
          <w:rFonts w:eastAsia="Times New Roman"/>
          <w:color w:val="000000"/>
          <w:u w:val="single"/>
        </w:rPr>
        <w:t>reported murders of</w:t>
      </w:r>
      <w:r w:rsidRPr="005028D9">
        <w:rPr>
          <w:rFonts w:eastAsia="Times New Roman"/>
          <w:color w:val="000000"/>
          <w:sz w:val="16"/>
        </w:rPr>
        <w:t> </w:t>
      </w:r>
      <w:r w:rsidRPr="005028D9">
        <w:rPr>
          <w:rFonts w:eastAsia="Times New Roman"/>
          <w:color w:val="000000"/>
          <w:u w:val="single"/>
        </w:rPr>
        <w:t>trans women</w:t>
      </w:r>
      <w:r w:rsidRPr="005028D9">
        <w:rPr>
          <w:rFonts w:eastAsia="Times New Roman"/>
          <w:color w:val="000000"/>
          <w:sz w:val="16"/>
        </w:rPr>
        <w:t>, </w:t>
      </w:r>
      <w:r w:rsidRPr="005028D9">
        <w:rPr>
          <w:rFonts w:eastAsia="Times New Roman"/>
          <w:color w:val="000000"/>
          <w:u w:val="single"/>
        </w:rPr>
        <w:t>almost entirely New Afrikan</w:t>
      </w:r>
      <w:r w:rsidRPr="005028D9">
        <w:rPr>
          <w:rFonts w:eastAsia="Times New Roman"/>
          <w:color w:val="000000"/>
          <w:sz w:val="16"/>
        </w:rPr>
        <w:t> trans women, </w:t>
      </w:r>
      <w:r w:rsidRPr="005028D9">
        <w:rPr>
          <w:rFonts w:eastAsia="Times New Roman"/>
          <w:color w:val="000000"/>
          <w:u w:val="single"/>
        </w:rPr>
        <w:t>increased year by torturous year.</w:t>
      </w:r>
    </w:p>
    <w:p w14:paraId="6644F011" w14:textId="77777777" w:rsidR="003B4D70" w:rsidRPr="005028D9" w:rsidRDefault="003B4D70" w:rsidP="003B4D70">
      <w:pPr>
        <w:spacing w:line="235" w:lineRule="atLeast"/>
        <w:rPr>
          <w:rFonts w:eastAsia="Times New Roman"/>
          <w:color w:val="000000"/>
          <w:sz w:val="16"/>
        </w:rPr>
      </w:pPr>
      <w:r w:rsidRPr="005028D9">
        <w:rPr>
          <w:rFonts w:eastAsia="Times New Roman"/>
          <w:color w:val="000000"/>
          <w:u w:val="single"/>
        </w:rPr>
        <w:t>The trans liberation movement has spread rapidly</w:t>
      </w:r>
      <w:r w:rsidRPr="005028D9">
        <w:rPr>
          <w:rFonts w:eastAsia="Times New Roman"/>
          <w:color w:val="000000"/>
          <w:sz w:val="16"/>
        </w:rPr>
        <w:t> in the seven years </w:t>
      </w:r>
      <w:r w:rsidRPr="005028D9">
        <w:rPr>
          <w:rFonts w:eastAsia="Times New Roman"/>
          <w:color w:val="000000"/>
          <w:u w:val="single"/>
        </w:rPr>
        <w:t>since</w:t>
      </w:r>
      <w:r w:rsidRPr="005028D9">
        <w:rPr>
          <w:rFonts w:eastAsia="Times New Roman"/>
          <w:color w:val="000000"/>
          <w:sz w:val="16"/>
        </w:rPr>
        <w:t>, </w:t>
      </w:r>
      <w:r w:rsidRPr="005028D9">
        <w:rPr>
          <w:rFonts w:eastAsia="Times New Roman"/>
          <w:color w:val="000000"/>
          <w:u w:val="single"/>
        </w:rPr>
        <w:t>rife with</w:t>
      </w:r>
      <w:r w:rsidRPr="005028D9">
        <w:rPr>
          <w:rFonts w:eastAsia="Times New Roman"/>
          <w:color w:val="000000"/>
          <w:sz w:val="16"/>
        </w:rPr>
        <w:t> its own </w:t>
      </w:r>
      <w:r w:rsidRPr="005028D9">
        <w:rPr>
          <w:rFonts w:eastAsia="Times New Roman"/>
          <w:color w:val="000000"/>
          <w:u w:val="single"/>
        </w:rPr>
        <w:t>contradictions and dialectical motion</w:t>
      </w:r>
      <w:r w:rsidRPr="005028D9">
        <w:rPr>
          <w:rFonts w:eastAsia="Times New Roman"/>
          <w:color w:val="000000"/>
          <w:sz w:val="16"/>
        </w:rPr>
        <w:t>. </w:t>
      </w:r>
      <w:r w:rsidRPr="005028D9">
        <w:rPr>
          <w:rFonts w:eastAsia="Times New Roman"/>
          <w:color w:val="000000"/>
          <w:u w:val="single"/>
          <w:shd w:val="clear" w:color="auto" w:fill="00FFFF"/>
        </w:rPr>
        <w:t>While</w:t>
      </w:r>
      <w:r w:rsidRPr="005028D9">
        <w:rPr>
          <w:rFonts w:eastAsia="Times New Roman"/>
          <w:color w:val="000000"/>
          <w:sz w:val="16"/>
        </w:rPr>
        <w:t> </w:t>
      </w:r>
      <w:r w:rsidRPr="005028D9">
        <w:rPr>
          <w:rFonts w:eastAsia="Times New Roman"/>
          <w:color w:val="000000"/>
          <w:u w:val="single"/>
        </w:rPr>
        <w:t>general</w:t>
      </w:r>
      <w:r w:rsidRPr="005028D9">
        <w:rPr>
          <w:rFonts w:eastAsia="Times New Roman"/>
          <w:color w:val="000000"/>
          <w:sz w:val="16"/>
        </w:rPr>
        <w:t> </w:t>
      </w:r>
      <w:r w:rsidRPr="005028D9">
        <w:rPr>
          <w:rFonts w:eastAsia="Times New Roman"/>
          <w:color w:val="000000"/>
          <w:u w:val="single"/>
          <w:shd w:val="clear" w:color="auto" w:fill="00FFFF"/>
        </w:rPr>
        <w:t>awareness</w:t>
      </w:r>
      <w:r w:rsidRPr="005028D9">
        <w:rPr>
          <w:rFonts w:eastAsia="Times New Roman"/>
          <w:color w:val="000000"/>
          <w:sz w:val="16"/>
        </w:rPr>
        <w:t> </w:t>
      </w:r>
      <w:r w:rsidRPr="005028D9">
        <w:rPr>
          <w:rFonts w:eastAsia="Times New Roman"/>
          <w:color w:val="000000"/>
          <w:u w:val="single"/>
        </w:rPr>
        <w:t>of trans people</w:t>
      </w:r>
      <w:r w:rsidRPr="005028D9">
        <w:rPr>
          <w:rFonts w:eastAsia="Times New Roman"/>
          <w:color w:val="000000"/>
          <w:sz w:val="16"/>
        </w:rPr>
        <w:t> and our superficial issues (it is now normal for neo-colonial politicians to state their pronouns in their social media bios) </w:t>
      </w:r>
      <w:r w:rsidRPr="005028D9">
        <w:rPr>
          <w:rFonts w:eastAsia="Times New Roman"/>
          <w:color w:val="000000"/>
          <w:u w:val="single"/>
          <w:shd w:val="clear" w:color="auto" w:fill="00FFFF"/>
        </w:rPr>
        <w:t>has increased</w:t>
      </w:r>
      <w:r w:rsidRPr="005028D9">
        <w:rPr>
          <w:rFonts w:eastAsia="Times New Roman"/>
          <w:color w:val="000000"/>
          <w:sz w:val="16"/>
        </w:rPr>
        <w:t>, </w:t>
      </w:r>
      <w:r w:rsidRPr="005028D9">
        <w:rPr>
          <w:rFonts w:eastAsia="Times New Roman"/>
          <w:color w:val="000000"/>
          <w:u w:val="single"/>
        </w:rPr>
        <w:t>the level of</w:t>
      </w:r>
      <w:r w:rsidRPr="005028D9">
        <w:rPr>
          <w:rFonts w:eastAsia="Times New Roman"/>
          <w:color w:val="000000"/>
          <w:sz w:val="16"/>
        </w:rPr>
        <w:t> </w:t>
      </w:r>
      <w:r w:rsidRPr="005028D9">
        <w:rPr>
          <w:rFonts w:eastAsia="Times New Roman"/>
          <w:color w:val="000000"/>
          <w:u w:val="single"/>
          <w:shd w:val="clear" w:color="auto" w:fill="00FFFF"/>
        </w:rPr>
        <w:t>violence</w:t>
      </w:r>
      <w:r w:rsidRPr="005028D9">
        <w:rPr>
          <w:rFonts w:eastAsia="Times New Roman"/>
          <w:color w:val="000000"/>
          <w:sz w:val="16"/>
        </w:rPr>
        <w:t> </w:t>
      </w:r>
      <w:r w:rsidRPr="005028D9">
        <w:rPr>
          <w:rFonts w:eastAsia="Times New Roman"/>
          <w:color w:val="000000"/>
          <w:u w:val="single"/>
        </w:rPr>
        <w:t>and legal repression against trans people</w:t>
      </w:r>
      <w:r w:rsidRPr="005028D9">
        <w:rPr>
          <w:rFonts w:eastAsia="Times New Roman"/>
          <w:color w:val="000000"/>
          <w:sz w:val="16"/>
        </w:rPr>
        <w:t> </w:t>
      </w:r>
      <w:r w:rsidRPr="005028D9">
        <w:rPr>
          <w:rFonts w:eastAsia="Times New Roman"/>
          <w:color w:val="000000"/>
          <w:u w:val="single"/>
          <w:shd w:val="clear" w:color="auto" w:fill="00FFFF"/>
        </w:rPr>
        <w:t>has also</w:t>
      </w:r>
      <w:r w:rsidRPr="005028D9">
        <w:rPr>
          <w:rFonts w:eastAsia="Times New Roman"/>
          <w:color w:val="000000"/>
          <w:sz w:val="16"/>
        </w:rPr>
        <w:t> </w:t>
      </w:r>
      <w:r w:rsidRPr="005028D9">
        <w:rPr>
          <w:rFonts w:eastAsia="Times New Roman"/>
          <w:color w:val="000000"/>
          <w:u w:val="single"/>
        </w:rPr>
        <w:t>increased</w:t>
      </w:r>
      <w:r w:rsidRPr="005028D9">
        <w:rPr>
          <w:rFonts w:eastAsia="Times New Roman"/>
          <w:color w:val="000000"/>
          <w:sz w:val="16"/>
        </w:rPr>
        <w:t>. </w:t>
      </w:r>
      <w:r w:rsidRPr="005028D9">
        <w:rPr>
          <w:rFonts w:eastAsia="Times New Roman"/>
          <w:b/>
          <w:bCs/>
          <w:color w:val="000000"/>
          <w:u w:val="single"/>
          <w:shd w:val="clear" w:color="auto" w:fill="00FFFF"/>
        </w:rPr>
        <w:t>Your average pig knows what “non-binary” means</w:t>
      </w:r>
      <w:r w:rsidRPr="005028D9">
        <w:rPr>
          <w:rFonts w:eastAsia="Times New Roman"/>
          <w:color w:val="000000"/>
          <w:sz w:val="16"/>
        </w:rPr>
        <w:t> </w:t>
      </w:r>
      <w:r w:rsidRPr="005028D9">
        <w:rPr>
          <w:rFonts w:eastAsia="Times New Roman"/>
          <w:b/>
          <w:bCs/>
          <w:color w:val="000000"/>
          <w:u w:val="single"/>
        </w:rPr>
        <w:t>and</w:t>
      </w:r>
      <w:r w:rsidRPr="005028D9">
        <w:rPr>
          <w:rFonts w:eastAsia="Times New Roman"/>
          <w:color w:val="000000"/>
          <w:sz w:val="16"/>
        </w:rPr>
        <w:t> </w:t>
      </w:r>
      <w:r w:rsidRPr="005028D9">
        <w:rPr>
          <w:rFonts w:eastAsia="Times New Roman"/>
          <w:b/>
          <w:bCs/>
          <w:color w:val="000000"/>
          <w:u w:val="single"/>
        </w:rPr>
        <w:t>might drive a rainbow printed pig car in June, all</w:t>
      </w:r>
      <w:r w:rsidRPr="005028D9">
        <w:rPr>
          <w:rFonts w:eastAsia="Times New Roman"/>
          <w:color w:val="000000"/>
          <w:sz w:val="16"/>
        </w:rPr>
        <w:t> </w:t>
      </w:r>
      <w:r w:rsidRPr="005028D9">
        <w:rPr>
          <w:rFonts w:eastAsia="Times New Roman"/>
          <w:b/>
          <w:bCs/>
          <w:color w:val="000000"/>
          <w:u w:val="single"/>
          <w:shd w:val="clear" w:color="auto" w:fill="00FFFF"/>
        </w:rPr>
        <w:t>while</w:t>
      </w:r>
      <w:r w:rsidRPr="005028D9">
        <w:rPr>
          <w:rFonts w:eastAsia="Times New Roman"/>
          <w:color w:val="000000"/>
          <w:sz w:val="16"/>
        </w:rPr>
        <w:t> still </w:t>
      </w:r>
      <w:r w:rsidRPr="005028D9">
        <w:rPr>
          <w:rFonts w:eastAsia="Times New Roman"/>
          <w:b/>
          <w:bCs/>
          <w:color w:val="000000"/>
          <w:u w:val="single"/>
          <w:shd w:val="clear" w:color="auto" w:fill="00FFFF"/>
        </w:rPr>
        <w:t>brutalizing New Afrikan gender outlaws</w:t>
      </w:r>
      <w:r w:rsidRPr="005028D9">
        <w:rPr>
          <w:rFonts w:eastAsia="Times New Roman"/>
          <w:color w:val="000000"/>
          <w:sz w:val="16"/>
        </w:rPr>
        <w:t>. </w:t>
      </w:r>
      <w:r w:rsidRPr="005028D9">
        <w:rPr>
          <w:rFonts w:eastAsia="Times New Roman"/>
          <w:color w:val="000000"/>
          <w:u w:val="single"/>
        </w:rPr>
        <w:t>Target sells naive queers</w:t>
      </w:r>
      <w:r w:rsidRPr="005028D9">
        <w:rPr>
          <w:rFonts w:eastAsia="Times New Roman"/>
          <w:color w:val="000000"/>
          <w:sz w:val="16"/>
        </w:rPr>
        <w:t> tacky rainbow printed “</w:t>
      </w:r>
      <w:r w:rsidRPr="005028D9">
        <w:rPr>
          <w:rFonts w:eastAsia="Times New Roman"/>
          <w:color w:val="000000"/>
          <w:u w:val="single"/>
        </w:rPr>
        <w:t>pride</w:t>
      </w:r>
      <w:r w:rsidRPr="005028D9">
        <w:rPr>
          <w:rFonts w:eastAsia="Times New Roman"/>
          <w:color w:val="000000"/>
          <w:sz w:val="16"/>
        </w:rPr>
        <w:t>” </w:t>
      </w:r>
      <w:r w:rsidRPr="005028D9">
        <w:rPr>
          <w:rFonts w:eastAsia="Times New Roman"/>
          <w:color w:val="000000"/>
          <w:u w:val="single"/>
        </w:rPr>
        <w:t>gear</w:t>
      </w:r>
      <w:r w:rsidRPr="005028D9">
        <w:rPr>
          <w:rFonts w:eastAsia="Times New Roman"/>
          <w:color w:val="000000"/>
          <w:sz w:val="16"/>
        </w:rPr>
        <w:t> (oh, the shame!) </w:t>
      </w:r>
      <w:r w:rsidRPr="005028D9">
        <w:rPr>
          <w:rFonts w:eastAsia="Times New Roman"/>
          <w:color w:val="000000"/>
          <w:u w:val="single"/>
        </w:rPr>
        <w:t>while donating hundreds of thousands to anti-trans politicians</w:t>
      </w:r>
      <w:r w:rsidRPr="005028D9">
        <w:rPr>
          <w:rFonts w:eastAsia="Times New Roman"/>
          <w:color w:val="000000"/>
          <w:sz w:val="16"/>
        </w:rPr>
        <w:t>, </w:t>
      </w:r>
      <w:r w:rsidRPr="005028D9">
        <w:rPr>
          <w:rFonts w:eastAsia="Times New Roman"/>
          <w:color w:val="000000"/>
          <w:u w:val="single"/>
        </w:rPr>
        <w:t>and</w:t>
      </w:r>
      <w:r w:rsidRPr="005028D9">
        <w:rPr>
          <w:rFonts w:eastAsia="Times New Roman"/>
          <w:color w:val="000000"/>
          <w:sz w:val="16"/>
        </w:rPr>
        <w:t> our own </w:t>
      </w:r>
      <w:r w:rsidRPr="005028D9">
        <w:rPr>
          <w:rFonts w:eastAsia="Times New Roman"/>
          <w:color w:val="000000"/>
          <w:u w:val="single"/>
          <w:shd w:val="clear" w:color="auto" w:fill="00FFFF"/>
        </w:rPr>
        <w:t>sellouts</w:t>
      </w:r>
      <w:r w:rsidRPr="005028D9">
        <w:rPr>
          <w:rFonts w:eastAsia="Times New Roman"/>
          <w:color w:val="000000"/>
          <w:sz w:val="16"/>
        </w:rPr>
        <w:t> like Charlotte Clymer </w:t>
      </w:r>
      <w:r w:rsidRPr="005028D9">
        <w:rPr>
          <w:rFonts w:eastAsia="Times New Roman"/>
          <w:color w:val="000000"/>
          <w:u w:val="single"/>
          <w:shd w:val="clear" w:color="auto" w:fill="00FFFF"/>
        </w:rPr>
        <w:t>prostrate themselves before</w:t>
      </w:r>
      <w:r w:rsidRPr="005028D9">
        <w:rPr>
          <w:rFonts w:eastAsia="Times New Roman"/>
          <w:color w:val="000000"/>
          <w:sz w:val="16"/>
        </w:rPr>
        <w:t> </w:t>
      </w:r>
      <w:r w:rsidRPr="005028D9">
        <w:rPr>
          <w:rFonts w:eastAsia="Times New Roman"/>
          <w:color w:val="000000"/>
          <w:u w:val="single"/>
          <w:shd w:val="clear" w:color="auto" w:fill="00FFFF"/>
        </w:rPr>
        <w:t>imperialist war criminals</w:t>
      </w:r>
      <w:r w:rsidRPr="005028D9">
        <w:rPr>
          <w:rFonts w:eastAsia="Times New Roman"/>
          <w:color w:val="000000"/>
          <w:sz w:val="16"/>
        </w:rPr>
        <w:t> like </w:t>
      </w:r>
      <w:r w:rsidRPr="005028D9">
        <w:rPr>
          <w:rFonts w:eastAsia="Times New Roman"/>
          <w:color w:val="000000"/>
          <w:u w:val="single"/>
        </w:rPr>
        <w:t>Joe Biden and Kamala Harris</w:t>
      </w:r>
      <w:r w:rsidRPr="005028D9">
        <w:rPr>
          <w:rFonts w:eastAsia="Times New Roman"/>
          <w:color w:val="000000"/>
          <w:sz w:val="16"/>
        </w:rPr>
        <w:t> </w:t>
      </w:r>
      <w:r w:rsidRPr="005028D9">
        <w:rPr>
          <w:rFonts w:eastAsia="Times New Roman"/>
          <w:b/>
          <w:bCs/>
          <w:color w:val="000000"/>
          <w:u w:val="single"/>
          <w:shd w:val="clear" w:color="auto" w:fill="00FFFF"/>
        </w:rPr>
        <w:t>as if we</w:t>
      </w:r>
      <w:r w:rsidRPr="005028D9">
        <w:rPr>
          <w:rFonts w:eastAsia="Times New Roman"/>
          <w:color w:val="000000"/>
          <w:sz w:val="16"/>
        </w:rPr>
        <w:t> </w:t>
      </w:r>
      <w:r w:rsidRPr="005028D9">
        <w:rPr>
          <w:rFonts w:eastAsia="Times New Roman"/>
          <w:b/>
          <w:bCs/>
          <w:color w:val="000000"/>
          <w:u w:val="single"/>
          <w:shd w:val="clear" w:color="auto" w:fill="00FFFF"/>
        </w:rPr>
        <w:t>can</w:t>
      </w:r>
      <w:r w:rsidRPr="005028D9">
        <w:rPr>
          <w:rFonts w:eastAsia="Times New Roman"/>
          <w:color w:val="000000"/>
          <w:sz w:val="16"/>
        </w:rPr>
        <w:t> </w:t>
      </w:r>
      <w:r w:rsidRPr="005028D9">
        <w:rPr>
          <w:rFonts w:eastAsia="Times New Roman"/>
          <w:b/>
          <w:bCs/>
          <w:color w:val="000000"/>
          <w:u w:val="single"/>
        </w:rPr>
        <w:t>beg and</w:t>
      </w:r>
      <w:r w:rsidRPr="005028D9">
        <w:rPr>
          <w:rFonts w:eastAsia="Times New Roman"/>
          <w:color w:val="000000"/>
          <w:sz w:val="16"/>
        </w:rPr>
        <w:t> </w:t>
      </w:r>
      <w:r w:rsidRPr="005028D9">
        <w:rPr>
          <w:rFonts w:eastAsia="Times New Roman"/>
          <w:b/>
          <w:bCs/>
          <w:color w:val="000000"/>
          <w:u w:val="single"/>
          <w:shd w:val="clear" w:color="auto" w:fill="00FFFF"/>
        </w:rPr>
        <w:t>backstab our way to liberation</w:t>
      </w:r>
      <w:r w:rsidRPr="005028D9">
        <w:rPr>
          <w:rFonts w:eastAsia="Times New Roman"/>
          <w:color w:val="000000"/>
          <w:sz w:val="16"/>
        </w:rPr>
        <w:t>. </w:t>
      </w:r>
      <w:r w:rsidRPr="005028D9">
        <w:rPr>
          <w:rFonts w:eastAsia="Times New Roman"/>
          <w:color w:val="000000"/>
          <w:u w:val="single"/>
          <w:shd w:val="clear" w:color="auto" w:fill="00FFFF"/>
        </w:rPr>
        <w:t>All</w:t>
      </w:r>
      <w:r w:rsidRPr="005028D9">
        <w:rPr>
          <w:rFonts w:eastAsia="Times New Roman"/>
          <w:color w:val="000000"/>
          <w:sz w:val="16"/>
        </w:rPr>
        <w:t> </w:t>
      </w:r>
      <w:r w:rsidRPr="005028D9">
        <w:rPr>
          <w:rFonts w:eastAsia="Times New Roman"/>
          <w:color w:val="000000"/>
          <w:u w:val="single"/>
        </w:rPr>
        <w:t>the</w:t>
      </w:r>
      <w:r w:rsidRPr="005028D9">
        <w:rPr>
          <w:rFonts w:eastAsia="Times New Roman"/>
          <w:color w:val="000000"/>
          <w:sz w:val="16"/>
        </w:rPr>
        <w:t> </w:t>
      </w:r>
      <w:r w:rsidRPr="005028D9">
        <w:rPr>
          <w:rFonts w:eastAsia="Times New Roman"/>
          <w:color w:val="000000"/>
          <w:u w:val="single"/>
          <w:shd w:val="clear" w:color="auto" w:fill="00FFFF"/>
        </w:rPr>
        <w:t>while</w:t>
      </w:r>
      <w:r w:rsidRPr="005028D9">
        <w:rPr>
          <w:rFonts w:eastAsia="Times New Roman"/>
          <w:color w:val="000000"/>
          <w:sz w:val="16"/>
        </w:rPr>
        <w:t>, </w:t>
      </w:r>
      <w:r w:rsidRPr="005028D9">
        <w:rPr>
          <w:rFonts w:eastAsia="Times New Roman"/>
          <w:color w:val="000000"/>
          <w:u w:val="single"/>
          <w:shd w:val="clear" w:color="auto" w:fill="00FFFF"/>
        </w:rPr>
        <w:t>the</w:t>
      </w:r>
      <w:r w:rsidRPr="005028D9">
        <w:rPr>
          <w:rFonts w:eastAsia="Times New Roman"/>
          <w:color w:val="000000"/>
          <w:sz w:val="16"/>
        </w:rPr>
        <w:t> </w:t>
      </w:r>
      <w:r w:rsidRPr="005028D9">
        <w:rPr>
          <w:rFonts w:eastAsia="Times New Roman"/>
          <w:color w:val="000000"/>
          <w:u w:val="single"/>
        </w:rPr>
        <w:t>broad</w:t>
      </w:r>
      <w:r w:rsidRPr="005028D9">
        <w:rPr>
          <w:rFonts w:eastAsia="Times New Roman"/>
          <w:color w:val="000000"/>
          <w:sz w:val="16"/>
        </w:rPr>
        <w:t> </w:t>
      </w:r>
      <w:r w:rsidRPr="005028D9">
        <w:rPr>
          <w:rFonts w:eastAsia="Times New Roman"/>
          <w:color w:val="000000"/>
          <w:u w:val="single"/>
          <w:shd w:val="clear" w:color="auto" w:fill="00FFFF"/>
        </w:rPr>
        <w:t>masses of trans women</w:t>
      </w:r>
      <w:r w:rsidRPr="005028D9">
        <w:rPr>
          <w:rFonts w:eastAsia="Times New Roman"/>
          <w:color w:val="000000"/>
          <w:sz w:val="16"/>
        </w:rPr>
        <w:t>, even euro-</w:t>
      </w:r>
      <w:proofErr w:type="spellStart"/>
      <w:r w:rsidRPr="005028D9">
        <w:rPr>
          <w:rFonts w:eastAsia="Times New Roman"/>
          <w:color w:val="000000"/>
          <w:sz w:val="16"/>
        </w:rPr>
        <w:t>amerikan</w:t>
      </w:r>
      <w:proofErr w:type="spellEnd"/>
      <w:r w:rsidRPr="005028D9">
        <w:rPr>
          <w:rFonts w:eastAsia="Times New Roman"/>
          <w:color w:val="000000"/>
          <w:sz w:val="16"/>
        </w:rPr>
        <w:t xml:space="preserve"> trans women, still </w:t>
      </w:r>
      <w:r w:rsidRPr="005028D9">
        <w:rPr>
          <w:rFonts w:eastAsia="Times New Roman"/>
          <w:b/>
          <w:bCs/>
          <w:color w:val="000000"/>
          <w:u w:val="single"/>
          <w:shd w:val="clear" w:color="auto" w:fill="00FFFF"/>
        </w:rPr>
        <w:t>face poverty</w:t>
      </w:r>
      <w:r w:rsidRPr="005028D9">
        <w:rPr>
          <w:rFonts w:eastAsia="Times New Roman"/>
          <w:color w:val="000000"/>
          <w:sz w:val="16"/>
        </w:rPr>
        <w:t>, </w:t>
      </w:r>
      <w:r w:rsidRPr="005028D9">
        <w:rPr>
          <w:rFonts w:eastAsia="Times New Roman"/>
          <w:b/>
          <w:bCs/>
          <w:color w:val="000000"/>
          <w:u w:val="single"/>
          <w:shd w:val="clear" w:color="auto" w:fill="00FFFF"/>
        </w:rPr>
        <w:t>denial of</w:t>
      </w:r>
      <w:r w:rsidRPr="005028D9">
        <w:rPr>
          <w:rFonts w:eastAsia="Times New Roman"/>
          <w:color w:val="000000"/>
          <w:sz w:val="16"/>
        </w:rPr>
        <w:t> </w:t>
      </w:r>
      <w:r w:rsidRPr="005028D9">
        <w:rPr>
          <w:rFonts w:eastAsia="Times New Roman"/>
          <w:b/>
          <w:bCs/>
          <w:color w:val="000000"/>
          <w:u w:val="single"/>
        </w:rPr>
        <w:t>access to medical</w:t>
      </w:r>
      <w:r w:rsidRPr="005028D9">
        <w:rPr>
          <w:rFonts w:eastAsia="Times New Roman"/>
          <w:color w:val="000000"/>
          <w:sz w:val="16"/>
        </w:rPr>
        <w:t> </w:t>
      </w:r>
      <w:r w:rsidRPr="005028D9">
        <w:rPr>
          <w:rFonts w:eastAsia="Times New Roman"/>
          <w:b/>
          <w:bCs/>
          <w:color w:val="000000"/>
          <w:u w:val="single"/>
          <w:shd w:val="clear" w:color="auto" w:fill="00FFFF"/>
        </w:rPr>
        <w:t>care</w:t>
      </w:r>
      <w:r w:rsidRPr="005028D9">
        <w:rPr>
          <w:rFonts w:eastAsia="Times New Roman"/>
          <w:color w:val="000000"/>
          <w:sz w:val="16"/>
        </w:rPr>
        <w:t>, </w:t>
      </w:r>
      <w:r w:rsidRPr="005028D9">
        <w:rPr>
          <w:rFonts w:eastAsia="Times New Roman"/>
          <w:b/>
          <w:bCs/>
          <w:color w:val="000000"/>
          <w:u w:val="single"/>
          <w:shd w:val="clear" w:color="auto" w:fill="00FFFF"/>
        </w:rPr>
        <w:t>alienation</w:t>
      </w:r>
      <w:r w:rsidRPr="005028D9">
        <w:rPr>
          <w:rFonts w:eastAsia="Times New Roman"/>
          <w:color w:val="000000"/>
          <w:sz w:val="16"/>
        </w:rPr>
        <w:t>, </w:t>
      </w:r>
      <w:r w:rsidRPr="005028D9">
        <w:rPr>
          <w:rFonts w:eastAsia="Times New Roman"/>
          <w:b/>
          <w:bCs/>
          <w:color w:val="000000"/>
          <w:u w:val="single"/>
          <w:shd w:val="clear" w:color="auto" w:fill="00FFFF"/>
        </w:rPr>
        <w:t>and violence</w:t>
      </w:r>
      <w:r w:rsidRPr="005028D9">
        <w:rPr>
          <w:rFonts w:eastAsia="Times New Roman"/>
          <w:color w:val="000000"/>
          <w:sz w:val="16"/>
        </w:rPr>
        <w:t> </w:t>
      </w:r>
      <w:r w:rsidRPr="005028D9">
        <w:rPr>
          <w:rFonts w:eastAsia="Times New Roman"/>
          <w:color w:val="000000"/>
          <w:u w:val="single"/>
        </w:rPr>
        <w:t>on a daily basis</w:t>
      </w:r>
      <w:r w:rsidRPr="005028D9">
        <w:rPr>
          <w:rFonts w:eastAsia="Times New Roman"/>
          <w:color w:val="000000"/>
          <w:sz w:val="16"/>
        </w:rPr>
        <w:t>.</w:t>
      </w:r>
    </w:p>
    <w:p w14:paraId="7DBAB076" w14:textId="77777777" w:rsidR="003B4D70" w:rsidRPr="005028D9" w:rsidRDefault="003B4D70" w:rsidP="003B4D70">
      <w:pPr>
        <w:spacing w:line="235" w:lineRule="atLeast"/>
        <w:rPr>
          <w:rFonts w:eastAsia="Times New Roman"/>
          <w:color w:val="000000"/>
          <w:sz w:val="16"/>
        </w:rPr>
      </w:pPr>
      <w:r w:rsidRPr="005028D9">
        <w:rPr>
          <w:rFonts w:eastAsia="Times New Roman"/>
          <w:color w:val="000000"/>
          <w:sz w:val="16"/>
        </w:rPr>
        <w:t>See, </w:t>
      </w:r>
      <w:r w:rsidRPr="005028D9">
        <w:rPr>
          <w:rFonts w:eastAsia="Times New Roman"/>
          <w:color w:val="000000"/>
          <w:u w:val="single"/>
        </w:rPr>
        <w:t>trans women are still</w:t>
      </w:r>
      <w:r w:rsidRPr="005028D9">
        <w:rPr>
          <w:rFonts w:eastAsia="Times New Roman"/>
          <w:color w:val="000000"/>
          <w:sz w:val="16"/>
        </w:rPr>
        <w:t> a </w:t>
      </w:r>
      <w:r w:rsidRPr="005028D9">
        <w:rPr>
          <w:rFonts w:eastAsia="Times New Roman"/>
          <w:b/>
          <w:bCs/>
          <w:color w:val="000000"/>
          <w:u w:val="single"/>
        </w:rPr>
        <w:t>broadly outcast</w:t>
      </w:r>
      <w:r w:rsidRPr="005028D9">
        <w:rPr>
          <w:rFonts w:eastAsia="Times New Roman"/>
          <w:color w:val="000000"/>
          <w:sz w:val="16"/>
        </w:rPr>
        <w:t> </w:t>
      </w:r>
      <w:r w:rsidRPr="005028D9">
        <w:rPr>
          <w:rFonts w:eastAsia="Times New Roman"/>
          <w:color w:val="000000"/>
          <w:u w:val="single"/>
        </w:rPr>
        <w:t>section of settler society</w:t>
      </w:r>
      <w:r w:rsidRPr="005028D9">
        <w:rPr>
          <w:rFonts w:eastAsia="Times New Roman"/>
          <w:color w:val="000000"/>
          <w:sz w:val="16"/>
        </w:rPr>
        <w:t>. </w:t>
      </w:r>
      <w:r w:rsidRPr="005028D9">
        <w:rPr>
          <w:rFonts w:eastAsia="Times New Roman"/>
          <w:color w:val="000000"/>
          <w:u w:val="single"/>
        </w:rPr>
        <w:t>While there are obvious wealthy exceptions</w:t>
      </w:r>
      <w:r w:rsidRPr="005028D9">
        <w:rPr>
          <w:rFonts w:eastAsia="Times New Roman"/>
          <w:color w:val="000000"/>
          <w:sz w:val="16"/>
        </w:rPr>
        <w:t> (</w:t>
      </w:r>
      <w:r w:rsidRPr="005028D9">
        <w:rPr>
          <w:rFonts w:eastAsia="Times New Roman"/>
          <w:color w:val="000000"/>
          <w:u w:val="single"/>
        </w:rPr>
        <w:t>celebrities</w:t>
      </w:r>
      <w:r w:rsidRPr="005028D9">
        <w:rPr>
          <w:rFonts w:eastAsia="Times New Roman"/>
          <w:color w:val="000000"/>
          <w:sz w:val="16"/>
        </w:rPr>
        <w:t> </w:t>
      </w:r>
      <w:r w:rsidRPr="005028D9">
        <w:rPr>
          <w:rFonts w:eastAsia="Times New Roman"/>
          <w:color w:val="000000"/>
          <w:u w:val="single"/>
        </w:rPr>
        <w:t>eager to stand on our necks</w:t>
      </w:r>
      <w:r w:rsidRPr="005028D9">
        <w:rPr>
          <w:rFonts w:eastAsia="Times New Roman"/>
          <w:color w:val="000000"/>
          <w:sz w:val="16"/>
        </w:rPr>
        <w:t> to sell us out to the imperialists), </w:t>
      </w:r>
      <w:r w:rsidRPr="005028D9">
        <w:rPr>
          <w:rFonts w:eastAsia="Times New Roman"/>
          <w:color w:val="000000"/>
          <w:u w:val="single"/>
        </w:rPr>
        <w:t>by and large</w:t>
      </w:r>
      <w:r w:rsidRPr="005028D9">
        <w:rPr>
          <w:rFonts w:eastAsia="Times New Roman"/>
          <w:color w:val="000000"/>
          <w:sz w:val="16"/>
        </w:rPr>
        <w:t> </w:t>
      </w:r>
      <w:r w:rsidRPr="005028D9">
        <w:rPr>
          <w:rFonts w:eastAsia="Times New Roman"/>
          <w:b/>
          <w:bCs/>
          <w:color w:val="000000"/>
          <w:u w:val="single"/>
          <w:shd w:val="clear" w:color="auto" w:fill="00FFFF"/>
        </w:rPr>
        <w:t>euro-</w:t>
      </w:r>
      <w:proofErr w:type="spellStart"/>
      <w:r w:rsidRPr="005028D9">
        <w:rPr>
          <w:rFonts w:eastAsia="Times New Roman"/>
          <w:b/>
          <w:bCs/>
          <w:color w:val="000000"/>
          <w:u w:val="single"/>
          <w:shd w:val="clear" w:color="auto" w:fill="00FFFF"/>
        </w:rPr>
        <w:t>amerikan</w:t>
      </w:r>
      <w:proofErr w:type="spellEnd"/>
      <w:r w:rsidRPr="005028D9">
        <w:rPr>
          <w:rFonts w:eastAsia="Times New Roman"/>
          <w:b/>
          <w:bCs/>
          <w:color w:val="000000"/>
          <w:u w:val="single"/>
          <w:shd w:val="clear" w:color="auto" w:fill="00FFFF"/>
        </w:rPr>
        <w:t xml:space="preserve"> trans women have not yet been fully</w:t>
      </w:r>
      <w:r w:rsidRPr="005028D9">
        <w:rPr>
          <w:rFonts w:eastAsia="Times New Roman"/>
          <w:color w:val="000000"/>
          <w:sz w:val="16"/>
        </w:rPr>
        <w:t> </w:t>
      </w:r>
      <w:r w:rsidRPr="005028D9">
        <w:rPr>
          <w:rFonts w:eastAsia="Times New Roman"/>
          <w:b/>
          <w:bCs/>
          <w:color w:val="000000"/>
          <w:u w:val="single"/>
          <w:shd w:val="clear" w:color="auto" w:fill="00FFFF"/>
        </w:rPr>
        <w:t>assimilated into settler society</w:t>
      </w:r>
      <w:r w:rsidRPr="005028D9">
        <w:rPr>
          <w:rFonts w:eastAsia="Times New Roman"/>
          <w:color w:val="000000"/>
          <w:sz w:val="16"/>
        </w:rPr>
        <w:t> </w:t>
      </w:r>
      <w:r w:rsidRPr="005028D9">
        <w:rPr>
          <w:rFonts w:eastAsia="Times New Roman"/>
          <w:color w:val="000000"/>
          <w:u w:val="single"/>
        </w:rPr>
        <w:t>in the way cis women and gays have been.</w:t>
      </w:r>
      <w:r w:rsidRPr="005028D9">
        <w:rPr>
          <w:rFonts w:eastAsia="Times New Roman"/>
          <w:color w:val="000000"/>
          <w:sz w:val="16"/>
        </w:rPr>
        <w:t> </w:t>
      </w:r>
      <w:r w:rsidRPr="005028D9">
        <w:rPr>
          <w:rFonts w:eastAsia="Times New Roman"/>
          <w:b/>
          <w:bCs/>
          <w:color w:val="000000"/>
          <w:u w:val="single"/>
          <w:shd w:val="clear" w:color="auto" w:fill="00FFFF"/>
        </w:rPr>
        <w:t>In motion above us</w:t>
      </w:r>
      <w:r w:rsidRPr="005028D9">
        <w:rPr>
          <w:rFonts w:eastAsia="Times New Roman"/>
          <w:b/>
          <w:bCs/>
          <w:color w:val="000000"/>
          <w:u w:val="single"/>
        </w:rPr>
        <w:t>,</w:t>
      </w:r>
      <w:r w:rsidRPr="005028D9">
        <w:rPr>
          <w:rFonts w:eastAsia="Times New Roman"/>
          <w:color w:val="000000"/>
          <w:sz w:val="16"/>
        </w:rPr>
        <w:t xml:space="preserve"> within the ruling class of </w:t>
      </w:r>
      <w:proofErr w:type="spellStart"/>
      <w:r w:rsidRPr="005028D9">
        <w:rPr>
          <w:rFonts w:eastAsia="Times New Roman"/>
          <w:color w:val="000000"/>
          <w:sz w:val="16"/>
        </w:rPr>
        <w:t>amerikkka</w:t>
      </w:r>
      <w:proofErr w:type="spellEnd"/>
      <w:r w:rsidRPr="005028D9">
        <w:rPr>
          <w:rFonts w:eastAsia="Times New Roman"/>
          <w:color w:val="000000"/>
          <w:sz w:val="16"/>
        </w:rPr>
        <w:t>, </w:t>
      </w:r>
      <w:r w:rsidRPr="005028D9">
        <w:rPr>
          <w:rFonts w:eastAsia="Times New Roman"/>
          <w:b/>
          <w:bCs/>
          <w:color w:val="000000"/>
          <w:u w:val="single"/>
          <w:shd w:val="clear" w:color="auto" w:fill="00FFFF"/>
        </w:rPr>
        <w:t>is</w:t>
      </w:r>
      <w:r w:rsidRPr="005028D9">
        <w:rPr>
          <w:rFonts w:eastAsia="Times New Roman"/>
          <w:color w:val="000000"/>
          <w:sz w:val="16"/>
        </w:rPr>
        <w:t> </w:t>
      </w:r>
      <w:r w:rsidRPr="005028D9">
        <w:rPr>
          <w:rFonts w:eastAsia="Times New Roman"/>
          <w:b/>
          <w:bCs/>
          <w:color w:val="000000"/>
          <w:u w:val="single"/>
        </w:rPr>
        <w:t>a</w:t>
      </w:r>
      <w:r w:rsidRPr="005028D9">
        <w:rPr>
          <w:rFonts w:eastAsia="Times New Roman"/>
          <w:color w:val="000000"/>
          <w:sz w:val="16"/>
        </w:rPr>
        <w:t> </w:t>
      </w:r>
      <w:r w:rsidRPr="005028D9">
        <w:rPr>
          <w:rFonts w:eastAsia="Times New Roman"/>
          <w:b/>
          <w:bCs/>
          <w:color w:val="000000"/>
          <w:u w:val="single"/>
          <w:shd w:val="clear" w:color="auto" w:fill="00FFFF"/>
        </w:rPr>
        <w:t>struggle over how to properly assimilate,</w:t>
      </w:r>
      <w:r w:rsidRPr="005028D9">
        <w:rPr>
          <w:rFonts w:eastAsia="Times New Roman"/>
          <w:color w:val="000000"/>
          <w:sz w:val="16"/>
        </w:rPr>
        <w:t> </w:t>
      </w:r>
      <w:r w:rsidRPr="005028D9">
        <w:rPr>
          <w:rFonts w:eastAsia="Times New Roman"/>
          <w:b/>
          <w:bCs/>
          <w:color w:val="000000"/>
          <w:u w:val="single"/>
          <w:shd w:val="clear" w:color="auto" w:fill="00FFFF"/>
        </w:rPr>
        <w:t>neutralize or annihilate us</w:t>
      </w:r>
      <w:r w:rsidRPr="005028D9">
        <w:rPr>
          <w:rFonts w:eastAsia="Times New Roman"/>
          <w:color w:val="000000"/>
          <w:sz w:val="16"/>
        </w:rPr>
        <w:t>. </w:t>
      </w:r>
      <w:r w:rsidRPr="005028D9">
        <w:rPr>
          <w:rFonts w:eastAsia="Times New Roman"/>
          <w:color w:val="000000"/>
          <w:u w:val="single"/>
        </w:rPr>
        <w:t>The Democratic party</w:t>
      </w:r>
      <w:r w:rsidRPr="005028D9">
        <w:rPr>
          <w:rFonts w:eastAsia="Times New Roman"/>
          <w:color w:val="000000"/>
          <w:sz w:val="16"/>
        </w:rPr>
        <w:t>, </w:t>
      </w:r>
      <w:r w:rsidRPr="005028D9">
        <w:rPr>
          <w:rFonts w:eastAsia="Times New Roman"/>
          <w:color w:val="000000"/>
          <w:u w:val="single"/>
        </w:rPr>
        <w:t>eager to continue mis-leading oppressed peoples through neo-colonial puppets</w:t>
      </w:r>
      <w:r w:rsidRPr="005028D9">
        <w:rPr>
          <w:rFonts w:eastAsia="Times New Roman"/>
          <w:color w:val="000000"/>
          <w:sz w:val="16"/>
        </w:rPr>
        <w:t>, </w:t>
      </w:r>
      <w:r w:rsidRPr="005028D9">
        <w:rPr>
          <w:rFonts w:eastAsia="Times New Roman"/>
          <w:color w:val="000000"/>
          <w:u w:val="single"/>
        </w:rPr>
        <w:t>dangles</w:t>
      </w:r>
      <w:r w:rsidRPr="005028D9">
        <w:rPr>
          <w:rFonts w:eastAsia="Times New Roman"/>
          <w:color w:val="000000"/>
          <w:sz w:val="16"/>
        </w:rPr>
        <w:t> so-called </w:t>
      </w:r>
      <w:r w:rsidRPr="005028D9">
        <w:rPr>
          <w:rFonts w:eastAsia="Times New Roman"/>
          <w:color w:val="000000"/>
          <w:u w:val="single"/>
        </w:rPr>
        <w:t>trans leaders in front of our eyes,</w:t>
      </w:r>
      <w:r w:rsidRPr="005028D9">
        <w:rPr>
          <w:rFonts w:eastAsia="Times New Roman"/>
          <w:color w:val="000000"/>
          <w:sz w:val="16"/>
        </w:rPr>
        <w:t> </w:t>
      </w:r>
      <w:r w:rsidRPr="005028D9">
        <w:rPr>
          <w:rFonts w:eastAsia="Times New Roman"/>
          <w:color w:val="000000"/>
          <w:u w:val="single"/>
        </w:rPr>
        <w:t>trying to lull us into believing that the pigs</w:t>
      </w:r>
      <w:r w:rsidRPr="005028D9">
        <w:rPr>
          <w:rFonts w:eastAsia="Times New Roman"/>
          <w:color w:val="000000"/>
          <w:sz w:val="16"/>
        </w:rPr>
        <w:t> (who brutalize their own loyal women on a regular basis) </w:t>
      </w:r>
      <w:r w:rsidRPr="005028D9">
        <w:rPr>
          <w:rFonts w:eastAsia="Times New Roman"/>
          <w:color w:val="000000"/>
          <w:u w:val="single"/>
        </w:rPr>
        <w:t>have any interest in</w:t>
      </w:r>
      <w:r w:rsidRPr="005028D9">
        <w:rPr>
          <w:rFonts w:eastAsia="Times New Roman"/>
          <w:color w:val="000000"/>
          <w:sz w:val="16"/>
        </w:rPr>
        <w:t> </w:t>
      </w:r>
      <w:r w:rsidRPr="005028D9">
        <w:rPr>
          <w:rFonts w:eastAsia="Times New Roman"/>
          <w:color w:val="000000"/>
          <w:u w:val="single"/>
        </w:rPr>
        <w:t>stopping</w:t>
      </w:r>
      <w:r w:rsidRPr="005028D9">
        <w:rPr>
          <w:rFonts w:eastAsia="Times New Roman"/>
          <w:color w:val="000000"/>
          <w:sz w:val="16"/>
        </w:rPr>
        <w:t> (their own) </w:t>
      </w:r>
      <w:r w:rsidRPr="005028D9">
        <w:rPr>
          <w:rFonts w:eastAsia="Times New Roman"/>
          <w:color w:val="000000"/>
          <w:u w:val="single"/>
        </w:rPr>
        <w:t>anti-trans violence.</w:t>
      </w:r>
      <w:r w:rsidRPr="005028D9">
        <w:rPr>
          <w:rFonts w:eastAsia="Times New Roman"/>
          <w:color w:val="000000"/>
          <w:sz w:val="16"/>
        </w:rPr>
        <w:t> </w:t>
      </w:r>
      <w:r w:rsidRPr="005028D9">
        <w:rPr>
          <w:rFonts w:eastAsia="Times New Roman"/>
          <w:color w:val="000000"/>
          <w:u w:val="single"/>
        </w:rPr>
        <w:t>The right-populist</w:t>
      </w:r>
      <w:r w:rsidRPr="005028D9">
        <w:rPr>
          <w:rFonts w:eastAsia="Times New Roman"/>
          <w:color w:val="000000"/>
          <w:sz w:val="16"/>
        </w:rPr>
        <w:t> </w:t>
      </w:r>
      <w:r w:rsidRPr="005028D9">
        <w:rPr>
          <w:rFonts w:eastAsia="Times New Roman"/>
          <w:color w:val="000000"/>
          <w:u w:val="single"/>
        </w:rPr>
        <w:t>Republican party</w:t>
      </w:r>
      <w:r w:rsidRPr="005028D9">
        <w:rPr>
          <w:rFonts w:eastAsia="Times New Roman"/>
          <w:color w:val="000000"/>
          <w:sz w:val="16"/>
        </w:rPr>
        <w:t> on the other hand </w:t>
      </w:r>
      <w:r w:rsidRPr="005028D9">
        <w:rPr>
          <w:rFonts w:eastAsia="Times New Roman"/>
          <w:color w:val="000000"/>
          <w:u w:val="single"/>
        </w:rPr>
        <w:t>has sponsored numerous</w:t>
      </w:r>
      <w:r w:rsidRPr="005028D9">
        <w:rPr>
          <w:rFonts w:eastAsia="Times New Roman"/>
          <w:color w:val="000000"/>
          <w:sz w:val="16"/>
        </w:rPr>
        <w:t> </w:t>
      </w:r>
      <w:r w:rsidRPr="005028D9">
        <w:rPr>
          <w:rFonts w:eastAsia="Times New Roman"/>
          <w:color w:val="000000"/>
          <w:u w:val="single"/>
        </w:rPr>
        <w:t>bills criminalizing trans people</w:t>
      </w:r>
      <w:r w:rsidRPr="005028D9">
        <w:rPr>
          <w:rFonts w:eastAsia="Times New Roman"/>
          <w:color w:val="000000"/>
          <w:sz w:val="16"/>
        </w:rPr>
        <w:t>, </w:t>
      </w:r>
      <w:r w:rsidRPr="005028D9">
        <w:rPr>
          <w:rFonts w:eastAsia="Times New Roman"/>
          <w:color w:val="000000"/>
          <w:u w:val="single"/>
        </w:rPr>
        <w:t>barring us from accessing</w:t>
      </w:r>
      <w:r w:rsidRPr="005028D9">
        <w:rPr>
          <w:rFonts w:eastAsia="Times New Roman"/>
          <w:color w:val="000000"/>
          <w:sz w:val="16"/>
        </w:rPr>
        <w:t> </w:t>
      </w:r>
      <w:r w:rsidRPr="005028D9">
        <w:rPr>
          <w:rFonts w:eastAsia="Times New Roman"/>
          <w:color w:val="000000"/>
          <w:u w:val="single"/>
        </w:rPr>
        <w:t>healthcare and even bathrooms</w:t>
      </w:r>
      <w:r w:rsidRPr="005028D9">
        <w:rPr>
          <w:rFonts w:eastAsia="Times New Roman"/>
          <w:color w:val="000000"/>
          <w:sz w:val="16"/>
        </w:rPr>
        <w:t>, in some cases </w:t>
      </w:r>
      <w:r w:rsidRPr="005028D9">
        <w:rPr>
          <w:rFonts w:eastAsia="Times New Roman"/>
          <w:color w:val="000000"/>
          <w:u w:val="single"/>
        </w:rPr>
        <w:t>requiring businesses with gender neutral bathrooms to display signs proclaiming as such.</w:t>
      </w:r>
      <w:r w:rsidRPr="005028D9">
        <w:rPr>
          <w:rFonts w:eastAsia="Times New Roman"/>
          <w:color w:val="000000"/>
          <w:sz w:val="16"/>
        </w:rPr>
        <w:t> </w:t>
      </w:r>
      <w:r w:rsidRPr="005028D9">
        <w:rPr>
          <w:rFonts w:eastAsia="Times New Roman"/>
          <w:color w:val="000000"/>
          <w:u w:val="single"/>
          <w:shd w:val="clear" w:color="auto" w:fill="00FFFF"/>
        </w:rPr>
        <w:t>Both parties feed into</w:t>
      </w:r>
      <w:r w:rsidRPr="005028D9">
        <w:rPr>
          <w:rFonts w:eastAsia="Times New Roman"/>
          <w:color w:val="000000"/>
          <w:sz w:val="16"/>
        </w:rPr>
        <w:t> </w:t>
      </w:r>
      <w:r w:rsidRPr="005028D9">
        <w:rPr>
          <w:rFonts w:eastAsia="Times New Roman"/>
          <w:color w:val="000000"/>
          <w:u w:val="single"/>
        </w:rPr>
        <w:t>the</w:t>
      </w:r>
      <w:r w:rsidRPr="005028D9">
        <w:rPr>
          <w:rFonts w:eastAsia="Times New Roman"/>
          <w:color w:val="000000"/>
          <w:sz w:val="16"/>
        </w:rPr>
        <w:t> </w:t>
      </w:r>
      <w:r w:rsidRPr="005028D9">
        <w:rPr>
          <w:rFonts w:eastAsia="Times New Roman"/>
          <w:color w:val="000000"/>
          <w:u w:val="single"/>
          <w:shd w:val="clear" w:color="auto" w:fill="00FFFF"/>
        </w:rPr>
        <w:t>genocid</w:t>
      </w:r>
      <w:r w:rsidRPr="005028D9">
        <w:rPr>
          <w:rFonts w:eastAsia="Times New Roman"/>
          <w:color w:val="000000"/>
          <w:u w:val="single"/>
        </w:rPr>
        <w:t>al impulses of their settler bases</w:t>
      </w:r>
      <w:r w:rsidRPr="005028D9">
        <w:rPr>
          <w:rFonts w:eastAsia="Times New Roman"/>
          <w:color w:val="000000"/>
          <w:sz w:val="16"/>
        </w:rPr>
        <w:t>, </w:t>
      </w:r>
      <w:r w:rsidRPr="005028D9">
        <w:rPr>
          <w:rFonts w:eastAsia="Times New Roman"/>
          <w:b/>
          <w:bCs/>
          <w:color w:val="000000"/>
          <w:u w:val="single"/>
          <w:shd w:val="clear" w:color="auto" w:fill="00FFFF"/>
        </w:rPr>
        <w:t>one attempting to recruit us into</w:t>
      </w:r>
      <w:r w:rsidRPr="005028D9">
        <w:rPr>
          <w:rFonts w:eastAsia="Times New Roman"/>
          <w:color w:val="000000"/>
          <w:sz w:val="16"/>
        </w:rPr>
        <w:t> </w:t>
      </w:r>
      <w:r w:rsidRPr="005028D9">
        <w:rPr>
          <w:rFonts w:eastAsia="Times New Roman"/>
          <w:b/>
          <w:bCs/>
          <w:color w:val="000000"/>
          <w:u w:val="single"/>
          <w:shd w:val="clear" w:color="auto" w:fill="00FFFF"/>
        </w:rPr>
        <w:t xml:space="preserve">becoming </w:t>
      </w:r>
      <w:proofErr w:type="spellStart"/>
      <w:r w:rsidRPr="005028D9">
        <w:rPr>
          <w:rFonts w:eastAsia="Times New Roman"/>
          <w:b/>
          <w:bCs/>
          <w:color w:val="000000"/>
          <w:u w:val="single"/>
          <w:shd w:val="clear" w:color="auto" w:fill="00FFFF"/>
        </w:rPr>
        <w:t>footsoldiers</w:t>
      </w:r>
      <w:proofErr w:type="spellEnd"/>
      <w:r w:rsidRPr="005028D9">
        <w:rPr>
          <w:rFonts w:eastAsia="Times New Roman"/>
          <w:color w:val="000000"/>
          <w:sz w:val="16"/>
        </w:rPr>
        <w:t> </w:t>
      </w:r>
      <w:r w:rsidRPr="005028D9">
        <w:rPr>
          <w:rFonts w:eastAsia="Times New Roman"/>
          <w:b/>
          <w:bCs/>
          <w:color w:val="000000"/>
          <w:u w:val="single"/>
        </w:rPr>
        <w:t xml:space="preserve">for </w:t>
      </w:r>
      <w:proofErr w:type="spellStart"/>
      <w:r w:rsidRPr="005028D9">
        <w:rPr>
          <w:rFonts w:eastAsia="Times New Roman"/>
          <w:b/>
          <w:bCs/>
          <w:color w:val="000000"/>
          <w:u w:val="single"/>
        </w:rPr>
        <w:t>amerikkkan</w:t>
      </w:r>
      <w:proofErr w:type="spellEnd"/>
      <w:r w:rsidRPr="005028D9">
        <w:rPr>
          <w:rFonts w:eastAsia="Times New Roman"/>
          <w:b/>
          <w:bCs/>
          <w:color w:val="000000"/>
          <w:u w:val="single"/>
        </w:rPr>
        <w:t xml:space="preserve"> genocide</w:t>
      </w:r>
      <w:r w:rsidRPr="005028D9">
        <w:rPr>
          <w:rFonts w:eastAsia="Times New Roman"/>
          <w:color w:val="000000"/>
          <w:sz w:val="16"/>
        </w:rPr>
        <w:t> </w:t>
      </w:r>
      <w:r w:rsidRPr="005028D9">
        <w:rPr>
          <w:rFonts w:eastAsia="Times New Roman"/>
          <w:color w:val="000000"/>
          <w:u w:val="single"/>
        </w:rPr>
        <w:t>against neo-colonized peoples,</w:t>
      </w:r>
      <w:r w:rsidRPr="005028D9">
        <w:rPr>
          <w:rFonts w:eastAsia="Times New Roman"/>
          <w:color w:val="000000"/>
          <w:sz w:val="16"/>
        </w:rPr>
        <w:t> </w:t>
      </w:r>
      <w:r w:rsidRPr="005028D9">
        <w:rPr>
          <w:rFonts w:eastAsia="Times New Roman"/>
          <w:b/>
          <w:bCs/>
          <w:color w:val="000000"/>
          <w:u w:val="single"/>
          <w:shd w:val="clear" w:color="auto" w:fill="00FFFF"/>
        </w:rPr>
        <w:t>the other trying to turn the guns on us</w:t>
      </w:r>
      <w:r w:rsidRPr="005028D9">
        <w:rPr>
          <w:rFonts w:eastAsia="Times New Roman"/>
          <w:color w:val="000000"/>
          <w:sz w:val="16"/>
        </w:rPr>
        <w:t> </w:t>
      </w:r>
      <w:r w:rsidRPr="005028D9">
        <w:rPr>
          <w:rFonts w:eastAsia="Times New Roman"/>
          <w:color w:val="000000"/>
          <w:u w:val="single"/>
        </w:rPr>
        <w:t>and force us back into submerged hiding and suicide</w:t>
      </w:r>
      <w:r w:rsidRPr="005028D9">
        <w:rPr>
          <w:rFonts w:eastAsia="Times New Roman"/>
          <w:color w:val="000000"/>
          <w:sz w:val="16"/>
        </w:rPr>
        <w:t>.</w:t>
      </w:r>
    </w:p>
    <w:p w14:paraId="7E109B78" w14:textId="77777777" w:rsidR="003B4D70" w:rsidRPr="005028D9" w:rsidRDefault="003B4D70" w:rsidP="003B4D70">
      <w:pPr>
        <w:spacing w:line="235" w:lineRule="atLeast"/>
        <w:rPr>
          <w:rFonts w:eastAsia="Times New Roman"/>
          <w:color w:val="000000"/>
          <w:sz w:val="16"/>
        </w:rPr>
      </w:pPr>
      <w:r w:rsidRPr="005028D9">
        <w:rPr>
          <w:rFonts w:eastAsia="Times New Roman"/>
          <w:color w:val="000000"/>
          <w:sz w:val="16"/>
        </w:rPr>
        <w:t>Few of our sisters can be expected to sign on with the growing anti-trans reaction. </w:t>
      </w:r>
      <w:r w:rsidRPr="005028D9">
        <w:rPr>
          <w:rFonts w:eastAsia="Times New Roman"/>
          <w:color w:val="000000"/>
          <w:u w:val="single"/>
        </w:rPr>
        <w:t>The bigger danger</w:t>
      </w:r>
      <w:r w:rsidRPr="005028D9">
        <w:rPr>
          <w:rFonts w:eastAsia="Times New Roman"/>
          <w:color w:val="000000"/>
          <w:sz w:val="16"/>
        </w:rPr>
        <w:t>, to both trans women and the world, is </w:t>
      </w:r>
      <w:r w:rsidRPr="005028D9">
        <w:rPr>
          <w:rFonts w:eastAsia="Times New Roman"/>
          <w:color w:val="000000"/>
          <w:u w:val="single"/>
        </w:rPr>
        <w:t>that the trans liberation movement will be</w:t>
      </w:r>
      <w:r w:rsidRPr="005028D9">
        <w:rPr>
          <w:rFonts w:eastAsia="Times New Roman"/>
          <w:color w:val="000000"/>
          <w:sz w:val="16"/>
        </w:rPr>
        <w:t> </w:t>
      </w:r>
      <w:r w:rsidRPr="005028D9">
        <w:rPr>
          <w:rFonts w:eastAsia="Times New Roman"/>
          <w:color w:val="000000"/>
          <w:u w:val="single"/>
        </w:rPr>
        <w:t xml:space="preserve">fully co-opted by the neo-colonial </w:t>
      </w:r>
      <w:proofErr w:type="spellStart"/>
      <w:r w:rsidRPr="005028D9">
        <w:rPr>
          <w:rFonts w:eastAsia="Times New Roman"/>
          <w:color w:val="000000"/>
          <w:u w:val="single"/>
        </w:rPr>
        <w:t>amerikkkan</w:t>
      </w:r>
      <w:proofErr w:type="spellEnd"/>
      <w:r w:rsidRPr="005028D9">
        <w:rPr>
          <w:rFonts w:eastAsia="Times New Roman"/>
          <w:color w:val="000000"/>
          <w:u w:val="single"/>
        </w:rPr>
        <w:t xml:space="preserve"> state</w:t>
      </w:r>
      <w:r w:rsidRPr="005028D9">
        <w:rPr>
          <w:rFonts w:eastAsia="Times New Roman"/>
          <w:color w:val="000000"/>
          <w:sz w:val="16"/>
        </w:rPr>
        <w:t>. </w:t>
      </w:r>
      <w:r w:rsidRPr="005028D9">
        <w:rPr>
          <w:rFonts w:eastAsia="Times New Roman"/>
          <w:color w:val="000000"/>
          <w:u w:val="single"/>
        </w:rPr>
        <w:t>The seeds of this have been sown,</w:t>
      </w:r>
      <w:r w:rsidRPr="005028D9">
        <w:rPr>
          <w:rFonts w:eastAsia="Times New Roman"/>
          <w:color w:val="000000"/>
          <w:sz w:val="16"/>
        </w:rPr>
        <w:t> </w:t>
      </w:r>
      <w:r w:rsidRPr="005028D9">
        <w:rPr>
          <w:rFonts w:eastAsia="Times New Roman"/>
          <w:color w:val="000000"/>
          <w:u w:val="single"/>
        </w:rPr>
        <w:t>euro-</w:t>
      </w:r>
      <w:proofErr w:type="spellStart"/>
      <w:r w:rsidRPr="005028D9">
        <w:rPr>
          <w:rFonts w:eastAsia="Times New Roman"/>
          <w:color w:val="000000"/>
          <w:u w:val="single"/>
        </w:rPr>
        <w:t>amerikan</w:t>
      </w:r>
      <w:proofErr w:type="spellEnd"/>
      <w:r w:rsidRPr="005028D9">
        <w:rPr>
          <w:rFonts w:eastAsia="Times New Roman"/>
          <w:color w:val="000000"/>
          <w:u w:val="single"/>
        </w:rPr>
        <w:t xml:space="preserve"> trans women</w:t>
      </w:r>
      <w:r w:rsidRPr="005028D9">
        <w:rPr>
          <w:rFonts w:eastAsia="Times New Roman"/>
          <w:color w:val="000000"/>
          <w:sz w:val="16"/>
        </w:rPr>
        <w:t> still </w:t>
      </w:r>
      <w:r w:rsidRPr="005028D9">
        <w:rPr>
          <w:rFonts w:eastAsia="Times New Roman"/>
          <w:color w:val="000000"/>
          <w:u w:val="single"/>
        </w:rPr>
        <w:t>benefit from our status</w:t>
      </w:r>
      <w:r w:rsidRPr="005028D9">
        <w:rPr>
          <w:rFonts w:eastAsia="Times New Roman"/>
          <w:color w:val="000000"/>
          <w:sz w:val="16"/>
        </w:rPr>
        <w:t> </w:t>
      </w:r>
      <w:r w:rsidRPr="005028D9">
        <w:rPr>
          <w:rFonts w:eastAsia="Times New Roman"/>
          <w:color w:val="000000"/>
          <w:u w:val="single"/>
        </w:rPr>
        <w:t xml:space="preserve">as “white” in </w:t>
      </w:r>
      <w:proofErr w:type="spellStart"/>
      <w:r w:rsidRPr="005028D9">
        <w:rPr>
          <w:rFonts w:eastAsia="Times New Roman"/>
          <w:color w:val="000000"/>
          <w:u w:val="single"/>
        </w:rPr>
        <w:t>amerikkkan</w:t>
      </w:r>
      <w:proofErr w:type="spellEnd"/>
      <w:r w:rsidRPr="005028D9">
        <w:rPr>
          <w:rFonts w:eastAsia="Times New Roman"/>
          <w:color w:val="000000"/>
          <w:u w:val="single"/>
        </w:rPr>
        <w:t xml:space="preserve"> society</w:t>
      </w:r>
      <w:r w:rsidRPr="005028D9">
        <w:rPr>
          <w:rFonts w:eastAsia="Times New Roman"/>
          <w:color w:val="000000"/>
          <w:sz w:val="16"/>
        </w:rPr>
        <w:t> and </w:t>
      </w:r>
      <w:r w:rsidRPr="005028D9">
        <w:rPr>
          <w:rFonts w:eastAsia="Times New Roman"/>
          <w:color w:val="000000"/>
          <w:u w:val="single"/>
        </w:rPr>
        <w:t>some of us</w:t>
      </w:r>
      <w:r w:rsidRPr="005028D9">
        <w:rPr>
          <w:rFonts w:eastAsia="Times New Roman"/>
          <w:color w:val="000000"/>
          <w:sz w:val="16"/>
        </w:rPr>
        <w:t> have developed a taste for blood, </w:t>
      </w:r>
      <w:r w:rsidRPr="005028D9">
        <w:rPr>
          <w:rFonts w:eastAsia="Times New Roman"/>
          <w:color w:val="000000"/>
          <w:u w:val="single"/>
        </w:rPr>
        <w:t>driving New Afrikan trans women out of queer spaces with our racism</w:t>
      </w:r>
      <w:r w:rsidRPr="005028D9">
        <w:rPr>
          <w:rFonts w:eastAsia="Times New Roman"/>
          <w:color w:val="000000"/>
          <w:sz w:val="16"/>
        </w:rPr>
        <w:t>. Like the gay movement before us, </w:t>
      </w:r>
      <w:r w:rsidRPr="005028D9">
        <w:rPr>
          <w:rFonts w:eastAsia="Times New Roman"/>
          <w:b/>
          <w:bCs/>
          <w:color w:val="000000"/>
          <w:u w:val="single"/>
          <w:shd w:val="clear" w:color="auto" w:fill="00FFFF"/>
        </w:rPr>
        <w:t>there is a</w:t>
      </w:r>
      <w:r w:rsidRPr="005028D9">
        <w:rPr>
          <w:rFonts w:eastAsia="Times New Roman"/>
          <w:color w:val="000000"/>
          <w:sz w:val="16"/>
        </w:rPr>
        <w:t> </w:t>
      </w:r>
      <w:r w:rsidRPr="005028D9">
        <w:rPr>
          <w:rFonts w:eastAsia="Times New Roman"/>
          <w:b/>
          <w:bCs/>
          <w:color w:val="000000"/>
          <w:u w:val="single"/>
        </w:rPr>
        <w:t>very real</w:t>
      </w:r>
      <w:r w:rsidRPr="005028D9">
        <w:rPr>
          <w:rFonts w:eastAsia="Times New Roman"/>
          <w:color w:val="000000"/>
          <w:sz w:val="16"/>
        </w:rPr>
        <w:t> </w:t>
      </w:r>
      <w:r w:rsidRPr="005028D9">
        <w:rPr>
          <w:rFonts w:eastAsia="Times New Roman"/>
          <w:b/>
          <w:bCs/>
          <w:color w:val="000000"/>
          <w:u w:val="single"/>
          <w:shd w:val="clear" w:color="auto" w:fill="00FFFF"/>
        </w:rPr>
        <w:t>possibility</w:t>
      </w:r>
      <w:r w:rsidRPr="005028D9">
        <w:rPr>
          <w:rFonts w:eastAsia="Times New Roman"/>
          <w:color w:val="000000"/>
          <w:sz w:val="16"/>
        </w:rPr>
        <w:t> that </w:t>
      </w:r>
      <w:r w:rsidRPr="005028D9">
        <w:rPr>
          <w:rFonts w:eastAsia="Times New Roman"/>
          <w:b/>
          <w:bCs/>
          <w:color w:val="000000"/>
          <w:u w:val="single"/>
        </w:rPr>
        <w:t>the</w:t>
      </w:r>
      <w:r w:rsidRPr="005028D9">
        <w:rPr>
          <w:rFonts w:eastAsia="Times New Roman"/>
          <w:color w:val="000000"/>
          <w:sz w:val="16"/>
        </w:rPr>
        <w:t> entire </w:t>
      </w:r>
      <w:r w:rsidRPr="005028D9">
        <w:rPr>
          <w:rFonts w:eastAsia="Times New Roman"/>
          <w:b/>
          <w:bCs/>
          <w:color w:val="000000"/>
          <w:u w:val="single"/>
          <w:shd w:val="clear" w:color="auto" w:fill="00FFFF"/>
        </w:rPr>
        <w:t>trans liberation</w:t>
      </w:r>
      <w:r w:rsidRPr="005028D9">
        <w:rPr>
          <w:rFonts w:eastAsia="Times New Roman"/>
          <w:color w:val="000000"/>
          <w:sz w:val="16"/>
        </w:rPr>
        <w:t> </w:t>
      </w:r>
      <w:r w:rsidRPr="005028D9">
        <w:rPr>
          <w:rFonts w:eastAsia="Times New Roman"/>
          <w:b/>
          <w:bCs/>
          <w:color w:val="000000"/>
          <w:u w:val="single"/>
        </w:rPr>
        <w:t>movement</w:t>
      </w:r>
      <w:r w:rsidRPr="005028D9">
        <w:rPr>
          <w:rFonts w:eastAsia="Times New Roman"/>
          <w:color w:val="000000"/>
          <w:sz w:val="16"/>
        </w:rPr>
        <w:t> </w:t>
      </w:r>
      <w:r w:rsidRPr="005028D9">
        <w:rPr>
          <w:rFonts w:eastAsia="Times New Roman"/>
          <w:b/>
          <w:bCs/>
          <w:color w:val="000000"/>
          <w:u w:val="single"/>
          <w:shd w:val="clear" w:color="auto" w:fill="00FFFF"/>
        </w:rPr>
        <w:t>will</w:t>
      </w:r>
      <w:r w:rsidRPr="005028D9">
        <w:rPr>
          <w:rFonts w:eastAsia="Times New Roman"/>
          <w:color w:val="000000"/>
          <w:sz w:val="16"/>
        </w:rPr>
        <w:t> </w:t>
      </w:r>
      <w:r w:rsidRPr="005028D9">
        <w:rPr>
          <w:rFonts w:eastAsia="Times New Roman"/>
          <w:b/>
          <w:bCs/>
          <w:color w:val="000000"/>
          <w:u w:val="single"/>
        </w:rPr>
        <w:t>be</w:t>
      </w:r>
      <w:r w:rsidRPr="005028D9">
        <w:rPr>
          <w:rFonts w:eastAsia="Times New Roman"/>
          <w:color w:val="000000"/>
          <w:sz w:val="16"/>
        </w:rPr>
        <w:t> </w:t>
      </w:r>
      <w:r w:rsidRPr="005028D9">
        <w:rPr>
          <w:rFonts w:eastAsia="Times New Roman"/>
          <w:b/>
          <w:bCs/>
          <w:color w:val="000000"/>
          <w:u w:val="single"/>
          <w:shd w:val="clear" w:color="auto" w:fill="00FFFF"/>
        </w:rPr>
        <w:t>focus</w:t>
      </w:r>
      <w:r w:rsidRPr="005028D9">
        <w:rPr>
          <w:rFonts w:eastAsia="Times New Roman"/>
          <w:b/>
          <w:bCs/>
          <w:color w:val="000000"/>
          <w:u w:val="single"/>
        </w:rPr>
        <w:t>ed</w:t>
      </w:r>
      <w:r w:rsidRPr="005028D9">
        <w:rPr>
          <w:rFonts w:eastAsia="Times New Roman"/>
          <w:color w:val="000000"/>
          <w:sz w:val="16"/>
        </w:rPr>
        <w:t> </w:t>
      </w:r>
      <w:r w:rsidRPr="005028D9">
        <w:rPr>
          <w:rFonts w:eastAsia="Times New Roman"/>
          <w:b/>
          <w:bCs/>
          <w:color w:val="000000"/>
          <w:u w:val="single"/>
          <w:shd w:val="clear" w:color="auto" w:fill="00FFFF"/>
        </w:rPr>
        <w:t>on attaining</w:t>
      </w:r>
      <w:r w:rsidRPr="005028D9">
        <w:rPr>
          <w:rFonts w:eastAsia="Times New Roman"/>
          <w:color w:val="000000"/>
          <w:sz w:val="16"/>
        </w:rPr>
        <w:t> </w:t>
      </w:r>
      <w:r w:rsidRPr="005028D9">
        <w:rPr>
          <w:rFonts w:eastAsia="Times New Roman"/>
          <w:b/>
          <w:bCs/>
          <w:color w:val="000000"/>
          <w:u w:val="single"/>
        </w:rPr>
        <w:t>full</w:t>
      </w:r>
      <w:r w:rsidRPr="005028D9">
        <w:rPr>
          <w:rFonts w:eastAsia="Times New Roman"/>
          <w:color w:val="000000"/>
          <w:sz w:val="16"/>
        </w:rPr>
        <w:t> </w:t>
      </w:r>
      <w:r w:rsidRPr="005028D9">
        <w:rPr>
          <w:rFonts w:eastAsia="Times New Roman"/>
          <w:b/>
          <w:bCs/>
          <w:color w:val="000000"/>
          <w:u w:val="single"/>
          <w:shd w:val="clear" w:color="auto" w:fill="00FFFF"/>
        </w:rPr>
        <w:t>settler privileges</w:t>
      </w:r>
      <w:r w:rsidRPr="005028D9">
        <w:rPr>
          <w:rFonts w:eastAsia="Times New Roman"/>
          <w:color w:val="000000"/>
          <w:sz w:val="16"/>
        </w:rPr>
        <w:t> </w:t>
      </w:r>
      <w:r w:rsidRPr="005028D9">
        <w:rPr>
          <w:rFonts w:eastAsia="Times New Roman"/>
          <w:b/>
          <w:bCs/>
          <w:color w:val="000000"/>
          <w:u w:val="single"/>
        </w:rPr>
        <w:t>for trans people</w:t>
      </w:r>
      <w:r w:rsidRPr="005028D9">
        <w:rPr>
          <w:rFonts w:eastAsia="Times New Roman"/>
          <w:color w:val="000000"/>
          <w:sz w:val="16"/>
        </w:rPr>
        <w:t>, </w:t>
      </w:r>
      <w:r w:rsidRPr="005028D9">
        <w:rPr>
          <w:rFonts w:eastAsia="Times New Roman"/>
          <w:b/>
          <w:bCs/>
          <w:color w:val="000000"/>
          <w:u w:val="single"/>
          <w:shd w:val="clear" w:color="auto" w:fill="00FFFF"/>
        </w:rPr>
        <w:t>rather than</w:t>
      </w:r>
      <w:r w:rsidRPr="005028D9">
        <w:rPr>
          <w:rFonts w:eastAsia="Times New Roman"/>
          <w:color w:val="000000"/>
          <w:sz w:val="16"/>
        </w:rPr>
        <w:t> on </w:t>
      </w:r>
      <w:r w:rsidRPr="005028D9">
        <w:rPr>
          <w:rFonts w:eastAsia="Times New Roman"/>
          <w:b/>
          <w:bCs/>
          <w:color w:val="000000"/>
          <w:u w:val="single"/>
          <w:shd w:val="clear" w:color="auto" w:fill="00FFFF"/>
        </w:rPr>
        <w:t>overthrowing</w:t>
      </w:r>
      <w:r w:rsidRPr="005028D9">
        <w:rPr>
          <w:rFonts w:eastAsia="Times New Roman"/>
          <w:color w:val="000000"/>
          <w:sz w:val="16"/>
        </w:rPr>
        <w:t> </w:t>
      </w:r>
      <w:r w:rsidRPr="005028D9">
        <w:rPr>
          <w:rFonts w:eastAsia="Times New Roman"/>
          <w:b/>
          <w:bCs/>
          <w:color w:val="000000"/>
          <w:u w:val="single"/>
        </w:rPr>
        <w:t>the settler state and</w:t>
      </w:r>
      <w:r w:rsidRPr="005028D9">
        <w:rPr>
          <w:rFonts w:eastAsia="Times New Roman"/>
          <w:color w:val="000000"/>
          <w:sz w:val="16"/>
        </w:rPr>
        <w:t> </w:t>
      </w:r>
      <w:r w:rsidRPr="005028D9">
        <w:rPr>
          <w:rFonts w:eastAsia="Times New Roman"/>
          <w:b/>
          <w:bCs/>
          <w:color w:val="000000"/>
          <w:u w:val="single"/>
        </w:rPr>
        <w:t>abolishing</w:t>
      </w:r>
      <w:r w:rsidRPr="005028D9">
        <w:rPr>
          <w:rFonts w:eastAsia="Times New Roman"/>
          <w:color w:val="000000"/>
          <w:sz w:val="16"/>
        </w:rPr>
        <w:t> </w:t>
      </w:r>
      <w:r w:rsidRPr="005028D9">
        <w:rPr>
          <w:rFonts w:eastAsia="Times New Roman"/>
          <w:b/>
          <w:bCs/>
          <w:color w:val="000000"/>
          <w:u w:val="single"/>
          <w:shd w:val="clear" w:color="auto" w:fill="00FFFF"/>
        </w:rPr>
        <w:t>neo-colonial capitalism</w:t>
      </w:r>
      <w:r w:rsidRPr="005028D9">
        <w:rPr>
          <w:rFonts w:eastAsia="Times New Roman"/>
          <w:color w:val="000000"/>
          <w:sz w:val="16"/>
        </w:rPr>
        <w:t> </w:t>
      </w:r>
      <w:r w:rsidRPr="005028D9">
        <w:rPr>
          <w:rFonts w:eastAsia="Times New Roman"/>
          <w:b/>
          <w:bCs/>
          <w:color w:val="000000"/>
          <w:u w:val="single"/>
        </w:rPr>
        <w:t>and domination</w:t>
      </w:r>
      <w:r w:rsidRPr="005028D9">
        <w:rPr>
          <w:rFonts w:eastAsia="Times New Roman"/>
          <w:color w:val="000000"/>
          <w:sz w:val="16"/>
        </w:rPr>
        <w:t> once and for all. </w:t>
      </w:r>
      <w:r w:rsidRPr="005028D9">
        <w:rPr>
          <w:rFonts w:eastAsia="Times New Roman"/>
          <w:color w:val="000000"/>
          <w:u w:val="single"/>
        </w:rPr>
        <w:t>As Butch Lee and Red Rover state in Night Vision,</w:t>
      </w:r>
      <w:r w:rsidRPr="005028D9">
        <w:rPr>
          <w:rFonts w:eastAsia="Times New Roman"/>
          <w:color w:val="000000"/>
          <w:sz w:val="16"/>
        </w:rPr>
        <w:t> “</w:t>
      </w:r>
      <w:r w:rsidRPr="005028D9">
        <w:rPr>
          <w:rFonts w:eastAsia="Times New Roman"/>
          <w:b/>
          <w:bCs/>
          <w:color w:val="000000"/>
          <w:u w:val="single"/>
          <w:shd w:val="clear" w:color="auto" w:fill="00FFFF"/>
        </w:rPr>
        <w:t>the oppressed have to break with parasitism</w:t>
      </w:r>
      <w:r w:rsidRPr="005028D9">
        <w:rPr>
          <w:rFonts w:eastAsia="Times New Roman"/>
          <w:color w:val="000000"/>
          <w:sz w:val="16"/>
        </w:rPr>
        <w:t> — </w:t>
      </w:r>
      <w:r w:rsidRPr="005028D9">
        <w:rPr>
          <w:rFonts w:eastAsia="Times New Roman"/>
          <w:b/>
          <w:bCs/>
          <w:color w:val="000000"/>
          <w:u w:val="single"/>
          <w:shd w:val="clear" w:color="auto" w:fill="00FFFF"/>
        </w:rPr>
        <w:t>which</w:t>
      </w:r>
      <w:r w:rsidRPr="005028D9">
        <w:rPr>
          <w:rFonts w:eastAsia="Times New Roman"/>
          <w:color w:val="000000"/>
          <w:sz w:val="16"/>
        </w:rPr>
        <w:t> </w:t>
      </w:r>
      <w:r w:rsidRPr="005028D9">
        <w:rPr>
          <w:rFonts w:eastAsia="Times New Roman"/>
          <w:b/>
          <w:bCs/>
          <w:color w:val="000000"/>
          <w:u w:val="single"/>
          <w:shd w:val="clear" w:color="auto" w:fill="00FFFF"/>
        </w:rPr>
        <w:t>means dis-unity</w:t>
      </w:r>
      <w:r w:rsidRPr="005028D9">
        <w:rPr>
          <w:rFonts w:eastAsia="Times New Roman"/>
          <w:color w:val="000000"/>
          <w:sz w:val="16"/>
        </w:rPr>
        <w:t> </w:t>
      </w:r>
      <w:r w:rsidRPr="005028D9">
        <w:rPr>
          <w:rFonts w:eastAsia="Times New Roman"/>
          <w:b/>
          <w:bCs/>
          <w:color w:val="000000"/>
          <w:u w:val="single"/>
          <w:shd w:val="clear" w:color="auto" w:fill="00FFFF"/>
        </w:rPr>
        <w:t>with everyone who can’t give up parasitism</w:t>
      </w:r>
      <w:r w:rsidRPr="005028D9">
        <w:rPr>
          <w:rFonts w:eastAsia="Times New Roman"/>
          <w:color w:val="000000"/>
          <w:sz w:val="16"/>
        </w:rPr>
        <w:t> </w:t>
      </w:r>
      <w:r w:rsidRPr="005028D9">
        <w:rPr>
          <w:rFonts w:eastAsia="Times New Roman"/>
          <w:b/>
          <w:bCs/>
          <w:color w:val="000000"/>
          <w:u w:val="single"/>
        </w:rPr>
        <w:t>or won’t.</w:t>
      </w:r>
      <w:r w:rsidRPr="005028D9">
        <w:rPr>
          <w:rFonts w:eastAsia="Times New Roman"/>
          <w:color w:val="000000"/>
          <w:sz w:val="16"/>
        </w:rPr>
        <w:t> </w:t>
      </w:r>
      <w:r w:rsidRPr="005028D9">
        <w:rPr>
          <w:rFonts w:eastAsia="Times New Roman"/>
          <w:b/>
          <w:bCs/>
          <w:color w:val="000000"/>
          <w:u w:val="single"/>
          <w:shd w:val="clear" w:color="auto" w:fill="00FFFF"/>
        </w:rPr>
        <w:t>By any means</w:t>
      </w:r>
      <w:r w:rsidRPr="005028D9">
        <w:rPr>
          <w:rFonts w:eastAsia="Times New Roman"/>
          <w:color w:val="000000"/>
          <w:sz w:val="16"/>
        </w:rPr>
        <w:t> </w:t>
      </w:r>
      <w:r w:rsidRPr="005028D9">
        <w:rPr>
          <w:rFonts w:eastAsia="Times New Roman"/>
          <w:b/>
          <w:bCs/>
          <w:color w:val="000000"/>
          <w:u w:val="single"/>
        </w:rPr>
        <w:t>necessary</w:t>
      </w:r>
      <w:r w:rsidRPr="005028D9">
        <w:rPr>
          <w:rFonts w:eastAsia="Times New Roman"/>
          <w:color w:val="000000"/>
          <w:sz w:val="16"/>
        </w:rPr>
        <w:t>” (pg. 244). </w:t>
      </w:r>
      <w:r w:rsidRPr="005028D9">
        <w:rPr>
          <w:rFonts w:eastAsia="Times New Roman"/>
          <w:color w:val="000000"/>
          <w:u w:val="single"/>
        </w:rPr>
        <w:t>This is the goal that faces trans revolutionaries today</w:t>
      </w:r>
      <w:r w:rsidRPr="005028D9">
        <w:rPr>
          <w:rFonts w:eastAsia="Times New Roman"/>
          <w:color w:val="000000"/>
          <w:sz w:val="16"/>
        </w:rPr>
        <w:t>: </w:t>
      </w:r>
      <w:r w:rsidRPr="005028D9">
        <w:rPr>
          <w:rFonts w:eastAsia="Times New Roman"/>
          <w:b/>
          <w:bCs/>
          <w:color w:val="000000"/>
          <w:u w:val="single"/>
          <w:shd w:val="clear" w:color="auto" w:fill="00FFFF"/>
        </w:rPr>
        <w:t>break with</w:t>
      </w:r>
      <w:r w:rsidRPr="005028D9">
        <w:rPr>
          <w:rFonts w:eastAsia="Times New Roman"/>
          <w:color w:val="000000"/>
          <w:sz w:val="16"/>
        </w:rPr>
        <w:t> </w:t>
      </w:r>
      <w:r w:rsidRPr="005028D9">
        <w:rPr>
          <w:rFonts w:eastAsia="Times New Roman"/>
          <w:b/>
          <w:bCs/>
          <w:color w:val="000000"/>
          <w:u w:val="single"/>
        </w:rPr>
        <w:t>the parasitic unity of the settler nation</w:t>
      </w:r>
      <w:r w:rsidRPr="005028D9">
        <w:rPr>
          <w:rFonts w:eastAsia="Times New Roman"/>
          <w:color w:val="000000"/>
          <w:sz w:val="16"/>
        </w:rPr>
        <w:t> (</w:t>
      </w:r>
      <w:r w:rsidRPr="005028D9">
        <w:rPr>
          <w:rFonts w:eastAsia="Times New Roman"/>
          <w:b/>
          <w:bCs/>
          <w:color w:val="000000"/>
          <w:u w:val="single"/>
        </w:rPr>
        <w:t>the</w:t>
      </w:r>
      <w:r w:rsidRPr="005028D9">
        <w:rPr>
          <w:rFonts w:eastAsia="Times New Roman"/>
          <w:color w:val="000000"/>
          <w:sz w:val="16"/>
        </w:rPr>
        <w:t> </w:t>
      </w:r>
      <w:r w:rsidRPr="005028D9">
        <w:rPr>
          <w:rFonts w:eastAsia="Times New Roman"/>
          <w:b/>
          <w:bCs/>
          <w:color w:val="000000"/>
          <w:u w:val="single"/>
          <w:shd w:val="clear" w:color="auto" w:fill="00FFFF"/>
        </w:rPr>
        <w:t>trans movement for white equality</w:t>
      </w:r>
      <w:r w:rsidRPr="005028D9">
        <w:rPr>
          <w:rFonts w:eastAsia="Times New Roman"/>
          <w:color w:val="000000"/>
          <w:sz w:val="16"/>
        </w:rPr>
        <w:t>) </w:t>
      </w:r>
      <w:r w:rsidRPr="005028D9">
        <w:rPr>
          <w:rFonts w:eastAsia="Times New Roman"/>
          <w:b/>
          <w:bCs/>
          <w:color w:val="000000"/>
          <w:u w:val="single"/>
          <w:shd w:val="clear" w:color="auto" w:fill="00FFFF"/>
        </w:rPr>
        <w:t>and join our oppressed siblings in</w:t>
      </w:r>
      <w:r w:rsidRPr="005028D9">
        <w:rPr>
          <w:rFonts w:eastAsia="Times New Roman"/>
          <w:color w:val="000000"/>
          <w:sz w:val="16"/>
        </w:rPr>
        <w:t> the coming </w:t>
      </w:r>
      <w:r w:rsidRPr="005028D9">
        <w:rPr>
          <w:rFonts w:eastAsia="Times New Roman"/>
          <w:b/>
          <w:bCs/>
          <w:color w:val="000000"/>
          <w:u w:val="single"/>
        </w:rPr>
        <w:t>revolutionary</w:t>
      </w:r>
      <w:r w:rsidRPr="005028D9">
        <w:rPr>
          <w:rFonts w:eastAsia="Times New Roman"/>
          <w:color w:val="000000"/>
          <w:sz w:val="16"/>
        </w:rPr>
        <w:t> </w:t>
      </w:r>
      <w:r w:rsidRPr="005028D9">
        <w:rPr>
          <w:rFonts w:eastAsia="Times New Roman"/>
          <w:b/>
          <w:bCs/>
          <w:color w:val="000000"/>
          <w:u w:val="single"/>
          <w:shd w:val="clear" w:color="auto" w:fill="00FFFF"/>
        </w:rPr>
        <w:t>jailbreak</w:t>
      </w:r>
      <w:r w:rsidRPr="005028D9">
        <w:rPr>
          <w:rFonts w:eastAsia="Times New Roman"/>
          <w:color w:val="000000"/>
          <w:sz w:val="16"/>
        </w:rPr>
        <w:t>.</w:t>
      </w:r>
    </w:p>
    <w:p w14:paraId="5E294D7E" w14:textId="77777777" w:rsidR="003B4D70" w:rsidRPr="005028D9" w:rsidRDefault="003B4D70" w:rsidP="003B4D70">
      <w:pPr>
        <w:spacing w:line="235" w:lineRule="atLeast"/>
        <w:rPr>
          <w:rFonts w:eastAsia="Times New Roman"/>
          <w:color w:val="000000"/>
          <w:sz w:val="16"/>
        </w:rPr>
      </w:pPr>
      <w:r w:rsidRPr="005028D9">
        <w:rPr>
          <w:rFonts w:eastAsia="Times New Roman"/>
          <w:b/>
          <w:bCs/>
          <w:color w:val="000000"/>
          <w:u w:val="single"/>
        </w:rPr>
        <w:t>White Equality</w:t>
      </w:r>
      <w:r w:rsidRPr="005028D9">
        <w:rPr>
          <w:rFonts w:eastAsia="Times New Roman"/>
          <w:color w:val="000000"/>
          <w:sz w:val="16"/>
        </w:rPr>
        <w:t>: </w:t>
      </w:r>
      <w:r w:rsidRPr="005028D9">
        <w:rPr>
          <w:rFonts w:eastAsia="Times New Roman"/>
          <w:b/>
          <w:bCs/>
          <w:color w:val="000000"/>
          <w:u w:val="single"/>
        </w:rPr>
        <w:t>The Graveyard of Women’s Liberation</w:t>
      </w:r>
    </w:p>
    <w:p w14:paraId="718EC133" w14:textId="77777777" w:rsidR="003B4D70" w:rsidRPr="005028D9" w:rsidRDefault="003B4D70" w:rsidP="003B4D70">
      <w:pPr>
        <w:spacing w:line="235" w:lineRule="atLeast"/>
        <w:rPr>
          <w:rFonts w:eastAsia="Times New Roman"/>
          <w:color w:val="000000"/>
          <w:sz w:val="16"/>
        </w:rPr>
      </w:pPr>
      <w:r w:rsidRPr="005028D9">
        <w:rPr>
          <w:rFonts w:eastAsia="Times New Roman"/>
          <w:color w:val="000000"/>
          <w:u w:val="single"/>
          <w:shd w:val="clear" w:color="auto" w:fill="00FFFF"/>
        </w:rPr>
        <w:t>This has</w:t>
      </w:r>
      <w:r w:rsidRPr="005028D9">
        <w:rPr>
          <w:rFonts w:eastAsia="Times New Roman"/>
          <w:color w:val="000000"/>
          <w:sz w:val="16"/>
        </w:rPr>
        <w:t> </w:t>
      </w:r>
      <w:r w:rsidRPr="005028D9">
        <w:rPr>
          <w:rFonts w:eastAsia="Times New Roman"/>
          <w:color w:val="000000"/>
          <w:u w:val="single"/>
        </w:rPr>
        <w:t>all</w:t>
      </w:r>
      <w:r w:rsidRPr="005028D9">
        <w:rPr>
          <w:rFonts w:eastAsia="Times New Roman"/>
          <w:color w:val="000000"/>
          <w:sz w:val="16"/>
        </w:rPr>
        <w:t> </w:t>
      </w:r>
      <w:r w:rsidRPr="005028D9">
        <w:rPr>
          <w:rFonts w:eastAsia="Times New Roman"/>
          <w:color w:val="000000"/>
          <w:u w:val="single"/>
          <w:shd w:val="clear" w:color="auto" w:fill="00FFFF"/>
        </w:rPr>
        <w:t>happened before</w:t>
      </w:r>
      <w:r w:rsidRPr="005028D9">
        <w:rPr>
          <w:rFonts w:eastAsia="Times New Roman"/>
          <w:color w:val="000000"/>
          <w:sz w:val="16"/>
        </w:rPr>
        <w:t>. </w:t>
      </w:r>
      <w:r w:rsidRPr="005028D9">
        <w:rPr>
          <w:rFonts w:eastAsia="Times New Roman"/>
          <w:color w:val="000000"/>
          <w:u w:val="single"/>
        </w:rPr>
        <w:t>Women’s liberation,</w:t>
      </w:r>
      <w:r w:rsidRPr="005028D9">
        <w:rPr>
          <w:rFonts w:eastAsia="Times New Roman"/>
          <w:color w:val="000000"/>
          <w:sz w:val="16"/>
        </w:rPr>
        <w:t> inspired by the New Afrikan liberation movement kicking up in the 1960s, </w:t>
      </w:r>
      <w:r w:rsidRPr="005028D9">
        <w:rPr>
          <w:rFonts w:eastAsia="Times New Roman"/>
          <w:color w:val="000000"/>
          <w:u w:val="single"/>
        </w:rPr>
        <w:t>faced similar questions and dilemmas</w:t>
      </w:r>
      <w:r w:rsidRPr="005028D9">
        <w:rPr>
          <w:rFonts w:eastAsia="Times New Roman"/>
          <w:color w:val="000000"/>
          <w:sz w:val="16"/>
        </w:rPr>
        <w:t>. Initially </w:t>
      </w:r>
      <w:r w:rsidRPr="005028D9">
        <w:rPr>
          <w:rFonts w:eastAsia="Times New Roman"/>
          <w:color w:val="000000"/>
          <w:u w:val="single"/>
        </w:rPr>
        <w:t>pulled in numerous directions, both revolutionary and counter-revolutionary</w:t>
      </w:r>
      <w:r w:rsidRPr="005028D9">
        <w:rPr>
          <w:rFonts w:eastAsia="Times New Roman"/>
          <w:color w:val="000000"/>
          <w:sz w:val="16"/>
        </w:rPr>
        <w:t>, </w:t>
      </w:r>
      <w:r w:rsidRPr="005028D9">
        <w:rPr>
          <w:rFonts w:eastAsia="Times New Roman"/>
          <w:b/>
          <w:bCs/>
          <w:color w:val="000000"/>
          <w:u w:val="single"/>
          <w:shd w:val="clear" w:color="auto" w:fill="00FFFF"/>
        </w:rPr>
        <w:t>women’s liberation was</w:t>
      </w:r>
      <w:r w:rsidRPr="005028D9">
        <w:rPr>
          <w:rFonts w:eastAsia="Times New Roman"/>
          <w:color w:val="000000"/>
          <w:sz w:val="16"/>
        </w:rPr>
        <w:t> eventually </w:t>
      </w:r>
      <w:r w:rsidRPr="005028D9">
        <w:rPr>
          <w:rFonts w:eastAsia="Times New Roman"/>
          <w:b/>
          <w:bCs/>
          <w:color w:val="000000"/>
          <w:u w:val="single"/>
          <w:shd w:val="clear" w:color="auto" w:fill="00FFFF"/>
        </w:rPr>
        <w:t>co-opted by the state</w:t>
      </w:r>
      <w:r w:rsidRPr="005028D9">
        <w:rPr>
          <w:rFonts w:eastAsia="Times New Roman"/>
          <w:color w:val="000000"/>
          <w:sz w:val="16"/>
        </w:rPr>
        <w:t>, </w:t>
      </w:r>
      <w:r w:rsidRPr="005028D9">
        <w:rPr>
          <w:rFonts w:eastAsia="Times New Roman"/>
          <w:b/>
          <w:bCs/>
          <w:color w:val="000000"/>
          <w:u w:val="single"/>
          <w:shd w:val="clear" w:color="auto" w:fill="00FFFF"/>
        </w:rPr>
        <w:t>stripped of</w:t>
      </w:r>
      <w:r w:rsidRPr="005028D9">
        <w:rPr>
          <w:rFonts w:eastAsia="Times New Roman"/>
          <w:color w:val="000000"/>
          <w:sz w:val="16"/>
        </w:rPr>
        <w:t> its </w:t>
      </w:r>
      <w:r w:rsidRPr="005028D9">
        <w:rPr>
          <w:rFonts w:eastAsia="Times New Roman"/>
          <w:b/>
          <w:bCs/>
          <w:color w:val="000000"/>
          <w:u w:val="single"/>
          <w:shd w:val="clear" w:color="auto" w:fill="00FFFF"/>
        </w:rPr>
        <w:t>revolutionary potential and put to work</w:t>
      </w:r>
      <w:r w:rsidRPr="005028D9">
        <w:rPr>
          <w:rFonts w:eastAsia="Times New Roman"/>
          <w:color w:val="000000"/>
          <w:sz w:val="16"/>
        </w:rPr>
        <w:t> </w:t>
      </w:r>
      <w:r w:rsidRPr="005028D9">
        <w:rPr>
          <w:rFonts w:eastAsia="Times New Roman"/>
          <w:b/>
          <w:bCs/>
          <w:color w:val="000000"/>
          <w:u w:val="single"/>
          <w:shd w:val="clear" w:color="auto" w:fill="00FFFF"/>
        </w:rPr>
        <w:t>aiding</w:t>
      </w:r>
      <w:r w:rsidRPr="005028D9">
        <w:rPr>
          <w:rFonts w:eastAsia="Times New Roman"/>
          <w:color w:val="000000"/>
          <w:sz w:val="16"/>
        </w:rPr>
        <w:t> </w:t>
      </w:r>
      <w:r w:rsidRPr="005028D9">
        <w:rPr>
          <w:rFonts w:eastAsia="Times New Roman"/>
          <w:b/>
          <w:bCs/>
          <w:color w:val="000000"/>
          <w:u w:val="single"/>
        </w:rPr>
        <w:t>in</w:t>
      </w:r>
      <w:r w:rsidRPr="005028D9">
        <w:rPr>
          <w:rFonts w:eastAsia="Times New Roman"/>
          <w:color w:val="000000"/>
          <w:sz w:val="16"/>
        </w:rPr>
        <w:t> </w:t>
      </w:r>
      <w:r w:rsidRPr="005028D9">
        <w:rPr>
          <w:rFonts w:eastAsia="Times New Roman"/>
          <w:b/>
          <w:bCs/>
          <w:color w:val="000000"/>
          <w:u w:val="single"/>
          <w:shd w:val="clear" w:color="auto" w:fill="00FFFF"/>
        </w:rPr>
        <w:t>genocide</w:t>
      </w:r>
      <w:r w:rsidRPr="005028D9">
        <w:rPr>
          <w:rFonts w:eastAsia="Times New Roman"/>
          <w:color w:val="000000"/>
          <w:sz w:val="16"/>
        </w:rPr>
        <w:t> </w:t>
      </w:r>
      <w:r w:rsidRPr="005028D9">
        <w:rPr>
          <w:rFonts w:eastAsia="Times New Roman"/>
          <w:b/>
          <w:bCs/>
          <w:color w:val="000000"/>
          <w:u w:val="single"/>
        </w:rPr>
        <w:t>against the New Afrikan nation</w:t>
      </w:r>
      <w:r w:rsidRPr="005028D9">
        <w:rPr>
          <w:rFonts w:eastAsia="Times New Roman"/>
          <w:color w:val="000000"/>
          <w:sz w:val="16"/>
        </w:rPr>
        <w:t>. </w:t>
      </w:r>
      <w:r w:rsidRPr="005028D9">
        <w:rPr>
          <w:rFonts w:eastAsia="Times New Roman"/>
          <w:color w:val="000000"/>
          <w:u w:val="single"/>
        </w:rPr>
        <w:t>Kill The Kids First: The Coming of Black Genocide</w:t>
      </w:r>
      <w:r w:rsidRPr="005028D9">
        <w:rPr>
          <w:rFonts w:eastAsia="Times New Roman"/>
          <w:color w:val="000000"/>
          <w:sz w:val="16"/>
        </w:rPr>
        <w:t>, an essay </w:t>
      </w:r>
      <w:r w:rsidRPr="005028D9">
        <w:rPr>
          <w:rFonts w:eastAsia="Times New Roman"/>
          <w:color w:val="000000"/>
          <w:u w:val="single"/>
        </w:rPr>
        <w:t>published anonymously in</w:t>
      </w:r>
      <w:r w:rsidRPr="005028D9">
        <w:rPr>
          <w:rFonts w:eastAsia="Times New Roman"/>
          <w:color w:val="000000"/>
          <w:sz w:val="16"/>
        </w:rPr>
        <w:t> the revolutionary Amazon journal </w:t>
      </w:r>
      <w:proofErr w:type="spellStart"/>
      <w:r w:rsidRPr="005028D9">
        <w:rPr>
          <w:rFonts w:eastAsia="Times New Roman"/>
          <w:color w:val="000000"/>
          <w:u w:val="single"/>
        </w:rPr>
        <w:t>Bottomfish</w:t>
      </w:r>
      <w:proofErr w:type="spellEnd"/>
      <w:r w:rsidRPr="005028D9">
        <w:rPr>
          <w:rFonts w:eastAsia="Times New Roman"/>
          <w:color w:val="000000"/>
          <w:u w:val="single"/>
        </w:rPr>
        <w:t xml:space="preserve"> Blues</w:t>
      </w:r>
      <w:r w:rsidRPr="005028D9">
        <w:rPr>
          <w:rFonts w:eastAsia="Times New Roman"/>
          <w:color w:val="000000"/>
          <w:sz w:val="16"/>
        </w:rPr>
        <w:t>, </w:t>
      </w:r>
      <w:r w:rsidRPr="005028D9">
        <w:rPr>
          <w:rFonts w:eastAsia="Times New Roman"/>
          <w:color w:val="000000"/>
          <w:u w:val="single"/>
        </w:rPr>
        <w:t>described the situation thusly</w:t>
      </w:r>
      <w:r w:rsidRPr="005028D9">
        <w:rPr>
          <w:rFonts w:eastAsia="Times New Roman"/>
          <w:color w:val="000000"/>
          <w:sz w:val="16"/>
        </w:rPr>
        <w:t>:</w:t>
      </w:r>
    </w:p>
    <w:p w14:paraId="0C96A6FC" w14:textId="77777777" w:rsidR="003B4D70" w:rsidRPr="005028D9" w:rsidRDefault="003B4D70" w:rsidP="003B4D70">
      <w:pPr>
        <w:spacing w:line="235" w:lineRule="atLeast"/>
        <w:rPr>
          <w:rFonts w:eastAsia="Times New Roman"/>
          <w:color w:val="000000"/>
          <w:sz w:val="16"/>
        </w:rPr>
      </w:pPr>
      <w:r w:rsidRPr="005028D9">
        <w:rPr>
          <w:rFonts w:eastAsia="Times New Roman"/>
          <w:color w:val="000000"/>
          <w:u w:val="single"/>
        </w:rPr>
        <w:t>If</w:t>
      </w:r>
      <w:r w:rsidRPr="005028D9">
        <w:rPr>
          <w:rFonts w:eastAsia="Times New Roman"/>
          <w:color w:val="000000"/>
          <w:sz w:val="16"/>
        </w:rPr>
        <w:t> the just-starting </w:t>
      </w:r>
      <w:r w:rsidRPr="005028D9">
        <w:rPr>
          <w:rFonts w:eastAsia="Times New Roman"/>
          <w:color w:val="000000"/>
          <w:u w:val="single"/>
          <w:shd w:val="clear" w:color="auto" w:fill="00FFFF"/>
        </w:rPr>
        <w:t>women’s liberation</w:t>
      </w:r>
      <w:r w:rsidRPr="005028D9">
        <w:rPr>
          <w:rFonts w:eastAsia="Times New Roman"/>
          <w:color w:val="000000"/>
          <w:sz w:val="16"/>
        </w:rPr>
        <w:t> movement </w:t>
      </w:r>
      <w:r w:rsidRPr="005028D9">
        <w:rPr>
          <w:rFonts w:eastAsia="Times New Roman"/>
          <w:color w:val="000000"/>
          <w:u w:val="single"/>
        </w:rPr>
        <w:t>had survived it</w:t>
      </w:r>
      <w:r w:rsidRPr="005028D9">
        <w:rPr>
          <w:rFonts w:eastAsia="Times New Roman"/>
          <w:color w:val="000000"/>
          <w:sz w:val="16"/>
        </w:rPr>
        <w:t> </w:t>
      </w:r>
      <w:r w:rsidRPr="005028D9">
        <w:rPr>
          <w:rFonts w:eastAsia="Times New Roman"/>
          <w:color w:val="000000"/>
          <w:u w:val="single"/>
          <w:shd w:val="clear" w:color="auto" w:fill="00FFFF"/>
        </w:rPr>
        <w:t xml:space="preserve">would have divided white </w:t>
      </w:r>
      <w:proofErr w:type="gramStart"/>
      <w:r w:rsidRPr="005028D9">
        <w:rPr>
          <w:rFonts w:eastAsia="Times New Roman"/>
          <w:color w:val="000000"/>
          <w:u w:val="single"/>
          <w:shd w:val="clear" w:color="auto" w:fill="00FFFF"/>
        </w:rPr>
        <w:t>society</w:t>
      </w:r>
      <w:r w:rsidRPr="005028D9">
        <w:rPr>
          <w:rFonts w:eastAsia="Times New Roman"/>
          <w:color w:val="000000"/>
          <w:sz w:val="16"/>
        </w:rPr>
        <w:t>, </w:t>
      </w:r>
      <w:r w:rsidRPr="005028D9">
        <w:rPr>
          <w:rFonts w:eastAsia="Times New Roman"/>
          <w:b/>
          <w:bCs/>
          <w:color w:val="000000"/>
          <w:u w:val="single"/>
          <w:shd w:val="clear" w:color="auto" w:fill="00FFFF"/>
        </w:rPr>
        <w:t>and</w:t>
      </w:r>
      <w:proofErr w:type="gramEnd"/>
      <w:r w:rsidRPr="005028D9">
        <w:rPr>
          <w:rFonts w:eastAsia="Times New Roman"/>
          <w:color w:val="000000"/>
          <w:sz w:val="16"/>
        </w:rPr>
        <w:t> </w:t>
      </w:r>
      <w:r w:rsidRPr="005028D9">
        <w:rPr>
          <w:rFonts w:eastAsia="Times New Roman"/>
          <w:b/>
          <w:bCs/>
          <w:color w:val="000000"/>
          <w:u w:val="single"/>
        </w:rPr>
        <w:t>would have seriously</w:t>
      </w:r>
      <w:r w:rsidRPr="005028D9">
        <w:rPr>
          <w:rFonts w:eastAsia="Times New Roman"/>
          <w:color w:val="000000"/>
          <w:sz w:val="16"/>
        </w:rPr>
        <w:t> </w:t>
      </w:r>
      <w:r w:rsidRPr="005028D9">
        <w:rPr>
          <w:rFonts w:eastAsia="Times New Roman"/>
          <w:b/>
          <w:bCs/>
          <w:color w:val="000000"/>
          <w:u w:val="single"/>
          <w:shd w:val="clear" w:color="auto" w:fill="00FFFF"/>
        </w:rPr>
        <w:t>endangered</w:t>
      </w:r>
      <w:r w:rsidRPr="005028D9">
        <w:rPr>
          <w:rFonts w:eastAsia="Times New Roman"/>
          <w:color w:val="000000"/>
          <w:sz w:val="16"/>
        </w:rPr>
        <w:t> </w:t>
      </w:r>
      <w:r w:rsidRPr="005028D9">
        <w:rPr>
          <w:rFonts w:eastAsia="Times New Roman"/>
          <w:b/>
          <w:bCs/>
          <w:color w:val="000000"/>
          <w:u w:val="single"/>
        </w:rPr>
        <w:t>the</w:t>
      </w:r>
      <w:r w:rsidRPr="005028D9">
        <w:rPr>
          <w:rFonts w:eastAsia="Times New Roman"/>
          <w:color w:val="000000"/>
          <w:sz w:val="16"/>
        </w:rPr>
        <w:t> </w:t>
      </w:r>
      <w:r w:rsidRPr="005028D9">
        <w:rPr>
          <w:rFonts w:eastAsia="Times New Roman"/>
          <w:b/>
          <w:bCs/>
          <w:color w:val="000000"/>
          <w:u w:val="single"/>
          <w:shd w:val="clear" w:color="auto" w:fill="00FFFF"/>
        </w:rPr>
        <w:t>plans for Black Genocide</w:t>
      </w:r>
      <w:r w:rsidRPr="005028D9">
        <w:rPr>
          <w:rFonts w:eastAsia="Times New Roman"/>
          <w:color w:val="000000"/>
          <w:sz w:val="16"/>
        </w:rPr>
        <w:t>. </w:t>
      </w:r>
      <w:r w:rsidRPr="005028D9">
        <w:rPr>
          <w:rFonts w:eastAsia="Times New Roman"/>
          <w:color w:val="000000"/>
          <w:u w:val="single"/>
        </w:rPr>
        <w:t>Born out of the sparks from Black Liberation</w:t>
      </w:r>
      <w:r w:rsidRPr="005028D9">
        <w:rPr>
          <w:rFonts w:eastAsia="Times New Roman"/>
          <w:color w:val="000000"/>
          <w:sz w:val="16"/>
        </w:rPr>
        <w:t>, </w:t>
      </w:r>
      <w:r w:rsidRPr="005028D9">
        <w:rPr>
          <w:rFonts w:eastAsia="Times New Roman"/>
          <w:color w:val="000000"/>
          <w:u w:val="single"/>
        </w:rPr>
        <w:t>with its own revolutionary pulse</w:t>
      </w:r>
      <w:r w:rsidRPr="005028D9">
        <w:rPr>
          <w:rFonts w:eastAsia="Times New Roman"/>
          <w:color w:val="000000"/>
          <w:sz w:val="16"/>
        </w:rPr>
        <w:t>, </w:t>
      </w:r>
      <w:r w:rsidRPr="005028D9">
        <w:rPr>
          <w:rFonts w:eastAsia="Times New Roman"/>
          <w:color w:val="000000"/>
          <w:u w:val="single"/>
        </w:rPr>
        <w:t>women’s liberation might have sabotaged the machinery of genocide</w:t>
      </w:r>
      <w:r w:rsidRPr="005028D9">
        <w:rPr>
          <w:rFonts w:eastAsia="Times New Roman"/>
          <w:color w:val="000000"/>
          <w:sz w:val="16"/>
        </w:rPr>
        <w:t>…[</w:t>
      </w:r>
      <w:r w:rsidRPr="005028D9">
        <w:rPr>
          <w:rFonts w:eastAsia="Times New Roman"/>
          <w:color w:val="000000"/>
          <w:u w:val="single"/>
        </w:rPr>
        <w:t>but</w:t>
      </w:r>
      <w:r w:rsidRPr="005028D9">
        <w:rPr>
          <w:rFonts w:eastAsia="Times New Roman"/>
          <w:color w:val="000000"/>
          <w:sz w:val="16"/>
        </w:rPr>
        <w:t>] </w:t>
      </w:r>
      <w:r w:rsidRPr="005028D9">
        <w:rPr>
          <w:rFonts w:eastAsia="Times New Roman"/>
          <w:color w:val="000000"/>
          <w:u w:val="single"/>
        </w:rPr>
        <w:t>radical feminists believed in</w:t>
      </w:r>
      <w:r w:rsidRPr="005028D9">
        <w:rPr>
          <w:rFonts w:eastAsia="Times New Roman"/>
          <w:color w:val="000000"/>
          <w:sz w:val="16"/>
        </w:rPr>
        <w:t> the </w:t>
      </w:r>
      <w:r w:rsidRPr="005028D9">
        <w:rPr>
          <w:rFonts w:eastAsia="Times New Roman"/>
          <w:color w:val="000000"/>
          <w:u w:val="single"/>
        </w:rPr>
        <w:t>unity of white women just as much as their liberal sisters did</w:t>
      </w:r>
      <w:r w:rsidRPr="005028D9">
        <w:rPr>
          <w:rFonts w:eastAsia="Times New Roman"/>
          <w:color w:val="000000"/>
          <w:sz w:val="16"/>
        </w:rPr>
        <w:t>. </w:t>
      </w:r>
      <w:r w:rsidRPr="005028D9">
        <w:rPr>
          <w:rFonts w:eastAsia="Times New Roman"/>
          <w:b/>
          <w:bCs/>
          <w:color w:val="000000"/>
          <w:u w:val="single"/>
        </w:rPr>
        <w:t>While</w:t>
      </w:r>
      <w:r w:rsidRPr="005028D9">
        <w:rPr>
          <w:rFonts w:eastAsia="Times New Roman"/>
          <w:color w:val="000000"/>
          <w:sz w:val="16"/>
        </w:rPr>
        <w:t> </w:t>
      </w:r>
      <w:r w:rsidRPr="005028D9">
        <w:rPr>
          <w:rFonts w:eastAsia="Times New Roman"/>
          <w:b/>
          <w:bCs/>
          <w:color w:val="000000"/>
          <w:u w:val="single"/>
          <w:shd w:val="clear" w:color="auto" w:fill="00FFFF"/>
        </w:rPr>
        <w:t>sisterhood demands the disunity of white women</w:t>
      </w:r>
      <w:r w:rsidRPr="005028D9">
        <w:rPr>
          <w:rFonts w:eastAsia="Times New Roman"/>
          <w:color w:val="000000"/>
          <w:sz w:val="16"/>
        </w:rPr>
        <w:t>…</w:t>
      </w:r>
    </w:p>
    <w:p w14:paraId="68819543" w14:textId="2B000857" w:rsidR="003B4D70" w:rsidRPr="00B158F9" w:rsidRDefault="003B4D70" w:rsidP="00B158F9">
      <w:pPr>
        <w:spacing w:line="235" w:lineRule="atLeast"/>
        <w:rPr>
          <w:rFonts w:eastAsia="Times New Roman"/>
          <w:color w:val="000000"/>
          <w:sz w:val="16"/>
        </w:rPr>
      </w:pPr>
      <w:r w:rsidRPr="005028D9">
        <w:rPr>
          <w:rFonts w:eastAsia="Times New Roman"/>
          <w:color w:val="000000"/>
          <w:u w:val="single"/>
          <w:shd w:val="clear" w:color="auto" w:fill="00FFFF"/>
        </w:rPr>
        <w:t>The</w:t>
      </w:r>
      <w:r w:rsidRPr="005028D9">
        <w:rPr>
          <w:rFonts w:eastAsia="Times New Roman"/>
          <w:color w:val="000000"/>
          <w:sz w:val="16"/>
        </w:rPr>
        <w:t> </w:t>
      </w:r>
      <w:r w:rsidRPr="005028D9">
        <w:rPr>
          <w:rFonts w:eastAsia="Times New Roman"/>
          <w:color w:val="000000"/>
          <w:u w:val="single"/>
        </w:rPr>
        <w:t>largely euro-</w:t>
      </w:r>
      <w:proofErr w:type="spellStart"/>
      <w:r w:rsidRPr="005028D9">
        <w:rPr>
          <w:rFonts w:eastAsia="Times New Roman"/>
          <w:color w:val="000000"/>
          <w:u w:val="single"/>
        </w:rPr>
        <w:t>amerikan</w:t>
      </w:r>
      <w:proofErr w:type="spellEnd"/>
      <w:r w:rsidRPr="005028D9">
        <w:rPr>
          <w:rFonts w:eastAsia="Times New Roman"/>
          <w:color w:val="000000"/>
          <w:sz w:val="16"/>
        </w:rPr>
        <w:t> </w:t>
      </w:r>
      <w:r w:rsidRPr="005028D9">
        <w:rPr>
          <w:rFonts w:eastAsia="Times New Roman"/>
          <w:color w:val="000000"/>
          <w:u w:val="single"/>
          <w:shd w:val="clear" w:color="auto" w:fill="00FFFF"/>
        </w:rPr>
        <w:t>pro-state line</w:t>
      </w:r>
      <w:r w:rsidRPr="005028D9">
        <w:rPr>
          <w:rFonts w:eastAsia="Times New Roman"/>
          <w:color w:val="000000"/>
          <w:sz w:val="16"/>
        </w:rPr>
        <w:t> </w:t>
      </w:r>
      <w:r w:rsidRPr="005028D9">
        <w:rPr>
          <w:rFonts w:eastAsia="Times New Roman"/>
          <w:color w:val="000000"/>
          <w:u w:val="single"/>
        </w:rPr>
        <w:t>that won out in women’s liberation</w:t>
      </w:r>
      <w:r w:rsidRPr="005028D9">
        <w:rPr>
          <w:rFonts w:eastAsia="Times New Roman"/>
          <w:color w:val="000000"/>
          <w:sz w:val="16"/>
        </w:rPr>
        <w:t> not only </w:t>
      </w:r>
      <w:r w:rsidRPr="005028D9">
        <w:rPr>
          <w:rFonts w:eastAsia="Times New Roman"/>
          <w:b/>
          <w:bCs/>
          <w:color w:val="000000"/>
          <w:u w:val="single"/>
        </w:rPr>
        <w:t>did nothing to liberate women</w:t>
      </w:r>
      <w:r w:rsidRPr="005028D9">
        <w:rPr>
          <w:rFonts w:eastAsia="Times New Roman"/>
          <w:color w:val="000000"/>
          <w:sz w:val="16"/>
        </w:rPr>
        <w:t xml:space="preserve"> as a </w:t>
      </w:r>
      <w:proofErr w:type="gramStart"/>
      <w:r w:rsidRPr="005028D9">
        <w:rPr>
          <w:rFonts w:eastAsia="Times New Roman"/>
          <w:color w:val="000000"/>
          <w:sz w:val="16"/>
        </w:rPr>
        <w:t>whole, </w:t>
      </w:r>
      <w:r w:rsidRPr="005028D9">
        <w:rPr>
          <w:rFonts w:eastAsia="Times New Roman"/>
          <w:b/>
          <w:bCs/>
          <w:color w:val="000000"/>
          <w:u w:val="single"/>
        </w:rPr>
        <w:t>but</w:t>
      </w:r>
      <w:proofErr w:type="gramEnd"/>
      <w:r w:rsidRPr="005028D9">
        <w:rPr>
          <w:rFonts w:eastAsia="Times New Roman"/>
          <w:color w:val="000000"/>
          <w:sz w:val="16"/>
        </w:rPr>
        <w:t> also </w:t>
      </w:r>
      <w:r w:rsidRPr="005028D9">
        <w:rPr>
          <w:rFonts w:eastAsia="Times New Roman"/>
          <w:b/>
          <w:bCs/>
          <w:color w:val="000000"/>
          <w:u w:val="single"/>
          <w:shd w:val="clear" w:color="auto" w:fill="00FFFF"/>
        </w:rPr>
        <w:t xml:space="preserve">reinforced </w:t>
      </w:r>
      <w:proofErr w:type="spellStart"/>
      <w:r w:rsidRPr="005028D9">
        <w:rPr>
          <w:rFonts w:eastAsia="Times New Roman"/>
          <w:b/>
          <w:bCs/>
          <w:color w:val="000000"/>
          <w:u w:val="single"/>
          <w:shd w:val="clear" w:color="auto" w:fill="00FFFF"/>
        </w:rPr>
        <w:t>amerikkka</w:t>
      </w:r>
      <w:proofErr w:type="spellEnd"/>
      <w:r w:rsidRPr="005028D9">
        <w:rPr>
          <w:rFonts w:eastAsia="Times New Roman"/>
          <w:b/>
          <w:bCs/>
          <w:color w:val="000000"/>
          <w:u w:val="single"/>
          <w:shd w:val="clear" w:color="auto" w:fill="00FFFF"/>
        </w:rPr>
        <w:t xml:space="preserve"> for its counterstrike against the New Afrikan nation</w:t>
      </w:r>
      <w:r w:rsidRPr="005028D9">
        <w:rPr>
          <w:rFonts w:eastAsia="Times New Roman"/>
          <w:color w:val="000000"/>
          <w:sz w:val="16"/>
        </w:rPr>
        <w:t> </w:t>
      </w:r>
      <w:r w:rsidRPr="005028D9">
        <w:rPr>
          <w:rFonts w:eastAsia="Times New Roman"/>
          <w:b/>
          <w:bCs/>
          <w:color w:val="000000"/>
          <w:u w:val="single"/>
        </w:rPr>
        <w:t>after the</w:t>
      </w:r>
      <w:r w:rsidRPr="005028D9">
        <w:rPr>
          <w:rFonts w:eastAsia="Times New Roman"/>
          <w:color w:val="000000"/>
          <w:sz w:val="16"/>
        </w:rPr>
        <w:t> revolutionary upsurge of the </w:t>
      </w:r>
      <w:r w:rsidRPr="005028D9">
        <w:rPr>
          <w:rFonts w:eastAsia="Times New Roman"/>
          <w:b/>
          <w:bCs/>
          <w:color w:val="000000"/>
          <w:u w:val="single"/>
        </w:rPr>
        <w:t>60s and 70s</w:t>
      </w:r>
      <w:r w:rsidRPr="005028D9">
        <w:rPr>
          <w:rFonts w:eastAsia="Times New Roman"/>
          <w:color w:val="000000"/>
          <w:sz w:val="16"/>
        </w:rPr>
        <w:t>. Kill the Kids First continues:</w:t>
      </w:r>
    </w:p>
    <w:p w14:paraId="12793A5F" w14:textId="306B5297" w:rsidR="001B00EB" w:rsidRDefault="001B00EB" w:rsidP="001B00EB">
      <w:pPr>
        <w:pStyle w:val="Heading4"/>
      </w:pPr>
      <w:r>
        <w:t>The 1AC’s conceptions of transgender politics reify colonialism,</w:t>
      </w:r>
      <w:r w:rsidR="00BC6DAA">
        <w:t xml:space="preserve"> </w:t>
      </w:r>
      <w:r w:rsidR="00292288">
        <w:t xml:space="preserve">their “all lives matter” approach to communalism </w:t>
      </w:r>
      <w:r w:rsidR="00BE5410">
        <w:t xml:space="preserve">and recognition </w:t>
      </w:r>
      <w:r w:rsidR="00B64579">
        <w:t xml:space="preserve">excludes the death and violence of settler colonialism that are intrinsic to </w:t>
      </w:r>
      <w:r w:rsidR="00D54794">
        <w:t>the</w:t>
      </w:r>
      <w:r w:rsidR="00974D71">
        <w:t xml:space="preserve"> native trans grieving. </w:t>
      </w:r>
    </w:p>
    <w:p w14:paraId="4FC100CA" w14:textId="77777777" w:rsidR="001B00EB" w:rsidRPr="00C664C2" w:rsidRDefault="001B00EB" w:rsidP="001B00EB">
      <w:pPr>
        <w:rPr>
          <w:sz w:val="10"/>
          <w:szCs w:val="10"/>
        </w:rPr>
      </w:pPr>
      <w:r w:rsidRPr="00C664C2">
        <w:rPr>
          <w:rStyle w:val="Style13ptBold"/>
        </w:rPr>
        <w:t>Cabral et al 14</w:t>
      </w:r>
      <w:r>
        <w:t xml:space="preserve"> </w:t>
      </w:r>
      <w:r w:rsidRPr="00C664C2">
        <w:rPr>
          <w:sz w:val="10"/>
          <w:szCs w:val="10"/>
        </w:rPr>
        <w:t xml:space="preserve">[Mauro Cabral is the codirector of GATE (Global Action for Trans* Equality), based in Buenos Aires, Argentina. He is the editor of </w:t>
      </w:r>
      <w:proofErr w:type="spellStart"/>
      <w:r w:rsidRPr="00C664C2">
        <w:rPr>
          <w:sz w:val="10"/>
          <w:szCs w:val="10"/>
        </w:rPr>
        <w:t>Interdicciones</w:t>
      </w:r>
      <w:proofErr w:type="spellEnd"/>
      <w:r w:rsidRPr="00C664C2">
        <w:rPr>
          <w:sz w:val="10"/>
          <w:szCs w:val="10"/>
        </w:rPr>
        <w:t xml:space="preserve">: </w:t>
      </w:r>
      <w:proofErr w:type="spellStart"/>
      <w:r w:rsidRPr="00C664C2">
        <w:rPr>
          <w:sz w:val="10"/>
          <w:szCs w:val="10"/>
        </w:rPr>
        <w:t>Escrituras</w:t>
      </w:r>
      <w:proofErr w:type="spellEnd"/>
      <w:r w:rsidRPr="00C664C2">
        <w:rPr>
          <w:sz w:val="10"/>
          <w:szCs w:val="10"/>
        </w:rPr>
        <w:t xml:space="preserve"> de la </w:t>
      </w:r>
      <w:proofErr w:type="spellStart"/>
      <w:r w:rsidRPr="00C664C2">
        <w:rPr>
          <w:sz w:val="10"/>
          <w:szCs w:val="10"/>
        </w:rPr>
        <w:t>intersexualidad</w:t>
      </w:r>
      <w:proofErr w:type="spellEnd"/>
      <w:r w:rsidRPr="00C664C2">
        <w:rPr>
          <w:sz w:val="10"/>
          <w:szCs w:val="10"/>
        </w:rPr>
        <w:t xml:space="preserve"> </w:t>
      </w:r>
      <w:proofErr w:type="spellStart"/>
      <w:r w:rsidRPr="00C664C2">
        <w:rPr>
          <w:sz w:val="10"/>
          <w:szCs w:val="10"/>
        </w:rPr>
        <w:t>en</w:t>
      </w:r>
      <w:proofErr w:type="spellEnd"/>
      <w:r w:rsidRPr="00C664C2">
        <w:rPr>
          <w:sz w:val="10"/>
          <w:szCs w:val="10"/>
        </w:rPr>
        <w:t xml:space="preserve"> castellano (2009), the second volume of which is forthcoming. Micha </w:t>
      </w:r>
      <w:proofErr w:type="spellStart"/>
      <w:r w:rsidRPr="00C664C2">
        <w:rPr>
          <w:sz w:val="10"/>
          <w:szCs w:val="10"/>
        </w:rPr>
        <w:t>Ca´rdenas</w:t>
      </w:r>
      <w:proofErr w:type="spellEnd"/>
      <w:r w:rsidRPr="00C664C2">
        <w:rPr>
          <w:sz w:val="10"/>
          <w:szCs w:val="10"/>
        </w:rPr>
        <w:t xml:space="preserve"> is a Provost Fellow and PhD student in Media Arts and Practice at the University of Southern California and a member of the Electronic Disturbance Theater 2.0. She works at the intersection of movement, technology, and politics. Her coauthored publications include The </w:t>
      </w:r>
      <w:proofErr w:type="spellStart"/>
      <w:r w:rsidRPr="00C664C2">
        <w:rPr>
          <w:sz w:val="10"/>
          <w:szCs w:val="10"/>
        </w:rPr>
        <w:t>Transreal</w:t>
      </w:r>
      <w:proofErr w:type="spellEnd"/>
      <w:r w:rsidRPr="00C664C2">
        <w:rPr>
          <w:sz w:val="10"/>
          <w:szCs w:val="10"/>
        </w:rPr>
        <w:t xml:space="preserve">: Political Aesthetics of Crossing Realities (2012) and Trans Desire/Affective Cyborgs (2010). Trystan Cotten is associate professor of gender studies at California State University, Stanislaus. His areas of research are transgender surgery and medicine, and gender, sexuality, race, and migration in Africa and the African diaspora. His latest book is Hung Jury: Testimonies of Genital Surgery by Transsexual Men (2012). Eric A. Stanley is a President’s Postdoctoral Fellow in the Departments of Communication and Critical Gender Studies at the University of California, San Diego, and an editor of Captive Genders: Trans Embodiment and the Prison Industrial Complex (2011). Eric’s other writing has been published in the journals Social Text, Women and Performance, and American Quarterly. </w:t>
      </w:r>
      <w:proofErr w:type="spellStart"/>
      <w:r w:rsidRPr="00C664C2">
        <w:rPr>
          <w:sz w:val="10"/>
          <w:szCs w:val="10"/>
        </w:rPr>
        <w:t>Kalaniopua</w:t>
      </w:r>
      <w:proofErr w:type="spellEnd"/>
      <w:r w:rsidRPr="00C664C2">
        <w:rPr>
          <w:sz w:val="10"/>
          <w:szCs w:val="10"/>
        </w:rPr>
        <w:t xml:space="preserve"> Young is a radical Native Hawaiian transgender woman scholar-activist of color, a more-than-survivor of cis-sexist racial violence, and a community organizer with United Territories of Pacific Islanders Alliance in Seattle. As a doctoral student in the Department of Anthropology at the University of Washington, her forthcoming dissertation, “Re-thinking the Passage Home,” is a critical ethnography that examines the daily lived experiences of frontline Kanaka Maoli (Native Hawaiians) houseless and home-free communities in Waianae, Oahu, a critical site for observing ongoing US settler colonialism, indigenous resistance, and survivance in the nation’s largest outdoor homeless encampment. Aren Z. </w:t>
      </w:r>
      <w:proofErr w:type="spellStart"/>
      <w:r w:rsidRPr="00C664C2">
        <w:rPr>
          <w:sz w:val="10"/>
          <w:szCs w:val="10"/>
        </w:rPr>
        <w:t>Aizura</w:t>
      </w:r>
      <w:proofErr w:type="spellEnd"/>
      <w:r w:rsidRPr="00C664C2">
        <w:rPr>
          <w:sz w:val="10"/>
          <w:szCs w:val="10"/>
        </w:rPr>
        <w:t xml:space="preserve"> is an assistant professor in gender, women, and sexuality studies at the University of Minnesota. He is the editor of the Transgender Studies Reader 2 (2013). His work has appeared in Medical Anthropology, Inter-Asia Cultural Studies, and Asian Studies Review as well as in the books Queer Bangkok, Transgender Migrations, and Trans Feminist Perspectives, TSQ: Transgender Studies Quarterly * Volume 1, Number 3 * August 2014, “Decolonizing Transgender,” </w:t>
      </w:r>
      <w:r>
        <w:rPr>
          <w:sz w:val="10"/>
          <w:szCs w:val="10"/>
        </w:rPr>
        <w:t>pages 425-</w:t>
      </w:r>
      <w:proofErr w:type="gramStart"/>
      <w:r>
        <w:rPr>
          <w:sz w:val="10"/>
          <w:szCs w:val="10"/>
        </w:rPr>
        <w:t>430,</w:t>
      </w:r>
      <w:r w:rsidRPr="00C664C2">
        <w:rPr>
          <w:sz w:val="10"/>
          <w:szCs w:val="10"/>
        </w:rPr>
        <w:t>accessed</w:t>
      </w:r>
      <w:proofErr w:type="gramEnd"/>
      <w:r w:rsidRPr="00C664C2">
        <w:rPr>
          <w:sz w:val="10"/>
          <w:szCs w:val="10"/>
        </w:rPr>
        <w:t xml:space="preserve"> 3.17.2016]//</w:t>
      </w:r>
      <w:proofErr w:type="spellStart"/>
      <w:r w:rsidRPr="00C664C2">
        <w:rPr>
          <w:sz w:val="10"/>
          <w:szCs w:val="10"/>
        </w:rPr>
        <w:t>TRossow</w:t>
      </w:r>
      <w:proofErr w:type="spellEnd"/>
    </w:p>
    <w:p w14:paraId="3A481AA7" w14:textId="77777777" w:rsidR="001B00EB" w:rsidRPr="000B2AB8" w:rsidRDefault="001B00EB" w:rsidP="001B00EB">
      <w:pPr>
        <w:rPr>
          <w:b/>
          <w:sz w:val="16"/>
        </w:rPr>
      </w:pPr>
      <w:r w:rsidRPr="00C664C2">
        <w:rPr>
          <w:sz w:val="16"/>
        </w:rPr>
        <w:t xml:space="preserve">Eric A. Stanley: In prison abolitionist organizing, which has constituted the majority of my more legible political work for the last decade, we often use the term “most directly impacted” in an attempt to get at these same sets of questions. The problem is, of course, that identity is always relational and that under the sensibilities of neoliberal inclusion, at best we often end up with representational change and abandon our demand for structural transformation. I think, or I would at least like to hope, that we might be able to have both, as they necessarily prefigure one another. We might be able to trace this representational-over-structural change in the current excitement over Orange Is the New Black, and in particular the casting of Laverne Cox as Sophia Burset, an incarcerated black trans woman on the show. Casting trans women of color as trans and non-trans characters is vital if we are to disrupt the structuring logics of </w:t>
      </w:r>
      <w:proofErr w:type="spellStart"/>
      <w:r w:rsidRPr="00C664C2">
        <w:rPr>
          <w:sz w:val="16"/>
        </w:rPr>
        <w:t>antitrans</w:t>
      </w:r>
      <w:proofErr w:type="spellEnd"/>
      <w:r w:rsidRPr="00C664C2">
        <w:rPr>
          <w:sz w:val="16"/>
        </w:rPr>
        <w:t xml:space="preserve"> and antiblack visual culture. However, left out of almost any discussions around the show itself is that there are not any formerly incarcerated people playing incarcerated people. This omission shows the ways in which </w:t>
      </w:r>
      <w:r w:rsidRPr="00C664C2">
        <w:rPr>
          <w:u w:val="single"/>
        </w:rPr>
        <w:t>some identities</w:t>
      </w:r>
      <w:r w:rsidRPr="00C664C2">
        <w:rPr>
          <w:sz w:val="16"/>
        </w:rPr>
        <w:t xml:space="preserve"> (</w:t>
      </w:r>
      <w:r w:rsidRPr="00C664C2">
        <w:rPr>
          <w:u w:val="single"/>
        </w:rPr>
        <w:t>as an example, formerly incarcerated trans women of color) cannot yet make it to a public discussion.</w:t>
      </w:r>
      <w:r w:rsidRPr="00C664C2">
        <w:rPr>
          <w:sz w:val="16"/>
        </w:rPr>
        <w:t xml:space="preserve"> This is not suggested as a read but as perhaps an invitation and a way of remembering that there is never a “perfect” representation that can apprehend the full complexities of lived experience. This is perhaps a long way of saying that </w:t>
      </w:r>
      <w:r w:rsidRPr="008E5B64">
        <w:rPr>
          <w:highlight w:val="cyan"/>
          <w:u w:val="single"/>
        </w:rPr>
        <w:t>understanding the</w:t>
      </w:r>
      <w:r w:rsidRPr="00C664C2">
        <w:rPr>
          <w:u w:val="single"/>
        </w:rPr>
        <w:t xml:space="preserve"> category of “the </w:t>
      </w:r>
      <w:r w:rsidRPr="008E5B64">
        <w:rPr>
          <w:highlight w:val="cyan"/>
          <w:u w:val="single"/>
        </w:rPr>
        <w:t>most impacted</w:t>
      </w:r>
      <w:r w:rsidRPr="00C664C2">
        <w:rPr>
          <w:u w:val="single"/>
        </w:rPr>
        <w:t xml:space="preserve">” </w:t>
      </w:r>
      <w:r w:rsidRPr="008E5B64">
        <w:rPr>
          <w:highlight w:val="cyan"/>
          <w:u w:val="single"/>
        </w:rPr>
        <w:t>must</w:t>
      </w:r>
      <w:r w:rsidRPr="00C664C2">
        <w:rPr>
          <w:u w:val="single"/>
        </w:rPr>
        <w:t xml:space="preserve"> always </w:t>
      </w:r>
      <w:r w:rsidRPr="008E5B64">
        <w:rPr>
          <w:highlight w:val="cyan"/>
          <w:u w:val="single"/>
        </w:rPr>
        <w:t>be a process in which we cannot understand our work to ever be done</w:t>
      </w:r>
      <w:r w:rsidRPr="00C664C2">
        <w:rPr>
          <w:sz w:val="16"/>
        </w:rPr>
        <w:t xml:space="preserve">. Returning to Antonio Gramsci’s conceptualization and Gayatri Chakravorty Spivak’s radical rereading of the subaltern might also be helpful in thinking about the political immediacy of these questions. </w:t>
      </w:r>
      <w:r w:rsidRPr="00C664C2">
        <w:rPr>
          <w:u w:val="single"/>
        </w:rPr>
        <w:t>The category of the subaltern as that which necessarily resides outside the grasps of hegemony</w:t>
      </w:r>
      <w:r w:rsidRPr="00C664C2">
        <w:rPr>
          <w:sz w:val="16"/>
        </w:rPr>
        <w:t>—</w:t>
      </w:r>
      <w:proofErr w:type="gramStart"/>
      <w:r w:rsidRPr="00C664C2">
        <w:rPr>
          <w:sz w:val="16"/>
        </w:rPr>
        <w:t>or,</w:t>
      </w:r>
      <w:proofErr w:type="gramEnd"/>
      <w:r w:rsidRPr="00C664C2">
        <w:rPr>
          <w:sz w:val="16"/>
        </w:rPr>
        <w:t xml:space="preserve"> put another way, as beyond the scope of incorporation—</w:t>
      </w:r>
      <w:r w:rsidRPr="00C664C2">
        <w:rPr>
          <w:u w:val="single"/>
        </w:rPr>
        <w:t xml:space="preserve">helps remind us that once those who previously inhabited that category </w:t>
      </w:r>
      <w:proofErr w:type="gramStart"/>
      <w:r w:rsidRPr="00C664C2">
        <w:rPr>
          <w:u w:val="single"/>
        </w:rPr>
        <w:t>are</w:t>
      </w:r>
      <w:proofErr w:type="gramEnd"/>
      <w:r w:rsidRPr="00C664C2">
        <w:rPr>
          <w:u w:val="single"/>
        </w:rPr>
        <w:t xml:space="preserve"> brought into representation, they no longer occupy the same relationship to the periphery</w:t>
      </w:r>
      <w:r w:rsidRPr="00C664C2">
        <w:rPr>
          <w:sz w:val="16"/>
        </w:rPr>
        <w:t xml:space="preserve">. </w:t>
      </w:r>
      <w:r w:rsidRPr="00C664C2">
        <w:rPr>
          <w:u w:val="single"/>
        </w:rPr>
        <w:t>This is not to say that they have more access to the somewhat clunky term privilege but that</w:t>
      </w:r>
      <w:r w:rsidRPr="00C664C2">
        <w:rPr>
          <w:sz w:val="16"/>
        </w:rPr>
        <w:t xml:space="preserve">, under the ordering of the political, </w:t>
      </w:r>
      <w:r w:rsidRPr="00C664C2">
        <w:rPr>
          <w:u w:val="single"/>
        </w:rPr>
        <w:t>there remains something and someone outside our view</w:t>
      </w:r>
      <w:r w:rsidRPr="00C664C2">
        <w:rPr>
          <w:sz w:val="16"/>
        </w:rPr>
        <w:t xml:space="preserve">. </w:t>
      </w:r>
      <w:r w:rsidRPr="00C664C2">
        <w:rPr>
          <w:u w:val="single"/>
        </w:rPr>
        <w:t xml:space="preserve">What, then, might be </w:t>
      </w:r>
      <w:r w:rsidRPr="008E5B64">
        <w:rPr>
          <w:highlight w:val="cyan"/>
          <w:u w:val="single"/>
        </w:rPr>
        <w:t>a political</w:t>
      </w:r>
      <w:r w:rsidRPr="00C664C2">
        <w:rPr>
          <w:u w:val="single"/>
        </w:rPr>
        <w:t xml:space="preserve">, academic, representational </w:t>
      </w:r>
      <w:r w:rsidRPr="008E5B64">
        <w:rPr>
          <w:highlight w:val="cyan"/>
          <w:u w:val="single"/>
        </w:rPr>
        <w:t>project that works</w:t>
      </w:r>
      <w:r w:rsidRPr="00C664C2">
        <w:rPr>
          <w:u w:val="single"/>
        </w:rPr>
        <w:t xml:space="preserve"> or at least attempts </w:t>
      </w:r>
      <w:r w:rsidRPr="008E5B64">
        <w:rPr>
          <w:highlight w:val="cyan"/>
          <w:u w:val="single"/>
        </w:rPr>
        <w:t>to</w:t>
      </w:r>
      <w:r w:rsidRPr="00C664C2">
        <w:rPr>
          <w:u w:val="single"/>
        </w:rPr>
        <w:t xml:space="preserve"> work at </w:t>
      </w:r>
      <w:r w:rsidRPr="008E5B64">
        <w:rPr>
          <w:highlight w:val="cyan"/>
          <w:u w:val="single"/>
        </w:rPr>
        <w:t>bringing down the political order</w:t>
      </w:r>
      <w:r w:rsidRPr="00C664C2">
        <w:rPr>
          <w:u w:val="single"/>
        </w:rPr>
        <w:t xml:space="preserve"> as such?</w:t>
      </w:r>
      <w:r w:rsidRPr="00C664C2">
        <w:rPr>
          <w:sz w:val="16"/>
        </w:rPr>
        <w:t xml:space="preserve"> </w:t>
      </w:r>
      <w:r w:rsidRPr="00C664C2">
        <w:rPr>
          <w:u w:val="single"/>
        </w:rPr>
        <w:t>That would be my dream of an insurgent trans study that refuses its own complicity in the brutality of exclusion</w:t>
      </w:r>
      <w:r w:rsidRPr="00C664C2">
        <w:rPr>
          <w:sz w:val="16"/>
        </w:rPr>
        <w:t xml:space="preserve">. However, </w:t>
      </w:r>
      <w:r w:rsidRPr="00C664C2">
        <w:rPr>
          <w:u w:val="single"/>
        </w:rPr>
        <w:t xml:space="preserve">I fear my dream </w:t>
      </w:r>
      <w:r w:rsidRPr="008E5B64">
        <w:rPr>
          <w:highlight w:val="cyan"/>
          <w:u w:val="single"/>
        </w:rPr>
        <w:t>is</w:t>
      </w:r>
      <w:r w:rsidRPr="00C664C2">
        <w:rPr>
          <w:u w:val="single"/>
        </w:rPr>
        <w:t xml:space="preserve"> rather </w:t>
      </w:r>
      <w:r w:rsidRPr="008E5B64">
        <w:rPr>
          <w:highlight w:val="cyan"/>
          <w:u w:val="single"/>
        </w:rPr>
        <w:t>quickly being lived as the</w:t>
      </w:r>
      <w:r w:rsidRPr="00C664C2">
        <w:rPr>
          <w:u w:val="single"/>
        </w:rPr>
        <w:t xml:space="preserve"> unfolding </w:t>
      </w:r>
      <w:r w:rsidRPr="008E5B64">
        <w:rPr>
          <w:highlight w:val="cyan"/>
          <w:u w:val="single"/>
        </w:rPr>
        <w:t>nightmare of a trans studies invested in</w:t>
      </w:r>
      <w:r w:rsidRPr="00C664C2">
        <w:rPr>
          <w:u w:val="single"/>
        </w:rPr>
        <w:t xml:space="preserve"> the proper objects of </w:t>
      </w:r>
      <w:r w:rsidRPr="008E5B64">
        <w:rPr>
          <w:highlight w:val="cyan"/>
          <w:u w:val="single"/>
        </w:rPr>
        <w:t>the colonial academy</w:t>
      </w:r>
      <w:r w:rsidRPr="00C664C2">
        <w:rPr>
          <w:sz w:val="16"/>
        </w:rPr>
        <w:t xml:space="preserve">. I do, however, see the work of an insurgent trans studies already being practiced in many spaces. One example is The Spirit Was </w:t>
      </w:r>
      <w:proofErr w:type="gramStart"/>
      <w:r w:rsidRPr="00C664C2">
        <w:rPr>
          <w:sz w:val="16"/>
        </w:rPr>
        <w:t>. . . ,</w:t>
      </w:r>
      <w:proofErr w:type="gramEnd"/>
      <w:r w:rsidRPr="00C664C2">
        <w:rPr>
          <w:sz w:val="16"/>
        </w:rPr>
        <w:t xml:space="preserve"> the archive Reina Gossett (2014) has built that both gathers up histories as an activist project and also attempts to foreground accountability to the communities it represents. Gossett’s work, of course, still resides outside the more formalized confines of the academy. It is not that I believe her work should be smuggled in, but that we must allow it to radically transform, which is to say undo, the academy as such. Micha </w:t>
      </w:r>
      <w:proofErr w:type="spellStart"/>
      <w:r w:rsidRPr="00C664C2">
        <w:rPr>
          <w:sz w:val="16"/>
        </w:rPr>
        <w:t>Ca´rdenas</w:t>
      </w:r>
      <w:proofErr w:type="spellEnd"/>
      <w:r w:rsidRPr="00C664C2">
        <w:rPr>
          <w:sz w:val="16"/>
        </w:rPr>
        <w:t xml:space="preserve">: </w:t>
      </w:r>
      <w:r w:rsidRPr="000B2AB8">
        <w:rPr>
          <w:b/>
          <w:u w:val="single"/>
        </w:rPr>
        <w:t xml:space="preserve">Year after year, statistics on violence against LGBT communities show that </w:t>
      </w:r>
      <w:r w:rsidRPr="008E5B64">
        <w:rPr>
          <w:b/>
          <w:highlight w:val="cyan"/>
          <w:u w:val="single"/>
        </w:rPr>
        <w:t>transgender women of color are the number one targets of violence</w:t>
      </w:r>
      <w:r w:rsidRPr="00C664C2">
        <w:rPr>
          <w:sz w:val="16"/>
        </w:rPr>
        <w:t xml:space="preserve"> (see </w:t>
      </w:r>
      <w:proofErr w:type="spellStart"/>
      <w:r w:rsidRPr="00C664C2">
        <w:rPr>
          <w:sz w:val="16"/>
        </w:rPr>
        <w:t>Giovaniello</w:t>
      </w:r>
      <w:proofErr w:type="spellEnd"/>
      <w:r w:rsidRPr="00C664C2">
        <w:rPr>
          <w:sz w:val="16"/>
        </w:rPr>
        <w:t xml:space="preserve"> 2013; Laver 2011). One strategy for serving the interests of trans and gender-nonconforming people is to focus scholarship on violence prevention. </w:t>
      </w:r>
      <w:r w:rsidRPr="00C664C2">
        <w:rPr>
          <w:u w:val="single"/>
        </w:rPr>
        <w:t>While the concept of the “most marginalized” is deeply problematic, it is clear to me that transgender women of color exist within a matrix of oppressions that allow us to be murdered on a very frequent basis</w:t>
      </w:r>
      <w:r w:rsidRPr="00C664C2">
        <w:rPr>
          <w:sz w:val="16"/>
        </w:rPr>
        <w:t xml:space="preserve">. As such, I support the leadership and scholarship of transgender women of color within and outside the academy as a means to combat violence against us. </w:t>
      </w:r>
      <w:r w:rsidRPr="008E5B64">
        <w:rPr>
          <w:highlight w:val="cyan"/>
          <w:u w:val="single"/>
        </w:rPr>
        <w:t>These trends</w:t>
      </w:r>
      <w:r w:rsidRPr="00C664C2">
        <w:rPr>
          <w:u w:val="single"/>
        </w:rPr>
        <w:t xml:space="preserve"> of violence </w:t>
      </w:r>
      <w:r w:rsidRPr="008E5B64">
        <w:rPr>
          <w:highlight w:val="cyan"/>
          <w:u w:val="single"/>
        </w:rPr>
        <w:t>are tied to</w:t>
      </w:r>
      <w:r w:rsidRPr="00C664C2">
        <w:rPr>
          <w:u w:val="single"/>
        </w:rPr>
        <w:t xml:space="preserve"> different countries’ histories of </w:t>
      </w:r>
      <w:r w:rsidRPr="008E5B64">
        <w:rPr>
          <w:highlight w:val="cyan"/>
          <w:u w:val="single"/>
        </w:rPr>
        <w:t>colonialism</w:t>
      </w:r>
      <w:r w:rsidRPr="00C664C2">
        <w:rPr>
          <w:u w:val="single"/>
        </w:rPr>
        <w:t>,</w:t>
      </w:r>
      <w:r w:rsidRPr="00C664C2">
        <w:rPr>
          <w:sz w:val="16"/>
        </w:rPr>
        <w:t xml:space="preserve"> and while black transgender women are commonly targeted for violence in the United States, </w:t>
      </w:r>
      <w:r w:rsidRPr="008E5B64">
        <w:rPr>
          <w:highlight w:val="cyan"/>
          <w:u w:val="single"/>
        </w:rPr>
        <w:t>indigenous women are</w:t>
      </w:r>
      <w:r w:rsidRPr="00C664C2">
        <w:rPr>
          <w:u w:val="single"/>
        </w:rPr>
        <w:t xml:space="preserve"> more </w:t>
      </w:r>
      <w:r w:rsidRPr="000B2AB8">
        <w:rPr>
          <w:u w:val="single"/>
        </w:rPr>
        <w:t xml:space="preserve">frequently </w:t>
      </w:r>
      <w:r w:rsidRPr="008E5B64">
        <w:rPr>
          <w:highlight w:val="cyan"/>
          <w:u w:val="single"/>
        </w:rPr>
        <w:t>murdered</w:t>
      </w:r>
      <w:r w:rsidRPr="00C664C2">
        <w:rPr>
          <w:sz w:val="16"/>
        </w:rPr>
        <w:t xml:space="preserve"> or missing in Canada. There are many of these intersections to be addressed, such as incarcerated, sex working, and HIV-positive trans women of color. </w:t>
      </w:r>
      <w:r w:rsidRPr="008E5B64">
        <w:rPr>
          <w:highlight w:val="cyan"/>
          <w:u w:val="single"/>
        </w:rPr>
        <w:t>Working for</w:t>
      </w:r>
      <w:r w:rsidRPr="00C664C2">
        <w:rPr>
          <w:u w:val="single"/>
        </w:rPr>
        <w:t xml:space="preserve"> justice for </w:t>
      </w:r>
      <w:r w:rsidRPr="008E5B64">
        <w:rPr>
          <w:highlight w:val="cyan"/>
          <w:u w:val="single"/>
        </w:rPr>
        <w:t>trans women of color</w:t>
      </w:r>
      <w:r w:rsidRPr="00C664C2">
        <w:rPr>
          <w:u w:val="single"/>
        </w:rPr>
        <w:t xml:space="preserve"> is a decolonizing effort</w:t>
      </w:r>
      <w:r w:rsidRPr="00C664C2">
        <w:rPr>
          <w:sz w:val="16"/>
        </w:rPr>
        <w:t xml:space="preserve">, </w:t>
      </w:r>
      <w:r w:rsidRPr="00C664C2">
        <w:rPr>
          <w:u w:val="single"/>
        </w:rPr>
        <w:t xml:space="preserve">as it </w:t>
      </w:r>
      <w:r w:rsidRPr="008E5B64">
        <w:rPr>
          <w:highlight w:val="cyan"/>
          <w:u w:val="single"/>
        </w:rPr>
        <w:t>works against</w:t>
      </w:r>
      <w:r w:rsidRPr="00C664C2">
        <w:rPr>
          <w:u w:val="single"/>
        </w:rPr>
        <w:t xml:space="preserve"> shared histories of colonial violence against black, </w:t>
      </w:r>
      <w:proofErr w:type="spellStart"/>
      <w:r w:rsidRPr="00C664C2">
        <w:rPr>
          <w:u w:val="single"/>
        </w:rPr>
        <w:t>latina</w:t>
      </w:r>
      <w:proofErr w:type="spellEnd"/>
      <w:r w:rsidRPr="00C664C2">
        <w:rPr>
          <w:u w:val="single"/>
        </w:rPr>
        <w:t xml:space="preserve">, Asian, and mixed-race women, from slavery as a form of external colonialism, to </w:t>
      </w:r>
      <w:r w:rsidRPr="008E5B64">
        <w:rPr>
          <w:highlight w:val="cyan"/>
          <w:u w:val="single"/>
        </w:rPr>
        <w:t>settler colonialism</w:t>
      </w:r>
      <w:r w:rsidRPr="00C664C2">
        <w:rPr>
          <w:u w:val="single"/>
        </w:rPr>
        <w:t xml:space="preserve"> in the Americas, to the neocolonialism of the drug war. To work for decolonization</w:t>
      </w:r>
      <w:r w:rsidRPr="00C664C2">
        <w:rPr>
          <w:sz w:val="16"/>
        </w:rPr>
        <w:t xml:space="preserve">, </w:t>
      </w:r>
      <w:r w:rsidRPr="008E5B64">
        <w:rPr>
          <w:b/>
          <w:highlight w:val="cyan"/>
          <w:u w:val="single"/>
        </w:rPr>
        <w:t>these efforts</w:t>
      </w:r>
      <w:r w:rsidRPr="000B2AB8">
        <w:rPr>
          <w:b/>
          <w:u w:val="single"/>
        </w:rPr>
        <w:t xml:space="preserve"> for justice </w:t>
      </w:r>
      <w:r w:rsidRPr="008E5B64">
        <w:rPr>
          <w:b/>
          <w:highlight w:val="cyan"/>
          <w:u w:val="single"/>
        </w:rPr>
        <w:t>should center</w:t>
      </w:r>
      <w:r w:rsidRPr="000B2AB8">
        <w:rPr>
          <w:b/>
          <w:u w:val="single"/>
        </w:rPr>
        <w:t xml:space="preserve"> the leadership of two-spirit people and </w:t>
      </w:r>
      <w:r w:rsidRPr="008E5B64">
        <w:rPr>
          <w:rStyle w:val="Emphasis"/>
          <w:highlight w:val="cyan"/>
        </w:rPr>
        <w:t>non-Western non-binary people</w:t>
      </w:r>
      <w:r w:rsidRPr="00C664C2">
        <w:rPr>
          <w:sz w:val="16"/>
        </w:rPr>
        <w:t xml:space="preserve"> such as the </w:t>
      </w:r>
      <w:proofErr w:type="spellStart"/>
      <w:r w:rsidRPr="00C664C2">
        <w:rPr>
          <w:sz w:val="16"/>
        </w:rPr>
        <w:t>muxe</w:t>
      </w:r>
      <w:proofErr w:type="spellEnd"/>
      <w:r w:rsidRPr="00C664C2">
        <w:rPr>
          <w:sz w:val="16"/>
        </w:rPr>
        <w:t xml:space="preserve"> of Mexico. In Invisible Lives (2000), Viviane Namaste describes in detail ways that scholarship can be “reflexive”— that is, ways that scholarship can be accountable to transgender communities instead of merely talking about us without improving our lives. Namaste describes many ways that trans people are made invisible, erased, in queer theory, activism, administration, and culture, saying, “Queer theory is limited theoretically insofar as it only offers an application of poststructuralist thought, in addition to its restricted conception of text. The field’s neglect of the social and economic conditions in which transgendered people live makes it of questionable political import” (39). Namaste proposes the concept of reflexive sociology, a sociology that studies society but also looks to the research populations’ opinions of the findings in order to make them more accurate, saying, “Many scholars limit their studies to the medical and psychiatric production of transsexuals, neglecting other important features of everyday life. Significantly, this inquiry advocates a type of sociological theory and practice that is created primarily for academics, not for members of the research population, not even for legislators, jurists, social policy experts, or the administrative personnel of </w:t>
      </w:r>
      <w:proofErr w:type="gramStart"/>
      <w:r w:rsidRPr="00C664C2">
        <w:rPr>
          <w:sz w:val="16"/>
        </w:rPr>
        <w:t>community based</w:t>
      </w:r>
      <w:proofErr w:type="gramEnd"/>
      <w:r w:rsidRPr="00C664C2">
        <w:rPr>
          <w:sz w:val="16"/>
        </w:rPr>
        <w:t xml:space="preserve"> organizations that work with the individuals under investigation” (37). She looks at specific case studies to show how TS/TG people are erased by the administrative workings of health care providers, gender identity clinics, and HIV treatment programs. Namaste describes many ways that trans people are made invisible, erased, in theory, activism, administration, and culture. Namaste’s book Invisible Lives is based on the goals of producing scholarship that can have meaning for trans people, that can address the lived realities of trans people, and that can create concrete social change. Recent transgender studies books like Normal Life by Dean Spade continue Namaste’s work, while updating it with a discussion of how databases are being used as new forms of violent administration of trans people’s lives. While the situation for trans people today is very different than at the time of her writing, her work provides an important model for transgender studies that can act in transgender people’s interests. </w:t>
      </w:r>
      <w:proofErr w:type="spellStart"/>
      <w:r w:rsidRPr="00C664C2">
        <w:rPr>
          <w:sz w:val="16"/>
        </w:rPr>
        <w:t>Kalaniopua</w:t>
      </w:r>
      <w:proofErr w:type="spellEnd"/>
      <w:r w:rsidRPr="00C664C2">
        <w:rPr>
          <w:sz w:val="16"/>
        </w:rPr>
        <w:t xml:space="preserve"> Young: </w:t>
      </w:r>
      <w:r w:rsidRPr="00C664C2">
        <w:rPr>
          <w:u w:val="single"/>
        </w:rPr>
        <w:t xml:space="preserve">I am excited for trans studies–themed knowledge production and the potential for this emerging field of study to serve the interests of gender-nonnormative people who are themselves marginalized by structural violence. Part of my excitement stems from the possibility of mobilizing this field toward a more revolutionary standpoint, one that can better avoid the trappings of identity politics by rooting activist scholarship to community-based </w:t>
      </w:r>
      <w:proofErr w:type="spellStart"/>
      <w:r w:rsidRPr="00C664C2">
        <w:rPr>
          <w:u w:val="single"/>
        </w:rPr>
        <w:t>socialjustice</w:t>
      </w:r>
      <w:proofErr w:type="spellEnd"/>
      <w:r w:rsidRPr="00C664C2">
        <w:rPr>
          <w:u w:val="single"/>
        </w:rPr>
        <w:t xml:space="preserve"> efforts that operate from the bottom up</w:t>
      </w:r>
      <w:r w:rsidRPr="00C664C2">
        <w:rPr>
          <w:sz w:val="16"/>
        </w:rPr>
        <w:t xml:space="preserve">. </w:t>
      </w:r>
      <w:r w:rsidRPr="008E5B64">
        <w:rPr>
          <w:highlight w:val="cyan"/>
          <w:u w:val="single"/>
        </w:rPr>
        <w:t>Activist scholarship</w:t>
      </w:r>
      <w:r w:rsidRPr="00C664C2">
        <w:rPr>
          <w:u w:val="single"/>
        </w:rPr>
        <w:t xml:space="preserve"> in this way </w:t>
      </w:r>
      <w:r w:rsidRPr="008E5B64">
        <w:rPr>
          <w:highlight w:val="cyan"/>
          <w:u w:val="single"/>
        </w:rPr>
        <w:t>serves as a critical tool for</w:t>
      </w:r>
      <w:r w:rsidRPr="00C664C2">
        <w:rPr>
          <w:u w:val="single"/>
        </w:rPr>
        <w:t xml:space="preserve"> grounding intellectual pursuits in the academy to </w:t>
      </w:r>
      <w:r w:rsidRPr="008E5B64">
        <w:rPr>
          <w:highlight w:val="cyan"/>
          <w:u w:val="single"/>
        </w:rPr>
        <w:t>grassroots movements</w:t>
      </w:r>
      <w:r w:rsidRPr="00C664C2">
        <w:rPr>
          <w:u w:val="single"/>
        </w:rPr>
        <w:t xml:space="preserve"> that are seeking, demanding, and </w:t>
      </w:r>
      <w:r w:rsidRPr="008E5B64">
        <w:rPr>
          <w:highlight w:val="cyan"/>
          <w:u w:val="single"/>
        </w:rPr>
        <w:t>creating change</w:t>
      </w:r>
      <w:r w:rsidRPr="00C664C2">
        <w:rPr>
          <w:u w:val="single"/>
        </w:rPr>
        <w:t xml:space="preserve"> for frontline communities who are most marginalized</w:t>
      </w:r>
      <w:r w:rsidRPr="00C664C2">
        <w:rPr>
          <w:sz w:val="16"/>
        </w:rPr>
        <w:t xml:space="preserve">. One such movement, or shall I say event, particularly relevant to this discussion is the annual international Transgender Day of Remembrance (TDOR). According to a recent article commemorating the fourteenth anniversary of the international TDOR, 265 people from around the world were reported killed in 2012 due to </w:t>
      </w:r>
      <w:proofErr w:type="spellStart"/>
      <w:r w:rsidRPr="00C664C2">
        <w:rPr>
          <w:sz w:val="16"/>
        </w:rPr>
        <w:t>antitrans</w:t>
      </w:r>
      <w:proofErr w:type="spellEnd"/>
      <w:r w:rsidRPr="00C664C2">
        <w:rPr>
          <w:sz w:val="16"/>
        </w:rPr>
        <w:t xml:space="preserve"> violence. Sadly, this number reflects a rising trend in the number of </w:t>
      </w:r>
      <w:proofErr w:type="spellStart"/>
      <w:r w:rsidRPr="00C664C2">
        <w:rPr>
          <w:sz w:val="16"/>
        </w:rPr>
        <w:t>antitrans</w:t>
      </w:r>
      <w:proofErr w:type="spellEnd"/>
      <w:r w:rsidRPr="00C664C2">
        <w:rPr>
          <w:sz w:val="16"/>
        </w:rPr>
        <w:t xml:space="preserve"> murders. In 2011, for example, the number of </w:t>
      </w:r>
      <w:proofErr w:type="spellStart"/>
      <w:r w:rsidRPr="00C664C2">
        <w:rPr>
          <w:sz w:val="16"/>
        </w:rPr>
        <w:t>antitrans</w:t>
      </w:r>
      <w:proofErr w:type="spellEnd"/>
      <w:r w:rsidRPr="00C664C2">
        <w:rPr>
          <w:sz w:val="16"/>
        </w:rPr>
        <w:t xml:space="preserve"> murders was recorded at 221 and at 211 the year before that. While jarring, quantitative figures alone do not reflect the actual number of deaths, due to inadequate reporting capabilities and other failures in data collection, nor do they capture the ubiquitous senselessness with which </w:t>
      </w:r>
      <w:r w:rsidRPr="008E5B64">
        <w:rPr>
          <w:highlight w:val="cyan"/>
          <w:u w:val="single"/>
        </w:rPr>
        <w:t>governmental</w:t>
      </w:r>
      <w:r w:rsidRPr="00C664C2">
        <w:rPr>
          <w:u w:val="single"/>
        </w:rPr>
        <w:t xml:space="preserve"> forms of systemic </w:t>
      </w:r>
      <w:r w:rsidRPr="008E5B64">
        <w:rPr>
          <w:highlight w:val="cyan"/>
          <w:u w:val="single"/>
        </w:rPr>
        <w:t>violence</w:t>
      </w:r>
      <w:r w:rsidRPr="00C664C2">
        <w:rPr>
          <w:u w:val="single"/>
        </w:rPr>
        <w:t xml:space="preserve"> </w:t>
      </w:r>
      <w:r w:rsidRPr="008E5B64">
        <w:rPr>
          <w:highlight w:val="cyan"/>
          <w:u w:val="single"/>
        </w:rPr>
        <w:t>dispose of</w:t>
      </w:r>
      <w:r w:rsidRPr="00C664C2">
        <w:rPr>
          <w:u w:val="single"/>
        </w:rPr>
        <w:t xml:space="preserve"> many more </w:t>
      </w:r>
      <w:r w:rsidRPr="008E5B64">
        <w:rPr>
          <w:highlight w:val="cyan"/>
          <w:u w:val="single"/>
        </w:rPr>
        <w:t>trans</w:t>
      </w:r>
      <w:r w:rsidRPr="00C664C2">
        <w:rPr>
          <w:u w:val="single"/>
        </w:rPr>
        <w:t xml:space="preserve"> and nontrans </w:t>
      </w:r>
      <w:r w:rsidRPr="008E5B64">
        <w:rPr>
          <w:highlight w:val="cyan"/>
          <w:u w:val="single"/>
        </w:rPr>
        <w:t>folk</w:t>
      </w:r>
      <w:r w:rsidRPr="00C664C2">
        <w:rPr>
          <w:u w:val="single"/>
        </w:rPr>
        <w:t xml:space="preserve"> alike through </w:t>
      </w:r>
      <w:r w:rsidRPr="008E5B64">
        <w:rPr>
          <w:highlight w:val="cyan"/>
          <w:u w:val="single"/>
        </w:rPr>
        <w:t>various</w:t>
      </w:r>
      <w:r w:rsidRPr="00C664C2">
        <w:rPr>
          <w:u w:val="single"/>
        </w:rPr>
        <w:t xml:space="preserve"> kinds of slow death</w:t>
      </w:r>
      <w:r w:rsidRPr="00C664C2">
        <w:rPr>
          <w:sz w:val="16"/>
        </w:rPr>
        <w:t xml:space="preserve">: </w:t>
      </w:r>
      <w:r w:rsidRPr="008E5B64">
        <w:rPr>
          <w:highlight w:val="cyan"/>
          <w:u w:val="single"/>
        </w:rPr>
        <w:t>cuts to welfare</w:t>
      </w:r>
      <w:r w:rsidRPr="00C664C2">
        <w:rPr>
          <w:u w:val="single"/>
        </w:rPr>
        <w:t xml:space="preserve"> and education, </w:t>
      </w:r>
      <w:r w:rsidRPr="008E5B64">
        <w:rPr>
          <w:highlight w:val="cyan"/>
          <w:u w:val="single"/>
        </w:rPr>
        <w:t>the criminal-industrial complex</w:t>
      </w:r>
      <w:r w:rsidRPr="00C664C2">
        <w:rPr>
          <w:u w:val="single"/>
        </w:rPr>
        <w:t xml:space="preserve">, gentrification, environmental racism, </w:t>
      </w:r>
      <w:r w:rsidRPr="008E5B64">
        <w:rPr>
          <w:highlight w:val="cyan"/>
          <w:u w:val="single"/>
        </w:rPr>
        <w:t>and land dispossession</w:t>
      </w:r>
      <w:r w:rsidRPr="00C664C2">
        <w:rPr>
          <w:sz w:val="16"/>
        </w:rPr>
        <w:t xml:space="preserve">, for example, </w:t>
      </w:r>
      <w:r w:rsidRPr="00C664C2">
        <w:rPr>
          <w:u w:val="single"/>
        </w:rPr>
        <w:t>facilitate perhaps an even more insidious and targeted form of inequality among all gendered subjects that while more general are no less cruel</w:t>
      </w:r>
      <w:r w:rsidRPr="00C664C2">
        <w:rPr>
          <w:sz w:val="16"/>
        </w:rPr>
        <w:t xml:space="preserve">. TDOR is a memorial event for transgender, two-spirit, and </w:t>
      </w:r>
      <w:proofErr w:type="spellStart"/>
      <w:r w:rsidRPr="00C664C2">
        <w:rPr>
          <w:sz w:val="16"/>
        </w:rPr>
        <w:t>gendernonconforming</w:t>
      </w:r>
      <w:proofErr w:type="spellEnd"/>
      <w:r w:rsidRPr="00C664C2">
        <w:rPr>
          <w:sz w:val="16"/>
        </w:rPr>
        <w:t xml:space="preserve"> people killed by </w:t>
      </w:r>
      <w:proofErr w:type="spellStart"/>
      <w:r w:rsidRPr="00C664C2">
        <w:rPr>
          <w:sz w:val="16"/>
        </w:rPr>
        <w:t>antitrans</w:t>
      </w:r>
      <w:proofErr w:type="spellEnd"/>
      <w:r w:rsidRPr="00C664C2">
        <w:rPr>
          <w:sz w:val="16"/>
        </w:rPr>
        <w:t xml:space="preserve"> violence. But it is also so much more. Its growing transnational popularity around the world suggests that there is something significant happening here that transcends the social and cultural lines of gender liminal identity. The proliferation of the event is particularly empowering. Typically, these events are organized by random, devoted volunteer groups and are hosted at common public sites: legislative buildings, city parks, college campuses, city halls, churches, and community centers. As such, TDOR events provide a great opportunity for bridging the academy and the community by collectively addressing </w:t>
      </w:r>
      <w:proofErr w:type="spellStart"/>
      <w:r w:rsidRPr="00C664C2">
        <w:rPr>
          <w:sz w:val="16"/>
        </w:rPr>
        <w:t>antitrans</w:t>
      </w:r>
      <w:proofErr w:type="spellEnd"/>
      <w:r w:rsidRPr="00C664C2">
        <w:rPr>
          <w:sz w:val="16"/>
        </w:rPr>
        <w:t xml:space="preserve"> violence through a collaborative and reflective effort to affirm trans life as lives that matter. As a veteran co-organizer for a number of TDOR events in several US cities including Olympia, Austin, Portland, and Seattle, for me TDOR has come to symbolize an increasingly important site for public resistance and a potentially strategic site for mobilizing an activist-based transgender studies education that can better organize and account for an intersectional analysis of </w:t>
      </w:r>
      <w:proofErr w:type="spellStart"/>
      <w:r w:rsidRPr="00C664C2">
        <w:rPr>
          <w:sz w:val="16"/>
        </w:rPr>
        <w:t>antitrans</w:t>
      </w:r>
      <w:proofErr w:type="spellEnd"/>
      <w:r w:rsidRPr="00C664C2">
        <w:rPr>
          <w:sz w:val="16"/>
        </w:rPr>
        <w:t xml:space="preserve"> violence. For example, it can assist in articulating, analyzing, and accounting for the intersections of race, class, and gender within the context of </w:t>
      </w:r>
      <w:proofErr w:type="spellStart"/>
      <w:r w:rsidRPr="00C664C2">
        <w:rPr>
          <w:sz w:val="16"/>
        </w:rPr>
        <w:t>antitrans</w:t>
      </w:r>
      <w:proofErr w:type="spellEnd"/>
      <w:r w:rsidRPr="00C664C2">
        <w:rPr>
          <w:sz w:val="16"/>
        </w:rPr>
        <w:t xml:space="preserve"> violence. This is an important endeavor, for </w:t>
      </w:r>
      <w:r w:rsidRPr="008E5B64">
        <w:rPr>
          <w:b/>
          <w:highlight w:val="cyan"/>
          <w:u w:val="single"/>
        </w:rPr>
        <w:t>while trans women of color suffer the highest</w:t>
      </w:r>
      <w:r w:rsidRPr="000B2AB8">
        <w:rPr>
          <w:b/>
          <w:u w:val="single"/>
        </w:rPr>
        <w:t xml:space="preserve"> number of casualties due to </w:t>
      </w:r>
      <w:proofErr w:type="spellStart"/>
      <w:r w:rsidRPr="000B2AB8">
        <w:rPr>
          <w:b/>
          <w:u w:val="single"/>
        </w:rPr>
        <w:t>antitrans</w:t>
      </w:r>
      <w:proofErr w:type="spellEnd"/>
      <w:r w:rsidRPr="000B2AB8">
        <w:rPr>
          <w:b/>
          <w:u w:val="single"/>
        </w:rPr>
        <w:t xml:space="preserve"> violence, a cogent </w:t>
      </w:r>
      <w:r w:rsidRPr="008E5B64">
        <w:rPr>
          <w:b/>
          <w:highlight w:val="cyan"/>
          <w:u w:val="single"/>
        </w:rPr>
        <w:t>analysis of their disposition</w:t>
      </w:r>
      <w:r w:rsidRPr="000B2AB8">
        <w:rPr>
          <w:b/>
          <w:u w:val="single"/>
        </w:rPr>
        <w:t xml:space="preserve"> at the dangerous nexus of race, gender, and class </w:t>
      </w:r>
      <w:r w:rsidRPr="008E5B64">
        <w:rPr>
          <w:b/>
          <w:highlight w:val="cyan"/>
          <w:u w:val="single"/>
        </w:rPr>
        <w:t>receives little</w:t>
      </w:r>
      <w:r w:rsidRPr="000B2AB8">
        <w:rPr>
          <w:b/>
          <w:u w:val="single"/>
        </w:rPr>
        <w:t xml:space="preserve"> if any </w:t>
      </w:r>
      <w:r w:rsidRPr="008E5B64">
        <w:rPr>
          <w:b/>
          <w:highlight w:val="cyan"/>
          <w:u w:val="single"/>
        </w:rPr>
        <w:t>attention</w:t>
      </w:r>
      <w:r w:rsidRPr="00C664C2">
        <w:rPr>
          <w:sz w:val="16"/>
        </w:rPr>
        <w:t xml:space="preserve"> at TDOR events. Further, volunteer </w:t>
      </w:r>
      <w:r w:rsidRPr="008E5B64">
        <w:rPr>
          <w:highlight w:val="cyan"/>
          <w:u w:val="single"/>
        </w:rPr>
        <w:t>organizers</w:t>
      </w:r>
      <w:r w:rsidRPr="00C664C2">
        <w:rPr>
          <w:sz w:val="16"/>
        </w:rPr>
        <w:t xml:space="preserve"> for TDOR events tend to </w:t>
      </w:r>
      <w:r w:rsidRPr="008E5B64">
        <w:rPr>
          <w:highlight w:val="cyan"/>
          <w:u w:val="single"/>
        </w:rPr>
        <w:t>generalize</w:t>
      </w:r>
      <w:r w:rsidRPr="00C664C2">
        <w:rPr>
          <w:u w:val="single"/>
        </w:rPr>
        <w:t xml:space="preserve"> </w:t>
      </w:r>
      <w:proofErr w:type="spellStart"/>
      <w:r w:rsidRPr="00C664C2">
        <w:rPr>
          <w:u w:val="single"/>
        </w:rPr>
        <w:t>antitrans</w:t>
      </w:r>
      <w:proofErr w:type="spellEnd"/>
      <w:r w:rsidRPr="00C664C2">
        <w:rPr>
          <w:u w:val="single"/>
        </w:rPr>
        <w:t xml:space="preserve"> </w:t>
      </w:r>
      <w:r w:rsidRPr="008E5B64">
        <w:rPr>
          <w:highlight w:val="cyan"/>
          <w:u w:val="single"/>
        </w:rPr>
        <w:t>oppression and</w:t>
      </w:r>
      <w:r w:rsidRPr="00C664C2">
        <w:rPr>
          <w:u w:val="single"/>
        </w:rPr>
        <w:t xml:space="preserve"> thus </w:t>
      </w:r>
      <w:r w:rsidRPr="008E5B64">
        <w:rPr>
          <w:highlight w:val="cyan"/>
          <w:u w:val="single"/>
        </w:rPr>
        <w:t>fail to account for</w:t>
      </w:r>
      <w:r w:rsidRPr="00C664C2">
        <w:rPr>
          <w:u w:val="single"/>
        </w:rPr>
        <w:t xml:space="preserve"> the </w:t>
      </w:r>
      <w:r w:rsidRPr="008E5B64">
        <w:rPr>
          <w:highlight w:val="cyan"/>
          <w:u w:val="single"/>
        </w:rPr>
        <w:t>complexities that</w:t>
      </w:r>
      <w:r w:rsidRPr="00C664C2">
        <w:rPr>
          <w:u w:val="single"/>
        </w:rPr>
        <w:t xml:space="preserve"> tacitly </w:t>
      </w:r>
      <w:r w:rsidRPr="008E5B64">
        <w:rPr>
          <w:highlight w:val="cyan"/>
          <w:u w:val="single"/>
        </w:rPr>
        <w:t>institute</w:t>
      </w:r>
      <w:r w:rsidRPr="00C664C2">
        <w:rPr>
          <w:u w:val="single"/>
        </w:rPr>
        <w:t xml:space="preserve"> such </w:t>
      </w:r>
      <w:r w:rsidRPr="008E5B64">
        <w:rPr>
          <w:highlight w:val="cyan"/>
          <w:u w:val="single"/>
        </w:rPr>
        <w:t>violence</w:t>
      </w:r>
      <w:r w:rsidRPr="00C664C2">
        <w:rPr>
          <w:u w:val="single"/>
        </w:rPr>
        <w:t xml:space="preserve"> in the first place</w:t>
      </w:r>
      <w:r w:rsidRPr="00C664C2">
        <w:rPr>
          <w:sz w:val="16"/>
        </w:rPr>
        <w:t>. As Kortney Ryan Zeigler (2012) points out, “</w:t>
      </w:r>
      <w:r w:rsidRPr="000B2AB8">
        <w:rPr>
          <w:b/>
          <w:u w:val="single"/>
        </w:rPr>
        <w:t xml:space="preserve">the goal of eradicating gender oppression as a necessary step in </w:t>
      </w:r>
      <w:r w:rsidRPr="008E5B64">
        <w:rPr>
          <w:b/>
          <w:highlight w:val="cyan"/>
          <w:u w:val="single"/>
        </w:rPr>
        <w:t>the transgender movement</w:t>
      </w:r>
      <w:r w:rsidRPr="000B2AB8">
        <w:rPr>
          <w:b/>
          <w:u w:val="single"/>
        </w:rPr>
        <w:t xml:space="preserve"> is one that </w:t>
      </w:r>
      <w:r w:rsidRPr="008E5B64">
        <w:rPr>
          <w:b/>
          <w:highlight w:val="cyan"/>
          <w:u w:val="single"/>
        </w:rPr>
        <w:t>is failing</w:t>
      </w:r>
      <w:r w:rsidRPr="000B2AB8">
        <w:rPr>
          <w:b/>
          <w:u w:val="single"/>
        </w:rPr>
        <w:t xml:space="preserve"> to keep </w:t>
      </w:r>
      <w:r w:rsidRPr="008E5B64">
        <w:rPr>
          <w:b/>
          <w:highlight w:val="cyan"/>
          <w:u w:val="single"/>
        </w:rPr>
        <w:t>trans people of color</w:t>
      </w:r>
      <w:r w:rsidRPr="000B2AB8">
        <w:rPr>
          <w:b/>
          <w:u w:val="single"/>
        </w:rPr>
        <w:t xml:space="preserve"> alive</w:t>
      </w:r>
      <w:r w:rsidRPr="00C664C2">
        <w:rPr>
          <w:sz w:val="16"/>
        </w:rPr>
        <w:t xml:space="preserve">.” </w:t>
      </w:r>
      <w:proofErr w:type="gramStart"/>
      <w:r w:rsidRPr="00C664C2">
        <w:rPr>
          <w:sz w:val="16"/>
        </w:rPr>
        <w:t>Thus</w:t>
      </w:r>
      <w:proofErr w:type="gramEnd"/>
      <w:r w:rsidRPr="00C664C2">
        <w:rPr>
          <w:sz w:val="16"/>
        </w:rPr>
        <w:t xml:space="preserve"> while TDOR creates a space for resisting gender violence, </w:t>
      </w:r>
      <w:r w:rsidRPr="008E5B64">
        <w:rPr>
          <w:highlight w:val="cyan"/>
          <w:u w:val="single"/>
        </w:rPr>
        <w:t>there is</w:t>
      </w:r>
      <w:r w:rsidRPr="00C664C2">
        <w:rPr>
          <w:u w:val="single"/>
        </w:rPr>
        <w:t xml:space="preserve"> oftentimes </w:t>
      </w:r>
      <w:r w:rsidRPr="008E5B64">
        <w:rPr>
          <w:highlight w:val="cyan"/>
          <w:u w:val="single"/>
        </w:rPr>
        <w:t>little attention</w:t>
      </w:r>
      <w:r w:rsidRPr="00C664C2">
        <w:rPr>
          <w:u w:val="single"/>
        </w:rPr>
        <w:t xml:space="preserve"> paid </w:t>
      </w:r>
      <w:r w:rsidRPr="008E5B64">
        <w:rPr>
          <w:highlight w:val="cyan"/>
          <w:u w:val="single"/>
        </w:rPr>
        <w:t>to how</w:t>
      </w:r>
      <w:r w:rsidRPr="00C664C2">
        <w:rPr>
          <w:u w:val="single"/>
        </w:rPr>
        <w:t xml:space="preserve"> such </w:t>
      </w:r>
      <w:r w:rsidRPr="008E5B64">
        <w:rPr>
          <w:highlight w:val="cyan"/>
          <w:u w:val="single"/>
        </w:rPr>
        <w:t>violence</w:t>
      </w:r>
      <w:r w:rsidRPr="00C664C2">
        <w:rPr>
          <w:u w:val="single"/>
        </w:rPr>
        <w:t xml:space="preserve"> disproportionately </w:t>
      </w:r>
      <w:r w:rsidRPr="008E5B64">
        <w:rPr>
          <w:highlight w:val="cyan"/>
          <w:u w:val="single"/>
        </w:rPr>
        <w:t>affects trans women of color</w:t>
      </w:r>
      <w:r w:rsidRPr="00C664C2">
        <w:rPr>
          <w:u w:val="single"/>
        </w:rPr>
        <w:t>. This discrepancy presents an important opportunity</w:t>
      </w:r>
      <w:r w:rsidRPr="00C664C2">
        <w:rPr>
          <w:sz w:val="16"/>
        </w:rPr>
        <w:t xml:space="preserve"> for trans studies scholars who can collaborate with TDOR organizers on and off campus </w:t>
      </w:r>
      <w:r w:rsidRPr="00C664C2">
        <w:rPr>
          <w:u w:val="single"/>
        </w:rPr>
        <w:t xml:space="preserve">to create a more robust resistive stance in politicizing </w:t>
      </w:r>
      <w:proofErr w:type="spellStart"/>
      <w:r w:rsidRPr="00C664C2">
        <w:rPr>
          <w:u w:val="single"/>
        </w:rPr>
        <w:t>antitrans</w:t>
      </w:r>
      <w:proofErr w:type="spellEnd"/>
      <w:r w:rsidRPr="00C664C2">
        <w:rPr>
          <w:u w:val="single"/>
        </w:rPr>
        <w:t xml:space="preserve"> death as part of larger systems of injustice and systems of gender violence that is both classed and racialized</w:t>
      </w:r>
      <w:r w:rsidRPr="00C664C2">
        <w:rPr>
          <w:sz w:val="16"/>
        </w:rPr>
        <w:t xml:space="preserve">. </w:t>
      </w:r>
      <w:r w:rsidRPr="008E5B64">
        <w:rPr>
          <w:b/>
          <w:highlight w:val="cyan"/>
          <w:u w:val="single"/>
        </w:rPr>
        <w:t>Without</w:t>
      </w:r>
      <w:r w:rsidRPr="000B2AB8">
        <w:rPr>
          <w:b/>
          <w:u w:val="single"/>
        </w:rPr>
        <w:t xml:space="preserve"> a cogent </w:t>
      </w:r>
      <w:r w:rsidRPr="008E5B64">
        <w:rPr>
          <w:b/>
          <w:highlight w:val="cyan"/>
          <w:u w:val="single"/>
        </w:rPr>
        <w:t>analysis of how</w:t>
      </w:r>
      <w:r w:rsidRPr="000B2AB8">
        <w:rPr>
          <w:b/>
          <w:u w:val="single"/>
        </w:rPr>
        <w:t xml:space="preserve"> systems of </w:t>
      </w:r>
      <w:r w:rsidRPr="008E5B64">
        <w:rPr>
          <w:b/>
          <w:highlight w:val="cyan"/>
          <w:u w:val="single"/>
        </w:rPr>
        <w:t>race</w:t>
      </w:r>
      <w:r w:rsidRPr="000B2AB8">
        <w:rPr>
          <w:b/>
          <w:u w:val="single"/>
        </w:rPr>
        <w:t xml:space="preserve">, historical trauma, and social, environmental, and economic disparities </w:t>
      </w:r>
      <w:r w:rsidRPr="008E5B64">
        <w:rPr>
          <w:b/>
          <w:highlight w:val="cyan"/>
          <w:u w:val="single"/>
        </w:rPr>
        <w:t xml:space="preserve">play into </w:t>
      </w:r>
      <w:proofErr w:type="spellStart"/>
      <w:r w:rsidRPr="008E5B64">
        <w:rPr>
          <w:b/>
          <w:highlight w:val="cyan"/>
          <w:u w:val="single"/>
        </w:rPr>
        <w:t>antitrans</w:t>
      </w:r>
      <w:proofErr w:type="spellEnd"/>
      <w:r w:rsidRPr="008E5B64">
        <w:rPr>
          <w:b/>
          <w:highlight w:val="cyan"/>
          <w:u w:val="single"/>
        </w:rPr>
        <w:t xml:space="preserve"> violence</w:t>
      </w:r>
      <w:r w:rsidRPr="000B2AB8">
        <w:rPr>
          <w:b/>
          <w:sz w:val="16"/>
        </w:rPr>
        <w:t xml:space="preserve">, </w:t>
      </w:r>
      <w:r w:rsidRPr="000B2AB8">
        <w:rPr>
          <w:b/>
          <w:u w:val="single"/>
        </w:rPr>
        <w:t xml:space="preserve">the </w:t>
      </w:r>
      <w:r w:rsidRPr="008E5B64">
        <w:rPr>
          <w:b/>
          <w:highlight w:val="cyan"/>
          <w:u w:val="single"/>
        </w:rPr>
        <w:t>experiences of transgender women of color</w:t>
      </w:r>
      <w:r w:rsidRPr="000B2AB8">
        <w:rPr>
          <w:b/>
          <w:u w:val="single"/>
        </w:rPr>
        <w:t xml:space="preserve"> in particular </w:t>
      </w:r>
      <w:r w:rsidRPr="008E5B64">
        <w:rPr>
          <w:b/>
          <w:highlight w:val="cyan"/>
          <w:u w:val="single"/>
        </w:rPr>
        <w:t>remain unaccounted for</w:t>
      </w:r>
      <w:r w:rsidRPr="000B2AB8">
        <w:rPr>
          <w:b/>
          <w:u w:val="single"/>
        </w:rPr>
        <w:t xml:space="preserve"> while </w:t>
      </w:r>
      <w:r w:rsidRPr="008E5B64">
        <w:rPr>
          <w:b/>
          <w:highlight w:val="cyan"/>
          <w:u w:val="single"/>
        </w:rPr>
        <w:t>we become a quantifiable body count for a largely white, middle-class trans movement</w:t>
      </w:r>
      <w:r w:rsidRPr="00C664C2">
        <w:rPr>
          <w:sz w:val="16"/>
        </w:rPr>
        <w:t xml:space="preserve">. As many of us involved in the planning and facilitation of such events are aware, </w:t>
      </w:r>
      <w:r w:rsidRPr="00C664C2">
        <w:rPr>
          <w:u w:val="single"/>
        </w:rPr>
        <w:t xml:space="preserve">antitransgender violence is anti-men and anti-women, and as such, the recognition that </w:t>
      </w:r>
      <w:r w:rsidRPr="008E5B64">
        <w:rPr>
          <w:highlight w:val="cyan"/>
          <w:u w:val="single"/>
        </w:rPr>
        <w:t>state violence</w:t>
      </w:r>
      <w:r w:rsidRPr="00C664C2">
        <w:rPr>
          <w:u w:val="single"/>
        </w:rPr>
        <w:t xml:space="preserve"> </w:t>
      </w:r>
      <w:r w:rsidRPr="008E5B64">
        <w:rPr>
          <w:highlight w:val="cyan"/>
          <w:u w:val="single"/>
        </w:rPr>
        <w:t>obscures</w:t>
      </w:r>
      <w:r w:rsidRPr="00C664C2">
        <w:rPr>
          <w:u w:val="single"/>
        </w:rPr>
        <w:t xml:space="preserve"> our </w:t>
      </w:r>
      <w:r w:rsidRPr="008E5B64">
        <w:rPr>
          <w:highlight w:val="cyan"/>
          <w:u w:val="single"/>
        </w:rPr>
        <w:t>subjective connections</w:t>
      </w:r>
      <w:r w:rsidRPr="00C664C2">
        <w:rPr>
          <w:u w:val="single"/>
        </w:rPr>
        <w:t xml:space="preserve"> should remain paramount to any effort</w:t>
      </w:r>
      <w:r w:rsidRPr="00C664C2">
        <w:rPr>
          <w:sz w:val="16"/>
        </w:rPr>
        <w:t xml:space="preserve"> seeking to shift the TDOR function from one of mourning to one of activist-based action. </w:t>
      </w:r>
      <w:r w:rsidRPr="00C664C2">
        <w:rPr>
          <w:u w:val="single"/>
        </w:rPr>
        <w:t>The structural violence of gender oppression affects everyone</w:t>
      </w:r>
      <w:r w:rsidRPr="00C664C2">
        <w:rPr>
          <w:sz w:val="16"/>
        </w:rPr>
        <w:t xml:space="preserve">, whether self-identified as men, women, asexual, and/or gender or sexual liminal. </w:t>
      </w:r>
      <w:r w:rsidRPr="00C664C2">
        <w:rPr>
          <w:u w:val="single"/>
        </w:rPr>
        <w:t xml:space="preserve">Still, even with a nuanced recognition of gender-violence operations among diverse communities that traverse identity categories, it is interesting to note that trans women of color still remain differentially and disproportionately pipelined into bare life, premature death, and </w:t>
      </w:r>
      <w:proofErr w:type="spellStart"/>
      <w:r w:rsidRPr="00C664C2">
        <w:rPr>
          <w:u w:val="single"/>
        </w:rPr>
        <w:t>antitrans</w:t>
      </w:r>
      <w:proofErr w:type="spellEnd"/>
      <w:r w:rsidRPr="00C664C2">
        <w:rPr>
          <w:u w:val="single"/>
        </w:rPr>
        <w:t xml:space="preserve"> violence</w:t>
      </w:r>
      <w:r w:rsidRPr="00C664C2">
        <w:rPr>
          <w:sz w:val="16"/>
        </w:rPr>
        <w:t xml:space="preserve">. In this sense and in line with Judith Butler, I suggest that </w:t>
      </w:r>
      <w:r w:rsidRPr="008E5B64">
        <w:rPr>
          <w:highlight w:val="cyan"/>
          <w:u w:val="single"/>
        </w:rPr>
        <w:t>we must all</w:t>
      </w:r>
      <w:r w:rsidRPr="00C664C2">
        <w:rPr>
          <w:u w:val="single"/>
        </w:rPr>
        <w:t xml:space="preserve"> work to vehemently </w:t>
      </w:r>
      <w:r w:rsidRPr="008E5B64">
        <w:rPr>
          <w:highlight w:val="cyan"/>
          <w:u w:val="single"/>
        </w:rPr>
        <w:t>oppose state violence and facilitate</w:t>
      </w:r>
      <w:r w:rsidRPr="00C664C2">
        <w:rPr>
          <w:u w:val="single"/>
        </w:rPr>
        <w:t xml:space="preserve"> a horizontal politics recognizing the undue distribution of precarity as but one important site of </w:t>
      </w:r>
      <w:r w:rsidRPr="008E5B64">
        <w:rPr>
          <w:highlight w:val="cyan"/>
          <w:u w:val="single"/>
        </w:rPr>
        <w:t>opposition</w:t>
      </w:r>
      <w:r w:rsidRPr="00C664C2">
        <w:rPr>
          <w:u w:val="single"/>
        </w:rPr>
        <w:t xml:space="preserve"> against systemic inequality and disenfranchisement</w:t>
      </w:r>
      <w:r w:rsidRPr="00C664C2">
        <w:rPr>
          <w:sz w:val="16"/>
        </w:rPr>
        <w:t xml:space="preserve">. As she points out, “Precarity cuts across identity categories as well as multicultural maps, thus forming the basis for an alliance focused on opposition to state violence and its capacity to produce, exploit and distribute precarity for the purposes of profit and territorial defense” (Butler 2009: 32). Similarly, Devon </w:t>
      </w:r>
      <w:proofErr w:type="spellStart"/>
      <w:r w:rsidRPr="00C664C2">
        <w:rPr>
          <w:sz w:val="16"/>
        </w:rPr>
        <w:t>Pen˜a</w:t>
      </w:r>
      <w:proofErr w:type="spellEnd"/>
      <w:r w:rsidRPr="00C664C2">
        <w:rPr>
          <w:sz w:val="16"/>
        </w:rPr>
        <w:t xml:space="preserve">, in discussing Mesoamerican diasporic subjectivities, suggests, “There has never been a louder giant sucking sound than the screed violently heralded by the shift of wealth that has led us to the current class composition of the USA in which 371 families have as much wealth as 150 million of the rest of us. We are Basement America. And it is time to dig out” (2012). TDOR, in collaboration with trans studies scholar-activists, I argue, has the potential to offer this kind of counterhegemonic collective space to do just that— to dig us out. Through grassroots efforts of public mourning, for example, we begin to affirm the sacredness of life and our continuing responsibilities to stewardship in terms of our relationships to one another as humans as well as to more than humans (land, animals, and so on). Common spaces of mourning offer us an opportunity to more effectively honor our people and commit to politicizing the social, environmental, and economic injustices that leave the most disenfranchised to endure disproportionately the burden of </w:t>
      </w:r>
      <w:proofErr w:type="spellStart"/>
      <w:r w:rsidRPr="00C664C2">
        <w:rPr>
          <w:sz w:val="16"/>
        </w:rPr>
        <w:t>antitrans</w:t>
      </w:r>
      <w:proofErr w:type="spellEnd"/>
      <w:r w:rsidRPr="00C664C2">
        <w:rPr>
          <w:sz w:val="16"/>
        </w:rPr>
        <w:t xml:space="preserve"> hate and violence. One notable observation from this year’s TDOR list of people killed in </w:t>
      </w:r>
      <w:proofErr w:type="spellStart"/>
      <w:r w:rsidRPr="00C664C2">
        <w:rPr>
          <w:sz w:val="16"/>
        </w:rPr>
        <w:t>antitrans</w:t>
      </w:r>
      <w:proofErr w:type="spellEnd"/>
      <w:r w:rsidRPr="00C664C2">
        <w:rPr>
          <w:sz w:val="16"/>
        </w:rPr>
        <w:t xml:space="preserve"> violence that struck me especially is the fact that the majority of those killed this year as well as last are trans women of color. This is important to note because </w:t>
      </w:r>
      <w:r w:rsidRPr="000B2AB8">
        <w:rPr>
          <w:b/>
          <w:u w:val="single"/>
        </w:rPr>
        <w:t xml:space="preserve">while we are all inoculated within a generalized state of precariousness, the </w:t>
      </w:r>
      <w:r w:rsidRPr="008E5B64">
        <w:rPr>
          <w:b/>
          <w:highlight w:val="cyan"/>
          <w:u w:val="single"/>
        </w:rPr>
        <w:t>realities of precarity afforded to trans women of color</w:t>
      </w:r>
      <w:r w:rsidRPr="000B2AB8">
        <w:rPr>
          <w:b/>
          <w:u w:val="single"/>
        </w:rPr>
        <w:t xml:space="preserve"> </w:t>
      </w:r>
      <w:r w:rsidRPr="008E5B64">
        <w:rPr>
          <w:b/>
          <w:highlight w:val="cyan"/>
          <w:u w:val="single"/>
        </w:rPr>
        <w:t>highlight</w:t>
      </w:r>
      <w:r w:rsidRPr="000B2AB8">
        <w:rPr>
          <w:b/>
          <w:u w:val="single"/>
        </w:rPr>
        <w:t xml:space="preserve"> an especially egregious form of </w:t>
      </w:r>
      <w:r w:rsidRPr="008E5B64">
        <w:rPr>
          <w:b/>
          <w:highlight w:val="cyan"/>
          <w:u w:val="single"/>
        </w:rPr>
        <w:t>hateful state violence that renders us subject to a mortifying reality of bare life</w:t>
      </w:r>
      <w:r w:rsidRPr="00C664C2">
        <w:rPr>
          <w:sz w:val="16"/>
        </w:rPr>
        <w:t xml:space="preserve">. </w:t>
      </w:r>
      <w:r w:rsidRPr="008E5B64">
        <w:rPr>
          <w:highlight w:val="cyan"/>
          <w:u w:val="single"/>
        </w:rPr>
        <w:t>In the courts</w:t>
      </w:r>
      <w:r w:rsidRPr="00C664C2">
        <w:rPr>
          <w:sz w:val="16"/>
        </w:rPr>
        <w:t xml:space="preserve">, for instance, </w:t>
      </w:r>
      <w:r w:rsidRPr="008E5B64">
        <w:rPr>
          <w:highlight w:val="cyan"/>
          <w:u w:val="single"/>
        </w:rPr>
        <w:t>a man can kill a trans woman of color</w:t>
      </w:r>
      <w:r w:rsidRPr="00C664C2">
        <w:rPr>
          <w:u w:val="single"/>
        </w:rPr>
        <w:t xml:space="preserve">, </w:t>
      </w:r>
      <w:r w:rsidRPr="008E5B64">
        <w:rPr>
          <w:highlight w:val="cyan"/>
          <w:u w:val="single"/>
        </w:rPr>
        <w:t>claim ignorance</w:t>
      </w:r>
      <w:r w:rsidRPr="00C664C2">
        <w:rPr>
          <w:u w:val="single"/>
        </w:rPr>
        <w:t xml:space="preserve"> about her gender identity, </w:t>
      </w:r>
      <w:r w:rsidRPr="008E5B64">
        <w:rPr>
          <w:highlight w:val="cyan"/>
          <w:u w:val="single"/>
        </w:rPr>
        <w:t>and receive</w:t>
      </w:r>
      <w:r w:rsidRPr="00C664C2">
        <w:rPr>
          <w:u w:val="single"/>
        </w:rPr>
        <w:t xml:space="preserve"> a </w:t>
      </w:r>
      <w:r w:rsidRPr="008E5B64">
        <w:rPr>
          <w:highlight w:val="cyan"/>
          <w:u w:val="single"/>
        </w:rPr>
        <w:t>reduced sentence.</w:t>
      </w:r>
      <w:r w:rsidRPr="00C664C2">
        <w:rPr>
          <w:sz w:val="16"/>
        </w:rPr>
        <w:t xml:space="preserve"> </w:t>
      </w:r>
      <w:r w:rsidRPr="00C664C2">
        <w:rPr>
          <w:u w:val="single"/>
        </w:rPr>
        <w:t xml:space="preserve">Then, </w:t>
      </w:r>
      <w:r w:rsidRPr="008E5B64">
        <w:rPr>
          <w:highlight w:val="cyan"/>
          <w:u w:val="single"/>
        </w:rPr>
        <w:t>when a trans woman of color</w:t>
      </w:r>
      <w:r w:rsidRPr="00C664C2">
        <w:rPr>
          <w:u w:val="single"/>
        </w:rPr>
        <w:t xml:space="preserve"> like Cece McDonald </w:t>
      </w:r>
      <w:r w:rsidRPr="008E5B64">
        <w:rPr>
          <w:highlight w:val="cyan"/>
          <w:u w:val="single"/>
        </w:rPr>
        <w:t>defends against a violent attacker</w:t>
      </w:r>
      <w:r w:rsidRPr="00C664C2">
        <w:rPr>
          <w:u w:val="single"/>
        </w:rPr>
        <w:t xml:space="preserve">, </w:t>
      </w:r>
      <w:r w:rsidRPr="008E5B64">
        <w:rPr>
          <w:highlight w:val="cyan"/>
          <w:u w:val="single"/>
        </w:rPr>
        <w:t>she is criminalized and imprisoned</w:t>
      </w:r>
      <w:r w:rsidRPr="00C664C2">
        <w:rPr>
          <w:sz w:val="16"/>
        </w:rPr>
        <w:t xml:space="preserve">. </w:t>
      </w:r>
      <w:r w:rsidRPr="00C664C2">
        <w:rPr>
          <w:u w:val="single"/>
        </w:rPr>
        <w:t xml:space="preserve">That </w:t>
      </w:r>
      <w:r w:rsidRPr="000B2AB8">
        <w:rPr>
          <w:b/>
          <w:u w:val="single"/>
        </w:rPr>
        <w:t xml:space="preserve">the </w:t>
      </w:r>
      <w:r w:rsidRPr="008E5B64">
        <w:rPr>
          <w:b/>
          <w:highlight w:val="cyan"/>
          <w:u w:val="single"/>
        </w:rPr>
        <w:t>systems of</w:t>
      </w:r>
      <w:r w:rsidRPr="000B2AB8">
        <w:rPr>
          <w:b/>
          <w:u w:val="single"/>
        </w:rPr>
        <w:t xml:space="preserve"> so-called blind </w:t>
      </w:r>
      <w:r w:rsidRPr="008E5B64">
        <w:rPr>
          <w:b/>
          <w:highlight w:val="cyan"/>
          <w:u w:val="single"/>
        </w:rPr>
        <w:t>justice</w:t>
      </w:r>
      <w:r w:rsidRPr="000B2AB8">
        <w:rPr>
          <w:b/>
          <w:u w:val="single"/>
        </w:rPr>
        <w:t xml:space="preserve"> in this country </w:t>
      </w:r>
      <w:r w:rsidRPr="008E5B64">
        <w:rPr>
          <w:b/>
          <w:highlight w:val="cyan"/>
          <w:u w:val="single"/>
        </w:rPr>
        <w:t>imprison trans women of color</w:t>
      </w:r>
      <w:r w:rsidRPr="00C664C2">
        <w:rPr>
          <w:u w:val="single"/>
        </w:rPr>
        <w:t xml:space="preserve"> for fighting to defend their lives only further oppresses all of society, because we are all tied to a shared legal commons</w:t>
      </w:r>
      <w:r w:rsidRPr="00C664C2">
        <w:rPr>
          <w:sz w:val="16"/>
        </w:rPr>
        <w:t xml:space="preserve">. While it may be </w:t>
      </w:r>
      <w:r w:rsidRPr="00C664C2">
        <w:rPr>
          <w:u w:val="single"/>
        </w:rPr>
        <w:t xml:space="preserve">that </w:t>
      </w:r>
      <w:r w:rsidRPr="008E5B64">
        <w:rPr>
          <w:b/>
          <w:highlight w:val="cyan"/>
          <w:u w:val="single"/>
        </w:rPr>
        <w:t>trans women of color are</w:t>
      </w:r>
      <w:r w:rsidRPr="000B2AB8">
        <w:rPr>
          <w:b/>
          <w:u w:val="single"/>
        </w:rPr>
        <w:t xml:space="preserve"> particularly </w:t>
      </w:r>
      <w:r w:rsidRPr="008E5B64">
        <w:rPr>
          <w:b/>
          <w:highlight w:val="cyan"/>
          <w:u w:val="single"/>
        </w:rPr>
        <w:t>slated for legal injustice because we do not ascribe to white gender norms</w:t>
      </w:r>
      <w:r w:rsidRPr="00C664C2">
        <w:rPr>
          <w:sz w:val="16"/>
        </w:rPr>
        <w:t xml:space="preserve">, the fact that </w:t>
      </w:r>
      <w:r w:rsidRPr="008E5B64">
        <w:rPr>
          <w:b/>
          <w:highlight w:val="cyan"/>
          <w:u w:val="single"/>
        </w:rPr>
        <w:t>the system of law criminalizes us</w:t>
      </w:r>
      <w:r w:rsidRPr="000B2AB8">
        <w:rPr>
          <w:b/>
          <w:u w:val="single"/>
        </w:rPr>
        <w:t xml:space="preserve"> for who we are and not what we do means that as transgender women of color we bear more than our fair share of a systemic failure that belongs to all of us.</w:t>
      </w:r>
      <w:r w:rsidRPr="000B2AB8">
        <w:rPr>
          <w:b/>
          <w:sz w:val="16"/>
        </w:rPr>
        <w:t xml:space="preserve"> </w:t>
      </w:r>
    </w:p>
    <w:p w14:paraId="6D5D0651" w14:textId="77777777" w:rsidR="00ED684D" w:rsidRDefault="00ED684D" w:rsidP="0012659B"/>
    <w:p w14:paraId="7B334744" w14:textId="08DBA531" w:rsidR="001B00EB" w:rsidRPr="00267336" w:rsidRDefault="001B00EB" w:rsidP="001B00EB">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while undermining the </w:t>
      </w:r>
      <w:r>
        <w:rPr>
          <w:u w:val="single"/>
        </w:rPr>
        <w:t>conditions for sustaining life</w:t>
      </w:r>
    </w:p>
    <w:p w14:paraId="7941EA4B" w14:textId="77777777" w:rsidR="001B00EB" w:rsidRDefault="001B00EB" w:rsidP="001B00EB">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w:t>
      </w:r>
      <w:proofErr w:type="gramStart"/>
      <w:r>
        <w:t>dispossession :</w:t>
      </w:r>
      <w:proofErr w:type="gramEnd"/>
      <w:r>
        <w:t xml:space="preserve"> tracing </w:t>
      </w:r>
      <w:proofErr w:type="spellStart"/>
      <w:r>
        <w:t>ethnogeographies</w:t>
      </w:r>
      <w:proofErr w:type="spellEnd"/>
      <w:r>
        <w:t xml:space="preserve"> of settler colonial environmental governance in the United States,” 6-13-23, https://doi.org/10.17630/sta/443) //Bosley</w:t>
      </w:r>
    </w:p>
    <w:p w14:paraId="70C64358" w14:textId="77777777" w:rsidR="001B00EB" w:rsidRPr="00267336" w:rsidRDefault="001B00EB" w:rsidP="001B00EB">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8E5B64">
        <w:rPr>
          <w:rStyle w:val="StyleUnderline"/>
          <w:highlight w:val="cyan"/>
        </w:rPr>
        <w:t>Slow violence is ‘</w:t>
      </w:r>
      <w:r w:rsidRPr="008E5B64">
        <w:rPr>
          <w:rStyle w:val="Emphasis"/>
          <w:highlight w:val="cyan"/>
        </w:rPr>
        <w:t>neither spectacular nor instantaneous</w:t>
      </w:r>
      <w:r w:rsidRPr="00267336">
        <w:rPr>
          <w:sz w:val="14"/>
        </w:rPr>
        <w:t xml:space="preserve"> </w:t>
      </w:r>
      <w:r w:rsidRPr="008E5B64">
        <w:rPr>
          <w:rStyle w:val="StyleUnderline"/>
          <w:highlight w:val="cyan"/>
        </w:rPr>
        <w:t>but</w:t>
      </w:r>
      <w:r w:rsidRPr="00C97F9B">
        <w:rPr>
          <w:rStyle w:val="StyleUnderline"/>
        </w:rPr>
        <w:t xml:space="preserve"> rather incremental and </w:t>
      </w:r>
      <w:r w:rsidRPr="008E5B64">
        <w:rPr>
          <w:rStyle w:val="StyleUnderline"/>
          <w:highlight w:val="cyan"/>
        </w:rPr>
        <w:t>accretive</w:t>
      </w:r>
      <w:r w:rsidRPr="00267336">
        <w:rPr>
          <w:sz w:val="14"/>
        </w:rPr>
        <w:t xml:space="preserve">, its calamitous repercussions </w:t>
      </w:r>
      <w:r w:rsidRPr="00C97F9B">
        <w:rPr>
          <w:rStyle w:val="StyleUnderline"/>
        </w:rPr>
        <w:t xml:space="preserve">playing out </w:t>
      </w:r>
      <w:r w:rsidRPr="008E5B64">
        <w:rPr>
          <w:rStyle w:val="StyleUnderline"/>
          <w:highlight w:val="cyan"/>
        </w:rPr>
        <w:t>across</w:t>
      </w:r>
      <w:r w:rsidRPr="00C97F9B">
        <w:rPr>
          <w:rStyle w:val="StyleUnderline"/>
        </w:rPr>
        <w:t xml:space="preserve"> a range of </w:t>
      </w:r>
      <w:r w:rsidRPr="008E5B64">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8E5B64">
        <w:rPr>
          <w:rStyle w:val="StyleUnderline"/>
          <w:highlight w:val="cyan"/>
        </w:rPr>
        <w:t>typically</w:t>
      </w:r>
      <w:r w:rsidRPr="008E5B64">
        <w:rPr>
          <w:sz w:val="14"/>
          <w:highlight w:val="cyan"/>
        </w:rPr>
        <w:t xml:space="preserve"> </w:t>
      </w:r>
      <w:r w:rsidRPr="008E5B64">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8E5B64">
        <w:rPr>
          <w:rStyle w:val="StyleUnderline"/>
          <w:highlight w:val="cyan"/>
        </w:rPr>
        <w:t>Compared to</w:t>
      </w:r>
      <w:r w:rsidRPr="00267336">
        <w:rPr>
          <w:sz w:val="14"/>
        </w:rPr>
        <w:t xml:space="preserve"> Galtung’s well-cited concept of ‘</w:t>
      </w:r>
      <w:r w:rsidRPr="008E5B64">
        <w:rPr>
          <w:rStyle w:val="Emphasis"/>
          <w:highlight w:val="cyan"/>
        </w:rPr>
        <w:t>structural violence’</w:t>
      </w:r>
      <w:r w:rsidRPr="00267336">
        <w:rPr>
          <w:sz w:val="14"/>
        </w:rPr>
        <w:t xml:space="preserve"> (1969), </w:t>
      </w:r>
      <w:r w:rsidRPr="008E5B64">
        <w:rPr>
          <w:rStyle w:val="StyleUnderline"/>
          <w:highlight w:val="cyan"/>
        </w:rPr>
        <w:t>slow violence</w:t>
      </w:r>
      <w:r w:rsidRPr="00267336">
        <w:rPr>
          <w:sz w:val="14"/>
        </w:rPr>
        <w:t xml:space="preserve">, according to Nixon, </w:t>
      </w:r>
      <w:r w:rsidRPr="008E5B64">
        <w:rPr>
          <w:rStyle w:val="StyleUnderline"/>
          <w:highlight w:val="cyan"/>
        </w:rPr>
        <w:t xml:space="preserve">is </w:t>
      </w:r>
      <w:r w:rsidRPr="008E5B64">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8E5B64">
        <w:rPr>
          <w:rStyle w:val="StyleUnderline"/>
          <w:highlight w:val="cyan"/>
        </w:rPr>
        <w:t>Slow violence</w:t>
      </w:r>
      <w:r w:rsidRPr="00C97F9B">
        <w:rPr>
          <w:rStyle w:val="StyleUnderline"/>
        </w:rPr>
        <w:t xml:space="preserve"> reveals its insidious nature as it </w:t>
      </w:r>
      <w:r w:rsidRPr="008E5B64">
        <w:rPr>
          <w:rStyle w:val="Emphasis"/>
          <w:highlight w:val="cyan"/>
        </w:rPr>
        <w:t xml:space="preserve">requires a ‘rethinking’ </w:t>
      </w:r>
      <w:r w:rsidRPr="008E5B64">
        <w:rPr>
          <w:rStyle w:val="StyleUnderline"/>
          <w:highlight w:val="cyan"/>
        </w:rPr>
        <w:t>around ‘</w:t>
      </w:r>
      <w:r w:rsidRPr="008E5B64">
        <w:rPr>
          <w:rStyle w:val="Emphasis"/>
          <w:highlight w:val="cyan"/>
        </w:rPr>
        <w:t>conventional assumptions about violence as a</w:t>
      </w:r>
      <w:r w:rsidRPr="00C97F9B">
        <w:rPr>
          <w:rStyle w:val="Emphasis"/>
        </w:rPr>
        <w:t xml:space="preserve"> highly </w:t>
      </w:r>
      <w:r w:rsidRPr="008E5B64">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8E5B64">
        <w:rPr>
          <w:rStyle w:val="StyleUnderline"/>
          <w:highlight w:val="cyan"/>
        </w:rPr>
        <w:t xml:space="preserve">a </w:t>
      </w:r>
      <w:r w:rsidRPr="008E5B64">
        <w:rPr>
          <w:rStyle w:val="Emphasis"/>
          <w:highlight w:val="cyan"/>
        </w:rPr>
        <w:t>major threat multiplier</w:t>
      </w:r>
      <w:r w:rsidRPr="00267336">
        <w:rPr>
          <w:sz w:val="14"/>
        </w:rPr>
        <w:t xml:space="preserve">. </w:t>
      </w:r>
      <w:r w:rsidRPr="008E5B64">
        <w:rPr>
          <w:rStyle w:val="StyleUnderline"/>
          <w:highlight w:val="cyan"/>
        </w:rPr>
        <w:t>It can fuel</w:t>
      </w:r>
      <w:r w:rsidRPr="008E5B64">
        <w:rPr>
          <w:sz w:val="14"/>
          <w:highlight w:val="cyan"/>
        </w:rPr>
        <w:t xml:space="preserve"> </w:t>
      </w:r>
      <w:r w:rsidRPr="008E5B64">
        <w:rPr>
          <w:rStyle w:val="Emphasis"/>
          <w:highlight w:val="cyan"/>
        </w:rPr>
        <w:t>long term proliferating conflicts</w:t>
      </w:r>
      <w:r w:rsidRPr="00267336">
        <w:rPr>
          <w:sz w:val="14"/>
        </w:rPr>
        <w:t xml:space="preserve"> in situations </w:t>
      </w:r>
      <w:r w:rsidRPr="008E5B64">
        <w:rPr>
          <w:rStyle w:val="StyleUnderline"/>
          <w:highlight w:val="cyan"/>
        </w:rPr>
        <w:t xml:space="preserve">where the </w:t>
      </w:r>
      <w:r w:rsidRPr="008E5B64">
        <w:rPr>
          <w:rStyle w:val="Emphasis"/>
          <w:highlight w:val="cyan"/>
        </w:rPr>
        <w:t>conditions for sustaining life</w:t>
      </w:r>
      <w:r w:rsidRPr="008E5B64">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8E5B64">
        <w:rPr>
          <w:rStyle w:val="Emphasis"/>
          <w:highlight w:val="cyan"/>
        </w:rPr>
        <w:t>degraded</w:t>
      </w:r>
      <w:r w:rsidRPr="00267336">
        <w:rPr>
          <w:sz w:val="14"/>
        </w:rPr>
        <w:t>.</w:t>
      </w:r>
    </w:p>
    <w:p w14:paraId="011269CE" w14:textId="77777777" w:rsidR="001B00EB" w:rsidRPr="00267336" w:rsidRDefault="001B00EB" w:rsidP="001B00EB">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8E5B64">
        <w:rPr>
          <w:rStyle w:val="StyleUnderline"/>
          <w:highlight w:val="cyan"/>
        </w:rPr>
        <w:t>the ‘</w:t>
      </w:r>
      <w:r w:rsidRPr="008E5B64">
        <w:rPr>
          <w:rStyle w:val="Emphasis"/>
          <w:highlight w:val="cyan"/>
        </w:rPr>
        <w:t>cumulative emotional and psychological wounding</w:t>
      </w:r>
      <w:r w:rsidRPr="00267336">
        <w:rPr>
          <w:sz w:val="14"/>
        </w:rPr>
        <w:t xml:space="preserve">, over the lifespan and </w:t>
      </w:r>
      <w:r w:rsidRPr="008E5B64">
        <w:rPr>
          <w:rStyle w:val="Emphasis"/>
          <w:highlight w:val="cyan"/>
        </w:rPr>
        <w:t>across generations</w:t>
      </w:r>
      <w:r w:rsidRPr="008E5B64">
        <w:rPr>
          <w:sz w:val="14"/>
          <w:highlight w:val="cyan"/>
        </w:rPr>
        <w:t xml:space="preserve">, </w:t>
      </w:r>
      <w:r w:rsidRPr="008E5B64">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8E5B64">
        <w:rPr>
          <w:rStyle w:val="Emphasis"/>
          <w:highlight w:val="cyan"/>
        </w:rPr>
        <w:t xml:space="preserve">centuries of </w:t>
      </w:r>
      <w:proofErr w:type="spellStart"/>
      <w:r w:rsidRPr="008E5B64">
        <w:rPr>
          <w:rStyle w:val="Emphasis"/>
          <w:highlight w:val="cyan"/>
        </w:rPr>
        <w:t>colonisation</w:t>
      </w:r>
      <w:proofErr w:type="spellEnd"/>
      <w:r w:rsidRPr="008E5B64">
        <w:rPr>
          <w:rStyle w:val="Emphasis"/>
          <w:highlight w:val="cyan"/>
        </w:rPr>
        <w:t xml:space="preserve"> and</w:t>
      </w:r>
      <w:r w:rsidRPr="00267336">
        <w:rPr>
          <w:rStyle w:val="Emphasis"/>
        </w:rPr>
        <w:t xml:space="preserve"> waged </w:t>
      </w:r>
      <w:r w:rsidRPr="008E5B64">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8E5B64">
        <w:rPr>
          <w:rStyle w:val="StyleUnderline"/>
          <w:highlight w:val="cyan"/>
        </w:rPr>
        <w:t>violence</w:t>
      </w:r>
      <w:r w:rsidRPr="00267336">
        <w:rPr>
          <w:rStyle w:val="StyleUnderline"/>
        </w:rPr>
        <w:t xml:space="preserve"> waged </w:t>
      </w:r>
      <w:r w:rsidRPr="008E5B64">
        <w:rPr>
          <w:rStyle w:val="StyleUnderline"/>
          <w:highlight w:val="cyan"/>
        </w:rPr>
        <w:t xml:space="preserve">against Indigenous peoples has </w:t>
      </w:r>
      <w:r w:rsidRPr="008E5B64">
        <w:rPr>
          <w:rStyle w:val="Emphasis"/>
          <w:highlight w:val="cyan"/>
        </w:rPr>
        <w:t xml:space="preserve">become </w:t>
      </w:r>
      <w:proofErr w:type="spellStart"/>
      <w:r w:rsidRPr="008E5B64">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8E5B64">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8E5B64">
        <w:rPr>
          <w:rStyle w:val="StyleUnderline"/>
          <w:highlight w:val="cyan"/>
        </w:rPr>
        <w:t>guise of</w:t>
      </w:r>
      <w:r w:rsidRPr="008E5B64">
        <w:rPr>
          <w:sz w:val="14"/>
          <w:highlight w:val="cyan"/>
        </w:rPr>
        <w:t xml:space="preserve"> </w:t>
      </w:r>
      <w:r w:rsidRPr="008E5B64">
        <w:rPr>
          <w:rStyle w:val="Emphasis"/>
          <w:highlight w:val="cyan"/>
        </w:rPr>
        <w:t>national development.</w:t>
      </w:r>
    </w:p>
    <w:p w14:paraId="3A71A76D" w14:textId="77777777" w:rsidR="001B00EB" w:rsidRPr="00267336" w:rsidRDefault="001B00EB" w:rsidP="001B00EB">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3530E527" w14:textId="77777777" w:rsidR="001B00EB" w:rsidRDefault="001B00EB" w:rsidP="001B00EB">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8E5B64">
        <w:rPr>
          <w:rStyle w:val="StyleUnderline"/>
          <w:highlight w:val="cyan"/>
        </w:rPr>
        <w:t xml:space="preserve">reflecting the </w:t>
      </w:r>
      <w:r w:rsidRPr="008E5B64">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8E5B64">
        <w:rPr>
          <w:rStyle w:val="StyleUnderline"/>
          <w:highlight w:val="cyan"/>
        </w:rPr>
        <w:t xml:space="preserve">through the </w:t>
      </w:r>
      <w:r w:rsidRPr="008E5B64">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8E5B64">
        <w:rPr>
          <w:rStyle w:val="StyleUnderline"/>
          <w:highlight w:val="cyan"/>
        </w:rPr>
        <w:t>to conserve bodies for</w:t>
      </w:r>
      <w:r w:rsidRPr="00267336">
        <w:rPr>
          <w:rStyle w:val="StyleUnderline"/>
        </w:rPr>
        <w:t xml:space="preserve"> the purposes of </w:t>
      </w:r>
      <w:r w:rsidRPr="008E5B64">
        <w:rPr>
          <w:rStyle w:val="StyleUnderline"/>
          <w:highlight w:val="cyan"/>
        </w:rPr>
        <w:t>national progress, such</w:t>
      </w:r>
      <w:r w:rsidRPr="00267336">
        <w:rPr>
          <w:rStyle w:val="StyleUnderline"/>
        </w:rPr>
        <w:t xml:space="preserve"> as in the forms of </w:t>
      </w:r>
      <w:proofErr w:type="spellStart"/>
      <w:r w:rsidRPr="008E5B64">
        <w:rPr>
          <w:rStyle w:val="Emphasis"/>
          <w:highlight w:val="cyan"/>
        </w:rPr>
        <w:t>labour</w:t>
      </w:r>
      <w:proofErr w:type="spellEnd"/>
      <w:r w:rsidRPr="008E5B64">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2FD3E555" w14:textId="77777777" w:rsidR="001B00EB" w:rsidRDefault="001B00EB" w:rsidP="001B00EB">
      <w:pPr>
        <w:pStyle w:val="Heading4"/>
      </w:pPr>
      <w:r>
        <w:t>The alternative is a refusal of the affirmative.</w:t>
      </w:r>
    </w:p>
    <w:p w14:paraId="6F11B163" w14:textId="77777777" w:rsidR="001B00EB" w:rsidRDefault="001B00EB" w:rsidP="001B00EB">
      <w:pPr>
        <w:spacing w:line="256" w:lineRule="auto"/>
        <w:rPr>
          <w:rFonts w:eastAsia="Calibri"/>
          <w:sz w:val="20"/>
          <w:szCs w:val="20"/>
        </w:rPr>
      </w:pPr>
      <w:r>
        <w:rPr>
          <w:rFonts w:eastAsia="Calibri"/>
          <w:b/>
          <w:sz w:val="24"/>
        </w:rPr>
        <w:t>Grande 18</w:t>
      </w:r>
      <w:r>
        <w:rPr>
          <w:rFonts w:eastAsia="Calibri"/>
          <w:sz w:val="16"/>
          <w:szCs w:val="16"/>
        </w:rPr>
        <w:t xml:space="preserve"> </w:t>
      </w:r>
      <w:r>
        <w:rPr>
          <w:rFonts w:eastAsia="Calibri"/>
          <w:sz w:val="20"/>
          <w:szCs w:val="20"/>
        </w:rPr>
        <w:t xml:space="preserve">(Sandy Grande; 2018; Routledge Publishing; </w:t>
      </w:r>
      <w:r>
        <w:rPr>
          <w:rFonts w:eastAsia="Calibri"/>
          <w:i/>
          <w:iCs/>
          <w:sz w:val="20"/>
          <w:szCs w:val="20"/>
        </w:rPr>
        <w:t>“Refusing the University,”</w:t>
      </w:r>
      <w:r>
        <w:rPr>
          <w:rFonts w:eastAsia="Calibri"/>
          <w:sz w:val="20"/>
          <w:szCs w:val="20"/>
        </w:rPr>
        <w:t xml:space="preserve"> a chapter in the series of essays </w:t>
      </w:r>
      <w:r>
        <w:rPr>
          <w:rFonts w:eastAsia="Calibri"/>
          <w:i/>
          <w:iCs/>
          <w:sz w:val="20"/>
          <w:szCs w:val="20"/>
        </w:rPr>
        <w:t xml:space="preserve">“Toward What </w:t>
      </w:r>
      <w:proofErr w:type="gramStart"/>
      <w:r>
        <w:rPr>
          <w:rFonts w:eastAsia="Calibri"/>
          <w:i/>
          <w:iCs/>
          <w:sz w:val="20"/>
          <w:szCs w:val="20"/>
        </w:rPr>
        <w:t>Justice?:</w:t>
      </w:r>
      <w:proofErr w:type="gramEnd"/>
      <w:r>
        <w:rPr>
          <w:rFonts w:eastAsia="Calibri"/>
          <w:i/>
          <w:iCs/>
          <w:sz w:val="20"/>
          <w:szCs w:val="20"/>
        </w:rPr>
        <w:t xml:space="preserve"> Describing Diverse Dreams of Justice in Education”</w:t>
      </w:r>
      <w:r>
        <w:rPr>
          <w:rFonts w:eastAsia="Calibri"/>
          <w:sz w:val="20"/>
          <w:szCs w:val="20"/>
        </w:rPr>
        <w:t xml:space="preserve">; accessed 12/22/21; ask me for the pdf; Sandy Grande is associate professor and Chair of the Education Department at Connecticut College. Her research interfaces critical Indigenous theories with the concerns of education; 58-62) </w:t>
      </w:r>
    </w:p>
    <w:p w14:paraId="14CF160F" w14:textId="77777777" w:rsidR="001B00EB" w:rsidRDefault="001B00EB" w:rsidP="001B00EB">
      <w:pPr>
        <w:spacing w:line="256" w:lineRule="auto"/>
        <w:rPr>
          <w:rFonts w:eastAsia="Calibri"/>
          <w:sz w:val="24"/>
        </w:rPr>
      </w:pPr>
      <w:r>
        <w:rPr>
          <w:rFonts w:eastAsia="Calibri"/>
          <w:sz w:val="24"/>
        </w:rPr>
        <w:t xml:space="preserve">Taking into account the power relations of both capitalism and white supremacy, </w:t>
      </w:r>
      <w:r>
        <w:rPr>
          <w:rFonts w:eastAsia="Calibri"/>
          <w:sz w:val="24"/>
          <w:u w:val="single"/>
        </w:rPr>
        <w:t xml:space="preserve">Indigenous scholars posit </w:t>
      </w:r>
      <w:r w:rsidRPr="008E5B64">
        <w:rPr>
          <w:rFonts w:eastAsia="Calibri"/>
          <w:sz w:val="24"/>
          <w:highlight w:val="cyan"/>
          <w:u w:val="single"/>
        </w:rPr>
        <w:t>refusal</w:t>
      </w:r>
      <w:r>
        <w:rPr>
          <w:rFonts w:eastAsia="Calibri"/>
          <w:sz w:val="24"/>
          <w:u w:val="single"/>
        </w:rPr>
        <w:t xml:space="preserve"> as a positive stance that </w:t>
      </w:r>
      <w:r w:rsidRPr="008E5B64">
        <w:rPr>
          <w:rFonts w:eastAsia="Calibri"/>
          <w:sz w:val="24"/>
          <w:highlight w:val="cyan"/>
          <w:u w:val="single"/>
        </w:rPr>
        <w:t>is</w:t>
      </w:r>
      <w:r>
        <w:rPr>
          <w:rFonts w:eastAsia="Calibri"/>
          <w:sz w:val="24"/>
        </w:rPr>
        <w:t xml:space="preserve">: less oriented around attaining an affirmative form of recognition… and more </w:t>
      </w:r>
      <w:r>
        <w:rPr>
          <w:rFonts w:eastAsia="Calibri"/>
          <w:sz w:val="24"/>
          <w:u w:val="single"/>
        </w:rPr>
        <w:t xml:space="preserve">about critically revaluating, </w:t>
      </w:r>
      <w:r w:rsidRPr="008E5B64">
        <w:rPr>
          <w:rFonts w:eastAsia="Calibri"/>
          <w:sz w:val="24"/>
          <w:highlight w:val="cyan"/>
          <w:u w:val="single"/>
        </w:rPr>
        <w:t>reconstructing and redeploying</w:t>
      </w:r>
      <w:r w:rsidRPr="008E5B64">
        <w:rPr>
          <w:rFonts w:eastAsia="Calibri"/>
          <w:b/>
          <w:sz w:val="24"/>
          <w:highlight w:val="cyan"/>
          <w:u w:val="single"/>
        </w:rPr>
        <w:t xml:space="preserve"> culture and tradition</w:t>
      </w:r>
      <w:r>
        <w:rPr>
          <w:rFonts w:eastAsia="Calibri"/>
          <w:sz w:val="24"/>
          <w:u w:val="single"/>
        </w:rPr>
        <w:t xml:space="preserve"> in ways that seek </w:t>
      </w:r>
      <w:r w:rsidRPr="008E5B64">
        <w:rPr>
          <w:rFonts w:eastAsia="Calibri"/>
          <w:sz w:val="24"/>
          <w:highlight w:val="cyan"/>
          <w:u w:val="single"/>
        </w:rPr>
        <w:t>to prefigure</w:t>
      </w:r>
      <w:r>
        <w:rPr>
          <w:rFonts w:eastAsia="Calibri"/>
          <w:sz w:val="24"/>
          <w:u w:val="single"/>
        </w:rPr>
        <w:t xml:space="preserve">… </w:t>
      </w:r>
      <w:r w:rsidRPr="008E5B64">
        <w:rPr>
          <w:rFonts w:eastAsia="Calibri"/>
          <w:sz w:val="24"/>
          <w:highlight w:val="cyan"/>
          <w:u w:val="single"/>
        </w:rPr>
        <w:t>a radical alternative</w:t>
      </w:r>
      <w:r>
        <w:rPr>
          <w:rFonts w:eastAsia="Calibri"/>
          <w:sz w:val="24"/>
          <w:u w:val="single"/>
        </w:rPr>
        <w:t xml:space="preserve"> to the structural and psycho-affective facets of colonial domination</w:t>
      </w:r>
      <w:r>
        <w:rPr>
          <w:rFonts w:eastAsia="Calibri"/>
          <w:sz w:val="24"/>
        </w:rPr>
        <w:t xml:space="preserve">. (Coulthard, 2007, p. 456) In this way, Indigenous </w:t>
      </w:r>
      <w:r w:rsidRPr="008E5B64">
        <w:rPr>
          <w:rFonts w:eastAsia="Calibri"/>
          <w:sz w:val="24"/>
          <w:highlight w:val="cyan"/>
          <w:u w:val="single"/>
        </w:rPr>
        <w:t>refusal</w:t>
      </w:r>
      <w:r>
        <w:rPr>
          <w:rFonts w:eastAsia="Calibri"/>
          <w:sz w:val="24"/>
          <w:u w:val="single"/>
        </w:rPr>
        <w:t xml:space="preserve"> both negatively </w:t>
      </w:r>
      <w:r w:rsidRPr="008E5B64">
        <w:rPr>
          <w:rFonts w:eastAsia="Calibri"/>
          <w:b/>
          <w:sz w:val="24"/>
          <w:highlight w:val="cyan"/>
          <w:u w:val="single"/>
        </w:rPr>
        <w:t>rejects the (false) promise of inclusion</w:t>
      </w:r>
      <w:r>
        <w:rPr>
          <w:rFonts w:eastAsia="Calibri"/>
          <w:sz w:val="24"/>
          <w:u w:val="single"/>
        </w:rPr>
        <w:t xml:space="preserve"> and other inducements of the settler state </w:t>
      </w:r>
      <w:r w:rsidRPr="008E5B64">
        <w:rPr>
          <w:rFonts w:eastAsia="Calibri"/>
          <w:sz w:val="24"/>
          <w:highlight w:val="cyan"/>
          <w:u w:val="single"/>
        </w:rPr>
        <w:t>and</w:t>
      </w:r>
      <w:r>
        <w:rPr>
          <w:rFonts w:eastAsia="Calibri"/>
          <w:sz w:val="24"/>
          <w:u w:val="single"/>
        </w:rPr>
        <w:t xml:space="preserve"> positively </w:t>
      </w:r>
      <w:r w:rsidRPr="008E5B64">
        <w:rPr>
          <w:rFonts w:eastAsia="Calibri"/>
          <w:b/>
          <w:sz w:val="24"/>
          <w:highlight w:val="cyan"/>
          <w:u w:val="single"/>
        </w:rPr>
        <w:t>asserts Indigenous sovereignty</w:t>
      </w:r>
      <w:r>
        <w:rPr>
          <w:rFonts w:eastAsia="Calibri"/>
          <w:sz w:val="24"/>
          <w:u w:val="single"/>
        </w:rPr>
        <w:t xml:space="preserve"> and peoplehood</w:t>
      </w:r>
      <w:r>
        <w:rPr>
          <w:rFonts w:eastAsia="Calibri"/>
          <w:sz w:val="24"/>
        </w:rPr>
        <w:t xml:space="preserve">. In Mohawk Interruptus (2014), Audra Simpson theorizes refusal as distinct from resistance in that it does not take authority as a given. More specifically, at the heart of the text, she theorizes refusal at the “level of method and representation,” </w:t>
      </w:r>
      <w:r w:rsidRPr="008E5B64">
        <w:rPr>
          <w:rFonts w:eastAsia="Calibri"/>
          <w:sz w:val="24"/>
          <w:highlight w:val="cyan"/>
          <w:u w:val="single"/>
        </w:rPr>
        <w:t>exposing</w:t>
      </w:r>
      <w:r>
        <w:rPr>
          <w:rFonts w:eastAsia="Calibri"/>
          <w:sz w:val="24"/>
          <w:u w:val="single"/>
        </w:rPr>
        <w:t xml:space="preserve"> the </w:t>
      </w:r>
      <w:r w:rsidRPr="008E5B64">
        <w:rPr>
          <w:rFonts w:eastAsia="Calibri"/>
          <w:sz w:val="24"/>
          <w:highlight w:val="cyan"/>
          <w:u w:val="single"/>
        </w:rPr>
        <w:t>colonialist underpinnings</w:t>
      </w:r>
      <w:r>
        <w:rPr>
          <w:rFonts w:eastAsia="Calibri"/>
          <w:sz w:val="24"/>
          <w:u w:val="single"/>
        </w:rPr>
        <w:t xml:space="preserve"> of the “demand to know” as a settler logic</w:t>
      </w:r>
      <w:r>
        <w:rPr>
          <w:rFonts w:eastAsia="Calibri"/>
          <w:sz w:val="24"/>
        </w:rPr>
        <w:t xml:space="preserve">. In response, she develops the notion of ethnographic refusal as a stance or space for Indigenous subjects to limit access to what is knowable and to being known, articulating how </w:t>
      </w:r>
      <w:r w:rsidRPr="008E5B64">
        <w:rPr>
          <w:rFonts w:eastAsia="Calibri"/>
          <w:sz w:val="24"/>
          <w:highlight w:val="cyan"/>
          <w:u w:val="single"/>
        </w:rPr>
        <w:t>refusal works</w:t>
      </w:r>
      <w:r>
        <w:rPr>
          <w:rFonts w:eastAsia="Calibri"/>
          <w:sz w:val="24"/>
          <w:u w:val="single"/>
        </w:rPr>
        <w:t xml:space="preserve"> “in everyday encounters </w:t>
      </w:r>
      <w:r w:rsidRPr="008E5B64">
        <w:rPr>
          <w:rFonts w:eastAsia="Calibri"/>
          <w:sz w:val="24"/>
          <w:highlight w:val="cyan"/>
          <w:u w:val="single"/>
        </w:rPr>
        <w:t>to enunciate</w:t>
      </w:r>
      <w:r>
        <w:rPr>
          <w:rFonts w:eastAsia="Calibri"/>
          <w:sz w:val="24"/>
          <w:u w:val="single"/>
        </w:rPr>
        <w:t xml:space="preserve"> repeatedly to ourselves and to outsiders that ‘</w:t>
      </w:r>
      <w:r w:rsidRPr="008E5B64">
        <w:rPr>
          <w:rFonts w:eastAsia="Calibri"/>
          <w:b/>
          <w:sz w:val="24"/>
          <w:highlight w:val="cyan"/>
          <w:u w:val="single"/>
        </w:rPr>
        <w:t>this is who we are,</w:t>
      </w:r>
      <w:r>
        <w:rPr>
          <w:rFonts w:eastAsia="Calibri"/>
          <w:sz w:val="24"/>
          <w:u w:val="single"/>
        </w:rPr>
        <w:t xml:space="preserve"> this is </w:t>
      </w:r>
      <w:r w:rsidRPr="008E5B64">
        <w:rPr>
          <w:rFonts w:eastAsia="Calibri"/>
          <w:sz w:val="24"/>
          <w:highlight w:val="cyan"/>
          <w:u w:val="single"/>
        </w:rPr>
        <w:t>who you are</w:t>
      </w:r>
      <w:r w:rsidRPr="008E5B64">
        <w:rPr>
          <w:rFonts w:eastAsia="Calibri"/>
          <w:b/>
          <w:sz w:val="24"/>
          <w:highlight w:val="cyan"/>
          <w:u w:val="single"/>
        </w:rPr>
        <w:t>, these are my rights’</w:t>
      </w:r>
      <w:r w:rsidRPr="008E5B64">
        <w:rPr>
          <w:rFonts w:eastAsia="Calibri"/>
          <w:b/>
          <w:sz w:val="24"/>
          <w:highlight w:val="cyan"/>
        </w:rPr>
        <w:t xml:space="preserve">” </w:t>
      </w:r>
      <w:r>
        <w:rPr>
          <w:rFonts w:eastAsia="Calibri"/>
          <w:sz w:val="24"/>
        </w:rPr>
        <w:t xml:space="preserve">(Simpson, 2007, p. 73). </w:t>
      </w:r>
      <w:proofErr w:type="spellStart"/>
      <w:r>
        <w:rPr>
          <w:rFonts w:eastAsia="Calibri"/>
          <w:sz w:val="24"/>
        </w:rPr>
        <w:t>Mignolo</w:t>
      </w:r>
      <w:proofErr w:type="spellEnd"/>
      <w:r>
        <w:rPr>
          <w:rFonts w:eastAsia="Calibri"/>
          <w:sz w:val="24"/>
        </w:rPr>
        <w:t xml:space="preserve"> (2011) and Quijano (1991) similarly take up refusal in relation to knowledge formation, </w:t>
      </w:r>
      <w:r>
        <w:rPr>
          <w:rFonts w:eastAsia="Calibri"/>
          <w:sz w:val="24"/>
          <w:u w:val="single"/>
        </w:rPr>
        <w:t>asserting Indigenous knowledge itself as a form of refusal; a space of epistemic disobedience that is “delinked” from Western, liberal, capitalist understandings of knowledge as production</w:t>
      </w:r>
      <w:r>
        <w:rPr>
          <w:rFonts w:eastAsia="Calibri"/>
          <w:sz w:val="24"/>
        </w:rPr>
        <w:t xml:space="preserve">. Gómez-Barris (2012) theorizes the Mapuche hunger strikes as “an extreme bodily performance and political instantiation” of refusal, an act wherein their starving bodies upon the land literally enact what it means to live in a state of permanent war (p. 120). </w:t>
      </w:r>
      <w:r>
        <w:rPr>
          <w:rFonts w:eastAsia="Calibri"/>
          <w:sz w:val="24"/>
          <w:u w:val="single"/>
        </w:rPr>
        <w:t xml:space="preserve">Understood </w:t>
      </w:r>
      <w:r w:rsidRPr="008E5B64">
        <w:rPr>
          <w:rFonts w:eastAsia="Calibri"/>
          <w:sz w:val="24"/>
          <w:highlight w:val="cyan"/>
          <w:u w:val="single"/>
        </w:rPr>
        <w:t>as expressions of sovereignty</w:t>
      </w:r>
      <w:r>
        <w:rPr>
          <w:rFonts w:eastAsia="Calibri"/>
          <w:sz w:val="24"/>
          <w:u w:val="single"/>
        </w:rPr>
        <w:t xml:space="preserve">, such acts of </w:t>
      </w:r>
      <w:r w:rsidRPr="008E5B64">
        <w:rPr>
          <w:rFonts w:eastAsia="Calibri"/>
          <w:sz w:val="24"/>
          <w:highlight w:val="cyan"/>
          <w:u w:val="single"/>
        </w:rPr>
        <w:t>refusal threaten the settler state</w:t>
      </w:r>
      <w:r>
        <w:rPr>
          <w:rFonts w:eastAsia="Calibri"/>
          <w:sz w:val="24"/>
        </w:rPr>
        <w:t xml:space="preserve">, carrying dire if not deadly consequences for Indigenous subjects. As noted by Ferguson (2015), “capitalist settler states prefer resistance” because it can be “negotiated or recognized,” but </w:t>
      </w:r>
      <w:r>
        <w:rPr>
          <w:rFonts w:eastAsia="Calibri"/>
          <w:sz w:val="24"/>
          <w:u w:val="single"/>
        </w:rPr>
        <w:t>refusal “throws into doubt” the entire system</w:t>
      </w:r>
      <w:r>
        <w:rPr>
          <w:rFonts w:eastAsia="Calibri"/>
          <w:sz w:val="24"/>
        </w:rPr>
        <w:t xml:space="preserve"> and is therefore more dangerous. While within the university the consequences of academic refusal are much less dire, they still carry a risk. To refuse inclusion offends institutional authorities offering “the gift” of belonging, creating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publishing in “mainstream” journals) can and does lead to increased marginalization, exploitation, and job loss.16 And, in a system where Indigenous scholars comprise less than 1% of the professorate, such consequences not only bear hardships for individuals but also whole communities. That said, academic “rewards” and inducements accessed through recognition-based politics can have even deeper consequences. As Jodi Byrd (2011) reminds us, </w:t>
      </w:r>
      <w:r w:rsidRPr="008E5B64">
        <w:rPr>
          <w:rFonts w:eastAsia="Calibri"/>
          <w:b/>
          <w:sz w:val="24"/>
          <w:highlight w:val="cyan"/>
          <w:u w:val="single"/>
        </w:rPr>
        <w:t>the colonization of Indigenous lands</w:t>
      </w:r>
      <w:r>
        <w:rPr>
          <w:rFonts w:eastAsia="Calibri"/>
          <w:sz w:val="24"/>
          <w:u w:val="single"/>
        </w:rPr>
        <w:t xml:space="preserve">, bodies, and minds </w:t>
      </w:r>
      <w:r w:rsidRPr="008E5B64">
        <w:rPr>
          <w:rFonts w:eastAsia="Calibri"/>
          <w:b/>
          <w:sz w:val="24"/>
          <w:highlight w:val="cyan"/>
          <w:u w:val="single"/>
        </w:rPr>
        <w:t xml:space="preserve">will not be ended by “further inclusion </w:t>
      </w:r>
      <w:r>
        <w:rPr>
          <w:rFonts w:eastAsia="Calibri"/>
          <w:sz w:val="24"/>
          <w:u w:val="single"/>
        </w:rPr>
        <w:t>or more participation”</w:t>
      </w:r>
      <w:r>
        <w:rPr>
          <w:rFonts w:eastAsia="Calibri"/>
          <w:sz w:val="24"/>
        </w:rPr>
        <w:t xml:space="preserve"> (Byrd, 2011, p. xxvi). The inspirational work of Black radical and Indigenous scholars compels thinking beyond the limits of academic recognition and about </w:t>
      </w:r>
      <w:r w:rsidRPr="008E5B64">
        <w:rPr>
          <w:rFonts w:eastAsia="Calibri"/>
          <w:sz w:val="24"/>
          <w:highlight w:val="cyan"/>
          <w:u w:val="single"/>
        </w:rPr>
        <w:t>the generative spaces of refusal</w:t>
      </w:r>
      <w:r>
        <w:rPr>
          <w:rFonts w:eastAsia="Calibri"/>
          <w:sz w:val="24"/>
          <w:u w:val="single"/>
        </w:rPr>
        <w:t xml:space="preserve"> that not only </w:t>
      </w:r>
      <w:r w:rsidRPr="008E5B64">
        <w:rPr>
          <w:rFonts w:eastAsia="Calibri"/>
          <w:sz w:val="24"/>
          <w:highlight w:val="cyan"/>
          <w:u w:val="single"/>
        </w:rPr>
        <w:t>reject settler logics but also foster possibilities of co-resistance</w:t>
      </w:r>
      <w:r w:rsidRPr="008E5B64">
        <w:rPr>
          <w:rFonts w:eastAsia="Calibri"/>
          <w:sz w:val="24"/>
          <w:highlight w:val="cyan"/>
        </w:rPr>
        <w:t>.</w:t>
      </w:r>
      <w:r>
        <w:rPr>
          <w:rFonts w:eastAsia="Calibri"/>
          <w:sz w:val="24"/>
        </w:rPr>
        <w:t xml:space="preserve"> The prospect of </w:t>
      </w:r>
      <w:r w:rsidRPr="008E5B64">
        <w:rPr>
          <w:rFonts w:eastAsia="Calibri"/>
          <w:b/>
          <w:sz w:val="24"/>
          <w:highlight w:val="cyan"/>
          <w:u w:val="single"/>
        </w:rPr>
        <w:t>coalition</w:t>
      </w:r>
      <w:r>
        <w:rPr>
          <w:rFonts w:eastAsia="Calibri"/>
          <w:sz w:val="24"/>
        </w:rPr>
        <w:t xml:space="preserve"> re-raises one of the initial animating questions of this chapter: What kinds of solidarities can be developed among peoples with a shared commitment to working beyond the imperatives of capital and the settler state? Clearly, despite the ubiquitous and often overly facile calls for solidarity, building effective coalitions is deeply challenging, even among insurgent scholars. </w:t>
      </w:r>
    </w:p>
    <w:p w14:paraId="678DF0EC" w14:textId="77777777" w:rsidR="001B00EB" w:rsidRPr="001A1971" w:rsidRDefault="001B00EB" w:rsidP="001B00EB">
      <w:pPr>
        <w:pStyle w:val="Heading4"/>
        <w:rPr>
          <w:rFonts w:cs="Calibri"/>
        </w:rPr>
      </w:pPr>
      <w:r w:rsidRPr="001A1971">
        <w:rPr>
          <w:rFonts w:cs="Calibri"/>
        </w:rPr>
        <w:t xml:space="preserve">You should view the </w:t>
      </w:r>
      <w:r w:rsidRPr="001A1971">
        <w:rPr>
          <w:rFonts w:cs="Calibri"/>
          <w:u w:val="single"/>
        </w:rPr>
        <w:t>alternative</w:t>
      </w:r>
      <w:r w:rsidRPr="001A1971">
        <w:rPr>
          <w:rFonts w:cs="Calibri"/>
        </w:rPr>
        <w:t xml:space="preserve"> as not only a ‘</w:t>
      </w:r>
      <w:r w:rsidRPr="001A1971">
        <w:rPr>
          <w:rFonts w:cs="Calibri"/>
          <w:u w:val="single"/>
        </w:rPr>
        <w:t>no</w:t>
      </w:r>
      <w:r w:rsidRPr="001A1971">
        <w:rPr>
          <w:rFonts w:cs="Calibri"/>
        </w:rPr>
        <w:t xml:space="preserve">’ but a </w:t>
      </w:r>
      <w:r w:rsidRPr="001A1971">
        <w:rPr>
          <w:rFonts w:cs="Calibri"/>
          <w:u w:val="single"/>
        </w:rPr>
        <w:t>generative praxis</w:t>
      </w:r>
      <w:r w:rsidRPr="001A1971">
        <w:rPr>
          <w:rFonts w:cs="Calibri"/>
        </w:rPr>
        <w:t xml:space="preserve"> with </w:t>
      </w:r>
      <w:r w:rsidRPr="001A1971">
        <w:rPr>
          <w:rFonts w:cs="Calibri"/>
          <w:u w:val="single"/>
        </w:rPr>
        <w:t>libidinal</w:t>
      </w:r>
      <w:r w:rsidRPr="001A1971">
        <w:rPr>
          <w:rFonts w:cs="Calibri"/>
        </w:rPr>
        <w:t xml:space="preserve"> implications that </w:t>
      </w:r>
      <w:r w:rsidRPr="001A1971">
        <w:rPr>
          <w:rFonts w:cs="Calibri"/>
          <w:u w:val="single"/>
        </w:rPr>
        <w:t>forces</w:t>
      </w:r>
      <w:r w:rsidRPr="001A1971">
        <w:rPr>
          <w:rFonts w:cs="Calibri"/>
        </w:rPr>
        <w:t xml:space="preserve"> them to interrogate their </w:t>
      </w:r>
      <w:r w:rsidRPr="001A1971">
        <w:rPr>
          <w:rFonts w:cs="Calibri"/>
          <w:u w:val="single"/>
        </w:rPr>
        <w:t>own subjective constitution</w:t>
      </w:r>
      <w:r w:rsidRPr="001A1971">
        <w:rPr>
          <w:rFonts w:cs="Calibri"/>
        </w:rPr>
        <w:t xml:space="preserve">, independently creating </w:t>
      </w:r>
      <w:r w:rsidRPr="001A1971">
        <w:rPr>
          <w:rFonts w:cs="Calibri"/>
          <w:u w:val="single"/>
        </w:rPr>
        <w:t>cracks</w:t>
      </w:r>
      <w:r w:rsidRPr="001A1971">
        <w:rPr>
          <w:rFonts w:cs="Calibri"/>
        </w:rPr>
        <w:t xml:space="preserve"> in the </w:t>
      </w:r>
      <w:r w:rsidRPr="001A1971">
        <w:rPr>
          <w:rFonts w:cs="Calibri"/>
          <w:u w:val="single"/>
        </w:rPr>
        <w:t>settler psyche</w:t>
      </w:r>
      <w:r w:rsidRPr="001A1971">
        <w:rPr>
          <w:rFonts w:cs="Calibri"/>
        </w:rPr>
        <w:t>.</w:t>
      </w:r>
    </w:p>
    <w:p w14:paraId="4B6085C5" w14:textId="77777777" w:rsidR="001B00EB" w:rsidRPr="001A1971" w:rsidRDefault="001B00EB" w:rsidP="001B00EB">
      <w:r w:rsidRPr="001A1971">
        <w:rPr>
          <w:rStyle w:val="Style13ptBold"/>
        </w:rPr>
        <w:t>Henderson 15</w:t>
      </w:r>
      <w:r w:rsidRPr="001A1971">
        <w:t>, [Phil Henderson (professor of political science @ the University of Victoria), “</w:t>
      </w:r>
      <w:proofErr w:type="spellStart"/>
      <w:r w:rsidRPr="001A1971">
        <w:t>Imagoed</w:t>
      </w:r>
      <w:proofErr w:type="spellEnd"/>
      <w:r w:rsidRPr="001A1971">
        <w:t xml:space="preserve"> communities: the psychosocial space of settler colonialism,” Settler Colonial Studies, Special Issue on Globalizing Unsettlement, 2015]</w:t>
      </w:r>
    </w:p>
    <w:p w14:paraId="50F8AFF5" w14:textId="77777777" w:rsidR="001B00EB" w:rsidRPr="001A1971" w:rsidRDefault="001B00EB" w:rsidP="001B00EB">
      <w:pPr>
        <w:rPr>
          <w:b/>
          <w:iCs/>
          <w:sz w:val="24"/>
          <w:u w:val="single"/>
          <w:bdr w:val="single" w:sz="8" w:space="0" w:color="auto"/>
        </w:rPr>
      </w:pPr>
      <w:r w:rsidRPr="001A1971">
        <w:rPr>
          <w:sz w:val="16"/>
        </w:rPr>
        <w:t>Facing assertive indigenous presences within settler colonial spaces,</w:t>
      </w:r>
      <w:r w:rsidRPr="001A1971">
        <w:rPr>
          <w:rStyle w:val="StyleUnderline"/>
        </w:rPr>
        <w:t xml:space="preserve"> </w:t>
      </w:r>
      <w:r w:rsidRPr="001A1971">
        <w:rPr>
          <w:rStyle w:val="StyleUnderline"/>
          <w:highlight w:val="cyan"/>
        </w:rPr>
        <w:t>settlers must answer the</w:t>
      </w:r>
      <w:r w:rsidRPr="001A1971">
        <w:rPr>
          <w:rStyle w:val="StyleUnderline"/>
        </w:rPr>
        <w:t xml:space="preserve"> legitimate </w:t>
      </w:r>
      <w:r w:rsidRPr="001A1971">
        <w:rPr>
          <w:rStyle w:val="StyleUnderline"/>
          <w:highlight w:val="cyan"/>
        </w:rPr>
        <w:t xml:space="preserve">charge that </w:t>
      </w:r>
      <w:r w:rsidRPr="001A1971">
        <w:rPr>
          <w:rStyle w:val="Emphasis"/>
          <w:highlight w:val="cyan"/>
        </w:rPr>
        <w:t>their daily life</w:t>
      </w:r>
      <w:r w:rsidRPr="001A1971">
        <w:rPr>
          <w:rStyle w:val="Emphasis"/>
        </w:rPr>
        <w:t xml:space="preserve"> – in all its banality – </w:t>
      </w:r>
      <w:r w:rsidRPr="001A1971">
        <w:rPr>
          <w:rStyle w:val="Emphasis"/>
          <w:highlight w:val="cyan"/>
        </w:rPr>
        <w:t>is predicated upon</w:t>
      </w:r>
      <w:r w:rsidRPr="001A1971">
        <w:rPr>
          <w:sz w:val="16"/>
        </w:rPr>
        <w:t xml:space="preserve"> the privileges produced by </w:t>
      </w:r>
      <w:r w:rsidRPr="001A1971">
        <w:rPr>
          <w:rStyle w:val="Emphasis"/>
          <w:highlight w:val="cyan"/>
        </w:rPr>
        <w:t>ongoing genocide</w:t>
      </w:r>
      <w:r w:rsidRPr="001A1971">
        <w:rPr>
          <w:sz w:val="16"/>
        </w:rPr>
        <w:t xml:space="preserve">. </w:t>
      </w:r>
      <w:r w:rsidRPr="001A1971">
        <w:rPr>
          <w:rStyle w:val="StyleUnderline"/>
        </w:rPr>
        <w:t>The jarring nature of such charges offers an irreconcilable challenge to settlers</w:t>
      </w:r>
      <w:r w:rsidRPr="001A1971">
        <w:rPr>
          <w:sz w:val="16"/>
        </w:rPr>
        <w:t xml:space="preserve"> </w:t>
      </w:r>
      <w:r w:rsidRPr="001A1971">
        <w:rPr>
          <w:rStyle w:val="StyleUnderline"/>
        </w:rPr>
        <w:t>qua settlers.</w:t>
      </w:r>
      <w:r w:rsidRPr="001A1971">
        <w:rPr>
          <w:sz w:val="16"/>
        </w:rPr>
        <w:t xml:space="preserve">64 </w:t>
      </w:r>
      <w:r w:rsidRPr="001A1971">
        <w:rPr>
          <w:rStyle w:val="StyleUnderline"/>
        </w:rPr>
        <w:t xml:space="preserve">Should </w:t>
      </w:r>
      <w:r w:rsidRPr="001A1971">
        <w:rPr>
          <w:rStyle w:val="StyleUnderline"/>
          <w:highlight w:val="cyan"/>
        </w:rPr>
        <w:t>these charges</w:t>
      </w:r>
      <w:r w:rsidRPr="001A1971">
        <w:rPr>
          <w:rStyle w:val="StyleUnderline"/>
        </w:rPr>
        <w:t xml:space="preserve"> become impossible to ignore, they </w:t>
      </w:r>
      <w:r w:rsidRPr="001A1971">
        <w:rPr>
          <w:rStyle w:val="StyleUnderline"/>
          <w:highlight w:val="cyan"/>
        </w:rPr>
        <w:t>threaten to explode</w:t>
      </w:r>
      <w:r w:rsidRPr="001A1971">
        <w:rPr>
          <w:sz w:val="16"/>
        </w:rPr>
        <w:t xml:space="preserve"> the imago of settler colonialism, which had hitherto operated within </w:t>
      </w:r>
      <w:r w:rsidRPr="001A1971">
        <w:rPr>
          <w:rStyle w:val="StyleUnderline"/>
          <w:highlight w:val="cyan"/>
        </w:rPr>
        <w:t>the settler psyche</w:t>
      </w:r>
      <w:r w:rsidRPr="001A1971">
        <w:rPr>
          <w:sz w:val="16"/>
        </w:rPr>
        <w:t xml:space="preserve"> in a relatively smooth and benign manner. </w:t>
      </w:r>
      <w:r w:rsidRPr="001A1971">
        <w:rPr>
          <w:rStyle w:val="StyleUnderline"/>
        </w:rPr>
        <w:t>This</w:t>
      </w:r>
      <w:r w:rsidRPr="001A1971">
        <w:rPr>
          <w:sz w:val="16"/>
        </w:rPr>
        <w:t xml:space="preserve"> explosion </w:t>
      </w:r>
      <w:r w:rsidRPr="001A1971">
        <w:rPr>
          <w:rStyle w:val="StyleUnderline"/>
        </w:rPr>
        <w:t xml:space="preserve">is potentiated </w:t>
      </w:r>
      <w:r w:rsidRPr="001A1971">
        <w:rPr>
          <w:rStyle w:val="StyleUnderline"/>
          <w:highlight w:val="cyan"/>
        </w:rPr>
        <w:t xml:space="preserve">by the </w:t>
      </w:r>
      <w:r w:rsidRPr="001A1971">
        <w:rPr>
          <w:rStyle w:val="Emphasis"/>
          <w:highlight w:val="cyan"/>
        </w:rPr>
        <w:t>revelation of</w:t>
      </w:r>
      <w:r w:rsidRPr="001A1971">
        <w:rPr>
          <w:sz w:val="16"/>
        </w:rPr>
        <w:t xml:space="preserve"> even a portion of </w:t>
      </w:r>
      <w:r w:rsidRPr="001A1971">
        <w:rPr>
          <w:rStyle w:val="Emphasis"/>
        </w:rPr>
        <w:t xml:space="preserve">the </w:t>
      </w:r>
      <w:r w:rsidRPr="001A1971">
        <w:rPr>
          <w:rStyle w:val="Emphasis"/>
          <w:highlight w:val="cyan"/>
        </w:rPr>
        <w:t>violence</w:t>
      </w:r>
      <w:r w:rsidRPr="001A1971">
        <w:rPr>
          <w:rStyle w:val="StyleUnderline"/>
        </w:rPr>
        <w:t xml:space="preserve"> that is </w:t>
      </w:r>
      <w:r w:rsidRPr="001A1971">
        <w:rPr>
          <w:rStyle w:val="StyleUnderline"/>
          <w:highlight w:val="cyan"/>
        </w:rPr>
        <w:t>required to make settler life possible</w:t>
      </w:r>
      <w:r w:rsidRPr="001A1971">
        <w:rPr>
          <w:sz w:val="16"/>
        </w:rPr>
        <w:t xml:space="preserve">. If, for example, settlers are forced to see ‘their’ beach as a site of murder and ongoing colonization, it becomes more difficult to sustain it within the imaginary as a site of frivolity.65 As Brown writes, in the ‘loss of horizons, order, and identity’ </w:t>
      </w:r>
      <w:r w:rsidRPr="001A1971">
        <w:rPr>
          <w:rStyle w:val="StyleUnderline"/>
          <w:highlight w:val="cyan"/>
        </w:rPr>
        <w:t>the subject experiences</w:t>
      </w:r>
      <w:r w:rsidRPr="001A1971">
        <w:rPr>
          <w:rStyle w:val="StyleUnderline"/>
        </w:rPr>
        <w:t xml:space="preserve"> a sense of </w:t>
      </w:r>
      <w:r w:rsidRPr="001A1971">
        <w:rPr>
          <w:rStyle w:val="StyleUnderline"/>
          <w:highlight w:val="cyan"/>
        </w:rPr>
        <w:t xml:space="preserve">enormous </w:t>
      </w:r>
      <w:r w:rsidRPr="001A1971">
        <w:rPr>
          <w:rStyle w:val="Emphasis"/>
          <w:highlight w:val="cyan"/>
        </w:rPr>
        <w:t>vulnerability</w:t>
      </w:r>
      <w:r w:rsidRPr="001A1971">
        <w:rPr>
          <w:sz w:val="16"/>
        </w:rPr>
        <w:t xml:space="preserve">.66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1A1971">
        <w:rPr>
          <w:rStyle w:val="StyleUnderline"/>
        </w:rPr>
        <w:t>This panic</w:t>
      </w:r>
      <w:r w:rsidRPr="001A1971">
        <w:rPr>
          <w:sz w:val="16"/>
        </w:rPr>
        <w:t xml:space="preserve"> – this rabid and insatiable anger – </w:t>
      </w:r>
      <w:r w:rsidRPr="001A1971">
        <w:rPr>
          <w:rStyle w:val="StyleUnderline"/>
        </w:rPr>
        <w:t>is always already at the core of the settler</w:t>
      </w:r>
      <w:r w:rsidRPr="001A1971">
        <w:rPr>
          <w:sz w:val="16"/>
        </w:rPr>
        <w:t xml:space="preserve"> as a </w:t>
      </w:r>
      <w:r w:rsidRPr="001A1971">
        <w:rPr>
          <w:rStyle w:val="StyleUnderline"/>
        </w:rPr>
        <w:t>subject</w:t>
      </w:r>
      <w:r w:rsidRPr="001A1971">
        <w:rPr>
          <w:sz w:val="16"/>
        </w:rPr>
        <w:t xml:space="preserve">. As Lorenzo Veracini observes, the settler necessarily remains in a disposition of aggression ‘even after indigenous alterities have ceased to be threatening'.68 </w:t>
      </w:r>
      <w:r w:rsidRPr="001A1971">
        <w:rPr>
          <w:rStyle w:val="StyleUnderline"/>
        </w:rPr>
        <w:t xml:space="preserve">This disposition results from the </w:t>
      </w:r>
      <w:r w:rsidRPr="001A1971">
        <w:rPr>
          <w:rStyle w:val="Emphasis"/>
        </w:rPr>
        <w:t>precarity</w:t>
      </w:r>
      <w:r w:rsidRPr="001A1971">
        <w:rPr>
          <w:rStyle w:val="StyleUnderline"/>
        </w:rPr>
        <w:t xml:space="preserve"> inherent in the maintenance of</w:t>
      </w:r>
      <w:r w:rsidRPr="001A1971">
        <w:rPr>
          <w:sz w:val="16"/>
        </w:rPr>
        <w:t xml:space="preserve"> settler colonialism's imago, wherein any and all indigenous presences threaten subjective dissolution of </w:t>
      </w:r>
      <w:r w:rsidRPr="001A1971">
        <w:rPr>
          <w:rStyle w:val="StyleUnderline"/>
        </w:rPr>
        <w:t>the settler as such</w:t>
      </w:r>
      <w:r w:rsidRPr="001A1971">
        <w:rPr>
          <w:sz w:val="16"/>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1A1971">
        <w:rPr>
          <w:rStyle w:val="StyleUnderline"/>
          <w:highlight w:val="cyan"/>
        </w:rPr>
        <w:t>settlers are</w:t>
      </w:r>
      <w:r w:rsidRPr="001A1971">
        <w:rPr>
          <w:sz w:val="16"/>
        </w:rPr>
        <w:t xml:space="preserve"> also </w:t>
      </w:r>
      <w:r w:rsidRPr="001A1971">
        <w:rPr>
          <w:rStyle w:val="StyleUnderline"/>
          <w:highlight w:val="cyan"/>
        </w:rPr>
        <w:t>always already</w:t>
      </w:r>
      <w:r w:rsidRPr="001A1971">
        <w:rPr>
          <w:rStyle w:val="StyleUnderline"/>
        </w:rPr>
        <w:t xml:space="preserve"> in a </w:t>
      </w:r>
      <w:r w:rsidRPr="001A1971">
        <w:rPr>
          <w:rStyle w:val="StyleUnderline"/>
          <w:highlight w:val="cyan"/>
        </w:rPr>
        <w:t>psychically defensive</w:t>
      </w:r>
      <w:r w:rsidRPr="001A1971">
        <w:rPr>
          <w:rStyle w:val="StyleUnderline"/>
        </w:rPr>
        <w:t xml:space="preserve"> position – that is, the settler's offensive position on occupied land is sustained through a defensive posture</w:t>
      </w:r>
      <w:r w:rsidRPr="001A1971">
        <w:rPr>
          <w:sz w:val="16"/>
        </w:rPr>
        <w:t xml:space="preserve">. For </w:t>
      </w:r>
      <w:r w:rsidRPr="001A1971">
        <w:rPr>
          <w:rStyle w:val="StyleUnderline"/>
        </w:rPr>
        <w:t xml:space="preserve">while settlers desire the total erasure of indigenous populations, the attendant desire to disappear their own identity as </w:t>
      </w:r>
      <w:r w:rsidRPr="001A1971">
        <w:rPr>
          <w:rStyle w:val="StyleUnderline"/>
          <w:highlight w:val="cyan"/>
        </w:rPr>
        <w:t>settlers necessitates</w:t>
      </w:r>
      <w:r w:rsidRPr="001A1971">
        <w:rPr>
          <w:rStyle w:val="StyleUnderline"/>
        </w:rPr>
        <w:t xml:space="preserve"> the </w:t>
      </w:r>
      <w:r w:rsidRPr="001A1971">
        <w:rPr>
          <w:rStyle w:val="Emphasis"/>
          <w:highlight w:val="cyan"/>
        </w:rPr>
        <w:t>suppression of</w:t>
      </w:r>
      <w:r w:rsidRPr="001A1971">
        <w:rPr>
          <w:rStyle w:val="Emphasis"/>
        </w:rPr>
        <w:t xml:space="preserve"> both </w:t>
      </w:r>
      <w:r w:rsidRPr="001A1971">
        <w:rPr>
          <w:rStyle w:val="Emphasis"/>
          <w:highlight w:val="cyan"/>
        </w:rPr>
        <w:t>desires</w:t>
      </w:r>
      <w:r w:rsidRPr="001A1971">
        <w:rPr>
          <w:sz w:val="16"/>
        </w:rPr>
        <w:t xml:space="preserve">, </w:t>
      </w:r>
      <w:r w:rsidRPr="001A1971">
        <w:rPr>
          <w:rStyle w:val="StyleUnderline"/>
        </w:rPr>
        <w:t xml:space="preserve">if the subject's reliance on settler colonial power structure is to be </w:t>
      </w:r>
      <w:r w:rsidRPr="001A1971">
        <w:rPr>
          <w:rStyle w:val="Emphasis"/>
        </w:rPr>
        <w:t>psychically naturalized</w:t>
      </w:r>
      <w:r w:rsidRPr="001A1971">
        <w:rPr>
          <w:rStyle w:val="StyleUnderline"/>
        </w:rPr>
        <w:t xml:space="preserve">. </w:t>
      </w:r>
      <w:r w:rsidRPr="001A1971">
        <w:rPr>
          <w:sz w:val="16"/>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1A1971">
        <w:rPr>
          <w:rStyle w:val="StyleUnderline"/>
        </w:rPr>
        <w:t xml:space="preserve">this requires </w:t>
      </w:r>
      <w:r w:rsidRPr="001A1971">
        <w:rPr>
          <w:rStyle w:val="Emphasis"/>
        </w:rPr>
        <w:t>averting attention from the violence of dispossession</w:t>
      </w:r>
      <w:r w:rsidRPr="001A1971">
        <w:rPr>
          <w:rStyle w:val="StyleUnderline"/>
        </w:rPr>
        <w:t xml:space="preserve">; as such, settlers often suggest that they aim to </w:t>
      </w:r>
      <w:r w:rsidRPr="001A1971">
        <w:rPr>
          <w:rStyle w:val="Emphasis"/>
        </w:rPr>
        <w:t>create a ‘city on the hill’.</w:t>
      </w:r>
      <w:r w:rsidRPr="001A1971">
        <w:rPr>
          <w:sz w:val="16"/>
        </w:rPr>
        <w:t xml:space="preserve">70 Freud noted that the conversion defense mechanism does suppress the anxiety-inducing desire, but it also leads to ‘periodic hysterical </w:t>
      </w:r>
      <w:proofErr w:type="gramStart"/>
      <w:r w:rsidRPr="001A1971">
        <w:rPr>
          <w:sz w:val="16"/>
        </w:rPr>
        <w:t>outbursts'</w:t>
      </w:r>
      <w:proofErr w:type="gramEnd"/>
      <w:r w:rsidRPr="001A1971">
        <w:rPr>
          <w:sz w:val="16"/>
        </w:rPr>
        <w:t xml:space="preserve">.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 </w:t>
      </w:r>
      <w:r w:rsidRPr="001A1971">
        <w:rPr>
          <w:rStyle w:val="StyleUnderline"/>
        </w:rPr>
        <w:t>this obsession at once solidifies the power of the settler state, thereby naturalizing the settler and</w:t>
      </w:r>
      <w:r w:rsidRPr="001A1971">
        <w:rPr>
          <w:sz w:val="16"/>
        </w:rPr>
        <w:t xml:space="preserve"> simultaneously perpetuating the processes of </w:t>
      </w:r>
      <w:r w:rsidRPr="001A1971">
        <w:rPr>
          <w:rStyle w:val="StyleUnderline"/>
        </w:rPr>
        <w:t>erasing indigenous peoples</w:t>
      </w:r>
      <w:r w:rsidRPr="001A1971">
        <w:rPr>
          <w:sz w:val="16"/>
        </w:rPr>
        <w:t xml:space="preserve">. Psychic defenses are intended to secure the subject from pain, and whether that pain originates inside or outside the psyche is inconsequential. </w:t>
      </w:r>
      <w:r w:rsidRPr="001A1971">
        <w:rPr>
          <w:rStyle w:val="StyleUnderline"/>
        </w:rPr>
        <w:t>Because of the threat that indigeneity presents to the phantasmatic wholeness of settler colonialism, settlers must always remain</w:t>
      </w:r>
      <w:r w:rsidRPr="001A1971">
        <w:rPr>
          <w:sz w:val="16"/>
        </w:rPr>
        <w:t xml:space="preserve"> suspended in a state of arrested development between these </w:t>
      </w:r>
      <w:r w:rsidRPr="001A1971">
        <w:rPr>
          <w:rStyle w:val="StyleUnderline"/>
        </w:rPr>
        <w:t>defensive</w:t>
      </w:r>
      <w:r w:rsidRPr="001A1971">
        <w:rPr>
          <w:sz w:val="16"/>
        </w:rPr>
        <w:t xml:space="preserve"> 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1A1971">
        <w:rPr>
          <w:rStyle w:val="Emphasis"/>
          <w:highlight w:val="cyan"/>
        </w:rPr>
        <w:t>decolonization must include an analysis of the</w:t>
      </w:r>
      <w:r w:rsidRPr="001A1971">
        <w:rPr>
          <w:rStyle w:val="Emphasis"/>
        </w:rPr>
        <w:t xml:space="preserve"> dominant ‘self-disciplining </w:t>
      </w:r>
      <w:r w:rsidRPr="001A1971">
        <w:rPr>
          <w:rStyle w:val="Emphasis"/>
          <w:highlight w:val="cyan"/>
        </w:rPr>
        <w:t>colonial subject</w:t>
      </w:r>
      <w:r w:rsidRPr="001A1971">
        <w:rPr>
          <w:rStyle w:val="Emphasis"/>
        </w:rPr>
        <w:t>’</w:t>
      </w:r>
      <w:r w:rsidRPr="001A1971">
        <w:rPr>
          <w:sz w:val="16"/>
        </w:rPr>
        <w:t xml:space="preserve">.73 However, as </w:t>
      </w:r>
      <w:r w:rsidRPr="001A1971">
        <w:rPr>
          <w:rStyle w:val="StyleUnderline"/>
        </w:rPr>
        <w:t>this discussion</w:t>
      </w:r>
      <w:r w:rsidRPr="001A1971">
        <w:rPr>
          <w:sz w:val="16"/>
        </w:rPr>
        <w:t xml:space="preserve"> of subjective precarity demonstrates, the degree of to which these disciplinary or phenomenological processes are complete should not be overstated. For settler-allies </w:t>
      </w:r>
      <w:r w:rsidRPr="001A1971">
        <w:rPr>
          <w:rStyle w:val="StyleUnderline"/>
        </w:rPr>
        <w:t xml:space="preserve">must also examine and cultivate the ways in which settler subjects </w:t>
      </w:r>
      <w:r w:rsidRPr="001A1971">
        <w:rPr>
          <w:rStyle w:val="Emphasis"/>
        </w:rPr>
        <w:t>fail to be totally disciplined</w:t>
      </w:r>
      <w:r w:rsidRPr="001A1971">
        <w:rPr>
          <w:rStyle w:val="StyleUnderline"/>
        </w:rPr>
        <w:t xml:space="preserve">. Evidence of this </w:t>
      </w:r>
      <w:r w:rsidRPr="001A1971">
        <w:rPr>
          <w:rStyle w:val="Emphasis"/>
        </w:rPr>
        <w:t>incompletion</w:t>
      </w:r>
      <w:r w:rsidRPr="001A1971">
        <w:rPr>
          <w:rStyle w:val="StyleUnderline"/>
        </w:rPr>
        <w:t xml:space="preserve"> is apparent in the</w:t>
      </w:r>
      <w:r w:rsidRPr="001A1971">
        <w:rPr>
          <w:sz w:val="16"/>
        </w:rPr>
        <w:t xml:space="preserve"> subject's arrested state of development. Discovering the </w:t>
      </w:r>
      <w:r w:rsidRPr="001A1971">
        <w:rPr>
          <w:rStyle w:val="Emphasis"/>
        </w:rPr>
        <w:t>instability at the core of the settler subject</w:t>
      </w:r>
      <w:r w:rsidRPr="001A1971">
        <w:rPr>
          <w:sz w:val="16"/>
        </w:rPr>
        <w:t xml:space="preserve">, indeed of all subjects, is the central conceit of psychoanalysis. This exception of at least partial failure to fully subjectivize the settler is also what sets my account apart from </w:t>
      </w:r>
      <w:r w:rsidRPr="001A1971">
        <w:rPr>
          <w:rStyle w:val="StyleUnderline"/>
        </w:rPr>
        <w:t>Rifkin's</w:t>
      </w:r>
      <w:r w:rsidRPr="001A1971">
        <w:rPr>
          <w:sz w:val="16"/>
        </w:rPr>
        <w:t xml:space="preserve">. His </w:t>
      </w:r>
      <w:r w:rsidRPr="001A1971">
        <w:rPr>
          <w:rStyle w:val="StyleUnderline"/>
        </w:rPr>
        <w:t>phenomenology falls into the trap</w:t>
      </w:r>
      <w:r w:rsidRPr="001A1971">
        <w:rPr>
          <w:sz w:val="16"/>
        </w:rPr>
        <w:t xml:space="preserve"> that Jacqueline Rose observes within many sociological accounts of the subject: that </w:t>
      </w:r>
      <w:r w:rsidRPr="001A1971">
        <w:rPr>
          <w:rStyle w:val="StyleUnderline"/>
        </w:rPr>
        <w:t>of assuming a successful internalization of norms</w:t>
      </w:r>
      <w:r w:rsidRPr="001A1971">
        <w:rPr>
          <w:sz w:val="16"/>
        </w:rPr>
        <w:t xml:space="preserve">. From </w:t>
      </w:r>
      <w:r w:rsidRPr="001A1971">
        <w:rPr>
          <w:rStyle w:val="StyleUnderline"/>
        </w:rPr>
        <w:t>the psychoanalytical perspective</w:t>
      </w:r>
      <w:r w:rsidRPr="001A1971">
        <w:rPr>
          <w:sz w:val="16"/>
        </w:rPr>
        <w:t xml:space="preserve">, the ‘unconscious constantly </w:t>
      </w:r>
      <w:r w:rsidRPr="001A1971">
        <w:rPr>
          <w:rStyle w:val="StyleUnderline"/>
        </w:rPr>
        <w:t>reveals the “failure”’ of internalization.</w:t>
      </w:r>
      <w:r w:rsidRPr="001A1971">
        <w:rPr>
          <w:sz w:val="16"/>
        </w:rPr>
        <w:t xml:space="preserve">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w:t>
      </w:r>
      <w:r w:rsidRPr="001A1971">
        <w:rPr>
          <w:rStyle w:val="StyleUnderline"/>
        </w:rPr>
        <w:t xml:space="preserve">Thus, the process of </w:t>
      </w:r>
      <w:r w:rsidRPr="001A1971">
        <w:rPr>
          <w:rStyle w:val="Emphasis"/>
          <w:highlight w:val="cyan"/>
        </w:rPr>
        <w:t>subject formation is always in slippage and never totalized</w:t>
      </w:r>
      <w:r w:rsidRPr="001A1971">
        <w:rPr>
          <w:sz w:val="16"/>
        </w:rPr>
        <w:t xml:space="preserve"> as others might suggest.75 Because of </w:t>
      </w:r>
      <w:r w:rsidRPr="001A1971">
        <w:rPr>
          <w:rStyle w:val="StyleUnderline"/>
        </w:rPr>
        <w:t>this precarity</w:t>
      </w:r>
      <w:r w:rsidRPr="001A1971">
        <w:rPr>
          <w:sz w:val="16"/>
        </w:rPr>
        <w:t xml:space="preserve">, the settler subject is prone to violence and lashing out; but the subject in slippage also </w:t>
      </w:r>
      <w:r w:rsidRPr="001A1971">
        <w:rPr>
          <w:rStyle w:val="StyleUnderline"/>
          <w:highlight w:val="cyan"/>
        </w:rPr>
        <w:t>provides an avenue by which</w:t>
      </w:r>
      <w:r w:rsidRPr="001A1971">
        <w:rPr>
          <w:rStyle w:val="StyleUnderline"/>
        </w:rPr>
        <w:t xml:space="preserve"> the process of </w:t>
      </w:r>
      <w:r w:rsidRPr="001A1971">
        <w:rPr>
          <w:rStyle w:val="StyleUnderline"/>
          <w:highlight w:val="cyan"/>
        </w:rPr>
        <w:t xml:space="preserve">settler colonialism can be </w:t>
      </w:r>
      <w:r w:rsidRPr="001A1971">
        <w:rPr>
          <w:rStyle w:val="Emphasis"/>
          <w:highlight w:val="cyan"/>
        </w:rPr>
        <w:t>subverted</w:t>
      </w:r>
      <w:r w:rsidRPr="001A1971">
        <w:rPr>
          <w:rStyle w:val="StyleUnderline"/>
          <w:highlight w:val="cyan"/>
        </w:rPr>
        <w:t xml:space="preserve"> – creating cracks in </w:t>
      </w:r>
      <w:r w:rsidRPr="001A1971">
        <w:rPr>
          <w:rStyle w:val="StyleUnderline"/>
        </w:rPr>
        <w:t xml:space="preserve">a phantasmatic </w:t>
      </w:r>
      <w:r w:rsidRPr="001A1971">
        <w:rPr>
          <w:rStyle w:val="StyleUnderline"/>
          <w:highlight w:val="cyan"/>
        </w:rPr>
        <w:t>wholeness</w:t>
      </w:r>
      <w:r w:rsidRPr="001A1971">
        <w:rPr>
          <w:rStyle w:val="StyleUnderline"/>
        </w:rPr>
        <w:t xml:space="preserve"> which can be opened wider. Breakages of this sort offer an opportunity to</w:t>
      </w:r>
      <w:r w:rsidRPr="001A1971">
        <w:rPr>
          <w:sz w:val="16"/>
        </w:rPr>
        <w:t xml:space="preserve"> pursue what Paulette Regan calls a ‘</w:t>
      </w:r>
      <w:proofErr w:type="spellStart"/>
      <w:r w:rsidRPr="001A1971">
        <w:rPr>
          <w:sz w:val="16"/>
        </w:rPr>
        <w:t>restorying</w:t>
      </w:r>
      <w:proofErr w:type="spellEnd"/>
      <w:r w:rsidRPr="001A1971">
        <w:rPr>
          <w:sz w:val="16"/>
        </w:rPr>
        <w:t xml:space="preserve">’ of settler colonial history and culture, to </w:t>
      </w:r>
      <w:r w:rsidRPr="001A1971">
        <w:rPr>
          <w:rStyle w:val="Emphasis"/>
        </w:rPr>
        <w:t>decenter settler mythologies</w:t>
      </w:r>
      <w:r w:rsidRPr="001A1971">
        <w:rPr>
          <w:rStyle w:val="StyleUnderline"/>
        </w:rPr>
        <w:t xml:space="preserve"> built upon and within the dispossession of indigenous peoples</w:t>
      </w:r>
      <w:r w:rsidRPr="001A1971">
        <w:rPr>
          <w:sz w:val="16"/>
        </w:rPr>
        <w:t xml:space="preserve">.76 </w:t>
      </w:r>
      <w:r w:rsidRPr="001A1971">
        <w:rPr>
          <w:rStyle w:val="StyleUnderline"/>
          <w:highlight w:val="cyan"/>
        </w:rPr>
        <w:t>The cultivation of these cracks</w:t>
      </w:r>
      <w:r w:rsidRPr="001A1971">
        <w:rPr>
          <w:rStyle w:val="StyleUnderline"/>
        </w:rPr>
        <w:t xml:space="preserve"> is a </w:t>
      </w:r>
      <w:r w:rsidRPr="001A1971">
        <w:rPr>
          <w:rStyle w:val="Emphasis"/>
          <w:highlight w:val="cyan"/>
        </w:rPr>
        <w:t>necessary part of decolonizing work</w:t>
      </w:r>
      <w:r w:rsidRPr="001A1971">
        <w:rPr>
          <w:rStyle w:val="StyleUnderline"/>
        </w:rPr>
        <w:t xml:space="preserve">, as </w:t>
      </w:r>
      <w:r w:rsidRPr="001A1971">
        <w:rPr>
          <w:rStyle w:val="StyleUnderline"/>
          <w:highlight w:val="cyan"/>
        </w:rPr>
        <w:t xml:space="preserve">it continues to </w:t>
      </w:r>
      <w:r w:rsidRPr="001A1971">
        <w:rPr>
          <w:rStyle w:val="Emphasis"/>
          <w:highlight w:val="cyan"/>
        </w:rPr>
        <w:t>panic and thus to destabilize settler subjects.</w:t>
      </w:r>
      <w:r w:rsidRPr="001A1971">
        <w:t xml:space="preserve"> </w:t>
      </w:r>
      <w:r w:rsidRPr="001A1971">
        <w:rPr>
          <w:rStyle w:val="StyleUnderline"/>
          <w:sz w:val="28"/>
          <w:szCs w:val="28"/>
          <w:highlight w:val="cyan"/>
        </w:rPr>
        <w:t>Resistance to settler colonialism does not occur only in highly visible moments</w:t>
      </w:r>
      <w:r w:rsidRPr="001A1971">
        <w:rPr>
          <w:sz w:val="16"/>
        </w:rPr>
        <w:t xml:space="preserve"> like the famous conflict at </w:t>
      </w:r>
      <w:proofErr w:type="spellStart"/>
      <w:r w:rsidRPr="001A1971">
        <w:rPr>
          <w:sz w:val="16"/>
        </w:rPr>
        <w:t>Kanesatake</w:t>
      </w:r>
      <w:proofErr w:type="spellEnd"/>
      <w:r w:rsidRPr="001A1971">
        <w:rPr>
          <w:sz w:val="16"/>
        </w:rPr>
        <w:t xml:space="preserve"> and Kahnawake</w:t>
      </w:r>
      <w:r w:rsidRPr="001A1971">
        <w:rPr>
          <w:sz w:val="18"/>
          <w:szCs w:val="18"/>
        </w:rPr>
        <w:t>,77</w:t>
      </w:r>
      <w:r w:rsidRPr="001A1971">
        <w:rPr>
          <w:sz w:val="28"/>
          <w:szCs w:val="28"/>
        </w:rPr>
        <w:t xml:space="preserve"> </w:t>
      </w:r>
      <w:r w:rsidRPr="001A1971">
        <w:rPr>
          <w:rStyle w:val="StyleUnderline"/>
          <w:sz w:val="28"/>
          <w:szCs w:val="28"/>
        </w:rPr>
        <w:t xml:space="preserve">it </w:t>
      </w:r>
      <w:r w:rsidRPr="001A1971">
        <w:rPr>
          <w:rStyle w:val="StyleUnderline"/>
          <w:sz w:val="28"/>
          <w:szCs w:val="28"/>
          <w:highlight w:val="cyan"/>
        </w:rPr>
        <w:t xml:space="preserve">also occurs in reiterative </w:t>
      </w:r>
      <w:r w:rsidRPr="001A1971">
        <w:rPr>
          <w:rStyle w:val="StyleUnderline"/>
          <w:sz w:val="28"/>
          <w:szCs w:val="28"/>
        </w:rPr>
        <w:t xml:space="preserve">and </w:t>
      </w:r>
      <w:r w:rsidRPr="001A1971">
        <w:rPr>
          <w:rStyle w:val="StyleUnderline"/>
          <w:sz w:val="28"/>
          <w:szCs w:val="28"/>
          <w:highlight w:val="cyan"/>
        </w:rPr>
        <w:t xml:space="preserve">disruptive </w:t>
      </w:r>
      <w:r w:rsidRPr="001A1971">
        <w:rPr>
          <w:rStyle w:val="StyleUnderline"/>
          <w:sz w:val="28"/>
          <w:szCs w:val="28"/>
        </w:rPr>
        <w:t>practices</w:t>
      </w:r>
      <w:r w:rsidRPr="001A1971">
        <w:rPr>
          <w:sz w:val="16"/>
        </w:rPr>
        <w:t xml:space="preserve">, presences, </w:t>
      </w:r>
      <w:r w:rsidRPr="001A1971">
        <w:rPr>
          <w:rStyle w:val="StyleUnderline"/>
          <w:sz w:val="28"/>
          <w:szCs w:val="28"/>
        </w:rPr>
        <w:t xml:space="preserve">and </w:t>
      </w:r>
      <w:r w:rsidRPr="001A1971">
        <w:rPr>
          <w:rStyle w:val="Emphasis"/>
          <w:sz w:val="28"/>
          <w:szCs w:val="28"/>
          <w:highlight w:val="cyan"/>
        </w:rPr>
        <w:t>speech acts</w:t>
      </w:r>
      <w:r w:rsidRPr="001A1971">
        <w:rPr>
          <w:sz w:val="16"/>
        </w:rPr>
        <w:t xml:space="preserve">. Goeman correctly observes that </w:t>
      </w:r>
      <w:r w:rsidRPr="001A1971">
        <w:rPr>
          <w:rStyle w:val="StyleUnderline"/>
          <w:sz w:val="28"/>
          <w:szCs w:val="28"/>
        </w:rPr>
        <w:t xml:space="preserve">the </w:t>
      </w:r>
      <w:r w:rsidRPr="001A1971">
        <w:rPr>
          <w:rStyle w:val="StyleUnderline"/>
          <w:sz w:val="28"/>
          <w:szCs w:val="28"/>
          <w:highlight w:val="cyan"/>
        </w:rPr>
        <w:t>‘repetitive practices of everyday life’</w:t>
      </w:r>
      <w:r w:rsidRPr="001A1971">
        <w:rPr>
          <w:rStyle w:val="StyleUnderline"/>
        </w:rPr>
        <w:t xml:space="preserve"> are what </w:t>
      </w:r>
      <w:r w:rsidRPr="001A1971">
        <w:rPr>
          <w:rStyle w:val="Emphasis"/>
          <w:sz w:val="28"/>
          <w:szCs w:val="28"/>
          <w:highlight w:val="cyan"/>
        </w:rPr>
        <w:t>give settler spaces their meaning</w:t>
      </w:r>
      <w:r w:rsidRPr="001A1971">
        <w:rPr>
          <w:rStyle w:val="StyleUnderline"/>
        </w:rPr>
        <w:t>, as they provide a degree of naturalness to the settler</w:t>
      </w:r>
      <w:r w:rsidRPr="001A1971">
        <w:rPr>
          <w:sz w:val="16"/>
        </w:rPr>
        <w:t xml:space="preserve"> imago and its </w:t>
      </w:r>
      <w:r w:rsidRPr="001A1971">
        <w:rPr>
          <w:rStyle w:val="StyleUnderline"/>
        </w:rPr>
        <w:t>psychic investments</w:t>
      </w:r>
      <w:r w:rsidRPr="001A1971">
        <w:rPr>
          <w:sz w:val="16"/>
        </w:rPr>
        <w:t xml:space="preserve">.78 As such, </w:t>
      </w:r>
      <w:r w:rsidRPr="001A1971">
        <w:rPr>
          <w:rStyle w:val="StyleUnderline"/>
          <w:highlight w:val="cyan"/>
        </w:rPr>
        <w:t xml:space="preserve">to </w:t>
      </w:r>
      <w:r w:rsidRPr="001A1971">
        <w:rPr>
          <w:rStyle w:val="Emphasis"/>
          <w:highlight w:val="cyan"/>
        </w:rPr>
        <w:t>disrupt the ease of these repetitions</w:t>
      </w:r>
      <w:r w:rsidRPr="001A1971">
        <w:rPr>
          <w:rStyle w:val="StyleUnderline"/>
          <w:highlight w:val="cyan"/>
        </w:rPr>
        <w:t xml:space="preserve"> is</w:t>
      </w:r>
      <w:r w:rsidRPr="001A1971">
        <w:rPr>
          <w:rStyle w:val="StyleUnderline"/>
        </w:rPr>
        <w:t xml:space="preserve"> at once to </w:t>
      </w:r>
      <w:r w:rsidRPr="001A1971">
        <w:rPr>
          <w:rStyle w:val="Emphasis"/>
        </w:rPr>
        <w:t>striate radically the otherwise smooth spaces of settler colonialism</w:t>
      </w:r>
      <w:r w:rsidRPr="001A1971">
        <w:rPr>
          <w:rStyle w:val="StyleUnderline"/>
        </w:rPr>
        <w:t xml:space="preserve"> and also </w:t>
      </w:r>
      <w:r w:rsidRPr="001A1971">
        <w:rPr>
          <w:rStyle w:val="StyleUnderline"/>
          <w:highlight w:val="cyan"/>
        </w:rPr>
        <w:t xml:space="preserve">to </w:t>
      </w:r>
      <w:r w:rsidRPr="001A1971">
        <w:rPr>
          <w:rStyle w:val="Emphasis"/>
          <w:highlight w:val="cyan"/>
        </w:rPr>
        <w:t>disrupt the easy (re)production of the settler subject</w:t>
      </w:r>
      <w:r w:rsidRPr="001A1971">
        <w:rPr>
          <w:rStyle w:val="StyleUnderline"/>
        </w:rPr>
        <w:t>.</w:t>
      </w:r>
      <w:r w:rsidRPr="001A1971">
        <w:rPr>
          <w:sz w:val="16"/>
        </w:rPr>
        <w:t xml:space="preserve"> </w:t>
      </w:r>
      <w:r w:rsidRPr="001A1971">
        <w:rPr>
          <w:rStyle w:val="StyleUnderline"/>
        </w:rPr>
        <w:t>Goeman calls these subversive acts the ‘micro-politics of resistance',</w:t>
      </w:r>
      <w:r w:rsidRPr="001A1971">
        <w:rPr>
          <w:sz w:val="16"/>
        </w:rPr>
        <w:t xml:space="preserve"> which historically took the form of ‘moving fences, not cooperating with census enumerators, sometimes disrupting survey parties’ amongst other process.79 These acts </w:t>
      </w:r>
      <w:r w:rsidRPr="001A1971">
        <w:rPr>
          <w:rStyle w:val="StyleUnderline"/>
        </w:rPr>
        <w:t>panic</w:t>
      </w:r>
      <w:r w:rsidRPr="001A1971">
        <w:rPr>
          <w:sz w:val="16"/>
        </w:rPr>
        <w:t xml:space="preserve"> the subject that is disciplined as a product of settler colonial power, by forcing encounters with the sovereign indigenous peoples that were imagined to be gone. This </w:t>
      </w:r>
      <w:r w:rsidRPr="001A1971">
        <w:rPr>
          <w:rStyle w:val="StyleUnderline"/>
        </w:rPr>
        <w:t>reveals to the settler</w:t>
      </w:r>
      <w:r w:rsidRPr="001A1971">
        <w:rPr>
          <w:sz w:val="16"/>
        </w:rPr>
        <w:t xml:space="preserve">, if only fleetingly, </w:t>
      </w:r>
      <w:r w:rsidRPr="001A1971">
        <w:rPr>
          <w:rStyle w:val="StyleUnderline"/>
        </w:rPr>
        <w:t xml:space="preserve">the violence that founds and sustains the settler colonial relationship. While such practices may not overthrow the settler colonial system, they do </w:t>
      </w:r>
      <w:r w:rsidRPr="001A1971">
        <w:rPr>
          <w:rStyle w:val="Emphasis"/>
        </w:rPr>
        <w:t>subvert its logics by insistently drawing attention to the ongoing presence of indigenous peoples who refuse erasure.</w:t>
      </w:r>
    </w:p>
    <w:p w14:paraId="2B3271FA" w14:textId="31F77D63" w:rsidR="00341279" w:rsidRDefault="00341279" w:rsidP="00341279">
      <w:pPr>
        <w:pStyle w:val="Heading2"/>
      </w:pPr>
      <w:r>
        <w:t>Case</w:t>
      </w:r>
    </w:p>
    <w:p w14:paraId="494B4E4C" w14:textId="77777777" w:rsidR="00341279" w:rsidRDefault="00341279" w:rsidP="00341279">
      <w:pPr>
        <w:pStyle w:val="Heading3"/>
      </w:pPr>
      <w:r>
        <w:t>Presumption---O/V---1NC</w:t>
      </w:r>
    </w:p>
    <w:p w14:paraId="6907A893" w14:textId="77777777" w:rsidR="00341279" w:rsidRDefault="00341279" w:rsidP="00341279">
      <w:pPr>
        <w:pStyle w:val="Heading4"/>
        <w:rPr>
          <w:u w:val="single"/>
        </w:rPr>
      </w:pPr>
      <w:r>
        <w:t xml:space="preserve">1 -- Vote negative on </w:t>
      </w:r>
      <w:r>
        <w:rPr>
          <w:u w:val="single"/>
        </w:rPr>
        <w:t>presumption</w:t>
      </w:r>
      <w:r>
        <w:t>---the affirmative must solve the harms they’ve presented---</w:t>
      </w:r>
      <w:r w:rsidRPr="002624E8">
        <w:rPr>
          <w:u w:val="single"/>
        </w:rPr>
        <w:t>they don’t.</w:t>
      </w:r>
    </w:p>
    <w:p w14:paraId="65DB0FFA" w14:textId="77777777" w:rsidR="00341279" w:rsidRPr="00721244" w:rsidRDefault="00341279" w:rsidP="00341279">
      <w:pPr>
        <w:pStyle w:val="Heading4"/>
      </w:pPr>
      <w:r>
        <w:t>A</w:t>
      </w:r>
      <w:r w:rsidRPr="00721244">
        <w:t xml:space="preserve"> — their evidence doesn’t assume </w:t>
      </w:r>
      <w:r w:rsidRPr="00721244">
        <w:rPr>
          <w:u w:val="single"/>
        </w:rPr>
        <w:t>debate</w:t>
      </w:r>
      <w:r w:rsidRPr="00721244">
        <w:t xml:space="preserve">: set a high threshold for solvency and ignores communicative </w:t>
      </w:r>
      <w:r w:rsidRPr="00721244">
        <w:rPr>
          <w:u w:val="single"/>
        </w:rPr>
        <w:t>norms</w:t>
      </w:r>
      <w:r w:rsidRPr="00721244">
        <w:t>.</w:t>
      </w:r>
    </w:p>
    <w:p w14:paraId="2000DE56" w14:textId="77777777" w:rsidR="00341279" w:rsidRPr="00721244" w:rsidRDefault="00341279" w:rsidP="00341279">
      <w:pPr>
        <w:pStyle w:val="Heading4"/>
      </w:pPr>
      <w:r>
        <w:t>B</w:t>
      </w:r>
      <w:r w:rsidRPr="00721244">
        <w:t xml:space="preserve"> — no warrant for the ballot: debate as a game coopts any </w:t>
      </w:r>
      <w:r w:rsidRPr="00721244">
        <w:rPr>
          <w:u w:val="single"/>
        </w:rPr>
        <w:t>ethical value</w:t>
      </w:r>
      <w:r w:rsidRPr="00721244">
        <w:t xml:space="preserve"> to advocating the 1AC.</w:t>
      </w:r>
    </w:p>
    <w:p w14:paraId="5C5E4E06" w14:textId="77777777" w:rsidR="00341279" w:rsidRPr="00721244" w:rsidRDefault="00341279" w:rsidP="00341279">
      <w:pPr>
        <w:pStyle w:val="Heading4"/>
      </w:pPr>
      <w:r>
        <w:t>C</w:t>
      </w:r>
      <w:r w:rsidRPr="00721244">
        <w:t xml:space="preserve">— presumption shapes </w:t>
      </w:r>
      <w:r w:rsidRPr="00721244">
        <w:rPr>
          <w:u w:val="single"/>
        </w:rPr>
        <w:t>impact calc</w:t>
      </w:r>
      <w:r w:rsidRPr="00721244">
        <w:t xml:space="preserve">: exclusively weigh impacts they can draw a causal connection to with solvency — systems of power aren’t </w:t>
      </w:r>
      <w:r w:rsidRPr="00721244">
        <w:rPr>
          <w:u w:val="single"/>
        </w:rPr>
        <w:t>offense</w:t>
      </w:r>
      <w:r w:rsidRPr="00721244">
        <w:t xml:space="preserve"> because they don’t solve any </w:t>
      </w:r>
      <w:r w:rsidRPr="00721244">
        <w:rPr>
          <w:u w:val="single"/>
        </w:rPr>
        <w:t>internal link</w:t>
      </w:r>
      <w:r w:rsidRPr="00721244">
        <w:t xml:space="preserve">. </w:t>
      </w:r>
    </w:p>
    <w:p w14:paraId="28E432A5" w14:textId="77777777" w:rsidR="00341279" w:rsidRDefault="00341279" w:rsidP="00341279">
      <w:pPr>
        <w:pStyle w:val="Heading4"/>
      </w:pPr>
      <w:r>
        <w:t>D</w:t>
      </w:r>
      <w:r w:rsidRPr="00721244">
        <w:t xml:space="preserve">---opposition turn – teams only research why their advocacy is bad or ways to beat the </w:t>
      </w:r>
      <w:proofErr w:type="spellStart"/>
      <w:r w:rsidRPr="00721244">
        <w:t>aff</w:t>
      </w:r>
      <w:proofErr w:type="spellEnd"/>
      <w:r w:rsidRPr="00721244">
        <w:t xml:space="preserve"> – only produces oppositional knowledge</w:t>
      </w:r>
    </w:p>
    <w:p w14:paraId="55779E16" w14:textId="77777777" w:rsidR="00341279" w:rsidRPr="00303F5D" w:rsidRDefault="00341279" w:rsidP="00341279"/>
    <w:p w14:paraId="68F88A08" w14:textId="77777777" w:rsidR="00341279" w:rsidRDefault="00341279" w:rsidP="00341279">
      <w:pPr>
        <w:pStyle w:val="Heading4"/>
      </w:pPr>
      <w:r>
        <w:t xml:space="preserve">The case turns itself – the </w:t>
      </w:r>
      <w:proofErr w:type="spellStart"/>
      <w:r>
        <w:t>aff</w:t>
      </w:r>
      <w:proofErr w:type="spellEnd"/>
      <w:r>
        <w:t xml:space="preserve"> coheres its narrative about settler colonialism through logocentrism – articulating the state as “coherent, consistent, and real” as the </w:t>
      </w:r>
      <w:proofErr w:type="spellStart"/>
      <w:r>
        <w:t>aff</w:t>
      </w:r>
      <w:proofErr w:type="spellEnd"/>
      <w:r>
        <w:t xml:space="preserve"> critiques but just settler </w:t>
      </w:r>
    </w:p>
    <w:p w14:paraId="21D43F28" w14:textId="77777777" w:rsidR="00341279" w:rsidRPr="009E5501" w:rsidRDefault="00341279" w:rsidP="00341279"/>
    <w:p w14:paraId="6687AABC" w14:textId="77777777" w:rsidR="00341279" w:rsidRDefault="00341279" w:rsidP="00341279">
      <w:pPr>
        <w:pStyle w:val="Heading4"/>
        <w:shd w:val="clear" w:color="auto" w:fill="FFFFFF"/>
        <w:rPr>
          <w:b w:val="0"/>
          <w:color w:val="000000"/>
        </w:rPr>
      </w:pPr>
      <w:r>
        <w:rPr>
          <w:color w:val="000000"/>
        </w:rPr>
        <w:t xml:space="preserve">2---Ballot </w:t>
      </w:r>
      <w:r>
        <w:rPr>
          <w:color w:val="000000"/>
          <w:u w:val="single"/>
        </w:rPr>
        <w:t>isn’t</w:t>
      </w:r>
      <w:r>
        <w:rPr>
          <w:color w:val="000000"/>
        </w:rPr>
        <w:t xml:space="preserve"> a currency, you are </w:t>
      </w:r>
      <w:r>
        <w:rPr>
          <w:color w:val="000000"/>
          <w:u w:val="single"/>
        </w:rPr>
        <w:t>neither</w:t>
      </w:r>
      <w:r>
        <w:rPr>
          <w:color w:val="000000"/>
        </w:rPr>
        <w:t xml:space="preserve"> changing the state </w:t>
      </w:r>
      <w:r>
        <w:rPr>
          <w:color w:val="000000"/>
          <w:u w:val="single"/>
        </w:rPr>
        <w:t>nor</w:t>
      </w:r>
      <w:r>
        <w:rPr>
          <w:color w:val="000000"/>
        </w:rPr>
        <w:t xml:space="preserve"> the state of debate – debates are </w:t>
      </w:r>
      <w:r>
        <w:rPr>
          <w:color w:val="000000"/>
          <w:u w:val="single"/>
        </w:rPr>
        <w:t>insulated</w:t>
      </w:r>
      <w:r>
        <w:rPr>
          <w:color w:val="000000"/>
        </w:rPr>
        <w:t xml:space="preserve">, makes judges the </w:t>
      </w:r>
      <w:r>
        <w:rPr>
          <w:color w:val="000000"/>
          <w:u w:val="single"/>
        </w:rPr>
        <w:t>authorities</w:t>
      </w:r>
      <w:r>
        <w:rPr>
          <w:color w:val="000000"/>
        </w:rPr>
        <w:t xml:space="preserve"> to decide the </w:t>
      </w:r>
      <w:r>
        <w:rPr>
          <w:color w:val="000000"/>
          <w:u w:val="single"/>
        </w:rPr>
        <w:t>validity</w:t>
      </w:r>
      <w:r>
        <w:rPr>
          <w:color w:val="000000"/>
        </w:rPr>
        <w:t xml:space="preserve"> of struggle and </w:t>
      </w:r>
      <w:r>
        <w:rPr>
          <w:color w:val="000000"/>
          <w:u w:val="single"/>
        </w:rPr>
        <w:t>acceptableness</w:t>
      </w:r>
      <w:r>
        <w:rPr>
          <w:color w:val="000000"/>
        </w:rPr>
        <w:t xml:space="preserve"> of their deviance which’s </w:t>
      </w:r>
      <w:r>
        <w:rPr>
          <w:color w:val="000000"/>
          <w:u w:val="single"/>
        </w:rPr>
        <w:t>oppressive</w:t>
      </w:r>
      <w:r>
        <w:rPr>
          <w:color w:val="000000"/>
        </w:rPr>
        <w:t xml:space="preserve">, and </w:t>
      </w:r>
      <w:r>
        <w:rPr>
          <w:color w:val="000000"/>
          <w:u w:val="single"/>
        </w:rPr>
        <w:t>excludes</w:t>
      </w:r>
      <w:r>
        <w:rPr>
          <w:color w:val="000000"/>
        </w:rPr>
        <w:t xml:space="preserve"> those who </w:t>
      </w:r>
      <w:r>
        <w:rPr>
          <w:color w:val="000000"/>
          <w:u w:val="single"/>
        </w:rPr>
        <w:t>don’t</w:t>
      </w:r>
      <w:r>
        <w:rPr>
          <w:color w:val="000000"/>
        </w:rPr>
        <w:t xml:space="preserve"> win by assuming their </w:t>
      </w:r>
      <w:r>
        <w:rPr>
          <w:color w:val="000000"/>
          <w:u w:val="single"/>
        </w:rPr>
        <w:t>grievances</w:t>
      </w:r>
      <w:r>
        <w:rPr>
          <w:color w:val="000000"/>
        </w:rPr>
        <w:t xml:space="preserve"> are illegitimate sans </w:t>
      </w:r>
      <w:r>
        <w:rPr>
          <w:color w:val="000000"/>
          <w:u w:val="single"/>
        </w:rPr>
        <w:t>ballots</w:t>
      </w:r>
      <w:r>
        <w:rPr>
          <w:color w:val="000000"/>
        </w:rPr>
        <w:t xml:space="preserve"> – turns </w:t>
      </w:r>
      <w:r>
        <w:rPr>
          <w:color w:val="000000"/>
          <w:u w:val="single"/>
        </w:rPr>
        <w:t>case</w:t>
      </w:r>
      <w:r>
        <w:rPr>
          <w:color w:val="000000"/>
        </w:rPr>
        <w:t xml:space="preserve">. </w:t>
      </w:r>
    </w:p>
    <w:p w14:paraId="7DADD9E4" w14:textId="77777777" w:rsidR="00341279" w:rsidRDefault="00341279" w:rsidP="00341279">
      <w:pPr>
        <w:shd w:val="clear" w:color="auto" w:fill="FFFFFF"/>
        <w:rPr>
          <w:rFonts w:eastAsia="Calibri"/>
          <w:sz w:val="16"/>
          <w:szCs w:val="16"/>
        </w:rPr>
      </w:pPr>
      <w:r>
        <w:rPr>
          <w:rFonts w:eastAsia="Calibri"/>
          <w:b/>
          <w:sz w:val="26"/>
          <w:szCs w:val="26"/>
        </w:rPr>
        <w:t xml:space="preserve">Bankey 13 </w:t>
      </w:r>
      <w:r>
        <w:rPr>
          <w:rFonts w:eastAsia="Calibri"/>
          <w:sz w:val="16"/>
          <w:szCs w:val="16"/>
        </w:rPr>
        <w:t>(BRENDON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w:t>
      </w:r>
      <w:proofErr w:type="gramStart"/>
      <w:r>
        <w:rPr>
          <w:rFonts w:eastAsia="Calibri"/>
          <w:sz w:val="16"/>
          <w:szCs w:val="16"/>
        </w:rPr>
        <w:t xml:space="preserve">   (</w:t>
      </w:r>
      <w:proofErr w:type="gramEnd"/>
      <w:r>
        <w:rPr>
          <w:rFonts w:eastAsia="Calibri"/>
          <w:sz w:val="16"/>
          <w:szCs w:val="16"/>
        </w:rPr>
        <w:t xml:space="preserve">MIS)USE OF FRANTZ FANON’S BLACK SKIN, WHITE MASKS – From Chapter Two – footnoting Atchison and Panetta and consistent with Bankey’s defense of an aspect of their position – http://wakespace.lib.wfu.edu/bitstream/handle/10339/39020/Bankey_wfu_0248M_10473.pdf) </w:t>
      </w:r>
    </w:p>
    <w:p w14:paraId="118CF9BD" w14:textId="77777777" w:rsidR="00341279" w:rsidRPr="00313D86" w:rsidRDefault="00341279" w:rsidP="00341279">
      <w:pPr>
        <w:shd w:val="clear" w:color="auto" w:fill="FFFFFF"/>
        <w:rPr>
          <w:rFonts w:eastAsia="Calibri"/>
          <w:sz w:val="14"/>
          <w:szCs w:val="14"/>
        </w:rPr>
      </w:pPr>
      <w:r>
        <w:rPr>
          <w:rFonts w:eastAsia="Calibri"/>
          <w:sz w:val="14"/>
          <w:szCs w:val="14"/>
        </w:rPr>
        <w:t xml:space="preserve">For Atchison and </w:t>
      </w:r>
      <w:proofErr w:type="gramStart"/>
      <w:r>
        <w:rPr>
          <w:rFonts w:eastAsia="Calibri"/>
          <w:sz w:val="14"/>
          <w:szCs w:val="14"/>
        </w:rPr>
        <w:t>Panetta ,</w:t>
      </w:r>
      <w:proofErr w:type="gramEnd"/>
      <w:r>
        <w:rPr>
          <w:rFonts w:eastAsia="Calibri"/>
          <w:sz w:val="14"/>
          <w:szCs w:val="14"/>
        </w:rPr>
        <w:t xml:space="preserve">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w:t>
      </w:r>
      <w:proofErr w:type="gramStart"/>
      <w:r>
        <w:rPr>
          <w:rFonts w:eastAsia="Calibri"/>
          <w:sz w:val="14"/>
          <w:szCs w:val="14"/>
        </w:rPr>
        <w:t>such as:</w:t>
      </w:r>
      <w:proofErr w:type="gramEnd"/>
      <w:r>
        <w:rPr>
          <w:rFonts w:eastAsia="Calibri"/>
          <w:sz w:val="14"/>
          <w:szCs w:val="14"/>
        </w:rPr>
        <w:t xml:space="preserve"> determining the appropriateness of statements or events between a team or program that occurred outside of the immediate debate; challenging a school’s </w:t>
      </w:r>
      <w:proofErr w:type="spellStart"/>
      <w:r>
        <w:rPr>
          <w:rFonts w:eastAsia="Calibri"/>
          <w:sz w:val="14"/>
          <w:szCs w:val="14"/>
        </w:rPr>
        <w:t>succ</w:t>
      </w:r>
      <w:proofErr w:type="spellEnd"/>
      <w:r>
        <w:rPr>
          <w:rFonts w:eastAsia="Calibri"/>
          <w:sz w:val="14"/>
          <w:szCs w:val="14"/>
        </w:rPr>
        <w:t xml:space="preserve"> ess at “recruiting minority participants”; criticizing the civil rights legacy of participants’ academic institutions; or increasing the presence of underrepresented bodies in elimination debates. By contrast, </w:t>
      </w:r>
      <w:r>
        <w:rPr>
          <w:rFonts w:eastAsia="Calibri"/>
          <w:u w:val="single"/>
        </w:rPr>
        <w:t xml:space="preserve">some non </w:t>
      </w:r>
      <w:r>
        <w:rPr>
          <w:rFonts w:eastAsia="Calibri"/>
          <w:sz w:val="14"/>
          <w:szCs w:val="14"/>
        </w:rPr>
        <w:t xml:space="preserve">- </w:t>
      </w:r>
      <w:r>
        <w:rPr>
          <w:rFonts w:eastAsia="Calibri"/>
          <w:u w:val="single"/>
        </w:rPr>
        <w:t xml:space="preserve">traditional </w:t>
      </w:r>
      <w:r>
        <w:rPr>
          <w:rFonts w:eastAsia="Calibri"/>
          <w:highlight w:val="cyan"/>
          <w:u w:val="single"/>
        </w:rPr>
        <w:t xml:space="preserve">teams </w:t>
      </w:r>
      <w:r>
        <w:rPr>
          <w:rFonts w:eastAsia="Calibri"/>
          <w:u w:val="single"/>
        </w:rPr>
        <w:t xml:space="preserve">interested in </w:t>
      </w:r>
      <w:r>
        <w:rPr>
          <w:rFonts w:eastAsia="Calibri"/>
          <w:highlight w:val="cyan"/>
          <w:u w:val="single"/>
        </w:rPr>
        <w:t>challenging</w:t>
      </w:r>
      <w:r>
        <w:rPr>
          <w:rFonts w:eastAsia="Calibri"/>
          <w:sz w:val="14"/>
          <w:szCs w:val="14"/>
        </w:rPr>
        <w:t xml:space="preserve"> the marginalizing effects of </w:t>
      </w:r>
      <w:r>
        <w:rPr>
          <w:rFonts w:eastAsia="Calibri"/>
          <w:u w:val="single"/>
        </w:rPr>
        <w:t xml:space="preserve">policy </w:t>
      </w:r>
      <w:r>
        <w:rPr>
          <w:rFonts w:eastAsia="Calibri"/>
          <w:highlight w:val="cyan"/>
          <w:u w:val="single"/>
        </w:rPr>
        <w:t>debate</w:t>
      </w:r>
      <w:r>
        <w:rPr>
          <w:rFonts w:eastAsia="Calibri"/>
          <w:sz w:val="14"/>
          <w:szCs w:val="14"/>
        </w:rPr>
        <w:t xml:space="preserve"> formats </w:t>
      </w:r>
      <w:r>
        <w:rPr>
          <w:rFonts w:eastAsia="Calibri"/>
          <w:u w:val="single"/>
        </w:rPr>
        <w:t xml:space="preserve">have begun to </w:t>
      </w:r>
      <w:r>
        <w:rPr>
          <w:rFonts w:eastAsia="Calibri"/>
          <w:highlight w:val="cyan"/>
          <w:u w:val="single"/>
        </w:rPr>
        <w:t>advocate</w:t>
      </w:r>
      <w:r>
        <w:rPr>
          <w:rFonts w:eastAsia="Calibri"/>
          <w:u w:val="single"/>
        </w:rPr>
        <w:t xml:space="preserve"> </w:t>
      </w:r>
      <w:r>
        <w:rPr>
          <w:rFonts w:eastAsia="Calibri"/>
          <w:sz w:val="14"/>
          <w:szCs w:val="14"/>
        </w:rPr>
        <w:t xml:space="preserve">what I call </w:t>
      </w:r>
      <w:r>
        <w:rPr>
          <w:rFonts w:eastAsia="Calibri"/>
          <w:highlight w:val="cyan"/>
          <w:u w:val="single"/>
        </w:rPr>
        <w:t>a “ballot as currency” model</w:t>
      </w:r>
      <w:r>
        <w:rPr>
          <w:rFonts w:eastAsia="Calibri"/>
          <w:sz w:val="14"/>
          <w:szCs w:val="14"/>
        </w:rPr>
        <w:t xml:space="preserve"> for judges to evaluate debates. </w:t>
      </w:r>
      <w:r>
        <w:rPr>
          <w:rFonts w:eastAsia="Calibri"/>
          <w:u w:val="single"/>
        </w:rPr>
        <w:t>While the specific terminology is not universal</w:t>
      </w:r>
      <w:r>
        <w:rPr>
          <w:rFonts w:eastAsia="Calibri"/>
          <w:sz w:val="14"/>
          <w:szCs w:val="14"/>
        </w:rPr>
        <w:t xml:space="preserve">ly </w:t>
      </w:r>
      <w:r>
        <w:rPr>
          <w:rFonts w:eastAsia="Calibri"/>
          <w:u w:val="single"/>
        </w:rPr>
        <w:t xml:space="preserve">employed, </w:t>
      </w:r>
      <w:r>
        <w:rPr>
          <w:rFonts w:eastAsia="Calibri"/>
          <w:sz w:val="14"/>
          <w:szCs w:val="14"/>
        </w:rPr>
        <w:t xml:space="preserve">the “ballot as currency” approach </w:t>
      </w:r>
      <w:proofErr w:type="spellStart"/>
      <w:r>
        <w:rPr>
          <w:rFonts w:eastAsia="Calibri"/>
          <w:sz w:val="14"/>
          <w:szCs w:val="14"/>
        </w:rPr>
        <w:t>establis</w:t>
      </w:r>
      <w:proofErr w:type="spellEnd"/>
      <w:r>
        <w:rPr>
          <w:rFonts w:eastAsia="Calibri"/>
          <w:sz w:val="14"/>
          <w:szCs w:val="14"/>
        </w:rPr>
        <w:t xml:space="preserve"> </w:t>
      </w:r>
      <w:proofErr w:type="spellStart"/>
      <w:r>
        <w:rPr>
          <w:rFonts w:eastAsia="Calibri"/>
          <w:sz w:val="14"/>
          <w:szCs w:val="14"/>
        </w:rPr>
        <w:t>hes</w:t>
      </w:r>
      <w:proofErr w:type="spellEnd"/>
      <w:r>
        <w:rPr>
          <w:rFonts w:eastAsia="Calibri"/>
          <w:sz w:val="14"/>
          <w:szCs w:val="14"/>
        </w:rPr>
        <w:t xml:space="preserve"> that a judge’s ballot signifies what bodies and practices she deems appropriate for policy debate. Within this model, </w:t>
      </w:r>
      <w:r>
        <w:rPr>
          <w:rFonts w:eastAsia="Calibri"/>
          <w:highlight w:val="cyan"/>
          <w:u w:val="single"/>
        </w:rPr>
        <w:t xml:space="preserve">a </w:t>
      </w:r>
      <w:r>
        <w:rPr>
          <w:rFonts w:eastAsia="Calibri"/>
          <w:u w:val="single"/>
        </w:rPr>
        <w:t xml:space="preserve">non - traditional </w:t>
      </w:r>
      <w:r>
        <w:rPr>
          <w:rFonts w:eastAsia="Calibri"/>
          <w:highlight w:val="cyan"/>
          <w:u w:val="single"/>
        </w:rPr>
        <w:t xml:space="preserve">team’s ability to accumulate wins is a </w:t>
      </w:r>
      <w:r>
        <w:rPr>
          <w:rFonts w:eastAsia="Calibri"/>
          <w:b/>
          <w:highlight w:val="cyan"/>
          <w:u w:val="single"/>
        </w:rPr>
        <w:t>referendum</w:t>
      </w:r>
      <w:r>
        <w:rPr>
          <w:rFonts w:eastAsia="Calibri"/>
          <w:highlight w:val="cyan"/>
          <w:u w:val="single"/>
        </w:rPr>
        <w:t xml:space="preserve"> on the </w:t>
      </w:r>
      <w:r>
        <w:rPr>
          <w:rFonts w:eastAsia="Calibri"/>
          <w:u w:val="single"/>
        </w:rPr>
        <w:t xml:space="preserve">perceived </w:t>
      </w:r>
      <w:r>
        <w:rPr>
          <w:rFonts w:eastAsia="Calibri"/>
          <w:b/>
          <w:highlight w:val="cyan"/>
          <w:u w:val="single"/>
        </w:rPr>
        <w:t>acceptableness of their bodies</w:t>
      </w:r>
      <w:r>
        <w:rPr>
          <w:rFonts w:eastAsia="Calibri"/>
          <w:highlight w:val="cyan"/>
          <w:u w:val="single"/>
        </w:rPr>
        <w:t xml:space="preserve"> </w:t>
      </w:r>
      <w:r>
        <w:rPr>
          <w:rFonts w:eastAsia="Calibri"/>
          <w:u w:val="single"/>
        </w:rPr>
        <w:t>for academic spaces</w:t>
      </w:r>
      <w:r>
        <w:rPr>
          <w:rFonts w:eastAsia="Calibri"/>
          <w:sz w:val="14"/>
          <w:szCs w:val="14"/>
        </w:rPr>
        <w:t xml:space="preserve">. </w:t>
      </w:r>
      <w:r>
        <w:rPr>
          <w:rFonts w:eastAsia="Calibri"/>
          <w:highlight w:val="cyan"/>
          <w:u w:val="single"/>
        </w:rPr>
        <w:t xml:space="preserve">Beyond </w:t>
      </w:r>
      <w:r>
        <w:rPr>
          <w:rFonts w:eastAsia="Calibri"/>
          <w:sz w:val="14"/>
          <w:szCs w:val="14"/>
        </w:rPr>
        <w:t xml:space="preserve">the </w:t>
      </w:r>
      <w:r>
        <w:rPr>
          <w:rFonts w:eastAsia="Calibri"/>
          <w:b/>
          <w:highlight w:val="cyan"/>
          <w:u w:val="single"/>
        </w:rPr>
        <w:t>structural factors that limit the visibility of any</w:t>
      </w:r>
      <w:r>
        <w:rPr>
          <w:rFonts w:eastAsia="Calibri"/>
          <w:b/>
          <w:u w:val="single"/>
        </w:rPr>
        <w:t xml:space="preserve"> individual </w:t>
      </w:r>
      <w:r>
        <w:rPr>
          <w:rFonts w:eastAsia="Calibri"/>
          <w:b/>
          <w:highlight w:val="cyan"/>
          <w:u w:val="single"/>
        </w:rPr>
        <w:t>debate</w:t>
      </w:r>
      <w:r>
        <w:rPr>
          <w:rFonts w:eastAsia="Calibri"/>
          <w:sz w:val="14"/>
          <w:szCs w:val="14"/>
        </w:rPr>
        <w:t xml:space="preserve">, Atchison and Panetta identify two problems with the “ballot as currency” method for evaluating debates. First, the “ballot as currency” approach presents the dilemma of </w:t>
      </w:r>
      <w:proofErr w:type="gramStart"/>
      <w:r>
        <w:rPr>
          <w:rFonts w:eastAsia="Calibri"/>
          <w:sz w:val="14"/>
          <w:szCs w:val="14"/>
        </w:rPr>
        <w:t xml:space="preserve">“ </w:t>
      </w:r>
      <w:r>
        <w:rPr>
          <w:rFonts w:eastAsia="Calibri"/>
          <w:highlight w:val="cyan"/>
          <w:u w:val="single"/>
        </w:rPr>
        <w:t>asking</w:t>
      </w:r>
      <w:proofErr w:type="gramEnd"/>
      <w:r>
        <w:rPr>
          <w:rFonts w:eastAsia="Calibri"/>
          <w:highlight w:val="cyan"/>
          <w:u w:val="single"/>
        </w:rPr>
        <w:t xml:space="preserve"> a judge </w:t>
      </w:r>
      <w:r>
        <w:rPr>
          <w:rFonts w:eastAsia="Calibri"/>
          <w:u w:val="single"/>
        </w:rPr>
        <w:t xml:space="preserve">to vote </w:t>
      </w:r>
      <w:r>
        <w:rPr>
          <w:rFonts w:eastAsia="Calibri"/>
          <w:highlight w:val="cyan"/>
          <w:u w:val="single"/>
        </w:rPr>
        <w:t xml:space="preserve">to solve a community </w:t>
      </w:r>
      <w:proofErr w:type="gramStart"/>
      <w:r>
        <w:rPr>
          <w:rFonts w:eastAsia="Calibri"/>
          <w:highlight w:val="cyan"/>
          <w:u w:val="single"/>
        </w:rPr>
        <w:t>problem ”</w:t>
      </w:r>
      <w:proofErr w:type="gramEnd"/>
      <w:r>
        <w:rPr>
          <w:rFonts w:eastAsia="Calibri"/>
          <w:highlight w:val="cyan"/>
          <w:u w:val="single"/>
        </w:rPr>
        <w:t xml:space="preserve"> with </w:t>
      </w:r>
      <w:r>
        <w:rPr>
          <w:rFonts w:eastAsia="Calibri"/>
          <w:b/>
          <w:u w:val="single"/>
        </w:rPr>
        <w:t xml:space="preserve">very </w:t>
      </w:r>
      <w:r>
        <w:rPr>
          <w:rFonts w:eastAsia="Calibri"/>
          <w:b/>
          <w:highlight w:val="cyan"/>
          <w:u w:val="single"/>
        </w:rPr>
        <w:t xml:space="preserve">“few </w:t>
      </w:r>
      <w:proofErr w:type="gramStart"/>
      <w:r>
        <w:rPr>
          <w:rFonts w:eastAsia="Calibri"/>
          <w:b/>
          <w:highlight w:val="cyan"/>
          <w:u w:val="single"/>
        </w:rPr>
        <w:t>participants</w:t>
      </w:r>
      <w:r>
        <w:rPr>
          <w:rFonts w:eastAsia="Calibri"/>
          <w:b/>
          <w:u w:val="single"/>
        </w:rPr>
        <w:t xml:space="preserve"> </w:t>
      </w:r>
      <w:r>
        <w:rPr>
          <w:rFonts w:eastAsia="Calibri"/>
          <w:b/>
          <w:highlight w:val="cyan"/>
          <w:u w:val="single"/>
        </w:rPr>
        <w:t>”</w:t>
      </w:r>
      <w:proofErr w:type="gramEnd"/>
      <w:r>
        <w:rPr>
          <w:rFonts w:eastAsia="Calibri"/>
          <w:sz w:val="14"/>
          <w:szCs w:val="14"/>
        </w:rPr>
        <w:t xml:space="preserve"> (generally the other people in the room) allowed to take a stake in the process. This </w:t>
      </w:r>
      <w:r>
        <w:rPr>
          <w:rFonts w:eastAsia="Calibri"/>
          <w:u w:val="single"/>
        </w:rPr>
        <w:t>places the course of community change on the shoulders of those who judge debates between traditional and non - traditional teams</w:t>
      </w:r>
      <w:r>
        <w:rPr>
          <w:rFonts w:eastAsia="Calibri"/>
          <w:sz w:val="14"/>
          <w:szCs w:val="14"/>
        </w:rPr>
        <w:t xml:space="preserve"> and excludes those “coaches and directors who are not preferred judges and, therefore, do not have access to many debates.” Furthermore, </w:t>
      </w:r>
      <w:r>
        <w:rPr>
          <w:rFonts w:eastAsia="Calibri"/>
          <w:highlight w:val="cyan"/>
          <w:u w:val="single"/>
        </w:rPr>
        <w:t>it excludes those</w:t>
      </w:r>
      <w:r>
        <w:rPr>
          <w:rFonts w:eastAsia="Calibri"/>
          <w:u w:val="single"/>
        </w:rPr>
        <w:t xml:space="preserve"> “</w:t>
      </w:r>
      <w:r>
        <w:rPr>
          <w:rFonts w:eastAsia="Calibri"/>
          <w:highlight w:val="cyan"/>
          <w:u w:val="single"/>
        </w:rPr>
        <w:t xml:space="preserve">who </w:t>
      </w:r>
      <w:r>
        <w:rPr>
          <w:rFonts w:eastAsia="Calibri"/>
          <w:u w:val="single"/>
        </w:rPr>
        <w:t xml:space="preserve">might </w:t>
      </w:r>
      <w:r>
        <w:rPr>
          <w:rFonts w:eastAsia="Calibri"/>
          <w:b/>
          <w:u w:val="single"/>
        </w:rPr>
        <w:t>want to contribute</w:t>
      </w:r>
      <w:r>
        <w:rPr>
          <w:rFonts w:eastAsia="Calibri"/>
          <w:u w:val="single"/>
        </w:rPr>
        <w:t xml:space="preserve"> to community </w:t>
      </w:r>
      <w:proofErr w:type="gramStart"/>
      <w:r>
        <w:rPr>
          <w:rFonts w:eastAsia="Calibri"/>
          <w:u w:val="single"/>
        </w:rPr>
        <w:t>conversation, but</w:t>
      </w:r>
      <w:proofErr w:type="gramEnd"/>
      <w:r>
        <w:rPr>
          <w:rFonts w:eastAsia="Calibri"/>
          <w:u w:val="single"/>
        </w:rPr>
        <w:t xml:space="preserve"> </w:t>
      </w:r>
      <w:r>
        <w:rPr>
          <w:rFonts w:eastAsia="Calibri"/>
          <w:highlight w:val="cyan"/>
          <w:u w:val="single"/>
        </w:rPr>
        <w:t xml:space="preserve">are not </w:t>
      </w:r>
      <w:r>
        <w:rPr>
          <w:rFonts w:eastAsia="Calibri"/>
          <w:u w:val="single"/>
        </w:rPr>
        <w:t xml:space="preserve">directly </w:t>
      </w:r>
      <w:r>
        <w:rPr>
          <w:rFonts w:eastAsia="Calibri"/>
          <w:highlight w:val="cyan"/>
          <w:u w:val="single"/>
        </w:rPr>
        <w:t>involved in competition</w:t>
      </w:r>
      <w:r>
        <w:rPr>
          <w:rFonts w:eastAsia="Calibri"/>
          <w:sz w:val="14"/>
          <w:szCs w:val="14"/>
        </w:rPr>
        <w:t xml:space="preserve">.” Prioritizing </w:t>
      </w:r>
      <w:r>
        <w:rPr>
          <w:rFonts w:eastAsia="Calibri"/>
          <w:u w:val="single"/>
        </w:rPr>
        <w:t xml:space="preserve">the “ballot as currency” approach fails to recognize that “debate community is broader than the individual participants” of a given debate </w:t>
      </w:r>
      <w:r>
        <w:rPr>
          <w:rFonts w:eastAsia="Calibri"/>
          <w:sz w:val="14"/>
          <w:szCs w:val="14"/>
        </w:rPr>
        <w:t xml:space="preserve">and risks the creation of “an insulated community that has a </w:t>
      </w:r>
      <w:proofErr w:type="spellStart"/>
      <w:r>
        <w:rPr>
          <w:rFonts w:eastAsia="Calibri"/>
          <w:sz w:val="14"/>
          <w:szCs w:val="14"/>
        </w:rPr>
        <w:t>ll</w:t>
      </w:r>
      <w:proofErr w:type="spellEnd"/>
      <w:r>
        <w:rPr>
          <w:rFonts w:eastAsia="Calibri"/>
          <w:sz w:val="14"/>
          <w:szCs w:val="14"/>
        </w:rPr>
        <w:t xml:space="preserve"> the answers” without ever engaging those concerned individuals who do not attend every competition. </w:t>
      </w:r>
      <w:r>
        <w:rPr>
          <w:rFonts w:eastAsia="Calibri"/>
          <w:u w:val="single"/>
        </w:rPr>
        <w:t xml:space="preserve">The result is that </w:t>
      </w:r>
      <w:r>
        <w:rPr>
          <w:rFonts w:eastAsia="Calibri"/>
          <w:highlight w:val="cyan"/>
          <w:u w:val="single"/>
        </w:rPr>
        <w:t xml:space="preserve">a </w:t>
      </w:r>
      <w:r>
        <w:rPr>
          <w:rFonts w:eastAsia="Calibri"/>
          <w:u w:val="single"/>
        </w:rPr>
        <w:t xml:space="preserve">very </w:t>
      </w:r>
      <w:r>
        <w:rPr>
          <w:rFonts w:eastAsia="Calibri"/>
          <w:highlight w:val="cyan"/>
          <w:u w:val="single"/>
        </w:rPr>
        <w:t xml:space="preserve">narrow set of judges, </w:t>
      </w:r>
      <w:r>
        <w:rPr>
          <w:rFonts w:eastAsia="Calibri"/>
          <w:u w:val="single"/>
        </w:rPr>
        <w:t xml:space="preserve">usually those that often judge Framework debates, </w:t>
      </w:r>
      <w:r>
        <w:rPr>
          <w:rFonts w:eastAsia="Calibri"/>
          <w:highlight w:val="cyan"/>
          <w:u w:val="single"/>
        </w:rPr>
        <w:t xml:space="preserve">are granted </w:t>
      </w:r>
      <w:r>
        <w:rPr>
          <w:rFonts w:eastAsia="Calibri"/>
          <w:u w:val="single"/>
        </w:rPr>
        <w:t xml:space="preserve">the </w:t>
      </w:r>
      <w:r>
        <w:rPr>
          <w:rFonts w:eastAsia="Calibri"/>
          <w:highlight w:val="cyan"/>
          <w:u w:val="single"/>
        </w:rPr>
        <w:t xml:space="preserve">authority to determine </w:t>
      </w:r>
      <w:r>
        <w:rPr>
          <w:rFonts w:eastAsia="Calibri"/>
          <w:u w:val="single"/>
        </w:rPr>
        <w:t xml:space="preserve">the outcome of </w:t>
      </w:r>
      <w:r>
        <w:rPr>
          <w:rFonts w:eastAsia="Calibri"/>
          <w:highlight w:val="cyan"/>
          <w:u w:val="single"/>
        </w:rPr>
        <w:t>communal change.</w:t>
      </w:r>
      <w:r>
        <w:rPr>
          <w:rFonts w:eastAsia="Calibri"/>
          <w:u w:val="single"/>
        </w:rPr>
        <w:t xml:space="preserve"> </w:t>
      </w:r>
      <w:r>
        <w:rPr>
          <w:rFonts w:eastAsia="Calibri"/>
          <w:sz w:val="14"/>
          <w:szCs w:val="14"/>
        </w:rPr>
        <w:t xml:space="preserve">21 </w:t>
      </w:r>
    </w:p>
    <w:p w14:paraId="68558F84" w14:textId="77777777" w:rsidR="00341279" w:rsidRPr="00721244" w:rsidRDefault="00341279" w:rsidP="00341279"/>
    <w:p w14:paraId="356F9C36" w14:textId="77777777" w:rsidR="00341279" w:rsidRDefault="00341279" w:rsidP="00341279"/>
    <w:p w14:paraId="15C8949E" w14:textId="77777777" w:rsidR="00341279" w:rsidRDefault="00341279" w:rsidP="00341279">
      <w:pPr>
        <w:pStyle w:val="Heading3"/>
      </w:pPr>
      <w:r>
        <w:t>Academic Criticisms Bad---1NC</w:t>
      </w:r>
    </w:p>
    <w:p w14:paraId="4AFA3270" w14:textId="77777777" w:rsidR="00341279" w:rsidRDefault="00341279" w:rsidP="00341279">
      <w:pPr>
        <w:pStyle w:val="Heading4"/>
      </w:pPr>
      <w:r>
        <w:t xml:space="preserve">3---Positioning extra-legal struggle as a site of academic criticism is depoliticizing---it destroys material change in favor of the parasitism of academic legitimation </w:t>
      </w:r>
    </w:p>
    <w:p w14:paraId="7B6DBFA3" w14:textId="77777777" w:rsidR="00341279" w:rsidRDefault="00341279" w:rsidP="00341279">
      <w:r>
        <w:rPr>
          <w:rStyle w:val="Style13ptBold"/>
        </w:rPr>
        <w:t>Phillips 99</w:t>
      </w:r>
      <w:r>
        <w:t xml:space="preserve">, Professor of Communication at Central Missouri State University (Kendall, 1999, “Rhetoric, Resistance, and Criticism: A Response to Sloop and Ono,” Philosophy &amp; Rhetoric, Vol. 32, No. 1, Penn State University Press) </w:t>
      </w:r>
      <w:proofErr w:type="spellStart"/>
      <w:r>
        <w:t>NByl</w:t>
      </w:r>
      <w:proofErr w:type="spellEnd"/>
    </w:p>
    <w:p w14:paraId="3C5DBEF6" w14:textId="77777777" w:rsidR="00341279" w:rsidRPr="001F69E8" w:rsidRDefault="00341279" w:rsidP="00341279">
      <w:pPr>
        <w:spacing w:line="276" w:lineRule="auto"/>
        <w:rPr>
          <w:sz w:val="16"/>
        </w:rPr>
      </w:pPr>
      <w:r w:rsidRPr="002D685C">
        <w:rPr>
          <w:rStyle w:val="StyleUnderline"/>
          <w:b/>
          <w:bCs/>
        </w:rPr>
        <w:t xml:space="preserve">My </w:t>
      </w:r>
      <w:r w:rsidRPr="00D60A45">
        <w:rPr>
          <w:rStyle w:val="StyleUnderline"/>
          <w:b/>
          <w:bCs/>
          <w:highlight w:val="green"/>
        </w:rPr>
        <w:t>concern</w:t>
      </w:r>
      <w:r w:rsidRPr="002D685C">
        <w:rPr>
          <w:rStyle w:val="StyleUnderline"/>
          <w:b/>
          <w:bCs/>
        </w:rPr>
        <w:t xml:space="preserve"> with this movement </w:t>
      </w:r>
      <w:r w:rsidRPr="00D60A45">
        <w:rPr>
          <w:rStyle w:val="StyleUnderline"/>
          <w:b/>
          <w:bCs/>
          <w:highlight w:val="green"/>
        </w:rPr>
        <w:t>centers around</w:t>
      </w:r>
      <w:r w:rsidRPr="002D685C">
        <w:rPr>
          <w:b/>
          <w:bCs/>
          <w:sz w:val="16"/>
        </w:rPr>
        <w:t xml:space="preserve"> </w:t>
      </w:r>
      <w:r w:rsidRPr="001F69E8">
        <w:rPr>
          <w:sz w:val="16"/>
        </w:rPr>
        <w:t xml:space="preserve">an issue that Sloop and Ono seem to take as a given, namely, </w:t>
      </w:r>
      <w:r w:rsidRPr="00D60A45">
        <w:rPr>
          <w:rStyle w:val="StyleUnderline"/>
          <w:b/>
          <w:bCs/>
          <w:highlight w:val="green"/>
        </w:rPr>
        <w:t>the</w:t>
      </w:r>
      <w:r w:rsidRPr="009A0F76">
        <w:rPr>
          <w:rStyle w:val="StyleUnderline"/>
          <w:b/>
          <w:bCs/>
        </w:rPr>
        <w:t xml:space="preserve"> role of the </w:t>
      </w:r>
      <w:r w:rsidRPr="00D60A45">
        <w:rPr>
          <w:rStyle w:val="StyleUnderline"/>
          <w:b/>
          <w:bCs/>
          <w:highlight w:val="green"/>
        </w:rPr>
        <w:t>critic</w:t>
      </w:r>
      <w:r w:rsidRPr="001F69E8">
        <w:rPr>
          <w:sz w:val="16"/>
        </w:rPr>
        <w:t xml:space="preserve">. On one hand, </w:t>
      </w:r>
      <w:r w:rsidRPr="00FF78E6">
        <w:rPr>
          <w:rStyle w:val="StyleUnderline"/>
        </w:rPr>
        <w:t>callin</w:t>
      </w:r>
      <w:r w:rsidRPr="00642A0A">
        <w:rPr>
          <w:rStyle w:val="StyleUnderline"/>
        </w:rPr>
        <w:t>g for the systematic investigation of existing marginalized discourses is a natural extension</w:t>
      </w:r>
      <w:r w:rsidRPr="001F69E8">
        <w:rPr>
          <w:sz w:val="16"/>
        </w:rPr>
        <w:t xml:space="preserve"> both </w:t>
      </w:r>
      <w:r w:rsidRPr="00642A0A">
        <w:rPr>
          <w:rStyle w:val="StyleUnderline"/>
        </w:rPr>
        <w:t>of critical rhetoric</w:t>
      </w:r>
      <w:r w:rsidRPr="001F69E8">
        <w:rPr>
          <w:sz w:val="16"/>
        </w:rPr>
        <w:t xml:space="preserve"> (see McKerrow 1989, 1991) </w:t>
      </w:r>
      <w:r w:rsidRPr="00642A0A">
        <w:rPr>
          <w:rStyle w:val="StyleUnderline"/>
        </w:rPr>
        <w:t>an</w:t>
      </w:r>
      <w:r w:rsidRPr="009A0F76">
        <w:rPr>
          <w:rStyle w:val="StyleUnderline"/>
        </w:rPr>
        <w:t>d</w:t>
      </w:r>
      <w:r w:rsidRPr="001F69E8">
        <w:rPr>
          <w:sz w:val="16"/>
        </w:rPr>
        <w:t xml:space="preserve"> of </w:t>
      </w:r>
      <w:r w:rsidRPr="00642A0A">
        <w:rPr>
          <w:rStyle w:val="StyleUnderline"/>
        </w:rPr>
        <w:t>the general ideological turn in criticism</w:t>
      </w:r>
      <w:r w:rsidRPr="001F69E8">
        <w:rPr>
          <w:sz w:val="16"/>
        </w:rPr>
        <w:t xml:space="preserve"> (see Wander 1983). </w:t>
      </w:r>
      <w:r w:rsidRPr="00642A0A">
        <w:rPr>
          <w:rStyle w:val="StyleUnderline"/>
        </w:rPr>
        <w:t xml:space="preserve">On the other hand, </w:t>
      </w:r>
      <w:r w:rsidRPr="009A0F76">
        <w:rPr>
          <w:rStyle w:val="StyleUnderline"/>
          <w:b/>
          <w:bCs/>
        </w:rPr>
        <w:t>the ease of transition from criticism in the service of resistance to criticism of</w:t>
      </w:r>
      <w:r w:rsidRPr="00642A0A">
        <w:rPr>
          <w:rStyle w:val="StyleUnderline"/>
        </w:rPr>
        <w:t xml:space="preserve"> resistance </w:t>
      </w:r>
      <w:r w:rsidRPr="009A0F76">
        <w:rPr>
          <w:rStyle w:val="StyleUnderline"/>
        </w:rPr>
        <w:t>may obscure</w:t>
      </w:r>
      <w:r w:rsidRPr="00642A0A">
        <w:rPr>
          <w:rStyle w:val="StyleUnderline"/>
        </w:rPr>
        <w:t xml:space="preserve"> the need to address</w:t>
      </w:r>
      <w:r w:rsidRPr="001F69E8">
        <w:rPr>
          <w:sz w:val="16"/>
        </w:rPr>
        <w:t xml:space="preserve"> some </w:t>
      </w:r>
      <w:r w:rsidRPr="00642A0A">
        <w:rPr>
          <w:rStyle w:val="StyleUnderline"/>
        </w:rPr>
        <w:t xml:space="preserve">fundamental issues regarding </w:t>
      </w:r>
      <w:r w:rsidRPr="009A0F76">
        <w:rPr>
          <w:rStyle w:val="StyleUnderline"/>
          <w:b/>
          <w:bCs/>
        </w:rPr>
        <w:t>the general function of rhetorical criticism in an uncertain and contentious world</w:t>
      </w:r>
      <w:r w:rsidRPr="001F69E8">
        <w:rPr>
          <w:sz w:val="16"/>
        </w:rPr>
        <w:t>. Beyond licensing the critic to engage in political struggle, Sloop and Ono advocate the pursuit of covert resistant discourses.</w:t>
      </w:r>
    </w:p>
    <w:p w14:paraId="7373A8AC" w14:textId="77777777" w:rsidR="00341279" w:rsidRPr="009A0F76" w:rsidRDefault="00341279" w:rsidP="00341279">
      <w:pPr>
        <w:spacing w:line="276" w:lineRule="auto"/>
        <w:rPr>
          <w:rStyle w:val="StyleUnderline"/>
          <w:b/>
          <w:bCs/>
        </w:rPr>
      </w:pPr>
      <w:r w:rsidRPr="001F69E8">
        <w:rPr>
          <w:sz w:val="16"/>
        </w:rPr>
        <w:t xml:space="preserve">Such a move not only stretches our understanding of rhetoric and </w:t>
      </w:r>
      <w:proofErr w:type="gramStart"/>
      <w:r w:rsidRPr="001F69E8">
        <w:rPr>
          <w:sz w:val="16"/>
        </w:rPr>
        <w:t>criticism, but</w:t>
      </w:r>
      <w:proofErr w:type="gramEnd"/>
      <w:r w:rsidRPr="001F69E8">
        <w:rPr>
          <w:sz w:val="16"/>
        </w:rPr>
        <w:t xml:space="preserve"> also alters significantly the relationship between critic and outlaw. </w:t>
      </w:r>
      <w:r w:rsidRPr="0049225A">
        <w:rPr>
          <w:rStyle w:val="StyleUnderline"/>
        </w:rPr>
        <w:t xml:space="preserve">Critical interrogation of dominant discursive practices in the service of political/cultural reform is </w:t>
      </w:r>
      <w:r w:rsidRPr="009A0F76">
        <w:rPr>
          <w:rStyle w:val="StyleUnderline"/>
          <w:b/>
          <w:bCs/>
        </w:rPr>
        <w:t>supplanted</w:t>
      </w:r>
      <w:r w:rsidRPr="0049225A">
        <w:rPr>
          <w:rStyle w:val="StyleUnderline"/>
        </w:rPr>
        <w:t xml:space="preserve"> in favor of positioning covert outlaw communities as objects of investigation. Invited to seek out subversive discourses, </w:t>
      </w:r>
      <w:r w:rsidRPr="00D60A45">
        <w:rPr>
          <w:rStyle w:val="StyleUnderline"/>
          <w:highlight w:val="green"/>
        </w:rPr>
        <w:t>the critic is positioned as the</w:t>
      </w:r>
      <w:r w:rsidRPr="0049225A">
        <w:rPr>
          <w:rStyle w:val="StyleUnderline"/>
        </w:rPr>
        <w:t xml:space="preserve"> active </w:t>
      </w:r>
      <w:r w:rsidRPr="00D60A45">
        <w:rPr>
          <w:rStyle w:val="StyleUnderline"/>
          <w:highlight w:val="green"/>
        </w:rPr>
        <w:t>agent of change and</w:t>
      </w:r>
      <w:r w:rsidRPr="0049225A">
        <w:rPr>
          <w:rStyle w:val="StyleUnderline"/>
        </w:rPr>
        <w:t xml:space="preserve"> the </w:t>
      </w:r>
      <w:r w:rsidRPr="00D60A45">
        <w:rPr>
          <w:rStyle w:val="StyleUnderline"/>
          <w:highlight w:val="green"/>
        </w:rPr>
        <w:t xml:space="preserve">out-law discourse becomes </w:t>
      </w:r>
      <w:r w:rsidRPr="00D60A45">
        <w:rPr>
          <w:rStyle w:val="StyleUnderline"/>
          <w:b/>
          <w:bCs/>
          <w:highlight w:val="green"/>
        </w:rPr>
        <w:t>merely instrumental</w:t>
      </w:r>
      <w:r w:rsidRPr="0049225A">
        <w:rPr>
          <w:rStyle w:val="StyleUnderline"/>
        </w:rPr>
        <w:t xml:space="preserve">. </w:t>
      </w:r>
      <w:r w:rsidRPr="009A0F76">
        <w:rPr>
          <w:rStyle w:val="StyleUnderline"/>
          <w:b/>
          <w:bCs/>
        </w:rPr>
        <w:t xml:space="preserve">Rather than academic criticism acting in service of everyday acts of resistance, everyday </w:t>
      </w:r>
      <w:r w:rsidRPr="00D60A45">
        <w:rPr>
          <w:rStyle w:val="StyleUnderline"/>
          <w:b/>
          <w:bCs/>
          <w:highlight w:val="green"/>
        </w:rPr>
        <w:t>acts of resistance are put in</w:t>
      </w:r>
      <w:r w:rsidRPr="009A0F76">
        <w:rPr>
          <w:rStyle w:val="StyleUnderline"/>
          <w:b/>
          <w:bCs/>
        </w:rPr>
        <w:t xml:space="preserve">to the </w:t>
      </w:r>
      <w:r w:rsidRPr="00D60A45">
        <w:rPr>
          <w:rStyle w:val="StyleUnderline"/>
          <w:b/>
          <w:bCs/>
          <w:highlight w:val="green"/>
        </w:rPr>
        <w:t>service of academic criticism.</w:t>
      </w:r>
    </w:p>
    <w:p w14:paraId="371ACF5D" w14:textId="77777777" w:rsidR="00341279" w:rsidRPr="001F69E8" w:rsidRDefault="00341279" w:rsidP="00341279">
      <w:pPr>
        <w:spacing w:line="276" w:lineRule="auto"/>
        <w:rPr>
          <w:sz w:val="16"/>
        </w:rPr>
      </w:pPr>
      <w:r w:rsidRPr="001F69E8">
        <w:rPr>
          <w:sz w:val="16"/>
        </w:rPr>
        <w:t>Rhetorical resistance</w:t>
      </w:r>
    </w:p>
    <w:p w14:paraId="1A91E673" w14:textId="77777777" w:rsidR="00341279" w:rsidRPr="001F69E8" w:rsidRDefault="00341279" w:rsidP="00341279">
      <w:pPr>
        <w:spacing w:line="276" w:lineRule="auto"/>
        <w:rPr>
          <w:sz w:val="16"/>
        </w:rPr>
      </w:pPr>
      <w:r w:rsidRPr="001F69E8">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A427E13" w14:textId="77777777" w:rsidR="00341279" w:rsidRPr="001F69E8" w:rsidRDefault="00341279" w:rsidP="00341279">
      <w:pPr>
        <w:spacing w:line="276" w:lineRule="auto"/>
        <w:rPr>
          <w:sz w:val="16"/>
        </w:rPr>
      </w:pPr>
      <w:r w:rsidRPr="001F69E8">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3EB96DE" w14:textId="77777777" w:rsidR="00341279" w:rsidRPr="001F69E8" w:rsidRDefault="00341279" w:rsidP="00341279">
      <w:pPr>
        <w:spacing w:line="276" w:lineRule="auto"/>
        <w:rPr>
          <w:sz w:val="16"/>
        </w:rPr>
      </w:pPr>
      <w:r w:rsidRPr="001F69E8">
        <w:rPr>
          <w:sz w:val="16"/>
        </w:rPr>
        <w:t>The ongoing struggle between strategically instituted cultural dominants and the "out-law always lurk[</w:t>
      </w:r>
      <w:proofErr w:type="spellStart"/>
      <w:r w:rsidRPr="001F69E8">
        <w:rPr>
          <w:sz w:val="16"/>
        </w:rPr>
        <w:t>ing</w:t>
      </w:r>
      <w:proofErr w:type="spellEnd"/>
      <w:r w:rsidRPr="001F69E8">
        <w:rPr>
          <w:sz w:val="16"/>
        </w:rPr>
        <w:t xml:space="preserve">] in the distance" (66) is acknowledged, even celebrated, by Sloop and Ono. </w:t>
      </w:r>
      <w:r w:rsidRPr="009A0F76">
        <w:rPr>
          <w:rStyle w:val="StyleUnderline"/>
          <w:b/>
          <w:bCs/>
        </w:rPr>
        <w:t xml:space="preserve">What their </w:t>
      </w:r>
      <w:r w:rsidRPr="00D60A45">
        <w:rPr>
          <w:rStyle w:val="StyleUnderline"/>
          <w:b/>
          <w:bCs/>
          <w:highlight w:val="green"/>
        </w:rPr>
        <w:t>acknowledgment fails to provide</w:t>
      </w:r>
      <w:r w:rsidRPr="001F69E8">
        <w:rPr>
          <w:sz w:val="16"/>
        </w:rPr>
        <w:t xml:space="preserve">, however, </w:t>
      </w:r>
      <w:r w:rsidRPr="009A0F76">
        <w:rPr>
          <w:rStyle w:val="StyleUnderline"/>
          <w:b/>
          <w:bCs/>
        </w:rPr>
        <w:t xml:space="preserve">is </w:t>
      </w:r>
      <w:r w:rsidRPr="00D60A45">
        <w:rPr>
          <w:rStyle w:val="StyleUnderline"/>
          <w:b/>
          <w:bCs/>
          <w:highlight w:val="green"/>
        </w:rPr>
        <w:t>a</w:t>
      </w:r>
      <w:r w:rsidRPr="009A0F76">
        <w:rPr>
          <w:rStyle w:val="StyleUnderline"/>
          <w:b/>
          <w:bCs/>
        </w:rPr>
        <w:t xml:space="preserve"> clear </w:t>
      </w:r>
      <w:r w:rsidRPr="00D60A45">
        <w:rPr>
          <w:rStyle w:val="StyleUnderline"/>
          <w:b/>
          <w:bCs/>
          <w:highlight w:val="green"/>
        </w:rPr>
        <w:t>need for critical intervention.</w:t>
      </w:r>
      <w:r w:rsidRPr="009A0F76">
        <w:rPr>
          <w:b/>
          <w:bCs/>
          <w:sz w:val="16"/>
        </w:rPr>
        <w:t xml:space="preserve"> </w:t>
      </w:r>
      <w:r w:rsidRPr="001F69E8">
        <w:rPr>
          <w:sz w:val="16"/>
        </w:rPr>
        <w:t xml:space="preserve">Indeed, quite the reverse is presented: </w:t>
      </w:r>
      <w:r w:rsidRPr="002A2B64">
        <w:rPr>
          <w:rStyle w:val="StyleUnderline"/>
        </w:rPr>
        <w:t xml:space="preserve">It is </w:t>
      </w:r>
      <w:r w:rsidRPr="00D60A45">
        <w:rPr>
          <w:rStyle w:val="StyleUnderline"/>
          <w:highlight w:val="green"/>
        </w:rPr>
        <w:t>the critic</w:t>
      </w:r>
      <w:r w:rsidRPr="002A2B64">
        <w:rPr>
          <w:rStyle w:val="StyleUnderline"/>
        </w:rPr>
        <w:t xml:space="preserve"> (particularly the left-leaning critic) who </w:t>
      </w:r>
      <w:r w:rsidRPr="00D60A45">
        <w:rPr>
          <w:rStyle w:val="StyleUnderline"/>
          <w:b/>
          <w:bCs/>
          <w:highlight w:val="green"/>
        </w:rPr>
        <w:t>needs</w:t>
      </w:r>
      <w:r w:rsidRPr="00D60A45">
        <w:rPr>
          <w:rStyle w:val="StyleUnderline"/>
          <w:highlight w:val="green"/>
        </w:rPr>
        <w:t xml:space="preserve"> out-law discourse.</w:t>
      </w:r>
      <w:r w:rsidRPr="001F69E8">
        <w:rPr>
          <w:sz w:val="16"/>
        </w:rPr>
        <w:t xml:space="preserve"> While the </w:t>
      </w:r>
      <w:r w:rsidRPr="002A2B64">
        <w:rPr>
          <w:rStyle w:val="StyleUnderline"/>
        </w:rPr>
        <w:t>struggles over justice, equality, and freedom have gone on</w:t>
      </w:r>
      <w:r w:rsidRPr="001F69E8">
        <w:rPr>
          <w:sz w:val="16"/>
        </w:rPr>
        <w:t xml:space="preserve">, the left-leaning </w:t>
      </w:r>
      <w:r w:rsidRPr="002A2B64">
        <w:rPr>
          <w:rStyle w:val="StyleUnderline"/>
        </w:rPr>
        <w:t xml:space="preserve">critics are those who have </w:t>
      </w:r>
      <w:r w:rsidRPr="009A0F76">
        <w:rPr>
          <w:rStyle w:val="StyleUnderline"/>
          <w:b/>
          <w:bCs/>
        </w:rPr>
        <w:t>theoretically excluded themselves</w:t>
      </w:r>
      <w:r w:rsidRPr="002A2B64">
        <w:rPr>
          <w:rStyle w:val="StyleUnderline"/>
        </w:rPr>
        <w:t xml:space="preserve"> from the disputes</w:t>
      </w:r>
      <w:r w:rsidRPr="001F69E8">
        <w:rPr>
          <w:sz w:val="16"/>
        </w:rPr>
        <w:t xml:space="preserve">.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w:t>
      </w:r>
      <w:r w:rsidRPr="009A0F76">
        <w:rPr>
          <w:rStyle w:val="StyleUnderline"/>
          <w:b/>
          <w:bCs/>
        </w:rPr>
        <w:t xml:space="preserve">the rhetoric of the </w:t>
      </w:r>
      <w:r w:rsidRPr="00D60A45">
        <w:rPr>
          <w:rStyle w:val="StyleUnderline"/>
          <w:b/>
          <w:bCs/>
          <w:highlight w:val="green"/>
        </w:rPr>
        <w:t>critics</w:t>
      </w:r>
      <w:r w:rsidRPr="009A0F76">
        <w:rPr>
          <w:rStyle w:val="StyleUnderline"/>
          <w:b/>
          <w:bCs/>
        </w:rPr>
        <w:t xml:space="preserve"> who, </w:t>
      </w:r>
      <w:r w:rsidRPr="00D60A45">
        <w:rPr>
          <w:rStyle w:val="StyleUnderline"/>
          <w:b/>
          <w:bCs/>
          <w:highlight w:val="green"/>
        </w:rPr>
        <w:t>having lost their political potency</w:t>
      </w:r>
      <w:r w:rsidRPr="009A0F76">
        <w:rPr>
          <w:rStyle w:val="StyleUnderline"/>
          <w:b/>
          <w:bCs/>
        </w:rPr>
        <w:t xml:space="preserve">, can </w:t>
      </w:r>
      <w:r w:rsidRPr="00D60A45">
        <w:rPr>
          <w:rStyle w:val="StyleUnderline"/>
          <w:b/>
          <w:bCs/>
          <w:highlight w:val="green"/>
        </w:rPr>
        <w:t>exploit the discourse of the out-law to promote ideological struggles.</w:t>
      </w:r>
      <w:r w:rsidRPr="001F69E8">
        <w:rPr>
          <w:sz w:val="16"/>
        </w:rPr>
        <w:t xml:space="preserve"> It is to this critical rhetoric that I now turn.</w:t>
      </w:r>
    </w:p>
    <w:p w14:paraId="50076EB5" w14:textId="77777777" w:rsidR="00341279" w:rsidRPr="001F69E8" w:rsidRDefault="00341279" w:rsidP="00341279">
      <w:pPr>
        <w:spacing w:line="276" w:lineRule="auto"/>
        <w:rPr>
          <w:sz w:val="16"/>
        </w:rPr>
      </w:pPr>
      <w:r w:rsidRPr="001F69E8">
        <w:rPr>
          <w:sz w:val="16"/>
        </w:rPr>
        <w:t>Resistance criticism</w:t>
      </w:r>
    </w:p>
    <w:p w14:paraId="482EE81A" w14:textId="77777777" w:rsidR="00341279" w:rsidRPr="001F69E8" w:rsidRDefault="00341279" w:rsidP="00341279">
      <w:pPr>
        <w:spacing w:line="276" w:lineRule="auto"/>
        <w:rPr>
          <w:sz w:val="16"/>
        </w:rPr>
      </w:pPr>
      <w:r w:rsidRPr="001F69E8">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A8AF8D3" w14:textId="77777777" w:rsidR="00341279" w:rsidRPr="001F69E8" w:rsidRDefault="00341279" w:rsidP="00341279">
      <w:pPr>
        <w:spacing w:line="276" w:lineRule="auto"/>
        <w:rPr>
          <w:sz w:val="16"/>
        </w:rPr>
      </w:pPr>
      <w:r w:rsidRPr="001F69E8">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330D6">
        <w:rPr>
          <w:rStyle w:val="StyleUnderline"/>
        </w:rPr>
        <w:t xml:space="preserve">Their suggestion that out-law communities </w:t>
      </w:r>
      <w:proofErr w:type="gramStart"/>
      <w:r w:rsidRPr="007330D6">
        <w:rPr>
          <w:rStyle w:val="StyleUnderline"/>
        </w:rPr>
        <w:t>are in need of</w:t>
      </w:r>
      <w:proofErr w:type="gramEnd"/>
      <w:r w:rsidRPr="007330D6">
        <w:rPr>
          <w:rStyle w:val="StyleUnderline"/>
        </w:rPr>
        <w:t xml:space="preserve"> the academic critic contradicts not only the already disruptive nature of existing out-law discourses</w:t>
      </w:r>
      <w:r w:rsidRPr="001F69E8">
        <w:rPr>
          <w:sz w:val="16"/>
        </w:rPr>
        <w:t xml:space="preserve"> (the grounds for using out-law discourse), </w:t>
      </w:r>
      <w:r w:rsidRPr="007330D6">
        <w:rPr>
          <w:rStyle w:val="StyleUnderline"/>
        </w:rPr>
        <w:t>but also the impotence of contemporary critical discourse</w:t>
      </w:r>
      <w:r w:rsidRPr="001F69E8">
        <w:rPr>
          <w:sz w:val="16"/>
        </w:rPr>
        <w:t xml:space="preserve"> (the warrant for studying out-law discourse).</w:t>
      </w:r>
    </w:p>
    <w:p w14:paraId="50788627" w14:textId="77777777" w:rsidR="00341279" w:rsidRPr="001F69E8" w:rsidRDefault="00341279" w:rsidP="00341279">
      <w:pPr>
        <w:spacing w:line="276" w:lineRule="auto"/>
        <w:rPr>
          <w:sz w:val="16"/>
        </w:rPr>
      </w:pPr>
      <w:r w:rsidRPr="001F69E8">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ABF554B" w14:textId="77777777" w:rsidR="00341279" w:rsidRPr="001F69E8" w:rsidRDefault="00341279" w:rsidP="00341279">
      <w:pPr>
        <w:spacing w:line="276" w:lineRule="auto"/>
        <w:rPr>
          <w:sz w:val="16"/>
        </w:rPr>
      </w:pPr>
      <w:r w:rsidRPr="000911B9">
        <w:rPr>
          <w:rStyle w:val="StyleUnderline"/>
        </w:rPr>
        <w:t xml:space="preserve">What Sloop and Ono </w:t>
      </w:r>
      <w:r w:rsidRPr="00D60A45">
        <w:rPr>
          <w:rStyle w:val="StyleUnderline"/>
          <w:highlight w:val="green"/>
        </w:rPr>
        <w:t>fail to offer</w:t>
      </w:r>
      <w:r w:rsidRPr="000911B9">
        <w:rPr>
          <w:rStyle w:val="StyleUnderline"/>
        </w:rPr>
        <w:t xml:space="preserve"> is </w:t>
      </w:r>
      <w:r w:rsidRPr="00D60A45">
        <w:rPr>
          <w:rStyle w:val="StyleUnderline"/>
          <w:highlight w:val="green"/>
        </w:rPr>
        <w:t>an adequate argument for "taking public speaking out of the streets and studying it</w:t>
      </w:r>
      <w:r w:rsidRPr="00835090">
        <w:rPr>
          <w:rStyle w:val="StyleUnderline"/>
        </w:rPr>
        <w:t xml:space="preserve"> in the classroom,</w:t>
      </w:r>
      <w:r w:rsidRPr="000911B9">
        <w:rPr>
          <w:rStyle w:val="StyleUnderline"/>
        </w:rPr>
        <w:t xml:space="preserve"> </w:t>
      </w:r>
      <w:r w:rsidRPr="009A0F76">
        <w:rPr>
          <w:rStyle w:val="StyleUnderline"/>
          <w:b/>
          <w:bCs/>
        </w:rPr>
        <w:t>for treating it less as an expression of protest"</w:t>
      </w:r>
      <w:r w:rsidRPr="009A0F76">
        <w:rPr>
          <w:sz w:val="16"/>
        </w:rPr>
        <w:t xml:space="preserve"> (</w:t>
      </w:r>
      <w:r w:rsidRPr="001F69E8">
        <w:rPr>
          <w:sz w:val="16"/>
        </w:rPr>
        <w:t xml:space="preserve">Wander 1983, 3) </w:t>
      </w:r>
      <w:r w:rsidRPr="00CE304C">
        <w:rPr>
          <w:rStyle w:val="StyleUnderline"/>
          <w:b/>
          <w:bCs/>
        </w:rPr>
        <w:t xml:space="preserve">and more </w:t>
      </w:r>
      <w:r w:rsidRPr="00D60A45">
        <w:rPr>
          <w:rStyle w:val="StyleUnderline"/>
          <w:b/>
          <w:bCs/>
          <w:highlight w:val="green"/>
        </w:rPr>
        <w:t>as</w:t>
      </w:r>
      <w:r w:rsidRPr="00D60A45">
        <w:rPr>
          <w:rStyle w:val="StyleUnderline"/>
          <w:highlight w:val="green"/>
        </w:rPr>
        <w:t xml:space="preserve"> </w:t>
      </w:r>
      <w:r w:rsidRPr="00D60A45">
        <w:rPr>
          <w:rStyle w:val="StyleUnderline"/>
          <w:b/>
          <w:bCs/>
          <w:highlight w:val="green"/>
        </w:rPr>
        <w:t>an object</w:t>
      </w:r>
      <w:r w:rsidRPr="00CE304C">
        <w:rPr>
          <w:rStyle w:val="StyleUnderline"/>
          <w:b/>
          <w:bCs/>
        </w:rPr>
        <w:t xml:space="preserve"> for analysis and reproduction </w:t>
      </w:r>
      <w:r w:rsidRPr="00D60A45">
        <w:rPr>
          <w:rStyle w:val="StyleUnderline"/>
          <w:b/>
          <w:bCs/>
          <w:highlight w:val="green"/>
        </w:rPr>
        <w:t>within the political economy of the academy.</w:t>
      </w:r>
      <w:r w:rsidRPr="001F69E8">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9A0F76">
        <w:rPr>
          <w:rStyle w:val="StyleUnderline"/>
          <w:b/>
          <w:bCs/>
        </w:rPr>
        <w:t>without addressing whether the critic should be examining out-law discourses in the first place</w:t>
      </w:r>
      <w:r w:rsidRPr="001F69E8">
        <w:rPr>
          <w:sz w:val="16"/>
        </w:rPr>
        <w:t>. While it is too early to suggest any definitive answer to the question of criticism of resistance, some preliminary arguments as to why critics should not pursue out-law discourses can be offered:</w:t>
      </w:r>
    </w:p>
    <w:p w14:paraId="5937F0E4" w14:textId="77777777" w:rsidR="00341279" w:rsidRPr="001F69E8" w:rsidRDefault="00341279" w:rsidP="00341279">
      <w:pPr>
        <w:spacing w:line="276" w:lineRule="auto"/>
        <w:rPr>
          <w:sz w:val="16"/>
        </w:rPr>
      </w:pPr>
      <w:r w:rsidRPr="001F69E8">
        <w:rPr>
          <w:sz w:val="16"/>
        </w:rPr>
        <w:t xml:space="preserve">(1) </w:t>
      </w:r>
      <w:r w:rsidRPr="00E72B2D">
        <w:rPr>
          <w:rStyle w:val="StyleUnderline"/>
        </w:rPr>
        <w:t xml:space="preserve">Hidden out-law discourses may have </w:t>
      </w:r>
      <w:r w:rsidRPr="00CE304C">
        <w:rPr>
          <w:rStyle w:val="StyleUnderline"/>
          <w:b/>
          <w:bCs/>
        </w:rPr>
        <w:t>good reasons to stay hidden</w:t>
      </w:r>
      <w:r w:rsidRPr="001F69E8">
        <w:rPr>
          <w:sz w:val="16"/>
        </w:rPr>
        <w:t xml:space="preserve">. Sloop and Ono specifically instruct us that "the logic of the </w:t>
      </w:r>
      <w:proofErr w:type="gramStart"/>
      <w:r w:rsidRPr="001F69E8">
        <w:rPr>
          <w:sz w:val="16"/>
        </w:rPr>
        <w:t>out-law</w:t>
      </w:r>
      <w:proofErr w:type="gramEnd"/>
      <w:r w:rsidRPr="001F69E8">
        <w:rPr>
          <w:sz w:val="16"/>
        </w:rPr>
        <w:t xml:space="preserve"> must constantly be searched for, brought forth" (66) and used to disrupt dominant practices. But </w:t>
      </w:r>
      <w:r w:rsidRPr="00D60A45">
        <w:rPr>
          <w:rStyle w:val="StyleUnderline"/>
          <w:highlight w:val="green"/>
        </w:rPr>
        <w:t>are we to believe that all out-law discourses are prepared to</w:t>
      </w:r>
      <w:r w:rsidRPr="00B17674">
        <w:rPr>
          <w:rStyle w:val="StyleUnderline"/>
        </w:rPr>
        <w:t xml:space="preserve"> mount such a </w:t>
      </w:r>
      <w:r w:rsidRPr="00D60A45">
        <w:rPr>
          <w:rStyle w:val="StyleUnderline"/>
          <w:highlight w:val="green"/>
        </w:rPr>
        <w:t>challenge</w:t>
      </w:r>
      <w:r w:rsidRPr="00B17674">
        <w:rPr>
          <w:rStyle w:val="StyleUnderline"/>
        </w:rPr>
        <w:t xml:space="preserve"> to the </w:t>
      </w:r>
      <w:r w:rsidRPr="00D60A45">
        <w:rPr>
          <w:rStyle w:val="StyleUnderline"/>
          <w:highlight w:val="green"/>
        </w:rPr>
        <w:t>dominant</w:t>
      </w:r>
      <w:r w:rsidRPr="00B17674">
        <w:rPr>
          <w:rStyle w:val="StyleUnderline"/>
        </w:rPr>
        <w:t xml:space="preserve"> cultural </w:t>
      </w:r>
      <w:r w:rsidRPr="00D60A45">
        <w:rPr>
          <w:rStyle w:val="StyleUnderline"/>
          <w:highlight w:val="green"/>
        </w:rPr>
        <w:t>logic? Or</w:t>
      </w:r>
      <w:r w:rsidRPr="001F69E8">
        <w:rPr>
          <w:sz w:val="16"/>
        </w:rPr>
        <w:t xml:space="preserve">, indeed, </w:t>
      </w:r>
      <w:r w:rsidRPr="00D60A45">
        <w:rPr>
          <w:rStyle w:val="StyleUnderline"/>
          <w:highlight w:val="green"/>
        </w:rPr>
        <w:t>that</w:t>
      </w:r>
      <w:r w:rsidRPr="00B17674">
        <w:rPr>
          <w:rStyle w:val="StyleUnderline"/>
        </w:rPr>
        <w:t xml:space="preserve"> the </w:t>
      </w:r>
      <w:r w:rsidRPr="00D60A45">
        <w:rPr>
          <w:rStyle w:val="StyleUnderline"/>
          <w:highlight w:val="green"/>
        </w:rPr>
        <w:t xml:space="preserve">members of out-law communities are prepared to be </w:t>
      </w:r>
      <w:r w:rsidRPr="00D60A45">
        <w:rPr>
          <w:rStyle w:val="StyleUnderline"/>
          <w:b/>
          <w:bCs/>
          <w:highlight w:val="green"/>
        </w:rPr>
        <w:t>brought into</w:t>
      </w:r>
      <w:r w:rsidRPr="00CE304C">
        <w:rPr>
          <w:rStyle w:val="StyleUnderline"/>
          <w:b/>
          <w:bCs/>
        </w:rPr>
        <w:t xml:space="preserve"> the arena of </w:t>
      </w:r>
      <w:r w:rsidRPr="00D60A45">
        <w:rPr>
          <w:rStyle w:val="StyleUnderline"/>
          <w:b/>
          <w:bCs/>
          <w:highlight w:val="green"/>
        </w:rPr>
        <w:t>public surveillance</w:t>
      </w:r>
      <w:r w:rsidRPr="00D60A45">
        <w:rPr>
          <w:rStyle w:val="StyleUnderline"/>
          <w:highlight w:val="green"/>
        </w:rPr>
        <w:t xml:space="preserve"> in</w:t>
      </w:r>
      <w:r w:rsidRPr="00B17674">
        <w:rPr>
          <w:rStyle w:val="StyleUnderline"/>
        </w:rPr>
        <w:t xml:space="preserve"> the </w:t>
      </w:r>
      <w:r w:rsidRPr="00D60A45">
        <w:rPr>
          <w:rStyle w:val="StyleUnderline"/>
          <w:highlight w:val="green"/>
        </w:rPr>
        <w:t>service of reconstituting logics of litigation?</w:t>
      </w:r>
      <w:r w:rsidRPr="001F69E8">
        <w:rPr>
          <w:sz w:val="16"/>
        </w:rPr>
        <w:t xml:space="preserve"> It seems highly unlikely that all divergent cultural groups have developed equally, or that all members of these groups share Sloop and Ono's "imperial impulse" (51) to promote their conceptions and practices of justice.</w:t>
      </w:r>
    </w:p>
    <w:p w14:paraId="52214214" w14:textId="77777777" w:rsidR="00341279" w:rsidRPr="001F69E8" w:rsidRDefault="00341279" w:rsidP="00341279">
      <w:pPr>
        <w:spacing w:line="276" w:lineRule="auto"/>
        <w:rPr>
          <w:sz w:val="16"/>
        </w:rPr>
      </w:pPr>
      <w:r w:rsidRPr="001F69E8">
        <w:rPr>
          <w:sz w:val="16"/>
        </w:rPr>
        <w:t xml:space="preserve">(2) Academic critical discourse is not transparent. Here I allude to the overall problem of translation (see Foucault 1994; Lyotard 1988; Lyotard and Thebaud 1985; </w:t>
      </w:r>
      <w:proofErr w:type="spellStart"/>
      <w:r w:rsidRPr="001F69E8">
        <w:rPr>
          <w:sz w:val="16"/>
        </w:rPr>
        <w:t>Zabus</w:t>
      </w:r>
      <w:proofErr w:type="spellEnd"/>
      <w:r w:rsidRPr="001F69E8">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w:t>
      </w:r>
      <w:r w:rsidRPr="001F2699">
        <w:rPr>
          <w:rStyle w:val="StyleUnderline"/>
        </w:rPr>
        <w:t>Are out-law discourses merely tools to be exploited and discarded in the pursuit of returning leftist academic dis- course to the center?</w:t>
      </w:r>
    </w:p>
    <w:p w14:paraId="60F0DEA4" w14:textId="77777777" w:rsidR="00341279" w:rsidRPr="0072683C" w:rsidRDefault="00341279" w:rsidP="00341279">
      <w:pPr>
        <w:spacing w:line="276" w:lineRule="auto"/>
        <w:rPr>
          <w:rStyle w:val="StyleUnderline"/>
        </w:rPr>
      </w:pPr>
      <w:r w:rsidRPr="001F69E8">
        <w:rPr>
          <w:sz w:val="16"/>
        </w:rPr>
        <w:t xml:space="preserve">(3) Perhaps the academic translation of out-law discourse could be true to the internal logic of the out-law community. </w:t>
      </w:r>
      <w:proofErr w:type="gramStart"/>
      <w:r w:rsidRPr="001F69E8">
        <w:rPr>
          <w:sz w:val="16"/>
        </w:rPr>
        <w:t>And,</w:t>
      </w:r>
      <w:proofErr w:type="gramEnd"/>
      <w:r w:rsidRPr="001F69E8">
        <w:rPr>
          <w:sz w:val="16"/>
        </w:rPr>
        <w:t xml:space="preserve"> </w:t>
      </w:r>
      <w:r w:rsidRPr="00E348CF">
        <w:rPr>
          <w:rStyle w:val="StyleUnderline"/>
        </w:rPr>
        <w:t>perhaps the re-presentation of out-law logic within the academic community will bestow a degree of legitimacy on the out-law community</w:t>
      </w:r>
      <w:r w:rsidRPr="001F69E8">
        <w:rPr>
          <w:sz w:val="16"/>
        </w:rPr>
        <w:t xml:space="preserve">. Nonetheless, </w:t>
      </w:r>
      <w:r w:rsidRPr="00D60A45">
        <w:rPr>
          <w:rStyle w:val="StyleUnderline"/>
          <w:b/>
          <w:bCs/>
          <w:highlight w:val="green"/>
        </w:rPr>
        <w:t>the effect of legitimizing out-law discourse is unknown and</w:t>
      </w:r>
      <w:r w:rsidRPr="001F2699">
        <w:rPr>
          <w:rStyle w:val="StyleUnderline"/>
        </w:rPr>
        <w:t xml:space="preserve"> potentially </w:t>
      </w:r>
      <w:r w:rsidRPr="00D60A45">
        <w:rPr>
          <w:rStyle w:val="StyleUnderline"/>
          <w:b/>
          <w:bCs/>
          <w:highlight w:val="green"/>
        </w:rPr>
        <w:t>destructive</w:t>
      </w:r>
      <w:r w:rsidRPr="00E348CF">
        <w:rPr>
          <w:rStyle w:val="StyleUnderline"/>
        </w:rPr>
        <w:t xml:space="preserve">. In an effort to </w:t>
      </w:r>
      <w:r w:rsidRPr="00CE304C">
        <w:rPr>
          <w:rStyle w:val="StyleUnderline"/>
          <w:b/>
          <w:bCs/>
        </w:rPr>
        <w:t>siphon the political energy of out-law discourse into academic practice</w:t>
      </w:r>
      <w:r w:rsidRPr="00E348CF">
        <w:rPr>
          <w:rStyle w:val="StyleUnderline"/>
        </w:rPr>
        <w:t>, we may</w:t>
      </w:r>
      <w:r w:rsidRPr="001F69E8">
        <w:rPr>
          <w:sz w:val="16"/>
        </w:rPr>
        <w:t xml:space="preserve"> ultimately </w:t>
      </w:r>
      <w:r w:rsidRPr="00E348CF">
        <w:rPr>
          <w:rStyle w:val="StyleUnderline"/>
        </w:rPr>
        <w:t>destroy the dissatisfaction that serves as a cathexis</w:t>
      </w:r>
      <w:r w:rsidRPr="001F69E8">
        <w:rPr>
          <w:sz w:val="16"/>
        </w:rPr>
        <w:t xml:space="preserve"> for these out-law discourses. It seems possible that academic recognition might take the place of struggle for material opportunities (see Fraser 1997). </w:t>
      </w:r>
      <w:proofErr w:type="gramStart"/>
      <w:r w:rsidRPr="001F69E8">
        <w:rPr>
          <w:sz w:val="16"/>
        </w:rPr>
        <w:t>But,</w:t>
      </w:r>
      <w:proofErr w:type="gramEnd"/>
      <w:r w:rsidRPr="001F69E8">
        <w:rPr>
          <w:sz w:val="16"/>
        </w:rPr>
        <w:t xml:space="preserve"> will academic legitimation create any material changes in the conditions of out-law communities? </w:t>
      </w:r>
      <w:r w:rsidRPr="0072683C">
        <w:rPr>
          <w:rStyle w:val="StyleUnderline"/>
        </w:rPr>
        <w:t xml:space="preserve">I mean to suggest, not that it is better to allow the out-law community to suffer for its cause, but rather that </w:t>
      </w:r>
      <w:r w:rsidRPr="00D60A45">
        <w:rPr>
          <w:rStyle w:val="StyleUnderline"/>
          <w:highlight w:val="green"/>
        </w:rPr>
        <w:t>incorporating</w:t>
      </w:r>
      <w:r w:rsidRPr="0072683C">
        <w:rPr>
          <w:rStyle w:val="StyleUnderline"/>
        </w:rPr>
        <w:t xml:space="preserve"> the </w:t>
      </w:r>
      <w:r w:rsidRPr="00D60A45">
        <w:rPr>
          <w:rStyle w:val="StyleUnderline"/>
          <w:highlight w:val="green"/>
        </w:rPr>
        <w:t>struggle into</w:t>
      </w:r>
      <w:r w:rsidRPr="0072683C">
        <w:rPr>
          <w:rStyle w:val="StyleUnderline"/>
        </w:rPr>
        <w:t xml:space="preserve"> an</w:t>
      </w:r>
      <w:r w:rsidRPr="001F69E8">
        <w:rPr>
          <w:sz w:val="16"/>
        </w:rPr>
        <w:t xml:space="preserve"> (admittedly) </w:t>
      </w:r>
      <w:r w:rsidRPr="0072683C">
        <w:rPr>
          <w:rStyle w:val="StyleUnderline"/>
        </w:rPr>
        <w:t xml:space="preserve">impotent </w:t>
      </w:r>
      <w:r w:rsidRPr="00D60A45">
        <w:rPr>
          <w:rStyle w:val="StyleUnderline"/>
          <w:highlight w:val="green"/>
        </w:rPr>
        <w:t xml:space="preserve">academic critique </w:t>
      </w:r>
      <w:r w:rsidRPr="00D60A45">
        <w:rPr>
          <w:rStyle w:val="StyleUnderline"/>
          <w:b/>
          <w:bCs/>
          <w:highlight w:val="green"/>
        </w:rPr>
        <w:t>does not offer</w:t>
      </w:r>
      <w:r w:rsidRPr="00D60A45">
        <w:rPr>
          <w:rStyle w:val="StyleUnderline"/>
          <w:highlight w:val="green"/>
        </w:rPr>
        <w:t xml:space="preserve"> a</w:t>
      </w:r>
      <w:r w:rsidRPr="0072683C">
        <w:rPr>
          <w:rStyle w:val="StyleUnderline"/>
        </w:rPr>
        <w:t xml:space="preserve"> prima facie </w:t>
      </w:r>
      <w:r w:rsidRPr="00D60A45">
        <w:rPr>
          <w:rStyle w:val="StyleUnderline"/>
          <w:highlight w:val="green"/>
        </w:rPr>
        <w:t>alternative.</w:t>
      </w:r>
    </w:p>
    <w:p w14:paraId="139A3091" w14:textId="77777777" w:rsidR="00341279" w:rsidRPr="001F69E8" w:rsidRDefault="00341279" w:rsidP="00341279">
      <w:pPr>
        <w:spacing w:line="276" w:lineRule="auto"/>
        <w:rPr>
          <w:sz w:val="16"/>
        </w:rPr>
      </w:pPr>
      <w:r w:rsidRPr="001F69E8">
        <w:rPr>
          <w:sz w:val="16"/>
        </w:rPr>
        <w:t xml:space="preserve">(4) Criticism of resistance denies the practical and theoretical importance of opportunity. Returning to De </w:t>
      </w:r>
      <w:proofErr w:type="spellStart"/>
      <w:r w:rsidRPr="001F69E8">
        <w:rPr>
          <w:sz w:val="16"/>
        </w:rPr>
        <w:t>Certeau's</w:t>
      </w:r>
      <w:proofErr w:type="spellEnd"/>
      <w:r w:rsidRPr="001F69E8">
        <w:rPr>
          <w:sz w:val="16"/>
        </w:rPr>
        <w:t xml:space="preserve"> notion of tactics, the crucial element of these discursive moves is their use of opportunity to disrupt the proper authority of the dominant. The </w:t>
      </w:r>
      <w:proofErr w:type="spellStart"/>
      <w:r w:rsidRPr="001F69E8">
        <w:rPr>
          <w:sz w:val="16"/>
        </w:rPr>
        <w:t>kairos</w:t>
      </w:r>
      <w:proofErr w:type="spellEnd"/>
      <w:r w:rsidRPr="001F69E8">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w:t>
      </w:r>
      <w:r w:rsidRPr="00804774">
        <w:rPr>
          <w:rStyle w:val="StyleUnderline"/>
        </w:rPr>
        <w:t>Out-laws do not lurk in the forefront</w:t>
      </w:r>
      <w:r w:rsidRPr="001F69E8">
        <w:rPr>
          <w:sz w:val="16"/>
        </w:rPr>
        <w:t xml:space="preserve"> (66), </w:t>
      </w:r>
      <w:r w:rsidRPr="00804774">
        <w:rPr>
          <w:rStyle w:val="StyleUnderline"/>
        </w:rPr>
        <w:t xml:space="preserve">hoping to be exposed by academic critics; </w:t>
      </w:r>
      <w:r w:rsidRPr="00B76C29">
        <w:rPr>
          <w:rStyle w:val="StyleUnderline"/>
          <w:b/>
          <w:bCs/>
        </w:rPr>
        <w:t>they wait for the right moment for their disruption.</w:t>
      </w:r>
      <w:r w:rsidRPr="00B76C29">
        <w:rPr>
          <w:b/>
          <w:bCs/>
          <w:sz w:val="16"/>
        </w:rPr>
        <w:t xml:space="preserve"> </w:t>
      </w:r>
      <w:r w:rsidRPr="001F69E8">
        <w:rPr>
          <w:sz w:val="16"/>
        </w:rPr>
        <w:t>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D45EF3D" w14:textId="77777777" w:rsidR="00341279" w:rsidRPr="001F69E8" w:rsidRDefault="00341279" w:rsidP="00341279">
      <w:pPr>
        <w:spacing w:line="276" w:lineRule="auto"/>
        <w:rPr>
          <w:sz w:val="16"/>
        </w:rPr>
      </w:pPr>
      <w:r w:rsidRPr="001F69E8">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1EF7B25B" w14:textId="77777777" w:rsidR="00341279" w:rsidRPr="001F69E8" w:rsidRDefault="00341279" w:rsidP="00341279">
      <w:pPr>
        <w:spacing w:line="276" w:lineRule="auto"/>
        <w:rPr>
          <w:sz w:val="16"/>
        </w:rPr>
      </w:pPr>
      <w:r w:rsidRPr="001F69E8">
        <w:rPr>
          <w:sz w:val="16"/>
        </w:rPr>
        <w:t>Rhetorical criticism</w:t>
      </w:r>
    </w:p>
    <w:p w14:paraId="1F821392" w14:textId="77777777" w:rsidR="00341279" w:rsidRPr="001F69E8" w:rsidRDefault="00341279" w:rsidP="00341279">
      <w:pPr>
        <w:spacing w:line="276" w:lineRule="auto"/>
        <w:rPr>
          <w:sz w:val="16"/>
        </w:rPr>
      </w:pPr>
      <w:r w:rsidRPr="001F69E8">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C357897" w14:textId="77777777" w:rsidR="00341279" w:rsidRPr="001F69E8" w:rsidRDefault="00341279" w:rsidP="00341279">
      <w:pPr>
        <w:spacing w:line="276" w:lineRule="auto"/>
        <w:rPr>
          <w:rStyle w:val="StyleUnderline"/>
        </w:rPr>
      </w:pPr>
      <w:r w:rsidRPr="001F69E8">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D60A45">
        <w:rPr>
          <w:rStyle w:val="StyleUnderline"/>
          <w:highlight w:val="green"/>
        </w:rPr>
        <w:t>the</w:t>
      </w:r>
      <w:r w:rsidRPr="002572E5">
        <w:rPr>
          <w:rStyle w:val="StyleUnderline"/>
        </w:rPr>
        <w:t xml:space="preserve"> out-law discourse </w:t>
      </w:r>
      <w:r w:rsidRPr="00D60A45">
        <w:rPr>
          <w:rStyle w:val="StyleUnderline"/>
          <w:highlight w:val="green"/>
        </w:rPr>
        <w:t>critic is</w:t>
      </w:r>
      <w:r w:rsidRPr="002572E5">
        <w:rPr>
          <w:rStyle w:val="StyleUnderline"/>
        </w:rPr>
        <w:t xml:space="preserve"> an analyst </w:t>
      </w:r>
      <w:r w:rsidRPr="00D60A45">
        <w:rPr>
          <w:rStyle w:val="StyleUnderline"/>
          <w:highlight w:val="green"/>
        </w:rPr>
        <w:t xml:space="preserve">focusing on </w:t>
      </w:r>
      <w:r w:rsidRPr="009A0F76">
        <w:rPr>
          <w:rStyle w:val="StyleUnderline"/>
        </w:rPr>
        <w:t>the hidden</w:t>
      </w:r>
      <w:r w:rsidRPr="002572E5">
        <w:rPr>
          <w:rStyle w:val="StyleUnderline"/>
        </w:rPr>
        <w:t xml:space="preserve">, aberrant texts of the </w:t>
      </w:r>
      <w:proofErr w:type="gramStart"/>
      <w:r w:rsidRPr="002572E5">
        <w:rPr>
          <w:rStyle w:val="StyleUnderline"/>
        </w:rPr>
        <w:t>out-law</w:t>
      </w:r>
      <w:proofErr w:type="gramEnd"/>
      <w:r w:rsidRPr="002572E5">
        <w:rPr>
          <w:rStyle w:val="StyleUnderline"/>
        </w:rPr>
        <w:t xml:space="preserve"> </w:t>
      </w:r>
      <w:r w:rsidRPr="009A0F76">
        <w:rPr>
          <w:rStyle w:val="StyleUnderline"/>
        </w:rPr>
        <w:t xml:space="preserve">and </w:t>
      </w:r>
      <w:r w:rsidRPr="00D60A45">
        <w:rPr>
          <w:rStyle w:val="StyleUnderline"/>
          <w:highlight w:val="green"/>
        </w:rPr>
        <w:t>"rendering an incoherent</w:t>
      </w:r>
      <w:r w:rsidRPr="002572E5">
        <w:rPr>
          <w:rStyle w:val="StyleUnderline"/>
        </w:rPr>
        <w:t xml:space="preserve"> or esoteric </w:t>
      </w:r>
      <w:r w:rsidRPr="00D60A45">
        <w:rPr>
          <w:rStyle w:val="StyleUnderline"/>
          <w:highlight w:val="green"/>
        </w:rPr>
        <w:t>text comprehensible"</w:t>
      </w:r>
      <w:r w:rsidRPr="001F69E8">
        <w:rPr>
          <w:sz w:val="16"/>
        </w:rPr>
        <w:t xml:space="preserve"> (Warnick 1992, 233). Now, I am not suggesting that a critic must serve only one function or that the roles of advocate and analyst are mutually exclusive; rather, </w:t>
      </w:r>
      <w:r w:rsidRPr="001F69E8">
        <w:rPr>
          <w:rStyle w:val="StyleUnderline"/>
        </w:rPr>
        <w:t xml:space="preserve">these </w:t>
      </w:r>
      <w:proofErr w:type="spellStart"/>
      <w:r w:rsidRPr="001F69E8">
        <w:rPr>
          <w:rStyle w:val="StyleUnderline"/>
        </w:rPr>
        <w:t>entanglings</w:t>
      </w:r>
      <w:proofErr w:type="spellEnd"/>
      <w:r w:rsidRPr="001F69E8">
        <w:rPr>
          <w:sz w:val="16"/>
        </w:rPr>
        <w:t xml:space="preserve"> of power (political ends) and knowledge (epistemic ends) </w:t>
      </w:r>
      <w:r w:rsidRPr="001F69E8">
        <w:rPr>
          <w:rStyle w:val="StyleUnderline"/>
        </w:rPr>
        <w:t>are inevitable</w:t>
      </w:r>
      <w:r w:rsidRPr="001F69E8">
        <w:rPr>
          <w:sz w:val="16"/>
        </w:rPr>
        <w:t xml:space="preserve">. My concern is that we </w:t>
      </w:r>
      <w:proofErr w:type="gramStart"/>
      <w:r w:rsidRPr="001F69E8">
        <w:rPr>
          <w:sz w:val="16"/>
        </w:rPr>
        <w:t>not neglect</w:t>
      </w:r>
      <w:proofErr w:type="gramEnd"/>
      <w:r w:rsidRPr="001F69E8">
        <w:rPr>
          <w:sz w:val="16"/>
        </w:rPr>
        <w:t xml:space="preserve"> the complexity of these entanglements. </w:t>
      </w:r>
      <w:r w:rsidRPr="00D60A45">
        <w:rPr>
          <w:rStyle w:val="StyleUnderline"/>
          <w:b/>
          <w:bCs/>
          <w:highlight w:val="green"/>
        </w:rPr>
        <w:t>Turning covert out-law discourses into objects of</w:t>
      </w:r>
      <w:r w:rsidRPr="00B76C29">
        <w:rPr>
          <w:rStyle w:val="StyleUnderline"/>
          <w:b/>
          <w:bCs/>
        </w:rPr>
        <w:t xml:space="preserve"> our </w:t>
      </w:r>
      <w:r w:rsidRPr="00D60A45">
        <w:rPr>
          <w:rStyle w:val="StyleUnderline"/>
          <w:b/>
          <w:bCs/>
          <w:highlight w:val="green"/>
        </w:rPr>
        <w:t>analyses runs the risk of subjecting them</w:t>
      </w:r>
      <w:r w:rsidRPr="001F69E8">
        <w:rPr>
          <w:sz w:val="16"/>
        </w:rPr>
        <w:t xml:space="preserve"> both </w:t>
      </w:r>
      <w:r w:rsidRPr="00D60A45">
        <w:rPr>
          <w:rStyle w:val="StyleUnderline"/>
          <w:b/>
          <w:bCs/>
          <w:highlight w:val="green"/>
        </w:rPr>
        <w:t>to</w:t>
      </w:r>
      <w:r w:rsidRPr="00B76C29">
        <w:rPr>
          <w:rStyle w:val="StyleUnderline"/>
          <w:b/>
          <w:bCs/>
        </w:rPr>
        <w:t xml:space="preserve"> the gaze of the </w:t>
      </w:r>
      <w:r w:rsidRPr="00D60A45">
        <w:rPr>
          <w:rStyle w:val="StyleUnderline"/>
          <w:b/>
          <w:bCs/>
          <w:highlight w:val="green"/>
        </w:rPr>
        <w:t>dominant</w:t>
      </w:r>
      <w:r w:rsidRPr="00B76C29">
        <w:rPr>
          <w:rStyle w:val="StyleUnderline"/>
          <w:b/>
          <w:bCs/>
        </w:rPr>
        <w:t xml:space="preserve"> and to the </w:t>
      </w:r>
      <w:r w:rsidRPr="00D60A45">
        <w:rPr>
          <w:rStyle w:val="StyleUnderline"/>
          <w:b/>
          <w:bCs/>
          <w:highlight w:val="green"/>
        </w:rPr>
        <w:t>power relations of the academy</w:t>
      </w:r>
      <w:r w:rsidRPr="001F69E8">
        <w:rPr>
          <w:sz w:val="16"/>
        </w:rPr>
        <w:t xml:space="preserve">. As the works of Michel Foucault (especially 1979, 1980) aptly illustrate, </w:t>
      </w:r>
      <w:r w:rsidRPr="001F69E8">
        <w:rPr>
          <w:rStyle w:val="StyleUnderline"/>
        </w:rPr>
        <w:t xml:space="preserve">practices presented as extending such noble goals as emancipation and humanity may endow institutions of </w:t>
      </w:r>
      <w:r w:rsidRPr="00B76C29">
        <w:rPr>
          <w:rStyle w:val="StyleUnderline"/>
          <w:b/>
          <w:bCs/>
        </w:rPr>
        <w:t>confinement and objectification</w:t>
      </w:r>
      <w:r w:rsidRPr="001F69E8">
        <w:rPr>
          <w:rStyle w:val="StyleUnderline"/>
        </w:rPr>
        <w:t xml:space="preserve">. Any justification for </w:t>
      </w:r>
      <w:r w:rsidRPr="00B76C29">
        <w:rPr>
          <w:rStyle w:val="StyleUnderline"/>
          <w:b/>
          <w:bCs/>
        </w:rPr>
        <w:t>studying out-law dis- course</w:t>
      </w:r>
      <w:r w:rsidRPr="001F69E8">
        <w:rPr>
          <w:rStyle w:val="StyleUnderline"/>
        </w:rPr>
        <w:t xml:space="preserve"> because doing so may </w:t>
      </w:r>
      <w:r w:rsidRPr="00B76C29">
        <w:rPr>
          <w:rStyle w:val="StyleUnderline"/>
        </w:rPr>
        <w:t>extend</w:t>
      </w:r>
      <w:r w:rsidRPr="00B76C29">
        <w:rPr>
          <w:sz w:val="16"/>
        </w:rPr>
        <w:t xml:space="preserve"> our </w:t>
      </w:r>
      <w:r w:rsidRPr="00B76C29">
        <w:rPr>
          <w:rStyle w:val="StyleUnderline"/>
        </w:rPr>
        <w:t xml:space="preserve">political usefulness in the pursuit of emancipatory goals </w:t>
      </w:r>
      <w:r w:rsidRPr="00B76C29">
        <w:rPr>
          <w:rStyle w:val="StyleUnderline"/>
          <w:b/>
          <w:bCs/>
        </w:rPr>
        <w:t>must not obscure the already existing power relations authorizing such studies</w:t>
      </w:r>
      <w:r w:rsidRPr="001F69E8">
        <w:rPr>
          <w:rStyle w:val="StyleUnderline"/>
        </w:rPr>
        <w:t>. Our attempts to extend our domains of knowledge and expertise</w:t>
      </w:r>
      <w:r w:rsidRPr="001F69E8">
        <w:rPr>
          <w:sz w:val="16"/>
        </w:rPr>
        <w:t xml:space="preserve"> (authority) </w:t>
      </w:r>
      <w:r w:rsidRPr="001F69E8">
        <w:rPr>
          <w:rStyle w:val="StyleUnderline"/>
        </w:rPr>
        <w:t>must not be pursued unreflexively.</w:t>
      </w:r>
    </w:p>
    <w:p w14:paraId="0A602DAC" w14:textId="77777777" w:rsidR="00341279" w:rsidRDefault="00341279" w:rsidP="00341279">
      <w:pPr>
        <w:pStyle w:val="Heading3"/>
      </w:pPr>
      <w:r>
        <w:t>DA---Conflation---1NC</w:t>
      </w:r>
    </w:p>
    <w:p w14:paraId="26C4D9C8" w14:textId="77777777" w:rsidR="00341279" w:rsidRDefault="00341279" w:rsidP="00341279">
      <w:pPr>
        <w:pStyle w:val="Heading4"/>
      </w:pPr>
      <w:r>
        <w:t>4---</w:t>
      </w:r>
      <w:r w:rsidRPr="00ED394F">
        <w:rPr>
          <w:u w:val="single"/>
        </w:rPr>
        <w:t>C</w:t>
      </w:r>
      <w:r>
        <w:rPr>
          <w:u w:val="single"/>
        </w:rPr>
        <w:t xml:space="preserve">ONFLATION </w:t>
      </w:r>
      <w:r w:rsidRPr="00ED394F">
        <w:rPr>
          <w:u w:val="single"/>
        </w:rPr>
        <w:t>DA</w:t>
      </w:r>
      <w:r>
        <w:t xml:space="preserve">---the Aff </w:t>
      </w:r>
      <w:r w:rsidRPr="00F30B26">
        <w:t xml:space="preserve">conflates their </w:t>
      </w:r>
      <w:r w:rsidRPr="00F30B26">
        <w:rPr>
          <w:u w:val="single"/>
        </w:rPr>
        <w:t>scholarship with new praxis</w:t>
      </w:r>
      <w:r w:rsidRPr="00ED394F">
        <w:t xml:space="preserve"> </w:t>
      </w:r>
      <w:r>
        <w:t>which</w:t>
      </w:r>
      <w:r w:rsidRPr="00ED394F">
        <w:t xml:space="preserve"> becomes </w:t>
      </w:r>
      <w:r w:rsidRPr="00F30B26">
        <w:rPr>
          <w:u w:val="single"/>
        </w:rPr>
        <w:t>infinitely regressive</w:t>
      </w:r>
      <w:r w:rsidRPr="00ED394F">
        <w:t xml:space="preserve"> about what counts as “new” or “disruptive” enough. They are </w:t>
      </w:r>
      <w:r w:rsidRPr="00F30B26">
        <w:rPr>
          <w:u w:val="single"/>
        </w:rPr>
        <w:t>beholden</w:t>
      </w:r>
      <w:r w:rsidRPr="00ED394F">
        <w:t xml:space="preserve"> to an </w:t>
      </w:r>
      <w:r w:rsidRPr="00F30B26">
        <w:rPr>
          <w:u w:val="single"/>
        </w:rPr>
        <w:t>idealistic understanding</w:t>
      </w:r>
      <w:r w:rsidRPr="00F30B26">
        <w:t xml:space="preserve"> of debate </w:t>
      </w:r>
      <w:r w:rsidRPr="00ED394F">
        <w:t xml:space="preserve">that assumes that the introduction of new knowledge is </w:t>
      </w:r>
      <w:r w:rsidRPr="00F30B26">
        <w:rPr>
          <w:u w:val="single"/>
        </w:rPr>
        <w:t>sufficient radical action</w:t>
      </w:r>
      <w:r w:rsidRPr="00ED394F">
        <w:t xml:space="preserve">. It sets the </w:t>
      </w:r>
      <w:r w:rsidRPr="00F30B26">
        <w:rPr>
          <w:u w:val="single"/>
        </w:rPr>
        <w:t>burden of praxis</w:t>
      </w:r>
      <w:r w:rsidRPr="00ED394F">
        <w:t xml:space="preserve"> at </w:t>
      </w:r>
      <w:r w:rsidRPr="00F30B26">
        <w:rPr>
          <w:u w:val="single"/>
        </w:rPr>
        <w:t>new curriculum</w:t>
      </w:r>
      <w:r w:rsidRPr="00ED394F">
        <w:t xml:space="preserve"> rather than </w:t>
      </w:r>
      <w:r w:rsidRPr="00F30B26">
        <w:rPr>
          <w:u w:val="single"/>
        </w:rPr>
        <w:t>doing the work</w:t>
      </w:r>
      <w:r>
        <w:t>, which</w:t>
      </w:r>
      <w:r w:rsidRPr="00ED394F">
        <w:t xml:space="preserve"> means that lectures, books, discussions </w:t>
      </w:r>
      <w:r w:rsidRPr="00F30B26">
        <w:rPr>
          <w:u w:val="single"/>
        </w:rPr>
        <w:t>solve their offense</w:t>
      </w:r>
      <w:r>
        <w:t xml:space="preserve"> and there is </w:t>
      </w:r>
      <w:r w:rsidRPr="00F30B26">
        <w:rPr>
          <w:u w:val="single"/>
        </w:rPr>
        <w:t>only a risk</w:t>
      </w:r>
      <w:r>
        <w:t xml:space="preserve"> that the Aff is </w:t>
      </w:r>
      <w:r w:rsidRPr="00F30B26">
        <w:rPr>
          <w:u w:val="single"/>
        </w:rPr>
        <w:t>net worse</w:t>
      </w:r>
      <w:r>
        <w:t xml:space="preserve"> since debate is about </w:t>
      </w:r>
      <w:r w:rsidRPr="00F30B26">
        <w:rPr>
          <w:u w:val="single"/>
        </w:rPr>
        <w:t>negation</w:t>
      </w:r>
      <w:r>
        <w:t xml:space="preserve"> not </w:t>
      </w:r>
      <w:r w:rsidRPr="00F30B26">
        <w:rPr>
          <w:u w:val="single"/>
        </w:rPr>
        <w:t>dialogue</w:t>
      </w:r>
      <w:r>
        <w:t>.</w:t>
      </w:r>
    </w:p>
    <w:p w14:paraId="68E38D45" w14:textId="77777777" w:rsidR="00341279" w:rsidRDefault="00341279" w:rsidP="00341279">
      <w:pPr>
        <w:pStyle w:val="Heading3"/>
      </w:pPr>
      <w:r>
        <w:t>DA---Consciousness---1NC</w:t>
      </w:r>
    </w:p>
    <w:p w14:paraId="7CAF7212" w14:textId="77777777" w:rsidR="00341279" w:rsidRDefault="00341279" w:rsidP="00341279">
      <w:pPr>
        <w:pStyle w:val="Heading4"/>
      </w:pPr>
      <w:r>
        <w:t>5---</w:t>
      </w:r>
      <w:r>
        <w:rPr>
          <w:u w:val="single"/>
        </w:rPr>
        <w:t>CONCIOUSNESS DA</w:t>
      </w:r>
      <w:r>
        <w:t xml:space="preserve">---the 1AC sets the bar for an affirmative ballot at </w:t>
      </w:r>
      <w:r w:rsidRPr="00E661E0">
        <w:rPr>
          <w:u w:val="single"/>
        </w:rPr>
        <w:t>being aware</w:t>
      </w:r>
      <w:r>
        <w:t xml:space="preserve"> of an issue which </w:t>
      </w:r>
      <w:r w:rsidRPr="00E661E0">
        <w:rPr>
          <w:u w:val="single"/>
        </w:rPr>
        <w:t>reduces politics</w:t>
      </w:r>
      <w:r>
        <w:t xml:space="preserve"> to infographics and statistics that surrender to slacktivism as the </w:t>
      </w:r>
      <w:r w:rsidRPr="00E661E0">
        <w:rPr>
          <w:u w:val="single"/>
        </w:rPr>
        <w:t>only response offered</w:t>
      </w:r>
      <w:r>
        <w:t xml:space="preserve">. This means that the 1AC is </w:t>
      </w:r>
      <w:r w:rsidRPr="00E661E0">
        <w:rPr>
          <w:u w:val="single"/>
        </w:rPr>
        <w:t>terminally unable</w:t>
      </w:r>
      <w:r>
        <w:t xml:space="preserve"> to offer an internal link between voting Aff and resolving the 1ACs harms and instead voting Aff </w:t>
      </w:r>
      <w:r w:rsidRPr="00E661E0">
        <w:rPr>
          <w:u w:val="single"/>
        </w:rPr>
        <w:t>defers debaters</w:t>
      </w:r>
      <w:r>
        <w:t xml:space="preserve"> from questions of organizing because it becomes </w:t>
      </w:r>
      <w:r w:rsidRPr="00E661E0">
        <w:rPr>
          <w:u w:val="single"/>
        </w:rPr>
        <w:t>enough to know about it.</w:t>
      </w:r>
      <w:r>
        <w:t xml:space="preserve"> This also offers </w:t>
      </w:r>
      <w:r w:rsidRPr="00E661E0">
        <w:rPr>
          <w:u w:val="single"/>
        </w:rPr>
        <w:t>no way</w:t>
      </w:r>
      <w:r>
        <w:t xml:space="preserve"> for the Neg to hold the Aff </w:t>
      </w:r>
      <w:r w:rsidRPr="00E661E0">
        <w:rPr>
          <w:u w:val="single"/>
        </w:rPr>
        <w:t>accountable</w:t>
      </w:r>
      <w:r>
        <w:t xml:space="preserve"> for strategic choices since they </w:t>
      </w:r>
      <w:r w:rsidRPr="00E661E0">
        <w:rPr>
          <w:u w:val="single"/>
        </w:rPr>
        <w:t>vacate</w:t>
      </w:r>
      <w:r>
        <w:t xml:space="preserve"> the question of organizing. </w:t>
      </w:r>
    </w:p>
    <w:p w14:paraId="51E11992" w14:textId="51C31C62" w:rsidR="00955DD8" w:rsidRDefault="00955DD8" w:rsidP="00955DD8">
      <w:pPr>
        <w:pStyle w:val="Heading3"/>
      </w:pPr>
      <w:r>
        <w:t>Cedes the Political</w:t>
      </w:r>
    </w:p>
    <w:p w14:paraId="0EF67D89" w14:textId="4AE4AC05" w:rsidR="00955DD8" w:rsidRPr="004D62FF" w:rsidRDefault="00702DC3" w:rsidP="00955DD8">
      <w:pPr>
        <w:pStyle w:val="Heading4"/>
      </w:pPr>
      <w:r>
        <w:t>6---</w:t>
      </w:r>
      <w:r w:rsidR="00955DD8" w:rsidRPr="004D62FF">
        <w:t xml:space="preserve">Queer theory’s anti-identitarian politics </w:t>
      </w:r>
      <w:r w:rsidR="00955DD8" w:rsidRPr="004D62FF">
        <w:rPr>
          <w:u w:val="single"/>
        </w:rPr>
        <w:t>fractures resistance</w:t>
      </w:r>
      <w:r w:rsidR="00955DD8" w:rsidRPr="004D62FF">
        <w:t xml:space="preserve"> and </w:t>
      </w:r>
      <w:r w:rsidR="00955DD8" w:rsidRPr="004D62FF">
        <w:rPr>
          <w:u w:val="single"/>
        </w:rPr>
        <w:t>cede the political</w:t>
      </w:r>
      <w:r w:rsidR="00955DD8" w:rsidRPr="004D62FF">
        <w:t xml:space="preserve"> – dooms alt solvency</w:t>
      </w:r>
    </w:p>
    <w:p w14:paraId="213AA991" w14:textId="77777777" w:rsidR="00955DD8" w:rsidRPr="00786C03" w:rsidRDefault="00955DD8" w:rsidP="00955DD8">
      <w:pPr>
        <w:rPr>
          <w:rStyle w:val="StyleUnderline"/>
        </w:rPr>
      </w:pPr>
      <w:r w:rsidRPr="0099657C">
        <w:rPr>
          <w:rStyle w:val="StyleUnderline"/>
          <w:highlight w:val="cyan"/>
        </w:rPr>
        <w:t>Penney 14</w:t>
      </w:r>
      <w:r w:rsidRPr="00786C03">
        <w:rPr>
          <w:rStyle w:val="StyleUnderline"/>
        </w:rPr>
        <w:t xml:space="preserve"> – Professor of Cultural Studies at Trent University</w:t>
      </w:r>
    </w:p>
    <w:p w14:paraId="6287ED60" w14:textId="77777777" w:rsidR="00955DD8" w:rsidRPr="00786C03" w:rsidRDefault="00955DD8" w:rsidP="00955DD8">
      <w:pPr>
        <w:rPr>
          <w:sz w:val="16"/>
          <w:szCs w:val="16"/>
        </w:rPr>
      </w:pPr>
      <w:r w:rsidRPr="00786C03">
        <w:rPr>
          <w:sz w:val="16"/>
          <w:szCs w:val="16"/>
        </w:rPr>
        <w:t>(James, After Queer Theory: The Limits of Sexual Politics, p2-3 //</w:t>
      </w:r>
      <w:proofErr w:type="spellStart"/>
      <w:r>
        <w:rPr>
          <w:sz w:val="16"/>
          <w:szCs w:val="16"/>
        </w:rPr>
        <w:t>Bozzles</w:t>
      </w:r>
      <w:proofErr w:type="spellEnd"/>
      <w:r>
        <w:rPr>
          <w:sz w:val="16"/>
          <w:szCs w:val="16"/>
        </w:rPr>
        <w:t xml:space="preserve"> the </w:t>
      </w:r>
      <w:proofErr w:type="spellStart"/>
      <w:r>
        <w:rPr>
          <w:sz w:val="16"/>
          <w:szCs w:val="16"/>
        </w:rPr>
        <w:t>Bozz</w:t>
      </w:r>
      <w:proofErr w:type="spellEnd"/>
      <w:r>
        <w:rPr>
          <w:sz w:val="16"/>
          <w:szCs w:val="16"/>
        </w:rPr>
        <w:t xml:space="preserve">-Dawg </w:t>
      </w:r>
      <w:proofErr w:type="spellStart"/>
      <w:r>
        <w:rPr>
          <w:sz w:val="16"/>
          <w:szCs w:val="16"/>
        </w:rPr>
        <w:t>Bozz</w:t>
      </w:r>
      <w:proofErr w:type="spellEnd"/>
      <w:r>
        <w:rPr>
          <w:sz w:val="16"/>
          <w:szCs w:val="16"/>
        </w:rPr>
        <w:t xml:space="preserve"> Bozz</w:t>
      </w:r>
      <w:r w:rsidRPr="00786C03">
        <w:rPr>
          <w:sz w:val="16"/>
          <w:szCs w:val="16"/>
        </w:rPr>
        <w:t>)</w:t>
      </w:r>
    </w:p>
    <w:p w14:paraId="13AA6394" w14:textId="77777777" w:rsidR="00955DD8" w:rsidRPr="00786C03" w:rsidRDefault="00955DD8" w:rsidP="00955DD8">
      <w:pPr>
        <w:rPr>
          <w:sz w:val="16"/>
          <w:szCs w:val="16"/>
        </w:rPr>
      </w:pPr>
    </w:p>
    <w:p w14:paraId="0ABAE73B" w14:textId="77777777" w:rsidR="00955DD8" w:rsidRPr="00786C03" w:rsidRDefault="00955DD8" w:rsidP="00955DD8">
      <w:pPr>
        <w:rPr>
          <w:sz w:val="16"/>
          <w:szCs w:val="16"/>
        </w:rPr>
      </w:pPr>
      <w:r w:rsidRPr="00786C03">
        <w:rPr>
          <w:sz w:val="16"/>
          <w:szCs w:val="16"/>
        </w:rPr>
        <w:t xml:space="preserve">But there is a second reality, much more paradoxical, which has been left largely unobserved to this day. </w:t>
      </w:r>
      <w:r w:rsidRPr="0099657C">
        <w:rPr>
          <w:rStyle w:val="StyleUnderline"/>
          <w:highlight w:val="cyan"/>
        </w:rPr>
        <w:t xml:space="preserve">Whereas previously </w:t>
      </w:r>
      <w:proofErr w:type="spellStart"/>
      <w:r w:rsidRPr="0099657C">
        <w:rPr>
          <w:rStyle w:val="StyleUnderline"/>
          <w:highlight w:val="cyan"/>
        </w:rPr>
        <w:t>politicised</w:t>
      </w:r>
      <w:proofErr w:type="spellEnd"/>
      <w:r w:rsidRPr="0099657C">
        <w:rPr>
          <w:rStyle w:val="StyleUnderline"/>
          <w:highlight w:val="cyan"/>
        </w:rPr>
        <w:t xml:space="preserve"> gay and lesbian communities</w:t>
      </w:r>
      <w:r w:rsidRPr="00786C03">
        <w:rPr>
          <w:sz w:val="16"/>
          <w:szCs w:val="16"/>
        </w:rPr>
        <w:t xml:space="preserve">, founded on generally </w:t>
      </w:r>
      <w:proofErr w:type="spellStart"/>
      <w:r w:rsidRPr="00786C03">
        <w:rPr>
          <w:sz w:val="16"/>
          <w:szCs w:val="16"/>
        </w:rPr>
        <w:t>unproblematised</w:t>
      </w:r>
      <w:proofErr w:type="spellEnd"/>
      <w:r w:rsidRPr="00786C03">
        <w:rPr>
          <w:sz w:val="16"/>
          <w:szCs w:val="16"/>
        </w:rPr>
        <w:t xml:space="preserve"> ideas of (minority) sexual identity, </w:t>
      </w:r>
      <w:r w:rsidRPr="0099657C">
        <w:rPr>
          <w:rStyle w:val="StyleUnderline"/>
          <w:highlight w:val="cyan"/>
        </w:rPr>
        <w:t>saw inherent links between their own ambitions and those of</w:t>
      </w:r>
      <w:r w:rsidRPr="00786C03">
        <w:rPr>
          <w:sz w:val="16"/>
          <w:szCs w:val="16"/>
        </w:rPr>
        <w:t xml:space="preserve"> other </w:t>
      </w:r>
      <w:r w:rsidRPr="0099657C">
        <w:rPr>
          <w:rStyle w:val="StyleUnderline"/>
          <w:highlight w:val="cyan"/>
        </w:rPr>
        <w:t>oppressed constituencies</w:t>
      </w:r>
      <w:r w:rsidRPr="00786C03">
        <w:rPr>
          <w:sz w:val="16"/>
          <w:szCs w:val="16"/>
        </w:rPr>
        <w:t xml:space="preserve"> (in particular straight women and people of </w:t>
      </w:r>
      <w:proofErr w:type="spellStart"/>
      <w:r w:rsidRPr="00786C03">
        <w:rPr>
          <w:sz w:val="16"/>
          <w:szCs w:val="16"/>
        </w:rPr>
        <w:t>colour</w:t>
      </w:r>
      <w:proofErr w:type="spellEnd"/>
      <w:r w:rsidRPr="00786C03">
        <w:rPr>
          <w:sz w:val="16"/>
          <w:szCs w:val="16"/>
        </w:rPr>
        <w:t xml:space="preserve">), more </w:t>
      </w:r>
      <w:r w:rsidRPr="0099657C">
        <w:rPr>
          <w:rStyle w:val="StyleUnderline"/>
          <w:highlight w:val="cyan"/>
        </w:rPr>
        <w:t>recent queer</w:t>
      </w:r>
      <w:r w:rsidRPr="00786C03">
        <w:rPr>
          <w:rStyle w:val="StyleUnderline"/>
        </w:rPr>
        <w:t xml:space="preserve"> </w:t>
      </w:r>
      <w:r w:rsidRPr="00786C03">
        <w:rPr>
          <w:sz w:val="16"/>
          <w:szCs w:val="16"/>
        </w:rPr>
        <w:t xml:space="preserve">writers and </w:t>
      </w:r>
      <w:r w:rsidRPr="0099657C">
        <w:rPr>
          <w:rStyle w:val="StyleUnderline"/>
          <w:highlight w:val="cyan"/>
        </w:rPr>
        <w:t>activists</w:t>
      </w:r>
      <w:r w:rsidRPr="00786C03">
        <w:rPr>
          <w:sz w:val="16"/>
          <w:szCs w:val="16"/>
        </w:rPr>
        <w:t xml:space="preserve">, </w:t>
      </w:r>
      <w:r w:rsidRPr="0099657C">
        <w:rPr>
          <w:rStyle w:val="StyleUnderline"/>
          <w:highlight w:val="cyan"/>
        </w:rPr>
        <w:t>asserting identity’s inherently</w:t>
      </w:r>
      <w:r w:rsidRPr="00786C03">
        <w:rPr>
          <w:sz w:val="16"/>
          <w:szCs w:val="16"/>
        </w:rPr>
        <w:t xml:space="preserve"> normative and </w:t>
      </w:r>
      <w:r w:rsidRPr="0099657C">
        <w:rPr>
          <w:rStyle w:val="StyleUnderline"/>
          <w:highlight w:val="cyan"/>
        </w:rPr>
        <w:t>exclusionary workings</w:t>
      </w:r>
      <w:r w:rsidRPr="00786C03">
        <w:rPr>
          <w:sz w:val="16"/>
          <w:szCs w:val="16"/>
        </w:rPr>
        <w:t xml:space="preserve">, </w:t>
      </w:r>
      <w:r w:rsidRPr="0099657C">
        <w:rPr>
          <w:rStyle w:val="StyleUnderline"/>
          <w:highlight w:val="cyan"/>
        </w:rPr>
        <w:t>have been</w:t>
      </w:r>
      <w:r w:rsidRPr="00786C03">
        <w:rPr>
          <w:sz w:val="16"/>
          <w:szCs w:val="16"/>
        </w:rPr>
        <w:t xml:space="preserve"> comparatively </w:t>
      </w:r>
      <w:r w:rsidRPr="0099657C">
        <w:rPr>
          <w:rStyle w:val="Emphasis"/>
          <w:highlight w:val="cyan"/>
        </w:rPr>
        <w:t>self-concerned</w:t>
      </w:r>
      <w:r w:rsidRPr="00786C03">
        <w:rPr>
          <w:sz w:val="16"/>
          <w:szCs w:val="16"/>
        </w:rPr>
        <w:t xml:space="preserve">, </w:t>
      </w:r>
      <w:r w:rsidRPr="0099657C">
        <w:rPr>
          <w:rStyle w:val="Emphasis"/>
          <w:highlight w:val="cyan"/>
        </w:rPr>
        <w:t>reluctant to forge alliances</w:t>
      </w:r>
      <w:r w:rsidRPr="00786C03">
        <w:rPr>
          <w:sz w:val="16"/>
          <w:szCs w:val="16"/>
        </w:rPr>
        <w:t xml:space="preserve"> with groups that don’t define themselves in sexual terms. This has remained the case despite the </w:t>
      </w:r>
      <w:proofErr w:type="gramStart"/>
      <w:r w:rsidRPr="00786C03">
        <w:rPr>
          <w:sz w:val="16"/>
          <w:szCs w:val="16"/>
        </w:rPr>
        <w:t xml:space="preserve">often </w:t>
      </w:r>
      <w:proofErr w:type="spellStart"/>
      <w:r w:rsidRPr="00786C03">
        <w:rPr>
          <w:sz w:val="16"/>
          <w:szCs w:val="16"/>
        </w:rPr>
        <w:t>universalising</w:t>
      </w:r>
      <w:proofErr w:type="spellEnd"/>
      <w:proofErr w:type="gramEnd"/>
      <w:r w:rsidRPr="00786C03">
        <w:rPr>
          <w:sz w:val="16"/>
          <w:szCs w:val="16"/>
        </w:rPr>
        <w:t xml:space="preserve"> reach of their claims (i.e. everyone is actually or potentially queer). To be sure, </w:t>
      </w:r>
      <w:r w:rsidRPr="0099657C">
        <w:rPr>
          <w:rStyle w:val="StyleUnderline"/>
          <w:highlight w:val="cyan"/>
        </w:rPr>
        <w:t>queer theory has been more interested in complex theoretical articulations and transgressing</w:t>
      </w:r>
      <w:r w:rsidRPr="00786C03">
        <w:rPr>
          <w:sz w:val="16"/>
          <w:szCs w:val="16"/>
        </w:rPr>
        <w:t xml:space="preserve"> presumptive </w:t>
      </w:r>
      <w:r w:rsidRPr="0099657C">
        <w:rPr>
          <w:rStyle w:val="StyleUnderline"/>
          <w:highlight w:val="cyan"/>
        </w:rPr>
        <w:t>identity categories</w:t>
      </w:r>
      <w:r w:rsidRPr="00786C03">
        <w:rPr>
          <w:sz w:val="16"/>
          <w:szCs w:val="16"/>
        </w:rPr>
        <w:t xml:space="preserve">, </w:t>
      </w:r>
      <w:r w:rsidRPr="0099657C">
        <w:rPr>
          <w:rStyle w:val="StyleUnderline"/>
          <w:highlight w:val="cyan"/>
        </w:rPr>
        <w:t>than</w:t>
      </w:r>
      <w:r w:rsidRPr="00786C03">
        <w:rPr>
          <w:sz w:val="16"/>
          <w:szCs w:val="16"/>
        </w:rPr>
        <w:t xml:space="preserve"> in thinking through </w:t>
      </w:r>
      <w:r w:rsidRPr="0099657C">
        <w:rPr>
          <w:rStyle w:val="StyleUnderline"/>
          <w:highlight w:val="cyan"/>
        </w:rPr>
        <w:t xml:space="preserve">its </w:t>
      </w:r>
      <w:r w:rsidRPr="0099657C">
        <w:rPr>
          <w:rStyle w:val="Emphasis"/>
          <w:highlight w:val="cyan"/>
        </w:rPr>
        <w:t>relation to</w:t>
      </w:r>
      <w:r w:rsidRPr="0099657C">
        <w:rPr>
          <w:rStyle w:val="StyleUnderline"/>
          <w:highlight w:val="cyan"/>
        </w:rPr>
        <w:t xml:space="preserve"> </w:t>
      </w:r>
      <w:r w:rsidRPr="00786C03">
        <w:rPr>
          <w:sz w:val="16"/>
          <w:szCs w:val="16"/>
        </w:rPr>
        <w:t>the</w:t>
      </w:r>
      <w:r w:rsidRPr="0099657C">
        <w:rPr>
          <w:rStyle w:val="StyleUnderline"/>
          <w:highlight w:val="cyan"/>
        </w:rPr>
        <w:t xml:space="preserve"> </w:t>
      </w:r>
      <w:r w:rsidRPr="0099657C">
        <w:rPr>
          <w:rStyle w:val="Emphasis"/>
          <w:highlight w:val="cyan"/>
        </w:rPr>
        <w:t>historical social movements</w:t>
      </w:r>
      <w:r w:rsidRPr="0099657C">
        <w:rPr>
          <w:rStyle w:val="StyleUnderline"/>
          <w:highlight w:val="cyan"/>
        </w:rPr>
        <w:t xml:space="preserve"> that </w:t>
      </w:r>
      <w:r w:rsidRPr="0099657C">
        <w:rPr>
          <w:rStyle w:val="Emphasis"/>
          <w:highlight w:val="cyan"/>
        </w:rPr>
        <w:t>made queer possible</w:t>
      </w:r>
      <w:r w:rsidRPr="00786C03">
        <w:rPr>
          <w:sz w:val="16"/>
          <w:szCs w:val="16"/>
        </w:rPr>
        <w:t xml:space="preserve"> in the first instance. Counterintuitively, the </w:t>
      </w:r>
      <w:r w:rsidRPr="0099657C">
        <w:rPr>
          <w:rStyle w:val="StyleUnderline"/>
          <w:highlight w:val="cyan"/>
        </w:rPr>
        <w:t xml:space="preserve">subversion of sexual identity has </w:t>
      </w:r>
      <w:r w:rsidRPr="0099657C">
        <w:rPr>
          <w:rStyle w:val="Emphasis"/>
          <w:highlight w:val="cyan"/>
        </w:rPr>
        <w:t>turned the sexually marginal inward</w:t>
      </w:r>
      <w:r w:rsidRPr="00786C03">
        <w:rPr>
          <w:sz w:val="16"/>
          <w:szCs w:val="16"/>
        </w:rPr>
        <w:t xml:space="preserve">. With few exceptions, the queer contingent has been less willing than its predecessors to articulate its concerns to those of other groups, particularly geopolitically distant ones whose marginality takes a more conventionally material, that is to say socioeconomic, form. As a theoretical discourse, the queer project has primarily addressed itself to an Anglo-American academic readership. More specifically, particularly during its early history, it has been situated in elite </w:t>
      </w:r>
      <w:proofErr w:type="spellStart"/>
      <w:r w:rsidRPr="00786C03">
        <w:rPr>
          <w:sz w:val="16"/>
          <w:szCs w:val="16"/>
        </w:rPr>
        <w:t>centres</w:t>
      </w:r>
      <w:proofErr w:type="spellEnd"/>
      <w:r w:rsidRPr="00786C03">
        <w:rPr>
          <w:sz w:val="16"/>
          <w:szCs w:val="16"/>
        </w:rPr>
        <w:t xml:space="preserve"> of academic capital in the United States. For these reasons, it should hardly come as a surprise that </w:t>
      </w:r>
      <w:r w:rsidRPr="0099657C">
        <w:rPr>
          <w:rStyle w:val="StyleUnderline"/>
          <w:highlight w:val="cyan"/>
        </w:rPr>
        <w:t>queer discourse</w:t>
      </w:r>
      <w:r w:rsidRPr="00786C03">
        <w:rPr>
          <w:sz w:val="16"/>
          <w:szCs w:val="16"/>
        </w:rPr>
        <w:t xml:space="preserve"> in general </w:t>
      </w:r>
      <w:r w:rsidRPr="0099657C">
        <w:rPr>
          <w:rStyle w:val="StyleUnderline"/>
          <w:highlight w:val="cyan"/>
        </w:rPr>
        <w:t>reflects the interests</w:t>
      </w:r>
      <w:r w:rsidRPr="00786C03">
        <w:rPr>
          <w:sz w:val="16"/>
          <w:szCs w:val="16"/>
        </w:rPr>
        <w:t xml:space="preserve"> and investments </w:t>
      </w:r>
      <w:r w:rsidRPr="0099657C">
        <w:rPr>
          <w:rStyle w:val="StyleUnderline"/>
          <w:highlight w:val="cyan"/>
        </w:rPr>
        <w:t>of</w:t>
      </w:r>
      <w:r w:rsidRPr="00786C03">
        <w:rPr>
          <w:sz w:val="16"/>
          <w:szCs w:val="16"/>
        </w:rPr>
        <w:t xml:space="preserve"> this group of </w:t>
      </w:r>
      <w:r w:rsidRPr="0099657C">
        <w:rPr>
          <w:rStyle w:val="StyleUnderline"/>
          <w:highlight w:val="cyan"/>
        </w:rPr>
        <w:t>privileged academics</w:t>
      </w:r>
      <w:r w:rsidRPr="00786C03">
        <w:rPr>
          <w:sz w:val="16"/>
          <w:szCs w:val="16"/>
        </w:rPr>
        <w:t xml:space="preserve"> and students in the global North. </w:t>
      </w:r>
      <w:r w:rsidRPr="0099657C">
        <w:rPr>
          <w:rStyle w:val="StyleUnderline"/>
          <w:highlight w:val="cyan"/>
        </w:rPr>
        <w:t>The advent of queer saw a project</w:t>
      </w:r>
      <w:r w:rsidRPr="00786C03">
        <w:rPr>
          <w:sz w:val="16"/>
          <w:szCs w:val="16"/>
        </w:rPr>
        <w:t xml:space="preserve"> coupling minority sexual identity with a wide-reaching emancipatory political agenda, </w:t>
      </w:r>
      <w:r w:rsidRPr="0099657C">
        <w:rPr>
          <w:rStyle w:val="StyleUnderline"/>
          <w:highlight w:val="cyan"/>
        </w:rPr>
        <w:t>cede ground to an approach that wed</w:t>
      </w:r>
      <w:r w:rsidRPr="00786C03">
        <w:rPr>
          <w:sz w:val="16"/>
          <w:szCs w:val="16"/>
        </w:rPr>
        <w:t xml:space="preserve"> sexual </w:t>
      </w:r>
      <w:r w:rsidRPr="0099657C">
        <w:rPr>
          <w:rStyle w:val="StyleUnderline"/>
          <w:highlight w:val="cyan"/>
        </w:rPr>
        <w:t>identity’s</w:t>
      </w:r>
      <w:r w:rsidRPr="00786C03">
        <w:rPr>
          <w:sz w:val="16"/>
          <w:szCs w:val="16"/>
        </w:rPr>
        <w:t xml:space="preserve"> immanent </w:t>
      </w:r>
      <w:r w:rsidRPr="0099657C">
        <w:rPr>
          <w:rStyle w:val="StyleUnderline"/>
          <w:highlight w:val="cyan"/>
        </w:rPr>
        <w:t>subversion</w:t>
      </w:r>
      <w:r w:rsidRPr="00786C03">
        <w:rPr>
          <w:sz w:val="16"/>
          <w:szCs w:val="16"/>
        </w:rPr>
        <w:t xml:space="preserve"> and a vision of the universal implications of queerness </w:t>
      </w:r>
      <w:r w:rsidRPr="0099657C">
        <w:rPr>
          <w:rStyle w:val="StyleUnderline"/>
          <w:highlight w:val="cyan"/>
        </w:rPr>
        <w:t xml:space="preserve">with an issue- and </w:t>
      </w:r>
      <w:r w:rsidRPr="0099657C">
        <w:rPr>
          <w:rStyle w:val="Emphasis"/>
          <w:highlight w:val="cyan"/>
        </w:rPr>
        <w:t>lifestyle-oriented micro-</w:t>
      </w:r>
      <w:r w:rsidRPr="00786C03">
        <w:rPr>
          <w:sz w:val="16"/>
          <w:szCs w:val="16"/>
        </w:rPr>
        <w:t xml:space="preserve">level </w:t>
      </w:r>
      <w:r w:rsidRPr="0099657C">
        <w:rPr>
          <w:rStyle w:val="Emphasis"/>
          <w:highlight w:val="cyan"/>
        </w:rPr>
        <w:t>politics</w:t>
      </w:r>
      <w:r w:rsidRPr="00786C03">
        <w:rPr>
          <w:sz w:val="16"/>
          <w:szCs w:val="16"/>
        </w:rPr>
        <w:t xml:space="preserve">, alarmingly </w:t>
      </w:r>
      <w:r w:rsidRPr="0099657C">
        <w:rPr>
          <w:rStyle w:val="Emphasis"/>
          <w:highlight w:val="cyan"/>
        </w:rPr>
        <w:t>distanced from</w:t>
      </w:r>
      <w:r w:rsidRPr="00786C03">
        <w:rPr>
          <w:sz w:val="16"/>
          <w:szCs w:val="16"/>
        </w:rPr>
        <w:t xml:space="preserve"> the critique of capitalism or </w:t>
      </w:r>
      <w:r w:rsidRPr="0099657C">
        <w:rPr>
          <w:rStyle w:val="Emphasis"/>
          <w:highlight w:val="cyan"/>
        </w:rPr>
        <w:t xml:space="preserve">any </w:t>
      </w:r>
      <w:proofErr w:type="spellStart"/>
      <w:r w:rsidRPr="0099657C">
        <w:rPr>
          <w:rStyle w:val="Emphasis"/>
          <w:highlight w:val="cyan"/>
        </w:rPr>
        <w:t>programme</w:t>
      </w:r>
      <w:proofErr w:type="spellEnd"/>
      <w:r w:rsidRPr="0099657C">
        <w:rPr>
          <w:rStyle w:val="Emphasis"/>
          <w:highlight w:val="cyan"/>
        </w:rPr>
        <w:t xml:space="preserve"> for</w:t>
      </w:r>
      <w:r w:rsidRPr="00786C03">
        <w:rPr>
          <w:sz w:val="16"/>
          <w:szCs w:val="16"/>
        </w:rPr>
        <w:t xml:space="preserve"> thoroughgoing</w:t>
      </w:r>
      <w:r w:rsidRPr="00786C03">
        <w:rPr>
          <w:rStyle w:val="StyleUnderline"/>
        </w:rPr>
        <w:t xml:space="preserve"> </w:t>
      </w:r>
      <w:r w:rsidRPr="0099657C">
        <w:rPr>
          <w:rStyle w:val="Emphasis"/>
          <w:highlight w:val="cyan"/>
        </w:rPr>
        <w:t>social change</w:t>
      </w:r>
      <w:r w:rsidRPr="00786C03">
        <w:rPr>
          <w:sz w:val="16"/>
          <w:szCs w:val="16"/>
        </w:rPr>
        <w:t>. Far from forging broad political alliances, the project of identity’s subversion has had the unanticipated effect of</w:t>
      </w:r>
      <w:r w:rsidRPr="00786C03">
        <w:rPr>
          <w:rStyle w:val="StyleUnderline"/>
        </w:rPr>
        <w:t xml:space="preserve"> </w:t>
      </w:r>
      <w:r w:rsidRPr="0099657C">
        <w:rPr>
          <w:rStyle w:val="StyleUnderline"/>
          <w:highlight w:val="cyan"/>
        </w:rPr>
        <w:t>strengthening the boundaries that separate a given identity</w:t>
      </w:r>
      <w:r w:rsidRPr="00786C03">
        <w:rPr>
          <w:sz w:val="16"/>
          <w:szCs w:val="16"/>
        </w:rPr>
        <w:t xml:space="preserve">, however </w:t>
      </w:r>
      <w:proofErr w:type="spellStart"/>
      <w:r w:rsidRPr="00786C03">
        <w:rPr>
          <w:sz w:val="16"/>
          <w:szCs w:val="16"/>
        </w:rPr>
        <w:t>problematised</w:t>
      </w:r>
      <w:proofErr w:type="spellEnd"/>
      <w:r w:rsidRPr="00786C03">
        <w:rPr>
          <w:sz w:val="16"/>
          <w:szCs w:val="16"/>
        </w:rPr>
        <w:t xml:space="preserve"> or deconstructed, </w:t>
      </w:r>
      <w:r w:rsidRPr="0099657C">
        <w:rPr>
          <w:rStyle w:val="StyleUnderline"/>
          <w:highlight w:val="cyan"/>
        </w:rPr>
        <w:t xml:space="preserve">from the </w:t>
      </w:r>
      <w:r w:rsidRPr="0099657C">
        <w:rPr>
          <w:rStyle w:val="Emphasis"/>
          <w:highlight w:val="cyan"/>
        </w:rPr>
        <w:t>wider social field</w:t>
      </w:r>
      <w:r w:rsidRPr="00786C03">
        <w:rPr>
          <w:sz w:val="16"/>
          <w:szCs w:val="16"/>
        </w:rPr>
        <w:t xml:space="preserve">. Meanwhile, in the world of academic publishing, queer studies and queer theory are intellectually dead discourses. Excluding for the time being its elite theoretical vanguard, recent queer textual production can be divided into two moribund categories: introductions and textbooks that repeat old mantras from the 1990s, and a range of largely </w:t>
      </w:r>
      <w:proofErr w:type="spellStart"/>
      <w:r w:rsidRPr="00786C03">
        <w:rPr>
          <w:sz w:val="16"/>
          <w:szCs w:val="16"/>
        </w:rPr>
        <w:t>untheorised</w:t>
      </w:r>
      <w:proofErr w:type="spellEnd"/>
      <w:r w:rsidRPr="00786C03">
        <w:rPr>
          <w:sz w:val="16"/>
          <w:szCs w:val="16"/>
        </w:rPr>
        <w:t xml:space="preserve"> studies of cultural phenomena featuring non-normative sexual content, otherwise fully conventional in scope and aim.2</w:t>
      </w:r>
    </w:p>
    <w:p w14:paraId="2C078E63" w14:textId="77777777" w:rsidR="0039535F" w:rsidRDefault="0039535F"/>
    <w:sectPr w:rsidR="00395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32435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605100"/>
    <w:rsid w:val="00013F7D"/>
    <w:rsid w:val="00065AA3"/>
    <w:rsid w:val="000661D3"/>
    <w:rsid w:val="000F5045"/>
    <w:rsid w:val="0012659B"/>
    <w:rsid w:val="001448AA"/>
    <w:rsid w:val="001618D0"/>
    <w:rsid w:val="001673FD"/>
    <w:rsid w:val="001B00EB"/>
    <w:rsid w:val="00223AB2"/>
    <w:rsid w:val="0024764E"/>
    <w:rsid w:val="00286CF5"/>
    <w:rsid w:val="00292288"/>
    <w:rsid w:val="00307AA8"/>
    <w:rsid w:val="00341279"/>
    <w:rsid w:val="003871BA"/>
    <w:rsid w:val="0039535F"/>
    <w:rsid w:val="003B4D70"/>
    <w:rsid w:val="003C2172"/>
    <w:rsid w:val="003D62DB"/>
    <w:rsid w:val="00444513"/>
    <w:rsid w:val="00453016"/>
    <w:rsid w:val="00453BAD"/>
    <w:rsid w:val="004D23C1"/>
    <w:rsid w:val="005858AD"/>
    <w:rsid w:val="00593074"/>
    <w:rsid w:val="005D0943"/>
    <w:rsid w:val="005F4824"/>
    <w:rsid w:val="00611EED"/>
    <w:rsid w:val="00620759"/>
    <w:rsid w:val="00660228"/>
    <w:rsid w:val="006B0012"/>
    <w:rsid w:val="006B0266"/>
    <w:rsid w:val="00702DC3"/>
    <w:rsid w:val="00711DAC"/>
    <w:rsid w:val="0072503A"/>
    <w:rsid w:val="00734B97"/>
    <w:rsid w:val="0079450F"/>
    <w:rsid w:val="007A2544"/>
    <w:rsid w:val="007B6D9C"/>
    <w:rsid w:val="008452EC"/>
    <w:rsid w:val="00850495"/>
    <w:rsid w:val="00851AF1"/>
    <w:rsid w:val="00887431"/>
    <w:rsid w:val="00894B82"/>
    <w:rsid w:val="008A6D6C"/>
    <w:rsid w:val="009478FE"/>
    <w:rsid w:val="00955DD8"/>
    <w:rsid w:val="0097452F"/>
    <w:rsid w:val="00974D71"/>
    <w:rsid w:val="00983552"/>
    <w:rsid w:val="00983FAF"/>
    <w:rsid w:val="00991022"/>
    <w:rsid w:val="009C056C"/>
    <w:rsid w:val="009F2EB1"/>
    <w:rsid w:val="00B158F9"/>
    <w:rsid w:val="00B52B8D"/>
    <w:rsid w:val="00B64579"/>
    <w:rsid w:val="00BB0A64"/>
    <w:rsid w:val="00BC6DAA"/>
    <w:rsid w:val="00BD749D"/>
    <w:rsid w:val="00BE5410"/>
    <w:rsid w:val="00CA5001"/>
    <w:rsid w:val="00D54794"/>
    <w:rsid w:val="00D8240E"/>
    <w:rsid w:val="00DB06BF"/>
    <w:rsid w:val="00DB5BA1"/>
    <w:rsid w:val="00E21481"/>
    <w:rsid w:val="00E37183"/>
    <w:rsid w:val="00E448EF"/>
    <w:rsid w:val="00E76C14"/>
    <w:rsid w:val="00EA5549"/>
    <w:rsid w:val="00ED5D83"/>
    <w:rsid w:val="00ED684D"/>
    <w:rsid w:val="00EE241B"/>
    <w:rsid w:val="00F16A47"/>
    <w:rsid w:val="00F44DC7"/>
    <w:rsid w:val="00F5136B"/>
    <w:rsid w:val="00F71A99"/>
    <w:rsid w:val="00F9572E"/>
    <w:rsid w:val="00FA4738"/>
    <w:rsid w:val="1E605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A3B8"/>
  <w15:chartTrackingRefBased/>
  <w15:docId w15:val="{669925A0-0519-4E06-987C-B50E183AF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58AD"/>
    <w:pPr>
      <w:spacing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5858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58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5858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5858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58AD"/>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rsid w:val="005858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58AD"/>
  </w:style>
  <w:style w:type="character" w:customStyle="1" w:styleId="Heading1Char">
    <w:name w:val="Heading 1 Char"/>
    <w:aliases w:val="Pocket Char"/>
    <w:basedOn w:val="DefaultParagraphFont"/>
    <w:link w:val="Heading1"/>
    <w:rsid w:val="005858AD"/>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5858AD"/>
    <w:rPr>
      <w:rFonts w:ascii="Calibri" w:eastAsiaTheme="majorEastAsia" w:hAnsi="Calibri" w:cstheme="majorBidi"/>
      <w:b/>
      <w:sz w:val="44"/>
      <w:szCs w:val="26"/>
      <w:u w:val="double"/>
      <w:lang w:eastAsia="en-US"/>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5858AD"/>
    <w:rPr>
      <w:rFonts w:ascii="Calibri" w:eastAsiaTheme="majorEastAsia" w:hAnsi="Calibri" w:cstheme="majorBidi"/>
      <w:b/>
      <w:sz w:val="32"/>
      <w:u w:val="single"/>
      <w:lang w:eastAsia="en-US"/>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5858AD"/>
    <w:rPr>
      <w:rFonts w:ascii="Calibri" w:eastAsiaTheme="majorEastAsia" w:hAnsi="Calibri" w:cstheme="majorBidi"/>
      <w:b/>
      <w:iCs/>
      <w:sz w:val="26"/>
      <w:szCs w:val="22"/>
      <w:lang w:eastAsia="en-US"/>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5858A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58AD"/>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5858AD"/>
    <w:rPr>
      <w:b w:val="0"/>
      <w:sz w:val="22"/>
      <w:u w:val="single"/>
    </w:rPr>
  </w:style>
  <w:style w:type="paragraph" w:customStyle="1" w:styleId="textbold">
    <w:name w:val="text bold"/>
    <w:basedOn w:val="Normal"/>
    <w:link w:val="Emphasis"/>
    <w:uiPriority w:val="8"/>
    <w:qFormat/>
    <w:rsid w:val="003871BA"/>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bdr w:val="single" w:sz="8" w:space="0" w:color="auto"/>
      <w:lang w:eastAsia="ja-JP"/>
    </w:rPr>
  </w:style>
  <w:style w:type="character" w:customStyle="1" w:styleId="Heading5Char">
    <w:name w:val="Heading 5 Char"/>
    <w:basedOn w:val="DefaultParagraphFont"/>
    <w:link w:val="Heading5"/>
    <w:uiPriority w:val="9"/>
    <w:semiHidden/>
    <w:rsid w:val="005858AD"/>
    <w:rPr>
      <w:rFonts w:asciiTheme="majorHAnsi" w:eastAsiaTheme="majorEastAsia" w:hAnsiTheme="majorHAnsi" w:cstheme="majorBidi"/>
      <w:color w:val="0F4761" w:themeColor="accent1" w:themeShade="BF"/>
      <w:sz w:val="22"/>
      <w:szCs w:val="22"/>
      <w:lang w:eastAsia="en-US"/>
    </w:rPr>
  </w:style>
  <w:style w:type="character" w:styleId="FollowedHyperlink">
    <w:name w:val="FollowedHyperlink"/>
    <w:basedOn w:val="DefaultParagraphFont"/>
    <w:uiPriority w:val="99"/>
    <w:semiHidden/>
    <w:unhideWhenUsed/>
    <w:rsid w:val="005858AD"/>
    <w:rPr>
      <w:color w:val="auto"/>
      <w:u w:val="none"/>
    </w:rPr>
  </w:style>
  <w:style w:type="character" w:styleId="Strong">
    <w:name w:val="Strong"/>
    <w:basedOn w:val="DefaultParagraphFont"/>
    <w:uiPriority w:val="22"/>
    <w:qFormat/>
    <w:rsid w:val="005858AD"/>
    <w:rPr>
      <w:b/>
      <w:bCs/>
    </w:rPr>
  </w:style>
  <w:style w:type="character" w:styleId="BookTitle">
    <w:name w:val="Book Title"/>
    <w:basedOn w:val="DefaultParagraphFont"/>
    <w:uiPriority w:val="33"/>
    <w:qFormat/>
    <w:rsid w:val="005858AD"/>
    <w:rPr>
      <w:b/>
      <w:bCs/>
      <w:i/>
      <w:iCs/>
      <w:spacing w:val="5"/>
    </w:rPr>
  </w:style>
  <w:style w:type="numbering" w:styleId="111111">
    <w:name w:val="Outline List 2"/>
    <w:basedOn w:val="NoList"/>
    <w:uiPriority w:val="99"/>
    <w:semiHidden/>
    <w:unhideWhenUsed/>
    <w:rsid w:val="005858AD"/>
  </w:style>
  <w:style w:type="paragraph" w:styleId="Header">
    <w:name w:val="header"/>
    <w:basedOn w:val="Normal"/>
    <w:link w:val="HeaderChar"/>
    <w:uiPriority w:val="99"/>
    <w:semiHidden/>
    <w:rsid w:val="005858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58AD"/>
    <w:rPr>
      <w:rFonts w:ascii="Calibri" w:eastAsiaTheme="minorHAnsi" w:hAnsi="Calibri" w:cs="Calibri"/>
      <w:sz w:val="22"/>
      <w:szCs w:val="22"/>
      <w:lang w:eastAsia="en-US"/>
    </w:rPr>
  </w:style>
  <w:style w:type="paragraph" w:styleId="Footer">
    <w:name w:val="footer"/>
    <w:basedOn w:val="Normal"/>
    <w:link w:val="FooterChar"/>
    <w:uiPriority w:val="99"/>
    <w:semiHidden/>
    <w:rsid w:val="005858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58AD"/>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5858AD"/>
    <w:pPr>
      <w:spacing w:after="120"/>
    </w:pPr>
  </w:style>
  <w:style w:type="character" w:customStyle="1" w:styleId="BodyTextChar">
    <w:name w:val="Body Text Char"/>
    <w:basedOn w:val="DefaultParagraphFont"/>
    <w:link w:val="BodyText"/>
    <w:uiPriority w:val="99"/>
    <w:semiHidden/>
    <w:rsid w:val="005858AD"/>
    <w:rPr>
      <w:rFonts w:ascii="Calibri" w:eastAsiaTheme="minorHAnsi" w:hAnsi="Calibri" w:cs="Calibri"/>
      <w:sz w:val="22"/>
      <w:szCs w:val="22"/>
      <w:lang w:eastAsia="en-US"/>
    </w:rPr>
  </w:style>
  <w:style w:type="paragraph" w:styleId="NoSpacing">
    <w:name w:val="No Spacing"/>
    <w:link w:val="NoSpacingChar"/>
    <w:uiPriority w:val="99"/>
    <w:unhideWhenUsed/>
    <w:qFormat/>
    <w:rsid w:val="005858AD"/>
    <w:pPr>
      <w:spacing w:after="0" w:line="240" w:lineRule="auto"/>
    </w:pPr>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5858AD"/>
    <w:rPr>
      <w:rFonts w:ascii="Calibri" w:eastAsiaTheme="minorHAnsi" w:hAnsi="Calibri" w:cs="Calibri"/>
      <w:sz w:val="22"/>
      <w:szCs w:val="22"/>
      <w:lang w:eastAsia="en-US"/>
    </w:rPr>
  </w:style>
  <w:style w:type="character" w:styleId="Hyperlink">
    <w:name w:val="Hyperlink"/>
    <w:basedOn w:val="DefaultParagraphFont"/>
    <w:uiPriority w:val="99"/>
    <w:unhideWhenUsed/>
    <w:rsid w:val="005858AD"/>
    <w:rPr>
      <w:color w:val="467886" w:themeColor="hyperlink"/>
      <w:u w:val="single"/>
    </w:rPr>
  </w:style>
  <w:style w:type="character" w:styleId="UnresolvedMention">
    <w:name w:val="Unresolved Mention"/>
    <w:basedOn w:val="DefaultParagraphFont"/>
    <w:uiPriority w:val="99"/>
    <w:semiHidden/>
    <w:unhideWhenUsed/>
    <w:rsid w:val="005858AD"/>
    <w:rPr>
      <w:color w:val="605E5C"/>
      <w:shd w:val="clear" w:color="auto" w:fill="E1DFDD"/>
    </w:rPr>
  </w:style>
  <w:style w:type="paragraph" w:customStyle="1" w:styleId="Undertag">
    <w:name w:val="Undertag"/>
    <w:link w:val="UndertagChar"/>
    <w:autoRedefine/>
    <w:uiPriority w:val="5"/>
    <w:qFormat/>
    <w:rsid w:val="00851AF1"/>
    <w:pPr>
      <w:spacing w:after="0" w:line="259" w:lineRule="auto"/>
    </w:pPr>
    <w:rPr>
      <w:rFonts w:ascii="Times New Roman" w:eastAsiaTheme="majorEastAsia" w:hAnsi="Times New Roman" w:cstheme="majorBidi"/>
      <w:i/>
      <w:iCs/>
      <w:color w:val="275317" w:themeColor="accent6" w:themeShade="80"/>
      <w:szCs w:val="22"/>
      <w:lang w:eastAsia="en-US"/>
    </w:rPr>
  </w:style>
  <w:style w:type="character" w:customStyle="1" w:styleId="UndertagChar">
    <w:name w:val="Undertag Char"/>
    <w:basedOn w:val="DefaultParagraphFont"/>
    <w:link w:val="Undertag"/>
    <w:uiPriority w:val="5"/>
    <w:rsid w:val="00851AF1"/>
    <w:rPr>
      <w:rFonts w:ascii="Times New Roman" w:eastAsiaTheme="majorEastAsia" w:hAnsi="Times New Roman" w:cstheme="majorBidi"/>
      <w:i/>
      <w:iCs/>
      <w:color w:val="275317" w:themeColor="accent6" w:themeShade="80"/>
      <w:szCs w:val="22"/>
      <w:lang w:eastAsia="en-US"/>
    </w:rPr>
  </w:style>
  <w:style w:type="paragraph" w:customStyle="1" w:styleId="Analytic">
    <w:name w:val="Analytic"/>
    <w:basedOn w:val="Heading4"/>
    <w:link w:val="AnalyticChar"/>
    <w:autoRedefine/>
    <w:uiPriority w:val="5"/>
    <w:qFormat/>
    <w:rsid w:val="00851AF1"/>
    <w:rPr>
      <w:color w:val="0F4761" w:themeColor="accent1" w:themeShade="BF"/>
    </w:rPr>
  </w:style>
  <w:style w:type="character" w:customStyle="1" w:styleId="AnalyticChar">
    <w:name w:val="Analytic Char"/>
    <w:basedOn w:val="DefaultParagraphFont"/>
    <w:link w:val="Analytic"/>
    <w:uiPriority w:val="5"/>
    <w:rsid w:val="00851AF1"/>
    <w:rPr>
      <w:rFonts w:ascii="Calibri" w:eastAsiaTheme="majorEastAsia" w:hAnsi="Calibri" w:cstheme="majorBidi"/>
      <w:b/>
      <w:iCs/>
      <w:color w:val="0F4761" w:themeColor="accent1" w:themeShade="BF"/>
      <w:sz w:val="26"/>
      <w:szCs w:val="22"/>
      <w:lang w:eastAsia="en-US"/>
    </w:rPr>
  </w:style>
  <w:style w:type="paragraph" w:styleId="DocumentMap">
    <w:name w:val="Document Map"/>
    <w:basedOn w:val="Normal"/>
    <w:link w:val="DocumentMapChar"/>
    <w:uiPriority w:val="99"/>
    <w:semiHidden/>
    <w:unhideWhenUsed/>
    <w:rsid w:val="00620759"/>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620759"/>
    <w:rPr>
      <w:rFonts w:ascii="Lucida Grande" w:hAnsi="Lucida Grande" w:cs="Lucida Grand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Users/lily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44</TotalTime>
  <Pages>1</Pages>
  <Words>11286</Words>
  <Characters>64335</Characters>
  <Application>Microsoft Office Word</Application>
  <DocSecurity>4</DocSecurity>
  <Lines>536</Lines>
  <Paragraphs>150</Paragraphs>
  <ScaleCrop>false</ScaleCrop>
  <Company/>
  <LinksUpToDate>false</LinksUpToDate>
  <CharactersWithSpaces>75471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Duggal, Jay</cp:lastModifiedBy>
  <cp:revision>64</cp:revision>
  <dcterms:created xsi:type="dcterms:W3CDTF">2026-02-01T18:27:00Z</dcterms:created>
  <dcterms:modified xsi:type="dcterms:W3CDTF">2026-03-08T17:39:00Z</dcterms:modified>
</cp:coreProperties>
</file>