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93EB" w14:textId="25A22BF8" w:rsidR="0023255D" w:rsidRDefault="008800E2" w:rsidP="008800E2">
      <w:pPr>
        <w:pStyle w:val="Heading1"/>
      </w:pPr>
      <w:r>
        <w:t>1NC</w:t>
      </w:r>
    </w:p>
    <w:p w14:paraId="41DB13C6" w14:textId="77777777" w:rsidR="008800E2" w:rsidRDefault="008800E2" w:rsidP="008800E2"/>
    <w:p w14:paraId="6C29DE99" w14:textId="214D8D5E" w:rsidR="008800E2" w:rsidRDefault="008800E2" w:rsidP="008800E2">
      <w:pPr>
        <w:pStyle w:val="Heading2"/>
      </w:pPr>
      <w:r>
        <w:t>1OFF</w:t>
      </w:r>
    </w:p>
    <w:p w14:paraId="50BD0E66" w14:textId="77777777" w:rsidR="008800E2" w:rsidRDefault="008800E2" w:rsidP="008800E2">
      <w:pPr>
        <w:pStyle w:val="Heading4"/>
      </w:pPr>
      <w:r>
        <w:t xml:space="preserve">New, undisclosed affs are bad – </w:t>
      </w:r>
    </w:p>
    <w:p w14:paraId="7FDE451A" w14:textId="77777777" w:rsidR="008800E2" w:rsidRPr="00483324" w:rsidRDefault="008800E2" w:rsidP="008800E2">
      <w:pPr>
        <w:pStyle w:val="Heading4"/>
      </w:pPr>
      <w:r>
        <w:t xml:space="preserve">A – </w:t>
      </w:r>
      <w:r w:rsidRPr="00AF18DA">
        <w:rPr>
          <w:u w:val="single"/>
        </w:rPr>
        <w:t>Education</w:t>
      </w:r>
      <w:r>
        <w:t xml:space="preserve">–preparation enables more effective research, clash and depth–new Affs </w:t>
      </w:r>
      <w:r>
        <w:rPr>
          <w:u w:val="single"/>
        </w:rPr>
        <w:t>only</w:t>
      </w:r>
      <w:r>
        <w:t xml:space="preserve"> have negative educational externalities—forces zero-sum choices between flowing and reading the 1AC or using lots of prep at the expense of the 2NR  </w:t>
      </w:r>
    </w:p>
    <w:p w14:paraId="0D0E05C9" w14:textId="77777777" w:rsidR="008800E2" w:rsidRDefault="008800E2" w:rsidP="008800E2">
      <w:pPr>
        <w:pStyle w:val="Heading4"/>
      </w:pPr>
      <w:r>
        <w:t xml:space="preserve">B – </w:t>
      </w:r>
      <w:r w:rsidRPr="00AF18DA">
        <w:rPr>
          <w:u w:val="single"/>
        </w:rPr>
        <w:t>Fairness</w:t>
      </w:r>
      <w:r>
        <w:t xml:space="preserve">–the Neg is already at a strategic disadvantage with aff choice, first/last speech and infinite prep—adding new affs uniquely tilts the playing field against teams with fewer resources </w:t>
      </w:r>
    </w:p>
    <w:p w14:paraId="6E00B5ED" w14:textId="77777777" w:rsidR="008800E2" w:rsidRDefault="008800E2" w:rsidP="008800E2">
      <w:pPr>
        <w:pStyle w:val="Heading4"/>
      </w:pPr>
      <w:r>
        <w:t xml:space="preserve">Disclosing the Aff 15 minutes before the round rewards new research while allowing some neg prep. It at least justifies conditionality, other positions and justifies new block arguments </w:t>
      </w:r>
    </w:p>
    <w:p w14:paraId="6A40BDC5" w14:textId="77777777" w:rsidR="008800E2" w:rsidRDefault="008800E2" w:rsidP="008800E2"/>
    <w:p w14:paraId="36BD14E0" w14:textId="5D5D1F08" w:rsidR="008800E2" w:rsidRDefault="008800E2" w:rsidP="008800E2">
      <w:pPr>
        <w:pStyle w:val="Heading2"/>
      </w:pPr>
      <w:r>
        <w:t>2OFF</w:t>
      </w:r>
    </w:p>
    <w:p w14:paraId="51AC07F0" w14:textId="091B1BDB" w:rsidR="008800E2" w:rsidRPr="00770944" w:rsidRDefault="008800E2" w:rsidP="008800E2">
      <w:pPr>
        <w:pStyle w:val="Heading4"/>
        <w:rPr>
          <w:rStyle w:val="Style13ptBold"/>
          <w:b/>
          <w:bCs w:val="0"/>
          <w:iCs w:val="0"/>
          <w:sz w:val="36"/>
          <w:szCs w:val="36"/>
        </w:rPr>
      </w:pPr>
      <w:bookmarkStart w:id="0" w:name="_Hlk205937214"/>
      <w:r>
        <w:rPr>
          <w:rStyle w:val="Style13ptBold"/>
          <w:b/>
          <w:bCs w:val="0"/>
          <w:iCs w:val="0"/>
          <w:sz w:val="36"/>
          <w:szCs w:val="36"/>
        </w:rPr>
        <w:t xml:space="preserve">Modern capitalist domination operates through Psychopolitics – instead of focusing on external exploitation, neoliberalism uses hyper-positivity and self-optimization logics to force subjects to exploit themselves. </w:t>
      </w:r>
    </w:p>
    <w:p w14:paraId="4FB9726E" w14:textId="77777777" w:rsidR="008800E2" w:rsidRPr="00770944" w:rsidRDefault="008800E2" w:rsidP="008800E2">
      <w:pPr>
        <w:rPr>
          <w:rStyle w:val="Style13ptBold"/>
          <w:b w:val="0"/>
          <w:bCs w:val="0"/>
        </w:rPr>
      </w:pPr>
      <w:r w:rsidRPr="00770944">
        <w:rPr>
          <w:rStyle w:val="Style13ptBold"/>
          <w:rFonts w:eastAsiaTheme="majorEastAsia" w:cstheme="majorBidi"/>
          <w:iCs/>
          <w:sz w:val="36"/>
          <w:szCs w:val="36"/>
        </w:rPr>
        <w:t>Alphin et al 21 -</w:t>
      </w:r>
      <w:r>
        <w:rPr>
          <w:rStyle w:val="Style13ptBold"/>
          <w:b w:val="0"/>
          <w:bCs w:val="0"/>
        </w:rPr>
        <w:t xml:space="preserve"> </w:t>
      </w:r>
      <w:r w:rsidRPr="00770944">
        <w:rPr>
          <w:rStyle w:val="Style13ptBold"/>
          <w:b w:val="0"/>
          <w:bCs w:val="0"/>
        </w:rPr>
        <w:t>Alphin, Caroline, and François Debrix. “Biopolitics in the ‘Psychic Realm’: Han, Foucault and Neoliberal Psychopolitics.” Philosophy &amp; Social Criticism, vol. 49, no. 4, SAGE Publishing, July 2021, pp. 477–91, https://doi.org/10.1177/01914537211033011. Accessed 20 July 2025.//BIK *all brackets were done by original source</w:t>
      </w:r>
    </w:p>
    <w:p w14:paraId="1867C38D" w14:textId="77777777" w:rsidR="008800E2" w:rsidRDefault="008800E2" w:rsidP="008800E2">
      <w:r w:rsidRPr="008F438E">
        <w:rPr>
          <w:u w:val="single"/>
        </w:rPr>
        <w:t xml:space="preserve">Byung-Chul Han’s notion of psychopolitics gives us a good sense of how the neoliberal subject operates in contemporary social, economic, political and cultural settings where achievement, self-entrepreneurship, competition and intensification are the orders of the day. </w:t>
      </w:r>
      <w:r w:rsidRPr="008F438E">
        <w:rPr>
          <w:b/>
          <w:bCs/>
          <w:u w:val="single"/>
        </w:rPr>
        <w:t xml:space="preserve">As Han states at the onset of Psychopolitics: Neoliberalism and New Technologies of Power, </w:t>
      </w:r>
      <w:r w:rsidRPr="00CB63C0">
        <w:rPr>
          <w:b/>
          <w:bCs/>
          <w:highlight w:val="magenta"/>
          <w:u w:val="single"/>
        </w:rPr>
        <w:t>[w]e are living in a</w:t>
      </w:r>
      <w:r w:rsidRPr="008F438E">
        <w:rPr>
          <w:b/>
          <w:bCs/>
          <w:u w:val="single"/>
        </w:rPr>
        <w:t xml:space="preserve"> particular </w:t>
      </w:r>
      <w:r w:rsidRPr="00CB63C0">
        <w:rPr>
          <w:b/>
          <w:bCs/>
          <w:highlight w:val="magenta"/>
          <w:u w:val="single"/>
        </w:rPr>
        <w:t>phase of history [when] freedom itself is</w:t>
      </w:r>
      <w:r w:rsidRPr="008F438E">
        <w:rPr>
          <w:b/>
          <w:bCs/>
          <w:u w:val="single"/>
        </w:rPr>
        <w:t xml:space="preserve"> bringing forth </w:t>
      </w:r>
      <w:r w:rsidRPr="00CB63C0">
        <w:rPr>
          <w:b/>
          <w:bCs/>
          <w:highlight w:val="magenta"/>
          <w:u w:val="single"/>
        </w:rPr>
        <w:t>compulsion and constraint</w:t>
      </w:r>
      <w:r w:rsidRPr="008F438E">
        <w:rPr>
          <w:b/>
          <w:bCs/>
          <w:u w:val="single"/>
        </w:rPr>
        <w:t xml:space="preserve">...As the entrepreneur of its own self, the neoliberal subject has no capacity for relationships with others that might be free of purpose. </w:t>
      </w:r>
      <w:r w:rsidRPr="008F438E">
        <w:rPr>
          <w:u w:val="single"/>
        </w:rPr>
        <w:t xml:space="preserve">(Han 2017a, 1–2) Not only does the neoliberal subject have no connection to the other that could remain ‘free of purpose’, but this subject is also enjoined to develop relationships primarily with itself, and relationships with itself that are geared towards self-investment, self improvement and self-exploitation. </w:t>
      </w:r>
      <w:r w:rsidRPr="00CB63C0">
        <w:rPr>
          <w:b/>
          <w:bCs/>
          <w:highlight w:val="magenta"/>
          <w:u w:val="single"/>
        </w:rPr>
        <w:t>To be free, for the neoliberal subject, involves</w:t>
      </w:r>
      <w:r w:rsidRPr="008F438E">
        <w:rPr>
          <w:b/>
          <w:bCs/>
          <w:u w:val="single"/>
        </w:rPr>
        <w:t xml:space="preserve"> a dual and often simultaneous move: first, </w:t>
      </w:r>
      <w:r w:rsidRPr="00CB63C0">
        <w:rPr>
          <w:b/>
          <w:bCs/>
          <w:highlight w:val="magenta"/>
          <w:u w:val="single"/>
        </w:rPr>
        <w:t>no longer to</w:t>
      </w:r>
      <w:r w:rsidRPr="008F438E">
        <w:rPr>
          <w:b/>
          <w:bCs/>
          <w:u w:val="single"/>
        </w:rPr>
        <w:t xml:space="preserve"> seek </w:t>
      </w:r>
      <w:r w:rsidRPr="00CB63C0">
        <w:rPr>
          <w:b/>
          <w:bCs/>
          <w:u w:val="single"/>
        </w:rPr>
        <w:t>to</w:t>
      </w:r>
      <w:r w:rsidRPr="008F438E">
        <w:rPr>
          <w:b/>
          <w:bCs/>
          <w:u w:val="single"/>
        </w:rPr>
        <w:t xml:space="preserve"> reject, antagonize or </w:t>
      </w:r>
      <w:r w:rsidRPr="00CB63C0">
        <w:rPr>
          <w:b/>
          <w:bCs/>
          <w:highlight w:val="magenta"/>
          <w:u w:val="single"/>
        </w:rPr>
        <w:t xml:space="preserve">define oneself against </w:t>
      </w:r>
      <w:r w:rsidRPr="007F5BC0">
        <w:rPr>
          <w:b/>
          <w:bCs/>
          <w:u w:val="single"/>
        </w:rPr>
        <w:t>an</w:t>
      </w:r>
      <w:r w:rsidRPr="008F438E">
        <w:rPr>
          <w:b/>
          <w:bCs/>
          <w:u w:val="single"/>
        </w:rPr>
        <w:t xml:space="preserve"> other since </w:t>
      </w:r>
      <w:r w:rsidRPr="007F5BC0">
        <w:rPr>
          <w:b/>
          <w:bCs/>
          <w:highlight w:val="magenta"/>
          <w:u w:val="single"/>
        </w:rPr>
        <w:t>otherness</w:t>
      </w:r>
      <w:r w:rsidRPr="008F438E">
        <w:rPr>
          <w:b/>
          <w:bCs/>
          <w:u w:val="single"/>
        </w:rPr>
        <w:t xml:space="preserve"> (or any strong form of external limitation and perhaps </w:t>
      </w:r>
      <w:r w:rsidRPr="007F5BC0">
        <w:rPr>
          <w:b/>
          <w:bCs/>
          <w:u w:val="single"/>
        </w:rPr>
        <w:t>antagonism</w:t>
      </w:r>
      <w:r w:rsidRPr="008F438E">
        <w:rPr>
          <w:b/>
          <w:bCs/>
          <w:u w:val="single"/>
        </w:rPr>
        <w:t xml:space="preserve">) is not crucial to the subject anymore; second, </w:t>
      </w:r>
      <w:r w:rsidRPr="00CB63C0">
        <w:rPr>
          <w:b/>
          <w:bCs/>
          <w:highlight w:val="magenta"/>
          <w:u w:val="single"/>
        </w:rPr>
        <w:t>and</w:t>
      </w:r>
      <w:r w:rsidRPr="008F438E">
        <w:rPr>
          <w:b/>
          <w:bCs/>
          <w:u w:val="single"/>
        </w:rPr>
        <w:t xml:space="preserve"> as a result of the previous point, </w:t>
      </w:r>
      <w:r w:rsidRPr="00CB63C0">
        <w:rPr>
          <w:b/>
          <w:bCs/>
          <w:highlight w:val="magenta"/>
          <w:u w:val="single"/>
        </w:rPr>
        <w:t>to turn to oneself</w:t>
      </w:r>
      <w:r w:rsidRPr="008F438E">
        <w:rPr>
          <w:b/>
          <w:bCs/>
          <w:u w:val="single"/>
        </w:rPr>
        <w:t xml:space="preserve"> primarily in order </w:t>
      </w:r>
      <w:r w:rsidRPr="00CB63C0">
        <w:rPr>
          <w:b/>
          <w:bCs/>
          <w:highlight w:val="magenta"/>
          <w:u w:val="single"/>
        </w:rPr>
        <w:t>to self-optimize</w:t>
      </w:r>
      <w:r w:rsidRPr="008F438E">
        <w:rPr>
          <w:b/>
          <w:bCs/>
          <w:u w:val="single"/>
        </w:rPr>
        <w:t xml:space="preserve"> (Han 2017a, 32).</w:t>
      </w:r>
      <w:r w:rsidRPr="008F438E">
        <w:rPr>
          <w:u w:val="single"/>
        </w:rPr>
        <w:t xml:space="preserve"> This seeming erasure of otherness, or this posture of not looking for an other to one’s self (an enemy, or even a radically different figure or mark of identity) in the course of maximizing one’s subjectivity (the subject’s capacity to achieve), does little to ensure freedom, autonomy or even independence, even though it is often presented as such in neoliberal social, political and economic configurations of being and living.</w:t>
      </w:r>
      <w:r w:rsidRPr="00F044A4">
        <w:t xml:space="preserve"> </w:t>
      </w:r>
      <w:r w:rsidRPr="008F438E">
        <w:rPr>
          <w:u w:val="single"/>
        </w:rPr>
        <w:t xml:space="preserve">Rejection of the other leads to a subject that does violence to itself in order to self-maximize (Han 2015, 7). </w:t>
      </w:r>
      <w:r w:rsidRPr="008F438E">
        <w:rPr>
          <w:b/>
          <w:bCs/>
          <w:u w:val="single"/>
        </w:rPr>
        <w:t xml:space="preserve">The neoliberal subject, while presented with an appearance of freedom, is reliant on a system that, as Han argues, operates based on two key principles: compulsion and constraint. Han refers to this mode of political subjectivity as neoliberal psychopo litics. Han (2017a, 29) writes: </w:t>
      </w:r>
      <w:r w:rsidRPr="00CB63C0">
        <w:rPr>
          <w:b/>
          <w:bCs/>
          <w:highlight w:val="magenta"/>
          <w:u w:val="single"/>
        </w:rPr>
        <w:t>Neoliberal psychopolitics is always coming up with more refined forms of exploitation</w:t>
      </w:r>
      <w:r w:rsidRPr="008F438E">
        <w:rPr>
          <w:b/>
          <w:bCs/>
          <w:u w:val="single"/>
        </w:rPr>
        <w:t>.</w:t>
      </w:r>
      <w:r w:rsidRPr="008F438E">
        <w:rPr>
          <w:u w:val="single"/>
        </w:rPr>
        <w:t xml:space="preserve"> Countless self-management workshops, motivational retreats and seminars on personality...promise boundless self-optimization and heightened efficiency. </w:t>
      </w:r>
      <w:r w:rsidRPr="008F438E">
        <w:rPr>
          <w:b/>
          <w:bCs/>
          <w:u w:val="single"/>
        </w:rPr>
        <w:t xml:space="preserve">They are steered by neoliberal techniques of domination, </w:t>
      </w:r>
      <w:r w:rsidRPr="00CB63C0">
        <w:rPr>
          <w:b/>
          <w:bCs/>
          <w:highlight w:val="magenta"/>
          <w:u w:val="single"/>
        </w:rPr>
        <w:t>which aim to capitalize not just on working time but on the person</w:t>
      </w:r>
      <w:r w:rsidRPr="008F438E">
        <w:rPr>
          <w:b/>
          <w:bCs/>
          <w:u w:val="single"/>
        </w:rPr>
        <w:t xml:space="preserve"> him- or herself...Neoliberalism has discovered integral human being as the object of exploitation...The neoliberal imperative of self-optimization serves...</w:t>
      </w:r>
      <w:r w:rsidRPr="00CB63C0">
        <w:rPr>
          <w:b/>
          <w:bCs/>
          <w:highlight w:val="magenta"/>
          <w:u w:val="single"/>
        </w:rPr>
        <w:t>to promote perfect functioning within the system</w:t>
      </w:r>
      <w:r w:rsidRPr="008F438E">
        <w:rPr>
          <w:b/>
          <w:bCs/>
          <w:u w:val="single"/>
        </w:rPr>
        <w:t xml:space="preserve"> What Han calls psychopolitics, under generalized conditions of neoliberalism, has now supposedly surpassed Michel Foucault’s diagnosis about biopolitics (Foucault 1990, 2008). As Han claims, biopolitics ‘proves altogether unsuited to the neoliberal regime, which exploits the psyche above all’</w:t>
      </w:r>
      <w:r w:rsidRPr="00F044A4">
        <w:t xml:space="preserve"> (Han 2017a, 21). Han offers an interesting reading of Foucault’s work. For Han, what have been described by some as two com plementary moments in Foucault’s analysis of power (Cisney and Morar 2016; Hardt and Negri 2004; Lemke 2011; Patton 2016), namely Foucault’s initial insistence on</w:t>
      </w:r>
      <w:r>
        <w:t xml:space="preserve"> </w:t>
      </w:r>
      <w:r w:rsidRPr="00F044A4">
        <w:t>disciplinary power– which functions at the level of individual bodies and aims at normalizing practices and behaviors so as to produce docile subjects– and later Fou cault’s encounter with biopower, which targets a population and seeks to maximize the health, well-being and overall life of a social body (even if it must do so to the detriment of other populations who may have to be killed or ignored in order for some lives to thrive), are part of the same political dispositif. For Han, both disciplinary power and biopower are concerned with and, in fact, invested in bodies, and both seek to produce subjects that can be normalized and regulated, even if this is done so that they may live well or longer.</w:t>
      </w:r>
      <w:r>
        <w:t xml:space="preserve"> </w:t>
      </w:r>
      <w:r w:rsidRPr="00F044A4">
        <w:t xml:space="preserve">Put differently, in Han’s reading of Foucault, disciplinary regimes and demographic investments are part of the same power configuration, or, as Han argues, ‘[b]iopolitics is the governmental technology of disciplinary power’ (Han 2017a, 21). The idea of a continuum from disciplinary power (anatomo-politics) to biopower (bio-politics) is not new, and Foucault himself recognized this crucial complementarity. But Han goes further by suggesting that, unlike what several commentators of Foucault have stated (Agamben 1998; Debrix and Barder 2012; Patton 2016; Rose 2007), biopower adds little to what Foucault first termed disciplinary power. According to Han, it is a mistake to assume that biopolitics marks a break from disciplinary politics. The mistake, Han continues, is even more obvious when Foucault’s biopolitics is read from the perspective of psychopolitics. </w:t>
      </w:r>
      <w:r w:rsidRPr="00CB63C0">
        <w:rPr>
          <w:b/>
          <w:bCs/>
          <w:u w:val="single"/>
        </w:rPr>
        <w:t xml:space="preserve">Psychopolitics shows us that the Foucaultian anatomo/ bio political configuration can no longer offer, on its own terms, a useful understanding of contemporary neoliberal regimes and practices of subjectivity/subjection. Further more, it is a mistake to continue to see biopolitics as representative of neoliberal systems and their modalities of subjectivity and subjection. For Han, biopolitics, with what Han takes to be a primary </w:t>
      </w:r>
      <w:r w:rsidRPr="00CB63C0">
        <w:rPr>
          <w:b/>
          <w:bCs/>
          <w:highlight w:val="magenta"/>
          <w:u w:val="single"/>
        </w:rPr>
        <w:t>focus on the body, is no longer an appropriate analytical framework because</w:t>
      </w:r>
      <w:r w:rsidRPr="00CB63C0">
        <w:rPr>
          <w:b/>
          <w:bCs/>
          <w:u w:val="single"/>
        </w:rPr>
        <w:t xml:space="preserve"> it cannot make sense of </w:t>
      </w:r>
      <w:r w:rsidRPr="00CB63C0">
        <w:rPr>
          <w:b/>
          <w:bCs/>
          <w:highlight w:val="magenta"/>
          <w:u w:val="single"/>
        </w:rPr>
        <w:t>contemporary configurations of power</w:t>
      </w:r>
      <w:r w:rsidRPr="006F0A7D">
        <w:rPr>
          <w:b/>
          <w:bCs/>
          <w:highlight w:val="magenta"/>
          <w:u w:val="single"/>
        </w:rPr>
        <w:t>, violence and subjection</w:t>
      </w:r>
      <w:r w:rsidRPr="00CB63C0">
        <w:rPr>
          <w:b/>
          <w:bCs/>
          <w:u w:val="single"/>
        </w:rPr>
        <w:t xml:space="preserve"> since domination and achieve ment, constraint and freedom, </w:t>
      </w:r>
      <w:r w:rsidRPr="00CB63C0">
        <w:rPr>
          <w:b/>
          <w:bCs/>
          <w:highlight w:val="magenta"/>
          <w:u w:val="single"/>
        </w:rPr>
        <w:t>work in</w:t>
      </w:r>
      <w:r w:rsidRPr="00CB63C0">
        <w:rPr>
          <w:b/>
          <w:bCs/>
          <w:u w:val="single"/>
        </w:rPr>
        <w:t xml:space="preserve"> what Han calls </w:t>
      </w:r>
      <w:r w:rsidRPr="00CB63C0">
        <w:rPr>
          <w:b/>
          <w:bCs/>
          <w:highlight w:val="magenta"/>
          <w:u w:val="single"/>
        </w:rPr>
        <w:t>‘the psychic realm’</w:t>
      </w:r>
      <w:r w:rsidRPr="00CB63C0">
        <w:rPr>
          <w:b/>
          <w:bCs/>
          <w:u w:val="single"/>
        </w:rPr>
        <w:t>.</w:t>
      </w:r>
      <w:r w:rsidRPr="008F438E">
        <w:rPr>
          <w:u w:val="single"/>
        </w:rPr>
        <w:t xml:space="preserve"> By affirming that neoliberal forms of domination and achievement work first and foremost psychi cally, Han seeks to establish a break from Foucault, in particular, by indicating that neoliberalism no longer primarily targets an individual body that would need to be disciplined, and nor does it target normalized collective bodies (like a population or a nation) whose general conditions of life and even well-being would always need to be assessed, maintained or enhanced (as Foucault argued about biopower). </w:t>
      </w:r>
      <w:r w:rsidRPr="00CB63C0">
        <w:rPr>
          <w:b/>
          <w:bCs/>
          <w:u w:val="single"/>
        </w:rPr>
        <w:t xml:space="preserve">Han calls the new modeof neoliberal control, constraint and compulsion psychopolitics because oper ations of power, violence and freedom today tend not to use, abuse or even optimize the body (unlike biopolitics). Rather, </w:t>
      </w:r>
      <w:r w:rsidRPr="00CB63C0">
        <w:rPr>
          <w:b/>
          <w:bCs/>
          <w:highlight w:val="magenta"/>
          <w:u w:val="single"/>
        </w:rPr>
        <w:t>psychopolitics</w:t>
      </w:r>
      <w:r w:rsidRPr="00CB63C0">
        <w:rPr>
          <w:b/>
          <w:bCs/>
          <w:u w:val="single"/>
        </w:rPr>
        <w:t xml:space="preserve"> seeks to </w:t>
      </w:r>
      <w:r w:rsidRPr="00CB63C0">
        <w:rPr>
          <w:b/>
          <w:bCs/>
          <w:highlight w:val="magenta"/>
          <w:u w:val="single"/>
        </w:rPr>
        <w:t>optimize</w:t>
      </w:r>
      <w:r w:rsidRPr="00CB63C0">
        <w:rPr>
          <w:b/>
          <w:bCs/>
          <w:u w:val="single"/>
        </w:rPr>
        <w:t xml:space="preserve"> the mind of </w:t>
      </w:r>
      <w:r w:rsidRPr="00CB63C0">
        <w:rPr>
          <w:b/>
          <w:bCs/>
          <w:highlight w:val="magenta"/>
          <w:u w:val="single"/>
        </w:rPr>
        <w:t>the subject</w:t>
      </w:r>
      <w:r w:rsidRPr="00CB63C0">
        <w:rPr>
          <w:b/>
          <w:bCs/>
          <w:u w:val="single"/>
        </w:rPr>
        <w:t xml:space="preserve">/self, primarily </w:t>
      </w:r>
      <w:r w:rsidRPr="00CB63C0">
        <w:rPr>
          <w:b/>
          <w:bCs/>
          <w:highlight w:val="magenta"/>
          <w:u w:val="single"/>
        </w:rPr>
        <w:t>by making the mind</w:t>
      </w:r>
      <w:r w:rsidRPr="00CB63C0">
        <w:rPr>
          <w:b/>
          <w:bCs/>
          <w:u w:val="single"/>
        </w:rPr>
        <w:t xml:space="preserve"> of the neoliberal subject dependent on or even </w:t>
      </w:r>
      <w:r w:rsidRPr="00CB63C0">
        <w:rPr>
          <w:b/>
          <w:bCs/>
          <w:highlight w:val="magenta"/>
          <w:u w:val="single"/>
        </w:rPr>
        <w:t xml:space="preserve">derivative of the </w:t>
      </w:r>
      <w:r w:rsidRPr="00CB63C0">
        <w:rPr>
          <w:b/>
          <w:bCs/>
          <w:u w:val="single"/>
        </w:rPr>
        <w:t xml:space="preserve">tools, </w:t>
      </w:r>
      <w:r w:rsidRPr="00CB63C0">
        <w:rPr>
          <w:b/>
          <w:bCs/>
          <w:highlight w:val="magenta"/>
          <w:u w:val="single"/>
        </w:rPr>
        <w:t>techniques, technologies and tactics valued</w:t>
      </w:r>
      <w:r w:rsidRPr="006F0A7D">
        <w:rPr>
          <w:b/>
          <w:bCs/>
          <w:highlight w:val="magenta"/>
          <w:u w:val="single"/>
        </w:rPr>
        <w:t xml:space="preserve"> </w:t>
      </w:r>
      <w:r w:rsidRPr="00CB63C0">
        <w:rPr>
          <w:b/>
          <w:bCs/>
          <w:highlight w:val="magenta"/>
          <w:u w:val="single"/>
        </w:rPr>
        <w:t>by</w:t>
      </w:r>
      <w:r w:rsidRPr="00CB63C0">
        <w:rPr>
          <w:b/>
          <w:bCs/>
          <w:u w:val="single"/>
        </w:rPr>
        <w:t xml:space="preserve"> the system.</w:t>
      </w:r>
      <w:r w:rsidRPr="00F044A4">
        <w:t xml:space="preserve"> Thus, Han adds, the key technique of psychopower (again, in contrast to biopower) is not discipline, nor is it statistics or demographics, but rather data and, in particular, what he calls Big Data. Big Data– which, for </w:t>
      </w:r>
      <w:r w:rsidRPr="00770944">
        <w:rPr>
          <w:b/>
          <w:bCs/>
          <w:highlight w:val="magenta"/>
          <w:u w:val="single"/>
        </w:rPr>
        <w:t>neoliberalism</w:t>
      </w:r>
      <w:r w:rsidRPr="00F044A4">
        <w:t>, and crucially for Han, often signifies nothing more than an overwhelming proliferation of and reliance on information/knowl edge presented in the form of data across various contemporary social settings and platforms– is mobilized under neoliberal conditions in order to ‘optimize psychic or mental processes’, an optimization of the subject’s mind designed to achieve ever mor</w:t>
      </w:r>
      <w:r>
        <w:t xml:space="preserve">e </w:t>
      </w:r>
      <w:r w:rsidRPr="00F044A4">
        <w:t>self-productivity (no longer to secure productivity by disciplining or regulating bodies’ movements) (Han 2017a, 25). For Han, data (or Big Data, or information; Han typically does not care to differentiate between these terms) is a general concept that both refers to neoliberal productivity/achievement goals against which the subject must constantly measure itself and gestures towards what the neoliberal subject may fatefully become (that is to say, a subjectivity defined by and as a series of data points), something that Bernard Stiegler’s work (which Han at times references) more directly addresses (Stieg ler 2019, 7).</w:t>
      </w:r>
      <w:r>
        <w:t xml:space="preserve"> </w:t>
      </w:r>
      <w:r w:rsidRPr="00F044A4">
        <w:rPr>
          <w:sz w:val="8"/>
        </w:rPr>
        <w:t>As Han (1017a, 61) puts it: When the data collected is published and exchanged, self-tracking comes to resemble self surveillance more and more. The subject of today’s world is an entrepreneur of the self practicing self-exploitation– and, by the same token, self-surveillance ...This ensures that each and every person has now taken on the task of conducting perpetual auto-surveillance. Self-productivity or, better yet, self-optimization, can be realized if data makes sure that neoliberal subjects place the demands for ever more achievement onto and, in fact, into themselves. Therefore, for Han, self-optimization is more of a psychic endeavor than a physical endeavor, even if the subject’s body is mobilized in the process and serves as the vessel in which endurance and resilience primarily take place (Alphin 2021). Here again, and following Stiegler who coined the term ‘psychopower’ (Stiegler 2010), Han wishes to establish psychopolitics as the key analytical framework that can capture the configurations of power, violence, freedom and achievement that are set up by the system by no longer positioning the subject in relation to external limitations (including otherness, or other bodies), but also, in a way, by no longer placing the subject in relation to or even in the context of its own body. The neoliberal subject, through its total self-reliance on data or data systems, cultivates a relation mostly with itself, which for Han again means the subject’s own ‘psychic or mental processes’ as realized by or reflected through the collection of data or information as a mode of self-measurement and auto-surveillance. While it seems that Han’s objective is to affirm psychopolitics as a modality of power or force, but also freedom, that can provide a more adequate understanding of who or what the neoliberal subject is, and of how it can and does define itself through constraint and compulsion in contemporary neoliberal settings, Han’s insistence on positing an antagonism between psychopower and Foucault’s biopower is odd. Han’s take on Fou cault’s argument and on biopolitics more generally often relies on generalizations or simplifications of the critical biopolitical perspective that prevent him from seeing the meaningful conceptual continuum that takes place from biopolitics to psychopolitics. Han’s dismissal of Foucault’s biopolitics does not allow him to perceive the important connections between Foucault’s argument and his own take on neoliberalism and sub jectivity. Moreover, this posture does not allow Han to identify the elements of his theorization that, in fact, may be in contrast to biopolitics and enable psychopolitics to stand as its own analytical perspective, one that could offer an important and unique extension of biopolitics. Wesuggest that there are in Foucault’s view of biopolitics several key elements that anticipate what Han calls the turn to psychopower. For example, and central to what Han is arguing about neoliberal psychopolitics, Foucault did introduce the concepts of self discipline, smart power or internalized power that, again, may pave the way for Han’s understanding of self-optimization. Foucault’s description of the carceral universe, in the latter part of Discipline and Punish in particular (Foucault 1979), anticipates a modality of internalized power by disciplined and disciplining subjects who act and work on themselves (and not just on their bodies, but also on their entire being, including their mind and psyche) to achieve or maintain normalization. This work of the docile or normalized subject onto itself, this modality of internalized power, lays the groundwork for the idea of self-optimization. Internalized power, a power that takes advantage of the disciplinary and normalizing practices of the self/subject, as Foucault intimates, requires a mobilization or a turn of the self/subject towards itself (its body, its mind and its psyche) to search there for elements of ‘delinquent’ or ‘deviant’ thought or behaviour (starting with bodily gestures and habits) that could turn the self/subject into an abnormal being and thus must be chased away. Thus, similar to what Han mentions about the neoliberal subject of psychopolitics, Foucault’s disciplinary or docile subject internalizes power (and, relatedly, does not need otherness as a primary construct to mobilize power and to define itself). Today, the neoliberal subject’s self-optimization, even if achieved by way of Big Data, data driven technologies, or systems of control and enhancement reliant upon computerized and automated information, often still requires an investment at the level of the body or of the subject’s vital functions (Alphin 2021). And yet, despite this, Han insists on keeping the operations of neoliberal psychopolitics away from the subject’s body, as if today’s neoliberal subject/self did not have or need a body. This insistence, we suggest, is the reason why Han also wishes to label the neoliberal subject as an ‘achieve ment’ subject, an ‘achievement’ subject that can be further contrasted with what Han refers to as the ‘obedience’ subject of disciplinary power and biopolitics (Han 2017a, 2). For Han, while the ‘obedience’ subject experienced the power and violence of the system at the level of the body, the ‘achievement’ subject now deals with domination and coercion (even if it is construed as freedom, once again) as a series of mental and psychic operations, including mental and psychic ailments resulting from what Han refers to as ‘neuronal power’ (Han 2015, 5). According to Han, ‘neuronal power’ excludes the subject’s body and, thus, physical pain too. Instead of experiencing pain primarily as a physical condition, the neoliberal subject’s typical pathologies are now depression and burnout. Depression and burnout are psychopolitical (not physical) ailments, Han explains, and moreover they are largely self-induced. Depression and burnout do not require an external force to be inflicted onto the self or to define the life or being of the ‘achievement’ subject who now experiences pain as a result of pushing itself ever further in order to do well and compete. One of Han’s main achievements is to theorize how, by no longer defining itself in relation to otherness, the neoliberal subject’s prevailing modalities of suffering or pain are self-inflicted. Yet, even if pain or suffering is self-inflicted, a form of otherness (or perhaps a sense of exteriority, or of having to account for something external to the self/ subject) is still operative, even if such an otherness or exteriority is no longer meant to be essential to the definition or formation of the subject. As Caroline Alphin (2021) has argued, an inwardly driven valorization of the self on the part of the neoliberal subject still involves, mobilizes and targets an other/other bodies, if only by way of instrumen talizing what is perceived by the ‘achievement’ subject as not part or not constitutive of neoliberal subjectivity. In fact, Han does mention that the neoliberal subject seeks and needs to instrumentalize. Whatever device, practice or technology enables the subject to improve or to think it is better able to compete will be used. What is seen as other or external to the self/subject is among those devices, implements, techniques or tools that can be made use of by the subject to auto-surveil, to self-optimize and to remain competitive (with itself, to start with). In this way, the subject’s own body, but also the bodies of other subjects become ‘fair game’ in a context of instrumentalization where remaining relations or interactions with others or the outside are mainly geared towards maximizing the self and its ability to be ever more resilient and competitive. The neoliberal subject, Alphin adds, ‘must live more intensely (inten sify strength, intensify energy, intensify mental performance, etc.) in order to become more resilient’ or to be ‘bulletproof’ (Alphin 2021, 121; see also Shaviro 2015, 34–35). But to instrumentalize one’s self and to enhance one’s resilience, or to turn oneself into a project (more on this below), an outside/other can and, in a way, must matter to and be present for the neoliberal subject. Although perhaps not defining of who or what the neoliberal ‘achievement’ subject is or does, as Han argues, there is not and there cannot be a complete shutting down of otherness/ exteriority since the other is still a resource or at least an opportunity for the subject to intensify or to achieve more, a subject whose violence, pain and suffering onto itself will also, and inevitably, have an impact on other subjects in the process, and particularly on other ‘achievement’ subjects who, in the context of a constant search for improvement and competition (even if it is with themselves first), will adopt a similar posture about themselves and their subjectivity. Han’s insufficient theorization of the other or of what is exterior to the neoliberal subject, alongside his neglect of the way procedures of self-optimization still involve the body even when they primarily seek to target the mind and psyche, may lead him to overlook another key aspect of psychopolitics, one that, once again, is closer to Fou cault’s way of thinking about disciplinary politics and biopower than Han may be ready to acknowledge. Namely, psychopolitics, as Han theorizes it, does not allow muchroomfor thinking about the possibility that the violence and pain inflicted by the ‘achievement’ subject onto itself is also a violence and pain inflicted on the other, and moreover, on the other’s body. As Han states, ‘the achievement subject competes with itself, falling victim to the destructive compulsion to outdo itself...Thestruggle is with the self. But the attempt to defeat and outdo oneself has deadly consequences’ (Han 2018, 36). For Han, neoliberal psychopolitics can unleash a boundless violence, and mostly a violence without enmity (perhaps the culmination of Carl Schmitt’s fear about an absolute, limitless violence, that of a power that no longer needs an enemy) (Schmitt 1996, 2003). Han repeats that, in the name of achievement, ‘[o]ne does violence to oneself and exploits oneself. External violence is replaced by self generated violence, which is more devastating because its victims imagine themselves to be free’ (Han 2018, 37</w:t>
      </w:r>
      <w:r w:rsidRPr="00CB63C0">
        <w:rPr>
          <w:b/>
          <w:bCs/>
          <w:sz w:val="8"/>
        </w:rPr>
        <w:t>).</w:t>
      </w:r>
      <w:r w:rsidRPr="00CB63C0">
        <w:rPr>
          <w:b/>
          <w:bCs/>
        </w:rPr>
        <w:t xml:space="preserve"> </w:t>
      </w:r>
      <w:r w:rsidRPr="00CB63C0">
        <w:rPr>
          <w:b/>
          <w:bCs/>
          <w:u w:val="single"/>
        </w:rPr>
        <w:t xml:space="preserve">Han is right to suggest that </w:t>
      </w:r>
      <w:r w:rsidRPr="00770944">
        <w:rPr>
          <w:b/>
          <w:bCs/>
          <w:highlight w:val="magenta"/>
          <w:u w:val="single"/>
        </w:rPr>
        <w:t>neoliberal</w:t>
      </w:r>
      <w:r w:rsidRPr="00CB63C0">
        <w:rPr>
          <w:b/>
          <w:bCs/>
          <w:u w:val="single"/>
        </w:rPr>
        <w:t xml:space="preserve"> </w:t>
      </w:r>
      <w:r w:rsidRPr="00770944">
        <w:rPr>
          <w:b/>
          <w:bCs/>
          <w:highlight w:val="magenta"/>
          <w:u w:val="single"/>
        </w:rPr>
        <w:t>violence is</w:t>
      </w:r>
      <w:r w:rsidRPr="00CB63C0">
        <w:rPr>
          <w:b/>
          <w:bCs/>
          <w:u w:val="single"/>
        </w:rPr>
        <w:t xml:space="preserve"> primarily </w:t>
      </w:r>
      <w:r w:rsidRPr="00770944">
        <w:rPr>
          <w:b/>
          <w:bCs/>
          <w:highlight w:val="magenta"/>
          <w:u w:val="single"/>
        </w:rPr>
        <w:t>a violence of positivity, excess and surplus, and not of negation</w:t>
      </w:r>
      <w:r w:rsidRPr="00CB63C0">
        <w:rPr>
          <w:b/>
          <w:bCs/>
          <w:u w:val="single"/>
        </w:rPr>
        <w:t>, rejection or antagonism. Because this boundless, excessive, but hyper-positive violence is not about negation, rejection or enmity, Han does not see any need to reckon with otherness or the figure and body of the other since, for him, otherness is once again mainly equated with negation and opposition</w:t>
      </w:r>
      <w:r w:rsidRPr="008F438E">
        <w:rPr>
          <w:u w:val="single"/>
        </w:rPr>
        <w:t xml:space="preserve">. </w:t>
      </w:r>
      <w:r w:rsidRPr="00F044A4">
        <w:t xml:space="preserve">Yet, even if today’s neoliberal subject no longer needs enemies (at least, in a classical, existential sense), it still needs and relies on otherness, and on violence onto the other. For example, according to Han, and in the name of instrumentalization of the self, the ‘achievement’ subject does not see anything wrong with drawing benefits from other subjects, from using the other just like the subject uses and abuses itself. This is because the neoliberal ‘achievement’ subject is also what Han calls a ‘project’ (Han 2017a, 1; Han 2017b, 48). A ‘project’ is compelled to always try to be or do more, and to be or do more with itself, but also with others who are mere implements for the neoliberal subject’s projected ambitions. The subject as project is reliant on a ‘can-do’ or a ‘can-be’ logic (a logic of instrumentalization, as noted above), and thus no longer has room for a ‘should-do’ or ‘should-be’ ethos with regards to itself and others (Han 2015, 9). In other words, instrumentalities of achievement and projections of one’s self replace any sort of relational ethic, vis-`a-vis oneself (as in, for example, a care of the self) or vis-`a-vis others. In an interesting way, Han’s notion of ‘project’ also enables him to problematize the continued reliance in contemporary critical theorizations of neoliberalism on the cate gories of the subject and subjectivity. </w:t>
      </w:r>
      <w:r w:rsidRPr="008F438E">
        <w:rPr>
          <w:u w:val="single"/>
        </w:rPr>
        <w:t xml:space="preserve">For Han, notions of subjectivity, particularly those that posit a subject in relation or opposition to otherness, are rendered proble matic through the day-to-day operations of neoliberal self-exploitation and self competition. </w:t>
      </w:r>
      <w:r w:rsidRPr="00770944">
        <w:rPr>
          <w:b/>
          <w:bCs/>
          <w:highlight w:val="magenta"/>
          <w:u w:val="single"/>
        </w:rPr>
        <w:t>The</w:t>
      </w:r>
      <w:r w:rsidRPr="00CB63C0">
        <w:rPr>
          <w:b/>
          <w:bCs/>
          <w:u w:val="single"/>
        </w:rPr>
        <w:t xml:space="preserve"> idea of the </w:t>
      </w:r>
      <w:r w:rsidRPr="00770944">
        <w:rPr>
          <w:b/>
          <w:bCs/>
          <w:highlight w:val="magenta"/>
          <w:u w:val="single"/>
        </w:rPr>
        <w:t>neoliberal subject as a project questions any</w:t>
      </w:r>
      <w:r w:rsidRPr="00CB63C0">
        <w:rPr>
          <w:b/>
          <w:bCs/>
          <w:u w:val="single"/>
        </w:rPr>
        <w:t xml:space="preserve"> remnant of a sense of self-care or of an </w:t>
      </w:r>
      <w:r w:rsidRPr="00770944">
        <w:rPr>
          <w:b/>
          <w:bCs/>
          <w:highlight w:val="magenta"/>
          <w:u w:val="single"/>
        </w:rPr>
        <w:t>ethic of care</w:t>
      </w:r>
      <w:r w:rsidRPr="00CB63C0">
        <w:rPr>
          <w:b/>
          <w:bCs/>
          <w:u w:val="single"/>
        </w:rPr>
        <w:t xml:space="preserve"> that some theorists may still want to attach </w:t>
      </w:r>
      <w:r w:rsidRPr="00770944">
        <w:rPr>
          <w:b/>
          <w:bCs/>
          <w:highlight w:val="magenta"/>
          <w:u w:val="single"/>
        </w:rPr>
        <w:t>to</w:t>
      </w:r>
      <w:r w:rsidRPr="00CB63C0">
        <w:rPr>
          <w:b/>
          <w:bCs/>
          <w:u w:val="single"/>
        </w:rPr>
        <w:t xml:space="preserve"> late-modern subjects living under </w:t>
      </w:r>
      <w:r w:rsidRPr="00770944">
        <w:rPr>
          <w:b/>
          <w:bCs/>
          <w:highlight w:val="magenta"/>
          <w:u w:val="single"/>
        </w:rPr>
        <w:t xml:space="preserve">conditions of </w:t>
      </w:r>
      <w:r w:rsidRPr="00CB63C0">
        <w:rPr>
          <w:b/>
          <w:bCs/>
          <w:u w:val="single"/>
        </w:rPr>
        <w:t xml:space="preserve">neoliberalism or </w:t>
      </w:r>
      <w:r w:rsidRPr="00770944">
        <w:rPr>
          <w:b/>
          <w:bCs/>
          <w:highlight w:val="magenta"/>
          <w:u w:val="single"/>
        </w:rPr>
        <w:t>late-capitalism</w:t>
      </w:r>
      <w:r w:rsidRPr="00CB63C0">
        <w:rPr>
          <w:b/>
          <w:bCs/>
          <w:u w:val="single"/>
        </w:rPr>
        <w:t xml:space="preserve"> (Fou cault 1988; Povinelli 2011). Indeed, the subject as project seeks enhancement, strives to maximize its functions and capacities, craves intensification and aims to make itself ever more resilient, not out of any remaining sense of care for its selfhood, or no longer in order to wish to live well under optimal conditions of health and wealth, or to cultivate its mind or body in a pleasing or satisfying manner</w:t>
      </w:r>
      <w:r w:rsidRPr="008F438E">
        <w:rPr>
          <w:u w:val="single"/>
        </w:rPr>
        <w:t>.</w:t>
      </w:r>
      <w:r w:rsidRPr="00F044A4">
        <w:t xml:space="preserve"> Rather, the project works (on itself) in a context in which the demands of the system are always already desired, internalized and validated. In order to achieve, the neoliberal subject sees itself as a constant work in progress, a project that can always be enhanced or expanded, is always in need of improvement or perfecting, but also may always come short even if it will always strive, accelerate or intensify. Similarly, the subject as project will push (itself) forward (pro-ject, from the Latin projectere, to throw ahead or forward, to aim forward), but also push or throw aside the other (if only through sheer neglect), except when and if the other can be of use to the project’s designs and aims. Thus, key to ongoing forms of subjectivity and subjection under conditions of neoliberal psy chopolitics is the fact that, through an insistence on the production and enhancement of (over)achieving selves/subjects, neoliberalism makes subjects into projects, projects that, in turn, measure themselves in relation to their own selves (with constantly to be remedied inadequacies) but also to everything/everyone else (remnants of otherness/ alterity) in order to perpetually intensify.</w:t>
      </w:r>
    </w:p>
    <w:bookmarkEnd w:id="0"/>
    <w:p w14:paraId="33EF655A" w14:textId="77777777" w:rsidR="008800E2" w:rsidRDefault="008800E2" w:rsidP="008800E2"/>
    <w:p w14:paraId="1801996A" w14:textId="5F9C1ED3" w:rsidR="008800E2" w:rsidRPr="00D70BDE" w:rsidRDefault="008800E2" w:rsidP="008800E2">
      <w:pPr>
        <w:pStyle w:val="Heading4"/>
        <w:rPr>
          <w:b w:val="0"/>
          <w:bCs/>
        </w:rPr>
      </w:pPr>
      <w:bookmarkStart w:id="1" w:name="_Hlk205937232"/>
      <w:r w:rsidRPr="00D70BDE">
        <w:rPr>
          <w:rStyle w:val="Style13ptBold"/>
          <w:b/>
          <w:bCs w:val="0"/>
          <w:sz w:val="36"/>
          <w:szCs w:val="36"/>
        </w:rPr>
        <w:t>Collective bargaining reproduces neoliberal hyper productivity and accelerates individualist logics that render organized labor as a mechanism for capital to normalize and sustain itself.</w:t>
      </w:r>
      <w:r>
        <w:rPr>
          <w:rStyle w:val="Style13ptBold"/>
          <w:b/>
          <w:bCs w:val="0"/>
          <w:sz w:val="36"/>
          <w:szCs w:val="36"/>
        </w:rPr>
        <w:t xml:space="preserve"> </w:t>
      </w:r>
    </w:p>
    <w:p w14:paraId="106734BA" w14:textId="77777777" w:rsidR="008800E2" w:rsidRDefault="008800E2" w:rsidP="008800E2">
      <w:r w:rsidRPr="00C85DDF">
        <w:rPr>
          <w:rStyle w:val="Style13ptBold"/>
          <w:rFonts w:eastAsiaTheme="majorEastAsia" w:cstheme="majorBidi"/>
          <w:iCs/>
          <w:sz w:val="36"/>
          <w:szCs w:val="36"/>
        </w:rPr>
        <w:t>Jens et al 23</w:t>
      </w:r>
      <w:r>
        <w:t xml:space="preserve"> </w:t>
      </w:r>
      <w:r w:rsidRPr="00C85DDF">
        <w:rPr>
          <w:rStyle w:val="Style13ptBold"/>
          <w:b w:val="0"/>
          <w:bCs w:val="0"/>
        </w:rPr>
        <w:t xml:space="preserve">- Jens, Røyrvik, and Alexander Berntsen. “Technologies of Control and the Invisible Transformation of the Labour Market from Welfare State Principles to Welfare Capitalism.” Ntnu.no, Cappelen Damm Akademisk, 2023, </w:t>
      </w:r>
      <w:hyperlink r:id="rId5" w:history="1">
        <w:r w:rsidRPr="00C85DDF">
          <w:rPr>
            <w:rStyle w:val="Style13ptBold"/>
            <w:b w:val="0"/>
            <w:bCs w:val="0"/>
          </w:rPr>
          <w:t>https://doi.org/9788202781033. Accessed 19 July 2025</w:t>
        </w:r>
      </w:hyperlink>
      <w:r w:rsidRPr="00C85DDF">
        <w:rPr>
          <w:rStyle w:val="Style13ptBold"/>
          <w:b w:val="0"/>
          <w:bCs w:val="0"/>
        </w:rPr>
        <w:t>. //BIK</w:t>
      </w:r>
    </w:p>
    <w:p w14:paraId="625E8668" w14:textId="77777777" w:rsidR="008800E2" w:rsidRDefault="008800E2" w:rsidP="008800E2">
      <w:r w:rsidRPr="009A501C">
        <w:rPr>
          <w:sz w:val="8"/>
        </w:rPr>
        <w:t>The values of Northoil: Open – we promote transparency, we embrace diversity and new perspectives, we raise ethical dilemmas and act with integrity; Collaborative – we work together as one team, we share knowledge and help each other succeed, we engage with, respect, and earn the trust of our business part ners and society; Courageous – we are curious, innovative and commercial, we continuously improve, we use foresight, identify opportunities and manage risk; Caring – we seek zero harm to people, we respect each other, and contribute to a positive working environment, we act in sustainable, ethical, and socially responsible ways (from the ‘Northoil book’). 106 ChapTEr 4 can in this way be understood as expressing how the grader feels about their relationship to the graded. This point, that what the grade expresses is in fact a relation – and more precisely how the one that does the grading understands and experiences this relation – is nevertheless hidden. What remains after the evaluation is simply a grade assigned to the other person in the relation, attributed to this person as a resource. The relation is thus transformed into an attribute ascribed to the receiving end in the relation ship, through the quantification mechanisms in P@N. T hus the P@N process echoes Bruno Latour’s (1999) point about how objects of science are defined by their ascribed attributes. The worker is articulated as a resource for management control. This is what Sørhaug (2017) describes as a fetishisation of relationships, where relationships are articulated as a value of the individual. The fetishisation itself forms the core of this objectification, thus transforming the human being into – what we have elsewhere (Røyrvik &amp; Berntsen, 2022) described as – a technological articulation, and, as Han (2015, p. 3) observes, this articula tion ‘flattens out the human being itself, making it a functional element within a system’. Fredy Perlman (2017) discusses how people reproduce themselves by alienating their activity, and embodying it in commodities as material receptacles of human labour. By calling P@N a fetishising machine, we want to show how P@N secures the worker as a technological quantity that can be controlled to achieve better performance, behaviour, and val ues. The term ‘performance management system’ is therefore completely precise, since P@N is a fetishising machine that transforms the person, with their performance, behaviour, and values, into a manageable object of technological control. And, as Perlman argues, power moves from the worker to this object. In other words, ‘the fetish worshipper emasculates himself and attributes virility to his fetish’ (p. 42</w:t>
      </w:r>
      <w:r w:rsidRPr="00FB1302">
        <w:rPr>
          <w:sz w:val="8"/>
          <w:u w:val="single"/>
        </w:rPr>
        <w:t>).</w:t>
      </w:r>
      <w:r w:rsidRPr="00FB1302">
        <w:rPr>
          <w:u w:val="single"/>
        </w:rPr>
        <w:t xml:space="preserve"> </w:t>
      </w:r>
      <w:r w:rsidRPr="00FB1302">
        <w:rPr>
          <w:b/>
          <w:bCs/>
          <w:u w:val="single"/>
        </w:rPr>
        <w:t xml:space="preserve">A Question of Power P@N, through the many examples of self-disciplining, is an example of what Michel Foucault (2019) called biopower, whereby people are managed through a </w:t>
      </w:r>
      <w:r w:rsidRPr="00FB1302">
        <w:rPr>
          <w:b/>
          <w:bCs/>
          <w:highlight w:val="magenta"/>
          <w:u w:val="single"/>
        </w:rPr>
        <w:t>techno-logic of control</w:t>
      </w:r>
      <w:r w:rsidRPr="00FB1302">
        <w:rPr>
          <w:b/>
          <w:bCs/>
          <w:u w:val="single"/>
        </w:rPr>
        <w:t xml:space="preserve">. The power of the evaluation </w:t>
      </w:r>
      <w:r w:rsidRPr="00FB1302">
        <w:rPr>
          <w:b/>
          <w:bCs/>
          <w:highlight w:val="magenta"/>
          <w:u w:val="single"/>
        </w:rPr>
        <w:t>is encoded in the worker</w:t>
      </w:r>
      <w:r w:rsidRPr="00FB1302">
        <w:rPr>
          <w:b/>
          <w:bCs/>
          <w:u w:val="single"/>
        </w:rPr>
        <w:t xml:space="preserve">, who modifies their behaviour accordingly, possibly even </w:t>
      </w:r>
      <w:r w:rsidRPr="00FB1302">
        <w:rPr>
          <w:b/>
          <w:bCs/>
          <w:highlight w:val="magenta"/>
          <w:u w:val="single"/>
        </w:rPr>
        <w:t>on a subconscious level</w:t>
      </w:r>
      <w:r w:rsidRPr="00FB1302">
        <w:rPr>
          <w:b/>
          <w:bCs/>
          <w:u w:val="single"/>
        </w:rPr>
        <w:t xml:space="preserve"> as well. </w:t>
      </w:r>
      <w:r w:rsidRPr="00C85DDF">
        <w:rPr>
          <w:b/>
          <w:bCs/>
          <w:u w:val="single"/>
        </w:rPr>
        <w:t>Workers’</w:t>
      </w:r>
      <w:r w:rsidRPr="00FB1302">
        <w:rPr>
          <w:b/>
          <w:bCs/>
          <w:u w:val="single"/>
        </w:rPr>
        <w:t xml:space="preserve"> bodies thus become objects of power in a disciplinary system</w:t>
      </w:r>
      <w:r w:rsidRPr="00FB1302">
        <w:rPr>
          <w:u w:val="single"/>
        </w:rPr>
        <w:t xml:space="preserve">. This is in keeping with Tøndel, who points out – via Foucault – that procedures and technics for mapping, surveilling, and governing, are at the heart of the modern exploitation of power. Foucault (1977) used Jeremy Bentham’s panopticon – a prison design wherein a single warden can observe every prisoner, without the prison ers knowing whether they are currently being watched – as a metaphor for the modern disciplinary society, whereby all aspects of social life are surveilled and subjected to self-regulation for fear of punishment. P@N, however, may be better understood as a case of what Han (p. vii) calls the digital panopticon, observing how these differ from Foucault’s disciplinary panopticons, wherein occupants ‘were isolated from each other for more thorough surveillance, … not permitted to speak. </w:t>
      </w:r>
      <w:r w:rsidRPr="00FB1302">
        <w:rPr>
          <w:b/>
          <w:bCs/>
          <w:u w:val="single"/>
        </w:rPr>
        <w:t xml:space="preserve">The inhabitants of the digital panopticon, on the other hand, engage in lively communication and bare themselves of their own free will. In this way, they </w:t>
      </w:r>
      <w:r w:rsidRPr="00C85DDF">
        <w:rPr>
          <w:b/>
          <w:bCs/>
          <w:u w:val="single"/>
        </w:rPr>
        <w:t>actively collaborate in the digital panopticon</w:t>
      </w:r>
      <w:r w:rsidRPr="00FB1302">
        <w:rPr>
          <w:b/>
          <w:bCs/>
          <w:u w:val="single"/>
        </w:rPr>
        <w:t>.’</w:t>
      </w:r>
      <w:r w:rsidRPr="00FB1302">
        <w:rPr>
          <w:u w:val="single"/>
        </w:rPr>
        <w:t xml:space="preserve"> Despite the fact that some (notably the group in the second position described above) dislike P@N, everyone more or less collaborates with P@N, irrespective of their enthusiasm for doing so. </w:t>
      </w:r>
      <w:r w:rsidRPr="00FB1302">
        <w:rPr>
          <w:b/>
          <w:bCs/>
          <w:u w:val="single"/>
        </w:rPr>
        <w:t>Individualisation and the Internal Labour Market Perhaps even more important, and somewhat left unsaid, is the way in which the trade unions lost a great deal of power through P@N.</w:t>
      </w:r>
      <w:r w:rsidRPr="00FB1302">
        <w:rPr>
          <w:u w:val="single"/>
        </w:rPr>
        <w:t xml:space="preserve"> </w:t>
      </w:r>
      <w:r w:rsidRPr="008C3033">
        <w:t xml:space="preserve">The sys tem, and therefore the fetishisation, calculation, and grading – due to the system’s connection with wage settlement – fits neatly into what is often called the Norwegian or Nordic model, namely a tripartite collaboration. However, through P@N, one’s salary does not result from agreements and negotiations, but rather from calculation of the individual’s achievements and attitudes. And with this sidelining of unions, salary settlements are no longer a matter of fairness according to agreement, but rather of cor rectness according to calculation. </w:t>
      </w:r>
      <w:r w:rsidRPr="00C85DDF">
        <w:rPr>
          <w:b/>
          <w:bCs/>
          <w:highlight w:val="magenta"/>
          <w:u w:val="single"/>
        </w:rPr>
        <w:t>Rather than a negotiation between</w:t>
      </w:r>
      <w:r w:rsidRPr="00FB1302">
        <w:rPr>
          <w:b/>
          <w:bCs/>
          <w:u w:val="single"/>
        </w:rPr>
        <w:t xml:space="preserve"> the </w:t>
      </w:r>
      <w:r w:rsidRPr="00C85DDF">
        <w:rPr>
          <w:b/>
          <w:bCs/>
          <w:highlight w:val="magenta"/>
          <w:u w:val="single"/>
        </w:rPr>
        <w:t>workers and</w:t>
      </w:r>
      <w:r w:rsidRPr="00FB1302">
        <w:rPr>
          <w:b/>
          <w:bCs/>
          <w:u w:val="single"/>
        </w:rPr>
        <w:t xml:space="preserve"> the </w:t>
      </w:r>
      <w:r w:rsidRPr="00C85DDF">
        <w:rPr>
          <w:b/>
          <w:bCs/>
          <w:highlight w:val="magenta"/>
          <w:u w:val="single"/>
        </w:rPr>
        <w:t>unions, emphasising</w:t>
      </w:r>
      <w:r w:rsidRPr="00FB1302">
        <w:rPr>
          <w:b/>
          <w:bCs/>
          <w:u w:val="single"/>
        </w:rPr>
        <w:t xml:space="preserve"> joint and </w:t>
      </w:r>
      <w:r w:rsidRPr="00C85DDF">
        <w:rPr>
          <w:b/>
          <w:bCs/>
          <w:highlight w:val="magenta"/>
          <w:u w:val="single"/>
        </w:rPr>
        <w:t>collective</w:t>
      </w:r>
      <w:r w:rsidRPr="00FB1302">
        <w:rPr>
          <w:b/>
          <w:bCs/>
          <w:u w:val="single"/>
        </w:rPr>
        <w:t xml:space="preserve"> group </w:t>
      </w:r>
      <w:r w:rsidRPr="00C85DDF">
        <w:rPr>
          <w:b/>
          <w:bCs/>
          <w:highlight w:val="magenta"/>
          <w:u w:val="single"/>
        </w:rPr>
        <w:t>interests, workers are rewarded as individuals</w:t>
      </w:r>
      <w:r w:rsidRPr="00FB1302">
        <w:rPr>
          <w:b/>
          <w:bCs/>
          <w:u w:val="single"/>
        </w:rPr>
        <w:t>. In this way, P@N actualises and reintroduces tensions and controversies which are built into the very structures of capitalistic working life, espe cially those pertaining to individualisation, the development of an inter nal labour market, and the technological control of both individuals and the labour market.</w:t>
      </w:r>
      <w:r w:rsidRPr="00FB1302">
        <w:rPr>
          <w:u w:val="single"/>
        </w:rPr>
        <w:t xml:space="preserve"> In Manufacturing Consent, Burawoy (1979), through an analysis of changes on the factory floor and management at the US 108 ChapTEr 4 company, </w:t>
      </w:r>
      <w:r w:rsidRPr="00632DC6">
        <w:rPr>
          <w:b/>
          <w:bCs/>
          <w:u w:val="single"/>
        </w:rPr>
        <w:t xml:space="preserve">Allied, over the course of 30 years, describes how </w:t>
      </w:r>
      <w:r w:rsidRPr="00FB1302">
        <w:rPr>
          <w:b/>
          <w:bCs/>
          <w:u w:val="single"/>
        </w:rPr>
        <w:t xml:space="preserve">a </w:t>
      </w:r>
      <w:r w:rsidRPr="00632DC6">
        <w:rPr>
          <w:b/>
          <w:bCs/>
          <w:u w:val="single"/>
        </w:rPr>
        <w:t>labour market defines</w:t>
      </w:r>
      <w:r w:rsidRPr="00FB1302">
        <w:rPr>
          <w:b/>
          <w:bCs/>
          <w:u w:val="single"/>
        </w:rPr>
        <w:t xml:space="preserve">: (1) </w:t>
      </w:r>
      <w:r w:rsidRPr="00632DC6">
        <w:rPr>
          <w:b/>
          <w:bCs/>
          <w:u w:val="single"/>
        </w:rPr>
        <w:t>occupations</w:t>
      </w:r>
      <w:r w:rsidRPr="00FB1302">
        <w:rPr>
          <w:b/>
          <w:bCs/>
          <w:u w:val="single"/>
        </w:rPr>
        <w:t xml:space="preserve">, (2) </w:t>
      </w:r>
      <w:r w:rsidRPr="00632DC6">
        <w:rPr>
          <w:b/>
          <w:bCs/>
          <w:u w:val="single"/>
        </w:rPr>
        <w:t xml:space="preserve">workers, and </w:t>
      </w:r>
      <w:r w:rsidRPr="00FB1302">
        <w:rPr>
          <w:b/>
          <w:bCs/>
          <w:u w:val="single"/>
        </w:rPr>
        <w:t xml:space="preserve">(3) </w:t>
      </w:r>
      <w:r w:rsidRPr="00632DC6">
        <w:rPr>
          <w:b/>
          <w:bCs/>
          <w:u w:val="single"/>
        </w:rPr>
        <w:t>the rules for which workers get which jobs</w:t>
      </w:r>
      <w:r w:rsidRPr="00FB1302">
        <w:rPr>
          <w:b/>
          <w:bCs/>
          <w:u w:val="single"/>
        </w:rPr>
        <w:t xml:space="preserve">. In analysing the 30-year development, it becomes clear that </w:t>
      </w:r>
      <w:r w:rsidRPr="00C85DDF">
        <w:rPr>
          <w:b/>
          <w:bCs/>
          <w:highlight w:val="magenta"/>
          <w:u w:val="single"/>
        </w:rPr>
        <w:t>a</w:t>
      </w:r>
      <w:r w:rsidRPr="00FB1302">
        <w:rPr>
          <w:b/>
          <w:bCs/>
          <w:u w:val="single"/>
        </w:rPr>
        <w:t xml:space="preserve"> strong </w:t>
      </w:r>
      <w:r w:rsidRPr="00C85DDF">
        <w:rPr>
          <w:b/>
          <w:bCs/>
          <w:highlight w:val="magenta"/>
          <w:u w:val="single"/>
        </w:rPr>
        <w:t>internal labour market has developed</w:t>
      </w:r>
      <w:r w:rsidRPr="00FB1302">
        <w:rPr>
          <w:b/>
          <w:bCs/>
          <w:u w:val="single"/>
        </w:rPr>
        <w:t xml:space="preserve">, leading to greater mobility for the workers within the factory, and less between factories. Consequently, </w:t>
      </w:r>
      <w:r w:rsidRPr="00C85DDF">
        <w:rPr>
          <w:b/>
          <w:bCs/>
          <w:highlight w:val="magenta"/>
          <w:u w:val="single"/>
        </w:rPr>
        <w:t>profits are hidden and secured</w:t>
      </w:r>
      <w:r w:rsidRPr="00FB1302">
        <w:rPr>
          <w:b/>
          <w:bCs/>
          <w:u w:val="single"/>
        </w:rPr>
        <w:t xml:space="preserve"> in new ways </w:t>
      </w:r>
      <w:r w:rsidRPr="00C85DDF">
        <w:rPr>
          <w:b/>
          <w:bCs/>
          <w:highlight w:val="magenta"/>
          <w:u w:val="single"/>
        </w:rPr>
        <w:t>as</w:t>
      </w:r>
      <w:r w:rsidRPr="00FB1302">
        <w:rPr>
          <w:b/>
          <w:bCs/>
          <w:u w:val="single"/>
        </w:rPr>
        <w:t xml:space="preserve">: (1) </w:t>
      </w:r>
      <w:r w:rsidRPr="00C85DDF">
        <w:rPr>
          <w:b/>
          <w:bCs/>
          <w:highlight w:val="magenta"/>
          <w:u w:val="single"/>
        </w:rPr>
        <w:t>the factory internalises</w:t>
      </w:r>
      <w:r w:rsidRPr="00FB1302">
        <w:rPr>
          <w:b/>
          <w:bCs/>
          <w:u w:val="single"/>
        </w:rPr>
        <w:t xml:space="preserve"> characteristics from the external market, </w:t>
      </w:r>
      <w:r w:rsidRPr="00C85DDF">
        <w:rPr>
          <w:b/>
          <w:bCs/>
          <w:highlight w:val="magenta"/>
          <w:u w:val="single"/>
        </w:rPr>
        <w:t>competing individuals</w:t>
      </w:r>
      <w:r w:rsidRPr="00FB1302">
        <w:rPr>
          <w:b/>
          <w:bCs/>
          <w:u w:val="single"/>
        </w:rPr>
        <w:t xml:space="preserve">, and indi vidualism; </w:t>
      </w:r>
      <w:r w:rsidRPr="00C85DDF">
        <w:rPr>
          <w:b/>
          <w:bCs/>
          <w:highlight w:val="magenta"/>
          <w:u w:val="single"/>
        </w:rPr>
        <w:t>and</w:t>
      </w:r>
      <w:r w:rsidRPr="00FB1302">
        <w:rPr>
          <w:b/>
          <w:bCs/>
          <w:u w:val="single"/>
        </w:rPr>
        <w:t xml:space="preserve"> (2) factory mobility </w:t>
      </w:r>
      <w:r w:rsidRPr="00C85DDF">
        <w:rPr>
          <w:b/>
          <w:bCs/>
          <w:highlight w:val="magenta"/>
          <w:u w:val="single"/>
        </w:rPr>
        <w:t>dissolves</w:t>
      </w:r>
      <w:r w:rsidRPr="00FB1302">
        <w:rPr>
          <w:b/>
          <w:bCs/>
          <w:u w:val="single"/>
        </w:rPr>
        <w:t xml:space="preserve"> most of the </w:t>
      </w:r>
      <w:r w:rsidRPr="00C85DDF">
        <w:rPr>
          <w:b/>
          <w:bCs/>
          <w:highlight w:val="magenta"/>
          <w:u w:val="single"/>
        </w:rPr>
        <w:t>tensions between workers and management</w:t>
      </w:r>
      <w:r w:rsidRPr="00FB1302">
        <w:rPr>
          <w:b/>
          <w:bCs/>
          <w:u w:val="single"/>
        </w:rPr>
        <w:t xml:space="preserve">, as it is transformed into mobility between com peting individuals. An internal labour market implies that the company has developed institutions for political processes within the company. Burawoy focusses particularly on institutions for collective bargaining and complaints, and shows how the </w:t>
      </w:r>
      <w:r w:rsidRPr="00C85DDF">
        <w:rPr>
          <w:b/>
          <w:bCs/>
          <w:highlight w:val="magenta"/>
          <w:u w:val="single"/>
        </w:rPr>
        <w:t>advanced stages of capitalism incorporate</w:t>
      </w:r>
      <w:r w:rsidRPr="00FB1302">
        <w:rPr>
          <w:b/>
          <w:bCs/>
          <w:u w:val="single"/>
        </w:rPr>
        <w:t xml:space="preserve"> the </w:t>
      </w:r>
      <w:r w:rsidRPr="00C85DDF">
        <w:rPr>
          <w:b/>
          <w:bCs/>
          <w:highlight w:val="magenta"/>
          <w:u w:val="single"/>
        </w:rPr>
        <w:t>formation of class compromise</w:t>
      </w:r>
      <w:r w:rsidRPr="00FB1302">
        <w:rPr>
          <w:b/>
          <w:bCs/>
          <w:u w:val="single"/>
        </w:rPr>
        <w:t xml:space="preserve"> between workers and management, which Burawoy says is an internal state through which institutions organise, transform, and sup press struggles over relations in and of production on the corporate level.</w:t>
      </w:r>
      <w:r w:rsidRPr="00FB1302">
        <w:rPr>
          <w:u w:val="single"/>
        </w:rPr>
        <w:t xml:space="preserve"> Burawoy’s analysis is based on American working life, and development in the period 1945–1975, and as Marietta L. Baba (2009) points out – and we describe this in more detail in the last section – </w:t>
      </w:r>
      <w:r w:rsidRPr="00C85DDF">
        <w:rPr>
          <w:b/>
          <w:bCs/>
          <w:highlight w:val="magenta"/>
          <w:u w:val="single"/>
        </w:rPr>
        <w:t>union</w:t>
      </w:r>
      <w:r w:rsidRPr="00C85DDF">
        <w:rPr>
          <w:b/>
          <w:bCs/>
          <w:u w:val="single"/>
        </w:rPr>
        <w:t>s</w:t>
      </w:r>
      <w:r w:rsidRPr="00C85DDF">
        <w:rPr>
          <w:b/>
          <w:bCs/>
          <w:highlight w:val="magenta"/>
          <w:u w:val="single"/>
        </w:rPr>
        <w:t xml:space="preserve"> and labour </w:t>
      </w:r>
      <w:r w:rsidRPr="00C85DDF">
        <w:rPr>
          <w:b/>
          <w:bCs/>
          <w:u w:val="single"/>
        </w:rPr>
        <w:t>rights</w:t>
      </w:r>
      <w:r w:rsidRPr="00FB1302">
        <w:rPr>
          <w:b/>
          <w:bCs/>
          <w:u w:val="single"/>
        </w:rPr>
        <w:t xml:space="preserve"> were already weakened compared to Europe, and </w:t>
      </w:r>
      <w:r w:rsidRPr="00C85DDF">
        <w:rPr>
          <w:b/>
          <w:bCs/>
          <w:highlight w:val="magenta"/>
          <w:u w:val="single"/>
        </w:rPr>
        <w:t>benefits</w:t>
      </w:r>
      <w:r w:rsidRPr="00FB1302">
        <w:rPr>
          <w:b/>
          <w:bCs/>
          <w:u w:val="single"/>
        </w:rPr>
        <w:t xml:space="preserve"> were already </w:t>
      </w:r>
      <w:r w:rsidRPr="00C85DDF">
        <w:rPr>
          <w:b/>
          <w:bCs/>
          <w:highlight w:val="magenta"/>
          <w:u w:val="single"/>
        </w:rPr>
        <w:t>understood as rewards</w:t>
      </w:r>
      <w:r w:rsidRPr="00FB1302">
        <w:rPr>
          <w:b/>
          <w:bCs/>
          <w:u w:val="single"/>
        </w:rPr>
        <w:t xml:space="preserve"> functioning as instruments </w:t>
      </w:r>
      <w:r w:rsidRPr="00C85DDF">
        <w:rPr>
          <w:b/>
          <w:bCs/>
          <w:highlight w:val="magenta"/>
          <w:u w:val="single"/>
        </w:rPr>
        <w:t>for increasing</w:t>
      </w:r>
      <w:r w:rsidRPr="00FB1302">
        <w:rPr>
          <w:b/>
          <w:bCs/>
          <w:u w:val="single"/>
        </w:rPr>
        <w:t xml:space="preserve"> worker </w:t>
      </w:r>
      <w:r w:rsidRPr="00C85DDF">
        <w:rPr>
          <w:b/>
          <w:bCs/>
          <w:highlight w:val="magenta"/>
          <w:u w:val="single"/>
        </w:rPr>
        <w:t>activity and efficiency</w:t>
      </w:r>
      <w:r w:rsidRPr="008C3033">
        <w:t xml:space="preserve">. An important point to understand here is that the Norwegian model is by no means a model that can, for example, be neatly introduced into a company in the US labour market. This so-called model is not really a company model, but rather a social contract with conflicts and negotiations underlying the rules of working life and practice. In an American capitalist system, the benefits of the Norwegian ‘model’ will appear as being the company’s benevolent prerogative, and function as welfare capitalism rather than welfare as such. P@N – as a system and digital infrastructure – was created and coded by an American consulting company (Mackenzie), for American working life. This means that the understanding of control and resource manage ment inscribed in P@N is tailored to an American, individualised, com petition driven internal market. </w:t>
      </w:r>
      <w:r w:rsidRPr="00FB1302">
        <w:rPr>
          <w:b/>
          <w:bCs/>
          <w:u w:val="single"/>
        </w:rPr>
        <w:t xml:space="preserve">Through this, </w:t>
      </w:r>
      <w:r w:rsidRPr="00C85DDF">
        <w:rPr>
          <w:b/>
          <w:bCs/>
          <w:highlight w:val="magenta"/>
          <w:u w:val="single"/>
        </w:rPr>
        <w:t>the system changes the</w:t>
      </w:r>
      <w:r w:rsidRPr="00FB1302">
        <w:rPr>
          <w:b/>
          <w:bCs/>
          <w:u w:val="single"/>
        </w:rPr>
        <w:t xml:space="preserve"> very </w:t>
      </w:r>
      <w:r w:rsidRPr="00C85DDF">
        <w:rPr>
          <w:b/>
          <w:bCs/>
          <w:highlight w:val="magenta"/>
          <w:u w:val="single"/>
        </w:rPr>
        <w:t>rules of collaboration and negotiation</w:t>
      </w:r>
      <w:r w:rsidRPr="00FB1302">
        <w:rPr>
          <w:b/>
          <w:bCs/>
          <w:u w:val="single"/>
        </w:rPr>
        <w:t xml:space="preserve"> between the parties. It is difficult to resist this logic, as these changes have been </w:t>
      </w:r>
      <w:r w:rsidRPr="00632DC6">
        <w:rPr>
          <w:b/>
          <w:bCs/>
          <w:u w:val="single"/>
        </w:rPr>
        <w:t>introduced through</w:t>
      </w:r>
      <w:r w:rsidRPr="00FB1302">
        <w:rPr>
          <w:b/>
          <w:bCs/>
          <w:u w:val="single"/>
        </w:rPr>
        <w:t xml:space="preserve"> ‘digital resource management’. Such systems are introduced everywhere today, so that management can manage workers precisely as company resources. And this is how we can understand P@N, as both a driver and a symptom of </w:t>
      </w:r>
      <w:r w:rsidRPr="00632DC6">
        <w:rPr>
          <w:b/>
          <w:bCs/>
          <w:u w:val="single"/>
        </w:rPr>
        <w:t>the neo-liberalisation of</w:t>
      </w:r>
      <w:r w:rsidRPr="00FB1302">
        <w:rPr>
          <w:b/>
          <w:bCs/>
          <w:u w:val="single"/>
        </w:rPr>
        <w:t xml:space="preserve"> the </w:t>
      </w:r>
      <w:r w:rsidRPr="00632DC6">
        <w:rPr>
          <w:b/>
          <w:bCs/>
          <w:u w:val="single"/>
        </w:rPr>
        <w:t>labour</w:t>
      </w:r>
      <w:r w:rsidRPr="00FB1302">
        <w:rPr>
          <w:b/>
          <w:bCs/>
          <w:u w:val="single"/>
        </w:rPr>
        <w:t xml:space="preserve"> market, in promoting: (1) market supremacy; (2) ‘human capital’ as the goal of all activity; (3) the need for incentive and revision in all institutions; and (4) the loss of union power and legitimacy, as well as the lessened impact of collective bargaining</w:t>
      </w:r>
      <w:r>
        <w:t xml:space="preserve"> </w:t>
      </w:r>
      <w:r w:rsidRPr="008C3033">
        <w:rPr>
          <w:sz w:val="10"/>
        </w:rPr>
        <w:t>Objects@Northoil P@N may be understood as a symptom of global worklife megatrends, such as neo-liberalisation, anti-democratisation, and individualisation of labour life. However, its logic may be understood equally well as one of the integral parts and driving forces of these trends. T he need for systems like P@N is itself a global trend, and as such a symptom of our age. Following Heidegger (1977), we understand an age as grounded ‘through a specific interpretation of what is, and through a spe cific comprehension of truth’; ‘[t]his basis holds complete dominion over all the phenomena that distinguish the age’ (p. 115). We suggest (Røyrvik &amp; Berntsen, 2022) that our age is one in which the world is articulated as tech nology. It is the age when each phenomenon is always-already conquered as technology through an objectification, which inscribes a specific instru mental logic turning everything into a resource. In corporate (emic) terms, this resource is a (liquifiable) asset. Heidegger (1977, pp. 3–35) calls this process the ‘standing-reserve’, wherein beings are revealed – technologically articulated – as resources. Everything is reduced to its potential. In this way, the standing-reserve does not refer to the stock of resources as such, as much as to the world’s coming into presence as a stock of resources. That which is not subjugated into this stock, does not exist. Perlman (2017) argues that our daily activities reproduce our ‘social form of daily life’, and the daily activity of our age is the reduction of eve rything to an object. This reduction is ‘gigantic’, to borrow another phrase from Heidegger (1977). Every employee evaluates and is evaluated through P@N, the whole year round. This, as a daily activity, is an example of what Heidegger calls the ‘ongoing activity’ of amassing an ever-increasing num ber of objects, objectifying towards both the infinitely huge (such as solar systems, or even galaxies – or P@N’s ‘culture of openness’) and minute (such as cells, or even quarks – or the ‘openness’ particular to each of us). It is ongoing precisely because it reproduces itself in and for itself. 110 ChapTEr 4 T he gigantic is however not merely this ‘endlessly extended emptiness of the purely quantitative’, but ‘rather, that through which the quantitative becomes a special quality and thus a remarkable kind of greatness’ (p. 135). T his very process is itself unquantifiable and so does not exist. The con quering of objects is unconquerable – objectification is not an object. And when an object is revealed, everything that escapes its articulation as object is ontologically concealed. We name this age elsewhere (Berntsen 2022) gigantiquity, the age wherein the world assumes form through and as its conquest into technology. Though people can be more or less open, in P@N ‘openness’ exists only as a technological attribute. The metaphysics of gigantiquity is grounded on such technological articulations of the world through the technological conquering of the world, and this is expressed through the aesthetics, ethics, and epistemology of gigantiquity, all of which presume the technological articulation of the world. Ours is the age of objects, or more precisely, the age of objectifica tion. But Heidegger explains that it is therefore also necessarily the age of subjects – the subjects who give meaning to objects. Tord Larsen (2009) describes the subject’s self-objectification, whereby the subject seeks its own objectivity. The grades workers receive as part of P@N are an instance of precisely this. They are objective. The quality of being objective does not mean that something is somehow more correct, neutral, or pure. It simply means that something, in this instance a subject, has become an object in the world’s transformation into technology. And though the grade-object is revealed through a rigorous method, this method, this conquering, con ceals the uncertain assessment that enables it. This is in some ways the very point of objectification itself. In revealing the object as meaningless, that is, as divorced from the uncertainty of its many connections, these may all be disregarded, permitting the use of the object in an exact science. It may thus be measured and considered by itself, objectively. Objectivity is gigantiquity’s greatness, and so the workers identify with their ‘bad grades’ and feel bad when their personality is objectified by a low mark. For the purpose of calculating salary settlements, the workers are replaced by their grades. The objectivity of the grade-objects enables their juxtaposition and calculation. The grades reveal the worker-subject as an object, which conceals everything that eludes this object. The objectivity of the grades ensures controllable entities. P@N produces these objects precisely in order to conquer and control all aspects of the workers. Note that we do not here mean to suggest that P@N was developed with the TEChNOLOgiES Of CONTrOL aND ThE iNviSibLE TraNSfOrmaTiON 111 intention to control workers in the sense of exercising some malevolent domination over the workers’ behaviour – although it might have this potential – but rather that it is intended to control, in the sense of being in control and making sense of, a large number of workers in a way that yields a satisfactory salary settlement. And this sense of control is enabled by the technological conquering of the worker’s performance, behaviour, and values. As we write elsewhere (Røyrvik &amp; Almklov, 2012, p. 631), part of the gigantic objectification process is the development of standards that ensure their control – that is, objectification ‘is a means of domesticating and controlling risk’. In this way, P@N entails a new kind of power that emerges in, and as, gigantiquity. As Fyhn et al. (2021) show, the transformation of power takes on a particular pattern today. By increasingly attending to technological systems, power moves not from one person to another, but rather from people to techno-logics. The technological society itself accumulates power, rendering people impotent. It becomes altogether unclear how to resist and oppose such power. Fyhn et al. (2021), writing about P@N, among other examples, describe digitalisation as a key element – rather than a cause – of this pattern. Digitalisation shapes the pattern’s megarectic potential through simulta neously enabling and requiring certain forms of technological articulation, which increasingly enable and require standardisation and quantification. T hus, digitalisation not only accelerates the technological conquest of the world, but the technological conquest of the world now takes the form of acceleration. Specifically, it takes the form of the gigantic. Digital resources can be infinitely divided, quantified, and specialised, as well as infinitely copied. This is because they are always-already gigantic. T his happens in P@N, in which all three evaluations are performed by people assigning numbers, which are then aggregated by the digital sys tem. Every evaluation is automatically registered (and therefore everyone who does not perform the evaluation is also registered), producing large quantities of data that enable Northoil to compare the individual to groups of employees, and even enable external companies, if they use evaluation systems from the same consultancy, to compare their data to Northoil’s data. Additionally, change over time and trends may be calculated rela tive to individuals, companies, even globally – which in turn can be used by the consultancy company to improve the evaluation itself. And all this data create a sort of technological debt version of the sunken cost fallacy, 112 ChapTEr 4 whereby the trends and changing metadata become as important as the data themselves, discouraging any change to the system. In this way, P@N also demonstrates how digital systems are designed to manage their digital resources through a particular decontextualisation, whereby the resource objects become arguably more important than their circumstances. As we will return to later, this is a form of fetishisation whereby metadata are transformed into commodities and are thus not only decontextualised from the original situation, but also from P@N and the digital system which performed said decontextualisation in the first place. The drop down menu power of the system ensures that each step in the evaluation process is mandatory and unavoidable, as opposed to the negotiation that would occur naturally in a conversation. Gigantiquity is home to what Tim Ingold (2000, pp. 209–218) calls ‘the withdrawal of the human presence from the centre to the periphery of the lifeworld’, a tendency reflected in several modes of today’s work life (Ingold, 2000, pp. 294–311). P@N imbues the design of the digital system with more power, as opposed to the worker who uses it, thus accordingly transferring human agency from the centre to the periphery of the salary settlement process. Gigantiquity is in many ways an age of impotence, since the subject becomes object, and power transfers not from subject to subject, but from the centre to the periphery of human life. One possible result of this is what Gunther Anders (2014) calls Promethean shame, ‘which is the shame the worker [feels] when confronted by the machine … that consisted in the sense that he was less perfect than the machine’ (p. 65). Indeed, some employees were quite upset at receiving low grades. At the same time, other employees support Anders’s (p. 15) other thesis, whereby the worker no longer experiences this Promethean shame, ‘something that would certainly justify a second kind of shame, since it is not very honor able to resign oneself to’ being a mere machine part.</w:t>
      </w:r>
      <w:r>
        <w:t xml:space="preserve"> </w:t>
      </w:r>
      <w:r w:rsidRPr="00FB1302">
        <w:rPr>
          <w:b/>
          <w:bCs/>
          <w:u w:val="single"/>
        </w:rPr>
        <w:t xml:space="preserve">One serious implication of the modern power transformation, pointed out by Fyhn et al. (2021), is how </w:t>
      </w:r>
      <w:r w:rsidRPr="00C85DDF">
        <w:rPr>
          <w:b/>
          <w:bCs/>
          <w:highlight w:val="magenta"/>
          <w:u w:val="single"/>
        </w:rPr>
        <w:t>any opposition to the</w:t>
      </w:r>
      <w:r w:rsidRPr="00FB1302">
        <w:rPr>
          <w:b/>
          <w:bCs/>
          <w:u w:val="single"/>
        </w:rPr>
        <w:t xml:space="preserve"> P@N </w:t>
      </w:r>
      <w:r w:rsidRPr="00C85DDF">
        <w:rPr>
          <w:b/>
          <w:bCs/>
          <w:highlight w:val="magenta"/>
          <w:u w:val="single"/>
        </w:rPr>
        <w:t>system</w:t>
      </w:r>
      <w:r w:rsidRPr="00FB1302">
        <w:rPr>
          <w:b/>
          <w:bCs/>
          <w:u w:val="single"/>
        </w:rPr>
        <w:t xml:space="preserve"> likely </w:t>
      </w:r>
      <w:r w:rsidRPr="00C85DDF">
        <w:rPr>
          <w:b/>
          <w:bCs/>
          <w:highlight w:val="magenta"/>
          <w:u w:val="single"/>
        </w:rPr>
        <w:t>results</w:t>
      </w:r>
      <w:r w:rsidRPr="00FB1302">
        <w:rPr>
          <w:b/>
          <w:bCs/>
          <w:u w:val="single"/>
        </w:rPr>
        <w:t xml:space="preserve"> </w:t>
      </w:r>
      <w:r w:rsidRPr="00C85DDF">
        <w:rPr>
          <w:b/>
          <w:bCs/>
          <w:highlight w:val="magenta"/>
          <w:u w:val="single"/>
        </w:rPr>
        <w:t>in its ‘improvement’</w:t>
      </w:r>
      <w:r w:rsidRPr="00FB1302">
        <w:rPr>
          <w:b/>
          <w:bCs/>
          <w:u w:val="single"/>
        </w:rPr>
        <w:t xml:space="preserve"> or substitution for a similar system. That is, </w:t>
      </w:r>
      <w:r w:rsidRPr="00C85DDF">
        <w:rPr>
          <w:b/>
          <w:bCs/>
          <w:highlight w:val="magenta"/>
          <w:u w:val="single"/>
        </w:rPr>
        <w:t>protesting</w:t>
      </w:r>
      <w:r w:rsidRPr="00FB1302">
        <w:rPr>
          <w:b/>
          <w:bCs/>
          <w:u w:val="single"/>
        </w:rPr>
        <w:t xml:space="preserve"> P@N </w:t>
      </w:r>
      <w:r w:rsidRPr="00C85DDF">
        <w:rPr>
          <w:b/>
          <w:bCs/>
          <w:highlight w:val="magenta"/>
          <w:u w:val="single"/>
        </w:rPr>
        <w:t>is of no consequence to the underlying logic itself</w:t>
      </w:r>
      <w:r w:rsidRPr="00FB1302">
        <w:rPr>
          <w:b/>
          <w:bCs/>
          <w:u w:val="single"/>
        </w:rPr>
        <w:t>. This is also related to how, as we write elsewhere (Berntsen, 2022), mistaking social problems for mere technical problems permits only technical solutions</w:t>
      </w:r>
      <w:r w:rsidRPr="00FB1302">
        <w:rPr>
          <w:u w:val="single"/>
        </w:rPr>
        <w:t>.</w:t>
      </w:r>
      <w:r w:rsidRPr="008C3033">
        <w:t xml:space="preserve"> Similarly, once the worker-subject has become an object, it is the object that matters – a sentiment echoed by both our interviewees and Tøndel (2017). Holistic matters of concern are thus reduced to partial matters of</w:t>
      </w:r>
      <w:r>
        <w:t xml:space="preserve"> </w:t>
      </w:r>
      <w:r w:rsidRPr="008C3033">
        <w:t xml:space="preserve">facts in gigantiquity. </w:t>
      </w:r>
      <w:r w:rsidRPr="00FB1302">
        <w:rPr>
          <w:b/>
          <w:bCs/>
          <w:u w:val="single"/>
        </w:rPr>
        <w:t xml:space="preserve">Such facts can be techno-logically arranged, and thus concerned </w:t>
      </w:r>
      <w:r w:rsidRPr="00C85DDF">
        <w:rPr>
          <w:b/>
          <w:bCs/>
          <w:highlight w:val="magenta"/>
          <w:u w:val="single"/>
        </w:rPr>
        <w:t xml:space="preserve">parties such as </w:t>
      </w:r>
      <w:r w:rsidRPr="00E41F65">
        <w:rPr>
          <w:b/>
          <w:bCs/>
          <w:u w:val="single"/>
        </w:rPr>
        <w:t>trade</w:t>
      </w:r>
      <w:r w:rsidRPr="00C85DDF">
        <w:rPr>
          <w:b/>
          <w:bCs/>
          <w:highlight w:val="magenta"/>
          <w:u w:val="single"/>
        </w:rPr>
        <w:t xml:space="preserve"> unions</w:t>
      </w:r>
      <w:r w:rsidRPr="00FB1302">
        <w:rPr>
          <w:b/>
          <w:bCs/>
          <w:u w:val="single"/>
        </w:rPr>
        <w:t xml:space="preserve"> give way to technical systems or, to borrow some phrases from Han (2015): facts, </w:t>
      </w:r>
      <w:r w:rsidRPr="00C85DDF">
        <w:rPr>
          <w:b/>
          <w:bCs/>
          <w:highlight w:val="magenta"/>
          <w:u w:val="single"/>
        </w:rPr>
        <w:t>being additive, enable acceleration, and</w:t>
      </w:r>
      <w:r w:rsidRPr="00FB1302">
        <w:rPr>
          <w:b/>
          <w:bCs/>
          <w:u w:val="single"/>
        </w:rPr>
        <w:t xml:space="preserve"> so narrative processions – which cannot be accelerated – must </w:t>
      </w:r>
      <w:r w:rsidRPr="00C85DDF">
        <w:rPr>
          <w:b/>
          <w:bCs/>
          <w:highlight w:val="magenta"/>
          <w:u w:val="single"/>
        </w:rPr>
        <w:t>give way to</w:t>
      </w:r>
      <w:r w:rsidRPr="00FB1302">
        <w:rPr>
          <w:b/>
          <w:bCs/>
          <w:u w:val="single"/>
        </w:rPr>
        <w:t xml:space="preserve"> processors.</w:t>
      </w:r>
      <w:r w:rsidRPr="00FB1302">
        <w:rPr>
          <w:u w:val="single"/>
        </w:rPr>
        <w:t xml:space="preserve"> Workers grade each other, and in some cases even embrace self- objectification – provided it comes with an increased salary! This is a case of what Ingold (2000, pp. 294–311) describes as </w:t>
      </w:r>
      <w:r w:rsidRPr="00C85DDF">
        <w:rPr>
          <w:b/>
          <w:bCs/>
          <w:highlight w:val="magenta"/>
          <w:u w:val="single"/>
        </w:rPr>
        <w:t>people authoring their own dehumanisation</w:t>
      </w:r>
      <w:r w:rsidRPr="00FB1302">
        <w:rPr>
          <w:u w:val="single"/>
        </w:rPr>
        <w:t>.</w:t>
      </w:r>
      <w:r w:rsidRPr="008C3033">
        <w:t xml:space="preserve"> While some of the people we talked to were acutely aware of this irony, and described being graded as a violation, others thought it was very nice to receive a high grade, and a correspondingly high sal ary. (Anders would ask them if they were not ashamed of this.) This indi vidualisation is in keeping with humanity’s withdrawal from the centre to the periphery through techno-logics, enabled and to some degree neces sitated by a reliance on technological artifacts, such as digital systems. As we discuss elsewhere in the context of a political party (Berntsen, 201911), gigantic organisations assume a form that rewards those who excel in the technological articulation of instrumentality. Gigantiquity rewards self objectification with capital, in this case an increased salary compared to others</w:t>
      </w:r>
      <w:r>
        <w:t xml:space="preserve"> </w:t>
      </w:r>
      <w:r w:rsidRPr="008C3033">
        <w:rPr>
          <w:sz w:val="8"/>
        </w:rPr>
        <w:t>From the Welfare State to Welfare Capitalism With the Hawthorne experiments,12 Elton Mayo demonstrated the impor tance of informal structures and patterns arising from social groups in the workplace, and the underlying tension between the managerial logic of cost and efficiency, and the workers’ logic of sentiment (Friedmann &amp; Sheppard, 1949). Though the general idea was to impose efficiency onto workers from above, the Hawthorne experiments found such attempts nullified by the workers’ actual behaviour. Though calculations based on economic incentives anticipated that workers would work as hard as they possibly could in order to increase their wages (which were tied to how much they produced), the experiment found that workers in fact restricted their output to ensure nobody had to work harder than they were able. 11 See also our discussion and contextualising of this case in Røyrvik and Berntsen, 2022. 12 The Hawthorn experiments refer to the Western Electric Company’s Hawthorn Project, based in Cicero, IL, research dedicated to the improvement of industrial productivity through experimental changes in working conditions within a large formal organisation (Roethisberger &amp; Dickson, 1939). 114 ChapTEr 4 T he formal organisation of the factory lost out to the workers’ own non formal organisation – ‘the logic of efficiency blocked by a logic of sentiment’ (p. 205). The workers did not act solely according to economic considera tions, rather they acted according to the whole of their environment. In other words, they did not act as anticipated by a logic that places humans at its periphery, but rather according to a human-centric logic, by which they are ‘wholly immersed in the relational nexus of its instrumental “coping” in the world’ (Ingold, 2000, pp. 406–419).</w:t>
      </w:r>
      <w:r>
        <w:t xml:space="preserve"> </w:t>
      </w:r>
      <w:r w:rsidRPr="00FB1302">
        <w:rPr>
          <w:b/>
          <w:bCs/>
          <w:u w:val="single"/>
        </w:rPr>
        <w:t xml:space="preserve">With P@N, however, a large portion of the </w:t>
      </w:r>
      <w:r w:rsidRPr="00C85DDF">
        <w:rPr>
          <w:b/>
          <w:bCs/>
          <w:highlight w:val="magenta"/>
          <w:u w:val="single"/>
        </w:rPr>
        <w:t>workers are more than happy to submit to</w:t>
      </w:r>
      <w:r w:rsidRPr="00FB1302">
        <w:rPr>
          <w:b/>
          <w:bCs/>
          <w:u w:val="single"/>
        </w:rPr>
        <w:t xml:space="preserve"> a </w:t>
      </w:r>
      <w:r w:rsidRPr="00C85DDF">
        <w:rPr>
          <w:b/>
          <w:bCs/>
          <w:highlight w:val="magenta"/>
          <w:u w:val="single"/>
        </w:rPr>
        <w:t>capitalist logic</w:t>
      </w:r>
      <w:r w:rsidRPr="00FB1302">
        <w:rPr>
          <w:b/>
          <w:bCs/>
          <w:u w:val="single"/>
        </w:rPr>
        <w:t xml:space="preserve">, provided it means they increase their earn ings. Informal </w:t>
      </w:r>
      <w:r w:rsidRPr="00C85DDF">
        <w:rPr>
          <w:b/>
          <w:bCs/>
          <w:highlight w:val="magenta"/>
          <w:u w:val="single"/>
        </w:rPr>
        <w:t>group sentiment has given way to an individualised</w:t>
      </w:r>
      <w:r w:rsidRPr="00FB1302">
        <w:rPr>
          <w:b/>
          <w:bCs/>
          <w:u w:val="single"/>
        </w:rPr>
        <w:t xml:space="preserve"> internal job </w:t>
      </w:r>
      <w:r w:rsidRPr="00C85DDF">
        <w:rPr>
          <w:b/>
          <w:bCs/>
          <w:highlight w:val="magenta"/>
          <w:u w:val="single"/>
        </w:rPr>
        <w:t>market</w:t>
      </w:r>
      <w:r w:rsidRPr="00FB1302">
        <w:rPr>
          <w:b/>
          <w:bCs/>
          <w:u w:val="single"/>
        </w:rPr>
        <w:t xml:space="preserve">, as described by Burawoy. Thus, it seems that what the managers in the Hawthorne experiment got wrong was not the capitalist logic itself. T heir error was to attempt to enforce this logic from above. The solution, it seems, is to build it from the ground up, and to substitute objects for </w:t>
      </w:r>
      <w:r w:rsidRPr="00C85DDF">
        <w:rPr>
          <w:b/>
          <w:bCs/>
          <w:highlight w:val="magenta"/>
          <w:u w:val="single"/>
        </w:rPr>
        <w:t>workers</w:t>
      </w:r>
      <w:r w:rsidRPr="00FB1302">
        <w:rPr>
          <w:b/>
          <w:bCs/>
          <w:u w:val="single"/>
        </w:rPr>
        <w:t>, which ‘prove transparent’ because they have ‘</w:t>
      </w:r>
      <w:r w:rsidRPr="00C85DDF">
        <w:rPr>
          <w:b/>
          <w:bCs/>
          <w:highlight w:val="magenta"/>
          <w:u w:val="single"/>
        </w:rPr>
        <w:t>shed all negativity’</w:t>
      </w:r>
      <w:r w:rsidRPr="00FB1302">
        <w:rPr>
          <w:b/>
          <w:bCs/>
          <w:u w:val="single"/>
        </w:rPr>
        <w:t xml:space="preserve">, ‘’are smoothed out and leveled’, </w:t>
      </w:r>
      <w:r w:rsidRPr="00C85DDF">
        <w:rPr>
          <w:b/>
          <w:bCs/>
          <w:highlight w:val="magenta"/>
          <w:u w:val="single"/>
        </w:rPr>
        <w:t>and ‘do not resist being integrated into</w:t>
      </w:r>
      <w:r w:rsidRPr="00FB1302">
        <w:rPr>
          <w:b/>
          <w:bCs/>
          <w:u w:val="single"/>
        </w:rPr>
        <w:t xml:space="preserve"> smooth streams of </w:t>
      </w:r>
      <w:r w:rsidRPr="00C85DDF">
        <w:rPr>
          <w:b/>
          <w:bCs/>
          <w:highlight w:val="magenta"/>
          <w:u w:val="single"/>
        </w:rPr>
        <w:t>capital</w:t>
      </w:r>
      <w:r w:rsidRPr="00FB1302">
        <w:rPr>
          <w:b/>
          <w:bCs/>
          <w:u w:val="single"/>
        </w:rPr>
        <w:t>, communication, and information’</w:t>
      </w:r>
      <w:r w:rsidRPr="008C3033">
        <w:t xml:space="preserve"> (Han, 2015, p. 1).</w:t>
      </w:r>
    </w:p>
    <w:bookmarkEnd w:id="1"/>
    <w:p w14:paraId="16BD05C7" w14:textId="77777777" w:rsidR="008800E2" w:rsidRDefault="008800E2" w:rsidP="008800E2"/>
    <w:p w14:paraId="27334F6F" w14:textId="3F717044" w:rsidR="00D56D88" w:rsidRPr="00DB43EA" w:rsidRDefault="00D56D88" w:rsidP="00D56D88">
      <w:pPr>
        <w:pStyle w:val="Heading4"/>
        <w:rPr>
          <w:rStyle w:val="Style13ptBold"/>
          <w:b/>
          <w:bCs w:val="0"/>
          <w:iCs w:val="0"/>
          <w:sz w:val="36"/>
          <w:szCs w:val="36"/>
        </w:rPr>
      </w:pPr>
      <w:r w:rsidRPr="00E03842">
        <w:rPr>
          <w:rStyle w:val="Style13ptBold"/>
          <w:b/>
          <w:bCs w:val="0"/>
          <w:iCs w:val="0"/>
          <w:color w:val="EE0000"/>
          <w:sz w:val="36"/>
          <w:szCs w:val="36"/>
        </w:rPr>
        <w:t>[</w:t>
      </w:r>
      <w:r>
        <w:rPr>
          <w:rStyle w:val="Style13ptBold"/>
          <w:b/>
          <w:bCs w:val="0"/>
          <w:iCs w:val="0"/>
          <w:color w:val="EE0000"/>
          <w:sz w:val="36"/>
          <w:szCs w:val="36"/>
        </w:rPr>
        <w:t>Northwestern</w:t>
      </w:r>
      <w:r w:rsidRPr="00E03842">
        <w:rPr>
          <w:rStyle w:val="Style13ptBold"/>
          <w:b/>
          <w:bCs w:val="0"/>
          <w:iCs w:val="0"/>
          <w:color w:val="EE0000"/>
          <w:sz w:val="36"/>
          <w:szCs w:val="36"/>
        </w:rPr>
        <w:t>]</w:t>
      </w:r>
      <w:r w:rsidRPr="00DB43EA">
        <w:rPr>
          <w:rStyle w:val="Style13ptBold"/>
          <w:b/>
          <w:bCs w:val="0"/>
          <w:iCs w:val="0"/>
          <w:sz w:val="36"/>
          <w:szCs w:val="36"/>
        </w:rPr>
        <w:t xml:space="preserve">’s desire to proliferate and improve democracy is increasing access to a poisoned well; the rise of infocracy caused by affective communication, increasing dangerous algorithm, and internet bots makes democracy an arena for hateful ideology and violent information. </w:t>
      </w:r>
    </w:p>
    <w:p w14:paraId="767B0C2B" w14:textId="77777777" w:rsidR="00D56D88" w:rsidRPr="00DB7208" w:rsidRDefault="00D56D88" w:rsidP="00D56D88">
      <w:pPr>
        <w:rPr>
          <w:rStyle w:val="Style13ptBold"/>
          <w:b w:val="0"/>
          <w:bCs w:val="0"/>
        </w:rPr>
      </w:pPr>
      <w:r w:rsidRPr="00DB7208">
        <w:rPr>
          <w:rStyle w:val="Style13ptBold"/>
          <w:rFonts w:eastAsiaTheme="majorEastAsia" w:cstheme="majorBidi"/>
          <w:iCs/>
          <w:sz w:val="36"/>
          <w:szCs w:val="36"/>
        </w:rPr>
        <w:t>Han 22 -</w:t>
      </w:r>
      <w:r w:rsidRPr="00DB7208">
        <w:rPr>
          <w:rStyle w:val="Style13ptBold"/>
          <w:b w:val="0"/>
          <w:bCs w:val="0"/>
        </w:rPr>
        <w:t xml:space="preserve"> C, Han B. “Infocracy: Digitization and the Crisis of Democracy.” For Work / against Work, 2022, onwork.edu.au/bibitem/2022-Han,Byung-Chul-Infocracy+Digitization+and+the+Crisis+of+Democracy/. Accessed 9 Aug. 2025.//BIK</w:t>
      </w:r>
    </w:p>
    <w:p w14:paraId="698ECC53" w14:textId="77777777" w:rsidR="00D56D88" w:rsidRPr="00205B46" w:rsidRDefault="00D56D88" w:rsidP="00D56D88">
      <w:pPr>
        <w:rPr>
          <w:b/>
          <w:bCs/>
          <w:u w:val="single"/>
        </w:rPr>
      </w:pPr>
      <w:r w:rsidRPr="006B442A">
        <w:rPr>
          <w:u w:val="single"/>
        </w:rPr>
        <w:t xml:space="preserve">The digitalization of the lifeworld progresses inexorably. It is radically changing our perception, our relation to the world and our communal life. </w:t>
      </w:r>
      <w:r w:rsidRPr="00E87406">
        <w:rPr>
          <w:b/>
          <w:bCs/>
          <w:highlight w:val="magenta"/>
          <w:u w:val="single"/>
        </w:rPr>
        <w:t>The frenzy of</w:t>
      </w:r>
      <w:r w:rsidRPr="00B27276">
        <w:rPr>
          <w:b/>
          <w:bCs/>
          <w:u w:val="single"/>
        </w:rPr>
        <w:t xml:space="preserve"> communication and </w:t>
      </w:r>
      <w:r w:rsidRPr="00E87406">
        <w:rPr>
          <w:b/>
          <w:bCs/>
          <w:highlight w:val="magenta"/>
          <w:u w:val="single"/>
        </w:rPr>
        <w:t>information</w:t>
      </w:r>
      <w:r w:rsidRPr="00B27276">
        <w:rPr>
          <w:b/>
          <w:bCs/>
          <w:u w:val="single"/>
        </w:rPr>
        <w:t xml:space="preserve"> is stupefying. The tsunami of information is unleashing destructive forces. It </w:t>
      </w:r>
      <w:r w:rsidRPr="00E87406">
        <w:rPr>
          <w:b/>
          <w:bCs/>
          <w:highlight w:val="magenta"/>
          <w:u w:val="single"/>
        </w:rPr>
        <w:t>has</w:t>
      </w:r>
      <w:r w:rsidRPr="00B27276">
        <w:rPr>
          <w:b/>
          <w:bCs/>
          <w:u w:val="single"/>
        </w:rPr>
        <w:t xml:space="preserve"> also </w:t>
      </w:r>
      <w:r w:rsidRPr="00E87406">
        <w:rPr>
          <w:b/>
          <w:bCs/>
          <w:highlight w:val="magenta"/>
          <w:u w:val="single"/>
        </w:rPr>
        <w:t>taken hold of</w:t>
      </w:r>
      <w:r w:rsidRPr="00B27276">
        <w:rPr>
          <w:b/>
          <w:bCs/>
          <w:u w:val="single"/>
        </w:rPr>
        <w:t xml:space="preserve"> the world of </w:t>
      </w:r>
      <w:r w:rsidRPr="00E87406">
        <w:rPr>
          <w:b/>
          <w:bCs/>
          <w:highlight w:val="magenta"/>
          <w:u w:val="single"/>
        </w:rPr>
        <w:t>politics, creating</w:t>
      </w:r>
      <w:r w:rsidRPr="00B27276">
        <w:rPr>
          <w:b/>
          <w:bCs/>
          <w:u w:val="single"/>
        </w:rPr>
        <w:t xml:space="preserve"> massive fault lines and </w:t>
      </w:r>
      <w:r w:rsidRPr="00E87406">
        <w:rPr>
          <w:b/>
          <w:bCs/>
          <w:highlight w:val="magenta"/>
          <w:u w:val="single"/>
        </w:rPr>
        <w:t>disruptions</w:t>
      </w:r>
      <w:r w:rsidRPr="00B27276">
        <w:rPr>
          <w:b/>
          <w:bCs/>
          <w:u w:val="single"/>
        </w:rPr>
        <w:t xml:space="preserve"> in democratic processes. </w:t>
      </w:r>
      <w:r w:rsidRPr="00E87406">
        <w:rPr>
          <w:b/>
          <w:bCs/>
          <w:highlight w:val="magenta"/>
          <w:u w:val="single"/>
        </w:rPr>
        <w:t>Democracy is degenerating into infocracy</w:t>
      </w:r>
      <w:r w:rsidRPr="00B27276">
        <w:rPr>
          <w:b/>
          <w:bCs/>
          <w:u w:val="single"/>
        </w:rPr>
        <w:t>.</w:t>
      </w:r>
      <w:r w:rsidRPr="006B442A">
        <w:rPr>
          <w:u w:val="single"/>
        </w:rPr>
        <w:t xml:space="preserve"> </w:t>
      </w:r>
      <w:r w:rsidRPr="00E87406">
        <w:rPr>
          <w:sz w:val="8"/>
        </w:rPr>
        <w:t xml:space="preserve">At the beginning of the democratic age, the book was the central medium. The book was what the rational discourse of the Enlightenment was based upon. The discursive public sphere, which is essential to democracy, was the result of a reasoning, reading public. In his The Structural Transformation of the Public Sphere, Jürgen Habermas points out that there is a close connection between the book and a democratic public: From a reading public that consisted mainly of burghers [Bürger] and townspeople [Stadtbürger] and that was larger than the republic of scholars … there emerged from the centre of the private sphere, so to speak, a comparatively dense network of public communication.1 Without the printing press, there would have been no Enlightenment, no culture drawing on reason and on reasoning. In a book-based culture, public discourse is logically coherent: ‘In a culture dominated by print, public discourse tends to be characterized by a coherent, orderly arrangement of facts and ideas.’2 The political discourse of the nineteenth century, which was a book culture, was far more expansive and complex than that of today. The famous public debates between the Republican Abraham Lincoln and the Democrat Stephen A. Douglas are a striking example. In one debate, in 1854, Douglas first spoke for three hours. Lincoln was given three hours for his reply, after which Douglas spoke for another hour. Both speakers discussed complex political facts, and used equally complex formulations. The audience exhibited extraordinary powers of concentration. For the audience, participation in public discourse was a fixed element of social life. Electronic mass media destroys the rational discourse created by the book culture, producing a mediacracy. Electronic mass media has a particular architectonic design. Because of its amphitheatrical structure, its recipients are condemned to passivity. Habermas holds the mass media responsible for the decay of the democratic public sphere. Unlike a reading public, a television public is at risk of being disenfranchised: the programs sent by the new media curtail the reactions of their recipients in a peculiar way. They draw the eyes and ears of the public under their spell but at the same time, by taking away its distance, place it under ‘tutelage’, which is to say they deprive it of the opportunity to say something and to disagree. The critical discussion of a reading public tends to give way to ‘exchanges about tastes and preferences’ between consumers…. The world fashioned by the mass media is a public sphere in appearance only.3 </w:t>
      </w:r>
      <w:r w:rsidRPr="00B27276">
        <w:rPr>
          <w:b/>
          <w:bCs/>
          <w:u w:val="single"/>
        </w:rPr>
        <w:t>In a mediacracy, politics submits to the logic of the mass media. The principle of amusement determines how political matters are conveyed, and undermines rationality.</w:t>
      </w:r>
      <w:r w:rsidRPr="006B442A">
        <w:rPr>
          <w:u w:val="single"/>
        </w:rPr>
        <w:t xml:space="preserve"> In his book Amusing Ourselves to Death, the American media theorist Neil Postman shows how infotainment leads to the decay of the power of judgement and plunges democracy into crisis. Democracy becomes telecracy. </w:t>
      </w:r>
      <w:r w:rsidRPr="00B27276">
        <w:rPr>
          <w:b/>
          <w:bCs/>
          <w:u w:val="single"/>
        </w:rPr>
        <w:t>The highest priority is to provide entertainment, and this also becomes the priority in politics: Efforts at gaining knowledge and being perceptive are removed by the business of distraction. As a consequence, we see a rapid decline of the human power of judgment.</w:t>
      </w:r>
      <w:r w:rsidRPr="006B442A">
        <w:rPr>
          <w:u w:val="single"/>
        </w:rPr>
        <w:t xml:space="preserve"> The business of distraction represents a clear threat: it makes people immature, or keeps them in a state of immaturity</w:t>
      </w:r>
      <w:r w:rsidRPr="00B27276">
        <w:rPr>
          <w:b/>
          <w:bCs/>
          <w:u w:val="single"/>
        </w:rPr>
        <w:t>. And it corrodes the social foundation of democracy. We amuse ourselves to death.</w:t>
      </w:r>
      <w:r w:rsidRPr="006B442A">
        <w:rPr>
          <w:u w:val="single"/>
        </w:rPr>
        <w:t>4 The news begins to take on the form of the story. The distinction between fiction and reality becomes blurred. Habermas also refers to infotainment’s destructive effect on discourse</w:t>
      </w:r>
      <w:r w:rsidRPr="00B27276">
        <w:rPr>
          <w:b/>
          <w:bCs/>
          <w:u w:val="single"/>
        </w:rPr>
        <w:t>: ‘News and reports and even editorial opinions are dressed up with all the accoutrements of entertainment literature.</w:t>
      </w:r>
      <w:r w:rsidRPr="006B442A">
        <w:rPr>
          <w:u w:val="single"/>
        </w:rPr>
        <w:t>’5 The mediacracy is also a theatrocracy</w:t>
      </w:r>
      <w:r w:rsidRPr="00B27276">
        <w:rPr>
          <w:b/>
          <w:bCs/>
          <w:u w:val="single"/>
        </w:rPr>
        <w:t>. Politics is reduced to a series of staged events in the mass media. The election of an actor, Ronald Reagan, as president of the United States was the high point for mediacracy. What counts in televised debates is not the quality of the argument but the performance. The speaking time for presidential candidates is severely limited. They change the way they speak. The candidate with the better self-presentation wins the election. Discourse degenerates into show business and commercial slogans. Political substance becomes less and less important. Politics is hollowed out, reduced to telecratic image-politics.</w:t>
      </w:r>
      <w:r>
        <w:t xml:space="preserve"> </w:t>
      </w:r>
      <w:r w:rsidRPr="00E87406">
        <w:rPr>
          <w:sz w:val="8"/>
        </w:rPr>
        <w:t>Television fragments discourse. Even the print media takes its cue from TV: ‘In the age of television, the paragraph is becoming the basic unit of news in print media…. the time cannot be far off when awards will be given for the best investigative sentence.’6 Even though radio is well suited to the use of rational and complex language, it is not spared this process of disintegration. Its language becomes fragmented and discontinuous. In addition, the radio is under the thumb of the music industry. Its language is ‘largely aimed at invoking visceral response’ and becomes the ‘linguistic analogue’ of rock music.7 The history of domination can be cast in terms of different screens. Plato’s cave allegory describes an archaic screen. The cave is built like a theatre. Behind the prisoners’ backs, the jugglers perform their ‘artistic tricks’, with a fire casting the shadows of the jugglers’ objects and figurines against the cave’s wall. The prisoners, who have been tied up since childhood, stare only at the shadows and take them to be the sole reality. Plato’s archaic screen illustrates the dominion of myth. The so-called ‘telescreen’ plays a central role in Orwell’s totalitarian surveillance state. It constantly shows propaganda. In front of it, the masses perform rituals of submission, chanting in a state of collective excitement. In private dwellings, the telescreen functions as a surveillance camera, and includes a very sensitive microphone that registers even the quietest of sounds. People live their lives believing that they are under constant surveillance by the Thought Police. The telescreens cannot be switched off. They are also biopolitical disciplinary apparatuses: every day, they deliver an exercise class that serves the purpose of producing docile bodies. In a telecracy, Big Brother’s surveillance screen is replaced with the television screen. People are not surveilled but entertained. They are not oppressed but turned into addicts. The Thought Police and the Ministry of Truth become superfluous. Instead of pain and torture, the means of domination are entertainment and amusement: ‘In 1984 … people are controlled by inflicting pain. In Brave New World, they are controlled by inflicting pleasure. In short, Orwell feared that what we hate will ruin us. Huxley feared that what we love will ruin us.’8 In many respects, Huxley’s Brave New World is closer to our present times than is Orwell’s surveillance state. It is a palliative society. Pain is frowned upon, and intense feelings are repressed. Every wish and every need must be immediately satisfied. People are stupefied by fun, consumption and amusement. Their lives are dominated by the compulsion to be happy. The state distributes a drug called ‘soma’ to increase the feeling of happiness among the population. Instead of the telescreen, Huxley’s Brave New World features cinemas providing ‘feeling pictures’, or ‘feelies’. They include a ‘scent organ’ and deliver a whole-body experience that numbs people. Like soma, they are used as means of domination. Today, telescreens and television screens have been replaced by touchscreens</w:t>
      </w:r>
      <w:r>
        <w:t xml:space="preserve">. </w:t>
      </w:r>
      <w:r w:rsidRPr="00B27276">
        <w:rPr>
          <w:u w:val="single"/>
        </w:rPr>
        <w:t xml:space="preserve">The smartphone is the new medium of domination. </w:t>
      </w:r>
      <w:r w:rsidRPr="00E87406">
        <w:rPr>
          <w:b/>
          <w:bCs/>
          <w:highlight w:val="magenta"/>
          <w:u w:val="single"/>
        </w:rPr>
        <w:t>Under the information regime, people are</w:t>
      </w:r>
      <w:r w:rsidRPr="00B27276">
        <w:rPr>
          <w:b/>
          <w:bCs/>
          <w:u w:val="single"/>
        </w:rPr>
        <w:t xml:space="preserve"> no longer passive spectators who surrender to amusement. They are all </w:t>
      </w:r>
      <w:r w:rsidRPr="00E87406">
        <w:rPr>
          <w:b/>
          <w:bCs/>
          <w:highlight w:val="magenta"/>
          <w:u w:val="single"/>
        </w:rPr>
        <w:t>active transmitters. They constantly produce and consume information</w:t>
      </w:r>
      <w:r w:rsidRPr="00B27276">
        <w:rPr>
          <w:b/>
          <w:bCs/>
          <w:u w:val="single"/>
        </w:rPr>
        <w:t xml:space="preserve">. Communication has become a form of addiction and compulsion, and the frenzy of communication ensures that people remain in a new state of immaturity. </w:t>
      </w:r>
      <w:r w:rsidRPr="00B27276">
        <w:rPr>
          <w:u w:val="single"/>
        </w:rPr>
        <w:t xml:space="preserve">The information regime’s formula for domination is: we communicate ourselves to death. In The Structural Transformation of the Public Sphere, published in 1962, Habermas was only able to discuss electronic mass media. Today, digital media submits the public sphere to a radical structural change that would necessitate a fundamental revision of Habermas’s thesis. </w:t>
      </w:r>
      <w:r w:rsidRPr="00E87406">
        <w:rPr>
          <w:b/>
          <w:bCs/>
          <w:highlight w:val="magenta"/>
          <w:u w:val="single"/>
        </w:rPr>
        <w:t>In</w:t>
      </w:r>
      <w:r w:rsidRPr="00B27276">
        <w:rPr>
          <w:b/>
          <w:bCs/>
          <w:u w:val="single"/>
        </w:rPr>
        <w:t xml:space="preserve"> the age of </w:t>
      </w:r>
      <w:r w:rsidRPr="00E87406">
        <w:rPr>
          <w:b/>
          <w:bCs/>
          <w:highlight w:val="magenta"/>
          <w:u w:val="single"/>
        </w:rPr>
        <w:t>digital media, the discursive public sphere is threatened</w:t>
      </w:r>
      <w:r w:rsidRPr="00B27276">
        <w:rPr>
          <w:b/>
          <w:bCs/>
          <w:u w:val="single"/>
        </w:rPr>
        <w:t xml:space="preserve"> not by the entertainment formats of mass media but </w:t>
      </w:r>
      <w:r w:rsidRPr="00E87406">
        <w:rPr>
          <w:b/>
          <w:bCs/>
          <w:highlight w:val="magenta"/>
          <w:u w:val="single"/>
        </w:rPr>
        <w:t>by the viral spread and proliferation of information</w:t>
      </w:r>
      <w:r w:rsidRPr="00B27276">
        <w:rPr>
          <w:b/>
          <w:bCs/>
          <w:u w:val="single"/>
        </w:rPr>
        <w:t>, that is, by an infodemic</w:t>
      </w:r>
      <w:r w:rsidRPr="00B27276">
        <w:rPr>
          <w:u w:val="single"/>
        </w:rPr>
        <w:t xml:space="preserve">.9 Digital media exhibits a centrifugal force that fragments the public sphere. The amphitheatrical structure of mass media gives way to the rhizomatic structure of digital media, which does not have a centre. The public sphere disintegrates into private spaces, and our attention is dispersed rather than directed towards issues relevant to all of society. </w:t>
      </w:r>
      <w:r w:rsidRPr="00E87406">
        <w:rPr>
          <w:b/>
          <w:bCs/>
          <w:u w:val="single"/>
        </w:rPr>
        <w:t xml:space="preserve">If we are to gain a deeper understanding of infocracy, of the democratic crisis under the information regime, we need a phenomenology of information. </w:t>
      </w:r>
      <w:r w:rsidRPr="00E87406">
        <w:rPr>
          <w:b/>
          <w:bCs/>
          <w:highlight w:val="magenta"/>
          <w:u w:val="single"/>
        </w:rPr>
        <w:t>The democratic crisis begins at the cognitive level</w:t>
      </w:r>
      <w:r w:rsidRPr="00E87406">
        <w:rPr>
          <w:b/>
          <w:bCs/>
          <w:u w:val="single"/>
        </w:rPr>
        <w:t>. Information is relevant only fleetingly.</w:t>
      </w:r>
      <w:r>
        <w:t xml:space="preserve"> Because it lives off the ‘appeal of surprise’, information lacks temporal stability, and because of its temporal instability, it fragments our perception.10 It draws reality into a ‘permanent frenzy of actuality’.11 It is not possible to linger on information. This makes the cognitive system restless. The compulsion towards acceleration inherent in information means that time-intensive cognitive practices such as knowledge, experience and insight are pushed aside. Because of its fleeting relevance, information pulverizes time. Time disintegrates into a mere sequence of point-like presences. In this respect, information differs from narration, which generates temporal continuity. Today, time is fragmented on every level. The temporal architectures that support and stabilize life and perception are increasingly being eroded. The generally short-term nature of the information society is not conducive to democracy. </w:t>
      </w:r>
      <w:r w:rsidRPr="00E87406">
        <w:rPr>
          <w:b/>
          <w:bCs/>
          <w:highlight w:val="magenta"/>
          <w:u w:val="single"/>
        </w:rPr>
        <w:t>Discourse</w:t>
      </w:r>
      <w:r>
        <w:t xml:space="preserve"> is characterized by a temporality that is incompatible with accelerated, fragmented communication. Discourse is a time-intensive practice. Rationality is also time-intensive. Rational decisions require a long-term perspective. They are based on reflections that extend beyond the present moment into both past and future. This temporal expansion characterizes rationality. In the information society, we simply do not have the time for rational action. The compulsion of accelerated communication deprives us of rationality. Under temporal pressure, we instead opt for intelligence. Intelligence has a totally different temporality. Intelligent action aims at short-term solutions and successes. Luhmann rightly remarks: ‘In an information society it is no longer possible to speak of rational behaviour. At best it is intelligent.</w:t>
      </w:r>
      <w:r w:rsidRPr="00E87406">
        <w:rPr>
          <w:b/>
          <w:bCs/>
          <w:u w:val="single"/>
        </w:rPr>
        <w:t xml:space="preserve">’12 Discursive rationality </w:t>
      </w:r>
      <w:r w:rsidRPr="00E87406">
        <w:rPr>
          <w:b/>
          <w:bCs/>
          <w:highlight w:val="magenta"/>
          <w:u w:val="single"/>
        </w:rPr>
        <w:t>is</w:t>
      </w:r>
      <w:r w:rsidRPr="00E87406">
        <w:rPr>
          <w:b/>
          <w:bCs/>
          <w:u w:val="single"/>
        </w:rPr>
        <w:t xml:space="preserve"> today </w:t>
      </w:r>
      <w:r w:rsidRPr="00E87406">
        <w:rPr>
          <w:b/>
          <w:bCs/>
          <w:highlight w:val="magenta"/>
          <w:u w:val="single"/>
        </w:rPr>
        <w:t>under threat from affective communication</w:t>
      </w:r>
      <w:r w:rsidRPr="00E87406">
        <w:rPr>
          <w:b/>
          <w:bCs/>
          <w:u w:val="single"/>
        </w:rPr>
        <w:t xml:space="preserve">. We allow ourselves to be easily affected by fast sequences of information. It is quicker to appeal to affect than to rationality. </w:t>
      </w:r>
      <w:r w:rsidRPr="00E87406">
        <w:rPr>
          <w:b/>
          <w:bCs/>
          <w:highlight w:val="magenta"/>
          <w:u w:val="single"/>
        </w:rPr>
        <w:t>In affective communication, it is</w:t>
      </w:r>
      <w:r w:rsidRPr="00E87406">
        <w:rPr>
          <w:b/>
          <w:bCs/>
          <w:u w:val="single"/>
        </w:rPr>
        <w:t xml:space="preserve"> not the better argument but </w:t>
      </w:r>
      <w:r w:rsidRPr="00E87406">
        <w:rPr>
          <w:b/>
          <w:bCs/>
          <w:highlight w:val="magenta"/>
          <w:u w:val="single"/>
        </w:rPr>
        <w:t>the most exciting information that prevails</w:t>
      </w:r>
      <w:r w:rsidRPr="00E87406">
        <w:rPr>
          <w:b/>
          <w:bCs/>
          <w:u w:val="single"/>
        </w:rPr>
        <w:t xml:space="preserve">. Fake news is more interesting than fact. A single tweet containing fake news or a fragment of decontextualized information may be more effective than a reasoned argument. Trump, the first Twitter president, fragmented his politics into tweets. His politics is determined not by a vision but by viral information. </w:t>
      </w:r>
      <w:r w:rsidRPr="00B27276">
        <w:rPr>
          <w:u w:val="single"/>
        </w:rPr>
        <w:t>Infocracy promotes success-oriented, instrumental forms of action and leads to the spread of opportunism. The American mathematician Cathy O’Neil observes correctly that Trump acts like a perfectly opportunistic algorithm that takes only the reactions of the audience into account.13 Temporally stable convictions or principles are sacrificed in favour of quick and short-lived power gains.</w:t>
      </w:r>
      <w:r>
        <w:t xml:space="preserve"> Psychometrics, also called psychographics, is a data-driven method for establishing a personality profile. When it comes to predicting a person’s behaviour, psychometric profiling outperforms even that person’s friends or partner. Given sufficient data, it is even possible to generate information that goes beyond what we believe we know about ourselves. A smartphone is a psychometric recording device that we feed daily, even hourly, with data. It makes possible the precise calculation of its user’s personality. All the disciplinary regime had at its disposal was demographic information, which made possible its biopolitics. The information regime, by contrast, has access to psychographic information, which it uses for its psychopolitics. Psychometrics is an ideal tool for psychopolitical marketing in politics. So-called micro-targeting makes use of psychometric profiling. Voters are sent personalized advertisements, based on their psychograms, via social media. Like consumer behaviour, voting behaviour is subjected to unconscious influences. </w:t>
      </w:r>
      <w:r w:rsidRPr="00E87406">
        <w:rPr>
          <w:b/>
          <w:bCs/>
          <w:u w:val="single"/>
        </w:rPr>
        <w:t>Data-driven infocracy undermines the democratic process, which requires autonomy and freedom of the will.</w:t>
      </w:r>
      <w:r w:rsidRPr="00B27276">
        <w:rPr>
          <w:u w:val="single"/>
        </w:rPr>
        <w:t xml:space="preserve"> After Donald Trump’s election victory in 2016, the British data analysis company Cambridge Analytica triumphantly declared: ‘We are thrilled that our revolutionary approach to data-driven communications played such an integral part in President-elect Donald Trump’s extraordinary win.’14 Micro-targeting does not inform voters about a party’s political programme. Instead, voters receive manipulative electoral advertisements, and often fake news, based on their psychograms. </w:t>
      </w:r>
      <w:r w:rsidRPr="00E87406">
        <w:rPr>
          <w:b/>
          <w:bCs/>
          <w:u w:val="single"/>
        </w:rPr>
        <w:t xml:space="preserve">Thousands of variations of an advertisement are tested for their efficiency. These </w:t>
      </w:r>
      <w:r w:rsidRPr="00BE010D">
        <w:rPr>
          <w:b/>
          <w:bCs/>
          <w:highlight w:val="magenta"/>
          <w:u w:val="single"/>
        </w:rPr>
        <w:t>psychometrically optimized</w:t>
      </w:r>
      <w:r w:rsidRPr="00E87406">
        <w:rPr>
          <w:b/>
          <w:bCs/>
          <w:u w:val="single"/>
        </w:rPr>
        <w:t xml:space="preserve"> dark </w:t>
      </w:r>
      <w:r w:rsidRPr="00BE010D">
        <w:rPr>
          <w:b/>
          <w:bCs/>
          <w:highlight w:val="magenta"/>
          <w:u w:val="single"/>
        </w:rPr>
        <w:t>ads</w:t>
      </w:r>
      <w:r w:rsidRPr="00DB7208">
        <w:rPr>
          <w:b/>
          <w:bCs/>
          <w:highlight w:val="magenta"/>
          <w:u w:val="single"/>
        </w:rPr>
        <w:t xml:space="preserve"> represent</w:t>
      </w:r>
      <w:r w:rsidRPr="00E87406">
        <w:rPr>
          <w:b/>
          <w:bCs/>
          <w:u w:val="single"/>
        </w:rPr>
        <w:t xml:space="preserve"> a </w:t>
      </w:r>
      <w:r w:rsidRPr="00DB7208">
        <w:rPr>
          <w:b/>
          <w:bCs/>
          <w:highlight w:val="magenta"/>
          <w:u w:val="single"/>
        </w:rPr>
        <w:t>danger to democracy. Everyone receives a different message; the public is</w:t>
      </w:r>
      <w:r w:rsidRPr="00E87406">
        <w:rPr>
          <w:b/>
          <w:bCs/>
          <w:u w:val="single"/>
        </w:rPr>
        <w:t xml:space="preserve"> thus </w:t>
      </w:r>
      <w:r w:rsidRPr="00DB7208">
        <w:rPr>
          <w:b/>
          <w:bCs/>
          <w:highlight w:val="magenta"/>
          <w:u w:val="single"/>
        </w:rPr>
        <w:t>fragmented</w:t>
      </w:r>
      <w:r w:rsidRPr="00E87406">
        <w:rPr>
          <w:b/>
          <w:bCs/>
          <w:u w:val="single"/>
        </w:rPr>
        <w:t xml:space="preserve">. Different groups receive different, often even contradictory, information. </w:t>
      </w:r>
      <w:r w:rsidRPr="00DB7208">
        <w:rPr>
          <w:b/>
          <w:bCs/>
          <w:highlight w:val="magenta"/>
          <w:u w:val="single"/>
        </w:rPr>
        <w:t>Citizens</w:t>
      </w:r>
      <w:r w:rsidRPr="00E87406">
        <w:rPr>
          <w:b/>
          <w:bCs/>
          <w:u w:val="single"/>
        </w:rPr>
        <w:t xml:space="preserve"> no longer pay attention to topics that are relevant to all of society. Instead, they </w:t>
      </w:r>
      <w:r w:rsidRPr="00DB7208">
        <w:rPr>
          <w:b/>
          <w:bCs/>
          <w:highlight w:val="magenta"/>
          <w:u w:val="single"/>
        </w:rPr>
        <w:t xml:space="preserve">are disenfranchised, treated as voting cattle to be </w:t>
      </w:r>
      <w:r w:rsidRPr="00BE010D">
        <w:rPr>
          <w:b/>
          <w:bCs/>
          <w:highlight w:val="magenta"/>
          <w:u w:val="single"/>
        </w:rPr>
        <w:t>manipulate</w:t>
      </w:r>
      <w:r w:rsidRPr="00DB7208">
        <w:rPr>
          <w:b/>
          <w:bCs/>
          <w:highlight w:val="magenta"/>
          <w:u w:val="single"/>
        </w:rPr>
        <w:t>d</w:t>
      </w:r>
      <w:r w:rsidRPr="00E87406">
        <w:rPr>
          <w:b/>
          <w:bCs/>
          <w:u w:val="single"/>
        </w:rPr>
        <w:t xml:space="preserve"> in order </w:t>
      </w:r>
      <w:r w:rsidRPr="00BE010D">
        <w:rPr>
          <w:b/>
          <w:bCs/>
          <w:highlight w:val="magenta"/>
          <w:u w:val="single"/>
        </w:rPr>
        <w:t>to get politicians into power</w:t>
      </w:r>
      <w:r w:rsidRPr="00E87406">
        <w:rPr>
          <w:b/>
          <w:bCs/>
          <w:u w:val="single"/>
        </w:rPr>
        <w:t>.</w:t>
      </w:r>
      <w:r w:rsidRPr="00B27276">
        <w:rPr>
          <w:u w:val="single"/>
        </w:rPr>
        <w:t xml:space="preserve"> Dark ads contribute to the division and polarization of society and poison the discursive atmosphere. They are invisible to the public and thereby unhinge one of the fundamental principles of democracy: society’s self-observation. Today, anyone with access to the internet can create their own informational channels. Digital information technology reduces the production costs for information to practically nil. A Twitter account or YouTube channel can be created with a few movements of the hand.</w:t>
      </w:r>
      <w:r>
        <w:t xml:space="preserve"> In the age of mass media, by contrast, the production costs for information were dramatically higher. Establishing a news channel is a laborious process. Accordingly, a mass media society lacks the infrastructure necessary for the mass production of fake news. Television may be a realm of illusion, but it is not yet a factory for fake news. Telecratic mediacracy is based on show and entertainment, not on false news and disinformation. The structural conditions for the infocratic disruption of democracy arrive only with the digital network. Mediacracy reduces the electoral battle to a war over the most successful performance in the mass media. Rather than engage in discourse, politicians seek to put on an attractive show. Television, as the main medium of mediacracy, functions as a political stage. In infocracy, by contrast, the electoral battle degenerates into an information war. Twitter is not a mediacratic stage but an infocratic arena. </w:t>
      </w:r>
      <w:r w:rsidRPr="00BE010D">
        <w:rPr>
          <w:b/>
          <w:bCs/>
          <w:highlight w:val="magenta"/>
          <w:u w:val="single"/>
        </w:rPr>
        <w:t>Trump is</w:t>
      </w:r>
      <w:r w:rsidRPr="00E87406">
        <w:rPr>
          <w:b/>
          <w:bCs/>
          <w:u w:val="single"/>
        </w:rPr>
        <w:t xml:space="preserve"> not interested in delivering a good performance. He is </w:t>
      </w:r>
      <w:r w:rsidRPr="00BE010D">
        <w:rPr>
          <w:b/>
          <w:bCs/>
          <w:highlight w:val="magenta"/>
          <w:u w:val="single"/>
        </w:rPr>
        <w:t>leading a merciless information war</w:t>
      </w:r>
      <w:r w:rsidRPr="00BE010D">
        <w:rPr>
          <w:b/>
          <w:bCs/>
          <w:u w:val="single"/>
        </w:rPr>
        <w:t>.</w:t>
      </w:r>
      <w:r w:rsidRPr="00E87406">
        <w:rPr>
          <w:b/>
          <w:bCs/>
          <w:u w:val="single"/>
        </w:rPr>
        <w:t xml:space="preserve"> Information wars are today waged </w:t>
      </w:r>
      <w:r w:rsidRPr="00BE010D">
        <w:rPr>
          <w:b/>
          <w:bCs/>
          <w:highlight w:val="magenta"/>
          <w:u w:val="single"/>
        </w:rPr>
        <w:t>using all conceivable technological and psychological means</w:t>
      </w:r>
      <w:r w:rsidRPr="00B27276">
        <w:rPr>
          <w:u w:val="single"/>
        </w:rPr>
        <w:t xml:space="preserve">. In the US and Canada, voters are deluged with false news through automated phone messages. Armies of internet trolls intervene in electoral battles by systematically distributing fake news and conspiracy theories. </w:t>
      </w:r>
      <w:r w:rsidRPr="00DB7208">
        <w:rPr>
          <w:b/>
          <w:bCs/>
          <w:highlight w:val="magenta"/>
          <w:u w:val="single"/>
        </w:rPr>
        <w:t>Social bots</w:t>
      </w:r>
      <w:r w:rsidRPr="00B27276">
        <w:rPr>
          <w:u w:val="single"/>
        </w:rPr>
        <w:t xml:space="preserve"> – automated accounts on social media that pretend to be real people – post, tweet, like and share. They </w:t>
      </w:r>
      <w:r w:rsidRPr="00DB7208">
        <w:rPr>
          <w:b/>
          <w:bCs/>
          <w:highlight w:val="magenta"/>
          <w:u w:val="single"/>
        </w:rPr>
        <w:t>disseminate fake news and hate</w:t>
      </w:r>
      <w:r w:rsidRPr="00B27276">
        <w:rPr>
          <w:u w:val="single"/>
        </w:rPr>
        <w:t xml:space="preserve">-filled comments; they rabble-rouse. In this way, citizens are replaced with robots. At zero marginal cost, these robots create voices (Stimmen) that produce a mood (Stimmung) and thus severely disfigure the political debate. They artificially increase the numbers of followers for certain accounts, thereby giving certain opinions the appearance of power. The tweets and comments of these bots steer the climate of opinion on social media in particular directions. Studies show that just a small number of bots can turn the climate of opinion around. They may not directly influence voter decisions, but </w:t>
      </w:r>
      <w:r w:rsidRPr="00DB7208">
        <w:rPr>
          <w:b/>
          <w:bCs/>
          <w:highlight w:val="magenta"/>
          <w:u w:val="single"/>
        </w:rPr>
        <w:t>they manipulate the environment in which the decisions are made</w:t>
      </w:r>
      <w:r w:rsidRPr="00B27276">
        <w:rPr>
          <w:u w:val="single"/>
        </w:rPr>
        <w:t xml:space="preserve">. </w:t>
      </w:r>
      <w:r w:rsidRPr="00E87406">
        <w:rPr>
          <w:b/>
          <w:bCs/>
          <w:u w:val="single"/>
        </w:rPr>
        <w:t xml:space="preserve">Voters are influenced without being aware of it. When politicians heed the mood on social media, political decisions are therefore being indirectly influenced by social media bots. And if citizens interact with opinion-manufacturing robots and allow themselves to be manipulated by them, if actors whose backgrounds and motivations remain hidden intervene in political debates, democracy is endangered. When an electoral battle takes the form of an information war, it is not the better argument but the more intelligent algorithm that prevails. In an infocracy, in this information war, discourse has no place. </w:t>
      </w:r>
      <w:r w:rsidRPr="00BE010D">
        <w:rPr>
          <w:b/>
          <w:bCs/>
          <w:highlight w:val="magenta"/>
          <w:u w:val="single"/>
        </w:rPr>
        <w:t>In an infocracy, information is a weapon. The website of</w:t>
      </w:r>
      <w:r w:rsidRPr="00E87406">
        <w:rPr>
          <w:b/>
          <w:bCs/>
          <w:u w:val="single"/>
        </w:rPr>
        <w:t xml:space="preserve"> the well-known American </w:t>
      </w:r>
      <w:r w:rsidRPr="00BE010D">
        <w:rPr>
          <w:b/>
          <w:bCs/>
          <w:highlight w:val="magenta"/>
          <w:u w:val="single"/>
        </w:rPr>
        <w:t>right-wing radical</w:t>
      </w:r>
      <w:r w:rsidRPr="00E87406">
        <w:rPr>
          <w:b/>
          <w:bCs/>
          <w:u w:val="single"/>
        </w:rPr>
        <w:t xml:space="preserve"> and conspiracy theorist </w:t>
      </w:r>
      <w:r w:rsidRPr="00BE010D">
        <w:rPr>
          <w:b/>
          <w:bCs/>
          <w:highlight w:val="magenta"/>
          <w:u w:val="single"/>
        </w:rPr>
        <w:t>Alex Jones is tellingly called Infowars</w:t>
      </w:r>
      <w:r w:rsidRPr="00E87406">
        <w:rPr>
          <w:b/>
          <w:bCs/>
          <w:u w:val="single"/>
        </w:rPr>
        <w:t>.</w:t>
      </w:r>
      <w:r w:rsidRPr="00B27276">
        <w:rPr>
          <w:u w:val="single"/>
        </w:rPr>
        <w:t xml:space="preserve"> Jones is a prominent representative of infocracy. His crude conspiracy theories and fake news reach an audience of millions, and those millions believe him. </w:t>
      </w:r>
      <w:r w:rsidRPr="00E87406">
        <w:rPr>
          <w:b/>
          <w:bCs/>
          <w:u w:val="single"/>
        </w:rPr>
        <w:t>He presents himself as an ‘infowarrior’ fighting against the political establishment.</w:t>
      </w:r>
      <w:r w:rsidRPr="00B27276">
        <w:rPr>
          <w:u w:val="single"/>
        </w:rPr>
        <w:t xml:space="preserve"> Jones was among those who Donald Trump explicitly thanked for helping him to election victory in 2016</w:t>
      </w:r>
      <w:r w:rsidRPr="00E87406">
        <w:rPr>
          <w:b/>
          <w:bCs/>
          <w:u w:val="single"/>
        </w:rPr>
        <w:t xml:space="preserve">. Information wars fought with </w:t>
      </w:r>
      <w:r w:rsidRPr="00BE010D">
        <w:rPr>
          <w:b/>
          <w:bCs/>
          <w:highlight w:val="magenta"/>
          <w:u w:val="single"/>
        </w:rPr>
        <w:t>fake news and conspiracy theories are symptomatic of a state of democracy in which truth</w:t>
      </w:r>
      <w:r w:rsidRPr="00E87406">
        <w:rPr>
          <w:b/>
          <w:bCs/>
          <w:u w:val="single"/>
        </w:rPr>
        <w:t xml:space="preserve"> and truthfulness are </w:t>
      </w:r>
      <w:r w:rsidRPr="00BE010D">
        <w:rPr>
          <w:b/>
          <w:bCs/>
          <w:highlight w:val="magenta"/>
          <w:u w:val="single"/>
        </w:rPr>
        <w:t>no longer of</w:t>
      </w:r>
      <w:r w:rsidRPr="00E87406">
        <w:rPr>
          <w:b/>
          <w:bCs/>
          <w:u w:val="single"/>
        </w:rPr>
        <w:t xml:space="preserve"> any </w:t>
      </w:r>
      <w:r w:rsidRPr="00BE010D">
        <w:rPr>
          <w:b/>
          <w:bCs/>
          <w:highlight w:val="magenta"/>
          <w:u w:val="single"/>
        </w:rPr>
        <w:t>importance</w:t>
      </w:r>
      <w:r w:rsidRPr="00E87406">
        <w:rPr>
          <w:b/>
          <w:bCs/>
          <w:u w:val="single"/>
        </w:rPr>
        <w:t xml:space="preserve">. </w:t>
      </w:r>
      <w:r w:rsidRPr="00BE010D">
        <w:rPr>
          <w:b/>
          <w:bCs/>
          <w:u w:val="single"/>
        </w:rPr>
        <w:t>Democracy</w:t>
      </w:r>
      <w:r w:rsidRPr="00E87406">
        <w:rPr>
          <w:b/>
          <w:bCs/>
          <w:u w:val="single"/>
        </w:rPr>
        <w:t xml:space="preserve"> is disappearing into an impenetrable jungle of information</w:t>
      </w:r>
      <w:r w:rsidRPr="00B27276">
        <w:rPr>
          <w:u w:val="single"/>
        </w:rPr>
        <w:t>.</w:t>
      </w:r>
      <w:r>
        <w:t xml:space="preserve"> So-called memes play a central role in election battles fought as information wars. Memes are comic drawings with short, provocative slogans, montaged photographs or short videos that go viral on social media. Following Donald Trump’s election victory, the Chicago Tribune</w:t>
      </w:r>
      <w:r w:rsidRPr="006B442A">
        <w:t xml:space="preserve"> </w:t>
      </w:r>
      <w:r>
        <w:t xml:space="preserve">quoted a user of the internet forum 4chan: ‘We actually elected a meme as president.’15 CNN called the election of 2020 a ‘meme election’. The electoral battle was ‘the great meme war’. Some spoke of ‘memetic warfare’. Memes are online media viruses that spread at high speed, reproduce and mutate. The core information – the meme’s RNA, so to speak – is planted in an infectious visual shell. Because memes aim primarily to trigger affects, meme-based viral communication makes rational discourse more difficult. The phenomenon of meme wars indicates that digital communication is increasingly visual rather than textual. After all, it takes much less time to take in an image than to read a text. </w:t>
      </w:r>
      <w:r w:rsidRPr="00E87406">
        <w:rPr>
          <w:b/>
          <w:bCs/>
          <w:u w:val="single"/>
        </w:rPr>
        <w:t>Discourse and truth do not go viral</w:t>
      </w:r>
      <w:r w:rsidRPr="00B27276">
        <w:rPr>
          <w:u w:val="single"/>
        </w:rPr>
        <w:t>. Because images do not present arguments or provide justifications, the increasing visualization of communication is an additional impediment to democratic discourse</w:t>
      </w:r>
      <w:r w:rsidRPr="00E87406">
        <w:rPr>
          <w:b/>
          <w:bCs/>
          <w:u w:val="single"/>
        </w:rPr>
        <w:t>. Democracy is a slow and drawn-out process. It takes time. For this reason, the viral spread of information, the infodemic, is particularly damaging to the democratic process.</w:t>
      </w:r>
      <w:r w:rsidRPr="00B27276">
        <w:rPr>
          <w:u w:val="single"/>
        </w:rPr>
        <w:t xml:space="preserve"> Arguments and justifications cannot be packed into a tweet or meme that spreads and multiplies with viral speed. The logical coherence that characterizes discourse is alien to viral media. Information follows its own logic, has its own temporality – it has its own dignity beyond truth and lie. Fake news is first of all information. It produces its effect before the process of verification has even begun. Information flies past the truth, and truth can never catch up</w:t>
      </w:r>
      <w:r w:rsidRPr="00E87406">
        <w:rPr>
          <w:b/>
          <w:bCs/>
          <w:u w:val="single"/>
        </w:rPr>
        <w:t xml:space="preserve">. </w:t>
      </w:r>
      <w:r w:rsidRPr="00BE010D">
        <w:rPr>
          <w:b/>
          <w:bCs/>
          <w:highlight w:val="magenta"/>
          <w:u w:val="single"/>
        </w:rPr>
        <w:t>Any attempt at fighting the infodemic with truth is</w:t>
      </w:r>
      <w:r w:rsidRPr="00E87406">
        <w:rPr>
          <w:b/>
          <w:bCs/>
          <w:u w:val="single"/>
        </w:rPr>
        <w:t xml:space="preserve"> therefore </w:t>
      </w:r>
      <w:r w:rsidRPr="00BE010D">
        <w:rPr>
          <w:b/>
          <w:bCs/>
          <w:highlight w:val="magenta"/>
          <w:u w:val="single"/>
        </w:rPr>
        <w:t>doomed to fail</w:t>
      </w:r>
      <w:r w:rsidRPr="00E87406">
        <w:rPr>
          <w:b/>
          <w:bCs/>
          <w:u w:val="single"/>
        </w:rPr>
        <w:t>. The infodemic is resistant to truth.</w:t>
      </w:r>
    </w:p>
    <w:p w14:paraId="61731547" w14:textId="77777777" w:rsidR="00D56D88" w:rsidRDefault="00D56D88" w:rsidP="008800E2"/>
    <w:p w14:paraId="6B7A9DD3" w14:textId="65110E35" w:rsidR="00D56D88" w:rsidRPr="00D70BDE" w:rsidRDefault="00D56D88" w:rsidP="00D56D88">
      <w:pPr>
        <w:pStyle w:val="Heading4"/>
        <w:rPr>
          <w:rStyle w:val="Style13ptBold"/>
          <w:b/>
          <w:bCs w:val="0"/>
          <w:sz w:val="36"/>
          <w:szCs w:val="36"/>
        </w:rPr>
      </w:pPr>
      <w:bookmarkStart w:id="2" w:name="_Hlk207316120"/>
      <w:r>
        <w:rPr>
          <w:rStyle w:val="Style13ptBold"/>
          <w:b/>
          <w:bCs w:val="0"/>
          <w:sz w:val="36"/>
          <w:szCs w:val="36"/>
        </w:rPr>
        <w:t xml:space="preserve">Northwestern’s </w:t>
      </w:r>
      <w:r w:rsidRPr="00D70BDE">
        <w:rPr>
          <w:rStyle w:val="Style13ptBold"/>
          <w:b/>
          <w:bCs w:val="0"/>
          <w:sz w:val="36"/>
          <w:szCs w:val="36"/>
        </w:rPr>
        <w:t>extinction scenarios feed the cult of optimism by artificially producing negativity that drives people towards hatred and individualism. Subsequently “cleansing” the negativity of extinction through the positivity of plan-action obscures and justifies systemic violence by privatizing suffering.</w:t>
      </w:r>
      <w:r>
        <w:rPr>
          <w:rStyle w:val="Style13ptBold"/>
          <w:b/>
          <w:bCs w:val="0"/>
          <w:sz w:val="36"/>
          <w:szCs w:val="36"/>
        </w:rPr>
        <w:t xml:space="preserve"> </w:t>
      </w:r>
    </w:p>
    <w:p w14:paraId="5A058C0E" w14:textId="77777777" w:rsidR="00D56D88" w:rsidRPr="00102418" w:rsidRDefault="00D56D88" w:rsidP="00D56D88">
      <w:pPr>
        <w:rPr>
          <w:rStyle w:val="Style13ptBold"/>
          <w:b w:val="0"/>
          <w:bCs w:val="0"/>
        </w:rPr>
      </w:pPr>
      <w:r w:rsidRPr="00102418">
        <w:rPr>
          <w:rStyle w:val="Style13ptBold"/>
          <w:rFonts w:eastAsiaTheme="majorEastAsia" w:cstheme="majorBidi"/>
          <w:iCs/>
          <w:sz w:val="36"/>
          <w:szCs w:val="36"/>
        </w:rPr>
        <w:t xml:space="preserve">Han 24 - </w:t>
      </w:r>
      <w:r w:rsidRPr="00102418">
        <w:rPr>
          <w:rStyle w:val="Style13ptBold"/>
          <w:b w:val="0"/>
          <w:bCs w:val="0"/>
        </w:rPr>
        <w:t>“The Spirit of Hope.” Google Books, 2024, books.google.com/books?hl=en&amp;lr=&amp;id=2YMgEQAAQBAJ&amp;oi=fnd&amp;pg=PT2&amp;dq=the+spirit+of+hope&amp;ots=l4OS3HuRP8&amp;sig=izWo3fCvbKkfYS6LDKy2VtRVY00#v=onepage&amp;q=the%20spirit%20of%20hope&amp;f=false. Accessed 24 July 2025. //BIK</w:t>
      </w:r>
    </w:p>
    <w:p w14:paraId="21DADE36" w14:textId="77777777" w:rsidR="00D56D88" w:rsidRPr="0048759B" w:rsidRDefault="00D56D88" w:rsidP="00D56D88">
      <w:pPr>
        <w:rPr>
          <w:sz w:val="8"/>
        </w:rPr>
      </w:pPr>
      <w:r w:rsidRPr="0048759B">
        <w:rPr>
          <w:b/>
          <w:bCs/>
          <w:u w:val="single"/>
        </w:rPr>
        <w:t xml:space="preserve">A spectre is haunting us: it is fear. </w:t>
      </w:r>
      <w:r w:rsidRPr="0048759B">
        <w:rPr>
          <w:b/>
          <w:bCs/>
          <w:highlight w:val="magenta"/>
          <w:u w:val="single"/>
        </w:rPr>
        <w:t>We are constantly confronted with apocalyptic scenarios: pandemics</w:t>
      </w:r>
      <w:r w:rsidRPr="0048759B">
        <w:rPr>
          <w:b/>
          <w:bCs/>
          <w:u w:val="single"/>
        </w:rPr>
        <w:t xml:space="preserve">, world </w:t>
      </w:r>
      <w:r w:rsidRPr="0048759B">
        <w:rPr>
          <w:b/>
          <w:bCs/>
          <w:highlight w:val="magenta"/>
          <w:u w:val="single"/>
        </w:rPr>
        <w:t>war, the climate</w:t>
      </w:r>
      <w:r w:rsidRPr="0048759B">
        <w:rPr>
          <w:b/>
          <w:bCs/>
          <w:u w:val="single"/>
        </w:rPr>
        <w:t xml:space="preserve"> catastrophe. </w:t>
      </w:r>
      <w:r w:rsidRPr="0048759B">
        <w:rPr>
          <w:b/>
          <w:bCs/>
          <w:highlight w:val="magenta"/>
          <w:u w:val="single"/>
        </w:rPr>
        <w:t>Images of the end of</w:t>
      </w:r>
      <w:r w:rsidRPr="0048759B">
        <w:rPr>
          <w:b/>
          <w:bCs/>
          <w:u w:val="single"/>
        </w:rPr>
        <w:t xml:space="preserve"> the world or the end of human </w:t>
      </w:r>
      <w:r w:rsidRPr="0048759B">
        <w:rPr>
          <w:b/>
          <w:bCs/>
          <w:highlight w:val="magenta"/>
          <w:u w:val="single"/>
        </w:rPr>
        <w:t>civilization are conjured</w:t>
      </w:r>
      <w:r w:rsidRPr="0048759B">
        <w:rPr>
          <w:b/>
          <w:bCs/>
          <w:u w:val="single"/>
        </w:rPr>
        <w:t xml:space="preserve"> up </w:t>
      </w:r>
      <w:r w:rsidRPr="0048759B">
        <w:rPr>
          <w:b/>
          <w:bCs/>
          <w:highlight w:val="magenta"/>
          <w:u w:val="single"/>
        </w:rPr>
        <w:t>with ever greater urgency</w:t>
      </w:r>
      <w:r w:rsidRPr="0048759B">
        <w:rPr>
          <w:b/>
          <w:bCs/>
          <w:u w:val="single"/>
        </w:rPr>
        <w:t>.</w:t>
      </w:r>
      <w:r w:rsidRPr="00DF7F6A">
        <w:rPr>
          <w:u w:val="single"/>
        </w:rPr>
        <w:t xml:space="preserve"> In 2023, the so-called Doomsday Clock stood at ninety seconds to midnight, apparently the closest the dial has ever been to the end of the final hour. Versions of the apocalypse abound. </w:t>
      </w:r>
      <w:r w:rsidRPr="0048759B">
        <w:rPr>
          <w:b/>
          <w:bCs/>
          <w:u w:val="single"/>
        </w:rPr>
        <w:t xml:space="preserve">They are even </w:t>
      </w:r>
      <w:r w:rsidRPr="008E46A6">
        <w:rPr>
          <w:b/>
          <w:bCs/>
          <w:highlight w:val="magenta"/>
          <w:u w:val="single"/>
        </w:rPr>
        <w:t>offered as commodities</w:t>
      </w:r>
      <w:r w:rsidRPr="0048759B">
        <w:rPr>
          <w:b/>
          <w:bCs/>
          <w:u w:val="single"/>
        </w:rPr>
        <w:t>: apocalypses sell</w:t>
      </w:r>
      <w:r w:rsidRPr="00DF7F6A">
        <w:rPr>
          <w:u w:val="single"/>
        </w:rPr>
        <w:t>. An apocalyptic mood is spreading, not only in real life but in literature and film as well</w:t>
      </w:r>
      <w:r>
        <w:t xml:space="preserve">. In The Silence, Don DeLillo describes a total technological blackout. Surface temperatures and sea levels are rising in literature, too. Climate fiction has become a new literary genre. T. C. Boyle's A Friend of the Earth, for instance, tells the story of an apocalyptic climate change. </w:t>
      </w:r>
      <w:r w:rsidRPr="0048759B">
        <w:rPr>
          <w:b/>
          <w:bCs/>
          <w:u w:val="single"/>
        </w:rPr>
        <w:t xml:space="preserve">We are facing multiple crises. Anxiously, we confront a bleak future. There is no hope. </w:t>
      </w:r>
      <w:r w:rsidRPr="008E46A6">
        <w:rPr>
          <w:b/>
          <w:bCs/>
          <w:highlight w:val="magenta"/>
          <w:u w:val="single"/>
        </w:rPr>
        <w:t>We muddle</w:t>
      </w:r>
      <w:r w:rsidRPr="0048759B">
        <w:rPr>
          <w:b/>
          <w:bCs/>
          <w:u w:val="single"/>
        </w:rPr>
        <w:t xml:space="preserve"> through from crisis to crisis, </w:t>
      </w:r>
      <w:r w:rsidRPr="008E46A6">
        <w:rPr>
          <w:b/>
          <w:bCs/>
          <w:highlight w:val="magenta"/>
          <w:u w:val="single"/>
        </w:rPr>
        <w:t>from one catastrophe to another</w:t>
      </w:r>
      <w:r w:rsidRPr="0048759B">
        <w:rPr>
          <w:b/>
          <w:bCs/>
          <w:u w:val="single"/>
        </w:rPr>
        <w:t xml:space="preserve">, from one problem to the next. </w:t>
      </w:r>
      <w:r w:rsidRPr="0058731C">
        <w:rPr>
          <w:b/>
          <w:bCs/>
          <w:highlight w:val="magenta"/>
          <w:u w:val="single"/>
        </w:rPr>
        <w:t xml:space="preserve">Amid problem-solving and crisis management, </w:t>
      </w:r>
      <w:r w:rsidRPr="008E46A6">
        <w:rPr>
          <w:b/>
          <w:bCs/>
          <w:highlight w:val="magenta"/>
          <w:u w:val="single"/>
        </w:rPr>
        <w:t>life</w:t>
      </w:r>
      <w:r w:rsidRPr="0048759B">
        <w:rPr>
          <w:b/>
          <w:bCs/>
          <w:u w:val="single"/>
        </w:rPr>
        <w:t xml:space="preserve"> withers. It </w:t>
      </w:r>
      <w:r w:rsidRPr="008E46A6">
        <w:rPr>
          <w:b/>
          <w:bCs/>
          <w:highlight w:val="magenta"/>
          <w:u w:val="single"/>
        </w:rPr>
        <w:t>becomes survival.</w:t>
      </w:r>
      <w:r w:rsidRPr="0048759B">
        <w:rPr>
          <w:b/>
          <w:bCs/>
          <w:u w:val="single"/>
        </w:rPr>
        <w:t xml:space="preserve"> </w:t>
      </w:r>
      <w:r w:rsidRPr="00DF7F6A">
        <w:rPr>
          <w:u w:val="single"/>
        </w:rPr>
        <w:t>The breathless survival society is like a terminal patient trying everything to find a cure.</w:t>
      </w:r>
      <w:r>
        <w:t xml:space="preserve"> But only hope can give us back that life that is more than mere survival. It is hope that opens up a meaningful borizon that reinvigorates and inspires life. Hope presents us with a future. </w:t>
      </w:r>
      <w:r w:rsidRPr="008E46A6">
        <w:rPr>
          <w:b/>
          <w:bCs/>
          <w:highlight w:val="magenta"/>
          <w:u w:val="single"/>
        </w:rPr>
        <w:t>The climate of fear</w:t>
      </w:r>
      <w:r w:rsidRPr="0048759B">
        <w:rPr>
          <w:b/>
          <w:bCs/>
          <w:u w:val="single"/>
        </w:rPr>
        <w:t xml:space="preserve"> precludes hope.</w:t>
      </w:r>
      <w:r w:rsidRPr="00DF7F6A">
        <w:rPr>
          <w:u w:val="single"/>
        </w:rPr>
        <w:t xml:space="preserve"> With fear, depres- sion takes hold. </w:t>
      </w:r>
      <w:r w:rsidRPr="0048759B">
        <w:rPr>
          <w:b/>
          <w:bCs/>
          <w:u w:val="single"/>
        </w:rPr>
        <w:t xml:space="preserve">Fear and resentment </w:t>
      </w:r>
      <w:r w:rsidRPr="008E46A6">
        <w:rPr>
          <w:b/>
          <w:bCs/>
          <w:highlight w:val="magenta"/>
          <w:u w:val="single"/>
        </w:rPr>
        <w:t>drive people into the arms of</w:t>
      </w:r>
      <w:r w:rsidRPr="0048759B">
        <w:rPr>
          <w:b/>
          <w:bCs/>
          <w:u w:val="single"/>
        </w:rPr>
        <w:t xml:space="preserve"> the </w:t>
      </w:r>
      <w:r w:rsidRPr="008E46A6">
        <w:rPr>
          <w:b/>
          <w:bCs/>
          <w:highlight w:val="magenta"/>
          <w:u w:val="single"/>
        </w:rPr>
        <w:t>right-wing populists. They breed hate.</w:t>
      </w:r>
      <w:r w:rsidRPr="0048759B">
        <w:rPr>
          <w:b/>
          <w:bCs/>
          <w:u w:val="single"/>
        </w:rPr>
        <w:t xml:space="preserve"> Solidarity, friendliness and empathy are eroded. Growing fear and resentment make society more brutal, and ulti- mately threaten democracy.</w:t>
      </w:r>
      <w:r w:rsidRPr="00DF7F6A">
        <w:rPr>
          <w:u w:val="single"/>
        </w:rPr>
        <w:t xml:space="preserve"> In his farewell address upon leaving office, US president Barack Obama rightly said, 'Democracy can buckle when we give in to fear." Fear and democracy are incompatible. Democracy flourishes only in an atmosphere of reconciliation and dialogue. Those who believe that their opinions are unimpeachable and who stop listening to others cannot be citizens</w:t>
      </w:r>
      <w:r w:rsidRPr="0058731C">
        <w:rPr>
          <w:b/>
          <w:bCs/>
          <w:u w:val="single"/>
        </w:rPr>
        <w:t>. Fear</w:t>
      </w:r>
      <w:r w:rsidRPr="0048759B">
        <w:rPr>
          <w:b/>
          <w:bCs/>
          <w:u w:val="single"/>
        </w:rPr>
        <w:t xml:space="preserve"> is a popular tool for rulers. It </w:t>
      </w:r>
      <w:r w:rsidRPr="0058731C">
        <w:rPr>
          <w:b/>
          <w:bCs/>
          <w:u w:val="single"/>
        </w:rPr>
        <w:t>makes people obedient</w:t>
      </w:r>
      <w:r w:rsidRPr="0048759B">
        <w:rPr>
          <w:b/>
          <w:bCs/>
          <w:u w:val="single"/>
        </w:rPr>
        <w:t xml:space="preserve"> and susceptible to blackmail. In a climate of fear, people worry about repression and so do not dare voice their opinions freely. Hate speech and shitstorms also create fear </w:t>
      </w:r>
      <w:r w:rsidRPr="0058731C">
        <w:rPr>
          <w:b/>
          <w:bCs/>
          <w:u w:val="single"/>
        </w:rPr>
        <w:t>and</w:t>
      </w:r>
      <w:r w:rsidRPr="0048759B">
        <w:rPr>
          <w:b/>
          <w:bCs/>
          <w:u w:val="single"/>
        </w:rPr>
        <w:t xml:space="preserve"> thus </w:t>
      </w:r>
      <w:r w:rsidRPr="0058731C">
        <w:rPr>
          <w:b/>
          <w:bCs/>
          <w:u w:val="single"/>
        </w:rPr>
        <w:t>hinder the</w:t>
      </w:r>
      <w:r w:rsidRPr="0048759B">
        <w:rPr>
          <w:b/>
          <w:bCs/>
          <w:u w:val="single"/>
        </w:rPr>
        <w:t xml:space="preserve"> free </w:t>
      </w:r>
      <w:r w:rsidRPr="0058731C">
        <w:rPr>
          <w:b/>
          <w:bCs/>
          <w:u w:val="single"/>
        </w:rPr>
        <w:t>expression of opinion</w:t>
      </w:r>
      <w:r w:rsidRPr="0048759B">
        <w:rPr>
          <w:b/>
          <w:bCs/>
          <w:u w:val="single"/>
        </w:rPr>
        <w:t>s.</w:t>
      </w:r>
      <w:r w:rsidRPr="00DF7F6A">
        <w:rPr>
          <w:u w:val="single"/>
        </w:rPr>
        <w:t xml:space="preserve"> We even fear thinking. We seem to have lost the courage to think. </w:t>
      </w:r>
      <w:r w:rsidRPr="0058731C">
        <w:rPr>
          <w:b/>
          <w:bCs/>
          <w:u w:val="single"/>
        </w:rPr>
        <w:t>Thinking proper provides access to what is altogether other.</w:t>
      </w:r>
      <w:r w:rsidRPr="00116B2B">
        <w:rPr>
          <w:b/>
          <w:bCs/>
          <w:u w:val="single"/>
        </w:rPr>
        <w:t xml:space="preserve"> A climate of fear produces a continuation of the same. Conformism spreads. </w:t>
      </w:r>
      <w:r w:rsidRPr="0048759B">
        <w:rPr>
          <w:b/>
          <w:bCs/>
          <w:u w:val="single"/>
        </w:rPr>
        <w:t>Fear blocks the paths towards the other. What is other escapes the logic of efficiency and productivity, which is a logic of the same. The rule of fear makes freedom impossible.</w:t>
      </w:r>
      <w:r w:rsidRPr="00DF7F6A">
        <w:rPr>
          <w:u w:val="single"/>
        </w:rPr>
        <w:t xml:space="preserve"> Fear and freedom are mutually exclusive. Fear can turn society itself into a prison, create a kind of quarantine. Fear puts up warning signs.</w:t>
      </w:r>
      <w:r>
        <w:t xml:space="preserve"> </w:t>
      </w:r>
      <w:r w:rsidRPr="0058731C">
        <w:rPr>
          <w:sz w:val="8"/>
        </w:rPr>
        <w:t xml:space="preserve">Hope, by contrast, sets up signposts and pathmarks. Only when there is hope can we be ow our way. Hope provides meaning and orientation. Fear, by contrast, stops us in our tracks. We fear not just viruses and wars. People are also pre- occupied with 'climate fear'. Climate activists openly admit that they are 'afraid of the future'. Fear deprives them of their future. We cannot deny that 'climate fear' is justified, but the pervasive climate of fear is a cause for concern. Our problem is not a fear of pandemics but a pandemic of fear. Acting out of fear is not a way of acting that supports a sustainable future, which would require a meaningful horizon and action that forms part of a nar- rative. Hope is eloquent. It narrates. Fear, by contrast, is incapable of speech, incapable of narration. The German 'Angst' (middle high German 'angest'; old high German 'angust') originally meant 'narrowness'. Angst suffocates any feeling of vastness, of perspective, by narrowing down and blocking our view. Someone who is fearful feels cornered. Fear is accompanied by a feeling of being caught and imprisoned. When we are fearful, the world seems to be a prison. All the doors that lead out into the open are locked. Fear blocks off the future by closing our access to what is possible, what is new. Hope is fear's opposite in a linguistic sense, too. The entry on 'hoffen' [to hope] in Friedrich Kluge's etymo- logical dictionary says: "by leaning forward, one tries to look further, with greater precision'.? The hunting term 'verhoffen' still carries the old meaning of 'hoffen': 'to stand still in order to listen, to hearken, to pick up the scent'. Thus, it is also said 'Der Rehbock verhofft' [The roebuck stops short]. Someone who hopes tries to pick up the scent, that is, tries to find the right way to go. Only in the deepest despair does true hope arise. The deeper the despair, the more intense the hope. It is no accident that Elpis (the Greek goddess of hope) is rep- resented as the child of Nyx, the goddess of the night. Among Nyx's siblings are not just Tartarus and Erebus (darkness), but Eros. Elpis and Eror are related. Hope is a dialectical figure. The negativity of despair is constitu- tive for hope. Saint Paul also emphasizes the negativity inherent in hope: 'we glory in tribulations also: know- ing that tribulation worketh patience; And patience, experience; and experience, hope: And hope maketh not ashamed." Despair and hope relate to each other like valley and mountain. The negativity of despair is inscribed in hope. Nietzsche spells out their dialectical relationship as follows: Hope is the rainbow over the cascading torrent of life, swallowed up a hundred times by the foam and form- ing ever anew, crossing the torrent with tender and graceful audacity where its roar is the wildest and most dangerous. There could be no better description of hope. It possesses a 'tender, graceful audacity'. Those who act with hope act audaciously and are not distracted by the rapidity and toughness of life. However, there is also something contemplative about hope. It leans forward and listens atten- tively. The receptivity of hope makes it tender, lends it beauty and grace. Hopeful thinking is not optimistic thinking. Unlike hope, optimism lacks negativity. It knows neither doubt nor despair. Its essence is sheer positivity. Optimism is convinced that things will take a turn for the good. For optimists, the nature of time is closure. They do not know the future as an open space of possibility. Nothing occurs. Nothing surprises. The future appears available. The real future, however, is characterized by unavailability. Optimists never look into an unavailable distance. They do not reckon with the unexpected or incalculable. Optimism does not lack anything. It is not on its way. But hope is a searching movement. It is an attempt to find a firm footing and a sense of direction. By going beyond the events of the past, beyond what already exists, it also enters into the unknown, goes down untrodden paths, and ventures into the open, into what-is-not-yet. It is headed for what is still unborn. It sets off towards the new, the altogether other, the unprecedented. Optimism requires no effort. It is something given, taken for granted, like someone's height or other of their unaltering characteristics. As an optimist, 'you are chained to your cheerfulness like a slave to his oar, a glum enough prospect'.' An optimist does not need to provide reasons for adopting his attitude. The existence of hope, by contrast, cannot simply be taken for granted. It awakens. Frequently, it must be called upon, appealed to. Unlike optimism, which lacks all determination, active hope is characterized by commitment. An optimist does not properly act. Action is always associated with risk, and an optimist does not take risks. There is no fundamental difference between optimism and pessimism. One mirrors the other. For the pessi- mist, time is also closed. Pessimists are locked in 'time as a prison'. Pessimists simply reject everything, without striving for renewal or being open towards possible worlds. They are just as stubborn as optimists. Optimists and pessimists are both blind to the possible. They cannot con- ceive of an event that would constitute a surprising twist to the way things are going. They lack imagination of the new and passion for the unprecedented. Those who hope put their trust in possibilities that point beyond the 'badly existing'. Hope enables us to break out of closed time as a prison. Hope also needs to be distinguished from 'positive thinking' and 'positive psychology'. </w:t>
      </w:r>
      <w:r w:rsidRPr="0058731C">
        <w:rPr>
          <w:u w:val="single"/>
        </w:rPr>
        <w:t xml:space="preserve">In turning away from the psychology of suffering, positive psychology aims to engage exclusively with well-being and happiness. </w:t>
      </w:r>
      <w:r w:rsidRPr="0058731C">
        <w:rPr>
          <w:b/>
          <w:bCs/>
          <w:highlight w:val="magenta"/>
          <w:u w:val="single"/>
        </w:rPr>
        <w:t>Negative thoughts are</w:t>
      </w:r>
      <w:r w:rsidRPr="0058731C">
        <w:rPr>
          <w:u w:val="single"/>
        </w:rPr>
        <w:t xml:space="preserve"> to be </w:t>
      </w:r>
      <w:r w:rsidRPr="0058731C">
        <w:rPr>
          <w:b/>
          <w:bCs/>
          <w:highlight w:val="magenta"/>
          <w:u w:val="single"/>
        </w:rPr>
        <w:t>immediately replaced with positive ones</w:t>
      </w:r>
      <w:r w:rsidRPr="00E742C5">
        <w:rPr>
          <w:b/>
          <w:bCs/>
          <w:highlight w:val="magenta"/>
          <w:u w:val="single"/>
        </w:rPr>
        <w:t>. The</w:t>
      </w:r>
      <w:r w:rsidRPr="0058731C">
        <w:rPr>
          <w:u w:val="single"/>
        </w:rPr>
        <w:t xml:space="preserve"> aim of positive psychology is to increase happiness. All negative aspects of life are ignored. It ima- gines the world as one giant department store, where whatever we want we can buy. According to positive psychology, everyone is respon- sible for their own happiness. </w:t>
      </w:r>
      <w:r w:rsidRPr="0058731C">
        <w:rPr>
          <w:b/>
          <w:bCs/>
          <w:u w:val="single"/>
        </w:rPr>
        <w:t xml:space="preserve">Its </w:t>
      </w:r>
      <w:r w:rsidRPr="00E742C5">
        <w:rPr>
          <w:b/>
          <w:bCs/>
          <w:highlight w:val="magenta"/>
          <w:u w:val="single"/>
        </w:rPr>
        <w:t>cult of positivity means</w:t>
      </w:r>
      <w:r w:rsidRPr="0058731C">
        <w:rPr>
          <w:b/>
          <w:bCs/>
          <w:u w:val="single"/>
        </w:rPr>
        <w:t xml:space="preserve"> that </w:t>
      </w:r>
      <w:r w:rsidRPr="00E742C5">
        <w:rPr>
          <w:b/>
          <w:bCs/>
          <w:highlight w:val="magenta"/>
          <w:u w:val="single"/>
        </w:rPr>
        <w:t>the afflicted have only themselves</w:t>
      </w:r>
      <w:r w:rsidRPr="0058731C">
        <w:rPr>
          <w:b/>
          <w:bCs/>
          <w:u w:val="single"/>
        </w:rPr>
        <w:t xml:space="preserve">, rather than society, </w:t>
      </w:r>
      <w:r w:rsidRPr="00E742C5">
        <w:rPr>
          <w:b/>
          <w:bCs/>
          <w:highlight w:val="magenta"/>
          <w:u w:val="single"/>
        </w:rPr>
        <w:t>to blame</w:t>
      </w:r>
      <w:r w:rsidRPr="0058731C">
        <w:rPr>
          <w:b/>
          <w:bCs/>
          <w:u w:val="single"/>
        </w:rPr>
        <w:t xml:space="preserve">. Positive psychology </w:t>
      </w:r>
      <w:r w:rsidRPr="00E742C5">
        <w:rPr>
          <w:b/>
          <w:bCs/>
          <w:highlight w:val="magenta"/>
          <w:u w:val="single"/>
        </w:rPr>
        <w:t>suppresses</w:t>
      </w:r>
      <w:r w:rsidRPr="0058731C">
        <w:rPr>
          <w:b/>
          <w:bCs/>
          <w:u w:val="single"/>
        </w:rPr>
        <w:t xml:space="preserve"> the fact </w:t>
      </w:r>
      <w:r w:rsidRPr="00E742C5">
        <w:rPr>
          <w:b/>
          <w:bCs/>
          <w:highlight w:val="magenta"/>
          <w:u w:val="single"/>
        </w:rPr>
        <w:t>that suffering is</w:t>
      </w:r>
      <w:r w:rsidRPr="0058731C">
        <w:rPr>
          <w:b/>
          <w:bCs/>
          <w:u w:val="single"/>
        </w:rPr>
        <w:t xml:space="preserve"> always </w:t>
      </w:r>
      <w:r w:rsidRPr="00E742C5">
        <w:rPr>
          <w:b/>
          <w:bCs/>
          <w:highlight w:val="magenta"/>
          <w:u w:val="single"/>
        </w:rPr>
        <w:t>socially mediated. It psychologizes and privatizes suffering. What really causes suffering</w:t>
      </w:r>
      <w:r w:rsidRPr="0058731C">
        <w:rPr>
          <w:b/>
          <w:bCs/>
          <w:u w:val="single"/>
        </w:rPr>
        <w:t xml:space="preserve"> the social context of delusion - </w:t>
      </w:r>
      <w:r w:rsidRPr="00E742C5">
        <w:rPr>
          <w:b/>
          <w:bCs/>
          <w:highlight w:val="magenta"/>
          <w:u w:val="single"/>
        </w:rPr>
        <w:t>is left untouched</w:t>
      </w:r>
      <w:r w:rsidRPr="0058731C">
        <w:rPr>
          <w:b/>
          <w:bCs/>
          <w:u w:val="single"/>
        </w:rPr>
        <w:t xml:space="preserve">. The cult of positivity isolates people, makes them egotistic, and reduces empathy. </w:t>
      </w:r>
      <w:r w:rsidRPr="00E742C5">
        <w:rPr>
          <w:b/>
          <w:bCs/>
          <w:highlight w:val="magenta"/>
          <w:u w:val="single"/>
        </w:rPr>
        <w:t>People are no longer interested in the suffering of others</w:t>
      </w:r>
      <w:r w:rsidRPr="0058731C">
        <w:rPr>
          <w:b/>
          <w:bCs/>
          <w:u w:val="single"/>
        </w:rPr>
        <w:t>. Everyone looks only to their own happiness and well-being. In the neoliberal regime, the cult of positivity dissolves societal solidarity</w:t>
      </w:r>
      <w:r w:rsidRPr="0058731C">
        <w:t>.</w:t>
      </w:r>
      <w:r w:rsidRPr="0058731C">
        <w:rPr>
          <w:sz w:val="8"/>
        </w:rPr>
        <w:t xml:space="preserve"> Unlike positive thinking, hope does not turn away from the negative aspects of life. It remains mindful of them. Hope does not isolate people; it unites and reconciles them. The subject of hope is a We. The Epistle to the Romans states that 'hope that is seen is not hope: for what a man seeth, why doth he yet hope for?' The temporal mode of hope is not-yet. Hope opens itself up to the coming, for what-is-not-yet. It is a spir- itual attitude, a spiritual mood, that elevates us above what is already there, above what is already present. Hope, according to Gabriel Marcel, 'is engaged in the weaving of experience now in process, or in other words in an adven- ture now going forward'.? To hope means 'to put one's trust in reality', to believe in it so that it carries with it a future. When we hope, we become creditors to the future. Fear, by contrast, deprives us of all belief, withdraws all credit granted to reality. It thus prevents the future. Following Derrida, we may distinguish between two forms of future, namely 'future' and 'l'avenir':10 "The future is that which - tomorrow, later, next century - will be.' This future is 'predictable, programmed, sched- uled, foreseeable'. It can therefore be administered. The future as 'l'avenir', by contrast, concerns events that occur altogether unexpectedly. It escapes all calculation and planning. It opens up an unavailable space of possibility. It announces the unforeseeable coming of the other. 'L'avenir' is characterized by its unavailability. Experiences such as deep happiness or passionate love have their negative pole, which is the ground in which they set down roots and flourish. There is no elevation without depth. Love, too, is passion. Simone Weil affords suffering the status of a condition for the possibility of love: 'I felt only in the midst of my suffering the pres- ence of love, like that which one can read in the smile of a beloved face." Without negativity, intensity is impos- sible. The sprawling and omnipresent 'Like', today's withered form of experience, lacks all negativity. 'Like' is the fundamental formula of consumption. Negativity and intensity evade consumption. Hope also has intensity. It represents a deep prayer of the soul, a passion that awakens in the face of despair's negativity. Being a passion, hope is not passive. Rather, it has its own kind of determination. It seems to resemble the brave mole of history who confidently digs tunnels end- lessly through the darkness. In his Lectures on the History of Philosophy, Hegel compares spirit to such a mole wearing seven league boots: Spirit alone is an onward striding. Spirit often seems to have forgotten and lost itself, but inwardly... it is... ever forward (as when Hamlet says of the ghost of his father, 'Well said, old mole! Canst work i' the earth so fast?'), until grown strong in itself it bursts asunder the crust of earth which divided it from the sun, its Notion, so that the earth crumbles away. At such time, when spirit has put on the seven league boots, the encircling crust [the world that was], like a soulless decaying tene- ment, crumbles away and spirit displays itself arrayed in new youth.12 The spirit of hope is likewise an onward striding. It keeps working away amid darkness. There is no light without darkness</w:t>
      </w:r>
      <w:r w:rsidRPr="0058731C">
        <w:t>.</w:t>
      </w:r>
      <w:r w:rsidRPr="0048759B">
        <w:rPr>
          <w:sz w:val="8"/>
        </w:rPr>
        <w:t xml:space="preserve"> </w:t>
      </w:r>
      <w:r w:rsidRPr="008E46A6">
        <w:rPr>
          <w:b/>
          <w:bCs/>
          <w:highlight w:val="magenta"/>
          <w:u w:val="single"/>
        </w:rPr>
        <w:t>The current omnipresent fear is not</w:t>
      </w:r>
      <w:r w:rsidRPr="0048759B">
        <w:rPr>
          <w:b/>
          <w:bCs/>
          <w:u w:val="single"/>
        </w:rPr>
        <w:t xml:space="preserve"> really </w:t>
      </w:r>
      <w:r w:rsidRPr="008E46A6">
        <w:rPr>
          <w:b/>
          <w:bCs/>
          <w:highlight w:val="magenta"/>
          <w:u w:val="single"/>
        </w:rPr>
        <w:t>the effect of</w:t>
      </w:r>
      <w:r w:rsidRPr="0048759B">
        <w:rPr>
          <w:b/>
          <w:bCs/>
          <w:u w:val="single"/>
        </w:rPr>
        <w:t xml:space="preserve"> an ongoing </w:t>
      </w:r>
      <w:r w:rsidRPr="008E46A6">
        <w:rPr>
          <w:b/>
          <w:bCs/>
          <w:highlight w:val="magenta"/>
          <w:u w:val="single"/>
        </w:rPr>
        <w:t>catastrophe. We are plagued by vague fears that have structural causes and</w:t>
      </w:r>
      <w:r w:rsidRPr="0048759B">
        <w:rPr>
          <w:b/>
          <w:bCs/>
          <w:u w:val="single"/>
        </w:rPr>
        <w:t xml:space="preserve"> therefore </w:t>
      </w:r>
      <w:r w:rsidRPr="008E46A6">
        <w:rPr>
          <w:b/>
          <w:bCs/>
          <w:highlight w:val="magenta"/>
          <w:u w:val="single"/>
        </w:rPr>
        <w:t>cannot be linked</w:t>
      </w:r>
      <w:r w:rsidRPr="0048759B">
        <w:rPr>
          <w:b/>
          <w:bCs/>
          <w:u w:val="single"/>
        </w:rPr>
        <w:t xml:space="preserve"> back </w:t>
      </w:r>
      <w:r w:rsidRPr="008E46A6">
        <w:rPr>
          <w:b/>
          <w:bCs/>
          <w:highlight w:val="magenta"/>
          <w:u w:val="single"/>
        </w:rPr>
        <w:t xml:space="preserve">to concrete events. </w:t>
      </w:r>
      <w:r w:rsidRPr="00117C66">
        <w:rPr>
          <w:b/>
          <w:bCs/>
          <w:u w:val="single"/>
        </w:rPr>
        <w:t>The neoliberal regime is a regime of fear</w:t>
      </w:r>
      <w:r w:rsidRPr="0048759B">
        <w:rPr>
          <w:b/>
          <w:bCs/>
          <w:u w:val="single"/>
        </w:rPr>
        <w:t>. It isolates people by making them entrepreneurs of themselves. Total competition and the increasing pressure to perform erode society</w:t>
      </w:r>
      <w:r w:rsidRPr="0048759B">
        <w:rPr>
          <w:u w:val="single"/>
        </w:rPr>
        <w:t xml:space="preserve">. This narcissistic isolation cre- ates loneliness and fear. Our relation to ourselves is also increasingly dominated by fear: fear of failing; fear of not living up to one's own expectations; fear of not keeping up with the rest, or fear of being left behind. </w:t>
      </w:r>
      <w:r w:rsidRPr="0048759B">
        <w:rPr>
          <w:b/>
          <w:bCs/>
          <w:u w:val="single"/>
        </w:rPr>
        <w:t>The ubiq- uity of fear is good for productivity. To be free means to be free of compulsion. In the neo- liberal regime, however, freedom produces compulsion. These forms of compulsion are not external; they come from within. The compulsion to perform and the com- pulsion to optimize oneself are compulsions of freedom.</w:t>
      </w:r>
      <w:r w:rsidRPr="0048759B">
        <w:rPr>
          <w:u w:val="single"/>
        </w:rPr>
        <w:t xml:space="preserve"> Freedom and compulsion become one.</w:t>
      </w:r>
      <w:r>
        <w:t xml:space="preserve"> </w:t>
      </w:r>
      <w:r w:rsidRPr="0048759B">
        <w:rPr>
          <w:sz w:val="8"/>
        </w:rPr>
        <w:t>We voluntarily submit ourselves to the compulsion to be creative, effi- cient, authentic. The often-invoked concept of creativity, in particular, prevents the emergence of something radically different, something unheard of. Creativity is associated with a new form of production. The society that promotes creativ- ity, the performance society, is a service society. It is the successor to the disciplinary society, which belonged to the era of industrialization. Creativity establishes itself as a neoliberal dispositif that, like any dispositif, has a compulsive character. Its purpose is solely to increase productivity. The new at the heart of the creative dis- positif is not something altogether other. Paradoxically, it continues the same. It therefore does not bring forth a new form of life that goes beyond production and con- sumption. In the neoliberal performance society, the new, novelty, is ultimately a form of consumption. Classical modernity's emphasis on the radically new is alien to the postmodern creative dispositif. In clas- sical modernity, people strove to be 'starting from the very beginning', to 'begin by clearing a tabula rasa'. Walter Benjamin mentions a number of modern artists and writers who were inspired by 'starting from the very beginning'. They resolutely turned away from the musty bourgeoisie and turned instead 'to the naked man of the contemporary world who lies screaming like a newborn babe in the dirty diapers of the present'.13 The postmod- ern creative dispositif is not on its way towards a new birth. It lacks the pathos of the new, the passion for the new. It produces only variations of the same. Self-creation, creative self-realization, also has some- thing compulsive about it. We optimize ourselves, exploit ourselves, to the bitter end, while harbouring the illusion that we are realizing ourselves. These inner compul- sions intensify fear, and ultimately make us depressive. Self-creation is a form of self-exploitation that serves the purpose of increasing productivity. Digital communication heightens people's isola- tion. Paradoxically, social media undermines sociability. It leads, ultimately, to an erosion of social coherence. Although we are extremely well connected, we are not united. Relationships are replaced by contacts. There is no touching. We live in a touchless society. Unlike physical touch, contact does not create closeness. When the other, the thou, becomes a mere 'it' that satisfies my needs or bolsters my ego, the relationship to the other withers. The other in whom I see myself reflected loses its oth- erness, its alterity. Society's growing narcissism, which leads to the absence of attachment and touch, deepens fear. Hope is a counter-figure, even a counter-mood, to fear: rather than isolating us, it unites and forms communities. Gabriel Marcel writes: "I hope in thee for us"; such is perhaps the most adequate and the most elaborate expression of the act which the verb "to hope" suggests in a way which is still confused and ambiguous." He also remarks that hope 'appears to us as inspired by love, or perhaps more exactly by a combination of scenes which this love conjures up and irradiates'.15 Fear and love are mutually exclusive. Hope, by contrast, includes love. Hope does not isolate. It reconciles, unites, and forms bonds. Fear agrees with neither trust nor community, with neither closeness nor touch. It leads to aliena- tion, loneliness, isolation, forlornness, helplessness and distrust. Ernst Bloch, in The Principle of Hope, claims that, like virtue, hope 'is teachable'; it can be learned. Early in the introduction, he says: 'Once a man travelled far and wide to learn fear. In the time that has just passed, it came easier and closer, the art was mastered in a terrible fash- ion. But now... a feeling that suits us better is overdue.' And the next paragraph continues: 'It is a question of learning hope." But hope cannot be taught or learned in the way that virtue can. In a climate of fear, there is no hope. Fear represses hope. What is needed is therefore a politics of hope that creates an atmosphere of hope against the regime of fear." Fear isolates people, so collective fear is impossible. Fear does not create a community, a We. In fear, everyone is by him- or herself, in isolation. Hope, by contrast, contains a dimension of We. To hope means 'to spread hope', to carry the torch, 'keeping its flame a radiance of hope burning around one'." Hope is the catalyst of revolution, the catalyst of the new: incipit vita nova [Here begins the new life]. There is no revolution through fear. The fearful submit to domination. Revolution can only come about through a hope for another, better world. Today, revolution is impossible because we cannot bope, because we are paralysed by fear, because life deterio- rates into survival. Today's depressed and hopeless society is reflected in the dystopian science-fiction film Children of Men. The film depicts humankind as approaching its end, threatened by extinction. For reasons that are unclear, no woman has become pregnant for the last eighteen years. The young- est person on earth, eighteen-year-old 'Baby Diego', is killed in the film's opening scene. The world is shaken by violence, terror, chaos, xenophobia and environmental disaster. If the good news of the Christmas story, 'A child has been born unto us', is a message of hope, mankind's sterility represents complete hopelessness. Miraculously, a woman becomes pregnant. She is meant to be brought to a secret place where scientists undertake research in the hope of securing humanity's continued existence. In the final scene, the pregnant character, Kee - played, fit- tingly, by Clare-Hope Ashitey - is saved from distress in rough seas by a ship named Tomorrow. Mark Fisher says of the film: Children of Men connects with the suspicion that the end has already come, the thought that it could well be the case that the future harbors only reiteration and re-permutation. Could it be that there are no breaks, no 'shocks of the new' to come? Such anxieties tend to result in a bi-polar oscillation: the 'weak messianic' hope that there must be something new on the way lapses into the morose conviction that nothing new can ever happen, In Children of Men, humanity falls into collective depres- sion. The act of birth, a synonym for a future whose task is to create the new, no longer takes place. The coming- into-the-world, giving birth, is altogether undone. The world resembles a hell of the same. Depression robs humanity of all hope. The depressed, exhausted future consists of the constant repetition of the same. Nothing opens up. Nothing new enters the world. The invigorating, encouraging, inspiring future, that is, l'avenir", is entirely absent. No departure, no tomorrow, no incipit vita nova, no escape from the same, from the old, seems possible. Depression is the exact opposite of hope, which is passion for the new. Hope is the spring, the zest, that liberates us from our depression, from an exhausted future.</w:t>
      </w:r>
    </w:p>
    <w:bookmarkEnd w:id="2"/>
    <w:p w14:paraId="06AE658E" w14:textId="77777777" w:rsidR="00D56D88" w:rsidRDefault="00D56D88" w:rsidP="008800E2"/>
    <w:p w14:paraId="0111670D" w14:textId="77777777" w:rsidR="008800E2" w:rsidRPr="00DD1279" w:rsidRDefault="008800E2" w:rsidP="008800E2">
      <w:pPr>
        <w:pStyle w:val="Heading4"/>
        <w:rPr>
          <w:sz w:val="32"/>
          <w:szCs w:val="32"/>
        </w:rPr>
      </w:pPr>
      <w:r w:rsidRPr="00DD1279">
        <w:rPr>
          <w:sz w:val="32"/>
          <w:szCs w:val="32"/>
        </w:rPr>
        <w:t xml:space="preserve">Burnout produced by the achievement society strips life of value by atomizing subjects and smoothing over meaningful relationships </w:t>
      </w:r>
    </w:p>
    <w:p w14:paraId="13AB06F0" w14:textId="77777777" w:rsidR="008800E2" w:rsidRDefault="008800E2" w:rsidP="008800E2">
      <w:r w:rsidRPr="000E5748">
        <w:rPr>
          <w:b/>
          <w:bCs/>
          <w:sz w:val="32"/>
          <w:szCs w:val="32"/>
        </w:rPr>
        <w:t>Han</w:t>
      </w:r>
      <w:r w:rsidRPr="000E5748">
        <w:t>, Byung-Chul. </w:t>
      </w:r>
      <w:r w:rsidRPr="000E5748">
        <w:rPr>
          <w:i/>
          <w:iCs/>
        </w:rPr>
        <w:t>The Burnout Society</w:t>
      </w:r>
      <w:r w:rsidRPr="000E5748">
        <w:t>. Stanford University Press, 20</w:t>
      </w:r>
      <w:r w:rsidRPr="000E5748">
        <w:rPr>
          <w:b/>
          <w:bCs/>
          <w:sz w:val="32"/>
          <w:szCs w:val="32"/>
        </w:rPr>
        <w:t>15</w:t>
      </w:r>
      <w:r w:rsidRPr="000E5748">
        <w:t>, www.perlego.com/book/744911/the-burnout-society-pdf. Accessed 17 Aug. 2025.</w:t>
      </w:r>
      <w:r>
        <w:t xml:space="preserve"> //BIK</w:t>
      </w:r>
    </w:p>
    <w:p w14:paraId="2335EBEB" w14:textId="77777777" w:rsidR="008800E2" w:rsidRPr="00DD1279" w:rsidRDefault="008800E2" w:rsidP="008800E2">
      <w:pPr>
        <w:rPr>
          <w:b/>
          <w:bCs/>
          <w:highlight w:val="magenta"/>
          <w:u w:val="single"/>
        </w:rPr>
      </w:pPr>
      <w:r w:rsidRPr="00DA016B">
        <w:rPr>
          <w:sz w:val="12"/>
        </w:rPr>
        <w:t xml:space="preserve">Tiredness has a broad heart. —Maurice Blanchot As a society of activeness [Aktivgesellschaft], achievement society is slowly developing into a doping society. In the meanwhile, the negative expression “brain doping” has been replaced by “neuro enhancement.” Doping makes it possible to achieve without achieving, so to speak. Now even serious scientists claim that it is irresponsible not to employ substances of this kind. A surgeon able to operate with greater concentration by using neuro- enhancers would make fewer mistakes and be able to save more lives. Nor is the general use of neuro-enhancers viewed as a problem. One need only ensure fairness—namely, by putting them at the dis posal of all. If doping were also permitted in sports, it would de grade into a pharmaceutical race. For all that, simple prohibition cannot prevent both the body and the human being as a whole from becoming a performance-machine [Leistungsmaschine] that is supposed to function without disturbance and maximize achievement. Doping is just one consequence of this development, whereby being alive [Lebendigkeit] itself—an extremely complex phenomenon—is boiled down to vital functions and capacities. 30 THE SOCIETY OF TIREDNESS 31 </w:t>
      </w:r>
      <w:r w:rsidRPr="00464187">
        <w:rPr>
          <w:b/>
          <w:bCs/>
          <w:u w:val="single"/>
        </w:rPr>
        <w:t xml:space="preserve">As its flipside, </w:t>
      </w:r>
      <w:r w:rsidRPr="00464187">
        <w:rPr>
          <w:b/>
          <w:bCs/>
          <w:highlight w:val="magenta"/>
          <w:u w:val="single"/>
        </w:rPr>
        <w:t>the society of achievement</w:t>
      </w:r>
      <w:r w:rsidRPr="00464187">
        <w:rPr>
          <w:b/>
          <w:bCs/>
          <w:u w:val="single"/>
        </w:rPr>
        <w:t xml:space="preserve"> and activeness </w:t>
      </w:r>
      <w:r w:rsidRPr="00464187">
        <w:rPr>
          <w:b/>
          <w:bCs/>
          <w:highlight w:val="magenta"/>
          <w:u w:val="single"/>
        </w:rPr>
        <w:t>is generating excessive tiredness and exhaustion. These psychic conditions characterize a world</w:t>
      </w:r>
      <w:r w:rsidRPr="00464187">
        <w:rPr>
          <w:b/>
          <w:bCs/>
          <w:u w:val="single"/>
        </w:rPr>
        <w:t xml:space="preserve"> that is </w:t>
      </w:r>
      <w:r w:rsidRPr="00464187">
        <w:rPr>
          <w:b/>
          <w:bCs/>
          <w:highlight w:val="magenta"/>
          <w:u w:val="single"/>
        </w:rPr>
        <w:t>poor in negativity and</w:t>
      </w:r>
      <w:r w:rsidRPr="00464187">
        <w:rPr>
          <w:b/>
          <w:bCs/>
          <w:u w:val="single"/>
        </w:rPr>
        <w:t xml:space="preserve"> in turn </w:t>
      </w:r>
      <w:r w:rsidRPr="00464187">
        <w:rPr>
          <w:b/>
          <w:bCs/>
          <w:highlight w:val="magenta"/>
          <w:u w:val="single"/>
        </w:rPr>
        <w:t>dominated by excess positivity.</w:t>
      </w:r>
      <w:r w:rsidRPr="00464187">
        <w:rPr>
          <w:b/>
          <w:bCs/>
          <w:u w:val="single"/>
        </w:rPr>
        <w:t xml:space="preserve"> </w:t>
      </w:r>
      <w:r w:rsidRPr="006D37FA">
        <w:rPr>
          <w:u w:val="single"/>
        </w:rPr>
        <w:t xml:space="preserve">They are not immunological reactions presupposing the negativity of the immunologically Other. Rather, they are caused by a too-much of positivity. The excessive ness of performance enhancement leads to psychic infarctions. </w:t>
      </w:r>
      <w:r w:rsidRPr="00464187">
        <w:rPr>
          <w:b/>
          <w:bCs/>
          <w:highlight w:val="magenta"/>
          <w:u w:val="single"/>
        </w:rPr>
        <w:t>Tiredness in achievement society is solitary</w:t>
      </w:r>
      <w:r w:rsidRPr="00464187">
        <w:rPr>
          <w:b/>
          <w:bCs/>
          <w:u w:val="single"/>
        </w:rPr>
        <w:t xml:space="preserve"> tiredness; </w:t>
      </w:r>
      <w:r w:rsidRPr="00464187">
        <w:rPr>
          <w:b/>
          <w:bCs/>
          <w:highlight w:val="magenta"/>
          <w:u w:val="single"/>
        </w:rPr>
        <w:t>it has a separating and isolating effect</w:t>
      </w:r>
      <w:r w:rsidRPr="00464187">
        <w:rPr>
          <w:b/>
          <w:bCs/>
          <w:u w:val="single"/>
        </w:rPr>
        <w:t xml:space="preserve">. </w:t>
      </w:r>
      <w:r w:rsidRPr="006D37FA">
        <w:rPr>
          <w:u w:val="single"/>
        </w:rPr>
        <w:t>Peter Handke, in “Essay on Tired ness,”1 calls it “divisive tiredness”: “already the two . . . were irre sistibly recoiling, each into . . . private tiredness, not ours, but mine over here and yours over there” (8).</w:t>
      </w:r>
      <w:r w:rsidRPr="00DA016B">
        <w:rPr>
          <w:sz w:val="12"/>
        </w:rPr>
        <w:t xml:space="preserve"> This divisive tiredness strikes one “</w:t>
      </w:r>
      <w:r w:rsidRPr="00DA016B">
        <w:rPr>
          <w:strike/>
          <w:sz w:val="12"/>
          <w:szCs w:val="2"/>
        </w:rPr>
        <w:t>mute and blind [mit Blickunfähigkeit].”</w:t>
      </w:r>
      <w:r w:rsidRPr="00DA016B">
        <w:rPr>
          <w:sz w:val="12"/>
        </w:rPr>
        <w:t xml:space="preserve"> The isolated I [das Ich] fills the field of vision entirely: Never in all the world could I have said to her: “I’m tired of you”—I could never have uttered the simple word “tired” (which, if we had both shouted it at once, might have set us free from our individual hells). </w:t>
      </w:r>
      <w:r w:rsidRPr="00464187">
        <w:rPr>
          <w:b/>
          <w:bCs/>
          <w:u w:val="single"/>
        </w:rPr>
        <w:t xml:space="preserve">Such tiredness destroyed our power to speak, our souls. (8) </w:t>
      </w:r>
      <w:r w:rsidRPr="00464187">
        <w:rPr>
          <w:b/>
          <w:bCs/>
          <w:highlight w:val="magenta"/>
          <w:u w:val="single"/>
        </w:rPr>
        <w:t>Tiredness</w:t>
      </w:r>
      <w:r w:rsidRPr="00464187">
        <w:rPr>
          <w:b/>
          <w:bCs/>
          <w:u w:val="single"/>
        </w:rPr>
        <w:t xml:space="preserve"> of this kind </w:t>
      </w:r>
      <w:r w:rsidRPr="00464187">
        <w:rPr>
          <w:b/>
          <w:bCs/>
          <w:highlight w:val="magenta"/>
          <w:u w:val="single"/>
        </w:rPr>
        <w:t>proves violent because it destroys all that is common or shared</w:t>
      </w:r>
      <w:r w:rsidRPr="00464187">
        <w:rPr>
          <w:b/>
          <w:bCs/>
          <w:u w:val="single"/>
        </w:rPr>
        <w:t xml:space="preserve">, all proximity, and even language itself: “Doomed to remain speechless, that sort of tiredness drove us to violence. </w:t>
      </w:r>
      <w:r w:rsidRPr="00464187">
        <w:rPr>
          <w:b/>
          <w:bCs/>
          <w:highlight w:val="magenta"/>
          <w:u w:val="single"/>
        </w:rPr>
        <w:t>A violence</w:t>
      </w:r>
      <w:r w:rsidRPr="00464187">
        <w:rPr>
          <w:b/>
          <w:bCs/>
          <w:u w:val="single"/>
        </w:rPr>
        <w:t xml:space="preserve"> that may have </w:t>
      </w:r>
      <w:r w:rsidRPr="00464187">
        <w:rPr>
          <w:b/>
          <w:bCs/>
          <w:highlight w:val="magenta"/>
          <w:u w:val="single"/>
        </w:rPr>
        <w:t>expressed</w:t>
      </w:r>
      <w:r w:rsidRPr="00464187">
        <w:rPr>
          <w:b/>
          <w:bCs/>
          <w:u w:val="single"/>
        </w:rPr>
        <w:t xml:space="preserve"> itself </w:t>
      </w:r>
      <w:r w:rsidRPr="00464187">
        <w:rPr>
          <w:b/>
          <w:bCs/>
          <w:highlight w:val="magenta"/>
          <w:u w:val="single"/>
        </w:rPr>
        <w:t>only in our manner of seeing, which distorted the other”</w:t>
      </w:r>
      <w:r w:rsidRPr="00464187">
        <w:rPr>
          <w:b/>
          <w:bCs/>
          <w:u w:val="single"/>
        </w:rPr>
        <w:t xml:space="preserve"> (9).</w:t>
      </w:r>
      <w:r w:rsidRPr="00DA016B">
        <w:rPr>
          <w:sz w:val="14"/>
        </w:rPr>
        <w:t xml:space="preserve"> Handke sets eloquent, seeing, reconciliatory tiredness in opposi tion to speechless, sightless, divisive tiredness. As “more of less of me” [Mehr des weniger Ich] (41), the first tiredness opens a between by loosening the strictures of the ego.2 I do not just see the Other; rather, I also am the Other, and “[t]he Other becomes I” (38), too.3 The between is a space of friendliness-as-indifference, where “no one and nothing dominates or commands” (19).4 As the I grows smaller, the gravity of being shifts from the ego to the world. It is “tiredness that trusts in the world” [weltvertrauende Müdigkeit] (33),5 whereas I-tiredness—“solitary tiredness” (5)—is 32 THE BURNOUT SOCIETY worldless, world-destroying tiredness. The trusting tiredness “opens” the I and “makes room” (34) for the world. It reestablishes the “duality” that solitary tiredness destroys utterly. One sees, and one is seen. One touches, and one is touched: “tiredness as a becoming-accessible, as the possibility of being touched and of being able to touch in turn” (25). It makes lingering, abidance, possible in the first place. Less I means more world: “Now tired ness was my friend. I was back in the world again” (28). </w:t>
      </w:r>
      <w:r>
        <w:rPr>
          <w:sz w:val="4"/>
          <w:szCs w:val="4"/>
        </w:rPr>
        <w:t>S</w:t>
      </w:r>
      <w:r w:rsidRPr="006D37FA">
        <w:rPr>
          <w:sz w:val="4"/>
          <w:szCs w:val="4"/>
        </w:rPr>
        <w:t>uch “fundamental tiredness” (37) brings together all the forms of existence and coexistence that vanish in the course of absolu tized activity. However, it hardly amounts to a state of exhaustion in which one proves unable to do anything. Instead, it represents a singular capacity. “Fundamental tiredness” inspires. It allows spirit/ intellect [Geist ] to emerge. Thereby, the “inspiration of tiredness” involves not-doing: So let’s have a Pindaric ode, not to a victor but to a tired man. I con ceive of the Pentecostal company that received the Holy Ghost as tired to a man. The inspiration of tiredness tells them not so much what they should, as what they need not, be. (41) Tiredness enables the human being to experience singular calm [Gelassenheit], serene not-doing. It is not a state in which the senses languish or grow dull. Rather, it rouses a special kind of visibility. Accordingly, Handke speaks of “candid tiredness,” which grants access to long and slow forms that elude short and fast hyperattention: “My tiredness articulated the muddle of crude perception . . . and with the help of rhythms endowed it with form—form as far as the eye could see” (29). All forms are slow. Each form is a detour. The economy of efficiency and acceleration makes them disappear. For Handke, deep tiredness rises to become a form of salvation, a form of rejuvenation. It brings back a sense of wonder into the world: “The tired Odysseus won the love of Nausicaä. Tiredness makes you younger than you have ever been. . . . Everything becomes extraordinary in the tranquillity of tiredness” (41). THE SOCIETY OF TIREDNESS 33 Handke sets the hand at play—which does not grasp reso lutely—in opposition to the laboring, gripping hand: “every eve ning . . . I watched the growing tiredness of the many small children . . . : no more greed, no grabbing hold of things, only playfulness” (42). Deep tiredness loosens the strictures of identity. T hings flicker, twinkle, and vibrate at the edges. They grow less determinate and more porous and lose some of their resolution. T his particular in-difference lends them an aura of friendliness. Rigid delimitation with respect to one’s surroundings is sus pended: “in such fundamental tiredness, the thing is never mani fested alone but always in conjunction with other things, and even if there are not very many, they will all be together in the end” (37). This tiredness founds a deep friendship and makes it possible to conceive of a community that requires neither belong ing nor relation [Verwandtschaft]. Human beings and things show themselves to be connected through a friendly and. Handke sees this singular community, this community of singularities, prefig ured in a Dutch still life: I have an image for the “all in one”: those seventeenth-century, for the most part Dutch floral, still lifes, in which a beetle, a snail, a bee, or a butterfly sits true to life, in the flowers, and although none of these may suspect the presence of others, they are all there together at the moment, my moment. (38) Handke’s tiredness is not “I-tiredness”; it is not the tiredness of an exhausted ego. He calls it “we-tiredness” (15). I am not tired “of you,” as he puts it, but rather I am tired “with you” (26): “Thus we sat—in my recollection always out of doors in the afternoon sun—savoring our common tiredness whether or not we were talking. . . . A cloud of tiredness, an ethereal tiredness, held us together then” (15). T he tiredness of exhaustion is the tiredness of positive potency. It makes one incapable of doing something. Tiredness that inspires is tiredness of negative potency, namely of not-to. The Sabbath, too—a word that originally meant stopping [aufhören]—is a day of 34 THE BURNOUT SOCIETY not-to; speaking with Heidegger, it is a day free of all in-order-to, of all care. It is a matter of interval [Zwischenzeit]. After He cre ated it, God declared the Seventh Day holy. That is, the day of in-order-to is not sacred, but rather the day of not-to, a day on which the use of the useless proves possible. It is a day of tiredness. T he interval is a time without work, a time of, and for, play [Spiel zeit]; it also differs from Heidegger’s definition of time, which is essentially a matter of care and work. Handke describes this inter val as a time of peace. Tiredness is disarming. In the long, slow gaze of the tired person, resolution [Entschlossenheit] yields to a state of calm. The interval, in-between time, is a period of in-dif ference as friendliness: I have been speaking here of tiredness in peacetime, in the present interim period. In those hours there was peace. . . . And the astonish ing part of it was that my tiredness seemed to participate in this momentary peace, for my gaze disarmed every intimation of a violent gesture, a conflict, or even of an unfriendly attitude, before it could get started. (29–30) Handke conceives of an immanent religion of tiredness. “Funda mental tiredness” suspends egological isolation and founds a com munity that needs no kinship. Here a particular rhythm [Takt] emerges that leads to agreement [Zusammenstimmung], proximity, and vicinity [Nachbarschaft] without familial or functional con nections: “A certain tired man can be seen as a new Orpheus; the wildest beasts gather around him and are at last able to join in his tiredness. Tiredness gives dispersed individuals the keynote” (41).6 T he “Pentecostal company” that inspires not-doing stands opposed to the society of activity. Handke pictures it as “tired to a man” (41). It is a society of those who are tired in a special way. If “Pen tecostal company” offered a synonym for the society of the future, the society to come might also be called a society of tiredness.</w:t>
      </w:r>
      <w:r>
        <w:rPr>
          <w:sz w:val="4"/>
          <w:szCs w:val="4"/>
        </w:rPr>
        <w:t xml:space="preserve"> </w:t>
      </w:r>
      <w:r w:rsidRPr="006D37FA">
        <w:rPr>
          <w:sz w:val="4"/>
          <w:szCs w:val="4"/>
        </w:rPr>
        <w:t xml:space="preserve">In a very cryptic tale—“Prometheus”—Kafka undertakes a few modifications of the Greek legend. His reworking reads, “The gods grew weary, the eagles grew weary, the wound closed wea rily.”1 I would subject Kafka’s version to further revision and turn it into an intrapsychic scene: the contemporary achievement-subject inflicting violence on, and waging war with, itself. As everyone knows, Prometheus also brought work to mankind when he gave mortals the gift of fire. Today’s achievement-subject deems itself free when in fact it is bound like Prometheus. The eagle that con sumes an ever-regrowing liver can be interpreted as the subject’s alter ego. Viewed in this way, the relation between Prometheus and the eagle represents a relation of self-exploitation. Pain of the liver, an organ that cannot actually experience pain, is said to be tired ness. Prometheus, the subject of self-exploitation, has been seized by overwhelming fatigue. For all that, Kafka envisions a healing tiredness: the wound closes wearily. It stands opposed to “I-tiredness,” whereby the ego grows exhausted and wears itself down; such tiredness stems from the redundancy and recurrence of the ego. But another kind of tiredness exists, too; here, the ego abandons itself into the world [das Ich verläßt sich auf die Welt hin]; it is tiredness as “more of less 35 36 THE BURNOUT SOCIETY of me” [Mehr des weniger Ich], healthy “tiredness that trusts in the world.”2 I-tiredness, as solitary tiredness, is worldless and world destroying; it annihilates all reference to the Other in favor of nar cissistic self-reference. </w:t>
      </w:r>
      <w:r>
        <w:rPr>
          <w:sz w:val="4"/>
          <w:szCs w:val="4"/>
        </w:rPr>
        <w:t xml:space="preserve">. </w:t>
      </w:r>
      <w:r w:rsidRPr="006D37FA">
        <w:rPr>
          <w:sz w:val="4"/>
          <w:szCs w:val="4"/>
        </w:rPr>
        <w:t>the psyche of today’s achievement-subject differs from the psyche of the disciplinary subject. The ego, as Freud defines it, is a well known disciplinary subject. Freud’s psychic apparatus is a repres sive apparatus with commandments and prohibitions that subjugate and repress. Like disciplinary society, the psychic appara tus sets up walls, thresholds, borders, and guards. For this reason, Freudian psychoanalysis is only possible in repressive societies that found their organization on the negativity of prohibitions and commandments. Contemporary society, however, is a society of achievement; increasingly, it is shedding the negativity of prohibi tions and commandments and presenting itself as a society of free dom. The modal verb that determines achievement society is not the Freudian Should, but Can. This social transformation entails intrapsychic restructuring. The late-modern achievement-subject possesses an entirely different psyche than the obedience-subject for whom Freud conceived psychoanalysis. Freud’s psychic apparatus is dominated by negation [Verneinung], repression, and fear of trans gression. The ego is a “seat of anxiety” [Angststätte].3 In contrast, the late-modern achievement-subject is poor in negation. It is a subject of affirmation. Were the unconscious necessarily connected to the negativity of negation and repression [Verdrängung], then the late-modern achievement-subject would no longer have an unconscious. It would be a post-Freudian ego. The Freudian unconscious is not a formation that exists outside of time. It is a product of the disciplinary society, dominated by the negativity of prohibitions and repression, that we have long since left behind. T he work performed by the Freudian ego involves the fulfillment of duty, above all. On this score, it shares a feature with the Kan tian obedience-subject. For Kant, the conscience occupies the BURNOUT SOCIETY 37 position of the superego. Kant’s moral subject is subject to “power” [Gewalt], too: Every man has a conscience and finds himself observed, threatened, and, in general, kept in awe (respect coupled with fear) by an internal judge; and this authority watching over the law in him is not some thing that he himself (voluntarily) makes, but something incorporated into his being.4 T he Kantian subject, like the Freudian subject, is internally divided. It acts at the behest of Another; however, this Other is also part of itself: Now, this original intellectual and (since it is the thought of duty) moral predisposition called conscience is peculiar in that, although its business is a business of man with himself, one constrained by his reason sees himself constrained to carry it on as at the bidding of another person.5 On the basis of this split, Kant speaks of a “doubled self,” or “dual personality.”6 The moral subject is simultaneously defendant and judge. T he obedience-subject is not a subject of desire or pleasure, but a subject of duty. Thus, the Kantian subject pursues the work of duty and represses its “inclinations.” Hereby, God—that “omnip otent moral being”—does not appear only as the instance of pun ishment and condemnation, but also (and this is a very important fact, which seldom receives due attention) as the instance of grati f ication. As the subject of duty, the moral subject represses all pleasurable inclinations in favor of virtue; God, who epitomizes morality, re wards such painfully performed labors with happiness [Glückseligkeit]. Happiness is “distributed in exact proportion to morality [Sittlichkeit].”7 The moral subject, which accepts pain for morality, may be entirely certain of gratification. There is no threat of a crisis of gratification occurring, for God does not de ceive: He is trustworthy. 38 THE BURNOUT SOCIETY T he late-modern achievement-subject does not pursue works of duty. Its maxims are not obedience, law, and the fulfillment of obligation, but rather freedom, pleasure, and inclination. Above all, it expects the profits of enjoyment from work. It works for pleasure and does not act at the behest of the Other. Instead, it hearkens mainly to itself. After all, it must be a self-starting entre preneur [Unternehmer seiner selbst]. In this way, it rids itself of the negativity of the “commanding [gebietender] Other.” However, such freedom from the Other is not just emancipating and liberat ing. The dialectic of freedom means developing new constraints. Freedom from the Other switches into narcissistic self-relation, which occasions many of the psychic disturbances afflicting today’s achievement-subject. T he absence of relation to the Other causes a crisis of gratifica tion. As recognition, gratification presupposes the instance of the Other (or the “Third Party”). It is impossible to reward oneself or to acknowledge oneself. For Kant, God represents the instance of gratification: He rewards and acknowledges moral accomplish ment. Because the structure of gratification has been disturbed, the achievement-subject feels compelled to perform more and more. T he absence of relation to the Other, then, represents the transcen dental condition for the crisis of gratification to arise in the first place. However, contemporary relations of production are also responsible. A definitive work [Werk], as the result of completed labor [Arbeit], is no longer possible today. Contemporary relations of production stand in the way of conclusion. Instead, one works into the open. Conclusive forms [Abschlußformen] with a begin ning and an end prove wanting. Richard Sennett has also traced the gratification crisis to a narcis sistic disturbance and the absent relation to the Other: As a character disorder, narcissism is the very opposite of strong self love. Self-absorption does not produce gratification, it produces injury to the self; erasing the line between self and other means that nothing new, nothing “other,” ever enters the self; it is devoured and trans BURNOUT SOCIETY 39 formed until one thinks one can see oneself in the other—and then it becomes meaningless. . . . The narcissist is not hungry for experiences, he is hungry for Experience. Looking always for an expression or reflection of [oneself]. . . . one drowns in the self.8 Experience [Erfahrung] involves encountering the Other. It alters. Experiencing [Erlebnis], in contrast, expands the ego into the Other, into the world. It com-pares. Love of self is still determined by negativity insofar as it devalues and wards off the Other in fa vor of the Own. The Own sets itself against the Other. Thereby, the Other acts to preserve distance. Self-love means taking an ex plicit stand vis-à-vis the Other. Narcissism, in contrast, blurs the border. If one suffers from a narcissistic disorder, one sinks into oneself. When reference to the Other goes missing, no stable self image can form. Sennett rightly connects contemporary psychic disturbances to narcissism, but he draws the wrong conclusions: Continual escalation of expectations so that present behavior is never fulfilling is a lack of “closure.” The sense of having reached a goal is avoided because the experiences would then be objectified; they would have a shape, a form, and so exist independently of oneself. . . . The self is real only if it is continuous; it is continuous only if one practices self denial. When closure does occur, experience seems detached from the self, and so the person seems threatened with a loss. Thus the quality of a narcissistic impulse is that it must be a continual subjective state.9 Sennett maintains that the narcissistic individual intentionally avoids achieving goals: closure yields an objectifiable form, which, inasmuch as it possesses independent substance, weakens the self. In fact, precisely the opposite holds. The socially conditioned impossibility of objectively valid, definitive forms of closure drives the subject into narcissistic self-repetition; consequently, it fails to achieve gestalt, stable self-image, or character. Thus, it is not a matter of intentionally “avoiding” the achievement of goals in order to heighten the feeling of self. Instead, the feeling of having 40 THE BURNOUT SOCIETY achieved a goal never occurs. It is not that the narcissistic subject does not want to achieve closure. Rather, it is incapable of getting there. It loses itself and scatters itself into the open. The absence of forms of closure depends, not least of all, on economic factors: openness and inconclusiveness favor growth. Hysteria is a typical psychic malady of the disciplinary society that witnessed the founding of psychoanalysis. It presumes the negativity of repression, prohibition, and negation, which lead to the formation of the unconscious. Drive-representations [Trieb repräsentanzen] that have been pushed off into the unconscious manifest themselves, by means of “conversion,” as bodily symp toms that mark a person unambiguously. Hysterics exhibit a char acteristic morphe. Therefore, hysteria admits morphology; this fact distinguishes it from depression. According to Freud, “character” is a phenomenon of negativity, for it does not achieve form without the censorship that occurs in the psychic apparatus. Accordingly, he defines it as “a precipitate of abandoned object-cathexes.”10 When the ego becomes aware of object-cathexes taking place in the id, it either lets them be or f ights them off through the process of repression. Character con tains the history of repression within itself. It represents a determi nate relation of the ego to the id and to the superego. Whereas the hysteric shows a characteristic morphe, the depressive is formless; indeed, he is amorphous. He is a man without character. One might generalize the observation and declare that the late-modern ego has no character. Carl Schmitt says it is a “sign of inner conflict to have more than one real enemy.”11 The same holds for friends. Following Schmitt, having more than one true friend would beto ken a lack of character and definition. One’s many friends on Facebook would offer further proof of the late-modern ego’s lack of character and definition. In positive terms, such a human being without character is flexible, able to assume any form, play any role, or perform any function. This shapelessness—or, alternately, f lexibility—creates a high degree of economic efficiency. BURNOUT SOCIETY 41 Psychoanalysis presupposes the negativity of repression and nega tion. The unconscious and repression, Freud stresses, are “correla tive” to the greatest extent. In contrast, the process of repression or negation plays no role in contemporary psychic maladies such as depression, burnout, and ADHD. Instead, they indicate an excess of positivity, that is, not negation so much as the inability to say no; they do not point to not-being-allowed-to-do-anything [Nicht Dürfen], but to being-able-to-do-everything [Alles-Können]. There fore, psychoanalysis offers no way of approaching these phenomena. Depression is not a consequence of repression that stems from instances of domination such as the superego. Nor does depression permit “transference,” which offers indirect signs of what has been repressed. With its idea of freedom and deregulation, contemporary achieve ment society is massively dismantling the barriers and prohibitions that constituted disciplinary society. The dismantling of negativity serves to enhance achievement. Matters reach a general state of dis solution and boundlessness—indeed, a state of general promiscuity— from which no energy of repression issues. Where restrictive sexual morality does not prevent the impulses of drives from being dis charged, paranoid delusions do not emerge—such as those of Daniel Paul Schreber, which Freud traced back to repressed homosexuality. T he “Schreber Case” typifies nineteenth-century disciplinary society, where the strict prohibition of homosexuality—indeed, of pleasure and desire as a whole—predominated. T he unconscious plays no part in depression. It no longer gov erns the psychic apparatus of the depressive achievement-subject. Ehrenberg, however, still holds to the idea, which throws his argu ment off course: T he history of depression has helped us . . . understand this social and mental turnaround. Its irresistible rise permeates the two pairs of changes that have affected the individual in the first half of the twenti eth century: (1) psychic liberation and identity insecurity and (2) indi vidual initiative and the inability to act. These two pairings display the 42 THE BURNOUT SOCIETY anthropological risks at play in the movement from neurotic conflict to depressive inadequacy in the field of psychiatry. The individual emerges from the battle to face messages from this unknown person she cannot control, this irreducible part that Westerners call the unconscious.12 According to Ehrenberg, depression symbolizes “what cannot be controlled” and is “irreducible.”13 It derives from the “confronta tion between the notion of limitless possibilities and the notion of the uncontrolled.”14 Following this reasoning, depression occurs when the subject striving to display initiative founders on the uncontrollable. However, the uncontrollable, the irreducible, and the unknown—like the unconscious—are figures of negativity; they are no longer constitutive of achievement society, which is dominated by excessive positivity. Freud understands melancholy as a destructive relationship to the Other that has been made part of the self through narcissistic iden tification. In this process, the originary conflicts with the Other are internalized and transformed into a conflicted self- relationship that leads to ego-impoverishment and auto-aggression. However, the depressive disorder of the contemporary achievement-subject does not follow upon a conflicted, ambivalent relation to the Other that now has gone missing. No dimension of alterity is involved. Depres sion—which often culminates in burnout—follows from overex cited, overdriven, excessive self- reference that has assumed destructive traits. The exhausted, depressive achievement-subject grinds itself down, so to speak. It is tired, exhausted by itself, and at war with itself. Entirely incapable of stepping outward, of standing outside itself, of relying on the Other, on the world, it locks its jaws on itself; paradoxically, this leads the self to hollow and empty out. It wears out in a rat race it runs against itself. New media and communications technology are also diluting being-for-otherness [Sein zum Anderen]. The virtual world is poor in alterity and the resistance [Widerständlichkeit] it displays. In virtual spaces, the ego can practically move independent of the BURNOUT SOCIETY 43 “reality principle,” which would provide a principle of alterity and resistance. In all the imaginary spaces of virtuality, the narcissistic ego encounters itself first and foremost. Increasingly, virtualiza tion and digitalization are making the real disappear, which makes itself known above all through its resistance. The real is a stay in the double meaning of the word. It not only offers interruption and resistance, but also affords stopping and support. T he late-modern achievement-subject, with a surplus of options at its disposal, proves incapable of intensive bonding. Depression severs all attachments. Mourning differs from depression above all through its strong libidinal attachment to an object. In contrast, depression is objectless and therefore undirected. It is important to distinguish depression from melancholy. Melancholy is pre ceded by the experience of loss. Therefore it still stands in a rela tion—namely, negative relation—to the absent thing or party. In contrast, depression is cut off from all relation and attachment. It utterly lacks gravity [Schwerkraft]. Mourning occurs when an object with a strong libidinal cathexis goes missing. One who mourns is entirely with the beloved Other. T he late-modern ego devotes the majority of libidinal energy to itself. The remaining libido is distributed and scattered among continually multiplying contacts and fleeting relationships. It proves quite easy to withdraw the weakened libido from the Other and to use it to cathect new objects. There is no need for drawn out, pain-filled “dream work.” In social networks, the function of “friends” is primarily to heighten narcissism by granting attention, as consumers, to the ego exhibited as a commodity. Ehrenberg’s point of departure is to distinguish between melan choly and depression in strictly quantitative terms. Melancholy, he observes, has something elitist about it; today it is being popu larized as depression: “If melancholia was the domain of the exceptional human being, then depression is the manifestation of the democratization of the exceptional.”15 “Depression . . . is melan cholia plus equality, the perfect disorder of the democratic human 44 THE BURNOUT SOCIETY being.”16 Ehrenberg locates depression in the same epoch when the “sovereign man” announced by Nietzsche has become mass reality. According to this view, the depressive is one who is “exhausted by his sovereignty”—that is, no longer has the power to be his own master. The depressive is tired from the constant “need for initiative.” However, the etiology offered by Ehrenberg suffers from contra diction, for melancholy, which already existed in antiquity, cannot be conceived in terms of the sovereignty distinguishing modern or late-modern individuals. The melancholic of old was anything but a depressive lacking power to be the “master of himself” or “pas sion for being himself.”17 Like hysteria or mourning, melancholy is a phenomenon of negativity, whereas depression involves excess positivity. Might connections obtain between depression and democracy? Following Carl Schmitt, depression would character ize democracy insofar as it lacks the conclusive power of decision. Incisive, decisionistic force would prevent a drawn-out conflict from arising in the first place. Seen in this light, depression no longer represents the “lost relation to conflict,” but rather the absent relation to an objective instance of decision that would produce conclusive forms and thereby assure an instance of gratification. Ehrenberg considers depression exclusively in terms of psychol ogy and the pathology of the self. In so doing, he fails to consider economic context. Burnout, which often precedes depression, does not point to a sovereign individual who has come to lack the power to be the “master of himself.” Rather, burnout represents the pathological consequence of voluntary self-exploitation. The imperative of expansion, transformation, and self-reinvention—of which depression is the flipside—presumes an array of products tied to identity. The more often one changes one’s identity, the more production is dynamized. Industrial disciplinary society relied on unchanging identity, whereas postindustrial achievement society requires a flexible person to heighten production. BURNOUT SOCIETY 45 Ehrenberg’s main thesis reads: “the success of depression lies in the decline of conflict as a reference point upon which the nineteenth century notion of the self was founded.”18 According to this view, conflict performs a constructive function; both personal identity and social identity are formed from elements that stand “in relation ship because of their conflict”19; in political and private life, conflict represents the normative core of democratic culture. Depression, Ehrenberg continues, conceals how relationships emerge from con f lict; now conflict no longer founds personal identity. T he conflict model dominates classical psychoanalysis. Healing involves recognizing, that is, raising the existence of intrapsychic conflict to the level of consciousness. However, the conflict model presupposes the negativity of repression and negation. Therefore, it cannot apply to depression, which lacks all negativity. Although Ehrenberg recognizes that depression is characterized by an absent relation to conflict, he still holds to the conflict model. Depres sion, he maintains, has a hidden conflict at its basis, which the use of antidepressants further obscures. Conflict no longer offers a sure “guide”: Deficit filled, apathy stimulated, impulses regulated, compulsion tamed —all of this has made dependency the flipside of depression. With the gospel of personal development on the one hand and the cult of perfor mance on the other, conflict does not disappear; however, it loses its obvious quality and can no longer be counted on to guide us.20 In fact, depression defies the conflict model—that is, depression eludes psychoanalysis. Ehrenberg attempts to rescue psychoanaly sis even though its conditions have disappeared. The “deconflictualization”21 that Ehrenberg connects with depression must be seen in light of the general positivization of society, which entails its de-ideologization. Sociopolitical events are no longer determined by the clash between ideologies or classes—the very idea has come to sound archaic. But for all that, the positivization of society does not abolish violence. Violence 46 THE BURNOUT SOCIETY does not stem from the negativity of clash or conflict alone; it also derives from the positivity of consensus. Now, the totality of capi tal, which seems to be absorbing everything, represents consensual violence. Struggle no longer occurs between groups, ideologies, or classes, but between individuals; still, this fact is not as important for understanding the crisis of the achievement-subject as Ehren berg claims.22 What proves problematic is not individual compe tition per se, but rather its self-referentiality, which escalates into absolute competition. That is, the achievement-subject competes with itself; it succumbs to the destructive compulsion to outdo itself over and over, to jump over its own shadow. This self-con straint, which poses as freedom, has deadly results. In the transition from disciplinary society to achievement soci ety, the superego positivizes itself into the ego ideal. The superego is repressive. Above all, it prohibits. It rules over the ego with the “harshness and cruelty” of the “dictatorial ‘Thou shalt’” and its “harshly restraining, cruelly prohibiting quality.”23 In con trast to the repressive superego, the ego ideal seduces. The achieve ment-subject projects itself [entwirft sich] onto the ego ideal, whereas the obedience-subject subjects itself [sich unterwift] to the superego. Subjection and projection are two different modes of existence. Negative compulsion issues from the superego. In con trast, the ego ideal exercises a positive compulsion on the ego. The negativity of the superego restricts the freedom of the ego. Project ing oneself into the ego ideal is interpreted as an act of freedom. But when the ego gets caught in an unattainable ego ideal, it gets crushed altogether. The gap between the real ego and the ego ideal then brings forth auto-aggression. T he late-modern achievement-subject is subject to no one. In fact, it is no longer a subject in the etymological sense (subject to, sujet à). It positivizes itself; indeed, it liberates itself into a project. However, the change from subject to project does not make power or violence disappear. Auto-compulsion, which presents itself as freedom, takes the place of allo-compulsion. This development is BURNOUT SOCIETY 47 closely connected to capitalist relations of production. Starting at a certain level of production, auto-exploitation is significantly more efficient and brings much greater returns [leistungsstärker] than allo-exploitation, because the feeling of freedom attends it. Achievement society is the society of self-exploitation. The achievement-subject exploits itself until it burns out. In the pro cess, it develops auto-aggression that often enough escalates into the violence of self-destruction. The project turns out to be a pro jectile that the achievement-subject is aiming at itself. In view of the ego ideal, the real ego appears as a loser buried in self-reproach. The ego wages war with itself. The society of posi tivity, which thinks itself free of all foreign constraints, becomes entangled in destructive self-constraints. Psychic maladies such as burnout and depression, the exemplary maladies of the twenty f irst century, all display auto-aggressive traits. Exogenous violence is replaced by self-generated violence, which is more fatal than its counterpart inasmuch as the victim of such violence considers itself free. Homo sacer originally meant someone excluded from society because of a trespass. One may kill him without suffering punish ment. The sovereign disposes of absolute power to suspend the standing legal order. He embodies the legislative power [rechtset zende Gewalt] that stands outside of legal order [Rechtsordnung] yet maintains a relation with it. Thus, the sovereign does not need to be right to determine rights [So braucht der Souverän nicht Recht zu haben, um Recht zu setzen]. The state of exception, by suspending the legal order, produces a lawless space where it is possible for any and every individual to be seized absolutely [ein absoluter Zugriff auf jeden einzelnen möglich ist]. Sovereignty’s originary achieve ment is to have produced the bare life of homo sacer. This life is bare because it stands outside the legal order and therefore can be destroyed at any time. According to Agamben, human life becomes political only when it is incorporated into the power of sovereignty—that is, when it 48 THE BURNOUT SOCIETY experiences “unconditional subjection to a power of death.”24 Bare, expendable life and the power of sovereignty generate each other: “Contrary to our modern habit of representing the political realm in terms of citizens’ rights, free will, and social contracts, from the point of view of sovereignty, only bare life is authentically political.”25 “Life exposed to death” is the “originary political ele ment.” The “Urphänomen of politics” is the injunction [Bann] that produces the “bare life of homo sacer.”26 Sovereignty and the bare life of homo sacer occupy the two endpoints of the same spectrum. For the sovereign, all human beings are potentially homines sacri. Agamben’s theory of homo sacer holds to the scheme of negativ ity. Accordingly, perpetrators and victims, sovereign and homo sacer, are clearly distinguished—and topologically, too. Sover eignty and the bare life of homo sacer, Agamben writes, stand “at the two extreme limits of the [same] order.”27 Agamben’s state of exception is a state of negativity. In contrast, the homines sacri of achievement society inhabit a totalized state of normality; this is a state of positivity. Agamben utterly fails to notice the topological change of power that lies at the basis of the society of sovereignty’s transformation into achievement society. From a standpoint at the middle of the society of achievement, Agamben describes the soci ety of sovereignty. Therein lies the anachronism of his thinking. T he dynamic that he traces is burdened by his anachronistic focus on negativity based entirely on exclusion and inhibition. Accord ingly, he cannot grasp the violence of positivity, which expresses itself as the exhaustion and inclusion that characterize the society of achievement. Because Agamben devotes his attention exclusively to secularized forms of negativity that seem more archaic than ever, extreme phenomena of positivity escape him. Today violence issues more readily from the conformism of consensus than from the antagonism of dissent. In this sense—contra Habermas—one might speak of the violence of consensus. T he achievement-subject stands free from external instances of domination forcing it to work and exploiting it. It is subject to no BURNOUT SOCIETY 49 one if not to itself. However, the absence of external domination does not abolish the structure of compulsion. It makes freedom and compulsion coincide. The achievement-subject gives itself over to freestanding compulsion in order to maximize perfor mance. In this way, it exploits itself. Auto-exploitation is more efficient than allo-exploitation because a deceptive feeling of free dom accompanies it. The exploiter is simultaneously the exploited. Exploitation now occurs without domination. That is what makes self-exploitation so efficient. The capitalist system is switching from allo-exploitation to auto-exploitation in order to accelerate. On the basis of the paradoxical freedom it holds, the achievement subject is simultaneously perpetrator and victim, master and slave. Freedom and violence now coincide. The achievement-subject that understands itself as its own master, as homo liber, turns out to be homo sacer. The sovereign of achievement society is simulta neously his own homo sacer. By this paradoxical logic, sovereign and homo sacer still generate each other in achievement society. Agamben contends that we are all homines sacri virtually and potentially; this is because we all stand under a sovereign injunction and are exposed to absolute expendability. However, this diagnosis contradicts all the features that define contemporary society, which is no longer a society of sovereignty. The injunction that makes us all homines sacri is not a sovereign injunction, but the injunction to achieve [Bann der Leistung]. The achievement-subject that consid ers itself free and fashions itself as homo liber—its own sovereign and self-made [Unternehmer seiner selbst]—stands under the injunc tion to achieve; thereby, it makes itself into homo sacer. The sover eign of achievement society, then, is the homo sacer of his own self</w:t>
      </w:r>
      <w:r w:rsidRPr="006D37FA">
        <w:rPr>
          <w:sz w:val="8"/>
        </w:rPr>
        <w:t>.</w:t>
      </w:r>
      <w:r>
        <w:rPr>
          <w:sz w:val="8"/>
        </w:rPr>
        <w:t xml:space="preserve"> </w:t>
      </w:r>
      <w:r w:rsidRPr="00DA016B">
        <w:rPr>
          <w:sz w:val="12"/>
        </w:rPr>
        <w:t xml:space="preserve">Likewise, Ehrenberg’s theory of depression overlooks </w:t>
      </w:r>
      <w:r w:rsidRPr="000E5748">
        <w:rPr>
          <w:b/>
          <w:bCs/>
          <w:highlight w:val="magenta"/>
          <w:u w:val="single"/>
        </w:rPr>
        <w:t>the</w:t>
      </w:r>
      <w:r w:rsidRPr="00DA016B">
        <w:rPr>
          <w:sz w:val="12"/>
        </w:rPr>
        <w:t xml:space="preserve"> systemic violence inhabiting </w:t>
      </w:r>
      <w:r w:rsidRPr="000E5748">
        <w:rPr>
          <w:b/>
          <w:bCs/>
          <w:highlight w:val="magenta"/>
          <w:u w:val="single"/>
        </w:rPr>
        <w:t>achievement society</w:t>
      </w:r>
      <w:r w:rsidRPr="00DA016B">
        <w:rPr>
          <w:sz w:val="12"/>
        </w:rPr>
        <w:t xml:space="preserve">. For the most part, his analyses are psychological, not economic or political. Therefore, he does not observe capitalistic relations of self-exploitation in the achievement-subject’s psychic maladies. According to Ehrenberg, only the imperative to belong to oneself entails depression; 50 THE BURNOUT SOCIETY depression is the pathological expression of late-modern man’s fail ure to become himself. Ehrenberg equates this type with Nietzsche’s “sovereign man,” but he fails to notice the identity between sover eign and homo sacer, master and slave, that actually holds. For Nietzsche, it is not “sovereign man” but the “last man” who exploits himself as his own vassal. Counter to what Ehrenberg claims, Nietzsche advanced “sovereign man” in the name of cultural criti cism, as a countermodel to the exhausted achievement-subject. T hat is why “sovereign man” is a man of leisure [Muße]. A hyperactive person would have disgusted Nietzsche: the “strong soul” keeps “calm,” “moves slowly,” and “has an aversion to what’s too lively.”28 Thus Spoke Zarathustra declares: All of you who are in love with hectic work and whatever is fast, new, strange—you find it hard to bear yourselves, your diligence is escape and the will to forget yourself. If you believed more in life, you would hurl yourself less into the moment. But you do not have enough content in yourselves for wait ing—not even for laziness!29 </w:t>
      </w:r>
      <w:r w:rsidRPr="00464187">
        <w:rPr>
          <w:b/>
          <w:bCs/>
          <w:u w:val="single"/>
        </w:rPr>
        <w:t xml:space="preserve">The capitalist economy </w:t>
      </w:r>
      <w:r w:rsidRPr="000E5748">
        <w:rPr>
          <w:b/>
          <w:bCs/>
          <w:highlight w:val="magenta"/>
          <w:u w:val="single"/>
        </w:rPr>
        <w:t>absolutizes survival</w:t>
      </w:r>
      <w:r w:rsidRPr="00464187">
        <w:rPr>
          <w:b/>
          <w:bCs/>
          <w:u w:val="single"/>
        </w:rPr>
        <w:t xml:space="preserve">. It is not concerned with the good life.30 It is </w:t>
      </w:r>
      <w:r w:rsidRPr="000E5748">
        <w:rPr>
          <w:b/>
          <w:bCs/>
          <w:highlight w:val="magenta"/>
          <w:u w:val="single"/>
        </w:rPr>
        <w:t>sustained by the illusion that more capital</w:t>
      </w:r>
      <w:r w:rsidRPr="00464187">
        <w:rPr>
          <w:b/>
          <w:bCs/>
          <w:u w:val="single"/>
        </w:rPr>
        <w:t xml:space="preserve"> </w:t>
      </w:r>
      <w:r w:rsidRPr="000E5748">
        <w:rPr>
          <w:b/>
          <w:bCs/>
          <w:highlight w:val="magenta"/>
          <w:u w:val="single"/>
        </w:rPr>
        <w:t>produces more life, which means a greater capacity for living.</w:t>
      </w:r>
      <w:r w:rsidRPr="00464187">
        <w:rPr>
          <w:b/>
          <w:bCs/>
          <w:u w:val="single"/>
        </w:rPr>
        <w:t xml:space="preserve"> The rigid, rigorous separation between life and death casts a spell of ghostly stiffness over life itself. </w:t>
      </w:r>
      <w:r w:rsidRPr="000E5748">
        <w:rPr>
          <w:b/>
          <w:bCs/>
          <w:highlight w:val="magenta"/>
          <w:u w:val="single"/>
        </w:rPr>
        <w:t>Concern about living the good life yields to the hysteria of surviving</w:t>
      </w:r>
      <w:r w:rsidRPr="00464187">
        <w:rPr>
          <w:b/>
          <w:bCs/>
          <w:u w:val="single"/>
        </w:rPr>
        <w:t xml:space="preserve">. The reduction of life to biological, vital processes makes life itself bare and strips it of all narrativity. </w:t>
      </w:r>
      <w:r w:rsidRPr="000E5748">
        <w:rPr>
          <w:b/>
          <w:bCs/>
          <w:highlight w:val="magenta"/>
          <w:u w:val="single"/>
        </w:rPr>
        <w:t>It takes livingness from life</w:t>
      </w:r>
      <w:r w:rsidRPr="00464187">
        <w:rPr>
          <w:b/>
          <w:bCs/>
          <w:u w:val="single"/>
        </w:rPr>
        <w:t xml:space="preserve">, which is much more complex than simple vitality and health. The mania for health emerges when life has become as flat as a coin and </w:t>
      </w:r>
      <w:r w:rsidRPr="000E5748">
        <w:rPr>
          <w:b/>
          <w:bCs/>
          <w:highlight w:val="magenta"/>
          <w:u w:val="single"/>
        </w:rPr>
        <w:t>stripped of all</w:t>
      </w:r>
      <w:r w:rsidRPr="00464187">
        <w:rPr>
          <w:b/>
          <w:bCs/>
          <w:u w:val="single"/>
        </w:rPr>
        <w:t xml:space="preserve"> narrative content, all </w:t>
      </w:r>
      <w:r w:rsidRPr="000E5748">
        <w:rPr>
          <w:b/>
          <w:bCs/>
          <w:highlight w:val="magenta"/>
          <w:u w:val="single"/>
        </w:rPr>
        <w:t>value.</w:t>
      </w:r>
      <w:r w:rsidRPr="00464187">
        <w:rPr>
          <w:b/>
          <w:bCs/>
          <w:u w:val="single"/>
        </w:rPr>
        <w:t xml:space="preserve"> </w:t>
      </w:r>
      <w:r w:rsidRPr="000E5748">
        <w:rPr>
          <w:b/>
          <w:bCs/>
          <w:highlight w:val="magenta"/>
          <w:u w:val="single"/>
        </w:rPr>
        <w:t>Given the atomization of society and</w:t>
      </w:r>
      <w:r w:rsidRPr="00464187">
        <w:rPr>
          <w:b/>
          <w:bCs/>
          <w:u w:val="single"/>
        </w:rPr>
        <w:t xml:space="preserve"> the </w:t>
      </w:r>
      <w:r w:rsidRPr="000E5748">
        <w:rPr>
          <w:b/>
          <w:bCs/>
          <w:highlight w:val="magenta"/>
          <w:u w:val="single"/>
        </w:rPr>
        <w:t>erosion of the social, all that remains is the body</w:t>
      </w:r>
      <w:r w:rsidRPr="00464187">
        <w:rPr>
          <w:b/>
          <w:bCs/>
          <w:u w:val="single"/>
        </w:rPr>
        <w:t xml:space="preserve"> of the ego, which is to be kept healthy at any cost. The loss of ideal values leaves, other than the exhibition value of the ego, only health value behind.</w:t>
      </w:r>
      <w:r w:rsidRPr="006D37FA">
        <w:t xml:space="preserve"> Bare life makes all teleology vanish—every in-order-to [ jedes Umzu] that BURNOUT SOCIETY 51 would give reason to remain healthy. Health becomes self- referential and voids itself into purposiveness without purpose</w:t>
      </w:r>
      <w:r w:rsidRPr="00464187">
        <w:rPr>
          <w:u w:val="single"/>
        </w:rPr>
        <w:t xml:space="preserve">. The </w:t>
      </w:r>
      <w:r w:rsidRPr="000E5748">
        <w:rPr>
          <w:b/>
          <w:bCs/>
          <w:highlight w:val="magenta"/>
          <w:u w:val="single"/>
        </w:rPr>
        <w:t>life</w:t>
      </w:r>
      <w:r w:rsidRPr="00464187">
        <w:rPr>
          <w:u w:val="single"/>
        </w:rPr>
        <w:t xml:space="preserve"> of homo sacer </w:t>
      </w:r>
      <w:r w:rsidRPr="000E5748">
        <w:rPr>
          <w:b/>
          <w:bCs/>
          <w:highlight w:val="magenta"/>
          <w:u w:val="single"/>
        </w:rPr>
        <w:t xml:space="preserve">in achievement society is </w:t>
      </w:r>
      <w:r w:rsidRPr="00464187">
        <w:rPr>
          <w:u w:val="single"/>
        </w:rPr>
        <w:t xml:space="preserve">holy and bare for another reason entirely. </w:t>
      </w:r>
      <w:r w:rsidRPr="00464187">
        <w:rPr>
          <w:b/>
          <w:bCs/>
          <w:u w:val="single"/>
        </w:rPr>
        <w:t xml:space="preserve">It is bare because, stripped of all transcendent value, it has been reduced to the immanency of vital functions and capacities, which are to be maximized by any and all means. </w:t>
      </w:r>
      <w:r w:rsidRPr="00464187">
        <w:rPr>
          <w:u w:val="single"/>
        </w:rPr>
        <w:t>The inner logic of achievement society dictates its evol</w:t>
      </w:r>
      <w:r>
        <w:rPr>
          <w:u w:val="single"/>
        </w:rPr>
        <w:t>u</w:t>
      </w:r>
      <w:r w:rsidRPr="00464187">
        <w:rPr>
          <w:u w:val="single"/>
        </w:rPr>
        <w:t xml:space="preserve">tion into a doping society. </w:t>
      </w:r>
      <w:r w:rsidRPr="00464187">
        <w:rPr>
          <w:b/>
          <w:bCs/>
          <w:u w:val="single"/>
        </w:rPr>
        <w:t>Life reduced to bare, vital functioning is life to be kept healthy unconditionally. Health is the new goddess</w:t>
      </w:r>
      <w:r w:rsidRPr="00464187">
        <w:rPr>
          <w:u w:val="single"/>
        </w:rPr>
        <w:t xml:space="preserve">.31 </w:t>
      </w:r>
      <w:r w:rsidRPr="00464187">
        <w:rPr>
          <w:b/>
          <w:bCs/>
          <w:u w:val="single"/>
        </w:rPr>
        <w:t xml:space="preserve">That is why bare life is holy. The homines sacri of achievement society also differ from those of the society of sovereignty on another score. They cannot be killed at all. Their life </w:t>
      </w:r>
      <w:r w:rsidRPr="000E5748">
        <w:rPr>
          <w:b/>
          <w:bCs/>
          <w:highlight w:val="magenta"/>
          <w:u w:val="single"/>
        </w:rPr>
        <w:t>equals that of</w:t>
      </w:r>
      <w:r w:rsidRPr="00464187">
        <w:rPr>
          <w:b/>
          <w:bCs/>
          <w:u w:val="single"/>
        </w:rPr>
        <w:t xml:space="preserve"> the </w:t>
      </w:r>
      <w:r w:rsidRPr="000E5748">
        <w:rPr>
          <w:b/>
          <w:bCs/>
          <w:highlight w:val="magenta"/>
          <w:u w:val="single"/>
        </w:rPr>
        <w:t>undead</w:t>
      </w:r>
      <w:r w:rsidRPr="00464187">
        <w:rPr>
          <w:b/>
          <w:bCs/>
          <w:u w:val="single"/>
        </w:rPr>
        <w:t xml:space="preserve">. They are </w:t>
      </w:r>
      <w:r w:rsidRPr="000E5748">
        <w:rPr>
          <w:b/>
          <w:bCs/>
          <w:highlight w:val="magenta"/>
          <w:u w:val="single"/>
        </w:rPr>
        <w:t>too alive to die, and too dead to live.</w:t>
      </w:r>
    </w:p>
    <w:p w14:paraId="66A848B4" w14:textId="77777777" w:rsidR="008800E2" w:rsidRDefault="008800E2" w:rsidP="008800E2"/>
    <w:p w14:paraId="1C45D587" w14:textId="77777777" w:rsidR="008800E2" w:rsidRDefault="008800E2" w:rsidP="008800E2"/>
    <w:p w14:paraId="6F8A5D4A" w14:textId="77777777" w:rsidR="008800E2" w:rsidRPr="009408CD" w:rsidRDefault="008800E2" w:rsidP="008800E2">
      <w:pPr>
        <w:pStyle w:val="Heading4"/>
        <w:rPr>
          <w:b w:val="0"/>
          <w:bCs/>
        </w:rPr>
      </w:pPr>
      <w:bookmarkStart w:id="3" w:name="_Hlk205937271"/>
      <w:r w:rsidRPr="009408CD">
        <w:rPr>
          <w:rStyle w:val="Style13ptBold"/>
          <w:b/>
          <w:bCs w:val="0"/>
          <w:sz w:val="36"/>
          <w:szCs w:val="36"/>
        </w:rPr>
        <w:t xml:space="preserve">The alternative is to stop and embrace negativity. The negativity of rejection and interruption counters neoliberal Psychopolitics which produce hyper-positive subjects that are incapable of pausing the drive for obsessive achievement. </w:t>
      </w:r>
      <w:r>
        <w:rPr>
          <w:rStyle w:val="Style13ptBold"/>
          <w:b/>
          <w:bCs w:val="0"/>
          <w:sz w:val="36"/>
          <w:szCs w:val="36"/>
        </w:rPr>
        <w:t>(0:40)</w:t>
      </w:r>
    </w:p>
    <w:p w14:paraId="2A29C809" w14:textId="77777777" w:rsidR="008800E2" w:rsidRPr="000463AB" w:rsidRDefault="008800E2" w:rsidP="008800E2">
      <w:pPr>
        <w:rPr>
          <w:rStyle w:val="Style13ptBold"/>
          <w:b w:val="0"/>
          <w:bCs w:val="0"/>
        </w:rPr>
      </w:pPr>
      <w:r w:rsidRPr="000463AB">
        <w:rPr>
          <w:rStyle w:val="Style13ptBold"/>
          <w:rFonts w:eastAsiaTheme="majorEastAsia" w:cstheme="majorBidi"/>
          <w:iCs/>
          <w:sz w:val="36"/>
          <w:szCs w:val="36"/>
        </w:rPr>
        <w:t>White 23 -</w:t>
      </w:r>
      <w:r>
        <w:rPr>
          <w:rStyle w:val="Style13ptBold"/>
          <w:b w:val="0"/>
          <w:bCs w:val="0"/>
        </w:rPr>
        <w:t xml:space="preserve"> </w:t>
      </w:r>
      <w:r w:rsidRPr="000463AB">
        <w:rPr>
          <w:rStyle w:val="Style13ptBold"/>
          <w:b w:val="0"/>
          <w:bCs w:val="0"/>
        </w:rPr>
        <w:t xml:space="preserve">White, Andrew. “Byung-Chul Han and Burnout.” Figshare, Jan. 2023, </w:t>
      </w:r>
      <w:hyperlink r:id="rId6" w:history="1">
        <w:r w:rsidRPr="000463AB">
          <w:rPr>
            <w:rStyle w:val="Hyperlink"/>
            <w:sz w:val="26"/>
          </w:rPr>
          <w:t>https://doi.org/10.25949/21951134.v1. Accessed 26 July 2025</w:t>
        </w:r>
      </w:hyperlink>
      <w:r w:rsidRPr="000463AB">
        <w:rPr>
          <w:rStyle w:val="Style13ptBold"/>
          <w:b w:val="0"/>
          <w:bCs w:val="0"/>
        </w:rPr>
        <w:t>.</w:t>
      </w:r>
      <w:r>
        <w:rPr>
          <w:rStyle w:val="Style13ptBold"/>
          <w:b w:val="0"/>
          <w:bCs w:val="0"/>
        </w:rPr>
        <w:t xml:space="preserve"> //BIK</w:t>
      </w:r>
    </w:p>
    <w:p w14:paraId="1FEBC754" w14:textId="77777777" w:rsidR="008800E2" w:rsidRDefault="008800E2" w:rsidP="008800E2">
      <w:pPr>
        <w:rPr>
          <w:u w:val="single"/>
        </w:rPr>
      </w:pPr>
      <w:r w:rsidRPr="00206917">
        <w:rPr>
          <w:b/>
          <w:bCs/>
          <w:u w:val="single"/>
        </w:rPr>
        <w:t>Han claims, “</w:t>
      </w:r>
      <w:r w:rsidRPr="000463AB">
        <w:rPr>
          <w:b/>
          <w:bCs/>
          <w:highlight w:val="magenta"/>
          <w:u w:val="single"/>
        </w:rPr>
        <w:t>not all negativity is destructive</w:t>
      </w:r>
      <w:r w:rsidRPr="00206917">
        <w:rPr>
          <w:b/>
          <w:bCs/>
          <w:u w:val="single"/>
        </w:rPr>
        <w:t>” and forms of “negativity such as hesitation, pausing, boredom, waiting, or rage prove constructive”</w:t>
      </w:r>
      <w:r w:rsidRPr="00206917">
        <w:rPr>
          <w:u w:val="single"/>
        </w:rPr>
        <w:t xml:space="preserve"> (2017f, p. 177). </w:t>
      </w:r>
      <w:r w:rsidRPr="003B409B">
        <w:rPr>
          <w:sz w:val="8"/>
        </w:rPr>
        <w:t>We could add, the negativity of collective action, friendship, love, gratification, and conclusion, all of which contain an element of the Other and relationships of negation. Truth is also a negative force, because it asserts itself when it declares that everything else is false (Han, 2015b, p. 8). Drawing on Hegel then, dialectics is based on negativity and “negativity is precisely what keeps existence [Dasein] alive” (Han, 2015a, p.24). “Spirit” does not turn away from negativity but tarries with it, enduring it, and preserving it within itself (Han, 2015b). Meaningful change therefore requires lingering with the negativity of the Other which is a slow process. Relationships do not form overnight, and slowness itself is a form of negativity. Those who do not linger and pursue only that which is positive, that is, those who race and want things instantly, become mindless (Han, 2015a). Thought itself requires engagement with the Other because it is only the Other that can challenge the Same (Han, 2018a, p. 4). If the Self had no access to the Other, thinking becomes calculation, which amounts to “an endless repetition of the Same” and this “cannot produce any new state” (Han, 2018a, p. 4). The absence of negativity produces a deficiency in social rationality when there is no enrichment by the Other.</w:t>
      </w:r>
      <w:r w:rsidRPr="00206917">
        <w:rPr>
          <w:u w:val="single"/>
        </w:rPr>
        <w:t xml:space="preserve"> The society of positivity seduces subjects into refusing the good life and preferring bare life. Bare life is the life of animal labouring and subsistence, and this is a positive state for capitalism because labouring and consumption produces profit. The good life, however, is a negative notion because first, it involves the negativity of Others in which different people have different conceptions of the good life, and second, like truth, by asserting itself as true, a specific view of the good life declares that other ways of life are less suitable.</w:t>
      </w:r>
      <w:r w:rsidRPr="00206917">
        <w:t xml:space="preserve"> </w:t>
      </w:r>
      <w:r w:rsidRPr="00206917">
        <w:rPr>
          <w:b/>
          <w:bCs/>
          <w:u w:val="single"/>
        </w:rPr>
        <w:t xml:space="preserve">Rather than not being allowed to do something, which characterises the disciplinary subject, the achievement subject is supposed to be able to do everything. </w:t>
      </w:r>
      <w:r w:rsidRPr="000463AB">
        <w:rPr>
          <w:b/>
          <w:bCs/>
          <w:highlight w:val="magenta"/>
          <w:u w:val="single"/>
        </w:rPr>
        <w:t>The positive human</w:t>
      </w:r>
      <w:r w:rsidRPr="00206917">
        <w:rPr>
          <w:b/>
          <w:bCs/>
          <w:u w:val="single"/>
        </w:rPr>
        <w:t xml:space="preserve"> being </w:t>
      </w:r>
      <w:r w:rsidRPr="000463AB">
        <w:rPr>
          <w:b/>
          <w:bCs/>
          <w:highlight w:val="magenta"/>
          <w:u w:val="single"/>
        </w:rPr>
        <w:t>is</w:t>
      </w:r>
      <w:r w:rsidRPr="00206917">
        <w:rPr>
          <w:b/>
          <w:bCs/>
          <w:u w:val="single"/>
        </w:rPr>
        <w:t xml:space="preserve"> “</w:t>
      </w:r>
      <w:r w:rsidRPr="000463AB">
        <w:rPr>
          <w:b/>
          <w:bCs/>
          <w:highlight w:val="magenta"/>
          <w:u w:val="single"/>
        </w:rPr>
        <w:t>flexible, able to</w:t>
      </w:r>
      <w:r w:rsidRPr="00206917">
        <w:rPr>
          <w:b/>
          <w:bCs/>
          <w:u w:val="single"/>
        </w:rPr>
        <w:t xml:space="preserve"> assume any form, </w:t>
      </w:r>
      <w:r w:rsidRPr="000463AB">
        <w:rPr>
          <w:b/>
          <w:bCs/>
          <w:highlight w:val="magenta"/>
          <w:u w:val="single"/>
        </w:rPr>
        <w:t>play any role</w:t>
      </w:r>
      <w:r w:rsidRPr="00206917">
        <w:rPr>
          <w:b/>
          <w:bCs/>
          <w:u w:val="single"/>
        </w:rPr>
        <w:t xml:space="preserve">, or perform any function. </w:t>
      </w:r>
      <w:r w:rsidRPr="000463AB">
        <w:rPr>
          <w:b/>
          <w:bCs/>
          <w:highlight w:val="magenta"/>
          <w:u w:val="single"/>
        </w:rPr>
        <w:t>This shapelessness</w:t>
      </w:r>
      <w:r w:rsidRPr="00206917">
        <w:rPr>
          <w:b/>
          <w:bCs/>
          <w:u w:val="single"/>
        </w:rPr>
        <w:t>—or, alternately, flexibility—</w:t>
      </w:r>
      <w:r w:rsidRPr="000463AB">
        <w:rPr>
          <w:b/>
          <w:bCs/>
          <w:highlight w:val="magenta"/>
          <w:u w:val="single"/>
        </w:rPr>
        <w:t>creates</w:t>
      </w:r>
      <w:r w:rsidRPr="00206917">
        <w:rPr>
          <w:b/>
          <w:bCs/>
          <w:u w:val="single"/>
        </w:rPr>
        <w:t xml:space="preserve"> a high degree of </w:t>
      </w:r>
      <w:r w:rsidRPr="000463AB">
        <w:rPr>
          <w:b/>
          <w:bCs/>
          <w:highlight w:val="magenta"/>
          <w:u w:val="single"/>
        </w:rPr>
        <w:t>economic efficiency</w:t>
      </w:r>
      <w:r w:rsidRPr="00206917">
        <w:rPr>
          <w:b/>
          <w:bCs/>
          <w:u w:val="single"/>
        </w:rPr>
        <w:t xml:space="preserve">” (Han, 2015a p. 40). This produces an </w:t>
      </w:r>
      <w:r w:rsidRPr="000463AB">
        <w:rPr>
          <w:b/>
          <w:bCs/>
          <w:highlight w:val="magenta"/>
          <w:u w:val="single"/>
        </w:rPr>
        <w:t>excess</w:t>
      </w:r>
      <w:r w:rsidRPr="00206917">
        <w:rPr>
          <w:b/>
          <w:bCs/>
          <w:u w:val="single"/>
        </w:rPr>
        <w:t xml:space="preserve"> of </w:t>
      </w:r>
      <w:r w:rsidRPr="000463AB">
        <w:rPr>
          <w:b/>
          <w:bCs/>
          <w:highlight w:val="magenta"/>
          <w:u w:val="single"/>
        </w:rPr>
        <w:t>positivity</w:t>
      </w:r>
      <w:r w:rsidRPr="00206917">
        <w:rPr>
          <w:b/>
          <w:bCs/>
          <w:u w:val="single"/>
        </w:rPr>
        <w:t xml:space="preserve"> that </w:t>
      </w:r>
      <w:r w:rsidRPr="000463AB">
        <w:rPr>
          <w:b/>
          <w:bCs/>
          <w:highlight w:val="magenta"/>
          <w:u w:val="single"/>
        </w:rPr>
        <w:t>suits</w:t>
      </w:r>
      <w:r w:rsidRPr="00206917">
        <w:rPr>
          <w:b/>
          <w:bCs/>
          <w:u w:val="single"/>
        </w:rPr>
        <w:t xml:space="preserve"> the climate of </w:t>
      </w:r>
      <w:r w:rsidRPr="000463AB">
        <w:rPr>
          <w:b/>
          <w:bCs/>
          <w:highlight w:val="magenta"/>
          <w:u w:val="single"/>
        </w:rPr>
        <w:t>modern capitalism. It</w:t>
      </w:r>
      <w:r w:rsidRPr="00206917">
        <w:rPr>
          <w:b/>
          <w:bCs/>
          <w:u w:val="single"/>
        </w:rPr>
        <w:t xml:space="preserve"> also </w:t>
      </w:r>
      <w:r w:rsidRPr="000463AB">
        <w:rPr>
          <w:b/>
          <w:bCs/>
          <w:highlight w:val="magenta"/>
          <w:u w:val="single"/>
        </w:rPr>
        <w:t>lays</w:t>
      </w:r>
      <w:r w:rsidRPr="00206917">
        <w:rPr>
          <w:b/>
          <w:bCs/>
          <w:u w:val="single"/>
        </w:rPr>
        <w:t xml:space="preserve"> the </w:t>
      </w:r>
      <w:r w:rsidRPr="000463AB">
        <w:rPr>
          <w:b/>
          <w:bCs/>
          <w:highlight w:val="magenta"/>
          <w:u w:val="single"/>
        </w:rPr>
        <w:t>groundwork for self-exploitation because a subject who constantly engages in frantic activity</w:t>
      </w:r>
      <w:r w:rsidRPr="00206917">
        <w:rPr>
          <w:b/>
          <w:bCs/>
          <w:u w:val="single"/>
        </w:rPr>
        <w:t xml:space="preserve"> lacks the negativity of pause, hesitation, or slowness—that is to say, </w:t>
      </w:r>
      <w:r w:rsidRPr="000463AB">
        <w:rPr>
          <w:b/>
          <w:bCs/>
          <w:highlight w:val="magenta"/>
          <w:u w:val="single"/>
        </w:rPr>
        <w:t>lacks the ability to say no</w:t>
      </w:r>
      <w:r w:rsidRPr="00206917">
        <w:rPr>
          <w:b/>
          <w:bCs/>
          <w:u w:val="single"/>
        </w:rPr>
        <w:t>.</w:t>
      </w:r>
      <w:r w:rsidRPr="00206917">
        <w:rPr>
          <w:u w:val="single"/>
        </w:rPr>
        <w:t xml:space="preserve"> However, in the search to become flexible, or assume any role, the positive human being is without character.</w:t>
      </w:r>
      <w:r w:rsidRPr="00206917">
        <w:t xml:space="preserve"> According to Freud, Han (2015a) argues, the formation of character takes its shape from the negativity of internal censorship. The agents history of repression, for instance, is a history of working through conflict within the psyche (2015a). The modern subject lacks character in another sense, according to Richard Sennett (1998). The concept of character is opposed to the positivity of flexible capitalism because it concerns the ‘long-term aspects of our emotional experience,’ delayed gratification, and “personality traits which we value in ourselves and for which we seek to be valued in others” (Sennett, 1998, p. 10). Sennett and Freud demonstrate that the formation of character is a dialectical process that contains as much negativity as it does positivity. Short term goals, flexibility, and the ability to perform any role or function do not admit to a fixed character but do exhibit signs of the positivity of Han’s unstable hyperactive subject. </w:t>
      </w:r>
      <w:r w:rsidRPr="000463AB">
        <w:rPr>
          <w:b/>
          <w:bCs/>
          <w:highlight w:val="magenta"/>
          <w:u w:val="single"/>
        </w:rPr>
        <w:t>The system of psychopolitics ensures</w:t>
      </w:r>
      <w:r w:rsidRPr="00206917">
        <w:rPr>
          <w:b/>
          <w:bCs/>
          <w:u w:val="single"/>
        </w:rPr>
        <w:t xml:space="preserve"> that </w:t>
      </w:r>
      <w:r w:rsidRPr="000463AB">
        <w:rPr>
          <w:b/>
          <w:bCs/>
          <w:highlight w:val="magenta"/>
          <w:u w:val="single"/>
        </w:rPr>
        <w:t>individuals</w:t>
      </w:r>
      <w:r w:rsidRPr="00206917">
        <w:rPr>
          <w:b/>
          <w:bCs/>
          <w:u w:val="single"/>
        </w:rPr>
        <w:t xml:space="preserve"> are, in a manner of speaking, disconnected from their own minds.</w:t>
      </w:r>
      <w:r w:rsidRPr="00206917">
        <w:rPr>
          <w:u w:val="single"/>
        </w:rPr>
        <w:t xml:space="preserve"> Recall, the achievement subject has no need for any relationships that are “free of purpose” (Han, 2017b, p.2). Therefore, they have no need for a relationship with an Other. The Other could either be external to the Self or an internal disposition. Does this mean the achievement subject has no relationship with negative violence? While this view may be extreme, recall also that research on the experience of time preceding burnout uncovered a phenomenon called cutting-off. Here, burnout suffers reported that at the onset of burnout they were driven by the positivity of workplace goals and block out warning signs from their own bodies. They seemed incapable of a relationship with their own signs of fatigue and cognitive impairment, as if this was a form of Otherness. </w:t>
      </w:r>
      <w:r w:rsidRPr="00F00553">
        <w:rPr>
          <w:b/>
          <w:bCs/>
          <w:u w:val="single"/>
        </w:rPr>
        <w:t xml:space="preserve">When the determination to achieve means freedom, and one </w:t>
      </w:r>
      <w:r w:rsidRPr="000463AB">
        <w:rPr>
          <w:b/>
          <w:bCs/>
          <w:highlight w:val="magenta"/>
          <w:u w:val="single"/>
        </w:rPr>
        <w:t>cannot engage with</w:t>
      </w:r>
      <w:r w:rsidRPr="00F00553">
        <w:rPr>
          <w:b/>
          <w:bCs/>
          <w:u w:val="single"/>
        </w:rPr>
        <w:t xml:space="preserve"> its own </w:t>
      </w:r>
      <w:r w:rsidRPr="000463AB">
        <w:rPr>
          <w:b/>
          <w:bCs/>
          <w:highlight w:val="magenta"/>
          <w:u w:val="single"/>
        </w:rPr>
        <w:t>negativity</w:t>
      </w:r>
      <w:r w:rsidRPr="00F00553">
        <w:rPr>
          <w:b/>
          <w:bCs/>
          <w:u w:val="single"/>
        </w:rPr>
        <w:t>, this results in self exploitation.</w:t>
      </w:r>
      <w:r w:rsidRPr="00206917">
        <w:rPr>
          <w:u w:val="single"/>
        </w:rPr>
        <w:t xml:space="preserve"> Bartles (2021) says that Han continuously makes the claim that negative violence has disappeared, which also seems odd considering neoliberalism is associated with violence and destruction (Harvey, 2007). However, to read Han at face value would be a mistake. </w:t>
      </w:r>
      <w:r w:rsidRPr="00F00553">
        <w:rPr>
          <w:b/>
          <w:bCs/>
          <w:u w:val="single"/>
        </w:rPr>
        <w:t xml:space="preserve">For Han, </w:t>
      </w:r>
      <w:r w:rsidRPr="000463AB">
        <w:rPr>
          <w:b/>
          <w:bCs/>
          <w:highlight w:val="magenta"/>
          <w:u w:val="single"/>
        </w:rPr>
        <w:t>neoliberal ideology replaces</w:t>
      </w:r>
      <w:r w:rsidRPr="00F00553">
        <w:rPr>
          <w:b/>
          <w:bCs/>
          <w:u w:val="single"/>
        </w:rPr>
        <w:t xml:space="preserve"> forms of </w:t>
      </w:r>
      <w:r w:rsidRPr="000463AB">
        <w:rPr>
          <w:b/>
          <w:bCs/>
          <w:highlight w:val="magenta"/>
          <w:u w:val="single"/>
        </w:rPr>
        <w:t>negative violence with positive violence</w:t>
      </w:r>
      <w:r w:rsidRPr="00F00553">
        <w:rPr>
          <w:b/>
          <w:bCs/>
          <w:u w:val="single"/>
        </w:rPr>
        <w:t xml:space="preserve">. Because the achievement subject “feels free their obedience to capitalism” and their </w:t>
      </w:r>
      <w:r w:rsidRPr="000463AB">
        <w:rPr>
          <w:b/>
          <w:bCs/>
          <w:highlight w:val="magenta"/>
          <w:u w:val="single"/>
        </w:rPr>
        <w:t xml:space="preserve">identity is constructed as project that </w:t>
      </w:r>
      <w:r w:rsidRPr="00F00553">
        <w:rPr>
          <w:b/>
          <w:bCs/>
          <w:u w:val="single"/>
        </w:rPr>
        <w:t xml:space="preserve">“seeks self-fulfilment in an increasingly meaningless series of isolated tasks that </w:t>
      </w:r>
      <w:r w:rsidRPr="000463AB">
        <w:rPr>
          <w:b/>
          <w:bCs/>
          <w:highlight w:val="magenta"/>
          <w:u w:val="single"/>
        </w:rPr>
        <w:t>serve only the interests of capital</w:t>
      </w:r>
      <w:r w:rsidRPr="00F00553">
        <w:rPr>
          <w:b/>
          <w:bCs/>
          <w:u w:val="single"/>
        </w:rPr>
        <w:t>”</w:t>
      </w:r>
      <w:r w:rsidRPr="00206917">
        <w:rPr>
          <w:u w:val="single"/>
        </w:rPr>
        <w:t xml:space="preserve"> (Bartles, 2021, p. 59) violence has also become internalised.</w:t>
      </w:r>
      <w:r w:rsidRPr="00206917">
        <w:t xml:space="preserve"> </w:t>
      </w:r>
      <w:r w:rsidRPr="00F00553">
        <w:rPr>
          <w:sz w:val="8"/>
        </w:rPr>
        <w:t>With the gamification of work, work has become play, simultaneously increasing efficiency, and destroying the potential of play to set one free (Bartles, 2021; Han, 2017b). The Society of Transparency Transparency is a mechanism that insures the positivity of capitalism. In moderation it serves the function of accountability and protects against corruption. Its overuse by the neoliberal achievement society, however, strips all things of negativity for the purposes of maximising efficiency (Han, 2015b). Transparency dismantles negativity by being presented as the best vehicle for freedom and then by force it transforms everything into information (Han, 2017b). For Han, it amounts to a neoliberal technology of power that takes hold of all social processes to “operationalize and accelerate them” (2015b, p. 2). Operations, procedures, society, and people become transparent when stripped of all negativities that would oppose the positive reproduction of capital. The demand for transparency, which is much like the demand for freedom, is a process of deep reaching change that reconfigures society and human beings for this end (Han, 2015a). If we only connect transparency to the freedom of information and corruption, then we have failed to comprehend this scope (2015b). As a power relation, it dismantles social processes and practices, removing the negativity that would impede the flow of capital, and retaining the positive dimensions so that operations and human beings are calculable, steerable, and controllable. They become smoothly integrated into capitalism where they are expressed in price and figures alone. The presence of negativity would interrupt operations, slow them down, tarry with them, and change them. On a Marxian interpretation, however, the system of transparency ensures what Han calls the survival of discontinuity, because it guarantees that its subjects are kept in a state of disunion, they lack any social cohesion, and cannot form a collective group to challenge the system. The demand for transparency atomises individuals and this reduces our capacity to engage with the Other. Transparency is therefore a strategy with two purposes, productivity, and compliance. First, it increases production by optimising the efficiency of its subjects as if they were part of the machinery, because only machines are fully transparent (Han, 2015b). Han writes, communication, production, and consumption reach their most efficient state only when “like responds to like” (Han, 2015b, p. 2) and this amounts to a calibrated society. Second, transparency produces subjects who are compliant and less likely to resist. This is the violence inherent in transparency that is often overlooked, in which the human being is flattened out to form a functional part of the system (Han, 2015b). It produces a pornographic6 society where everything is exposed, and this ensures we mimic each other, reducing the tendency of the radical Other from emerging. This spells the death of politics, which requires secrecy for strategic action to safely voice and debate ideas out of public view. Without the negativity of secrecy or the radical questioning of our political economic system then politics becomes impotent and degrades into theatre (Han, 2015b). The Digital Order Digital technology and communication are technologies of positivity that are destroying our relationship to the negativity of the Other (Goulart, 2022; Han, 2017a). Debates around digital technology are often concerned with questions like, how it is used? Or how it should be used? When questions arise about its ethical dimension these are often silenced with claims about its neutrality (Ballesteros, 2020). But any new tool will influence human life or behaviour in some way by its use alone and therefore is never ethically neutral. This idea goes back to Plato where in the Phaedrus he discusses how King Thamus was worried about the introduction of writing. Thamus warned that writing, the new technology of the time, would diminish the human capacity for memory regardless of content or how writing is used (Ballesteros, 2020). Han argues that the use of digital technology degrades various human capacities that connect to the experience of negativity, such as the capacity for thought, or social and political engagement. Today, more and more we are creating tools that rule over our own psyche and modify our behaviour (Ballesteros, 2020). First, digital communication robs us of the full experience of human communication by reducing it to one aspect. Verbal and written communication on digital platforms have become a form of transparent communication. But human communication is a complex phenomenon that involves more than just verbal and written communication. It includes facial expressions, gestures, tone of voice, inflection, smell perception, and body language that are always open to the negativity of the Other and are subjected to interpretation (Goulart, 2022; Han, 2017a). Secondly, digital communication atomises and isolates individuals and therefore asses over those who are unfamiliar. This is because social media and internet communication create an illusion of human relationships when what they really do is produce echo chambers in which one’s own opinions are confirmed. This reduces social engagement and our capacity to think or engage in collective action. The constant exposure to the excessive positivity of large amounts of digital information has also caused a reduction in sensitivity and a deterioration of analytical skills (Han, 2017a). We are exposed to so much information that information ceases to be informative. Human interaction in the digital world becomes a form of communication without community (Han, 2017a). Han contrasts this with the collective voice of a community without communication. His poetic reversal of this phrase gestures towards an important inversion which has surfaced in the age of digital communication. According to Han (2017a), the age of crowds has been overtaken by the digital swarm. This is in reference to Gustave Le Bon who described modernity as the “age of the crowds” in which he predicted that society would eventually have to come to terms with the power of the masses (p. 9). The divine right of kings would be replaced by the “divine right of the masses” (Han, 2017a, p. 9). This has changed according to Han. The digital swarm does not embody the collective spirit of a crowd because it is composed entirely of atomised individuals whose communication is produced in private spaces and then sent to other private spaces. (Han, 2022b). No rage forms, only what Han (2017b) calls shitstorms. The first word of western narration is rage which can also be translated as wrath or vengeance from the Ancient Greek word menin (Han, 2017b, p. 8). The rage of Achilles, as a metaphor for narration and action, symbolises the capacity to interrupt the current conditions and bring about something new. A shitstorm, on the other hand, is an internet phenomenon expressed in sudden outbursts of anger or outrage. Shitstorms are neither narration nor action because they lack the social unity or cohesion necessary for real collective action and change. Social media shitstorms do not show a genuine concern for the social body. But rather, they are expressions of narcissism that well up in echo chambers and then quickly dissipate (Han, 2017d). This means the internet and social media are not public spaces according to Han because they are not mediums for communicative action. The crowd is a collective group that speaks with a united voice. Its inversion into the digital swarm results in isolated individuals that do not speak with a united voice. The swarm becomes, according to Han, something like white noise. Without public institutions and social practices that preserve the credibility of information and discourse, democracy is in crisis. The concept of communicative action can be attributed to Arendt and Habermas (Han, 2022b). For Arendt (Han, 2022b), political thinking is representative because it involves considering the standpoint of those who are absent, and this forms a truly discursive dialogue because it is always mindful of the position of the Other. The Other becomes a form of negativity that one must linger with before coming to a considered position. For Habermas (Han, 2022), actors are also speakers and hearers who either accept or reject validity claims about something in the world. Actors do not refer directly to something objective, subjective, or social, but qualify their opinions based on the possibility that others might negatively impact their discourse by disputing it (Han, 2022b, p. 27). While there are multiple causes to the contemporary crisis of politics and communicative action, one dimension of this is the positivity of digital communication. When discourse, in the form of digital information, does not pass through the public sphere, and disintegrates into the digital swarm, where each person acts in isolation, pursuing their own interests. Here we also see a dimension of the disappearance of the Other in which the internet has provided a platform to indoctrinate oneself with one’s own ideas, like an echo chamber, and the voice of the Other is not heard. 68</w:t>
      </w:r>
      <w:r>
        <w:rPr>
          <w:sz w:val="8"/>
        </w:rPr>
        <w:t xml:space="preserve"> </w:t>
      </w:r>
      <w:r w:rsidRPr="00206917">
        <w:t xml:space="preserve">Today, the positivity of continuous activity and achievement has turned us into labouring animals who work until we burn out. This has robbed us of the capacity to linger and contemplate. It has also deprived us of the experience of the Other which first involves encountering the negativity of the other and then tarrying with it slowly. Slowness does not figure in the positivity of the achievement society which is always rushing. </w:t>
      </w:r>
      <w:r w:rsidRPr="00F00553">
        <w:rPr>
          <w:b/>
          <w:bCs/>
          <w:u w:val="single"/>
        </w:rPr>
        <w:t xml:space="preserve">For Han (2015a; 2018a), </w:t>
      </w:r>
      <w:r w:rsidRPr="000463AB">
        <w:rPr>
          <w:b/>
          <w:bCs/>
          <w:highlight w:val="magenta"/>
          <w:u w:val="single"/>
        </w:rPr>
        <w:t>regaining the capacity for negative practices</w:t>
      </w:r>
      <w:r w:rsidRPr="00E9399C">
        <w:rPr>
          <w:b/>
          <w:bCs/>
          <w:highlight w:val="magenta"/>
          <w:u w:val="single"/>
        </w:rPr>
        <w:t xml:space="preserve"> like</w:t>
      </w:r>
      <w:r w:rsidRPr="00F00553">
        <w:rPr>
          <w:b/>
          <w:bCs/>
          <w:u w:val="single"/>
        </w:rPr>
        <w:t xml:space="preserve"> contemplation, boredom, </w:t>
      </w:r>
      <w:r w:rsidRPr="00E9399C">
        <w:rPr>
          <w:b/>
          <w:bCs/>
          <w:highlight w:val="magenta"/>
          <w:u w:val="single"/>
        </w:rPr>
        <w:t>stopping</w:t>
      </w:r>
      <w:r w:rsidRPr="00F00553">
        <w:rPr>
          <w:b/>
          <w:bCs/>
          <w:u w:val="single"/>
        </w:rPr>
        <w:t xml:space="preserve">, and listening, feature prominently as solutions to </w:t>
      </w:r>
      <w:r w:rsidRPr="000463AB">
        <w:rPr>
          <w:b/>
          <w:bCs/>
          <w:highlight w:val="magenta"/>
          <w:u w:val="single"/>
        </w:rPr>
        <w:t>overcome the hyperactive tendencies of the Burnout Society</w:t>
      </w:r>
      <w:r w:rsidRPr="00F00553">
        <w:rPr>
          <w:b/>
          <w:bCs/>
          <w:u w:val="single"/>
        </w:rPr>
        <w:t xml:space="preserve">. This amounts to </w:t>
      </w:r>
      <w:r w:rsidRPr="000463AB">
        <w:rPr>
          <w:b/>
          <w:bCs/>
          <w:highlight w:val="magenta"/>
          <w:u w:val="single"/>
        </w:rPr>
        <w:t>embracing negativity as something with intrinsic value</w:t>
      </w:r>
      <w:r w:rsidRPr="00F00553">
        <w:rPr>
          <w:b/>
          <w:bCs/>
          <w:u w:val="single"/>
        </w:rPr>
        <w:t xml:space="preserve"> because it creates a dialectical balance to frantic activity. Through recognition that deficiencies in negativity </w:t>
      </w:r>
      <w:r w:rsidRPr="000463AB">
        <w:rPr>
          <w:b/>
          <w:bCs/>
          <w:highlight w:val="magenta"/>
          <w:u w:val="single"/>
        </w:rPr>
        <w:t>give rise to</w:t>
      </w:r>
      <w:r w:rsidRPr="00F00553">
        <w:rPr>
          <w:b/>
          <w:bCs/>
          <w:u w:val="single"/>
        </w:rPr>
        <w:t xml:space="preserve"> certain </w:t>
      </w:r>
      <w:r w:rsidRPr="000463AB">
        <w:rPr>
          <w:b/>
          <w:bCs/>
          <w:highlight w:val="magenta"/>
          <w:u w:val="single"/>
        </w:rPr>
        <w:t>social pathology we can</w:t>
      </w:r>
      <w:r w:rsidRPr="00F00553">
        <w:rPr>
          <w:b/>
          <w:bCs/>
          <w:u w:val="single"/>
        </w:rPr>
        <w:t xml:space="preserve"> be motivated to </w:t>
      </w:r>
      <w:r w:rsidRPr="000463AB">
        <w:rPr>
          <w:b/>
          <w:bCs/>
          <w:highlight w:val="magenta"/>
          <w:u w:val="single"/>
        </w:rPr>
        <w:t>convert</w:t>
      </w:r>
      <w:r w:rsidRPr="00F00553">
        <w:rPr>
          <w:b/>
          <w:bCs/>
          <w:u w:val="single"/>
        </w:rPr>
        <w:t xml:space="preserve"> this knowledge </w:t>
      </w:r>
      <w:r w:rsidRPr="000463AB">
        <w:rPr>
          <w:b/>
          <w:bCs/>
          <w:highlight w:val="magenta"/>
          <w:u w:val="single"/>
        </w:rPr>
        <w:t>into praxis</w:t>
      </w:r>
      <w:r w:rsidRPr="00F00553">
        <w:rPr>
          <w:b/>
          <w:bCs/>
          <w:u w:val="single"/>
        </w:rPr>
        <w:t xml:space="preserve"> (Honneth, 2004b). While Han is certainly not alone in recognising the value of contemplation and listening, he places great emphasis on negativity as being inherently valuable, if not indispensable, which he draws from both Hegel (Han, 2015a) and Ancient Greek philosophy (Han, 2017e).</w:t>
      </w:r>
      <w:r w:rsidRPr="00206917">
        <w:t xml:space="preserve"> For Aristotle, philosophy, thinking, and freedom owe their existence to leisure [schole], as a time without coercion, necessity, or toil (2017e). These have little to do with today’s conception of idleness or leisure time. Work, by contrast, is the pursuit of usefulness and necessity for the maintenance and reproduction of life, and because this is subjected to the coercive nature of life, it is not a realm of freedom. Outside of work is the beauty, truth, honour, and virtue, and these are found when “contemplative rest enjoys absolute priority” (Han, 2017e, p. 86). Work as a period of non-rest must therefore be subordinated to leisure as a time of rest. Work is bound up with the necessities of life, it is a means and not an end. So, we learn skills such as drawing and painting so that we can contemplate physical beauty. But the “incapacity for leisure is precisely a sign of inertia” (Han, 2017e, p. 87) or the incapacity to collect oneself.</w:t>
      </w:r>
      <w:r>
        <w:t xml:space="preserve"> </w:t>
      </w:r>
      <w:r w:rsidRPr="00206917">
        <w:t xml:space="preserve">Contemplation For Han, contemplation and boredom are necessary antidotes to burnout. Drawing on Nietzsche, Han connects contemplation to the negativity of an “excluding instinct” (Han, 2015a, p.21) in which we take control of our actions. Without this excluding instinct we react to every impulse and our thinking becomes scattered and hyperactive. The symptoms of exhaustion stem from the “inability to set a no in opposition” (Han, 2015a, p.21) to an obsession with achievement. Contemplation for Han is an active state and a resistance against this kind of “intrusive stimuli” (Han, 2015a, p.21) whereas hyperactivity is a passive state. Here we see another inversion of our intuitions. </w:t>
      </w:r>
      <w:r w:rsidRPr="00F00553">
        <w:rPr>
          <w:b/>
          <w:bCs/>
          <w:u w:val="single"/>
        </w:rPr>
        <w:t>When continuous activity intensifies in the positive affirmation of freedom it becomes hyperactivity and this abruptly switches into form of hyper-passivity.</w:t>
      </w:r>
      <w:r w:rsidRPr="00F00553">
        <w:rPr>
          <w:u w:val="single"/>
        </w:rPr>
        <w:t xml:space="preserve"> While the subject might seem active from the outside, internally the subject obeys every stimulus or impulse without question (Han, 2015a, p.21). In this sense, hyperactivity resembles inertia, the tendency to remain unchanged. The hyperactive achievement subject is therefore poor in the negativity of interruption, the active capacity to stop. </w:t>
      </w:r>
      <w:r w:rsidRPr="00F00553">
        <w:rPr>
          <w:b/>
          <w:bCs/>
          <w:u w:val="single"/>
        </w:rPr>
        <w:t xml:space="preserve">For Han, interruption is when we measure the sphere of contingency, that is, to reflect on our instrumental means </w:t>
      </w:r>
      <w:r w:rsidRPr="006F141F">
        <w:rPr>
          <w:b/>
          <w:bCs/>
          <w:highlight w:val="magenta"/>
          <w:u w:val="single"/>
        </w:rPr>
        <w:t>we must be able to stand outside and reflect</w:t>
      </w:r>
      <w:r w:rsidRPr="00F00553">
        <w:rPr>
          <w:b/>
          <w:bCs/>
          <w:u w:val="single"/>
        </w:rPr>
        <w:t xml:space="preserve"> on their ends. </w:t>
      </w:r>
      <w:r w:rsidRPr="006F141F">
        <w:rPr>
          <w:b/>
          <w:bCs/>
          <w:highlight w:val="magenta"/>
          <w:u w:val="single"/>
        </w:rPr>
        <w:t>To stop and reflect</w:t>
      </w:r>
      <w:r w:rsidRPr="00F00553">
        <w:rPr>
          <w:b/>
          <w:bCs/>
          <w:u w:val="single"/>
        </w:rPr>
        <w:t xml:space="preserve"> is an active state because it </w:t>
      </w:r>
      <w:r w:rsidRPr="006F141F">
        <w:rPr>
          <w:b/>
          <w:bCs/>
          <w:highlight w:val="magenta"/>
          <w:u w:val="single"/>
        </w:rPr>
        <w:t>interrupts</w:t>
      </w:r>
      <w:r w:rsidRPr="00F00553">
        <w:rPr>
          <w:b/>
          <w:bCs/>
          <w:u w:val="single"/>
        </w:rPr>
        <w:t xml:space="preserve"> the passive state of </w:t>
      </w:r>
      <w:r w:rsidRPr="006F141F">
        <w:rPr>
          <w:b/>
          <w:bCs/>
          <w:highlight w:val="magenta"/>
          <w:u w:val="single"/>
        </w:rPr>
        <w:t>hyperactivity</w:t>
      </w:r>
      <w:r w:rsidRPr="00F00553">
        <w:rPr>
          <w:u w:val="single"/>
        </w:rPr>
        <w:t xml:space="preserve"> (Han, 2015a, p.24). Stopping Josh Cohen (2018) has argued that modern subjects do not seem to have the power to stop in a negative sense. They only stop in the positive sense when they cease one activity and then immediately continue with another one. This is not the kind of stopping that can curb burnout. Cohen (2018) observes that we can read the phrase to stop as either a transitive verb or an intransitive verb. In a culture obsessed with activity, the transitive use of stopping refers to stopping something to do something else. To stop one activity and begin another immediately turns not doing something into something that has to be done. It adds more items to the to-do list and perpetuities our hyperactive society of constant self-improvement.</w:t>
      </w:r>
      <w:r w:rsidRPr="00206917">
        <w:t xml:space="preserve"> The intransitive use of stopping has no object attached to it and stopping becomes an autonomous choice, or an “act of resistance against the tyranny of action” (Cohen, 2018, p. 218). Here, Cohen points to the idea that action when devoid of negativity can become a form of tyranny. On this view, burnout is the result of subjects that cannot stop in the intransitive sense. It also results in extreme passivity that does not allow free action to occur. </w:t>
      </w:r>
      <w:r w:rsidRPr="00F00553">
        <w:rPr>
          <w:u w:val="single"/>
        </w:rPr>
        <w:t xml:space="preserve">According to Han (2015a) there are two forms of potency, negative potency, and positive potency. Positive and negative potency are two forms of active power: the power to do something, and the power not to do something. They are intrinsically different from impotence. Impotence is lack of power, which might well manifest itself in activity, or even hyper-activity, if this activity is not driven by the agent’s power. So, when work becomes an obsession, and heads in the direction of burnout, the action required would be to rest. But impotence is precisely the incapacity to stop at this point, resulting is overwork. </w:t>
      </w:r>
      <w:r w:rsidRPr="006F141F">
        <w:rPr>
          <w:b/>
          <w:bCs/>
          <w:highlight w:val="magenta"/>
          <w:u w:val="single"/>
        </w:rPr>
        <w:t>Negative potency</w:t>
      </w:r>
      <w:r w:rsidRPr="00F00553">
        <w:rPr>
          <w:b/>
          <w:bCs/>
          <w:u w:val="single"/>
        </w:rPr>
        <w:t xml:space="preserve">, on the other hand, </w:t>
      </w:r>
      <w:r w:rsidRPr="006F141F">
        <w:rPr>
          <w:b/>
          <w:bCs/>
          <w:highlight w:val="magenta"/>
          <w:u w:val="single"/>
        </w:rPr>
        <w:t>is the capacity to say no</w:t>
      </w:r>
      <w:r w:rsidRPr="00F00553">
        <w:rPr>
          <w:b/>
          <w:bCs/>
          <w:u w:val="single"/>
        </w:rPr>
        <w:t>, to stop work at the appropriate time. Han says, “if one only possessed the positive ability to perceive something and not the negative ability not to perceive something, one’s senses would stand utterly at the mercy of rushing, intrusive stimuli and impulses”</w:t>
      </w:r>
      <w:r w:rsidRPr="00F00553">
        <w:rPr>
          <w:u w:val="single"/>
        </w:rPr>
        <w:t xml:space="preserve"> (Han, 2015a, p. 24). </w:t>
      </w:r>
      <w:r w:rsidRPr="00F00553">
        <w:rPr>
          <w:b/>
          <w:bCs/>
          <w:u w:val="single"/>
        </w:rPr>
        <w:t xml:space="preserve">In this sense, </w:t>
      </w:r>
      <w:r w:rsidRPr="006F141F">
        <w:rPr>
          <w:b/>
          <w:bCs/>
          <w:highlight w:val="magenta"/>
          <w:u w:val="single"/>
        </w:rPr>
        <w:t>burnout is</w:t>
      </w:r>
      <w:r w:rsidRPr="00F00553">
        <w:rPr>
          <w:b/>
          <w:bCs/>
          <w:u w:val="single"/>
        </w:rPr>
        <w:t xml:space="preserve"> a form of impotence, </w:t>
      </w:r>
      <w:r w:rsidRPr="006F141F">
        <w:rPr>
          <w:b/>
          <w:bCs/>
          <w:highlight w:val="magenta"/>
          <w:u w:val="single"/>
        </w:rPr>
        <w:t>the inability to stop</w:t>
      </w:r>
      <w:r w:rsidRPr="00F00553">
        <w:rPr>
          <w:b/>
          <w:bCs/>
          <w:u w:val="single"/>
        </w:rPr>
        <w:t xml:space="preserve"> and rest, </w:t>
      </w:r>
      <w:r w:rsidRPr="006F141F">
        <w:rPr>
          <w:b/>
          <w:bCs/>
          <w:highlight w:val="magenta"/>
          <w:u w:val="single"/>
        </w:rPr>
        <w:t>or to switch off from obsessive achievement</w:t>
      </w:r>
      <w:r w:rsidRPr="00F00553">
        <w:rPr>
          <w:b/>
          <w:bCs/>
          <w:u w:val="single"/>
        </w:rPr>
        <w:t>, when the body requires a period of rest</w:t>
      </w:r>
      <w:r w:rsidRPr="00F00553">
        <w:rPr>
          <w:u w:val="single"/>
        </w:rPr>
        <w:t>.</w:t>
      </w:r>
      <w:r w:rsidRPr="00206917">
        <w:t xml:space="preserve"> Han connects negative potency with contemplation and spiritual practices. In meditation one attempts to free oneself from intrusive stimuli by actively supressing thoughts and emotions. As an antidote to burnout stopping is not just a form of rest. It is also the freeing of the mind</w:t>
      </w:r>
      <w:r>
        <w:t xml:space="preserve"> </w:t>
      </w:r>
      <w:r w:rsidRPr="00206917">
        <w:t>from the shackles of thought and emotions, or the constant internal demand of achievement and performance. While sleep might be a natural remedy for physical exhaustion only in boredom or contemplation does the mind detach from these demands. The path to overcome burn out is therefore to live a balanced life that recognises and engages with negativity. There is nothing wrong with achievement and performance in themselves, but when these activities become positive, that is, devoid of all negativities, they cease to be constructive and becomes destructive</w:t>
      </w:r>
      <w:r w:rsidRPr="00F00553">
        <w:rPr>
          <w:b/>
          <w:bCs/>
          <w:u w:val="single"/>
        </w:rPr>
        <w:t xml:space="preserve">. According to Han, </w:t>
      </w:r>
      <w:r w:rsidRPr="006F141F">
        <w:rPr>
          <w:b/>
          <w:bCs/>
          <w:highlight w:val="magenta"/>
          <w:u w:val="single"/>
        </w:rPr>
        <w:t>we must be willing to say “no”</w:t>
      </w:r>
      <w:r w:rsidRPr="00F00553">
        <w:rPr>
          <w:b/>
          <w:bCs/>
          <w:u w:val="single"/>
        </w:rPr>
        <w:t xml:space="preserve"> to the world </w:t>
      </w:r>
      <w:r w:rsidRPr="006F141F">
        <w:rPr>
          <w:b/>
          <w:bCs/>
          <w:highlight w:val="magenta"/>
          <w:u w:val="single"/>
        </w:rPr>
        <w:t>and</w:t>
      </w:r>
      <w:r w:rsidRPr="00F00553">
        <w:rPr>
          <w:b/>
          <w:bCs/>
          <w:u w:val="single"/>
        </w:rPr>
        <w:t xml:space="preserve"> we must develop the power, or the courage, to </w:t>
      </w:r>
      <w:r w:rsidRPr="006F141F">
        <w:rPr>
          <w:b/>
          <w:bCs/>
          <w:highlight w:val="magenta"/>
          <w:u w:val="single"/>
        </w:rPr>
        <w:t>reject the command to always be positive.</w:t>
      </w:r>
      <w:r w:rsidRPr="00F00553">
        <w:rPr>
          <w:b/>
          <w:bCs/>
          <w:u w:val="single"/>
        </w:rPr>
        <w:t xml:space="preserve"> Han argues that </w:t>
      </w:r>
      <w:r w:rsidRPr="006F141F">
        <w:rPr>
          <w:b/>
          <w:bCs/>
          <w:highlight w:val="magenta"/>
          <w:u w:val="single"/>
        </w:rPr>
        <w:t>negativity</w:t>
      </w:r>
      <w:r w:rsidRPr="00F00553">
        <w:rPr>
          <w:b/>
          <w:bCs/>
          <w:u w:val="single"/>
        </w:rPr>
        <w:t xml:space="preserve"> not only nourishes the “life of the mind” (2015b, p.5) but also </w:t>
      </w:r>
      <w:r w:rsidRPr="006F141F">
        <w:rPr>
          <w:b/>
          <w:bCs/>
          <w:highlight w:val="magenta"/>
          <w:u w:val="single"/>
        </w:rPr>
        <w:t>opposes the self-destructive traits of the achievement subject</w:t>
      </w:r>
      <w:r w:rsidRPr="00F00553">
        <w:rPr>
          <w:u w:val="single"/>
        </w:rPr>
        <w:t xml:space="preserve"> (Han, 2018a).</w:t>
      </w:r>
    </w:p>
    <w:p w14:paraId="66A180E2" w14:textId="77777777" w:rsidR="00D2145C" w:rsidRDefault="00D2145C" w:rsidP="008800E2">
      <w:pPr>
        <w:rPr>
          <w:u w:val="single"/>
        </w:rPr>
      </w:pPr>
    </w:p>
    <w:p w14:paraId="2640CBBB" w14:textId="77777777" w:rsidR="00D2145C" w:rsidRDefault="00D2145C" w:rsidP="00D2145C">
      <w:pPr>
        <w:pStyle w:val="Heading1"/>
      </w:pPr>
      <w:r>
        <w:t>1NC Case</w:t>
      </w:r>
    </w:p>
    <w:p w14:paraId="1ED492C9" w14:textId="77777777" w:rsidR="00D2145C" w:rsidRDefault="00D2145C" w:rsidP="00D2145C">
      <w:pPr>
        <w:pStyle w:val="Heading2"/>
      </w:pPr>
      <w:r>
        <w:t>AVD 1</w:t>
      </w:r>
    </w:p>
    <w:p w14:paraId="5C0FF84B" w14:textId="77777777" w:rsidR="00D2145C" w:rsidRPr="009C1DDC" w:rsidRDefault="00D2145C" w:rsidP="00D2145C">
      <w:pPr>
        <w:pStyle w:val="Heading4"/>
        <w:rPr>
          <w:rFonts w:asciiTheme="minorHAnsi" w:hAnsiTheme="minorHAnsi" w:cstheme="minorHAnsi"/>
        </w:rPr>
      </w:pPr>
      <w:r w:rsidRPr="002E05D5">
        <w:rPr>
          <w:rFonts w:asciiTheme="minorHAnsi" w:hAnsiTheme="minorHAnsi" w:cstheme="minorHAnsi"/>
        </w:rPr>
        <w:t>Employers use at will employment to</w:t>
      </w:r>
      <w:r>
        <w:rPr>
          <w:rFonts w:asciiTheme="minorHAnsi" w:hAnsiTheme="minorHAnsi" w:cstheme="minorHAnsi"/>
        </w:rPr>
        <w:t xml:space="preserve"> union-bust </w:t>
      </w:r>
    </w:p>
    <w:p w14:paraId="6BB535D4" w14:textId="77777777" w:rsidR="00D2145C" w:rsidRPr="002E05D5" w:rsidRDefault="00D2145C" w:rsidP="00D2145C">
      <w:pPr>
        <w:rPr>
          <w:rFonts w:asciiTheme="minorHAnsi" w:hAnsiTheme="minorHAnsi" w:cstheme="minorHAnsi"/>
        </w:rPr>
      </w:pPr>
      <w:r w:rsidRPr="004A2C57">
        <w:rPr>
          <w:rStyle w:val="Style13ptBold"/>
        </w:rPr>
        <w:t>CLJE</w:t>
      </w:r>
      <w:r w:rsidRPr="002E05D5">
        <w:rPr>
          <w:rFonts w:asciiTheme="minorHAnsi" w:hAnsiTheme="minorHAnsi" w:cstheme="minorHAnsi"/>
          <w:sz w:val="20"/>
          <w:szCs w:val="20"/>
        </w:rPr>
        <w:t xml:space="preserve">. “Regulation of the Employment Relationship and Miscellaneous Power-Building Policy.” </w:t>
      </w:r>
      <w:r w:rsidRPr="002E05D5">
        <w:rPr>
          <w:rFonts w:asciiTheme="minorHAnsi" w:hAnsiTheme="minorHAnsi" w:cstheme="minorHAnsi"/>
          <w:i/>
          <w:iCs/>
          <w:sz w:val="20"/>
          <w:szCs w:val="20"/>
        </w:rPr>
        <w:t>Center for Labor and a Just Economy</w:t>
      </w:r>
      <w:r w:rsidRPr="002E05D5">
        <w:rPr>
          <w:rFonts w:asciiTheme="minorHAnsi" w:hAnsiTheme="minorHAnsi" w:cstheme="minorHAnsi"/>
          <w:sz w:val="20"/>
          <w:szCs w:val="20"/>
        </w:rPr>
        <w:t>, 1 Sept. 20</w:t>
      </w:r>
      <w:r w:rsidRPr="003A71DE">
        <w:rPr>
          <w:rStyle w:val="Style13ptBold"/>
        </w:rPr>
        <w:t>24</w:t>
      </w:r>
      <w:r w:rsidRPr="002E05D5">
        <w:rPr>
          <w:rFonts w:asciiTheme="minorHAnsi" w:hAnsiTheme="minorHAnsi" w:cstheme="minorHAnsi"/>
          <w:sz w:val="20"/>
          <w:szCs w:val="20"/>
        </w:rPr>
        <w:t>, clje.law.harvard.edu/publication/building-worker-power-in-cities-states/regulation-of-the-employment-relationship-and-miscellaneous-power-building-policy/#:~:text=Despite%20the%20NLRA’s%20explicit%20goal,Read:</w:t>
      </w:r>
      <w:r w:rsidRPr="002E05D5">
        <w:rPr>
          <w:rFonts w:asciiTheme="minorHAnsi" w:hAnsiTheme="minorHAnsi" w:cstheme="minorHAnsi"/>
        </w:rPr>
        <w:t xml:space="preserve"> [CLJE:Lab is the policy and legal innovation lab at Harvard Law School’s Center for Labor and a Just Economy ]</w:t>
      </w:r>
    </w:p>
    <w:p w14:paraId="21DEE507" w14:textId="77777777" w:rsidR="00D2145C" w:rsidRPr="002E05D5" w:rsidRDefault="00D2145C" w:rsidP="00D2145C">
      <w:pPr>
        <w:rPr>
          <w:rFonts w:asciiTheme="minorHAnsi" w:hAnsiTheme="minorHAnsi" w:cstheme="minorHAnsi"/>
          <w:sz w:val="16"/>
        </w:rPr>
      </w:pPr>
      <w:r w:rsidRPr="004A2C57">
        <w:rPr>
          <w:rFonts w:asciiTheme="minorHAnsi" w:hAnsiTheme="minorHAnsi" w:cstheme="minorHAnsi"/>
          <w:highlight w:val="yellow"/>
          <w:u w:val="single"/>
        </w:rPr>
        <w:t>Despite the NLRA’s</w:t>
      </w:r>
      <w:r w:rsidRPr="002E05D5">
        <w:rPr>
          <w:rFonts w:asciiTheme="minorHAnsi" w:hAnsiTheme="minorHAnsi" w:cstheme="minorHAnsi"/>
          <w:u w:val="single"/>
        </w:rPr>
        <w:t xml:space="preserve"> explicit </w:t>
      </w:r>
      <w:r w:rsidRPr="004A2C57">
        <w:rPr>
          <w:rFonts w:asciiTheme="minorHAnsi" w:hAnsiTheme="minorHAnsi" w:cstheme="minorHAnsi"/>
          <w:highlight w:val="yellow"/>
          <w:u w:val="single"/>
        </w:rPr>
        <w:t>goal of</w:t>
      </w:r>
      <w:r w:rsidRPr="002E05D5">
        <w:rPr>
          <w:rFonts w:asciiTheme="minorHAnsi" w:hAnsiTheme="minorHAnsi" w:cstheme="minorHAnsi"/>
          <w:u w:val="single"/>
        </w:rPr>
        <w:t xml:space="preserve"> encouraging </w:t>
      </w:r>
      <w:r w:rsidRPr="004A2C57">
        <w:rPr>
          <w:rFonts w:asciiTheme="minorHAnsi" w:hAnsiTheme="minorHAnsi" w:cstheme="minorHAnsi"/>
          <w:highlight w:val="yellow"/>
          <w:u w:val="single"/>
        </w:rPr>
        <w:t>collective bargaining, employees face</w:t>
      </w:r>
      <w:r w:rsidRPr="002E05D5">
        <w:rPr>
          <w:rFonts w:asciiTheme="minorHAnsi" w:hAnsiTheme="minorHAnsi" w:cstheme="minorHAnsi"/>
          <w:u w:val="single"/>
        </w:rPr>
        <w:t xml:space="preserve"> multiple forms of intense </w:t>
      </w:r>
      <w:r w:rsidRPr="004A2C57">
        <w:rPr>
          <w:rFonts w:asciiTheme="minorHAnsi" w:hAnsiTheme="minorHAnsi" w:cstheme="minorHAnsi"/>
          <w:highlight w:val="yellow"/>
          <w:u w:val="single"/>
        </w:rPr>
        <w:t>interference</w:t>
      </w:r>
      <w:r w:rsidRPr="002E05D5">
        <w:rPr>
          <w:rFonts w:asciiTheme="minorHAnsi" w:hAnsiTheme="minorHAnsi" w:cstheme="minorHAnsi"/>
          <w:u w:val="single"/>
        </w:rPr>
        <w:t xml:space="preserve"> from employers</w:t>
      </w:r>
      <w:r w:rsidRPr="004A2C57">
        <w:rPr>
          <w:rFonts w:asciiTheme="minorHAnsi" w:hAnsiTheme="minorHAnsi" w:cstheme="minorHAnsi"/>
          <w:highlight w:val="yellow"/>
          <w:u w:val="single"/>
        </w:rPr>
        <w:t>. Under</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employment-at-will</w:t>
      </w:r>
      <w:r w:rsidRPr="002E05D5">
        <w:rPr>
          <w:rFonts w:asciiTheme="minorHAnsi" w:hAnsiTheme="minorHAnsi" w:cstheme="minorHAnsi"/>
          <w:u w:val="single"/>
        </w:rPr>
        <w:t xml:space="preserve"> doctrine, for example, </w:t>
      </w:r>
      <w:r w:rsidRPr="004A2C57">
        <w:rPr>
          <w:rFonts w:asciiTheme="minorHAnsi" w:hAnsiTheme="minorHAnsi" w:cstheme="minorHAnsi"/>
          <w:highlight w:val="yellow"/>
          <w:u w:val="single"/>
        </w:rPr>
        <w:t>employers can fire employees for any</w:t>
      </w:r>
      <w:r w:rsidRPr="002E05D5">
        <w:rPr>
          <w:rFonts w:asciiTheme="minorHAnsi" w:hAnsiTheme="minorHAnsi" w:cstheme="minorHAnsi"/>
          <w:u w:val="single"/>
        </w:rPr>
        <w:t xml:space="preserve"> or no </w:t>
      </w:r>
      <w:r w:rsidRPr="004A2C57">
        <w:rPr>
          <w:rFonts w:asciiTheme="minorHAnsi" w:hAnsiTheme="minorHAnsi" w:cstheme="minorHAnsi"/>
          <w:highlight w:val="yellow"/>
          <w:u w:val="single"/>
        </w:rPr>
        <w:t>reason</w:t>
      </w:r>
      <w:r w:rsidRPr="002E05D5">
        <w:rPr>
          <w:rFonts w:asciiTheme="minorHAnsi" w:hAnsiTheme="minorHAnsi" w:cstheme="minorHAnsi"/>
          <w:u w:val="single"/>
        </w:rPr>
        <w:t xml:space="preserve"> (as long as it is not an explicitly unlawful </w:t>
      </w:r>
      <w:r w:rsidRPr="002E05D5">
        <w:rPr>
          <w:rFonts w:asciiTheme="minorHAnsi" w:hAnsiTheme="minorHAnsi" w:cstheme="minorHAnsi"/>
          <w:sz w:val="16"/>
        </w:rPr>
        <w:t xml:space="preserve">reason, such as one based on racial or sex discrimination), without any warning. </w:t>
      </w:r>
      <w:r w:rsidRPr="002E05D5">
        <w:rPr>
          <w:rFonts w:asciiTheme="minorHAnsi" w:hAnsiTheme="minorHAnsi" w:cstheme="minorHAnsi"/>
          <w:u w:val="single"/>
        </w:rPr>
        <w:t xml:space="preserve">This exacerbates the imbalance of power between workers and their employers, resulting in a range of harmful effects including perpetuating systemic racism in unequal labor market outcomes for Black and Latino workers. </w:t>
      </w:r>
      <w:r w:rsidRPr="004A2C57">
        <w:rPr>
          <w:rFonts w:asciiTheme="minorHAnsi" w:hAnsiTheme="minorHAnsi" w:cstheme="minorHAnsi"/>
          <w:highlight w:val="yellow"/>
          <w:u w:val="single"/>
        </w:rPr>
        <w:t>While the NLRA prohibits firing workers in retaliation for concerted activity</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at-will</w:t>
      </w:r>
      <w:r w:rsidRPr="002E05D5">
        <w:rPr>
          <w:rFonts w:asciiTheme="minorHAnsi" w:hAnsiTheme="minorHAnsi" w:cstheme="minorHAnsi"/>
          <w:u w:val="single"/>
        </w:rPr>
        <w:t xml:space="preserve"> rule </w:t>
      </w:r>
      <w:r w:rsidRPr="004A2C57">
        <w:rPr>
          <w:rFonts w:asciiTheme="minorHAnsi" w:hAnsiTheme="minorHAnsi" w:cstheme="minorHAnsi"/>
          <w:highlight w:val="yellow"/>
          <w:u w:val="single"/>
        </w:rPr>
        <w:t>makes this difficult to enforce</w:t>
      </w:r>
      <w:r w:rsidRPr="002E05D5">
        <w:rPr>
          <w:rFonts w:asciiTheme="minorHAnsi" w:hAnsiTheme="minorHAnsi" w:cstheme="minorHAnsi"/>
          <w:u w:val="single"/>
        </w:rPr>
        <w:t xml:space="preserve">. </w:t>
      </w:r>
      <w:r w:rsidRPr="002E05D5">
        <w:rPr>
          <w:rFonts w:asciiTheme="minorHAnsi" w:hAnsiTheme="minorHAnsi" w:cstheme="minorHAnsi"/>
          <w:sz w:val="16"/>
        </w:rPr>
        <w:t>Because </w:t>
      </w:r>
      <w:r w:rsidRPr="002E05D5">
        <w:rPr>
          <w:rFonts w:asciiTheme="minorHAnsi" w:hAnsiTheme="minorHAnsi" w:cstheme="minorHAnsi"/>
          <w:i/>
          <w:iCs/>
          <w:u w:val="single"/>
        </w:rPr>
        <w:t>almost</w:t>
      </w:r>
      <w:r w:rsidRPr="002E05D5">
        <w:rPr>
          <w:rFonts w:asciiTheme="minorHAnsi" w:hAnsiTheme="minorHAnsi" w:cstheme="minorHAnsi"/>
          <w:u w:val="single"/>
        </w:rPr>
        <w:t xml:space="preserve"> any reason for firing is allowed by the at-will rule, workers and </w:t>
      </w:r>
      <w:r w:rsidRPr="004A2C57">
        <w:rPr>
          <w:rFonts w:asciiTheme="minorHAnsi" w:hAnsiTheme="minorHAnsi" w:cstheme="minorHAnsi"/>
          <w:highlight w:val="yellow"/>
          <w:u w:val="single"/>
        </w:rPr>
        <w:t>unions responding to a</w:t>
      </w:r>
      <w:r w:rsidRPr="002E05D5">
        <w:rPr>
          <w:rFonts w:asciiTheme="minorHAnsi" w:hAnsiTheme="minorHAnsi" w:cstheme="minorHAnsi"/>
          <w:u w:val="single"/>
        </w:rPr>
        <w:t xml:space="preserve">n unlawful </w:t>
      </w:r>
      <w:r w:rsidRPr="004A2C57">
        <w:rPr>
          <w:rFonts w:asciiTheme="minorHAnsi" w:hAnsiTheme="minorHAnsi" w:cstheme="minorHAnsi"/>
          <w:highlight w:val="yellow"/>
          <w:u w:val="single"/>
        </w:rPr>
        <w:t>retaliatory firing must expend great resources in litigation</w:t>
      </w:r>
      <w:r w:rsidRPr="002E05D5">
        <w:rPr>
          <w:rFonts w:asciiTheme="minorHAnsi" w:hAnsiTheme="minorHAnsi" w:cstheme="minorHAnsi"/>
          <w:u w:val="single"/>
        </w:rPr>
        <w:t xml:space="preserve"> to show that the employer’s proffered reason is pretextual. </w:t>
      </w:r>
      <w:r w:rsidRPr="002E05D5">
        <w:rPr>
          <w:rFonts w:asciiTheme="minorHAnsi" w:hAnsiTheme="minorHAnsi" w:cstheme="minorHAnsi"/>
          <w:sz w:val="16"/>
        </w:rPr>
        <w:t>A just cause standard would make it harder for employers to come up with pretextual excuses for firing union supporters, thus helping workers benefit from the protections of the NLRA.</w:t>
      </w:r>
    </w:p>
    <w:p w14:paraId="7F04FD4E" w14:textId="77777777" w:rsidR="00D2145C" w:rsidRDefault="00D2145C" w:rsidP="00D2145C"/>
    <w:p w14:paraId="7D768946" w14:textId="77777777" w:rsidR="00D2145C" w:rsidRPr="002E05D5" w:rsidRDefault="00D2145C" w:rsidP="00D2145C">
      <w:pPr>
        <w:pStyle w:val="Heading4"/>
        <w:rPr>
          <w:rFonts w:asciiTheme="minorHAnsi" w:hAnsiTheme="minorHAnsi" w:cstheme="minorHAnsi"/>
        </w:rPr>
      </w:pPr>
      <w:r w:rsidRPr="002E05D5">
        <w:rPr>
          <w:rFonts w:asciiTheme="minorHAnsi" w:hAnsiTheme="minorHAnsi" w:cstheme="minorHAnsi"/>
        </w:rPr>
        <w:t>Unions are internally corrupt – strengthening them cannot solve.</w:t>
      </w:r>
    </w:p>
    <w:p w14:paraId="477D50DE" w14:textId="77777777" w:rsidR="00D2145C" w:rsidRPr="002E05D5" w:rsidRDefault="00D2145C" w:rsidP="00D2145C">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Law.//Spence]</w:t>
      </w:r>
    </w:p>
    <w:p w14:paraId="2D943A07"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Special Corruption Vulnerabilities of Labor Unions</w:t>
      </w:r>
    </w:p>
    <w:p w14:paraId="2A82EF2B"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Advantages of Incumbency</w:t>
      </w:r>
    </w:p>
    <w:p w14:paraId="7C1E092D"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 xml:space="preserve">In their seminal 1956 study, Union Democracy: What Makes Democracy Work in Labor Unions and Other Organizations?, sociologists Seymour Martin Lipset, Martin Trow, and James Coleman concluded that </w:t>
      </w:r>
      <w:r w:rsidRPr="009C1DDC">
        <w:rPr>
          <w:rStyle w:val="StyleUnderline"/>
          <w:rFonts w:asciiTheme="minorHAnsi" w:hAnsiTheme="minorHAnsi" w:cstheme="minorHAnsi"/>
        </w:rPr>
        <w:t>democratic governance</w:t>
      </w:r>
      <w:r w:rsidRPr="002E05D5">
        <w:rPr>
          <w:rStyle w:val="StyleUnderline"/>
          <w:rFonts w:asciiTheme="minorHAnsi" w:hAnsiTheme="minorHAnsi" w:cstheme="minorHAnsi"/>
        </w:rPr>
        <w:t xml:space="preserve"> does not and</w:t>
      </w:r>
      <w:r w:rsidRPr="009C1DDC">
        <w:rPr>
          <w:rStyle w:val="StyleUnderline"/>
        </w:rPr>
        <w:t xml:space="preserve"> probably </w:t>
      </w:r>
      <w:r w:rsidRPr="009C1DDC">
        <w:rPr>
          <w:rStyle w:val="StyleUnderline"/>
          <w:rFonts w:asciiTheme="minorHAnsi" w:hAnsiTheme="minorHAnsi" w:cstheme="minorHAnsi"/>
        </w:rPr>
        <w:t>cannot flourish in</w:t>
      </w:r>
      <w:r w:rsidRPr="002E05D5">
        <w:rPr>
          <w:rStyle w:val="StyleUnderline"/>
          <w:rFonts w:asciiTheme="minorHAnsi" w:hAnsiTheme="minorHAnsi" w:cstheme="minorHAnsi"/>
        </w:rPr>
        <w:t xml:space="preserve"> labor </w:t>
      </w:r>
      <w:r w:rsidRPr="009C1DDC">
        <w:rPr>
          <w:rStyle w:val="StyleUnderline"/>
          <w:rFonts w:asciiTheme="minorHAnsi" w:hAnsiTheme="minorHAnsi" w:cstheme="minorHAnsi"/>
        </w:rPr>
        <w:t>unions</w:t>
      </w:r>
      <w:r w:rsidRPr="002E05D5">
        <w:rPr>
          <w:rStyle w:val="StyleUnderline"/>
          <w:rFonts w:asciiTheme="minorHAnsi" w:hAnsiTheme="minorHAnsi" w:cstheme="minorHAnsi"/>
        </w:rPr>
        <w:t>.</w:t>
      </w:r>
      <w:r w:rsidRPr="002E05D5">
        <w:rPr>
          <w:rFonts w:asciiTheme="minorHAnsi" w:hAnsiTheme="minorHAnsi" w:cstheme="minorHAnsi"/>
          <w:sz w:val="12"/>
        </w:rPr>
        <w:t xml:space="preserve"> To the contrary, </w:t>
      </w:r>
      <w:r w:rsidRPr="002E05D5">
        <w:rPr>
          <w:rStyle w:val="StyleUnderline"/>
          <w:rFonts w:asciiTheme="minorHAnsi" w:hAnsiTheme="minorHAnsi" w:cstheme="minorHAnsi"/>
        </w:rPr>
        <w:t xml:space="preserve">labor unions are generally dominated by a single clique that maintains power by means of carrots and sticks, and even </w:t>
      </w:r>
      <w:r w:rsidRPr="004A2C57">
        <w:rPr>
          <w:rStyle w:val="StyleUnderline"/>
          <w:rFonts w:asciiTheme="minorHAnsi" w:hAnsiTheme="minorHAnsi" w:cstheme="minorHAnsi"/>
          <w:highlight w:val="yellow"/>
        </w:rPr>
        <w:t xml:space="preserve">“reformers” who win union elections </w:t>
      </w:r>
      <w:r w:rsidRPr="002E05D5">
        <w:rPr>
          <w:rStyle w:val="StyleUnderline"/>
          <w:rFonts w:asciiTheme="minorHAnsi" w:hAnsiTheme="minorHAnsi" w:cstheme="minorHAnsi"/>
        </w:rPr>
        <w:t xml:space="preserve">tend to </w:t>
      </w:r>
      <w:r w:rsidRPr="004A2C57">
        <w:rPr>
          <w:rStyle w:val="StyleUnderline"/>
          <w:rFonts w:asciiTheme="minorHAnsi" w:hAnsiTheme="minorHAnsi" w:cstheme="minorHAnsi"/>
          <w:highlight w:val="yellow"/>
        </w:rPr>
        <w:t xml:space="preserve">resort to </w:t>
      </w:r>
      <w:r w:rsidRPr="009C1DDC">
        <w:rPr>
          <w:rStyle w:val="StyleUnderline"/>
          <w:rFonts w:asciiTheme="minorHAnsi" w:hAnsiTheme="minorHAnsi" w:cstheme="minorHAnsi"/>
        </w:rPr>
        <w:t>their predecessors’</w:t>
      </w:r>
      <w:r w:rsidRPr="004A2C57">
        <w:rPr>
          <w:rStyle w:val="StyleUnderline"/>
          <w:rFonts w:asciiTheme="minorHAnsi" w:hAnsiTheme="minorHAnsi" w:cstheme="minorHAnsi"/>
          <w:highlight w:val="yellow"/>
        </w:rPr>
        <w:t xml:space="preserve"> corrupt tactics</w:t>
      </w:r>
      <w:r w:rsidRPr="002E05D5">
        <w:rPr>
          <w:rStyle w:val="StyleUnderline"/>
          <w:rFonts w:asciiTheme="minorHAnsi" w:hAnsiTheme="minorHAnsi" w:cstheme="minorHAnsi"/>
        </w:rPr>
        <w:t xml:space="preserve"> in order to stay in power</w:t>
      </w:r>
      <w:r w:rsidRPr="002E05D5">
        <w:rPr>
          <w:rFonts w:asciiTheme="minorHAnsi" w:hAnsiTheme="minorHAnsi" w:cstheme="minorHAnsi"/>
          <w:sz w:val="12"/>
        </w:rPr>
        <w:t xml:space="preserve"> (Lipset, Trow, and Coleman 1956, 1, 6–7). Likewise, former University of Pennsylvania law professor Clyde Summers, the leading union democracy scholar, observed that “</w:t>
      </w:r>
      <w:r w:rsidRPr="002E05D5">
        <w:rPr>
          <w:rStyle w:val="StyleUnderline"/>
          <w:rFonts w:asciiTheme="minorHAnsi" w:hAnsiTheme="minorHAnsi" w:cstheme="minorHAnsi"/>
        </w:rPr>
        <w:t xml:space="preserve">elected union leaders will continue </w:t>
      </w:r>
      <w:r w:rsidRPr="004A2C57">
        <w:rPr>
          <w:rStyle w:val="StyleUnderline"/>
          <w:rFonts w:asciiTheme="minorHAnsi" w:hAnsiTheme="minorHAnsi" w:cstheme="minorHAnsi"/>
          <w:highlight w:val="yellow"/>
        </w:rPr>
        <w:t>to</w:t>
      </w:r>
      <w:r w:rsidRPr="002E05D5">
        <w:rPr>
          <w:rStyle w:val="StyleUnderline"/>
          <w:rFonts w:asciiTheme="minorHAnsi" w:hAnsiTheme="minorHAnsi" w:cstheme="minorHAnsi"/>
        </w:rPr>
        <w:t xml:space="preserve"> dominate the political structure and seek to </w:t>
      </w:r>
      <w:r w:rsidRPr="004A2C57">
        <w:rPr>
          <w:rStyle w:val="StyleUnderline"/>
          <w:rFonts w:asciiTheme="minorHAnsi" w:hAnsiTheme="minorHAnsi" w:cstheme="minorHAnsi"/>
          <w:highlight w:val="yellow"/>
        </w:rPr>
        <w:t>create a monolithic bureaucracy which eliminates</w:t>
      </w:r>
      <w:r w:rsidRPr="002E05D5">
        <w:rPr>
          <w:rStyle w:val="StyleUnderline"/>
          <w:rFonts w:asciiTheme="minorHAnsi" w:hAnsiTheme="minorHAnsi" w:cstheme="minorHAnsi"/>
        </w:rPr>
        <w:t xml:space="preserve"> </w:t>
      </w:r>
      <w:r w:rsidRPr="002E05D5">
        <w:rPr>
          <w:rFonts w:asciiTheme="minorHAnsi" w:hAnsiTheme="minorHAnsi" w:cstheme="minorHAnsi"/>
          <w:sz w:val="12"/>
        </w:rPr>
        <w:t>or immobilizes</w:t>
      </w:r>
      <w:r w:rsidRPr="002E05D5">
        <w:rPr>
          <w:rStyle w:val="StyleUnderline"/>
          <w:rFonts w:asciiTheme="minorHAnsi" w:hAnsiTheme="minorHAnsi" w:cstheme="minorHAnsi"/>
        </w:rPr>
        <w:t xml:space="preserve"> organized </w:t>
      </w:r>
      <w:r w:rsidRPr="004A2C57">
        <w:rPr>
          <w:rStyle w:val="StyleUnderline"/>
          <w:rFonts w:asciiTheme="minorHAnsi" w:hAnsiTheme="minorHAnsi" w:cstheme="minorHAnsi"/>
          <w:highlight w:val="yellow"/>
        </w:rPr>
        <w:t>opposition</w:t>
      </w:r>
      <w:r w:rsidRPr="002E05D5">
        <w:rPr>
          <w:rFonts w:asciiTheme="minorHAnsi" w:hAnsiTheme="minorHAnsi" w:cstheme="minorHAnsi"/>
          <w:sz w:val="12"/>
        </w:rPr>
        <w:t xml:space="preserve">. . .” (Summers 1984, 95). </w:t>
      </w:r>
      <w:r w:rsidRPr="002E05D5">
        <w:rPr>
          <w:rStyle w:val="StyleUnderline"/>
          <w:rFonts w:asciiTheme="minorHAnsi" w:hAnsiTheme="minorHAnsi" w:cstheme="minorHAnsi"/>
        </w:rPr>
        <w:t>Rank and file apathy</w:t>
      </w:r>
      <w:r w:rsidRPr="002E05D5">
        <w:rPr>
          <w:rFonts w:asciiTheme="minorHAnsi" w:hAnsiTheme="minorHAnsi" w:cstheme="minorHAnsi"/>
          <w:sz w:val="12"/>
        </w:rPr>
        <w:t xml:space="preserve"> and organized crime’s support </w:t>
      </w:r>
      <w:r w:rsidRPr="002E05D5">
        <w:rPr>
          <w:rStyle w:val="StyleUnderline"/>
          <w:rFonts w:asciiTheme="minorHAnsi" w:hAnsiTheme="minorHAnsi" w:cstheme="minorHAnsi"/>
        </w:rPr>
        <w:t>give incumbents further security</w:t>
      </w:r>
      <w:r w:rsidRPr="002E05D5">
        <w:rPr>
          <w:rFonts w:asciiTheme="minorHAnsi" w:hAnsiTheme="minorHAnsi" w:cstheme="minorHAnsi"/>
          <w:sz w:val="12"/>
        </w:rPr>
        <w:t xml:space="preserve"> (Lipset, Trow, and Coleman 1956, 10). Dissidents who challenged organized-crime-backed incumbents were blacklisted and, if that was not sufficient, beaten and even murdered.</w:t>
      </w:r>
    </w:p>
    <w:p w14:paraId="27530B45"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Inadequate Monitoring</w:t>
      </w:r>
    </w:p>
    <w:p w14:paraId="37E41C93" w14:textId="77777777" w:rsidR="00D2145C" w:rsidRPr="002E05D5" w:rsidRDefault="00D2145C" w:rsidP="00D2145C">
      <w:pPr>
        <w:rPr>
          <w:rFonts w:asciiTheme="minorHAnsi" w:hAnsiTheme="minorHAnsi" w:cstheme="minorHAnsi"/>
          <w:sz w:val="12"/>
        </w:rPr>
      </w:pPr>
      <w:r w:rsidRPr="004A2C57">
        <w:rPr>
          <w:rStyle w:val="StyleUnderline"/>
          <w:rFonts w:asciiTheme="minorHAnsi" w:hAnsiTheme="minorHAnsi" w:cstheme="minorHAnsi"/>
          <w:highlight w:val="yellow"/>
        </w:rPr>
        <w:t>Corruption thrives</w:t>
      </w:r>
      <w:r w:rsidRPr="002E05D5">
        <w:rPr>
          <w:rStyle w:val="StyleUnderline"/>
          <w:rFonts w:asciiTheme="minorHAnsi" w:hAnsiTheme="minorHAnsi" w:cstheme="minorHAnsi"/>
        </w:rPr>
        <w:t xml:space="preserve"> where principals (the rank and file) cannot effectively control their agents (union officers) or hold them accountable. </w:t>
      </w:r>
      <w:r w:rsidRPr="004A2C57">
        <w:rPr>
          <w:rStyle w:val="StyleUnderline"/>
          <w:rFonts w:asciiTheme="minorHAnsi" w:hAnsiTheme="minorHAnsi" w:cstheme="minorHAnsi"/>
          <w:highlight w:val="yellow"/>
        </w:rPr>
        <w:t>External monitoring</w:t>
      </w:r>
      <w:r w:rsidRPr="002E05D5">
        <w:rPr>
          <w:rStyle w:val="StyleUnderline"/>
          <w:rFonts w:asciiTheme="minorHAnsi" w:hAnsiTheme="minorHAnsi" w:cstheme="minorHAnsi"/>
        </w:rPr>
        <w:t xml:space="preserve"> of union officers </w:t>
      </w:r>
      <w:r w:rsidRPr="004A2C57">
        <w:rPr>
          <w:rStyle w:val="StyleUnderline"/>
          <w:rFonts w:asciiTheme="minorHAnsi" w:hAnsiTheme="minorHAnsi" w:cstheme="minorHAnsi"/>
          <w:highlight w:val="yellow"/>
        </w:rPr>
        <w:t>is weak</w:t>
      </w:r>
      <w:r w:rsidRPr="002E05D5">
        <w:rPr>
          <w:rStyle w:val="StyleUnderline"/>
          <w:rFonts w:asciiTheme="minorHAnsi" w:hAnsiTheme="minorHAnsi" w:cstheme="minorHAnsi"/>
        </w:rPr>
        <w:t>.</w:t>
      </w:r>
      <w:r w:rsidRPr="002E05D5">
        <w:rPr>
          <w:rFonts w:asciiTheme="minorHAnsi" w:hAnsiTheme="minorHAnsi" w:cstheme="minorHAnsi"/>
          <w:sz w:val="12"/>
        </w:rPr>
        <w:t xml:space="preserve"> The OCTF pointed out that “it is all too easy for racketeers to control and exploit, in part because there is no effective mechanism for policing internal union affairs. The Landrum-Griffin Act was passed in an attempt to assure that workers would be represented by democratic unions” (Goldstock et al. 1990, 49). In the 1980s, congressional hearings surfaced sharp criticism of the Department of Labor’s failure to monitor unions and their pension and welfare funds effectively (Jacobs and Mullin 2003). </w:t>
      </w:r>
      <w:r w:rsidRPr="002E05D5">
        <w:rPr>
          <w:rStyle w:val="StyleUnderline"/>
          <w:rFonts w:asciiTheme="minorHAnsi" w:hAnsiTheme="minorHAnsi" w:cstheme="minorHAnsi"/>
        </w:rPr>
        <w:t>Because the Department of Labor’s “primary mission is to resolve labor-management problems</w:t>
      </w:r>
      <w:r w:rsidRPr="002E05D5">
        <w:rPr>
          <w:rFonts w:asciiTheme="minorHAnsi" w:hAnsiTheme="minorHAnsi" w:cstheme="minorHAnsi"/>
          <w:sz w:val="12"/>
        </w:rPr>
        <w:t xml:space="preserve">[,] this </w:t>
      </w:r>
      <w:r w:rsidRPr="002E05D5">
        <w:rPr>
          <w:rStyle w:val="StyleUnderline"/>
          <w:rFonts w:asciiTheme="minorHAnsi" w:hAnsiTheme="minorHAnsi" w:cstheme="minorHAnsi"/>
        </w:rPr>
        <w:t>necessarily requires good working relations with high-ranking labor officials, and makes investigating and enforcing the complaints . . . against top labor officials at best awkward and, at worst, a conflict of interest</w:t>
      </w:r>
      <w:r w:rsidRPr="002E05D5">
        <w:rPr>
          <w:rFonts w:asciiTheme="minorHAnsi" w:hAnsiTheme="minorHAnsi" w:cstheme="minorHAnsi"/>
          <w:sz w:val="12"/>
        </w:rPr>
        <w:t>” (Goldstock et al. 1990, 181).</w:t>
      </w:r>
    </w:p>
    <w:p w14:paraId="45290A52" w14:textId="77777777" w:rsidR="00D2145C" w:rsidRPr="002E05D5" w:rsidRDefault="00D2145C" w:rsidP="00D2145C">
      <w:pPr>
        <w:rPr>
          <w:rFonts w:asciiTheme="minorHAnsi" w:hAnsiTheme="minorHAnsi" w:cstheme="minorHAnsi"/>
        </w:rPr>
      </w:pPr>
    </w:p>
    <w:p w14:paraId="527DBA3D" w14:textId="77777777" w:rsidR="00D2145C" w:rsidRPr="002E05D5" w:rsidRDefault="00D2145C" w:rsidP="00D2145C">
      <w:pPr>
        <w:pStyle w:val="Heading4"/>
        <w:rPr>
          <w:rFonts w:asciiTheme="minorHAnsi" w:hAnsiTheme="minorHAnsi" w:cstheme="minorHAnsi"/>
        </w:rPr>
      </w:pPr>
      <w:r w:rsidRPr="002E05D5">
        <w:rPr>
          <w:rFonts w:asciiTheme="minorHAnsi" w:hAnsiTheme="minorHAnsi" w:cstheme="minorHAnsi"/>
        </w:rPr>
        <w:t>Union corruption carves out under-the-table exceptions which make even successful CBAs powerless.</w:t>
      </w:r>
    </w:p>
    <w:p w14:paraId="3C5E96D1" w14:textId="77777777" w:rsidR="00D2145C" w:rsidRPr="002E05D5" w:rsidRDefault="00D2145C" w:rsidP="00D2145C">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Law.//Spence]</w:t>
      </w:r>
    </w:p>
    <w:p w14:paraId="13CCB5E8"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Bribery</w:t>
      </w:r>
    </w:p>
    <w:p w14:paraId="2F6B40ED" w14:textId="77777777" w:rsidR="00D2145C" w:rsidRPr="002E05D5" w:rsidRDefault="00D2145C" w:rsidP="00D2145C">
      <w:pPr>
        <w:rPr>
          <w:rFonts w:asciiTheme="minorHAnsi" w:hAnsiTheme="minorHAnsi" w:cstheme="minorHAnsi"/>
          <w:sz w:val="12"/>
        </w:rPr>
      </w:pPr>
      <w:r w:rsidRPr="002E05D5">
        <w:rPr>
          <w:rStyle w:val="StyleUnderline"/>
          <w:rFonts w:asciiTheme="minorHAnsi" w:hAnsiTheme="minorHAnsi" w:cstheme="minorHAnsi"/>
        </w:rPr>
        <w:t xml:space="preserve">The most distinctive </w:t>
      </w:r>
      <w:r w:rsidRPr="004A2C57">
        <w:rPr>
          <w:rStyle w:val="StyleUnderline"/>
          <w:rFonts w:asciiTheme="minorHAnsi" w:hAnsiTheme="minorHAnsi" w:cstheme="minorHAnsi"/>
          <w:highlight w:val="yellow"/>
        </w:rPr>
        <w:t>for</w:t>
      </w:r>
      <w:r w:rsidRPr="002E05D5">
        <w:rPr>
          <w:rStyle w:val="StyleUnderline"/>
          <w:rFonts w:asciiTheme="minorHAnsi" w:hAnsiTheme="minorHAnsi" w:cstheme="minorHAnsi"/>
        </w:rPr>
        <w:t xml:space="preserve">m of union corruption is </w:t>
      </w:r>
      <w:r w:rsidRPr="004A2C57">
        <w:rPr>
          <w:rStyle w:val="StyleUnderline"/>
          <w:rFonts w:asciiTheme="minorHAnsi" w:hAnsiTheme="minorHAnsi" w:cstheme="minorHAnsi"/>
          <w:highlight w:val="yellow"/>
        </w:rPr>
        <w:t>bribery</w:t>
      </w:r>
      <w:r w:rsidRPr="002E05D5">
        <w:rPr>
          <w:rStyle w:val="StyleUnderline"/>
          <w:rFonts w:asciiTheme="minorHAnsi" w:hAnsiTheme="minorHAnsi" w:cstheme="minorHAnsi"/>
        </w:rPr>
        <w:t xml:space="preserve">. </w:t>
      </w:r>
      <w:r w:rsidRPr="002E05D5">
        <w:rPr>
          <w:rFonts w:asciiTheme="minorHAnsi" w:hAnsiTheme="minorHAnsi" w:cstheme="minorHAnsi"/>
          <w:sz w:val="12"/>
          <w:szCs w:val="12"/>
        </w:rPr>
        <w:t>The</w:t>
      </w:r>
      <w:r w:rsidRPr="002E05D5">
        <w:rPr>
          <w:rFonts w:asciiTheme="minorHAnsi" w:hAnsiTheme="minorHAnsi" w:cstheme="minorHAnsi"/>
          <w:sz w:val="2"/>
          <w:szCs w:val="12"/>
        </w:rPr>
        <w:t xml:space="preserve"> </w:t>
      </w:r>
      <w:r w:rsidRPr="002E05D5">
        <w:rPr>
          <w:rFonts w:asciiTheme="minorHAnsi" w:hAnsiTheme="minorHAnsi" w:cstheme="minorHAnsi"/>
          <w:sz w:val="12"/>
        </w:rPr>
        <w:t xml:space="preserve">impetus can come from either party.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corrupted </w:t>
      </w:r>
      <w:r w:rsidRPr="004A2C57">
        <w:rPr>
          <w:rStyle w:val="StyleUnderline"/>
          <w:rFonts w:asciiTheme="minorHAnsi" w:hAnsiTheme="minorHAnsi" w:cstheme="minorHAnsi"/>
          <w:highlight w:val="yellow"/>
        </w:rPr>
        <w:t>union officer agrees to ignore violations of the c</w:t>
      </w:r>
      <w:r w:rsidRPr="009C1DDC">
        <w:rPr>
          <w:rStyle w:val="StyleUnderline"/>
          <w:rFonts w:asciiTheme="minorHAnsi" w:hAnsiTheme="minorHAnsi" w:cstheme="minorHAnsi"/>
        </w:rPr>
        <w:t>ollective</w:t>
      </w:r>
      <w:r w:rsidRPr="004A2C57">
        <w:rPr>
          <w:rStyle w:val="StyleUnderline"/>
          <w:rFonts w:asciiTheme="minorHAnsi" w:hAnsiTheme="minorHAnsi" w:cstheme="minorHAnsi"/>
          <w:highlight w:val="yellow"/>
        </w:rPr>
        <w:t xml:space="preserve"> b</w:t>
      </w:r>
      <w:r w:rsidRPr="009C1DDC">
        <w:rPr>
          <w:rStyle w:val="StyleUnderline"/>
          <w:rFonts w:asciiTheme="minorHAnsi" w:hAnsiTheme="minorHAnsi" w:cstheme="minorHAnsi"/>
        </w:rPr>
        <w:t xml:space="preserve">argaining </w:t>
      </w:r>
      <w:r w:rsidRPr="004A2C57">
        <w:rPr>
          <w:rStyle w:val="StyleUnderline"/>
          <w:rFonts w:asciiTheme="minorHAnsi" w:hAnsiTheme="minorHAnsi" w:cstheme="minorHAnsi"/>
          <w:highlight w:val="yellow"/>
        </w:rPr>
        <w:t>a</w:t>
      </w:r>
      <w:r w:rsidRPr="009C1DDC">
        <w:rPr>
          <w:rStyle w:val="StyleUnderline"/>
          <w:rFonts w:asciiTheme="minorHAnsi" w:hAnsiTheme="minorHAnsi" w:cstheme="minorHAnsi"/>
        </w:rPr>
        <w:t>greemen</w:t>
      </w:r>
      <w:r w:rsidRPr="002E05D5">
        <w:rPr>
          <w:rStyle w:val="StyleUnderline"/>
          <w:rFonts w:asciiTheme="minorHAnsi" w:hAnsiTheme="minorHAnsi" w:cstheme="minorHAnsi"/>
        </w:rPr>
        <w:t>t—for example, an employer’s hiring of nonunion workers, failure to make pension and welfare fund payments, or failure to pay contractually required wages— or agrees to a collective bargaining contract with a lower-wage local</w:t>
      </w:r>
      <w:r w:rsidRPr="002E05D5">
        <w:rPr>
          <w:rFonts w:asciiTheme="minorHAnsi" w:hAnsiTheme="minorHAnsi" w:cstheme="minorHAnsi"/>
          <w:sz w:val="12"/>
        </w:rPr>
        <w:t xml:space="preserve"> (Seidman 1938, 245–46; Taft 1964, 687; Hutchinson 1972, 289). </w:t>
      </w:r>
      <w:r w:rsidRPr="004A2C57">
        <w:rPr>
          <w:rStyle w:val="StyleUnderline"/>
          <w:rFonts w:asciiTheme="minorHAnsi" w:hAnsiTheme="minorHAnsi" w:cstheme="minorHAnsi"/>
          <w:highlight w:val="yellow"/>
        </w:rPr>
        <w:t>Employers</w:t>
      </w:r>
      <w:r w:rsidRPr="002E05D5">
        <w:rPr>
          <w:rStyle w:val="StyleUnderline"/>
          <w:rFonts w:asciiTheme="minorHAnsi" w:hAnsiTheme="minorHAnsi" w:cstheme="minorHAnsi"/>
        </w:rPr>
        <w:t xml:space="preserve"> may </w:t>
      </w:r>
      <w:r w:rsidRPr="004A2C57">
        <w:rPr>
          <w:rStyle w:val="Emphasis"/>
          <w:rFonts w:asciiTheme="minorHAnsi" w:hAnsiTheme="minorHAnsi" w:cstheme="minorHAnsi"/>
          <w:highlight w:val="yellow"/>
        </w:rPr>
        <w:t>pay officials</w:t>
      </w:r>
      <w:r w:rsidRPr="004A2C57">
        <w:rPr>
          <w:rStyle w:val="StyleUnderline"/>
          <w:rFonts w:asciiTheme="minorHAnsi" w:hAnsiTheme="minorHAnsi" w:cstheme="minorHAnsi"/>
          <w:highlight w:val="yellow"/>
        </w:rPr>
        <w:t xml:space="preserve"> to obtain</w:t>
      </w:r>
      <w:r w:rsidRPr="002E05D5">
        <w:rPr>
          <w:rStyle w:val="StyleUnderline"/>
          <w:rFonts w:asciiTheme="minorHAnsi" w:hAnsiTheme="minorHAnsi" w:cstheme="minorHAnsi"/>
        </w:rPr>
        <w:t xml:space="preserve"> </w:t>
      </w:r>
      <w:r w:rsidRPr="004A2C57">
        <w:rPr>
          <w:rStyle w:val="Emphasis"/>
          <w:rFonts w:asciiTheme="minorHAnsi" w:hAnsiTheme="minorHAnsi" w:cstheme="minorHAnsi"/>
          <w:highlight w:val="yellow"/>
        </w:rPr>
        <w:t xml:space="preserve">off union </w:t>
      </w:r>
      <w:r w:rsidRPr="002E05D5">
        <w:rPr>
          <w:rStyle w:val="StyleUnderline"/>
          <w:rFonts w:asciiTheme="minorHAnsi" w:hAnsiTheme="minorHAnsi" w:cstheme="minorHAnsi"/>
        </w:rPr>
        <w:t xml:space="preserve">sweetheart contracts or </w:t>
      </w:r>
      <w:r w:rsidRPr="004A2C57">
        <w:rPr>
          <w:rStyle w:val="StyleUnderline"/>
          <w:rFonts w:asciiTheme="minorHAnsi" w:hAnsiTheme="minorHAnsi" w:cstheme="minorHAnsi"/>
          <w:highlight w:val="yellow"/>
        </w:rPr>
        <w:t xml:space="preserve">“waivers” </w:t>
      </w:r>
      <w:r w:rsidRPr="009C1DDC">
        <w:rPr>
          <w:rStyle w:val="StyleUnderline"/>
          <w:rFonts w:asciiTheme="minorHAnsi" w:hAnsiTheme="minorHAnsi" w:cstheme="minorHAnsi"/>
        </w:rPr>
        <w:t>of collective bargaining provisions</w:t>
      </w:r>
      <w:r w:rsidRPr="009C1DDC">
        <w:rPr>
          <w:rStyle w:val="StyleUnderline"/>
        </w:rPr>
        <w:t xml:space="preserve"> </w:t>
      </w:r>
      <w:r w:rsidRPr="002E05D5">
        <w:rPr>
          <w:rFonts w:asciiTheme="minorHAnsi" w:hAnsiTheme="minorHAnsi" w:cstheme="minorHAnsi"/>
          <w:sz w:val="12"/>
        </w:rPr>
        <w:t>(Goldstock et al. 1990, 22–23).</w:t>
      </w:r>
    </w:p>
    <w:p w14:paraId="40A68E0D"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Extortion</w:t>
      </w:r>
    </w:p>
    <w:p w14:paraId="50A46D47"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 xml:space="preserve">In practice, </w:t>
      </w:r>
      <w:r w:rsidRPr="004A2C57">
        <w:rPr>
          <w:rStyle w:val="StyleUnderline"/>
          <w:rFonts w:asciiTheme="minorHAnsi" w:hAnsiTheme="minorHAnsi" w:cstheme="minorHAnsi"/>
          <w:highlight w:val="yellow"/>
        </w:rPr>
        <w:t>it can be difficult</w:t>
      </w:r>
      <w:r w:rsidRPr="002E05D5">
        <w:rPr>
          <w:rStyle w:val="StyleUnderline"/>
          <w:rFonts w:asciiTheme="minorHAnsi" w:hAnsiTheme="minorHAnsi" w:cstheme="minorHAnsi"/>
        </w:rPr>
        <w:t xml:space="preserve">, even for participating parties, </w:t>
      </w:r>
      <w:r w:rsidRPr="004A2C57">
        <w:rPr>
          <w:rStyle w:val="StyleUnderline"/>
          <w:rFonts w:asciiTheme="minorHAnsi" w:hAnsiTheme="minorHAnsi" w:cstheme="minorHAnsi"/>
          <w:highlight w:val="yellow"/>
        </w:rPr>
        <w:t>to distinguish extortion from bribery.</w:t>
      </w:r>
      <w:r w:rsidRPr="002E05D5">
        <w:rPr>
          <w:rStyle w:val="StyleUnderline"/>
          <w:rFonts w:asciiTheme="minorHAnsi" w:hAnsiTheme="minorHAnsi" w:cstheme="minorHAnsi"/>
        </w:rPr>
        <w:t xml:space="preserve"> Money passes from employers to union</w:t>
      </w:r>
      <w:r w:rsidRPr="002E05D5">
        <w:rPr>
          <w:rFonts w:asciiTheme="minorHAnsi" w:hAnsiTheme="minorHAnsi" w:cstheme="minorHAnsi"/>
          <w:sz w:val="12"/>
        </w:rPr>
        <w:t xml:space="preserve"> officials (Goldstock et al. 1990, 19). It is bribery if the employer’s purpose is to pay for a benefit, and extortion if the employer’s motive is to avoid economic or physical harm (Goldstock et al. 1990, 19; US DOL 2013c). </w:t>
      </w:r>
      <w:r w:rsidRPr="002E05D5">
        <w:rPr>
          <w:rStyle w:val="StyleUnderline"/>
          <w:rFonts w:asciiTheme="minorHAnsi" w:hAnsiTheme="minorHAnsi" w:cstheme="minorHAnsi"/>
        </w:rPr>
        <w:t>Union officers may threaten to harm an employer</w:t>
      </w:r>
      <w:r w:rsidRPr="002E05D5">
        <w:rPr>
          <w:rFonts w:asciiTheme="minorHAnsi" w:hAnsiTheme="minorHAnsi" w:cstheme="minorHAnsi"/>
          <w:sz w:val="12"/>
        </w:rPr>
        <w:t xml:space="preserve"> by: (1) assigning them only unqualified or incompetent workers (for example, People v. Bitondo, Ind. No. 7952/87 [N.Y. Sup. Ct. N.Y. Cnty. 1987]); (2) destroying or vandalizing materials or structures, such as by cutting electrical wires (for example, People v. O’Connor, Ind. No. 7953/87 [N.Y. Sup. Ct. N.Y. Cnty. 1987]); or (3) instructing workers not to perform, or to delay in performing, critical or time-sensitive tasks, such as by refusing to remove perishable cargo from ships (for example, Jacobs, Friel, and Radick 1999, 154).</w:t>
      </w:r>
    </w:p>
    <w:p w14:paraId="4F010D7D"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Embezzlement and Theft</w:t>
      </w:r>
    </w:p>
    <w:p w14:paraId="766F664C" w14:textId="77777777" w:rsidR="00D2145C" w:rsidRPr="002E05D5" w:rsidRDefault="00D2145C" w:rsidP="00D2145C">
      <w:pPr>
        <w:rPr>
          <w:rStyle w:val="StyleUnderline"/>
          <w:rFonts w:asciiTheme="minorHAnsi" w:hAnsiTheme="minorHAnsi" w:cstheme="minorHAnsi"/>
        </w:rPr>
      </w:pPr>
      <w:r w:rsidRPr="002E05D5">
        <w:rPr>
          <w:rFonts w:asciiTheme="minorHAnsi" w:hAnsiTheme="minorHAnsi" w:cstheme="minorHAnsi"/>
          <w:sz w:val="12"/>
        </w:rPr>
        <w:t xml:space="preserve">From a corruption scholar’s perspective, a union official’s embezzlement of union and pension funds would probably look like a familiar story of organizational corruption. However, </w:t>
      </w:r>
      <w:r w:rsidRPr="002E05D5">
        <w:rPr>
          <w:rStyle w:val="StyleUnderline"/>
          <w:rFonts w:asciiTheme="minorHAnsi" w:hAnsiTheme="minorHAnsi" w:cstheme="minorHAnsi"/>
        </w:rPr>
        <w:t xml:space="preserve">the array of opportunities for diverting union resources into the pockets of corrupt union officials stands out. </w:t>
      </w:r>
      <w:r w:rsidRPr="004A2C57">
        <w:rPr>
          <w:rStyle w:val="StyleUnderline"/>
          <w:rFonts w:asciiTheme="minorHAnsi" w:hAnsiTheme="minorHAnsi" w:cstheme="minorHAnsi"/>
          <w:highlight w:val="yellow"/>
        </w:rPr>
        <w:t>In addition to</w:t>
      </w:r>
      <w:r w:rsidRPr="002E05D5">
        <w:rPr>
          <w:rStyle w:val="StyleUnderline"/>
          <w:rFonts w:asciiTheme="minorHAnsi" w:hAnsiTheme="minorHAnsi" w:cstheme="minorHAnsi"/>
        </w:rPr>
        <w:t xml:space="preserve"> simply </w:t>
      </w:r>
      <w:r w:rsidRPr="004A2C57">
        <w:rPr>
          <w:rStyle w:val="StyleUnderline"/>
          <w:rFonts w:asciiTheme="minorHAnsi" w:hAnsiTheme="minorHAnsi" w:cstheme="minorHAnsi"/>
          <w:highlight w:val="yellow"/>
        </w:rPr>
        <w:t>stealing funds, union officers</w:t>
      </w:r>
      <w:r w:rsidRPr="002E05D5">
        <w:rPr>
          <w:rStyle w:val="StyleUnderline"/>
          <w:rFonts w:asciiTheme="minorHAnsi" w:hAnsiTheme="minorHAnsi" w:cstheme="minorHAnsi"/>
        </w:rPr>
        <w:t xml:space="preserve"> can </w:t>
      </w:r>
      <w:r w:rsidRPr="004A2C57">
        <w:rPr>
          <w:rStyle w:val="StyleUnderline"/>
          <w:rFonts w:asciiTheme="minorHAnsi" w:hAnsiTheme="minorHAnsi" w:cstheme="minorHAnsi"/>
          <w:highlight w:val="yellow"/>
        </w:rPr>
        <w:t>provide no-show union jobs to associates, pay themselves</w:t>
      </w:r>
      <w:r w:rsidRPr="002E05D5">
        <w:rPr>
          <w:rStyle w:val="StyleUnderline"/>
          <w:rFonts w:asciiTheme="minorHAnsi" w:hAnsiTheme="minorHAnsi" w:cstheme="minorHAnsi"/>
        </w:rPr>
        <w:t xml:space="preserve"> and designees </w:t>
      </w:r>
      <w:r w:rsidRPr="004A2C57">
        <w:rPr>
          <w:rStyle w:val="StyleUnderline"/>
          <w:rFonts w:asciiTheme="minorHAnsi" w:hAnsiTheme="minorHAnsi" w:cstheme="minorHAnsi"/>
          <w:highlight w:val="yellow"/>
        </w:rPr>
        <w:t>extravagant</w:t>
      </w:r>
      <w:r w:rsidRPr="002E05D5">
        <w:rPr>
          <w:rStyle w:val="StyleUnderline"/>
          <w:rFonts w:asciiTheme="minorHAnsi" w:hAnsiTheme="minorHAnsi" w:cstheme="minorHAnsi"/>
        </w:rPr>
        <w:t xml:space="preserve"> “consulting” </w:t>
      </w:r>
      <w:r w:rsidRPr="004A2C57">
        <w:rPr>
          <w:rStyle w:val="StyleUnderline"/>
          <w:rFonts w:asciiTheme="minorHAnsi" w:hAnsiTheme="minorHAnsi" w:cstheme="minorHAnsi"/>
          <w:highlight w:val="yellow"/>
        </w:rPr>
        <w:t>fees</w:t>
      </w:r>
      <w:r w:rsidRPr="002E05D5">
        <w:rPr>
          <w:rStyle w:val="StyleUnderline"/>
          <w:rFonts w:asciiTheme="minorHAnsi" w:hAnsiTheme="minorHAnsi" w:cstheme="minorHAnsi"/>
        </w:rPr>
        <w:t xml:space="preserve">, pay illegal sums to suppliers of goods and services, and </w:t>
      </w:r>
      <w:r w:rsidRPr="004A2C57">
        <w:rPr>
          <w:rStyle w:val="StyleUnderline"/>
          <w:rFonts w:asciiTheme="minorHAnsi" w:hAnsiTheme="minorHAnsi" w:cstheme="minorHAnsi"/>
          <w:highlight w:val="yellow"/>
        </w:rPr>
        <w:t>invest union funds in projects controlled by friends</w:t>
      </w:r>
      <w:r w:rsidRPr="002E05D5">
        <w:rPr>
          <w:rStyle w:val="StyleUnderline"/>
          <w:rFonts w:asciiTheme="minorHAnsi" w:hAnsiTheme="minorHAnsi" w:cstheme="minorHAnsi"/>
        </w:rPr>
        <w:t>, business partners</w:t>
      </w:r>
      <w:r w:rsidRPr="002E05D5">
        <w:rPr>
          <w:rFonts w:asciiTheme="minorHAnsi" w:hAnsiTheme="minorHAnsi" w:cstheme="minorHAnsi"/>
          <w:sz w:val="12"/>
        </w:rPr>
        <w:t xml:space="preserve">, or organized crime figures </w:t>
      </w:r>
      <w:r w:rsidRPr="002E05D5">
        <w:rPr>
          <w:rStyle w:val="StyleUnderline"/>
          <w:rFonts w:asciiTheme="minorHAnsi" w:hAnsiTheme="minorHAnsi" w:cstheme="minorHAnsi"/>
        </w:rPr>
        <w:t>without expectation of a reasonable return or repayment.</w:t>
      </w:r>
    </w:p>
    <w:p w14:paraId="2AB47569"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Frauds</w:t>
      </w:r>
    </w:p>
    <w:p w14:paraId="68090419" w14:textId="77777777" w:rsidR="00D2145C" w:rsidRPr="002E05D5" w:rsidRDefault="00D2145C" w:rsidP="00D2145C">
      <w:pPr>
        <w:rPr>
          <w:rStyle w:val="StyleUnderline"/>
          <w:rFonts w:asciiTheme="minorHAnsi" w:hAnsiTheme="minorHAnsi" w:cstheme="minorHAnsi"/>
        </w:rPr>
      </w:pPr>
      <w:r w:rsidRPr="002E05D5">
        <w:rPr>
          <w:rStyle w:val="StyleUnderline"/>
          <w:rFonts w:asciiTheme="minorHAnsi" w:hAnsiTheme="minorHAnsi" w:cstheme="minorHAnsi"/>
        </w:rPr>
        <w:t xml:space="preserve">Common frauds committed by labor union officials include: </w:t>
      </w:r>
    </w:p>
    <w:p w14:paraId="3CEF33CF" w14:textId="77777777" w:rsidR="00D2145C" w:rsidRPr="002E05D5" w:rsidRDefault="00D2145C" w:rsidP="00D2145C">
      <w:pPr>
        <w:rPr>
          <w:rFonts w:asciiTheme="minorHAnsi" w:hAnsiTheme="minorHAnsi" w:cstheme="minorHAnsi"/>
          <w:sz w:val="12"/>
        </w:rPr>
      </w:pPr>
      <w:r w:rsidRPr="002E05D5">
        <w:rPr>
          <w:rStyle w:val="StyleUnderline"/>
          <w:rFonts w:asciiTheme="minorHAnsi" w:hAnsiTheme="minorHAnsi" w:cstheme="minorHAnsi"/>
        </w:rPr>
        <w:t xml:space="preserve">Pension and Welfare Fund Fraud (union officials </w:t>
      </w:r>
      <w:r w:rsidRPr="004A2C57">
        <w:rPr>
          <w:rStyle w:val="StyleUnderline"/>
          <w:rFonts w:asciiTheme="minorHAnsi" w:hAnsiTheme="minorHAnsi" w:cstheme="minorHAnsi"/>
          <w:highlight w:val="yellow"/>
        </w:rPr>
        <w:t>permit</w:t>
      </w:r>
      <w:r w:rsidRPr="002E05D5">
        <w:rPr>
          <w:rStyle w:val="StyleUnderline"/>
          <w:rFonts w:asciiTheme="minorHAnsi" w:hAnsiTheme="minorHAnsi" w:cstheme="minorHAnsi"/>
        </w:rPr>
        <w:t xml:space="preserve">ting </w:t>
      </w:r>
      <w:r w:rsidRPr="004A2C57">
        <w:rPr>
          <w:rStyle w:val="StyleUnderline"/>
          <w:rFonts w:asciiTheme="minorHAnsi" w:hAnsiTheme="minorHAnsi" w:cstheme="minorHAnsi"/>
          <w:highlight w:val="yellow"/>
        </w:rPr>
        <w:t>employers to avoid making required contributions to employee</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 xml:space="preserve">benefit funds, </w:t>
      </w:r>
      <w:r w:rsidRPr="002E05D5">
        <w:rPr>
          <w:rStyle w:val="StyleUnderline"/>
          <w:rFonts w:asciiTheme="minorHAnsi" w:hAnsiTheme="minorHAnsi" w:cstheme="minorHAnsi"/>
        </w:rPr>
        <w:t>or trustees using the benefit funds to enrich themselves, friends, and associates</w:t>
      </w:r>
      <w:r w:rsidRPr="002E05D5">
        <w:rPr>
          <w:rFonts w:asciiTheme="minorHAnsi" w:hAnsiTheme="minorHAnsi" w:cstheme="minorHAnsi"/>
          <w:sz w:val="12"/>
        </w:rPr>
        <w:t>) (Goldstock et al. 1990, 27);</w:t>
      </w:r>
    </w:p>
    <w:p w14:paraId="3FA36849"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Defrauding Union Treasuries (</w:t>
      </w:r>
      <w:r w:rsidRPr="002E05D5">
        <w:rPr>
          <w:rStyle w:val="StyleUnderline"/>
          <w:rFonts w:asciiTheme="minorHAnsi" w:hAnsiTheme="minorHAnsi" w:cstheme="minorHAnsi"/>
        </w:rPr>
        <w:t xml:space="preserve">union officers </w:t>
      </w:r>
      <w:r w:rsidRPr="004A2C57">
        <w:rPr>
          <w:rStyle w:val="StyleUnderline"/>
          <w:rFonts w:asciiTheme="minorHAnsi" w:hAnsiTheme="minorHAnsi" w:cstheme="minorHAnsi"/>
          <w:highlight w:val="yellow"/>
        </w:rPr>
        <w:t>reimbur</w:t>
      </w:r>
      <w:r w:rsidRPr="002E05D5">
        <w:rPr>
          <w:rStyle w:val="StyleUnderline"/>
          <w:rFonts w:asciiTheme="minorHAnsi" w:hAnsiTheme="minorHAnsi" w:cstheme="minorHAnsi"/>
        </w:rPr>
        <w:t xml:space="preserve">sing </w:t>
      </w:r>
      <w:r w:rsidRPr="004A2C57">
        <w:rPr>
          <w:rStyle w:val="StyleUnderline"/>
          <w:rFonts w:asciiTheme="minorHAnsi" w:hAnsiTheme="minorHAnsi" w:cstheme="minorHAnsi"/>
          <w:highlight w:val="yellow"/>
        </w:rPr>
        <w:t>themselves for nonunion</w:t>
      </w:r>
      <w:r w:rsidRPr="002E05D5">
        <w:rPr>
          <w:rStyle w:val="StyleUnderline"/>
          <w:rFonts w:asciiTheme="minorHAnsi" w:hAnsiTheme="minorHAnsi" w:cstheme="minorHAnsi"/>
        </w:rPr>
        <w:t xml:space="preserve">-related </w:t>
      </w:r>
      <w:r w:rsidRPr="004A2C57">
        <w:rPr>
          <w:rStyle w:val="StyleUnderline"/>
          <w:rFonts w:asciiTheme="minorHAnsi" w:hAnsiTheme="minorHAnsi" w:cstheme="minorHAnsi"/>
          <w:highlight w:val="yellow"/>
        </w:rPr>
        <w:t>expenses</w:t>
      </w:r>
      <w:r w:rsidRPr="002E05D5">
        <w:rPr>
          <w:rFonts w:asciiTheme="minorHAnsi" w:hAnsiTheme="minorHAnsi" w:cstheme="minorHAnsi"/>
          <w:sz w:val="12"/>
        </w:rPr>
        <w:t xml:space="preserve">) (Johnson 2012; Costello 2013); </w:t>
      </w:r>
    </w:p>
    <w:p w14:paraId="7AE49B6C"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Vote Fraud in Union Elections (</w:t>
      </w:r>
      <w:r w:rsidRPr="004A2C57">
        <w:rPr>
          <w:rStyle w:val="StyleUnderline"/>
          <w:rFonts w:asciiTheme="minorHAnsi" w:hAnsiTheme="minorHAnsi" w:cstheme="minorHAnsi"/>
          <w:highlight w:val="yellow"/>
        </w:rPr>
        <w:t>stuffi</w:t>
      </w:r>
      <w:r w:rsidRPr="002E05D5">
        <w:rPr>
          <w:rStyle w:val="StyleUnderline"/>
          <w:rFonts w:asciiTheme="minorHAnsi" w:hAnsiTheme="minorHAnsi" w:cstheme="minorHAnsi"/>
        </w:rPr>
        <w:t xml:space="preserve">ng </w:t>
      </w:r>
      <w:r w:rsidRPr="004A2C57">
        <w:rPr>
          <w:rStyle w:val="StyleUnderline"/>
          <w:rFonts w:asciiTheme="minorHAnsi" w:hAnsiTheme="minorHAnsi" w:cstheme="minorHAnsi"/>
          <w:highlight w:val="yellow"/>
        </w:rPr>
        <w:t>ballot boxes</w:t>
      </w:r>
      <w:r w:rsidRPr="002E05D5">
        <w:rPr>
          <w:rStyle w:val="StyleUnderline"/>
          <w:rFonts w:asciiTheme="minorHAnsi" w:hAnsiTheme="minorHAnsi" w:cstheme="minorHAnsi"/>
        </w:rPr>
        <w:t xml:space="preserve"> or miscounting ballots </w:t>
      </w:r>
      <w:r w:rsidRPr="004A2C57">
        <w:rPr>
          <w:rStyle w:val="StyleUnderline"/>
          <w:rFonts w:asciiTheme="minorHAnsi" w:hAnsiTheme="minorHAnsi" w:cstheme="minorHAnsi"/>
          <w:highlight w:val="yellow"/>
        </w:rPr>
        <w:t>in union elections</w:t>
      </w:r>
      <w:r w:rsidRPr="002E05D5">
        <w:rPr>
          <w:rFonts w:asciiTheme="minorHAnsi" w:hAnsiTheme="minorHAnsi" w:cstheme="minorHAnsi"/>
          <w:sz w:val="12"/>
        </w:rPr>
        <w:t>) (Greenhouse 2000); and</w:t>
      </w:r>
    </w:p>
    <w:p w14:paraId="2F2B7572"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 xml:space="preserve">Fraudulent Disclosure, Accounting, and Tax Filings (for example, United States v. Hemphill, Nos. 06-3088, 06-3089, 07-3016 [D.C. Cir. 2008], where officers of the Washington Teachers Union filed fraudulent accounting and tax forms with the Department of Labor and the IRS). </w:t>
      </w:r>
    </w:p>
    <w:p w14:paraId="31456FF4" w14:textId="77777777" w:rsidR="00D2145C" w:rsidRPr="00D254E5" w:rsidRDefault="00D2145C" w:rsidP="00D2145C">
      <w:pPr>
        <w:pStyle w:val="Heading4"/>
        <w:rPr>
          <w:rStyle w:val="Style13ptBold"/>
          <w:b/>
          <w:bCs w:val="0"/>
        </w:rPr>
      </w:pPr>
      <w:r w:rsidRPr="00D254E5">
        <w:rPr>
          <w:rStyle w:val="Style13ptBold"/>
          <w:b/>
          <w:bCs w:val="0"/>
        </w:rPr>
        <w:t xml:space="preserve">President already violated collective barging rights of federal workers now </w:t>
      </w:r>
    </w:p>
    <w:p w14:paraId="4FE4BFCD" w14:textId="77777777" w:rsidR="00D2145C" w:rsidRDefault="00D2145C" w:rsidP="00D2145C">
      <w:r w:rsidRPr="00F166B7">
        <w:rPr>
          <w:rStyle w:val="Style13ptBold"/>
        </w:rPr>
        <w:t>Super</w:t>
      </w:r>
      <w:r>
        <w:t>, 2/14/</w:t>
      </w:r>
      <w:r w:rsidRPr="00F166B7">
        <w:rPr>
          <w:rStyle w:val="Style13ptBold"/>
        </w:rPr>
        <w:t>2025</w:t>
      </w:r>
      <w:r>
        <w:t xml:space="preserve"> – Carmack Waterhouse Professor of Law and Economics at Georgetown University Law Center [David, “Many Trump Administration Personnel Actions Are Unlawful”, </w:t>
      </w:r>
      <w:r>
        <w:rPr>
          <w:i/>
          <w:iCs/>
        </w:rPr>
        <w:t>Center on Budget and Policy Priorities</w:t>
      </w:r>
      <w:r>
        <w:t xml:space="preserve">, https://www.cbpp.org/research/federal-budget/many-trump-administration-personnel-actions-are-unlawful]//iowa-debate </w:t>
      </w:r>
    </w:p>
    <w:p w14:paraId="159F0559" w14:textId="77777777" w:rsidR="00D2145C" w:rsidRPr="00D254E5" w:rsidRDefault="00D2145C" w:rsidP="00D2145C">
      <w:pPr>
        <w:rPr>
          <w:sz w:val="16"/>
        </w:rPr>
      </w:pPr>
      <w:r w:rsidRPr="005D5F80">
        <w:rPr>
          <w:sz w:val="16"/>
        </w:rPr>
        <w:t xml:space="preserve">During its first few weeks, </w:t>
      </w:r>
      <w:r w:rsidRPr="00F166B7">
        <w:rPr>
          <w:rStyle w:val="StyleUnderline"/>
        </w:rPr>
        <w:t xml:space="preserve">the </w:t>
      </w:r>
      <w:r w:rsidRPr="00F166B7">
        <w:rPr>
          <w:rStyle w:val="StyleUnderline"/>
          <w:highlight w:val="yellow"/>
        </w:rPr>
        <w:t>Trump</w:t>
      </w:r>
      <w:r w:rsidRPr="00F166B7">
        <w:rPr>
          <w:rStyle w:val="StyleUnderline"/>
        </w:rPr>
        <w:t xml:space="preserve"> Administration has unleashed a flurry of measures to </w:t>
      </w:r>
      <w:r w:rsidRPr="00F166B7">
        <w:rPr>
          <w:rStyle w:val="StyleUnderline"/>
          <w:highlight w:val="yellow"/>
        </w:rPr>
        <w:t>radically reshape the</w:t>
      </w:r>
      <w:r w:rsidRPr="00F166B7">
        <w:rPr>
          <w:rStyle w:val="StyleUnderline"/>
        </w:rPr>
        <w:t xml:space="preserve"> federal </w:t>
      </w:r>
      <w:r w:rsidRPr="00F166B7">
        <w:rPr>
          <w:rStyle w:val="Emphasis"/>
          <w:highlight w:val="yellow"/>
        </w:rPr>
        <w:t>gov</w:t>
      </w:r>
      <w:r w:rsidRPr="00F166B7">
        <w:rPr>
          <w:rStyle w:val="StyleUnderline"/>
        </w:rPr>
        <w:t xml:space="preserve">ernment. Many of </w:t>
      </w:r>
      <w:r w:rsidRPr="00F166B7">
        <w:rPr>
          <w:rStyle w:val="StyleUnderline"/>
          <w:highlight w:val="yellow"/>
        </w:rPr>
        <w:t xml:space="preserve">these moves are </w:t>
      </w:r>
      <w:r w:rsidRPr="00F166B7">
        <w:rPr>
          <w:rStyle w:val="Emphasis"/>
          <w:highlight w:val="yellow"/>
        </w:rPr>
        <w:t>overtly unlawful</w:t>
      </w:r>
      <w:r w:rsidRPr="005D5F80">
        <w:rPr>
          <w:sz w:val="16"/>
        </w:rPr>
        <w:t xml:space="preserve">. This paper identifies the legal problems with many prominent actions: </w:t>
      </w:r>
      <w:r w:rsidRPr="00F166B7">
        <w:rPr>
          <w:rStyle w:val="StyleUnderline"/>
        </w:rPr>
        <w:t>closing federal agencies or departments and removing federal employees, ending the independence of independent agencies, placing employees on indefinite administrative leave, or pressing them to resign</w:t>
      </w:r>
      <w:r w:rsidRPr="005D5F80">
        <w:rPr>
          <w:sz w:val="16"/>
        </w:rPr>
        <w:t xml:space="preserve">.[2] </w:t>
      </w:r>
      <w:r w:rsidRPr="00F166B7">
        <w:rPr>
          <w:rStyle w:val="Emphasis"/>
          <w:highlight w:val="yellow"/>
        </w:rPr>
        <w:t>Closing</w:t>
      </w:r>
      <w:r w:rsidRPr="00F166B7">
        <w:rPr>
          <w:rStyle w:val="Emphasis"/>
        </w:rPr>
        <w:t xml:space="preserve"> Federal </w:t>
      </w:r>
      <w:r w:rsidRPr="00F166B7">
        <w:rPr>
          <w:rStyle w:val="Emphasis"/>
          <w:highlight w:val="yellow"/>
        </w:rPr>
        <w:t>Agencies or Departments</w:t>
      </w:r>
      <w:r>
        <w:rPr>
          <w:rStyle w:val="Emphasis"/>
        </w:rPr>
        <w:t xml:space="preserve"> </w:t>
      </w:r>
      <w:r w:rsidRPr="005D5F80">
        <w:rPr>
          <w:sz w:val="16"/>
        </w:rPr>
        <w:t xml:space="preserve">The Administration has made various statements suggesting that it intends to close or radically shrink various federal agencies, including the </w:t>
      </w:r>
      <w:r w:rsidRPr="00F166B7">
        <w:rPr>
          <w:rStyle w:val="StyleUnderline"/>
        </w:rPr>
        <w:t>U.S. Agency for International Development (USAID), the Consumer Financial Protection Bureau (CFPB), and the Department of Education.</w:t>
      </w:r>
      <w:r w:rsidRPr="005D5F80">
        <w:rPr>
          <w:sz w:val="16"/>
        </w:rPr>
        <w:t xml:space="preserve">[3] More broadly, it has declared that it is reorganizing the federal government. Many of these actions are also unlawful. As new announcements are made, a series of questions about the legal authority of these actions should be carefully examined. </w:t>
      </w:r>
      <w:r w:rsidRPr="00F166B7">
        <w:rPr>
          <w:rStyle w:val="StyleUnderline"/>
        </w:rPr>
        <w:t>Executive departments and major agencies are created by Congress, not the President. The fourth law enacted by the first Congress in 1789 began creating federal agencies,[4] and Congress has continued to determine which agencies should exist ever since</w:t>
      </w:r>
      <w:r w:rsidRPr="005D5F80">
        <w:rPr>
          <w:sz w:val="16"/>
        </w:rPr>
        <w:t xml:space="preserve">. Congress created the Department of Education[5],[6] and CFPB[7] by statute, and the President lacks the power to unilaterally amend or repeal those statutes — only Congress can do that. Although Congress has occasionally given the President authority to propose reorganizing the government as a whole,[8] or particular parts of it,[9] the authorities relating to the changes the Administration is making all expired long ago.[10] To avoid just the kind of chaotic process we are seeing, the now-expired major reorganization authorities required congressional approval[11] and prohibited “dealing with more than one logically consistent subject matter” at once.[12] Although the President may ask Congress for new reorganization authority, Congress must pass legislation to provide it and the President would be bound by any timing and subject-matter limitations Congress imposed on such plans. </w:t>
      </w:r>
      <w:r w:rsidRPr="00F166B7">
        <w:rPr>
          <w:rStyle w:val="Emphasis"/>
          <w:highlight w:val="yellow"/>
        </w:rPr>
        <w:t>Ending</w:t>
      </w:r>
      <w:r w:rsidRPr="00F166B7">
        <w:rPr>
          <w:rStyle w:val="Emphasis"/>
        </w:rPr>
        <w:t xml:space="preserve"> the </w:t>
      </w:r>
      <w:r w:rsidRPr="00F166B7">
        <w:rPr>
          <w:rStyle w:val="Emphasis"/>
          <w:highlight w:val="yellow"/>
        </w:rPr>
        <w:t>Independence</w:t>
      </w:r>
      <w:r w:rsidRPr="00F166B7">
        <w:rPr>
          <w:rStyle w:val="Emphasis"/>
        </w:rPr>
        <w:t xml:space="preserve"> of Independent Agencies</w:t>
      </w:r>
      <w:r>
        <w:rPr>
          <w:rStyle w:val="Emphasis"/>
        </w:rPr>
        <w:t xml:space="preserve"> </w:t>
      </w:r>
      <w:r w:rsidRPr="005D5F80">
        <w:rPr>
          <w:sz w:val="16"/>
        </w:rPr>
        <w:t xml:space="preserve">For well over a century, Congress has entrusted sensitive regulatory tasks requiring technical expertise and impartial judgment to a set of independent regulatory commissions. These commissions, such as </w:t>
      </w:r>
      <w:r w:rsidRPr="00F166B7">
        <w:rPr>
          <w:rStyle w:val="StyleUnderline"/>
        </w:rPr>
        <w:t>the Federal Communications Commission, the Federal Trade Commission, and the Securities and Exchange Commission, are led by boards of commissioners serving staggered terms of fixed duration</w:t>
      </w:r>
      <w:r w:rsidRPr="005D5F80">
        <w:rPr>
          <w:sz w:val="16"/>
        </w:rPr>
        <w:t xml:space="preserve">. </w:t>
      </w:r>
      <w:r w:rsidRPr="00F166B7">
        <w:rPr>
          <w:rStyle w:val="StyleUnderline"/>
          <w:highlight w:val="yellow"/>
        </w:rPr>
        <w:t>Presidents</w:t>
      </w:r>
      <w:r w:rsidRPr="00F166B7">
        <w:rPr>
          <w:rStyle w:val="StyleUnderline"/>
        </w:rPr>
        <w:t xml:space="preserve"> nominate commissioners but </w:t>
      </w:r>
      <w:r w:rsidRPr="00F166B7">
        <w:rPr>
          <w:rStyle w:val="StyleUnderline"/>
          <w:highlight w:val="yellow"/>
        </w:rPr>
        <w:t>may only remove</w:t>
      </w:r>
      <w:r w:rsidRPr="00F166B7">
        <w:rPr>
          <w:rStyle w:val="StyleUnderline"/>
        </w:rPr>
        <w:t xml:space="preserve"> them in the middle of their terms </w:t>
      </w:r>
      <w:r w:rsidRPr="00F166B7">
        <w:rPr>
          <w:rStyle w:val="StyleUnderline"/>
          <w:highlight w:val="yellow"/>
        </w:rPr>
        <w:t xml:space="preserve">for </w:t>
      </w:r>
      <w:r w:rsidRPr="00F166B7">
        <w:rPr>
          <w:rStyle w:val="Emphasis"/>
          <w:highlight w:val="yellow"/>
        </w:rPr>
        <w:t>misconduct</w:t>
      </w:r>
      <w:r w:rsidRPr="005D5F80">
        <w:rPr>
          <w:sz w:val="16"/>
        </w:rPr>
        <w:t xml:space="preserve">, as defined in the commissions’ statutes. Presidents may appoint a majority of the commissioners from their own party, but the commission must have members from the other party. </w:t>
      </w:r>
      <w:r w:rsidRPr="00F166B7">
        <w:rPr>
          <w:rStyle w:val="StyleUnderline"/>
        </w:rPr>
        <w:t>The U.S. Supreme Court unanimously affirmed the constitutionality of this arrangement</w:t>
      </w:r>
      <w:r w:rsidRPr="005D5F80">
        <w:rPr>
          <w:sz w:val="16"/>
        </w:rPr>
        <w:t xml:space="preserve">, stating: We think it plain under the Constitution that illimitable power of removal is not possessed by the President in respect of officers of the character of those just named. The authority of Congress, in creating quasi-legislative or quasi-judicial agencies, to require them to act in discharge of their duties independently of executive control cannot well be doubted, and that authority includes, as an appropriate incident, power to fix the period during which they shall continue in office, and to forbid their removal except for cause in the meantime. For it is quite evident that one who holds his office only during the pleasure of another cannot be depended upon to maintain an attitude of independence against the latter’s will.[13] </w:t>
      </w:r>
      <w:r w:rsidRPr="00F166B7">
        <w:rPr>
          <w:rStyle w:val="StyleUnderline"/>
          <w:highlight w:val="yellow"/>
        </w:rPr>
        <w:t>Nonetheless</w:t>
      </w:r>
      <w:r w:rsidRPr="00F166B7">
        <w:rPr>
          <w:rStyle w:val="StyleUnderline"/>
        </w:rPr>
        <w:t xml:space="preserve">, the </w:t>
      </w:r>
      <w:r w:rsidRPr="00F166B7">
        <w:rPr>
          <w:rStyle w:val="StyleUnderline"/>
          <w:highlight w:val="yellow"/>
        </w:rPr>
        <w:t>Trump</w:t>
      </w:r>
      <w:r w:rsidRPr="00F166B7">
        <w:rPr>
          <w:rStyle w:val="StyleUnderline"/>
        </w:rPr>
        <w:t xml:space="preserve"> Administration has </w:t>
      </w:r>
      <w:r w:rsidRPr="00F166B7">
        <w:rPr>
          <w:rStyle w:val="StyleUnderline"/>
          <w:highlight w:val="yellow"/>
        </w:rPr>
        <w:t xml:space="preserve">fired one member of the </w:t>
      </w:r>
      <w:r w:rsidRPr="00F166B7">
        <w:rPr>
          <w:rStyle w:val="Emphasis"/>
          <w:highlight w:val="yellow"/>
        </w:rPr>
        <w:t>N</w:t>
      </w:r>
      <w:r w:rsidRPr="00F166B7">
        <w:rPr>
          <w:rStyle w:val="StyleUnderline"/>
        </w:rPr>
        <w:t xml:space="preserve">ational </w:t>
      </w:r>
      <w:r w:rsidRPr="00F166B7">
        <w:rPr>
          <w:rStyle w:val="Emphasis"/>
          <w:highlight w:val="yellow"/>
        </w:rPr>
        <w:t>L</w:t>
      </w:r>
      <w:r w:rsidRPr="00F166B7">
        <w:rPr>
          <w:rStyle w:val="StyleUnderline"/>
        </w:rPr>
        <w:t xml:space="preserve">abor </w:t>
      </w:r>
      <w:r w:rsidRPr="00F166B7">
        <w:rPr>
          <w:rStyle w:val="Emphasis"/>
          <w:highlight w:val="yellow"/>
        </w:rPr>
        <w:t>R</w:t>
      </w:r>
      <w:r w:rsidRPr="00F166B7">
        <w:rPr>
          <w:rStyle w:val="StyleUnderline"/>
        </w:rPr>
        <w:t xml:space="preserve">elations </w:t>
      </w:r>
      <w:r w:rsidRPr="00F166B7">
        <w:rPr>
          <w:rStyle w:val="Emphasis"/>
          <w:highlight w:val="yellow"/>
        </w:rPr>
        <w:t>B</w:t>
      </w:r>
      <w:r w:rsidRPr="00F166B7">
        <w:rPr>
          <w:rStyle w:val="StyleUnderline"/>
        </w:rPr>
        <w:t>oard</w:t>
      </w:r>
      <w:r w:rsidRPr="005D5F80">
        <w:rPr>
          <w:sz w:val="16"/>
        </w:rPr>
        <w:t xml:space="preserve">. Section 3(a) of the National Labor Relations Act provides that “[a]ny member of the Board may be removed by the President, upon notice and hearing, for neglect of duty or malfeasance in office, but for no other cause.”[14] </w:t>
      </w:r>
      <w:r w:rsidRPr="00F166B7">
        <w:rPr>
          <w:rStyle w:val="StyleUnderline"/>
        </w:rPr>
        <w:t xml:space="preserve">The Administration criticized the views of the removed member </w:t>
      </w:r>
      <w:r w:rsidRPr="00F166B7">
        <w:rPr>
          <w:rStyle w:val="Emphasis"/>
          <w:highlight w:val="yellow"/>
        </w:rPr>
        <w:t>but did not allege misconduct</w:t>
      </w:r>
      <w:r w:rsidRPr="00F166B7">
        <w:rPr>
          <w:rStyle w:val="StyleUnderline"/>
        </w:rPr>
        <w:t>. This removal without statutory cause was unlawful. Her dismissal left the Board without a quorum and therefore unable to conduct business.</w:t>
      </w:r>
      <w:r>
        <w:rPr>
          <w:rStyle w:val="StyleUnderline"/>
        </w:rPr>
        <w:t xml:space="preserve"> </w:t>
      </w:r>
      <w:r w:rsidRPr="005D5F80">
        <w:rPr>
          <w:sz w:val="16"/>
        </w:rPr>
        <w:t xml:space="preserve">The Administration has announced that it believes that restrictions on the President’s power to remove members of independent agencies are unconstitutional, notwithstanding the Supreme Court’s unanimous decision approving such conditions. If the Administration prevails, all regulatory agencies, including the Federal Reserve, would lose their independence.(Even if a president did not seek to undermine their independence, those serving would know that if they acted contrary to a deeply held view by a president, they could be removed.) This would allow presidents to wield their powers to reward allies and punish opponents. It also would allow presidents to order the Federal Reserve to dramatically expand the money supply to boost the economy immediately before an election even if doing so would create high inflation in the following months. The Administration has already begun acting on the assumption that these agencies are no longer independent: it included them in its executive order to reduce federal staffing.[15] </w:t>
      </w:r>
      <w:r w:rsidRPr="00BA5C61">
        <w:rPr>
          <w:rStyle w:val="Emphasis"/>
          <w:highlight w:val="yellow"/>
        </w:rPr>
        <w:t>Firing or Driving Out Federal Employees</w:t>
      </w:r>
      <w:r>
        <w:rPr>
          <w:rStyle w:val="Emphasis"/>
        </w:rPr>
        <w:t xml:space="preserve"> </w:t>
      </w:r>
      <w:r w:rsidRPr="00F166B7">
        <w:rPr>
          <w:rStyle w:val="StyleUnderline"/>
        </w:rPr>
        <w:t>In a speech before the election, Office of Management and Budget (OMB) Director Russell Vought declared the Administration’s intention to traumatize federal workers so that they would resign or become ineffective.[16] Various Administration officials have made sweeping accusations that federal civil servants are extremely liberal and resolutely hostile to the Administration’s priorities. The Administration has taken numerous steps to remove federal employees or pressure them to resign. Many of these steps are unlawful.</w:t>
      </w:r>
      <w:r>
        <w:rPr>
          <w:rStyle w:val="StyleUnderline"/>
        </w:rPr>
        <w:t xml:space="preserve"> </w:t>
      </w:r>
      <w:r w:rsidRPr="005D5F80">
        <w:rPr>
          <w:sz w:val="16"/>
        </w:rPr>
        <w:t xml:space="preserve">Inspectors general. </w:t>
      </w:r>
      <w:r w:rsidRPr="00BA5C61">
        <w:rPr>
          <w:rStyle w:val="StyleUnderline"/>
        </w:rPr>
        <w:t xml:space="preserve">President Trump </w:t>
      </w:r>
      <w:r w:rsidRPr="00BA5C61">
        <w:rPr>
          <w:rStyle w:val="StyleUnderline"/>
          <w:highlight w:val="yellow"/>
        </w:rPr>
        <w:t>removed 17 inspectors general</w:t>
      </w:r>
      <w:r w:rsidRPr="00BA5C61">
        <w:rPr>
          <w:rStyle w:val="StyleUnderline"/>
        </w:rPr>
        <w:t xml:space="preserve"> from departments and agencies across government</w:t>
      </w:r>
      <w:r w:rsidRPr="005D5F80">
        <w:rPr>
          <w:sz w:val="16"/>
        </w:rPr>
        <w:t xml:space="preserve">. Several were his own appointees from his first term. </w:t>
      </w:r>
      <w:r w:rsidRPr="00BA5C61">
        <w:rPr>
          <w:rStyle w:val="StyleUnderline"/>
        </w:rPr>
        <w:t>He provided no advance notice and no substantive statement of r</w:t>
      </w:r>
      <w:r w:rsidRPr="005D5F80">
        <w:rPr>
          <w:rStyle w:val="StyleUnderline"/>
        </w:rPr>
        <w:t>easons</w:t>
      </w:r>
      <w:r w:rsidRPr="005D5F80">
        <w:rPr>
          <w:sz w:val="16"/>
        </w:rPr>
        <w:t xml:space="preserve">. </w:t>
      </w:r>
      <w:r w:rsidRPr="005D5F80">
        <w:rPr>
          <w:rStyle w:val="StyleUnderline"/>
        </w:rPr>
        <w:t xml:space="preserve">This </w:t>
      </w:r>
      <w:r w:rsidRPr="00BA5C61">
        <w:rPr>
          <w:rStyle w:val="StyleUnderline"/>
          <w:highlight w:val="yellow"/>
        </w:rPr>
        <w:t xml:space="preserve">violates the </w:t>
      </w:r>
      <w:r w:rsidRPr="00BA5C61">
        <w:rPr>
          <w:rStyle w:val="Emphasis"/>
          <w:highlight w:val="yellow"/>
        </w:rPr>
        <w:t>I</w:t>
      </w:r>
      <w:r w:rsidRPr="00BA5C61">
        <w:rPr>
          <w:rStyle w:val="StyleUnderline"/>
        </w:rPr>
        <w:t xml:space="preserve">nspector </w:t>
      </w:r>
      <w:r w:rsidRPr="00BA5C61">
        <w:rPr>
          <w:rStyle w:val="Emphasis"/>
          <w:highlight w:val="yellow"/>
        </w:rPr>
        <w:t>G</w:t>
      </w:r>
      <w:r w:rsidRPr="00BA5C61">
        <w:rPr>
          <w:rStyle w:val="StyleUnderline"/>
        </w:rPr>
        <w:t xml:space="preserve">enerals </w:t>
      </w:r>
      <w:r w:rsidRPr="00BA5C61">
        <w:rPr>
          <w:rStyle w:val="Emphasis"/>
          <w:highlight w:val="yellow"/>
        </w:rPr>
        <w:t>A</w:t>
      </w:r>
      <w:r w:rsidRPr="00BA5C61">
        <w:rPr>
          <w:rStyle w:val="StyleUnderline"/>
        </w:rPr>
        <w:t>ct</w:t>
      </w:r>
      <w:r w:rsidRPr="005D5F80">
        <w:rPr>
          <w:sz w:val="16"/>
        </w:rPr>
        <w:t xml:space="preserve">, which requires informing Congress of the detailed reason for an inspector general’s removal at least 30 days before any removal.[17] Inspectors general are required to be appointed “without regard to political affiliation and solely on the basis of integrity and demonstrated ability in accounting, auditing, financial analysis, law, management analysis, public administration, or investigations”.[18] By statute, inspectors general “are established in order to create independent and objective units…to conduct and supervise audits and investigations relating to the programs and operations of” the agencies they oversee. Although the inspector general for USAID was not fired with the other inspectors general, the Administration subsequently fired him immediately after he released a report describing harm resulting from severe reductions in USAID.[19] This seems to confirm that inspectors general were fired to impair their independence. </w:t>
      </w:r>
      <w:r w:rsidRPr="006D0590">
        <w:rPr>
          <w:rStyle w:val="StyleUnderline"/>
          <w:highlight w:val="yellow"/>
        </w:rPr>
        <w:t>Placing employees on involuntary administrative leave</w:t>
      </w:r>
      <w:r w:rsidRPr="00BA5C61">
        <w:rPr>
          <w:rStyle w:val="StyleUnderline"/>
        </w:rPr>
        <w:t xml:space="preserve"> for long periods. The Administration has placed many federal employees on indefinite involuntary administrative leave</w:t>
      </w:r>
      <w:r w:rsidRPr="005D5F80">
        <w:rPr>
          <w:sz w:val="16"/>
        </w:rPr>
        <w:t xml:space="preserve">, including almost all of those at USAID[20] and those it believes worked in diversity, equity, and inclusion programs. </w:t>
      </w:r>
      <w:r w:rsidRPr="00BA5C61">
        <w:rPr>
          <w:rStyle w:val="StyleUnderline"/>
        </w:rPr>
        <w:t xml:space="preserve">This </w:t>
      </w:r>
      <w:r w:rsidRPr="006D0590">
        <w:rPr>
          <w:rStyle w:val="StyleUnderline"/>
          <w:highlight w:val="yellow"/>
        </w:rPr>
        <w:t>violates</w:t>
      </w:r>
      <w:r w:rsidRPr="00BA5C61">
        <w:rPr>
          <w:rStyle w:val="StyleUnderline"/>
        </w:rPr>
        <w:t xml:space="preserve"> a </w:t>
      </w:r>
      <w:r w:rsidRPr="006D0590">
        <w:rPr>
          <w:rStyle w:val="StyleUnderline"/>
          <w:highlight w:val="yellow"/>
        </w:rPr>
        <w:t>federal law</w:t>
      </w:r>
      <w:r w:rsidRPr="005D5F80">
        <w:rPr>
          <w:sz w:val="16"/>
        </w:rPr>
        <w:t xml:space="preserve"> declaring that “[d]uring any calendar year, an agency may place an employee in administrative leave for a period of not more than a total of 10 work days.”[21] </w:t>
      </w:r>
      <w:r w:rsidRPr="00BA5C61">
        <w:rPr>
          <w:rStyle w:val="StyleUnderline"/>
        </w:rPr>
        <w:t>It also violates another federal law</w:t>
      </w:r>
      <w:r w:rsidRPr="005D5F80">
        <w:rPr>
          <w:sz w:val="16"/>
        </w:rPr>
        <w:t xml:space="preserve">, which states that “[t]he head of each Executive agency…shall…establish a basic administrative workweek of 40 hours for each full-time employee in his organization; and…require that the hours of work within that workweek be performed within a period of not more than 6 of any 7 consecutive days.”[22] Federal workers on administrative leave perform no work. More broadly, spending money to keep workers away from work that Congress appropriated for salaries for workers carrying out public business is wasteful and could be inconsistent with the terms of a particular appropriations act. Federal law states that “An individual may be employed in the civil service in an Executive department at the seat of Government only for services actually rendered in connection with and for the purposes of the appropriation from which he is paid.”[23] Federal officials in responsible positions have a fiduciary duty to obtain honest value for taxpayers’ dollars.[24] Paying federal workers for idleness violates the statutory requirement that “[t]he Federal work force should be used efficiently and effectively.”[25] </w:t>
      </w:r>
      <w:r w:rsidRPr="006D0590">
        <w:rPr>
          <w:rStyle w:val="Emphasis"/>
          <w:highlight w:val="yellow"/>
        </w:rPr>
        <w:t>Encouraging resignations</w:t>
      </w:r>
      <w:r w:rsidRPr="006D0590">
        <w:rPr>
          <w:rStyle w:val="StyleUnderline"/>
          <w:highlight w:val="yellow"/>
        </w:rPr>
        <w:t xml:space="preserve"> through an unlawful and misleading “buy-out.”</w:t>
      </w:r>
      <w:r w:rsidRPr="005D5F80">
        <w:rPr>
          <w:sz w:val="16"/>
        </w:rPr>
        <w:t xml:space="preserve"> Federal law authorizes buy-outs of federal employees under proper circumstances. The Office of Personnel Management’s (OPM) solicitation of resignations from federal employees, however, makes no attempt to comply with those requirements or any other lawful authority.[26] To be a lawful buy-out, the agency seeking buy-out authority (not OPM) must prepare a detailed plan including “the specific positions and functions to be reduced or eliminated” and “a description of how the agency will operate without the eliminated positions and functions.”[27] </w:t>
      </w:r>
      <w:r w:rsidRPr="006D0590">
        <w:rPr>
          <w:rStyle w:val="StyleUnderline"/>
        </w:rPr>
        <w:t>OPM must approve this plan before incentives may be offered, and those incentives generally may not exceed $25,000</w:t>
      </w:r>
      <w:r w:rsidRPr="005D5F80">
        <w:rPr>
          <w:sz w:val="16"/>
        </w:rPr>
        <w:t xml:space="preserve">,[28] which is considerably less than OPM is promising many of those who resign. Committing the federal government to paying moneys not approved by Congress — which this does, both by the amount and because most agencies lack appropriations past March 14, 2025[29] </w:t>
      </w:r>
      <w:r w:rsidRPr="00BA5C61">
        <w:rPr>
          <w:rStyle w:val="StyleUnderline"/>
        </w:rPr>
        <w:t>— violates the Appropriations Clause of the Constitution[30] and the Anti-Deficiency Act</w:t>
      </w:r>
      <w:r w:rsidRPr="005D5F80">
        <w:rPr>
          <w:sz w:val="16"/>
        </w:rPr>
        <w:t xml:space="preserve">.[31] </w:t>
      </w:r>
      <w:r w:rsidRPr="006D0590">
        <w:rPr>
          <w:rStyle w:val="StyleUnderline"/>
        </w:rPr>
        <w:t xml:space="preserve">Potential for </w:t>
      </w:r>
      <w:r w:rsidRPr="006D0590">
        <w:rPr>
          <w:rStyle w:val="Emphasis"/>
          <w:highlight w:val="yellow"/>
        </w:rPr>
        <w:t>the Admin</w:t>
      </w:r>
      <w:r w:rsidRPr="006D0590">
        <w:rPr>
          <w:rStyle w:val="StyleUnderline"/>
        </w:rPr>
        <w:t xml:space="preserve">istration to </w:t>
      </w:r>
      <w:r w:rsidRPr="006D0590">
        <w:rPr>
          <w:rStyle w:val="StyleUnderline"/>
          <w:highlight w:val="yellow"/>
        </w:rPr>
        <w:t>drive out</w:t>
      </w:r>
      <w:r w:rsidRPr="006D0590">
        <w:rPr>
          <w:rStyle w:val="StyleUnderline"/>
        </w:rPr>
        <w:t xml:space="preserve"> federal </w:t>
      </w:r>
      <w:r w:rsidRPr="006D0590">
        <w:rPr>
          <w:rStyle w:val="StyleUnderline"/>
          <w:highlight w:val="yellow"/>
        </w:rPr>
        <w:t xml:space="preserve">workers based on </w:t>
      </w:r>
      <w:r w:rsidRPr="006D0590">
        <w:rPr>
          <w:rStyle w:val="Emphasis"/>
          <w:highlight w:val="yellow"/>
        </w:rPr>
        <w:t>perception</w:t>
      </w:r>
      <w:r w:rsidRPr="006D0590">
        <w:rPr>
          <w:rStyle w:val="StyleUnderline"/>
          <w:highlight w:val="yellow"/>
        </w:rPr>
        <w:t xml:space="preserve"> of their ideology</w:t>
      </w:r>
      <w:r w:rsidRPr="006D0590">
        <w:rPr>
          <w:rStyle w:val="StyleUnderline"/>
        </w:rPr>
        <w:t xml:space="preserve"> or engagement in efforts directed by the prior Administration with which the President disagrees</w:t>
      </w:r>
      <w:r w:rsidRPr="005D5F80">
        <w:rPr>
          <w:sz w:val="16"/>
        </w:rPr>
        <w:t xml:space="preserve">. Taking action to drive out as many federal employees as possible because the Administration regards them to be unsympathetic with the its views would </w:t>
      </w:r>
      <w:r w:rsidRPr="006D0590">
        <w:rPr>
          <w:rStyle w:val="StyleUnderline"/>
          <w:highlight w:val="yellow"/>
        </w:rPr>
        <w:t xml:space="preserve">violate the </w:t>
      </w:r>
      <w:r w:rsidRPr="006D0590">
        <w:rPr>
          <w:rStyle w:val="Emphasis"/>
          <w:highlight w:val="yellow"/>
        </w:rPr>
        <w:t>fundamental principle</w:t>
      </w:r>
      <w:r w:rsidRPr="006D0590">
        <w:rPr>
          <w:rStyle w:val="StyleUnderline"/>
          <w:highlight w:val="yellow"/>
        </w:rPr>
        <w:t xml:space="preserve"> underlying the</w:t>
      </w:r>
      <w:r w:rsidRPr="006D0590">
        <w:rPr>
          <w:rStyle w:val="StyleUnderline"/>
        </w:rPr>
        <w:t xml:space="preserve"> nonpartisan </w:t>
      </w:r>
      <w:r w:rsidRPr="006D0590">
        <w:rPr>
          <w:rStyle w:val="StyleUnderline"/>
          <w:highlight w:val="yellow"/>
        </w:rPr>
        <w:t>Civil Service:</w:t>
      </w:r>
      <w:r w:rsidRPr="005D5F80">
        <w:rPr>
          <w:sz w:val="16"/>
        </w:rPr>
        <w:t xml:space="preserve"> “All employees and applicants for employment should receive fair and equitable treatment in all aspects of personnel management without regard to political affiliation.”[32] Compliance is mandatory: “Any employee who has authority to take, direct others to take, recommend, or approve any personnel action, shall not, with respect to such authority … discriminate for or against any employee or applicant for employment on the basis of … political affiliation.”[33] </w:t>
      </w:r>
      <w:r w:rsidRPr="006D0590">
        <w:rPr>
          <w:rStyle w:val="StyleUnderline"/>
        </w:rPr>
        <w:t>Those same statutory rules prohibit terminating or taking other adverse action against particular employees regarded as politically unsympathetic because they participated in specific activities or investigations. The Administration has reportedly begun removing FBI agents who followed their superiors’ orders and participated in investigations of President Trump[34] and issued a memo targeting Justice Department employees for actions that were clearly legal when taken at the direction of the prior political leadership</w:t>
      </w:r>
      <w:r w:rsidRPr="005D5F80">
        <w:rPr>
          <w:sz w:val="16"/>
        </w:rPr>
        <w:t xml:space="preserve">.[35] </w:t>
      </w:r>
      <w:r w:rsidRPr="006D0590">
        <w:rPr>
          <w:rStyle w:val="StyleUnderline"/>
        </w:rPr>
        <w:t>The Administration’s actions to place on administrative leave or dismiss employees who performed lawful assignments under prior administrations — working in diversity, equity, and inclusion programs, foreign aid, environmental work, conducting authorized investigations, and so forth — also violates</w:t>
      </w:r>
      <w:r w:rsidRPr="005D5F80">
        <w:rPr>
          <w:sz w:val="16"/>
        </w:rPr>
        <w:t xml:space="preserve"> the rule that personnel actions may not “discriminate for or against any employee or applicant for employment on the basis of conduct which does not adversely affect the performance of the employee or applicant or the performance of others.”[36] The Supreme Court has said, “[e]lementary considerations of fairness dictate that individuals should have an opportunity to know what the law is and to conform their conduct accordingly; settled expectations should not be lightly disrupted.”[37] Indeed, had these employees not worked toward completing their assignments, they would properly have been subject to discipline and termination under the prior administration.[38] </w:t>
      </w:r>
      <w:r w:rsidRPr="00BA5C61">
        <w:rPr>
          <w:rStyle w:val="StyleUnderline"/>
        </w:rPr>
        <w:t xml:space="preserve">Changes in telework. The Administration also made continued federal employment very difficult for some workers by issuing a </w:t>
      </w:r>
      <w:r w:rsidRPr="006D0590">
        <w:rPr>
          <w:rStyle w:val="StyleUnderline"/>
          <w:highlight w:val="yellow"/>
        </w:rPr>
        <w:t>broad prohibition on teleworking</w:t>
      </w:r>
      <w:r w:rsidRPr="00BA5C61">
        <w:rPr>
          <w:rStyle w:val="StyleUnderline"/>
        </w:rPr>
        <w:t xml:space="preserve">.[39] Although this directive states that it shall be implemented “consistent with applicable law,” that law allows little place for such a sweeping edict. That’s because </w:t>
      </w:r>
      <w:r w:rsidRPr="006D0590">
        <w:rPr>
          <w:rStyle w:val="Emphasis"/>
          <w:highlight w:val="yellow"/>
        </w:rPr>
        <w:t>Congress</w:t>
      </w:r>
      <w:r w:rsidRPr="00BA5C61">
        <w:rPr>
          <w:rStyle w:val="StyleUnderline"/>
        </w:rPr>
        <w:t xml:space="preserve"> has </w:t>
      </w:r>
      <w:r w:rsidRPr="006D0590">
        <w:rPr>
          <w:rStyle w:val="StyleUnderline"/>
          <w:highlight w:val="yellow"/>
        </w:rPr>
        <w:t>ratified telework by</w:t>
      </w:r>
      <w:r w:rsidRPr="005D5F80">
        <w:rPr>
          <w:rStyle w:val="StyleUnderline"/>
          <w:highlight w:val="yellow"/>
        </w:rPr>
        <w:t xml:space="preserve"> </w:t>
      </w:r>
      <w:r w:rsidRPr="005D5F80">
        <w:rPr>
          <w:rStyle w:val="Emphasis"/>
          <w:highlight w:val="yellow"/>
        </w:rPr>
        <w:t>statute</w:t>
      </w:r>
      <w:r w:rsidRPr="005D5F80">
        <w:rPr>
          <w:rStyle w:val="StyleUnderline"/>
          <w:highlight w:val="yellow"/>
        </w:rPr>
        <w:t xml:space="preserve">, </w:t>
      </w:r>
      <w:r w:rsidRPr="005D5F80">
        <w:rPr>
          <w:rStyle w:val="Emphasis"/>
          <w:highlight w:val="yellow"/>
        </w:rPr>
        <w:t>requiring</w:t>
      </w:r>
      <w:r w:rsidRPr="00BA5C61">
        <w:rPr>
          <w:rStyle w:val="StyleUnderline"/>
        </w:rPr>
        <w:t xml:space="preserve"> “the head of </w:t>
      </w:r>
      <w:r w:rsidRPr="005D5F80">
        <w:rPr>
          <w:rStyle w:val="StyleUnderline"/>
          <w:highlight w:val="yellow"/>
        </w:rPr>
        <w:t>each</w:t>
      </w:r>
      <w:r w:rsidRPr="00BA5C61">
        <w:rPr>
          <w:rStyle w:val="StyleUnderline"/>
        </w:rPr>
        <w:t xml:space="preserve"> executive </w:t>
      </w:r>
      <w:r w:rsidRPr="005D5F80">
        <w:rPr>
          <w:rStyle w:val="StyleUnderline"/>
          <w:highlight w:val="yellow"/>
        </w:rPr>
        <w:t>agency [to]</w:t>
      </w:r>
      <w:r w:rsidRPr="00BA5C61">
        <w:rPr>
          <w:rStyle w:val="StyleUnderline"/>
        </w:rPr>
        <w:t xml:space="preserve"> establish a policy under which eligible employees of the agency may be </w:t>
      </w:r>
      <w:r w:rsidRPr="005D5F80">
        <w:rPr>
          <w:rStyle w:val="Emphasis"/>
          <w:highlight w:val="yellow"/>
        </w:rPr>
        <w:t>authorize</w:t>
      </w:r>
      <w:r w:rsidRPr="00BA5C61">
        <w:rPr>
          <w:rStyle w:val="StyleUnderline"/>
        </w:rPr>
        <w:t xml:space="preserve">d to </w:t>
      </w:r>
      <w:r w:rsidRPr="005D5F80">
        <w:rPr>
          <w:rStyle w:val="Emphasis"/>
          <w:highlight w:val="yellow"/>
        </w:rPr>
        <w:t>telework</w:t>
      </w:r>
      <w:r w:rsidRPr="005D5F80">
        <w:rPr>
          <w:rStyle w:val="StyleUnderline"/>
          <w:highlight w:val="yellow"/>
        </w:rPr>
        <w:t>” and</w:t>
      </w:r>
      <w:r w:rsidRPr="00BA5C61">
        <w:rPr>
          <w:rStyle w:val="StyleUnderline"/>
        </w:rPr>
        <w:t xml:space="preserve"> to </w:t>
      </w:r>
      <w:r w:rsidRPr="005D5F80">
        <w:rPr>
          <w:rStyle w:val="Emphasis"/>
          <w:highlight w:val="yellow"/>
        </w:rPr>
        <w:t>notify workers of those rights</w:t>
      </w:r>
      <w:r w:rsidRPr="00BA5C61">
        <w:rPr>
          <w:rStyle w:val="StyleUnderline"/>
        </w:rPr>
        <w:t>.[40]</w:t>
      </w:r>
      <w:r>
        <w:rPr>
          <w:rStyle w:val="StyleUnderline"/>
        </w:rPr>
        <w:t xml:space="preserve"> </w:t>
      </w:r>
      <w:r w:rsidRPr="005D5F80">
        <w:rPr>
          <w:sz w:val="16"/>
        </w:rPr>
        <w:t xml:space="preserve">This law makes exceptions for employees performing badly, but none for an agency’s or administration’s dislike of the concept.[41] </w:t>
      </w:r>
      <w:r w:rsidRPr="006D0590">
        <w:rPr>
          <w:rStyle w:val="StyleUnderline"/>
        </w:rPr>
        <w:t>These agency telework policies have been in place for some time and workers have telework agreements in place.</w:t>
      </w:r>
      <w:r w:rsidRPr="005D5F80">
        <w:rPr>
          <w:sz w:val="16"/>
        </w:rPr>
        <w:t xml:space="preserve"> For workers who relocated in reliance on this law and binding telework agreements, an arbitrary end to telework could cause serious hardship or leave the worker with no practical choice but to leave federal employment. Massive reductions in staffing. The Administration has ordered agencies to initiate massive reductions in force. Such massive reductions in staffing are likely to leave large amounts of appropriated funds unspent while failing to fully implement agencies’ statutory missions. As such, they will be impoundments in violation of the Impoundment Control Act.[42] To prevent cronyism, federal law establishes detailed criteria for selecting which employees lose their jobs in these situations.[43] The Administration therefore cannot pick and choose which employees to retain. This executive order includes a requirement that four career civil servants be discharged for every one that is hired. This could lead to a ratcheting effect that renders some agencies non-functional. For example, if the Department of Agriculture has a vacancy for a meat inspector in a particular factory, the order would require it to discharge four workers in order to fill that position. If the newly hired inspector leaves after a few months, another four civil servants would have to be fired to hire a replacement. At some point, agencies may decide that the damage done by the additional firings required outweigh that from leaving the position vacant. That could result in gaps in vital services to the public. Recourse. To guard against cronyism and stacking the federal payroll with political patronage hires, federal law gives employees in the competitive civil service the right to contest adverse personnel actions before the Merit Systems Protection Board.[44] The Board has authority to stay the adverse action or order other corrective action it finds merited.[45] Senior Administration officials’ inflammatory, hostile rhetoric against federal workers likely will provide significant support to workers’ arguments that they are being targeted for improper reasons. </w:t>
      </w:r>
      <w:r w:rsidRPr="00F166B7">
        <w:rPr>
          <w:rStyle w:val="Emphasis"/>
        </w:rPr>
        <w:t>Violating Federal Labor-Management Relations Law</w:t>
      </w:r>
      <w:r>
        <w:rPr>
          <w:rStyle w:val="Emphasis"/>
        </w:rPr>
        <w:t xml:space="preserve"> </w:t>
      </w:r>
      <w:r w:rsidRPr="00BA5C61">
        <w:rPr>
          <w:rStyle w:val="StyleUnderline"/>
        </w:rPr>
        <w:t xml:space="preserve">Many of the </w:t>
      </w:r>
      <w:r w:rsidRPr="006D0590">
        <w:rPr>
          <w:rStyle w:val="StyleUnderline"/>
          <w:highlight w:val="yellow"/>
        </w:rPr>
        <w:t>actions</w:t>
      </w:r>
      <w:r w:rsidRPr="00BA5C61">
        <w:rPr>
          <w:rStyle w:val="StyleUnderline"/>
        </w:rPr>
        <w:t xml:space="preserve"> the Administration is taking also </w:t>
      </w:r>
      <w:r w:rsidRPr="006D0590">
        <w:rPr>
          <w:rStyle w:val="Emphasis"/>
          <w:highlight w:val="yellow"/>
        </w:rPr>
        <w:t>violate</w:t>
      </w:r>
      <w:r w:rsidRPr="00BA5C61">
        <w:rPr>
          <w:rStyle w:val="StyleUnderline"/>
        </w:rPr>
        <w:t xml:space="preserve"> the </w:t>
      </w:r>
      <w:r w:rsidRPr="006D0590">
        <w:rPr>
          <w:rStyle w:val="StyleUnderline"/>
          <w:highlight w:val="yellow"/>
        </w:rPr>
        <w:t xml:space="preserve">terms of </w:t>
      </w:r>
      <w:r w:rsidRPr="006D0590">
        <w:rPr>
          <w:rStyle w:val="Emphasis"/>
          <w:highlight w:val="yellow"/>
        </w:rPr>
        <w:t>c</w:t>
      </w:r>
      <w:r w:rsidRPr="00BA5C61">
        <w:rPr>
          <w:rStyle w:val="StyleUnderline"/>
        </w:rPr>
        <w:t xml:space="preserve">ollective </w:t>
      </w:r>
      <w:r w:rsidRPr="006D0590">
        <w:rPr>
          <w:rStyle w:val="Emphasis"/>
          <w:highlight w:val="yellow"/>
        </w:rPr>
        <w:t>b</w:t>
      </w:r>
      <w:r w:rsidRPr="00BA5C61">
        <w:rPr>
          <w:rStyle w:val="StyleUnderline"/>
        </w:rPr>
        <w:t xml:space="preserve">argaining </w:t>
      </w:r>
      <w:r w:rsidRPr="006D0590">
        <w:rPr>
          <w:rStyle w:val="Emphasis"/>
          <w:highlight w:val="yellow"/>
        </w:rPr>
        <w:t>a</w:t>
      </w:r>
      <w:r w:rsidRPr="00BA5C61">
        <w:rPr>
          <w:rStyle w:val="StyleUnderline"/>
        </w:rPr>
        <w:t>greement</w:t>
      </w:r>
      <w:r w:rsidRPr="006D0590">
        <w:rPr>
          <w:rStyle w:val="StyleUnderline"/>
          <w:highlight w:val="yellow"/>
        </w:rPr>
        <w:t>s</w:t>
      </w:r>
      <w:r w:rsidRPr="00BA5C61">
        <w:rPr>
          <w:rStyle w:val="StyleUnderline"/>
        </w:rPr>
        <w:t xml:space="preserve"> with public employees’ unions. The statute governing labor-management relations law provides for discussions with unions to include “any grievance or any personnel policy or practices or other general condition of employment.”[</w:t>
      </w:r>
      <w:r w:rsidRPr="005D5F80">
        <w:rPr>
          <w:sz w:val="16"/>
        </w:rPr>
        <w:t xml:space="preserve">46] It requires agencies to negotiate in good faith with its workers’ unions.[47] This duty to negotiate extends to work rules, such as schedules and location of work, except where those rules are supported by a “compelling need.”[48] Although </w:t>
      </w:r>
      <w:r w:rsidRPr="006D0590">
        <w:rPr>
          <w:rStyle w:val="StyleUnderline"/>
        </w:rPr>
        <w:t>the Administration presumably will argue that it has “compelling need” for these actions,</w:t>
      </w:r>
      <w:r w:rsidRPr="005D5F80">
        <w:rPr>
          <w:sz w:val="16"/>
        </w:rPr>
        <w:t xml:space="preserve"> unions may appeal that determination to the Federal Labor Relations Authority.[49] This claim will be difficult to support where prior administrations — often including the first Trump Administration — negotiated agreements on these very subjects. The Authority must expedite its decision.[50] If it finds that the Administration’s unilateral actions constituted an unfair labor practice, it may order it “to cease and desist from any such unfair labor practice in which the agency … is engaged [and] require[e] the parties to renegotiate a collective bargaining agreement in accordance with the order of the Authority and requiring that the agreement, as amended, be given retroactive effect.”[51] Even if some of these policies are exempt from collective bargaining, the Administration was required to consult with federal employees’ unions on “any Government-wide rule or regulation issued by the agency effecting any substantive change in any condition of employment,”[52] which these policies clearly are. Collective bargaining agreements also set out grievance procedures that particular employees may pursue if the Administration takes adverse actions against them, including placing them on involuntary leave and termination.[53] If arbitrators find the actions improper, they may reverse those actions.[54] Thus, the Administration may be able eventually to take many of these actions, but only after first involving the employees’ unions. </w:t>
      </w:r>
      <w:r w:rsidRPr="006D0590">
        <w:rPr>
          <w:rStyle w:val="StyleUnderline"/>
        </w:rPr>
        <w:t>The Administration has tried to avoid some of these issues by unilaterally declaring void all collective bargaining agreements with public employee unions reached or renewed during the final month of the Biden Administration.[55] This action directly violates its duty to negotiate in good faith</w:t>
      </w:r>
      <w:r w:rsidRPr="005D5F80">
        <w:rPr>
          <w:sz w:val="16"/>
        </w:rPr>
        <w:t xml:space="preserve"> if it is dissatisfied with some of those agreements’ contents. The Administration asserts that these collective bargaining agreements improperly impinge upon management’s rights, yet </w:t>
      </w:r>
      <w:r w:rsidRPr="006D0590">
        <w:rPr>
          <w:rStyle w:val="StyleUnderline"/>
        </w:rPr>
        <w:t>the very legal authorities it cites contradict this position</w:t>
      </w:r>
      <w:r w:rsidRPr="005D5F80">
        <w:rPr>
          <w:sz w:val="16"/>
        </w:rPr>
        <w:t xml:space="preserve">.[56] Amending and Repealing Rules Without Following Statutorily Mandated Procedures Since 1946, Congress has sought to improve the quality of administrative rules by requiring federal agencies to seek public comments when they promulgate, amend, or repeal rules. For most rule-making affecting the general public, this mandate appears in the Administrative Procedure Act (APA).[57] For rules the Office of Personnel Management makes, a separate statute requires compliance with the APA.[58] The Biden Administration followed the APA to promulgate rules on many of its top priorities, both in regulations protecting the general public and in rules protecting career civil servants from political coercion or discrimination. On some issues, it was unable to finish soliciting and responding to public comments and therefore abandoned making policy in those areas. </w:t>
      </w:r>
      <w:r w:rsidRPr="00805045">
        <w:rPr>
          <w:rStyle w:val="StyleUnderline"/>
        </w:rPr>
        <w:t>The new Administration, however, is repeatedly disregarding its statutory duty to seek public comment before it regulates</w:t>
      </w:r>
      <w:r w:rsidRPr="005D5F80">
        <w:rPr>
          <w:sz w:val="16"/>
        </w:rPr>
        <w:t xml:space="preserve">. For example, </w:t>
      </w:r>
      <w:r w:rsidRPr="00805045">
        <w:rPr>
          <w:rStyle w:val="StyleUnderline"/>
          <w:highlight w:val="yellow"/>
        </w:rPr>
        <w:t>the</w:t>
      </w:r>
      <w:r w:rsidRPr="005D5F80">
        <w:rPr>
          <w:rStyle w:val="StyleUnderline"/>
          <w:highlight w:val="yellow"/>
        </w:rPr>
        <w:t xml:space="preserve"> President </w:t>
      </w:r>
      <w:r w:rsidRPr="005D5F80">
        <w:rPr>
          <w:rStyle w:val="Emphasis"/>
          <w:highlight w:val="yellow"/>
        </w:rPr>
        <w:t>direc</w:t>
      </w:r>
      <w:r w:rsidRPr="00805045">
        <w:rPr>
          <w:rStyle w:val="Emphasis"/>
          <w:highlight w:val="yellow"/>
        </w:rPr>
        <w:t>ted the O</w:t>
      </w:r>
      <w:r w:rsidRPr="00805045">
        <w:rPr>
          <w:rStyle w:val="StyleUnderline"/>
        </w:rPr>
        <w:t xml:space="preserve">ffice of </w:t>
      </w:r>
      <w:r w:rsidRPr="00805045">
        <w:rPr>
          <w:rStyle w:val="Emphasis"/>
          <w:highlight w:val="yellow"/>
        </w:rPr>
        <w:t>P</w:t>
      </w:r>
      <w:r w:rsidRPr="00805045">
        <w:rPr>
          <w:rStyle w:val="StyleUnderline"/>
        </w:rPr>
        <w:t xml:space="preserve">ersonnel </w:t>
      </w:r>
      <w:r w:rsidRPr="00805045">
        <w:rPr>
          <w:rStyle w:val="Emphasis"/>
          <w:highlight w:val="yellow"/>
        </w:rPr>
        <w:t>M</w:t>
      </w:r>
      <w:r w:rsidRPr="00805045">
        <w:rPr>
          <w:rStyle w:val="StyleUnderline"/>
        </w:rPr>
        <w:t xml:space="preserve">anagement </w:t>
      </w:r>
      <w:r w:rsidRPr="00805045">
        <w:rPr>
          <w:rStyle w:val="StyleUnderline"/>
          <w:highlight w:val="yellow"/>
        </w:rPr>
        <w:t xml:space="preserve">to </w:t>
      </w:r>
      <w:r w:rsidRPr="00805045">
        <w:rPr>
          <w:rStyle w:val="Emphasis"/>
          <w:highlight w:val="yellow"/>
        </w:rPr>
        <w:t>disregard</w:t>
      </w:r>
      <w:r w:rsidRPr="00805045">
        <w:rPr>
          <w:rStyle w:val="StyleUnderline"/>
          <w:highlight w:val="yellow"/>
        </w:rPr>
        <w:t xml:space="preserve"> a duly promulgated reg</w:t>
      </w:r>
      <w:r w:rsidRPr="00805045">
        <w:rPr>
          <w:rStyle w:val="StyleUnderline"/>
        </w:rPr>
        <w:t xml:space="preserve">ulation giving federal employees the right </w:t>
      </w:r>
      <w:r w:rsidRPr="005D5F80">
        <w:rPr>
          <w:rStyle w:val="StyleUnderline"/>
          <w:highlight w:val="yellow"/>
        </w:rPr>
        <w:t>to</w:t>
      </w:r>
      <w:r w:rsidRPr="00805045">
        <w:rPr>
          <w:rStyle w:val="StyleUnderline"/>
        </w:rPr>
        <w:t xml:space="preserve"> remain in their current classification if the Administration </w:t>
      </w:r>
      <w:r w:rsidRPr="005D5F80">
        <w:rPr>
          <w:rStyle w:val="Emphasis"/>
          <w:highlight w:val="yellow"/>
        </w:rPr>
        <w:t>reclassifie</w:t>
      </w:r>
      <w:r w:rsidRPr="00805045">
        <w:rPr>
          <w:rStyle w:val="StyleUnderline"/>
        </w:rPr>
        <w:t xml:space="preserve">d </w:t>
      </w:r>
      <w:r w:rsidRPr="005D5F80">
        <w:rPr>
          <w:rStyle w:val="StyleUnderline"/>
        </w:rPr>
        <w:t>them</w:t>
      </w:r>
      <w:r w:rsidRPr="00805045">
        <w:rPr>
          <w:rStyle w:val="StyleUnderline"/>
        </w:rPr>
        <w:t xml:space="preserve"> into positions where they would lack security of tenure.[</w:t>
      </w:r>
      <w:r w:rsidRPr="005D5F80">
        <w:rPr>
          <w:sz w:val="16"/>
        </w:rPr>
        <w:t xml:space="preserve">59] </w:t>
      </w:r>
      <w:r w:rsidRPr="00805045">
        <w:rPr>
          <w:rStyle w:val="StyleUnderline"/>
        </w:rPr>
        <w:t xml:space="preserve">This is significant because the same executive order shifts large numbers of federal </w:t>
      </w:r>
      <w:r w:rsidRPr="005D5F80">
        <w:rPr>
          <w:rStyle w:val="Emphasis"/>
          <w:highlight w:val="yellow"/>
        </w:rPr>
        <w:t>workers</w:t>
      </w:r>
      <w:r w:rsidRPr="00805045">
        <w:rPr>
          <w:rStyle w:val="StyleUnderline"/>
        </w:rPr>
        <w:t xml:space="preserve"> out of the non-political competitive service </w:t>
      </w:r>
      <w:r w:rsidRPr="005D5F80">
        <w:rPr>
          <w:rStyle w:val="Emphasis"/>
          <w:highlight w:val="yellow"/>
        </w:rPr>
        <w:t>into positions where they may be fired at will</w:t>
      </w:r>
      <w:r w:rsidRPr="00805045">
        <w:rPr>
          <w:rStyle w:val="StyleUnderline"/>
        </w:rPr>
        <w:t xml:space="preserve"> for political or arbitrary reasons</w:t>
      </w:r>
      <w:r w:rsidRPr="005D5F80">
        <w:rPr>
          <w:sz w:val="16"/>
        </w:rPr>
        <w:t>.</w:t>
      </w:r>
    </w:p>
    <w:p w14:paraId="109CF410" w14:textId="77777777" w:rsidR="00D2145C" w:rsidRPr="002E05D5" w:rsidRDefault="00D2145C" w:rsidP="00D2145C">
      <w:pPr>
        <w:pStyle w:val="Heading4"/>
        <w:rPr>
          <w:rFonts w:asciiTheme="minorHAnsi" w:hAnsiTheme="minorHAnsi" w:cstheme="minorHAnsi"/>
        </w:rPr>
      </w:pPr>
      <w:r w:rsidRPr="002E05D5">
        <w:rPr>
          <w:rFonts w:asciiTheme="minorHAnsi" w:hAnsiTheme="minorHAnsi" w:cstheme="minorHAnsi"/>
        </w:rPr>
        <w:t xml:space="preserve">The </w:t>
      </w:r>
      <w:r>
        <w:rPr>
          <w:rFonts w:asciiTheme="minorHAnsi" w:hAnsiTheme="minorHAnsi" w:cstheme="minorHAnsi"/>
        </w:rPr>
        <w:t xml:space="preserve">Federal unions like the </w:t>
      </w:r>
      <w:r w:rsidRPr="002E05D5">
        <w:rPr>
          <w:rFonts w:asciiTheme="minorHAnsi" w:hAnsiTheme="minorHAnsi" w:cstheme="minorHAnsi"/>
        </w:rPr>
        <w:t xml:space="preserve">AFL-CIO </w:t>
      </w:r>
      <w:r>
        <w:rPr>
          <w:rFonts w:asciiTheme="minorHAnsi" w:hAnsiTheme="minorHAnsi" w:cstheme="minorHAnsi"/>
        </w:rPr>
        <w:t>are</w:t>
      </w:r>
      <w:r w:rsidRPr="002E05D5">
        <w:rPr>
          <w:rFonts w:asciiTheme="minorHAnsi" w:hAnsiTheme="minorHAnsi" w:cstheme="minorHAnsi"/>
        </w:rPr>
        <w:t xml:space="preserve"> imperialist.</w:t>
      </w:r>
    </w:p>
    <w:p w14:paraId="704BBD49" w14:textId="77777777" w:rsidR="00D2145C" w:rsidRPr="002E05D5" w:rsidRDefault="00D2145C" w:rsidP="00D2145C">
      <w:pPr>
        <w:rPr>
          <w:rFonts w:asciiTheme="minorHAnsi" w:hAnsiTheme="minorHAnsi" w:cstheme="minorHAnsi"/>
          <w:sz w:val="12"/>
        </w:rPr>
      </w:pPr>
      <w:r w:rsidRPr="004A2C57">
        <w:rPr>
          <w:rStyle w:val="Style13ptBold"/>
        </w:rPr>
        <w:t>Schuhrke 24</w:t>
      </w:r>
      <w:r w:rsidRPr="002E05D5">
        <w:rPr>
          <w:rFonts w:asciiTheme="minorHAnsi" w:hAnsiTheme="minorHAnsi" w:cstheme="minorHAnsi"/>
          <w:sz w:val="12"/>
        </w:rPr>
        <w:t xml:space="preserve"> [Blue-Collar Empire: The Untold Story of US Labor's Global Anticommunist Crusade. September 2024. ISBN: 9781839769054. Jeff Schuhrke is a labor historian, journalist, union activist, and assistant professor at the Harry Van Arsdale Jr. School of Labor Studies, SUNY Empire State University in New York City.//Spence]</w:t>
      </w:r>
    </w:p>
    <w:p w14:paraId="24A9918F" w14:textId="77777777" w:rsidR="00D2145C" w:rsidRPr="002E05D5" w:rsidRDefault="00D2145C" w:rsidP="00D2145C">
      <w:pPr>
        <w:rPr>
          <w:rStyle w:val="StyleUnderline"/>
          <w:rFonts w:asciiTheme="minorHAnsi" w:hAnsiTheme="minorHAnsi" w:cstheme="minorHAnsi"/>
        </w:rPr>
      </w:pPr>
      <w:r w:rsidRPr="002E05D5">
        <w:rPr>
          <w:rStyle w:val="StyleUnderline"/>
          <w:rFonts w:asciiTheme="minorHAnsi" w:hAnsiTheme="minorHAnsi" w:cstheme="minorHAnsi"/>
        </w:rPr>
        <w:t>There is power in a union.</w:t>
      </w:r>
      <w:r w:rsidRPr="002E05D5">
        <w:rPr>
          <w:rFonts w:asciiTheme="minorHAnsi" w:hAnsiTheme="minorHAnsi" w:cstheme="minorHAnsi"/>
          <w:sz w:val="12"/>
        </w:rPr>
        <w:t xml:space="preserve"> Not only the power to secure pay raises and employee benefits, but also—as the 1963 general strike in British Guiana demonstrates—the power to bring economies to a halt and overthrow governments. In the latter half of the twentieth century, </w:t>
      </w:r>
      <w:r w:rsidRPr="002E05D5">
        <w:rPr>
          <w:rStyle w:val="StyleUnderline"/>
          <w:rFonts w:asciiTheme="minorHAnsi" w:hAnsiTheme="minorHAnsi" w:cstheme="minorHAnsi"/>
        </w:rPr>
        <w:t>the American foreign policy establishment</w:t>
      </w:r>
      <w:r w:rsidRPr="002E05D5">
        <w:rPr>
          <w:rFonts w:asciiTheme="minorHAnsi" w:hAnsiTheme="minorHAnsi" w:cstheme="minorHAnsi"/>
          <w:sz w:val="12"/>
        </w:rPr>
        <w:t xml:space="preserve"> wholly recognized this power. US officials particularly </w:t>
      </w:r>
      <w:r w:rsidRPr="002E05D5">
        <w:rPr>
          <w:rStyle w:val="StyleUnderline"/>
          <w:rFonts w:asciiTheme="minorHAnsi" w:hAnsiTheme="minorHAnsi" w:cstheme="minorHAnsi"/>
        </w:rPr>
        <w:t xml:space="preserve">understood that </w:t>
      </w:r>
      <w:r w:rsidRPr="004A2C57">
        <w:rPr>
          <w:rStyle w:val="StyleUnderline"/>
          <w:rFonts w:asciiTheme="minorHAnsi" w:hAnsiTheme="minorHAnsi" w:cstheme="minorHAnsi"/>
          <w:highlight w:val="yellow"/>
        </w:rPr>
        <w:t>labor movements</w:t>
      </w:r>
      <w:r w:rsidRPr="002E05D5">
        <w:rPr>
          <w:rFonts w:asciiTheme="minorHAnsi" w:hAnsiTheme="minorHAnsi" w:cstheme="minorHAnsi"/>
          <w:sz w:val="12"/>
        </w:rPr>
        <w:t xml:space="preserve"> abroad </w:t>
      </w:r>
      <w:r w:rsidRPr="002E05D5">
        <w:rPr>
          <w:rStyle w:val="StyleUnderline"/>
          <w:rFonts w:asciiTheme="minorHAnsi" w:hAnsiTheme="minorHAnsi" w:cstheme="minorHAnsi"/>
        </w:rPr>
        <w:t>would play a decisive role in</w:t>
      </w:r>
      <w:r w:rsidRPr="002E05D5">
        <w:rPr>
          <w:rFonts w:asciiTheme="minorHAnsi" w:hAnsiTheme="minorHAnsi" w:cstheme="minorHAnsi"/>
          <w:sz w:val="12"/>
        </w:rPr>
        <w:t xml:space="preserve"> determining the outcome of the Cold War </w:t>
      </w:r>
      <w:r w:rsidRPr="002E05D5">
        <w:rPr>
          <w:rStyle w:val="StyleUnderline"/>
          <w:rFonts w:asciiTheme="minorHAnsi" w:hAnsiTheme="minorHAnsi" w:cstheme="minorHAnsi"/>
        </w:rPr>
        <w:t>contest for worldwide ideological, geopolitical, and economic supremacy.</w:t>
      </w:r>
    </w:p>
    <w:p w14:paraId="1841CDFA" w14:textId="77777777" w:rsidR="00D2145C" w:rsidRPr="002E05D5" w:rsidRDefault="00D2145C" w:rsidP="00D2145C">
      <w:pPr>
        <w:rPr>
          <w:rStyle w:val="StyleUnderline"/>
          <w:rFonts w:asciiTheme="minorHAnsi" w:hAnsiTheme="minorHAnsi" w:cstheme="minorHAnsi"/>
        </w:rPr>
      </w:pPr>
      <w:r w:rsidRPr="002E05D5">
        <w:rPr>
          <w:rFonts w:asciiTheme="minorHAnsi" w:hAnsiTheme="minorHAnsi" w:cstheme="minorHAnsi"/>
          <w:sz w:val="12"/>
        </w:rPr>
        <w:t xml:space="preserve">Coming out of the crises of the Great Depression and World War II, and fearing the growing influence of communism, Washington planners built what was intended to be a well-managed international capitalist system </w:t>
      </w:r>
      <w:r w:rsidRPr="004A2C57">
        <w:rPr>
          <w:rStyle w:val="StyleUnderline"/>
          <w:rFonts w:asciiTheme="minorHAnsi" w:hAnsiTheme="minorHAnsi" w:cstheme="minorHAnsi"/>
          <w:highlight w:val="yellow"/>
        </w:rPr>
        <w:t>backed</w:t>
      </w:r>
      <w:r w:rsidRPr="002E05D5">
        <w:rPr>
          <w:rFonts w:asciiTheme="minorHAnsi" w:hAnsiTheme="minorHAnsi" w:cstheme="minorHAnsi"/>
          <w:sz w:val="12"/>
        </w:rPr>
        <w:t xml:space="preserve"> by </w:t>
      </w:r>
      <w:r w:rsidRPr="004A2C57">
        <w:rPr>
          <w:rStyle w:val="StyleUnderline"/>
          <w:rFonts w:asciiTheme="minorHAnsi" w:hAnsiTheme="minorHAnsi" w:cstheme="minorHAnsi"/>
          <w:highlight w:val="yellow"/>
        </w:rPr>
        <w:t>US</w:t>
      </w:r>
      <w:r w:rsidRPr="002E05D5">
        <w:rPr>
          <w:rStyle w:val="StyleUnderline"/>
          <w:rFonts w:asciiTheme="minorHAnsi" w:hAnsiTheme="minorHAnsi" w:cstheme="minorHAnsi"/>
        </w:rPr>
        <w:t xml:space="preserve"> economic and </w:t>
      </w:r>
      <w:r w:rsidRPr="004A2C57">
        <w:rPr>
          <w:rStyle w:val="StyleUnderline"/>
          <w:rFonts w:asciiTheme="minorHAnsi" w:hAnsiTheme="minorHAnsi" w:cstheme="minorHAnsi"/>
          <w:highlight w:val="yellow"/>
        </w:rPr>
        <w:t>military strength</w:t>
      </w:r>
      <w:r w:rsidRPr="002E05D5">
        <w:rPr>
          <w:rFonts w:asciiTheme="minorHAnsi" w:hAnsiTheme="minorHAnsi" w:cstheme="minorHAnsi"/>
          <w:sz w:val="12"/>
        </w:rPr>
        <w:t xml:space="preserve">. This system would be </w:t>
      </w:r>
      <w:r w:rsidRPr="004A2C57">
        <w:rPr>
          <w:rStyle w:val="StyleUnderline"/>
          <w:rFonts w:asciiTheme="minorHAnsi" w:hAnsiTheme="minorHAnsi" w:cstheme="minorHAnsi"/>
          <w:highlight w:val="yellow"/>
        </w:rPr>
        <w:t>protected and expanded through</w:t>
      </w:r>
      <w:r w:rsidRPr="002E05D5">
        <w:rPr>
          <w:rFonts w:asciiTheme="minorHAnsi" w:hAnsiTheme="minorHAnsi" w:cstheme="minorHAnsi"/>
          <w:sz w:val="12"/>
        </w:rPr>
        <w:t xml:space="preserve"> what many scholars call </w:t>
      </w:r>
      <w:r w:rsidRPr="004A2C57">
        <w:rPr>
          <w:rStyle w:val="StyleUnderline"/>
          <w:rFonts w:asciiTheme="minorHAnsi" w:hAnsiTheme="minorHAnsi" w:cstheme="minorHAnsi"/>
          <w:highlight w:val="yellow"/>
        </w:rPr>
        <w:t>an “</w:t>
      </w:r>
      <w:r w:rsidRPr="004A2C57">
        <w:rPr>
          <w:rStyle w:val="Emphasis"/>
          <w:rFonts w:asciiTheme="minorHAnsi" w:hAnsiTheme="minorHAnsi" w:cstheme="minorHAnsi"/>
          <w:highlight w:val="yellow"/>
        </w:rPr>
        <w:t>informal empire</w:t>
      </w:r>
      <w:r w:rsidRPr="004A2C57">
        <w:rPr>
          <w:rStyle w:val="StyleUnderline"/>
          <w:rFonts w:asciiTheme="minorHAnsi" w:hAnsiTheme="minorHAnsi" w:cstheme="minorHAnsi"/>
          <w:highlight w:val="yellow"/>
        </w:rPr>
        <w:t>,” based</w:t>
      </w:r>
      <w:r w:rsidRPr="002E05D5">
        <w:rPr>
          <w:rStyle w:val="StyleUnderline"/>
          <w:rFonts w:asciiTheme="minorHAnsi" w:hAnsiTheme="minorHAnsi" w:cstheme="minorHAnsi"/>
        </w:rPr>
        <w:t xml:space="preserve"> not on outright territorial conquest, but on </w:t>
      </w:r>
      <w:r w:rsidRPr="004A2C57">
        <w:rPr>
          <w:rStyle w:val="StyleUnderline"/>
          <w:rFonts w:asciiTheme="minorHAnsi" w:hAnsiTheme="minorHAnsi" w:cstheme="minorHAnsi"/>
          <w:highlight w:val="yellow"/>
        </w:rPr>
        <w:t>political, economic, and cultural dominance</w:t>
      </w:r>
      <w:r w:rsidRPr="002E05D5">
        <w:rPr>
          <w:rFonts w:asciiTheme="minorHAnsi" w:hAnsiTheme="minorHAnsi" w:cstheme="minorHAnsi"/>
          <w:sz w:val="12"/>
        </w:rPr>
        <w:t xml:space="preserve">. In administering such an informal empire, </w:t>
      </w:r>
      <w:r w:rsidRPr="002E05D5">
        <w:rPr>
          <w:rStyle w:val="StyleUnderline"/>
          <w:rFonts w:asciiTheme="minorHAnsi" w:hAnsiTheme="minorHAnsi" w:cstheme="minorHAnsi"/>
        </w:rPr>
        <w:t>where indirect influence rather than explicit control was often</w:t>
      </w:r>
      <w:r w:rsidRPr="002E05D5">
        <w:rPr>
          <w:rFonts w:asciiTheme="minorHAnsi" w:hAnsiTheme="minorHAnsi" w:cstheme="minorHAnsi"/>
          <w:sz w:val="12"/>
        </w:rPr>
        <w:t xml:space="preserve"> (though hardly always) </w:t>
      </w:r>
      <w:r w:rsidRPr="004A2C57">
        <w:rPr>
          <w:rStyle w:val="StyleUnderline"/>
          <w:rFonts w:asciiTheme="minorHAnsi" w:hAnsiTheme="minorHAnsi" w:cstheme="minorHAnsi"/>
          <w:highlight w:val="yellow"/>
        </w:rPr>
        <w:t>the modus operandi</w:t>
      </w:r>
      <w:r w:rsidRPr="002E05D5">
        <w:rPr>
          <w:rStyle w:val="StyleUnderline"/>
          <w:rFonts w:asciiTheme="minorHAnsi" w:hAnsiTheme="minorHAnsi" w:cstheme="minorHAnsi"/>
        </w:rPr>
        <w:t>, the American state would exert power through numerous nongovernment subsidiaries</w:t>
      </w:r>
      <w:r w:rsidRPr="002E05D5">
        <w:rPr>
          <w:rFonts w:asciiTheme="minorHAnsi" w:hAnsiTheme="minorHAnsi" w:cstheme="minorHAnsi"/>
          <w:sz w:val="12"/>
        </w:rPr>
        <w:t xml:space="preserve">. These included </w:t>
      </w:r>
      <w:r w:rsidRPr="002E05D5">
        <w:rPr>
          <w:rStyle w:val="StyleUnderline"/>
          <w:rFonts w:asciiTheme="minorHAnsi" w:hAnsiTheme="minorHAnsi" w:cstheme="minorHAnsi"/>
        </w:rPr>
        <w:t xml:space="preserve">financial institutions, business associations, scholarly societies, news outlets, publishing houses, political parties, private charities, student organizations—and, </w:t>
      </w:r>
      <w:r w:rsidRPr="004A2C57">
        <w:rPr>
          <w:rStyle w:val="Emphasis"/>
          <w:rFonts w:asciiTheme="minorHAnsi" w:hAnsiTheme="minorHAnsi" w:cstheme="minorHAnsi"/>
          <w:highlight w:val="yellow"/>
        </w:rPr>
        <w:t>importantly</w:t>
      </w:r>
      <w:r w:rsidRPr="002E05D5">
        <w:rPr>
          <w:rStyle w:val="StyleUnderline"/>
          <w:rFonts w:asciiTheme="minorHAnsi" w:hAnsiTheme="minorHAnsi" w:cstheme="minorHAnsi"/>
        </w:rPr>
        <w:t xml:space="preserve">, trade </w:t>
      </w:r>
      <w:r w:rsidRPr="004A2C57">
        <w:rPr>
          <w:rStyle w:val="Emphasis"/>
          <w:rFonts w:asciiTheme="minorHAnsi" w:hAnsiTheme="minorHAnsi" w:cstheme="minorHAnsi"/>
          <w:highlight w:val="yellow"/>
        </w:rPr>
        <w:t>unions</w:t>
      </w:r>
      <w:r w:rsidRPr="002E05D5">
        <w:rPr>
          <w:rStyle w:val="StyleUnderline"/>
          <w:rFonts w:asciiTheme="minorHAnsi" w:hAnsiTheme="minorHAnsi" w:cstheme="minorHAnsi"/>
        </w:rPr>
        <w:t>.</w:t>
      </w:r>
    </w:p>
    <w:p w14:paraId="2F87BE0C" w14:textId="77777777" w:rsidR="00D2145C" w:rsidRPr="002E05D5" w:rsidRDefault="00D2145C" w:rsidP="00D2145C">
      <w:pPr>
        <w:rPr>
          <w:rStyle w:val="StyleUnderline"/>
          <w:rFonts w:asciiTheme="minorHAnsi" w:hAnsiTheme="minorHAnsi" w:cstheme="minorHAnsi"/>
        </w:rPr>
      </w:pPr>
      <w:r w:rsidRPr="002E05D5">
        <w:rPr>
          <w:rFonts w:asciiTheme="minorHAnsi" w:hAnsiTheme="minorHAnsi" w:cstheme="minorHAnsi"/>
          <w:sz w:val="12"/>
        </w:rPr>
        <w:t xml:space="preserve">As enemies, foreign unions could seriously upset US imperial designs. But </w:t>
      </w:r>
      <w:r w:rsidRPr="002E05D5">
        <w:rPr>
          <w:rStyle w:val="StyleUnderline"/>
          <w:rFonts w:asciiTheme="minorHAnsi" w:hAnsiTheme="minorHAnsi" w:cstheme="minorHAnsi"/>
        </w:rPr>
        <w:t>as allies, they could be invaluable assets for maintaining and expanding capitalism</w:t>
      </w:r>
      <w:r w:rsidRPr="002E05D5">
        <w:rPr>
          <w:rFonts w:asciiTheme="minorHAnsi" w:hAnsiTheme="minorHAnsi" w:cstheme="minorHAnsi"/>
          <w:sz w:val="12"/>
        </w:rPr>
        <w:t xml:space="preserve">, while also stymieing the spread of communism. </w:t>
      </w:r>
      <w:r w:rsidRPr="004A2C57">
        <w:rPr>
          <w:rStyle w:val="StyleUnderline"/>
          <w:rFonts w:asciiTheme="minorHAnsi" w:hAnsiTheme="minorHAnsi" w:cstheme="minorHAnsi"/>
          <w:highlight w:val="yellow"/>
        </w:rPr>
        <w:t>Labor movements abroad</w:t>
      </w:r>
      <w:r w:rsidRPr="002E05D5">
        <w:rPr>
          <w:rStyle w:val="StyleUnderline"/>
          <w:rFonts w:asciiTheme="minorHAnsi" w:hAnsiTheme="minorHAnsi" w:cstheme="minorHAnsi"/>
        </w:rPr>
        <w:t xml:space="preserve"> therefore </w:t>
      </w:r>
      <w:r w:rsidRPr="004A2C57">
        <w:rPr>
          <w:rStyle w:val="StyleUnderline"/>
          <w:rFonts w:asciiTheme="minorHAnsi" w:hAnsiTheme="minorHAnsi" w:cstheme="minorHAnsi"/>
          <w:highlight w:val="yellow"/>
        </w:rPr>
        <w:t>became a crucial target</w:t>
      </w:r>
      <w:r w:rsidRPr="002E05D5">
        <w:rPr>
          <w:rStyle w:val="StyleUnderline"/>
          <w:rFonts w:asciiTheme="minorHAnsi" w:hAnsiTheme="minorHAnsi" w:cstheme="minorHAnsi"/>
        </w:rPr>
        <w:t xml:space="preserve"> of US imperial intervention: rather than allow them to risk the ongoing accumulation of capital by radicalizing workers and fueling leftist political movements like the one led by Cheddi Jagan, unions would need to be </w:t>
      </w:r>
      <w:r w:rsidRPr="004A2C57">
        <w:rPr>
          <w:rStyle w:val="StyleUnderline"/>
          <w:rFonts w:asciiTheme="minorHAnsi" w:hAnsiTheme="minorHAnsi" w:cstheme="minorHAnsi"/>
          <w:highlight w:val="yellow"/>
        </w:rPr>
        <w:t>turned into instruments for containing the global working class</w:t>
      </w:r>
      <w:r w:rsidRPr="002E05D5">
        <w:rPr>
          <w:rStyle w:val="StyleUnderline"/>
          <w:rFonts w:asciiTheme="minorHAnsi" w:hAnsiTheme="minorHAnsi" w:cstheme="minorHAnsi"/>
        </w:rPr>
        <w:t xml:space="preserve"> and its disruptive potential.</w:t>
      </w:r>
    </w:p>
    <w:p w14:paraId="05929E1E" w14:textId="77777777" w:rsidR="00D2145C" w:rsidRPr="002E05D5" w:rsidRDefault="00D2145C" w:rsidP="00D2145C">
      <w:pPr>
        <w:rPr>
          <w:rFonts w:asciiTheme="minorHAnsi" w:hAnsiTheme="minorHAnsi" w:cstheme="minorHAnsi"/>
          <w:sz w:val="12"/>
        </w:rPr>
      </w:pPr>
      <w:r w:rsidRPr="002E05D5">
        <w:rPr>
          <w:rStyle w:val="StyleUnderline"/>
          <w:rFonts w:asciiTheme="minorHAnsi" w:hAnsiTheme="minorHAnsi" w:cstheme="minorHAnsi"/>
        </w:rPr>
        <w:t>To subvert</w:t>
      </w:r>
      <w:r w:rsidRPr="002E05D5">
        <w:rPr>
          <w:rFonts w:asciiTheme="minorHAnsi" w:hAnsiTheme="minorHAnsi" w:cstheme="minorHAnsi"/>
          <w:sz w:val="12"/>
        </w:rPr>
        <w:t xml:space="preserve"> overseas </w:t>
      </w:r>
      <w:r w:rsidRPr="002E05D5">
        <w:rPr>
          <w:rStyle w:val="StyleUnderline"/>
          <w:rFonts w:asciiTheme="minorHAnsi" w:hAnsiTheme="minorHAnsi" w:cstheme="minorHAnsi"/>
        </w:rPr>
        <w:t>unions for their own imperial ends, Washington officials found an enthusiastic partner in</w:t>
      </w:r>
      <w:r w:rsidRPr="002E05D5">
        <w:rPr>
          <w:rFonts w:asciiTheme="minorHAnsi" w:hAnsiTheme="minorHAnsi" w:cstheme="minorHAnsi"/>
          <w:sz w:val="12"/>
        </w:rPr>
        <w:t xml:space="preserve"> the American Federation of Labor and Congress of Industrial Organizations—the national labor federation that comprised most of the country’s unions, including AFSCME. Anticommunism was not new to </w:t>
      </w:r>
      <w:r w:rsidRPr="004A2C57">
        <w:rPr>
          <w:rStyle w:val="Emphasis"/>
          <w:rFonts w:asciiTheme="minorHAnsi" w:hAnsiTheme="minorHAnsi" w:cstheme="minorHAnsi"/>
          <w:highlight w:val="yellow"/>
        </w:rPr>
        <w:t>AFL-CIO leaders</w:t>
      </w:r>
      <w:r w:rsidRPr="002E05D5">
        <w:rPr>
          <w:rStyle w:val="StyleUnderline"/>
          <w:rFonts w:asciiTheme="minorHAnsi" w:hAnsiTheme="minorHAnsi" w:cstheme="minorHAnsi"/>
        </w:rPr>
        <w:t xml:space="preserve">, who already </w:t>
      </w:r>
      <w:r w:rsidRPr="004A2C57">
        <w:rPr>
          <w:rStyle w:val="StyleUnderline"/>
          <w:rFonts w:asciiTheme="minorHAnsi" w:hAnsiTheme="minorHAnsi" w:cstheme="minorHAnsi"/>
          <w:highlight w:val="yellow"/>
        </w:rPr>
        <w:t>had a history of fighting</w:t>
      </w:r>
      <w:r w:rsidRPr="002E05D5">
        <w:rPr>
          <w:rStyle w:val="StyleUnderline"/>
          <w:rFonts w:asciiTheme="minorHAnsi" w:hAnsiTheme="minorHAnsi" w:cstheme="minorHAnsi"/>
        </w:rPr>
        <w:t xml:space="preserve"> communists and other </w:t>
      </w:r>
      <w:r w:rsidRPr="004A2C57">
        <w:rPr>
          <w:rStyle w:val="StyleUnderline"/>
          <w:rFonts w:asciiTheme="minorHAnsi" w:hAnsiTheme="minorHAnsi" w:cstheme="minorHAnsi"/>
          <w:highlight w:val="yellow"/>
        </w:rPr>
        <w:t>leftists</w:t>
      </w:r>
      <w:r w:rsidRPr="002E05D5">
        <w:rPr>
          <w:rFonts w:asciiTheme="minorHAnsi" w:hAnsiTheme="minorHAnsi" w:cstheme="minorHAnsi"/>
          <w:sz w:val="12"/>
        </w:rPr>
        <w:t xml:space="preserve"> for control of their unions that long predated the Cold War. </w:t>
      </w:r>
      <w:r w:rsidRPr="002E05D5">
        <w:rPr>
          <w:rStyle w:val="StyleUnderline"/>
          <w:rFonts w:asciiTheme="minorHAnsi" w:hAnsiTheme="minorHAnsi" w:cstheme="minorHAnsi"/>
        </w:rPr>
        <w:t>Strategically positioning themselves as the dependable opponents of radicals, AFL-CIO officials eschewed</w:t>
      </w:r>
      <w:r w:rsidRPr="002E05D5">
        <w:rPr>
          <w:rFonts w:asciiTheme="minorHAnsi" w:hAnsiTheme="minorHAnsi" w:cstheme="minorHAnsi"/>
          <w:sz w:val="12"/>
        </w:rPr>
        <w:t xml:space="preserve"> ideas of class conflict and </w:t>
      </w:r>
      <w:r w:rsidRPr="002E05D5">
        <w:rPr>
          <w:rStyle w:val="StyleUnderline"/>
          <w:rFonts w:asciiTheme="minorHAnsi" w:hAnsiTheme="minorHAnsi" w:cstheme="minorHAnsi"/>
        </w:rPr>
        <w:t>toppling capitalism</w:t>
      </w:r>
      <w:r w:rsidRPr="002E05D5">
        <w:rPr>
          <w:rFonts w:asciiTheme="minorHAnsi" w:hAnsiTheme="minorHAnsi" w:cstheme="minorHAnsi"/>
          <w:sz w:val="12"/>
        </w:rPr>
        <w:t xml:space="preserve">. They </w:t>
      </w:r>
      <w:r w:rsidRPr="002E05D5">
        <w:rPr>
          <w:rStyle w:val="StyleUnderline"/>
          <w:rFonts w:asciiTheme="minorHAnsi" w:hAnsiTheme="minorHAnsi" w:cstheme="minorHAnsi"/>
        </w:rPr>
        <w:t xml:space="preserve">adhered to the durable notion that class collaboration and limited workplace bargaining over “bread and butter” issues would bring </w:t>
      </w:r>
      <w:r w:rsidRPr="002E05D5">
        <w:rPr>
          <w:rFonts w:asciiTheme="minorHAnsi" w:hAnsiTheme="minorHAnsi" w:cstheme="minorHAnsi"/>
          <w:sz w:val="12"/>
        </w:rPr>
        <w:t xml:space="preserve">workers all the </w:t>
      </w:r>
      <w:r w:rsidRPr="002E05D5">
        <w:rPr>
          <w:rStyle w:val="StyleUnderline"/>
          <w:rFonts w:asciiTheme="minorHAnsi" w:hAnsiTheme="minorHAnsi" w:cstheme="minorHAnsi"/>
        </w:rPr>
        <w:t>prosperity</w:t>
      </w:r>
      <w:r w:rsidRPr="002E05D5">
        <w:rPr>
          <w:rFonts w:asciiTheme="minorHAnsi" w:hAnsiTheme="minorHAnsi" w:cstheme="minorHAnsi"/>
          <w:sz w:val="12"/>
        </w:rPr>
        <w:t xml:space="preserve"> they needed. Further, </w:t>
      </w:r>
      <w:r w:rsidRPr="002E05D5">
        <w:rPr>
          <w:rStyle w:val="StyleUnderline"/>
          <w:rFonts w:asciiTheme="minorHAnsi" w:hAnsiTheme="minorHAnsi" w:cstheme="minorHAnsi"/>
        </w:rPr>
        <w:t xml:space="preserve">they </w:t>
      </w:r>
      <w:r w:rsidRPr="004A2C57">
        <w:rPr>
          <w:rStyle w:val="StyleUnderline"/>
          <w:rFonts w:asciiTheme="minorHAnsi" w:hAnsiTheme="minorHAnsi" w:cstheme="minorHAnsi"/>
          <w:highlight w:val="yellow"/>
        </w:rPr>
        <w:t xml:space="preserve">believed </w:t>
      </w:r>
      <w:r w:rsidRPr="004A2C57">
        <w:rPr>
          <w:rStyle w:val="Emphasis"/>
          <w:rFonts w:asciiTheme="minorHAnsi" w:hAnsiTheme="minorHAnsi" w:cstheme="minorHAnsi"/>
          <w:highlight w:val="yellow"/>
        </w:rPr>
        <w:t>free trade</w:t>
      </w:r>
      <w:r w:rsidRPr="004A2C57">
        <w:rPr>
          <w:rFonts w:asciiTheme="minorHAnsi" w:hAnsiTheme="minorHAnsi" w:cstheme="minorHAnsi"/>
          <w:sz w:val="12"/>
          <w:highlight w:val="yellow"/>
        </w:rPr>
        <w:t xml:space="preserve"> </w:t>
      </w:r>
      <w:r w:rsidRPr="004A2C57">
        <w:rPr>
          <w:rStyle w:val="StyleUnderline"/>
          <w:rFonts w:asciiTheme="minorHAnsi" w:hAnsiTheme="minorHAnsi" w:cstheme="minorHAnsi"/>
          <w:highlight w:val="yellow"/>
        </w:rPr>
        <w:t>and</w:t>
      </w:r>
      <w:r w:rsidRPr="002E05D5">
        <w:rPr>
          <w:rFonts w:asciiTheme="minorHAnsi" w:hAnsiTheme="minorHAnsi" w:cstheme="minorHAnsi"/>
          <w:sz w:val="12"/>
        </w:rPr>
        <w:t xml:space="preserve"> the </w:t>
      </w:r>
      <w:r w:rsidRPr="004A2C57">
        <w:rPr>
          <w:rStyle w:val="Emphasis"/>
          <w:rFonts w:asciiTheme="minorHAnsi" w:hAnsiTheme="minorHAnsi" w:cstheme="minorHAnsi"/>
          <w:highlight w:val="yellow"/>
        </w:rPr>
        <w:t>extension</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 xml:space="preserve">of American </w:t>
      </w:r>
      <w:r w:rsidRPr="004A2C57">
        <w:rPr>
          <w:rStyle w:val="Emphasis"/>
          <w:rFonts w:asciiTheme="minorHAnsi" w:hAnsiTheme="minorHAnsi" w:cstheme="minorHAnsi"/>
          <w:highlight w:val="yellow"/>
        </w:rPr>
        <w:t>capital</w:t>
      </w:r>
      <w:r w:rsidRPr="002E05D5">
        <w:rPr>
          <w:rStyle w:val="StyleUnderline"/>
          <w:rFonts w:asciiTheme="minorHAnsi" w:hAnsiTheme="minorHAnsi" w:cstheme="minorHAnsi"/>
        </w:rPr>
        <w:t xml:space="preserve"> into foreign markets would benefit workers</w:t>
      </w:r>
      <w:r w:rsidRPr="002E05D5">
        <w:rPr>
          <w:rFonts w:asciiTheme="minorHAnsi" w:hAnsiTheme="minorHAnsi" w:cstheme="minorHAnsi"/>
          <w:sz w:val="12"/>
        </w:rPr>
        <w:t xml:space="preserve"> both </w:t>
      </w:r>
      <w:r w:rsidRPr="002E05D5">
        <w:rPr>
          <w:rStyle w:val="StyleUnderline"/>
          <w:rFonts w:asciiTheme="minorHAnsi" w:hAnsiTheme="minorHAnsi" w:cstheme="minorHAnsi"/>
        </w:rPr>
        <w:t>at home and abroad</w:t>
      </w:r>
      <w:r w:rsidRPr="002E05D5">
        <w:rPr>
          <w:rFonts w:asciiTheme="minorHAnsi" w:hAnsiTheme="minorHAnsi" w:cstheme="minorHAnsi"/>
          <w:sz w:val="12"/>
        </w:rPr>
        <w:t xml:space="preserve"> by raising wages and living standards.</w:t>
      </w:r>
    </w:p>
    <w:p w14:paraId="64C88A83" w14:textId="77777777" w:rsidR="00D2145C" w:rsidRPr="002E05D5" w:rsidRDefault="00D2145C" w:rsidP="00D2145C">
      <w:pPr>
        <w:rPr>
          <w:rStyle w:val="StyleUnderline"/>
          <w:rFonts w:asciiTheme="minorHAnsi" w:hAnsiTheme="minorHAnsi" w:cstheme="minorHAnsi"/>
        </w:rPr>
      </w:pPr>
      <w:r w:rsidRPr="002E05D5">
        <w:rPr>
          <w:rFonts w:asciiTheme="minorHAnsi" w:hAnsiTheme="minorHAnsi" w:cstheme="minorHAnsi"/>
          <w:sz w:val="12"/>
        </w:rPr>
        <w:t xml:space="preserve">This book tells the story of US labor officialdom’s quest to control the workers’ movements of Europe, Latin America, Africa, and Asia between the 1940s and 1990s—and the bitter conflicts exacerbated along the way. When thinking about labor’s role in the Cold War, it is imporant to understand </w:t>
      </w:r>
      <w:r w:rsidRPr="002E05D5">
        <w:rPr>
          <w:rStyle w:val="StyleUnderline"/>
          <w:rFonts w:asciiTheme="minorHAnsi" w:hAnsiTheme="minorHAnsi" w:cstheme="minorHAnsi"/>
        </w:rPr>
        <w:t>that “</w:t>
      </w:r>
      <w:r w:rsidRPr="004A2C57">
        <w:rPr>
          <w:rStyle w:val="StyleUnderline"/>
          <w:rFonts w:asciiTheme="minorHAnsi" w:hAnsiTheme="minorHAnsi" w:cstheme="minorHAnsi"/>
          <w:highlight w:val="yellow"/>
        </w:rPr>
        <w:t>the Cold War</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was</w:t>
      </w:r>
      <w:r w:rsidRPr="002E05D5">
        <w:rPr>
          <w:rStyle w:val="StyleUnderline"/>
          <w:rFonts w:asciiTheme="minorHAnsi" w:hAnsiTheme="minorHAnsi" w:cstheme="minorHAnsi"/>
        </w:rPr>
        <w:t xml:space="preserve"> not only an East-West struggle between rival superpowers, but</w:t>
      </w:r>
      <w:r w:rsidRPr="002E05D5">
        <w:rPr>
          <w:rFonts w:asciiTheme="minorHAnsi" w:hAnsiTheme="minorHAnsi" w:cstheme="minorHAnsi"/>
          <w:sz w:val="12"/>
        </w:rPr>
        <w:t xml:space="preserve"> also </w:t>
      </w:r>
      <w:r w:rsidRPr="004A2C57">
        <w:rPr>
          <w:rStyle w:val="StyleUnderline"/>
          <w:rFonts w:asciiTheme="minorHAnsi" w:hAnsiTheme="minorHAnsi" w:cstheme="minorHAnsi"/>
          <w:highlight w:val="yellow"/>
        </w:rPr>
        <w:t xml:space="preserve">a series of imperial, </w:t>
      </w:r>
      <w:r w:rsidRPr="002E05D5">
        <w:rPr>
          <w:rStyle w:val="StyleUnderline"/>
          <w:rFonts w:asciiTheme="minorHAnsi" w:hAnsiTheme="minorHAnsi" w:cstheme="minorHAnsi"/>
        </w:rPr>
        <w:t xml:space="preserve">often </w:t>
      </w:r>
      <w:r w:rsidRPr="004A2C57">
        <w:rPr>
          <w:rStyle w:val="StyleUnderline"/>
          <w:rFonts w:asciiTheme="minorHAnsi" w:hAnsiTheme="minorHAnsi" w:cstheme="minorHAnsi"/>
          <w:highlight w:val="yellow"/>
        </w:rPr>
        <w:t>grotesquely violent intrusions by the Global North</w:t>
      </w:r>
      <w:r w:rsidRPr="002E05D5">
        <w:rPr>
          <w:rFonts w:asciiTheme="minorHAnsi" w:hAnsiTheme="minorHAnsi" w:cstheme="minorHAnsi"/>
          <w:sz w:val="12"/>
        </w:rPr>
        <w:t xml:space="preserve"> into the Global South. Like a roving picket marching from country to country, </w:t>
      </w:r>
      <w:r w:rsidRPr="004A2C57">
        <w:rPr>
          <w:rStyle w:val="Emphasis"/>
          <w:rFonts w:asciiTheme="minorHAnsi" w:hAnsiTheme="minorHAnsi" w:cstheme="minorHAnsi"/>
          <w:highlight w:val="yellow"/>
        </w:rPr>
        <w:t>the AFL-CIO</w:t>
      </w:r>
      <w:r w:rsidRPr="004A2C57">
        <w:rPr>
          <w:rStyle w:val="StyleUnderline"/>
          <w:rFonts w:asciiTheme="minorHAnsi" w:hAnsiTheme="minorHAnsi" w:cstheme="minorHAnsi"/>
          <w:highlight w:val="yellow"/>
        </w:rPr>
        <w:t>’s</w:t>
      </w:r>
      <w:r w:rsidRPr="002E05D5">
        <w:rPr>
          <w:rStyle w:val="StyleUnderline"/>
          <w:rFonts w:asciiTheme="minorHAnsi" w:hAnsiTheme="minorHAnsi" w:cstheme="minorHAnsi"/>
        </w:rPr>
        <w:t xml:space="preserve"> international agents </w:t>
      </w:r>
      <w:r w:rsidRPr="004A2C57">
        <w:rPr>
          <w:rStyle w:val="StyleUnderline"/>
          <w:rFonts w:asciiTheme="minorHAnsi" w:hAnsiTheme="minorHAnsi" w:cstheme="minorHAnsi"/>
          <w:highlight w:val="yellow"/>
        </w:rPr>
        <w:t xml:space="preserve">carried out their own </w:t>
      </w:r>
      <w:r w:rsidRPr="004A2C57">
        <w:rPr>
          <w:rStyle w:val="Emphasis"/>
          <w:rFonts w:asciiTheme="minorHAnsi" w:hAnsiTheme="minorHAnsi" w:cstheme="minorHAnsi"/>
          <w:highlight w:val="yellow"/>
        </w:rPr>
        <w:t>imperial intrusions</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expending incredible energy and </w:t>
      </w:r>
      <w:r w:rsidRPr="004A2C57">
        <w:rPr>
          <w:rStyle w:val="StyleUnderline"/>
          <w:rFonts w:asciiTheme="minorHAnsi" w:hAnsiTheme="minorHAnsi" w:cstheme="minorHAnsi"/>
          <w:highlight w:val="yellow"/>
        </w:rPr>
        <w:t xml:space="preserve">resources to </w:t>
      </w:r>
      <w:r w:rsidRPr="004A2C57">
        <w:rPr>
          <w:rStyle w:val="Emphasis"/>
          <w:rFonts w:asciiTheme="minorHAnsi" w:hAnsiTheme="minorHAnsi" w:cstheme="minorHAnsi"/>
          <w:highlight w:val="yellow"/>
        </w:rPr>
        <w:t>block revolutionary ideologies</w:t>
      </w:r>
      <w:r w:rsidRPr="002E05D5">
        <w:rPr>
          <w:rStyle w:val="StyleUnderline"/>
          <w:rFonts w:asciiTheme="minorHAnsi" w:hAnsiTheme="minorHAnsi" w:cstheme="minorHAnsi"/>
        </w:rPr>
        <w:t xml:space="preserve"> and militant class consciousness from taking hold </w:t>
      </w:r>
      <w:r w:rsidRPr="002E05D5">
        <w:rPr>
          <w:rFonts w:asciiTheme="minorHAnsi" w:hAnsiTheme="minorHAnsi" w:cstheme="minorHAnsi"/>
          <w:sz w:val="12"/>
        </w:rPr>
        <w:t>in foreign labor movements.</w:t>
      </w:r>
    </w:p>
    <w:p w14:paraId="7C76A478"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 xml:space="preserve">In practice, this meant meddling in the internal processes of other countries’ unions, stoking internecine rivalries, </w:t>
      </w:r>
      <w:r w:rsidRPr="004A2C57">
        <w:rPr>
          <w:rStyle w:val="StyleUnderline"/>
          <w:rFonts w:asciiTheme="minorHAnsi" w:hAnsiTheme="minorHAnsi" w:cstheme="minorHAnsi"/>
          <w:highlight w:val="yellow"/>
        </w:rPr>
        <w:t>creating</w:t>
      </w:r>
      <w:r w:rsidRPr="002E05D5">
        <w:rPr>
          <w:rStyle w:val="StyleUnderline"/>
          <w:rFonts w:asciiTheme="minorHAnsi" w:hAnsiTheme="minorHAnsi" w:cstheme="minorHAnsi"/>
        </w:rPr>
        <w:t xml:space="preserve"> and financially propping up </w:t>
      </w:r>
      <w:r w:rsidRPr="004A2C57">
        <w:rPr>
          <w:rStyle w:val="StyleUnderline"/>
          <w:rFonts w:asciiTheme="minorHAnsi" w:hAnsiTheme="minorHAnsi" w:cstheme="minorHAnsi"/>
          <w:highlight w:val="yellow"/>
        </w:rPr>
        <w:t>splinter</w:t>
      </w:r>
      <w:r w:rsidRPr="002E05D5">
        <w:rPr>
          <w:rStyle w:val="StyleUnderline"/>
          <w:rFonts w:asciiTheme="minorHAnsi" w:hAnsiTheme="minorHAnsi" w:cstheme="minorHAnsi"/>
        </w:rPr>
        <w:t xml:space="preserve"> labor </w:t>
      </w:r>
      <w:r w:rsidRPr="004A2C57">
        <w:rPr>
          <w:rStyle w:val="StyleUnderline"/>
          <w:rFonts w:asciiTheme="minorHAnsi" w:hAnsiTheme="minorHAnsi" w:cstheme="minorHAnsi"/>
          <w:highlight w:val="yellow"/>
        </w:rPr>
        <w:t xml:space="preserve">organizations, </w:t>
      </w:r>
      <w:r w:rsidRPr="002E05D5">
        <w:rPr>
          <w:rStyle w:val="StyleUnderline"/>
          <w:rFonts w:asciiTheme="minorHAnsi" w:hAnsiTheme="minorHAnsi" w:cstheme="minorHAnsi"/>
        </w:rPr>
        <w:t xml:space="preserve">grooming </w:t>
      </w:r>
      <w:r w:rsidRPr="004A2C57">
        <w:rPr>
          <w:rStyle w:val="StyleUnderline"/>
          <w:rFonts w:asciiTheme="minorHAnsi" w:hAnsiTheme="minorHAnsi" w:cstheme="minorHAnsi"/>
          <w:highlight w:val="yellow"/>
        </w:rPr>
        <w:t>cadres of conservative unionists</w:t>
      </w:r>
      <w:r w:rsidRPr="002E05D5">
        <w:rPr>
          <w:rStyle w:val="StyleUnderline"/>
          <w:rFonts w:asciiTheme="minorHAnsi" w:hAnsiTheme="minorHAnsi" w:cstheme="minorHAnsi"/>
        </w:rPr>
        <w:t xml:space="preserve">, and </w:t>
      </w:r>
      <w:r w:rsidRPr="004A2C57">
        <w:rPr>
          <w:rStyle w:val="Emphasis"/>
          <w:rFonts w:asciiTheme="minorHAnsi" w:hAnsiTheme="minorHAnsi" w:cstheme="minorHAnsi"/>
          <w:highlight w:val="yellow"/>
        </w:rPr>
        <w:t>occasionally</w:t>
      </w:r>
      <w:r w:rsidRPr="002E05D5">
        <w:rPr>
          <w:rStyle w:val="StyleUnderline"/>
          <w:rFonts w:asciiTheme="minorHAnsi" w:hAnsiTheme="minorHAnsi" w:cstheme="minorHAnsi"/>
        </w:rPr>
        <w:t xml:space="preserve"> using </w:t>
      </w:r>
      <w:r w:rsidRPr="004A2C57">
        <w:rPr>
          <w:rStyle w:val="Emphasis"/>
          <w:rFonts w:asciiTheme="minorHAnsi" w:hAnsiTheme="minorHAnsi" w:cstheme="minorHAnsi"/>
          <w:highlight w:val="yellow"/>
        </w:rPr>
        <w:t>the</w:t>
      </w:r>
      <w:r w:rsidRPr="002E05D5">
        <w:rPr>
          <w:rStyle w:val="StyleUnderline"/>
          <w:rFonts w:asciiTheme="minorHAnsi" w:hAnsiTheme="minorHAnsi" w:cstheme="minorHAnsi"/>
        </w:rPr>
        <w:t xml:space="preserve"> power of the </w:t>
      </w:r>
      <w:r w:rsidRPr="004A2C57">
        <w:rPr>
          <w:rStyle w:val="Emphasis"/>
          <w:rFonts w:asciiTheme="minorHAnsi" w:hAnsiTheme="minorHAnsi" w:cstheme="minorHAnsi"/>
          <w:highlight w:val="yellow"/>
        </w:rPr>
        <w:t>strike to sabotage leftwing governments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American </w:t>
      </w:r>
      <w:r w:rsidRPr="004A2C57">
        <w:rPr>
          <w:rStyle w:val="Emphasis"/>
          <w:rFonts w:asciiTheme="minorHAnsi" w:hAnsiTheme="minorHAnsi" w:cstheme="minorHAnsi"/>
          <w:highlight w:val="yellow"/>
        </w:rPr>
        <w:t>labor officials</w:t>
      </w:r>
      <w:r w:rsidRPr="002E05D5">
        <w:rPr>
          <w:rFonts w:asciiTheme="minorHAnsi" w:hAnsiTheme="minorHAnsi" w:cstheme="minorHAnsi"/>
          <w:sz w:val="12"/>
        </w:rPr>
        <w:t xml:space="preserve"> usually </w:t>
      </w:r>
      <w:r w:rsidRPr="004A2C57">
        <w:rPr>
          <w:rStyle w:val="StyleUnderline"/>
          <w:rFonts w:asciiTheme="minorHAnsi" w:hAnsiTheme="minorHAnsi" w:cstheme="minorHAnsi"/>
          <w:highlight w:val="yellow"/>
        </w:rPr>
        <w:t>carried out</w:t>
      </w:r>
      <w:r w:rsidRPr="002E05D5">
        <w:rPr>
          <w:rStyle w:val="StyleUnderline"/>
          <w:rFonts w:asciiTheme="minorHAnsi" w:hAnsiTheme="minorHAnsi" w:cstheme="minorHAnsi"/>
        </w:rPr>
        <w:t xml:space="preserve"> such </w:t>
      </w:r>
      <w:r w:rsidRPr="004A2C57">
        <w:rPr>
          <w:rStyle w:val="StyleUnderline"/>
          <w:rFonts w:asciiTheme="minorHAnsi" w:hAnsiTheme="minorHAnsi" w:cstheme="minorHAnsi"/>
          <w:highlight w:val="yellow"/>
        </w:rPr>
        <w:t>activities without</w:t>
      </w:r>
      <w:r w:rsidRPr="002E05D5">
        <w:rPr>
          <w:rStyle w:val="StyleUnderline"/>
          <w:rFonts w:asciiTheme="minorHAnsi" w:hAnsiTheme="minorHAnsi" w:cstheme="minorHAnsi"/>
        </w:rPr>
        <w:t xml:space="preserve"> the </w:t>
      </w:r>
      <w:r w:rsidRPr="004A2C57">
        <w:rPr>
          <w:rStyle w:val="StyleUnderline"/>
          <w:rFonts w:asciiTheme="minorHAnsi" w:hAnsiTheme="minorHAnsi" w:cstheme="minorHAnsi"/>
          <w:highlight w:val="yellow"/>
        </w:rPr>
        <w:t>full knowledge</w:t>
      </w:r>
      <w:r w:rsidRPr="002E05D5">
        <w:rPr>
          <w:rStyle w:val="StyleUnderline"/>
          <w:rFonts w:asciiTheme="minorHAnsi" w:hAnsiTheme="minorHAnsi" w:cstheme="minorHAnsi"/>
        </w:rPr>
        <w:t xml:space="preserve"> or approval </w:t>
      </w:r>
      <w:r w:rsidRPr="004A2C57">
        <w:rPr>
          <w:rStyle w:val="StyleUnderline"/>
          <w:rFonts w:asciiTheme="minorHAnsi" w:hAnsiTheme="minorHAnsi" w:cstheme="minorHAnsi"/>
          <w:highlight w:val="yellow"/>
        </w:rPr>
        <w:t>of</w:t>
      </w:r>
      <w:r w:rsidRPr="002E05D5">
        <w:rPr>
          <w:rFonts w:asciiTheme="minorHAnsi" w:hAnsiTheme="minorHAnsi" w:cstheme="minorHAnsi"/>
          <w:sz w:val="12"/>
        </w:rPr>
        <w:t xml:space="preserve"> the </w:t>
      </w:r>
      <w:r w:rsidRPr="004A2C57">
        <w:rPr>
          <w:rStyle w:val="StyleUnderline"/>
          <w:rFonts w:asciiTheme="minorHAnsi" w:hAnsiTheme="minorHAnsi" w:cstheme="minorHAnsi"/>
          <w:highlight w:val="yellow"/>
        </w:rPr>
        <w:t>rank-and-file</w:t>
      </w:r>
      <w:r w:rsidRPr="002E05D5">
        <w:rPr>
          <w:rStyle w:val="StyleUnderline"/>
          <w:rFonts w:asciiTheme="minorHAnsi" w:hAnsiTheme="minorHAnsi" w:cstheme="minorHAnsi"/>
        </w:rPr>
        <w:t xml:space="preserve"> union </w:t>
      </w:r>
      <w:r w:rsidRPr="004A2C57">
        <w:rPr>
          <w:rStyle w:val="StyleUnderline"/>
          <w:rFonts w:asciiTheme="minorHAnsi" w:hAnsiTheme="minorHAnsi" w:cstheme="minorHAnsi"/>
          <w:highlight w:val="yellow"/>
        </w:rPr>
        <w:t>members</w:t>
      </w:r>
      <w:r w:rsidRPr="002E05D5">
        <w:rPr>
          <w:rFonts w:asciiTheme="minorHAnsi" w:hAnsiTheme="minorHAnsi" w:cstheme="minorHAnsi"/>
          <w:sz w:val="12"/>
        </w:rPr>
        <w:t xml:space="preserve"> they purported to represent. In the few instances where US unionists became aware of what their national leaders were up to in foreign lands, they forcefully protested.</w:t>
      </w:r>
    </w:p>
    <w:p w14:paraId="6E908A79"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 xml:space="preserve">Union activists, journalists, and scholars first began </w:t>
      </w:r>
      <w:r w:rsidRPr="002E05D5">
        <w:rPr>
          <w:rStyle w:val="StyleUnderline"/>
          <w:rFonts w:asciiTheme="minorHAnsi" w:hAnsiTheme="minorHAnsi" w:cstheme="minorHAnsi"/>
        </w:rPr>
        <w:t>documenting</w:t>
      </w:r>
      <w:r w:rsidRPr="002E05D5">
        <w:rPr>
          <w:rFonts w:asciiTheme="minorHAnsi" w:hAnsiTheme="minorHAnsi" w:cstheme="minorHAnsi"/>
          <w:sz w:val="12"/>
        </w:rPr>
        <w:t xml:space="preserve"> US labor’s Cold War intrigues in the late 1960s, the same period when AFSCME’s partnership with the CIA in British Guiana came to light. Early studies and exposés characterized </w:t>
      </w:r>
      <w:r w:rsidRPr="002E05D5">
        <w:rPr>
          <w:rStyle w:val="StyleUnderline"/>
          <w:rFonts w:asciiTheme="minorHAnsi" w:hAnsiTheme="minorHAnsi" w:cstheme="minorHAnsi"/>
        </w:rPr>
        <w:t xml:space="preserve">the AFL-CIO as being little more than </w:t>
      </w:r>
      <w:r w:rsidRPr="004A2C57">
        <w:rPr>
          <w:rStyle w:val="Emphasis"/>
          <w:rFonts w:asciiTheme="minorHAnsi" w:hAnsiTheme="minorHAnsi" w:cstheme="minorHAnsi"/>
          <w:highlight w:val="yellow"/>
        </w:rPr>
        <w:t>a puppet</w:t>
      </w:r>
      <w:r w:rsidRPr="002E05D5">
        <w:rPr>
          <w:rStyle w:val="StyleUnderline"/>
          <w:rFonts w:asciiTheme="minorHAnsi" w:hAnsiTheme="minorHAnsi" w:cstheme="minorHAnsi"/>
        </w:rPr>
        <w:t xml:space="preserve"> of the US government. </w:t>
      </w:r>
      <w:r w:rsidRPr="002E05D5">
        <w:rPr>
          <w:rFonts w:asciiTheme="minorHAnsi" w:hAnsiTheme="minorHAnsi" w:cstheme="minorHAnsi"/>
          <w:sz w:val="12"/>
        </w:rPr>
        <w:t>The spotlight was especially shone on labor’s shadowy ties to the CIA. Many assumed the spy agency was corrupting hapless union leaders, while many others mockingly called the labor federation the “AFL-CIA.”2 More recent studies have demonstrated how the CIA was only the most notorious government entity that organized labor partnered with. In reality, the AFL-CIO became closely allied with almost the entire US foreign policy apparatus—not only the CIA, but also the State Department, Agency for International Development, and National Endowment for Democracy.</w:t>
      </w:r>
    </w:p>
    <w:p w14:paraId="3A1D3FF7" w14:textId="77777777" w:rsidR="00D2145C" w:rsidRPr="002E05D5" w:rsidRDefault="00D2145C" w:rsidP="00D2145C">
      <w:pPr>
        <w:rPr>
          <w:rFonts w:asciiTheme="minorHAnsi" w:hAnsiTheme="minorHAnsi" w:cstheme="minorHAnsi"/>
          <w:sz w:val="12"/>
        </w:rPr>
      </w:pPr>
      <w:r w:rsidRPr="002E05D5">
        <w:rPr>
          <w:rStyle w:val="StyleUnderline"/>
          <w:rFonts w:asciiTheme="minorHAnsi" w:hAnsiTheme="minorHAnsi" w:cstheme="minorHAnsi"/>
        </w:rPr>
        <w:t>Scholars</w:t>
      </w:r>
      <w:r w:rsidRPr="002E05D5">
        <w:rPr>
          <w:rFonts w:asciiTheme="minorHAnsi" w:hAnsiTheme="minorHAnsi" w:cstheme="minorHAnsi"/>
          <w:sz w:val="12"/>
        </w:rPr>
        <w:t xml:space="preserve"> in the early twenty-first century </w:t>
      </w:r>
      <w:r w:rsidRPr="002E05D5">
        <w:rPr>
          <w:rStyle w:val="StyleUnderline"/>
          <w:rFonts w:asciiTheme="minorHAnsi" w:hAnsiTheme="minorHAnsi" w:cstheme="minorHAnsi"/>
        </w:rPr>
        <w:t>rightly contend that American labor leaders were not just dupes of the government, but were</w:t>
      </w:r>
      <w:r w:rsidRPr="002E05D5">
        <w:rPr>
          <w:rFonts w:asciiTheme="minorHAnsi" w:hAnsiTheme="minorHAnsi" w:cstheme="minorHAnsi"/>
          <w:sz w:val="12"/>
        </w:rPr>
        <w:t xml:space="preserve"> instead </w:t>
      </w:r>
      <w:r w:rsidRPr="002E05D5">
        <w:rPr>
          <w:rStyle w:val="StyleUnderline"/>
          <w:rFonts w:asciiTheme="minorHAnsi" w:hAnsiTheme="minorHAnsi" w:cstheme="minorHAnsi"/>
        </w:rPr>
        <w:t xml:space="preserve">aggressive cold warriors in their own right. </w:t>
      </w:r>
      <w:r w:rsidRPr="004A2C57">
        <w:rPr>
          <w:rStyle w:val="StyleUnderline"/>
          <w:rFonts w:asciiTheme="minorHAnsi" w:hAnsiTheme="minorHAnsi" w:cstheme="minorHAnsi"/>
          <w:highlight w:val="yellow"/>
        </w:rPr>
        <w:t>Labor officials</w:t>
      </w:r>
      <w:r w:rsidRPr="002E05D5">
        <w:rPr>
          <w:rFonts w:asciiTheme="minorHAnsi" w:hAnsiTheme="minorHAnsi" w:cstheme="minorHAnsi"/>
          <w:sz w:val="12"/>
        </w:rPr>
        <w:t>—many of whom spent their early years maneuvering to expel radicals from their own unions —</w:t>
      </w:r>
      <w:r w:rsidRPr="004A2C57">
        <w:rPr>
          <w:rStyle w:val="StyleUnderline"/>
          <w:rFonts w:asciiTheme="minorHAnsi" w:hAnsiTheme="minorHAnsi" w:cstheme="minorHAnsi"/>
          <w:highlight w:val="yellow"/>
        </w:rPr>
        <w:t>did not need to be corrupted</w:t>
      </w:r>
      <w:r w:rsidRPr="002E05D5">
        <w:rPr>
          <w:rStyle w:val="StyleUnderline"/>
          <w:rFonts w:asciiTheme="minorHAnsi" w:hAnsiTheme="minorHAnsi" w:cstheme="minorHAnsi"/>
        </w:rPr>
        <w:t xml:space="preserve"> by the CIA, since they </w:t>
      </w:r>
      <w:r w:rsidRPr="004A2C57">
        <w:rPr>
          <w:rStyle w:val="StyleUnderline"/>
          <w:rFonts w:asciiTheme="minorHAnsi" w:hAnsiTheme="minorHAnsi" w:cstheme="minorHAnsi"/>
          <w:highlight w:val="yellow"/>
        </w:rPr>
        <w:t>were willing to wage</w:t>
      </w:r>
      <w:r w:rsidRPr="002E05D5">
        <w:rPr>
          <w:rStyle w:val="StyleUnderline"/>
          <w:rFonts w:asciiTheme="minorHAnsi" w:hAnsiTheme="minorHAnsi" w:cstheme="minorHAnsi"/>
        </w:rPr>
        <w:t xml:space="preserve"> the Cold </w:t>
      </w:r>
      <w:r w:rsidRPr="004A2C57">
        <w:rPr>
          <w:rStyle w:val="StyleUnderline"/>
          <w:rFonts w:asciiTheme="minorHAnsi" w:hAnsiTheme="minorHAnsi" w:cstheme="minorHAnsi"/>
          <w:highlight w:val="yellow"/>
        </w:rPr>
        <w:t>War with or without</w:t>
      </w:r>
      <w:r w:rsidRPr="002E05D5">
        <w:rPr>
          <w:rStyle w:val="StyleUnderline"/>
          <w:rFonts w:asciiTheme="minorHAnsi" w:hAnsiTheme="minorHAnsi" w:cstheme="minorHAnsi"/>
        </w:rPr>
        <w:t xml:space="preserve"> the </w:t>
      </w:r>
      <w:r w:rsidRPr="004A2C57">
        <w:rPr>
          <w:rStyle w:val="StyleUnderline"/>
          <w:rFonts w:asciiTheme="minorHAnsi" w:hAnsiTheme="minorHAnsi" w:cstheme="minorHAnsi"/>
          <w:highlight w:val="yellow"/>
        </w:rPr>
        <w:t>government’s cooperation</w:t>
      </w:r>
      <w:r w:rsidRPr="002E05D5">
        <w:rPr>
          <w:rStyle w:val="StyleUnderline"/>
          <w:rFonts w:asciiTheme="minorHAnsi" w:hAnsiTheme="minorHAnsi" w:cstheme="minorHAnsi"/>
        </w:rPr>
        <w:t xml:space="preserve">, and were already waging it </w:t>
      </w:r>
      <w:r w:rsidRPr="004A2C57">
        <w:rPr>
          <w:rStyle w:val="Emphasis"/>
          <w:rFonts w:asciiTheme="minorHAnsi" w:hAnsiTheme="minorHAnsi" w:cstheme="minorHAnsi"/>
          <w:highlight w:val="yellow"/>
        </w:rPr>
        <w:t xml:space="preserve">before the CIA had come into </w:t>
      </w:r>
      <w:r w:rsidRPr="002E05D5">
        <w:rPr>
          <w:rStyle w:val="StyleUnderline"/>
          <w:rFonts w:asciiTheme="minorHAnsi" w:hAnsiTheme="minorHAnsi" w:cstheme="minorHAnsi"/>
        </w:rPr>
        <w:t>formal</w:t>
      </w:r>
      <w:r w:rsidRPr="004A2C57">
        <w:rPr>
          <w:rStyle w:val="Emphasis"/>
          <w:rFonts w:asciiTheme="minorHAnsi" w:hAnsiTheme="minorHAnsi" w:cstheme="minorHAnsi"/>
          <w:highlight w:val="yellow"/>
        </w:rPr>
        <w:t xml:space="preserve"> existence</w:t>
      </w:r>
      <w:r w:rsidRPr="002E05D5">
        <w:rPr>
          <w:rStyle w:val="StyleUnderline"/>
          <w:rFonts w:asciiTheme="minorHAnsi" w:hAnsiTheme="minorHAnsi" w:cstheme="minorHAnsi"/>
        </w:rPr>
        <w:t>.</w:t>
      </w:r>
      <w:r w:rsidRPr="002E05D5">
        <w:rPr>
          <w:rFonts w:asciiTheme="minorHAnsi" w:hAnsiTheme="minorHAnsi" w:cstheme="minorHAnsi"/>
          <w:sz w:val="12"/>
        </w:rPr>
        <w:t xml:space="preserve"> </w:t>
      </w:r>
      <w:r w:rsidRPr="002E05D5">
        <w:rPr>
          <w:rStyle w:val="Emphasis"/>
          <w:rFonts w:asciiTheme="minorHAnsi" w:hAnsiTheme="minorHAnsi" w:cstheme="minorHAnsi"/>
        </w:rPr>
        <w:t>Because</w:t>
      </w:r>
      <w:r w:rsidRPr="002E05D5">
        <w:rPr>
          <w:rStyle w:val="StyleUnderline"/>
          <w:rFonts w:asciiTheme="minorHAnsi" w:hAnsiTheme="minorHAnsi" w:cstheme="minorHAnsi"/>
        </w:rPr>
        <w:t xml:space="preserve"> of</w:t>
      </w:r>
      <w:r w:rsidRPr="002E05D5">
        <w:rPr>
          <w:rFonts w:asciiTheme="minorHAnsi" w:hAnsiTheme="minorHAnsi" w:cstheme="minorHAnsi"/>
          <w:sz w:val="12"/>
        </w:rPr>
        <w:t xml:space="preserve"> their </w:t>
      </w:r>
      <w:r w:rsidRPr="002E05D5">
        <w:rPr>
          <w:rStyle w:val="Emphasis"/>
          <w:rFonts w:asciiTheme="minorHAnsi" w:hAnsiTheme="minorHAnsi" w:cstheme="minorHAnsi"/>
        </w:rPr>
        <w:t>firsthand experience battling leftists in their union ranks</w:t>
      </w:r>
      <w:r w:rsidRPr="002E05D5">
        <w:rPr>
          <w:rFonts w:asciiTheme="minorHAnsi" w:hAnsiTheme="minorHAnsi" w:cstheme="minorHAnsi"/>
          <w:sz w:val="12"/>
        </w:rPr>
        <w:t xml:space="preserve">, many </w:t>
      </w:r>
      <w:r w:rsidRPr="002E05D5">
        <w:rPr>
          <w:rStyle w:val="StyleUnderline"/>
          <w:rFonts w:asciiTheme="minorHAnsi" w:hAnsiTheme="minorHAnsi" w:cstheme="minorHAnsi"/>
        </w:rPr>
        <w:t>labor officials</w:t>
      </w:r>
      <w:r w:rsidRPr="002E05D5">
        <w:rPr>
          <w:rFonts w:asciiTheme="minorHAnsi" w:hAnsiTheme="minorHAnsi" w:cstheme="minorHAnsi"/>
          <w:sz w:val="12"/>
        </w:rPr>
        <w:t xml:space="preserve"> even saw </w:t>
      </w:r>
      <w:r w:rsidRPr="002E05D5">
        <w:rPr>
          <w:rStyle w:val="StyleUnderline"/>
          <w:rFonts w:asciiTheme="minorHAnsi" w:hAnsiTheme="minorHAnsi" w:cstheme="minorHAnsi"/>
        </w:rPr>
        <w:t>themselves as more committed and effective anticommunists than their government counterparts</w:t>
      </w:r>
      <w:r w:rsidRPr="002E05D5">
        <w:rPr>
          <w:rFonts w:asciiTheme="minorHAnsi" w:hAnsiTheme="minorHAnsi" w:cstheme="minorHAnsi"/>
          <w:sz w:val="12"/>
        </w:rPr>
        <w:t>, leading to an occasionally contentious relationship. What’s more, recent studies show how unionists in the countries on the receiving end of US labor’s interventions had their own agendas, which they often advanced by using the substantial resources the AFL-CIO could provide. 3</w:t>
      </w:r>
    </w:p>
    <w:p w14:paraId="0F2BB1E3" w14:textId="77777777" w:rsidR="00D2145C" w:rsidRPr="002E05D5" w:rsidRDefault="00D2145C" w:rsidP="00D2145C">
      <w:pPr>
        <w:rPr>
          <w:rFonts w:asciiTheme="minorHAnsi" w:hAnsiTheme="minorHAnsi" w:cstheme="minorHAnsi"/>
          <w:sz w:val="12"/>
        </w:rPr>
      </w:pPr>
      <w:r w:rsidRPr="002E05D5">
        <w:rPr>
          <w:rFonts w:asciiTheme="minorHAnsi" w:hAnsiTheme="minorHAnsi" w:cstheme="minorHAnsi"/>
          <w:sz w:val="12"/>
        </w:rPr>
        <w:t xml:space="preserve">The present study builds on this existing scholarship and journalism, while also incorporating original archival research, to provide a comprehensive history of US labor’s global reach in the latter half of the twentieth century. The main characters are the </w:t>
      </w:r>
      <w:r w:rsidRPr="002E05D5">
        <w:rPr>
          <w:rStyle w:val="StyleUnderline"/>
          <w:rFonts w:asciiTheme="minorHAnsi" w:hAnsiTheme="minorHAnsi" w:cstheme="minorHAnsi"/>
        </w:rPr>
        <w:t>high-ranking AFL-CIO officials</w:t>
      </w:r>
      <w:r w:rsidRPr="002E05D5">
        <w:rPr>
          <w:rFonts w:asciiTheme="minorHAnsi" w:hAnsiTheme="minorHAnsi" w:cstheme="minorHAnsi"/>
          <w:sz w:val="12"/>
        </w:rPr>
        <w:t xml:space="preserve">—nearly all white men—who </w:t>
      </w:r>
      <w:r w:rsidRPr="002E05D5">
        <w:rPr>
          <w:rStyle w:val="Emphasis"/>
          <w:rFonts w:asciiTheme="minorHAnsi" w:hAnsiTheme="minorHAnsi" w:cstheme="minorHAnsi"/>
        </w:rPr>
        <w:t>shaped and implemented labor</w:t>
      </w:r>
      <w:r w:rsidRPr="002E05D5">
        <w:rPr>
          <w:rFonts w:asciiTheme="minorHAnsi" w:hAnsiTheme="minorHAnsi" w:cstheme="minorHAnsi"/>
          <w:sz w:val="12"/>
        </w:rPr>
        <w:t xml:space="preserve">’s international </w:t>
      </w:r>
      <w:r w:rsidRPr="002E05D5">
        <w:rPr>
          <w:rStyle w:val="Emphasis"/>
          <w:rFonts w:asciiTheme="minorHAnsi" w:hAnsiTheme="minorHAnsi" w:cstheme="minorHAnsi"/>
        </w:rPr>
        <w:t>policy</w:t>
      </w:r>
      <w:r w:rsidRPr="002E05D5">
        <w:rPr>
          <w:rFonts w:asciiTheme="minorHAnsi" w:hAnsiTheme="minorHAnsi" w:cstheme="minorHAnsi"/>
          <w:sz w:val="12"/>
        </w:rPr>
        <w:t>. Foreign labor leaders and union dissenters at home also figure prominently in this story.</w:t>
      </w:r>
    </w:p>
    <w:p w14:paraId="1A540C10" w14:textId="77777777" w:rsidR="00D2145C" w:rsidRPr="006D388B" w:rsidRDefault="00D2145C" w:rsidP="00D2145C"/>
    <w:p w14:paraId="255F76F0" w14:textId="77777777" w:rsidR="00D2145C" w:rsidRDefault="00D2145C" w:rsidP="00D2145C">
      <w:pPr>
        <w:pStyle w:val="Heading4"/>
      </w:pPr>
      <w:r>
        <w:t xml:space="preserve">No polycrisis </w:t>
      </w:r>
      <w:r w:rsidRPr="00B634EC">
        <w:rPr>
          <w:u w:val="single"/>
        </w:rPr>
        <w:t>impact</w:t>
      </w:r>
      <w:r>
        <w:t>.</w:t>
      </w:r>
    </w:p>
    <w:p w14:paraId="5A62A6B5" w14:textId="77777777" w:rsidR="00D2145C" w:rsidRPr="00970DB8" w:rsidRDefault="00D2145C" w:rsidP="00D2145C">
      <w:pPr>
        <w:rPr>
          <w:rStyle w:val="StyleUnderline"/>
        </w:rPr>
      </w:pPr>
      <w:r>
        <w:t xml:space="preserve">Daniel </w:t>
      </w:r>
      <w:r w:rsidRPr="00946D4D">
        <w:rPr>
          <w:rStyle w:val="Style13ptBold"/>
        </w:rPr>
        <w:t>Drezner 23</w:t>
      </w:r>
      <w: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15A25F93" w14:textId="77777777" w:rsidR="00D2145C" w:rsidRPr="00970DB8" w:rsidRDefault="00D2145C" w:rsidP="00D2145C">
      <w:pPr>
        <w:rPr>
          <w:rStyle w:val="StyleUnderline"/>
        </w:rPr>
      </w:pPr>
      <w:r w:rsidRPr="000E7608">
        <w:rPr>
          <w:sz w:val="16"/>
        </w:rPr>
        <w:t>There is nothing that Davos loves more than a good buzzword, and in 2023 that buzzword was “polycrisis.”</w:t>
      </w:r>
    </w:p>
    <w:p w14:paraId="11393A82" w14:textId="77777777" w:rsidR="00D2145C" w:rsidRPr="00970DB8" w:rsidRDefault="00D2145C" w:rsidP="00D2145C">
      <w:pPr>
        <w:rPr>
          <w:rStyle w:val="StyleUnderline"/>
        </w:rPr>
      </w:pPr>
      <w:r w:rsidRPr="000E7608">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B86583A" w14:textId="77777777" w:rsidR="00D2145C" w:rsidRPr="00970DB8" w:rsidRDefault="00D2145C" w:rsidP="00D2145C">
      <w:pPr>
        <w:rPr>
          <w:rStyle w:val="StyleUnderline"/>
        </w:rPr>
      </w:pPr>
      <w:r w:rsidRPr="000E7608">
        <w:rPr>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0E7608">
        <w:rPr>
          <w:rStyle w:val="Emphasis"/>
        </w:rPr>
        <w:t>“Does it actually mean anything?”</w:t>
      </w:r>
    </w:p>
    <w:p w14:paraId="4BF3A274" w14:textId="77777777" w:rsidR="00D2145C" w:rsidRPr="00970DB8" w:rsidRDefault="00D2145C" w:rsidP="00D2145C">
      <w:pPr>
        <w:rPr>
          <w:rStyle w:val="StyleUnderline"/>
        </w:rPr>
      </w:pPr>
      <w:r w:rsidRPr="000E7608">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CAC1FDE" w14:textId="77777777" w:rsidR="00D2145C" w:rsidRPr="00970DB8" w:rsidRDefault="00D2145C" w:rsidP="00D2145C">
      <w:pPr>
        <w:rPr>
          <w:rStyle w:val="StyleUnderline"/>
        </w:rPr>
      </w:pPr>
      <w:r w:rsidRPr="000E7608">
        <w:rPr>
          <w:sz w:val="16"/>
        </w:rPr>
        <w:t xml:space="preserve">That is a legitimate concern. </w:t>
      </w:r>
      <w:r w:rsidRPr="000E7608">
        <w:rPr>
          <w:rStyle w:val="StyleUnderline"/>
        </w:rPr>
        <w:t xml:space="preserve">Just because the </w:t>
      </w:r>
      <w:r w:rsidRPr="000E7608">
        <w:rPr>
          <w:rStyle w:val="Emphasis"/>
        </w:rPr>
        <w:t>concept</w:t>
      </w:r>
      <w:r w:rsidRPr="000E7608">
        <w:rPr>
          <w:rStyle w:val="StyleUnderline"/>
        </w:rPr>
        <w:t xml:space="preserve"> of a </w:t>
      </w:r>
      <w:r w:rsidRPr="007273F0">
        <w:rPr>
          <w:rStyle w:val="StyleUnderline"/>
          <w:highlight w:val="cyan"/>
        </w:rPr>
        <w:t>polycrisis</w:t>
      </w:r>
      <w:r w:rsidRPr="000E7608">
        <w:rPr>
          <w:rStyle w:val="StyleUnderline"/>
        </w:rPr>
        <w:t xml:space="preserve"> is </w:t>
      </w:r>
      <w:r w:rsidRPr="000E7608">
        <w:rPr>
          <w:rStyle w:val="Emphasis"/>
        </w:rPr>
        <w:t>real</w:t>
      </w:r>
      <w:r w:rsidRPr="000E7608">
        <w:rPr>
          <w:sz w:val="16"/>
        </w:rPr>
        <w:t xml:space="preserve">, </w:t>
      </w:r>
      <w:r w:rsidRPr="000E7608">
        <w:rPr>
          <w:rStyle w:val="StyleUnderline"/>
        </w:rPr>
        <w:t xml:space="preserve">however, does not mean that the </w:t>
      </w:r>
      <w:r w:rsidRPr="000E7608">
        <w:rPr>
          <w:rStyle w:val="Emphasis"/>
        </w:rPr>
        <w:t>logic</w:t>
      </w:r>
      <w:r w:rsidRPr="000E7608">
        <w:rPr>
          <w:rStyle w:val="StyleUnderline"/>
        </w:rPr>
        <w:t xml:space="preserve"> behind a polycrisis is </w:t>
      </w:r>
      <w:r w:rsidRPr="000E7608">
        <w:rPr>
          <w:rStyle w:val="Emphasis"/>
        </w:rPr>
        <w:t>ironclad</w:t>
      </w:r>
      <w:r w:rsidRPr="000E7608">
        <w:rPr>
          <w:sz w:val="16"/>
        </w:rPr>
        <w:t xml:space="preserve">. </w:t>
      </w:r>
      <w:r w:rsidRPr="000E7608">
        <w:rPr>
          <w:rStyle w:val="StyleUnderline"/>
        </w:rPr>
        <w:t xml:space="preserve">Some of it </w:t>
      </w:r>
      <w:r w:rsidRPr="007273F0">
        <w:rPr>
          <w:rStyle w:val="StyleUnderline"/>
          <w:highlight w:val="cyan"/>
        </w:rPr>
        <w:t>echoes 1970s</w:t>
      </w:r>
      <w:r w:rsidRPr="000E7608">
        <w:rPr>
          <w:rStyle w:val="StyleUnderline"/>
        </w:rPr>
        <w:t xml:space="preserve"> </w:t>
      </w:r>
      <w:r w:rsidRPr="007273F0">
        <w:rPr>
          <w:rStyle w:val="StyleUnderline"/>
          <w:highlight w:val="cyan"/>
        </w:rPr>
        <w:t>concerns</w:t>
      </w:r>
      <w:r w:rsidRPr="000E7608">
        <w:rPr>
          <w:rStyle w:val="StyleUnderline"/>
        </w:rPr>
        <w:t xml:space="preserve"> about </w:t>
      </w:r>
      <w:r w:rsidRPr="000E7608">
        <w:rPr>
          <w:rStyle w:val="Emphasis"/>
        </w:rPr>
        <w:t>resource depletion</w:t>
      </w:r>
      <w:r w:rsidRPr="000E7608">
        <w:rPr>
          <w:rStyle w:val="StyleUnderline"/>
        </w:rPr>
        <w:t xml:space="preserve"> combined with an </w:t>
      </w:r>
      <w:r w:rsidRPr="000E7608">
        <w:rPr>
          <w:rStyle w:val="Emphasis"/>
        </w:rPr>
        <w:t>increasing population</w:t>
      </w:r>
      <w:r w:rsidRPr="000E7608">
        <w:rPr>
          <w:sz w:val="16"/>
        </w:rPr>
        <w:t xml:space="preserve"> </w:t>
      </w:r>
      <w:r w:rsidRPr="000E7608">
        <w:rPr>
          <w:rStyle w:val="StyleUnderline"/>
        </w:rPr>
        <w:t xml:space="preserve">— in other words, </w:t>
      </w:r>
      <w:r w:rsidRPr="000E7608">
        <w:rPr>
          <w:rStyle w:val="Emphasis"/>
        </w:rPr>
        <w:t>neo-Malthusianism gussied up to sound fancy</w:t>
      </w:r>
      <w:r w:rsidRPr="000E7608">
        <w:rPr>
          <w:sz w:val="16"/>
        </w:rPr>
        <w:t xml:space="preserve">. </w:t>
      </w:r>
      <w:r w:rsidRPr="000E7608">
        <w:rPr>
          <w:rStyle w:val="StyleUnderline"/>
        </w:rPr>
        <w:t xml:space="preserve">A lot more of it can be reduced to concerns about climate change, which are </w:t>
      </w:r>
      <w:r w:rsidRPr="000E7608">
        <w:rPr>
          <w:rStyle w:val="Emphasis"/>
        </w:rPr>
        <w:t>real</w:t>
      </w:r>
      <w:r w:rsidRPr="000E7608">
        <w:rPr>
          <w:rStyle w:val="StyleUnderline"/>
        </w:rPr>
        <w:t xml:space="preserve"> but </w:t>
      </w:r>
      <w:r w:rsidRPr="000E7608">
        <w:rPr>
          <w:rStyle w:val="Emphasis"/>
        </w:rPr>
        <w:t>not poly-anything</w:t>
      </w:r>
      <w:r w:rsidRPr="000E7608">
        <w:rPr>
          <w:rStyle w:val="StyleUnderline"/>
        </w:rPr>
        <w:t xml:space="preserve">. Those </w:t>
      </w:r>
      <w:r w:rsidRPr="007273F0">
        <w:rPr>
          <w:rStyle w:val="StyleUnderline"/>
          <w:highlight w:val="cyan"/>
        </w:rPr>
        <w:t>warnings</w:t>
      </w:r>
      <w:r w:rsidRPr="000E7608">
        <w:rPr>
          <w:rStyle w:val="StyleUnderline"/>
        </w:rPr>
        <w:t xml:space="preserve"> about a polycrisis might be well-intentioned, but they also </w:t>
      </w:r>
      <w:r w:rsidRPr="007273F0">
        <w:rPr>
          <w:rStyle w:val="StyleUnderline"/>
          <w:highlight w:val="cyan"/>
        </w:rPr>
        <w:t>assume</w:t>
      </w:r>
      <w:r w:rsidRPr="000E7608">
        <w:rPr>
          <w:rStyle w:val="StyleUnderline"/>
        </w:rPr>
        <w:t xml:space="preserve"> the </w:t>
      </w:r>
      <w:r w:rsidRPr="007273F0">
        <w:rPr>
          <w:rStyle w:val="Emphasis"/>
          <w:highlight w:val="cyan"/>
        </w:rPr>
        <w:t>existence</w:t>
      </w:r>
      <w:r w:rsidRPr="007273F0">
        <w:rPr>
          <w:rStyle w:val="StyleUnderline"/>
          <w:highlight w:val="cyan"/>
        </w:rPr>
        <w:t xml:space="preserve"> of</w:t>
      </w:r>
      <w:r w:rsidRPr="000E7608">
        <w:rPr>
          <w:rStyle w:val="StyleUnderline"/>
        </w:rPr>
        <w:t xml:space="preserve"> powerful </w:t>
      </w:r>
      <w:r w:rsidRPr="007273F0">
        <w:rPr>
          <w:rStyle w:val="Emphasis"/>
          <w:highlight w:val="cyan"/>
        </w:rPr>
        <w:t>negative feedback</w:t>
      </w:r>
      <w:r w:rsidRPr="007273F0">
        <w:rPr>
          <w:rStyle w:val="StyleUnderline"/>
          <w:highlight w:val="cyan"/>
        </w:rPr>
        <w:t xml:space="preserve"> effects that </w:t>
      </w:r>
      <w:r w:rsidRPr="007273F0">
        <w:rPr>
          <w:rStyle w:val="Emphasis"/>
          <w:highlight w:val="cyan"/>
        </w:rPr>
        <w:t>may not</w:t>
      </w:r>
      <w:r w:rsidRPr="000E7608">
        <w:rPr>
          <w:rStyle w:val="Emphasis"/>
        </w:rPr>
        <w:t xml:space="preserve"> actually </w:t>
      </w:r>
      <w:r w:rsidRPr="007273F0">
        <w:rPr>
          <w:rStyle w:val="Emphasis"/>
          <w:highlight w:val="cyan"/>
        </w:rPr>
        <w:t>exist</w:t>
      </w:r>
      <w:r w:rsidRPr="000E7608">
        <w:rPr>
          <w:rStyle w:val="StyleUnderline"/>
        </w:rPr>
        <w:t>.</w:t>
      </w:r>
    </w:p>
    <w:p w14:paraId="524F7EC9" w14:textId="77777777" w:rsidR="00D2145C" w:rsidRPr="00970DB8" w:rsidRDefault="00D2145C" w:rsidP="00D2145C">
      <w:pPr>
        <w:rPr>
          <w:rStyle w:val="StyleUnderline"/>
        </w:rPr>
      </w:pPr>
      <w:r w:rsidRPr="000E7608">
        <w:rPr>
          <w:rStyle w:val="StyleUnderline"/>
        </w:rPr>
        <w:t>The future will not be crisis-free by any stretch of the imagination — but the notion of a polycrisis might do more harm than good in attempting to get a grip on the systemic risks that threaten humanity.</w:t>
      </w:r>
    </w:p>
    <w:p w14:paraId="4EBFB784" w14:textId="77777777" w:rsidR="00D2145C" w:rsidRPr="00970DB8" w:rsidRDefault="00D2145C" w:rsidP="00D2145C">
      <w:pPr>
        <w:rPr>
          <w:rStyle w:val="StyleUnderline"/>
        </w:rPr>
      </w:pPr>
      <w:r w:rsidRPr="000E7608">
        <w:rPr>
          <w:sz w:val="16"/>
        </w:rPr>
        <w:t>The history of the idea of the polycrisis</w:t>
      </w:r>
    </w:p>
    <w:p w14:paraId="2BF01C45" w14:textId="77777777" w:rsidR="00D2145C" w:rsidRPr="00970DB8" w:rsidRDefault="00D2145C" w:rsidP="00D2145C">
      <w:pPr>
        <w:rPr>
          <w:rStyle w:val="StyleUnderline"/>
        </w:rPr>
      </w:pPr>
      <w:r w:rsidRPr="000E7608">
        <w:rPr>
          <w:sz w:val="16"/>
        </w:rPr>
        <w:t>As with many buzzwords foretelling despair, the origins of polycrisis can be blamed on the French.</w:t>
      </w:r>
    </w:p>
    <w:p w14:paraId="35794A53" w14:textId="77777777" w:rsidR="00D2145C" w:rsidRPr="00970DB8" w:rsidRDefault="00D2145C" w:rsidP="00D2145C">
      <w:pPr>
        <w:rPr>
          <w:rStyle w:val="StyleUnderline"/>
        </w:rPr>
      </w:pPr>
      <w:r w:rsidRPr="000E7608">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09252208" w14:textId="77777777" w:rsidR="00D2145C" w:rsidRPr="00970DB8" w:rsidRDefault="00D2145C" w:rsidP="00D2145C">
      <w:pPr>
        <w:rPr>
          <w:rStyle w:val="StyleUnderline"/>
        </w:rPr>
      </w:pPr>
      <w:r w:rsidRPr="000E7608">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70973225" w14:textId="77777777" w:rsidR="00D2145C" w:rsidRPr="00970DB8" w:rsidRDefault="00D2145C" w:rsidP="00D2145C">
      <w:pPr>
        <w:rPr>
          <w:rStyle w:val="StyleUnderline"/>
        </w:rPr>
      </w:pPr>
      <w:r w:rsidRPr="000E7608">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736B99D8" w14:textId="77777777" w:rsidR="00D2145C" w:rsidRPr="00970DB8" w:rsidRDefault="00D2145C" w:rsidP="00D2145C">
      <w:pPr>
        <w:rPr>
          <w:rStyle w:val="StyleUnderline"/>
        </w:rPr>
      </w:pPr>
      <w:r w:rsidRPr="000E7608">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01F9DC99" w14:textId="77777777" w:rsidR="00D2145C" w:rsidRPr="00970DB8" w:rsidRDefault="00D2145C" w:rsidP="00D2145C">
      <w:pPr>
        <w:rPr>
          <w:rStyle w:val="StyleUnderline"/>
        </w:rPr>
      </w:pPr>
      <w:r w:rsidRPr="000E7608">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69908710" w14:textId="77777777" w:rsidR="00D2145C" w:rsidRPr="00970DB8" w:rsidRDefault="00D2145C" w:rsidP="00D2145C">
      <w:pPr>
        <w:rPr>
          <w:rStyle w:val="StyleUnderline"/>
        </w:rPr>
      </w:pPr>
      <w:r w:rsidRPr="000E7608">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689A5478" w14:textId="77777777" w:rsidR="00D2145C" w:rsidRPr="00970DB8" w:rsidRDefault="00D2145C" w:rsidP="00D2145C">
      <w:pPr>
        <w:rPr>
          <w:rStyle w:val="StyleUnderline"/>
        </w:rPr>
      </w:pPr>
      <w:r w:rsidRPr="000E7608">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03A76068" w14:textId="77777777" w:rsidR="00D2145C" w:rsidRPr="00970DB8" w:rsidRDefault="00D2145C" w:rsidP="00D2145C">
      <w:pPr>
        <w:rPr>
          <w:rStyle w:val="StyleUnderline"/>
        </w:rPr>
      </w:pPr>
      <w:r w:rsidRPr="000E7608">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472A1CF8" w14:textId="77777777" w:rsidR="00D2145C" w:rsidRPr="00970DB8" w:rsidRDefault="00D2145C" w:rsidP="00D2145C">
      <w:pPr>
        <w:rPr>
          <w:rStyle w:val="StyleUnderline"/>
        </w:rPr>
      </w:pPr>
      <w:r w:rsidRPr="000E7608">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35A62FDC" w14:textId="77777777" w:rsidR="00D2145C" w:rsidRPr="00970DB8" w:rsidRDefault="00D2145C" w:rsidP="00D2145C">
      <w:pPr>
        <w:rPr>
          <w:rStyle w:val="StyleUnderline"/>
        </w:rPr>
      </w:pPr>
      <w:r w:rsidRPr="000E7608">
        <w:rPr>
          <w:sz w:val="16"/>
        </w:rPr>
        <w:t>Given all the interconnections in the current moment, a polycrisis is not hard to conceive. To contemplate it is to be overwhelmed by catastrophic possibilities. Here, look at Tooze’s chart:</w:t>
      </w:r>
    </w:p>
    <w:p w14:paraId="4386D5A0" w14:textId="77777777" w:rsidR="00D2145C" w:rsidRPr="00970DB8" w:rsidRDefault="00D2145C" w:rsidP="00D2145C">
      <w:pPr>
        <w:rPr>
          <w:rStyle w:val="StyleUnderline"/>
        </w:rPr>
      </w:pPr>
      <w:r w:rsidRPr="000E7608">
        <w:rPr>
          <w:sz w:val="16"/>
        </w:rPr>
        <w:t>Or look at the World Economic Forum’s similar chart:</w:t>
      </w:r>
    </w:p>
    <w:p w14:paraId="26BE38A3" w14:textId="77777777" w:rsidR="00D2145C" w:rsidRPr="00970DB8" w:rsidRDefault="00D2145C" w:rsidP="00D2145C">
      <w:pPr>
        <w:rPr>
          <w:rStyle w:val="StyleUnderline"/>
        </w:rPr>
      </w:pPr>
      <w:r w:rsidRPr="000E7608">
        <w:rPr>
          <w:sz w:val="16"/>
        </w:rPr>
        <w:t>Or, if you prefer sci-fi narratives as a means to better comprehension, watch this clip from Amazon Prime’s The Peripheral, which talks about a cluster of events called “The Jackpot” in a way that sounds awfully similar to a polycrisis.</w:t>
      </w:r>
    </w:p>
    <w:p w14:paraId="6A8F9310" w14:textId="77777777" w:rsidR="00D2145C" w:rsidRPr="00970DB8" w:rsidRDefault="00D2145C" w:rsidP="00D2145C">
      <w:pPr>
        <w:rPr>
          <w:rStyle w:val="StyleUnderline"/>
        </w:rPr>
      </w:pPr>
      <w:r w:rsidRPr="000E7608">
        <w:rPr>
          <w:sz w:val="16"/>
        </w:rPr>
        <w:t>How real is the polycrisis?</w:t>
      </w:r>
    </w:p>
    <w:p w14:paraId="2109C274" w14:textId="77777777" w:rsidR="00D2145C" w:rsidRPr="00970DB8" w:rsidRDefault="00D2145C" w:rsidP="00D2145C">
      <w:pPr>
        <w:rPr>
          <w:rStyle w:val="StyleUnderline"/>
        </w:rPr>
      </w:pPr>
      <w:r w:rsidRPr="000E7608">
        <w:rPr>
          <w:rStyle w:val="StyleUnderline"/>
        </w:rPr>
        <w:t>Take a second now and consider all the shocks that have buffeted you, dear reader, in the past few years alone.</w:t>
      </w:r>
    </w:p>
    <w:p w14:paraId="0E75965D" w14:textId="77777777" w:rsidR="00D2145C" w:rsidRPr="00970DB8" w:rsidRDefault="00D2145C" w:rsidP="00D2145C">
      <w:pPr>
        <w:rPr>
          <w:rStyle w:val="StyleUnderline"/>
        </w:rPr>
      </w:pPr>
      <w:r w:rsidRPr="000E7608">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5016266E" w14:textId="77777777" w:rsidR="00D2145C" w:rsidRPr="00970DB8" w:rsidRDefault="00D2145C" w:rsidP="00D2145C">
      <w:pPr>
        <w:rPr>
          <w:rStyle w:val="StyleUnderline"/>
        </w:rPr>
      </w:pPr>
      <w:r w:rsidRPr="000E7608">
        <w:rPr>
          <w:rStyle w:val="StyleUnderline"/>
        </w:rPr>
        <w:t xml:space="preserve">The thing about the previous paragraph is that it </w:t>
      </w:r>
      <w:r w:rsidRPr="000E7608">
        <w:rPr>
          <w:rStyle w:val="Emphasis"/>
        </w:rPr>
        <w:t>does not just describe the current moment; it also captures the global situation almost exactly a century ago</w:t>
      </w:r>
      <w:r w:rsidRPr="000E7608">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CCD3016" w14:textId="77777777" w:rsidR="00D2145C" w:rsidRPr="00970DB8" w:rsidRDefault="00D2145C" w:rsidP="00D2145C">
      <w:pPr>
        <w:rPr>
          <w:rStyle w:val="StyleUnderline"/>
        </w:rPr>
      </w:pPr>
      <w:r w:rsidRPr="000E7608">
        <w:rPr>
          <w:rStyle w:val="StyleUnderline"/>
        </w:rPr>
        <w:t xml:space="preserve">So maybe Niall Ferguson has a point; what some are calling a polycrisis </w:t>
      </w:r>
      <w:r w:rsidRPr="000E7608">
        <w:rPr>
          <w:rStyle w:val="Emphasis"/>
        </w:rPr>
        <w:t>could just be history rhyming with itself</w:t>
      </w:r>
      <w:r w:rsidRPr="000E7608">
        <w:rPr>
          <w:rStyle w:val="StyleUnderline"/>
        </w:rPr>
        <w:t>.</w:t>
      </w:r>
    </w:p>
    <w:p w14:paraId="66BAABEF" w14:textId="77777777" w:rsidR="00D2145C" w:rsidRPr="00970DB8" w:rsidRDefault="00D2145C" w:rsidP="00D2145C">
      <w:pPr>
        <w:rPr>
          <w:rStyle w:val="StyleUnderline"/>
        </w:rPr>
      </w:pPr>
      <w:r w:rsidRPr="000E7608">
        <w:rPr>
          <w:rStyle w:val="StyleUnderline"/>
        </w:rPr>
        <w:t xml:space="preserve">Those warning about a polycrisis vigorously dispute this. They argue that the growing </w:t>
      </w:r>
      <w:r w:rsidRPr="000E7608">
        <w:rPr>
          <w:rStyle w:val="Emphasis"/>
        </w:rPr>
        <w:t>synchronization</w:t>
      </w:r>
      <w:r w:rsidRPr="000E7608">
        <w:rPr>
          <w:sz w:val="16"/>
        </w:rPr>
        <w:t xml:space="preserve"> </w:t>
      </w:r>
      <w:r w:rsidRPr="000E7608">
        <w:rPr>
          <w:rStyle w:val="StyleUnderline"/>
        </w:rPr>
        <w:t>and</w:t>
      </w:r>
      <w:r w:rsidRPr="000E7608">
        <w:rPr>
          <w:sz w:val="16"/>
        </w:rPr>
        <w:t xml:space="preserve"> </w:t>
      </w:r>
      <w:r w:rsidRPr="007273F0">
        <w:rPr>
          <w:rStyle w:val="Emphasis"/>
          <w:highlight w:val="cyan"/>
        </w:rPr>
        <w:t>interconnectivity</w:t>
      </w:r>
      <w:r w:rsidRPr="000E7608">
        <w:rPr>
          <w:sz w:val="16"/>
        </w:rPr>
        <w:t xml:space="preserve"> </w:t>
      </w:r>
      <w:r w:rsidRPr="000E7608">
        <w:rPr>
          <w:rStyle w:val="StyleUnderline"/>
        </w:rPr>
        <w:t xml:space="preserve">of systemic risks increases the chance of a </w:t>
      </w:r>
      <w:r w:rsidRPr="000E7608">
        <w:rPr>
          <w:rStyle w:val="Emphasis"/>
        </w:rPr>
        <w:t>polycrisis</w:t>
      </w:r>
      <w:r w:rsidRPr="000E760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2262D7E7" w14:textId="77777777" w:rsidR="00D2145C" w:rsidRPr="00970DB8" w:rsidRDefault="00D2145C" w:rsidP="00D2145C">
      <w:pPr>
        <w:rPr>
          <w:rStyle w:val="StyleUnderline"/>
        </w:rPr>
      </w:pPr>
      <w:r w:rsidRPr="000E7608">
        <w:rPr>
          <w:rStyle w:val="StyleUnderline"/>
        </w:rPr>
        <w:t xml:space="preserve">These </w:t>
      </w:r>
      <w:r w:rsidRPr="007273F0">
        <w:rPr>
          <w:rStyle w:val="StyleUnderline"/>
          <w:highlight w:val="cyan"/>
        </w:rPr>
        <w:t xml:space="preserve">concerns are </w:t>
      </w:r>
      <w:r w:rsidRPr="00E76FC5">
        <w:rPr>
          <w:rStyle w:val="Emphasis"/>
        </w:rPr>
        <w:t xml:space="preserve">borderline </w:t>
      </w:r>
      <w:r w:rsidRPr="007273F0">
        <w:rPr>
          <w:rStyle w:val="Emphasis"/>
          <w:highlight w:val="cyan"/>
        </w:rPr>
        <w:t>Malthusian</w:t>
      </w:r>
      <w:r w:rsidRPr="000E7608">
        <w:rPr>
          <w:sz w:val="16"/>
        </w:rPr>
        <w:t xml:space="preserve">. Thomas Malthus famously warned that the human population would exponentially outstrip mankind’s capacity to grow food. This proved to be spectacularly wrong, but the power of Malthusian logic remains. </w:t>
      </w:r>
      <w:r w:rsidRPr="000E7608">
        <w:rPr>
          <w:rStyle w:val="StyleUnderline"/>
        </w:rPr>
        <w:t>Neo-Malthusians are less concerned about food specifically and more about human civilization outstripping other necessary resources.</w:t>
      </w:r>
    </w:p>
    <w:p w14:paraId="450177DC" w14:textId="77777777" w:rsidR="00D2145C" w:rsidRPr="00970DB8" w:rsidRDefault="00D2145C" w:rsidP="00D2145C">
      <w:pPr>
        <w:rPr>
          <w:rStyle w:val="StyleUnderline"/>
        </w:rPr>
      </w:pPr>
      <w:r w:rsidRPr="000E760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645FFC93" w14:textId="77777777" w:rsidR="00D2145C" w:rsidRPr="00970DB8" w:rsidRDefault="00D2145C" w:rsidP="00D2145C">
      <w:pPr>
        <w:rPr>
          <w:rStyle w:val="StyleUnderline"/>
        </w:rPr>
      </w:pPr>
      <w:r w:rsidRPr="000E7608">
        <w:rPr>
          <w:rStyle w:val="StyleUnderline"/>
        </w:rPr>
        <w:t xml:space="preserve">Concerns about climate change </w:t>
      </w:r>
      <w:r w:rsidRPr="000E7608">
        <w:rPr>
          <w:rStyle w:val="Emphasis"/>
        </w:rPr>
        <w:t>should not be minimized</w:t>
      </w:r>
      <w:r w:rsidRPr="000E7608">
        <w:rPr>
          <w:rStyle w:val="StyleUnderline"/>
        </w:rPr>
        <w:t xml:space="preserve">. At the same time, there are ways in which the </w:t>
      </w:r>
      <w:r w:rsidRPr="000E7608">
        <w:rPr>
          <w:rStyle w:val="Emphasis"/>
        </w:rPr>
        <w:t>notion</w:t>
      </w:r>
      <w:r w:rsidRPr="000E7608">
        <w:rPr>
          <w:rStyle w:val="StyleUnderline"/>
        </w:rPr>
        <w:t xml:space="preserve"> of a </w:t>
      </w:r>
      <w:r w:rsidRPr="000E7608">
        <w:rPr>
          <w:rStyle w:val="Emphasis"/>
        </w:rPr>
        <w:t>polycrisis</w:t>
      </w:r>
      <w:r w:rsidRPr="000E7608">
        <w:rPr>
          <w:rStyle w:val="StyleUnderline"/>
        </w:rPr>
        <w:t xml:space="preserve"> </w:t>
      </w:r>
      <w:r w:rsidRPr="000E7608">
        <w:rPr>
          <w:rStyle w:val="Emphasis"/>
        </w:rPr>
        <w:t>obfuscates</w:t>
      </w:r>
      <w:r w:rsidRPr="000E7608">
        <w:rPr>
          <w:rStyle w:val="StyleUnderline"/>
        </w:rPr>
        <w:t xml:space="preserve"> more than it </w:t>
      </w:r>
      <w:r w:rsidRPr="000E7608">
        <w:rPr>
          <w:rStyle w:val="Emphasis"/>
        </w:rPr>
        <w:t>reveals</w:t>
      </w:r>
      <w:r w:rsidRPr="000E7608">
        <w:rPr>
          <w:sz w:val="16"/>
        </w:rPr>
        <w:t>.</w:t>
      </w:r>
    </w:p>
    <w:p w14:paraId="51698272" w14:textId="77777777" w:rsidR="00D2145C" w:rsidRPr="00970DB8" w:rsidRDefault="00D2145C" w:rsidP="00D2145C">
      <w:pPr>
        <w:rPr>
          <w:rStyle w:val="StyleUnderline"/>
        </w:rPr>
      </w:pPr>
      <w:r w:rsidRPr="000E7608">
        <w:rPr>
          <w:rStyle w:val="StyleUnderline"/>
        </w:rPr>
        <w:t xml:space="preserve">Looking at the </w:t>
      </w:r>
      <w:r w:rsidRPr="00E76FC5">
        <w:rPr>
          <w:rStyle w:val="StyleUnderline"/>
        </w:rPr>
        <w:t>charts</w:t>
      </w:r>
      <w:r w:rsidRPr="000E7608">
        <w:rPr>
          <w:rStyle w:val="StyleUnderline"/>
        </w:rPr>
        <w:t xml:space="preserve"> above makes it </w:t>
      </w:r>
      <w:r w:rsidRPr="000E7608">
        <w:rPr>
          <w:rStyle w:val="Emphasis"/>
        </w:rPr>
        <w:t>seem</w:t>
      </w:r>
      <w:r w:rsidRPr="000E7608">
        <w:rPr>
          <w:rStyle w:val="StyleUnderline"/>
        </w:rPr>
        <w:t xml:space="preserve"> as though </w:t>
      </w:r>
      <w:r w:rsidRPr="000E7608">
        <w:rPr>
          <w:rStyle w:val="Emphasis"/>
        </w:rPr>
        <w:t>little</w:t>
      </w:r>
      <w:r w:rsidRPr="000E7608">
        <w:rPr>
          <w:rStyle w:val="StyleUnderline"/>
        </w:rPr>
        <w:t xml:space="preserve"> can be </w:t>
      </w:r>
      <w:r w:rsidRPr="000E7608">
        <w:rPr>
          <w:rStyle w:val="Emphasis"/>
        </w:rPr>
        <w:t>done</w:t>
      </w:r>
      <w:r w:rsidRPr="000E7608">
        <w:rPr>
          <w:rStyle w:val="StyleUnderline"/>
        </w:rPr>
        <w:t xml:space="preserve"> to </w:t>
      </w:r>
      <w:r w:rsidRPr="000E7608">
        <w:rPr>
          <w:rStyle w:val="Emphasis"/>
        </w:rPr>
        <w:t>prevent</w:t>
      </w:r>
      <w:r w:rsidRPr="000E7608">
        <w:rPr>
          <w:rStyle w:val="StyleUnderline"/>
        </w:rPr>
        <w:t xml:space="preserve"> a polycrisis. Indeed, the Cascade Institute paper is written as though the polycrisis has </w:t>
      </w:r>
      <w:r w:rsidRPr="000E7608">
        <w:rPr>
          <w:rStyle w:val="Emphasis"/>
        </w:rPr>
        <w:t>already happened.</w:t>
      </w:r>
    </w:p>
    <w:p w14:paraId="57BE3098" w14:textId="77777777" w:rsidR="00D2145C" w:rsidRPr="00970DB8" w:rsidRDefault="00D2145C" w:rsidP="00D2145C">
      <w:pPr>
        <w:rPr>
          <w:rStyle w:val="StyleUnderline"/>
        </w:rPr>
      </w:pPr>
      <w:r w:rsidRPr="000E7608">
        <w:rPr>
          <w:rStyle w:val="StyleUnderline"/>
        </w:rPr>
        <w:t>This sort of framing is bound to generate a sense of</w:t>
      </w:r>
      <w:r w:rsidRPr="000E7608">
        <w:rPr>
          <w:sz w:val="16"/>
        </w:rPr>
        <w:t xml:space="preserve"> </w:t>
      </w:r>
      <w:r w:rsidRPr="000E7608">
        <w:rPr>
          <w:rStyle w:val="Emphasis"/>
        </w:rPr>
        <w:t>helplessness</w:t>
      </w:r>
      <w:r w:rsidRPr="000E7608">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365B279D" w14:textId="77777777" w:rsidR="00D2145C" w:rsidRPr="00970DB8" w:rsidRDefault="00D2145C" w:rsidP="00D2145C">
      <w:pPr>
        <w:rPr>
          <w:rStyle w:val="StyleUnderline"/>
        </w:rPr>
      </w:pPr>
      <w:r w:rsidRPr="00E76FC5">
        <w:rPr>
          <w:rStyle w:val="StyleUnderline"/>
        </w:rPr>
        <w:t xml:space="preserve">It is far from obvious that there </w:t>
      </w:r>
      <w:r w:rsidRPr="00E76FC5">
        <w:rPr>
          <w:rStyle w:val="Emphasis"/>
        </w:rPr>
        <w:t>will</w:t>
      </w:r>
      <w:r w:rsidRPr="00E76FC5">
        <w:rPr>
          <w:rStyle w:val="StyleUnderline"/>
        </w:rPr>
        <w:t xml:space="preserve"> be a polycrisis</w:t>
      </w:r>
      <w:r w:rsidRPr="000E7608">
        <w:rPr>
          <w:sz w:val="16"/>
        </w:rPr>
        <w:t xml:space="preserve"> (let alone that we’re already in one). As the economist Noah Smith pointed out in his rejoinder to Tooze, its proponents underestimate how much “</w:t>
      </w:r>
      <w:r w:rsidRPr="000E7608">
        <w:rPr>
          <w:rStyle w:val="StyleUnderline"/>
        </w:rPr>
        <w:t xml:space="preserve">the global </w:t>
      </w:r>
      <w:r w:rsidRPr="007273F0">
        <w:rPr>
          <w:rStyle w:val="StyleUnderline"/>
          <w:highlight w:val="cyan"/>
        </w:rPr>
        <w:t>econ</w:t>
      </w:r>
      <w:r w:rsidRPr="00E76FC5">
        <w:rPr>
          <w:rStyle w:val="StyleUnderline"/>
        </w:rPr>
        <w:t>omy</w:t>
      </w:r>
      <w:r w:rsidRPr="007273F0">
        <w:rPr>
          <w:rStyle w:val="StyleUnderline"/>
          <w:highlight w:val="cyan"/>
        </w:rPr>
        <w:t xml:space="preserve"> and political system </w:t>
      </w:r>
      <w:r w:rsidRPr="00E76FC5">
        <w:rPr>
          <w:rStyle w:val="StyleUnderline"/>
        </w:rPr>
        <w:t xml:space="preserve">are </w:t>
      </w:r>
      <w:r w:rsidRPr="007273F0">
        <w:rPr>
          <w:rStyle w:val="StyleUnderline"/>
          <w:highlight w:val="cyan"/>
        </w:rPr>
        <w:t xml:space="preserve">full of </w:t>
      </w:r>
      <w:r w:rsidRPr="007273F0">
        <w:rPr>
          <w:rStyle w:val="Emphasis"/>
          <w:highlight w:val="cyan"/>
        </w:rPr>
        <w:t>mechanisms</w:t>
      </w:r>
      <w:r w:rsidRPr="007273F0">
        <w:rPr>
          <w:sz w:val="16"/>
          <w:highlight w:val="cyan"/>
        </w:rPr>
        <w:t xml:space="preserve"> </w:t>
      </w:r>
      <w:r w:rsidRPr="007273F0">
        <w:rPr>
          <w:rStyle w:val="StyleUnderline"/>
          <w:highlight w:val="cyan"/>
        </w:rPr>
        <w:t>that</w:t>
      </w:r>
      <w:r w:rsidRPr="007273F0">
        <w:rPr>
          <w:sz w:val="16"/>
          <w:highlight w:val="cyan"/>
        </w:rPr>
        <w:t xml:space="preserve"> </w:t>
      </w:r>
      <w:r w:rsidRPr="007273F0">
        <w:rPr>
          <w:rStyle w:val="Emphasis"/>
          <w:highlight w:val="cyan"/>
        </w:rPr>
        <w:t>push back against shocks</w:t>
      </w:r>
      <w:r w:rsidRPr="007273F0">
        <w:rPr>
          <w:sz w:val="16"/>
          <w:highlight w:val="cyan"/>
        </w:rPr>
        <w:t xml:space="preserve">.” </w:t>
      </w:r>
      <w:r w:rsidRPr="00E76FC5">
        <w:rPr>
          <w:sz w:val="16"/>
        </w:rPr>
        <w:t xml:space="preserve">Indeed, </w:t>
      </w:r>
      <w:r w:rsidRPr="00E76FC5">
        <w:rPr>
          <w:rStyle w:val="StyleUnderline"/>
        </w:rPr>
        <w:t xml:space="preserve">for all the concerns that have been voiced over the past two years about global </w:t>
      </w:r>
      <w:r w:rsidRPr="007273F0">
        <w:rPr>
          <w:rStyle w:val="StyleUnderline"/>
          <w:highlight w:val="cyan"/>
        </w:rPr>
        <w:t>supply chain stresses and</w:t>
      </w:r>
      <w:r w:rsidRPr="000E7608">
        <w:rPr>
          <w:rStyle w:val="StyleUnderline"/>
        </w:rPr>
        <w:t xml:space="preserve"> rampant </w:t>
      </w:r>
      <w:r w:rsidRPr="007273F0">
        <w:rPr>
          <w:rStyle w:val="StyleUnderline"/>
          <w:highlight w:val="cyan"/>
        </w:rPr>
        <w:t>inflation</w:t>
      </w:r>
      <w:r w:rsidRPr="000E7608">
        <w:rPr>
          <w:rStyle w:val="StyleUnderline"/>
        </w:rPr>
        <w:t xml:space="preserve">, both of those trends appear to </w:t>
      </w:r>
      <w:r w:rsidRPr="007273F0">
        <w:rPr>
          <w:rStyle w:val="StyleUnderline"/>
          <w:highlight w:val="cyan"/>
        </w:rPr>
        <w:t xml:space="preserve">have </w:t>
      </w:r>
      <w:r w:rsidRPr="007273F0">
        <w:rPr>
          <w:rStyle w:val="Emphasis"/>
          <w:highlight w:val="cyan"/>
        </w:rPr>
        <w:t>reversed</w:t>
      </w:r>
      <w:r w:rsidRPr="000E7608">
        <w:rPr>
          <w:rStyle w:val="Emphasis"/>
        </w:rPr>
        <w:t xml:space="preserve"> themselves quite nicely</w:t>
      </w:r>
      <w:r w:rsidRPr="000E7608">
        <w:rPr>
          <w:sz w:val="16"/>
        </w:rPr>
        <w:t xml:space="preserve">. </w:t>
      </w:r>
      <w:r w:rsidRPr="007273F0">
        <w:rPr>
          <w:rStyle w:val="StyleUnderline"/>
          <w:highlight w:val="cyan"/>
        </w:rPr>
        <w:t>Complaints</w:t>
      </w:r>
      <w:r w:rsidRPr="000E7608">
        <w:rPr>
          <w:rStyle w:val="StyleUnderline"/>
        </w:rPr>
        <w:t xml:space="preserve"> about </w:t>
      </w:r>
      <w:r w:rsidRPr="000E7608">
        <w:rPr>
          <w:rStyle w:val="Emphasis"/>
        </w:rPr>
        <w:t>scarce container ships</w:t>
      </w:r>
      <w:r w:rsidRPr="000E7608">
        <w:rPr>
          <w:rStyle w:val="StyleUnderline"/>
        </w:rPr>
        <w:t xml:space="preserve"> and </w:t>
      </w:r>
      <w:r w:rsidRPr="000E7608">
        <w:rPr>
          <w:rStyle w:val="Emphasis"/>
        </w:rPr>
        <w:t>computer chips</w:t>
      </w:r>
      <w:r w:rsidRPr="000E7608">
        <w:rPr>
          <w:rStyle w:val="StyleUnderline"/>
        </w:rPr>
        <w:t xml:space="preserve"> that dominated 2021 have </w:t>
      </w:r>
      <w:r w:rsidRPr="007273F0">
        <w:rPr>
          <w:rStyle w:val="StyleUnderline"/>
          <w:highlight w:val="cyan"/>
        </w:rPr>
        <w:t>turned into</w:t>
      </w:r>
      <w:r w:rsidRPr="000E7608">
        <w:rPr>
          <w:rStyle w:val="StyleUnderline"/>
        </w:rPr>
        <w:t xml:space="preserve"> stories about </w:t>
      </w:r>
      <w:r w:rsidRPr="007273F0">
        <w:rPr>
          <w:rStyle w:val="Emphasis"/>
          <w:highlight w:val="cyan"/>
        </w:rPr>
        <w:t>gluts</w:t>
      </w:r>
      <w:r w:rsidRPr="007273F0">
        <w:rPr>
          <w:rStyle w:val="StyleUnderline"/>
          <w:highlight w:val="cyan"/>
        </w:rPr>
        <w:t xml:space="preserve"> in</w:t>
      </w:r>
      <w:r w:rsidRPr="000E7608">
        <w:rPr>
          <w:rStyle w:val="StyleUnderline"/>
        </w:rPr>
        <w:t xml:space="preserve"> </w:t>
      </w:r>
      <w:r w:rsidRPr="000E7608">
        <w:rPr>
          <w:rStyle w:val="Emphasis"/>
        </w:rPr>
        <w:t xml:space="preserve">both </w:t>
      </w:r>
      <w:r w:rsidRPr="007273F0">
        <w:rPr>
          <w:rStyle w:val="Emphasis"/>
          <w:highlight w:val="cyan"/>
        </w:rPr>
        <w:t>markets</w:t>
      </w:r>
      <w:r w:rsidRPr="000E7608">
        <w:rPr>
          <w:rStyle w:val="StyleUnderline"/>
        </w:rPr>
        <w:t>.</w:t>
      </w:r>
    </w:p>
    <w:p w14:paraId="620B7731" w14:textId="77777777" w:rsidR="00D2145C" w:rsidRPr="00970DB8" w:rsidRDefault="00D2145C" w:rsidP="00D2145C">
      <w:pPr>
        <w:rPr>
          <w:rStyle w:val="StyleUnderline"/>
        </w:rPr>
      </w:pPr>
      <w:r w:rsidRPr="000E7608">
        <w:rPr>
          <w:rStyle w:val="StyleUnderline"/>
        </w:rPr>
        <w:t xml:space="preserve">On the </w:t>
      </w:r>
      <w:r w:rsidRPr="000E7608">
        <w:rPr>
          <w:rStyle w:val="Emphasis"/>
        </w:rPr>
        <w:t>sociopolitical</w:t>
      </w:r>
      <w:r w:rsidRPr="000E7608">
        <w:rPr>
          <w:rStyle w:val="StyleUnderline"/>
        </w:rPr>
        <w:t xml:space="preserve"> side</w:t>
      </w:r>
      <w:r w:rsidRPr="000E7608">
        <w:rPr>
          <w:sz w:val="16"/>
        </w:rPr>
        <w:t xml:space="preserve"> of the ledger, </w:t>
      </w:r>
      <w:r w:rsidRPr="000E7608">
        <w:rPr>
          <w:rStyle w:val="StyleUnderline"/>
        </w:rPr>
        <w:t xml:space="preserve">it is noteworthy that as societies </w:t>
      </w:r>
      <w:r w:rsidRPr="000E7608">
        <w:rPr>
          <w:rStyle w:val="Emphasis"/>
        </w:rPr>
        <w:t>emerge</w:t>
      </w:r>
      <w:r w:rsidRPr="000E7608">
        <w:rPr>
          <w:rStyle w:val="StyleUnderline"/>
        </w:rPr>
        <w:t xml:space="preserve"> from the </w:t>
      </w:r>
      <w:r w:rsidRPr="000E7608">
        <w:rPr>
          <w:rStyle w:val="Emphasis"/>
        </w:rPr>
        <w:t>pandemic</w:t>
      </w:r>
      <w:r w:rsidRPr="000E7608">
        <w:rPr>
          <w:sz w:val="16"/>
        </w:rPr>
        <w:t xml:space="preserve">, </w:t>
      </w:r>
      <w:r w:rsidRPr="000E7608">
        <w:rPr>
          <w:rStyle w:val="StyleUnderline"/>
        </w:rPr>
        <w:t xml:space="preserve">indicators of </w:t>
      </w:r>
      <w:r w:rsidRPr="000E7608">
        <w:rPr>
          <w:rStyle w:val="Emphasis"/>
        </w:rPr>
        <w:t>social dysfunction</w:t>
      </w:r>
      <w:r w:rsidRPr="000E7608">
        <w:rPr>
          <w:rStyle w:val="StyleUnderline"/>
        </w:rPr>
        <w:t xml:space="preserve"> might start to subside. Political populism has actually been trending </w:t>
      </w:r>
      <w:r w:rsidRPr="000E7608">
        <w:rPr>
          <w:rStyle w:val="Emphasis"/>
        </w:rPr>
        <w:t>downward</w:t>
      </w:r>
      <w:r w:rsidRPr="000E7608">
        <w:rPr>
          <w:sz w:val="16"/>
        </w:rPr>
        <w:t xml:space="preserve"> for the past year or so. </w:t>
      </w:r>
      <w:r w:rsidRPr="000E7608">
        <w:rPr>
          <w:rStyle w:val="StyleUnderline"/>
        </w:rPr>
        <w:t xml:space="preserve">Even skeptics of democracy have noticed that </w:t>
      </w:r>
      <w:r w:rsidRPr="000E7608">
        <w:rPr>
          <w:rStyle w:val="Emphasis"/>
        </w:rPr>
        <w:t>autocracies</w:t>
      </w:r>
      <w:r w:rsidRPr="000E7608">
        <w:rPr>
          <w:rStyle w:val="StyleUnderline"/>
        </w:rPr>
        <w:t xml:space="preserve"> have been facing </w:t>
      </w:r>
      <w:r w:rsidRPr="000E7608">
        <w:rPr>
          <w:rStyle w:val="Emphasis"/>
        </w:rPr>
        <w:t>greater challenges</w:t>
      </w:r>
      <w:r w:rsidRPr="000E7608">
        <w:rPr>
          <w:rStyle w:val="StyleUnderline"/>
        </w:rPr>
        <w:t xml:space="preserve"> as of late than </w:t>
      </w:r>
      <w:r w:rsidRPr="000E7608">
        <w:rPr>
          <w:rStyle w:val="Emphasis"/>
        </w:rPr>
        <w:t>democracies</w:t>
      </w:r>
      <w:r w:rsidRPr="000E7608">
        <w:rPr>
          <w:sz w:val="16"/>
        </w:rPr>
        <w:t>.</w:t>
      </w:r>
    </w:p>
    <w:p w14:paraId="6CE885BD" w14:textId="77777777" w:rsidR="00D2145C" w:rsidRPr="00970DB8" w:rsidRDefault="00D2145C" w:rsidP="00D2145C">
      <w:pPr>
        <w:rPr>
          <w:rStyle w:val="StyleUnderline"/>
        </w:rPr>
      </w:pPr>
      <w:r w:rsidRPr="000E7608">
        <w:rPr>
          <w:rStyle w:val="StyleUnderline"/>
        </w:rPr>
        <w:t xml:space="preserve">Malthusian arguments rest </w:t>
      </w:r>
      <w:r w:rsidRPr="007273F0">
        <w:rPr>
          <w:rStyle w:val="StyleUnderline"/>
          <w:highlight w:val="cyan"/>
        </w:rPr>
        <w:t>on</w:t>
      </w:r>
      <w:r w:rsidRPr="000E7608">
        <w:rPr>
          <w:rStyle w:val="StyleUnderline"/>
        </w:rPr>
        <w:t xml:space="preserve"> </w:t>
      </w:r>
      <w:r w:rsidRPr="007273F0">
        <w:rPr>
          <w:rStyle w:val="Emphasis"/>
          <w:highlight w:val="cyan"/>
        </w:rPr>
        <w:t>producers</w:t>
      </w:r>
      <w:r w:rsidRPr="000E7608">
        <w:rPr>
          <w:rStyle w:val="StyleUnderline"/>
        </w:rPr>
        <w:t xml:space="preserve"> being </w:t>
      </w:r>
      <w:r w:rsidRPr="000E7608">
        <w:rPr>
          <w:rStyle w:val="Emphasis"/>
        </w:rPr>
        <w:t>unable to keep pace with growing demand</w:t>
      </w:r>
      <w:r w:rsidRPr="000E7608">
        <w:rPr>
          <w:sz w:val="16"/>
        </w:rPr>
        <w:t xml:space="preserve">, </w:t>
      </w:r>
      <w:r w:rsidRPr="000E7608">
        <w:rPr>
          <w:rStyle w:val="StyleUnderline"/>
        </w:rPr>
        <w:t xml:space="preserve">and modern </w:t>
      </w:r>
      <w:r w:rsidRPr="000E7608">
        <w:rPr>
          <w:rStyle w:val="Emphasis"/>
        </w:rPr>
        <w:t>history</w:t>
      </w:r>
      <w:r w:rsidRPr="000E7608">
        <w:rPr>
          <w:rStyle w:val="StyleUnderline"/>
        </w:rPr>
        <w:t xml:space="preserve"> suggests that the </w:t>
      </w:r>
      <w:r w:rsidRPr="000E7608">
        <w:rPr>
          <w:rStyle w:val="Emphasis"/>
        </w:rPr>
        <w:t>Malthusian logic has been proven wrong time and again</w:t>
      </w:r>
      <w:r w:rsidRPr="000E7608">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2F5F95ED" w14:textId="77777777" w:rsidR="00D2145C" w:rsidRPr="00970DB8" w:rsidRDefault="00D2145C" w:rsidP="00D2145C">
      <w:pPr>
        <w:rPr>
          <w:rStyle w:val="StyleUnderline"/>
        </w:rPr>
      </w:pPr>
      <w:r w:rsidRPr="000E7608">
        <w:rPr>
          <w:sz w:val="16"/>
        </w:rPr>
        <w:t>Predicting the unpredictable</w:t>
      </w:r>
    </w:p>
    <w:p w14:paraId="01077F17" w14:textId="77777777" w:rsidR="00D2145C" w:rsidRPr="00970DB8" w:rsidRDefault="00D2145C" w:rsidP="00D2145C">
      <w:pPr>
        <w:rPr>
          <w:rStyle w:val="StyleUnderline"/>
        </w:rPr>
      </w:pPr>
      <w:r w:rsidRPr="000E7608">
        <w:rPr>
          <w:rStyle w:val="StyleUnderline"/>
        </w:rPr>
        <w:t xml:space="preserve">The deeper flaw in the </w:t>
      </w:r>
      <w:r w:rsidRPr="00E76FC5">
        <w:rPr>
          <w:rStyle w:val="StyleUnderline"/>
        </w:rPr>
        <w:t>polycrisis</w:t>
      </w:r>
      <w:r w:rsidRPr="000E7608">
        <w:rPr>
          <w:rStyle w:val="StyleUnderline"/>
        </w:rPr>
        <w:t xml:space="preserve"> logic is the presumption that one systemic crisis will </w:t>
      </w:r>
      <w:r w:rsidRPr="000E7608">
        <w:rPr>
          <w:rStyle w:val="Emphasis"/>
        </w:rPr>
        <w:t>inexorably</w:t>
      </w:r>
      <w:r w:rsidRPr="000E7608">
        <w:rPr>
          <w:rStyle w:val="StyleUnderline"/>
        </w:rPr>
        <w:t xml:space="preserve"> lead to </w:t>
      </w:r>
      <w:r w:rsidRPr="000E7608">
        <w:rPr>
          <w:rStyle w:val="Emphasis"/>
        </w:rPr>
        <w:t>negative feedback effects</w:t>
      </w:r>
      <w:r w:rsidRPr="000E7608">
        <w:rPr>
          <w:sz w:val="16"/>
        </w:rPr>
        <w:t xml:space="preserve"> that cause other systems to tip into crisis.</w:t>
      </w:r>
    </w:p>
    <w:p w14:paraId="17A34E9A" w14:textId="77777777" w:rsidR="00D2145C" w:rsidRPr="00970DB8" w:rsidRDefault="00D2145C" w:rsidP="00D2145C">
      <w:pPr>
        <w:rPr>
          <w:rStyle w:val="StyleUnderline"/>
        </w:rPr>
      </w:pPr>
      <w:r w:rsidRPr="000E7608">
        <w:rPr>
          <w:rStyle w:val="StyleUnderline"/>
        </w:rPr>
        <w:t>If this</w:t>
      </w:r>
      <w:r w:rsidRPr="000E7608">
        <w:rPr>
          <w:sz w:val="16"/>
        </w:rPr>
        <w:t xml:space="preserve"> assumption </w:t>
      </w:r>
      <w:r w:rsidRPr="000E7608">
        <w:rPr>
          <w:rStyle w:val="StyleUnderline"/>
        </w:rPr>
        <w:t xml:space="preserve">does not hold, then the whole </w:t>
      </w:r>
      <w:r w:rsidRPr="000E7608">
        <w:rPr>
          <w:rStyle w:val="Emphasis"/>
        </w:rPr>
        <w:t>logic</w:t>
      </w:r>
      <w:r w:rsidRPr="000E7608">
        <w:rPr>
          <w:rStyle w:val="StyleUnderline"/>
        </w:rPr>
        <w:t xml:space="preserve"> of a </w:t>
      </w:r>
      <w:r w:rsidRPr="000E7608">
        <w:rPr>
          <w:rStyle w:val="Emphasis"/>
        </w:rPr>
        <w:t>single polycrisis</w:t>
      </w:r>
      <w:r w:rsidRPr="000E7608">
        <w:rPr>
          <w:rStyle w:val="StyleUnderline"/>
        </w:rPr>
        <w:t xml:space="preserve"> </w:t>
      </w:r>
      <w:r w:rsidRPr="000E7608">
        <w:rPr>
          <w:rStyle w:val="Emphasis"/>
        </w:rPr>
        <w:t>falls apart</w:t>
      </w:r>
      <w:r w:rsidRPr="000E7608">
        <w:rPr>
          <w:sz w:val="16"/>
        </w:rPr>
        <w:t xml:space="preserve">. </w:t>
      </w:r>
      <w:r w:rsidRPr="000E7608">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6F0B3B17" w14:textId="77777777" w:rsidR="00D2145C" w:rsidRPr="00970DB8" w:rsidRDefault="00D2145C" w:rsidP="00D2145C">
      <w:pPr>
        <w:rPr>
          <w:rStyle w:val="StyleUnderline"/>
        </w:rPr>
      </w:pPr>
      <w:r w:rsidRPr="000E7608">
        <w:rPr>
          <w:rStyle w:val="StyleUnderlin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E7608">
        <w:rPr>
          <w:rStyle w:val="Emphasis"/>
        </w:rPr>
        <w:t>presuming</w:t>
      </w:r>
      <w:r w:rsidRPr="000E7608">
        <w:rPr>
          <w:rStyle w:val="StyleUnderline"/>
        </w:rPr>
        <w:t xml:space="preserve"> that one </w:t>
      </w:r>
      <w:r w:rsidRPr="007273F0">
        <w:rPr>
          <w:rStyle w:val="StyleUnderline"/>
          <w:highlight w:val="cyan"/>
        </w:rPr>
        <w:t>systemic crisis</w:t>
      </w:r>
      <w:r w:rsidRPr="000E7608">
        <w:rPr>
          <w:rStyle w:val="StyleUnderline"/>
        </w:rPr>
        <w:t xml:space="preserve"> would </w:t>
      </w:r>
      <w:r w:rsidRPr="000E7608">
        <w:rPr>
          <w:rStyle w:val="Emphasis"/>
        </w:rPr>
        <w:t>automatically exacerbate stresses in other systems</w:t>
      </w:r>
      <w:r w:rsidRPr="000E7608">
        <w:rPr>
          <w:rStyle w:val="StyleUnderline"/>
        </w:rPr>
        <w:t xml:space="preserve"> seems </w:t>
      </w:r>
      <w:r w:rsidRPr="007273F0">
        <w:rPr>
          <w:rStyle w:val="Emphasis"/>
          <w:highlight w:val="cyan"/>
        </w:rPr>
        <w:t>premature at best</w:t>
      </w:r>
      <w:r w:rsidRPr="000E7608">
        <w:rPr>
          <w:rStyle w:val="Emphasis"/>
        </w:rPr>
        <w:t xml:space="preserve"> and skewed at worst.</w:t>
      </w:r>
    </w:p>
    <w:p w14:paraId="1CE6E232" w14:textId="77777777" w:rsidR="00D2145C" w:rsidRPr="00970DB8" w:rsidRDefault="00D2145C" w:rsidP="00D2145C">
      <w:pPr>
        <w:rPr>
          <w:rStyle w:val="StyleUnderline"/>
        </w:rPr>
      </w:pPr>
      <w:r w:rsidRPr="000E7608">
        <w:rPr>
          <w:rStyle w:val="StyleUnderline"/>
        </w:rPr>
        <w:t xml:space="preserve">Indeed, over the last year there have been at least two examples of </w:t>
      </w:r>
      <w:r w:rsidRPr="007273F0">
        <w:rPr>
          <w:rStyle w:val="StyleUnderline"/>
          <w:highlight w:val="cyan"/>
        </w:rPr>
        <w:t>one</w:t>
      </w:r>
      <w:r w:rsidRPr="000E7608">
        <w:rPr>
          <w:rStyle w:val="StyleUnderline"/>
        </w:rPr>
        <w:t xml:space="preserve"> systemic </w:t>
      </w:r>
      <w:r w:rsidRPr="007273F0">
        <w:rPr>
          <w:rStyle w:val="StyleUnderline"/>
          <w:highlight w:val="cyan"/>
        </w:rPr>
        <w:t>crisis</w:t>
      </w:r>
      <w:r w:rsidRPr="000E7608">
        <w:rPr>
          <w:rStyle w:val="StyleUnderline"/>
        </w:rPr>
        <w:t xml:space="preserve"> </w:t>
      </w:r>
      <w:r w:rsidRPr="000E7608">
        <w:rPr>
          <w:rStyle w:val="Emphasis"/>
        </w:rPr>
        <w:t xml:space="preserve">actually </w:t>
      </w:r>
      <w:r w:rsidRPr="007273F0">
        <w:rPr>
          <w:rStyle w:val="Emphasis"/>
          <w:highlight w:val="cyan"/>
        </w:rPr>
        <w:t>lessening stress on another</w:t>
      </w:r>
      <w:r w:rsidRPr="000E7608">
        <w:rPr>
          <w:rStyle w:val="Emphasis"/>
        </w:rPr>
        <w:t xml:space="preserve"> system</w:t>
      </w:r>
      <w:r w:rsidRPr="000E7608">
        <w:rPr>
          <w:rStyle w:val="StyleUnderline"/>
        </w:rPr>
        <w:t>.</w:t>
      </w:r>
    </w:p>
    <w:p w14:paraId="60806B8F" w14:textId="77777777" w:rsidR="00D2145C" w:rsidRPr="00970DB8" w:rsidRDefault="00D2145C" w:rsidP="00D2145C">
      <w:pPr>
        <w:rPr>
          <w:rStyle w:val="StyleUnderline"/>
        </w:rPr>
      </w:pPr>
      <w:r w:rsidRPr="000E7608">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7273F0">
        <w:rPr>
          <w:rStyle w:val="StyleUnderline"/>
          <w:highlight w:val="cyan"/>
        </w:rPr>
        <w:t>stagnant</w:t>
      </w:r>
      <w:r w:rsidRPr="000E7608">
        <w:rPr>
          <w:sz w:val="16"/>
        </w:rPr>
        <w:t xml:space="preserve"> </w:t>
      </w:r>
      <w:r w:rsidRPr="000E7608">
        <w:rPr>
          <w:rStyle w:val="Emphasis"/>
        </w:rPr>
        <w:t xml:space="preserve">Chinese </w:t>
      </w:r>
      <w:r w:rsidRPr="007273F0">
        <w:rPr>
          <w:rStyle w:val="Emphasis"/>
          <w:highlight w:val="cyan"/>
        </w:rPr>
        <w:t>demand</w:t>
      </w:r>
      <w:r w:rsidRPr="000E7608">
        <w:rPr>
          <w:sz w:val="16"/>
        </w:rPr>
        <w:t xml:space="preserve"> </w:t>
      </w:r>
      <w:r w:rsidRPr="007273F0">
        <w:rPr>
          <w:rStyle w:val="StyleUnderline"/>
          <w:highlight w:val="cyan"/>
        </w:rPr>
        <w:t xml:space="preserve">helped prevent an </w:t>
      </w:r>
      <w:r w:rsidRPr="007273F0">
        <w:rPr>
          <w:rStyle w:val="Emphasis"/>
          <w:highlight w:val="cyan"/>
        </w:rPr>
        <w:t>inflationary spiral</w:t>
      </w:r>
      <w:r w:rsidRPr="007273F0">
        <w:rPr>
          <w:sz w:val="16"/>
          <w:highlight w:val="cyan"/>
        </w:rPr>
        <w:t xml:space="preserve"> </w:t>
      </w:r>
      <w:r w:rsidRPr="00E76FC5">
        <w:rPr>
          <w:sz w:val="16"/>
        </w:rPr>
        <w:t>from getting any worse. China’s exit from zero-Covid will likely also be countercyclical, jump-starting economic growth at a time when other regions tip into recession.</w:t>
      </w:r>
    </w:p>
    <w:p w14:paraId="39AB2D28" w14:textId="77777777" w:rsidR="00D2145C" w:rsidRPr="00970DB8" w:rsidRDefault="00D2145C" w:rsidP="00D2145C">
      <w:pPr>
        <w:rPr>
          <w:rStyle w:val="StyleUnderline"/>
        </w:rPr>
      </w:pPr>
      <w:r w:rsidRPr="000E7608">
        <w:rPr>
          <w:sz w:val="16"/>
        </w:rPr>
        <w:t xml:space="preserve">Another weird, fortuitous interaction has been the one between climate change and Russia’s invasion of Ukraine. </w:t>
      </w:r>
      <w:r w:rsidRPr="000E7608">
        <w:rPr>
          <w:rStyle w:val="StyleUnderline"/>
        </w:rPr>
        <w:t xml:space="preserve">As Europe aided Ukraine and resisted Russia’s blatant, illegal actions, Russia </w:t>
      </w:r>
      <w:r w:rsidRPr="000E7608">
        <w:rPr>
          <w:rStyle w:val="Emphasis"/>
        </w:rPr>
        <w:t>retaliated</w:t>
      </w:r>
      <w:r w:rsidRPr="000E7608">
        <w:rPr>
          <w:rStyle w:val="StyleUnderline"/>
        </w:rPr>
        <w:t xml:space="preserve"> by </w:t>
      </w:r>
      <w:r w:rsidRPr="000E7608">
        <w:rPr>
          <w:rStyle w:val="Emphasis"/>
        </w:rPr>
        <w:t>cutting off energy exports</w:t>
      </w:r>
      <w:r w:rsidRPr="000E7608">
        <w:rPr>
          <w:sz w:val="16"/>
        </w:rPr>
        <w:t>. Many were concerned that Russia’s counter-sanctions would make this winter extremely hard and expensive for Europe.</w:t>
      </w:r>
    </w:p>
    <w:p w14:paraId="76F03A0F" w14:textId="77777777" w:rsidR="00D2145C" w:rsidRPr="00970DB8" w:rsidRDefault="00D2145C" w:rsidP="00D2145C">
      <w:pPr>
        <w:rPr>
          <w:rStyle w:val="StyleUnderline"/>
        </w:rPr>
      </w:pPr>
      <w:r w:rsidRPr="000E7608">
        <w:rPr>
          <w:rStyle w:val="Emphasis"/>
        </w:rPr>
        <w:t>Climate change</w:t>
      </w:r>
      <w:r w:rsidRPr="000E7608">
        <w:rPr>
          <w:sz w:val="16"/>
        </w:rPr>
        <w:t xml:space="preserve"> </w:t>
      </w:r>
      <w:r w:rsidRPr="000E7608">
        <w:rPr>
          <w:rStyle w:val="StyleUnderline"/>
        </w:rPr>
        <w:t xml:space="preserve">may have provided a weird </w:t>
      </w:r>
      <w:r w:rsidRPr="000E7608">
        <w:rPr>
          <w:rStyle w:val="Emphasis"/>
        </w:rPr>
        <w:t>geopolitical assist</w:t>
      </w:r>
      <w:r w:rsidRPr="000E7608">
        <w:rPr>
          <w:sz w:val="16"/>
        </w:rPr>
        <w:t xml:space="preserve"> to Europe, however. </w:t>
      </w:r>
      <w:r w:rsidRPr="000E7608">
        <w:rPr>
          <w:rStyle w:val="StyleUnderline"/>
        </w:rPr>
        <w:t xml:space="preserve">The warming climate is likely connected to Europe’s extremely temperate fall and winter. That, in turn, has required less electricity for heating, leaving the continent with </w:t>
      </w:r>
      <w:r w:rsidRPr="000E7608">
        <w:rPr>
          <w:rStyle w:val="Emphasis"/>
        </w:rPr>
        <w:t>plenty of energy reserves to last the winter</w:t>
      </w:r>
      <w:r w:rsidRPr="000E7608">
        <w:rPr>
          <w:sz w:val="16"/>
        </w:rPr>
        <w:t>. Russia’s ability to wreak havoc on the European economy has been circumscribed.</w:t>
      </w:r>
    </w:p>
    <w:p w14:paraId="78F04C2E" w14:textId="77777777" w:rsidR="00D2145C" w:rsidRPr="00970DB8" w:rsidRDefault="00D2145C" w:rsidP="00D2145C">
      <w:pPr>
        <w:rPr>
          <w:rStyle w:val="StyleUnderline"/>
        </w:rPr>
      </w:pPr>
      <w:r w:rsidRPr="000E7608">
        <w:rPr>
          <w:rStyle w:val="StyleUnderline"/>
        </w:rPr>
        <w:t xml:space="preserve">None of this is to say that systemic crises </w:t>
      </w:r>
      <w:r w:rsidRPr="000E7608">
        <w:rPr>
          <w:rStyle w:val="Emphasis"/>
        </w:rPr>
        <w:t>cannot</w:t>
      </w:r>
      <w:r w:rsidRPr="000E7608">
        <w:rPr>
          <w:rStyle w:val="StyleUnderline"/>
        </w:rPr>
        <w:t xml:space="preserve"> exacerbate each other. Just because a </w:t>
      </w:r>
      <w:r w:rsidRPr="007273F0">
        <w:rPr>
          <w:rStyle w:val="StyleUnderline"/>
          <w:highlight w:val="cyan"/>
        </w:rPr>
        <w:t>polycrisis</w:t>
      </w:r>
      <w:r w:rsidRPr="000E7608">
        <w:rPr>
          <w:rStyle w:val="StyleUnderline"/>
        </w:rPr>
        <w:t xml:space="preserve"> has not happened yet does not mean one is not on the horizon. Just as one buys insurance to guard against </w:t>
      </w:r>
      <w:r w:rsidRPr="007273F0">
        <w:rPr>
          <w:rStyle w:val="StyleUnderline"/>
          <w:highlight w:val="cyan"/>
        </w:rPr>
        <w:t>low-probability</w:t>
      </w:r>
      <w:r w:rsidRPr="000E7608">
        <w:rPr>
          <w:rStyle w:val="StyleUnderline"/>
        </w:rPr>
        <w:t>, high-impact outcomes, policymakers and elements of civil society need to guard against worst-case scenarios.</w:t>
      </w:r>
    </w:p>
    <w:p w14:paraId="35A76EC8" w14:textId="77777777" w:rsidR="00D2145C" w:rsidRPr="00EB2949" w:rsidRDefault="00D2145C" w:rsidP="00D2145C">
      <w:r w:rsidRPr="000E7608">
        <w:rPr>
          <w:rStyle w:val="StyleUnderline"/>
        </w:rPr>
        <w:t>As a term of art, however, “</w:t>
      </w:r>
      <w:r w:rsidRPr="00E76FC5">
        <w:rPr>
          <w:rStyle w:val="StyleUnderline"/>
        </w:rPr>
        <w:t xml:space="preserve">polycrisis” </w:t>
      </w:r>
      <w:r w:rsidRPr="007273F0">
        <w:rPr>
          <w:rStyle w:val="Emphasis"/>
          <w:highlight w:val="cyan"/>
        </w:rPr>
        <w:t>distracts more than it adds</w:t>
      </w:r>
      <w:r w:rsidRPr="000E7608">
        <w:rPr>
          <w:rStyle w:val="StyleUnderline"/>
        </w:rPr>
        <w:t>. It mostly seems like a device to make people care about the Really Bad Things that climate change can do, without turning people off by warning them yet again about the hazards of climate change.</w:t>
      </w:r>
    </w:p>
    <w:p w14:paraId="7351C20C" w14:textId="77777777" w:rsidR="00D2145C" w:rsidRPr="006D388B" w:rsidRDefault="00D2145C" w:rsidP="00D2145C"/>
    <w:p w14:paraId="228E4CEF" w14:textId="77777777" w:rsidR="00D2145C" w:rsidRDefault="00D2145C" w:rsidP="00D2145C">
      <w:pPr>
        <w:pStyle w:val="Heading2"/>
      </w:pPr>
      <w:r>
        <w:t>AVD 2</w:t>
      </w:r>
    </w:p>
    <w:p w14:paraId="482A28FE" w14:textId="77777777" w:rsidR="00D2145C" w:rsidRPr="004F0CCA" w:rsidRDefault="00D2145C" w:rsidP="00D2145C">
      <w:pPr>
        <w:pStyle w:val="Heading4"/>
        <w:numPr>
          <w:ilvl w:val="0"/>
          <w:numId w:val="15"/>
        </w:numPr>
        <w:tabs>
          <w:tab w:val="num" w:pos="360"/>
          <w:tab w:val="num" w:pos="720"/>
        </w:tabs>
        <w:ind w:left="0" w:firstLine="0"/>
        <w:rPr>
          <w:sz w:val="28"/>
        </w:rPr>
      </w:pPr>
      <w:r w:rsidRPr="004F0CCA">
        <w:rPr>
          <w:sz w:val="28"/>
        </w:rPr>
        <w:t xml:space="preserve">No </w:t>
      </w:r>
      <w:r w:rsidRPr="004F0CCA">
        <w:rPr>
          <w:sz w:val="28"/>
          <w:u w:val="single"/>
        </w:rPr>
        <w:t>populism</w:t>
      </w:r>
      <w:r w:rsidRPr="004F0CCA">
        <w:rPr>
          <w:sz w:val="28"/>
        </w:rPr>
        <w:t xml:space="preserve"> impact – democracy is resilient</w:t>
      </w:r>
    </w:p>
    <w:p w14:paraId="14736CA5" w14:textId="77777777" w:rsidR="00D2145C" w:rsidRPr="004F0CCA" w:rsidRDefault="00D2145C" w:rsidP="00D2145C">
      <w:r w:rsidRPr="004F0CCA">
        <w:t xml:space="preserve">James </w:t>
      </w:r>
      <w:r w:rsidRPr="004F0CCA">
        <w:rPr>
          <w:rStyle w:val="Style13ptBold"/>
        </w:rPr>
        <w:t>Miller 18</w:t>
      </w:r>
      <w:r w:rsidRPr="004F0CCA">
        <w:t>, professor of liberal studies and politics, and faculty director of creative publishing and critical journalism at the New School in New York, 10/11/18, “Could populism actually be good for democracy?”, https://www.theguardian.com/news/2018/oct/11/could-populism-actually-be-good-for-democracy</w:t>
      </w:r>
    </w:p>
    <w:p w14:paraId="2B1BBDA6" w14:textId="77777777" w:rsidR="00D2145C" w:rsidRPr="004F0CCA" w:rsidRDefault="00D2145C" w:rsidP="00D2145C">
      <w:pPr>
        <w:rPr>
          <w:sz w:val="16"/>
        </w:rPr>
      </w:pPr>
      <w:r w:rsidRPr="00CA113D">
        <w:rPr>
          <w:rStyle w:val="StyleUnderline"/>
          <w:highlight w:val="yellow"/>
        </w:rPr>
        <w:t>Current affairs</w:t>
      </w:r>
      <w:r w:rsidRPr="004F0CCA">
        <w:rPr>
          <w:rStyle w:val="StyleUnderline"/>
        </w:rPr>
        <w:t xml:space="preserve"> may </w:t>
      </w:r>
      <w:r w:rsidRPr="00CA113D">
        <w:rPr>
          <w:rStyle w:val="StyleUnderline"/>
          <w:highlight w:val="yellow"/>
        </w:rPr>
        <w:t>seem</w:t>
      </w:r>
      <w:r w:rsidRPr="004F0CCA">
        <w:rPr>
          <w:rStyle w:val="StyleUnderline"/>
        </w:rPr>
        <w:t xml:space="preserve"> especially </w:t>
      </w:r>
      <w:r w:rsidRPr="00CA113D">
        <w:rPr>
          <w:rStyle w:val="StyleUnderline"/>
          <w:highlight w:val="yellow"/>
        </w:rPr>
        <w:t>bleak, but fears</w:t>
      </w:r>
      <w:r w:rsidRPr="004F0CCA">
        <w:rPr>
          <w:rStyle w:val="StyleUnderline"/>
        </w:rPr>
        <w:t xml:space="preserve"> about democracy </w:t>
      </w:r>
      <w:r w:rsidRPr="00CA113D">
        <w:rPr>
          <w:rStyle w:val="StyleUnderline"/>
          <w:highlight w:val="yellow"/>
        </w:rPr>
        <w:t xml:space="preserve">are </w:t>
      </w:r>
      <w:r w:rsidRPr="00CA113D">
        <w:rPr>
          <w:rStyle w:val="Emphasis"/>
          <w:highlight w:val="yellow"/>
        </w:rPr>
        <w:t>nothing</w:t>
      </w:r>
      <w:r w:rsidRPr="004F0CCA">
        <w:rPr>
          <w:rStyle w:val="Emphasis"/>
        </w:rPr>
        <w:t xml:space="preserve"> new</w:t>
      </w:r>
      <w:r w:rsidRPr="004F0CCA">
        <w:rPr>
          <w:sz w:val="16"/>
        </w:rPr>
        <w:t xml:space="preserve">. </w:t>
      </w:r>
      <w:r w:rsidRPr="004F0CCA">
        <w:rPr>
          <w:rStyle w:val="StyleUnderline"/>
        </w:rPr>
        <w:t>At the zenith of direct democracy</w:t>
      </w:r>
      <w:r w:rsidRPr="004F0CCA">
        <w:rPr>
          <w:sz w:val="16"/>
        </w:rPr>
        <w:t xml:space="preserve"> in ancient Athens, in the fifth century BC, </w:t>
      </w:r>
      <w:r w:rsidRPr="004F0CCA">
        <w:rPr>
          <w:rStyle w:val="StyleUnderline"/>
        </w:rPr>
        <w:t>one critic called it a</w:t>
      </w:r>
      <w:r w:rsidRPr="004F0CCA">
        <w:rPr>
          <w:sz w:val="16"/>
        </w:rPr>
        <w:t xml:space="preserve"> </w:t>
      </w:r>
      <w:r w:rsidRPr="004F0CCA">
        <w:rPr>
          <w:rStyle w:val="Emphasis"/>
        </w:rPr>
        <w:t>“patent absurdity”</w:t>
      </w:r>
      <w:r w:rsidRPr="004F0CCA">
        <w:rPr>
          <w:sz w:val="16"/>
        </w:rPr>
        <w:t xml:space="preserve"> – and so it seemed to most political experts from Aristotle to Edmund Burke, who considered democracy “the most shameless thing in the world”. As the American founding father John Adams warned, “there never was a democracy yet that did not commit suicide”.</w:t>
      </w:r>
    </w:p>
    <w:p w14:paraId="62475CA0" w14:textId="77777777" w:rsidR="00D2145C" w:rsidRPr="004F0CCA" w:rsidRDefault="00D2145C" w:rsidP="00D2145C">
      <w:pPr>
        <w:rPr>
          <w:sz w:val="16"/>
        </w:rPr>
      </w:pPr>
      <w:r w:rsidRPr="004F0CCA">
        <w:rPr>
          <w:sz w:val="16"/>
        </w:rPr>
        <w:t>For almost 2,000 years, most western political theorists agreed with Aristotle, Burke and Adams: nobody could imagine seriously advocating democracy as an ideal form of government. It was only at the end of the 18th century that democracy reappeared as a modern political ideal, during the French Revolution.</w:t>
      </w:r>
    </w:p>
    <w:p w14:paraId="66B93F5D" w14:textId="77777777" w:rsidR="00D2145C" w:rsidRPr="004F0CCA" w:rsidRDefault="00D2145C" w:rsidP="00D2145C">
      <w:pPr>
        <w:rPr>
          <w:u w:val="single"/>
        </w:rPr>
      </w:pPr>
      <w:r w:rsidRPr="004F0CCA">
        <w:rPr>
          <w:sz w:val="16"/>
        </w:rPr>
        <w:t xml:space="preserve">Ever since, popular insurrections and revolts in the name of democracy have become a recurrent feature of global politics. It needs to be stressed: these </w:t>
      </w:r>
      <w:r w:rsidRPr="00CA113D">
        <w:rPr>
          <w:rStyle w:val="StyleUnderline"/>
          <w:highlight w:val="yellow"/>
        </w:rPr>
        <w:t>revolts</w:t>
      </w:r>
      <w:r w:rsidRPr="004F0CCA">
        <w:rPr>
          <w:sz w:val="16"/>
        </w:rPr>
        <w:t xml:space="preserve"> are not an unfortunate blemish on the peaceful forward march toward a more just society; they </w:t>
      </w:r>
      <w:r w:rsidRPr="00CA113D">
        <w:rPr>
          <w:rStyle w:val="StyleUnderline"/>
          <w:highlight w:val="yellow"/>
        </w:rPr>
        <w:t>form the heart and soul of modern democracy</w:t>
      </w:r>
      <w:r w:rsidRPr="004F0CCA">
        <w:rPr>
          <w:rStyle w:val="StyleUnderline"/>
        </w:rPr>
        <w:t xml:space="preserve"> as a living reality.</w:t>
      </w:r>
    </w:p>
    <w:p w14:paraId="6BC0B96F" w14:textId="77777777" w:rsidR="00D2145C" w:rsidRPr="004F0CCA" w:rsidRDefault="00D2145C" w:rsidP="00D2145C">
      <w:pPr>
        <w:rPr>
          <w:u w:val="single"/>
        </w:rPr>
      </w:pPr>
      <w:r w:rsidRPr="004F0CCA">
        <w:rPr>
          <w:sz w:val="16"/>
        </w:rPr>
        <w:t xml:space="preserve">It is a familiar story: out of the blue, it seems, a crowd pours into a city square or gathers at a barnstorming rally held by a spellbinding orator, to protest against hated institutions, to express rage at the betrayals of the ruling class, to seize control of public spaces. </w:t>
      </w:r>
      <w:r w:rsidRPr="00CA113D">
        <w:rPr>
          <w:rStyle w:val="StyleUnderline"/>
          <w:highlight w:val="yellow"/>
        </w:rPr>
        <w:t>To label</w:t>
      </w:r>
      <w:r w:rsidRPr="004F0CCA">
        <w:rPr>
          <w:sz w:val="16"/>
        </w:rPr>
        <w:t xml:space="preserve"> these frequently </w:t>
      </w:r>
      <w:r w:rsidRPr="00CA113D">
        <w:rPr>
          <w:rStyle w:val="Emphasis"/>
          <w:highlight w:val="yellow"/>
        </w:rPr>
        <w:t>disquieting moments</w:t>
      </w:r>
      <w:r w:rsidRPr="004F0CCA">
        <w:rPr>
          <w:sz w:val="16"/>
        </w:rPr>
        <w:t xml:space="preserve"> </w:t>
      </w:r>
      <w:r w:rsidRPr="004F0CCA">
        <w:rPr>
          <w:rStyle w:val="StyleUnderline"/>
        </w:rPr>
        <w:t>of</w:t>
      </w:r>
      <w:r w:rsidRPr="004F0CCA">
        <w:rPr>
          <w:sz w:val="16"/>
        </w:rPr>
        <w:t xml:space="preserve"> </w:t>
      </w:r>
      <w:r w:rsidRPr="004F0CCA">
        <w:rPr>
          <w:rStyle w:val="Emphasis"/>
        </w:rPr>
        <w:t>collective freedom</w:t>
      </w:r>
      <w:r w:rsidRPr="004F0CCA">
        <w:rPr>
          <w:sz w:val="16"/>
        </w:rPr>
        <w:t xml:space="preserve"> </w:t>
      </w:r>
      <w:r w:rsidRPr="004F0CCA">
        <w:rPr>
          <w:rStyle w:val="Emphasis"/>
        </w:rPr>
        <w:t>“</w:t>
      </w:r>
      <w:r w:rsidRPr="00CA113D">
        <w:rPr>
          <w:rStyle w:val="Emphasis"/>
          <w:highlight w:val="yellow"/>
        </w:rPr>
        <w:t>populist</w:t>
      </w:r>
      <w:r w:rsidRPr="00CA113D">
        <w:rPr>
          <w:sz w:val="16"/>
          <w:highlight w:val="yellow"/>
        </w:rPr>
        <w:t xml:space="preserve">”, </w:t>
      </w:r>
      <w:r w:rsidRPr="00CA113D">
        <w:rPr>
          <w:rStyle w:val="StyleUnderline"/>
          <w:highlight w:val="yellow"/>
        </w:rPr>
        <w:t xml:space="preserve">in a pejorative sense, is to misunderstand a </w:t>
      </w:r>
      <w:r w:rsidRPr="00CA113D">
        <w:rPr>
          <w:rStyle w:val="Emphasis"/>
          <w:highlight w:val="yellow"/>
        </w:rPr>
        <w:t>constitutive feature</w:t>
      </w:r>
      <w:r w:rsidRPr="00CA113D">
        <w:rPr>
          <w:rStyle w:val="StyleUnderline"/>
          <w:highlight w:val="yellow"/>
        </w:rPr>
        <w:t xml:space="preserve"> of the </w:t>
      </w:r>
      <w:r w:rsidRPr="00CA113D">
        <w:rPr>
          <w:rStyle w:val="Emphasis"/>
          <w:highlight w:val="yellow"/>
        </w:rPr>
        <w:t>modern</w:t>
      </w:r>
      <w:r w:rsidRPr="00CA113D">
        <w:rPr>
          <w:rStyle w:val="StyleUnderline"/>
          <w:highlight w:val="yellow"/>
        </w:rPr>
        <w:t xml:space="preserve"> </w:t>
      </w:r>
      <w:r w:rsidRPr="00CA113D">
        <w:rPr>
          <w:rStyle w:val="Emphasis"/>
          <w:highlight w:val="yellow"/>
        </w:rPr>
        <w:t>democratic project</w:t>
      </w:r>
      <w:r w:rsidRPr="004F0CCA">
        <w:rPr>
          <w:rStyle w:val="StyleUnderline"/>
        </w:rPr>
        <w:t>.</w:t>
      </w:r>
    </w:p>
    <w:p w14:paraId="5B96D1AE" w14:textId="77777777" w:rsidR="00D2145C" w:rsidRPr="004F0CCA" w:rsidRDefault="00D2145C" w:rsidP="00D2145C">
      <w:pPr>
        <w:rPr>
          <w:sz w:val="16"/>
        </w:rPr>
      </w:pPr>
      <w:r w:rsidRPr="004F0CCA">
        <w:rPr>
          <w:sz w:val="16"/>
        </w:rPr>
        <w:t>Yet these episodes of collective self-assertion are invariably fleeting, and often provoke a political backlash in turn. The political disorder they create stands in tension with the need for a more stable, peaceful form of collective participation. That is one reason why many modern democrats have tried to create representative institutions that can – through liberal protections for the freedom of religion, and of the press, and the civil rights of minorities – both express, and tame, the will of a sovereign people.</w:t>
      </w:r>
    </w:p>
    <w:p w14:paraId="43F6F1E1" w14:textId="77777777" w:rsidR="00D2145C" w:rsidRPr="004F0CCA" w:rsidRDefault="00D2145C" w:rsidP="00D2145C">
      <w:pPr>
        <w:rPr>
          <w:sz w:val="16"/>
        </w:rPr>
      </w:pPr>
      <w:r w:rsidRPr="004F0CCA">
        <w:rPr>
          <w:sz w:val="16"/>
        </w:rPr>
        <w:t>Thus the great French philosopher Condorcet in 1793 proposed creating a new, indirect form of self-rule, linking local assemblies to a national government. “By ingrafting representation upon democracy,” as Condorcet’s friend Tom Paine put it, the people could exercise their power both directly, in local assemblies, and indirectly, by provisionally entrusting some of their powers to elected representatives.</w:t>
      </w:r>
    </w:p>
    <w:p w14:paraId="73AA0D44" w14:textId="77777777" w:rsidR="00D2145C" w:rsidRPr="004F0CCA" w:rsidRDefault="00D2145C" w:rsidP="00D2145C">
      <w:pPr>
        <w:rPr>
          <w:sz w:val="16"/>
        </w:rPr>
      </w:pPr>
      <w:r w:rsidRPr="004F0CCA">
        <w:rPr>
          <w:sz w:val="16"/>
        </w:rPr>
        <w:t>Under the pressure of events, another ardent French democrat, Robespierre, went further and defended the need, amid a civil war, for a temporary dictatorship – precisely to preserve the possibility of building a more enduring form of representative democracy, once its enemies had been defeated and law and order could be restored.</w:t>
      </w:r>
    </w:p>
    <w:p w14:paraId="5DCBE34F" w14:textId="77777777" w:rsidR="00D2145C" w:rsidRPr="004F0CCA" w:rsidRDefault="00D2145C" w:rsidP="00D2145C">
      <w:pPr>
        <w:rPr>
          <w:sz w:val="16"/>
        </w:rPr>
      </w:pPr>
      <w:r w:rsidRPr="004F0CCA">
        <w:rPr>
          <w:sz w:val="16"/>
        </w:rPr>
        <w:t xml:space="preserve">But </w:t>
      </w:r>
      <w:r w:rsidRPr="004F0CCA">
        <w:rPr>
          <w:rStyle w:val="StyleUnderline"/>
        </w:rPr>
        <w:t>there was a problem with these efforts to establish a modern democracy at scale</w:t>
      </w:r>
      <w:r w:rsidRPr="004F0CCA">
        <w:rPr>
          <w:sz w:val="16"/>
        </w:rPr>
        <w:t>. Especially in a large nation such as France or the US, representative institutions – and, even worse, dictatorial regimes claiming a popular mandate – inevitably risk frustrating anyone hoping to play a more direct role in political decision-making.</w:t>
      </w:r>
    </w:p>
    <w:p w14:paraId="71DC4668" w14:textId="77777777" w:rsidR="00D2145C" w:rsidRPr="00CA113D" w:rsidRDefault="00D2145C" w:rsidP="00D2145C">
      <w:pPr>
        <w:rPr>
          <w:highlight w:val="yellow"/>
          <w:u w:val="single"/>
        </w:rPr>
      </w:pPr>
      <w:r w:rsidRPr="004F0CCA">
        <w:rPr>
          <w:sz w:val="16"/>
        </w:rPr>
        <w:t xml:space="preserve">This means that </w:t>
      </w:r>
      <w:r w:rsidRPr="00CA113D">
        <w:rPr>
          <w:rStyle w:val="StyleUnderline"/>
          <w:highlight w:val="yellow"/>
        </w:rPr>
        <w:t>the democratic project</w:t>
      </w:r>
      <w:r w:rsidRPr="004F0CCA">
        <w:rPr>
          <w:sz w:val="16"/>
        </w:rPr>
        <w:t xml:space="preserve">, both ancient and modern, </w:t>
      </w:r>
      <w:r w:rsidRPr="00CA113D">
        <w:rPr>
          <w:rStyle w:val="StyleUnderline"/>
          <w:highlight w:val="yellow"/>
        </w:rPr>
        <w:t>is</w:t>
      </w:r>
      <w:r w:rsidRPr="00CA113D">
        <w:rPr>
          <w:sz w:val="16"/>
          <w:highlight w:val="yellow"/>
        </w:rPr>
        <w:t xml:space="preserve"> </w:t>
      </w:r>
      <w:r w:rsidRPr="00CA113D">
        <w:rPr>
          <w:rStyle w:val="Emphasis"/>
          <w:highlight w:val="yellow"/>
        </w:rPr>
        <w:t>inherently unstable</w:t>
      </w:r>
      <w:r w:rsidRPr="00CA113D">
        <w:rPr>
          <w:sz w:val="16"/>
          <w:highlight w:val="yellow"/>
        </w:rPr>
        <w:t xml:space="preserve">. </w:t>
      </w:r>
      <w:r w:rsidRPr="00CA113D">
        <w:rPr>
          <w:rStyle w:val="StyleUnderline"/>
          <w:highlight w:val="yellow"/>
        </w:rPr>
        <w:t>The</w:t>
      </w:r>
      <w:r w:rsidRPr="004F0CCA">
        <w:rPr>
          <w:rStyle w:val="StyleUnderline"/>
        </w:rPr>
        <w:t xml:space="preserve"> modern </w:t>
      </w:r>
      <w:r w:rsidRPr="00CA113D">
        <w:rPr>
          <w:rStyle w:val="StyleUnderline"/>
          <w:highlight w:val="yellow"/>
        </w:rPr>
        <w:t>promise of</w:t>
      </w:r>
      <w:r w:rsidRPr="00CA113D">
        <w:rPr>
          <w:sz w:val="16"/>
          <w:highlight w:val="yellow"/>
        </w:rPr>
        <w:t xml:space="preserve"> </w:t>
      </w:r>
      <w:r w:rsidRPr="00CA113D">
        <w:rPr>
          <w:rStyle w:val="Emphasis"/>
          <w:highlight w:val="yellow"/>
        </w:rPr>
        <w:t>popular sovereignty</w:t>
      </w:r>
      <w:r w:rsidRPr="00CA113D">
        <w:rPr>
          <w:sz w:val="16"/>
          <w:highlight w:val="yellow"/>
        </w:rPr>
        <w:t>,</w:t>
      </w:r>
      <w:r w:rsidRPr="004F0CCA">
        <w:rPr>
          <w:sz w:val="16"/>
        </w:rPr>
        <w:t xml:space="preserve"> repeatedly frustrated, </w:t>
      </w:r>
      <w:r w:rsidRPr="00CA113D">
        <w:rPr>
          <w:rStyle w:val="StyleUnderline"/>
          <w:highlight w:val="yellow"/>
        </w:rPr>
        <w:t>produces recurrent efforts at asserting</w:t>
      </w:r>
      <w:r w:rsidRPr="004F0CCA">
        <w:rPr>
          <w:rStyle w:val="StyleUnderline"/>
        </w:rPr>
        <w:t xml:space="preserve"> the </w:t>
      </w:r>
      <w:r w:rsidRPr="00CA113D">
        <w:rPr>
          <w:rStyle w:val="StyleUnderline"/>
          <w:highlight w:val="yellow"/>
        </w:rPr>
        <w:t>collective power of a people.</w:t>
      </w:r>
      <w:r w:rsidRPr="004F0CCA">
        <w:rPr>
          <w:rStyle w:val="StyleUnderline"/>
        </w:rPr>
        <w:t xml:space="preserve"> If </w:t>
      </w:r>
      <w:r w:rsidRPr="00CA113D">
        <w:rPr>
          <w:rStyle w:val="StyleUnderline"/>
          <w:highlight w:val="yellow"/>
        </w:rPr>
        <w:t>observers</w:t>
      </w:r>
      <w:r w:rsidRPr="004F0CCA">
        <w:rPr>
          <w:rStyle w:val="StyleUnderline"/>
        </w:rPr>
        <w:t xml:space="preserve"> like the apparent result of such an effort, they may hail it as a renaissance of the democratic spirit; if they do not, they </w:t>
      </w:r>
      <w:r w:rsidRPr="00CA113D">
        <w:rPr>
          <w:rStyle w:val="StyleUnderline"/>
          <w:highlight w:val="yellow"/>
        </w:rPr>
        <w:t>are liable to dismiss these episodes</w:t>
      </w:r>
      <w:r w:rsidRPr="004F0CCA">
        <w:rPr>
          <w:rStyle w:val="StyleUnderline"/>
        </w:rPr>
        <w:t xml:space="preserve"> of collective self-assertion </w:t>
      </w:r>
      <w:r w:rsidRPr="00CA113D">
        <w:rPr>
          <w:rStyle w:val="StyleUnderline"/>
          <w:highlight w:val="yellow"/>
        </w:rPr>
        <w:t>as</w:t>
      </w:r>
      <w:r w:rsidRPr="004F0CCA">
        <w:rPr>
          <w:rStyle w:val="StyleUnderline"/>
        </w:rPr>
        <w:t xml:space="preserve"> mob rule, or </w:t>
      </w:r>
      <w:r w:rsidRPr="00CA113D">
        <w:rPr>
          <w:rStyle w:val="StyleUnderline"/>
          <w:highlight w:val="yellow"/>
        </w:rPr>
        <w:t>populism run amok.</w:t>
      </w:r>
    </w:p>
    <w:p w14:paraId="2A85F586" w14:textId="77777777" w:rsidR="00D2145C" w:rsidRDefault="00D2145C" w:rsidP="00D2145C">
      <w:pPr>
        <w:rPr>
          <w:rStyle w:val="StyleUnderline"/>
        </w:rPr>
      </w:pPr>
      <w:r w:rsidRPr="004F0CCA">
        <w:rPr>
          <w:sz w:val="16"/>
        </w:rPr>
        <w:t xml:space="preserve">No matter. </w:t>
      </w:r>
      <w:r w:rsidRPr="00CA113D">
        <w:rPr>
          <w:rStyle w:val="StyleUnderline"/>
          <w:highlight w:val="yellow"/>
        </w:rPr>
        <w:t xml:space="preserve">Even though </w:t>
      </w:r>
      <w:r w:rsidRPr="004F0CCA">
        <w:rPr>
          <w:rStyle w:val="StyleUnderline"/>
        </w:rPr>
        <w:t xml:space="preserve">the post-second world war consensus over the meaning and </w:t>
      </w:r>
      <w:r w:rsidRPr="00CA113D">
        <w:rPr>
          <w:rStyle w:val="StyleUnderline"/>
          <w:highlight w:val="yellow"/>
        </w:rPr>
        <w:t>value of liberal democratic institutions seems more fragile than ever</w:t>
      </w:r>
      <w:r w:rsidRPr="004F0CCA">
        <w:rPr>
          <w:rStyle w:val="StyleUnderline"/>
        </w:rPr>
        <w:t xml:space="preserve"> – </w:t>
      </w:r>
      <w:r w:rsidRPr="00CA113D">
        <w:rPr>
          <w:rStyle w:val="StyleUnderline"/>
          <w:highlight w:val="yellow"/>
        </w:rPr>
        <w:t>polls show</w:t>
      </w:r>
      <w:r w:rsidRPr="004F0CCA">
        <w:rPr>
          <w:rStyle w:val="StyleUnderline"/>
        </w:rPr>
        <w:t xml:space="preserve"> that </w:t>
      </w:r>
      <w:r w:rsidRPr="00CA113D">
        <w:rPr>
          <w:rStyle w:val="StyleUnderline"/>
          <w:highlight w:val="yellow"/>
        </w:rPr>
        <w:t>trust in elected representatives has rarely been lower – democracy</w:t>
      </w:r>
      <w:r w:rsidRPr="004F0CCA">
        <w:rPr>
          <w:rStyle w:val="StyleUnderline"/>
        </w:rPr>
        <w:t xml:space="preserve"> as furious dissent </w:t>
      </w:r>
      <w:r w:rsidRPr="00CA113D">
        <w:rPr>
          <w:rStyle w:val="StyleUnderline"/>
          <w:highlight w:val="yellow"/>
        </w:rPr>
        <w:t>flourishes</w:t>
      </w:r>
      <w:r w:rsidRPr="004F0CCA">
        <w:rPr>
          <w:rStyle w:val="StyleUnderline"/>
        </w:rPr>
        <w:t xml:space="preserve">, </w:t>
      </w:r>
      <w:r w:rsidRPr="00CA113D">
        <w:rPr>
          <w:rStyle w:val="StyleUnderline"/>
          <w:highlight w:val="yellow"/>
        </w:rPr>
        <w:t>in</w:t>
      </w:r>
      <w:r w:rsidRPr="004F0CCA">
        <w:rPr>
          <w:rStyle w:val="StyleUnderline"/>
        </w:rPr>
        <w:t xml:space="preserve"> vivid and vehement </w:t>
      </w:r>
      <w:r w:rsidRPr="00CA113D">
        <w:rPr>
          <w:rStyle w:val="StyleUnderline"/>
          <w:highlight w:val="yellow"/>
        </w:rPr>
        <w:t>outbursts</w:t>
      </w:r>
      <w:r w:rsidRPr="004F0CCA">
        <w:rPr>
          <w:rStyle w:val="StyleUnderline"/>
        </w:rPr>
        <w:t xml:space="preserve"> of anger </w:t>
      </w:r>
      <w:r w:rsidRPr="00CA113D">
        <w:rPr>
          <w:rStyle w:val="StyleUnderline"/>
          <w:highlight w:val="yellow"/>
        </w:rPr>
        <w:t>at remote elites and shadowy enemies.</w:t>
      </w:r>
    </w:p>
    <w:p w14:paraId="7028E52D" w14:textId="77777777" w:rsidR="00D2145C" w:rsidRPr="00737515" w:rsidRDefault="00D2145C" w:rsidP="00D2145C">
      <w:pPr>
        <w:pStyle w:val="Heading4"/>
        <w:rPr>
          <w:u w:val="single"/>
        </w:rPr>
      </w:pPr>
      <w:r>
        <w:t xml:space="preserve">Democratic peace is </w:t>
      </w:r>
      <w:r>
        <w:rPr>
          <w:u w:val="single"/>
        </w:rPr>
        <w:t>statistically</w:t>
      </w:r>
      <w:r>
        <w:t xml:space="preserve"> disproven---it’s conflict </w:t>
      </w:r>
      <w:r>
        <w:rPr>
          <w:u w:val="single"/>
        </w:rPr>
        <w:t>driving</w:t>
      </w:r>
    </w:p>
    <w:p w14:paraId="6BECE4D5" w14:textId="77777777" w:rsidR="00D2145C" w:rsidRDefault="00D2145C" w:rsidP="00D2145C">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7A13B863" w14:textId="77777777" w:rsidR="00D2145C" w:rsidRPr="0011162B" w:rsidRDefault="00D2145C" w:rsidP="00D2145C">
      <w:pPr>
        <w:rPr>
          <w:sz w:val="16"/>
        </w:rPr>
      </w:pPr>
      <w:r w:rsidRPr="008309B0">
        <w:rPr>
          <w:rStyle w:val="StyleUnderline"/>
        </w:rPr>
        <w:t xml:space="preserve">The </w:t>
      </w:r>
      <w:r w:rsidRPr="00653632">
        <w:rPr>
          <w:rStyle w:val="StyleUnderline"/>
          <w:highlight w:val="cyan"/>
        </w:rPr>
        <w:t>democratic peace</w:t>
      </w:r>
      <w:r w:rsidRPr="0011162B">
        <w:rPr>
          <w:sz w:val="16"/>
        </w:rPr>
        <w:t>—the observation that democracies are less likely to fight each other than are other pairings of states—</w:t>
      </w:r>
      <w:r w:rsidRPr="00653632">
        <w:rPr>
          <w:rStyle w:val="StyleUnderline"/>
          <w:highlight w:val="cyan"/>
        </w:rPr>
        <w:t>is</w:t>
      </w:r>
      <w:r w:rsidRPr="008309B0">
        <w:rPr>
          <w:rStyle w:val="StyleUnderline"/>
        </w:rPr>
        <w:t xml:space="preserve"> one of the most widely acknowledged empirical regularities in international relations. Prominent scholars have even </w:t>
      </w:r>
      <w:r w:rsidRPr="00653632">
        <w:rPr>
          <w:rStyle w:val="StyleUnderline"/>
          <w:highlight w:val="cyan"/>
        </w:rPr>
        <w:t>characterized</w:t>
      </w:r>
      <w:r w:rsidRPr="008309B0">
        <w:rPr>
          <w:rStyle w:val="StyleUnderline"/>
        </w:rPr>
        <w:t xml:space="preserve"> the relationship </w:t>
      </w:r>
      <w:r w:rsidRPr="00653632">
        <w:rPr>
          <w:rStyle w:val="StyleUnderline"/>
          <w:highlight w:val="cyan"/>
        </w:rPr>
        <w:t>as</w:t>
      </w:r>
      <w:r w:rsidRPr="008309B0">
        <w:rPr>
          <w:rStyle w:val="StyleUnderline"/>
        </w:rPr>
        <w:t xml:space="preserve"> an empirical </w:t>
      </w:r>
      <w:r w:rsidRPr="00653632">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6195954A" w14:textId="77777777" w:rsidR="00D2145C" w:rsidRPr="0011162B" w:rsidRDefault="00D2145C" w:rsidP="00D2145C">
      <w:pPr>
        <w:rPr>
          <w:sz w:val="16"/>
        </w:rPr>
      </w:pPr>
      <w:r w:rsidRPr="00653632">
        <w:rPr>
          <w:rStyle w:val="StyleUnderline"/>
          <w:highlight w:val="cyan"/>
        </w:rPr>
        <w:t xml:space="preserve">At the </w:t>
      </w:r>
      <w:r w:rsidRPr="00653632">
        <w:rPr>
          <w:rStyle w:val="Emphasis"/>
          <w:highlight w:val="cyan"/>
        </w:rPr>
        <w:t>same time</w:t>
      </w:r>
      <w:r w:rsidRPr="00653632">
        <w:rPr>
          <w:rStyle w:val="StyleUnderline"/>
          <w:highlight w:val="cyan"/>
        </w:rPr>
        <w:t>, peace</w:t>
      </w:r>
      <w:r w:rsidRPr="008309B0">
        <w:rPr>
          <w:rStyle w:val="StyleUnderline"/>
        </w:rPr>
        <w:t xml:space="preserve"> appears likely to </w:t>
      </w:r>
      <w:r w:rsidRPr="00653632">
        <w:rPr>
          <w:rStyle w:val="StyleUnderline"/>
          <w:highlight w:val="cyan"/>
        </w:rPr>
        <w:t>foster</w:t>
      </w:r>
      <w:r w:rsidRPr="008309B0">
        <w:rPr>
          <w:rStyle w:val="StyleUnderline"/>
        </w:rPr>
        <w:t xml:space="preserve"> or maintain </w:t>
      </w:r>
      <w:r w:rsidRPr="00653632">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653632">
        <w:rPr>
          <w:rStyle w:val="StyleUnderline"/>
          <w:highlight w:val="cyan"/>
        </w:rPr>
        <w:t xml:space="preserve">making it </w:t>
      </w:r>
      <w:r w:rsidRPr="00653632">
        <w:rPr>
          <w:rStyle w:val="Emphasis"/>
          <w:highlight w:val="cyan"/>
        </w:rPr>
        <w:t>look</w:t>
      </w:r>
      <w:r w:rsidRPr="00653632">
        <w:rPr>
          <w:rStyle w:val="StyleUnderline"/>
          <w:highlight w:val="cyan"/>
        </w:rPr>
        <w:t xml:space="preserve"> as if</w:t>
      </w:r>
      <w:r w:rsidRPr="008309B0">
        <w:rPr>
          <w:rStyle w:val="StyleUnderline"/>
        </w:rPr>
        <w:t xml:space="preserve"> the two </w:t>
      </w:r>
      <w:r w:rsidRPr="00653632">
        <w:rPr>
          <w:rStyle w:val="StyleUnderline"/>
          <w:highlight w:val="cyan"/>
        </w:rPr>
        <w:t>variables are</w:t>
      </w:r>
      <w:r w:rsidRPr="008309B0">
        <w:rPr>
          <w:rStyle w:val="StyleUnderline"/>
        </w:rPr>
        <w:t xml:space="preserve"> </w:t>
      </w:r>
      <w:r w:rsidRPr="008309B0">
        <w:rPr>
          <w:rStyle w:val="Emphasis"/>
        </w:rPr>
        <w:t xml:space="preserve">directly </w:t>
      </w:r>
      <w:r w:rsidRPr="00653632">
        <w:rPr>
          <w:rStyle w:val="Emphasis"/>
          <w:highlight w:val="cyan"/>
        </w:rPr>
        <w:t>related</w:t>
      </w:r>
      <w:r w:rsidRPr="00653632">
        <w:rPr>
          <w:rStyle w:val="StyleUnderline"/>
          <w:highlight w:val="cyan"/>
        </w:rPr>
        <w:t xml:space="preserve">, </w:t>
      </w:r>
      <w:r w:rsidRPr="00653632">
        <w:rPr>
          <w:rStyle w:val="Emphasis"/>
          <w:highlight w:val="cyan"/>
        </w:rPr>
        <w:t>even if</w:t>
      </w:r>
      <w:r w:rsidRPr="008309B0">
        <w:rPr>
          <w:rStyle w:val="Emphasis"/>
        </w:rPr>
        <w:t xml:space="preserve"> possibly they are </w:t>
      </w:r>
      <w:r w:rsidRPr="00653632">
        <w:rPr>
          <w:rStyle w:val="Emphasis"/>
          <w:highlight w:val="cyan"/>
        </w:rPr>
        <w:t>not</w:t>
      </w:r>
      <w:r w:rsidRPr="0011162B">
        <w:rPr>
          <w:sz w:val="16"/>
        </w:rPr>
        <w:t>.</w:t>
      </w:r>
    </w:p>
    <w:p w14:paraId="428D244E" w14:textId="77777777" w:rsidR="00D2145C" w:rsidRDefault="00D2145C" w:rsidP="00D2145C">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653632">
        <w:rPr>
          <w:rStyle w:val="Emphasis"/>
          <w:highlight w:val="cyan"/>
        </w:rPr>
        <w:t>common causes</w:t>
      </w:r>
      <w:r w:rsidRPr="008309B0">
        <w:rPr>
          <w:rStyle w:val="StyleUnderline"/>
        </w:rPr>
        <w:t xml:space="preserve"> of democracy and peace </w:t>
      </w:r>
      <w:r w:rsidRPr="00653632">
        <w:rPr>
          <w:rStyle w:val="StyleUnderline"/>
          <w:highlight w:val="cyan"/>
        </w:rPr>
        <w:t xml:space="preserve">may be </w:t>
      </w:r>
      <w:r w:rsidRPr="00653632">
        <w:rPr>
          <w:rStyle w:val="Emphasis"/>
          <w:highlight w:val="cyan"/>
        </w:rPr>
        <w:t>unobservable</w:t>
      </w:r>
      <w:r w:rsidRPr="00653632">
        <w:rPr>
          <w:rStyle w:val="StyleUnderline"/>
          <w:highlight w:val="cyan"/>
        </w:rPr>
        <w:t>, generating</w:t>
      </w:r>
      <w:r w:rsidRPr="008309B0">
        <w:rPr>
          <w:rStyle w:val="StyleUnderline"/>
        </w:rPr>
        <w:t xml:space="preserve"> an </w:t>
      </w:r>
      <w:r w:rsidRPr="00653632">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653632">
        <w:rPr>
          <w:rStyle w:val="StyleUnderline"/>
          <w:highlight w:val="cyan"/>
        </w:rPr>
        <w:t xml:space="preserve">each remain </w:t>
      </w:r>
      <w:r w:rsidRPr="00653632">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653632">
        <w:rPr>
          <w:rStyle w:val="Emphasis"/>
          <w:highlight w:val="cyan"/>
        </w:rPr>
        <w:t>empirically</w:t>
      </w:r>
      <w:r w:rsidRPr="0011162B">
        <w:rPr>
          <w:rStyle w:val="StyleUnderline"/>
        </w:rPr>
        <w:t xml:space="preserve">, despite their central roles in international politics. </w:t>
      </w:r>
      <w:r w:rsidRPr="00653632">
        <w:rPr>
          <w:rStyle w:val="StyleUnderline"/>
          <w:highlight w:val="cyan"/>
        </w:rPr>
        <w:t>We address</w:t>
      </w:r>
      <w:r w:rsidRPr="0011162B">
        <w:rPr>
          <w:rStyle w:val="StyleUnderline"/>
        </w:rPr>
        <w:t xml:space="preserve"> the risk of spurious correlation </w:t>
      </w:r>
      <w:r w:rsidRPr="00653632">
        <w:rPr>
          <w:rStyle w:val="StyleUnderline"/>
          <w:highlight w:val="cyan"/>
        </w:rPr>
        <w:t xml:space="preserve">by applying an </w:t>
      </w:r>
      <w:r w:rsidRPr="00653632">
        <w:rPr>
          <w:rStyle w:val="Emphasis"/>
          <w:highlight w:val="cyan"/>
        </w:rPr>
        <w:t>i</w:t>
      </w:r>
      <w:r w:rsidRPr="0011162B">
        <w:rPr>
          <w:rStyle w:val="Emphasis"/>
        </w:rPr>
        <w:t xml:space="preserve">nstrumental </w:t>
      </w:r>
      <w:r w:rsidRPr="00653632">
        <w:rPr>
          <w:rStyle w:val="Emphasis"/>
          <w:highlight w:val="cyan"/>
        </w:rPr>
        <w:t>v</w:t>
      </w:r>
      <w:r w:rsidRPr="0011162B">
        <w:rPr>
          <w:rStyle w:val="Emphasis"/>
        </w:rPr>
        <w:t xml:space="preserve">ariables </w:t>
      </w:r>
      <w:r w:rsidRPr="00653632">
        <w:rPr>
          <w:rStyle w:val="Emphasis"/>
          <w:highlight w:val="cyan"/>
        </w:rPr>
        <w:t>a</w:t>
      </w:r>
      <w:r w:rsidRPr="0011162B">
        <w:rPr>
          <w:rStyle w:val="Emphasis"/>
        </w:rPr>
        <w:t>pproach</w:t>
      </w:r>
      <w:r w:rsidRPr="0011162B">
        <w:rPr>
          <w:rStyle w:val="StyleUnderline"/>
        </w:rPr>
        <w:t xml:space="preserve">. </w:t>
      </w:r>
      <w:r w:rsidRPr="00653632">
        <w:rPr>
          <w:rStyle w:val="StyleUnderline"/>
          <w:highlight w:val="cyan"/>
        </w:rPr>
        <w:t xml:space="preserve">Having </w:t>
      </w:r>
      <w:r w:rsidRPr="00653632">
        <w:rPr>
          <w:rStyle w:val="Emphasis"/>
          <w:highlight w:val="cyan"/>
        </w:rPr>
        <w:t>taken into account</w:t>
      </w:r>
      <w:r w:rsidRPr="0011162B">
        <w:rPr>
          <w:rStyle w:val="Emphasis"/>
        </w:rPr>
        <w:t xml:space="preserve"> possible </w:t>
      </w:r>
      <w:r w:rsidRPr="00653632">
        <w:rPr>
          <w:rStyle w:val="Emphasis"/>
          <w:highlight w:val="cyan"/>
        </w:rPr>
        <w:t>endogeneity</w:t>
      </w:r>
      <w:r w:rsidRPr="0011162B">
        <w:rPr>
          <w:rStyle w:val="StyleUnderline"/>
        </w:rPr>
        <w:t xml:space="preserve"> between democracy and peace, we find that joint </w:t>
      </w:r>
      <w:r w:rsidRPr="00653632">
        <w:rPr>
          <w:rStyle w:val="StyleUnderline"/>
          <w:highlight w:val="cyan"/>
        </w:rPr>
        <w:t xml:space="preserve">democracy does </w:t>
      </w:r>
      <w:r w:rsidRPr="00653632">
        <w:rPr>
          <w:rStyle w:val="Emphasis"/>
          <w:highlight w:val="cyan"/>
        </w:rPr>
        <w:t>not</w:t>
      </w:r>
      <w:r w:rsidRPr="00653632">
        <w:rPr>
          <w:rStyle w:val="StyleUnderline"/>
          <w:highlight w:val="cyan"/>
        </w:rPr>
        <w:t xml:space="preserve"> have </w:t>
      </w:r>
      <w:r w:rsidRPr="00653632">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653632">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653632">
        <w:rPr>
          <w:rStyle w:val="StyleUnderline"/>
          <w:highlight w:val="cyan"/>
        </w:rPr>
        <w:t>findings show</w:t>
      </w:r>
      <w:r w:rsidRPr="0011162B">
        <w:rPr>
          <w:rStyle w:val="StyleUnderline"/>
        </w:rPr>
        <w:t xml:space="preserve"> that </w:t>
      </w:r>
      <w:r w:rsidRPr="00653632">
        <w:rPr>
          <w:rStyle w:val="StyleUnderline"/>
          <w:highlight w:val="cyan"/>
        </w:rPr>
        <w:t xml:space="preserve">democratic countries are </w:t>
      </w:r>
      <w:r w:rsidRPr="00653632">
        <w:rPr>
          <w:rStyle w:val="Emphasis"/>
          <w:highlight w:val="cyan"/>
        </w:rPr>
        <w:t>more likely</w:t>
      </w:r>
      <w:r w:rsidRPr="00653632">
        <w:rPr>
          <w:rStyle w:val="StyleUnderline"/>
          <w:highlight w:val="cyan"/>
        </w:rPr>
        <w:t xml:space="preserve"> to attack</w:t>
      </w:r>
      <w:r w:rsidRPr="0011162B">
        <w:rPr>
          <w:rStyle w:val="StyleUnderline"/>
        </w:rPr>
        <w:t xml:space="preserve"> other democracies </w:t>
      </w:r>
      <w:r w:rsidRPr="00653632">
        <w:rPr>
          <w:rStyle w:val="StyleUnderline"/>
          <w:highlight w:val="cyan"/>
        </w:rPr>
        <w:t>than</w:t>
      </w:r>
      <w:r w:rsidRPr="0011162B">
        <w:rPr>
          <w:rStyle w:val="StyleUnderline"/>
        </w:rPr>
        <w:t xml:space="preserve"> are </w:t>
      </w:r>
      <w:r w:rsidRPr="00653632">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3BB697CF" w14:textId="77777777" w:rsidR="00D2145C" w:rsidRPr="00911D88" w:rsidRDefault="00D2145C" w:rsidP="00D2145C"/>
    <w:p w14:paraId="66EAA103" w14:textId="77777777" w:rsidR="00D2145C" w:rsidRPr="004F0CCA" w:rsidRDefault="00D2145C" w:rsidP="00D2145C">
      <w:pPr>
        <w:pStyle w:val="Heading4"/>
        <w:rPr>
          <w:sz w:val="28"/>
        </w:rPr>
      </w:pPr>
      <w:r w:rsidRPr="004F0CCA">
        <w:rPr>
          <w:sz w:val="28"/>
        </w:rPr>
        <w:t xml:space="preserve">US has </w:t>
      </w:r>
      <w:r w:rsidRPr="004F0CCA">
        <w:rPr>
          <w:sz w:val="28"/>
          <w:u w:val="single"/>
        </w:rPr>
        <w:t>zero</w:t>
      </w:r>
      <w:r w:rsidRPr="004F0CCA">
        <w:rPr>
          <w:sz w:val="28"/>
        </w:rPr>
        <w:t xml:space="preserve"> democratic credibility</w:t>
      </w:r>
    </w:p>
    <w:p w14:paraId="522FCE80" w14:textId="77777777" w:rsidR="00D2145C" w:rsidRPr="004F0CCA" w:rsidRDefault="00D2145C" w:rsidP="00D2145C">
      <w:r w:rsidRPr="004F0CCA">
        <w:t xml:space="preserve">Emma </w:t>
      </w:r>
      <w:r w:rsidRPr="004F0CCA">
        <w:rPr>
          <w:rStyle w:val="Style13ptBold"/>
        </w:rPr>
        <w:t>Ashford 21</w:t>
      </w:r>
      <w:r w:rsidRPr="004F0CCA">
        <w:t>, Senior fellow in the New American Engagement Initiative at the Atlantic Council’s Scowcroft Center for Strategy and Security, "America Can’t Promote Democracy Abroad. It Can’t Even Protect It at Home." Foreign Policy, 01/07/2021, https://foreignpolicy.com/2021/01/07/america-cant-promote-protect-democracy-abroad/.</w:t>
      </w:r>
    </w:p>
    <w:p w14:paraId="0F11D93F" w14:textId="77777777" w:rsidR="00D2145C" w:rsidRPr="004F0CCA" w:rsidRDefault="00D2145C" w:rsidP="00D2145C">
      <w:pPr>
        <w:rPr>
          <w:sz w:val="16"/>
        </w:rPr>
      </w:pPr>
      <w:r w:rsidRPr="004F0CCA">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sidRPr="004F0CCA">
        <w:rPr>
          <w:rStyle w:val="StyleUnderline"/>
        </w:rPr>
        <w:t xml:space="preserve">when a </w:t>
      </w:r>
      <w:r w:rsidRPr="00CA113D">
        <w:rPr>
          <w:rStyle w:val="StyleUnderline"/>
          <w:highlight w:val="yellow"/>
        </w:rPr>
        <w:t>violent mob</w:t>
      </w:r>
      <w:r w:rsidRPr="00CA113D">
        <w:rPr>
          <w:sz w:val="16"/>
          <w:highlight w:val="yellow"/>
        </w:rPr>
        <w:t xml:space="preserve"> </w:t>
      </w:r>
      <w:r w:rsidRPr="00CA113D">
        <w:rPr>
          <w:rStyle w:val="StyleUnderline"/>
          <w:highlight w:val="yellow"/>
        </w:rPr>
        <w:t>rushed</w:t>
      </w:r>
      <w:r w:rsidRPr="004F0CCA">
        <w:rPr>
          <w:rStyle w:val="StyleUnderline"/>
        </w:rPr>
        <w:t xml:space="preserve"> past</w:t>
      </w:r>
      <w:r w:rsidRPr="004F0CCA">
        <w:rPr>
          <w:sz w:val="16"/>
        </w:rPr>
        <w:t xml:space="preserve"> </w:t>
      </w:r>
      <w:r w:rsidRPr="004F0CCA">
        <w:rPr>
          <w:rStyle w:val="Emphasis"/>
        </w:rPr>
        <w:t>U.S. Capitol Police</w:t>
      </w:r>
      <w:r w:rsidRPr="004F0CCA">
        <w:rPr>
          <w:sz w:val="16"/>
        </w:rPr>
        <w:t xml:space="preserve"> </w:t>
      </w:r>
      <w:r w:rsidRPr="004F0CCA">
        <w:rPr>
          <w:rStyle w:val="StyleUnderline"/>
        </w:rPr>
        <w:t>and</w:t>
      </w:r>
      <w:r w:rsidRPr="004F0CCA">
        <w:rPr>
          <w:sz w:val="16"/>
        </w:rPr>
        <w:t xml:space="preserve"> </w:t>
      </w:r>
      <w:r w:rsidRPr="004F0CCA">
        <w:rPr>
          <w:rStyle w:val="Emphasis"/>
        </w:rPr>
        <w:t xml:space="preserve">invaded </w:t>
      </w:r>
      <w:r w:rsidRPr="00CA113D">
        <w:rPr>
          <w:rStyle w:val="Emphasis"/>
          <w:highlight w:val="yellow"/>
        </w:rPr>
        <w:t>Congress</w:t>
      </w:r>
      <w:r w:rsidRPr="004F0CCA">
        <w:rPr>
          <w:sz w:val="16"/>
        </w:rPr>
        <w:t xml:space="preserve">, </w:t>
      </w:r>
      <w:r w:rsidRPr="004F0CCA">
        <w:rPr>
          <w:rStyle w:val="StyleUnderline"/>
        </w:rPr>
        <w:t>forcing the</w:t>
      </w:r>
      <w:r w:rsidRPr="004F0CCA">
        <w:rPr>
          <w:sz w:val="16"/>
        </w:rPr>
        <w:t xml:space="preserve"> </w:t>
      </w:r>
      <w:r w:rsidRPr="004F0CCA">
        <w:rPr>
          <w:rStyle w:val="Emphasis"/>
        </w:rPr>
        <w:t>evacuation</w:t>
      </w:r>
      <w:r w:rsidRPr="004F0CCA">
        <w:rPr>
          <w:sz w:val="16"/>
        </w:rPr>
        <w:t xml:space="preserve"> </w:t>
      </w:r>
      <w:r w:rsidRPr="004F0CCA">
        <w:rPr>
          <w:rStyle w:val="StyleUnderline"/>
        </w:rPr>
        <w:t>of lawmakers and ending with</w:t>
      </w:r>
      <w:r w:rsidRPr="004F0CCA">
        <w:rPr>
          <w:sz w:val="16"/>
        </w:rPr>
        <w:t xml:space="preserve"> </w:t>
      </w:r>
      <w:r w:rsidRPr="004F0CCA">
        <w:rPr>
          <w:rStyle w:val="Emphasis"/>
        </w:rPr>
        <w:t>tear gas</w:t>
      </w:r>
      <w:r w:rsidRPr="004F0CCA">
        <w:rPr>
          <w:sz w:val="16"/>
        </w:rPr>
        <w:t xml:space="preserve">, </w:t>
      </w:r>
      <w:r w:rsidRPr="004F0CCA">
        <w:rPr>
          <w:rStyle w:val="Emphasis"/>
        </w:rPr>
        <w:t>gunfire</w:t>
      </w:r>
      <w:r w:rsidRPr="004F0CCA">
        <w:rPr>
          <w:sz w:val="16"/>
        </w:rPr>
        <w:t xml:space="preserve">, </w:t>
      </w:r>
      <w:r w:rsidRPr="004F0CCA">
        <w:rPr>
          <w:rStyle w:val="StyleUnderline"/>
        </w:rPr>
        <w:t>and</w:t>
      </w:r>
      <w:r w:rsidRPr="004F0CCA">
        <w:rPr>
          <w:sz w:val="16"/>
        </w:rPr>
        <w:t xml:space="preserve"> </w:t>
      </w:r>
      <w:r w:rsidRPr="004F0CCA">
        <w:rPr>
          <w:rStyle w:val="Emphasis"/>
        </w:rPr>
        <w:t>at least four deaths</w:t>
      </w:r>
      <w:r w:rsidRPr="004F0CCA">
        <w:rPr>
          <w:sz w:val="16"/>
        </w:rPr>
        <w:t xml:space="preserve">. The </w:t>
      </w:r>
      <w:r w:rsidRPr="004F0CCA">
        <w:rPr>
          <w:rStyle w:val="StyleUnderline"/>
        </w:rPr>
        <w:t>pictures</w:t>
      </w:r>
      <w:r w:rsidRPr="004F0CCA">
        <w:rPr>
          <w:sz w:val="16"/>
        </w:rPr>
        <w:t xml:space="preserve"> </w:t>
      </w:r>
      <w:r w:rsidRPr="00CA113D">
        <w:rPr>
          <w:rStyle w:val="StyleUnderline"/>
          <w:highlight w:val="yellow"/>
        </w:rPr>
        <w:t>called to mind</w:t>
      </w:r>
      <w:r w:rsidRPr="004F0CCA">
        <w:rPr>
          <w:sz w:val="16"/>
        </w:rPr>
        <w:t xml:space="preserve"> </w:t>
      </w:r>
      <w:r w:rsidRPr="004F0CCA">
        <w:rPr>
          <w:rStyle w:val="Emphasis"/>
          <w:szCs w:val="24"/>
        </w:rPr>
        <w:t xml:space="preserve">Boris </w:t>
      </w:r>
      <w:r w:rsidRPr="00CA113D">
        <w:rPr>
          <w:rStyle w:val="Emphasis"/>
          <w:szCs w:val="24"/>
          <w:highlight w:val="yellow"/>
        </w:rPr>
        <w:t>Yeltsin</w:t>
      </w:r>
      <w:r w:rsidRPr="004F0CCA">
        <w:rPr>
          <w:sz w:val="16"/>
        </w:rPr>
        <w:t xml:space="preserve"> on top of a tank, </w:t>
      </w:r>
      <w:r w:rsidRPr="004F0CCA">
        <w:rPr>
          <w:rStyle w:val="StyleUnderline"/>
        </w:rPr>
        <w:t>the</w:t>
      </w:r>
      <w:r w:rsidRPr="004F0CCA">
        <w:rPr>
          <w:sz w:val="16"/>
        </w:rPr>
        <w:t xml:space="preserve"> </w:t>
      </w:r>
      <w:r w:rsidRPr="00CA113D">
        <w:rPr>
          <w:rStyle w:val="Emphasis"/>
          <w:szCs w:val="24"/>
          <w:highlight w:val="yellow"/>
        </w:rPr>
        <w:t>Arab Spring</w:t>
      </w:r>
      <w:r w:rsidRPr="00CA113D">
        <w:rPr>
          <w:rStyle w:val="StyleUnderline"/>
          <w:highlight w:val="yellow"/>
        </w:rPr>
        <w:t>, or</w:t>
      </w:r>
      <w:r w:rsidRPr="004F0CCA">
        <w:rPr>
          <w:rStyle w:val="StyleUnderline"/>
        </w:rPr>
        <w:t xml:space="preserve"> the</w:t>
      </w:r>
      <w:r w:rsidRPr="004F0CCA">
        <w:rPr>
          <w:sz w:val="16"/>
        </w:rPr>
        <w:t xml:space="preserve"> </w:t>
      </w:r>
      <w:r w:rsidRPr="004F0CCA">
        <w:rPr>
          <w:rStyle w:val="Emphasis"/>
          <w:szCs w:val="24"/>
        </w:rPr>
        <w:t xml:space="preserve">streets of </w:t>
      </w:r>
      <w:r w:rsidRPr="00CA113D">
        <w:rPr>
          <w:rStyle w:val="Emphasis"/>
          <w:szCs w:val="24"/>
          <w:highlight w:val="yellow"/>
        </w:rPr>
        <w:t>Venezuela</w:t>
      </w:r>
      <w:r w:rsidRPr="004F0CCA">
        <w:rPr>
          <w:sz w:val="16"/>
        </w:rPr>
        <w:t xml:space="preserve">. For those watching around the world, </w:t>
      </w:r>
      <w:r w:rsidRPr="004F0CCA">
        <w:rPr>
          <w:rStyle w:val="StyleUnderline"/>
        </w:rPr>
        <w:t xml:space="preserve">the </w:t>
      </w:r>
      <w:r w:rsidRPr="00CA113D">
        <w:rPr>
          <w:rStyle w:val="Emphasis"/>
          <w:highlight w:val="yellow"/>
        </w:rPr>
        <w:t>U</w:t>
      </w:r>
      <w:r w:rsidRPr="004F0CCA">
        <w:rPr>
          <w:rStyle w:val="StyleUnderline"/>
        </w:rPr>
        <w:t xml:space="preserve">nited </w:t>
      </w:r>
      <w:r w:rsidRPr="00CA113D">
        <w:rPr>
          <w:rStyle w:val="Emphasis"/>
          <w:highlight w:val="yellow"/>
        </w:rPr>
        <w:t>S</w:t>
      </w:r>
      <w:r w:rsidRPr="004F0CCA">
        <w:rPr>
          <w:rStyle w:val="StyleUnderline"/>
        </w:rPr>
        <w:t xml:space="preserve">tates </w:t>
      </w:r>
      <w:r w:rsidRPr="00CA113D">
        <w:rPr>
          <w:rStyle w:val="StyleUnderline"/>
          <w:highlight w:val="yellow"/>
        </w:rPr>
        <w:t>had become</w:t>
      </w:r>
      <w:r w:rsidRPr="004F0CCA">
        <w:rPr>
          <w:rStyle w:val="StyleUnderline"/>
        </w:rPr>
        <w:t xml:space="preserve"> what American leaders so often decried</w:t>
      </w:r>
      <w:r w:rsidRPr="004F0CCA">
        <w:rPr>
          <w:sz w:val="16"/>
        </w:rPr>
        <w:t xml:space="preserve">: </w:t>
      </w:r>
      <w:r w:rsidRPr="00CA113D">
        <w:rPr>
          <w:rStyle w:val="StyleUnderline"/>
          <w:highlight w:val="yellow"/>
        </w:rPr>
        <w:t>a</w:t>
      </w:r>
      <w:r w:rsidRPr="00CA113D">
        <w:rPr>
          <w:sz w:val="16"/>
          <w:highlight w:val="yellow"/>
        </w:rPr>
        <w:t xml:space="preserve"> </w:t>
      </w:r>
      <w:r w:rsidRPr="00CA113D">
        <w:rPr>
          <w:rStyle w:val="Emphasis"/>
          <w:szCs w:val="24"/>
          <w:highlight w:val="yellow"/>
        </w:rPr>
        <w:t>weak democracy</w:t>
      </w:r>
      <w:r w:rsidRPr="004F0CCA">
        <w:rPr>
          <w:sz w:val="16"/>
        </w:rPr>
        <w:t xml:space="preserve"> </w:t>
      </w:r>
      <w:r w:rsidRPr="004F0CCA">
        <w:rPr>
          <w:rStyle w:val="StyleUnderline"/>
        </w:rPr>
        <w:t>unable to prevent</w:t>
      </w:r>
      <w:r w:rsidRPr="004F0CCA">
        <w:rPr>
          <w:sz w:val="16"/>
        </w:rPr>
        <w:t xml:space="preserve"> </w:t>
      </w:r>
      <w:r w:rsidRPr="004F0CCA">
        <w:rPr>
          <w:rStyle w:val="Emphasis"/>
        </w:rPr>
        <w:t>violence</w:t>
      </w:r>
      <w:r w:rsidRPr="004F0CCA">
        <w:rPr>
          <w:sz w:val="16"/>
        </w:rPr>
        <w:t xml:space="preserve"> </w:t>
      </w:r>
      <w:r w:rsidRPr="004F0CCA">
        <w:rPr>
          <w:rStyle w:val="StyleUnderline"/>
        </w:rPr>
        <w:t>and</w:t>
      </w:r>
      <w:r w:rsidRPr="004F0CCA">
        <w:rPr>
          <w:sz w:val="16"/>
        </w:rPr>
        <w:t xml:space="preserve"> </w:t>
      </w:r>
      <w:r w:rsidRPr="004F0CCA">
        <w:rPr>
          <w:rStyle w:val="Emphasis"/>
        </w:rPr>
        <w:t>bloodshed</w:t>
      </w:r>
      <w:r w:rsidRPr="004F0CCA">
        <w:rPr>
          <w:sz w:val="16"/>
        </w:rPr>
        <w:t xml:space="preserve"> </w:t>
      </w:r>
      <w:r w:rsidRPr="004F0CCA">
        <w:rPr>
          <w:rStyle w:val="StyleUnderline"/>
        </w:rPr>
        <w:t>from marring the transition of power</w:t>
      </w:r>
      <w:r w:rsidRPr="004F0CCA">
        <w:rPr>
          <w:sz w:val="16"/>
        </w:rPr>
        <w:t xml:space="preserve"> from one leader to the next.</w:t>
      </w:r>
    </w:p>
    <w:p w14:paraId="3AC80A12" w14:textId="77777777" w:rsidR="00D2145C" w:rsidRPr="004F0CCA" w:rsidRDefault="00D2145C" w:rsidP="00D2145C">
      <w:pPr>
        <w:rPr>
          <w:sz w:val="16"/>
        </w:rPr>
      </w:pPr>
      <w:r w:rsidRPr="004F0CCA">
        <w:rPr>
          <w:rStyle w:val="StyleUnderline"/>
        </w:rPr>
        <w:t>It’s a sign of how</w:t>
      </w:r>
      <w:r w:rsidRPr="004F0CCA">
        <w:rPr>
          <w:sz w:val="16"/>
        </w:rPr>
        <w:t xml:space="preserve"> </w:t>
      </w:r>
      <w:r w:rsidRPr="004F0CCA">
        <w:rPr>
          <w:rStyle w:val="Emphasis"/>
        </w:rPr>
        <w:t>broken</w:t>
      </w:r>
      <w:r w:rsidRPr="004F0CCA">
        <w:rPr>
          <w:sz w:val="16"/>
        </w:rPr>
        <w:t xml:space="preserve"> </w:t>
      </w:r>
      <w:r w:rsidRPr="004F0CCA">
        <w:rPr>
          <w:rStyle w:val="StyleUnderline"/>
        </w:rPr>
        <w:t>U.S. foreign-policy debates are that the</w:t>
      </w:r>
      <w:r w:rsidRPr="004F0CCA">
        <w:rPr>
          <w:sz w:val="16"/>
        </w:rPr>
        <w:t xml:space="preserve"> </w:t>
      </w:r>
      <w:r w:rsidRPr="004F0CCA">
        <w:rPr>
          <w:rStyle w:val="Emphasis"/>
        </w:rPr>
        <w:t>primary reaction</w:t>
      </w:r>
      <w:r w:rsidRPr="004F0CCA">
        <w:rPr>
          <w:sz w:val="16"/>
        </w:rPr>
        <w:t xml:space="preserve"> </w:t>
      </w:r>
      <w:r w:rsidRPr="004F0CCA">
        <w:rPr>
          <w:rStyle w:val="StyleUnderline"/>
        </w:rPr>
        <w:t>from</w:t>
      </w:r>
      <w:r w:rsidRPr="004F0CCA">
        <w:rPr>
          <w:sz w:val="16"/>
        </w:rPr>
        <w:t xml:space="preserve"> many </w:t>
      </w:r>
      <w:r w:rsidRPr="004F0CCA">
        <w:rPr>
          <w:rStyle w:val="StyleUnderline"/>
        </w:rPr>
        <w:t>commentators was to worry about America’s</w:t>
      </w:r>
      <w:r w:rsidRPr="004F0CCA">
        <w:rPr>
          <w:sz w:val="16"/>
        </w:rPr>
        <w:t xml:space="preserve"> </w:t>
      </w:r>
      <w:r w:rsidRPr="004F0CCA">
        <w:rPr>
          <w:rStyle w:val="Emphasis"/>
        </w:rPr>
        <w:t>moral authority</w:t>
      </w:r>
      <w:r w:rsidRPr="004F0CCA">
        <w:rPr>
          <w:sz w:val="16"/>
        </w:rPr>
        <w:t xml:space="preserve"> </w:t>
      </w:r>
      <w:r w:rsidRPr="004F0CCA">
        <w:rPr>
          <w:rStyle w:val="StyleUnderline"/>
        </w:rPr>
        <w:t>and</w:t>
      </w:r>
      <w:r w:rsidRPr="004F0CCA">
        <w:rPr>
          <w:sz w:val="16"/>
        </w:rPr>
        <w:t xml:space="preserve"> </w:t>
      </w:r>
      <w:r w:rsidRPr="004F0CCA">
        <w:rPr>
          <w:rStyle w:val="Emphasis"/>
        </w:rPr>
        <w:t>global leadership</w:t>
      </w:r>
      <w:r w:rsidRPr="004F0CCA">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sidRPr="004F0CCA">
        <w:rPr>
          <w:rStyle w:val="StyleUnderline"/>
        </w:rPr>
        <w:t>foreign-policy hands were</w:t>
      </w:r>
      <w:r w:rsidRPr="004F0CCA">
        <w:rPr>
          <w:sz w:val="16"/>
        </w:rPr>
        <w:t xml:space="preserve"> </w:t>
      </w:r>
      <w:r w:rsidRPr="004F0CCA">
        <w:rPr>
          <w:rStyle w:val="Emphasis"/>
        </w:rPr>
        <w:t>fretting</w:t>
      </w:r>
      <w:r w:rsidRPr="004F0CCA">
        <w:rPr>
          <w:sz w:val="16"/>
        </w:rPr>
        <w:t xml:space="preserve"> </w:t>
      </w:r>
      <w:r w:rsidRPr="004F0CCA">
        <w:rPr>
          <w:rStyle w:val="StyleUnderline"/>
        </w:rPr>
        <w:t xml:space="preserve">about whether the </w:t>
      </w:r>
      <w:r w:rsidRPr="004F0CCA">
        <w:rPr>
          <w:rStyle w:val="Emphasis"/>
        </w:rPr>
        <w:t>U</w:t>
      </w:r>
      <w:r w:rsidRPr="004F0CCA">
        <w:rPr>
          <w:rStyle w:val="StyleUnderline"/>
        </w:rPr>
        <w:t xml:space="preserve">nited </w:t>
      </w:r>
      <w:r w:rsidRPr="004F0CCA">
        <w:rPr>
          <w:rStyle w:val="Emphasis"/>
        </w:rPr>
        <w:t>S</w:t>
      </w:r>
      <w:r w:rsidRPr="004F0CCA">
        <w:rPr>
          <w:rStyle w:val="StyleUnderline"/>
        </w:rPr>
        <w:t>tates</w:t>
      </w:r>
      <w:r w:rsidRPr="004F0CCA">
        <w:rPr>
          <w:sz w:val="16"/>
        </w:rPr>
        <w:t xml:space="preserve"> </w:t>
      </w:r>
      <w:r w:rsidRPr="004F0CCA">
        <w:rPr>
          <w:rStyle w:val="StyleUnderline"/>
        </w:rPr>
        <w:t>could continue to</w:t>
      </w:r>
      <w:r w:rsidRPr="004F0CCA">
        <w:rPr>
          <w:sz w:val="16"/>
        </w:rPr>
        <w:t xml:space="preserve"> </w:t>
      </w:r>
      <w:r w:rsidRPr="004F0CCA">
        <w:rPr>
          <w:rStyle w:val="Emphasis"/>
        </w:rPr>
        <w:t>spread democracy</w:t>
      </w:r>
      <w:r w:rsidRPr="004F0CCA">
        <w:rPr>
          <w:sz w:val="16"/>
        </w:rPr>
        <w:t xml:space="preserve"> </w:t>
      </w:r>
      <w:r w:rsidRPr="004F0CCA">
        <w:rPr>
          <w:rStyle w:val="StyleUnderline"/>
        </w:rPr>
        <w:t>and</w:t>
      </w:r>
      <w:r w:rsidRPr="004F0CCA">
        <w:rPr>
          <w:sz w:val="16"/>
        </w:rPr>
        <w:t xml:space="preserve"> </w:t>
      </w:r>
      <w:r w:rsidRPr="004F0CCA">
        <w:rPr>
          <w:rStyle w:val="Emphasis"/>
        </w:rPr>
        <w:t>h</w:t>
      </w:r>
      <w:r w:rsidRPr="004F0CCA">
        <w:rPr>
          <w:rStyle w:val="StyleUnderline"/>
        </w:rPr>
        <w:t>uman</w:t>
      </w:r>
      <w:r w:rsidRPr="004F0CCA">
        <w:rPr>
          <w:sz w:val="16"/>
        </w:rPr>
        <w:t xml:space="preserve"> </w:t>
      </w:r>
      <w:r w:rsidRPr="004F0CCA">
        <w:rPr>
          <w:rStyle w:val="Emphasis"/>
        </w:rPr>
        <w:t>r</w:t>
      </w:r>
      <w:r w:rsidRPr="004F0CCA">
        <w:rPr>
          <w:rStyle w:val="StyleUnderline"/>
        </w:rPr>
        <w:t>ights</w:t>
      </w:r>
      <w:r w:rsidRPr="004F0CCA">
        <w:rPr>
          <w:sz w:val="16"/>
        </w:rPr>
        <w:t xml:space="preserve"> abroad and whether it might impact America’s ability to engage in great-power competition with China.</w:t>
      </w:r>
    </w:p>
    <w:p w14:paraId="2737399F" w14:textId="77777777" w:rsidR="00D2145C" w:rsidRPr="004F0CCA" w:rsidRDefault="00D2145C" w:rsidP="00D2145C">
      <w:pPr>
        <w:rPr>
          <w:sz w:val="16"/>
        </w:rPr>
      </w:pPr>
      <w:r w:rsidRPr="004F0CCA">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0CAA3D84" w14:textId="77777777" w:rsidR="00D2145C" w:rsidRPr="004F0CCA" w:rsidRDefault="00D2145C" w:rsidP="00D2145C">
      <w:pPr>
        <w:rPr>
          <w:sz w:val="16"/>
        </w:rPr>
      </w:pPr>
      <w:r w:rsidRPr="004F0CCA">
        <w:rPr>
          <w:sz w:val="16"/>
        </w:rPr>
        <w:t xml:space="preserve">Wednesday’s </w:t>
      </w:r>
      <w:r w:rsidRPr="004F0CCA">
        <w:rPr>
          <w:rStyle w:val="StyleUnderline"/>
        </w:rPr>
        <w:t>violence will</w:t>
      </w:r>
      <w:r w:rsidRPr="004F0CCA">
        <w:rPr>
          <w:sz w:val="16"/>
        </w:rPr>
        <w:t xml:space="preserve"> </w:t>
      </w:r>
      <w:r w:rsidRPr="00CA113D">
        <w:rPr>
          <w:rStyle w:val="Emphasis"/>
          <w:highlight w:val="yellow"/>
        </w:rPr>
        <w:t>certainly</w:t>
      </w:r>
      <w:r w:rsidRPr="00CA113D">
        <w:rPr>
          <w:sz w:val="16"/>
          <w:highlight w:val="yellow"/>
        </w:rPr>
        <w:t xml:space="preserve"> </w:t>
      </w:r>
      <w:r w:rsidRPr="00CA113D">
        <w:rPr>
          <w:rStyle w:val="StyleUnderline"/>
          <w:highlight w:val="yellow"/>
        </w:rPr>
        <w:t>impact the</w:t>
      </w:r>
      <w:r w:rsidRPr="004F0CCA">
        <w:rPr>
          <w:rStyle w:val="StyleUnderline"/>
        </w:rPr>
        <w:t xml:space="preserve"> </w:t>
      </w:r>
      <w:r w:rsidRPr="004F0CCA">
        <w:rPr>
          <w:rStyle w:val="Emphasis"/>
        </w:rPr>
        <w:t>U</w:t>
      </w:r>
      <w:r w:rsidRPr="004F0CCA">
        <w:rPr>
          <w:rStyle w:val="StyleUnderline"/>
        </w:rPr>
        <w:t xml:space="preserve">nited </w:t>
      </w:r>
      <w:r w:rsidRPr="004F0CCA">
        <w:rPr>
          <w:rStyle w:val="Emphasis"/>
        </w:rPr>
        <w:t>S</w:t>
      </w:r>
      <w:r w:rsidRPr="004F0CCA">
        <w:rPr>
          <w:rStyle w:val="StyleUnderline"/>
        </w:rPr>
        <w:t xml:space="preserve">tates’ </w:t>
      </w:r>
      <w:r w:rsidRPr="00CA113D">
        <w:rPr>
          <w:rStyle w:val="Emphasis"/>
          <w:highlight w:val="yellow"/>
        </w:rPr>
        <w:t>global image</w:t>
      </w:r>
      <w:r w:rsidRPr="004F0CCA">
        <w:rPr>
          <w:sz w:val="16"/>
        </w:rPr>
        <w:t xml:space="preserve">, </w:t>
      </w:r>
      <w:r w:rsidRPr="004F0CCA">
        <w:rPr>
          <w:rStyle w:val="StyleUnderline"/>
        </w:rPr>
        <w:t>although</w:t>
      </w:r>
      <w:r w:rsidRPr="004F0CCA">
        <w:rPr>
          <w:sz w:val="16"/>
        </w:rPr>
        <w:t xml:space="preserve"> the last four </w:t>
      </w:r>
      <w:r w:rsidRPr="004F0CCA">
        <w:rPr>
          <w:rStyle w:val="StyleUnderline"/>
        </w:rPr>
        <w:t>years under</w:t>
      </w:r>
      <w:r w:rsidRPr="004F0CCA">
        <w:rPr>
          <w:sz w:val="16"/>
        </w:rPr>
        <w:t xml:space="preserve"> Donald </w:t>
      </w:r>
      <w:r w:rsidRPr="004F0CCA">
        <w:rPr>
          <w:rStyle w:val="Emphasis"/>
        </w:rPr>
        <w:t>Trump</w:t>
      </w:r>
      <w:r w:rsidRPr="004F0CCA">
        <w:rPr>
          <w:sz w:val="16"/>
        </w:rPr>
        <w:t xml:space="preserve"> </w:t>
      </w:r>
      <w:r w:rsidRPr="004F0CCA">
        <w:rPr>
          <w:rStyle w:val="StyleUnderline"/>
        </w:rPr>
        <w:t>have done</w:t>
      </w:r>
      <w:r w:rsidRPr="004F0CCA">
        <w:rPr>
          <w:sz w:val="16"/>
        </w:rPr>
        <w:t xml:space="preserve"> </w:t>
      </w:r>
      <w:r w:rsidRPr="004F0CCA">
        <w:rPr>
          <w:rStyle w:val="Emphasis"/>
        </w:rPr>
        <w:t>plenty</w:t>
      </w:r>
      <w:r w:rsidRPr="004F0CCA">
        <w:rPr>
          <w:sz w:val="16"/>
        </w:rPr>
        <w:t xml:space="preserve"> </w:t>
      </w:r>
      <w:r w:rsidRPr="004F0CCA">
        <w:rPr>
          <w:rStyle w:val="StyleUnderline"/>
        </w:rPr>
        <w:t>of damage already</w:t>
      </w:r>
      <w:r w:rsidRPr="004F0CCA">
        <w:rPr>
          <w:sz w:val="16"/>
        </w:rPr>
        <w:t xml:space="preserve">. And while it is certainly true that the political turmoil that has engulfed the country since November will make it harder for the United States to build an international coalition against China, </w:t>
      </w:r>
      <w:r w:rsidRPr="004F0CCA">
        <w:rPr>
          <w:rStyle w:val="StyleUnderline"/>
        </w:rPr>
        <w:t xml:space="preserve">it’s </w:t>
      </w:r>
      <w:r w:rsidRPr="00CA113D">
        <w:rPr>
          <w:rStyle w:val="StyleUnderline"/>
          <w:highlight w:val="yellow"/>
        </w:rPr>
        <w:t>hard to see</w:t>
      </w:r>
      <w:r w:rsidRPr="004F0CCA">
        <w:rPr>
          <w:rStyle w:val="StyleUnderline"/>
        </w:rPr>
        <w:t xml:space="preserve"> why U.S. policymakers are</w:t>
      </w:r>
      <w:r w:rsidRPr="004F0CCA">
        <w:rPr>
          <w:sz w:val="16"/>
        </w:rPr>
        <w:t xml:space="preserve"> </w:t>
      </w:r>
      <w:r w:rsidRPr="004F0CCA">
        <w:rPr>
          <w:rStyle w:val="Emphasis"/>
        </w:rPr>
        <w:t>prioritizing</w:t>
      </w:r>
      <w:r w:rsidRPr="004F0CCA">
        <w:rPr>
          <w:sz w:val="16"/>
        </w:rPr>
        <w:t xml:space="preserve"> </w:t>
      </w:r>
      <w:r w:rsidRPr="004F0CCA">
        <w:rPr>
          <w:rStyle w:val="StyleUnderline"/>
        </w:rPr>
        <w:t xml:space="preserve">rallying </w:t>
      </w:r>
      <w:r w:rsidRPr="00CA113D">
        <w:rPr>
          <w:rStyle w:val="StyleUnderline"/>
          <w:highlight w:val="yellow"/>
        </w:rPr>
        <w:t>a</w:t>
      </w:r>
      <w:r w:rsidRPr="004F0CCA">
        <w:rPr>
          <w:rStyle w:val="StyleUnderline"/>
        </w:rPr>
        <w:t>n</w:t>
      </w:r>
      <w:r w:rsidRPr="004F0CCA">
        <w:rPr>
          <w:sz w:val="16"/>
        </w:rPr>
        <w:t xml:space="preserve"> </w:t>
      </w:r>
      <w:r w:rsidRPr="004F0CCA">
        <w:rPr>
          <w:rStyle w:val="Emphasis"/>
        </w:rPr>
        <w:t>ambitious</w:t>
      </w:r>
      <w:r w:rsidRPr="004F0CCA">
        <w:rPr>
          <w:sz w:val="16"/>
        </w:rPr>
        <w:t xml:space="preserve"> </w:t>
      </w:r>
      <w:r w:rsidRPr="004F0CCA">
        <w:rPr>
          <w:rStyle w:val="StyleUnderline"/>
        </w:rPr>
        <w:t>and</w:t>
      </w:r>
      <w:r w:rsidRPr="004F0CCA">
        <w:rPr>
          <w:sz w:val="16"/>
        </w:rPr>
        <w:t xml:space="preserve"> </w:t>
      </w:r>
      <w:r w:rsidRPr="004F0CCA">
        <w:rPr>
          <w:rStyle w:val="Emphasis"/>
        </w:rPr>
        <w:t>poorly</w:t>
      </w:r>
      <w:r w:rsidRPr="004F0CCA">
        <w:rPr>
          <w:sz w:val="16"/>
        </w:rPr>
        <w:t xml:space="preserve"> </w:t>
      </w:r>
      <w:r w:rsidRPr="004F0CCA">
        <w:rPr>
          <w:rStyle w:val="Emphasis"/>
        </w:rPr>
        <w:t>defined</w:t>
      </w:r>
      <w:r w:rsidRPr="004F0CCA">
        <w:rPr>
          <w:sz w:val="16"/>
        </w:rPr>
        <w:t xml:space="preserve"> </w:t>
      </w:r>
      <w:r w:rsidRPr="004F0CCA">
        <w:rPr>
          <w:rStyle w:val="StyleUnderline"/>
        </w:rPr>
        <w:t>“</w:t>
      </w:r>
      <w:r w:rsidRPr="00CA113D">
        <w:rPr>
          <w:rStyle w:val="StyleUnderline"/>
          <w:highlight w:val="yellow"/>
        </w:rPr>
        <w:t>alliance of democracies</w:t>
      </w:r>
      <w:r w:rsidRPr="004F0CCA">
        <w:rPr>
          <w:rStyle w:val="StyleUnderline"/>
        </w:rPr>
        <w:t>”</w:t>
      </w:r>
      <w:r w:rsidRPr="004F0CCA">
        <w:rPr>
          <w:sz w:val="16"/>
        </w:rPr>
        <w:t xml:space="preserve"> to push back against China, </w:t>
      </w:r>
      <w:r w:rsidRPr="004F0CCA">
        <w:rPr>
          <w:rStyle w:val="StyleUnderline"/>
        </w:rPr>
        <w:t>rather than trying to stop</w:t>
      </w:r>
      <w:r w:rsidRPr="004F0CCA">
        <w:rPr>
          <w:sz w:val="16"/>
        </w:rPr>
        <w:t xml:space="preserve"> </w:t>
      </w:r>
      <w:r w:rsidRPr="004F0CCA">
        <w:rPr>
          <w:rStyle w:val="StyleUnderline"/>
        </w:rPr>
        <w:t>the bleeding</w:t>
      </w:r>
      <w:r w:rsidRPr="004F0CCA">
        <w:rPr>
          <w:sz w:val="16"/>
        </w:rPr>
        <w:t xml:space="preserve"> </w:t>
      </w:r>
      <w:r w:rsidRPr="004F0CCA">
        <w:rPr>
          <w:rStyle w:val="Emphasis"/>
        </w:rPr>
        <w:t>at home</w:t>
      </w:r>
      <w:r w:rsidRPr="004F0CCA">
        <w:rPr>
          <w:sz w:val="16"/>
        </w:rPr>
        <w:t>.</w:t>
      </w:r>
    </w:p>
    <w:p w14:paraId="7A069FA1" w14:textId="77777777" w:rsidR="00D2145C" w:rsidRPr="004F0CCA" w:rsidRDefault="00D2145C" w:rsidP="00D2145C">
      <w:pPr>
        <w:rPr>
          <w:sz w:val="16"/>
        </w:rPr>
      </w:pPr>
      <w:r w:rsidRPr="004F0CCA">
        <w:rPr>
          <w:sz w:val="16"/>
        </w:rPr>
        <w:t xml:space="preserve">To be clear, this is not a call for America to retreat from the world; the United States benefits hugely from global engagement. But </w:t>
      </w:r>
      <w:r w:rsidRPr="004F0CCA">
        <w:rPr>
          <w:rStyle w:val="StyleUnderline"/>
        </w:rPr>
        <w:t>Wednesday’s crisis lays bare a</w:t>
      </w:r>
      <w:r w:rsidRPr="004F0CCA">
        <w:rPr>
          <w:sz w:val="16"/>
        </w:rPr>
        <w:t xml:space="preserve"> </w:t>
      </w:r>
      <w:r w:rsidRPr="004F0CCA">
        <w:rPr>
          <w:rStyle w:val="Emphasis"/>
        </w:rPr>
        <w:t>central flaw</w:t>
      </w:r>
      <w:r w:rsidRPr="004F0CCA">
        <w:rPr>
          <w:sz w:val="16"/>
        </w:rPr>
        <w:t xml:space="preserve"> </w:t>
      </w:r>
      <w:r w:rsidRPr="00CA113D">
        <w:rPr>
          <w:rStyle w:val="StyleUnderline"/>
          <w:highlight w:val="yellow"/>
        </w:rPr>
        <w:t>with</w:t>
      </w:r>
      <w:r w:rsidRPr="004F0CCA">
        <w:rPr>
          <w:rStyle w:val="StyleUnderline"/>
        </w:rPr>
        <w:t xml:space="preserve"> U.S. foreign policy</w:t>
      </w:r>
      <w:r w:rsidRPr="004F0CCA">
        <w:rPr>
          <w:sz w:val="16"/>
        </w:rPr>
        <w:t xml:space="preserve"> today: </w:t>
      </w:r>
      <w:r w:rsidRPr="004F0CCA">
        <w:rPr>
          <w:rStyle w:val="StyleUnderline"/>
        </w:rPr>
        <w:t>Ambitious</w:t>
      </w:r>
      <w:r w:rsidRPr="004F0CCA">
        <w:rPr>
          <w:sz w:val="16"/>
        </w:rPr>
        <w:t xml:space="preserve"> </w:t>
      </w:r>
      <w:r w:rsidRPr="004F0CCA">
        <w:rPr>
          <w:rStyle w:val="Emphasis"/>
        </w:rPr>
        <w:t xml:space="preserve">foreign-policy </w:t>
      </w:r>
      <w:r w:rsidRPr="00CA113D">
        <w:rPr>
          <w:rStyle w:val="Emphasis"/>
          <w:highlight w:val="yellow"/>
        </w:rPr>
        <w:t>goals</w:t>
      </w:r>
      <w:r w:rsidRPr="004F0CCA">
        <w:rPr>
          <w:sz w:val="16"/>
        </w:rPr>
        <w:t xml:space="preserve"> </w:t>
      </w:r>
      <w:r w:rsidRPr="004F0CCA">
        <w:rPr>
          <w:rStyle w:val="StyleUnderline"/>
        </w:rPr>
        <w:t>are</w:t>
      </w:r>
      <w:r w:rsidRPr="004F0CCA">
        <w:rPr>
          <w:sz w:val="16"/>
        </w:rPr>
        <w:t xml:space="preserve"> </w:t>
      </w:r>
      <w:r w:rsidRPr="004F0CCA">
        <w:rPr>
          <w:rStyle w:val="Emphasis"/>
        </w:rPr>
        <w:t>completely</w:t>
      </w:r>
      <w:r w:rsidRPr="004F0CCA">
        <w:rPr>
          <w:sz w:val="16"/>
        </w:rPr>
        <w:t xml:space="preserve"> </w:t>
      </w:r>
      <w:r w:rsidRPr="00CA113D">
        <w:rPr>
          <w:rStyle w:val="StyleUnderline"/>
          <w:highlight w:val="yellow"/>
        </w:rPr>
        <w:t>out of step with</w:t>
      </w:r>
      <w:r w:rsidRPr="004F0CCA">
        <w:rPr>
          <w:sz w:val="16"/>
        </w:rPr>
        <w:t xml:space="preserve"> the </w:t>
      </w:r>
      <w:r w:rsidRPr="00CA113D">
        <w:rPr>
          <w:rStyle w:val="Emphasis"/>
          <w:highlight w:val="yellow"/>
        </w:rPr>
        <w:t>realities</w:t>
      </w:r>
      <w:r w:rsidRPr="004F0CCA">
        <w:rPr>
          <w:sz w:val="16"/>
        </w:rPr>
        <w:t xml:space="preserve"> </w:t>
      </w:r>
      <w:r w:rsidRPr="00CA113D">
        <w:rPr>
          <w:rStyle w:val="StyleUnderline"/>
          <w:highlight w:val="yellow"/>
        </w:rPr>
        <w:t>of</w:t>
      </w:r>
      <w:r w:rsidRPr="004F0CCA">
        <w:rPr>
          <w:rStyle w:val="StyleUnderline"/>
        </w:rPr>
        <w:t xml:space="preserve"> the country’s </w:t>
      </w:r>
      <w:r w:rsidRPr="00CA113D">
        <w:rPr>
          <w:rStyle w:val="StyleUnderline"/>
          <w:highlight w:val="yellow"/>
        </w:rPr>
        <w:t>domestic</w:t>
      </w:r>
      <w:r w:rsidRPr="004F0CCA">
        <w:rPr>
          <w:sz w:val="16"/>
        </w:rPr>
        <w:t xml:space="preserve"> </w:t>
      </w:r>
      <w:r w:rsidRPr="004F0CCA">
        <w:rPr>
          <w:rStyle w:val="Emphasis"/>
        </w:rPr>
        <w:t>political</w:t>
      </w:r>
      <w:r w:rsidRPr="004F0CCA">
        <w:rPr>
          <w:sz w:val="16"/>
        </w:rPr>
        <w:t xml:space="preserve"> </w:t>
      </w:r>
      <w:r w:rsidRPr="004F0CCA">
        <w:rPr>
          <w:rStyle w:val="StyleUnderline"/>
        </w:rPr>
        <w:t>and</w:t>
      </w:r>
      <w:r w:rsidRPr="004F0CCA">
        <w:rPr>
          <w:sz w:val="16"/>
        </w:rPr>
        <w:t xml:space="preserve"> </w:t>
      </w:r>
      <w:r w:rsidRPr="004F0CCA">
        <w:rPr>
          <w:rStyle w:val="Emphasis"/>
        </w:rPr>
        <w:t xml:space="preserve">economic </w:t>
      </w:r>
      <w:r w:rsidRPr="00CA113D">
        <w:rPr>
          <w:rStyle w:val="Emphasis"/>
          <w:highlight w:val="yellow"/>
        </w:rPr>
        <w:t>dysfunction</w:t>
      </w:r>
      <w:r w:rsidRPr="004F0CCA">
        <w:rPr>
          <w:sz w:val="16"/>
        </w:rPr>
        <w:t>.</w:t>
      </w:r>
    </w:p>
    <w:p w14:paraId="6B26E9E8" w14:textId="77777777" w:rsidR="00D2145C" w:rsidRPr="004F0CCA" w:rsidRDefault="00D2145C" w:rsidP="00D2145C">
      <w:pPr>
        <w:rPr>
          <w:sz w:val="16"/>
        </w:rPr>
      </w:pPr>
      <w:r w:rsidRPr="004F0CCA">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sidRPr="004F0CCA">
        <w:rPr>
          <w:rStyle w:val="StyleUnderline"/>
        </w:rPr>
        <w:t xml:space="preserve">foreign-policy </w:t>
      </w:r>
      <w:r w:rsidRPr="00CA113D">
        <w:rPr>
          <w:rStyle w:val="StyleUnderline"/>
          <w:highlight w:val="yellow"/>
        </w:rPr>
        <w:t>elites</w:t>
      </w:r>
      <w:r w:rsidRPr="004F0CCA">
        <w:rPr>
          <w:sz w:val="16"/>
        </w:rPr>
        <w:t xml:space="preserve"> </w:t>
      </w:r>
      <w:r w:rsidRPr="00CA113D">
        <w:rPr>
          <w:rStyle w:val="Emphasis"/>
          <w:highlight w:val="yellow"/>
        </w:rPr>
        <w:t>remain</w:t>
      </w:r>
      <w:r w:rsidRPr="004F0CCA">
        <w:rPr>
          <w:sz w:val="16"/>
        </w:rPr>
        <w:t xml:space="preserve"> </w:t>
      </w:r>
      <w:r w:rsidRPr="004F0CCA">
        <w:rPr>
          <w:rStyle w:val="StyleUnderline"/>
        </w:rPr>
        <w:t>committed to the</w:t>
      </w:r>
      <w:r w:rsidRPr="004F0CCA">
        <w:rPr>
          <w:sz w:val="16"/>
        </w:rPr>
        <w:t xml:space="preserve"> </w:t>
      </w:r>
      <w:r w:rsidRPr="004F0CCA">
        <w:rPr>
          <w:rStyle w:val="Emphasis"/>
        </w:rPr>
        <w:t>preservation</w:t>
      </w:r>
      <w:r w:rsidRPr="004F0CCA">
        <w:rPr>
          <w:sz w:val="16"/>
        </w:rPr>
        <w:t xml:space="preserve"> </w:t>
      </w:r>
      <w:r w:rsidRPr="004F0CCA">
        <w:rPr>
          <w:rStyle w:val="StyleUnderline"/>
        </w:rPr>
        <w:t>of a</w:t>
      </w:r>
      <w:r w:rsidRPr="004F0CCA">
        <w:rPr>
          <w:sz w:val="16"/>
        </w:rPr>
        <w:t xml:space="preserve"> three-decade </w:t>
      </w:r>
      <w:r w:rsidRPr="004F0CCA">
        <w:rPr>
          <w:rStyle w:val="StyleUnderline"/>
        </w:rPr>
        <w:t>foreign policy aimed at reshaping the</w:t>
      </w:r>
      <w:r w:rsidRPr="004F0CCA">
        <w:rPr>
          <w:sz w:val="16"/>
        </w:rPr>
        <w:t xml:space="preserve"> </w:t>
      </w:r>
      <w:r w:rsidRPr="004F0CCA">
        <w:rPr>
          <w:rStyle w:val="StyleUnderline"/>
        </w:rPr>
        <w:t>world in America’s image</w:t>
      </w:r>
      <w:r w:rsidRPr="004F0CCA">
        <w:rPr>
          <w:sz w:val="16"/>
        </w:rPr>
        <w:t xml:space="preserve">. </w:t>
      </w:r>
      <w:r w:rsidRPr="004F0CCA">
        <w:rPr>
          <w:rStyle w:val="StyleUnderline"/>
        </w:rPr>
        <w:t>They are</w:t>
      </w:r>
      <w:r w:rsidRPr="004F0CCA">
        <w:rPr>
          <w:sz w:val="16"/>
        </w:rPr>
        <w:t xml:space="preserve"> </w:t>
      </w:r>
      <w:r w:rsidRPr="00CA113D">
        <w:rPr>
          <w:rStyle w:val="Emphasis"/>
          <w:szCs w:val="28"/>
          <w:highlight w:val="yellow"/>
        </w:rPr>
        <w:t>far too blasé</w:t>
      </w:r>
      <w:r w:rsidRPr="004F0CCA">
        <w:rPr>
          <w:sz w:val="16"/>
        </w:rPr>
        <w:t xml:space="preserve"> </w:t>
      </w:r>
      <w:r w:rsidRPr="004F0CCA">
        <w:rPr>
          <w:rStyle w:val="StyleUnderline"/>
        </w:rPr>
        <w:t>about what that image has become in</w:t>
      </w:r>
      <w:r w:rsidRPr="004F0CCA">
        <w:rPr>
          <w:sz w:val="16"/>
        </w:rPr>
        <w:t xml:space="preserve"> </w:t>
      </w:r>
      <w:r w:rsidRPr="004F0CCA">
        <w:rPr>
          <w:rStyle w:val="StyleUnderline"/>
        </w:rPr>
        <w:t>2020</w:t>
      </w:r>
      <w:r w:rsidRPr="004F0CCA">
        <w:rPr>
          <w:sz w:val="16"/>
        </w:rPr>
        <w:t>.</w:t>
      </w:r>
    </w:p>
    <w:p w14:paraId="4EE8643D" w14:textId="77777777" w:rsidR="00D2145C" w:rsidRPr="004F0CCA" w:rsidRDefault="00D2145C" w:rsidP="00D2145C">
      <w:pPr>
        <w:rPr>
          <w:sz w:val="16"/>
        </w:rPr>
      </w:pPr>
      <w:r w:rsidRPr="004F0CCA">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445A54D9" w14:textId="77777777" w:rsidR="00D2145C" w:rsidRPr="004F0CCA" w:rsidRDefault="00D2145C" w:rsidP="00D2145C">
      <w:pPr>
        <w:rPr>
          <w:sz w:val="16"/>
        </w:rPr>
      </w:pPr>
      <w:r w:rsidRPr="004F0CCA">
        <w:rPr>
          <w:sz w:val="16"/>
        </w:rPr>
        <w:t xml:space="preserve">Wednesday’s </w:t>
      </w:r>
      <w:r w:rsidRPr="004F0CCA">
        <w:rPr>
          <w:rStyle w:val="StyleUnderline"/>
        </w:rPr>
        <w:t>insurrection worsens</w:t>
      </w:r>
      <w:r w:rsidRPr="004F0CCA">
        <w:rPr>
          <w:sz w:val="16"/>
          <w:szCs w:val="16"/>
        </w:rPr>
        <w:t xml:space="preserve"> two</w:t>
      </w:r>
      <w:r w:rsidRPr="004F0CCA">
        <w:rPr>
          <w:sz w:val="16"/>
        </w:rPr>
        <w:t xml:space="preserve"> </w:t>
      </w:r>
      <w:r w:rsidRPr="004F0CCA">
        <w:rPr>
          <w:rStyle w:val="Emphasis"/>
        </w:rPr>
        <w:t>concrete foreign-policy problems</w:t>
      </w:r>
      <w:r w:rsidRPr="004F0CCA">
        <w:rPr>
          <w:sz w:val="16"/>
        </w:rPr>
        <w:t xml:space="preserve"> </w:t>
      </w:r>
      <w:r w:rsidRPr="004F0CCA">
        <w:rPr>
          <w:rStyle w:val="StyleUnderline"/>
        </w:rPr>
        <w:t>for the</w:t>
      </w:r>
      <w:r w:rsidRPr="004F0CCA">
        <w:rPr>
          <w:sz w:val="16"/>
        </w:rPr>
        <w:t xml:space="preserve"> </w:t>
      </w:r>
      <w:r w:rsidRPr="004F0CCA">
        <w:rPr>
          <w:rStyle w:val="Emphasis"/>
        </w:rPr>
        <w:t>U</w:t>
      </w:r>
      <w:r w:rsidRPr="004F0CCA">
        <w:rPr>
          <w:rStyle w:val="StyleUnderline"/>
        </w:rPr>
        <w:t xml:space="preserve">nited </w:t>
      </w:r>
      <w:r w:rsidRPr="004F0CCA">
        <w:rPr>
          <w:rStyle w:val="Emphasis"/>
        </w:rPr>
        <w:t>S</w:t>
      </w:r>
      <w:r w:rsidRPr="004F0CCA">
        <w:rPr>
          <w:rStyle w:val="StyleUnderline"/>
        </w:rPr>
        <w:t>tates</w:t>
      </w:r>
      <w:r w:rsidRPr="004F0CCA">
        <w:rPr>
          <w:sz w:val="16"/>
        </w:rPr>
        <w:t xml:space="preserve">. First, </w:t>
      </w:r>
      <w:r w:rsidRPr="004F0CCA">
        <w:rPr>
          <w:rStyle w:val="StyleUnderline"/>
        </w:rPr>
        <w:t xml:space="preserve">it will </w:t>
      </w:r>
      <w:r w:rsidRPr="00CA113D">
        <w:rPr>
          <w:rStyle w:val="StyleUnderline"/>
          <w:highlight w:val="yellow"/>
        </w:rPr>
        <w:t>increase</w:t>
      </w:r>
      <w:r w:rsidRPr="004F0CCA">
        <w:rPr>
          <w:rStyle w:val="StyleUnderline"/>
        </w:rPr>
        <w:t xml:space="preserve"> the</w:t>
      </w:r>
      <w:r w:rsidRPr="004F0CCA">
        <w:rPr>
          <w:sz w:val="16"/>
        </w:rPr>
        <w:t xml:space="preserve"> </w:t>
      </w:r>
      <w:r w:rsidRPr="00CA113D">
        <w:rPr>
          <w:rStyle w:val="Emphasis"/>
          <w:highlight w:val="yellow"/>
        </w:rPr>
        <w:t>likelihood</w:t>
      </w:r>
      <w:r w:rsidRPr="004F0CCA">
        <w:rPr>
          <w:sz w:val="16"/>
        </w:rPr>
        <w:t xml:space="preserve"> </w:t>
      </w:r>
      <w:r w:rsidRPr="004F0CCA">
        <w:rPr>
          <w:rStyle w:val="StyleUnderline"/>
        </w:rPr>
        <w:t xml:space="preserve">that </w:t>
      </w:r>
      <w:r w:rsidRPr="00CA113D">
        <w:rPr>
          <w:rStyle w:val="StyleUnderline"/>
          <w:highlight w:val="yellow"/>
        </w:rPr>
        <w:t>other</w:t>
      </w:r>
      <w:r w:rsidRPr="004F0CCA">
        <w:rPr>
          <w:rStyle w:val="StyleUnderline"/>
        </w:rPr>
        <w:t xml:space="preserve"> government</w:t>
      </w:r>
      <w:r w:rsidRPr="00CA113D">
        <w:rPr>
          <w:rStyle w:val="StyleUnderline"/>
          <w:highlight w:val="yellow"/>
        </w:rPr>
        <w:t>s</w:t>
      </w:r>
      <w:r w:rsidRPr="004F0CCA">
        <w:rPr>
          <w:rStyle w:val="StyleUnderline"/>
        </w:rPr>
        <w:t xml:space="preserve"> will </w:t>
      </w:r>
      <w:r w:rsidRPr="00CA113D">
        <w:rPr>
          <w:rStyle w:val="StyleUnderline"/>
          <w:highlight w:val="yellow"/>
        </w:rPr>
        <w:t>be</w:t>
      </w:r>
      <w:r w:rsidRPr="00CA113D">
        <w:rPr>
          <w:sz w:val="16"/>
          <w:highlight w:val="yellow"/>
        </w:rPr>
        <w:t xml:space="preserve"> </w:t>
      </w:r>
      <w:r w:rsidRPr="00CA113D">
        <w:rPr>
          <w:rStyle w:val="Emphasis"/>
          <w:szCs w:val="28"/>
          <w:highlight w:val="yellow"/>
        </w:rPr>
        <w:t>wary of any binding commitments</w:t>
      </w:r>
      <w:r w:rsidRPr="004F0CCA">
        <w:rPr>
          <w:sz w:val="16"/>
        </w:rPr>
        <w:t xml:space="preserve"> </w:t>
      </w:r>
      <w:r w:rsidRPr="004F0CCA">
        <w:rPr>
          <w:rStyle w:val="StyleUnderline"/>
        </w:rPr>
        <w:t>or</w:t>
      </w:r>
      <w:r w:rsidRPr="004F0CCA">
        <w:rPr>
          <w:sz w:val="16"/>
        </w:rPr>
        <w:t xml:space="preserve"> </w:t>
      </w:r>
      <w:r w:rsidRPr="004F0CCA">
        <w:rPr>
          <w:rStyle w:val="Emphasis"/>
          <w:szCs w:val="24"/>
        </w:rPr>
        <w:t>in-depth cooperation</w:t>
      </w:r>
      <w:r w:rsidRPr="004F0CCA">
        <w:rPr>
          <w:sz w:val="16"/>
        </w:rPr>
        <w:t xml:space="preserve"> </w:t>
      </w:r>
      <w:r w:rsidRPr="00CA113D">
        <w:rPr>
          <w:rStyle w:val="StyleUnderline"/>
          <w:highlight w:val="yellow"/>
        </w:rPr>
        <w:t xml:space="preserve">with the </w:t>
      </w:r>
      <w:r w:rsidRPr="00CA113D">
        <w:rPr>
          <w:rStyle w:val="Emphasis"/>
          <w:highlight w:val="yellow"/>
        </w:rPr>
        <w:t>U</w:t>
      </w:r>
      <w:r w:rsidRPr="004F0CCA">
        <w:rPr>
          <w:rStyle w:val="StyleUnderline"/>
        </w:rPr>
        <w:t xml:space="preserve">nited </w:t>
      </w:r>
      <w:r w:rsidRPr="00CA113D">
        <w:rPr>
          <w:rStyle w:val="Emphasis"/>
          <w:highlight w:val="yellow"/>
        </w:rPr>
        <w:t>S</w:t>
      </w:r>
      <w:r w:rsidRPr="004F0CCA">
        <w:rPr>
          <w:rStyle w:val="StyleUnderline"/>
        </w:rPr>
        <w:t>tates</w:t>
      </w:r>
      <w:r w:rsidRPr="004F0CCA">
        <w:rPr>
          <w:sz w:val="16"/>
        </w:rPr>
        <w:t xml:space="preserve">. Four </w:t>
      </w:r>
      <w:r w:rsidRPr="004F0CCA">
        <w:rPr>
          <w:rStyle w:val="StyleUnderline"/>
        </w:rPr>
        <w:t xml:space="preserve">years of </w:t>
      </w:r>
      <w:r w:rsidRPr="00CA113D">
        <w:rPr>
          <w:rStyle w:val="StyleUnderline"/>
          <w:highlight w:val="yellow"/>
        </w:rPr>
        <w:t>Trump</w:t>
      </w:r>
      <w:r w:rsidRPr="004F0CCA">
        <w:rPr>
          <w:sz w:val="16"/>
        </w:rPr>
        <w:t xml:space="preserve"> have </w:t>
      </w:r>
      <w:r w:rsidRPr="004F0CCA">
        <w:rPr>
          <w:rStyle w:val="StyleUnderline"/>
        </w:rPr>
        <w:t>already</w:t>
      </w:r>
      <w:r w:rsidRPr="004F0CCA">
        <w:rPr>
          <w:sz w:val="16"/>
        </w:rPr>
        <w:t xml:space="preserve"> </w:t>
      </w:r>
      <w:r w:rsidRPr="00CA113D">
        <w:rPr>
          <w:rStyle w:val="Emphasis"/>
          <w:highlight w:val="yellow"/>
        </w:rPr>
        <w:t>convinced</w:t>
      </w:r>
      <w:r w:rsidRPr="004F0CCA">
        <w:rPr>
          <w:sz w:val="16"/>
        </w:rPr>
        <w:t xml:space="preserve"> </w:t>
      </w:r>
      <w:r w:rsidRPr="004F0CCA">
        <w:rPr>
          <w:rStyle w:val="StyleUnderline"/>
        </w:rPr>
        <w:t>countries in</w:t>
      </w:r>
      <w:r w:rsidRPr="004F0CCA">
        <w:rPr>
          <w:sz w:val="16"/>
        </w:rPr>
        <w:t xml:space="preserve"> </w:t>
      </w:r>
      <w:r w:rsidRPr="00CA113D">
        <w:rPr>
          <w:rStyle w:val="Emphasis"/>
          <w:highlight w:val="yellow"/>
        </w:rPr>
        <w:t>Europe</w:t>
      </w:r>
      <w:r w:rsidRPr="004F0CCA">
        <w:rPr>
          <w:sz w:val="16"/>
        </w:rPr>
        <w:t xml:space="preserve"> </w:t>
      </w:r>
      <w:r w:rsidRPr="00CA113D">
        <w:rPr>
          <w:rStyle w:val="StyleUnderline"/>
          <w:highlight w:val="yellow"/>
        </w:rPr>
        <w:t>and</w:t>
      </w:r>
      <w:r w:rsidRPr="004F0CCA">
        <w:rPr>
          <w:sz w:val="16"/>
        </w:rPr>
        <w:t xml:space="preserve"> </w:t>
      </w:r>
      <w:r w:rsidRPr="00CA113D">
        <w:rPr>
          <w:rStyle w:val="Emphasis"/>
          <w:highlight w:val="yellow"/>
        </w:rPr>
        <w:t>Asia</w:t>
      </w:r>
      <w:r w:rsidRPr="004F0CCA">
        <w:rPr>
          <w:sz w:val="16"/>
        </w:rPr>
        <w:t xml:space="preserve"> </w:t>
      </w:r>
      <w:r w:rsidRPr="004F0CCA">
        <w:rPr>
          <w:rStyle w:val="StyleUnderline"/>
        </w:rPr>
        <w:t>that U.S.</w:t>
      </w:r>
      <w:r w:rsidRPr="004F0CCA">
        <w:rPr>
          <w:sz w:val="16"/>
        </w:rPr>
        <w:t xml:space="preserve"> </w:t>
      </w:r>
      <w:r w:rsidRPr="00CA113D">
        <w:rPr>
          <w:rStyle w:val="StyleUnderline"/>
          <w:highlight w:val="yellow"/>
        </w:rPr>
        <w:t>commitments</w:t>
      </w:r>
      <w:r w:rsidRPr="004F0CCA">
        <w:rPr>
          <w:rStyle w:val="StyleUnderline"/>
        </w:rPr>
        <w:t xml:space="preserve"> may </w:t>
      </w:r>
      <w:r w:rsidRPr="00CA113D">
        <w:rPr>
          <w:rStyle w:val="StyleUnderline"/>
          <w:highlight w:val="yellow"/>
        </w:rPr>
        <w:t>not</w:t>
      </w:r>
      <w:r w:rsidRPr="004F0CCA">
        <w:rPr>
          <w:rStyle w:val="StyleUnderline"/>
        </w:rPr>
        <w:t xml:space="preserve"> be </w:t>
      </w:r>
      <w:r w:rsidRPr="00CA113D">
        <w:rPr>
          <w:rStyle w:val="StyleUnderline"/>
          <w:highlight w:val="yellow"/>
        </w:rPr>
        <w:t>worth</w:t>
      </w:r>
      <w:r w:rsidRPr="004F0CCA">
        <w:rPr>
          <w:sz w:val="16"/>
        </w:rPr>
        <w:t xml:space="preserve"> the </w:t>
      </w:r>
      <w:r w:rsidRPr="004F0CCA">
        <w:rPr>
          <w:rStyle w:val="StyleUnderline"/>
        </w:rPr>
        <w:t>paper they are written on</w:t>
      </w:r>
      <w:r w:rsidRPr="004F0CCA">
        <w:rPr>
          <w:sz w:val="16"/>
        </w:rPr>
        <w:t xml:space="preserve">, particularly in an increasingly partisan environment. The </w:t>
      </w:r>
      <w:r w:rsidRPr="00CA113D">
        <w:rPr>
          <w:rStyle w:val="Emphasis"/>
          <w:highlight w:val="yellow"/>
        </w:rPr>
        <w:t>Iran</w:t>
      </w:r>
      <w:r w:rsidRPr="004F0CCA">
        <w:rPr>
          <w:rStyle w:val="StyleUnderline"/>
        </w:rPr>
        <w:t xml:space="preserve"> nuclear </w:t>
      </w:r>
      <w:r w:rsidRPr="00CA113D">
        <w:rPr>
          <w:rStyle w:val="Emphasis"/>
          <w:highlight w:val="yellow"/>
        </w:rPr>
        <w:t>deal</w:t>
      </w:r>
      <w:r w:rsidRPr="004F0CCA">
        <w:rPr>
          <w:sz w:val="16"/>
        </w:rPr>
        <w:t xml:space="preserve">, the </w:t>
      </w:r>
      <w:r w:rsidRPr="00CA113D">
        <w:rPr>
          <w:rStyle w:val="Emphasis"/>
          <w:highlight w:val="yellow"/>
        </w:rPr>
        <w:t>T</w:t>
      </w:r>
      <w:r w:rsidRPr="004F0CCA">
        <w:rPr>
          <w:rStyle w:val="StyleUnderline"/>
        </w:rPr>
        <w:t>rans-</w:t>
      </w:r>
      <w:r w:rsidRPr="00CA113D">
        <w:rPr>
          <w:rStyle w:val="Emphasis"/>
          <w:highlight w:val="yellow"/>
        </w:rPr>
        <w:t>P</w:t>
      </w:r>
      <w:r w:rsidRPr="004F0CCA">
        <w:rPr>
          <w:rStyle w:val="StyleUnderline"/>
        </w:rPr>
        <w:t xml:space="preserve">acific </w:t>
      </w:r>
      <w:r w:rsidRPr="00CA113D">
        <w:rPr>
          <w:rStyle w:val="Emphasis"/>
          <w:highlight w:val="yellow"/>
        </w:rPr>
        <w:t>P</w:t>
      </w:r>
      <w:r w:rsidRPr="004F0CCA">
        <w:rPr>
          <w:rStyle w:val="StyleUnderline"/>
        </w:rPr>
        <w:t>artnership</w:t>
      </w:r>
      <w:r w:rsidRPr="004F0CCA">
        <w:rPr>
          <w:sz w:val="16"/>
        </w:rPr>
        <w:t xml:space="preserve">, </w:t>
      </w:r>
      <w:r w:rsidRPr="00CA113D">
        <w:rPr>
          <w:rStyle w:val="StyleUnderline"/>
          <w:highlight w:val="yellow"/>
        </w:rPr>
        <w:t>and</w:t>
      </w:r>
      <w:r w:rsidRPr="004F0CCA">
        <w:rPr>
          <w:sz w:val="16"/>
        </w:rPr>
        <w:t xml:space="preserve"> the </w:t>
      </w:r>
      <w:r w:rsidRPr="00CA113D">
        <w:rPr>
          <w:rStyle w:val="Emphasis"/>
          <w:highlight w:val="yellow"/>
        </w:rPr>
        <w:t>Paris</w:t>
      </w:r>
      <w:r w:rsidRPr="004F0CCA">
        <w:rPr>
          <w:rStyle w:val="StyleUnderline"/>
        </w:rPr>
        <w:t xml:space="preserve"> climate accords </w:t>
      </w:r>
      <w:r w:rsidRPr="00CA113D">
        <w:rPr>
          <w:rStyle w:val="StyleUnderline"/>
          <w:highlight w:val="yellow"/>
        </w:rPr>
        <w:t>were all</w:t>
      </w:r>
      <w:r w:rsidRPr="004F0CCA">
        <w:rPr>
          <w:rStyle w:val="StyleUnderline"/>
        </w:rPr>
        <w:t xml:space="preserve"> </w:t>
      </w:r>
      <w:r w:rsidRPr="00CA113D">
        <w:rPr>
          <w:rStyle w:val="StyleUnderline"/>
          <w:highlight w:val="yellow"/>
        </w:rPr>
        <w:t>victims</w:t>
      </w:r>
      <w:r w:rsidRPr="004F0CCA">
        <w:rPr>
          <w:rStyle w:val="StyleUnderline"/>
        </w:rPr>
        <w:t xml:space="preserve"> of a</w:t>
      </w:r>
      <w:r w:rsidRPr="004F0CCA">
        <w:rPr>
          <w:sz w:val="16"/>
        </w:rPr>
        <w:t xml:space="preserve"> </w:t>
      </w:r>
      <w:r w:rsidRPr="004F0CCA">
        <w:rPr>
          <w:rStyle w:val="Emphasis"/>
        </w:rPr>
        <w:t>shift</w:t>
      </w:r>
      <w:r w:rsidRPr="004F0CCA">
        <w:rPr>
          <w:sz w:val="16"/>
        </w:rPr>
        <w:t xml:space="preserve"> </w:t>
      </w:r>
      <w:r w:rsidRPr="004F0CCA">
        <w:rPr>
          <w:rStyle w:val="StyleUnderline"/>
        </w:rPr>
        <w:t>to a more</w:t>
      </w:r>
      <w:r w:rsidRPr="004F0CCA">
        <w:rPr>
          <w:sz w:val="16"/>
        </w:rPr>
        <w:t xml:space="preserve"> </w:t>
      </w:r>
      <w:r w:rsidRPr="004F0CCA">
        <w:rPr>
          <w:rStyle w:val="Emphasis"/>
        </w:rPr>
        <w:t>partisan, seesaw form of foreign policy</w:t>
      </w:r>
      <w:r w:rsidRPr="004F0CCA">
        <w:rPr>
          <w:sz w:val="16"/>
        </w:rPr>
        <w:t xml:space="preserve">. This week’s </w:t>
      </w:r>
      <w:r w:rsidRPr="004F0CCA">
        <w:rPr>
          <w:rStyle w:val="StyleUnderline"/>
        </w:rPr>
        <w:t>violence in Washington and</w:t>
      </w:r>
      <w:r w:rsidRPr="004F0CCA">
        <w:rPr>
          <w:sz w:val="16"/>
        </w:rPr>
        <w:t xml:space="preserve"> the broader political </w:t>
      </w:r>
      <w:r w:rsidRPr="00CA113D">
        <w:rPr>
          <w:rStyle w:val="StyleUnderline"/>
          <w:highlight w:val="yellow"/>
        </w:rPr>
        <w:t>turmoil</w:t>
      </w:r>
      <w:r w:rsidRPr="004F0CCA">
        <w:rPr>
          <w:rStyle w:val="StyleUnderline"/>
        </w:rPr>
        <w:t xml:space="preserve"> since the November election</w:t>
      </w:r>
      <w:r w:rsidRPr="004F0CCA">
        <w:rPr>
          <w:sz w:val="16"/>
        </w:rPr>
        <w:t xml:space="preserve"> have </w:t>
      </w:r>
      <w:r w:rsidRPr="00CA113D">
        <w:rPr>
          <w:rStyle w:val="StyleUnderline"/>
          <w:highlight w:val="yellow"/>
        </w:rPr>
        <w:t>added to</w:t>
      </w:r>
      <w:r w:rsidRPr="004F0CCA">
        <w:rPr>
          <w:sz w:val="16"/>
        </w:rPr>
        <w:t xml:space="preserve"> those </w:t>
      </w:r>
      <w:r w:rsidRPr="00CA113D">
        <w:rPr>
          <w:rStyle w:val="StyleUnderline"/>
          <w:highlight w:val="yellow"/>
        </w:rPr>
        <w:t>concerns</w:t>
      </w:r>
      <w:r w:rsidRPr="004F0CCA">
        <w:rPr>
          <w:rStyle w:val="StyleUnderline"/>
        </w:rPr>
        <w:t xml:space="preserve"> that</w:t>
      </w:r>
      <w:r w:rsidRPr="004F0CCA">
        <w:rPr>
          <w:sz w:val="16"/>
        </w:rPr>
        <w:t xml:space="preserve"> </w:t>
      </w:r>
      <w:r w:rsidRPr="00CA113D">
        <w:rPr>
          <w:rStyle w:val="Emphasis"/>
          <w:szCs w:val="24"/>
          <w:highlight w:val="yellow"/>
        </w:rPr>
        <w:t>future</w:t>
      </w:r>
      <w:r w:rsidRPr="004F0CCA">
        <w:rPr>
          <w:rStyle w:val="Emphasis"/>
          <w:szCs w:val="24"/>
        </w:rPr>
        <w:t xml:space="preserve"> U.S. </w:t>
      </w:r>
      <w:r w:rsidRPr="00CA113D">
        <w:rPr>
          <w:rStyle w:val="Emphasis"/>
          <w:szCs w:val="24"/>
          <w:highlight w:val="yellow"/>
        </w:rPr>
        <w:t>elections</w:t>
      </w:r>
      <w:r w:rsidRPr="004F0CCA">
        <w:rPr>
          <w:sz w:val="16"/>
        </w:rPr>
        <w:t xml:space="preserve"> </w:t>
      </w:r>
      <w:r w:rsidRPr="00CA113D">
        <w:rPr>
          <w:rStyle w:val="StyleUnderline"/>
          <w:highlight w:val="yellow"/>
        </w:rPr>
        <w:t>may not</w:t>
      </w:r>
      <w:r w:rsidRPr="004F0CCA">
        <w:rPr>
          <w:sz w:val="16"/>
        </w:rPr>
        <w:t xml:space="preserve"> even </w:t>
      </w:r>
      <w:r w:rsidRPr="00CA113D">
        <w:rPr>
          <w:rStyle w:val="StyleUnderline"/>
          <w:highlight w:val="yellow"/>
        </w:rPr>
        <w:t>be free</w:t>
      </w:r>
      <w:r w:rsidRPr="004F0CCA">
        <w:rPr>
          <w:rStyle w:val="StyleUnderline"/>
        </w:rPr>
        <w:t xml:space="preserve"> and fair</w:t>
      </w:r>
      <w:r w:rsidRPr="004F0CCA">
        <w:rPr>
          <w:sz w:val="16"/>
        </w:rPr>
        <w:t>.</w:t>
      </w:r>
    </w:p>
    <w:p w14:paraId="5875D6C2" w14:textId="77777777" w:rsidR="00D2145C" w:rsidRPr="00D64DFC" w:rsidRDefault="00D2145C" w:rsidP="00D2145C"/>
    <w:p w14:paraId="2EC42B2E" w14:textId="77777777" w:rsidR="00D2145C" w:rsidRPr="00DC21A0" w:rsidRDefault="00D2145C" w:rsidP="008800E2">
      <w:pPr>
        <w:rPr>
          <w:u w:val="single"/>
        </w:rPr>
      </w:pPr>
    </w:p>
    <w:bookmarkEnd w:id="3"/>
    <w:p w14:paraId="3CD26C1D" w14:textId="77777777" w:rsidR="008800E2" w:rsidRDefault="008800E2" w:rsidP="008800E2"/>
    <w:p w14:paraId="40AE6C9A" w14:textId="77777777" w:rsidR="008800E2" w:rsidRPr="008800E2" w:rsidRDefault="008800E2" w:rsidP="008800E2"/>
    <w:sectPr w:rsidR="008800E2" w:rsidRPr="00880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DAE6B33"/>
    <w:multiLevelType w:val="hybridMultilevel"/>
    <w:tmpl w:val="03A4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626710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5D"/>
    <w:rsid w:val="0023255D"/>
    <w:rsid w:val="008800E2"/>
    <w:rsid w:val="00A223BC"/>
    <w:rsid w:val="00D2145C"/>
    <w:rsid w:val="00D56D88"/>
    <w:rsid w:val="00D6559D"/>
    <w:rsid w:val="00F64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7A58"/>
  <w15:chartTrackingRefBased/>
  <w15:docId w15:val="{11A3C1B7-04E7-4BC5-A340-557969097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145C"/>
    <w:pPr>
      <w:spacing w:line="259" w:lineRule="auto"/>
    </w:pPr>
    <w:rPr>
      <w:rFonts w:ascii="Times New Roman" w:hAnsi="Times New Roman" w:cs="Times New Roman"/>
      <w:kern w:val="0"/>
      <w:sz w:val="28"/>
      <w:szCs w:val="22"/>
      <w14:ligatures w14:val="none"/>
    </w:rPr>
  </w:style>
  <w:style w:type="paragraph" w:styleId="Heading1">
    <w:name w:val="heading 1"/>
    <w:aliases w:val="Pocket"/>
    <w:basedOn w:val="Normal"/>
    <w:next w:val="Normal"/>
    <w:link w:val="Heading1Char"/>
    <w:qFormat/>
    <w:rsid w:val="00D214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D2145C"/>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D2145C"/>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Ta"/>
    <w:basedOn w:val="Normal"/>
    <w:next w:val="Normal"/>
    <w:link w:val="Heading4Char"/>
    <w:uiPriority w:val="3"/>
    <w:qFormat/>
    <w:rsid w:val="00D2145C"/>
    <w:pPr>
      <w:keepNext/>
      <w:keepLines/>
      <w:spacing w:before="40" w:after="0"/>
      <w:outlineLvl w:val="3"/>
    </w:pPr>
    <w:rPr>
      <w:rFonts w:eastAsiaTheme="majorEastAsia" w:cstheme="majorBidi"/>
      <w:b/>
      <w:iCs/>
      <w:sz w:val="36"/>
    </w:rPr>
  </w:style>
  <w:style w:type="paragraph" w:styleId="Heading5">
    <w:name w:val="heading 5"/>
    <w:basedOn w:val="Normal"/>
    <w:next w:val="Normal"/>
    <w:link w:val="Heading5Char"/>
    <w:uiPriority w:val="9"/>
    <w:semiHidden/>
    <w:unhideWhenUsed/>
    <w:rsid w:val="00D2145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32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14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145C"/>
  </w:style>
  <w:style w:type="character" w:customStyle="1" w:styleId="Heading1Char">
    <w:name w:val="Heading 1 Char"/>
    <w:aliases w:val="Pocket Char"/>
    <w:basedOn w:val="DefaultParagraphFont"/>
    <w:link w:val="Heading1"/>
    <w:rsid w:val="00D2145C"/>
    <w:rPr>
      <w:rFonts w:ascii="Times New Roman" w:eastAsiaTheme="majorEastAsia" w:hAnsi="Times New Roman" w:cstheme="majorBidi"/>
      <w:b/>
      <w:kern w:val="0"/>
      <w:sz w:val="58"/>
      <w:szCs w:val="32"/>
      <w14:ligatures w14:val="none"/>
    </w:rPr>
  </w:style>
  <w:style w:type="character" w:customStyle="1" w:styleId="Heading2Char">
    <w:name w:val="Heading 2 Char"/>
    <w:aliases w:val="Hat Char"/>
    <w:basedOn w:val="DefaultParagraphFont"/>
    <w:link w:val="Heading2"/>
    <w:uiPriority w:val="1"/>
    <w:rsid w:val="00D2145C"/>
    <w:rPr>
      <w:rFonts w:ascii="Times New Roman" w:eastAsiaTheme="majorEastAsia" w:hAnsi="Times New Roman" w:cstheme="majorBidi"/>
      <w:b/>
      <w:kern w:val="0"/>
      <w:sz w:val="50"/>
      <w:szCs w:val="26"/>
      <w:u w:val="double"/>
      <w14:ligatures w14:val="none"/>
    </w:rPr>
  </w:style>
  <w:style w:type="character" w:customStyle="1" w:styleId="Heading3Char">
    <w:name w:val="Heading 3 Char"/>
    <w:aliases w:val="Block Char"/>
    <w:basedOn w:val="DefaultParagraphFont"/>
    <w:link w:val="Heading3"/>
    <w:uiPriority w:val="2"/>
    <w:rsid w:val="00D2145C"/>
    <w:rPr>
      <w:rFonts w:ascii="Times New Roman" w:eastAsiaTheme="majorEastAsia" w:hAnsi="Times New Roman" w:cstheme="majorBidi"/>
      <w:b/>
      <w:kern w:val="0"/>
      <w:sz w:val="38"/>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
    <w:basedOn w:val="DefaultParagraphFont"/>
    <w:link w:val="Heading4"/>
    <w:uiPriority w:val="3"/>
    <w:rsid w:val="00D2145C"/>
    <w:rPr>
      <w:rFonts w:ascii="Times New Roman" w:eastAsiaTheme="majorEastAsia" w:hAnsi="Times New Roman" w:cstheme="majorBidi"/>
      <w:b/>
      <w:iCs/>
      <w:kern w:val="0"/>
      <w:sz w:val="36"/>
      <w:szCs w:val="22"/>
      <w14:ligatures w14:val="none"/>
    </w:rPr>
  </w:style>
  <w:style w:type="character" w:customStyle="1" w:styleId="Heading5Char">
    <w:name w:val="Heading 5 Char"/>
    <w:basedOn w:val="DefaultParagraphFont"/>
    <w:link w:val="Heading5"/>
    <w:uiPriority w:val="9"/>
    <w:semiHidden/>
    <w:rsid w:val="00D2145C"/>
    <w:rPr>
      <w:rFonts w:asciiTheme="majorHAnsi" w:eastAsiaTheme="majorEastAsia" w:hAnsiTheme="majorHAnsi" w:cstheme="majorBidi"/>
      <w:color w:val="0F4761" w:themeColor="accent1" w:themeShade="BF"/>
      <w:kern w:val="0"/>
      <w:sz w:val="28"/>
      <w:szCs w:val="22"/>
      <w14:ligatures w14:val="none"/>
    </w:rPr>
  </w:style>
  <w:style w:type="character" w:customStyle="1" w:styleId="Heading6Char">
    <w:name w:val="Heading 6 Char"/>
    <w:basedOn w:val="DefaultParagraphFont"/>
    <w:link w:val="Heading6"/>
    <w:uiPriority w:val="9"/>
    <w:semiHidden/>
    <w:rsid w:val="00232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55D"/>
    <w:rPr>
      <w:rFonts w:eastAsiaTheme="majorEastAsia" w:cstheme="majorBidi"/>
      <w:color w:val="272727" w:themeColor="text1" w:themeTint="D8"/>
    </w:rPr>
  </w:style>
  <w:style w:type="paragraph" w:styleId="Title">
    <w:name w:val="Title"/>
    <w:basedOn w:val="Normal"/>
    <w:next w:val="Normal"/>
    <w:link w:val="TitleChar"/>
    <w:uiPriority w:val="10"/>
    <w:qFormat/>
    <w:rsid w:val="00232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55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32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55D"/>
    <w:pPr>
      <w:spacing w:before="160"/>
      <w:jc w:val="center"/>
    </w:pPr>
    <w:rPr>
      <w:i/>
      <w:iCs/>
      <w:color w:val="404040" w:themeColor="text1" w:themeTint="BF"/>
    </w:rPr>
  </w:style>
  <w:style w:type="character" w:customStyle="1" w:styleId="QuoteChar">
    <w:name w:val="Quote Char"/>
    <w:basedOn w:val="DefaultParagraphFont"/>
    <w:link w:val="Quote"/>
    <w:uiPriority w:val="29"/>
    <w:rsid w:val="0023255D"/>
    <w:rPr>
      <w:i/>
      <w:iCs/>
      <w:color w:val="404040" w:themeColor="text1" w:themeTint="BF"/>
    </w:rPr>
  </w:style>
  <w:style w:type="paragraph" w:styleId="ListParagraph">
    <w:name w:val="List Paragraph"/>
    <w:basedOn w:val="Normal"/>
    <w:uiPriority w:val="34"/>
    <w:qFormat/>
    <w:rsid w:val="0023255D"/>
    <w:pPr>
      <w:ind w:left="720"/>
      <w:contextualSpacing/>
    </w:pPr>
  </w:style>
  <w:style w:type="character" w:styleId="IntenseEmphasis">
    <w:name w:val="Intense Emphasis"/>
    <w:basedOn w:val="DefaultParagraphFont"/>
    <w:uiPriority w:val="21"/>
    <w:qFormat/>
    <w:rsid w:val="0023255D"/>
    <w:rPr>
      <w:i/>
      <w:iCs/>
      <w:color w:val="0F4761" w:themeColor="accent1" w:themeShade="BF"/>
    </w:rPr>
  </w:style>
  <w:style w:type="paragraph" w:styleId="IntenseQuote">
    <w:name w:val="Intense Quote"/>
    <w:basedOn w:val="Normal"/>
    <w:next w:val="Normal"/>
    <w:link w:val="IntenseQuoteChar"/>
    <w:uiPriority w:val="30"/>
    <w:qFormat/>
    <w:rsid w:val="00232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55D"/>
    <w:rPr>
      <w:i/>
      <w:iCs/>
      <w:color w:val="0F4761" w:themeColor="accent1" w:themeShade="BF"/>
    </w:rPr>
  </w:style>
  <w:style w:type="character" w:styleId="IntenseReference">
    <w:name w:val="Intense Reference"/>
    <w:basedOn w:val="DefaultParagraphFont"/>
    <w:uiPriority w:val="32"/>
    <w:qFormat/>
    <w:rsid w:val="0023255D"/>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D2145C"/>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D2145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145C"/>
    <w:rPr>
      <w:b/>
      <w:bCs/>
      <w:sz w:val="32"/>
      <w:u w:val="none"/>
    </w:rPr>
  </w:style>
  <w:style w:type="character" w:customStyle="1" w:styleId="StyleUnderline">
    <w:name w:val="Style Underline"/>
    <w:aliases w:val="Underline,Style Bold Underline,Intense Emphasis1111,Bold Cite Char,Citation Char Char Char,Heading 3 Char Char1 Char,Bo,B,9.5 pt,Heading 3 Char Char Char1,no Char,Heading 3 Char1 Char Char Char,Intense Emphasis1,apple-style-span + 6 pt,c"/>
    <w:basedOn w:val="DefaultParagraphFont"/>
    <w:uiPriority w:val="7"/>
    <w:qFormat/>
    <w:rsid w:val="00D2145C"/>
    <w:rPr>
      <w:b w:val="0"/>
      <w:sz w:val="28"/>
      <w:u w:val="single"/>
    </w:rPr>
  </w:style>
  <w:style w:type="character" w:styleId="Strong">
    <w:name w:val="Strong"/>
    <w:basedOn w:val="DefaultParagraphFont"/>
    <w:uiPriority w:val="22"/>
    <w:qFormat/>
    <w:rsid w:val="00D2145C"/>
    <w:rPr>
      <w:b/>
      <w:bCs/>
    </w:rPr>
  </w:style>
  <w:style w:type="character" w:styleId="BookTitle">
    <w:name w:val="Book Title"/>
    <w:basedOn w:val="DefaultParagraphFont"/>
    <w:uiPriority w:val="33"/>
    <w:qFormat/>
    <w:rsid w:val="00D2145C"/>
    <w:rPr>
      <w:b/>
      <w:bCs/>
      <w:i/>
      <w:iCs/>
      <w:spacing w:val="5"/>
    </w:rPr>
  </w:style>
  <w:style w:type="numbering" w:styleId="111111">
    <w:name w:val="Outline List 2"/>
    <w:basedOn w:val="NoList"/>
    <w:uiPriority w:val="99"/>
    <w:semiHidden/>
    <w:unhideWhenUsed/>
    <w:rsid w:val="00D2145C"/>
  </w:style>
  <w:style w:type="paragraph" w:styleId="Header">
    <w:name w:val="header"/>
    <w:basedOn w:val="Normal"/>
    <w:link w:val="HeaderChar"/>
    <w:uiPriority w:val="99"/>
    <w:semiHidden/>
    <w:rsid w:val="00D214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145C"/>
    <w:rPr>
      <w:rFonts w:ascii="Times New Roman" w:hAnsi="Times New Roman" w:cs="Times New Roman"/>
      <w:kern w:val="0"/>
      <w:sz w:val="28"/>
      <w:szCs w:val="22"/>
      <w14:ligatures w14:val="none"/>
    </w:rPr>
  </w:style>
  <w:style w:type="paragraph" w:styleId="Footer">
    <w:name w:val="footer"/>
    <w:basedOn w:val="Normal"/>
    <w:link w:val="FooterChar"/>
    <w:uiPriority w:val="99"/>
    <w:semiHidden/>
    <w:rsid w:val="00D214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145C"/>
    <w:rPr>
      <w:rFonts w:ascii="Times New Roman" w:hAnsi="Times New Roman" w:cs="Times New Roman"/>
      <w:kern w:val="0"/>
      <w:sz w:val="28"/>
      <w:szCs w:val="22"/>
      <w14:ligatures w14:val="none"/>
    </w:rPr>
  </w:style>
  <w:style w:type="paragraph" w:styleId="BodyText">
    <w:name w:val="Body Text"/>
    <w:basedOn w:val="Normal"/>
    <w:link w:val="BodyTextChar"/>
    <w:uiPriority w:val="99"/>
    <w:semiHidden/>
    <w:unhideWhenUsed/>
    <w:rsid w:val="00D2145C"/>
    <w:pPr>
      <w:spacing w:after="120"/>
    </w:pPr>
  </w:style>
  <w:style w:type="character" w:customStyle="1" w:styleId="BodyTextChar">
    <w:name w:val="Body Text Char"/>
    <w:basedOn w:val="DefaultParagraphFont"/>
    <w:link w:val="BodyText"/>
    <w:uiPriority w:val="99"/>
    <w:semiHidden/>
    <w:rsid w:val="00D2145C"/>
    <w:rPr>
      <w:rFonts w:ascii="Times New Roman" w:hAnsi="Times New Roman" w:cs="Times New Roman"/>
      <w:kern w:val="0"/>
      <w:sz w:val="28"/>
      <w:szCs w:val="22"/>
      <w14:ligatures w14:val="none"/>
    </w:rPr>
  </w:style>
  <w:style w:type="paragraph" w:styleId="NoSpacing">
    <w:name w:val="No Spacing"/>
    <w:link w:val="NoSpacingChar"/>
    <w:uiPriority w:val="99"/>
    <w:unhideWhenUsed/>
    <w:qFormat/>
    <w:rsid w:val="00D2145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2145C"/>
    <w:rPr>
      <w:rFonts w:ascii="Calibri" w:hAnsi="Calibri" w:cs="Calibri"/>
      <w:kern w:val="0"/>
      <w:sz w:val="22"/>
      <w:szCs w:val="22"/>
      <w14:ligatures w14:val="none"/>
    </w:rPr>
  </w:style>
  <w:style w:type="character" w:styleId="Hyperlink">
    <w:name w:val="Hyperlink"/>
    <w:basedOn w:val="DefaultParagraphFont"/>
    <w:uiPriority w:val="99"/>
    <w:unhideWhenUsed/>
    <w:rsid w:val="00D2145C"/>
    <w:rPr>
      <w:color w:val="467886" w:themeColor="hyperlink"/>
      <w:u w:val="single"/>
    </w:rPr>
  </w:style>
  <w:style w:type="character" w:styleId="UnresolvedMention">
    <w:name w:val="Unresolved Mention"/>
    <w:basedOn w:val="DefaultParagraphFont"/>
    <w:uiPriority w:val="99"/>
    <w:semiHidden/>
    <w:unhideWhenUsed/>
    <w:rsid w:val="00D2145C"/>
    <w:rPr>
      <w:color w:val="605E5C"/>
      <w:shd w:val="clear" w:color="auto" w:fill="E1DFDD"/>
    </w:rPr>
  </w:style>
  <w:style w:type="paragraph" w:customStyle="1" w:styleId="textbold">
    <w:name w:val="text bold"/>
    <w:basedOn w:val="Normal"/>
    <w:link w:val="Emphasis"/>
    <w:uiPriority w:val="8"/>
    <w:qFormat/>
    <w:rsid w:val="00D2145C"/>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 w:val="30"/>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5949/21951134.v1.%20Accessed%2026%20July%202025" TargetMode="External"/><Relationship Id="rId5" Type="http://schemas.openxmlformats.org/officeDocument/2006/relationships/hyperlink" Target="https://doi.org/9788202781033.%20Accessed%2019%20July%202025"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TotalTime>
  <Pages>1</Pages>
  <Words>32759</Words>
  <Characters>186727</Characters>
  <Application>Microsoft Office Word</Application>
  <DocSecurity>0</DocSecurity>
  <Lines>1556</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Kleiman</dc:creator>
  <cp:keywords/>
  <dc:description/>
  <cp:lastModifiedBy>Severson, Lillian</cp:lastModifiedBy>
  <cp:revision>3</cp:revision>
  <dcterms:created xsi:type="dcterms:W3CDTF">2025-09-06T13:18:00Z</dcterms:created>
  <dcterms:modified xsi:type="dcterms:W3CDTF">2025-09-06T13:58:00Z</dcterms:modified>
</cp:coreProperties>
</file>