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5E5360" w14:textId="53AB3D56" w:rsidR="005D388F" w:rsidRDefault="003541F8" w:rsidP="003541F8">
      <w:pPr>
        <w:pStyle w:val="Heading1"/>
      </w:pPr>
      <w:r>
        <w:t xml:space="preserve">1AC --- Complaint </w:t>
      </w:r>
    </w:p>
    <w:p w14:paraId="0887AF70" w14:textId="77777777" w:rsidR="00D53783" w:rsidRPr="00601286" w:rsidRDefault="00D53783" w:rsidP="00D53783">
      <w:pPr>
        <w:pStyle w:val="Heading4"/>
        <w:rPr>
          <w:rFonts w:ascii="Simplified Arabic Fixed" w:hAnsi="Simplified Arabic Fixed" w:cs="Simplified Arabic Fixed"/>
        </w:rPr>
      </w:pPr>
      <w:r w:rsidRPr="00601286">
        <w:rPr>
          <w:rFonts w:ascii="Simplified Arabic Fixed" w:hAnsi="Simplified Arabic Fixed" w:cs="Simplified Arabic Fixed" w:hint="cs"/>
          <w:highlight w:val="yellow"/>
        </w:rPr>
        <w:t>Dear _______.</w:t>
      </w:r>
    </w:p>
    <w:p w14:paraId="5862087E" w14:textId="77777777" w:rsidR="00D53783" w:rsidRPr="00601286" w:rsidRDefault="00D53783" w:rsidP="00D53783"/>
    <w:p w14:paraId="43ECBB71" w14:textId="421A87F0" w:rsidR="00D53783" w:rsidRDefault="00D53783" w:rsidP="00D53783">
      <w:pPr>
        <w:pStyle w:val="Heading4"/>
        <w:rPr>
          <w:rFonts w:ascii="Simplified Arabic Fixed" w:hAnsi="Simplified Arabic Fixed" w:cs="Simplified Arabic Fixed"/>
        </w:rPr>
      </w:pPr>
      <w:r w:rsidRPr="00601286">
        <w:rPr>
          <w:rFonts w:ascii="Simplified Arabic Fixed" w:hAnsi="Simplified Arabic Fixed" w:cs="Simplified Arabic Fixed" w:hint="cs"/>
          <w:highlight w:val="cyan"/>
        </w:rPr>
        <w:t>We</w:t>
      </w:r>
      <w:r w:rsidRPr="00601286">
        <w:rPr>
          <w:rFonts w:ascii="Simplified Arabic Fixed" w:hAnsi="Simplified Arabic Fixed" w:cs="Simplified Arabic Fixed" w:hint="cs"/>
          <w:highlight w:val="yellow"/>
        </w:rPr>
        <w:t xml:space="preserve">, </w:t>
      </w:r>
      <w:r>
        <w:rPr>
          <w:rFonts w:ascii="Simplified Arabic Fixed" w:hAnsi="Simplified Arabic Fixed" w:cs="Simplified Arabic Fixed"/>
          <w:highlight w:val="yellow"/>
        </w:rPr>
        <w:t>JMU MO</w:t>
      </w:r>
      <w:r w:rsidRPr="00601286">
        <w:rPr>
          <w:rFonts w:ascii="Simplified Arabic Fixed" w:hAnsi="Simplified Arabic Fixed" w:cs="Simplified Arabic Fixed" w:hint="cs"/>
          <w:highlight w:val="yellow"/>
        </w:rPr>
        <w:t xml:space="preserve">, </w:t>
      </w:r>
      <w:r w:rsidRPr="00601286">
        <w:rPr>
          <w:rFonts w:ascii="Simplified Arabic Fixed" w:hAnsi="Simplified Arabic Fixed" w:cs="Simplified Arabic Fixed" w:hint="cs"/>
          <w:highlight w:val="cyan"/>
        </w:rPr>
        <w:t>would like to file a</w:t>
      </w:r>
      <w:r>
        <w:rPr>
          <w:rFonts w:ascii="Simplified Arabic Fixed" w:hAnsi="Simplified Arabic Fixed" w:cs="Simplified Arabic Fixed"/>
          <w:highlight w:val="cyan"/>
        </w:rPr>
        <w:t xml:space="preserve"> procedural </w:t>
      </w:r>
      <w:r w:rsidRPr="00601286">
        <w:rPr>
          <w:rFonts w:ascii="Simplified Arabic Fixed" w:hAnsi="Simplified Arabic Fixed" w:cs="Simplified Arabic Fixed" w:hint="cs"/>
          <w:highlight w:val="cyan"/>
        </w:rPr>
        <w:t xml:space="preserve">complaint on the grounds that Debate has produced </w:t>
      </w:r>
      <w:r w:rsidRPr="00601286">
        <w:rPr>
          <w:rFonts w:ascii="Simplified Arabic Fixed" w:hAnsi="Simplified Arabic Fixed" w:cs="Simplified Arabic Fixed" w:hint="cs"/>
          <w:highlight w:val="cyan"/>
          <w:u w:val="single"/>
        </w:rPr>
        <w:t>conditions of procedural unfairness</w:t>
      </w:r>
      <w:r w:rsidRPr="00601286">
        <w:rPr>
          <w:rFonts w:ascii="Simplified Arabic Fixed" w:hAnsi="Simplified Arabic Fixed" w:cs="Simplified Arabic Fixed"/>
          <w:highlight w:val="cyan"/>
          <w:u w:val="single"/>
        </w:rPr>
        <w:t xml:space="preserve"> and intimate </w:t>
      </w:r>
      <w:proofErr w:type="spellStart"/>
      <w:r w:rsidRPr="00601286">
        <w:rPr>
          <w:rFonts w:ascii="Simplified Arabic Fixed" w:hAnsi="Simplified Arabic Fixed" w:cs="Simplified Arabic Fixed"/>
          <w:highlight w:val="cyan"/>
          <w:u w:val="single"/>
        </w:rPr>
        <w:t>violences</w:t>
      </w:r>
      <w:proofErr w:type="spellEnd"/>
      <w:r w:rsidRPr="00601286">
        <w:rPr>
          <w:rFonts w:ascii="Simplified Arabic Fixed" w:hAnsi="Simplified Arabic Fixed" w:cs="Simplified Arabic Fixed" w:hint="cs"/>
          <w:highlight w:val="cyan"/>
        </w:rPr>
        <w:t xml:space="preserve"> for </w:t>
      </w:r>
      <w:r w:rsidRPr="00D53783">
        <w:rPr>
          <w:rFonts w:ascii="Simplified Arabic Fixed" w:hAnsi="Simplified Arabic Fixed" w:cs="Simplified Arabic Fixed"/>
          <w:highlight w:val="cyan"/>
        </w:rPr>
        <w:t>Queer and Disabled Debaters.</w:t>
      </w:r>
      <w:r>
        <w:rPr>
          <w:rFonts w:ascii="Simplified Arabic Fixed" w:hAnsi="Simplified Arabic Fixed" w:cs="Simplified Arabic Fixed"/>
        </w:rPr>
        <w:t xml:space="preserve"> </w:t>
      </w:r>
    </w:p>
    <w:p w14:paraId="6BDFA694" w14:textId="77777777" w:rsidR="00D53783" w:rsidRDefault="00D53783" w:rsidP="00D53783"/>
    <w:p w14:paraId="7E06755F" w14:textId="77777777" w:rsidR="00D53783" w:rsidRDefault="00D53783" w:rsidP="00D53783">
      <w:pPr>
        <w:pStyle w:val="Heading4"/>
        <w:rPr>
          <w:rFonts w:ascii="Simplified Arabic Fixed" w:hAnsi="Simplified Arabic Fixed" w:cs="Simplified Arabic Fixed"/>
        </w:rPr>
      </w:pPr>
      <w:r w:rsidRPr="00EF49E3">
        <w:rPr>
          <w:rFonts w:ascii="Simplified Arabic Fixed" w:hAnsi="Simplified Arabic Fixed" w:cs="Simplified Arabic Fixed" w:hint="cs"/>
          <w:highlight w:val="cyan"/>
        </w:rPr>
        <w:t>This refers to experiences of, but not limited to,</w:t>
      </w:r>
      <w:r>
        <w:rPr>
          <w:rFonts w:ascii="Simplified Arabic Fixed" w:hAnsi="Simplified Arabic Fixed" w:cs="Simplified Arabic Fixed"/>
        </w:rPr>
        <w:t xml:space="preserve"> </w:t>
      </w:r>
    </w:p>
    <w:p w14:paraId="4A45A48A" w14:textId="77777777" w:rsidR="00D53783" w:rsidRPr="00601286" w:rsidRDefault="00D53783" w:rsidP="00D53783">
      <w:pPr>
        <w:pStyle w:val="Heading4"/>
        <w:numPr>
          <w:ilvl w:val="0"/>
          <w:numId w:val="45"/>
        </w:numPr>
        <w:tabs>
          <w:tab w:val="num" w:pos="360"/>
        </w:tabs>
        <w:ind w:left="0" w:firstLine="0"/>
        <w:rPr>
          <w:rFonts w:ascii="Simplified Arabic Fixed" w:hAnsi="Simplified Arabic Fixed" w:cs="Simplified Arabic Fixed"/>
        </w:rPr>
      </w:pPr>
      <w:r w:rsidRPr="00601286">
        <w:rPr>
          <w:rStyle w:val="Emphasis"/>
          <w:rFonts w:ascii="Simplified Arabic Fixed" w:hAnsi="Simplified Arabic Fixed" w:cs="Simplified Arabic Fixed" w:hint="cs"/>
          <w:u w:val="none"/>
        </w:rPr>
        <w:t>‘</w:t>
      </w:r>
      <w:proofErr w:type="gramStart"/>
      <w:r w:rsidRPr="00601286">
        <w:rPr>
          <w:rStyle w:val="Emphasis"/>
          <w:rFonts w:ascii="Simplified Arabic Fixed" w:hAnsi="Simplified Arabic Fixed" w:cs="Simplified Arabic Fixed" w:hint="cs"/>
          <w:highlight w:val="yellow"/>
        </w:rPr>
        <w:t>traditional</w:t>
      </w:r>
      <w:proofErr w:type="gramEnd"/>
      <w:r w:rsidRPr="00601286">
        <w:rPr>
          <w:rStyle w:val="Emphasis"/>
          <w:rFonts w:ascii="Simplified Arabic Fixed" w:hAnsi="Simplified Arabic Fixed" w:cs="Simplified Arabic Fixed" w:hint="cs"/>
          <w:highlight w:val="yellow"/>
        </w:rPr>
        <w:t xml:space="preserve"> policy debate </w:t>
      </w:r>
      <w:r w:rsidRPr="00601286">
        <w:rPr>
          <w:rStyle w:val="Emphasis"/>
          <w:rFonts w:ascii="Simplified Arabic Fixed" w:hAnsi="Simplified Arabic Fixed" w:cs="Simplified Arabic Fixed" w:hint="cs"/>
        </w:rPr>
        <w:t xml:space="preserve">which has continued to </w:t>
      </w:r>
      <w:r w:rsidRPr="00601286">
        <w:rPr>
          <w:rStyle w:val="Emphasis"/>
          <w:rFonts w:ascii="Simplified Arabic Fixed" w:hAnsi="Simplified Arabic Fixed" w:cs="Simplified Arabic Fixed" w:hint="cs"/>
          <w:highlight w:val="yellow"/>
        </w:rPr>
        <w:t xml:space="preserve">discount Black and </w:t>
      </w:r>
      <w:r w:rsidRPr="00601286">
        <w:rPr>
          <w:rStyle w:val="Emphasis"/>
          <w:rFonts w:ascii="Simplified Arabic Fixed" w:hAnsi="Simplified Arabic Fixed" w:cs="Simplified Arabic Fixed" w:hint="cs"/>
        </w:rPr>
        <w:t xml:space="preserve">other </w:t>
      </w:r>
      <w:r w:rsidRPr="00601286">
        <w:rPr>
          <w:rStyle w:val="Emphasis"/>
          <w:rFonts w:ascii="Simplified Arabic Fixed" w:hAnsi="Simplified Arabic Fixed" w:cs="Simplified Arabic Fixed" w:hint="cs"/>
          <w:highlight w:val="yellow"/>
        </w:rPr>
        <w:t xml:space="preserve">minoritarian radical thought as illegitimate and a threat to the </w:t>
      </w:r>
      <w:r w:rsidRPr="00601286">
        <w:rPr>
          <w:rStyle w:val="Emphasis"/>
          <w:rFonts w:ascii="Simplified Arabic Fixed" w:hAnsi="Simplified Arabic Fixed" w:cs="Simplified Arabic Fixed" w:hint="cs"/>
        </w:rPr>
        <w:t xml:space="preserve">very fabric of the </w:t>
      </w:r>
      <w:r w:rsidRPr="00601286">
        <w:rPr>
          <w:rStyle w:val="Emphasis"/>
          <w:rFonts w:ascii="Simplified Arabic Fixed" w:hAnsi="Simplified Arabic Fixed" w:cs="Simplified Arabic Fixed" w:hint="cs"/>
          <w:highlight w:val="yellow"/>
        </w:rPr>
        <w:t>activity.</w:t>
      </w:r>
      <w:r w:rsidRPr="00601286">
        <w:rPr>
          <w:rFonts w:ascii="Simplified Arabic Fixed" w:hAnsi="Simplified Arabic Fixed" w:cs="Simplified Arabic Fixed" w:hint="cs"/>
          <w:sz w:val="16"/>
        </w:rPr>
        <w:t xml:space="preserve"> </w:t>
      </w:r>
      <w:r w:rsidRPr="00601286">
        <w:rPr>
          <w:rStyle w:val="StyleUnderline"/>
          <w:rFonts w:ascii="Simplified Arabic Fixed" w:hAnsi="Simplified Arabic Fixed" w:cs="Simplified Arabic Fixed" w:hint="cs"/>
          <w:bCs/>
          <w:highlight w:val="yellow"/>
        </w:rPr>
        <w:t>Critical/performance debate</w:t>
      </w:r>
      <w:r w:rsidRPr="00601286">
        <w:rPr>
          <w:rStyle w:val="StyleUnderline"/>
          <w:rFonts w:ascii="Simplified Arabic Fixed" w:hAnsi="Simplified Arabic Fixed" w:cs="Simplified Arabic Fixed" w:hint="cs"/>
          <w:bCs/>
        </w:rPr>
        <w:t xml:space="preserve"> </w:t>
      </w:r>
      <w:r w:rsidRPr="00601286">
        <w:rPr>
          <w:rStyle w:val="StyleUnderline"/>
          <w:rFonts w:ascii="Simplified Arabic Fixed" w:hAnsi="Simplified Arabic Fixed" w:cs="Simplified Arabic Fixed" w:hint="cs"/>
          <w:bCs/>
          <w:highlight w:val="yellow"/>
        </w:rPr>
        <w:t>does</w:t>
      </w:r>
      <w:r w:rsidRPr="00601286">
        <w:rPr>
          <w:rFonts w:ascii="Simplified Arabic Fixed" w:hAnsi="Simplified Arabic Fixed" w:cs="Simplified Arabic Fixed" w:hint="cs"/>
          <w:sz w:val="16"/>
        </w:rPr>
        <w:t xml:space="preserve"> indeed </w:t>
      </w:r>
      <w:r w:rsidRPr="00601286">
        <w:rPr>
          <w:rStyle w:val="StyleUnderline"/>
          <w:rFonts w:ascii="Simplified Arabic Fixed" w:hAnsi="Simplified Arabic Fixed" w:cs="Simplified Arabic Fixed" w:hint="cs"/>
          <w:bCs/>
          <w:highlight w:val="yellow"/>
        </w:rPr>
        <w:t>rupture</w:t>
      </w:r>
      <w:r w:rsidRPr="00601286">
        <w:rPr>
          <w:rFonts w:ascii="Simplified Arabic Fixed" w:hAnsi="Simplified Arabic Fixed" w:cs="Simplified Arabic Fixed" w:hint="cs"/>
          <w:sz w:val="16"/>
        </w:rPr>
        <w:t xml:space="preserve"> the </w:t>
      </w:r>
      <w:r w:rsidRPr="00601286">
        <w:rPr>
          <w:rStyle w:val="StyleUnderline"/>
          <w:rFonts w:ascii="Simplified Arabic Fixed" w:hAnsi="Simplified Arabic Fixed" w:cs="Simplified Arabic Fixed" w:hint="cs"/>
          <w:bCs/>
          <w:highlight w:val="yellow"/>
        </w:rPr>
        <w:t>narrow framework established by traditional policy debate</w:t>
      </w:r>
      <w:r w:rsidRPr="00601286">
        <w:rPr>
          <w:rFonts w:ascii="Simplified Arabic Fixed" w:hAnsi="Simplified Arabic Fixed" w:cs="Simplified Arabic Fixed" w:hint="cs"/>
          <w:sz w:val="16"/>
        </w:rPr>
        <w:t xml:space="preserve"> simply </w:t>
      </w:r>
      <w:r w:rsidRPr="00601286">
        <w:rPr>
          <w:rStyle w:val="StyleUnderline"/>
          <w:rFonts w:ascii="Simplified Arabic Fixed" w:hAnsi="Simplified Arabic Fixed" w:cs="Simplified Arabic Fixed" w:hint="cs"/>
          <w:bCs/>
          <w:highlight w:val="yellow"/>
        </w:rPr>
        <w:t>because we challenge</w:t>
      </w:r>
      <w:r w:rsidRPr="00601286">
        <w:rPr>
          <w:rFonts w:ascii="Simplified Arabic Fixed" w:hAnsi="Simplified Arabic Fixed" w:cs="Simplified Arabic Fixed" w:hint="cs"/>
          <w:sz w:val="16"/>
        </w:rPr>
        <w:t xml:space="preserve"> the </w:t>
      </w:r>
      <w:r w:rsidRPr="00601286">
        <w:rPr>
          <w:rStyle w:val="StyleUnderline"/>
          <w:rFonts w:ascii="Simplified Arabic Fixed" w:hAnsi="Simplified Arabic Fixed" w:cs="Simplified Arabic Fixed" w:hint="cs"/>
          <w:bCs/>
          <w:highlight w:val="yellow"/>
        </w:rPr>
        <w:t>power relations that exist in</w:t>
      </w:r>
      <w:r w:rsidRPr="00601286">
        <w:rPr>
          <w:rStyle w:val="StyleUnderline"/>
          <w:rFonts w:ascii="Simplified Arabic Fixed" w:hAnsi="Simplified Arabic Fixed" w:cs="Simplified Arabic Fixed" w:hint="cs"/>
        </w:rPr>
        <w:t xml:space="preserve"> this </w:t>
      </w:r>
      <w:r w:rsidRPr="00601286">
        <w:rPr>
          <w:rStyle w:val="StyleUnderline"/>
          <w:rFonts w:ascii="Simplified Arabic Fixed" w:hAnsi="Simplified Arabic Fixed" w:cs="Simplified Arabic Fixed" w:hint="cs"/>
          <w:bCs/>
          <w:highlight w:val="yellow"/>
        </w:rPr>
        <w:t>community</w:t>
      </w:r>
      <w:r w:rsidRPr="00601286">
        <w:rPr>
          <w:rStyle w:val="StyleUnderline"/>
          <w:rFonts w:ascii="Simplified Arabic Fixed" w:hAnsi="Simplified Arabic Fixed" w:cs="Simplified Arabic Fixed" w:hint="cs"/>
        </w:rPr>
        <w:t xml:space="preserve"> </w:t>
      </w:r>
      <w:proofErr w:type="gramStart"/>
      <w:r w:rsidRPr="00601286">
        <w:rPr>
          <w:rStyle w:val="StyleUnderline"/>
          <w:rFonts w:ascii="Simplified Arabic Fixed" w:hAnsi="Simplified Arabic Fixed" w:cs="Simplified Arabic Fixed" w:hint="cs"/>
        </w:rPr>
        <w:t xml:space="preserve">in order </w:t>
      </w:r>
      <w:r w:rsidRPr="00601286">
        <w:rPr>
          <w:rStyle w:val="Emphasis"/>
          <w:rFonts w:ascii="Simplified Arabic Fixed" w:hAnsi="Simplified Arabic Fixed" w:cs="Simplified Arabic Fixed" w:hint="cs"/>
          <w:highlight w:val="yellow"/>
        </w:rPr>
        <w:t>to</w:t>
      </w:r>
      <w:proofErr w:type="gramEnd"/>
      <w:r w:rsidRPr="00601286">
        <w:rPr>
          <w:rStyle w:val="Emphasis"/>
          <w:rFonts w:ascii="Simplified Arabic Fixed" w:hAnsi="Simplified Arabic Fixed" w:cs="Simplified Arabic Fixed" w:hint="cs"/>
          <w:highlight w:val="yellow"/>
        </w:rPr>
        <w:t xml:space="preserve"> imagine what (</w:t>
      </w:r>
      <w:proofErr w:type="spellStart"/>
      <w:r w:rsidRPr="00601286">
        <w:rPr>
          <w:rStyle w:val="Emphasis"/>
          <w:rFonts w:ascii="Simplified Arabic Fixed" w:hAnsi="Simplified Arabic Fixed" w:cs="Simplified Arabic Fixed" w:hint="cs"/>
          <w:highlight w:val="yellow"/>
        </w:rPr>
        <w:t>im</w:t>
      </w:r>
      <w:proofErr w:type="spellEnd"/>
      <w:r w:rsidRPr="00601286">
        <w:rPr>
          <w:rStyle w:val="Emphasis"/>
          <w:rFonts w:ascii="Simplified Arabic Fixed" w:hAnsi="Simplified Arabic Fixed" w:cs="Simplified Arabic Fixed" w:hint="cs"/>
          <w:highlight w:val="yellow"/>
        </w:rPr>
        <w:t>)possibilities might surface.</w:t>
      </w:r>
      <w:r w:rsidRPr="00601286">
        <w:rPr>
          <w:rFonts w:ascii="Simplified Arabic Fixed" w:hAnsi="Simplified Arabic Fixed" w:cs="Simplified Arabic Fixed" w:hint="cs"/>
          <w:sz w:val="16"/>
        </w:rPr>
        <w:t xml:space="preserve"> </w:t>
      </w:r>
      <w:r w:rsidRPr="00601286">
        <w:rPr>
          <w:rStyle w:val="Emphasis"/>
          <w:rFonts w:ascii="Simplified Arabic Fixed" w:hAnsi="Simplified Arabic Fixed" w:cs="Simplified Arabic Fixed" w:hint="cs"/>
          <w:highlight w:val="yellow"/>
        </w:rPr>
        <w:t>Instead of</w:t>
      </w:r>
      <w:r w:rsidRPr="00601286">
        <w:rPr>
          <w:rStyle w:val="Emphasis"/>
          <w:rFonts w:ascii="Simplified Arabic Fixed" w:hAnsi="Simplified Arabic Fixed" w:cs="Simplified Arabic Fixed" w:hint="cs"/>
        </w:rPr>
        <w:t xml:space="preserve"> allowing the </w:t>
      </w:r>
      <w:r w:rsidRPr="00601286">
        <w:rPr>
          <w:rStyle w:val="Emphasis"/>
          <w:rFonts w:ascii="Simplified Arabic Fixed" w:hAnsi="Simplified Arabic Fixed" w:cs="Simplified Arabic Fixed" w:hint="cs"/>
          <w:highlight w:val="yellow"/>
        </w:rPr>
        <w:t>arbitrary convictions and stasis agreed</w:t>
      </w:r>
      <w:r w:rsidRPr="00601286">
        <w:rPr>
          <w:rStyle w:val="Emphasis"/>
          <w:rFonts w:ascii="Simplified Arabic Fixed" w:hAnsi="Simplified Arabic Fixed" w:cs="Simplified Arabic Fixed" w:hint="cs"/>
        </w:rPr>
        <w:t xml:space="preserve"> up</w:t>
      </w:r>
      <w:r w:rsidRPr="00601286">
        <w:rPr>
          <w:rStyle w:val="Emphasis"/>
          <w:rFonts w:ascii="Simplified Arabic Fixed" w:hAnsi="Simplified Arabic Fixed" w:cs="Simplified Arabic Fixed" w:hint="cs"/>
          <w:highlight w:val="yellow"/>
        </w:rPr>
        <w:t>on</w:t>
      </w:r>
      <w:r w:rsidRPr="00601286">
        <w:rPr>
          <w:rStyle w:val="Emphasis"/>
          <w:rFonts w:ascii="Simplified Arabic Fixed" w:hAnsi="Simplified Arabic Fixed" w:cs="Simplified Arabic Fixed" w:hint="cs"/>
        </w:rPr>
        <w:t xml:space="preserve"> </w:t>
      </w:r>
      <w:r w:rsidRPr="00601286">
        <w:rPr>
          <w:rStyle w:val="Emphasis"/>
          <w:rFonts w:ascii="Simplified Arabic Fixed" w:hAnsi="Simplified Arabic Fixed" w:cs="Simplified Arabic Fixed" w:hint="cs"/>
          <w:highlight w:val="yellow"/>
        </w:rPr>
        <w:t>by</w:t>
      </w:r>
      <w:r w:rsidRPr="00601286">
        <w:rPr>
          <w:rStyle w:val="Emphasis"/>
          <w:rFonts w:ascii="Simplified Arabic Fixed" w:hAnsi="Simplified Arabic Fixed" w:cs="Simplified Arabic Fixed" w:hint="cs"/>
        </w:rPr>
        <w:t xml:space="preserve"> </w:t>
      </w:r>
      <w:r w:rsidRPr="00601286">
        <w:rPr>
          <w:rStyle w:val="StyleUnderline"/>
          <w:rFonts w:ascii="Simplified Arabic Fixed" w:hAnsi="Simplified Arabic Fixed" w:cs="Simplified Arabic Fixed" w:hint="cs"/>
          <w:bCs/>
          <w:highlight w:val="yellow"/>
        </w:rPr>
        <w:t>traditional policy debate</w:t>
      </w:r>
      <w:r w:rsidRPr="00601286">
        <w:rPr>
          <w:rStyle w:val="StyleUnderline"/>
          <w:rFonts w:ascii="Simplified Arabic Fixed" w:hAnsi="Simplified Arabic Fixed" w:cs="Simplified Arabic Fixed" w:hint="cs"/>
          <w:highlight w:val="yellow"/>
        </w:rPr>
        <w:t xml:space="preserve">, </w:t>
      </w:r>
      <w:r w:rsidRPr="00601286">
        <w:rPr>
          <w:rFonts w:ascii="Simplified Arabic Fixed" w:hAnsi="Simplified Arabic Fixed" w:cs="Simplified Arabic Fixed" w:hint="cs"/>
          <w:sz w:val="16"/>
        </w:rPr>
        <w:t xml:space="preserve">we concur with championship coach and debate theorist Daryl Burch in his assessment that </w:t>
      </w:r>
      <w:r w:rsidRPr="00601286">
        <w:rPr>
          <w:rStyle w:val="StyleUnderline"/>
          <w:rFonts w:ascii="Simplified Arabic Fixed" w:hAnsi="Simplified Arabic Fixed" w:cs="Simplified Arabic Fixed" w:hint="cs"/>
        </w:rPr>
        <w:t>scholars of</w:t>
      </w:r>
      <w:r w:rsidRPr="00601286">
        <w:rPr>
          <w:rFonts w:ascii="Simplified Arabic Fixed" w:hAnsi="Simplified Arabic Fixed" w:cs="Simplified Arabic Fixed" w:hint="cs"/>
          <w:sz w:val="16"/>
        </w:rPr>
        <w:t xml:space="preserve"> </w:t>
      </w:r>
      <w:r w:rsidRPr="00601286">
        <w:rPr>
          <w:rStyle w:val="Emphasis"/>
          <w:rFonts w:ascii="Simplified Arabic Fixed" w:hAnsi="Simplified Arabic Fixed" w:cs="Simplified Arabic Fixed" w:hint="cs"/>
        </w:rPr>
        <w:t>debate must allow</w:t>
      </w:r>
      <w:r w:rsidRPr="00601286">
        <w:rPr>
          <w:rFonts w:ascii="Simplified Arabic Fixed" w:hAnsi="Simplified Arabic Fixed" w:cs="Simplified Arabic Fixed" w:hint="cs"/>
          <w:sz w:val="16"/>
        </w:rPr>
        <w:t xml:space="preserve"> the </w:t>
      </w:r>
      <w:r w:rsidRPr="00601286">
        <w:rPr>
          <w:rStyle w:val="StyleUnderline"/>
          <w:rFonts w:ascii="Simplified Arabic Fixed" w:hAnsi="Simplified Arabic Fixed" w:cs="Simplified Arabic Fixed" w:hint="cs"/>
        </w:rPr>
        <w:t xml:space="preserve">existing literature to establish new possibilities for debate’s </w:t>
      </w:r>
      <w:proofErr w:type="spellStart"/>
      <w:r w:rsidRPr="00601286">
        <w:rPr>
          <w:rStyle w:val="StyleUnderline"/>
          <w:rFonts w:ascii="Simplified Arabic Fixed" w:hAnsi="Simplified Arabic Fixed" w:cs="Simplified Arabic Fixed" w:hint="cs"/>
        </w:rPr>
        <w:t>resolutional</w:t>
      </w:r>
      <w:proofErr w:type="spellEnd"/>
      <w:r w:rsidRPr="00601286">
        <w:rPr>
          <w:rStyle w:val="StyleUnderline"/>
          <w:rFonts w:ascii="Simplified Arabic Fixed" w:hAnsi="Simplified Arabic Fixed" w:cs="Simplified Arabic Fixed" w:hint="cs"/>
        </w:rPr>
        <w:t xml:space="preserve"> discussion</w:t>
      </w:r>
      <w:r w:rsidRPr="00601286">
        <w:rPr>
          <w:rFonts w:ascii="Simplified Arabic Fixed" w:hAnsi="Simplified Arabic Fixed" w:cs="Simplified Arabic Fixed" w:hint="cs"/>
          <w:sz w:val="16"/>
        </w:rPr>
        <w:t xml:space="preserve">s. Exploring the work of scholars of race in communication studies, the rhetoric of social movements, and critical race and ethnic studies present fruitful intellectual grounds from which critical and performance debates might draw. </w:t>
      </w:r>
      <w:r w:rsidRPr="00601286">
        <w:rPr>
          <w:rStyle w:val="StyleUnderline"/>
          <w:rFonts w:ascii="Simplified Arabic Fixed" w:hAnsi="Simplified Arabic Fixed" w:cs="Simplified Arabic Fixed" w:hint="cs"/>
        </w:rPr>
        <w:t>Rev v. rev debate highlights</w:t>
      </w:r>
      <w:r w:rsidRPr="00601286">
        <w:rPr>
          <w:rFonts w:ascii="Simplified Arabic Fixed" w:hAnsi="Simplified Arabic Fixed" w:cs="Simplified Arabic Fixed" w:hint="cs"/>
          <w:sz w:val="16"/>
        </w:rPr>
        <w:t xml:space="preserve"> the </w:t>
      </w:r>
      <w:r w:rsidRPr="00601286">
        <w:rPr>
          <w:rStyle w:val="StyleUnderline"/>
          <w:rFonts w:ascii="Simplified Arabic Fixed" w:hAnsi="Simplified Arabic Fixed" w:cs="Simplified Arabic Fixed" w:hint="cs"/>
        </w:rPr>
        <w:t>importance of not only conceptualizing</w:t>
      </w:r>
      <w:r w:rsidRPr="00601286">
        <w:rPr>
          <w:rFonts w:ascii="Simplified Arabic Fixed" w:hAnsi="Simplified Arabic Fixed" w:cs="Simplified Arabic Fixed" w:hint="cs"/>
          <w:sz w:val="16"/>
        </w:rPr>
        <w:t xml:space="preserve"> a </w:t>
      </w:r>
      <w:r w:rsidRPr="00601286">
        <w:rPr>
          <w:rStyle w:val="StyleUnderline"/>
          <w:rFonts w:ascii="Simplified Arabic Fixed" w:hAnsi="Simplified Arabic Fixed" w:cs="Simplified Arabic Fixed" w:hint="cs"/>
        </w:rPr>
        <w:t>self-contained policy action, but also the discourses, performances, and orientations that move the social and do the necessary work of agitating dominant power.</w:t>
      </w:r>
      <w:r w:rsidRPr="00601286">
        <w:rPr>
          <w:rFonts w:ascii="Simplified Arabic Fixed" w:hAnsi="Simplified Arabic Fixed" w:cs="Simplified Arabic Fixed" w:hint="cs"/>
          <w:sz w:val="16"/>
        </w:rPr>
        <w:t xml:space="preserve"> The </w:t>
      </w:r>
      <w:r w:rsidRPr="00601286">
        <w:rPr>
          <w:rStyle w:val="Emphasis"/>
          <w:rFonts w:ascii="Simplified Arabic Fixed" w:hAnsi="Simplified Arabic Fixed" w:cs="Simplified Arabic Fixed" w:hint="cs"/>
          <w:highlight w:val="yellow"/>
        </w:rPr>
        <w:t xml:space="preserve">presumption that performance and/or critical debate are </w:t>
      </w:r>
      <w:r w:rsidRPr="00601286">
        <w:rPr>
          <w:rStyle w:val="Emphasis"/>
          <w:rFonts w:ascii="Simplified Arabic Fixed" w:hAnsi="Simplified Arabic Fixed" w:cs="Simplified Arabic Fixed" w:hint="cs"/>
        </w:rPr>
        <w:t xml:space="preserve">based in </w:t>
      </w:r>
      <w:r w:rsidRPr="00601286">
        <w:rPr>
          <w:rStyle w:val="Emphasis"/>
          <w:rFonts w:ascii="Simplified Arabic Fixed" w:hAnsi="Simplified Arabic Fixed" w:cs="Simplified Arabic Fixed" w:hint="cs"/>
          <w:highlight w:val="yellow"/>
        </w:rPr>
        <w:t>lazy intellectual practices is nothing other than</w:t>
      </w:r>
      <w:r w:rsidRPr="00601286">
        <w:rPr>
          <w:rStyle w:val="Emphasis"/>
          <w:rFonts w:ascii="Simplified Arabic Fixed" w:hAnsi="Simplified Arabic Fixed" w:cs="Simplified Arabic Fixed" w:hint="cs"/>
        </w:rPr>
        <w:t xml:space="preserve"> the </w:t>
      </w:r>
      <w:proofErr w:type="spellStart"/>
      <w:r w:rsidRPr="00601286">
        <w:rPr>
          <w:rStyle w:val="Emphasis"/>
          <w:rFonts w:ascii="Simplified Arabic Fixed" w:hAnsi="Simplified Arabic Fixed" w:cs="Simplified Arabic Fixed" w:hint="cs"/>
          <w:highlight w:val="yellow"/>
        </w:rPr>
        <w:t>pathologization</w:t>
      </w:r>
      <w:proofErr w:type="spellEnd"/>
      <w:r w:rsidRPr="00601286">
        <w:rPr>
          <w:rStyle w:val="Emphasis"/>
          <w:rFonts w:ascii="Simplified Arabic Fixed" w:hAnsi="Simplified Arabic Fixed" w:cs="Simplified Arabic Fixed" w:hint="cs"/>
        </w:rPr>
        <w:t xml:space="preserve"> of teams like Louisville, </w:t>
      </w:r>
      <w:r w:rsidRPr="00601286">
        <w:rPr>
          <w:rStyle w:val="Emphasis"/>
          <w:rFonts w:ascii="Simplified Arabic Fixed" w:hAnsi="Simplified Arabic Fixed" w:cs="Simplified Arabic Fixed" w:hint="cs"/>
          <w:highlight w:val="yellow"/>
        </w:rPr>
        <w:t>meant to secure</w:t>
      </w:r>
      <w:r w:rsidRPr="00601286">
        <w:rPr>
          <w:rStyle w:val="Emphasis"/>
          <w:rFonts w:ascii="Simplified Arabic Fixed" w:hAnsi="Simplified Arabic Fixed" w:cs="Simplified Arabic Fixed" w:hint="cs"/>
        </w:rPr>
        <w:t xml:space="preserve"> the </w:t>
      </w:r>
      <w:r w:rsidRPr="00601286">
        <w:rPr>
          <w:rStyle w:val="Emphasis"/>
          <w:rFonts w:ascii="Simplified Arabic Fixed" w:hAnsi="Simplified Arabic Fixed" w:cs="Simplified Arabic Fixed" w:hint="cs"/>
          <w:highlight w:val="yellow"/>
        </w:rPr>
        <w:t>overrep</w:t>
      </w:r>
      <w:r w:rsidRPr="00601286">
        <w:rPr>
          <w:rStyle w:val="Emphasis"/>
          <w:rFonts w:ascii="Simplified Arabic Fixed" w:hAnsi="Simplified Arabic Fixed" w:cs="Simplified Arabic Fixed" w:hint="cs"/>
        </w:rPr>
        <w:t xml:space="preserve">resentation </w:t>
      </w:r>
      <w:r w:rsidRPr="00601286">
        <w:rPr>
          <w:rStyle w:val="Emphasis"/>
          <w:rFonts w:ascii="Simplified Arabic Fixed" w:hAnsi="Simplified Arabic Fixed" w:cs="Simplified Arabic Fixed" w:hint="cs"/>
          <w:highlight w:val="yellow"/>
        </w:rPr>
        <w:t>of white policy debate as debate</w:t>
      </w:r>
      <w:r w:rsidRPr="00601286">
        <w:rPr>
          <w:rStyle w:val="Emphasis"/>
          <w:rFonts w:ascii="Simplified Arabic Fixed" w:hAnsi="Simplified Arabic Fixed" w:cs="Simplified Arabic Fixed" w:hint="cs"/>
        </w:rPr>
        <w:t xml:space="preserve"> itself</w:t>
      </w:r>
      <w:r w:rsidRPr="00601286">
        <w:rPr>
          <w:rStyle w:val="Emphasis"/>
          <w:rFonts w:ascii="Simplified Arabic Fixed" w:hAnsi="Simplified Arabic Fixed" w:cs="Simplified Arabic Fixed" w:hint="cs"/>
          <w:u w:val="none"/>
        </w:rPr>
        <w:t>.’</w:t>
      </w:r>
      <w:r w:rsidRPr="00601286">
        <w:rPr>
          <w:rStyle w:val="FootnoteReference"/>
          <w:rFonts w:ascii="Simplified Arabic Fixed" w:hAnsi="Simplified Arabic Fixed" w:cs="Simplified Arabic Fixed" w:hint="cs"/>
        </w:rPr>
        <w:footnoteReference w:id="1"/>
      </w:r>
    </w:p>
    <w:p w14:paraId="6CC61A79" w14:textId="77777777" w:rsidR="00D53783" w:rsidRDefault="00D53783" w:rsidP="00D53783"/>
    <w:p w14:paraId="5F98586F" w14:textId="77777777" w:rsidR="00D53783" w:rsidRDefault="00D53783" w:rsidP="00D53783">
      <w:pPr>
        <w:pStyle w:val="Heading4"/>
        <w:numPr>
          <w:ilvl w:val="0"/>
          <w:numId w:val="46"/>
        </w:numPr>
        <w:tabs>
          <w:tab w:val="num" w:pos="360"/>
        </w:tabs>
        <w:ind w:left="0" w:firstLine="0"/>
        <w:rPr>
          <w:rStyle w:val="StyleUnderline"/>
          <w:rFonts w:ascii="Simplified Arabic Fixed" w:hAnsi="Simplified Arabic Fixed" w:cs="Simplified Arabic Fixed"/>
        </w:rPr>
      </w:pPr>
      <w:r w:rsidRPr="00601286">
        <w:rPr>
          <w:rFonts w:ascii="Simplified Arabic Fixed" w:hAnsi="Simplified Arabic Fixed" w:cs="Simplified Arabic Fixed" w:hint="cs"/>
        </w:rPr>
        <w:lastRenderedPageBreak/>
        <w:t>‘</w:t>
      </w:r>
      <w:r w:rsidRPr="00601286">
        <w:rPr>
          <w:rStyle w:val="StyleUnderline"/>
          <w:rFonts w:ascii="Simplified Arabic Fixed" w:hAnsi="Simplified Arabic Fixed" w:cs="Simplified Arabic Fixed" w:hint="cs"/>
          <w:highlight w:val="cyan"/>
        </w:rPr>
        <w:t>Misgendering, misnaming</w:t>
      </w:r>
      <w:r w:rsidRPr="00601286">
        <w:rPr>
          <w:rFonts w:ascii="Simplified Arabic Fixed" w:hAnsi="Simplified Arabic Fixed" w:cs="Simplified Arabic Fixed" w:hint="cs"/>
          <w:sz w:val="16"/>
          <w:szCs w:val="16"/>
        </w:rPr>
        <w:t xml:space="preserve">, airport security pat downs during travel, violent bathroom experiences at tournaments, </w:t>
      </w:r>
      <w:r w:rsidRPr="00601286">
        <w:rPr>
          <w:rStyle w:val="StyleUnderline"/>
          <w:rFonts w:ascii="Simplified Arabic Fixed" w:hAnsi="Simplified Arabic Fixed" w:cs="Simplified Arabic Fixed" w:hint="cs"/>
          <w:highlight w:val="cyan"/>
        </w:rPr>
        <w:t>social isolation, and dysphoria’</w:t>
      </w:r>
      <w:r w:rsidRPr="00601286">
        <w:rPr>
          <w:rStyle w:val="FootnoteReference"/>
          <w:rFonts w:ascii="Simplified Arabic Fixed" w:hAnsi="Simplified Arabic Fixed" w:cs="Simplified Arabic Fixed" w:hint="cs"/>
        </w:rPr>
        <w:footnoteReference w:id="2"/>
      </w:r>
    </w:p>
    <w:p w14:paraId="0DB1B09E" w14:textId="77777777" w:rsidR="00AB3E37" w:rsidRPr="00AB3E37" w:rsidRDefault="00AB3E37" w:rsidP="00AB3E37"/>
    <w:p w14:paraId="36C1E018" w14:textId="7BE2CEA8" w:rsidR="00AB3E37" w:rsidRPr="00AB3E37" w:rsidRDefault="00AB3E37" w:rsidP="00AB3E37">
      <w:pPr>
        <w:rPr>
          <w:rFonts w:ascii="Simplified Arabic Fixed" w:hAnsi="Simplified Arabic Fixed" w:cs="Simplified Arabic Fixed"/>
          <w:b/>
          <w:bCs/>
          <w:highlight w:val="yellow"/>
          <w:u w:val="single"/>
        </w:rPr>
      </w:pPr>
      <w:r w:rsidRPr="00AB3E37">
        <w:rPr>
          <w:rFonts w:ascii="Simplified Arabic Fixed" w:hAnsi="Simplified Arabic Fixed" w:cs="Simplified Arabic Fixed" w:hint="cs"/>
          <w:b/>
          <w:bCs/>
          <w:highlight w:val="yellow"/>
          <w:u w:val="single"/>
        </w:rPr>
        <w:t xml:space="preserve">Training one’s body to speak, think, and write at greater speeds than one’s </w:t>
      </w:r>
      <w:proofErr w:type="gramStart"/>
      <w:r w:rsidRPr="00AB3E37">
        <w:rPr>
          <w:rFonts w:ascii="Simplified Arabic Fixed" w:hAnsi="Simplified Arabic Fixed" w:cs="Simplified Arabic Fixed" w:hint="cs"/>
          <w:b/>
          <w:bCs/>
          <w:highlight w:val="yellow"/>
          <w:u w:val="single"/>
        </w:rPr>
        <w:t>opponent</w:t>
      </w:r>
      <w:proofErr w:type="gramEnd"/>
    </w:p>
    <w:p w14:paraId="46BEBFAD" w14:textId="77777777" w:rsidR="00AB3E37" w:rsidRPr="00AB3E37" w:rsidRDefault="00AB3E37" w:rsidP="00AB3E37">
      <w:pPr>
        <w:rPr>
          <w:rFonts w:ascii="Simplified Arabic Fixed" w:hAnsi="Simplified Arabic Fixed" w:cs="Simplified Arabic Fixed"/>
          <w:b/>
          <w:bCs/>
          <w:highlight w:val="yellow"/>
          <w:u w:val="single"/>
        </w:rPr>
      </w:pPr>
      <w:r w:rsidRPr="00AB3E37">
        <w:rPr>
          <w:rFonts w:ascii="Simplified Arabic Fixed" w:hAnsi="Simplified Arabic Fixed" w:cs="Simplified Arabic Fixed" w:hint="cs"/>
          <w:b/>
          <w:bCs/>
          <w:highlight w:val="yellow"/>
          <w:u w:val="single"/>
        </w:rPr>
        <w:t xml:space="preserve">normalizes bodily perfection and a drive towards competition as the paradigm of </w:t>
      </w:r>
      <w:proofErr w:type="gramStart"/>
      <w:r w:rsidRPr="00AB3E37">
        <w:rPr>
          <w:rFonts w:ascii="Simplified Arabic Fixed" w:hAnsi="Simplified Arabic Fixed" w:cs="Simplified Arabic Fixed" w:hint="cs"/>
          <w:b/>
          <w:bCs/>
          <w:highlight w:val="yellow"/>
          <w:u w:val="single"/>
        </w:rPr>
        <w:t>what</w:t>
      </w:r>
      <w:proofErr w:type="gramEnd"/>
    </w:p>
    <w:p w14:paraId="1ECC2A37"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b/>
          <w:bCs/>
          <w:highlight w:val="yellow"/>
          <w:u w:val="single"/>
        </w:rPr>
        <w:t>constitutes desirable debate practice</w:t>
      </w:r>
      <w:r w:rsidRPr="00AB3E37">
        <w:rPr>
          <w:rFonts w:ascii="Simplified Arabic Fixed" w:hAnsi="Simplified Arabic Fixed" w:cs="Simplified Arabic Fixed" w:hint="cs"/>
        </w:rPr>
        <w:t>. Even the so-called critical styles of debate (</w:t>
      </w:r>
      <w:proofErr w:type="gramStart"/>
      <w:r w:rsidRPr="00AB3E37">
        <w:rPr>
          <w:rFonts w:ascii="Simplified Arabic Fixed" w:hAnsi="Simplified Arabic Fixed" w:cs="Simplified Arabic Fixed" w:hint="cs"/>
        </w:rPr>
        <w:t>an ideological</w:t>
      </w:r>
      <w:proofErr w:type="gramEnd"/>
    </w:p>
    <w:p w14:paraId="197C35B5"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 xml:space="preserve">alternative to the expectation of strict fidelity to policy content in debate) often retain the </w:t>
      </w:r>
      <w:proofErr w:type="gramStart"/>
      <w:r w:rsidRPr="00AB3E37">
        <w:rPr>
          <w:rFonts w:ascii="Simplified Arabic Fixed" w:hAnsi="Simplified Arabic Fixed" w:cs="Simplified Arabic Fixed" w:hint="cs"/>
        </w:rPr>
        <w:t>same</w:t>
      </w:r>
      <w:proofErr w:type="gramEnd"/>
    </w:p>
    <w:p w14:paraId="4D251D4C"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sound and rapid delivery mechanisms. Indeed, to the “uninitiated observer, this type of critical</w:t>
      </w:r>
    </w:p>
    <w:p w14:paraId="23E1BD76"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debate would not sound much different from traditional policy debate” (</w:t>
      </w:r>
      <w:proofErr w:type="spellStart"/>
      <w:r w:rsidRPr="00AB3E37">
        <w:rPr>
          <w:rFonts w:ascii="Simplified Arabic Fixed" w:hAnsi="Simplified Arabic Fixed" w:cs="Simplified Arabic Fixed" w:hint="cs"/>
        </w:rPr>
        <w:t>Solt</w:t>
      </w:r>
      <w:proofErr w:type="spellEnd"/>
      <w:r w:rsidRPr="00AB3E37">
        <w:rPr>
          <w:rFonts w:ascii="Simplified Arabic Fixed" w:hAnsi="Simplified Arabic Fixed" w:cs="Simplified Arabic Fixed" w:hint="cs"/>
        </w:rPr>
        <w:t>, 2004, p.52). Often,</w:t>
      </w:r>
    </w:p>
    <w:p w14:paraId="262E0AF8"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 xml:space="preserve">even debaters who make the </w:t>
      </w:r>
      <w:proofErr w:type="gramStart"/>
      <w:r w:rsidRPr="00AB3E37">
        <w:rPr>
          <w:rFonts w:ascii="Simplified Arabic Fixed" w:hAnsi="Simplified Arabic Fixed" w:cs="Simplified Arabic Fixed" w:hint="cs"/>
        </w:rPr>
        <w:t>aforementioned in-round</w:t>
      </w:r>
      <w:proofErr w:type="gramEnd"/>
      <w:r w:rsidRPr="00AB3E37">
        <w:rPr>
          <w:rFonts w:ascii="Simplified Arabic Fixed" w:hAnsi="Simplified Arabic Fixed" w:cs="Simplified Arabic Fixed" w:hint="cs"/>
        </w:rPr>
        <w:t xml:space="preserve"> arguments about disability adhere to the</w:t>
      </w:r>
    </w:p>
    <w:p w14:paraId="4F67A149"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discursive practice of spreading.</w:t>
      </w:r>
    </w:p>
    <w:p w14:paraId="55A35B83"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One need not look far for an example of how these speech codes are weaponized against</w:t>
      </w:r>
    </w:p>
    <w:p w14:paraId="76FAA34D"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students with disabilities. In a recent article published in the Rostrum (the official publication of</w:t>
      </w:r>
    </w:p>
    <w:p w14:paraId="0857C4B3"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 xml:space="preserve">the </w:t>
      </w:r>
      <w:r w:rsidRPr="0093219C">
        <w:rPr>
          <w:rFonts w:ascii="Simplified Arabic Fixed" w:hAnsi="Simplified Arabic Fixed" w:cs="Simplified Arabic Fixed" w:hint="cs"/>
          <w:b/>
          <w:bCs/>
          <w:highlight w:val="yellow"/>
          <w:u w:val="single"/>
        </w:rPr>
        <w:t>N</w:t>
      </w:r>
      <w:r w:rsidRPr="00AB3E37">
        <w:rPr>
          <w:rFonts w:ascii="Simplified Arabic Fixed" w:hAnsi="Simplified Arabic Fixed" w:cs="Simplified Arabic Fixed" w:hint="cs"/>
        </w:rPr>
        <w:t xml:space="preserve">ational </w:t>
      </w:r>
      <w:r w:rsidRPr="0093219C">
        <w:rPr>
          <w:rFonts w:ascii="Simplified Arabic Fixed" w:hAnsi="Simplified Arabic Fixed" w:cs="Simplified Arabic Fixed" w:hint="cs"/>
          <w:b/>
          <w:bCs/>
          <w:highlight w:val="yellow"/>
          <w:u w:val="single"/>
        </w:rPr>
        <w:t>S</w:t>
      </w:r>
      <w:r w:rsidRPr="00AB3E37">
        <w:rPr>
          <w:rFonts w:ascii="Simplified Arabic Fixed" w:hAnsi="Simplified Arabic Fixed" w:cs="Simplified Arabic Fixed" w:hint="cs"/>
        </w:rPr>
        <w:t xml:space="preserve">peech and </w:t>
      </w:r>
      <w:r w:rsidRPr="0093219C">
        <w:rPr>
          <w:rFonts w:ascii="Simplified Arabic Fixed" w:hAnsi="Simplified Arabic Fixed" w:cs="Simplified Arabic Fixed" w:hint="cs"/>
          <w:b/>
          <w:bCs/>
          <w:highlight w:val="yellow"/>
          <w:u w:val="single"/>
        </w:rPr>
        <w:t>D</w:t>
      </w:r>
      <w:r w:rsidRPr="00AB3E37">
        <w:rPr>
          <w:rFonts w:ascii="Simplified Arabic Fixed" w:hAnsi="Simplified Arabic Fixed" w:cs="Simplified Arabic Fixed" w:hint="cs"/>
        </w:rPr>
        <w:t xml:space="preserve">ebate </w:t>
      </w:r>
      <w:r w:rsidRPr="0093219C">
        <w:rPr>
          <w:rFonts w:ascii="Simplified Arabic Fixed" w:hAnsi="Simplified Arabic Fixed" w:cs="Simplified Arabic Fixed" w:hint="cs"/>
          <w:b/>
          <w:bCs/>
          <w:highlight w:val="yellow"/>
          <w:u w:val="single"/>
        </w:rPr>
        <w:t>A</w:t>
      </w:r>
      <w:r w:rsidRPr="00AB3E37">
        <w:rPr>
          <w:rFonts w:ascii="Simplified Arabic Fixed" w:hAnsi="Simplified Arabic Fixed" w:cs="Simplified Arabic Fixed" w:hint="cs"/>
        </w:rPr>
        <w:t xml:space="preserve">ssociation, and one read by thousands of high </w:t>
      </w:r>
      <w:proofErr w:type="gramStart"/>
      <w:r w:rsidRPr="00AB3E37">
        <w:rPr>
          <w:rFonts w:ascii="Simplified Arabic Fixed" w:hAnsi="Simplified Arabic Fixed" w:cs="Simplified Arabic Fixed" w:hint="cs"/>
        </w:rPr>
        <w:t>school</w:t>
      </w:r>
      <w:proofErr w:type="gramEnd"/>
      <w:r w:rsidRPr="00AB3E37">
        <w:rPr>
          <w:rFonts w:ascii="Simplified Arabic Fixed" w:hAnsi="Simplified Arabic Fixed" w:cs="Simplified Arabic Fixed" w:hint="cs"/>
        </w:rPr>
        <w:t xml:space="preserve"> speech</w:t>
      </w:r>
    </w:p>
    <w:p w14:paraId="2A21C6F1"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and debate instructors), the two authors (both attorneys specializing in the Americans with</w:t>
      </w:r>
    </w:p>
    <w:p w14:paraId="6CD9E311" w14:textId="77777777" w:rsidR="00AB3E37" w:rsidRPr="0093219C" w:rsidRDefault="00AB3E37" w:rsidP="00AB3E37">
      <w:pPr>
        <w:rPr>
          <w:rFonts w:ascii="Simplified Arabic Fixed" w:hAnsi="Simplified Arabic Fixed" w:cs="Simplified Arabic Fixed"/>
          <w:b/>
          <w:bCs/>
          <w:highlight w:val="yellow"/>
          <w:u w:val="single"/>
        </w:rPr>
      </w:pPr>
      <w:r w:rsidRPr="00AB3E37">
        <w:rPr>
          <w:rFonts w:ascii="Simplified Arabic Fixed" w:hAnsi="Simplified Arabic Fixed" w:cs="Simplified Arabic Fixed" w:hint="cs"/>
        </w:rPr>
        <w:t xml:space="preserve">Disabilities Act) </w:t>
      </w:r>
      <w:r w:rsidRPr="0093219C">
        <w:rPr>
          <w:rFonts w:ascii="Simplified Arabic Fixed" w:hAnsi="Simplified Arabic Fixed" w:cs="Simplified Arabic Fixed" w:hint="cs"/>
          <w:b/>
          <w:bCs/>
          <w:highlight w:val="yellow"/>
          <w:u w:val="single"/>
        </w:rPr>
        <w:t xml:space="preserve">made it clear that any debate competitor with a fine-motor impairment </w:t>
      </w:r>
      <w:proofErr w:type="gramStart"/>
      <w:r w:rsidRPr="0093219C">
        <w:rPr>
          <w:rFonts w:ascii="Simplified Arabic Fixed" w:hAnsi="Simplified Arabic Fixed" w:cs="Simplified Arabic Fixed" w:hint="cs"/>
          <w:b/>
          <w:bCs/>
          <w:highlight w:val="yellow"/>
          <w:u w:val="single"/>
        </w:rPr>
        <w:t>who</w:t>
      </w:r>
      <w:proofErr w:type="gramEnd"/>
    </w:p>
    <w:p w14:paraId="7DE8E301" w14:textId="77777777" w:rsidR="00AB3E37" w:rsidRPr="0093219C" w:rsidRDefault="00AB3E37" w:rsidP="00AB3E37">
      <w:pPr>
        <w:rPr>
          <w:rFonts w:ascii="Simplified Arabic Fixed" w:hAnsi="Simplified Arabic Fixed" w:cs="Simplified Arabic Fixed"/>
          <w:b/>
          <w:bCs/>
          <w:highlight w:val="yellow"/>
          <w:u w:val="single"/>
        </w:rPr>
      </w:pPr>
      <w:r w:rsidRPr="0093219C">
        <w:rPr>
          <w:rFonts w:ascii="Simplified Arabic Fixed" w:hAnsi="Simplified Arabic Fixed" w:cs="Simplified Arabic Fixed" w:hint="cs"/>
          <w:b/>
          <w:bCs/>
          <w:highlight w:val="yellow"/>
          <w:u w:val="single"/>
        </w:rPr>
        <w:t>requests that their opponent slow down</w:t>
      </w:r>
      <w:r w:rsidRPr="00AB3E37">
        <w:rPr>
          <w:rFonts w:ascii="Simplified Arabic Fixed" w:hAnsi="Simplified Arabic Fixed" w:cs="Simplified Arabic Fixed" w:hint="cs"/>
        </w:rPr>
        <w:t xml:space="preserve"> (not spread) so that they can “keep up while flowing” </w:t>
      </w:r>
      <w:proofErr w:type="gramStart"/>
      <w:r w:rsidRPr="0093219C">
        <w:rPr>
          <w:rFonts w:ascii="Simplified Arabic Fixed" w:hAnsi="Simplified Arabic Fixed" w:cs="Simplified Arabic Fixed" w:hint="cs"/>
          <w:b/>
          <w:bCs/>
          <w:highlight w:val="yellow"/>
          <w:u w:val="single"/>
        </w:rPr>
        <w:t>is</w:t>
      </w:r>
      <w:proofErr w:type="gramEnd"/>
    </w:p>
    <w:p w14:paraId="6A59A9DA" w14:textId="77777777" w:rsidR="00AB3E37" w:rsidRPr="00AB3E37" w:rsidRDefault="00AB3E37" w:rsidP="00AB3E37">
      <w:pPr>
        <w:rPr>
          <w:rFonts w:ascii="Simplified Arabic Fixed" w:hAnsi="Simplified Arabic Fixed" w:cs="Simplified Arabic Fixed"/>
        </w:rPr>
      </w:pPr>
      <w:r w:rsidRPr="0093219C">
        <w:rPr>
          <w:rFonts w:ascii="Simplified Arabic Fixed" w:hAnsi="Simplified Arabic Fixed" w:cs="Simplified Arabic Fixed" w:hint="cs"/>
          <w:b/>
          <w:bCs/>
          <w:highlight w:val="yellow"/>
          <w:u w:val="single"/>
        </w:rPr>
        <w:t>not seeking a legitimate, protected accommodation</w:t>
      </w:r>
      <w:r w:rsidRPr="00AB3E37">
        <w:rPr>
          <w:rFonts w:ascii="Simplified Arabic Fixed" w:hAnsi="Simplified Arabic Fixed" w:cs="Simplified Arabic Fixed" w:hint="cs"/>
        </w:rPr>
        <w:t xml:space="preserve">, </w:t>
      </w:r>
      <w:r w:rsidRPr="0093219C">
        <w:rPr>
          <w:rFonts w:ascii="Simplified Arabic Fixed" w:hAnsi="Simplified Arabic Fixed" w:cs="Simplified Arabic Fixed" w:hint="cs"/>
          <w:b/>
          <w:bCs/>
          <w:highlight w:val="yellow"/>
          <w:u w:val="single"/>
        </w:rPr>
        <w:t xml:space="preserve">but is rather seeking a competitive advantage, which would be unfair to the debater who has mastered the art of speaking </w:t>
      </w:r>
      <w:proofErr w:type="gramStart"/>
      <w:r w:rsidRPr="0093219C">
        <w:rPr>
          <w:rFonts w:ascii="Simplified Arabic Fixed" w:hAnsi="Simplified Arabic Fixed" w:cs="Simplified Arabic Fixed" w:hint="cs"/>
          <w:b/>
          <w:bCs/>
          <w:highlight w:val="yellow"/>
          <w:u w:val="single"/>
        </w:rPr>
        <w:t>quickly</w:t>
      </w:r>
      <w:proofErr w:type="gramEnd"/>
    </w:p>
    <w:p w14:paraId="0CD60037" w14:textId="77777777" w:rsidR="00AB3E37" w:rsidRPr="00AB3E37" w:rsidRDefault="00AB3E37" w:rsidP="00AB3E37">
      <w:pPr>
        <w:rPr>
          <w:rFonts w:ascii="Simplified Arabic Fixed" w:hAnsi="Simplified Arabic Fixed" w:cs="Simplified Arabic Fixed"/>
          <w:b/>
          <w:bCs/>
          <w:highlight w:val="yellow"/>
          <w:u w:val="single"/>
        </w:rPr>
      </w:pPr>
      <w:r w:rsidRPr="00AB3E37">
        <w:rPr>
          <w:rFonts w:ascii="Simplified Arabic Fixed" w:hAnsi="Simplified Arabic Fixed" w:cs="Simplified Arabic Fixed" w:hint="cs"/>
        </w:rPr>
        <w:t xml:space="preserve">and wants to overwhelm their opponent with speed (Mayes &amp; Zirkel, 2018, p.42). </w:t>
      </w:r>
      <w:proofErr w:type="gramStart"/>
      <w:r w:rsidRPr="00AB3E37">
        <w:rPr>
          <w:rFonts w:ascii="Simplified Arabic Fixed" w:hAnsi="Simplified Arabic Fixed" w:cs="Simplified Arabic Fixed" w:hint="cs"/>
          <w:b/>
          <w:bCs/>
          <w:highlight w:val="yellow"/>
          <w:u w:val="single"/>
        </w:rPr>
        <w:t>This amounts</w:t>
      </w:r>
      <w:proofErr w:type="gramEnd"/>
    </w:p>
    <w:p w14:paraId="08D306AA" w14:textId="77777777" w:rsidR="00AB3E37" w:rsidRPr="00AB3E37" w:rsidRDefault="00AB3E37" w:rsidP="00AB3E37">
      <w:pPr>
        <w:rPr>
          <w:rFonts w:ascii="Simplified Arabic Fixed" w:hAnsi="Simplified Arabic Fixed" w:cs="Simplified Arabic Fixed"/>
          <w:b/>
          <w:bCs/>
          <w:highlight w:val="yellow"/>
          <w:u w:val="single"/>
        </w:rPr>
      </w:pPr>
      <w:r w:rsidRPr="00AB3E37">
        <w:rPr>
          <w:rFonts w:ascii="Simplified Arabic Fixed" w:hAnsi="Simplified Arabic Fixed" w:cs="Simplified Arabic Fixed" w:hint="cs"/>
          <w:b/>
          <w:bCs/>
          <w:highlight w:val="yellow"/>
          <w:u w:val="single"/>
        </w:rPr>
        <w:lastRenderedPageBreak/>
        <w:t>to institutionally sanctioned discrimination against students with auditory processing disorders or</w:t>
      </w:r>
    </w:p>
    <w:p w14:paraId="22B36294"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b/>
          <w:bCs/>
          <w:highlight w:val="yellow"/>
          <w:u w:val="single"/>
        </w:rPr>
        <w:t>fine-motor impairment who wish to compete in the policy debate activity.</w:t>
      </w:r>
      <w:r w:rsidRPr="00AB3E37">
        <w:rPr>
          <w:rFonts w:ascii="Simplified Arabic Fixed" w:hAnsi="Simplified Arabic Fixed" w:cs="Simplified Arabic Fixed" w:hint="cs"/>
          <w:b/>
          <w:bCs/>
          <w:u w:val="single"/>
        </w:rPr>
        <w:t xml:space="preserve"> </w:t>
      </w:r>
      <w:r w:rsidRPr="00AB3E37">
        <w:rPr>
          <w:rFonts w:ascii="Simplified Arabic Fixed" w:hAnsi="Simplified Arabic Fixed" w:cs="Simplified Arabic Fixed" w:hint="cs"/>
        </w:rPr>
        <w:t>Those types of</w:t>
      </w:r>
    </w:p>
    <w:p w14:paraId="56D991CB"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 xml:space="preserve">disabilities are common in people with dyslexia, autism spectrum disorders, </w:t>
      </w:r>
      <w:proofErr w:type="gramStart"/>
      <w:r w:rsidRPr="00AB3E37">
        <w:rPr>
          <w:rFonts w:ascii="Simplified Arabic Fixed" w:hAnsi="Simplified Arabic Fixed" w:cs="Simplified Arabic Fixed" w:hint="cs"/>
        </w:rPr>
        <w:t>Tourette’s</w:t>
      </w:r>
      <w:proofErr w:type="gramEnd"/>
    </w:p>
    <w:p w14:paraId="73BB0444"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Syndrome, or other learning disabilities, and in people who simply process information at a</w:t>
      </w:r>
    </w:p>
    <w:p w14:paraId="689F97A4"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slower pace than their neuro-typical peers. A more recent article from the Rostrum focused on</w:t>
      </w:r>
    </w:p>
    <w:p w14:paraId="4D8960D8"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ways that the debate community could be more inclusive for people with visible/</w:t>
      </w:r>
      <w:proofErr w:type="gramStart"/>
      <w:r w:rsidRPr="00AB3E37">
        <w:rPr>
          <w:rFonts w:ascii="Simplified Arabic Fixed" w:hAnsi="Simplified Arabic Fixed" w:cs="Simplified Arabic Fixed" w:hint="cs"/>
        </w:rPr>
        <w:t>physical</w:t>
      </w:r>
      <w:proofErr w:type="gramEnd"/>
    </w:p>
    <w:p w14:paraId="2A551862"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disabilities, but stopped short of offering solutions to the intractable problem of the ongoing</w:t>
      </w:r>
    </w:p>
    <w:p w14:paraId="1D95403F"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 xml:space="preserve">exclusion of those with intellectual disabilities (Freeman &amp; </w:t>
      </w:r>
      <w:proofErr w:type="spellStart"/>
      <w:r w:rsidRPr="00AB3E37">
        <w:rPr>
          <w:rFonts w:ascii="Simplified Arabic Fixed" w:hAnsi="Simplified Arabic Fixed" w:cs="Simplified Arabic Fixed" w:hint="cs"/>
        </w:rPr>
        <w:t>Pizzo</w:t>
      </w:r>
      <w:proofErr w:type="spellEnd"/>
      <w:r w:rsidRPr="00AB3E37">
        <w:rPr>
          <w:rFonts w:ascii="Simplified Arabic Fixed" w:hAnsi="Simplified Arabic Fixed" w:cs="Simplified Arabic Fixed" w:hint="cs"/>
        </w:rPr>
        <w:t xml:space="preserve">, 2020, p.20). We argue </w:t>
      </w:r>
      <w:proofErr w:type="gramStart"/>
      <w:r w:rsidRPr="00AB3E37">
        <w:rPr>
          <w:rFonts w:ascii="Simplified Arabic Fixed" w:hAnsi="Simplified Arabic Fixed" w:cs="Simplified Arabic Fixed" w:hint="cs"/>
        </w:rPr>
        <w:t>that</w:t>
      </w:r>
      <w:proofErr w:type="gramEnd"/>
    </w:p>
    <w:p w14:paraId="01CE5FCC" w14:textId="77777777" w:rsidR="00AB3E37" w:rsidRPr="00AB3E37" w:rsidRDefault="00AB3E37" w:rsidP="00AB3E37">
      <w:pPr>
        <w:rPr>
          <w:rFonts w:ascii="Simplified Arabic Fixed" w:hAnsi="Simplified Arabic Fixed" w:cs="Simplified Arabic Fixed"/>
          <w:b/>
          <w:bCs/>
          <w:highlight w:val="yellow"/>
          <w:u w:val="single"/>
        </w:rPr>
      </w:pPr>
      <w:r w:rsidRPr="00AB3E37">
        <w:rPr>
          <w:rFonts w:ascii="Simplified Arabic Fixed" w:hAnsi="Simplified Arabic Fixed" w:cs="Simplified Arabic Fixed" w:hint="cs"/>
          <w:b/>
          <w:bCs/>
          <w:highlight w:val="yellow"/>
          <w:u w:val="single"/>
        </w:rPr>
        <w:t>debaters with</w:t>
      </w:r>
      <w:r w:rsidRPr="00AB3E37">
        <w:rPr>
          <w:rFonts w:ascii="Simplified Arabic Fixed" w:hAnsi="Simplified Arabic Fixed" w:cs="Simplified Arabic Fixed" w:hint="cs"/>
        </w:rPr>
        <w:t xml:space="preserve"> so-called “</w:t>
      </w:r>
      <w:r w:rsidRPr="00AB3E37">
        <w:rPr>
          <w:rFonts w:ascii="Simplified Arabic Fixed" w:hAnsi="Simplified Arabic Fixed" w:cs="Simplified Arabic Fixed" w:hint="cs"/>
          <w:b/>
          <w:bCs/>
          <w:highlight w:val="yellow"/>
          <w:u w:val="single"/>
        </w:rPr>
        <w:t xml:space="preserve">invisible” disabilities are more acutely impacted by </w:t>
      </w:r>
      <w:proofErr w:type="gramStart"/>
      <w:r w:rsidRPr="00AB3E37">
        <w:rPr>
          <w:rFonts w:ascii="Simplified Arabic Fixed" w:hAnsi="Simplified Arabic Fixed" w:cs="Simplified Arabic Fixed" w:hint="cs"/>
          <w:b/>
          <w:bCs/>
          <w:highlight w:val="yellow"/>
          <w:u w:val="single"/>
        </w:rPr>
        <w:t>extreme</w:t>
      </w:r>
      <w:proofErr w:type="gramEnd"/>
    </w:p>
    <w:p w14:paraId="653DBD58" w14:textId="77777777" w:rsidR="00AB3E37" w:rsidRPr="00AB3E37" w:rsidRDefault="00AB3E37" w:rsidP="00AB3E37">
      <w:pPr>
        <w:rPr>
          <w:rFonts w:ascii="Simplified Arabic Fixed" w:hAnsi="Simplified Arabic Fixed" w:cs="Simplified Arabic Fixed"/>
        </w:rPr>
      </w:pPr>
      <w:proofErr w:type="spellStart"/>
      <w:r w:rsidRPr="00AB3E37">
        <w:rPr>
          <w:rFonts w:ascii="Simplified Arabic Fixed" w:hAnsi="Simplified Arabic Fixed" w:cs="Simplified Arabic Fixed" w:hint="cs"/>
          <w:b/>
          <w:bCs/>
          <w:highlight w:val="yellow"/>
          <w:u w:val="single"/>
        </w:rPr>
        <w:t>entelechialism</w:t>
      </w:r>
      <w:proofErr w:type="spellEnd"/>
      <w:r w:rsidRPr="00AB3E37">
        <w:rPr>
          <w:rFonts w:ascii="Simplified Arabic Fixed" w:hAnsi="Simplified Arabic Fixed" w:cs="Simplified Arabic Fixed" w:hint="cs"/>
          <w:b/>
          <w:bCs/>
          <w:highlight w:val="yellow"/>
          <w:u w:val="single"/>
        </w:rPr>
        <w:t xml:space="preserve"> in policy debate</w:t>
      </w:r>
      <w:r w:rsidRPr="00AB3E37">
        <w:rPr>
          <w:rFonts w:ascii="Simplified Arabic Fixed" w:hAnsi="Simplified Arabic Fixed" w:cs="Simplified Arabic Fixed" w:hint="cs"/>
        </w:rPr>
        <w:t>, and this article attempts to engage in the hard work needed to</w:t>
      </w:r>
    </w:p>
    <w:p w14:paraId="0C95C792"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generate solutions to the dilemma.</w:t>
      </w:r>
    </w:p>
    <w:p w14:paraId="6915D40C"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In the 1990s and 2000s, the practice of debaters simply saying “more evidence” during a</w:t>
      </w:r>
    </w:p>
    <w:p w14:paraId="0574D06A"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speech, rather than labelling and briefly explaining what their evidence says by way of a</w:t>
      </w:r>
    </w:p>
    <w:p w14:paraId="6D6C363E"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“tagline”, became common. This practice, akin to simply “piling on” one’s opponent with an</w:t>
      </w:r>
    </w:p>
    <w:p w14:paraId="6B69CA27"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ever-growing mountain of evidence, is yet another example of entelechy in which the content of</w:t>
      </w:r>
    </w:p>
    <w:p w14:paraId="547D2E15"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the argument or evidence is not as important as the creation of more ink on a judge’s flowsheet.</w:t>
      </w:r>
    </w:p>
    <w:p w14:paraId="615DB577" w14:textId="77777777" w:rsidR="00AB3E37" w:rsidRPr="00DA3F61" w:rsidRDefault="00AB3E37" w:rsidP="00AB3E37">
      <w:pPr>
        <w:rPr>
          <w:rFonts w:ascii="Simplified Arabic Fixed" w:hAnsi="Simplified Arabic Fixed" w:cs="Simplified Arabic Fixed"/>
          <w:b/>
          <w:bCs/>
          <w:highlight w:val="yellow"/>
          <w:u w:val="single"/>
        </w:rPr>
      </w:pPr>
      <w:r w:rsidRPr="00AB3E37">
        <w:rPr>
          <w:rFonts w:ascii="Simplified Arabic Fixed" w:hAnsi="Simplified Arabic Fixed" w:cs="Simplified Arabic Fixed" w:hint="cs"/>
        </w:rPr>
        <w:t>Indeed, “</w:t>
      </w:r>
      <w:r w:rsidRPr="00DA3F61">
        <w:rPr>
          <w:rFonts w:ascii="Simplified Arabic Fixed" w:hAnsi="Simplified Arabic Fixed" w:cs="Simplified Arabic Fixed" w:hint="cs"/>
          <w:b/>
          <w:bCs/>
          <w:highlight w:val="yellow"/>
          <w:u w:val="single"/>
        </w:rPr>
        <w:t>policy debate has developed its own shorthand jargon and even a specialized method of</w:t>
      </w:r>
    </w:p>
    <w:p w14:paraId="63078E44" w14:textId="77777777" w:rsidR="00AB3E37" w:rsidRPr="00DA3F61" w:rsidRDefault="00AB3E37" w:rsidP="00AB3E37">
      <w:pPr>
        <w:rPr>
          <w:rFonts w:ascii="Simplified Arabic Fixed" w:hAnsi="Simplified Arabic Fixed" w:cs="Simplified Arabic Fixed"/>
          <w:b/>
          <w:bCs/>
          <w:highlight w:val="yellow"/>
          <w:u w:val="single"/>
        </w:rPr>
      </w:pPr>
      <w:r w:rsidRPr="00DA3F61">
        <w:rPr>
          <w:rFonts w:ascii="Simplified Arabic Fixed" w:hAnsi="Simplified Arabic Fixed" w:cs="Simplified Arabic Fixed" w:hint="cs"/>
          <w:b/>
          <w:bCs/>
          <w:highlight w:val="yellow"/>
          <w:u w:val="single"/>
        </w:rPr>
        <w:t>notetaking (called “flowing”) to accommodate and account for the rapid delivery” employed in</w:t>
      </w:r>
    </w:p>
    <w:p w14:paraId="33E9A018" w14:textId="77777777" w:rsidR="00AB3E37" w:rsidRPr="00DA3F61" w:rsidRDefault="00AB3E37" w:rsidP="00AB3E37">
      <w:pPr>
        <w:rPr>
          <w:rFonts w:ascii="Simplified Arabic Fixed" w:hAnsi="Simplified Arabic Fixed" w:cs="Simplified Arabic Fixed"/>
          <w:b/>
          <w:bCs/>
          <w:highlight w:val="yellow"/>
          <w:u w:val="single"/>
        </w:rPr>
      </w:pPr>
      <w:r w:rsidRPr="00DA3F61">
        <w:rPr>
          <w:rFonts w:ascii="Simplified Arabic Fixed" w:hAnsi="Simplified Arabic Fixed" w:cs="Simplified Arabic Fixed" w:hint="cs"/>
          <w:b/>
          <w:bCs/>
          <w:highlight w:val="yellow"/>
          <w:u w:val="single"/>
        </w:rPr>
        <w:t>most policy debate rounds</w:t>
      </w:r>
      <w:r w:rsidRPr="00AB3E37">
        <w:rPr>
          <w:rFonts w:ascii="Simplified Arabic Fixed" w:hAnsi="Simplified Arabic Fixed" w:cs="Simplified Arabic Fixed" w:hint="cs"/>
        </w:rPr>
        <w:t xml:space="preserve"> (Gerber, 2009, p.82). Thus, </w:t>
      </w:r>
      <w:r w:rsidRPr="00DA3F61">
        <w:rPr>
          <w:rFonts w:ascii="Simplified Arabic Fixed" w:hAnsi="Simplified Arabic Fixed" w:cs="Simplified Arabic Fixed" w:hint="cs"/>
          <w:b/>
          <w:bCs/>
          <w:highlight w:val="yellow"/>
          <w:u w:val="single"/>
        </w:rPr>
        <w:t>the mere suggestion of “more evidence”</w:t>
      </w:r>
    </w:p>
    <w:p w14:paraId="24AF86F2" w14:textId="77777777" w:rsidR="00AB3E37" w:rsidRPr="00DA3F61" w:rsidRDefault="00AB3E37" w:rsidP="00AB3E37">
      <w:pPr>
        <w:rPr>
          <w:rFonts w:ascii="Simplified Arabic Fixed" w:hAnsi="Simplified Arabic Fixed" w:cs="Simplified Arabic Fixed"/>
          <w:b/>
          <w:bCs/>
          <w:highlight w:val="yellow"/>
          <w:u w:val="single"/>
        </w:rPr>
      </w:pPr>
      <w:r w:rsidRPr="00DA3F61">
        <w:rPr>
          <w:rFonts w:ascii="Simplified Arabic Fixed" w:hAnsi="Simplified Arabic Fixed" w:cs="Simplified Arabic Fixed" w:hint="cs"/>
          <w:b/>
          <w:bCs/>
          <w:highlight w:val="yellow"/>
          <w:u w:val="single"/>
        </w:rPr>
        <w:lastRenderedPageBreak/>
        <w:t>creates a corresponding visual marker on a judge’s flowsheet which denotes the symbolic</w:t>
      </w:r>
    </w:p>
    <w:p w14:paraId="7CD8BDAA" w14:textId="77777777" w:rsidR="00AB3E37" w:rsidRPr="00DA3F61" w:rsidRDefault="00AB3E37" w:rsidP="00AB3E37">
      <w:pPr>
        <w:rPr>
          <w:rFonts w:ascii="Simplified Arabic Fixed" w:hAnsi="Simplified Arabic Fixed" w:cs="Simplified Arabic Fixed"/>
          <w:b/>
          <w:bCs/>
          <w:highlight w:val="yellow"/>
          <w:u w:val="single"/>
        </w:rPr>
      </w:pPr>
      <w:r w:rsidRPr="00DA3F61">
        <w:rPr>
          <w:rFonts w:ascii="Simplified Arabic Fixed" w:hAnsi="Simplified Arabic Fixed" w:cs="Simplified Arabic Fixed" w:hint="cs"/>
          <w:b/>
          <w:bCs/>
          <w:highlight w:val="yellow"/>
          <w:u w:val="single"/>
        </w:rPr>
        <w:t xml:space="preserve">presence of an argument which even without explanation, is often deemed to be true if </w:t>
      </w:r>
      <w:proofErr w:type="gramStart"/>
      <w:r w:rsidRPr="00DA3F61">
        <w:rPr>
          <w:rFonts w:ascii="Simplified Arabic Fixed" w:hAnsi="Simplified Arabic Fixed" w:cs="Simplified Arabic Fixed" w:hint="cs"/>
          <w:b/>
          <w:bCs/>
          <w:highlight w:val="yellow"/>
          <w:u w:val="single"/>
        </w:rPr>
        <w:t>not</w:t>
      </w:r>
      <w:proofErr w:type="gramEnd"/>
    </w:p>
    <w:p w14:paraId="21F1151A" w14:textId="77777777" w:rsidR="00AB3E37" w:rsidRPr="00AB3E37" w:rsidRDefault="00AB3E37" w:rsidP="00AB3E37">
      <w:pPr>
        <w:rPr>
          <w:rFonts w:ascii="Simplified Arabic Fixed" w:hAnsi="Simplified Arabic Fixed" w:cs="Simplified Arabic Fixed"/>
        </w:rPr>
      </w:pPr>
      <w:r w:rsidRPr="00DA3F61">
        <w:rPr>
          <w:rFonts w:ascii="Simplified Arabic Fixed" w:hAnsi="Simplified Arabic Fixed" w:cs="Simplified Arabic Fixed" w:hint="cs"/>
          <w:b/>
          <w:bCs/>
          <w:highlight w:val="yellow"/>
          <w:u w:val="single"/>
        </w:rPr>
        <w:t>directly addressed.</w:t>
      </w:r>
      <w:r w:rsidRPr="00AB3E37">
        <w:rPr>
          <w:rFonts w:ascii="Simplified Arabic Fixed" w:hAnsi="Simplified Arabic Fixed" w:cs="Simplified Arabic Fixed" w:hint="cs"/>
        </w:rPr>
        <w:t xml:space="preserve"> The extreme </w:t>
      </w:r>
      <w:proofErr w:type="spellStart"/>
      <w:r w:rsidRPr="00AB3E37">
        <w:rPr>
          <w:rFonts w:ascii="Simplified Arabic Fixed" w:hAnsi="Simplified Arabic Fixed" w:cs="Simplified Arabic Fixed" w:hint="cs"/>
        </w:rPr>
        <w:t>entelechial</w:t>
      </w:r>
      <w:proofErr w:type="spellEnd"/>
      <w:r w:rsidRPr="00AB3E37">
        <w:rPr>
          <w:rFonts w:ascii="Simplified Arabic Fixed" w:hAnsi="Simplified Arabic Fixed" w:cs="Simplified Arabic Fixed" w:hint="cs"/>
        </w:rPr>
        <w:t xml:space="preserve"> end of this speech code would envision a </w:t>
      </w:r>
      <w:proofErr w:type="gramStart"/>
      <w:r w:rsidRPr="00AB3E37">
        <w:rPr>
          <w:rFonts w:ascii="Simplified Arabic Fixed" w:hAnsi="Simplified Arabic Fixed" w:cs="Simplified Arabic Fixed" w:hint="cs"/>
        </w:rPr>
        <w:t>judge’s</w:t>
      </w:r>
      <w:proofErr w:type="gramEnd"/>
    </w:p>
    <w:p w14:paraId="38C340F7"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flow to be covered with these symbolic notations of evidence, preferably on both the front and</w:t>
      </w:r>
    </w:p>
    <w:p w14:paraId="35A01840" w14:textId="77777777"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 xml:space="preserve">back sides of the legal-size flow paper, thus “burying” the opposing team and “crushing </w:t>
      </w:r>
      <w:proofErr w:type="gramStart"/>
      <w:r w:rsidRPr="00AB3E37">
        <w:rPr>
          <w:rFonts w:ascii="Simplified Arabic Fixed" w:hAnsi="Simplified Arabic Fixed" w:cs="Simplified Arabic Fixed" w:hint="cs"/>
        </w:rPr>
        <w:t>them</w:t>
      </w:r>
      <w:proofErr w:type="gramEnd"/>
      <w:r w:rsidRPr="00AB3E37">
        <w:rPr>
          <w:rFonts w:ascii="Simplified Arabic Fixed" w:hAnsi="Simplified Arabic Fixed" w:cs="Simplified Arabic Fixed" w:hint="cs"/>
        </w:rPr>
        <w:t>”</w:t>
      </w:r>
    </w:p>
    <w:p w14:paraId="59CF24E4" w14:textId="74D14A81" w:rsidR="00AB3E37" w:rsidRPr="00AB3E37" w:rsidRDefault="00AB3E37" w:rsidP="00AB3E37">
      <w:pPr>
        <w:rPr>
          <w:rFonts w:ascii="Simplified Arabic Fixed" w:hAnsi="Simplified Arabic Fixed" w:cs="Simplified Arabic Fixed"/>
        </w:rPr>
      </w:pPr>
      <w:r w:rsidRPr="00AB3E37">
        <w:rPr>
          <w:rFonts w:ascii="Simplified Arabic Fixed" w:hAnsi="Simplified Arabic Fixed" w:cs="Simplified Arabic Fixed" w:hint="cs"/>
        </w:rPr>
        <w:t>under the weight of multiple unaddressed (thus True) arguments or pieces of evidence.</w:t>
      </w:r>
      <w:r>
        <w:rPr>
          <w:rStyle w:val="FootnoteReference"/>
          <w:rFonts w:ascii="Simplified Arabic Fixed" w:hAnsi="Simplified Arabic Fixed" w:cs="Simplified Arabic Fixed"/>
        </w:rPr>
        <w:footnoteReference w:id="3"/>
      </w:r>
    </w:p>
    <w:p w14:paraId="72857FC6" w14:textId="1D179087" w:rsidR="00D53783" w:rsidRPr="002051FE" w:rsidRDefault="002051FE" w:rsidP="002051FE">
      <w:pPr>
        <w:pStyle w:val="Heading4"/>
        <w:numPr>
          <w:ilvl w:val="0"/>
          <w:numId w:val="46"/>
        </w:numPr>
        <w:rPr>
          <w:highlight w:val="cyan"/>
        </w:rPr>
      </w:pPr>
      <w:r w:rsidRPr="002051FE">
        <w:rPr>
          <w:rFonts w:hint="cs"/>
          <w:highlight w:val="cyan"/>
        </w:rPr>
        <w:t xml:space="preserve">The avoidance of disabled </w:t>
      </w:r>
      <w:proofErr w:type="gramStart"/>
      <w:r w:rsidRPr="002051FE">
        <w:rPr>
          <w:rFonts w:hint="cs"/>
          <w:highlight w:val="cyan"/>
        </w:rPr>
        <w:t>debaters</w:t>
      </w:r>
      <w:proofErr w:type="gramEnd"/>
      <w:r w:rsidRPr="002051FE">
        <w:rPr>
          <w:rFonts w:hint="cs"/>
          <w:highlight w:val="cyan"/>
        </w:rPr>
        <w:t xml:space="preserve"> accommodation requests </w:t>
      </w:r>
    </w:p>
    <w:p w14:paraId="0782F740" w14:textId="6F03946E" w:rsidR="002051FE" w:rsidRPr="002051FE" w:rsidRDefault="002051FE" w:rsidP="002051FE">
      <w:pPr>
        <w:pStyle w:val="Heading4"/>
        <w:numPr>
          <w:ilvl w:val="0"/>
          <w:numId w:val="46"/>
        </w:numPr>
        <w:rPr>
          <w:highlight w:val="cyan"/>
        </w:rPr>
      </w:pPr>
      <w:r w:rsidRPr="002051FE">
        <w:rPr>
          <w:rFonts w:hint="cs"/>
          <w:highlight w:val="cyan"/>
        </w:rPr>
        <w:t>Misdisclosing and not having shortened aff</w:t>
      </w:r>
      <w:r w:rsidR="00A24C96">
        <w:rPr>
          <w:highlight w:val="cyan"/>
        </w:rPr>
        <w:t xml:space="preserve">irmatives </w:t>
      </w:r>
      <w:r w:rsidRPr="002051FE">
        <w:rPr>
          <w:rFonts w:hint="cs"/>
          <w:highlight w:val="cyan"/>
        </w:rPr>
        <w:t xml:space="preserve">readily at hand  </w:t>
      </w:r>
    </w:p>
    <w:p w14:paraId="423153ED" w14:textId="4850A489" w:rsidR="002051FE" w:rsidRPr="005400F4" w:rsidRDefault="002051FE" w:rsidP="002051FE">
      <w:pPr>
        <w:pStyle w:val="Heading4"/>
        <w:numPr>
          <w:ilvl w:val="0"/>
          <w:numId w:val="46"/>
        </w:numPr>
        <w:rPr>
          <w:highlight w:val="cyan"/>
        </w:rPr>
      </w:pPr>
      <w:r w:rsidRPr="002051FE">
        <w:rPr>
          <w:rFonts w:hint="cs"/>
          <w:highlight w:val="cyan"/>
        </w:rPr>
        <w:t xml:space="preserve">Lack of accessibility at tournaments </w:t>
      </w:r>
    </w:p>
    <w:p w14:paraId="54A1D5EA" w14:textId="77777777" w:rsidR="00D53783" w:rsidRDefault="00D53783" w:rsidP="00D53783"/>
    <w:p w14:paraId="36D3970B" w14:textId="77777777" w:rsidR="00AB3E37" w:rsidRDefault="00AB3E37" w:rsidP="00AB3E37">
      <w:pPr>
        <w:pStyle w:val="Heading4"/>
        <w:rPr>
          <w:rFonts w:ascii="Simplified Arabic Fixed" w:hAnsi="Simplified Arabic Fixed" w:cs="Simplified Arabic Fixed"/>
        </w:rPr>
      </w:pPr>
      <w:r w:rsidRPr="008D094A">
        <w:rPr>
          <w:rFonts w:ascii="Simplified Arabic Fixed" w:hAnsi="Simplified Arabic Fixed" w:cs="Simplified Arabic Fixed" w:hint="cs"/>
          <w:highlight w:val="cyan"/>
        </w:rPr>
        <w:t xml:space="preserve">These instances approximate a level of </w:t>
      </w:r>
      <w:r>
        <w:rPr>
          <w:rFonts w:ascii="Simplified Arabic Fixed" w:hAnsi="Simplified Arabic Fixed" w:cs="Simplified Arabic Fixed"/>
          <w:i/>
          <w:iCs w:val="0"/>
          <w:highlight w:val="cyan"/>
          <w:u w:val="single"/>
        </w:rPr>
        <w:t>immediate procedural and pedagogical</w:t>
      </w:r>
      <w:r w:rsidRPr="008D094A">
        <w:rPr>
          <w:rFonts w:ascii="Simplified Arabic Fixed" w:hAnsi="Simplified Arabic Fixed" w:cs="Simplified Arabic Fixed" w:hint="cs"/>
          <w:i/>
          <w:iCs w:val="0"/>
          <w:highlight w:val="cyan"/>
          <w:u w:val="single"/>
        </w:rPr>
        <w:t xml:space="preserve"> concern</w:t>
      </w:r>
      <w:r w:rsidRPr="008D094A">
        <w:rPr>
          <w:rFonts w:ascii="Simplified Arabic Fixed" w:hAnsi="Simplified Arabic Fixed" w:cs="Simplified Arabic Fixed" w:hint="cs"/>
          <w:highlight w:val="cyan"/>
        </w:rPr>
        <w:t xml:space="preserve"> because they sustain and naturalize conditions of </w:t>
      </w:r>
      <w:proofErr w:type="spellStart"/>
      <w:r w:rsidRPr="008D094A">
        <w:rPr>
          <w:rFonts w:ascii="Simplified Arabic Fixed" w:hAnsi="Simplified Arabic Fixed" w:cs="Simplified Arabic Fixed" w:hint="cs"/>
          <w:highlight w:val="cyan"/>
          <w:u w:val="single"/>
        </w:rPr>
        <w:t>necropolitics</w:t>
      </w:r>
      <w:proofErr w:type="spellEnd"/>
      <w:r w:rsidRPr="008D094A">
        <w:rPr>
          <w:rFonts w:ascii="Simplified Arabic Fixed" w:hAnsi="Simplified Arabic Fixed" w:cs="Simplified Arabic Fixed" w:hint="cs"/>
          <w:highlight w:val="cyan"/>
        </w:rPr>
        <w:t>, which encapsulates how…</w:t>
      </w:r>
    </w:p>
    <w:p w14:paraId="26020702" w14:textId="77777777" w:rsidR="00AB3E37" w:rsidRDefault="00AB3E37" w:rsidP="00D53783"/>
    <w:p w14:paraId="4EC54E5A" w14:textId="77777777" w:rsidR="00AB3E37" w:rsidRPr="00601286" w:rsidRDefault="00AB3E37" w:rsidP="00AB3E37">
      <w:pPr>
        <w:pStyle w:val="Heading4"/>
        <w:rPr>
          <w:rFonts w:ascii="Simplified Arabic Fixed" w:hAnsi="Simplified Arabic Fixed" w:cs="Simplified Arabic Fixed"/>
        </w:rPr>
      </w:pPr>
      <w:r w:rsidRPr="00601286">
        <w:rPr>
          <w:rFonts w:ascii="Simplified Arabic Fixed" w:hAnsi="Simplified Arabic Fixed" w:cs="Simplified Arabic Fixed" w:hint="cs"/>
        </w:rPr>
        <w:lastRenderedPageBreak/>
        <w:t>‘</w:t>
      </w:r>
      <w:proofErr w:type="gramStart"/>
      <w:r w:rsidRPr="00601286">
        <w:rPr>
          <w:rFonts w:ascii="Simplified Arabic Fixed" w:hAnsi="Simplified Arabic Fixed" w:cs="Simplified Arabic Fixed" w:hint="cs"/>
          <w:sz w:val="16"/>
        </w:rPr>
        <w:t>the</w:t>
      </w:r>
      <w:proofErr w:type="gramEnd"/>
      <w:r w:rsidRPr="00601286">
        <w:rPr>
          <w:rFonts w:ascii="Simplified Arabic Fixed" w:hAnsi="Simplified Arabic Fixed" w:cs="Simplified Arabic Fixed" w:hint="cs"/>
          <w:sz w:val="16"/>
        </w:rPr>
        <w:t xml:space="preserve"> </w:t>
      </w:r>
      <w:r w:rsidRPr="008D094A">
        <w:rPr>
          <w:rStyle w:val="StyleUnderline"/>
          <w:rFonts w:ascii="Simplified Arabic Fixed" w:hAnsi="Simplified Arabic Fixed" w:cs="Simplified Arabic Fixed" w:hint="cs"/>
          <w:highlight w:val="yellow"/>
        </w:rPr>
        <w:t>social and physical deaths of trans</w:t>
      </w:r>
      <w:r w:rsidRPr="00601286">
        <w:rPr>
          <w:rFonts w:ascii="Simplified Arabic Fixed" w:hAnsi="Simplified Arabic Fixed" w:cs="Simplified Arabic Fixed" w:hint="cs"/>
          <w:sz w:val="16"/>
        </w:rPr>
        <w:t xml:space="preserve">gender </w:t>
      </w:r>
      <w:r w:rsidRPr="008D094A">
        <w:rPr>
          <w:rStyle w:val="StyleUnderline"/>
          <w:rFonts w:ascii="Simplified Arabic Fixed" w:hAnsi="Simplified Arabic Fixed" w:cs="Simplified Arabic Fixed" w:hint="cs"/>
          <w:highlight w:val="yellow"/>
        </w:rPr>
        <w:t>women</w:t>
      </w:r>
      <w:r w:rsidRPr="00601286">
        <w:rPr>
          <w:rFonts w:ascii="Simplified Arabic Fixed" w:hAnsi="Simplified Arabic Fixed" w:cs="Simplified Arabic Fixed" w:hint="cs"/>
          <w:sz w:val="16"/>
        </w:rPr>
        <w:t xml:space="preserve"> of color in general—</w:t>
      </w:r>
      <w:r w:rsidRPr="009A3ED0">
        <w:rPr>
          <w:rFonts w:ascii="Simplified Arabic Fixed" w:hAnsi="Simplified Arabic Fixed" w:cs="Simplified Arabic Fixed" w:hint="cs"/>
          <w:sz w:val="22"/>
          <w:szCs w:val="32"/>
          <w:u w:val="single"/>
        </w:rPr>
        <w:t xml:space="preserve">and </w:t>
      </w:r>
      <w:r w:rsidRPr="009A3ED0">
        <w:rPr>
          <w:rStyle w:val="StyleUnderline"/>
          <w:rFonts w:ascii="Simplified Arabic Fixed" w:hAnsi="Simplified Arabic Fixed" w:cs="Simplified Arabic Fixed" w:hint="cs"/>
        </w:rPr>
        <w:t xml:space="preserve">Black trans women in specific—circulate as </w:t>
      </w:r>
      <w:r w:rsidRPr="008D094A">
        <w:rPr>
          <w:rStyle w:val="StyleUnderline"/>
          <w:rFonts w:ascii="Simplified Arabic Fixed" w:hAnsi="Simplified Arabic Fixed" w:cs="Simplified Arabic Fixed" w:hint="cs"/>
          <w:highlight w:val="yellow"/>
        </w:rPr>
        <w:t>raw material for</w:t>
      </w:r>
      <w:r w:rsidRPr="00601286">
        <w:rPr>
          <w:rStyle w:val="StyleUnderline"/>
          <w:rFonts w:ascii="Simplified Arabic Fixed" w:hAnsi="Simplified Arabic Fixed" w:cs="Simplified Arabic Fixed" w:hint="cs"/>
        </w:rPr>
        <w:t xml:space="preserve"> the </w:t>
      </w:r>
      <w:r w:rsidRPr="008D094A">
        <w:rPr>
          <w:rStyle w:val="StyleUnderline"/>
          <w:rFonts w:ascii="Simplified Arabic Fixed" w:hAnsi="Simplified Arabic Fixed" w:cs="Simplified Arabic Fixed" w:hint="cs"/>
          <w:highlight w:val="yellow"/>
        </w:rPr>
        <w:t>generation and ascendancy of respectable trans</w:t>
      </w:r>
      <w:r w:rsidRPr="00601286">
        <w:rPr>
          <w:rStyle w:val="StyleUnderline"/>
          <w:rFonts w:ascii="Simplified Arabic Fixed" w:hAnsi="Simplified Arabic Fixed" w:cs="Simplified Arabic Fixed" w:hint="cs"/>
        </w:rPr>
        <w:t xml:space="preserve">gender </w:t>
      </w:r>
      <w:r w:rsidRPr="008D094A">
        <w:rPr>
          <w:rStyle w:val="StyleUnderline"/>
          <w:rFonts w:ascii="Simplified Arabic Fixed" w:hAnsi="Simplified Arabic Fixed" w:cs="Simplified Arabic Fixed" w:hint="cs"/>
          <w:highlight w:val="yellow"/>
        </w:rPr>
        <w:t xml:space="preserve">subjectification symbiotic with </w:t>
      </w:r>
      <w:r w:rsidRPr="009A3ED0">
        <w:rPr>
          <w:rStyle w:val="StyleUnderline"/>
          <w:rFonts w:ascii="Simplified Arabic Fixed" w:hAnsi="Simplified Arabic Fixed" w:cs="Simplified Arabic Fixed" w:hint="cs"/>
        </w:rPr>
        <w:t xml:space="preserve">the </w:t>
      </w:r>
      <w:r w:rsidRPr="008D094A">
        <w:rPr>
          <w:rStyle w:val="StyleUnderline"/>
          <w:rFonts w:ascii="Simplified Arabic Fixed" w:hAnsi="Simplified Arabic Fixed" w:cs="Simplified Arabic Fixed" w:hint="cs"/>
          <w:highlight w:val="yellow"/>
        </w:rPr>
        <w:t xml:space="preserve">death-making techniques of </w:t>
      </w:r>
      <w:r w:rsidRPr="009A3ED0">
        <w:rPr>
          <w:rStyle w:val="StyleUnderline"/>
          <w:rFonts w:ascii="Simplified Arabic Fixed" w:hAnsi="Simplified Arabic Fixed" w:cs="Simplified Arabic Fixed" w:hint="cs"/>
        </w:rPr>
        <w:t xml:space="preserve">the </w:t>
      </w:r>
      <w:r w:rsidRPr="008D094A">
        <w:rPr>
          <w:rStyle w:val="StyleUnderline"/>
          <w:rFonts w:ascii="Simplified Arabic Fixed" w:hAnsi="Simplified Arabic Fixed" w:cs="Simplified Arabic Fixed" w:hint="cs"/>
          <w:highlight w:val="yellow"/>
        </w:rPr>
        <w:t>U</w:t>
      </w:r>
      <w:r w:rsidRPr="00601286">
        <w:rPr>
          <w:rStyle w:val="StyleUnderline"/>
          <w:rFonts w:ascii="Simplified Arabic Fixed" w:hAnsi="Simplified Arabic Fixed" w:cs="Simplified Arabic Fixed" w:hint="cs"/>
        </w:rPr>
        <w:t xml:space="preserve">nited </w:t>
      </w:r>
      <w:r w:rsidRPr="008D094A">
        <w:rPr>
          <w:rStyle w:val="StyleUnderline"/>
          <w:rFonts w:ascii="Simplified Arabic Fixed" w:hAnsi="Simplified Arabic Fixed" w:cs="Simplified Arabic Fixed" w:hint="cs"/>
          <w:highlight w:val="yellow"/>
        </w:rPr>
        <w:t>S</w:t>
      </w:r>
      <w:r w:rsidRPr="00601286">
        <w:rPr>
          <w:rStyle w:val="StyleUnderline"/>
          <w:rFonts w:ascii="Simplified Arabic Fixed" w:hAnsi="Simplified Arabic Fixed" w:cs="Simplified Arabic Fixed" w:hint="cs"/>
        </w:rPr>
        <w:t xml:space="preserve">tates </w:t>
      </w:r>
      <w:r w:rsidRPr="008D094A">
        <w:rPr>
          <w:rStyle w:val="StyleUnderline"/>
          <w:rFonts w:ascii="Simplified Arabic Fixed" w:hAnsi="Simplified Arabic Fixed" w:cs="Simplified Arabic Fixed" w:hint="cs"/>
          <w:highlight w:val="yellow"/>
        </w:rPr>
        <w:t xml:space="preserve">empire including </w:t>
      </w:r>
      <w:r w:rsidRPr="00860662">
        <w:rPr>
          <w:rStyle w:val="StyleUnderline"/>
          <w:rFonts w:ascii="Simplified Arabic Fixed" w:hAnsi="Simplified Arabic Fixed" w:cs="Simplified Arabic Fixed" w:hint="cs"/>
        </w:rPr>
        <w:t>but not limited to</w:t>
      </w:r>
      <w:r w:rsidRPr="00860662">
        <w:rPr>
          <w:rStyle w:val="StyleUnderline"/>
          <w:rFonts w:ascii="Simplified Arabic Fixed" w:hAnsi="Simplified Arabic Fixed" w:cs="Simplified Arabic Fixed" w:hint="cs"/>
          <w:highlight w:val="yellow"/>
        </w:rPr>
        <w:t>:</w:t>
      </w:r>
      <w:r w:rsidRPr="00601286">
        <w:rPr>
          <w:rStyle w:val="StyleUnderline"/>
          <w:rFonts w:ascii="Simplified Arabic Fixed" w:hAnsi="Simplified Arabic Fixed" w:cs="Simplified Arabic Fixed" w:hint="cs"/>
        </w:rPr>
        <w:t xml:space="preserve"> border fortification, gentrification, neoliberal </w:t>
      </w:r>
      <w:r w:rsidRPr="008D094A">
        <w:rPr>
          <w:rStyle w:val="StyleUnderline"/>
          <w:rFonts w:ascii="Simplified Arabic Fixed" w:hAnsi="Simplified Arabic Fixed" w:cs="Simplified Arabic Fixed" w:hint="cs"/>
          <w:highlight w:val="yellow"/>
        </w:rPr>
        <w:t>capitalism, incarceration and</w:t>
      </w:r>
      <w:r w:rsidRPr="00601286">
        <w:rPr>
          <w:rStyle w:val="StyleUnderline"/>
          <w:rFonts w:ascii="Simplified Arabic Fixed" w:hAnsi="Simplified Arabic Fixed" w:cs="Simplified Arabic Fixed" w:hint="cs"/>
        </w:rPr>
        <w:t xml:space="preserve"> the </w:t>
      </w:r>
      <w:r w:rsidRPr="008D094A">
        <w:rPr>
          <w:rStyle w:val="StyleUnderline"/>
          <w:rFonts w:ascii="Simplified Arabic Fixed" w:hAnsi="Simplified Arabic Fixed" w:cs="Simplified Arabic Fixed" w:hint="cs"/>
          <w:highlight w:val="yellow"/>
        </w:rPr>
        <w:t>war on terror.</w:t>
      </w:r>
      <w:r w:rsidRPr="00601286">
        <w:rPr>
          <w:rFonts w:ascii="Simplified Arabic Fixed" w:hAnsi="Simplified Arabic Fixed" w:cs="Simplified Arabic Fixed" w:hint="cs"/>
          <w:sz w:val="16"/>
        </w:rPr>
        <w:t xml:space="preserve"> For instance, </w:t>
      </w:r>
      <w:r w:rsidRPr="00AA5BAB">
        <w:rPr>
          <w:rStyle w:val="Emphasis"/>
          <w:rFonts w:ascii="Simplified Arabic Fixed" w:hAnsi="Simplified Arabic Fixed" w:cs="Simplified Arabic Fixed" w:hint="cs"/>
        </w:rPr>
        <w:t>it is in</w:t>
      </w:r>
      <w:r w:rsidRPr="00AA5BAB">
        <w:rPr>
          <w:rFonts w:ascii="Simplified Arabic Fixed" w:hAnsi="Simplified Arabic Fixed" w:cs="Simplified Arabic Fixed" w:hint="cs"/>
          <w:sz w:val="16"/>
        </w:rPr>
        <w:t xml:space="preserve"> </w:t>
      </w:r>
      <w:r w:rsidRPr="00AA5BAB">
        <w:rPr>
          <w:rStyle w:val="StyleUnderline"/>
          <w:rFonts w:ascii="Simplified Arabic Fixed" w:hAnsi="Simplified Arabic Fixed" w:cs="Simplified Arabic Fixed" w:hint="cs"/>
        </w:rPr>
        <w:t xml:space="preserve">the fight for gender identity as a federally recognized protected category, </w:t>
      </w:r>
      <w:proofErr w:type="gramStart"/>
      <w:r w:rsidRPr="00AA5BAB">
        <w:rPr>
          <w:rStyle w:val="StyleUnderline"/>
          <w:rFonts w:ascii="Simplified Arabic Fixed" w:hAnsi="Simplified Arabic Fixed" w:cs="Simplified Arabic Fixed" w:hint="cs"/>
        </w:rPr>
        <w:t>surveilled</w:t>
      </w:r>
      <w:proofErr w:type="gramEnd"/>
      <w:r w:rsidRPr="00AA5BAB">
        <w:rPr>
          <w:rStyle w:val="StyleUnderline"/>
          <w:rFonts w:ascii="Simplified Arabic Fixed" w:hAnsi="Simplified Arabic Fixed" w:cs="Simplified Arabic Fixed" w:hint="cs"/>
        </w:rPr>
        <w:t xml:space="preserve"> and indexed by the Federal Bureau of Investigation (FBI),</w:t>
      </w:r>
      <w:r w:rsidRPr="00AA5BAB">
        <w:rPr>
          <w:rFonts w:ascii="Simplified Arabic Fixed" w:hAnsi="Simplified Arabic Fixed" w:cs="Simplified Arabic Fixed" w:hint="cs"/>
          <w:sz w:val="16"/>
        </w:rPr>
        <w:t xml:space="preserve"> </w:t>
      </w:r>
      <w:r w:rsidRPr="00AA5BAB">
        <w:rPr>
          <w:rStyle w:val="StyleUnderline"/>
          <w:rFonts w:ascii="Simplified Arabic Fixed" w:hAnsi="Simplified Arabic Fixed" w:cs="Simplified Arabic Fixed" w:hint="cs"/>
        </w:rPr>
        <w:t>that Black trans deaths are rhetorically mobilized</w:t>
      </w:r>
      <w:r w:rsidRPr="00AA5BAB">
        <w:rPr>
          <w:rFonts w:ascii="Simplified Arabic Fixed" w:hAnsi="Simplified Arabic Fixed" w:cs="Simplified Arabic Fixed" w:hint="cs"/>
          <w:sz w:val="16"/>
        </w:rPr>
        <w:t xml:space="preserve"> within mainstream LGBTQ agendas. Whereas critiques of global neoliberal feminism and </w:t>
      </w:r>
      <w:proofErr w:type="spellStart"/>
      <w:r w:rsidRPr="00AA5BAB">
        <w:rPr>
          <w:rFonts w:ascii="Simplified Arabic Fixed" w:hAnsi="Simplified Arabic Fixed" w:cs="Simplified Arabic Fixed" w:hint="cs"/>
          <w:sz w:val="16"/>
        </w:rPr>
        <w:t>homonationalism</w:t>
      </w:r>
      <w:proofErr w:type="spellEnd"/>
      <w:r w:rsidRPr="00AA5BAB">
        <w:rPr>
          <w:rFonts w:ascii="Simplified Arabic Fixed" w:hAnsi="Simplified Arabic Fixed" w:cs="Simplified Arabic Fixed" w:hint="cs"/>
          <w:sz w:val="16"/>
        </w:rPr>
        <w:t xml:space="preserve"> explicate the compatibility of feminist and LGB campaigns with sovereign interests, </w:t>
      </w:r>
      <w:proofErr w:type="spellStart"/>
      <w:r w:rsidRPr="00AA5BAB">
        <w:rPr>
          <w:rFonts w:ascii="Simplified Arabic Fixed" w:hAnsi="Simplified Arabic Fixed" w:cs="Simplified Arabic Fixed" w:hint="cs"/>
          <w:sz w:val="16"/>
        </w:rPr>
        <w:t>Snorton</w:t>
      </w:r>
      <w:proofErr w:type="spellEnd"/>
      <w:r w:rsidRPr="00AA5BAB">
        <w:rPr>
          <w:rFonts w:ascii="Simplified Arabic Fixed" w:hAnsi="Simplified Arabic Fixed" w:cs="Simplified Arabic Fixed" w:hint="cs"/>
          <w:sz w:val="16"/>
        </w:rPr>
        <w:t xml:space="preserve"> and </w:t>
      </w:r>
      <w:proofErr w:type="spellStart"/>
      <w:r w:rsidRPr="00AA5BAB">
        <w:rPr>
          <w:rFonts w:ascii="Simplified Arabic Fixed" w:hAnsi="Simplified Arabic Fixed" w:cs="Simplified Arabic Fixed" w:hint="cs"/>
          <w:sz w:val="16"/>
        </w:rPr>
        <w:t>Haritaworn</w:t>
      </w:r>
      <w:proofErr w:type="spellEnd"/>
      <w:r w:rsidRPr="00AA5BAB">
        <w:rPr>
          <w:rFonts w:ascii="Simplified Arabic Fixed" w:hAnsi="Simplified Arabic Fixed" w:cs="Simplified Arabic Fixed" w:hint="cs"/>
          <w:sz w:val="16"/>
        </w:rPr>
        <w:t xml:space="preserve"> challenge</w:t>
      </w:r>
      <w:r w:rsidRPr="00601286">
        <w:rPr>
          <w:rFonts w:ascii="Simplified Arabic Fixed" w:hAnsi="Simplified Arabic Fixed" w:cs="Simplified Arabic Fixed" w:hint="cs"/>
          <w:sz w:val="16"/>
        </w:rPr>
        <w:t xml:space="preserve"> how </w:t>
      </w:r>
      <w:r w:rsidRPr="008D094A">
        <w:rPr>
          <w:rStyle w:val="StyleUnderline"/>
          <w:rFonts w:ascii="Simplified Arabic Fixed" w:hAnsi="Simplified Arabic Fixed" w:cs="Simplified Arabic Fixed" w:hint="cs"/>
          <w:highlight w:val="yellow"/>
        </w:rPr>
        <w:t xml:space="preserve">dominant </w:t>
      </w:r>
      <w:r w:rsidRPr="00601286">
        <w:rPr>
          <w:rStyle w:val="StyleUnderline"/>
          <w:rFonts w:ascii="Simplified Arabic Fixed" w:hAnsi="Simplified Arabic Fixed" w:cs="Simplified Arabic Fixed" w:hint="cs"/>
        </w:rPr>
        <w:t>transgender vitalities and</w:t>
      </w:r>
      <w:r w:rsidRPr="00601286">
        <w:rPr>
          <w:rFonts w:ascii="Simplified Arabic Fixed" w:hAnsi="Simplified Arabic Fixed" w:cs="Simplified Arabic Fixed" w:hint="cs"/>
          <w:sz w:val="16"/>
        </w:rPr>
        <w:t xml:space="preserve"> </w:t>
      </w:r>
      <w:proofErr w:type="spellStart"/>
      <w:r w:rsidRPr="008D094A">
        <w:rPr>
          <w:rStyle w:val="StyleUnderline"/>
          <w:rFonts w:ascii="Simplified Arabic Fixed" w:hAnsi="Simplified Arabic Fixed" w:cs="Simplified Arabic Fixed" w:hint="cs"/>
          <w:highlight w:val="yellow"/>
        </w:rPr>
        <w:t>socialities</w:t>
      </w:r>
      <w:proofErr w:type="spellEnd"/>
      <w:r w:rsidRPr="008D094A">
        <w:rPr>
          <w:rStyle w:val="StyleUnderline"/>
          <w:rFonts w:ascii="Simplified Arabic Fixed" w:hAnsi="Simplified Arabic Fixed" w:cs="Simplified Arabic Fixed" w:hint="cs"/>
          <w:highlight w:val="yellow"/>
        </w:rPr>
        <w:t xml:space="preserve"> </w:t>
      </w:r>
      <w:r w:rsidRPr="009A3ED0">
        <w:rPr>
          <w:rStyle w:val="StyleUnderline"/>
          <w:rFonts w:ascii="Simplified Arabic Fixed" w:hAnsi="Simplified Arabic Fixed" w:cs="Simplified Arabic Fixed" w:hint="cs"/>
        </w:rPr>
        <w:t xml:space="preserve">are </w:t>
      </w:r>
      <w:r w:rsidRPr="008D094A">
        <w:rPr>
          <w:rStyle w:val="StyleUnderline"/>
          <w:rFonts w:ascii="Simplified Arabic Fixed" w:hAnsi="Simplified Arabic Fixed" w:cs="Simplified Arabic Fixed" w:hint="cs"/>
          <w:highlight w:val="yellow"/>
        </w:rPr>
        <w:t>rarely called to attend to</w:t>
      </w:r>
      <w:r w:rsidRPr="00601286">
        <w:rPr>
          <w:rStyle w:val="StyleUnderline"/>
          <w:rFonts w:ascii="Simplified Arabic Fixed" w:hAnsi="Simplified Arabic Fixed" w:cs="Simplified Arabic Fixed" w:hint="cs"/>
        </w:rPr>
        <w:t xml:space="preserve"> their active</w:t>
      </w:r>
      <w:r w:rsidRPr="00601286">
        <w:rPr>
          <w:rFonts w:ascii="Simplified Arabic Fixed" w:hAnsi="Simplified Arabic Fixed" w:cs="Simplified Arabic Fixed" w:hint="cs"/>
          <w:sz w:val="16"/>
        </w:rPr>
        <w:t xml:space="preserve"> </w:t>
      </w:r>
      <w:r w:rsidRPr="008D094A">
        <w:rPr>
          <w:rStyle w:val="StyleUnderline"/>
          <w:rFonts w:ascii="Simplified Arabic Fixed" w:hAnsi="Simplified Arabic Fixed" w:cs="Simplified Arabic Fixed" w:hint="cs"/>
          <w:highlight w:val="yellow"/>
        </w:rPr>
        <w:t>complicity with anti-Black</w:t>
      </w:r>
      <w:r w:rsidRPr="00601286">
        <w:rPr>
          <w:rFonts w:ascii="Simplified Arabic Fixed" w:hAnsi="Simplified Arabic Fixed" w:cs="Simplified Arabic Fixed" w:hint="cs"/>
          <w:sz w:val="16"/>
        </w:rPr>
        <w:t xml:space="preserve"> </w:t>
      </w:r>
      <w:r w:rsidRPr="00601286">
        <w:rPr>
          <w:rStyle w:val="StyleUnderline"/>
          <w:rFonts w:ascii="Simplified Arabic Fixed" w:hAnsi="Simplified Arabic Fixed" w:cs="Simplified Arabic Fixed" w:hint="cs"/>
        </w:rPr>
        <w:t>and</w:t>
      </w:r>
      <w:r w:rsidRPr="00601286">
        <w:rPr>
          <w:rFonts w:ascii="Simplified Arabic Fixed" w:hAnsi="Simplified Arabic Fixed" w:cs="Simplified Arabic Fixed" w:hint="cs"/>
          <w:sz w:val="16"/>
        </w:rPr>
        <w:t xml:space="preserve"> </w:t>
      </w:r>
      <w:r w:rsidRPr="009A3ED0">
        <w:rPr>
          <w:rStyle w:val="StyleUnderline"/>
          <w:rFonts w:ascii="Simplified Arabic Fixed" w:hAnsi="Simplified Arabic Fixed" w:cs="Simplified Arabic Fixed" w:hint="cs"/>
          <w:highlight w:val="yellow"/>
        </w:rPr>
        <w:t xml:space="preserve">colonial </w:t>
      </w:r>
      <w:proofErr w:type="spellStart"/>
      <w:r w:rsidRPr="009A3ED0">
        <w:rPr>
          <w:rStyle w:val="StyleUnderline"/>
          <w:rFonts w:ascii="Simplified Arabic Fixed" w:hAnsi="Simplified Arabic Fixed" w:cs="Simplified Arabic Fixed" w:hint="cs"/>
          <w:highlight w:val="yellow"/>
        </w:rPr>
        <w:t>ne</w:t>
      </w:r>
      <w:r w:rsidRPr="008D094A">
        <w:rPr>
          <w:rStyle w:val="StyleUnderline"/>
          <w:rFonts w:ascii="Simplified Arabic Fixed" w:hAnsi="Simplified Arabic Fixed" w:cs="Simplified Arabic Fixed" w:hint="cs"/>
          <w:highlight w:val="yellow"/>
        </w:rPr>
        <w:t>cropolitics</w:t>
      </w:r>
      <w:proofErr w:type="spellEnd"/>
      <w:r w:rsidRPr="008D094A">
        <w:rPr>
          <w:rStyle w:val="StyleUnderline"/>
          <w:rFonts w:ascii="Simplified Arabic Fixed" w:hAnsi="Simplified Arabic Fixed" w:cs="Simplified Arabic Fixed" w:hint="cs"/>
          <w:highlight w:val="yellow"/>
        </w:rPr>
        <w:t xml:space="preserve"> </w:t>
      </w:r>
      <w:r w:rsidRPr="009A3ED0">
        <w:rPr>
          <w:rStyle w:val="StyleUnderline"/>
          <w:rFonts w:ascii="Simplified Arabic Fixed" w:hAnsi="Simplified Arabic Fixed" w:cs="Simplified Arabic Fixed" w:hint="cs"/>
          <w:highlight w:val="yellow"/>
        </w:rPr>
        <w:t>and</w:t>
      </w:r>
      <w:r w:rsidRPr="009A3ED0">
        <w:rPr>
          <w:rFonts w:ascii="Simplified Arabic Fixed" w:hAnsi="Simplified Arabic Fixed" w:cs="Simplified Arabic Fixed" w:hint="cs"/>
          <w:sz w:val="16"/>
          <w:highlight w:val="yellow"/>
        </w:rPr>
        <w:t xml:space="preserve"> </w:t>
      </w:r>
      <w:r w:rsidRPr="009A3ED0">
        <w:rPr>
          <w:rStyle w:val="StyleUnderline"/>
          <w:rFonts w:ascii="Simplified Arabic Fixed" w:hAnsi="Simplified Arabic Fixed" w:cs="Simplified Arabic Fixed" w:hint="cs"/>
          <w:highlight w:val="yellow"/>
        </w:rPr>
        <w:t>are</w:t>
      </w:r>
      <w:r w:rsidRPr="00601286">
        <w:rPr>
          <w:rStyle w:val="StyleUnderline"/>
          <w:rFonts w:ascii="Simplified Arabic Fixed" w:hAnsi="Simplified Arabic Fixed" w:cs="Simplified Arabic Fixed" w:hint="cs"/>
        </w:rPr>
        <w:t xml:space="preserve"> rather</w:t>
      </w:r>
      <w:r w:rsidRPr="00601286">
        <w:rPr>
          <w:rFonts w:ascii="Simplified Arabic Fixed" w:hAnsi="Simplified Arabic Fixed" w:cs="Simplified Arabic Fixed" w:hint="cs"/>
          <w:sz w:val="16"/>
        </w:rPr>
        <w:t xml:space="preserve"> </w:t>
      </w:r>
      <w:r w:rsidRPr="008D094A">
        <w:rPr>
          <w:rStyle w:val="StyleUnderline"/>
          <w:rFonts w:ascii="Simplified Arabic Fixed" w:hAnsi="Simplified Arabic Fixed" w:cs="Simplified Arabic Fixed" w:hint="cs"/>
          <w:highlight w:val="yellow"/>
        </w:rPr>
        <w:t xml:space="preserve">falsely </w:t>
      </w:r>
      <w:r w:rsidRPr="00601286">
        <w:rPr>
          <w:rStyle w:val="StyleUnderline"/>
          <w:rFonts w:ascii="Simplified Arabic Fixed" w:hAnsi="Simplified Arabic Fixed" w:cs="Simplified Arabic Fixed" w:hint="cs"/>
        </w:rPr>
        <w:t xml:space="preserve">analogized and </w:t>
      </w:r>
      <w:r w:rsidRPr="008D094A">
        <w:rPr>
          <w:rStyle w:val="StyleUnderline"/>
          <w:rFonts w:ascii="Simplified Arabic Fixed" w:hAnsi="Simplified Arabic Fixed" w:cs="Simplified Arabic Fixed" w:hint="cs"/>
          <w:highlight w:val="yellow"/>
        </w:rPr>
        <w:t xml:space="preserve">equivalized </w:t>
      </w:r>
      <w:r w:rsidRPr="009A3ED0">
        <w:rPr>
          <w:rStyle w:val="StyleUnderline"/>
          <w:rFonts w:ascii="Simplified Arabic Fixed" w:hAnsi="Simplified Arabic Fixed" w:cs="Simplified Arabic Fixed" w:hint="cs"/>
          <w:highlight w:val="yellow"/>
        </w:rPr>
        <w:t>as multicultural</w:t>
      </w:r>
      <w:r w:rsidRPr="00601286">
        <w:rPr>
          <w:rStyle w:val="StyleUnderline"/>
          <w:rFonts w:ascii="Simplified Arabic Fixed" w:hAnsi="Simplified Arabic Fixed" w:cs="Simplified Arabic Fixed" w:hint="cs"/>
        </w:rPr>
        <w:t xml:space="preserve"> </w:t>
      </w:r>
      <w:r w:rsidRPr="009A3ED0">
        <w:rPr>
          <w:rStyle w:val="StyleUnderline"/>
          <w:rFonts w:ascii="Simplified Arabic Fixed" w:hAnsi="Simplified Arabic Fixed" w:cs="Simplified Arabic Fixed" w:hint="cs"/>
        </w:rPr>
        <w:t xml:space="preserve">diversity’s constitutive outside, rendering trans synonymous with subalternity. </w:t>
      </w:r>
      <w:r w:rsidRPr="008D094A">
        <w:rPr>
          <w:rStyle w:val="StyleUnderline"/>
          <w:rFonts w:ascii="Simplified Arabic Fixed" w:hAnsi="Simplified Arabic Fixed" w:cs="Simplified Arabic Fixed" w:hint="cs"/>
          <w:highlight w:val="yellow"/>
        </w:rPr>
        <w:t xml:space="preserve">Instead of fighting for murderous inclusion </w:t>
      </w:r>
      <w:r w:rsidRPr="00601286">
        <w:rPr>
          <w:rStyle w:val="StyleUnderline"/>
          <w:rFonts w:ascii="Simplified Arabic Fixed" w:hAnsi="Simplified Arabic Fixed" w:cs="Simplified Arabic Fixed" w:hint="cs"/>
        </w:rPr>
        <w:t xml:space="preserve">into anti-Black and settler colonial regimes </w:t>
      </w:r>
      <w:r w:rsidRPr="008D094A">
        <w:rPr>
          <w:rStyle w:val="StyleUnderline"/>
          <w:rFonts w:ascii="Simplified Arabic Fixed" w:hAnsi="Simplified Arabic Fixed" w:cs="Simplified Arabic Fixed" w:hint="cs"/>
          <w:highlight w:val="yellow"/>
        </w:rPr>
        <w:t xml:space="preserve">reliant on disposability </w:t>
      </w:r>
      <w:r w:rsidRPr="009A3ED0">
        <w:rPr>
          <w:rStyle w:val="StyleUnderline"/>
          <w:rFonts w:ascii="Simplified Arabic Fixed" w:hAnsi="Simplified Arabic Fixed" w:cs="Simplified Arabic Fixed" w:hint="cs"/>
        </w:rPr>
        <w:t xml:space="preserve">and </w:t>
      </w:r>
      <w:proofErr w:type="spellStart"/>
      <w:r w:rsidRPr="009A3ED0">
        <w:rPr>
          <w:rStyle w:val="StyleUnderline"/>
          <w:rFonts w:ascii="Simplified Arabic Fixed" w:hAnsi="Simplified Arabic Fixed" w:cs="Simplified Arabic Fixed" w:hint="cs"/>
        </w:rPr>
        <w:t>killability</w:t>
      </w:r>
      <w:proofErr w:type="spellEnd"/>
      <w:r w:rsidRPr="008D094A">
        <w:rPr>
          <w:rStyle w:val="StyleUnderline"/>
          <w:rFonts w:ascii="Simplified Arabic Fixed" w:hAnsi="Simplified Arabic Fixed" w:cs="Simplified Arabic Fixed" w:hint="cs"/>
          <w:highlight w:val="yellow"/>
        </w:rPr>
        <w:t xml:space="preserve">, Black </w:t>
      </w:r>
      <w:r w:rsidRPr="00601286">
        <w:rPr>
          <w:rStyle w:val="StyleUnderline"/>
          <w:rFonts w:ascii="Simplified Arabic Fixed" w:hAnsi="Simplified Arabic Fixed" w:cs="Simplified Arabic Fixed" w:hint="cs"/>
        </w:rPr>
        <w:t xml:space="preserve">and queer-of-color </w:t>
      </w:r>
      <w:r w:rsidRPr="008D094A">
        <w:rPr>
          <w:rStyle w:val="StyleUnderline"/>
          <w:rFonts w:ascii="Simplified Arabic Fixed" w:hAnsi="Simplified Arabic Fixed" w:cs="Simplified Arabic Fixed" w:hint="cs"/>
          <w:highlight w:val="yellow"/>
        </w:rPr>
        <w:t xml:space="preserve">trans theory queries </w:t>
      </w:r>
      <w:r w:rsidRPr="009A3ED0">
        <w:rPr>
          <w:rStyle w:val="StyleUnderline"/>
          <w:rFonts w:ascii="Simplified Arabic Fixed" w:hAnsi="Simplified Arabic Fixed" w:cs="Simplified Arabic Fixed" w:hint="cs"/>
        </w:rPr>
        <w:t xml:space="preserve">what a </w:t>
      </w:r>
      <w:r w:rsidRPr="008D094A">
        <w:rPr>
          <w:rStyle w:val="StyleUnderline"/>
          <w:rFonts w:ascii="Simplified Arabic Fixed" w:hAnsi="Simplified Arabic Fixed" w:cs="Simplified Arabic Fixed" w:hint="cs"/>
          <w:highlight w:val="yellow"/>
        </w:rPr>
        <w:t>trans</w:t>
      </w:r>
      <w:r w:rsidRPr="00601286">
        <w:rPr>
          <w:rStyle w:val="StyleUnderline"/>
          <w:rFonts w:ascii="Simplified Arabic Fixed" w:hAnsi="Simplified Arabic Fixed" w:cs="Simplified Arabic Fixed" w:hint="cs"/>
        </w:rPr>
        <w:t>gender</w:t>
      </w:r>
      <w:r w:rsidRPr="00601286">
        <w:rPr>
          <w:rFonts w:ascii="Simplified Arabic Fixed" w:hAnsi="Simplified Arabic Fixed" w:cs="Simplified Arabic Fixed" w:hint="cs"/>
          <w:sz w:val="16"/>
        </w:rPr>
        <w:t xml:space="preserve"> </w:t>
      </w:r>
      <w:r w:rsidRPr="008D094A">
        <w:rPr>
          <w:rStyle w:val="StyleUnderline"/>
          <w:rFonts w:ascii="Simplified Arabic Fixed" w:hAnsi="Simplified Arabic Fixed" w:cs="Simplified Arabic Fixed" w:hint="cs"/>
          <w:highlight w:val="yellow"/>
        </w:rPr>
        <w:t>politics</w:t>
      </w:r>
      <w:r w:rsidRPr="00601286">
        <w:rPr>
          <w:rFonts w:ascii="Simplified Arabic Fixed" w:hAnsi="Simplified Arabic Fixed" w:cs="Simplified Arabic Fixed" w:hint="cs"/>
          <w:sz w:val="16"/>
        </w:rPr>
        <w:t xml:space="preserve"> </w:t>
      </w:r>
      <w:r w:rsidRPr="009A3ED0">
        <w:rPr>
          <w:rStyle w:val="StyleUnderline"/>
          <w:rFonts w:ascii="Simplified Arabic Fixed" w:hAnsi="Simplified Arabic Fixed" w:cs="Simplified Arabic Fixed" w:hint="cs"/>
          <w:highlight w:val="yellow"/>
        </w:rPr>
        <w:t>and</w:t>
      </w:r>
      <w:r w:rsidRPr="00601286">
        <w:rPr>
          <w:rStyle w:val="StyleUnderline"/>
          <w:rFonts w:ascii="Simplified Arabic Fixed" w:hAnsi="Simplified Arabic Fixed" w:cs="Simplified Arabic Fixed" w:hint="cs"/>
        </w:rPr>
        <w:t xml:space="preserve"> theory</w:t>
      </w:r>
      <w:r w:rsidRPr="00601286">
        <w:rPr>
          <w:rFonts w:ascii="Simplified Arabic Fixed" w:hAnsi="Simplified Arabic Fixed" w:cs="Simplified Arabic Fixed" w:hint="cs"/>
          <w:sz w:val="16"/>
        </w:rPr>
        <w:t xml:space="preserve"> </w:t>
      </w:r>
      <w:r w:rsidRPr="009A3ED0">
        <w:rPr>
          <w:rStyle w:val="StyleUnderline"/>
          <w:rFonts w:ascii="Simplified Arabic Fixed" w:hAnsi="Simplified Arabic Fixed" w:cs="Simplified Arabic Fixed" w:hint="cs"/>
        </w:rPr>
        <w:t xml:space="preserve">that </w:t>
      </w:r>
      <w:r w:rsidRPr="008D094A">
        <w:rPr>
          <w:rStyle w:val="StyleUnderline"/>
          <w:rFonts w:ascii="Simplified Arabic Fixed" w:hAnsi="Simplified Arabic Fixed" w:cs="Simplified Arabic Fixed" w:hint="cs"/>
          <w:highlight w:val="yellow"/>
        </w:rPr>
        <w:t>pushes against</w:t>
      </w:r>
      <w:r w:rsidRPr="008D094A">
        <w:rPr>
          <w:rFonts w:ascii="Simplified Arabic Fixed" w:hAnsi="Simplified Arabic Fixed" w:cs="Simplified Arabic Fixed" w:hint="cs"/>
          <w:sz w:val="16"/>
          <w:highlight w:val="yellow"/>
        </w:rPr>
        <w:t xml:space="preserve"> </w:t>
      </w:r>
      <w:r w:rsidRPr="00601286">
        <w:rPr>
          <w:rStyle w:val="StyleUnderline"/>
          <w:rFonts w:ascii="Simplified Arabic Fixed" w:hAnsi="Simplified Arabic Fixed" w:cs="Simplified Arabic Fixed" w:hint="cs"/>
        </w:rPr>
        <w:t>the</w:t>
      </w:r>
      <w:r w:rsidRPr="00601286">
        <w:rPr>
          <w:rFonts w:ascii="Simplified Arabic Fixed" w:hAnsi="Simplified Arabic Fixed" w:cs="Simplified Arabic Fixed" w:hint="cs"/>
          <w:sz w:val="16"/>
        </w:rPr>
        <w:t xml:space="preserve"> </w:t>
      </w:r>
      <w:r w:rsidRPr="008D094A">
        <w:rPr>
          <w:rStyle w:val="StyleUnderline"/>
          <w:rFonts w:ascii="Simplified Arabic Fixed" w:hAnsi="Simplified Arabic Fixed" w:cs="Simplified Arabic Fixed" w:hint="cs"/>
          <w:highlight w:val="yellow"/>
        </w:rPr>
        <w:t xml:space="preserve">necropolitical </w:t>
      </w:r>
      <w:r w:rsidRPr="004A0908">
        <w:rPr>
          <w:rStyle w:val="StyleUnderline"/>
          <w:rFonts w:ascii="Simplified Arabic Fixed" w:hAnsi="Simplified Arabic Fixed" w:cs="Simplified Arabic Fixed" w:hint="cs"/>
        </w:rPr>
        <w:t>formulas that dominant transgender</w:t>
      </w:r>
      <w:r w:rsidRPr="00601286">
        <w:rPr>
          <w:rStyle w:val="StyleUnderline"/>
          <w:rFonts w:ascii="Simplified Arabic Fixed" w:hAnsi="Simplified Arabic Fixed" w:cs="Simplified Arabic Fixed" w:hint="cs"/>
        </w:rPr>
        <w:t xml:space="preserve"> </w:t>
      </w:r>
      <w:r w:rsidRPr="008D094A">
        <w:rPr>
          <w:rStyle w:val="StyleUnderline"/>
          <w:rFonts w:ascii="Simplified Arabic Fixed" w:hAnsi="Simplified Arabic Fixed" w:cs="Simplified Arabic Fixed" w:hint="cs"/>
          <w:highlight w:val="yellow"/>
        </w:rPr>
        <w:t xml:space="preserve">frameworks </w:t>
      </w:r>
      <w:r w:rsidRPr="004A0908">
        <w:rPr>
          <w:rStyle w:val="StyleUnderline"/>
          <w:rFonts w:ascii="Simplified Arabic Fixed" w:hAnsi="Simplified Arabic Fixed" w:cs="Simplified Arabic Fixed" w:hint="cs"/>
        </w:rPr>
        <w:t>can offer</w:t>
      </w:r>
      <w:r w:rsidRPr="00601286">
        <w:rPr>
          <w:rFonts w:ascii="Simplified Arabic Fixed" w:hAnsi="Simplified Arabic Fixed" w:cs="Simplified Arabic Fixed" w:hint="cs"/>
          <w:sz w:val="16"/>
        </w:rPr>
        <w:t xml:space="preserve"> (</w:t>
      </w:r>
      <w:proofErr w:type="spellStart"/>
      <w:r w:rsidRPr="00601286">
        <w:rPr>
          <w:rFonts w:ascii="Simplified Arabic Fixed" w:hAnsi="Simplified Arabic Fixed" w:cs="Simplified Arabic Fixed" w:hint="cs"/>
          <w:sz w:val="16"/>
        </w:rPr>
        <w:t>Snorton</w:t>
      </w:r>
      <w:proofErr w:type="spellEnd"/>
      <w:r w:rsidRPr="00601286">
        <w:rPr>
          <w:rFonts w:ascii="Simplified Arabic Fixed" w:hAnsi="Simplified Arabic Fixed" w:cs="Simplified Arabic Fixed" w:hint="cs"/>
          <w:sz w:val="16"/>
        </w:rPr>
        <w:t xml:space="preserve"> &amp; </w:t>
      </w:r>
      <w:proofErr w:type="spellStart"/>
      <w:r w:rsidRPr="00601286">
        <w:rPr>
          <w:rFonts w:ascii="Simplified Arabic Fixed" w:hAnsi="Simplified Arabic Fixed" w:cs="Simplified Arabic Fixed" w:hint="cs"/>
          <w:sz w:val="16"/>
        </w:rPr>
        <w:t>Haritaworn</w:t>
      </w:r>
      <w:proofErr w:type="spellEnd"/>
      <w:r w:rsidRPr="00601286">
        <w:rPr>
          <w:rFonts w:ascii="Simplified Arabic Fixed" w:hAnsi="Simplified Arabic Fixed" w:cs="Simplified Arabic Fixed" w:hint="cs"/>
          <w:sz w:val="16"/>
        </w:rPr>
        <w:t xml:space="preserve"> 2013; </w:t>
      </w:r>
      <w:proofErr w:type="spellStart"/>
      <w:r w:rsidRPr="00601286">
        <w:rPr>
          <w:rFonts w:ascii="Simplified Arabic Fixed" w:hAnsi="Simplified Arabic Fixed" w:cs="Simplified Arabic Fixed" w:hint="cs"/>
          <w:sz w:val="16"/>
        </w:rPr>
        <w:t>Haritaworn</w:t>
      </w:r>
      <w:proofErr w:type="spellEnd"/>
      <w:r w:rsidRPr="00601286">
        <w:rPr>
          <w:rFonts w:ascii="Simplified Arabic Fixed" w:hAnsi="Simplified Arabic Fixed" w:cs="Simplified Arabic Fixed" w:hint="cs"/>
          <w:sz w:val="16"/>
        </w:rPr>
        <w:t xml:space="preserve">, </w:t>
      </w:r>
      <w:proofErr w:type="spellStart"/>
      <w:r w:rsidRPr="00601286">
        <w:rPr>
          <w:rFonts w:ascii="Simplified Arabic Fixed" w:hAnsi="Simplified Arabic Fixed" w:cs="Simplified Arabic Fixed" w:hint="cs"/>
          <w:sz w:val="16"/>
        </w:rPr>
        <w:t>Kuntsman</w:t>
      </w:r>
      <w:proofErr w:type="spellEnd"/>
      <w:r w:rsidRPr="00601286">
        <w:rPr>
          <w:rFonts w:ascii="Simplified Arabic Fixed" w:hAnsi="Simplified Arabic Fixed" w:cs="Simplified Arabic Fixed" w:hint="cs"/>
          <w:sz w:val="16"/>
        </w:rPr>
        <w:t xml:space="preserve"> &amp; </w:t>
      </w:r>
      <w:proofErr w:type="spellStart"/>
      <w:r w:rsidRPr="00601286">
        <w:rPr>
          <w:rFonts w:ascii="Simplified Arabic Fixed" w:hAnsi="Simplified Arabic Fixed" w:cs="Simplified Arabic Fixed" w:hint="cs"/>
          <w:sz w:val="16"/>
        </w:rPr>
        <w:t>Posocco</w:t>
      </w:r>
      <w:proofErr w:type="spellEnd"/>
      <w:r w:rsidRPr="00601286">
        <w:rPr>
          <w:rFonts w:ascii="Simplified Arabic Fixed" w:hAnsi="Simplified Arabic Fixed" w:cs="Simplified Arabic Fixed" w:hint="cs"/>
          <w:sz w:val="16"/>
        </w:rPr>
        <w:t xml:space="preserve"> 2013). With a (secondary) lift of the transgender military ban and an increasing number of transgender police officers and CEOs working to align transgender interests with the operations of racial carceral capitalism, </w:t>
      </w:r>
      <w:r w:rsidRPr="008D094A">
        <w:rPr>
          <w:rStyle w:val="StyleUnderline"/>
          <w:rFonts w:ascii="Simplified Arabic Fixed" w:hAnsi="Simplified Arabic Fixed" w:cs="Simplified Arabic Fixed" w:hint="cs"/>
          <w:highlight w:val="yellow"/>
        </w:rPr>
        <w:t>it</w:t>
      </w:r>
      <w:r w:rsidRPr="004A0908">
        <w:rPr>
          <w:rStyle w:val="StyleUnderline"/>
          <w:rFonts w:ascii="Simplified Arabic Fixed" w:hAnsi="Simplified Arabic Fixed" w:cs="Simplified Arabic Fixed" w:hint="cs"/>
        </w:rPr>
        <w:t xml:space="preserve"> i</w:t>
      </w:r>
      <w:r w:rsidRPr="008D094A">
        <w:rPr>
          <w:rStyle w:val="StyleUnderline"/>
          <w:rFonts w:ascii="Simplified Arabic Fixed" w:hAnsi="Simplified Arabic Fixed" w:cs="Simplified Arabic Fixed" w:hint="cs"/>
          <w:highlight w:val="yellow"/>
        </w:rPr>
        <w:t>s pertinent to ruthlessly interrogate</w:t>
      </w:r>
      <w:r w:rsidRPr="00601286">
        <w:rPr>
          <w:rFonts w:ascii="Simplified Arabic Fixed" w:hAnsi="Simplified Arabic Fixed" w:cs="Simplified Arabic Fixed" w:hint="cs"/>
          <w:sz w:val="16"/>
        </w:rPr>
        <w:t xml:space="preserve"> </w:t>
      </w:r>
      <w:r w:rsidRPr="00601286">
        <w:rPr>
          <w:rStyle w:val="StyleUnderline"/>
          <w:rFonts w:ascii="Simplified Arabic Fixed" w:hAnsi="Simplified Arabic Fixed" w:cs="Simplified Arabic Fixed" w:hint="cs"/>
        </w:rPr>
        <w:t>the</w:t>
      </w:r>
      <w:r w:rsidRPr="00601286">
        <w:rPr>
          <w:rFonts w:ascii="Simplified Arabic Fixed" w:hAnsi="Simplified Arabic Fixed" w:cs="Simplified Arabic Fixed" w:hint="cs"/>
          <w:sz w:val="16"/>
        </w:rPr>
        <w:t xml:space="preserve"> </w:t>
      </w:r>
      <w:r w:rsidRPr="008D094A">
        <w:rPr>
          <w:rStyle w:val="StyleUnderline"/>
          <w:rFonts w:ascii="Simplified Arabic Fixed" w:hAnsi="Simplified Arabic Fixed" w:cs="Simplified Arabic Fixed" w:hint="cs"/>
          <w:highlight w:val="yellow"/>
        </w:rPr>
        <w:t>choices</w:t>
      </w:r>
      <w:r w:rsidRPr="00601286">
        <w:rPr>
          <w:rStyle w:val="StyleUnderline"/>
          <w:rFonts w:ascii="Simplified Arabic Fixed" w:hAnsi="Simplified Arabic Fixed" w:cs="Simplified Arabic Fixed" w:hint="cs"/>
        </w:rPr>
        <w:t xml:space="preserve"> (gender and otherwise) </w:t>
      </w:r>
      <w:r w:rsidRPr="008D094A">
        <w:rPr>
          <w:rStyle w:val="StyleUnderline"/>
          <w:rFonts w:ascii="Simplified Arabic Fixed" w:hAnsi="Simplified Arabic Fixed" w:cs="Simplified Arabic Fixed" w:hint="cs"/>
          <w:highlight w:val="yellow"/>
        </w:rPr>
        <w:t>offered by Western modernity and examine</w:t>
      </w:r>
      <w:r w:rsidRPr="00601286">
        <w:rPr>
          <w:rFonts w:ascii="Simplified Arabic Fixed" w:hAnsi="Simplified Arabic Fixed" w:cs="Simplified Arabic Fixed" w:hint="cs"/>
          <w:sz w:val="16"/>
        </w:rPr>
        <w:t xml:space="preserve"> </w:t>
      </w:r>
      <w:r w:rsidRPr="00601286">
        <w:rPr>
          <w:rStyle w:val="StyleUnderline"/>
          <w:rFonts w:ascii="Simplified Arabic Fixed" w:hAnsi="Simplified Arabic Fixed" w:cs="Simplified Arabic Fixed" w:hint="cs"/>
        </w:rPr>
        <w:t>the</w:t>
      </w:r>
      <w:r w:rsidRPr="00601286">
        <w:rPr>
          <w:rFonts w:ascii="Simplified Arabic Fixed" w:hAnsi="Simplified Arabic Fixed" w:cs="Simplified Arabic Fixed" w:hint="cs"/>
          <w:sz w:val="16"/>
        </w:rPr>
        <w:t xml:space="preserve"> </w:t>
      </w:r>
      <w:r w:rsidRPr="008D094A">
        <w:rPr>
          <w:rStyle w:val="StyleUnderline"/>
          <w:rFonts w:ascii="Simplified Arabic Fixed" w:hAnsi="Simplified Arabic Fixed" w:cs="Simplified Arabic Fixed" w:hint="cs"/>
          <w:highlight w:val="yellow"/>
        </w:rPr>
        <w:t xml:space="preserve">pitfalls of access, conditions of inclusion, and restraints on radical imagination </w:t>
      </w:r>
      <w:r w:rsidRPr="009A3ED0">
        <w:rPr>
          <w:rStyle w:val="StyleUnderline"/>
          <w:rFonts w:ascii="Simplified Arabic Fixed" w:hAnsi="Simplified Arabic Fixed" w:cs="Simplified Arabic Fixed" w:hint="cs"/>
        </w:rPr>
        <w:t>that transgender</w:t>
      </w:r>
      <w:r w:rsidRPr="009A3ED0">
        <w:rPr>
          <w:rFonts w:ascii="Simplified Arabic Fixed" w:hAnsi="Simplified Arabic Fixed" w:cs="Simplified Arabic Fixed" w:hint="cs"/>
          <w:sz w:val="16"/>
        </w:rPr>
        <w:t xml:space="preserve"> </w:t>
      </w:r>
      <w:r w:rsidRPr="009A3ED0">
        <w:rPr>
          <w:rStyle w:val="StyleUnderline"/>
          <w:rFonts w:ascii="Simplified Arabic Fixed" w:hAnsi="Simplified Arabic Fixed" w:cs="Simplified Arabic Fixed" w:hint="cs"/>
        </w:rPr>
        <w:t>nationalism demands</w:t>
      </w:r>
      <w:r w:rsidRPr="00601286">
        <w:rPr>
          <w:rFonts w:ascii="Simplified Arabic Fixed" w:hAnsi="Simplified Arabic Fixed" w:cs="Simplified Arabic Fixed" w:hint="cs"/>
        </w:rPr>
        <w:t>.’</w:t>
      </w:r>
      <w:r w:rsidRPr="00601286">
        <w:rPr>
          <w:rStyle w:val="FootnoteReference"/>
          <w:rFonts w:ascii="Simplified Arabic Fixed" w:hAnsi="Simplified Arabic Fixed" w:cs="Simplified Arabic Fixed" w:hint="cs"/>
        </w:rPr>
        <w:footnoteReference w:id="4"/>
      </w:r>
    </w:p>
    <w:p w14:paraId="025BBE5F" w14:textId="77777777" w:rsidR="00AB3E37" w:rsidRPr="00601286" w:rsidRDefault="00AB3E37" w:rsidP="00AB3E37"/>
    <w:p w14:paraId="22E770B5" w14:textId="77777777" w:rsidR="00AB3E37" w:rsidRDefault="00AB3E37" w:rsidP="00AB3E37">
      <w:pPr>
        <w:pStyle w:val="Heading4"/>
        <w:rPr>
          <w:rFonts w:ascii="Simplified Arabic Fixed" w:hAnsi="Simplified Arabic Fixed" w:cs="Simplified Arabic Fixed"/>
        </w:rPr>
      </w:pPr>
      <w:r w:rsidRPr="008D094A">
        <w:rPr>
          <w:rFonts w:ascii="Simplified Arabic Fixed" w:hAnsi="Simplified Arabic Fixed" w:cs="Simplified Arabic Fixed" w:hint="cs"/>
          <w:highlight w:val="cyan"/>
        </w:rPr>
        <w:t xml:space="preserve">These conditions are not and cannot be ameliorated by appeals to reform, for the tokenization of inclusion trades off with truly challenging how these procedural </w:t>
      </w:r>
      <w:proofErr w:type="spellStart"/>
      <w:r w:rsidRPr="008D094A">
        <w:rPr>
          <w:rFonts w:ascii="Simplified Arabic Fixed" w:hAnsi="Simplified Arabic Fixed" w:cs="Simplified Arabic Fixed" w:hint="cs"/>
          <w:highlight w:val="cyan"/>
        </w:rPr>
        <w:t>violences</w:t>
      </w:r>
      <w:proofErr w:type="spellEnd"/>
      <w:r w:rsidRPr="008D094A">
        <w:rPr>
          <w:rFonts w:ascii="Simplified Arabic Fixed" w:hAnsi="Simplified Arabic Fixed" w:cs="Simplified Arabic Fixed" w:hint="cs"/>
          <w:highlight w:val="cyan"/>
        </w:rPr>
        <w:t xml:space="preserve"> naturalized in this activity.</w:t>
      </w:r>
    </w:p>
    <w:p w14:paraId="554B1A40" w14:textId="77777777" w:rsidR="00AB3E37" w:rsidRPr="00AB3E37" w:rsidRDefault="00AB3E37" w:rsidP="00AB3E37"/>
    <w:p w14:paraId="1DA5894C" w14:textId="6DADBA68" w:rsidR="00AB3E37" w:rsidRDefault="00AB3E37" w:rsidP="00AB3E37">
      <w:pPr>
        <w:pStyle w:val="Heading4"/>
        <w:rPr>
          <w:rFonts w:ascii="Simplified Arabic Fixed" w:eastAsia="Times New Roman" w:hAnsi="Simplified Arabic Fixed" w:cs="Simplified Arabic Fixed"/>
        </w:rPr>
      </w:pPr>
      <w:r w:rsidRPr="004B6BAC">
        <w:rPr>
          <w:rFonts w:ascii="Simplified Arabic Fixed" w:eastAsia="Times New Roman" w:hAnsi="Simplified Arabic Fixed" w:cs="Simplified Arabic Fixed" w:hint="cs"/>
          <w:highlight w:val="cyan"/>
        </w:rPr>
        <w:t>These norms produce traditions of appropriate engagement, such that fairness is constitutive of objective evaluation of argumentation, which </w:t>
      </w:r>
      <w:r w:rsidRPr="004B6BAC">
        <w:rPr>
          <w:rFonts w:ascii="Simplified Arabic Fixed" w:eastAsia="Times New Roman" w:hAnsi="Simplified Arabic Fixed" w:cs="Simplified Arabic Fixed" w:hint="cs"/>
          <w:i/>
          <w:highlight w:val="cyan"/>
        </w:rPr>
        <w:t>empirics</w:t>
      </w:r>
      <w:r w:rsidRPr="004B6BAC">
        <w:rPr>
          <w:rFonts w:ascii="Simplified Arabic Fixed" w:eastAsia="Times New Roman" w:hAnsi="Simplified Arabic Fixed" w:cs="Simplified Arabic Fixed" w:hint="cs"/>
          <w:highlight w:val="cyan"/>
        </w:rPr>
        <w:t xml:space="preserve"> prove is selectively wielded against </w:t>
      </w:r>
      <w:r>
        <w:rPr>
          <w:rFonts w:ascii="Simplified Arabic Fixed" w:eastAsia="Times New Roman" w:hAnsi="Simplified Arabic Fixed" w:cs="Simplified Arabic Fixed"/>
          <w:highlight w:val="cyan"/>
        </w:rPr>
        <w:t>marginalized</w:t>
      </w:r>
      <w:r w:rsidRPr="004B6BAC">
        <w:rPr>
          <w:rFonts w:ascii="Simplified Arabic Fixed" w:eastAsia="Times New Roman" w:hAnsi="Simplified Arabic Fixed" w:cs="Simplified Arabic Fixed" w:hint="cs"/>
          <w:highlight w:val="cyan"/>
        </w:rPr>
        <w:t xml:space="preserve"> folk.</w:t>
      </w:r>
    </w:p>
    <w:p w14:paraId="316E0787" w14:textId="77777777" w:rsidR="00AB3E37" w:rsidRPr="00601286" w:rsidRDefault="00AB3E37" w:rsidP="00D53783"/>
    <w:p w14:paraId="5615DB31" w14:textId="77777777" w:rsidR="00AB3E37" w:rsidRDefault="00AB3E37" w:rsidP="00AB3E37">
      <w:pPr>
        <w:pStyle w:val="Heading4"/>
        <w:rPr>
          <w:rFonts w:ascii="Simplified Arabic Fixed" w:eastAsia="Times New Roman" w:hAnsi="Simplified Arabic Fixed" w:cs="Simplified Arabic Fixed"/>
        </w:rPr>
      </w:pPr>
      <w:r w:rsidRPr="004B6BAC">
        <w:rPr>
          <w:rFonts w:ascii="Simplified Arabic Fixed" w:eastAsia="Times New Roman" w:hAnsi="Simplified Arabic Fixed" w:cs="Simplified Arabic Fixed" w:hint="cs"/>
          <w:highlight w:val="yellow"/>
        </w:rPr>
        <w:lastRenderedPageBreak/>
        <w:t xml:space="preserve">How can rounds be presumed to be egalitarian when the words we say always </w:t>
      </w:r>
      <w:r>
        <w:rPr>
          <w:rFonts w:ascii="Simplified Arabic Fixed" w:eastAsia="Times New Roman" w:hAnsi="Simplified Arabic Fixed" w:cs="Simplified Arabic Fixed"/>
          <w:highlight w:val="yellow"/>
        </w:rPr>
        <w:t xml:space="preserve">are </w:t>
      </w:r>
      <w:r w:rsidRPr="004B6BAC">
        <w:rPr>
          <w:rFonts w:ascii="Simplified Arabic Fixed" w:eastAsia="Times New Roman" w:hAnsi="Simplified Arabic Fixed" w:cs="Simplified Arabic Fixed" w:hint="cs"/>
          <w:highlight w:val="yellow"/>
        </w:rPr>
        <w:t>already presumed to preclude engagement, let alone never matter more than improbable extinctions?</w:t>
      </w:r>
    </w:p>
    <w:p w14:paraId="45F0DBDD" w14:textId="77777777" w:rsidR="00D53783" w:rsidRDefault="00D53783" w:rsidP="00D53783"/>
    <w:p w14:paraId="7C1A7E57" w14:textId="77777777" w:rsidR="00AB3E37" w:rsidRDefault="00AB3E37" w:rsidP="00AB3E37">
      <w:pPr>
        <w:pStyle w:val="Heading4"/>
        <w:rPr>
          <w:rFonts w:ascii="Simplified Arabic Fixed" w:hAnsi="Simplified Arabic Fixed" w:cs="Simplified Arabic Fixed"/>
          <w:highlight w:val="cyan"/>
        </w:rPr>
      </w:pPr>
      <w:r w:rsidRPr="00601286">
        <w:rPr>
          <w:rFonts w:ascii="Simplified Arabic Fixed" w:hAnsi="Simplified Arabic Fixed" w:cs="Simplified Arabic Fixed" w:hint="cs"/>
          <w:highlight w:val="cyan"/>
        </w:rPr>
        <w:t xml:space="preserve">We submit our complaint as both </w:t>
      </w:r>
      <w:r w:rsidRPr="00601286">
        <w:rPr>
          <w:rFonts w:ascii="Simplified Arabic Fixed" w:hAnsi="Simplified Arabic Fixed" w:cs="Simplified Arabic Fixed" w:hint="cs"/>
          <w:highlight w:val="cyan"/>
          <w:u w:val="single"/>
        </w:rPr>
        <w:t>prior question to rejoinder</w:t>
      </w:r>
      <w:r w:rsidRPr="00601286">
        <w:rPr>
          <w:rFonts w:ascii="Simplified Arabic Fixed" w:hAnsi="Simplified Arabic Fixed" w:cs="Simplified Arabic Fixed" w:hint="cs"/>
          <w:highlight w:val="cyan"/>
        </w:rPr>
        <w:t xml:space="preserve"> and </w:t>
      </w:r>
      <w:r w:rsidRPr="00601286">
        <w:rPr>
          <w:rFonts w:ascii="Simplified Arabic Fixed" w:hAnsi="Simplified Arabic Fixed" w:cs="Simplified Arabic Fixed" w:hint="cs"/>
          <w:highlight w:val="cyan"/>
          <w:u w:val="single"/>
        </w:rPr>
        <w:t>invitation</w:t>
      </w:r>
      <w:r w:rsidRPr="00601286">
        <w:rPr>
          <w:rFonts w:ascii="Simplified Arabic Fixed" w:hAnsi="Simplified Arabic Fixed" w:cs="Simplified Arabic Fixed" w:hint="cs"/>
          <w:highlight w:val="cyan"/>
        </w:rPr>
        <w:t xml:space="preserve"> to </w:t>
      </w:r>
      <w:r w:rsidRPr="00601286">
        <w:rPr>
          <w:rFonts w:ascii="Simplified Arabic Fixed" w:hAnsi="Simplified Arabic Fixed" w:cs="Simplified Arabic Fixed" w:hint="cs"/>
          <w:highlight w:val="cyan"/>
          <w:u w:val="single"/>
        </w:rPr>
        <w:t>debate about Debate</w:t>
      </w:r>
      <w:r>
        <w:rPr>
          <w:rFonts w:ascii="Simplified Arabic Fixed" w:hAnsi="Simplified Arabic Fixed" w:cs="Simplified Arabic Fixed"/>
          <w:highlight w:val="cyan"/>
        </w:rPr>
        <w:t>:</w:t>
      </w:r>
    </w:p>
    <w:p w14:paraId="5B43C8E1" w14:textId="1F00195A" w:rsidR="00F17B61" w:rsidRPr="009570B4" w:rsidRDefault="00F17B61" w:rsidP="00F17B61">
      <w:r w:rsidRPr="009570B4">
        <w:rPr>
          <w:rFonts w:eastAsiaTheme="majorEastAsia" w:cstheme="majorBidi"/>
          <w:b/>
          <w:iCs/>
          <w:sz w:val="26"/>
        </w:rPr>
        <w:t>Ahmed</w:t>
      </w:r>
      <w:r>
        <w:t>, S. (20</w:t>
      </w:r>
      <w:r w:rsidRPr="009570B4">
        <w:rPr>
          <w:rFonts w:eastAsiaTheme="majorEastAsia" w:cstheme="majorBidi"/>
          <w:b/>
          <w:iCs/>
          <w:sz w:val="26"/>
        </w:rPr>
        <w:t>21</w:t>
      </w:r>
      <w:r>
        <w:t>) [</w:t>
      </w:r>
      <w:r w:rsidRPr="009570B4">
        <w:rPr>
          <w:rFonts w:asciiTheme="minorHAnsi" w:hAnsiTheme="minorHAnsi" w:cstheme="minorHAnsi"/>
        </w:rPr>
        <w:t>Sara Ahmed is formerly the director of a new Centre for Feminist Research (CFR) at Goldsmiths, Professor of Race and Cultural Studies at Goldsmiths, and a scholar that writes on the intersection of queer theory, feminist theory, critical race theory, and post-colonialism “Complaint!” pp. 31-34</w:t>
      </w:r>
      <w:r>
        <w:rPr>
          <w:rFonts w:asciiTheme="minorHAnsi" w:hAnsiTheme="minorHAnsi" w:cstheme="minorHAnsi"/>
        </w:rPr>
        <w:t xml:space="preserve">  </w:t>
      </w:r>
      <w:hyperlink r:id="rId8" w:anchor="v=onepage&amp;q=complaint%20sara%20ahmed&amp;f=false" w:history="1">
        <w:r w:rsidRPr="0052582D">
          <w:rPr>
            <w:rStyle w:val="Hyperlink"/>
            <w:rFonts w:asciiTheme="minorHAnsi" w:hAnsiTheme="minorHAnsi" w:cstheme="minorHAnsi"/>
          </w:rPr>
          <w:t>https://books.google.com/books?hl=en&amp;lr=&amp;id=_dc7EAAAQBAJ&amp;oi=fnd&amp;pg=PT6&amp;dq=complaint+sara+ahmed&amp;ots=yFoZ5whfCe&amp;sig=sPP31jpBttzD8qBNBI-ShKTwaMo#v=onepage&amp;q=complaint%20sara%20ahmed&amp;f=false</w:t>
        </w:r>
      </w:hyperlink>
      <w:r w:rsidRPr="009570B4">
        <w:rPr>
          <w:rFonts w:asciiTheme="minorHAnsi" w:hAnsiTheme="minorHAnsi" w:cstheme="minorHAnsi"/>
        </w:rPr>
        <w:t xml:space="preserve"> accessed 2/21/24 </w:t>
      </w:r>
      <w:r>
        <w:rPr>
          <w:rFonts w:asciiTheme="minorHAnsi" w:hAnsiTheme="minorHAnsi" w:cstheme="minorHAnsi"/>
        </w:rPr>
        <w:t>JMU Fuchs</w:t>
      </w:r>
      <w:r>
        <w:t>]</w:t>
      </w:r>
    </w:p>
    <w:p w14:paraId="527E4BC9" w14:textId="77777777" w:rsidR="00F17B61" w:rsidRPr="009570B4" w:rsidRDefault="00F17B61" w:rsidP="00F17B61"/>
    <w:p w14:paraId="522E3503" w14:textId="77777777" w:rsidR="00F17B61" w:rsidRDefault="00F17B61" w:rsidP="00F17B61">
      <w:pPr>
        <w:rPr>
          <w:sz w:val="32"/>
          <w:szCs w:val="32"/>
          <w:u w:val="single"/>
        </w:rPr>
      </w:pPr>
      <w:r w:rsidRPr="00C14C43">
        <w:rPr>
          <w:sz w:val="16"/>
          <w:szCs w:val="32"/>
        </w:rPr>
        <w:t xml:space="preserve">It can be </w:t>
      </w:r>
      <w:r w:rsidRPr="00576EE1">
        <w:rPr>
          <w:sz w:val="32"/>
          <w:szCs w:val="32"/>
          <w:highlight w:val="cyan"/>
          <w:u w:val="single"/>
        </w:rPr>
        <w:t>hard to find the complaints procedure</w:t>
      </w:r>
      <w:r w:rsidRPr="00C14C43">
        <w:rPr>
          <w:sz w:val="16"/>
          <w:szCs w:val="32"/>
        </w:rPr>
        <w:t xml:space="preserve">. </w:t>
      </w:r>
      <w:r w:rsidRPr="00576EE1">
        <w:rPr>
          <w:b/>
          <w:bCs/>
          <w:sz w:val="32"/>
          <w:szCs w:val="32"/>
          <w:highlight w:val="cyan"/>
          <w:u w:val="single"/>
        </w:rPr>
        <w:t>Or you can</w:t>
      </w:r>
      <w:r>
        <w:rPr>
          <w:b/>
          <w:bCs/>
          <w:sz w:val="32"/>
          <w:szCs w:val="32"/>
          <w:highlight w:val="cyan"/>
          <w:u w:val="single"/>
        </w:rPr>
        <w:t xml:space="preserve"> </w:t>
      </w:r>
      <w:r w:rsidRPr="00576EE1">
        <w:rPr>
          <w:b/>
          <w:bCs/>
          <w:sz w:val="32"/>
          <w:szCs w:val="32"/>
          <w:highlight w:val="cyan"/>
          <w:u w:val="single"/>
        </w:rPr>
        <w:t>be told there is no complaints procedure</w:t>
      </w:r>
      <w:r w:rsidRPr="00C14C43">
        <w:rPr>
          <w:sz w:val="16"/>
          <w:szCs w:val="32"/>
        </w:rPr>
        <w:t xml:space="preserve">. A postdoctoral researcher wanted to make a complaint about transphobia and bullying by the director of a project team. She contacted Human Resources: “They did not have any complaints procedures. I wrote to the appropriate contact in Human Resources </w:t>
      </w:r>
      <w:r w:rsidRPr="00576EE1">
        <w:rPr>
          <w:sz w:val="32"/>
          <w:szCs w:val="32"/>
          <w:u w:val="single"/>
        </w:rPr>
        <w:t>I am resigning because of bullying and transphobia</w:t>
      </w:r>
      <w:r w:rsidRPr="00C14C43">
        <w:rPr>
          <w:sz w:val="16"/>
          <w:szCs w:val="32"/>
        </w:rPr>
        <w:t xml:space="preserve"> in the project and her </w:t>
      </w:r>
      <w:r w:rsidRPr="00576EE1">
        <w:rPr>
          <w:sz w:val="32"/>
          <w:szCs w:val="32"/>
          <w:u w:val="single"/>
        </w:rPr>
        <w:t>response was no,</w:t>
      </w:r>
      <w:r w:rsidRPr="00C14C43">
        <w:rPr>
          <w:sz w:val="16"/>
          <w:szCs w:val="32"/>
        </w:rPr>
        <w:t xml:space="preserve"> we have never had anything like this before and, as far as I could see, </w:t>
      </w:r>
      <w:r w:rsidRPr="00576EE1">
        <w:rPr>
          <w:sz w:val="32"/>
          <w:szCs w:val="32"/>
          <w:u w:val="single"/>
        </w:rPr>
        <w:t>there was no route to do that</w:t>
      </w:r>
      <w:r w:rsidRPr="00C14C43">
        <w:rPr>
          <w:sz w:val="16"/>
          <w:szCs w:val="32"/>
        </w:rPr>
        <w:t xml:space="preserve">.” </w:t>
      </w:r>
      <w:r w:rsidRPr="00576EE1">
        <w:rPr>
          <w:sz w:val="32"/>
          <w:szCs w:val="32"/>
          <w:u w:val="single"/>
        </w:rPr>
        <w:t>You can be told no by being told there is no complaints procedure</w:t>
      </w:r>
      <w:r w:rsidRPr="00C14C43">
        <w:rPr>
          <w:sz w:val="16"/>
          <w:szCs w:val="32"/>
        </w:rPr>
        <w:t xml:space="preserve">. Or </w:t>
      </w:r>
      <w:r w:rsidRPr="00576EE1">
        <w:rPr>
          <w:b/>
          <w:bCs/>
          <w:sz w:val="32"/>
          <w:szCs w:val="32"/>
          <w:highlight w:val="cyan"/>
          <w:u w:val="single"/>
        </w:rPr>
        <w:t>even if there was a complaints procedure</w:t>
      </w:r>
      <w:r w:rsidRPr="00576EE1">
        <w:rPr>
          <w:sz w:val="32"/>
          <w:szCs w:val="32"/>
          <w:u w:val="single"/>
        </w:rPr>
        <w:t xml:space="preserve">, being told </w:t>
      </w:r>
      <w:r w:rsidRPr="00576EE1">
        <w:rPr>
          <w:b/>
          <w:bCs/>
          <w:sz w:val="32"/>
          <w:szCs w:val="32"/>
          <w:highlight w:val="cyan"/>
          <w:u w:val="single"/>
        </w:rPr>
        <w:t>there isn’t a complaints procedure would be sufficient to stop someone from proceeding along that path</w:t>
      </w:r>
      <w:r w:rsidRPr="00576EE1">
        <w:rPr>
          <w:sz w:val="32"/>
          <w:szCs w:val="32"/>
          <w:u w:val="single"/>
        </w:rPr>
        <w:t xml:space="preserve"> </w:t>
      </w:r>
      <w:r w:rsidRPr="00C14C43">
        <w:rPr>
          <w:sz w:val="16"/>
          <w:szCs w:val="32"/>
        </w:rPr>
        <w:t xml:space="preserve">(“there was no route to do that”). </w:t>
      </w:r>
      <w:r w:rsidRPr="00576EE1">
        <w:rPr>
          <w:sz w:val="32"/>
          <w:szCs w:val="32"/>
          <w:highlight w:val="cyan"/>
          <w:u w:val="single"/>
        </w:rPr>
        <w:t>Procedures are not simply there</w:t>
      </w:r>
      <w:r w:rsidRPr="00C14C43">
        <w:rPr>
          <w:sz w:val="16"/>
          <w:szCs w:val="32"/>
        </w:rPr>
        <w:t xml:space="preserve">, available to be followed; </w:t>
      </w:r>
      <w:r w:rsidRPr="00576EE1">
        <w:rPr>
          <w:b/>
          <w:bCs/>
          <w:sz w:val="32"/>
          <w:szCs w:val="32"/>
          <w:highlight w:val="cyan"/>
          <w:u w:val="single"/>
        </w:rPr>
        <w:t xml:space="preserve">they </w:t>
      </w:r>
      <w:proofErr w:type="gramStart"/>
      <w:r w:rsidRPr="00576EE1">
        <w:rPr>
          <w:b/>
          <w:bCs/>
          <w:sz w:val="32"/>
          <w:szCs w:val="32"/>
          <w:highlight w:val="cyan"/>
          <w:u w:val="single"/>
        </w:rPr>
        <w:t>have to</w:t>
      </w:r>
      <w:proofErr w:type="gramEnd"/>
      <w:r w:rsidRPr="00576EE1">
        <w:rPr>
          <w:b/>
          <w:bCs/>
          <w:sz w:val="32"/>
          <w:szCs w:val="32"/>
          <w:highlight w:val="cyan"/>
          <w:u w:val="single"/>
        </w:rPr>
        <w:t xml:space="preserve"> be talked about in a meaningful way</w:t>
      </w:r>
      <w:r w:rsidRPr="00576EE1">
        <w:rPr>
          <w:b/>
          <w:bCs/>
          <w:sz w:val="32"/>
          <w:szCs w:val="32"/>
          <w:u w:val="single"/>
        </w:rPr>
        <w:t xml:space="preserve"> </w:t>
      </w:r>
      <w:r w:rsidRPr="00576EE1">
        <w:rPr>
          <w:b/>
          <w:bCs/>
          <w:sz w:val="32"/>
          <w:szCs w:val="32"/>
          <w:highlight w:val="cyan"/>
          <w:u w:val="single"/>
        </w:rPr>
        <w:t>before they can be taken up</w:t>
      </w:r>
      <w:r w:rsidRPr="00576EE1">
        <w:rPr>
          <w:sz w:val="32"/>
          <w:szCs w:val="32"/>
          <w:u w:val="single"/>
        </w:rPr>
        <w:t xml:space="preserve"> or in order to be taken up</w:t>
      </w:r>
      <w:r w:rsidRPr="00C14C43">
        <w:rPr>
          <w:sz w:val="16"/>
          <w:szCs w:val="32"/>
        </w:rPr>
        <w:t xml:space="preserve">. A path can be what unfolds through action: a path as what you </w:t>
      </w:r>
      <w:proofErr w:type="gramStart"/>
      <w:r w:rsidRPr="00C14C43">
        <w:rPr>
          <w:sz w:val="16"/>
          <w:szCs w:val="32"/>
        </w:rPr>
        <w:t>have to</w:t>
      </w:r>
      <w:proofErr w:type="gramEnd"/>
      <w:r w:rsidRPr="00C14C43">
        <w:rPr>
          <w:sz w:val="16"/>
          <w:szCs w:val="32"/>
        </w:rPr>
        <w:t xml:space="preserve"> do in order to get somewhere. A path can also be a path through an organization. To make a formal complaint is to </w:t>
      </w:r>
      <w:proofErr w:type="gramStart"/>
      <w:r w:rsidRPr="00C14C43">
        <w:rPr>
          <w:sz w:val="16"/>
          <w:szCs w:val="32"/>
        </w:rPr>
        <w:t>enter into</w:t>
      </w:r>
      <w:proofErr w:type="gramEnd"/>
      <w:r w:rsidRPr="00C14C43">
        <w:rPr>
          <w:sz w:val="16"/>
          <w:szCs w:val="32"/>
        </w:rPr>
        <w:t xml:space="preserve"> an administrative process, which is dependent upon the creation of pathways for information, sometimes called a postal system, routes and routines for passing materials between dif</w:t>
      </w:r>
      <w:r w:rsidRPr="00C14C43">
        <w:rPr>
          <w:sz w:val="16"/>
          <w:szCs w:val="32"/>
        </w:rPr>
        <w:softHyphen/>
        <w:t xml:space="preserve">ferent actors within the organization. By “administrative process” we are certainly talking about paperwork: </w:t>
      </w:r>
      <w:r w:rsidRPr="00576EE1">
        <w:rPr>
          <w:sz w:val="32"/>
          <w:szCs w:val="32"/>
          <w:u w:val="single"/>
        </w:rPr>
        <w:t>the more papers, the more work</w:t>
      </w:r>
      <w:r w:rsidRPr="00C14C43">
        <w:rPr>
          <w:sz w:val="16"/>
          <w:szCs w:val="32"/>
        </w:rPr>
        <w:t xml:space="preserve">. </w:t>
      </w:r>
      <w:r w:rsidRPr="00576EE1">
        <w:rPr>
          <w:b/>
          <w:bCs/>
          <w:sz w:val="32"/>
          <w:szCs w:val="32"/>
          <w:highlight w:val="cyan"/>
          <w:u w:val="single"/>
        </w:rPr>
        <w:t>The work of complaint is not distributed equally</w:t>
      </w:r>
      <w:r w:rsidRPr="00C14C43">
        <w:rPr>
          <w:sz w:val="16"/>
          <w:szCs w:val="32"/>
        </w:rPr>
        <w:t>. A student who made a complaint about disability discrimination noted, “</w:t>
      </w:r>
      <w:r w:rsidRPr="00576EE1">
        <w:rPr>
          <w:sz w:val="32"/>
          <w:szCs w:val="32"/>
          <w:highlight w:val="cyan"/>
          <w:u w:val="single"/>
        </w:rPr>
        <w:t>It’s just</w:t>
      </w:r>
      <w:r w:rsidRPr="00C14C43">
        <w:rPr>
          <w:sz w:val="16"/>
          <w:szCs w:val="32"/>
        </w:rPr>
        <w:t xml:space="preserve"> like </w:t>
      </w:r>
      <w:r w:rsidRPr="00576EE1">
        <w:rPr>
          <w:sz w:val="32"/>
          <w:szCs w:val="32"/>
          <w:highlight w:val="cyan"/>
          <w:u w:val="single"/>
        </w:rPr>
        <w:t xml:space="preserve">a </w:t>
      </w:r>
      <w:r w:rsidRPr="00C14C43">
        <w:rPr>
          <w:b/>
          <w:bCs/>
          <w:sz w:val="32"/>
          <w:szCs w:val="32"/>
          <w:highlight w:val="cyan"/>
          <w:u w:val="single"/>
        </w:rPr>
        <w:t>mess of documents</w:t>
      </w:r>
      <w:r w:rsidRPr="00576EE1">
        <w:rPr>
          <w:sz w:val="32"/>
          <w:szCs w:val="32"/>
          <w:highlight w:val="cyan"/>
          <w:u w:val="single"/>
        </w:rPr>
        <w:t xml:space="preserve"> and this back and forth</w:t>
      </w:r>
      <w:r w:rsidRPr="00C14C43">
        <w:rPr>
          <w:sz w:val="16"/>
          <w:szCs w:val="32"/>
        </w:rPr>
        <w:t xml:space="preserve"> and all this paperwork and me writing these seven pages, seventeen-page letters itemizing the failures of the university </w:t>
      </w:r>
      <w:r w:rsidRPr="00C14C43">
        <w:rPr>
          <w:sz w:val="32"/>
          <w:szCs w:val="32"/>
          <w:highlight w:val="cyan"/>
          <w:u w:val="single"/>
        </w:rPr>
        <w:t>and them just writing the</w:t>
      </w:r>
      <w:r w:rsidRPr="00A9229C">
        <w:rPr>
          <w:b/>
          <w:bCs/>
          <w:sz w:val="32"/>
          <w:szCs w:val="32"/>
          <w:highlight w:val="cyan"/>
          <w:u w:val="single"/>
        </w:rPr>
        <w:t xml:space="preserve"> same letter </w:t>
      </w:r>
      <w:r w:rsidRPr="00C14C43">
        <w:rPr>
          <w:sz w:val="32"/>
          <w:szCs w:val="32"/>
          <w:highlight w:val="cyan"/>
          <w:u w:val="single"/>
        </w:rPr>
        <w:t xml:space="preserve">back </w:t>
      </w:r>
      <w:r w:rsidRPr="00A9229C">
        <w:rPr>
          <w:b/>
          <w:bCs/>
          <w:sz w:val="32"/>
          <w:szCs w:val="32"/>
          <w:highlight w:val="cyan"/>
          <w:u w:val="single"/>
        </w:rPr>
        <w:t>in response</w:t>
      </w:r>
      <w:r w:rsidRPr="00C14C43">
        <w:rPr>
          <w:sz w:val="16"/>
          <w:szCs w:val="32"/>
        </w:rPr>
        <w:t xml:space="preserve">.” Her description teaches us how the </w:t>
      </w:r>
      <w:r w:rsidRPr="00A9229C">
        <w:rPr>
          <w:b/>
          <w:bCs/>
          <w:sz w:val="32"/>
          <w:szCs w:val="32"/>
          <w:highlight w:val="cyan"/>
          <w:u w:val="single"/>
        </w:rPr>
        <w:t>creation of standards</w:t>
      </w:r>
      <w:r w:rsidRPr="00A9229C">
        <w:rPr>
          <w:b/>
          <w:bCs/>
          <w:sz w:val="32"/>
          <w:szCs w:val="32"/>
          <w:u w:val="single"/>
        </w:rPr>
        <w:t xml:space="preserve"> by an organization </w:t>
      </w:r>
      <w:r w:rsidRPr="00A9229C">
        <w:rPr>
          <w:b/>
          <w:bCs/>
          <w:sz w:val="32"/>
          <w:szCs w:val="32"/>
          <w:highlight w:val="cyan"/>
          <w:u w:val="single"/>
        </w:rPr>
        <w:t xml:space="preserve">can allow the lessening of </w:t>
      </w:r>
      <w:r w:rsidRPr="00A9229C">
        <w:rPr>
          <w:b/>
          <w:bCs/>
          <w:sz w:val="32"/>
          <w:szCs w:val="32"/>
          <w:highlight w:val="cyan"/>
          <w:u w:val="single"/>
        </w:rPr>
        <w:lastRenderedPageBreak/>
        <w:t>effort</w:t>
      </w:r>
      <w:r w:rsidRPr="00C14C43">
        <w:rPr>
          <w:sz w:val="16"/>
          <w:szCs w:val="32"/>
        </w:rPr>
        <w:t xml:space="preserve"> (“writing the same letter back”) but also how administrative </w:t>
      </w:r>
      <w:r w:rsidRPr="00C14C43">
        <w:rPr>
          <w:b/>
          <w:bCs/>
          <w:sz w:val="32"/>
          <w:szCs w:val="32"/>
          <w:highlight w:val="cyan"/>
          <w:u w:val="single"/>
        </w:rPr>
        <w:t>failure can mean more effort is required by those who make complaints</w:t>
      </w:r>
      <w:r w:rsidRPr="00C14C43">
        <w:rPr>
          <w:b/>
          <w:bCs/>
          <w:sz w:val="32"/>
          <w:szCs w:val="32"/>
          <w:u w:val="single"/>
        </w:rPr>
        <w:t xml:space="preserve"> </w:t>
      </w:r>
      <w:r w:rsidRPr="00C14C43">
        <w:rPr>
          <w:sz w:val="16"/>
          <w:szCs w:val="32"/>
        </w:rPr>
        <w:t xml:space="preserve">(“itemizing the failures of the university”). Indeed, she opened her testimony by picking up her complaint file and showing it to me. She said, “Here is my folder of my experience of making a formal complaint. Reading through the documentation . . . I was reminded I wrote a history of complaint on it.” </w:t>
      </w:r>
      <w:r w:rsidRPr="00C14C43">
        <w:rPr>
          <w:sz w:val="32"/>
          <w:szCs w:val="32"/>
          <w:u w:val="single"/>
        </w:rPr>
        <w:t>If to make a complaint is to write a history of complaint, then a complaint folder is a history holder.</w:t>
      </w:r>
    </w:p>
    <w:p w14:paraId="174354E9" w14:textId="77777777" w:rsidR="00DA503C" w:rsidRPr="00DA503C" w:rsidRDefault="00DA503C" w:rsidP="00DA503C"/>
    <w:p w14:paraId="43D71EE1" w14:textId="4C5294B0" w:rsidR="005A508F" w:rsidRPr="009A58B1" w:rsidRDefault="005A508F" w:rsidP="005A508F">
      <w:pPr>
        <w:pStyle w:val="Heading4"/>
        <w:rPr>
          <w:rFonts w:ascii="Simplified Arabic Fixed" w:hAnsi="Simplified Arabic Fixed" w:cs="Simplified Arabic Fixed"/>
        </w:rPr>
      </w:pPr>
      <w:r w:rsidRPr="009579BE">
        <w:rPr>
          <w:rFonts w:ascii="Simplified Arabic Fixed" w:eastAsia="Times New Roman" w:hAnsi="Simplified Arabic Fixed" w:cs="Simplified Arabic Fixed" w:hint="cs"/>
          <w:highlight w:val="cyan"/>
        </w:rPr>
        <w:t xml:space="preserve">Raising a complaint challenges liberal assumptions that meaningful participation is a question of merely showing up. Instead, we should debate over how Debate was never intended for us, and through those world-dismantling questions, we can struggle toward an otherwise---a </w:t>
      </w:r>
      <w:r w:rsidR="00DA503C">
        <w:rPr>
          <w:rFonts w:ascii="Simplified Arabic Fixed" w:eastAsia="Times New Roman" w:hAnsi="Simplified Arabic Fixed" w:cs="Simplified Arabic Fixed"/>
          <w:highlight w:val="cyan"/>
        </w:rPr>
        <w:t xml:space="preserve">new spatialization </w:t>
      </w:r>
      <w:r w:rsidRPr="009579BE">
        <w:rPr>
          <w:rFonts w:ascii="Simplified Arabic Fixed" w:eastAsia="Times New Roman" w:hAnsi="Simplified Arabic Fixed" w:cs="Simplified Arabic Fixed" w:hint="cs"/>
          <w:highlight w:val="cyan"/>
        </w:rPr>
        <w:t>of this space that dismantles paradigms that frame us as threats to ‘civility.’</w:t>
      </w:r>
    </w:p>
    <w:p w14:paraId="2EC87A6D" w14:textId="5B317FB5" w:rsidR="005A508F" w:rsidRPr="00601286" w:rsidRDefault="005A508F" w:rsidP="005A508F">
      <w:r w:rsidRPr="00601286">
        <w:rPr>
          <w:rFonts w:eastAsiaTheme="majorEastAsia" w:cstheme="majorBidi"/>
          <w:b/>
          <w:iCs/>
          <w:sz w:val="26"/>
          <w:highlight w:val="yellow"/>
        </w:rPr>
        <w:t>Ahmed</w:t>
      </w:r>
      <w:r w:rsidRPr="00601286">
        <w:t>, S. (20</w:t>
      </w:r>
      <w:r w:rsidRPr="00601286">
        <w:rPr>
          <w:rFonts w:eastAsiaTheme="majorEastAsia" w:cstheme="majorBidi"/>
          <w:b/>
          <w:iCs/>
          <w:sz w:val="26"/>
          <w:highlight w:val="yellow"/>
        </w:rPr>
        <w:t>21</w:t>
      </w:r>
      <w:r w:rsidRPr="00601286">
        <w:t>) [</w:t>
      </w:r>
      <w:r w:rsidRPr="00601286">
        <w:rPr>
          <w:rFonts w:asciiTheme="minorHAnsi" w:hAnsiTheme="minorHAnsi" w:cstheme="minorHAnsi"/>
        </w:rPr>
        <w:t xml:space="preserve">Sara Ahmed is formerly the director of a new Centre for Feminist Research (CFR) at Goldsmiths, Professor of Race and Cultural Studies at Goldsmiths, and a scholar that writes on the intersection of queer theory, feminist theory, critical race theory, and post-colonialism “Complaint!” pp. 137- 140 </w:t>
      </w:r>
      <w:hyperlink r:id="rId9" w:anchor="v=onepage&amp;q=complaint%20sara%20ahmed&amp;f=false" w:history="1">
        <w:r w:rsidRPr="00601286">
          <w:rPr>
            <w:rStyle w:val="Hyperlink"/>
            <w:rFonts w:asciiTheme="minorHAnsi" w:hAnsiTheme="minorHAnsi" w:cstheme="minorHAnsi"/>
          </w:rPr>
          <w:t>https://books.google.com/books?hl=en&amp;lr=&amp;id=_dc7EAAAQBAJ&amp;oi=fnd&amp;pg=PT6&amp;dq=complaint+sara+ahmed&amp;ots=yFoZ5whfCe&amp;sig=sPP31jpBttzD8qBNBI-ShKTwaMo#v=onepage&amp;q=complaint%20sara%20ahmed&amp;f=false</w:t>
        </w:r>
      </w:hyperlink>
      <w:r w:rsidRPr="00601286">
        <w:rPr>
          <w:rFonts w:asciiTheme="minorHAnsi" w:hAnsiTheme="minorHAnsi" w:cstheme="minorHAnsi"/>
        </w:rPr>
        <w:t xml:space="preserve"> accessed 2/21/24 </w:t>
      </w:r>
      <w:r>
        <w:rPr>
          <w:rFonts w:asciiTheme="minorHAnsi" w:hAnsiTheme="minorHAnsi" w:cstheme="minorHAnsi"/>
        </w:rPr>
        <w:t>J</w:t>
      </w:r>
      <w:r w:rsidRPr="00601286">
        <w:rPr>
          <w:rFonts w:asciiTheme="minorHAnsi" w:hAnsiTheme="minorHAnsi" w:cstheme="minorHAnsi"/>
        </w:rPr>
        <w:t>MU Fuchs</w:t>
      </w:r>
      <w:r w:rsidRPr="00601286">
        <w:t>]</w:t>
      </w:r>
    </w:p>
    <w:p w14:paraId="5C0D7586" w14:textId="77777777" w:rsidR="005A508F" w:rsidRDefault="005A508F" w:rsidP="005A508F">
      <w:pPr>
        <w:rPr>
          <w:rStyle w:val="Emphasis"/>
        </w:rPr>
      </w:pPr>
      <w:r w:rsidRPr="00601286">
        <w:rPr>
          <w:rStyle w:val="Emphasis"/>
          <w:highlight w:val="yellow"/>
        </w:rPr>
        <w:t xml:space="preserve">You might have to make </w:t>
      </w:r>
      <w:r w:rsidRPr="00601286">
        <w:rPr>
          <w:rStyle w:val="Emphasis"/>
        </w:rPr>
        <w:t xml:space="preserve">a </w:t>
      </w:r>
      <w:r w:rsidRPr="00601286">
        <w:rPr>
          <w:rStyle w:val="Emphasis"/>
          <w:highlight w:val="yellow"/>
        </w:rPr>
        <w:t xml:space="preserve">complaint because of how </w:t>
      </w:r>
      <w:r w:rsidRPr="00601286">
        <w:rPr>
          <w:rStyle w:val="Emphasis"/>
        </w:rPr>
        <w:t xml:space="preserve">a </w:t>
      </w:r>
      <w:r w:rsidRPr="00601286">
        <w:rPr>
          <w:rStyle w:val="Emphasis"/>
          <w:highlight w:val="yellow"/>
        </w:rPr>
        <w:t>space is occupied.</w:t>
      </w:r>
      <w:r w:rsidRPr="00601286">
        <w:rPr>
          <w:sz w:val="14"/>
          <w:szCs w:val="32"/>
        </w:rPr>
        <w:t xml:space="preserve"> </w:t>
      </w:r>
      <w:r w:rsidRPr="00601286">
        <w:rPr>
          <w:rStyle w:val="Emphasis"/>
          <w:highlight w:val="yellow"/>
        </w:rPr>
        <w:t>When you challenge how spaces are occupied, you learn how spaces are occupied</w:t>
      </w:r>
      <w:r w:rsidRPr="00601286">
        <w:rPr>
          <w:sz w:val="14"/>
          <w:szCs w:val="32"/>
        </w:rPr>
        <w:t xml:space="preserve">. </w:t>
      </w:r>
      <w:r w:rsidRPr="00601286">
        <w:rPr>
          <w:rStyle w:val="Emphasis"/>
        </w:rPr>
        <w:t xml:space="preserve">That occupation becomes a lesson, </w:t>
      </w:r>
      <w:r w:rsidRPr="00601286">
        <w:rPr>
          <w:rStyle w:val="Emphasis"/>
          <w:highlight w:val="yellow"/>
        </w:rPr>
        <w:t xml:space="preserve">what we learn </w:t>
      </w:r>
      <w:r w:rsidRPr="003A1346">
        <w:rPr>
          <w:rStyle w:val="Emphasis"/>
        </w:rPr>
        <w:t>from complaint, tells us</w:t>
      </w:r>
      <w:r w:rsidRPr="00601286">
        <w:rPr>
          <w:rStyle w:val="Emphasis"/>
        </w:rPr>
        <w:t xml:space="preserve"> that </w:t>
      </w:r>
      <w:r w:rsidRPr="003A1346">
        <w:rPr>
          <w:rStyle w:val="Emphasis"/>
        </w:rPr>
        <w:t xml:space="preserve">it </w:t>
      </w:r>
      <w:r w:rsidRPr="00601286">
        <w:rPr>
          <w:rStyle w:val="Emphasis"/>
          <w:highlight w:val="yellow"/>
        </w:rPr>
        <w:t>is not always obvious</w:t>
      </w:r>
      <w:r w:rsidRPr="00601286">
        <w:rPr>
          <w:rStyle w:val="Emphasis"/>
        </w:rPr>
        <w:t xml:space="preserve"> how occupation is achieved or even that it is achieved. </w:t>
      </w:r>
      <w:r w:rsidRPr="00601286">
        <w:rPr>
          <w:sz w:val="14"/>
        </w:rPr>
        <w:t xml:space="preserve">Sometimes it might seem obvious: there can be a sign on a door that tells us a facility is currently being used. Spaces can be occupied without the use of such signs. Spaces can be occupied by being intended for specific purposes. When </w:t>
      </w:r>
      <w:r w:rsidRPr="00601286">
        <w:rPr>
          <w:rStyle w:val="StyleUnderline"/>
          <w:highlight w:val="yellow"/>
        </w:rPr>
        <w:t>spaces</w:t>
      </w:r>
      <w:r w:rsidRPr="00601286">
        <w:rPr>
          <w:sz w:val="14"/>
        </w:rPr>
        <w:t xml:space="preserve"> are </w:t>
      </w:r>
      <w:r w:rsidRPr="00601286">
        <w:rPr>
          <w:rStyle w:val="StyleUnderline"/>
          <w:highlight w:val="yellow"/>
        </w:rPr>
        <w:t>intended for specific purposes</w:t>
      </w:r>
      <w:r w:rsidRPr="00601286">
        <w:rPr>
          <w:sz w:val="14"/>
        </w:rPr>
        <w:t xml:space="preserve">, they </w:t>
      </w:r>
      <w:r w:rsidRPr="00601286">
        <w:rPr>
          <w:rStyle w:val="Emphasis"/>
          <w:highlight w:val="yellow"/>
        </w:rPr>
        <w:t>have bodies in mind.</w:t>
      </w:r>
      <w:r w:rsidRPr="00601286">
        <w:rPr>
          <w:sz w:val="14"/>
        </w:rPr>
        <w:t xml:space="preserve"> </w:t>
      </w:r>
      <w:r w:rsidRPr="00601286">
        <w:rPr>
          <w:rStyle w:val="Emphasis"/>
        </w:rPr>
        <w:t xml:space="preserve">Perhaps </w:t>
      </w:r>
      <w:r w:rsidRPr="00601286">
        <w:rPr>
          <w:rStyle w:val="Emphasis"/>
          <w:highlight w:val="yellow"/>
        </w:rPr>
        <w:t xml:space="preserve">we can more easily tell whom spaces are </w:t>
      </w:r>
      <w:r w:rsidRPr="00601286">
        <w:rPr>
          <w:rStyle w:val="Emphasis"/>
        </w:rPr>
        <w:t xml:space="preserve">intended </w:t>
      </w:r>
      <w:r w:rsidRPr="00601286">
        <w:rPr>
          <w:rStyle w:val="Emphasis"/>
          <w:highlight w:val="yellow"/>
        </w:rPr>
        <w:t>for when those for whom they were not intended turn up.</w:t>
      </w:r>
      <w:r w:rsidRPr="00601286">
        <w:rPr>
          <w:sz w:val="14"/>
        </w:rPr>
        <w:t xml:space="preserve"> In What’s the Use? On the Uses of Use (2019), I use an image of a post box that has become a nest as an example of what I call </w:t>
      </w:r>
      <w:r w:rsidRPr="00601286">
        <w:rPr>
          <w:rStyle w:val="Emphasis"/>
          <w:highlight w:val="yellow"/>
        </w:rPr>
        <w:t xml:space="preserve">queer use, how things can be used in ways that were not intended </w:t>
      </w:r>
      <w:r w:rsidRPr="003A1346">
        <w:rPr>
          <w:rStyle w:val="Emphasis"/>
        </w:rPr>
        <w:t>or by those for whom they were not intended</w:t>
      </w:r>
      <w:r w:rsidRPr="00601286">
        <w:rPr>
          <w:rStyle w:val="Emphasis"/>
          <w:highlight w:val="yellow"/>
        </w:rPr>
        <w:t>.</w:t>
      </w:r>
      <w:r w:rsidRPr="00601286">
        <w:rPr>
          <w:rStyle w:val="Emphasis"/>
        </w:rPr>
        <w:t xml:space="preserve"> </w:t>
      </w:r>
      <w:r w:rsidRPr="00601286">
        <w:rPr>
          <w:sz w:val="14"/>
        </w:rPr>
        <w:t>The birds turned a small opening intended for letters into a door, a queer door perhaps, a way of getting in and out of the box. Of course, the post box can become a nest only if it stops being used as a post box; hence the sign “Please do not use the box” addressed to would-be posters of letters. I am aware that this is a rather happy, hopeful image.</w:t>
      </w:r>
      <w:r w:rsidRPr="00601286">
        <w:rPr>
          <w:sz w:val="14"/>
          <w:szCs w:val="32"/>
        </w:rPr>
        <w:t xml:space="preserve"> </w:t>
      </w:r>
      <w:r w:rsidRPr="00601286">
        <w:rPr>
          <w:rStyle w:val="Emphasis"/>
          <w:highlight w:val="yellow"/>
        </w:rPr>
        <w:t>Queer use is rarely about just turning up</w:t>
      </w:r>
      <w:r w:rsidRPr="00601286">
        <w:rPr>
          <w:rStyle w:val="StyleUnderline"/>
        </w:rPr>
        <w:t xml:space="preserve"> and being able to turn a box into a nest or a room into a shelter. </w:t>
      </w:r>
      <w:r w:rsidRPr="00601286">
        <w:rPr>
          <w:sz w:val="14"/>
          <w:szCs w:val="32"/>
        </w:rPr>
        <w:t xml:space="preserve">To </w:t>
      </w:r>
      <w:r w:rsidRPr="00601286">
        <w:rPr>
          <w:rStyle w:val="Emphasis"/>
          <w:highlight w:val="yellow"/>
        </w:rPr>
        <w:t>queer use,</w:t>
      </w:r>
      <w:r w:rsidRPr="00601286">
        <w:rPr>
          <w:rStyle w:val="Emphasis"/>
        </w:rPr>
        <w:t xml:space="preserve"> to </w:t>
      </w:r>
      <w:proofErr w:type="gramStart"/>
      <w:r w:rsidRPr="00601286">
        <w:rPr>
          <w:rStyle w:val="Emphasis"/>
          <w:highlight w:val="yellow"/>
        </w:rPr>
        <w:t>open up</w:t>
      </w:r>
      <w:proofErr w:type="gramEnd"/>
      <w:r w:rsidRPr="00601286">
        <w:rPr>
          <w:rStyle w:val="Emphasis"/>
          <w:highlight w:val="yellow"/>
        </w:rPr>
        <w:t xml:space="preserve"> spaces to those</w:t>
      </w:r>
      <w:r w:rsidRPr="00601286">
        <w:rPr>
          <w:rStyle w:val="Emphasis"/>
        </w:rPr>
        <w:t xml:space="preserve"> for whom they were </w:t>
      </w:r>
      <w:r w:rsidRPr="00601286">
        <w:rPr>
          <w:rStyle w:val="Emphasis"/>
          <w:highlight w:val="yellow"/>
        </w:rPr>
        <w:t>not intended</w:t>
      </w:r>
      <w:r w:rsidRPr="00601286">
        <w:rPr>
          <w:rStyle w:val="Emphasis"/>
        </w:rPr>
        <w:t xml:space="preserve"> often </w:t>
      </w:r>
      <w:r w:rsidRPr="00601286">
        <w:rPr>
          <w:rStyle w:val="Emphasis"/>
          <w:highlight w:val="yellow"/>
        </w:rPr>
        <w:t xml:space="preserve">requires </w:t>
      </w:r>
      <w:r w:rsidRPr="00601286">
        <w:rPr>
          <w:rStyle w:val="Emphasis"/>
        </w:rPr>
        <w:t xml:space="preserve">a </w:t>
      </w:r>
      <w:r w:rsidRPr="00601286">
        <w:rPr>
          <w:rStyle w:val="Emphasis"/>
          <w:highlight w:val="yellow"/>
        </w:rPr>
        <w:t xml:space="preserve">world-dismantling </w:t>
      </w:r>
      <w:r w:rsidRPr="00601286">
        <w:rPr>
          <w:rStyle w:val="Emphasis"/>
        </w:rPr>
        <w:t>effort. Complaint describes some of that effort</w:t>
      </w:r>
      <w:r w:rsidRPr="00601286">
        <w:rPr>
          <w:sz w:val="14"/>
          <w:szCs w:val="32"/>
        </w:rPr>
        <w:t xml:space="preserve">. A complaint can mean having a fight on your hands. </w:t>
      </w:r>
      <w:r w:rsidRPr="00601286">
        <w:rPr>
          <w:rStyle w:val="Emphasis"/>
          <w:highlight w:val="yellow"/>
        </w:rPr>
        <w:t>You might have to fight for room</w:t>
      </w:r>
      <w:r w:rsidRPr="00601286">
        <w:rPr>
          <w:rStyle w:val="Emphasis"/>
        </w:rPr>
        <w:t xml:space="preserve">, room to be, room to do, room to do your work </w:t>
      </w:r>
      <w:r w:rsidRPr="003A1346">
        <w:rPr>
          <w:rStyle w:val="Emphasis"/>
        </w:rPr>
        <w:t>without being questioned or being put under surveillance.</w:t>
      </w:r>
      <w:r w:rsidRPr="00601286">
        <w:rPr>
          <w:sz w:val="14"/>
          <w:szCs w:val="32"/>
        </w:rPr>
        <w:t xml:space="preserve"> </w:t>
      </w:r>
      <w:r w:rsidRPr="00601286">
        <w:rPr>
          <w:rStyle w:val="StyleUnderline"/>
        </w:rPr>
        <w:t>You might have to fight for a syllabus that does not enact your disappearance or to have portraits on walls or names on buildings that do not celebrate your dispossession</w:t>
      </w:r>
      <w:r w:rsidRPr="00601286">
        <w:rPr>
          <w:rStyle w:val="Emphasis"/>
        </w:rPr>
        <w:t xml:space="preserve">. </w:t>
      </w:r>
      <w:r w:rsidRPr="00601286">
        <w:rPr>
          <w:rStyle w:val="Emphasis"/>
          <w:highlight w:val="yellow"/>
        </w:rPr>
        <w:t>That fight can be how we acquire wisdom</w:t>
      </w:r>
      <w:r w:rsidRPr="00601286">
        <w:rPr>
          <w:rStyle w:val="Emphasis"/>
        </w:rPr>
        <w:t>:</w:t>
      </w:r>
      <w:r w:rsidRPr="00601286">
        <w:rPr>
          <w:sz w:val="14"/>
          <w:szCs w:val="32"/>
        </w:rPr>
        <w:t xml:space="preserve"> </w:t>
      </w:r>
      <w:r w:rsidRPr="00601286">
        <w:rPr>
          <w:rStyle w:val="Emphasis"/>
          <w:highlight w:val="yellow"/>
        </w:rPr>
        <w:t xml:space="preserve">we know so much from trying to transform </w:t>
      </w:r>
      <w:r w:rsidRPr="00601286">
        <w:rPr>
          <w:rStyle w:val="Emphasis"/>
        </w:rPr>
        <w:t xml:space="preserve">the </w:t>
      </w:r>
      <w:r w:rsidRPr="00601286">
        <w:rPr>
          <w:rStyle w:val="Emphasis"/>
          <w:highlight w:val="yellow"/>
        </w:rPr>
        <w:t>worlds that do not accommodate us.</w:t>
      </w:r>
      <w:r w:rsidRPr="00601286">
        <w:rPr>
          <w:sz w:val="14"/>
          <w:szCs w:val="32"/>
        </w:rPr>
        <w:t xml:space="preserve"> </w:t>
      </w:r>
      <w:r w:rsidRPr="00601286">
        <w:rPr>
          <w:sz w:val="14"/>
        </w:rPr>
        <w:t xml:space="preserve">And trying seems the right word; it can be trying. But that fight can also be just </w:t>
      </w:r>
      <w:proofErr w:type="gramStart"/>
      <w:r w:rsidRPr="00601286">
        <w:rPr>
          <w:sz w:val="14"/>
        </w:rPr>
        <w:t>damn</w:t>
      </w:r>
      <w:proofErr w:type="gramEnd"/>
      <w:r w:rsidRPr="00601286">
        <w:rPr>
          <w:sz w:val="14"/>
        </w:rPr>
        <w:t xml:space="preserve"> hard.</w:t>
      </w:r>
      <w:r w:rsidRPr="00601286">
        <w:rPr>
          <w:sz w:val="32"/>
          <w:szCs w:val="32"/>
          <w:u w:val="single"/>
        </w:rPr>
        <w:t xml:space="preserve"> </w:t>
      </w:r>
      <w:r w:rsidRPr="00601286">
        <w:rPr>
          <w:sz w:val="14"/>
        </w:rPr>
        <w:t xml:space="preserve">When you </w:t>
      </w:r>
      <w:proofErr w:type="gramStart"/>
      <w:r w:rsidRPr="00601286">
        <w:rPr>
          <w:sz w:val="14"/>
        </w:rPr>
        <w:t>have to</w:t>
      </w:r>
      <w:proofErr w:type="gramEnd"/>
      <w:r w:rsidRPr="00601286">
        <w:rPr>
          <w:sz w:val="14"/>
        </w:rPr>
        <w:t xml:space="preserve"> keep fighting for an existence, fighting can become your existence. We can inherit a fight for existence, which is also to say, we can inherit the effects of complaint. We might not now be able to enter some doors, some buildings, some institutions, some </w:t>
      </w:r>
      <w:r w:rsidRPr="00601286">
        <w:rPr>
          <w:sz w:val="14"/>
        </w:rPr>
        <w:lastRenderedPageBreak/>
        <w:t>universities if others before us had not complained. And</w:t>
      </w:r>
      <w:r w:rsidRPr="00601286">
        <w:rPr>
          <w:sz w:val="14"/>
          <w:szCs w:val="32"/>
        </w:rPr>
        <w:t xml:space="preserve"> </w:t>
      </w:r>
      <w:r w:rsidRPr="00601286">
        <w:rPr>
          <w:sz w:val="14"/>
        </w:rPr>
        <w:t>we have often had to create our own feminist programs because of how institutions were occupied once we got here.</w:t>
      </w:r>
      <w:r w:rsidRPr="00601286">
        <w:rPr>
          <w:sz w:val="14"/>
          <w:szCs w:val="32"/>
        </w:rPr>
        <w:t xml:space="preserve"> </w:t>
      </w:r>
      <w:r w:rsidRPr="00601286">
        <w:rPr>
          <w:rStyle w:val="StyleUnderline"/>
        </w:rPr>
        <w:t>But we can turn up in feminist spaces and find that they too are already occupied</w:t>
      </w:r>
      <w:r w:rsidRPr="00601286">
        <w:rPr>
          <w:sz w:val="14"/>
        </w:rPr>
        <w:t>. I think of Audre Lorde in 1978 turning up at an event to commemorate the thirtieth anniversary of the publication of Simone de Beauvoir’s Second Sex. She agreed to speak; she does speak, on a panel, “The Personal Is Political.” But she finds that the panel is the only panel where Black feminists and lesbians are represented. Lorde takes a stand; she makes a stand. She uses the time and the space she has been given to make a critique, perhaps a complaint, about the time and space Black feminism and lesbianism have been given. That</w:t>
      </w:r>
      <w:r w:rsidRPr="00601286">
        <w:rPr>
          <w:sz w:val="14"/>
          <w:szCs w:val="32"/>
        </w:rPr>
        <w:t xml:space="preserve"> </w:t>
      </w:r>
      <w:r w:rsidRPr="004F0361">
        <w:rPr>
          <w:rStyle w:val="Emphasis"/>
        </w:rPr>
        <w:t>critique</w:t>
      </w:r>
      <w:r w:rsidRPr="00601286">
        <w:rPr>
          <w:sz w:val="14"/>
          <w:szCs w:val="32"/>
        </w:rPr>
        <w:t xml:space="preserve">, </w:t>
      </w:r>
      <w:r w:rsidRPr="00601286">
        <w:rPr>
          <w:sz w:val="14"/>
        </w:rPr>
        <w:t>perhaps</w:t>
      </w:r>
      <w:r w:rsidRPr="00601286">
        <w:rPr>
          <w:sz w:val="14"/>
          <w:szCs w:val="32"/>
        </w:rPr>
        <w:t xml:space="preserve"> </w:t>
      </w:r>
      <w:r w:rsidRPr="00601286">
        <w:rPr>
          <w:rStyle w:val="Emphasis"/>
          <w:highlight w:val="yellow"/>
        </w:rPr>
        <w:t>a complaint</w:t>
      </w:r>
      <w:r w:rsidRPr="00601286">
        <w:rPr>
          <w:sz w:val="14"/>
          <w:szCs w:val="32"/>
        </w:rPr>
        <w:t xml:space="preserve">, </w:t>
      </w:r>
      <w:r w:rsidRPr="00601286">
        <w:rPr>
          <w:sz w:val="14"/>
        </w:rPr>
        <w:t>was to become one of Lorde’s best-known essays, “The Master’s Tools Will Never Dismantle the Master’s House.” In that essay, Lorde (1984, 110–11)</w:t>
      </w:r>
      <w:r w:rsidRPr="00601286">
        <w:rPr>
          <w:sz w:val="14"/>
          <w:szCs w:val="32"/>
        </w:rPr>
        <w:t xml:space="preserve"> </w:t>
      </w:r>
      <w:r w:rsidRPr="00601286">
        <w:rPr>
          <w:rStyle w:val="Emphasis"/>
          <w:highlight w:val="yellow"/>
        </w:rPr>
        <w:t>asks</w:t>
      </w:r>
      <w:r w:rsidRPr="00601286">
        <w:rPr>
          <w:sz w:val="14"/>
          <w:szCs w:val="32"/>
        </w:rPr>
        <w:t xml:space="preserve"> </w:t>
      </w:r>
      <w:r w:rsidRPr="00601286">
        <w:rPr>
          <w:sz w:val="14"/>
        </w:rPr>
        <w:t>a question:</w:t>
      </w:r>
      <w:r w:rsidRPr="00601286">
        <w:rPr>
          <w:sz w:val="14"/>
          <w:szCs w:val="32"/>
        </w:rPr>
        <w:t xml:space="preserve"> “</w:t>
      </w:r>
      <w:r w:rsidRPr="00601286">
        <w:rPr>
          <w:rStyle w:val="Emphasis"/>
          <w:highlight w:val="yellow"/>
        </w:rPr>
        <w:t>What does it mean when the tools of a racist patriarchy are used to examine</w:t>
      </w:r>
      <w:r w:rsidRPr="00601286">
        <w:rPr>
          <w:sz w:val="14"/>
          <w:szCs w:val="32"/>
        </w:rPr>
        <w:t xml:space="preserve"> </w:t>
      </w:r>
      <w:r w:rsidRPr="00601286">
        <w:rPr>
          <w:sz w:val="14"/>
        </w:rPr>
        <w:t>the</w:t>
      </w:r>
      <w:r w:rsidRPr="00601286">
        <w:rPr>
          <w:sz w:val="14"/>
          <w:szCs w:val="32"/>
        </w:rPr>
        <w:t xml:space="preserve"> </w:t>
      </w:r>
      <w:r w:rsidRPr="00601286">
        <w:rPr>
          <w:rStyle w:val="Emphasis"/>
          <w:highlight w:val="yellow"/>
        </w:rPr>
        <w:t>fruits of that same patriarchy?</w:t>
      </w:r>
      <w:r w:rsidRPr="00601286">
        <w:rPr>
          <w:sz w:val="14"/>
          <w:szCs w:val="32"/>
        </w:rPr>
        <w:t xml:space="preserve">” </w:t>
      </w:r>
      <w:r w:rsidRPr="00601286">
        <w:rPr>
          <w:sz w:val="14"/>
        </w:rPr>
        <w:t>She tells us what it means by showing us what it does. When a feminist house is built using the tools of “racist patriarchy,” the same house is being built, a house in which only some are allowed in, or only some are given room.</w:t>
      </w:r>
      <w:r w:rsidRPr="00601286">
        <w:rPr>
          <w:sz w:val="14"/>
          <w:szCs w:val="32"/>
        </w:rPr>
        <w:t xml:space="preserve"> </w:t>
      </w:r>
      <w:r w:rsidRPr="00601286">
        <w:rPr>
          <w:sz w:val="14"/>
        </w:rPr>
        <w:t xml:space="preserve">Lorde stresses that </w:t>
      </w:r>
      <w:r w:rsidRPr="00601286">
        <w:rPr>
          <w:rStyle w:val="StyleUnderline"/>
          <w:highlight w:val="yellow"/>
        </w:rPr>
        <w:t>those who are resourced</w:t>
      </w:r>
      <w:r w:rsidRPr="00601286">
        <w:rPr>
          <w:sz w:val="14"/>
        </w:rPr>
        <w:t xml:space="preserve"> by the master’s house </w:t>
      </w:r>
      <w:r w:rsidRPr="00601286">
        <w:rPr>
          <w:rStyle w:val="Emphasis"/>
          <w:highlight w:val="yellow"/>
        </w:rPr>
        <w:t xml:space="preserve">will find those who try to dismantle </w:t>
      </w:r>
      <w:r w:rsidRPr="00601286">
        <w:rPr>
          <w:rStyle w:val="Emphasis"/>
        </w:rPr>
        <w:t xml:space="preserve">that house </w:t>
      </w:r>
      <w:r w:rsidRPr="00601286">
        <w:rPr>
          <w:rStyle w:val="Emphasis"/>
          <w:highlight w:val="yellow"/>
        </w:rPr>
        <w:t>“threatening”</w:t>
      </w:r>
      <w:r w:rsidRPr="00601286">
        <w:rPr>
          <w:sz w:val="14"/>
        </w:rPr>
        <w:t xml:space="preserve"> (112).</w:t>
      </w:r>
      <w:r w:rsidRPr="00601286">
        <w:rPr>
          <w:sz w:val="14"/>
          <w:szCs w:val="32"/>
        </w:rPr>
        <w:t xml:space="preserve"> </w:t>
      </w:r>
      <w:r w:rsidRPr="00601286">
        <w:rPr>
          <w:sz w:val="14"/>
        </w:rPr>
        <w:t xml:space="preserve">An attempt to </w:t>
      </w:r>
      <w:proofErr w:type="gramStart"/>
      <w:r w:rsidRPr="00601286">
        <w:rPr>
          <w:sz w:val="14"/>
        </w:rPr>
        <w:t>open up</w:t>
      </w:r>
      <w:proofErr w:type="gramEnd"/>
      <w:r w:rsidRPr="00601286">
        <w:rPr>
          <w:sz w:val="14"/>
        </w:rPr>
        <w:t xml:space="preserve"> a space to others can be threatening to those who occupy that space. </w:t>
      </w:r>
      <w:r w:rsidRPr="004F0361">
        <w:rPr>
          <w:rStyle w:val="Emphasis"/>
        </w:rPr>
        <w:t>A complaint can be ho</w:t>
      </w:r>
      <w:r w:rsidRPr="00601286">
        <w:rPr>
          <w:rStyle w:val="Emphasis"/>
          <w:highlight w:val="yellow"/>
        </w:rPr>
        <w:t>w we learn how the house is built.</w:t>
      </w:r>
      <w:r w:rsidRPr="00601286">
        <w:rPr>
          <w:sz w:val="14"/>
          <w:szCs w:val="32"/>
        </w:rPr>
        <w:t xml:space="preserve"> </w:t>
      </w:r>
      <w:r w:rsidRPr="00601286">
        <w:rPr>
          <w:sz w:val="14"/>
        </w:rPr>
        <w:t>Complaint as diversity work:</w:t>
      </w:r>
      <w:r w:rsidRPr="00601286">
        <w:rPr>
          <w:sz w:val="14"/>
          <w:szCs w:val="32"/>
        </w:rPr>
        <w:t xml:space="preserve"> </w:t>
      </w:r>
      <w:r w:rsidRPr="00601286">
        <w:rPr>
          <w:rStyle w:val="Emphasis"/>
          <w:highlight w:val="yellow"/>
        </w:rPr>
        <w:t xml:space="preserve">the work we </w:t>
      </w:r>
      <w:proofErr w:type="gramStart"/>
      <w:r w:rsidRPr="00601286">
        <w:rPr>
          <w:rStyle w:val="Emphasis"/>
          <w:highlight w:val="yellow"/>
        </w:rPr>
        <w:t>have to</w:t>
      </w:r>
      <w:proofErr w:type="gramEnd"/>
      <w:r w:rsidRPr="00601286">
        <w:rPr>
          <w:rStyle w:val="Emphasis"/>
          <w:highlight w:val="yellow"/>
        </w:rPr>
        <w:t xml:space="preserve"> do because we are not accommodated</w:t>
      </w:r>
      <w:r w:rsidRPr="00601286">
        <w:rPr>
          <w:sz w:val="14"/>
          <w:szCs w:val="32"/>
        </w:rPr>
        <w:t xml:space="preserve">; </w:t>
      </w:r>
      <w:r w:rsidRPr="00601286">
        <w:rPr>
          <w:sz w:val="14"/>
        </w:rPr>
        <w:t>the work we have to do in order to be accommodated. It might seem that the work of dismantling described by Lorde and the work of accommodation are quite dif</w:t>
      </w:r>
      <w:r w:rsidRPr="00601286">
        <w:rPr>
          <w:sz w:val="14"/>
        </w:rPr>
        <w:softHyphen/>
        <w:t>ferent kinds of political and institutional work:</w:t>
      </w:r>
      <w:r w:rsidRPr="00601286">
        <w:rPr>
          <w:sz w:val="14"/>
          <w:szCs w:val="32"/>
        </w:rPr>
        <w:t xml:space="preserve"> </w:t>
      </w:r>
      <w:r w:rsidRPr="00601286">
        <w:rPr>
          <w:sz w:val="14"/>
        </w:rPr>
        <w:t>if the former is about bringing the house down, the latter seems to be about enabling more people to enter the house.</w:t>
      </w:r>
      <w:r w:rsidRPr="00601286">
        <w:rPr>
          <w:sz w:val="14"/>
          <w:szCs w:val="32"/>
        </w:rPr>
        <w:t xml:space="preserve"> </w:t>
      </w:r>
      <w:r w:rsidRPr="00601286">
        <w:rPr>
          <w:sz w:val="14"/>
        </w:rPr>
        <w:t>Things are not always as they seem.</w:t>
      </w:r>
      <w:r w:rsidRPr="00601286">
        <w:rPr>
          <w:sz w:val="14"/>
          <w:szCs w:val="32"/>
        </w:rPr>
        <w:t xml:space="preserve"> </w:t>
      </w:r>
      <w:r w:rsidRPr="00601286">
        <w:rPr>
          <w:rStyle w:val="Emphasis"/>
          <w:highlight w:val="yellow"/>
        </w:rPr>
        <w:t xml:space="preserve">Complaint </w:t>
      </w:r>
      <w:r w:rsidRPr="00601286">
        <w:rPr>
          <w:rStyle w:val="Emphasis"/>
        </w:rPr>
        <w:t xml:space="preserve">teaches us that for some to be accommodated </w:t>
      </w:r>
      <w:r w:rsidRPr="00601286">
        <w:rPr>
          <w:rStyle w:val="Emphasis"/>
          <w:highlight w:val="yellow"/>
        </w:rPr>
        <w:t>requires dismantling</w:t>
      </w:r>
      <w:r w:rsidRPr="00601286">
        <w:rPr>
          <w:rStyle w:val="Emphasis"/>
        </w:rPr>
        <w:t xml:space="preserve"> an </w:t>
      </w:r>
      <w:r w:rsidRPr="00601286">
        <w:rPr>
          <w:rStyle w:val="Emphasis"/>
          <w:highlight w:val="yellow"/>
        </w:rPr>
        <w:t>existing structure or modifying</w:t>
      </w:r>
      <w:r w:rsidRPr="00601286">
        <w:rPr>
          <w:rStyle w:val="Emphasis"/>
        </w:rPr>
        <w:t xml:space="preserve"> an existing </w:t>
      </w:r>
      <w:r w:rsidRPr="00601286">
        <w:rPr>
          <w:rStyle w:val="Emphasis"/>
          <w:highlight w:val="yellow"/>
        </w:rPr>
        <w:t xml:space="preserve">set of </w:t>
      </w:r>
      <w:proofErr w:type="gramStart"/>
      <w:r w:rsidRPr="00601286">
        <w:rPr>
          <w:rStyle w:val="Emphasis"/>
          <w:highlight w:val="yellow"/>
        </w:rPr>
        <w:t>arrangements</w:t>
      </w:r>
      <w:proofErr w:type="gramEnd"/>
    </w:p>
    <w:p w14:paraId="1D91C7F6" w14:textId="77777777" w:rsidR="005A508F" w:rsidRPr="00D53783" w:rsidRDefault="005A508F" w:rsidP="00D53783"/>
    <w:p w14:paraId="5A67E8E6" w14:textId="77777777" w:rsidR="00102878" w:rsidRPr="00DF2B6C" w:rsidRDefault="00102878" w:rsidP="00102878">
      <w:pPr>
        <w:pStyle w:val="Heading4"/>
        <w:rPr>
          <w:rFonts w:ascii="Simplified Arabic Fixed" w:hAnsi="Simplified Arabic Fixed" w:cs="Simplified Arabic Fixed"/>
          <w:highlight w:val="cyan"/>
        </w:rPr>
      </w:pPr>
      <w:r w:rsidRPr="00DF2B6C">
        <w:rPr>
          <w:rFonts w:ascii="Simplified Arabic Fixed" w:hAnsi="Simplified Arabic Fixed" w:cs="Simplified Arabic Fixed"/>
          <w:highlight w:val="cyan"/>
        </w:rPr>
        <w:t>Thus, we submit our complaint as a reason to vote Affirmative.</w:t>
      </w:r>
    </w:p>
    <w:p w14:paraId="50E901B1" w14:textId="77777777" w:rsidR="00D53783" w:rsidRDefault="00D53783" w:rsidP="00D53783"/>
    <w:p w14:paraId="24F8D14D" w14:textId="5CDC103A" w:rsidR="00102878" w:rsidRPr="00DF2B6C" w:rsidRDefault="00102878" w:rsidP="00102878">
      <w:pPr>
        <w:pStyle w:val="Heading4"/>
        <w:rPr>
          <w:rFonts w:ascii="Simplified Arabic Fixed" w:hAnsi="Simplified Arabic Fixed" w:cs="Simplified Arabic Fixed"/>
        </w:rPr>
      </w:pPr>
      <w:r>
        <w:rPr>
          <w:rFonts w:ascii="Simplified Arabic Fixed" w:hAnsi="Simplified Arabic Fixed" w:cs="Simplified Arabic Fixed"/>
          <w:highlight w:val="yellow"/>
        </w:rPr>
        <w:t>Methodologically,</w:t>
      </w:r>
      <w:r w:rsidRPr="00601286">
        <w:rPr>
          <w:rFonts w:ascii="Simplified Arabic Fixed" w:hAnsi="Simplified Arabic Fixed" w:cs="Simplified Arabic Fixed"/>
          <w:highlight w:val="yellow"/>
        </w:rPr>
        <w:t xml:space="preserve"> </w:t>
      </w:r>
      <w:r>
        <w:rPr>
          <w:rFonts w:ascii="Simplified Arabic Fixed" w:hAnsi="Simplified Arabic Fixed" w:cs="Simplified Arabic Fixed"/>
          <w:highlight w:val="yellow"/>
        </w:rPr>
        <w:t>This C</w:t>
      </w:r>
      <w:r w:rsidRPr="00601286">
        <w:rPr>
          <w:rFonts w:ascii="Simplified Arabic Fixed" w:hAnsi="Simplified Arabic Fixed" w:cs="Simplified Arabic Fixed"/>
          <w:highlight w:val="yellow"/>
        </w:rPr>
        <w:t xml:space="preserve">omplaint </w:t>
      </w:r>
      <w:r>
        <w:rPr>
          <w:rFonts w:ascii="Simplified Arabic Fixed" w:hAnsi="Simplified Arabic Fixed" w:cs="Simplified Arabic Fixed"/>
          <w:highlight w:val="yellow"/>
        </w:rPr>
        <w:t>is an</w:t>
      </w:r>
      <w:r w:rsidRPr="00601286">
        <w:rPr>
          <w:rFonts w:ascii="Simplified Arabic Fixed" w:hAnsi="Simplified Arabic Fixed" w:cs="Simplified Arabic Fixed"/>
          <w:highlight w:val="yellow"/>
        </w:rPr>
        <w:t xml:space="preserve"> embodiment of a praxis of rage</w:t>
      </w:r>
      <w:r w:rsidRPr="00601286">
        <w:rPr>
          <w:rFonts w:ascii="Simplified Arabic Fixed" w:hAnsi="Simplified Arabic Fixed" w:cs="Simplified Arabic Fixed" w:hint="cs"/>
          <w:highlight w:val="yellow"/>
        </w:rPr>
        <w:t xml:space="preserve">---institutionalized modes of relationality within and of debate create conditions of unbearable life that shatters </w:t>
      </w:r>
      <w:r>
        <w:rPr>
          <w:rFonts w:ascii="Simplified Arabic Fixed" w:hAnsi="Simplified Arabic Fixed" w:cs="Simplified Arabic Fixed"/>
          <w:highlight w:val="yellow"/>
        </w:rPr>
        <w:t xml:space="preserve">marginalized </w:t>
      </w:r>
      <w:r w:rsidRPr="00601286">
        <w:rPr>
          <w:rFonts w:ascii="Simplified Arabic Fixed" w:hAnsi="Simplified Arabic Fixed" w:cs="Simplified Arabic Fixed" w:hint="cs"/>
          <w:highlight w:val="yellow"/>
        </w:rPr>
        <w:t>debaters under the ‘too much’ of always already being a disturbance to the peace.</w:t>
      </w:r>
      <w:r w:rsidRPr="00601286">
        <w:rPr>
          <w:rFonts w:ascii="Simplified Arabic Fixed" w:hAnsi="Simplified Arabic Fixed" w:cs="Simplified Arabic Fixed" w:hint="cs"/>
        </w:rPr>
        <w:t xml:space="preserve"> </w:t>
      </w:r>
    </w:p>
    <w:p w14:paraId="325C9625" w14:textId="77777777" w:rsidR="00102878" w:rsidRDefault="00102878" w:rsidP="00D53783"/>
    <w:p w14:paraId="7B826048" w14:textId="77777777" w:rsidR="00A835EB" w:rsidRPr="00B84A33" w:rsidRDefault="00A835EB" w:rsidP="00A835EB"/>
    <w:p w14:paraId="53B498E6" w14:textId="77777777" w:rsidR="00A835EB" w:rsidRDefault="00A835EB" w:rsidP="00A835EB">
      <w:pPr>
        <w:pStyle w:val="Heading4"/>
        <w:rPr>
          <w:rFonts w:ascii="Simplified Arabic Fixed" w:hAnsi="Simplified Arabic Fixed" w:cs="Simplified Arabic Fixed"/>
        </w:rPr>
      </w:pPr>
      <w:r>
        <w:rPr>
          <w:rFonts w:ascii="Simplified Arabic Fixed" w:hAnsi="Simplified Arabic Fixed" w:cs="Simplified Arabic Fixed"/>
          <w:highlight w:val="cyan"/>
        </w:rPr>
        <w:t xml:space="preserve">Our complaint operates then as </w:t>
      </w:r>
      <w:r w:rsidRPr="00E809C8">
        <w:rPr>
          <w:rFonts w:ascii="Simplified Arabic Fixed" w:hAnsi="Simplified Arabic Fixed" w:cs="Simplified Arabic Fixed"/>
          <w:highlight w:val="cyan"/>
        </w:rPr>
        <w:t>interruptive inquiry, to ask---H</w:t>
      </w:r>
      <w:r w:rsidRPr="00E809C8">
        <w:rPr>
          <w:rFonts w:ascii="Simplified Arabic Fixed" w:hAnsi="Simplified Arabic Fixed" w:cs="Simplified Arabic Fixed" w:hint="cs"/>
          <w:highlight w:val="cyan"/>
        </w:rPr>
        <w:t xml:space="preserve">ow </w:t>
      </w:r>
      <w:r w:rsidRPr="00E809C8">
        <w:rPr>
          <w:rFonts w:ascii="Simplified Arabic Fixed" w:hAnsi="Simplified Arabic Fixed" w:cs="Simplified Arabic Fixed"/>
          <w:highlight w:val="cyan"/>
        </w:rPr>
        <w:t xml:space="preserve">does </w:t>
      </w:r>
      <w:r w:rsidRPr="00E809C8">
        <w:rPr>
          <w:rFonts w:ascii="Simplified Arabic Fixed" w:hAnsi="Simplified Arabic Fixed" w:cs="Simplified Arabic Fixed" w:hint="cs"/>
          <w:highlight w:val="cyan"/>
        </w:rPr>
        <w:t xml:space="preserve">debate circumvent </w:t>
      </w:r>
      <w:r w:rsidRPr="00E809C8">
        <w:rPr>
          <w:rFonts w:ascii="Simplified Arabic Fixed" w:hAnsi="Simplified Arabic Fixed" w:cs="Simplified Arabic Fixed" w:hint="cs"/>
          <w:highlight w:val="cyan"/>
          <w:u w:val="single"/>
        </w:rPr>
        <w:t>meaningful participation</w:t>
      </w:r>
      <w:r w:rsidRPr="00E809C8">
        <w:rPr>
          <w:rFonts w:ascii="Simplified Arabic Fixed" w:hAnsi="Simplified Arabic Fixed" w:cs="Simplified Arabic Fixed" w:hint="cs"/>
          <w:highlight w:val="cyan"/>
        </w:rPr>
        <w:t xml:space="preserve"> through </w:t>
      </w:r>
      <w:r w:rsidRPr="00E809C8">
        <w:rPr>
          <w:rFonts w:ascii="Simplified Arabic Fixed" w:hAnsi="Simplified Arabic Fixed" w:cs="Simplified Arabic Fixed" w:hint="cs"/>
          <w:i/>
          <w:iCs w:val="0"/>
          <w:highlight w:val="cyan"/>
          <w:u w:val="single"/>
        </w:rPr>
        <w:t>affective conversion</w:t>
      </w:r>
      <w:r w:rsidRPr="00E809C8">
        <w:rPr>
          <w:rFonts w:ascii="Simplified Arabic Fixed" w:hAnsi="Simplified Arabic Fixed" w:cs="Simplified Arabic Fixed" w:hint="cs"/>
          <w:highlight w:val="cyan"/>
        </w:rPr>
        <w:t>.</w:t>
      </w:r>
      <w:r w:rsidRPr="00601286">
        <w:rPr>
          <w:rFonts w:ascii="Simplified Arabic Fixed" w:hAnsi="Simplified Arabic Fixed" w:cs="Simplified Arabic Fixed" w:hint="cs"/>
        </w:rPr>
        <w:t xml:space="preserve"> </w:t>
      </w:r>
    </w:p>
    <w:p w14:paraId="525A9B3A" w14:textId="77777777" w:rsidR="00A835EB" w:rsidRDefault="00A835EB" w:rsidP="00A835EB"/>
    <w:p w14:paraId="7901DA95" w14:textId="4B0B2171" w:rsidR="00A835EB" w:rsidRPr="00E809C8" w:rsidRDefault="00A835EB" w:rsidP="00A835EB">
      <w:pPr>
        <w:pStyle w:val="Heading4"/>
        <w:rPr>
          <w:rFonts w:ascii="Simplified Arabic Fixed" w:hAnsi="Simplified Arabic Fixed" w:cs="Simplified Arabic Fixed"/>
          <w:highlight w:val="yellow"/>
        </w:rPr>
      </w:pPr>
      <w:r>
        <w:rPr>
          <w:rFonts w:ascii="Simplified Arabic Fixed" w:hAnsi="Simplified Arabic Fixed" w:cs="Simplified Arabic Fixed"/>
          <w:highlight w:val="yellow"/>
        </w:rPr>
        <w:t>C</w:t>
      </w:r>
      <w:r w:rsidRPr="00E809C8">
        <w:rPr>
          <w:rFonts w:ascii="Simplified Arabic Fixed" w:hAnsi="Simplified Arabic Fixed" w:cs="Simplified Arabic Fixed"/>
          <w:highlight w:val="yellow"/>
        </w:rPr>
        <w:t xml:space="preserve">omplaint </w:t>
      </w:r>
      <w:r>
        <w:rPr>
          <w:rFonts w:ascii="Simplified Arabic Fixed" w:hAnsi="Simplified Arabic Fixed" w:cs="Simplified Arabic Fixed"/>
          <w:highlight w:val="yellow"/>
        </w:rPr>
        <w:t>is a breaking from</w:t>
      </w:r>
      <w:r w:rsidRPr="00E809C8">
        <w:rPr>
          <w:rFonts w:ascii="Simplified Arabic Fixed" w:hAnsi="Simplified Arabic Fixed" w:cs="Simplified Arabic Fixed" w:hint="cs"/>
          <w:highlight w:val="yellow"/>
        </w:rPr>
        <w:t xml:space="preserve"> within the tournament, troubling the dominant modes of sociality that justify and constitute extermination. </w:t>
      </w:r>
    </w:p>
    <w:p w14:paraId="572B7027" w14:textId="77777777" w:rsidR="00A835EB" w:rsidRPr="00601286" w:rsidRDefault="00A835EB" w:rsidP="00A835EB">
      <w:proofErr w:type="spellStart"/>
      <w:r w:rsidRPr="00601286">
        <w:rPr>
          <w:rStyle w:val="Style13ptBold"/>
          <w:highlight w:val="yellow"/>
        </w:rPr>
        <w:t>Malatino</w:t>
      </w:r>
      <w:proofErr w:type="spellEnd"/>
      <w:r w:rsidRPr="00601286">
        <w:t xml:space="preserve"> (</w:t>
      </w:r>
      <w:proofErr w:type="gramStart"/>
      <w:r w:rsidRPr="00601286">
        <w:t>20</w:t>
      </w:r>
      <w:r w:rsidRPr="00601286">
        <w:rPr>
          <w:rFonts w:eastAsiaTheme="majorEastAsia" w:cstheme="majorBidi"/>
          <w:b/>
          <w:iCs/>
          <w:sz w:val="26"/>
          <w:highlight w:val="yellow"/>
        </w:rPr>
        <w:t>22</w:t>
      </w:r>
      <w:r w:rsidRPr="00601286">
        <w:t>)[</w:t>
      </w:r>
      <w:proofErr w:type="spellStart"/>
      <w:proofErr w:type="gramEnd"/>
      <w:r w:rsidRPr="00601286">
        <w:t>Hil</w:t>
      </w:r>
      <w:proofErr w:type="spellEnd"/>
      <w:r w:rsidRPr="00601286">
        <w:t xml:space="preserve"> </w:t>
      </w:r>
      <w:proofErr w:type="spellStart"/>
      <w:r w:rsidRPr="00601286">
        <w:t>Malatino</w:t>
      </w:r>
      <w:proofErr w:type="spellEnd"/>
      <w:r w:rsidRPr="00601286">
        <w:t xml:space="preserve"> is an assistant professor in the Department of Women’s, Gender, and Sexuality Studies at Penn State University. </w:t>
      </w:r>
      <w:proofErr w:type="spellStart"/>
      <w:r w:rsidRPr="00601286">
        <w:t>Side affects</w:t>
      </w:r>
      <w:proofErr w:type="spellEnd"/>
      <w:r w:rsidRPr="00601286">
        <w:t xml:space="preserve">: On being trans and feeling bad. U of Minnesota Press. 12-20-2022 https://books.google.com/books?hl=en&amp;lr=&amp;id=46VjEAAAQBAJ&amp;oi=fnd&amp;pg=PT5&amp;ots=Tgb4-xVYxN&amp;sig=cbSiORU_kgbynnTTFmHst9ilQEI#v=onepage&amp;q&amp;f=false GMU Fuchs] </w:t>
      </w:r>
    </w:p>
    <w:p w14:paraId="387A62E8" w14:textId="77777777" w:rsidR="00A835EB" w:rsidRPr="00601286" w:rsidRDefault="00A835EB" w:rsidP="00A835EB">
      <w:pPr>
        <w:rPr>
          <w:u w:val="single"/>
        </w:rPr>
      </w:pPr>
      <w:r w:rsidRPr="00601286">
        <w:rPr>
          <w:b/>
          <w:bCs/>
          <w:highlight w:val="yellow"/>
          <w:u w:val="single"/>
        </w:rPr>
        <w:t xml:space="preserve">Rage </w:t>
      </w:r>
      <w:r w:rsidRPr="00B36B70">
        <w:rPr>
          <w:b/>
          <w:bCs/>
          <w:u w:val="single"/>
        </w:rPr>
        <w:t>is</w:t>
      </w:r>
      <w:r w:rsidRPr="00601286">
        <w:rPr>
          <w:b/>
          <w:bCs/>
          <w:u w:val="single"/>
        </w:rPr>
        <w:t xml:space="preserve"> an </w:t>
      </w:r>
      <w:r w:rsidRPr="00B36B70">
        <w:rPr>
          <w:b/>
          <w:bCs/>
          <w:u w:val="single"/>
        </w:rPr>
        <w:t>orienting</w:t>
      </w:r>
      <w:r w:rsidRPr="00601286">
        <w:rPr>
          <w:b/>
          <w:bCs/>
          <w:u w:val="single"/>
        </w:rPr>
        <w:t xml:space="preserve"> affect</w:t>
      </w:r>
      <w:r w:rsidRPr="00601286">
        <w:rPr>
          <w:sz w:val="12"/>
        </w:rPr>
        <w:t xml:space="preserve">.3 </w:t>
      </w:r>
      <w:r w:rsidRPr="00601286">
        <w:rPr>
          <w:rStyle w:val="StyleUnderline"/>
        </w:rPr>
        <w:t xml:space="preserve">It </w:t>
      </w:r>
      <w:r w:rsidRPr="00601286">
        <w:rPr>
          <w:sz w:val="12"/>
        </w:rPr>
        <w:t xml:space="preserve">moves us. It is a repellant affect, meaning it scares away certain others and, in doing so, propels us as well. It is our vest of porcupine quills, that which makes us prickly, that which prevents proximity, deters the closeness of threatening forces. </w:t>
      </w:r>
      <w:r w:rsidRPr="00B36B70">
        <w:rPr>
          <w:rStyle w:val="Emphasis"/>
        </w:rPr>
        <w:t xml:space="preserve">It is a kind of armor, </w:t>
      </w:r>
      <w:r w:rsidRPr="00601286">
        <w:rPr>
          <w:rStyle w:val="Emphasis"/>
          <w:highlight w:val="yellow"/>
        </w:rPr>
        <w:t>shield</w:t>
      </w:r>
      <w:r w:rsidRPr="00B36B70">
        <w:rPr>
          <w:rStyle w:val="Emphasis"/>
        </w:rPr>
        <w:t xml:space="preserve">ing </w:t>
      </w:r>
      <w:r w:rsidRPr="00601286">
        <w:rPr>
          <w:rStyle w:val="Emphasis"/>
        </w:rPr>
        <w:t xml:space="preserve">us </w:t>
      </w:r>
      <w:r w:rsidRPr="00601286">
        <w:rPr>
          <w:rStyle w:val="Emphasis"/>
          <w:highlight w:val="yellow"/>
        </w:rPr>
        <w:t xml:space="preserve">from </w:t>
      </w:r>
      <w:r w:rsidRPr="00B36B70">
        <w:rPr>
          <w:rStyle w:val="Emphasis"/>
        </w:rPr>
        <w:t xml:space="preserve">that which seeks to </w:t>
      </w:r>
      <w:r w:rsidRPr="00601286">
        <w:rPr>
          <w:rStyle w:val="Emphasis"/>
          <w:highlight w:val="yellow"/>
        </w:rPr>
        <w:t>harm.</w:t>
      </w:r>
      <w:r w:rsidRPr="00601286">
        <w:rPr>
          <w:sz w:val="12"/>
        </w:rPr>
        <w:t xml:space="preserve"> It can form a force field</w:t>
      </w:r>
      <w:r w:rsidRPr="00601286">
        <w:rPr>
          <w:b/>
          <w:bCs/>
          <w:u w:val="single"/>
        </w:rPr>
        <w:t xml:space="preserve">; </w:t>
      </w:r>
      <w:r w:rsidRPr="00601286">
        <w:rPr>
          <w:rStyle w:val="Emphasis"/>
        </w:rPr>
        <w:t xml:space="preserve">it is </w:t>
      </w:r>
      <w:r w:rsidRPr="00B36B70">
        <w:rPr>
          <w:b/>
          <w:bCs/>
          <w:u w:val="single"/>
        </w:rPr>
        <w:t xml:space="preserve">a </w:t>
      </w:r>
      <w:r w:rsidRPr="00B36B70">
        <w:rPr>
          <w:b/>
          <w:bCs/>
          <w:highlight w:val="yellow"/>
          <w:u w:val="single"/>
        </w:rPr>
        <w:t>radiating affect that</w:t>
      </w:r>
      <w:r w:rsidRPr="00B36B70">
        <w:rPr>
          <w:b/>
          <w:bCs/>
          <w:u w:val="single"/>
        </w:rPr>
        <w:t xml:space="preserve"> distances</w:t>
      </w:r>
      <w:r w:rsidRPr="00601286">
        <w:rPr>
          <w:sz w:val="12"/>
        </w:rPr>
        <w:t xml:space="preserve">. This </w:t>
      </w:r>
      <w:r w:rsidRPr="00B36B70">
        <w:rPr>
          <w:u w:val="single"/>
        </w:rPr>
        <w:t>distancing</w:t>
      </w:r>
      <w:r w:rsidRPr="00601286">
        <w:rPr>
          <w:u w:val="single"/>
        </w:rPr>
        <w:t xml:space="preserve"> </w:t>
      </w:r>
      <w:r w:rsidRPr="00B36B70">
        <w:rPr>
          <w:u w:val="single"/>
        </w:rPr>
        <w:t xml:space="preserve">can </w:t>
      </w:r>
      <w:r w:rsidRPr="00601286">
        <w:rPr>
          <w:highlight w:val="yellow"/>
          <w:u w:val="single"/>
        </w:rPr>
        <w:t>produce</w:t>
      </w:r>
      <w:r w:rsidRPr="00601286">
        <w:rPr>
          <w:u w:val="single"/>
        </w:rPr>
        <w:t xml:space="preserve"> a </w:t>
      </w:r>
      <w:r w:rsidRPr="00601286">
        <w:rPr>
          <w:u w:val="single"/>
        </w:rPr>
        <w:lastRenderedPageBreak/>
        <w:t xml:space="preserve">small </w:t>
      </w:r>
      <w:r w:rsidRPr="00B36B70">
        <w:rPr>
          <w:u w:val="single"/>
        </w:rPr>
        <w:t xml:space="preserve">modicum of </w:t>
      </w:r>
      <w:r w:rsidRPr="00601286">
        <w:rPr>
          <w:highlight w:val="yellow"/>
          <w:u w:val="single"/>
        </w:rPr>
        <w:t>space for being</w:t>
      </w:r>
      <w:r w:rsidRPr="00601286">
        <w:rPr>
          <w:u w:val="single"/>
        </w:rPr>
        <w:t xml:space="preserve"> that </w:t>
      </w:r>
      <w:r w:rsidRPr="00B36B70">
        <w:rPr>
          <w:u w:val="single"/>
        </w:rPr>
        <w:t xml:space="preserve">is less subject to trespass, </w:t>
      </w:r>
      <w:r w:rsidRPr="00601286">
        <w:rPr>
          <w:rStyle w:val="Emphasis"/>
          <w:highlight w:val="yellow"/>
        </w:rPr>
        <w:t>less likely to be violated</w:t>
      </w:r>
      <w:r w:rsidRPr="00601286">
        <w:rPr>
          <w:u w:val="single"/>
        </w:rPr>
        <w:t>.</w:t>
      </w:r>
      <w:r w:rsidRPr="00601286">
        <w:rPr>
          <w:sz w:val="12"/>
        </w:rPr>
        <w:t xml:space="preserve"> Rage can make us seem unfriendly, unapproachable—­ it can deter less-­ than-­ welcome approaches. </w:t>
      </w:r>
      <w:r w:rsidRPr="00B36B70">
        <w:rPr>
          <w:u w:val="single"/>
        </w:rPr>
        <w:t>Being perceived as unfriendly can be an important mode of self-­ preservation</w:t>
      </w:r>
      <w:r w:rsidRPr="00B36B70">
        <w:rPr>
          <w:sz w:val="12"/>
        </w:rPr>
        <w:t xml:space="preserve">, </w:t>
      </w:r>
      <w:r w:rsidRPr="00B36B70">
        <w:rPr>
          <w:u w:val="single"/>
        </w:rPr>
        <w:t xml:space="preserve">a way to inure ourselves in relation to hostile publics, </w:t>
      </w:r>
      <w:r w:rsidRPr="00B36B70">
        <w:rPr>
          <w:b/>
          <w:bCs/>
          <w:u w:val="single"/>
        </w:rPr>
        <w:t>a way to inoculate ourselves against the emotional toxicity that is directed our way</w:t>
      </w:r>
      <w:r w:rsidRPr="00B36B70">
        <w:rPr>
          <w:u w:val="single"/>
        </w:rPr>
        <w:t>.</w:t>
      </w:r>
    </w:p>
    <w:p w14:paraId="4A3136D9" w14:textId="77777777" w:rsidR="00A835EB" w:rsidRPr="00B36B70" w:rsidRDefault="00A835EB" w:rsidP="00A835EB">
      <w:pPr>
        <w:rPr>
          <w:sz w:val="16"/>
        </w:rPr>
      </w:pPr>
      <w:r w:rsidRPr="00B36B70">
        <w:rPr>
          <w:rStyle w:val="Emphasis"/>
        </w:rPr>
        <w:t>Rage</w:t>
      </w:r>
      <w:r w:rsidRPr="00B36B70">
        <w:rPr>
          <w:sz w:val="16"/>
        </w:rPr>
        <w:t xml:space="preserve"> happens. It </w:t>
      </w:r>
      <w:r w:rsidRPr="00B36B70">
        <w:rPr>
          <w:rStyle w:val="Emphasis"/>
        </w:rPr>
        <w:t>happens to you</w:t>
      </w:r>
      <w:r w:rsidRPr="00B36B70">
        <w:rPr>
          <w:sz w:val="16"/>
        </w:rPr>
        <w:t xml:space="preserve">. Is it welling up from within? Is it visited upon you, an exterior force you must grapple with? </w:t>
      </w:r>
      <w:r w:rsidRPr="00601286">
        <w:rPr>
          <w:rStyle w:val="StyleUnderline"/>
        </w:rPr>
        <w:t>It feels overwhelming, excessive, too much</w:t>
      </w:r>
      <w:r w:rsidRPr="00B36B70">
        <w:rPr>
          <w:sz w:val="16"/>
        </w:rPr>
        <w:t xml:space="preserve">. It leaves us short of breath. It leaves our rational capacities short-­ circuited. It is difficult to articulate. As María </w:t>
      </w:r>
      <w:proofErr w:type="spellStart"/>
      <w:r w:rsidRPr="00B36B70">
        <w:rPr>
          <w:sz w:val="16"/>
        </w:rPr>
        <w:t>Lugones</w:t>
      </w:r>
      <w:proofErr w:type="spellEnd"/>
      <w:r w:rsidRPr="00B36B70">
        <w:rPr>
          <w:sz w:val="16"/>
        </w:rPr>
        <w:t xml:space="preserve"> reminds is, it is hard to handle.4 It happens when you sense the situation you inhabit is, in some significant way, inimical to your self-­ preservation, hostile to your survival. </w:t>
      </w:r>
      <w:r w:rsidRPr="00B36B70">
        <w:rPr>
          <w:rStyle w:val="Emphasis"/>
        </w:rPr>
        <w:t xml:space="preserve">Minoritized subjects are so angry, it is said. So often angry. Why are we so upset? </w:t>
      </w:r>
      <w:r w:rsidRPr="00B36B70">
        <w:rPr>
          <w:sz w:val="16"/>
        </w:rPr>
        <w:t>So depressed? So unhappy?</w:t>
      </w:r>
    </w:p>
    <w:p w14:paraId="5D11F121" w14:textId="77777777" w:rsidR="00A835EB" w:rsidRPr="00601286" w:rsidRDefault="00A835EB" w:rsidP="00A835EB">
      <w:pPr>
        <w:rPr>
          <w:u w:val="single"/>
        </w:rPr>
      </w:pPr>
      <w:r w:rsidRPr="00601286">
        <w:rPr>
          <w:u w:val="single"/>
        </w:rPr>
        <w:t xml:space="preserve">Sara Ahmed painstakingly unpacks the normative cultural and </w:t>
      </w:r>
      <w:r w:rsidRPr="00601286">
        <w:rPr>
          <w:rStyle w:val="Emphasis"/>
          <w:highlight w:val="yellow"/>
        </w:rPr>
        <w:t>political work</w:t>
      </w:r>
      <w:r w:rsidRPr="00601286">
        <w:rPr>
          <w:highlight w:val="yellow"/>
          <w:u w:val="single"/>
        </w:rPr>
        <w:t xml:space="preserve"> </w:t>
      </w:r>
      <w:r w:rsidRPr="00601286">
        <w:rPr>
          <w:u w:val="single"/>
        </w:rPr>
        <w:t xml:space="preserve">these accusations </w:t>
      </w:r>
      <w:r w:rsidRPr="00601286">
        <w:rPr>
          <w:highlight w:val="yellow"/>
          <w:u w:val="single"/>
        </w:rPr>
        <w:t>of negative feeling</w:t>
      </w:r>
      <w:r w:rsidRPr="00601286">
        <w:rPr>
          <w:u w:val="single"/>
        </w:rPr>
        <w:t xml:space="preserve"> do.</w:t>
      </w:r>
      <w:r w:rsidRPr="00601286">
        <w:rPr>
          <w:sz w:val="16"/>
        </w:rPr>
        <w:t xml:space="preserve"> </w:t>
      </w:r>
      <w:r w:rsidRPr="00601286">
        <w:rPr>
          <w:b/>
          <w:bCs/>
          <w:u w:val="single"/>
        </w:rPr>
        <w:t xml:space="preserve">They </w:t>
      </w:r>
      <w:r w:rsidRPr="00B36B70">
        <w:rPr>
          <w:b/>
          <w:bCs/>
          <w:u w:val="single"/>
        </w:rPr>
        <w:t>serve as</w:t>
      </w:r>
      <w:r w:rsidRPr="00601286">
        <w:rPr>
          <w:b/>
          <w:bCs/>
          <w:u w:val="single"/>
        </w:rPr>
        <w:t xml:space="preserve"> a </w:t>
      </w:r>
      <w:r w:rsidRPr="00601286">
        <w:rPr>
          <w:b/>
          <w:bCs/>
          <w:highlight w:val="yellow"/>
          <w:u w:val="single"/>
        </w:rPr>
        <w:t xml:space="preserve">prelude </w:t>
      </w:r>
      <w:r w:rsidRPr="00B36B70">
        <w:rPr>
          <w:b/>
          <w:bCs/>
          <w:u w:val="single"/>
        </w:rPr>
        <w:t>to</w:t>
      </w:r>
      <w:r w:rsidRPr="00601286">
        <w:rPr>
          <w:b/>
          <w:bCs/>
          <w:u w:val="single"/>
        </w:rPr>
        <w:t xml:space="preserve"> </w:t>
      </w:r>
      <w:r w:rsidRPr="00B36B70">
        <w:rPr>
          <w:b/>
          <w:bCs/>
          <w:u w:val="single"/>
        </w:rPr>
        <w:t>a</w:t>
      </w:r>
      <w:r w:rsidRPr="00601286">
        <w:rPr>
          <w:b/>
          <w:bCs/>
          <w:u w:val="single"/>
        </w:rPr>
        <w:t xml:space="preserve"> </w:t>
      </w:r>
      <w:r w:rsidRPr="00601286">
        <w:rPr>
          <w:b/>
          <w:bCs/>
          <w:highlight w:val="yellow"/>
          <w:u w:val="single"/>
        </w:rPr>
        <w:t xml:space="preserve">lament about </w:t>
      </w:r>
      <w:r w:rsidRPr="00B36B70">
        <w:rPr>
          <w:b/>
          <w:bCs/>
          <w:u w:val="single"/>
        </w:rPr>
        <w:t xml:space="preserve">our </w:t>
      </w:r>
      <w:r w:rsidRPr="00601286">
        <w:rPr>
          <w:b/>
          <w:bCs/>
          <w:highlight w:val="yellow"/>
          <w:u w:val="single"/>
        </w:rPr>
        <w:t>failure</w:t>
      </w:r>
      <w:r w:rsidRPr="00601286">
        <w:rPr>
          <w:highlight w:val="yellow"/>
          <w:u w:val="single"/>
        </w:rPr>
        <w:t xml:space="preserve"> </w:t>
      </w:r>
      <w:r w:rsidRPr="00601286">
        <w:rPr>
          <w:b/>
          <w:bCs/>
          <w:highlight w:val="yellow"/>
          <w:u w:val="single"/>
        </w:rPr>
        <w:t>to be pleased with</w:t>
      </w:r>
      <w:r w:rsidRPr="00601286">
        <w:rPr>
          <w:b/>
          <w:bCs/>
          <w:u w:val="single"/>
        </w:rPr>
        <w:t xml:space="preserve"> the worldly </w:t>
      </w:r>
      <w:r w:rsidRPr="00601286">
        <w:rPr>
          <w:b/>
          <w:bCs/>
          <w:highlight w:val="yellow"/>
          <w:u w:val="single"/>
        </w:rPr>
        <w:t>conditions we encounter</w:t>
      </w:r>
      <w:r w:rsidRPr="00601286">
        <w:rPr>
          <w:b/>
          <w:bCs/>
          <w:u w:val="single"/>
        </w:rPr>
        <w:t>;</w:t>
      </w:r>
      <w:r w:rsidRPr="00601286">
        <w:rPr>
          <w:u w:val="single"/>
        </w:rPr>
        <w:t xml:space="preserve"> </w:t>
      </w:r>
      <w:r w:rsidRPr="00B36B70">
        <w:rPr>
          <w:u w:val="single"/>
        </w:rPr>
        <w:t xml:space="preserve">we are told that others </w:t>
      </w:r>
      <w:r w:rsidRPr="00B36B70">
        <w:rPr>
          <w:b/>
          <w:bCs/>
          <w:u w:val="single"/>
        </w:rPr>
        <w:t>“just want us to be happy,”</w:t>
      </w:r>
      <w:r w:rsidRPr="00601286">
        <w:rPr>
          <w:u w:val="single"/>
        </w:rPr>
        <w:t xml:space="preserve"> that </w:t>
      </w:r>
      <w:r w:rsidRPr="00601286">
        <w:rPr>
          <w:b/>
          <w:bCs/>
          <w:sz w:val="32"/>
          <w:szCs w:val="32"/>
          <w:highlight w:val="yellow"/>
          <w:u w:val="single"/>
        </w:rPr>
        <w:t>our unhappiness is making them unhappy</w:t>
      </w:r>
      <w:r w:rsidRPr="00601286">
        <w:rPr>
          <w:u w:val="single"/>
        </w:rPr>
        <w:t>, that our anger is eroding the social and familial ties that bind</w:t>
      </w:r>
      <w:r w:rsidRPr="00601286">
        <w:rPr>
          <w:sz w:val="16"/>
        </w:rPr>
        <w:t xml:space="preserve">. </w:t>
      </w:r>
      <w:r w:rsidRPr="00601286">
        <w:rPr>
          <w:u w:val="single"/>
        </w:rPr>
        <w:t>Ahmed calls this process “</w:t>
      </w:r>
      <w:r w:rsidRPr="00601286">
        <w:rPr>
          <w:rStyle w:val="Emphasis"/>
          <w:highlight w:val="yellow"/>
        </w:rPr>
        <w:t>affective conversion</w:t>
      </w:r>
      <w:r w:rsidRPr="00601286">
        <w:rPr>
          <w:u w:val="single"/>
        </w:rPr>
        <w:t xml:space="preserve">,” and it </w:t>
      </w:r>
      <w:r w:rsidRPr="00601286">
        <w:rPr>
          <w:rStyle w:val="Emphasis"/>
          <w:highlight w:val="yellow"/>
        </w:rPr>
        <w:t>is how minoritized subjects are made into killjoys</w:t>
      </w:r>
      <w:r w:rsidRPr="00601286">
        <w:rPr>
          <w:u w:val="single"/>
        </w:rPr>
        <w:t>.</w:t>
      </w:r>
      <w:r w:rsidRPr="00601286">
        <w:rPr>
          <w:sz w:val="16"/>
        </w:rPr>
        <w:t xml:space="preserve">5 </w:t>
      </w:r>
      <w:r w:rsidRPr="00601286">
        <w:rPr>
          <w:b/>
          <w:bCs/>
          <w:highlight w:val="yellow"/>
          <w:u w:val="single"/>
        </w:rPr>
        <w:t>Bad feelings stick</w:t>
      </w:r>
      <w:r w:rsidRPr="00601286">
        <w:rPr>
          <w:b/>
          <w:bCs/>
          <w:u w:val="single"/>
        </w:rPr>
        <w:t xml:space="preserve"> to us</w:t>
      </w:r>
      <w:r w:rsidRPr="00601286">
        <w:rPr>
          <w:sz w:val="16"/>
        </w:rPr>
        <w:t xml:space="preserve">; once stuck, </w:t>
      </w:r>
      <w:r w:rsidRPr="00601286">
        <w:rPr>
          <w:u w:val="single"/>
        </w:rPr>
        <w:t>we become “affect aliens”</w:t>
      </w:r>
      <w:r w:rsidRPr="00601286">
        <w:rPr>
          <w:sz w:val="16"/>
        </w:rPr>
        <w:t xml:space="preserve">—­ </w:t>
      </w:r>
      <w:r w:rsidRPr="00601286">
        <w:rPr>
          <w:b/>
          <w:bCs/>
          <w:u w:val="single"/>
        </w:rPr>
        <w:t xml:space="preserve">those </w:t>
      </w:r>
      <w:r w:rsidRPr="00601286">
        <w:rPr>
          <w:b/>
          <w:bCs/>
          <w:highlight w:val="yellow"/>
          <w:u w:val="single"/>
        </w:rPr>
        <w:t xml:space="preserve">beings not </w:t>
      </w:r>
      <w:r w:rsidRPr="00B36B70">
        <w:rPr>
          <w:b/>
          <w:bCs/>
          <w:u w:val="single"/>
        </w:rPr>
        <w:t xml:space="preserve">made </w:t>
      </w:r>
      <w:r w:rsidRPr="00601286">
        <w:rPr>
          <w:b/>
          <w:bCs/>
          <w:highlight w:val="yellow"/>
          <w:u w:val="single"/>
        </w:rPr>
        <w:t>happy by conventional happiness</w:t>
      </w:r>
      <w:r w:rsidRPr="00601286">
        <w:rPr>
          <w:b/>
          <w:bCs/>
          <w:u w:val="single"/>
        </w:rPr>
        <w:t xml:space="preserve"> causes</w:t>
      </w:r>
      <w:r w:rsidRPr="00601286">
        <w:rPr>
          <w:u w:val="single"/>
        </w:rPr>
        <w:t xml:space="preserve">, those beings </w:t>
      </w:r>
      <w:r w:rsidRPr="00601286">
        <w:rPr>
          <w:b/>
          <w:bCs/>
          <w:highlight w:val="yellow"/>
          <w:u w:val="single"/>
        </w:rPr>
        <w:t xml:space="preserve">who deviate from </w:t>
      </w:r>
      <w:proofErr w:type="spellStart"/>
      <w:r w:rsidRPr="00601286">
        <w:rPr>
          <w:b/>
          <w:bCs/>
          <w:highlight w:val="yellow"/>
          <w:u w:val="single"/>
        </w:rPr>
        <w:t>norm</w:t>
      </w:r>
      <w:r w:rsidRPr="00B36B70">
        <w:rPr>
          <w:b/>
          <w:bCs/>
          <w:u w:val="single"/>
        </w:rPr>
        <w:t>ativitie</w:t>
      </w:r>
      <w:r w:rsidRPr="00601286">
        <w:rPr>
          <w:b/>
          <w:bCs/>
          <w:highlight w:val="yellow"/>
          <w:u w:val="single"/>
        </w:rPr>
        <w:t>s</w:t>
      </w:r>
      <w:proofErr w:type="spellEnd"/>
      <w:r w:rsidRPr="00601286">
        <w:rPr>
          <w:u w:val="single"/>
        </w:rPr>
        <w:t xml:space="preserve">, and in so deviating, </w:t>
      </w:r>
      <w:r w:rsidRPr="00601286">
        <w:rPr>
          <w:b/>
          <w:bCs/>
          <w:highlight w:val="yellow"/>
          <w:u w:val="single"/>
        </w:rPr>
        <w:t xml:space="preserve">pervert the normal, disturb </w:t>
      </w:r>
      <w:r w:rsidRPr="00601286">
        <w:rPr>
          <w:b/>
          <w:bCs/>
          <w:u w:val="single"/>
        </w:rPr>
        <w:t xml:space="preserve">the </w:t>
      </w:r>
      <w:r w:rsidRPr="00601286">
        <w:rPr>
          <w:b/>
          <w:bCs/>
          <w:highlight w:val="yellow"/>
          <w:u w:val="single"/>
        </w:rPr>
        <w:t>customs,</w:t>
      </w:r>
      <w:r w:rsidRPr="00601286">
        <w:rPr>
          <w:b/>
          <w:bCs/>
          <w:u w:val="single"/>
        </w:rPr>
        <w:t xml:space="preserve"> rituals, and habits </w:t>
      </w:r>
      <w:r w:rsidRPr="00601286">
        <w:rPr>
          <w:b/>
          <w:bCs/>
          <w:highlight w:val="yellow"/>
          <w:u w:val="single"/>
        </w:rPr>
        <w:t xml:space="preserve">that shape dominant </w:t>
      </w:r>
      <w:r w:rsidRPr="00B36B70">
        <w:rPr>
          <w:b/>
          <w:bCs/>
          <w:u w:val="single"/>
        </w:rPr>
        <w:t xml:space="preserve">modes of </w:t>
      </w:r>
      <w:r w:rsidRPr="00601286">
        <w:rPr>
          <w:b/>
          <w:bCs/>
          <w:highlight w:val="yellow"/>
          <w:u w:val="single"/>
        </w:rPr>
        <w:t>sociality</w:t>
      </w:r>
      <w:r w:rsidRPr="00601286">
        <w:rPr>
          <w:b/>
          <w:bCs/>
          <w:u w:val="single"/>
        </w:rPr>
        <w:t>.</w:t>
      </w:r>
      <w:r w:rsidRPr="00601286">
        <w:rPr>
          <w:sz w:val="16"/>
        </w:rPr>
        <w:t xml:space="preserve">6 This is how we become “unhappiness causes”: we convert “good feelings into bad.”7 </w:t>
      </w:r>
      <w:r w:rsidRPr="00601286">
        <w:rPr>
          <w:u w:val="single"/>
        </w:rPr>
        <w:t xml:space="preserve">We </w:t>
      </w:r>
      <w:r w:rsidRPr="00B36B70">
        <w:rPr>
          <w:u w:val="single"/>
        </w:rPr>
        <w:t xml:space="preserve">tell our uncle his joke is racist. </w:t>
      </w:r>
      <w:r w:rsidRPr="00B36B70">
        <w:rPr>
          <w:rStyle w:val="Emphasis"/>
        </w:rPr>
        <w:t>We leave the</w:t>
      </w:r>
      <w:r w:rsidRPr="00B36B70">
        <w:rPr>
          <w:u w:val="single"/>
        </w:rPr>
        <w:t xml:space="preserve"> family </w:t>
      </w:r>
      <w:r w:rsidRPr="00B36B70">
        <w:rPr>
          <w:rStyle w:val="Emphasis"/>
        </w:rPr>
        <w:t>table when we’re consistently gendered incorrectly.</w:t>
      </w:r>
      <w:r w:rsidRPr="00B36B70">
        <w:rPr>
          <w:sz w:val="16"/>
        </w:rPr>
        <w:t xml:space="preserve"> </w:t>
      </w:r>
      <w:r w:rsidRPr="00B36B70">
        <w:rPr>
          <w:rStyle w:val="Emphasis"/>
        </w:rPr>
        <w:t>We ask our</w:t>
      </w:r>
      <w:r w:rsidRPr="00B36B70">
        <w:rPr>
          <w:u w:val="single"/>
        </w:rPr>
        <w:t xml:space="preserve"> loved ones </w:t>
      </w:r>
      <w:r w:rsidRPr="00B36B70">
        <w:rPr>
          <w:rStyle w:val="Emphasis"/>
        </w:rPr>
        <w:t>to stop dead- naming</w:t>
      </w:r>
      <w:r w:rsidRPr="00B36B70">
        <w:rPr>
          <w:u w:val="single"/>
        </w:rPr>
        <w:t xml:space="preserve"> us. </w:t>
      </w:r>
      <w:r w:rsidRPr="00B36B70">
        <w:rPr>
          <w:rStyle w:val="Emphasis"/>
        </w:rPr>
        <w:t>We tell a transphobic</w:t>
      </w:r>
      <w:r w:rsidRPr="00B36B70">
        <w:rPr>
          <w:u w:val="single"/>
        </w:rPr>
        <w:t xml:space="preserve"> street </w:t>
      </w:r>
      <w:r w:rsidRPr="00B36B70">
        <w:rPr>
          <w:rStyle w:val="Emphasis"/>
        </w:rPr>
        <w:t xml:space="preserve">harasser to </w:t>
      </w:r>
      <w:proofErr w:type="gramStart"/>
      <w:r w:rsidRPr="00B36B70">
        <w:rPr>
          <w:rStyle w:val="Emphasis"/>
        </w:rPr>
        <w:t>fuck off</w:t>
      </w:r>
      <w:proofErr w:type="gramEnd"/>
      <w:r w:rsidRPr="00B36B70">
        <w:rPr>
          <w:u w:val="single"/>
        </w:rPr>
        <w:t xml:space="preserve">. </w:t>
      </w:r>
      <w:r w:rsidRPr="00B36B70">
        <w:rPr>
          <w:rStyle w:val="Emphasis"/>
        </w:rPr>
        <w:t>We refuse eye contact with</w:t>
      </w:r>
      <w:r w:rsidRPr="00B36B70">
        <w:rPr>
          <w:u w:val="single"/>
        </w:rPr>
        <w:t xml:space="preserve"> the </w:t>
      </w:r>
      <w:r w:rsidRPr="00B36B70">
        <w:rPr>
          <w:rStyle w:val="Emphasis"/>
        </w:rPr>
        <w:t>stranger aggressively ogling</w:t>
      </w:r>
      <w:r w:rsidRPr="00B36B70">
        <w:rPr>
          <w:u w:val="single"/>
        </w:rPr>
        <w:t xml:space="preserve"> us. </w:t>
      </w:r>
      <w:r w:rsidRPr="00B36B70">
        <w:rPr>
          <w:rStyle w:val="Emphasis"/>
        </w:rPr>
        <w:t>We</w:t>
      </w:r>
      <w:r w:rsidRPr="00B36B70">
        <w:rPr>
          <w:u w:val="single"/>
        </w:rPr>
        <w:t xml:space="preserve"> make eye contact with the stranger aggressively ogling us and </w:t>
      </w:r>
      <w:r w:rsidRPr="00B36B70">
        <w:rPr>
          <w:rStyle w:val="Emphasis"/>
        </w:rPr>
        <w:t>sneer</w:t>
      </w:r>
      <w:r w:rsidRPr="00B36B70">
        <w:rPr>
          <w:u w:val="single"/>
        </w:rPr>
        <w:t>.</w:t>
      </w:r>
      <w:r w:rsidRPr="00601286">
        <w:rPr>
          <w:u w:val="single"/>
        </w:rPr>
        <w:t xml:space="preserve"> </w:t>
      </w:r>
      <w:r w:rsidRPr="00601286">
        <w:rPr>
          <w:rStyle w:val="Emphasis"/>
          <w:highlight w:val="yellow"/>
        </w:rPr>
        <w:t xml:space="preserve">We trouble others; </w:t>
      </w:r>
      <w:r w:rsidRPr="00601286">
        <w:rPr>
          <w:b/>
          <w:bCs/>
          <w:highlight w:val="yellow"/>
          <w:u w:val="single"/>
        </w:rPr>
        <w:t>we make trouble for others</w:t>
      </w:r>
      <w:r w:rsidRPr="00601286">
        <w:rPr>
          <w:highlight w:val="yellow"/>
          <w:u w:val="single"/>
        </w:rPr>
        <w:t>.</w:t>
      </w:r>
    </w:p>
    <w:p w14:paraId="145C7813" w14:textId="77777777" w:rsidR="00A835EB" w:rsidRPr="00601286" w:rsidRDefault="00A835EB" w:rsidP="00A835EB">
      <w:pPr>
        <w:rPr>
          <w:sz w:val="16"/>
        </w:rPr>
      </w:pPr>
      <w:r w:rsidRPr="00601286">
        <w:rPr>
          <w:b/>
          <w:bCs/>
          <w:highlight w:val="yellow"/>
          <w:u w:val="single"/>
        </w:rPr>
        <w:t xml:space="preserve">Rage helps </w:t>
      </w:r>
      <w:r w:rsidRPr="00B36B70">
        <w:rPr>
          <w:b/>
          <w:bCs/>
          <w:u w:val="single"/>
        </w:rPr>
        <w:t xml:space="preserve">us </w:t>
      </w:r>
      <w:r w:rsidRPr="00601286">
        <w:rPr>
          <w:b/>
          <w:bCs/>
          <w:highlight w:val="yellow"/>
          <w:u w:val="single"/>
        </w:rPr>
        <w:t>come unstuck</w:t>
      </w:r>
      <w:r w:rsidRPr="00601286">
        <w:rPr>
          <w:b/>
          <w:bCs/>
          <w:u w:val="single"/>
        </w:rPr>
        <w:t xml:space="preserve">, helps us </w:t>
      </w:r>
      <w:r w:rsidRPr="00601286">
        <w:rPr>
          <w:b/>
          <w:bCs/>
          <w:highlight w:val="yellow"/>
          <w:u w:val="single"/>
        </w:rPr>
        <w:t>find</w:t>
      </w:r>
      <w:r w:rsidRPr="00601286">
        <w:rPr>
          <w:b/>
          <w:bCs/>
          <w:u w:val="single"/>
        </w:rPr>
        <w:t xml:space="preserve"> an </w:t>
      </w:r>
      <w:r w:rsidRPr="00601286">
        <w:rPr>
          <w:b/>
          <w:bCs/>
          <w:highlight w:val="yellow"/>
          <w:u w:val="single"/>
        </w:rPr>
        <w:t>exit from</w:t>
      </w:r>
      <w:r w:rsidRPr="00601286">
        <w:rPr>
          <w:b/>
          <w:bCs/>
          <w:u w:val="single"/>
        </w:rPr>
        <w:t xml:space="preserve"> these </w:t>
      </w:r>
      <w:r w:rsidRPr="00601286">
        <w:rPr>
          <w:b/>
          <w:bCs/>
          <w:highlight w:val="yellow"/>
          <w:u w:val="single"/>
        </w:rPr>
        <w:t>troubling relations</w:t>
      </w:r>
      <w:r w:rsidRPr="00601286">
        <w:rPr>
          <w:b/>
          <w:bCs/>
          <w:u w:val="single"/>
        </w:rPr>
        <w:t>. Ahmed writes</w:t>
      </w:r>
      <w:r w:rsidRPr="00601286">
        <w:rPr>
          <w:sz w:val="16"/>
        </w:rPr>
        <w:t>, throughout her oeuvre, of breaking points, limit points, moments of outspokenness and reaction that sever bonds, that transform—­ and often end—relationships. In her meditation on bearable lives—­ a reworking of Butler’s theorization of livable lives8</w:t>
      </w:r>
    </w:p>
    <w:p w14:paraId="3A7738C2" w14:textId="77777777" w:rsidR="00A835EB" w:rsidRPr="00601286" w:rsidRDefault="00A835EB" w:rsidP="00A835EB">
      <w:pPr>
        <w:rPr>
          <w:sz w:val="16"/>
        </w:rPr>
      </w:pPr>
      <w:r w:rsidRPr="00601286">
        <w:rPr>
          <w:sz w:val="16"/>
        </w:rPr>
        <w:t>­ she writes: A bearable life is a life that can hold up, which can keep its shape or direction, in the face of what it is asked to endure</w:t>
      </w:r>
      <w:proofErr w:type="gramStart"/>
      <w:r w:rsidRPr="00601286">
        <w:rPr>
          <w:sz w:val="16"/>
        </w:rPr>
        <w:t>. . . .</w:t>
      </w:r>
      <w:proofErr w:type="gramEnd"/>
      <w:r w:rsidRPr="00601286">
        <w:rPr>
          <w:sz w:val="16"/>
        </w:rPr>
        <w:t xml:space="preserve"> </w:t>
      </w:r>
      <w:r w:rsidRPr="00601286">
        <w:rPr>
          <w:b/>
          <w:bCs/>
          <w:u w:val="single"/>
        </w:rPr>
        <w:t xml:space="preserve">An </w:t>
      </w:r>
      <w:r w:rsidRPr="00B36B70">
        <w:rPr>
          <w:b/>
          <w:bCs/>
          <w:u w:val="single"/>
        </w:rPr>
        <w:t>unbearable life is a life which cannot be tolerated or endured, held</w:t>
      </w:r>
      <w:r w:rsidRPr="00601286">
        <w:rPr>
          <w:b/>
          <w:bCs/>
          <w:u w:val="single"/>
        </w:rPr>
        <w:t xml:space="preserve"> up, held onto</w:t>
      </w:r>
      <w:r w:rsidRPr="00601286">
        <w:rPr>
          <w:sz w:val="16"/>
        </w:rPr>
        <w:t xml:space="preserve">. </w:t>
      </w:r>
      <w:r w:rsidRPr="00601286">
        <w:rPr>
          <w:b/>
          <w:bCs/>
          <w:u w:val="single"/>
        </w:rPr>
        <w:t xml:space="preserve">The </w:t>
      </w:r>
      <w:r w:rsidRPr="00601286">
        <w:rPr>
          <w:b/>
          <w:bCs/>
          <w:highlight w:val="yellow"/>
          <w:u w:val="single"/>
        </w:rPr>
        <w:t>unbearable life “breaks” or “shatters” under the “too much”</w:t>
      </w:r>
      <w:r w:rsidRPr="00601286">
        <w:rPr>
          <w:b/>
          <w:bCs/>
          <w:u w:val="single"/>
        </w:rPr>
        <w:t xml:space="preserve"> of what is being borne</w:t>
      </w:r>
      <w:proofErr w:type="gramStart"/>
      <w:r w:rsidRPr="00601286">
        <w:rPr>
          <w:b/>
          <w:bCs/>
          <w:u w:val="single"/>
        </w:rPr>
        <w:t>. . . .</w:t>
      </w:r>
      <w:proofErr w:type="gramEnd"/>
      <w:r w:rsidRPr="00601286">
        <w:rPr>
          <w:b/>
          <w:bCs/>
          <w:u w:val="single"/>
        </w:rPr>
        <w:t xml:space="preserve"> When “it” is too much, things break, you reach a breaking point.</w:t>
      </w:r>
      <w:r w:rsidRPr="00601286">
        <w:rPr>
          <w:sz w:val="16"/>
        </w:rPr>
        <w:t>9</w:t>
      </w:r>
    </w:p>
    <w:p w14:paraId="0AC94BBD" w14:textId="77777777" w:rsidR="00A835EB" w:rsidRPr="00601286" w:rsidRDefault="00A835EB" w:rsidP="00A835EB">
      <w:pPr>
        <w:rPr>
          <w:b/>
          <w:bCs/>
          <w:u w:val="single"/>
        </w:rPr>
      </w:pPr>
      <w:r w:rsidRPr="00601286">
        <w:rPr>
          <w:b/>
          <w:bCs/>
          <w:highlight w:val="yellow"/>
          <w:u w:val="single"/>
        </w:rPr>
        <w:t xml:space="preserve">Rage </w:t>
      </w:r>
      <w:r w:rsidRPr="00B36B70">
        <w:rPr>
          <w:b/>
          <w:bCs/>
          <w:u w:val="single"/>
        </w:rPr>
        <w:t xml:space="preserve">is what </w:t>
      </w:r>
      <w:r w:rsidRPr="00601286">
        <w:rPr>
          <w:b/>
          <w:bCs/>
          <w:highlight w:val="yellow"/>
          <w:u w:val="single"/>
        </w:rPr>
        <w:t>happens</w:t>
      </w:r>
      <w:r w:rsidRPr="00601286">
        <w:rPr>
          <w:b/>
          <w:bCs/>
          <w:u w:val="single"/>
        </w:rPr>
        <w:t xml:space="preserve">, sometimes, </w:t>
      </w:r>
      <w:r w:rsidRPr="00601286">
        <w:rPr>
          <w:b/>
          <w:bCs/>
          <w:highlight w:val="yellow"/>
          <w:u w:val="single"/>
        </w:rPr>
        <w:t>when</w:t>
      </w:r>
      <w:r w:rsidRPr="00601286">
        <w:rPr>
          <w:b/>
          <w:bCs/>
          <w:u w:val="single"/>
        </w:rPr>
        <w:t xml:space="preserve"> “it”—­</w:t>
      </w:r>
      <w:r w:rsidRPr="00601286">
        <w:rPr>
          <w:sz w:val="16"/>
        </w:rPr>
        <w:t xml:space="preserve"> </w:t>
      </w:r>
      <w:r w:rsidRPr="00601286">
        <w:rPr>
          <w:b/>
          <w:bCs/>
          <w:u w:val="single"/>
        </w:rPr>
        <w:t xml:space="preserve">the </w:t>
      </w:r>
      <w:r w:rsidRPr="00601286">
        <w:rPr>
          <w:b/>
          <w:bCs/>
          <w:highlight w:val="yellow"/>
          <w:u w:val="single"/>
        </w:rPr>
        <w:t>institutional, political, and interpersonal</w:t>
      </w:r>
      <w:r w:rsidRPr="00601286">
        <w:rPr>
          <w:b/>
          <w:bCs/>
          <w:u w:val="single"/>
        </w:rPr>
        <w:t xml:space="preserve"> modes of </w:t>
      </w:r>
      <w:r w:rsidRPr="00601286">
        <w:rPr>
          <w:b/>
          <w:bCs/>
          <w:highlight w:val="yellow"/>
          <w:u w:val="single"/>
        </w:rPr>
        <w:t>relationality</w:t>
      </w:r>
      <w:r w:rsidRPr="00601286">
        <w:rPr>
          <w:b/>
          <w:bCs/>
          <w:u w:val="single"/>
        </w:rPr>
        <w:t xml:space="preserve"> that shape your present—­ </w:t>
      </w:r>
      <w:r w:rsidRPr="00601286">
        <w:rPr>
          <w:b/>
          <w:bCs/>
          <w:highlight w:val="yellow"/>
          <w:u w:val="single"/>
        </w:rPr>
        <w:t>is too much</w:t>
      </w:r>
      <w:r w:rsidRPr="00601286">
        <w:rPr>
          <w:b/>
          <w:bCs/>
          <w:u w:val="single"/>
        </w:rPr>
        <w:t>. A moment of shattering, a moment of breaking.</w:t>
      </w:r>
    </w:p>
    <w:p w14:paraId="676B3C4B" w14:textId="77777777" w:rsidR="00A835EB" w:rsidRPr="00601286" w:rsidRDefault="00A835EB" w:rsidP="00A835EB">
      <w:pPr>
        <w:rPr>
          <w:b/>
          <w:bCs/>
          <w:u w:val="single"/>
        </w:rPr>
      </w:pPr>
      <w:r w:rsidRPr="00601286">
        <w:rPr>
          <w:u w:val="single"/>
        </w:rPr>
        <w:t>A break can be a moment of mental “instability”</w:t>
      </w:r>
      <w:r w:rsidRPr="00601286">
        <w:rPr>
          <w:sz w:val="16"/>
        </w:rPr>
        <w:t xml:space="preserve"> (as in a psychotic break</w:t>
      </w:r>
      <w:r w:rsidRPr="00601286">
        <w:rPr>
          <w:u w:val="single"/>
        </w:rPr>
        <w:t>), what I would prefer, rather, to understand as a moment of intense cognitive divergence.</w:t>
      </w:r>
      <w:r w:rsidRPr="00601286">
        <w:rPr>
          <w:sz w:val="16"/>
        </w:rPr>
        <w:t xml:space="preserve"> </w:t>
      </w:r>
      <w:r w:rsidRPr="00B36B70">
        <w:rPr>
          <w:b/>
          <w:bCs/>
          <w:sz w:val="24"/>
          <w:szCs w:val="24"/>
          <w:u w:val="single"/>
        </w:rPr>
        <w:t xml:space="preserve">It can be </w:t>
      </w:r>
      <w:r w:rsidRPr="00B36B70">
        <w:rPr>
          <w:b/>
          <w:bCs/>
          <w:sz w:val="24"/>
          <w:szCs w:val="24"/>
          <w:highlight w:val="yellow"/>
          <w:u w:val="single"/>
        </w:rPr>
        <w:t>a</w:t>
      </w:r>
      <w:r w:rsidRPr="00601286">
        <w:rPr>
          <w:b/>
          <w:bCs/>
          <w:sz w:val="24"/>
          <w:szCs w:val="24"/>
          <w:u w:val="single"/>
        </w:rPr>
        <w:t xml:space="preserve"> desirable </w:t>
      </w:r>
      <w:r w:rsidRPr="00601286">
        <w:rPr>
          <w:b/>
          <w:bCs/>
          <w:sz w:val="24"/>
          <w:szCs w:val="24"/>
          <w:highlight w:val="yellow"/>
          <w:u w:val="single"/>
        </w:rPr>
        <w:t>reprieve from</w:t>
      </w:r>
      <w:r w:rsidRPr="00601286">
        <w:rPr>
          <w:b/>
          <w:bCs/>
          <w:sz w:val="24"/>
          <w:szCs w:val="24"/>
          <w:u w:val="single"/>
        </w:rPr>
        <w:t xml:space="preserve"> our </w:t>
      </w:r>
      <w:r w:rsidRPr="00601286">
        <w:rPr>
          <w:b/>
          <w:bCs/>
          <w:sz w:val="24"/>
          <w:szCs w:val="24"/>
          <w:highlight w:val="yellow"/>
          <w:u w:val="single"/>
        </w:rPr>
        <w:t>quotidian reality</w:t>
      </w:r>
      <w:r w:rsidRPr="00601286">
        <w:rPr>
          <w:b/>
          <w:bCs/>
          <w:sz w:val="24"/>
          <w:szCs w:val="24"/>
          <w:u w:val="single"/>
        </w:rPr>
        <w:t xml:space="preserve"> </w:t>
      </w:r>
      <w:r w:rsidRPr="00601286">
        <w:rPr>
          <w:sz w:val="18"/>
          <w:szCs w:val="24"/>
        </w:rPr>
        <w:t>(</w:t>
      </w:r>
      <w:r w:rsidRPr="00601286">
        <w:rPr>
          <w:sz w:val="16"/>
        </w:rPr>
        <w:t xml:space="preserve">“I could really use a break”) </w:t>
      </w:r>
      <w:r w:rsidRPr="00601286">
        <w:rPr>
          <w:b/>
          <w:bCs/>
          <w:u w:val="single"/>
        </w:rPr>
        <w:t>or an invective that names a statement or situation unrealistic, absurd, ridiculous (“Give me a fucking break”).</w:t>
      </w:r>
      <w:r w:rsidRPr="00601286">
        <w:rPr>
          <w:sz w:val="16"/>
        </w:rPr>
        <w:t xml:space="preserve"> Importantly, </w:t>
      </w:r>
      <w:r w:rsidRPr="00601286">
        <w:rPr>
          <w:u w:val="single"/>
        </w:rPr>
        <w:t>a break can also be all three</w:t>
      </w:r>
      <w:r w:rsidRPr="00601286">
        <w:rPr>
          <w:sz w:val="16"/>
        </w:rPr>
        <w:t xml:space="preserve"> (or, perhaps, the three are not as dis- tinct as we may tend to believe). </w:t>
      </w:r>
      <w:r w:rsidRPr="00601286">
        <w:rPr>
          <w:b/>
          <w:bCs/>
          <w:u w:val="single"/>
        </w:rPr>
        <w:t xml:space="preserve">Can we understand </w:t>
      </w:r>
      <w:r w:rsidRPr="00601286">
        <w:rPr>
          <w:b/>
          <w:bCs/>
          <w:highlight w:val="yellow"/>
          <w:u w:val="single"/>
        </w:rPr>
        <w:t>breaking</w:t>
      </w:r>
      <w:r w:rsidRPr="00601286">
        <w:rPr>
          <w:b/>
          <w:bCs/>
          <w:u w:val="single"/>
        </w:rPr>
        <w:t xml:space="preserve"> as a phenomenon that </w:t>
      </w:r>
      <w:r w:rsidRPr="00601286">
        <w:rPr>
          <w:b/>
          <w:bCs/>
          <w:highlight w:val="yellow"/>
          <w:u w:val="single"/>
        </w:rPr>
        <w:t>partakes</w:t>
      </w:r>
      <w:r w:rsidRPr="00601286">
        <w:rPr>
          <w:b/>
          <w:bCs/>
          <w:u w:val="single"/>
        </w:rPr>
        <w:t xml:space="preserve"> of each of these </w:t>
      </w:r>
      <w:r w:rsidRPr="00601286">
        <w:rPr>
          <w:b/>
          <w:bCs/>
          <w:highlight w:val="yellow"/>
          <w:u w:val="single"/>
        </w:rPr>
        <w:t>inflections of meaning without</w:t>
      </w:r>
      <w:r w:rsidRPr="00601286">
        <w:rPr>
          <w:b/>
          <w:bCs/>
          <w:u w:val="single"/>
        </w:rPr>
        <w:t xml:space="preserve"> necessarily </w:t>
      </w:r>
      <w:r w:rsidRPr="00601286">
        <w:rPr>
          <w:b/>
          <w:bCs/>
          <w:highlight w:val="yellow"/>
          <w:u w:val="single"/>
        </w:rPr>
        <w:t>imposing</w:t>
      </w:r>
      <w:r w:rsidRPr="00601286">
        <w:rPr>
          <w:b/>
          <w:bCs/>
          <w:u w:val="single"/>
        </w:rPr>
        <w:t xml:space="preserve"> hard </w:t>
      </w:r>
      <w:r w:rsidRPr="00601286">
        <w:rPr>
          <w:b/>
          <w:bCs/>
          <w:highlight w:val="yellow"/>
          <w:u w:val="single"/>
        </w:rPr>
        <w:t>separations of sense</w:t>
      </w:r>
      <w:r w:rsidRPr="00601286">
        <w:rPr>
          <w:b/>
          <w:bCs/>
          <w:u w:val="single"/>
        </w:rPr>
        <w:t xml:space="preserve"> between them?</w:t>
      </w:r>
    </w:p>
    <w:p w14:paraId="17F4F0A6" w14:textId="77777777" w:rsidR="00A835EB" w:rsidRPr="00601286" w:rsidRDefault="00A835EB" w:rsidP="00A835EB">
      <w:pPr>
        <w:rPr>
          <w:b/>
          <w:bCs/>
          <w:u w:val="single"/>
        </w:rPr>
      </w:pPr>
      <w:r w:rsidRPr="00601286">
        <w:rPr>
          <w:b/>
          <w:bCs/>
          <w:u w:val="single"/>
        </w:rPr>
        <w:t>Rage breaks things. Rage signals a break. Breaking leads us beyond rage. Rage enables a break.</w:t>
      </w:r>
    </w:p>
    <w:p w14:paraId="2AC0DD42" w14:textId="77777777" w:rsidR="00A835EB" w:rsidRPr="00601286" w:rsidRDefault="00A835EB" w:rsidP="00A835EB">
      <w:pPr>
        <w:rPr>
          <w:rStyle w:val="StyleUnderline"/>
        </w:rPr>
      </w:pPr>
      <w:r w:rsidRPr="00601286">
        <w:rPr>
          <w:b/>
          <w:bCs/>
          <w:highlight w:val="yellow"/>
          <w:u w:val="single"/>
        </w:rPr>
        <w:lastRenderedPageBreak/>
        <w:t>Why do we break?</w:t>
      </w:r>
      <w:r w:rsidRPr="00601286">
        <w:rPr>
          <w:sz w:val="16"/>
        </w:rPr>
        <w:t xml:space="preserve"> I turn to Judith Butler’s critical reappraisal of the </w:t>
      </w:r>
      <w:proofErr w:type="spellStart"/>
      <w:r w:rsidRPr="00601286">
        <w:rPr>
          <w:sz w:val="16"/>
        </w:rPr>
        <w:t>Spinozan</w:t>
      </w:r>
      <w:proofErr w:type="spellEnd"/>
      <w:r w:rsidRPr="00601286">
        <w:rPr>
          <w:sz w:val="16"/>
        </w:rPr>
        <w:t xml:space="preserve"> concept of the conatus as a way into thinking the why of the break. Spinoza uses the term conatus to name the desire to persist or persevere in one’s being—­ in other words, </w:t>
      </w:r>
      <w:r w:rsidRPr="00601286">
        <w:rPr>
          <w:b/>
          <w:bCs/>
          <w:highlight w:val="yellow"/>
          <w:u w:val="single"/>
        </w:rPr>
        <w:t>the desire to keep on living</w:t>
      </w:r>
      <w:r w:rsidRPr="00601286">
        <w:rPr>
          <w:sz w:val="16"/>
        </w:rPr>
        <w:t xml:space="preserve">. The conatus is not a uniquely human trait but one common to all things. Butler, too, has dealt through- out her career with questions of survival, particularly with the question of what makes life livable. Her </w:t>
      </w:r>
      <w:r w:rsidRPr="00601286">
        <w:rPr>
          <w:rStyle w:val="StyleUnderline"/>
        </w:rPr>
        <w:t xml:space="preserve">interrogation of livability leads her to approach the conatus asking what conditions need to be met </w:t>
      </w:r>
      <w:proofErr w:type="gramStart"/>
      <w:r w:rsidRPr="00601286">
        <w:rPr>
          <w:rStyle w:val="StyleUnderline"/>
        </w:rPr>
        <w:t>in order to</w:t>
      </w:r>
      <w:proofErr w:type="gramEnd"/>
      <w:r w:rsidRPr="00601286">
        <w:rPr>
          <w:rStyle w:val="StyleUnderline"/>
        </w:rPr>
        <w:t xml:space="preserve"> desire to persist in existing.</w:t>
      </w:r>
    </w:p>
    <w:p w14:paraId="43F4F55B" w14:textId="77777777" w:rsidR="00A835EB" w:rsidRPr="00601286" w:rsidRDefault="00A835EB" w:rsidP="00A835EB">
      <w:pPr>
        <w:rPr>
          <w:b/>
          <w:bCs/>
          <w:u w:val="single"/>
        </w:rPr>
      </w:pPr>
      <w:r w:rsidRPr="00601286">
        <w:rPr>
          <w:sz w:val="16"/>
        </w:rPr>
        <w:t xml:space="preserve">Put differently: </w:t>
      </w:r>
      <w:r w:rsidRPr="00601286">
        <w:rPr>
          <w:b/>
          <w:bCs/>
          <w:u w:val="single"/>
        </w:rPr>
        <w:t>when we desire to live, what is it that we desire?</w:t>
      </w:r>
    </w:p>
    <w:p w14:paraId="0117A671" w14:textId="77777777" w:rsidR="00A835EB" w:rsidRDefault="00A835EB" w:rsidP="00A835EB"/>
    <w:p w14:paraId="0358F15B" w14:textId="77777777" w:rsidR="00A835EB" w:rsidRPr="00A4174B" w:rsidRDefault="00A835EB" w:rsidP="00A835EB">
      <w:pPr>
        <w:pStyle w:val="Heading4"/>
        <w:rPr>
          <w:rFonts w:ascii="Simplified Arabic Fixed" w:hAnsi="Simplified Arabic Fixed" w:cs="Simplified Arabic Fixed"/>
          <w:highlight w:val="yellow"/>
        </w:rPr>
      </w:pPr>
      <w:r w:rsidRPr="00A4174B">
        <w:rPr>
          <w:rFonts w:ascii="Simplified Arabic Fixed" w:hAnsi="Simplified Arabic Fixed" w:cs="Simplified Arabic Fixed" w:hint="cs"/>
          <w:highlight w:val="yellow"/>
        </w:rPr>
        <w:t xml:space="preserve">Sincerely, </w:t>
      </w:r>
    </w:p>
    <w:p w14:paraId="062FDB4C" w14:textId="2D6D4AC4" w:rsidR="00A835EB" w:rsidRPr="00601286" w:rsidRDefault="00A835EB" w:rsidP="00A835EB">
      <w:pPr>
        <w:pStyle w:val="Heading4"/>
        <w:rPr>
          <w:rStyle w:val="Emphasis"/>
          <w:rFonts w:ascii="Simplified Arabic Fixed" w:hAnsi="Simplified Arabic Fixed" w:cs="Simplified Arabic Fixed"/>
          <w:b/>
          <w:iCs/>
          <w:sz w:val="26"/>
          <w:u w:val="none"/>
        </w:rPr>
      </w:pPr>
      <w:r w:rsidRPr="00A835EB">
        <w:rPr>
          <w:rFonts w:ascii="Simplified Arabic Fixed" w:hAnsi="Simplified Arabic Fixed" w:cs="Simplified Arabic Fixed"/>
          <w:highlight w:val="cyan"/>
        </w:rPr>
        <w:t>James Madison MO</w:t>
      </w:r>
    </w:p>
    <w:p w14:paraId="74FCAA2A" w14:textId="77777777" w:rsidR="00A835EB" w:rsidRDefault="00A835EB" w:rsidP="00A835EB"/>
    <w:p w14:paraId="1A5A7C4F" w14:textId="77777777" w:rsidR="00A835EB" w:rsidRDefault="00A835EB" w:rsidP="00D53783"/>
    <w:p w14:paraId="152968E2" w14:textId="77777777" w:rsidR="00AB3E37" w:rsidRDefault="00AB3E37" w:rsidP="00AB3E37"/>
    <w:p w14:paraId="44BD358A" w14:textId="3342C839" w:rsidR="00D53783" w:rsidRPr="00D53783" w:rsidRDefault="00D53783" w:rsidP="00D53783">
      <w:r>
        <w:t xml:space="preserve"> </w:t>
      </w:r>
    </w:p>
    <w:sectPr w:rsidR="00D53783" w:rsidRPr="00D537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5BF375" w14:textId="77777777" w:rsidR="00DC7997" w:rsidRDefault="00DC7997" w:rsidP="00066D2C">
      <w:pPr>
        <w:spacing w:after="0" w:line="240" w:lineRule="auto"/>
      </w:pPr>
      <w:r>
        <w:separator/>
      </w:r>
    </w:p>
  </w:endnote>
  <w:endnote w:type="continuationSeparator" w:id="0">
    <w:p w14:paraId="3035781E" w14:textId="77777777" w:rsidR="00DC7997" w:rsidRDefault="00DC799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plified Arabic Fixed">
    <w:panose1 w:val="02070309020205020404"/>
    <w:charset w:val="B2"/>
    <w:family w:val="modern"/>
    <w:pitch w:val="fixed"/>
    <w:sig w:usb0="00002003" w:usb1="0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7C8910" w14:textId="77777777" w:rsidR="00DC7997" w:rsidRDefault="00DC7997" w:rsidP="00066D2C">
      <w:pPr>
        <w:spacing w:after="0" w:line="240" w:lineRule="auto"/>
      </w:pPr>
      <w:r>
        <w:separator/>
      </w:r>
    </w:p>
  </w:footnote>
  <w:footnote w:type="continuationSeparator" w:id="0">
    <w:p w14:paraId="31FB5E0B" w14:textId="77777777" w:rsidR="00DC7997" w:rsidRDefault="00DC7997" w:rsidP="00066D2C">
      <w:pPr>
        <w:spacing w:after="0" w:line="240" w:lineRule="auto"/>
      </w:pPr>
      <w:r>
        <w:continuationSeparator/>
      </w:r>
    </w:p>
  </w:footnote>
  <w:footnote w:id="1">
    <w:p w14:paraId="06F273B8" w14:textId="7E61F5C7" w:rsidR="00D53783" w:rsidRDefault="00D53783" w:rsidP="00D53783">
      <w:r>
        <w:rPr>
          <w:rStyle w:val="FootnoteReference"/>
        </w:rPr>
        <w:footnoteRef/>
      </w:r>
      <w:r>
        <w:t xml:space="preserve"> ATHANASOPOULOS &amp; SUGINO 23 [CHARLES ATHANASOPOULOS Gonzaga University CORINNE MITSUYE SUGINO Gonzaga University, “ELEAZAR, NATIVE DEBATE, AND THE STAKES OF CONCESSION,” Contemporary Argumentation &amp; Debate 38 (2023), Contemporary Argumentation and Debate: The Journal of the Cross-Examination Debate Association Volume 38 June 2023 Special Issue: Identity, Performance, &amp; Debate: Celebrating the 20th Anniversary of the Louisville Project Editors: Shanara Reid-Brinkley &amp; Shauntrice Martin., https://commons.lib.jmu.edu/cgi/viewcontent.cgi?article=1001&amp;context=cad, Fuchs]</w:t>
      </w:r>
    </w:p>
  </w:footnote>
  <w:footnote w:id="2">
    <w:p w14:paraId="0683CCE3" w14:textId="38D1960D" w:rsidR="00D53783" w:rsidRDefault="00D53783" w:rsidP="00D53783">
      <w:pPr>
        <w:pStyle w:val="FootnoteText"/>
      </w:pPr>
      <w:r>
        <w:rPr>
          <w:rStyle w:val="FootnoteReference"/>
        </w:rPr>
        <w:footnoteRef/>
      </w:r>
      <w:r>
        <w:t xml:space="preserve"> Larsen, 23 (Beau, Director of Forensics at Macalester College, “Indebted: The Compounding Politics of Black and Trans Argumentation in Intercollegiate Policy Debate,” Contemporary Argumentation &amp; Debate, 38 (2023), 39-78 JMU Fuchs]</w:t>
      </w:r>
    </w:p>
  </w:footnote>
  <w:footnote w:id="3">
    <w:p w14:paraId="7DA05D18" w14:textId="77777777" w:rsidR="00AB3E37" w:rsidRDefault="00AB3E37" w:rsidP="00AB3E37">
      <w:r>
        <w:rPr>
          <w:rStyle w:val="FootnoteReference"/>
        </w:rPr>
        <w:footnoteRef/>
      </w:r>
      <w:r>
        <w:t xml:space="preserve"> </w:t>
      </w:r>
      <w:r>
        <w:rPr>
          <w:rStyle w:val="Style13ptBold"/>
        </w:rPr>
        <w:t xml:space="preserve">McVey and Gerber 23 </w:t>
      </w:r>
      <w:r w:rsidRPr="00235321">
        <w:t>(McVey, A., &amp; Gerber, M. (2023). At the Intersection of Ableism, Entelechy, and Policy Debate. Speaker &amp; Gavel, 59(1), 13-33.) //</w:t>
      </w:r>
      <w:r>
        <w:t xml:space="preserve"> JMU Fuchs </w:t>
      </w:r>
    </w:p>
    <w:p w14:paraId="1C241E0B" w14:textId="0C206D8A" w:rsidR="00AB3E37" w:rsidRDefault="00AB3E37">
      <w:pPr>
        <w:pStyle w:val="FootnoteText"/>
      </w:pPr>
    </w:p>
  </w:footnote>
  <w:footnote w:id="4">
    <w:p w14:paraId="14A2F6AA" w14:textId="77777777" w:rsidR="00AB3E37" w:rsidRDefault="00AB3E37" w:rsidP="00AB3E37">
      <w:pPr>
        <w:pStyle w:val="FootnoteText"/>
      </w:pPr>
      <w:r>
        <w:rPr>
          <w:rStyle w:val="FootnoteReference"/>
        </w:rPr>
        <w:footnoteRef/>
      </w:r>
      <w:r>
        <w:t xml:space="preserve"> Larsen, 23 (Beau, Director of Forensics at Macalester College, “Indebted: The Compounding Politics of Black and Trans Argumentation in Intercollegiate Policy Debate,” Contemporary Argumentation &amp; Debate, 38 (2023), 39-78 GMU Fuchs]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677384"/>
    <w:multiLevelType w:val="hybridMultilevel"/>
    <w:tmpl w:val="D640D1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0F2DE5"/>
    <w:multiLevelType w:val="hybridMultilevel"/>
    <w:tmpl w:val="FC420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2F0C0C"/>
    <w:multiLevelType w:val="hybridMultilevel"/>
    <w:tmpl w:val="5912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82633255">
    <w:abstractNumId w:val="16"/>
  </w:num>
  <w:num w:numId="46" w16cid:durableId="1927835774">
    <w:abstractNumId w:val="15"/>
  </w:num>
  <w:num w:numId="47" w16cid:durableId="4724070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541F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878"/>
    <w:rsid w:val="0010417F"/>
    <w:rsid w:val="00105540"/>
    <w:rsid w:val="00105C8A"/>
    <w:rsid w:val="00106169"/>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1FE"/>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505"/>
    <w:rsid w:val="00347131"/>
    <w:rsid w:val="003479B5"/>
    <w:rsid w:val="003500B6"/>
    <w:rsid w:val="00352622"/>
    <w:rsid w:val="003541F8"/>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0F4"/>
    <w:rsid w:val="00544936"/>
    <w:rsid w:val="005449A8"/>
    <w:rsid w:val="0055153F"/>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08F"/>
    <w:rsid w:val="005A6204"/>
    <w:rsid w:val="005A6D5A"/>
    <w:rsid w:val="005B41CE"/>
    <w:rsid w:val="005B566C"/>
    <w:rsid w:val="005B5DC5"/>
    <w:rsid w:val="005B6286"/>
    <w:rsid w:val="005C1630"/>
    <w:rsid w:val="005C2AEB"/>
    <w:rsid w:val="005C5B70"/>
    <w:rsid w:val="005C7C43"/>
    <w:rsid w:val="005D027B"/>
    <w:rsid w:val="005D3400"/>
    <w:rsid w:val="005D3778"/>
    <w:rsid w:val="005D388F"/>
    <w:rsid w:val="005D45F4"/>
    <w:rsid w:val="005D700C"/>
    <w:rsid w:val="005E0F22"/>
    <w:rsid w:val="005E43F7"/>
    <w:rsid w:val="005E5941"/>
    <w:rsid w:val="005E78A2"/>
    <w:rsid w:val="005F5E14"/>
    <w:rsid w:val="006066C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853"/>
    <w:rsid w:val="0080587F"/>
    <w:rsid w:val="00806B14"/>
    <w:rsid w:val="008114D4"/>
    <w:rsid w:val="0081234D"/>
    <w:rsid w:val="00812D2D"/>
    <w:rsid w:val="00817A64"/>
    <w:rsid w:val="00817ACB"/>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19C"/>
    <w:rsid w:val="00936F03"/>
    <w:rsid w:val="0094018B"/>
    <w:rsid w:val="009418E3"/>
    <w:rsid w:val="009435BB"/>
    <w:rsid w:val="00943B02"/>
    <w:rsid w:val="00953429"/>
    <w:rsid w:val="009539A4"/>
    <w:rsid w:val="009569E3"/>
    <w:rsid w:val="00960035"/>
    <w:rsid w:val="0096040F"/>
    <w:rsid w:val="0096145A"/>
    <w:rsid w:val="009632EF"/>
    <w:rsid w:val="00973D8A"/>
    <w:rsid w:val="00974C2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6D"/>
    <w:rsid w:val="009F479E"/>
    <w:rsid w:val="009F66D9"/>
    <w:rsid w:val="00A035A3"/>
    <w:rsid w:val="00A1128F"/>
    <w:rsid w:val="00A16440"/>
    <w:rsid w:val="00A169AC"/>
    <w:rsid w:val="00A2231D"/>
    <w:rsid w:val="00A2334F"/>
    <w:rsid w:val="00A24C96"/>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5EB"/>
    <w:rsid w:val="00A87EAE"/>
    <w:rsid w:val="00A90163"/>
    <w:rsid w:val="00AA1AC0"/>
    <w:rsid w:val="00AA3B66"/>
    <w:rsid w:val="00AA5803"/>
    <w:rsid w:val="00AA584F"/>
    <w:rsid w:val="00AB2843"/>
    <w:rsid w:val="00AB3118"/>
    <w:rsid w:val="00AB3E37"/>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AFA"/>
    <w:rsid w:val="00D24268"/>
    <w:rsid w:val="00D25BE6"/>
    <w:rsid w:val="00D321DB"/>
    <w:rsid w:val="00D32460"/>
    <w:rsid w:val="00D32EBF"/>
    <w:rsid w:val="00D343B3"/>
    <w:rsid w:val="00D35073"/>
    <w:rsid w:val="00D36085"/>
    <w:rsid w:val="00D421D9"/>
    <w:rsid w:val="00D47529"/>
    <w:rsid w:val="00D47713"/>
    <w:rsid w:val="00D51103"/>
    <w:rsid w:val="00D5378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F61"/>
    <w:rsid w:val="00DA4B3F"/>
    <w:rsid w:val="00DA4EB6"/>
    <w:rsid w:val="00DA503C"/>
    <w:rsid w:val="00DA5F0C"/>
    <w:rsid w:val="00DB20EB"/>
    <w:rsid w:val="00DB33F6"/>
    <w:rsid w:val="00DB38CC"/>
    <w:rsid w:val="00DC08B6"/>
    <w:rsid w:val="00DC277F"/>
    <w:rsid w:val="00DC7997"/>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17B61"/>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5B4E0"/>
  <w15:chartTrackingRefBased/>
  <w15:docId w15:val="{89A389FE-EC81-F34B-802B-25F2B15F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219C"/>
    <w:rPr>
      <w:rFonts w:ascii="Calibri" w:hAnsi="Calibri" w:cs="Calibri"/>
    </w:rPr>
  </w:style>
  <w:style w:type="paragraph" w:styleId="Heading1">
    <w:name w:val="heading 1"/>
    <w:aliases w:val="Pocket"/>
    <w:basedOn w:val="Normal"/>
    <w:next w:val="Normal"/>
    <w:link w:val="Heading1Char"/>
    <w:qFormat/>
    <w:rsid w:val="009321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321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321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Tags,Card"/>
    <w:basedOn w:val="Normal"/>
    <w:next w:val="Normal"/>
    <w:link w:val="Heading4Char"/>
    <w:uiPriority w:val="3"/>
    <w:qFormat/>
    <w:rsid w:val="009321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219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321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219C"/>
  </w:style>
  <w:style w:type="character" w:styleId="Emphasis">
    <w:name w:val="Emphasis"/>
    <w:basedOn w:val="DefaultParagraphFont"/>
    <w:uiPriority w:val="8"/>
    <w:qFormat/>
    <w:rsid w:val="0093219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3219C"/>
    <w:rPr>
      <w:color w:val="auto"/>
      <w:u w:val="none"/>
    </w:rPr>
  </w:style>
  <w:style w:type="character" w:customStyle="1" w:styleId="Heading1Char">
    <w:name w:val="Heading 1 Char"/>
    <w:aliases w:val="Pocket Char"/>
    <w:basedOn w:val="DefaultParagraphFont"/>
    <w:link w:val="Heading1"/>
    <w:rsid w:val="009321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3219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3219C"/>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93219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3219C"/>
    <w:rPr>
      <w:b/>
      <w:bCs/>
      <w:sz w:val="26"/>
      <w:u w:val="none"/>
    </w:rPr>
  </w:style>
  <w:style w:type="character" w:customStyle="1" w:styleId="StyleUnderline">
    <w:name w:val="Style Underline"/>
    <w:aliases w:val="Underline"/>
    <w:basedOn w:val="DefaultParagraphFont"/>
    <w:uiPriority w:val="7"/>
    <w:qFormat/>
    <w:rsid w:val="0093219C"/>
    <w:rPr>
      <w:b w:val="0"/>
      <w:sz w:val="22"/>
      <w:u w:val="single"/>
    </w:rPr>
  </w:style>
  <w:style w:type="character" w:styleId="Strong">
    <w:name w:val="Strong"/>
    <w:basedOn w:val="DefaultParagraphFont"/>
    <w:uiPriority w:val="22"/>
    <w:semiHidden/>
    <w:qFormat/>
    <w:rsid w:val="0093219C"/>
    <w:rPr>
      <w:b/>
      <w:bCs/>
    </w:rPr>
  </w:style>
  <w:style w:type="character" w:styleId="BookTitle">
    <w:name w:val="Book Title"/>
    <w:basedOn w:val="DefaultParagraphFont"/>
    <w:uiPriority w:val="33"/>
    <w:semiHidden/>
    <w:qFormat/>
    <w:rsid w:val="0093219C"/>
    <w:rPr>
      <w:b/>
      <w:bCs/>
      <w:i/>
      <w:iCs/>
      <w:spacing w:val="5"/>
    </w:rPr>
  </w:style>
  <w:style w:type="character" w:customStyle="1" w:styleId="Heading5Char">
    <w:name w:val="Heading 5 Char"/>
    <w:basedOn w:val="DefaultParagraphFont"/>
    <w:link w:val="Heading5"/>
    <w:uiPriority w:val="9"/>
    <w:semiHidden/>
    <w:rsid w:val="009321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3219C"/>
  </w:style>
  <w:style w:type="paragraph" w:styleId="Header">
    <w:name w:val="header"/>
    <w:basedOn w:val="Normal"/>
    <w:link w:val="HeaderChar"/>
    <w:uiPriority w:val="99"/>
    <w:semiHidden/>
    <w:rsid w:val="009321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3219C"/>
    <w:rPr>
      <w:rFonts w:ascii="Calibri" w:hAnsi="Calibri" w:cs="Calibri"/>
    </w:rPr>
  </w:style>
  <w:style w:type="paragraph" w:styleId="Footer">
    <w:name w:val="footer"/>
    <w:basedOn w:val="Normal"/>
    <w:link w:val="FooterChar"/>
    <w:uiPriority w:val="99"/>
    <w:semiHidden/>
    <w:rsid w:val="009321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3219C"/>
    <w:rPr>
      <w:rFonts w:ascii="Calibri" w:hAnsi="Calibri" w:cs="Calibri"/>
    </w:rPr>
  </w:style>
  <w:style w:type="paragraph" w:styleId="BodyText">
    <w:name w:val="Body Text"/>
    <w:basedOn w:val="Normal"/>
    <w:link w:val="BodyTextChar"/>
    <w:uiPriority w:val="99"/>
    <w:semiHidden/>
    <w:unhideWhenUsed/>
    <w:rsid w:val="0093219C"/>
    <w:pPr>
      <w:spacing w:after="120"/>
    </w:pPr>
  </w:style>
  <w:style w:type="character" w:customStyle="1" w:styleId="BodyTextChar">
    <w:name w:val="Body Text Char"/>
    <w:basedOn w:val="DefaultParagraphFont"/>
    <w:link w:val="BodyText"/>
    <w:uiPriority w:val="99"/>
    <w:semiHidden/>
    <w:rsid w:val="0093219C"/>
    <w:rPr>
      <w:rFonts w:ascii="Calibri" w:hAnsi="Calibri" w:cs="Calibri"/>
    </w:rPr>
  </w:style>
  <w:style w:type="paragraph" w:styleId="NoSpacing">
    <w:name w:val="No Spacing"/>
    <w:link w:val="NoSpacingChar"/>
    <w:uiPriority w:val="99"/>
    <w:semiHidden/>
    <w:unhideWhenUsed/>
    <w:qFormat/>
    <w:rsid w:val="0093219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3219C"/>
    <w:rPr>
      <w:rFonts w:ascii="Calibri" w:hAnsi="Calibri" w:cs="Calibri"/>
    </w:rPr>
  </w:style>
  <w:style w:type="character" w:styleId="Hyperlink">
    <w:name w:val="Hyperlink"/>
    <w:basedOn w:val="DefaultParagraphFont"/>
    <w:uiPriority w:val="99"/>
    <w:unhideWhenUsed/>
    <w:rsid w:val="0093219C"/>
    <w:rPr>
      <w:color w:val="0563C1" w:themeColor="hyperlink"/>
      <w:u w:val="single"/>
    </w:rPr>
  </w:style>
  <w:style w:type="character" w:styleId="UnresolvedMention">
    <w:name w:val="Unresolved Mention"/>
    <w:basedOn w:val="DefaultParagraphFont"/>
    <w:uiPriority w:val="99"/>
    <w:semiHidden/>
    <w:unhideWhenUsed/>
    <w:rsid w:val="0093219C"/>
    <w:rPr>
      <w:color w:val="605E5C"/>
      <w:shd w:val="clear" w:color="auto" w:fill="E1DFDD"/>
    </w:rPr>
  </w:style>
  <w:style w:type="character" w:styleId="FootnoteReference">
    <w:name w:val="footnote reference"/>
    <w:basedOn w:val="DefaultParagraphFont"/>
    <w:uiPriority w:val="99"/>
    <w:semiHidden/>
    <w:unhideWhenUsed/>
    <w:rsid w:val="00D53783"/>
    <w:rPr>
      <w:vertAlign w:val="superscript"/>
    </w:rPr>
  </w:style>
  <w:style w:type="paragraph" w:styleId="FootnoteText">
    <w:name w:val="footnote text"/>
    <w:basedOn w:val="Normal"/>
    <w:link w:val="FootnoteTextChar"/>
    <w:uiPriority w:val="99"/>
    <w:semiHidden/>
    <w:unhideWhenUsed/>
    <w:rsid w:val="00D537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3783"/>
    <w:rPr>
      <w:rFonts w:ascii="Calibri" w:hAnsi="Calibri" w:cs="Calibri"/>
      <w:sz w:val="20"/>
      <w:szCs w:val="20"/>
    </w:rPr>
  </w:style>
  <w:style w:type="paragraph" w:styleId="ListParagraph">
    <w:name w:val="List Paragraph"/>
    <w:basedOn w:val="Normal"/>
    <w:uiPriority w:val="34"/>
    <w:unhideWhenUsed/>
    <w:qFormat/>
    <w:rsid w:val="002051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hl=en&amp;lr=&amp;id=_dc7EAAAQBAJ&amp;oi=fnd&amp;pg=PT6&amp;dq=complaint+sara+ahmed&amp;ots=yFoZ5whfCe&amp;sig=sPP31jpBttzD8qBNBI-ShKTwaM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ooks.google.com/books?hl=en&amp;lr=&amp;id=_dc7EAAAQBAJ&amp;oi=fnd&amp;pg=PT6&amp;dq=complaint+sara+ahmed&amp;ots=yFoZ5whfCe&amp;sig=sPP31jpBttzD8qBNBI-ShKTwaM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yfuch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TotalTime>
  <Pages>10</Pages>
  <Words>3546</Words>
  <Characters>20217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 Fuchs</dc:creator>
  <cp:keywords>6.0.0</cp:keywords>
  <dc:description/>
  <cp:lastModifiedBy>Jeffrey Alan Fuchs</cp:lastModifiedBy>
  <cp:revision>15</cp:revision>
  <dcterms:created xsi:type="dcterms:W3CDTF">2026-03-04T17:58:00Z</dcterms:created>
  <dcterms:modified xsi:type="dcterms:W3CDTF">2026-03-28T18:32:00Z</dcterms:modified>
</cp:coreProperties>
</file>