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874F" w14:textId="5EBF6C1E" w:rsidR="00543448" w:rsidRPr="00543448" w:rsidRDefault="00543448" w:rsidP="00452E3F">
      <w:pPr>
        <w:pStyle w:val="Heading2"/>
      </w:pPr>
      <w:r>
        <w:t>1AC</w:t>
      </w:r>
    </w:p>
    <w:p w14:paraId="65D0E9F0" w14:textId="77777777" w:rsidR="00543448" w:rsidRDefault="00543448" w:rsidP="00543448">
      <w:pPr>
        <w:pStyle w:val="Heading3"/>
      </w:pPr>
      <w:r w:rsidRPr="00421BD5">
        <w:rPr>
          <w:highlight w:val="cyan"/>
        </w:rPr>
        <w:t>Contention1: (Inherency)</w:t>
      </w:r>
      <w:r>
        <w:t xml:space="preserve"> Farm workers are excluded from federal labor protections</w:t>
      </w:r>
    </w:p>
    <w:p w14:paraId="1AAB8F34" w14:textId="77777777" w:rsidR="00543448" w:rsidRDefault="00543448" w:rsidP="00543448"/>
    <w:p w14:paraId="42A190C3" w14:textId="77777777" w:rsidR="00543448" w:rsidRDefault="00543448" w:rsidP="00543448">
      <w:pPr>
        <w:pStyle w:val="Heading4"/>
      </w:pPr>
      <w:r>
        <w:t>Farm workers are specifically excluded from federal labor laws</w:t>
      </w:r>
    </w:p>
    <w:p w14:paraId="4B3B5EA2" w14:textId="77777777" w:rsidR="00543448" w:rsidRPr="00F136E1" w:rsidRDefault="00543448" w:rsidP="00543448">
      <w:pPr>
        <w:rPr>
          <w:rStyle w:val="Style13ptBold"/>
        </w:rPr>
      </w:pPr>
      <w:r w:rsidRPr="00F136E1">
        <w:rPr>
          <w:rStyle w:val="Style13ptBold"/>
        </w:rPr>
        <w:t>Coffman, 22</w:t>
      </w:r>
    </w:p>
    <w:p w14:paraId="3FAA45DE" w14:textId="77777777" w:rsidR="00543448" w:rsidRDefault="00543448" w:rsidP="00543448">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02472766" w14:textId="77777777" w:rsidR="00543448" w:rsidRDefault="00543448" w:rsidP="00543448">
      <w:r w:rsidRPr="003C3190">
        <w:rPr>
          <w:b/>
          <w:bCs/>
          <w:u w:val="single"/>
        </w:rPr>
        <w:t xml:space="preserve">To </w:t>
      </w:r>
      <w:r w:rsidRPr="003C3190">
        <w:rPr>
          <w:b/>
          <w:bCs/>
          <w:highlight w:val="cyan"/>
          <w:u w:val="single"/>
        </w:rPr>
        <w:t>be afforded the employee protections contained within the NLRA</w:t>
      </w:r>
      <w:r w:rsidRPr="003C3190">
        <w:rPr>
          <w:b/>
          <w:bCs/>
          <w:u w:val="single"/>
        </w:rPr>
        <w:t xml:space="preserve">, an </w:t>
      </w:r>
      <w:r w:rsidRPr="003C3190">
        <w:rPr>
          <w:b/>
          <w:bCs/>
          <w:highlight w:val="cyan"/>
          <w:u w:val="single"/>
        </w:rPr>
        <w:t>individual must be classified as an employee for the purposes of the Act</w:t>
      </w:r>
      <w:r>
        <w:t xml:space="preserve">.76 The </w:t>
      </w:r>
      <w:r w:rsidRPr="003C3190">
        <w:rPr>
          <w:u w:val="single"/>
        </w:rPr>
        <w:t xml:space="preserve">NLRA provides that “any </w:t>
      </w:r>
      <w:r w:rsidRPr="003C3190">
        <w:rPr>
          <w:highlight w:val="cyan"/>
          <w:u w:val="single"/>
        </w:rPr>
        <w:t>employee”</w:t>
      </w:r>
      <w:r w:rsidRPr="003C3190">
        <w:rPr>
          <w:u w:val="single"/>
        </w:rPr>
        <w:t xml:space="preserve"> will qualify</w:t>
      </w:r>
      <w:r>
        <w:t xml:space="preserve">, </w:t>
      </w:r>
      <w:r w:rsidRPr="003C3190">
        <w:rPr>
          <w:b/>
          <w:bCs/>
          <w:u w:val="single"/>
        </w:rPr>
        <w:t>but this “</w:t>
      </w:r>
      <w:r w:rsidRPr="003C3190">
        <w:rPr>
          <w:b/>
          <w:bCs/>
          <w:highlight w:val="cyan"/>
          <w:u w:val="single"/>
        </w:rPr>
        <w:t>shall not include any individual employed as an agricultural worker</w:t>
      </w:r>
      <w:r w:rsidRPr="003C3190">
        <w:rPr>
          <w:highlight w:val="cyan"/>
        </w:rPr>
        <w:t>.”</w:t>
      </w:r>
      <w:r>
        <w:t xml:space="preserve">77 </w:t>
      </w:r>
      <w:r w:rsidRPr="003C3190">
        <w:rPr>
          <w:b/>
          <w:bCs/>
          <w:highlight w:val="cyan"/>
          <w:u w:val="single"/>
        </w:rPr>
        <w:t>Agricultural laborers</w:t>
      </w:r>
      <w:r w:rsidRPr="003C3190">
        <w:rPr>
          <w:b/>
          <w:bCs/>
          <w:u w:val="single"/>
        </w:rPr>
        <w:t xml:space="preserve"> are </w:t>
      </w:r>
      <w:r w:rsidRPr="003C3190">
        <w:rPr>
          <w:b/>
          <w:bCs/>
          <w:highlight w:val="cyan"/>
          <w:u w:val="single"/>
        </w:rPr>
        <w:t>excluded from the NLRA’s protections</w:t>
      </w:r>
      <w:r>
        <w:t xml:space="preserve"> not because they fail to meet some set of objective criteria common to all employees, but because </w:t>
      </w:r>
      <w:r w:rsidRPr="003C3190">
        <w:rPr>
          <w:b/>
          <w:bCs/>
          <w:u w:val="single"/>
        </w:rPr>
        <w:t xml:space="preserve">they are </w:t>
      </w:r>
      <w:r w:rsidRPr="003C3190">
        <w:rPr>
          <w:b/>
          <w:bCs/>
          <w:highlight w:val="cyan"/>
          <w:u w:val="single"/>
        </w:rPr>
        <w:t>explicitly excluded by profession.</w:t>
      </w:r>
    </w:p>
    <w:p w14:paraId="7EBF2E0C" w14:textId="77777777" w:rsidR="00543448" w:rsidRDefault="00543448" w:rsidP="00543448"/>
    <w:p w14:paraId="075672D5" w14:textId="77777777" w:rsidR="00543448" w:rsidRDefault="00543448" w:rsidP="00543448">
      <w:pPr>
        <w:pStyle w:val="Heading4"/>
      </w:pPr>
      <w:r w:rsidRPr="00421BD5">
        <w:rPr>
          <w:highlight w:val="cyan"/>
        </w:rPr>
        <w:t>Plan: The United States Federal Government should substantially strengthen collective bargaining rights for workers in the United States by removing the agricultural worker exemption from the NLRA’s definition of employee.</w:t>
      </w:r>
    </w:p>
    <w:p w14:paraId="1A801226" w14:textId="77777777" w:rsidR="00543448" w:rsidRDefault="00543448" w:rsidP="00543448"/>
    <w:p w14:paraId="5C3ACA09" w14:textId="77777777" w:rsidR="00543448" w:rsidRDefault="00543448" w:rsidP="005D388F"/>
    <w:p w14:paraId="11822CD6" w14:textId="696303D6" w:rsidR="00543448" w:rsidRDefault="00543448" w:rsidP="00452E3F">
      <w:pPr>
        <w:pStyle w:val="Heading3"/>
      </w:pPr>
      <w:r>
        <w:t>Advantage Pesticides</w:t>
      </w:r>
    </w:p>
    <w:p w14:paraId="7A38062A" w14:textId="3494BBF5" w:rsidR="00452E3F" w:rsidRPr="00421BD5" w:rsidRDefault="00452E3F" w:rsidP="00452E3F">
      <w:pPr>
        <w:pStyle w:val="Heading4"/>
        <w:rPr>
          <w:highlight w:val="cyan"/>
        </w:rPr>
      </w:pPr>
      <w:r w:rsidRPr="00421BD5">
        <w:rPr>
          <w:highlight w:val="cyan"/>
        </w:rPr>
        <w:t>Advantage one is pesticides:</w:t>
      </w:r>
    </w:p>
    <w:p w14:paraId="74196AFD" w14:textId="77777777" w:rsidR="00452E3F" w:rsidRPr="00421BD5" w:rsidRDefault="00452E3F" w:rsidP="00452E3F">
      <w:pPr>
        <w:rPr>
          <w:highlight w:val="cyan"/>
        </w:rPr>
      </w:pPr>
    </w:p>
    <w:p w14:paraId="49FED06E" w14:textId="77777777" w:rsidR="00543448" w:rsidRPr="00421BD5" w:rsidRDefault="00543448" w:rsidP="00543448">
      <w:pPr>
        <w:pStyle w:val="Heading4"/>
        <w:rPr>
          <w:highlight w:val="cyan"/>
        </w:rPr>
      </w:pPr>
      <w:r w:rsidRPr="00421BD5">
        <w:rPr>
          <w:highlight w:val="cyan"/>
        </w:rPr>
        <w:t>Neonic pesticide use is widespread in the US</w:t>
      </w:r>
    </w:p>
    <w:p w14:paraId="4F8ED8C3" w14:textId="77777777" w:rsidR="00543448" w:rsidRPr="00D37415" w:rsidRDefault="00543448" w:rsidP="00543448">
      <w:pPr>
        <w:rPr>
          <w:rStyle w:val="Style13ptBold"/>
        </w:rPr>
      </w:pPr>
      <w:r w:rsidRPr="00421BD5">
        <w:rPr>
          <w:rStyle w:val="Style13ptBold"/>
          <w:highlight w:val="cyan"/>
        </w:rPr>
        <w:t>NRDC, 25</w:t>
      </w:r>
    </w:p>
    <w:p w14:paraId="361E91A6" w14:textId="77777777" w:rsidR="00543448" w:rsidRDefault="00543448" w:rsidP="00543448">
      <w:r>
        <w:t xml:space="preserve">[Natural Resources Defense Council, Neonicotinoids 101: The Effects on Humans and Bees, June 11, 2025. </w:t>
      </w:r>
      <w:proofErr w:type="gramStart"/>
      <w:r>
        <w:t>https://www.nrdc.org/stories/neonicotinoids-101-effects-humans-and-bees](</w:t>
      </w:r>
      <w:proofErr w:type="gramEnd"/>
      <w:r>
        <w:t>NSB)</w:t>
      </w:r>
    </w:p>
    <w:p w14:paraId="4DC65ADB" w14:textId="77777777" w:rsidR="00543448" w:rsidRDefault="00543448" w:rsidP="00543448">
      <w:r>
        <w:t>What are neonicotinoids?</w:t>
      </w:r>
    </w:p>
    <w:p w14:paraId="4D985D52" w14:textId="77777777" w:rsidR="00543448" w:rsidRDefault="00543448" w:rsidP="00543448">
      <w:r w:rsidRPr="003C3190">
        <w:rPr>
          <w:rStyle w:val="StyleUnderline"/>
          <w:highlight w:val="cyan"/>
        </w:rPr>
        <w:t>Neonics</w:t>
      </w:r>
      <w:r w:rsidRPr="001D2FDD">
        <w:rPr>
          <w:rStyle w:val="StyleUnderline"/>
        </w:rPr>
        <w:t xml:space="preserve"> are a class of </w:t>
      </w:r>
      <w:r w:rsidRPr="003C3190">
        <w:rPr>
          <w:rStyle w:val="StyleUnderline"/>
          <w:highlight w:val="cyan"/>
        </w:rPr>
        <w:t>synthetic, neurotoxic insecticides</w:t>
      </w:r>
      <w:r w:rsidRPr="001D2FDD">
        <w:rPr>
          <w:rStyle w:val="StyleUnderline"/>
        </w:rPr>
        <w:t xml:space="preserve"> that are </w:t>
      </w:r>
      <w:r w:rsidRPr="003C3190">
        <w:rPr>
          <w:rStyle w:val="StyleUnderline"/>
          <w:highlight w:val="cyan"/>
        </w:rPr>
        <w:t>used on agricultural crops</w:t>
      </w:r>
      <w:r>
        <w:t>, lawns, gardens, golf courses, and in flea and tick pet treatments. Developed in the mid-1990s</w:t>
      </w:r>
      <w:r w:rsidRPr="001D2FDD">
        <w:rPr>
          <w:rStyle w:val="StyleUnderline"/>
        </w:rPr>
        <w:t xml:space="preserve">, they are now the </w:t>
      </w:r>
      <w:r w:rsidRPr="003C3190">
        <w:rPr>
          <w:rStyle w:val="StyleUnderline"/>
          <w:highlight w:val="cyan"/>
        </w:rPr>
        <w:t>single-most popular insecticide class in the United States</w:t>
      </w:r>
      <w:r>
        <w:t xml:space="preserve">. </w:t>
      </w:r>
    </w:p>
    <w:p w14:paraId="694103DB" w14:textId="77777777" w:rsidR="00543448" w:rsidRDefault="00543448" w:rsidP="00543448">
      <w:r>
        <w:t xml:space="preserve">Neonics work by permanently binding to insects’ nerves, overstimulating and destroying them. Exposed insects often exhibit uncontrollable shaking and twitching, followed by paralysis and, eventually, death. </w:t>
      </w:r>
      <w:r w:rsidRPr="003C3190">
        <w:rPr>
          <w:u w:val="single"/>
        </w:rPr>
        <w:t xml:space="preserve">Even at </w:t>
      </w:r>
      <w:r w:rsidRPr="003C3190">
        <w:rPr>
          <w:highlight w:val="cyan"/>
          <w:u w:val="single"/>
        </w:rPr>
        <w:t xml:space="preserve">nonlethal doses, </w:t>
      </w:r>
      <w:r w:rsidRPr="003C3190">
        <w:rPr>
          <w:b/>
          <w:bCs/>
          <w:highlight w:val="cyan"/>
          <w:u w:val="single"/>
        </w:rPr>
        <w:t>neonics can weaken critical functions</w:t>
      </w:r>
      <w:r w:rsidRPr="003C3190">
        <w:t>, such</w:t>
      </w:r>
      <w:r>
        <w:t xml:space="preserve"> as an insect’s immune system, navigation, stamina, memory, and fertility.</w:t>
      </w:r>
    </w:p>
    <w:p w14:paraId="7E3DC611" w14:textId="77777777" w:rsidR="00543448" w:rsidRDefault="00543448" w:rsidP="00543448"/>
    <w:p w14:paraId="22E46E64" w14:textId="77777777" w:rsidR="00543448" w:rsidRPr="00421BD5" w:rsidRDefault="00543448" w:rsidP="00543448">
      <w:pPr>
        <w:pStyle w:val="Heading4"/>
        <w:rPr>
          <w:highlight w:val="cyan"/>
        </w:rPr>
      </w:pPr>
      <w:r w:rsidRPr="00421BD5">
        <w:rPr>
          <w:highlight w:val="cyan"/>
        </w:rPr>
        <w:t>Pesticides poison tens of thousands of farm workers</w:t>
      </w:r>
    </w:p>
    <w:p w14:paraId="306BC1AE" w14:textId="77777777" w:rsidR="00543448" w:rsidRPr="007A00D4" w:rsidRDefault="00543448" w:rsidP="00543448">
      <w:pPr>
        <w:rPr>
          <w:rStyle w:val="Style13ptBold"/>
        </w:rPr>
      </w:pPr>
      <w:r w:rsidRPr="00421BD5">
        <w:rPr>
          <w:rStyle w:val="Style13ptBold"/>
          <w:highlight w:val="cyan"/>
        </w:rPr>
        <w:t>Beyond Pesticides, 20</w:t>
      </w:r>
    </w:p>
    <w:p w14:paraId="30F1F166" w14:textId="77777777" w:rsidR="00543448" w:rsidRDefault="00543448" w:rsidP="00543448">
      <w:r>
        <w:t xml:space="preserve">[Beyond Pesticides, Washington Farmworkers Harmed by Pesticides Walk Out, Demand Justice, March 12, 2020. </w:t>
      </w:r>
      <w:hyperlink r:id="rId8" w:history="1">
        <w:r w:rsidRPr="00CC3180">
          <w:rPr>
            <w:rStyle w:val="Hyperlink"/>
          </w:rPr>
          <w:t>https://beyondpesticides.org/dailynewsblog/2020/03/washington-farmworkers-harmed-by-pesticides-walk-out-demand-justice/</w:t>
        </w:r>
      </w:hyperlink>
      <w:r>
        <w:t xml:space="preserve"> ](NSB)</w:t>
      </w:r>
    </w:p>
    <w:p w14:paraId="4CC6B0F1" w14:textId="77777777" w:rsidR="00543448" w:rsidRPr="003C3190" w:rsidRDefault="00543448" w:rsidP="00543448">
      <w:pPr>
        <w:rPr>
          <w:b/>
          <w:bCs/>
          <w:u w:val="single"/>
        </w:rPr>
      </w:pPr>
      <w:proofErr w:type="gramStart"/>
      <w:r w:rsidRPr="003C3190">
        <w:rPr>
          <w:b/>
          <w:bCs/>
          <w:highlight w:val="cyan"/>
          <w:u w:val="single"/>
        </w:rPr>
        <w:t>Farmworkers</w:t>
      </w:r>
      <w:proofErr w:type="gramEnd"/>
      <w:r w:rsidRPr="003C3190">
        <w:rPr>
          <w:b/>
          <w:bCs/>
          <w:highlight w:val="cyan"/>
          <w:u w:val="single"/>
        </w:rPr>
        <w:t xml:space="preserve"> are a frontline community</w:t>
      </w:r>
      <w:r w:rsidRPr="003C3190">
        <w:rPr>
          <w:b/>
          <w:bCs/>
          <w:u w:val="single"/>
        </w:rPr>
        <w:t xml:space="preserve"> </w:t>
      </w:r>
      <w:r w:rsidRPr="003C3190">
        <w:rPr>
          <w:b/>
          <w:bCs/>
          <w:highlight w:val="cyan"/>
          <w:u w:val="single"/>
        </w:rPr>
        <w:t xml:space="preserve">to </w:t>
      </w:r>
      <w:proofErr w:type="gramStart"/>
      <w:r w:rsidRPr="003C3190">
        <w:rPr>
          <w:b/>
          <w:bCs/>
          <w:highlight w:val="cyan"/>
          <w:u w:val="single"/>
        </w:rPr>
        <w:t>the fight</w:t>
      </w:r>
      <w:proofErr w:type="gramEnd"/>
      <w:r w:rsidRPr="003C3190">
        <w:rPr>
          <w:b/>
          <w:bCs/>
          <w:highlight w:val="cyan"/>
          <w:u w:val="single"/>
        </w:rPr>
        <w:t xml:space="preserve"> against toxic pesticides</w:t>
      </w:r>
      <w:r>
        <w:t xml:space="preserve">. Doctors annually </w:t>
      </w:r>
      <w:r w:rsidRPr="003C3190">
        <w:rPr>
          <w:b/>
          <w:bCs/>
          <w:highlight w:val="cyan"/>
          <w:u w:val="single"/>
        </w:rPr>
        <w:t>diagnose up to 20,000 poisonings among agricultural workers</w:t>
      </w:r>
      <w:r>
        <w:t xml:space="preserve"> – and that statistic only represents what is publicly reported. </w:t>
      </w:r>
      <w:r w:rsidRPr="003C3190">
        <w:rPr>
          <w:b/>
          <w:bCs/>
          <w:highlight w:val="cyan"/>
          <w:u w:val="single"/>
        </w:rPr>
        <w:t>Working mothers are exposed to chemicals that</w:t>
      </w:r>
      <w:r w:rsidRPr="003C3190">
        <w:rPr>
          <w:b/>
          <w:bCs/>
          <w:u w:val="single"/>
        </w:rPr>
        <w:t xml:space="preserve"> can </w:t>
      </w:r>
      <w:r w:rsidRPr="003C3190">
        <w:rPr>
          <w:b/>
          <w:bCs/>
          <w:highlight w:val="cyan"/>
          <w:u w:val="single"/>
        </w:rPr>
        <w:t>have long-lasting impacts on</w:t>
      </w:r>
      <w:r w:rsidRPr="003C3190">
        <w:rPr>
          <w:b/>
          <w:bCs/>
          <w:u w:val="single"/>
        </w:rPr>
        <w:t xml:space="preserve"> their unborn </w:t>
      </w:r>
      <w:r w:rsidRPr="003C3190">
        <w:rPr>
          <w:b/>
          <w:bCs/>
          <w:highlight w:val="cyan"/>
          <w:u w:val="single"/>
        </w:rPr>
        <w:t>children,</w:t>
      </w:r>
      <w:r w:rsidRPr="003C3190">
        <w:rPr>
          <w:b/>
          <w:bCs/>
          <w:u w:val="single"/>
        </w:rPr>
        <w:t xml:space="preserve"> such as brain function damage.</w:t>
      </w:r>
    </w:p>
    <w:p w14:paraId="7D7EF40D" w14:textId="77777777" w:rsidR="00543448" w:rsidRDefault="00543448" w:rsidP="00543448"/>
    <w:p w14:paraId="0A658326" w14:textId="77777777" w:rsidR="00543448" w:rsidRPr="00421BD5" w:rsidRDefault="00543448" w:rsidP="00543448">
      <w:pPr>
        <w:pStyle w:val="Heading4"/>
        <w:rPr>
          <w:highlight w:val="cyan"/>
        </w:rPr>
      </w:pPr>
      <w:r w:rsidRPr="00421BD5">
        <w:rPr>
          <w:highlight w:val="cyan"/>
        </w:rPr>
        <w:t>Farmworker life expectancy almost 30 YEARS less than average</w:t>
      </w:r>
    </w:p>
    <w:p w14:paraId="7364F5FC" w14:textId="77777777" w:rsidR="00543448" w:rsidRPr="007A00D4" w:rsidRDefault="00543448" w:rsidP="00543448">
      <w:pPr>
        <w:rPr>
          <w:rStyle w:val="Style13ptBold"/>
        </w:rPr>
      </w:pPr>
      <w:r w:rsidRPr="00421BD5">
        <w:rPr>
          <w:rStyle w:val="Style13ptBold"/>
          <w:highlight w:val="cyan"/>
        </w:rPr>
        <w:t>Beyond Pesticides, 20</w:t>
      </w:r>
    </w:p>
    <w:p w14:paraId="033DB2B2" w14:textId="77777777" w:rsidR="00543448" w:rsidRDefault="00543448" w:rsidP="00543448">
      <w:r>
        <w:t xml:space="preserve">[Beyond Pesticides, Washington Farmworkers Harmed by Pesticides Walk Out, Demand Justice, March 12, 2020. </w:t>
      </w:r>
      <w:hyperlink r:id="rId9" w:history="1">
        <w:r w:rsidRPr="00CC3180">
          <w:rPr>
            <w:rStyle w:val="Hyperlink"/>
          </w:rPr>
          <w:t>https://beyondpesticides.org/dailynewsblog/2020/03/washington-farmworkers-harmed-by-pesticides-walk-out-demand-justice/</w:t>
        </w:r>
      </w:hyperlink>
      <w:r>
        <w:t xml:space="preserve"> ](NSB)</w:t>
      </w:r>
    </w:p>
    <w:p w14:paraId="70FD0ABD" w14:textId="77777777" w:rsidR="00543448" w:rsidRDefault="00543448" w:rsidP="00543448">
      <w:r>
        <w:t xml:space="preserve">Currently, </w:t>
      </w:r>
      <w:r w:rsidRPr="00F96ECA">
        <w:rPr>
          <w:rStyle w:val="StyleUnderline"/>
        </w:rPr>
        <w:t xml:space="preserve">the </w:t>
      </w:r>
      <w:r w:rsidRPr="003C3190">
        <w:rPr>
          <w:rStyle w:val="StyleUnderline"/>
          <w:highlight w:val="cyan"/>
        </w:rPr>
        <w:t xml:space="preserve">average life expectancy for a </w:t>
      </w:r>
      <w:proofErr w:type="gramStart"/>
      <w:r w:rsidRPr="003C3190">
        <w:rPr>
          <w:rStyle w:val="StyleUnderline"/>
          <w:highlight w:val="cyan"/>
        </w:rPr>
        <w:t>farmworker</w:t>
      </w:r>
      <w:proofErr w:type="gramEnd"/>
      <w:r w:rsidRPr="003C3190">
        <w:rPr>
          <w:rStyle w:val="StyleUnderline"/>
          <w:highlight w:val="cyan"/>
        </w:rPr>
        <w:t xml:space="preserve"> is 49 years</w:t>
      </w:r>
      <w:r w:rsidRPr="00F96ECA">
        <w:rPr>
          <w:rStyle w:val="StyleUnderline"/>
        </w:rPr>
        <w:t xml:space="preserve">, compared to </w:t>
      </w:r>
      <w:r w:rsidRPr="003C3190">
        <w:rPr>
          <w:rStyle w:val="StyleUnderline"/>
          <w:highlight w:val="cyan"/>
        </w:rPr>
        <w:t>78 for the general population</w:t>
      </w:r>
      <w:r w:rsidRPr="00F96ECA">
        <w:rPr>
          <w:rStyle w:val="StyleUnderline"/>
        </w:rPr>
        <w:t xml:space="preserve">. This is </w:t>
      </w:r>
      <w:proofErr w:type="gramStart"/>
      <w:r w:rsidRPr="003C3190">
        <w:rPr>
          <w:rStyle w:val="StyleUnderline"/>
          <w:highlight w:val="cyan"/>
        </w:rPr>
        <w:t>similar to</w:t>
      </w:r>
      <w:proofErr w:type="gramEnd"/>
      <w:r w:rsidRPr="003C3190">
        <w:rPr>
          <w:rStyle w:val="StyleUnderline"/>
          <w:highlight w:val="cyan"/>
        </w:rPr>
        <w:t xml:space="preserve"> the life expectancy of individuals living in the 1850s</w:t>
      </w:r>
      <w:r w:rsidRPr="00F96ECA">
        <w:rPr>
          <w:rStyle w:val="StyleUnderline"/>
        </w:rPr>
        <w:t xml:space="preserve"> and is completely unacceptable</w:t>
      </w:r>
      <w:r>
        <w:t xml:space="preserve"> for any industry today. Beyond Pesticides was founded in 1981 out of conversations with </w:t>
      </w:r>
      <w:proofErr w:type="gramStart"/>
      <w:r>
        <w:t>farmworkers</w:t>
      </w:r>
      <w:proofErr w:type="gramEnd"/>
      <w:r>
        <w:t xml:space="preserve"> about their </w:t>
      </w:r>
      <w:r w:rsidRPr="003C3190">
        <w:rPr>
          <w:highlight w:val="cyan"/>
        </w:rPr>
        <w:t>sicknesses and miscarriage rates</w:t>
      </w:r>
      <w:r>
        <w:t xml:space="preserve">, and the </w:t>
      </w:r>
      <w:r w:rsidRPr="003C3190">
        <w:rPr>
          <w:highlight w:val="cyan"/>
        </w:rPr>
        <w:t>lack of training, protective equipment, clean drinking water, and sanitation in the fields</w:t>
      </w:r>
      <w:r>
        <w:t xml:space="preserve">. It was clear then, as it is now, that </w:t>
      </w:r>
      <w:r w:rsidRPr="00D812D5">
        <w:rPr>
          <w:rStyle w:val="StyleUnderline"/>
        </w:rPr>
        <w:t xml:space="preserve">the </w:t>
      </w:r>
      <w:r w:rsidRPr="003C3190">
        <w:rPr>
          <w:rStyle w:val="StyleUnderline"/>
          <w:highlight w:val="cyan"/>
        </w:rPr>
        <w:t>political process ignores</w:t>
      </w:r>
      <w:r w:rsidRPr="00D812D5">
        <w:rPr>
          <w:rStyle w:val="StyleUnderline"/>
        </w:rPr>
        <w:t xml:space="preserve"> or even </w:t>
      </w:r>
      <w:r w:rsidRPr="003C3190">
        <w:rPr>
          <w:rStyle w:val="StyleUnderline"/>
          <w:highlight w:val="cyan"/>
        </w:rPr>
        <w:t>facilitates ongoing poisoning</w:t>
      </w:r>
      <w:r w:rsidRPr="003C3190">
        <w:rPr>
          <w:highlight w:val="cyan"/>
        </w:rPr>
        <w:t>.</w:t>
      </w:r>
      <w:r>
        <w:t xml:space="preserve">  Beyond Pesticides believes that </w:t>
      </w:r>
      <w:r w:rsidRPr="00F96ECA">
        <w:rPr>
          <w:rStyle w:val="StyleUnderline"/>
        </w:rPr>
        <w:t xml:space="preserve">we should </w:t>
      </w:r>
      <w:r w:rsidRPr="003C3190">
        <w:rPr>
          <w:rStyle w:val="StyleUnderline"/>
          <w:highlight w:val="cyan"/>
        </w:rPr>
        <w:t xml:space="preserve">stand up for those who harvest our food and support </w:t>
      </w:r>
      <w:proofErr w:type="gramStart"/>
      <w:r w:rsidRPr="003C3190">
        <w:rPr>
          <w:rStyle w:val="StyleUnderline"/>
          <w:highlight w:val="cyan"/>
        </w:rPr>
        <w:t>farmworkers</w:t>
      </w:r>
      <w:proofErr w:type="gramEnd"/>
      <w:r>
        <w:t xml:space="preserve"> like those from Evans Fruit. Furthermore, Evans Fruit – which touts a commitment to “social and environmental responsibilities” on its website – should </w:t>
      </w:r>
      <w:r w:rsidRPr="003C3190">
        <w:rPr>
          <w:highlight w:val="cyan"/>
        </w:rPr>
        <w:t>forgo toxic chemicals that poison their workers</w:t>
      </w:r>
      <w:r>
        <w:t xml:space="preserve"> and transition to organic.</w:t>
      </w:r>
    </w:p>
    <w:p w14:paraId="648E6817" w14:textId="77777777" w:rsidR="00543448" w:rsidRDefault="00543448" w:rsidP="00543448"/>
    <w:p w14:paraId="463C335D" w14:textId="77777777" w:rsidR="00543448" w:rsidRPr="00421BD5" w:rsidRDefault="00543448" w:rsidP="00543448">
      <w:pPr>
        <w:pStyle w:val="Heading4"/>
        <w:rPr>
          <w:highlight w:val="cyan"/>
        </w:rPr>
      </w:pPr>
      <w:r w:rsidRPr="00421BD5">
        <w:rPr>
          <w:highlight w:val="cyan"/>
        </w:rPr>
        <w:t xml:space="preserve">Neonics risk mass </w:t>
      </w:r>
      <w:proofErr w:type="gramStart"/>
      <w:r w:rsidRPr="00421BD5">
        <w:rPr>
          <w:highlight w:val="cyan"/>
        </w:rPr>
        <w:t>extinctions</w:t>
      </w:r>
      <w:proofErr w:type="gramEnd"/>
      <w:r w:rsidRPr="00421BD5">
        <w:rPr>
          <w:highlight w:val="cyan"/>
        </w:rPr>
        <w:t xml:space="preserve"> as well as farm and ecosystem collapse</w:t>
      </w:r>
    </w:p>
    <w:p w14:paraId="0E8B5E0A" w14:textId="77777777" w:rsidR="00543448" w:rsidRPr="00D37415" w:rsidRDefault="00543448" w:rsidP="00543448">
      <w:pPr>
        <w:rPr>
          <w:rStyle w:val="Style13ptBold"/>
        </w:rPr>
      </w:pPr>
      <w:r w:rsidRPr="00421BD5">
        <w:rPr>
          <w:rStyle w:val="Style13ptBold"/>
          <w:highlight w:val="cyan"/>
        </w:rPr>
        <w:t>NRDC, 25</w:t>
      </w:r>
    </w:p>
    <w:p w14:paraId="13A364A7" w14:textId="77777777" w:rsidR="00543448" w:rsidRDefault="00543448" w:rsidP="00543448">
      <w:r>
        <w:t xml:space="preserve">[Natural Resources Defense Council, Neonicotinoids 101: The Effects on Humans and Bees, June 11, 2025. </w:t>
      </w:r>
      <w:proofErr w:type="gramStart"/>
      <w:r>
        <w:t>https://www.nrdc.org/stories/neonicotinoids-101-effects-humans-and-bees](</w:t>
      </w:r>
      <w:proofErr w:type="gramEnd"/>
      <w:r>
        <w:t>NSB)</w:t>
      </w:r>
    </w:p>
    <w:p w14:paraId="7E5904ED" w14:textId="77777777" w:rsidR="00543448" w:rsidRDefault="00543448" w:rsidP="00543448">
      <w:r>
        <w:t>Why are neonicotinoids so bad?</w:t>
      </w:r>
    </w:p>
    <w:p w14:paraId="381EE305" w14:textId="77777777" w:rsidR="00543448" w:rsidRDefault="00543448" w:rsidP="00543448">
      <w:r w:rsidRPr="005131C3">
        <w:rPr>
          <w:rStyle w:val="StyleUnderline"/>
        </w:rPr>
        <w:t xml:space="preserve">The reason </w:t>
      </w:r>
      <w:r w:rsidRPr="003C3190">
        <w:rPr>
          <w:rStyle w:val="StyleUnderline"/>
          <w:highlight w:val="cyan"/>
        </w:rPr>
        <w:t>neonics are bad is the same reason they’re used in the first place</w:t>
      </w:r>
      <w:r w:rsidRPr="005131C3">
        <w:rPr>
          <w:rStyle w:val="StyleUnderline"/>
        </w:rPr>
        <w:t>: To insects, they’re some of the deadliest pesticides ever created. They kill indiscriminately, exterminating not only “pests” but also countless butterflies, bees, and earthworms too</w:t>
      </w:r>
      <w:r>
        <w:t xml:space="preserve">. </w:t>
      </w:r>
    </w:p>
    <w:p w14:paraId="13F81873" w14:textId="77777777" w:rsidR="00543448" w:rsidRDefault="00543448" w:rsidP="00543448">
      <w:r>
        <w:t xml:space="preserve">In addition, </w:t>
      </w:r>
      <w:r w:rsidRPr="005131C3">
        <w:rPr>
          <w:rStyle w:val="StyleUnderline"/>
        </w:rPr>
        <w:t xml:space="preserve">neonics are </w:t>
      </w:r>
      <w:r w:rsidRPr="003C3190">
        <w:rPr>
          <w:rStyle w:val="StyleUnderline"/>
          <w:highlight w:val="cyan"/>
        </w:rPr>
        <w:t>considered “systemic” pesticides</w:t>
      </w:r>
      <w: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3C3190">
        <w:rPr>
          <w:rStyle w:val="StyleUnderline"/>
          <w:highlight w:val="cyan"/>
        </w:rPr>
        <w:t>makes the plant itself</w:t>
      </w:r>
      <w:r>
        <w:t>—including its nectar, pollen, leaves, stems, and fruit—</w:t>
      </w:r>
      <w:r w:rsidRPr="003C3190">
        <w:rPr>
          <w:rStyle w:val="StyleUnderline"/>
          <w:highlight w:val="cyan"/>
        </w:rPr>
        <w:t>toxic</w:t>
      </w:r>
      <w:r w:rsidRPr="003C3190">
        <w:rPr>
          <w:highlight w:val="cyan"/>
        </w:rPr>
        <w:t>.</w:t>
      </w:r>
      <w:r>
        <w:t xml:space="preserve"> The problem is that only a small portion of the neonics make it into the target plant, leaving the vast majority in the soil.</w:t>
      </w:r>
    </w:p>
    <w:p w14:paraId="2FCEC141" w14:textId="77777777" w:rsidR="00543448" w:rsidRDefault="00543448" w:rsidP="00543448">
      <w: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29D8AD69" w14:textId="77777777" w:rsidR="00543448" w:rsidRDefault="00543448" w:rsidP="00543448">
      <w:r w:rsidRPr="005131C3">
        <w:rPr>
          <w:rStyle w:val="StyleUnderline"/>
        </w:rPr>
        <w:t xml:space="preserve">The reality is that </w:t>
      </w:r>
      <w:r w:rsidRPr="003C3190">
        <w:rPr>
          <w:rStyle w:val="StyleUnderline"/>
          <w:highlight w:val="cyan"/>
        </w:rPr>
        <w:t>neonics easily work their way up the food chain too</w:t>
      </w:r>
      <w:r>
        <w:t>. Studies now link neonics to mass losses of birds and the collapse of fisheries. And in 2023, the U.S. Environmental Protection Agency (</w:t>
      </w:r>
      <w:r w:rsidRPr="003C3190">
        <w:rPr>
          <w:rStyle w:val="StyleUnderline"/>
          <w:highlight w:val="cyan"/>
        </w:rPr>
        <w:t>EPA</w:t>
      </w:r>
      <w:r w:rsidRPr="003C3190">
        <w:rPr>
          <w:rStyle w:val="StyleUnderline"/>
        </w:rPr>
        <w:t>)</w:t>
      </w:r>
      <w:r w:rsidRPr="005131C3">
        <w:rPr>
          <w:rStyle w:val="StyleUnderline"/>
        </w:rPr>
        <w:t xml:space="preserve"> made the astounding </w:t>
      </w:r>
      <w:r w:rsidRPr="003C3190">
        <w:rPr>
          <w:rStyle w:val="StyleUnderline"/>
          <w:highlight w:val="cyan"/>
        </w:rPr>
        <w:t xml:space="preserve">finding </w:t>
      </w:r>
      <w:r w:rsidRPr="003C3190">
        <w:rPr>
          <w:rStyle w:val="StyleUnderline"/>
        </w:rPr>
        <w:t>t</w:t>
      </w:r>
      <w:r w:rsidRPr="005131C3">
        <w:rPr>
          <w:rStyle w:val="StyleUnderline"/>
        </w:rPr>
        <w:t xml:space="preserve">hat neonics are </w:t>
      </w:r>
      <w:r w:rsidRPr="003C3190">
        <w:rPr>
          <w:rStyle w:val="StyleUnderline"/>
          <w:highlight w:val="cyan"/>
        </w:rPr>
        <w:t>driving more than 200 threatened or endangered species toward extinction</w:t>
      </w:r>
      <w:r>
        <w:t xml:space="preserve">. </w:t>
      </w:r>
    </w:p>
    <w:p w14:paraId="788163F7" w14:textId="77777777" w:rsidR="00543448" w:rsidRDefault="00543448" w:rsidP="00543448">
      <w:r w:rsidRPr="003C3190">
        <w:rPr>
          <w:rStyle w:val="StyleUnderline"/>
          <w:highlight w:val="cyan"/>
        </w:rPr>
        <w:t>Despite t</w:t>
      </w:r>
      <w:r w:rsidRPr="005131C3">
        <w:rPr>
          <w:rStyle w:val="StyleUnderline"/>
        </w:rPr>
        <w:t xml:space="preserve">he </w:t>
      </w:r>
      <w:r w:rsidRPr="003C3190">
        <w:rPr>
          <w:rStyle w:val="StyleUnderline"/>
          <w:highlight w:val="cyan"/>
        </w:rPr>
        <w:t xml:space="preserve">threat to </w:t>
      </w:r>
      <w:r w:rsidRPr="003C3190">
        <w:rPr>
          <w:rStyle w:val="StyleUnderline"/>
        </w:rPr>
        <w:t xml:space="preserve">our </w:t>
      </w:r>
      <w:r w:rsidRPr="003C3190">
        <w:rPr>
          <w:rStyle w:val="StyleUnderline"/>
          <w:highlight w:val="cyan"/>
        </w:rPr>
        <w:t>environment</w:t>
      </w:r>
      <w:r w:rsidRPr="005131C3">
        <w:rPr>
          <w:rStyle w:val="StyleUnderline"/>
        </w:rPr>
        <w:t xml:space="preserve">, the </w:t>
      </w:r>
      <w:r w:rsidRPr="003C3190">
        <w:rPr>
          <w:rStyle w:val="StyleUnderline"/>
          <w:highlight w:val="cyan"/>
        </w:rPr>
        <w:t>ag</w:t>
      </w:r>
      <w:r w:rsidRPr="005131C3">
        <w:rPr>
          <w:rStyle w:val="StyleUnderline"/>
        </w:rPr>
        <w:t xml:space="preserve">riculture </w:t>
      </w:r>
      <w:r w:rsidRPr="003C3190">
        <w:rPr>
          <w:rStyle w:val="StyleUnderline"/>
          <w:highlight w:val="cyan"/>
        </w:rPr>
        <w:t>industry continues to apply</w:t>
      </w:r>
      <w:r w:rsidRPr="005131C3">
        <w:rPr>
          <w:rStyle w:val="StyleUnderline"/>
        </w:rPr>
        <w:t xml:space="preserve"> </w:t>
      </w:r>
      <w:r w:rsidRPr="003C3190">
        <w:rPr>
          <w:rStyle w:val="StyleUnderline"/>
          <w:highlight w:val="cyan"/>
        </w:rPr>
        <w:t>neonics to hundreds of millions of acres</w:t>
      </w:r>
      <w:r w:rsidRPr="005131C3">
        <w:rPr>
          <w:rStyle w:val="StyleUnderline"/>
        </w:rPr>
        <w:t xml:space="preserve"> every year</w:t>
      </w:r>
      <w:r>
        <w:t xml:space="preserve">—in particular, to corn, soybean, and other crop seeds. But science shows these preventative applications are unnecessary, treating pest problems that don’t exist. </w:t>
      </w:r>
      <w:r w:rsidRPr="005131C3">
        <w:rPr>
          <w:rStyle w:val="StyleUnderline"/>
        </w:rPr>
        <w:t xml:space="preserve">Worse yet, they can </w:t>
      </w:r>
      <w:r w:rsidRPr="003C3190">
        <w:rPr>
          <w:rStyle w:val="StyleUnderline"/>
          <w:highlight w:val="cyan"/>
        </w:rPr>
        <w:t>set farmers back by encouraging pest</w:t>
      </w:r>
      <w:r w:rsidRPr="005131C3">
        <w:rPr>
          <w:rStyle w:val="StyleUnderline"/>
        </w:rPr>
        <w:t xml:space="preserve"> </w:t>
      </w:r>
      <w:r w:rsidRPr="003C3190">
        <w:rPr>
          <w:rStyle w:val="StyleUnderline"/>
          <w:highlight w:val="cyan"/>
        </w:rPr>
        <w:t>resistance;</w:t>
      </w:r>
      <w:r w:rsidRPr="005131C3">
        <w:rPr>
          <w:rStyle w:val="StyleUnderline"/>
        </w:rPr>
        <w:t xml:space="preserve"> killing off pollinators, pest predators, and other beneficial bugs; and </w:t>
      </w:r>
      <w:r w:rsidRPr="003C3190">
        <w:rPr>
          <w:rStyle w:val="StyleUnderline"/>
          <w:highlight w:val="cyan"/>
        </w:rPr>
        <w:t>harming soil health</w:t>
      </w:r>
      <w:r w:rsidRPr="003C3190">
        <w:rPr>
          <w:highlight w:val="cyan"/>
        </w:rPr>
        <w:t>.</w:t>
      </w:r>
      <w:r>
        <w:t xml:space="preserve"> </w:t>
      </w:r>
    </w:p>
    <w:p w14:paraId="16E4FE3C" w14:textId="77777777" w:rsidR="00543448" w:rsidRDefault="00543448" w:rsidP="00543448"/>
    <w:p w14:paraId="69F9EEE1" w14:textId="77777777" w:rsidR="00543448" w:rsidRPr="00421BD5" w:rsidRDefault="00543448" w:rsidP="00543448">
      <w:pPr>
        <w:pStyle w:val="Heading4"/>
        <w:rPr>
          <w:highlight w:val="cyan"/>
        </w:rPr>
      </w:pPr>
      <w:r w:rsidRPr="00421BD5">
        <w:rPr>
          <w:highlight w:val="cyan"/>
        </w:rPr>
        <w:t>Biodiversity loss risks total extinction</w:t>
      </w:r>
    </w:p>
    <w:p w14:paraId="344E1896" w14:textId="77777777" w:rsidR="00543448" w:rsidRPr="001D2FDD" w:rsidRDefault="00543448" w:rsidP="00543448">
      <w:pPr>
        <w:rPr>
          <w:rStyle w:val="Style13ptBold"/>
        </w:rPr>
      </w:pPr>
      <w:r w:rsidRPr="00421BD5">
        <w:rPr>
          <w:rStyle w:val="Style13ptBold"/>
          <w:highlight w:val="cyan"/>
        </w:rPr>
        <w:t>WHO, 25</w:t>
      </w:r>
    </w:p>
    <w:p w14:paraId="33120D15" w14:textId="77777777" w:rsidR="00543448" w:rsidRPr="001D2FDD" w:rsidRDefault="00543448" w:rsidP="00543448">
      <w:r>
        <w:t xml:space="preserve">[World Health Organization, Biodiversity, 18 February 2025. </w:t>
      </w:r>
      <w:proofErr w:type="gramStart"/>
      <w:r>
        <w:t>https://www.who.int/news-room/fact-sheets/detail/biodiversity](</w:t>
      </w:r>
      <w:proofErr w:type="gramEnd"/>
      <w:r>
        <w:t>NSB)</w:t>
      </w:r>
    </w:p>
    <w:p w14:paraId="568CA942" w14:textId="77777777" w:rsidR="00543448" w:rsidRDefault="00543448" w:rsidP="00543448">
      <w:r w:rsidRPr="00421BD5">
        <w:rPr>
          <w:rStyle w:val="StyleUnderline"/>
          <w:highlight w:val="cyan"/>
        </w:rPr>
        <w:t>Biodiversity</w:t>
      </w:r>
      <w:r>
        <w:t xml:space="preserve">, the variability among living organisms from all sources, </w:t>
      </w:r>
      <w:r w:rsidRPr="00421BD5">
        <w:rPr>
          <w:rStyle w:val="StyleUnderline"/>
          <w:highlight w:val="cyan"/>
        </w:rPr>
        <w:t>underpins all life on Earth</w:t>
      </w:r>
      <w:r>
        <w:t xml:space="preserve">. This includes diversity </w:t>
      </w:r>
      <w:proofErr w:type="gramStart"/>
      <w:r>
        <w:t>within</w:t>
      </w:r>
      <w:proofErr w:type="gramEnd"/>
      <w:r>
        <w:t xml:space="preserve"> species, between species and across ecosystems, representing the genetic makeup of plants, animals, microorganisms and the complexity of ecosystems.</w:t>
      </w:r>
    </w:p>
    <w:p w14:paraId="6D461F84" w14:textId="77777777" w:rsidR="00543448" w:rsidRDefault="00543448" w:rsidP="00543448">
      <w:r w:rsidRPr="00421BD5">
        <w:rPr>
          <w:rStyle w:val="Emphasis"/>
          <w:highlight w:val="cyan"/>
        </w:rPr>
        <w:t>Healthy communities are sustained by well-functioning ecosystems, which provide critical services such as clean air, fresh water, natural medicines and food security</w:t>
      </w:r>
      <w:r w:rsidRPr="00421BD5">
        <w:rPr>
          <w:rStyle w:val="Emphasis"/>
        </w:rPr>
        <w:t>.</w:t>
      </w:r>
      <w:r>
        <w:t xml:space="preserve"> These ecosystems also regulate diseases and help stabilize the climate. For example, forests absorb over 2.6 billion </w:t>
      </w:r>
      <w:proofErr w:type="spellStart"/>
      <w:r>
        <w:t>tonnes</w:t>
      </w:r>
      <w:proofErr w:type="spellEnd"/>
      <w:r>
        <w:t xml:space="preserve"> of CO2 annually, contributing to climate regulation and reducing the incidence of diseases linked to pollution. However, </w:t>
      </w:r>
      <w:r w:rsidRPr="00421BD5">
        <w:rPr>
          <w:rStyle w:val="Emphasis"/>
          <w:highlight w:val="cyan"/>
        </w:rPr>
        <w:t>biodiversity loss is accelerating at an unprecedented rate</w:t>
      </w:r>
      <w:r>
        <w:t xml:space="preserve">, with approximately 1 million species at risk of extinction, </w:t>
      </w:r>
      <w:r w:rsidRPr="00421BD5">
        <w:rPr>
          <w:rStyle w:val="Emphasis"/>
          <w:highlight w:val="cyan"/>
        </w:rPr>
        <w:t>threatening these vital services and exacerbating public health risks globally</w:t>
      </w:r>
      <w:r w:rsidRPr="00421BD5">
        <w:rPr>
          <w:highlight w:val="cyan"/>
        </w:rPr>
        <w:t>.</w:t>
      </w:r>
    </w:p>
    <w:p w14:paraId="3634034A" w14:textId="77777777" w:rsidR="00543448" w:rsidRDefault="00543448" w:rsidP="00543448"/>
    <w:p w14:paraId="046EFCF0" w14:textId="77777777" w:rsidR="00543448" w:rsidRPr="00421BD5" w:rsidRDefault="00543448" w:rsidP="00543448">
      <w:pPr>
        <w:pStyle w:val="Heading4"/>
        <w:rPr>
          <w:highlight w:val="cyan"/>
        </w:rPr>
      </w:pPr>
      <w:r w:rsidRPr="00421BD5">
        <w:rPr>
          <w:highlight w:val="cyan"/>
        </w:rPr>
        <w:t>Access to unions and OSHA protections solves</w:t>
      </w:r>
    </w:p>
    <w:p w14:paraId="30EA2881" w14:textId="77777777" w:rsidR="00543448" w:rsidRPr="000F0C5B" w:rsidRDefault="00543448" w:rsidP="00543448">
      <w:pPr>
        <w:rPr>
          <w:rStyle w:val="Style13ptBold"/>
        </w:rPr>
      </w:pPr>
      <w:r w:rsidRPr="00421BD5">
        <w:rPr>
          <w:rStyle w:val="Style13ptBold"/>
          <w:highlight w:val="cyan"/>
        </w:rPr>
        <w:t>APHA, 17</w:t>
      </w:r>
    </w:p>
    <w:p w14:paraId="2220A1E0" w14:textId="77777777" w:rsidR="00543448" w:rsidRDefault="00543448" w:rsidP="00543448">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58EECD04" w14:textId="77777777" w:rsidR="00543448" w:rsidRDefault="00543448" w:rsidP="00543448">
      <w:r>
        <w:t>Evidence-Based Interventions and Strategies</w:t>
      </w:r>
    </w:p>
    <w:p w14:paraId="5C3BE699" w14:textId="77777777" w:rsidR="00543448" w:rsidRDefault="00543448" w:rsidP="00543448">
      <w:r w:rsidRPr="003C3190">
        <w:rPr>
          <w:rStyle w:val="StyleUnderline"/>
          <w:highlight w:val="cyan"/>
        </w:rPr>
        <w:t>APHA</w:t>
      </w:r>
      <w:r w:rsidRPr="00CF160E">
        <w:rPr>
          <w:rStyle w:val="StyleUnderline"/>
        </w:rPr>
        <w:t xml:space="preserve"> </w:t>
      </w:r>
      <w:r w:rsidRPr="003C3190">
        <w:rPr>
          <w:rStyle w:val="StyleUnderline"/>
          <w:highlight w:val="cyan"/>
        </w:rPr>
        <w:t>supports measures designed to advance health equity</w:t>
      </w:r>
      <w:r w:rsidRPr="00CF160E">
        <w:rPr>
          <w:rStyle w:val="StyleUnderline"/>
        </w:rPr>
        <w:t xml:space="preserve"> by addressing social determinants of health. </w:t>
      </w:r>
      <w:r w:rsidRPr="003C3190">
        <w:rPr>
          <w:rStyle w:val="StyleUnderline"/>
          <w:highlight w:val="cyan"/>
        </w:rPr>
        <w:t>Livable wages and benefits</w:t>
      </w:r>
      <w:r w:rsidRPr="00CF160E">
        <w:rPr>
          <w:rStyle w:val="StyleUnderline"/>
        </w:rPr>
        <w:t xml:space="preserve">, </w:t>
      </w:r>
      <w:r w:rsidRPr="003C3190">
        <w:rPr>
          <w:rStyle w:val="StyleUnderline"/>
          <w:highlight w:val="cyan"/>
        </w:rPr>
        <w:t>freedom from discrimination</w:t>
      </w:r>
      <w:r w:rsidRPr="00CF160E">
        <w:rPr>
          <w:rStyle w:val="StyleUnderline"/>
        </w:rPr>
        <w:t xml:space="preserve"> and obstacles to </w:t>
      </w:r>
      <w:r w:rsidRPr="004A0BE5">
        <w:rPr>
          <w:rStyle w:val="StyleUnderline"/>
          <w:highlight w:val="cyan"/>
        </w:rPr>
        <w:t>joining a labor union</w:t>
      </w:r>
      <w:r w:rsidRPr="00CF160E">
        <w:rPr>
          <w:rStyle w:val="StyleUnderline"/>
        </w:rPr>
        <w:t xml:space="preserve">, and safe workplaces are </w:t>
      </w:r>
      <w:r w:rsidRPr="004A0BE5">
        <w:rPr>
          <w:rStyle w:val="StyleUnderline"/>
          <w:highlight w:val="cyan"/>
        </w:rPr>
        <w:t>key factors in reducing health disparities</w:t>
      </w:r>
      <w:r>
        <w:t>. Some of the interventions addressing these factors are described below.</w:t>
      </w:r>
    </w:p>
    <w:p w14:paraId="010A54C0" w14:textId="77777777" w:rsidR="00543448" w:rsidRDefault="00543448" w:rsidP="00543448">
      <w:r w:rsidRPr="004A0BE5">
        <w:rPr>
          <w:rStyle w:val="StyleUnderline"/>
          <w:highlight w:val="cyan"/>
        </w:rPr>
        <w:t>Workers on farms</w:t>
      </w:r>
      <w:r w:rsidRPr="00CF160E">
        <w:rPr>
          <w:rStyle w:val="StyleUnderline"/>
        </w:rPr>
        <w:t xml:space="preserve"> and in the food production industry are </w:t>
      </w:r>
      <w:r w:rsidRPr="004A0BE5">
        <w:rPr>
          <w:rStyle w:val="StyleUnderline"/>
          <w:highlight w:val="cyan"/>
        </w:rPr>
        <w:t>exposed to a range of health and safety hazards</w:t>
      </w:r>
      <w:r>
        <w:t xml:space="preserve"> that cause injuries and illnesses. </w:t>
      </w:r>
      <w:r w:rsidRPr="00CF160E">
        <w:rPr>
          <w:rStyle w:val="StyleUnderline"/>
        </w:rPr>
        <w:t xml:space="preserve">The </w:t>
      </w:r>
      <w:r w:rsidRPr="004A0BE5">
        <w:rPr>
          <w:rStyle w:val="StyleUnderline"/>
          <w:highlight w:val="cyan"/>
        </w:rPr>
        <w:t>means to eliminate these hazards</w:t>
      </w:r>
      <w:r w:rsidRPr="00CF160E">
        <w:rPr>
          <w:rStyle w:val="StyleUnderline"/>
        </w:rPr>
        <w:t xml:space="preserve"> are </w:t>
      </w:r>
      <w:r w:rsidRPr="004A0BE5">
        <w:rPr>
          <w:rStyle w:val="StyleUnderline"/>
          <w:highlight w:val="cyan"/>
        </w:rPr>
        <w:t>well known</w:t>
      </w:r>
      <w:r w:rsidRPr="00CF160E">
        <w:rPr>
          <w:rStyle w:val="StyleUnderline"/>
        </w:rPr>
        <w:t xml:space="preserve"> and proven </w:t>
      </w:r>
      <w:r w:rsidRPr="004A0BE5">
        <w:rPr>
          <w:rStyle w:val="StyleUnderline"/>
          <w:highlight w:val="cyan"/>
        </w:rPr>
        <w:t>effective</w:t>
      </w:r>
      <w:r w:rsidRPr="00CF160E">
        <w:rPr>
          <w:rStyle w:val="StyleUnderline"/>
        </w:rPr>
        <w:t xml:space="preserve">. </w:t>
      </w:r>
      <w:r w:rsidRPr="004A0BE5">
        <w:rPr>
          <w:rStyle w:val="StyleUnderline"/>
          <w:highlight w:val="cyan"/>
        </w:rPr>
        <w:t>Programs assisting</w:t>
      </w:r>
      <w:r w:rsidRPr="00CF160E">
        <w:rPr>
          <w:rStyle w:val="StyleUnderline"/>
        </w:rPr>
        <w:t xml:space="preserve"> </w:t>
      </w:r>
      <w:r w:rsidRPr="004A0BE5">
        <w:rPr>
          <w:rStyle w:val="StyleUnderline"/>
          <w:highlight w:val="cyan"/>
        </w:rPr>
        <w:t>employers</w:t>
      </w:r>
      <w:r w:rsidRPr="00CF160E">
        <w:rPr>
          <w:rStyle w:val="StyleUnderline"/>
        </w:rPr>
        <w:t xml:space="preserve"> are </w:t>
      </w:r>
      <w:r w:rsidRPr="004A0BE5">
        <w:rPr>
          <w:rStyle w:val="StyleUnderline"/>
          <w:highlight w:val="cyan"/>
        </w:rPr>
        <w:t>available</w:t>
      </w:r>
      <w:r w:rsidRPr="00CF160E">
        <w:rPr>
          <w:rStyle w:val="StyleUnderline"/>
        </w:rPr>
        <w:t xml:space="preserve"> from industry associations as well as </w:t>
      </w:r>
      <w:r w:rsidRPr="004A0BE5">
        <w:rPr>
          <w:rStyle w:val="StyleUnderline"/>
          <w:highlight w:val="cyan"/>
        </w:rPr>
        <w:t>state and fed</w:t>
      </w:r>
      <w:r w:rsidRPr="00CF160E">
        <w:rPr>
          <w:rStyle w:val="StyleUnderline"/>
        </w:rPr>
        <w:t xml:space="preserve">eral </w:t>
      </w:r>
      <w:r w:rsidRPr="004A0BE5">
        <w:rPr>
          <w:rStyle w:val="StyleUnderline"/>
          <w:highlight w:val="cyan"/>
        </w:rPr>
        <w:t>gov</w:t>
      </w:r>
      <w:r w:rsidRPr="004A0BE5">
        <w:rPr>
          <w:rStyle w:val="StyleUnderline"/>
        </w:rPr>
        <w:t>e</w:t>
      </w:r>
      <w:r w:rsidRPr="00CF160E">
        <w:rPr>
          <w:rStyle w:val="StyleUnderline"/>
        </w:rPr>
        <w:t xml:space="preserve">rnment </w:t>
      </w:r>
      <w:r w:rsidRPr="004A0BE5">
        <w:rPr>
          <w:rStyle w:val="StyleUnderline"/>
          <w:highlight w:val="cyan"/>
        </w:rPr>
        <w:t>programs</w:t>
      </w:r>
      <w:r w:rsidRPr="00CF160E">
        <w:rPr>
          <w:rStyle w:val="StyleUnderline"/>
        </w:rPr>
        <w:t xml:space="preserve">. Some employers </w:t>
      </w:r>
      <w:r w:rsidRPr="004A0BE5">
        <w:rPr>
          <w:rStyle w:val="StyleUnderline"/>
          <w:highlight w:val="cyan"/>
        </w:rPr>
        <w:t>have the knowledge, technical expertise, and resources to address hazards</w:t>
      </w:r>
      <w:r w:rsidRPr="00CF160E">
        <w:rPr>
          <w:rStyle w:val="StyleUnderline"/>
        </w:rPr>
        <w:t xml:space="preserve"> yet fail to do so</w:t>
      </w:r>
      <w:r>
        <w:t xml:space="preserve">. In these instances, enforcement by state and federal OSHA programs is effective in reducing injuries and increasing compliance with safety </w:t>
      </w:r>
      <w:proofErr w:type="gramStart"/>
      <w:r>
        <w:t>regulations.[</w:t>
      </w:r>
      <w:proofErr w:type="gramEnd"/>
      <w:r>
        <w:t xml:space="preserve">44,45] </w:t>
      </w:r>
    </w:p>
    <w:p w14:paraId="04620313" w14:textId="77777777" w:rsidR="00543448" w:rsidRDefault="00543448" w:rsidP="00543448">
      <w:r w:rsidRPr="004A0BE5">
        <w:rPr>
          <w:rStyle w:val="StyleUnderline"/>
          <w:highlight w:val="cyan"/>
        </w:rPr>
        <w:t>Since</w:t>
      </w:r>
      <w:r w:rsidRPr="00CF160E">
        <w:rPr>
          <w:rStyle w:val="StyleUnderline"/>
        </w:rPr>
        <w:t xml:space="preserve"> the </w:t>
      </w:r>
      <w:r w:rsidRPr="004A0BE5">
        <w:rPr>
          <w:rStyle w:val="StyleUnderline"/>
          <w:highlight w:val="cyan"/>
        </w:rPr>
        <w:t>O</w:t>
      </w:r>
      <w:r w:rsidRPr="00CF160E">
        <w:rPr>
          <w:rStyle w:val="StyleUnderline"/>
        </w:rPr>
        <w:t xml:space="preserve">ccupational </w:t>
      </w:r>
      <w:r w:rsidRPr="004A0BE5">
        <w:rPr>
          <w:rStyle w:val="StyleUnderline"/>
          <w:highlight w:val="cyan"/>
        </w:rPr>
        <w:t>S</w:t>
      </w:r>
      <w:r w:rsidRPr="00CF160E">
        <w:rPr>
          <w:rStyle w:val="StyleUnderline"/>
        </w:rPr>
        <w:t xml:space="preserve">afety and </w:t>
      </w:r>
      <w:r w:rsidRPr="004A0BE5">
        <w:rPr>
          <w:rStyle w:val="StyleUnderline"/>
          <w:highlight w:val="cyan"/>
        </w:rPr>
        <w:t>H</w:t>
      </w:r>
      <w:r w:rsidRPr="00CF160E">
        <w:rPr>
          <w:rStyle w:val="StyleUnderline"/>
        </w:rPr>
        <w:t xml:space="preserve">ealth </w:t>
      </w:r>
      <w:r w:rsidRPr="004A0BE5">
        <w:rPr>
          <w:rStyle w:val="StyleUnderline"/>
          <w:highlight w:val="cyan"/>
        </w:rPr>
        <w:t>A</w:t>
      </w:r>
      <w:r w:rsidRPr="00CF160E">
        <w:rPr>
          <w:rStyle w:val="StyleUnderline"/>
        </w:rPr>
        <w:t>ct was passed</w:t>
      </w:r>
      <w:r>
        <w:t xml:space="preserve"> in 1970, </w:t>
      </w:r>
      <w:r w:rsidRPr="004A0BE5">
        <w:rPr>
          <w:rStyle w:val="StyleUnderline"/>
          <w:highlight w:val="cyan"/>
        </w:rPr>
        <w:t xml:space="preserve">fatality rates </w:t>
      </w:r>
      <w:r w:rsidRPr="004A0BE5">
        <w:rPr>
          <w:rStyle w:val="StyleUnderline"/>
        </w:rPr>
        <w:t>have</w:t>
      </w:r>
      <w:r w:rsidRPr="004A0BE5">
        <w:rPr>
          <w:rStyle w:val="StyleUnderline"/>
          <w:highlight w:val="cyan"/>
        </w:rPr>
        <w:t xml:space="preserve"> fallen dramatically</w:t>
      </w:r>
      <w:r>
        <w:t xml:space="preserve">, from 18 fatalities per 100,000 workers during that year to 3.4 per 100,000 workers in 2015. More than 553,000 workers’ lives have been saved since the passage of that legislation, which promised workers in this country the right to a safe job.[46] </w:t>
      </w:r>
    </w:p>
    <w:p w14:paraId="3F1CA1A8" w14:textId="77777777" w:rsidR="00543448" w:rsidRDefault="00543448" w:rsidP="00543448">
      <w:r w:rsidRPr="00CF160E">
        <w:rPr>
          <w:rStyle w:val="StyleUnderline"/>
        </w:rPr>
        <w:t xml:space="preserve">OSHA </w:t>
      </w:r>
      <w:r w:rsidRPr="004A0BE5">
        <w:rPr>
          <w:rStyle w:val="StyleUnderline"/>
          <w:highlight w:val="cyan"/>
        </w:rPr>
        <w:t>standards</w:t>
      </w:r>
      <w:r w:rsidRPr="004A0BE5">
        <w:rPr>
          <w:highlight w:val="cyan"/>
        </w:rPr>
        <w:t xml:space="preserve"> </w:t>
      </w:r>
      <w:r w:rsidRPr="004A0BE5">
        <w:t>a</w:t>
      </w:r>
      <w:r>
        <w:t xml:space="preserve">nd enforcement of them </w:t>
      </w:r>
      <w:r w:rsidRPr="00CF160E">
        <w:rPr>
          <w:rStyle w:val="StyleUnderline"/>
        </w:rPr>
        <w:t xml:space="preserve">have been </w:t>
      </w:r>
      <w:r w:rsidRPr="004A0BE5">
        <w:rPr>
          <w:rStyle w:val="StyleUnderline"/>
          <w:highlight w:val="cyan"/>
        </w:rPr>
        <w:t>effective in preventing work-related</w:t>
      </w:r>
      <w:r w:rsidRPr="00CF160E">
        <w:rPr>
          <w:rStyle w:val="StyleUnderline"/>
        </w:rPr>
        <w:t xml:space="preserve"> disability</w:t>
      </w:r>
      <w:r w:rsidRPr="004A0BE5">
        <w:rPr>
          <w:rStyle w:val="StyleUnderline"/>
          <w:highlight w:val="cyan"/>
        </w:rPr>
        <w:t>, death</w:t>
      </w:r>
      <w:r w:rsidRPr="00CF160E">
        <w:rPr>
          <w:rStyle w:val="StyleUnderline"/>
        </w:rPr>
        <w:t>, and lost productivity</w:t>
      </w:r>
      <w: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t>period of time</w:t>
      </w:r>
      <w:proofErr w:type="gramEnd"/>
      <w:r>
        <w:t xml:space="preserve"> when this special OSHA program was in place, the estimated rate of injuries and illnesses per 100 full-time workers declined from 29.5 in 1992 to 14.7 in 2001.[47]</w:t>
      </w:r>
    </w:p>
    <w:p w14:paraId="48728062" w14:textId="77777777" w:rsidR="00543448" w:rsidRDefault="00543448" w:rsidP="00543448"/>
    <w:p w14:paraId="6BB3FBBA" w14:textId="77777777" w:rsidR="00543448" w:rsidRPr="00421BD5" w:rsidRDefault="00543448" w:rsidP="00543448">
      <w:pPr>
        <w:pStyle w:val="Heading4"/>
        <w:rPr>
          <w:highlight w:val="cyan"/>
        </w:rPr>
      </w:pPr>
      <w:r w:rsidRPr="00421BD5">
        <w:rPr>
          <w:highlight w:val="cyan"/>
        </w:rPr>
        <w:t>Farm worker unions are opposing neonics—they just need more support</w:t>
      </w:r>
    </w:p>
    <w:p w14:paraId="72CCFD63" w14:textId="77777777" w:rsidR="00543448" w:rsidRPr="005131C3" w:rsidRDefault="00543448" w:rsidP="00543448">
      <w:pPr>
        <w:rPr>
          <w:rStyle w:val="Style13ptBold"/>
        </w:rPr>
      </w:pPr>
      <w:r w:rsidRPr="00421BD5">
        <w:rPr>
          <w:rStyle w:val="Style13ptBold"/>
          <w:highlight w:val="cyan"/>
        </w:rPr>
        <w:t>UFW, 2021</w:t>
      </w:r>
    </w:p>
    <w:p w14:paraId="3D21B1AE" w14:textId="77777777" w:rsidR="00543448" w:rsidRDefault="00543448" w:rsidP="00543448">
      <w:r>
        <w:t xml:space="preserve">[United Farm Workers Foundation, Pesticides, 2021. </w:t>
      </w:r>
      <w:proofErr w:type="gramStart"/>
      <w:r>
        <w:t>https://www.ufwfoundation.org/pesticides](</w:t>
      </w:r>
      <w:proofErr w:type="gramEnd"/>
      <w:r>
        <w:t>NSB)</w:t>
      </w:r>
    </w:p>
    <w:p w14:paraId="50AA3DA5" w14:textId="77777777" w:rsidR="00543448" w:rsidRDefault="00543448" w:rsidP="00543448">
      <w:r>
        <w:t>Protecting Farm Workers from Pesticides</w:t>
      </w:r>
    </w:p>
    <w:p w14:paraId="2E0BD030" w14:textId="77777777" w:rsidR="00543448" w:rsidRDefault="00543448" w:rsidP="00543448">
      <w:r>
        <w:t xml:space="preserve">Pesticides are toxic chemicals used to kill or control pests. Each year, the United States uses over a billion pounds of pesticides. Many pesticides can pose public health and environmental threats, but they are of particular concern for farm working families who face the highest levels of exposure to these toxic substances. One of the largest contributors to farm workers’ </w:t>
      </w:r>
      <w:proofErr w:type="gramStart"/>
      <w:r>
        <w:t>coming into contact with</w:t>
      </w:r>
      <w:proofErr w:type="gramEnd"/>
      <w:r>
        <w:t xml:space="preserve"> pesticides is pesticide drift, which is the movement of pesticide dust or droplets through the air at the time of application or soon after in any site other than the </w:t>
      </w:r>
      <w:proofErr w:type="gramStart"/>
      <w:r>
        <w:t>area intended</w:t>
      </w:r>
      <w:proofErr w:type="gramEnd"/>
      <w:r>
        <w:t>. Studies have estimated that as much as 45% of spray misses its target and becomes drift or ground deposits, an imminent danger to farm workers laboring nearby.</w:t>
      </w:r>
    </w:p>
    <w:p w14:paraId="163E94D6" w14:textId="77777777" w:rsidR="00543448" w:rsidRDefault="00543448" w:rsidP="00543448">
      <w:r w:rsidRPr="00E61FAA">
        <w:rPr>
          <w:rStyle w:val="StyleUnderline"/>
        </w:rPr>
        <w:t xml:space="preserve">Currently, we are </w:t>
      </w:r>
      <w:r w:rsidRPr="004A0BE5">
        <w:rPr>
          <w:rStyle w:val="StyleUnderline"/>
          <w:highlight w:val="cyan"/>
        </w:rPr>
        <w:t>working with members of Congress to pass</w:t>
      </w:r>
      <w:r>
        <w:t xml:space="preserve"> the Protect America’s Children from Toxic Pesticides Act of 2021 (</w:t>
      </w:r>
      <w:r w:rsidRPr="004A0BE5">
        <w:rPr>
          <w:rStyle w:val="StyleUnderline"/>
          <w:highlight w:val="cyan"/>
        </w:rPr>
        <w:t>PACTPA</w:t>
      </w:r>
      <w:r w:rsidRPr="00E61FAA">
        <w:rPr>
          <w:rStyle w:val="StyleUnderline"/>
        </w:rPr>
        <w:t xml:space="preserve">), which would </w:t>
      </w:r>
      <w:r w:rsidRPr="004A0BE5">
        <w:rPr>
          <w:rStyle w:val="StyleUnderline"/>
          <w:highlight w:val="cyan"/>
        </w:rPr>
        <w:t>ban pesticides</w:t>
      </w:r>
      <w:r w:rsidRPr="00E61FAA">
        <w:rPr>
          <w:rStyle w:val="StyleUnderline"/>
        </w:rPr>
        <w:t xml:space="preserve"> that have been </w:t>
      </w:r>
      <w:r w:rsidRPr="004A0BE5">
        <w:rPr>
          <w:rStyle w:val="StyleUnderline"/>
          <w:highlight w:val="cyan"/>
        </w:rPr>
        <w:t>scientifically proven to harm people</w:t>
      </w:r>
      <w:r w:rsidRPr="00E61FAA">
        <w:rPr>
          <w:rStyle w:val="StyleUnderline"/>
        </w:rPr>
        <w:t xml:space="preserve"> and the environment. These pesticides include</w:t>
      </w:r>
      <w:r>
        <w:t xml:space="preserve"> Organophosphate insecticides, which have been linked to neurological damage in children; </w:t>
      </w:r>
      <w:r w:rsidRPr="004A0BE5">
        <w:rPr>
          <w:rStyle w:val="StyleUnderline"/>
          <w:highlight w:val="cyan"/>
        </w:rPr>
        <w:t>Neonicotinoid insecticides</w:t>
      </w:r>
      <w:r>
        <w:t xml:space="preserve">, which cause developmental defects, heart deformations, and muscle tremors in unborn children; and Paraquat, which has been shown to increase the risk of developing Parkinson’s disease. PACTPA would also protect farm workers by requiring employers to report all pesticide-caused injuries to the Environmental Protection Agency (EPA); direct the EPA to review pesticide injury reports and work with the pesticide manufacturers to develop better labeling to prevent future </w:t>
      </w:r>
      <w:proofErr w:type="gramStart"/>
      <w:r>
        <w:t>injury, and</w:t>
      </w:r>
      <w:proofErr w:type="gramEnd"/>
      <w:r>
        <w:t xml:space="preserve"> require that all pesticide label instructions be written in Spanish. </w:t>
      </w:r>
      <w:r w:rsidRPr="005D28B0">
        <w:rPr>
          <w:rStyle w:val="StyleUnderline"/>
        </w:rPr>
        <w:t xml:space="preserve">The </w:t>
      </w:r>
      <w:r w:rsidRPr="004A0BE5">
        <w:rPr>
          <w:rStyle w:val="StyleUnderline"/>
          <w:highlight w:val="cyan"/>
        </w:rPr>
        <w:t>UFW Foundation</w:t>
      </w:r>
      <w:r w:rsidRPr="005D28B0">
        <w:rPr>
          <w:rStyle w:val="StyleUnderline"/>
        </w:rPr>
        <w:t xml:space="preserve"> is proud to be </w:t>
      </w:r>
      <w:r w:rsidRPr="004A0BE5">
        <w:rPr>
          <w:rStyle w:val="StyleUnderline"/>
          <w:highlight w:val="cyan"/>
        </w:rPr>
        <w:t>one of 70+ org</w:t>
      </w:r>
      <w:r w:rsidRPr="005D28B0">
        <w:rPr>
          <w:rStyle w:val="StyleUnderline"/>
        </w:rPr>
        <w:t xml:space="preserve">anizations to </w:t>
      </w:r>
      <w:r w:rsidRPr="004A0BE5">
        <w:rPr>
          <w:rStyle w:val="StyleUnderline"/>
          <w:highlight w:val="cyan"/>
        </w:rPr>
        <w:t>endorse this legislation</w:t>
      </w:r>
      <w:r>
        <w:t>.</w:t>
      </w:r>
    </w:p>
    <w:p w14:paraId="79E08F95" w14:textId="77777777" w:rsidR="00543448" w:rsidRDefault="00543448" w:rsidP="00543448">
      <w:r w:rsidRPr="004A0BE5">
        <w:rPr>
          <w:rStyle w:val="StyleUnderline"/>
          <w:highlight w:val="cyan"/>
        </w:rPr>
        <w:t>Farm workers</w:t>
      </w:r>
      <w:r w:rsidRPr="00E61FAA">
        <w:rPr>
          <w:rStyle w:val="StyleUnderline"/>
        </w:rPr>
        <w:t xml:space="preserve"> and their </w:t>
      </w:r>
      <w:r w:rsidRPr="004A0BE5">
        <w:rPr>
          <w:rStyle w:val="StyleUnderline"/>
          <w:highlight w:val="cyan"/>
        </w:rPr>
        <w:t>families</w:t>
      </w:r>
      <w:r w:rsidRPr="00E61FAA">
        <w:rPr>
          <w:rStyle w:val="StyleUnderline"/>
        </w:rPr>
        <w:t xml:space="preserve"> have </w:t>
      </w:r>
      <w:r w:rsidRPr="004A0BE5">
        <w:rPr>
          <w:rStyle w:val="StyleUnderline"/>
          <w:highlight w:val="cyan"/>
        </w:rPr>
        <w:t>continuously been exposed to harmful pesticides for years.</w:t>
      </w:r>
      <w:r w:rsidRPr="00E61FAA">
        <w:rPr>
          <w:rStyle w:val="StyleUnderline"/>
        </w:rPr>
        <w:t xml:space="preserve"> We must </w:t>
      </w:r>
      <w:r w:rsidRPr="004A0BE5">
        <w:rPr>
          <w:rStyle w:val="StyleUnderline"/>
          <w:highlight w:val="cyan"/>
        </w:rPr>
        <w:t>continue to work with our partners and lawmakers</w:t>
      </w:r>
      <w:r w:rsidRPr="00E61FAA">
        <w:rPr>
          <w:rStyle w:val="StyleUnderline"/>
        </w:rPr>
        <w:t xml:space="preserve"> to </w:t>
      </w:r>
      <w:r w:rsidRPr="004A0BE5">
        <w:rPr>
          <w:rStyle w:val="StyleUnderline"/>
          <w:highlight w:val="cyan"/>
        </w:rPr>
        <w:t>protect our nation’s farm workers from toxic exposure.</w:t>
      </w:r>
      <w:r w:rsidRPr="00E61FAA">
        <w:rPr>
          <w:rStyle w:val="StyleUnderline"/>
        </w:rPr>
        <w:t xml:space="preserve"> These are </w:t>
      </w:r>
      <w:r w:rsidRPr="004A0BE5">
        <w:rPr>
          <w:rStyle w:val="StyleUnderline"/>
          <w:highlight w:val="cyan"/>
        </w:rPr>
        <w:t>long overdue protections</w:t>
      </w:r>
      <w:r w:rsidRPr="00E61FAA">
        <w:rPr>
          <w:rStyle w:val="StyleUnderline"/>
        </w:rPr>
        <w:t xml:space="preserve"> that must be enacted now</w:t>
      </w:r>
      <w:r>
        <w:t>.</w:t>
      </w:r>
    </w:p>
    <w:p w14:paraId="36F15006" w14:textId="77777777" w:rsidR="00543448" w:rsidRDefault="00543448" w:rsidP="00543448"/>
    <w:p w14:paraId="6297CA9F" w14:textId="77777777" w:rsidR="00543448" w:rsidRPr="00421BD5" w:rsidRDefault="00543448" w:rsidP="00543448">
      <w:pPr>
        <w:pStyle w:val="Heading4"/>
        <w:rPr>
          <w:highlight w:val="cyan"/>
        </w:rPr>
      </w:pPr>
      <w:r w:rsidRPr="00421BD5">
        <w:rPr>
          <w:highlight w:val="cyan"/>
        </w:rPr>
        <w:t>Unions empirically succeed in limiting harmful pesticides—DDT ban proves</w:t>
      </w:r>
    </w:p>
    <w:p w14:paraId="74452ACC" w14:textId="77777777" w:rsidR="00543448" w:rsidRPr="008269DB" w:rsidRDefault="00543448" w:rsidP="00543448">
      <w:pPr>
        <w:rPr>
          <w:rStyle w:val="Style13ptBold"/>
        </w:rPr>
      </w:pPr>
      <w:r w:rsidRPr="00421BD5">
        <w:rPr>
          <w:rStyle w:val="Style13ptBold"/>
          <w:highlight w:val="cyan"/>
        </w:rPr>
        <w:t>Bernstein, 23</w:t>
      </w:r>
    </w:p>
    <w:p w14:paraId="1C87C9AD" w14:textId="77777777" w:rsidR="00543448" w:rsidRDefault="00543448" w:rsidP="00543448">
      <w:r>
        <w:t xml:space="preserve">[Shana Bernstein is a historian and clinical associate professor of legal studies and American studies at Northwestern </w:t>
      </w:r>
      <w:proofErr w:type="gramStart"/>
      <w:r>
        <w:t>University,</w:t>
      </w:r>
      <w:proofErr w:type="gramEnd"/>
      <w:r>
        <w:t xml:space="preserve"> Unions can help beyond their membership. César Chávez proved it., Washington Post, January 30, 2023. </w:t>
      </w:r>
      <w:proofErr w:type="gramStart"/>
      <w:r>
        <w:t>https://css.washingtonpost.com/made-by-history/2023/01/30/history-3m-cesar-chavez-pesticides-unions/](</w:t>
      </w:r>
      <w:proofErr w:type="gramEnd"/>
      <w:r>
        <w:t>NSB)</w:t>
      </w:r>
    </w:p>
    <w:p w14:paraId="2050A52D" w14:textId="77777777" w:rsidR="00543448" w:rsidRDefault="00543448" w:rsidP="00543448">
      <w:r>
        <w:t>Last month, 3M, the conglomerate behind products like Post-it notes and Scotch tape, announced that it will stop using PFAS (polyfluoroalkyl substances), or “forever chemicals,” by late 2025. 3M joined many other companies and government agencies as diverse as McDonald’s, Target and the Environmental Protection Agency in phasing out PFAS and other chemicals like chlorpyrifos, asbestos and methyl iodide that endanger the environment and public health.</w:t>
      </w:r>
    </w:p>
    <w:p w14:paraId="50DD7315" w14:textId="77777777" w:rsidR="00543448" w:rsidRDefault="00543448" w:rsidP="00543448">
      <w:r>
        <w:t>These decisions owe much to shareholder and public pressure — activism that follows the path blazed by the legendary Chicano activist and organizer César Chávez.</w:t>
      </w:r>
    </w:p>
    <w:p w14:paraId="5A94CE42" w14:textId="77777777" w:rsidR="00543448" w:rsidRDefault="00543448" w:rsidP="00543448">
      <w: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19B9ADD2" w14:textId="77777777" w:rsidR="00543448" w:rsidRDefault="00543448" w:rsidP="00543448">
      <w: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034DFDBA" w14:textId="77777777" w:rsidR="00543448" w:rsidRDefault="00543448" w:rsidP="00543448">
      <w:r>
        <w:t xml:space="preserve">But Chávez and the United Farm Workers union he led recognized in the 1960s what was happening — long before most other Americans did. They started blowing the whistle on how the chemical industry and agribusiness manipulated the idea of scientific uncertainty to continue selling pesticides they knew were dangerous. </w:t>
      </w:r>
      <w:r w:rsidRPr="00E61FAA">
        <w:rPr>
          <w:rStyle w:val="StyleUnderline"/>
        </w:rPr>
        <w:t xml:space="preserve">The </w:t>
      </w:r>
      <w:r w:rsidRPr="004A0BE5">
        <w:rPr>
          <w:rStyle w:val="StyleUnderline"/>
          <w:highlight w:val="cyan"/>
        </w:rPr>
        <w:t>UFW’s crusade against</w:t>
      </w:r>
      <w:r w:rsidRPr="00E61FAA">
        <w:rPr>
          <w:rStyle w:val="StyleUnderline"/>
        </w:rPr>
        <w:t xml:space="preserve"> </w:t>
      </w:r>
      <w:r w:rsidRPr="004A0BE5">
        <w:rPr>
          <w:rStyle w:val="StyleUnderline"/>
          <w:highlight w:val="cyan"/>
        </w:rPr>
        <w:t xml:space="preserve">toxins like DDT — </w:t>
      </w:r>
      <w:r w:rsidRPr="004A0BE5">
        <w:rPr>
          <w:rStyle w:val="StyleUnderline"/>
        </w:rPr>
        <w:t>its</w:t>
      </w:r>
      <w:r w:rsidRPr="004A0BE5">
        <w:rPr>
          <w:rStyle w:val="StyleUnderline"/>
          <w:highlight w:val="cyan"/>
        </w:rPr>
        <w:t xml:space="preserve"> 1972 ban </w:t>
      </w:r>
      <w:r w:rsidRPr="004A0BE5">
        <w:rPr>
          <w:rStyle w:val="StyleUnderline"/>
        </w:rPr>
        <w:t>was a</w:t>
      </w:r>
      <w:r w:rsidRPr="004A0BE5">
        <w:rPr>
          <w:rStyle w:val="StyleUnderline"/>
          <w:highlight w:val="cyan"/>
        </w:rPr>
        <w:t xml:space="preserve"> milestone in U.S. agr</w:t>
      </w:r>
      <w:r w:rsidRPr="004A0BE5">
        <w:rPr>
          <w:rStyle w:val="StyleUnderline"/>
        </w:rPr>
        <w:t xml:space="preserve">iculture that </w:t>
      </w:r>
      <w:r w:rsidRPr="004A0BE5">
        <w:rPr>
          <w:rStyle w:val="StyleUnderline"/>
          <w:highlight w:val="cyan"/>
        </w:rPr>
        <w:t xml:space="preserve">marked the beginning of a decade of bans </w:t>
      </w:r>
      <w:r w:rsidRPr="004A0BE5">
        <w:rPr>
          <w:rStyle w:val="StyleUnderline"/>
        </w:rPr>
        <w:t xml:space="preserve">— revealed </w:t>
      </w:r>
      <w:r w:rsidRPr="004A0BE5">
        <w:rPr>
          <w:rStyle w:val="StyleUnderline"/>
          <w:highlight w:val="cyan"/>
        </w:rPr>
        <w:t>how activists could triumph over big business</w:t>
      </w:r>
      <w:r w:rsidRPr="004A0BE5">
        <w:rPr>
          <w:rStyle w:val="StyleUnderline"/>
        </w:rPr>
        <w:t xml:space="preserve"> and</w:t>
      </w:r>
      <w:r w:rsidRPr="00E61FAA">
        <w:rPr>
          <w:rStyle w:val="StyleUnderline"/>
        </w:rPr>
        <w:t xml:space="preserve"> </w:t>
      </w:r>
      <w:r w:rsidRPr="004A0BE5">
        <w:rPr>
          <w:rStyle w:val="StyleUnderline"/>
          <w:highlight w:val="cyan"/>
        </w:rPr>
        <w:t>make American life safer</w:t>
      </w:r>
      <w:r w:rsidRPr="004A0BE5">
        <w:rPr>
          <w:highlight w:val="cyan"/>
        </w:rPr>
        <w:t>.</w:t>
      </w:r>
    </w:p>
    <w:p w14:paraId="620B7108" w14:textId="77777777" w:rsidR="00543448" w:rsidRDefault="00543448" w:rsidP="00543448"/>
    <w:p w14:paraId="7D49EA65" w14:textId="70A392F0" w:rsidR="00543448" w:rsidRDefault="00543448" w:rsidP="00452E3F">
      <w:pPr>
        <w:pStyle w:val="Heading3"/>
      </w:pPr>
      <w:r>
        <w:t>Advantage: Food Supply</w:t>
      </w:r>
    </w:p>
    <w:p w14:paraId="0DC73799" w14:textId="538D8824" w:rsidR="00452E3F" w:rsidRDefault="00452E3F" w:rsidP="00543448">
      <w:pPr>
        <w:pStyle w:val="Heading4"/>
      </w:pPr>
      <w:r w:rsidRPr="00421BD5">
        <w:rPr>
          <w:highlight w:val="cyan"/>
        </w:rPr>
        <w:t>Advantage two is food supply:</w:t>
      </w:r>
    </w:p>
    <w:p w14:paraId="347B4354" w14:textId="77777777" w:rsidR="00452E3F" w:rsidRPr="00452E3F" w:rsidRDefault="00452E3F" w:rsidP="00452E3F"/>
    <w:p w14:paraId="17B21A7B" w14:textId="0E2A7495" w:rsidR="00543448" w:rsidRPr="00421BD5" w:rsidRDefault="00543448" w:rsidP="00543448">
      <w:pPr>
        <w:pStyle w:val="Heading4"/>
        <w:rPr>
          <w:highlight w:val="cyan"/>
        </w:rPr>
      </w:pPr>
      <w:r w:rsidRPr="00421BD5">
        <w:rPr>
          <w:highlight w:val="cyan"/>
        </w:rPr>
        <w:t>Farm labor shortage threatens sustainability and security of US food system</w:t>
      </w:r>
    </w:p>
    <w:p w14:paraId="26AEA8D7" w14:textId="77777777" w:rsidR="00543448" w:rsidRPr="00523567" w:rsidRDefault="00543448" w:rsidP="00543448">
      <w:pPr>
        <w:rPr>
          <w:rStyle w:val="Style13ptBold"/>
        </w:rPr>
      </w:pPr>
      <w:r w:rsidRPr="00421BD5">
        <w:rPr>
          <w:rStyle w:val="Style13ptBold"/>
          <w:highlight w:val="cyan"/>
        </w:rPr>
        <w:t>AWC, 25</w:t>
      </w:r>
    </w:p>
    <w:p w14:paraId="159016E0" w14:textId="77777777" w:rsidR="00543448" w:rsidRDefault="00543448" w:rsidP="00543448">
      <w:r>
        <w:t>[</w:t>
      </w:r>
      <w:r w:rsidRPr="00523567">
        <w:t>Agriculture Workforce Coalition</w:t>
      </w:r>
      <w:r>
        <w:t xml:space="preserve">, Statement of the Agriculture Workforce Coalition on the Reintroduction of the Farm Workforce Modernization Act, 15 May 2025. </w:t>
      </w:r>
      <w:hyperlink r:id="rId10" w:history="1">
        <w:r w:rsidRPr="005D450D">
          <w:rPr>
            <w:rStyle w:val="Hyperlink"/>
          </w:rPr>
          <w:t>https://www.agworkforcecoalition.org/statement-agriculture-workforce-coalition-reintroduction-farm-workforce-modernization-act/](NSB)</w:t>
        </w:r>
      </w:hyperlink>
    </w:p>
    <w:p w14:paraId="53CA4FE3" w14:textId="77777777" w:rsidR="00543448" w:rsidRDefault="00543448" w:rsidP="00543448">
      <w:r w:rsidRPr="004A0BE5">
        <w:rPr>
          <w:rStyle w:val="StyleUnderline"/>
          <w:highlight w:val="cyan"/>
        </w:rPr>
        <w:t>America’s farmers</w:t>
      </w:r>
      <w:r w:rsidRPr="00E20EAD">
        <w:rPr>
          <w:rStyle w:val="StyleUnderline"/>
        </w:rPr>
        <w:t xml:space="preserve"> are in the </w:t>
      </w:r>
      <w:r w:rsidRPr="004A0BE5">
        <w:rPr>
          <w:rStyle w:val="StyleUnderline"/>
          <w:highlight w:val="cyan"/>
        </w:rPr>
        <w:t>grips of a worsening labor crisis</w:t>
      </w:r>
      <w:r w:rsidRPr="00E20EAD">
        <w:rPr>
          <w:rStyle w:val="StyleUnderline"/>
        </w:rPr>
        <w:t xml:space="preserve"> that </w:t>
      </w:r>
      <w:r w:rsidRPr="004A0BE5">
        <w:rPr>
          <w:rStyle w:val="StyleUnderline"/>
          <w:highlight w:val="cyan"/>
        </w:rPr>
        <w:t>threatens our domestic food supply</w:t>
      </w:r>
      <w:r>
        <w:t xml:space="preserve">. Despite fast-rising wages and increased reliance on the H-2A guest worker program, </w:t>
      </w:r>
      <w:r w:rsidRPr="00E20EAD">
        <w:rPr>
          <w:rStyle w:val="StyleUnderline"/>
        </w:rPr>
        <w:t xml:space="preserve">growers across the country are </w:t>
      </w:r>
      <w:r w:rsidRPr="004A0BE5">
        <w:rPr>
          <w:rStyle w:val="StyleUnderline"/>
          <w:highlight w:val="cyan"/>
        </w:rPr>
        <w:t>struggling to find enough workers</w:t>
      </w:r>
      <w:r w:rsidRPr="00E20EAD">
        <w:rPr>
          <w:rStyle w:val="StyleUnderline"/>
        </w:rPr>
        <w:t xml:space="preserve"> to plant, tend, and harvest their crops</w:t>
      </w:r>
      <w:r>
        <w:t xml:space="preserve"> and care for their animals. </w:t>
      </w:r>
      <w:r w:rsidRPr="00E20EAD">
        <w:rPr>
          <w:rStyle w:val="StyleUnderline"/>
        </w:rPr>
        <w:t xml:space="preserve">The </w:t>
      </w:r>
      <w:r w:rsidRPr="004A0BE5">
        <w:rPr>
          <w:rStyle w:val="StyleUnderline"/>
          <w:highlight w:val="cyan"/>
        </w:rPr>
        <w:t>problem is multifaceted:</w:t>
      </w:r>
      <w:r w:rsidRPr="00E20EAD">
        <w:rPr>
          <w:rStyle w:val="StyleUnderline"/>
        </w:rPr>
        <w:t xml:space="preserve"> an </w:t>
      </w:r>
      <w:r w:rsidRPr="004A0BE5">
        <w:rPr>
          <w:rStyle w:val="StyleUnderline"/>
          <w:highlight w:val="cyan"/>
        </w:rPr>
        <w:t>aging domestic workforce</w:t>
      </w:r>
      <w:r w:rsidRPr="00E20EAD">
        <w:rPr>
          <w:rStyle w:val="StyleUnderline"/>
        </w:rPr>
        <w:t xml:space="preserve">, scant interest from U.S.-born workers, and a </w:t>
      </w:r>
      <w:r w:rsidRPr="004A0BE5">
        <w:rPr>
          <w:rStyle w:val="StyleUnderline"/>
          <w:highlight w:val="cyan"/>
        </w:rPr>
        <w:t>guest worker program</w:t>
      </w:r>
      <w:r w:rsidRPr="00E20EAD">
        <w:rPr>
          <w:rStyle w:val="StyleUnderline"/>
        </w:rPr>
        <w:t xml:space="preserve"> that remains </w:t>
      </w:r>
      <w:r w:rsidRPr="004A0BE5">
        <w:rPr>
          <w:rStyle w:val="StyleUnderline"/>
          <w:highlight w:val="cyan"/>
        </w:rPr>
        <w:t>too costly, seasonal, and bureaucratic</w:t>
      </w:r>
      <w:r>
        <w:t xml:space="preserve"> for many operations.</w:t>
      </w:r>
    </w:p>
    <w:p w14:paraId="1367A05E" w14:textId="77777777" w:rsidR="00543448" w:rsidRDefault="00543448" w:rsidP="00543448"/>
    <w:p w14:paraId="097FF504" w14:textId="77777777" w:rsidR="00543448" w:rsidRPr="00421BD5" w:rsidRDefault="00543448" w:rsidP="00543448">
      <w:pPr>
        <w:pStyle w:val="Heading4"/>
        <w:rPr>
          <w:highlight w:val="cyan"/>
        </w:rPr>
      </w:pPr>
      <w:bookmarkStart w:id="0" w:name="_Hlk206502356"/>
      <w:r w:rsidRPr="00421BD5">
        <w:rPr>
          <w:highlight w:val="cyan"/>
        </w:rPr>
        <w:t>US price increases put hundreds of millions at risk globally</w:t>
      </w:r>
    </w:p>
    <w:p w14:paraId="0CE75D25" w14:textId="77777777" w:rsidR="00543448" w:rsidRPr="008623DA" w:rsidRDefault="00543448" w:rsidP="00543448">
      <w:pPr>
        <w:rPr>
          <w:rStyle w:val="Style13ptBold"/>
        </w:rPr>
      </w:pPr>
      <w:proofErr w:type="spellStart"/>
      <w:r w:rsidRPr="00421BD5">
        <w:rPr>
          <w:rStyle w:val="Style13ptBold"/>
          <w:highlight w:val="cyan"/>
        </w:rPr>
        <w:t>Emediegwu</w:t>
      </w:r>
      <w:proofErr w:type="spellEnd"/>
      <w:r w:rsidRPr="00421BD5">
        <w:rPr>
          <w:rStyle w:val="Style13ptBold"/>
          <w:highlight w:val="cyan"/>
        </w:rPr>
        <w:t>, 25</w:t>
      </w:r>
    </w:p>
    <w:p w14:paraId="22ECFAE2" w14:textId="77777777" w:rsidR="00543448" w:rsidRDefault="00543448" w:rsidP="00543448">
      <w:r>
        <w:t xml:space="preserve">[Lotanna </w:t>
      </w:r>
      <w:proofErr w:type="spellStart"/>
      <w:r>
        <w:t>Emediegwu</w:t>
      </w:r>
      <w:proofErr w:type="spellEnd"/>
      <w:r>
        <w:t xml:space="preserve"> is a senior lecturer in economics at Manchester Metropolitan University, Why Donald Trump’s trade tariffs are a threat to global food security, The Conversation, May 1, 2025. </w:t>
      </w:r>
      <w:hyperlink r:id="rId11" w:history="1">
        <w:r w:rsidRPr="00CC3180">
          <w:rPr>
            <w:rStyle w:val="Hyperlink"/>
          </w:rPr>
          <w:t>https://theconversation.com/why-donald-trumps-trade-tariffs-are-a-threat-to-global-food-security-255064</w:t>
        </w:r>
      </w:hyperlink>
      <w:r>
        <w:t xml:space="preserve"> ] (NSB)</w:t>
      </w:r>
    </w:p>
    <w:p w14:paraId="78616A8B" w14:textId="77777777" w:rsidR="00543448" w:rsidRPr="003E2873" w:rsidRDefault="00543448" w:rsidP="00543448">
      <w:pPr>
        <w:rPr>
          <w:rStyle w:val="StyleUnderline"/>
        </w:rPr>
      </w:pPr>
      <w:proofErr w:type="gramStart"/>
      <w:r>
        <w:t>So</w:t>
      </w:r>
      <w:proofErr w:type="gramEnd"/>
      <w:r>
        <w:t xml:space="preserve"> grocery bills for American families, especially for fresh produce (and processed foods dependent on foreign ingredients) will get higher. But </w:t>
      </w:r>
      <w:r w:rsidRPr="003E2873">
        <w:rPr>
          <w:rStyle w:val="StyleUnderline"/>
        </w:rPr>
        <w:t xml:space="preserve">there will also be a </w:t>
      </w:r>
      <w:r w:rsidRPr="004A0BE5">
        <w:rPr>
          <w:rStyle w:val="StyleUnderline"/>
          <w:highlight w:val="cyan"/>
        </w:rPr>
        <w:t>noticeable effect on food prices outside the US.</w:t>
      </w:r>
    </w:p>
    <w:p w14:paraId="4C414A69" w14:textId="77777777" w:rsidR="00543448" w:rsidRDefault="00543448" w:rsidP="00543448">
      <w:r w:rsidRPr="003E2873">
        <w:rPr>
          <w:rStyle w:val="StyleUnderline"/>
        </w:rPr>
        <w:t xml:space="preserve">The </w:t>
      </w:r>
      <w:r w:rsidRPr="004A0BE5">
        <w:rPr>
          <w:rStyle w:val="StyleUnderline"/>
          <w:highlight w:val="cyan"/>
        </w:rPr>
        <w:t>consequences could be particularly serious for</w:t>
      </w:r>
      <w:r w:rsidRPr="003E2873">
        <w:rPr>
          <w:rStyle w:val="StyleUnderline"/>
        </w:rPr>
        <w:t xml:space="preserve"> developing </w:t>
      </w:r>
      <w:r w:rsidRPr="004A0BE5">
        <w:rPr>
          <w:rStyle w:val="StyleUnderline"/>
          <w:highlight w:val="cyan"/>
        </w:rPr>
        <w:t>econ</w:t>
      </w:r>
      <w:r w:rsidRPr="003E2873">
        <w:rPr>
          <w:rStyle w:val="StyleUnderline"/>
        </w:rPr>
        <w:t>omies</w:t>
      </w:r>
      <w:r>
        <w:t xml:space="preserve"> </w:t>
      </w:r>
      <w:r w:rsidRPr="003E2873">
        <w:rPr>
          <w:rStyle w:val="StyleUnderline"/>
        </w:rPr>
        <w:t xml:space="preserve">that </w:t>
      </w:r>
      <w:r w:rsidRPr="004A0BE5">
        <w:rPr>
          <w:rStyle w:val="StyleUnderline"/>
          <w:highlight w:val="cyan"/>
        </w:rPr>
        <w:t>rely on stable international prices</w:t>
      </w:r>
      <w:r w:rsidRPr="003E2873">
        <w:rPr>
          <w:rStyle w:val="StyleUnderline"/>
        </w:rPr>
        <w:t xml:space="preserve"> to </w:t>
      </w:r>
      <w:r w:rsidRPr="004A0BE5">
        <w:rPr>
          <w:rStyle w:val="StyleUnderline"/>
          <w:highlight w:val="cyan"/>
        </w:rPr>
        <w:t>secure affordable food</w:t>
      </w:r>
      <w:r w:rsidRPr="003E2873">
        <w:rPr>
          <w:rStyle w:val="StyleUnderline"/>
        </w:rPr>
        <w:t xml:space="preserve"> imports. The </w:t>
      </w:r>
      <w:r w:rsidRPr="004A0BE5">
        <w:rPr>
          <w:rStyle w:val="StyleUnderline"/>
          <w:highlight w:val="cyan"/>
        </w:rPr>
        <w:t>prices of</w:t>
      </w:r>
      <w:r w:rsidRPr="003E2873">
        <w:rPr>
          <w:rStyle w:val="StyleUnderline"/>
        </w:rPr>
        <w:t xml:space="preserve"> many global </w:t>
      </w:r>
      <w:r w:rsidRPr="004A0BE5">
        <w:rPr>
          <w:rStyle w:val="StyleUnderline"/>
          <w:highlight w:val="cyan"/>
        </w:rPr>
        <w:t xml:space="preserve">staples </w:t>
      </w:r>
      <w:r w:rsidRPr="004A0BE5">
        <w:rPr>
          <w:rStyle w:val="StyleUnderline"/>
        </w:rPr>
        <w:t>including</w:t>
      </w:r>
      <w:r w:rsidRPr="003E2873">
        <w:rPr>
          <w:rStyle w:val="StyleUnderline"/>
        </w:rPr>
        <w:t xml:space="preserve"> maize, wheat and soybeans are </w:t>
      </w:r>
      <w:r w:rsidRPr="004A0BE5">
        <w:rPr>
          <w:rStyle w:val="StyleUnderline"/>
          <w:highlight w:val="cyan"/>
        </w:rPr>
        <w:t>benchmarked against US markets</w:t>
      </w:r>
      <w:r w:rsidRPr="003E2873">
        <w:rPr>
          <w:rStyle w:val="StyleUnderline"/>
        </w:rPr>
        <w:t xml:space="preserve"> so </w:t>
      </w:r>
      <w:r w:rsidRPr="004A0BE5">
        <w:rPr>
          <w:rStyle w:val="StyleUnderline"/>
          <w:highlight w:val="cyan"/>
        </w:rPr>
        <w:t>when disruptions occur</w:t>
      </w:r>
      <w:r w:rsidRPr="003E2873">
        <w:rPr>
          <w:rStyle w:val="StyleUnderline"/>
        </w:rPr>
        <w:t>, they reverberate globally</w:t>
      </w:r>
      <w:r>
        <w:t>.</w:t>
      </w:r>
    </w:p>
    <w:p w14:paraId="7FD077FB" w14:textId="77777777" w:rsidR="00543448" w:rsidRDefault="00543448" w:rsidP="00543448">
      <w:r>
        <w:t xml:space="preserve">Research I conducted with a colleague found that </w:t>
      </w:r>
      <w:r w:rsidRPr="003E2873">
        <w:rPr>
          <w:rStyle w:val="StyleUnderline"/>
        </w:rPr>
        <w:t xml:space="preserve">when international </w:t>
      </w:r>
      <w:r w:rsidRPr="00824790">
        <w:rPr>
          <w:rStyle w:val="StyleUnderline"/>
          <w:highlight w:val="cyan"/>
        </w:rPr>
        <w:t>prices are disturbed, local food prices</w:t>
      </w:r>
      <w:r w:rsidRPr="003E2873">
        <w:rPr>
          <w:rStyle w:val="StyleUnderline"/>
        </w:rPr>
        <w:t>, especially in developing countries, go up</w:t>
      </w:r>
      <w:r>
        <w:t>.</w:t>
      </w:r>
    </w:p>
    <w:p w14:paraId="7B97D037" w14:textId="77777777" w:rsidR="00543448" w:rsidRDefault="00543448" w:rsidP="00543448">
      <w:r w:rsidRPr="003E2873">
        <w:rPr>
          <w:rStyle w:val="StyleUnderline"/>
        </w:rPr>
        <w:t>Take global maize prices</w:t>
      </w:r>
      <w:r>
        <w:t xml:space="preserve">, which this year rose by 7% between April 2 (Trump’s “liberation day”) and April 11. </w:t>
      </w:r>
      <w:r w:rsidRPr="003E2873">
        <w:rPr>
          <w:rStyle w:val="StyleUnderline"/>
        </w:rPr>
        <w:t xml:space="preserve">Our </w:t>
      </w:r>
      <w:r w:rsidRPr="00824790">
        <w:rPr>
          <w:rStyle w:val="StyleUnderline"/>
          <w:highlight w:val="cyan"/>
        </w:rPr>
        <w:t>study suggests this will</w:t>
      </w:r>
      <w:r w:rsidRPr="003E2873">
        <w:rPr>
          <w:rStyle w:val="StyleUnderline"/>
        </w:rPr>
        <w:t xml:space="preserve"> immediately </w:t>
      </w:r>
      <w:r w:rsidRPr="00824790">
        <w:rPr>
          <w:rStyle w:val="StyleUnderline"/>
          <w:highlight w:val="cyan"/>
        </w:rPr>
        <w:t>lead to a similar increase in</w:t>
      </w:r>
      <w:r w:rsidRPr="003E2873">
        <w:rPr>
          <w:rStyle w:val="StyleUnderline"/>
        </w:rPr>
        <w:t xml:space="preserve"> local maize prices in </w:t>
      </w:r>
      <w:r w:rsidRPr="00824790">
        <w:rPr>
          <w:rStyle w:val="StyleUnderline"/>
          <w:highlight w:val="cyan"/>
        </w:rPr>
        <w:t xml:space="preserve">places </w:t>
      </w:r>
      <w:r w:rsidRPr="00824790">
        <w:rPr>
          <w:rStyle w:val="StyleUnderline"/>
        </w:rPr>
        <w:t>like sub-Saharan Africa</w:t>
      </w:r>
      <w:r w:rsidRPr="00824790">
        <w:t>.</w:t>
      </w:r>
    </w:p>
    <w:p w14:paraId="0A1BCDE3" w14:textId="77777777" w:rsidR="00543448" w:rsidRDefault="00543448" w:rsidP="00543448">
      <w:r w:rsidRPr="003E2873">
        <w:rPr>
          <w:rStyle w:val="StyleUnderline"/>
        </w:rPr>
        <w:t xml:space="preserve">This is </w:t>
      </w:r>
      <w:r w:rsidRPr="00824790">
        <w:rPr>
          <w:rStyle w:val="StyleUnderline"/>
          <w:highlight w:val="cyan"/>
        </w:rPr>
        <w:t>where many of the world’s poorest people</w:t>
      </w:r>
      <w:r w:rsidRPr="003E2873">
        <w:rPr>
          <w:rStyle w:val="StyleUnderline"/>
        </w:rPr>
        <w:t xml:space="preserve"> live, </w:t>
      </w:r>
      <w:r w:rsidRPr="00824790">
        <w:rPr>
          <w:rStyle w:val="StyleUnderline"/>
          <w:highlight w:val="cyan"/>
        </w:rPr>
        <w:t>with hundreds of millions in households earning below</w:t>
      </w:r>
      <w:r w:rsidRPr="003E2873">
        <w:rPr>
          <w:rStyle w:val="StyleUnderline"/>
        </w:rPr>
        <w:t xml:space="preserve"> the World Bank’s </w:t>
      </w:r>
      <w:r w:rsidRPr="00824790">
        <w:rPr>
          <w:rStyle w:val="StyleUnderline"/>
          <w:highlight w:val="cyan"/>
        </w:rPr>
        <w:t>poverty line</w:t>
      </w:r>
      <w:r>
        <w:t xml:space="preserve"> of US$2.15 (£1.61) per day. </w:t>
      </w:r>
      <w:r w:rsidRPr="003E2873">
        <w:rPr>
          <w:rStyle w:val="StyleUnderline"/>
        </w:rPr>
        <w:t xml:space="preserve">When </w:t>
      </w:r>
      <w:r w:rsidRPr="00824790">
        <w:rPr>
          <w:rStyle w:val="StyleUnderline"/>
          <w:highlight w:val="cyan"/>
        </w:rPr>
        <w:t>much of that income is spent on food</w:t>
      </w:r>
      <w:r w:rsidRPr="003E2873">
        <w:rPr>
          <w:rStyle w:val="StyleUnderline"/>
        </w:rPr>
        <w:t>, a 7</w:t>
      </w:r>
      <w:r w:rsidRPr="00824790">
        <w:rPr>
          <w:rStyle w:val="StyleUnderline"/>
          <w:highlight w:val="cyan"/>
        </w:rPr>
        <w:t>% increase</w:t>
      </w:r>
      <w:r w:rsidRPr="003E2873">
        <w:rPr>
          <w:rStyle w:val="StyleUnderline"/>
        </w:rPr>
        <w:t xml:space="preserve"> in the price of maize could be </w:t>
      </w:r>
      <w:r w:rsidRPr="00824790">
        <w:rPr>
          <w:rStyle w:val="StyleUnderline"/>
          <w:highlight w:val="cyan"/>
        </w:rPr>
        <w:t>devastating</w:t>
      </w:r>
      <w:r w:rsidRPr="00824790">
        <w:rPr>
          <w:highlight w:val="cyan"/>
        </w:rPr>
        <w:t>.</w:t>
      </w:r>
    </w:p>
    <w:p w14:paraId="67B63356" w14:textId="77777777" w:rsidR="00543448" w:rsidRDefault="00543448" w:rsidP="00543448"/>
    <w:bookmarkEnd w:id="0"/>
    <w:p w14:paraId="53DC5B15" w14:textId="77777777" w:rsidR="00543448" w:rsidRPr="00421BD5" w:rsidRDefault="00543448" w:rsidP="00543448">
      <w:pPr>
        <w:pStyle w:val="Heading4"/>
        <w:rPr>
          <w:highlight w:val="cyan"/>
        </w:rPr>
      </w:pPr>
      <w:r w:rsidRPr="00421BD5">
        <w:rPr>
          <w:highlight w:val="cyan"/>
        </w:rPr>
        <w:t xml:space="preserve">The plan solves: Removing the </w:t>
      </w:r>
      <w:proofErr w:type="gramStart"/>
      <w:r w:rsidRPr="00421BD5">
        <w:rPr>
          <w:highlight w:val="cyan"/>
        </w:rPr>
        <w:t>exemption</w:t>
      </w:r>
      <w:proofErr w:type="gramEnd"/>
      <w:r w:rsidRPr="00421BD5">
        <w:rPr>
          <w:highlight w:val="cyan"/>
        </w:rPr>
        <w:t xml:space="preserve"> improves conditions and draws more workers in</w:t>
      </w:r>
    </w:p>
    <w:p w14:paraId="479F2399" w14:textId="77777777" w:rsidR="00543448" w:rsidRPr="00F136E1" w:rsidRDefault="00543448" w:rsidP="00543448">
      <w:pPr>
        <w:rPr>
          <w:rStyle w:val="Style13ptBold"/>
        </w:rPr>
      </w:pPr>
      <w:r w:rsidRPr="00421BD5">
        <w:rPr>
          <w:rStyle w:val="Style13ptBold"/>
          <w:highlight w:val="cyan"/>
        </w:rPr>
        <w:t>Coffman, 22</w:t>
      </w:r>
    </w:p>
    <w:p w14:paraId="3F257ECC" w14:textId="77777777" w:rsidR="00543448" w:rsidRDefault="00543448" w:rsidP="00543448">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1C7E2643" w14:textId="77777777" w:rsidR="00543448" w:rsidRPr="00F136E1" w:rsidRDefault="00543448" w:rsidP="00543448">
      <w:r>
        <w:t xml:space="preserve">While the demographics of farm laborers have shifted as time has progressed, the exploitation has persisted. </w:t>
      </w:r>
      <w:r w:rsidRPr="00F96ECA">
        <w:rPr>
          <w:rStyle w:val="StyleUnderline"/>
        </w:rPr>
        <w:t xml:space="preserve">If the </w:t>
      </w:r>
      <w:r w:rsidRPr="004A0BE5">
        <w:rPr>
          <w:rStyle w:val="StyleUnderline"/>
          <w:highlight w:val="cyan"/>
        </w:rPr>
        <w:t>exploitation of ag</w:t>
      </w:r>
      <w:r w:rsidRPr="00F96ECA">
        <w:rPr>
          <w:rStyle w:val="StyleUnderline"/>
        </w:rPr>
        <w:t xml:space="preserve">ricultural </w:t>
      </w:r>
      <w:r w:rsidRPr="004A0BE5">
        <w:rPr>
          <w:rStyle w:val="StyleUnderline"/>
          <w:highlight w:val="cyan"/>
        </w:rPr>
        <w:t>laborers is to be eradicated</w:t>
      </w:r>
      <w:r w:rsidRPr="00F96ECA">
        <w:rPr>
          <w:rStyle w:val="StyleUnderline"/>
        </w:rPr>
        <w:t xml:space="preserve">, the </w:t>
      </w:r>
      <w:r w:rsidRPr="004A0BE5">
        <w:rPr>
          <w:rStyle w:val="StyleUnderline"/>
          <w:highlight w:val="cyan"/>
        </w:rPr>
        <w:t>NLRA must be amended</w:t>
      </w:r>
      <w:r w:rsidRPr="00F96ECA">
        <w:rPr>
          <w:rStyle w:val="StyleUnderline"/>
        </w:rPr>
        <w:t xml:space="preserve"> to </w:t>
      </w:r>
      <w:r w:rsidRPr="004A0BE5">
        <w:rPr>
          <w:rStyle w:val="StyleUnderline"/>
          <w:highlight w:val="cyan"/>
        </w:rPr>
        <w:t>remove the ag</w:t>
      </w:r>
      <w:r w:rsidRPr="00F96ECA">
        <w:rPr>
          <w:rStyle w:val="StyleUnderline"/>
        </w:rPr>
        <w:t xml:space="preserve">ricultural </w:t>
      </w:r>
      <w:r w:rsidRPr="004A0BE5">
        <w:rPr>
          <w:rStyle w:val="StyleUnderline"/>
          <w:highlight w:val="cyan"/>
        </w:rPr>
        <w:t>laborer exception</w:t>
      </w:r>
      <w:r>
        <w:t xml:space="preserve"> within the definition of employee. While this will not alone liberate such workers, </w:t>
      </w:r>
      <w:r w:rsidRPr="00F96ECA">
        <w:rPr>
          <w:rStyle w:val="StyleUnderline"/>
        </w:rPr>
        <w:t xml:space="preserve">with the </w:t>
      </w:r>
      <w:r w:rsidRPr="004A0BE5">
        <w:rPr>
          <w:rStyle w:val="StyleUnderline"/>
          <w:highlight w:val="cyan"/>
        </w:rPr>
        <w:t>federally protected right to collectively bargain</w:t>
      </w:r>
      <w:r w:rsidRPr="00F96ECA">
        <w:rPr>
          <w:rStyle w:val="StyleUnderline"/>
        </w:rPr>
        <w:t xml:space="preserve"> they will </w:t>
      </w:r>
      <w:r w:rsidRPr="004A0BE5">
        <w:rPr>
          <w:rStyle w:val="StyleUnderline"/>
          <w:highlight w:val="cyan"/>
        </w:rPr>
        <w:t>be able to properly organize and campaign for fair pay, healthy working and living conditions, and other benefits</w:t>
      </w:r>
      <w:r>
        <w:t xml:space="preserve"> commonly enjoyed by the average worker. As legendary farm labor leader Cesar Chavez said, “[i]t’s ironic that those who till the soil, cultivate and harvest the fruits, vegetables, and other foods that fill your tables with abundance have nothing left for themselves.”</w:t>
      </w:r>
    </w:p>
    <w:p w14:paraId="2E8E9D20" w14:textId="77777777" w:rsidR="00543448" w:rsidRDefault="00543448" w:rsidP="00543448"/>
    <w:p w14:paraId="302EA4BA" w14:textId="77777777" w:rsidR="00543448" w:rsidRPr="00421BD5" w:rsidRDefault="00543448" w:rsidP="00543448">
      <w:pPr>
        <w:pStyle w:val="Heading4"/>
        <w:rPr>
          <w:highlight w:val="cyan"/>
        </w:rPr>
      </w:pPr>
      <w:r w:rsidRPr="00421BD5">
        <w:rPr>
          <w:highlight w:val="cyan"/>
        </w:rPr>
        <w:t>Workers want unions—the plan draws more workers into the farm sector</w:t>
      </w:r>
    </w:p>
    <w:p w14:paraId="08722DB8" w14:textId="77777777" w:rsidR="00543448" w:rsidRPr="007F778B" w:rsidRDefault="00543448" w:rsidP="00543448">
      <w:pPr>
        <w:rPr>
          <w:rStyle w:val="Style13ptBold"/>
        </w:rPr>
      </w:pPr>
      <w:r w:rsidRPr="00421BD5">
        <w:rPr>
          <w:rStyle w:val="Style13ptBold"/>
          <w:highlight w:val="cyan"/>
        </w:rPr>
        <w:t>EPI, 15</w:t>
      </w:r>
    </w:p>
    <w:p w14:paraId="1F509D86" w14:textId="77777777" w:rsidR="00543448" w:rsidRDefault="00543448" w:rsidP="00543448">
      <w:r>
        <w:t xml:space="preserve">[Economic Policy Institute, The Benefits of Collective Bargaining, April 14, 2015. </w:t>
      </w:r>
      <w:hyperlink r:id="rId12" w:history="1">
        <w:r w:rsidRPr="00510A43">
          <w:rPr>
            <w:rStyle w:val="Hyperlink"/>
          </w:rPr>
          <w:t>https://www.epi.org/publication/benefits-of-collective-bargaining/</w:t>
        </w:r>
      </w:hyperlink>
      <w:r>
        <w:t xml:space="preserve"> ](NSB)</w:t>
      </w:r>
    </w:p>
    <w:p w14:paraId="72B7E190" w14:textId="77777777" w:rsidR="00543448" w:rsidRDefault="00543448" w:rsidP="00543448">
      <w:r>
        <w:t>American workers want unions</w:t>
      </w:r>
    </w:p>
    <w:p w14:paraId="135540E2" w14:textId="77777777" w:rsidR="00543448" w:rsidRDefault="00543448" w:rsidP="00543448">
      <w:r w:rsidRPr="007F778B">
        <w:rPr>
          <w:rStyle w:val="StyleUnderline"/>
        </w:rPr>
        <w:t xml:space="preserve">We know that many </w:t>
      </w:r>
      <w:r w:rsidRPr="004A0BE5">
        <w:rPr>
          <w:rStyle w:val="StyleUnderline"/>
        </w:rPr>
        <w:t xml:space="preserve">more </w:t>
      </w:r>
      <w:r w:rsidRPr="004A0BE5">
        <w:rPr>
          <w:rStyle w:val="StyleUnderline"/>
          <w:highlight w:val="cyan"/>
        </w:rPr>
        <w:t>workers want collective bargaining</w:t>
      </w:r>
      <w:r>
        <w:t xml:space="preserve"> than </w:t>
      </w:r>
      <w:proofErr w:type="gramStart"/>
      <w:r>
        <w:t>are able to</w:t>
      </w:r>
      <w:proofErr w:type="gramEnd"/>
      <w:r>
        <w:t xml:space="preserve"> benefit from it—</w:t>
      </w:r>
      <w:r w:rsidRPr="007F778B">
        <w:rPr>
          <w:rStyle w:val="StyleUnderline"/>
        </w:rPr>
        <w:t xml:space="preserve">and that the </w:t>
      </w:r>
      <w:r w:rsidRPr="004A0BE5">
        <w:rPr>
          <w:rStyle w:val="StyleUnderline"/>
          <w:highlight w:val="cyan"/>
        </w:rPr>
        <w:t>desire for collective bargaining</w:t>
      </w:r>
      <w:r w:rsidRPr="007F778B">
        <w:rPr>
          <w:rStyle w:val="StyleUnderline"/>
        </w:rPr>
        <w:t xml:space="preserve"> has </w:t>
      </w:r>
      <w:r w:rsidRPr="004A0BE5">
        <w:rPr>
          <w:rStyle w:val="StyleUnderline"/>
          <w:highlight w:val="cyan"/>
        </w:rPr>
        <w:t>increased greatly</w:t>
      </w:r>
      <w:r>
        <w:t xml:space="preserve"> since the 1980s.3 For instance, polling in 2005 showed that a majority of nonunion nonmanagerial workers would vote for union representation if they could. In contrast, polling in the mid-1980s suggested that roughly 30 percent of nonunion nonmanagerial workers would have voted for union representation. The bottom line is that if workers (both union and nonunion) were </w:t>
      </w:r>
      <w:proofErr w:type="gramStart"/>
      <w:r>
        <w:t>provided</w:t>
      </w:r>
      <w:proofErr w:type="gramEnd"/>
      <w:r>
        <w:t xml:space="preserve"> the union representation they desired in 2005, the nonmanagerial workers’ unionization rate would have been about 58 percent. </w:t>
      </w:r>
      <w:r w:rsidRPr="007F778B">
        <w:rPr>
          <w:rStyle w:val="StyleUnderline"/>
        </w:rPr>
        <w:t xml:space="preserve">The </w:t>
      </w:r>
      <w:r w:rsidRPr="004A0BE5">
        <w:rPr>
          <w:rStyle w:val="StyleUnderline"/>
          <w:highlight w:val="cyan"/>
        </w:rPr>
        <w:t>gap between actual and desired union representation</w:t>
      </w:r>
      <w:r w:rsidRPr="007F778B">
        <w:rPr>
          <w:rStyle w:val="StyleUnderline"/>
        </w:rPr>
        <w:t xml:space="preserve"> is </w:t>
      </w:r>
      <w:r w:rsidRPr="004A0BE5">
        <w:rPr>
          <w:rStyle w:val="StyleUnderline"/>
          <w:highlight w:val="cyan"/>
        </w:rPr>
        <w:t>far higher in the United States</w:t>
      </w:r>
      <w:r w:rsidRPr="007F778B">
        <w:rPr>
          <w:rStyle w:val="StyleUnderline"/>
        </w:rPr>
        <w:t xml:space="preserve"> than in other advanced nations.</w:t>
      </w:r>
    </w:p>
    <w:p w14:paraId="48A6E369" w14:textId="77777777" w:rsidR="00543448" w:rsidRDefault="00543448" w:rsidP="00543448"/>
    <w:p w14:paraId="6557B4BC" w14:textId="77777777" w:rsidR="00421BD5" w:rsidRDefault="00421BD5" w:rsidP="00421BD5">
      <w:pPr>
        <w:pStyle w:val="Heading3"/>
      </w:pPr>
      <w:r w:rsidRPr="001A1C26">
        <w:rPr>
          <w:highlight w:val="cyan"/>
        </w:rPr>
        <w:t>Advantage: Farm Worker Health</w:t>
      </w:r>
    </w:p>
    <w:p w14:paraId="70BD7FDD" w14:textId="77777777" w:rsidR="00421BD5" w:rsidRDefault="00421BD5" w:rsidP="00421BD5"/>
    <w:p w14:paraId="30DF2CE2" w14:textId="77777777" w:rsidR="00421BD5" w:rsidRPr="001A1C26" w:rsidRDefault="00421BD5" w:rsidP="00421BD5">
      <w:pPr>
        <w:pStyle w:val="Heading4"/>
        <w:rPr>
          <w:highlight w:val="cyan"/>
        </w:rPr>
      </w:pPr>
      <w:r w:rsidRPr="001A1C26">
        <w:rPr>
          <w:highlight w:val="cyan"/>
        </w:rPr>
        <w:t>Poor working conditions put 4 million farm workers at risk</w:t>
      </w:r>
    </w:p>
    <w:p w14:paraId="7CC9ADA5" w14:textId="77777777" w:rsidR="00421BD5" w:rsidRPr="000F0C5B" w:rsidRDefault="00421BD5" w:rsidP="00421BD5">
      <w:pPr>
        <w:rPr>
          <w:rStyle w:val="Style13ptBold"/>
        </w:rPr>
      </w:pPr>
      <w:r w:rsidRPr="001A1C26">
        <w:rPr>
          <w:rStyle w:val="Style13ptBold"/>
          <w:highlight w:val="cyan"/>
        </w:rPr>
        <w:t>APHA, 17</w:t>
      </w:r>
    </w:p>
    <w:p w14:paraId="60178116" w14:textId="77777777" w:rsidR="00421BD5" w:rsidRDefault="00421BD5" w:rsidP="00421BD5">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00C0036F" w14:textId="77777777" w:rsidR="00421BD5" w:rsidRDefault="00421BD5" w:rsidP="00421BD5">
      <w:r w:rsidRPr="001A1C26">
        <w:rPr>
          <w:rStyle w:val="StyleUnderline"/>
          <w:highlight w:val="cyan"/>
        </w:rPr>
        <w:t>More than 4 million workers in the United States are directly involved in tending crops and livestock</w:t>
      </w:r>
      <w:r w:rsidRPr="001A1C26">
        <w:rPr>
          <w:highlight w:val="cyan"/>
        </w:rPr>
        <w:t>,</w:t>
      </w:r>
      <w:r>
        <w:t xml:space="preserve"> picking and packaging produce, and slaughtering and processing meat, poultry, and seafood.[1] These individuals, referred to throughout this policy statement as </w:t>
      </w:r>
      <w:r w:rsidRPr="001A1C26">
        <w:rPr>
          <w:rStyle w:val="StyleUnderline"/>
          <w:highlight w:val="cyan"/>
        </w:rPr>
        <w:t>farmworkers</w:t>
      </w:r>
      <w:r>
        <w:t xml:space="preserve"> and food production workers, </w:t>
      </w:r>
      <w:r w:rsidRPr="001A1C26">
        <w:rPr>
          <w:rStyle w:val="StyleUnderline"/>
          <w:highlight w:val="cyan"/>
        </w:rPr>
        <w:t>are essential to meeting the public health goal of ensuring an accessible supply of nutritious food. Yet</w:t>
      </w:r>
      <w:r>
        <w:t xml:space="preserve">, in the case of many of </w:t>
      </w:r>
      <w:r w:rsidRPr="001A1C26">
        <w:rPr>
          <w:rStyle w:val="StyleUnderline"/>
          <w:highlight w:val="cyan"/>
        </w:rPr>
        <w:t>these workers</w:t>
      </w:r>
      <w:r>
        <w:t xml:space="preserve">, their job adversely affects their health. Most </w:t>
      </w:r>
      <w:r w:rsidRPr="001A1C26">
        <w:rPr>
          <w:rStyle w:val="StyleUnderline"/>
          <w:highlight w:val="cyan"/>
        </w:rPr>
        <w:t xml:space="preserve">are paid low wages, and they suffer high rates of work-related fatalities and injuries. Many </w:t>
      </w:r>
      <w:proofErr w:type="gramStart"/>
      <w:r w:rsidRPr="001A1C26">
        <w:rPr>
          <w:rStyle w:val="StyleUnderline"/>
          <w:highlight w:val="cyan"/>
        </w:rPr>
        <w:t>face</w:t>
      </w:r>
      <w:proofErr w:type="gramEnd"/>
      <w:r w:rsidRPr="001A1C26">
        <w:rPr>
          <w:rStyle w:val="StyleUnderline"/>
          <w:highlight w:val="cyan"/>
        </w:rPr>
        <w:t xml:space="preserve"> discrimination and exploitation because of their race, ethnicity, and/or immigration status, and some are excluded altogether from certain labor law protections</w:t>
      </w:r>
      <w:r w:rsidRPr="001A1C26">
        <w:rPr>
          <w:highlight w:val="cyan"/>
        </w:rPr>
        <w:t>.</w:t>
      </w:r>
      <w:r>
        <w:t xml:space="preserve"> Currently, working conditions for </w:t>
      </w:r>
      <w:proofErr w:type="gramStart"/>
      <w:r>
        <w:t>farmworkers</w:t>
      </w:r>
      <w:proofErr w:type="gramEnd"/>
      <w:r>
        <w:t xml:space="preserve"> and food production workers contribute to health disparities. As expressed in APHA policies</w:t>
      </w:r>
      <w:r w:rsidRPr="001A1C26">
        <w:rPr>
          <w:highlight w:val="cyan"/>
        </w:rPr>
        <w:t xml:space="preserve">, </w:t>
      </w:r>
      <w:r w:rsidRPr="001A1C26">
        <w:rPr>
          <w:rStyle w:val="StyleUnderline"/>
          <w:highlight w:val="cyan"/>
        </w:rPr>
        <w:t>a sustainable food system must be grounded in safe working conditions, fair wages, and human rights protections for individuals employed in agriculture and food production</w:t>
      </w:r>
      <w:r w:rsidRPr="001A1C26">
        <w:rPr>
          <w:highlight w:val="cyan"/>
        </w:rPr>
        <w:t>.</w:t>
      </w:r>
    </w:p>
    <w:p w14:paraId="61507604" w14:textId="77777777" w:rsidR="00421BD5" w:rsidRDefault="00421BD5" w:rsidP="00421BD5"/>
    <w:p w14:paraId="66CC563D" w14:textId="77777777" w:rsidR="00421BD5" w:rsidRPr="001A1C26" w:rsidRDefault="00421BD5" w:rsidP="00421BD5">
      <w:pPr>
        <w:pStyle w:val="Heading4"/>
        <w:rPr>
          <w:highlight w:val="cyan"/>
        </w:rPr>
      </w:pPr>
      <w:r w:rsidRPr="001A1C26">
        <w:rPr>
          <w:highlight w:val="cyan"/>
        </w:rPr>
        <w:t>Farmworker life expectancy almost 30 YEARS less than average</w:t>
      </w:r>
    </w:p>
    <w:p w14:paraId="48153ED9" w14:textId="77777777" w:rsidR="00421BD5" w:rsidRPr="007A00D4" w:rsidRDefault="00421BD5" w:rsidP="00421BD5">
      <w:pPr>
        <w:rPr>
          <w:rStyle w:val="Style13ptBold"/>
        </w:rPr>
      </w:pPr>
      <w:r w:rsidRPr="001A1C26">
        <w:rPr>
          <w:rStyle w:val="Style13ptBold"/>
          <w:highlight w:val="cyan"/>
        </w:rPr>
        <w:t>Beyond Pesticides, 20</w:t>
      </w:r>
    </w:p>
    <w:p w14:paraId="7218D8C1" w14:textId="77777777" w:rsidR="00421BD5" w:rsidRDefault="00421BD5" w:rsidP="00421BD5">
      <w:r>
        <w:t xml:space="preserve">[Beyond Pesticides, Washington Farmworkers Harmed by Pesticides Walk Out, Demand Justice, March 12, 2020. </w:t>
      </w:r>
      <w:hyperlink r:id="rId13" w:history="1">
        <w:r w:rsidRPr="00CC3180">
          <w:rPr>
            <w:rStyle w:val="Hyperlink"/>
          </w:rPr>
          <w:t>https://beyondpesticides.org/dailynewsblog/2020/03/washington-farmworkers-harmed-by-pesticides-walk-out-demand-justice/</w:t>
        </w:r>
      </w:hyperlink>
      <w:r>
        <w:t xml:space="preserve"> ](NSB)</w:t>
      </w:r>
    </w:p>
    <w:p w14:paraId="3E4060B8" w14:textId="77777777" w:rsidR="00421BD5" w:rsidRDefault="00421BD5" w:rsidP="00421BD5">
      <w:r>
        <w:t xml:space="preserve">Currently, </w:t>
      </w:r>
      <w:r w:rsidRPr="001A1C26">
        <w:rPr>
          <w:rStyle w:val="StyleUnderline"/>
          <w:highlight w:val="cyan"/>
        </w:rPr>
        <w:t xml:space="preserve">the average life expectancy for a </w:t>
      </w:r>
      <w:proofErr w:type="gramStart"/>
      <w:r w:rsidRPr="001A1C26">
        <w:rPr>
          <w:rStyle w:val="StyleUnderline"/>
          <w:highlight w:val="cyan"/>
        </w:rPr>
        <w:t>farmworker</w:t>
      </w:r>
      <w:proofErr w:type="gramEnd"/>
      <w:r w:rsidRPr="001A1C26">
        <w:rPr>
          <w:rStyle w:val="StyleUnderline"/>
          <w:highlight w:val="cyan"/>
        </w:rPr>
        <w:t xml:space="preserve"> is 49 years, compared to 78 for the general population. This is </w:t>
      </w:r>
      <w:proofErr w:type="gramStart"/>
      <w:r w:rsidRPr="001A1C26">
        <w:rPr>
          <w:rStyle w:val="StyleUnderline"/>
          <w:highlight w:val="cyan"/>
        </w:rPr>
        <w:t>similar to</w:t>
      </w:r>
      <w:proofErr w:type="gramEnd"/>
      <w:r w:rsidRPr="001A1C26">
        <w:rPr>
          <w:rStyle w:val="StyleUnderline"/>
          <w:highlight w:val="cyan"/>
        </w:rPr>
        <w:t xml:space="preserve"> the life expectancy of individuals living in the 1850s and is completely unacceptable</w:t>
      </w:r>
      <w:r>
        <w:t xml:space="preserve"> for any industry today. Beyond Pesticides was founded in 1981 out of conversations with </w:t>
      </w:r>
      <w:proofErr w:type="gramStart"/>
      <w:r>
        <w:t>farmworkers</w:t>
      </w:r>
      <w:proofErr w:type="gramEnd"/>
      <w:r>
        <w:t xml:space="preserve"> about their sicknesses and miscarriage rates, and the lack of training, protective equipment, clean drinking water, and sanitation in the fields. It was clear then, as it is now, that the political process ignores or even facilitates ongoing poisoning.  Beyond Pesticides believes that </w:t>
      </w:r>
      <w:r w:rsidRPr="001A1C26">
        <w:rPr>
          <w:rStyle w:val="StyleUnderline"/>
          <w:highlight w:val="cyan"/>
        </w:rPr>
        <w:t xml:space="preserve">we should stand up for those who harvest our food and support </w:t>
      </w:r>
      <w:proofErr w:type="gramStart"/>
      <w:r w:rsidRPr="001A1C26">
        <w:rPr>
          <w:rStyle w:val="StyleUnderline"/>
          <w:highlight w:val="cyan"/>
        </w:rPr>
        <w:t>farmworkers</w:t>
      </w:r>
      <w:proofErr w:type="gramEnd"/>
      <w:r>
        <w:t xml:space="preserve"> like those from Evans Fruit. Furthermore, Evans Fruit – which touts a commitment to “social and environmental responsibilities” on its website – should forgo toxic chemicals that poison their workers and transition to organic.</w:t>
      </w:r>
    </w:p>
    <w:p w14:paraId="46CB4F61" w14:textId="77777777" w:rsidR="00421BD5" w:rsidRDefault="00421BD5" w:rsidP="00421BD5"/>
    <w:p w14:paraId="00B12298" w14:textId="77777777" w:rsidR="00421BD5" w:rsidRPr="001A1C26" w:rsidRDefault="00421BD5" w:rsidP="00421BD5">
      <w:pPr>
        <w:pStyle w:val="Heading4"/>
        <w:rPr>
          <w:highlight w:val="cyan"/>
        </w:rPr>
      </w:pPr>
      <w:r w:rsidRPr="001A1C26">
        <w:rPr>
          <w:highlight w:val="cyan"/>
        </w:rPr>
        <w:t>Pesticides poison tens of thousands of farm workers</w:t>
      </w:r>
    </w:p>
    <w:p w14:paraId="2688D958" w14:textId="77777777" w:rsidR="00421BD5" w:rsidRPr="007A00D4" w:rsidRDefault="00421BD5" w:rsidP="00421BD5">
      <w:pPr>
        <w:rPr>
          <w:rStyle w:val="Style13ptBold"/>
        </w:rPr>
      </w:pPr>
      <w:r w:rsidRPr="001A1C26">
        <w:rPr>
          <w:rStyle w:val="Style13ptBold"/>
          <w:highlight w:val="cyan"/>
        </w:rPr>
        <w:t>Beyond Pesticides, 20</w:t>
      </w:r>
    </w:p>
    <w:p w14:paraId="6B06BA51" w14:textId="77777777" w:rsidR="00421BD5" w:rsidRDefault="00421BD5" w:rsidP="00421BD5">
      <w:r>
        <w:t xml:space="preserve">[Beyond Pesticides, Washington Farmworkers Harmed by Pesticides Walk Out, Demand Justice, March 12, 2020. </w:t>
      </w:r>
      <w:hyperlink r:id="rId14" w:history="1">
        <w:r w:rsidRPr="00CC3180">
          <w:rPr>
            <w:rStyle w:val="Hyperlink"/>
          </w:rPr>
          <w:t>https://beyondpesticides.org/dailynewsblog/2020/03/washington-farmworkers-harmed-by-pesticides-walk-out-demand-justice/</w:t>
        </w:r>
      </w:hyperlink>
      <w:r>
        <w:t xml:space="preserve"> ](NSB)</w:t>
      </w:r>
    </w:p>
    <w:p w14:paraId="7C26A75A" w14:textId="77777777" w:rsidR="00421BD5" w:rsidRDefault="00421BD5" w:rsidP="00421BD5">
      <w:proofErr w:type="gramStart"/>
      <w:r>
        <w:t>Farmworkers</w:t>
      </w:r>
      <w:proofErr w:type="gramEnd"/>
      <w:r>
        <w:t xml:space="preserve"> are a frontline community to </w:t>
      </w:r>
      <w:proofErr w:type="gramStart"/>
      <w:r>
        <w:t>the fight</w:t>
      </w:r>
      <w:proofErr w:type="gramEnd"/>
      <w:r>
        <w:t xml:space="preserve"> against toxic pesticides. Doctors annually diagnose up to 20,000 poisonings among agricultural workers – and that statistic only represents what is publicly reported. Working mothers are exposed to chemicals that can have long-lasting impacts on their unborn children, such as brain function damage.</w:t>
      </w:r>
    </w:p>
    <w:p w14:paraId="71EF1BE8" w14:textId="77777777" w:rsidR="00421BD5" w:rsidRDefault="00421BD5" w:rsidP="00421BD5"/>
    <w:p w14:paraId="7D0E88FD" w14:textId="77777777" w:rsidR="00421BD5" w:rsidRPr="00421BD5" w:rsidRDefault="00421BD5" w:rsidP="00421BD5">
      <w:pPr>
        <w:pStyle w:val="Heading4"/>
        <w:rPr>
          <w:highlight w:val="cyan"/>
        </w:rPr>
      </w:pPr>
      <w:r w:rsidRPr="00421BD5">
        <w:rPr>
          <w:highlight w:val="cyan"/>
        </w:rPr>
        <w:t>Removing the NLRA exclusion protects farm workers in multiple ways</w:t>
      </w:r>
    </w:p>
    <w:p w14:paraId="31AA5FE7" w14:textId="77777777" w:rsidR="00421BD5" w:rsidRPr="000F0C5B" w:rsidRDefault="00421BD5" w:rsidP="00421BD5">
      <w:pPr>
        <w:rPr>
          <w:rStyle w:val="Style13ptBold"/>
        </w:rPr>
      </w:pPr>
      <w:r w:rsidRPr="00421BD5">
        <w:rPr>
          <w:rStyle w:val="Style13ptBold"/>
          <w:highlight w:val="cyan"/>
        </w:rPr>
        <w:t>APHA, 17</w:t>
      </w:r>
    </w:p>
    <w:p w14:paraId="702DDC7C" w14:textId="77777777" w:rsidR="00421BD5" w:rsidRDefault="00421BD5" w:rsidP="00421BD5">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2A706A66" w14:textId="77777777" w:rsidR="00421BD5" w:rsidRDefault="00421BD5" w:rsidP="00421BD5">
      <w:r w:rsidRPr="00421BD5">
        <w:rPr>
          <w:rStyle w:val="StyleUnderline"/>
          <w:highlight w:val="cyan"/>
        </w:rPr>
        <w:t>Unions</w:t>
      </w:r>
      <w:r w:rsidRPr="00051CBB">
        <w:rPr>
          <w:rStyle w:val="StyleUnderline"/>
        </w:rPr>
        <w:t xml:space="preserve"> serve as a mechanism for workers to negotiate with employers to </w:t>
      </w:r>
      <w:r w:rsidRPr="00421BD5">
        <w:rPr>
          <w:rStyle w:val="StyleUnderline"/>
          <w:highlight w:val="cyan"/>
        </w:rPr>
        <w:t>provide livable wages, health benefits, and safe working conditions.</w:t>
      </w:r>
      <w:r w:rsidRPr="00051CBB">
        <w:rPr>
          <w:rStyle w:val="StyleUnderline"/>
        </w:rPr>
        <w:t xml:space="preserve"> </w:t>
      </w:r>
      <w:r w:rsidRPr="00421BD5">
        <w:rPr>
          <w:rStyle w:val="StyleUnderline"/>
          <w:highlight w:val="cyan"/>
        </w:rPr>
        <w:t>Unions have a positive effect on both unionized workers and non-union workers</w:t>
      </w:r>
      <w:r w:rsidRPr="00051CBB">
        <w:rPr>
          <w:rStyle w:val="StyleUnderline"/>
        </w:rPr>
        <w:t xml:space="preserve"> with respect to wages, fringe benefits, pay inequality, and working conditions</w:t>
      </w:r>
      <w:r>
        <w:t xml:space="preserve">.[43] The United Nations Universal Declaration of Human Rights maintains that “everyone has the right to form and to join trade unions for the protection of his interests.” </w:t>
      </w:r>
      <w:r w:rsidRPr="00421BD5">
        <w:rPr>
          <w:rStyle w:val="StyleUnderline"/>
          <w:highlight w:val="cyan"/>
        </w:rPr>
        <w:t>U.S. farmworkers,</w:t>
      </w:r>
      <w:r w:rsidRPr="00051CBB">
        <w:rPr>
          <w:rStyle w:val="StyleUnderline"/>
        </w:rPr>
        <w:t xml:space="preserve"> however, </w:t>
      </w:r>
      <w:r w:rsidRPr="00421BD5">
        <w:rPr>
          <w:rStyle w:val="StyleUnderline"/>
          <w:highlight w:val="cyan"/>
        </w:rPr>
        <w:t>are excluded from the N</w:t>
      </w:r>
      <w:r w:rsidRPr="00051CBB">
        <w:rPr>
          <w:rStyle w:val="StyleUnderline"/>
        </w:rPr>
        <w:t xml:space="preserve">ational </w:t>
      </w:r>
      <w:r w:rsidRPr="00421BD5">
        <w:rPr>
          <w:rStyle w:val="StyleUnderline"/>
          <w:highlight w:val="cyan"/>
        </w:rPr>
        <w:t>L</w:t>
      </w:r>
      <w:r w:rsidRPr="00051CBB">
        <w:rPr>
          <w:rStyle w:val="StyleUnderline"/>
        </w:rPr>
        <w:t xml:space="preserve">abor </w:t>
      </w:r>
      <w:r w:rsidRPr="00421BD5">
        <w:rPr>
          <w:rStyle w:val="StyleUnderline"/>
          <w:highlight w:val="cyan"/>
        </w:rPr>
        <w:t>R</w:t>
      </w:r>
      <w:r w:rsidRPr="00051CBB">
        <w:rPr>
          <w:rStyle w:val="StyleUnderline"/>
        </w:rPr>
        <w:t xml:space="preserve">elations </w:t>
      </w:r>
      <w:r w:rsidRPr="00421BD5">
        <w:rPr>
          <w:rStyle w:val="StyleUnderline"/>
          <w:highlight w:val="cyan"/>
        </w:rPr>
        <w:t>A</w:t>
      </w:r>
      <w:r w:rsidRPr="00051CBB">
        <w:rPr>
          <w:rStyle w:val="StyleUnderline"/>
        </w:rPr>
        <w:t xml:space="preserve">ct, </w:t>
      </w:r>
      <w:r w:rsidRPr="00421BD5">
        <w:rPr>
          <w:rStyle w:val="StyleUnderline"/>
          <w:highlight w:val="cyan"/>
        </w:rPr>
        <w:t>and thus it is nearly impossible for them to bargain with employers about working conditions</w:t>
      </w:r>
      <w:r>
        <w:t xml:space="preserve">. There are certain exceptions (e.g., California, Oregon, Washington) where state laws allow those working in agriculture to unionize. </w:t>
      </w:r>
      <w:r w:rsidRPr="00421BD5">
        <w:rPr>
          <w:rStyle w:val="StyleUnderline"/>
          <w:highlight w:val="cyan"/>
        </w:rPr>
        <w:t>Lack of union representation and protection can result in vulnerable workers remaining silent in the face of exploitation and continuing to work in unsafe conditions</w:t>
      </w:r>
      <w:r w:rsidRPr="00421BD5">
        <w:rPr>
          <w:highlight w:val="cyan"/>
        </w:rPr>
        <w:t>.</w:t>
      </w:r>
    </w:p>
    <w:p w14:paraId="35AE8D84" w14:textId="77777777" w:rsidR="00421BD5" w:rsidRDefault="00421BD5" w:rsidP="00421BD5"/>
    <w:p w14:paraId="0477DF38" w14:textId="77777777" w:rsidR="00421BD5" w:rsidRPr="001A1C26" w:rsidRDefault="00421BD5" w:rsidP="00421BD5">
      <w:pPr>
        <w:pStyle w:val="Heading4"/>
        <w:rPr>
          <w:highlight w:val="cyan"/>
        </w:rPr>
      </w:pPr>
      <w:r w:rsidRPr="001A1C26">
        <w:rPr>
          <w:highlight w:val="cyan"/>
        </w:rPr>
        <w:t>Access to unions and OSHA protections solves</w:t>
      </w:r>
    </w:p>
    <w:p w14:paraId="05BB07CB" w14:textId="77777777" w:rsidR="00421BD5" w:rsidRPr="000F0C5B" w:rsidRDefault="00421BD5" w:rsidP="00421BD5">
      <w:pPr>
        <w:rPr>
          <w:rStyle w:val="Style13ptBold"/>
        </w:rPr>
      </w:pPr>
      <w:r w:rsidRPr="001A1C26">
        <w:rPr>
          <w:rStyle w:val="Style13ptBold"/>
          <w:highlight w:val="cyan"/>
        </w:rPr>
        <w:t>APHA, 17</w:t>
      </w:r>
    </w:p>
    <w:p w14:paraId="73269CCF" w14:textId="77777777" w:rsidR="00421BD5" w:rsidRDefault="00421BD5" w:rsidP="00421BD5">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2B5A9588" w14:textId="77777777" w:rsidR="00421BD5" w:rsidRDefault="00421BD5" w:rsidP="00421BD5">
      <w:r>
        <w:t>Evidence-Based Interventions and Strategies</w:t>
      </w:r>
    </w:p>
    <w:p w14:paraId="4D273E46" w14:textId="77777777" w:rsidR="00421BD5" w:rsidRDefault="00421BD5" w:rsidP="00421BD5">
      <w:r w:rsidRPr="001A1C26">
        <w:rPr>
          <w:rStyle w:val="StyleUnderline"/>
          <w:highlight w:val="cyan"/>
        </w:rPr>
        <w:t>APHA supports measures designed to advance health equity by addressing social determinants of health. Livable wages and benefits, freedom from discrimination and obstacles to joining a labor union, and safe workplaces are key factors in reducing health disparities</w:t>
      </w:r>
      <w:r w:rsidRPr="001A1C26">
        <w:rPr>
          <w:highlight w:val="cyan"/>
        </w:rPr>
        <w:t>.</w:t>
      </w:r>
      <w:r>
        <w:t xml:space="preserve"> Some of the interventions addressing these factors are described below.</w:t>
      </w:r>
    </w:p>
    <w:p w14:paraId="758CE249" w14:textId="77777777" w:rsidR="00421BD5" w:rsidRDefault="00421BD5" w:rsidP="00421BD5">
      <w:r w:rsidRPr="001A1C26">
        <w:rPr>
          <w:rStyle w:val="StyleUnderline"/>
          <w:highlight w:val="cyan"/>
        </w:rPr>
        <w:t>Workers on farms and in the food production industry are exposed to a range of health and safety hazards</w:t>
      </w:r>
      <w:r w:rsidRPr="001A1C26">
        <w:rPr>
          <w:highlight w:val="cyan"/>
        </w:rPr>
        <w:t xml:space="preserve"> that cause injuries and illnesses. </w:t>
      </w:r>
      <w:r w:rsidRPr="001A1C26">
        <w:rPr>
          <w:rStyle w:val="StyleUnderline"/>
          <w:highlight w:val="cyan"/>
        </w:rPr>
        <w:t>The means to eliminate these hazards are well known and proven effective. Programs assisting employers are available from industry associations as well as state and federal government programs. Some employers have the knowledge, technical expertise, and resources to address hazards yet fail to do so</w:t>
      </w:r>
      <w:r w:rsidRPr="001A1C26">
        <w:rPr>
          <w:highlight w:val="cyan"/>
        </w:rPr>
        <w:t>.</w:t>
      </w:r>
      <w:r>
        <w:t xml:space="preserve"> In these instances, enforcement by state and federal OSHA programs is effective in reducing injuries and increasing compliance with safety </w:t>
      </w:r>
      <w:proofErr w:type="gramStart"/>
      <w:r>
        <w:t>regulations.[</w:t>
      </w:r>
      <w:proofErr w:type="gramEnd"/>
      <w:r>
        <w:t xml:space="preserve">44,45] </w:t>
      </w:r>
    </w:p>
    <w:p w14:paraId="38D20913" w14:textId="77777777" w:rsidR="00421BD5" w:rsidRDefault="00421BD5" w:rsidP="00421BD5">
      <w:r w:rsidRPr="001A1C26">
        <w:rPr>
          <w:rStyle w:val="StyleUnderline"/>
          <w:highlight w:val="cyan"/>
        </w:rPr>
        <w:t>Since the Occupational Safety and Health Act was passed</w:t>
      </w:r>
      <w:r>
        <w:t xml:space="preserve"> in 1970, </w:t>
      </w:r>
      <w:r w:rsidRPr="001A1C26">
        <w:rPr>
          <w:rStyle w:val="StyleUnderline"/>
          <w:highlight w:val="cyan"/>
        </w:rPr>
        <w:t>fatality rates have fallen dramatically</w:t>
      </w:r>
      <w:r>
        <w:t xml:space="preserve">, from 18 fatalities per 100,000 workers during that year to 3.4 per 100,000 workers in 2015. More than 553,000 workers’ lives have been saved since the passage of that legislation, which promised workers in this country the right to a safe job.[46] </w:t>
      </w:r>
    </w:p>
    <w:p w14:paraId="6CB2EFCC" w14:textId="77777777" w:rsidR="00421BD5" w:rsidRDefault="00421BD5" w:rsidP="00421BD5">
      <w:r w:rsidRPr="001A1C26">
        <w:rPr>
          <w:rStyle w:val="StyleUnderline"/>
          <w:highlight w:val="cyan"/>
        </w:rPr>
        <w:t>OSHA standards</w:t>
      </w:r>
      <w:r>
        <w:t xml:space="preserve"> and enforcement of them </w:t>
      </w:r>
      <w:r w:rsidRPr="001A1C26">
        <w:rPr>
          <w:rStyle w:val="StyleUnderline"/>
          <w:highlight w:val="cyan"/>
        </w:rPr>
        <w:t>have been effective in preventing work-related disability, death, and lost productivity</w:t>
      </w:r>
      <w:r>
        <w:t xml:space="preserve">. For example, a 1990s OSHA enforcement program targeted meatpacking plants because of high injury rates, particularly for musculoskeletal injuries caused by ergonomic hazards. At several of the largest meatpacking plants, the firms made significant improvements to address the hazards identified. The interventions were enforced as corporate-wide settlements requiring the establishment of joint labor/management committees, regular audits to identify safety and ergonomic hazards and eliminate them, and worker training. During the </w:t>
      </w:r>
      <w:proofErr w:type="gramStart"/>
      <w:r>
        <w:t>period of time</w:t>
      </w:r>
      <w:proofErr w:type="gramEnd"/>
      <w:r>
        <w:t xml:space="preserve"> when this special OSHA program was in place, the estimated rate of injuries and illnesses per 100 full-time workers declined from 29.5 in 1992 to 14.7 in 2001.[47]</w:t>
      </w:r>
    </w:p>
    <w:p w14:paraId="6BFC1D0B" w14:textId="77777777" w:rsidR="00543448" w:rsidRPr="00D812D5" w:rsidRDefault="00543448" w:rsidP="00543448"/>
    <w:p w14:paraId="11A04A26" w14:textId="77777777" w:rsidR="00543448" w:rsidRPr="005D388F" w:rsidRDefault="00543448" w:rsidP="005D388F"/>
    <w:sectPr w:rsidR="00543448"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65EE" w14:textId="77777777" w:rsidR="00B62CC5" w:rsidRDefault="00B62CC5" w:rsidP="00066D2C">
      <w:pPr>
        <w:spacing w:after="0" w:line="240" w:lineRule="auto"/>
      </w:pPr>
      <w:r>
        <w:separator/>
      </w:r>
    </w:p>
  </w:endnote>
  <w:endnote w:type="continuationSeparator" w:id="0">
    <w:p w14:paraId="77117316" w14:textId="77777777" w:rsidR="00B62CC5" w:rsidRDefault="00B62C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95DF" w14:textId="77777777" w:rsidR="00B62CC5" w:rsidRDefault="00B62CC5" w:rsidP="00066D2C">
      <w:pPr>
        <w:spacing w:after="0" w:line="240" w:lineRule="auto"/>
      </w:pPr>
      <w:r>
        <w:separator/>
      </w:r>
    </w:p>
  </w:footnote>
  <w:footnote w:type="continuationSeparator" w:id="0">
    <w:p w14:paraId="5F7882C3" w14:textId="77777777" w:rsidR="00B62CC5" w:rsidRDefault="00B62C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6966"/>
    <w:rsid w:val="00001C7E"/>
    <w:rsid w:val="0000487C"/>
    <w:rsid w:val="00006966"/>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190"/>
    <w:rsid w:val="003C3CCA"/>
    <w:rsid w:val="003C6CA9"/>
    <w:rsid w:val="003D3B44"/>
    <w:rsid w:val="003D4150"/>
    <w:rsid w:val="003D5367"/>
    <w:rsid w:val="003F3920"/>
    <w:rsid w:val="003F4D5F"/>
    <w:rsid w:val="00405AD7"/>
    <w:rsid w:val="004127EF"/>
    <w:rsid w:val="00414EB4"/>
    <w:rsid w:val="004208C6"/>
    <w:rsid w:val="00421BD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E3F"/>
    <w:rsid w:val="00457F13"/>
    <w:rsid w:val="004604DA"/>
    <w:rsid w:val="00462267"/>
    <w:rsid w:val="00462B60"/>
    <w:rsid w:val="00474720"/>
    <w:rsid w:val="00480A40"/>
    <w:rsid w:val="004827C9"/>
    <w:rsid w:val="00486F5E"/>
    <w:rsid w:val="004875B9"/>
    <w:rsid w:val="00491C5F"/>
    <w:rsid w:val="0049341D"/>
    <w:rsid w:val="00493AA8"/>
    <w:rsid w:val="004A0BE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448"/>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92D"/>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67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90"/>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FC7"/>
    <w:rsid w:val="009632EF"/>
    <w:rsid w:val="00973D8A"/>
    <w:rsid w:val="00974A8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BEE"/>
    <w:rsid w:val="00B53DB3"/>
    <w:rsid w:val="00B62CC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506"/>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01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C2C"/>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80888"/>
  <w15:chartTrackingRefBased/>
  <w15:docId w15:val="{7082F4F5-F0F9-4436-A550-23E33E5B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2E3F"/>
    <w:rPr>
      <w:rFonts w:ascii="Calibri" w:hAnsi="Calibri" w:cs="Calibri"/>
    </w:rPr>
  </w:style>
  <w:style w:type="paragraph" w:styleId="Heading1">
    <w:name w:val="heading 1"/>
    <w:aliases w:val="Pocket"/>
    <w:basedOn w:val="Normal"/>
    <w:next w:val="Normal"/>
    <w:link w:val="Heading1Char"/>
    <w:qFormat/>
    <w:rsid w:val="00452E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2E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52E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452E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2E3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sid w:val="00452E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52E3F"/>
    <w:rPr>
      <w:color w:val="auto"/>
      <w:u w:val="none"/>
    </w:rPr>
  </w:style>
  <w:style w:type="character" w:customStyle="1" w:styleId="Heading1Char">
    <w:name w:val="Heading 1 Char"/>
    <w:aliases w:val="Pocket Char"/>
    <w:basedOn w:val="DefaultParagraphFont"/>
    <w:link w:val="Heading1"/>
    <w:rsid w:val="00452E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2E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2E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452E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2E3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452E3F"/>
    <w:rPr>
      <w:b w:val="0"/>
      <w:sz w:val="22"/>
      <w:u w:val="single"/>
    </w:rPr>
  </w:style>
  <w:style w:type="character" w:styleId="Strong">
    <w:name w:val="Strong"/>
    <w:basedOn w:val="DefaultParagraphFont"/>
    <w:uiPriority w:val="22"/>
    <w:semiHidden/>
    <w:qFormat/>
    <w:rsid w:val="00452E3F"/>
    <w:rPr>
      <w:b/>
      <w:bCs/>
    </w:rPr>
  </w:style>
  <w:style w:type="character" w:styleId="BookTitle">
    <w:name w:val="Book Title"/>
    <w:basedOn w:val="DefaultParagraphFont"/>
    <w:uiPriority w:val="33"/>
    <w:semiHidden/>
    <w:qFormat/>
    <w:rsid w:val="00452E3F"/>
    <w:rPr>
      <w:b/>
      <w:bCs/>
      <w:i/>
      <w:iCs/>
      <w:spacing w:val="5"/>
    </w:rPr>
  </w:style>
  <w:style w:type="character" w:customStyle="1" w:styleId="Heading5Char">
    <w:name w:val="Heading 5 Char"/>
    <w:basedOn w:val="DefaultParagraphFont"/>
    <w:link w:val="Heading5"/>
    <w:uiPriority w:val="9"/>
    <w:semiHidden/>
    <w:rsid w:val="00452E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2E3F"/>
  </w:style>
  <w:style w:type="paragraph" w:styleId="Header">
    <w:name w:val="header"/>
    <w:basedOn w:val="Normal"/>
    <w:link w:val="HeaderChar"/>
    <w:uiPriority w:val="99"/>
    <w:semiHidden/>
    <w:rsid w:val="00452E3F"/>
    <w:pPr>
      <w:tabs>
        <w:tab w:val="center" w:pos="4680"/>
        <w:tab w:val="right" w:pos="9360"/>
      </w:tabs>
    </w:pPr>
  </w:style>
  <w:style w:type="character" w:customStyle="1" w:styleId="HeaderChar">
    <w:name w:val="Header Char"/>
    <w:basedOn w:val="DefaultParagraphFont"/>
    <w:link w:val="Header"/>
    <w:uiPriority w:val="99"/>
    <w:semiHidden/>
    <w:rsid w:val="00452E3F"/>
    <w:rPr>
      <w:rFonts w:ascii="Calibri" w:hAnsi="Calibri" w:cs="Calibri"/>
    </w:rPr>
  </w:style>
  <w:style w:type="paragraph" w:styleId="Footer">
    <w:name w:val="footer"/>
    <w:basedOn w:val="Normal"/>
    <w:link w:val="FooterChar"/>
    <w:uiPriority w:val="99"/>
    <w:semiHidden/>
    <w:rsid w:val="00452E3F"/>
    <w:pPr>
      <w:tabs>
        <w:tab w:val="center" w:pos="4680"/>
        <w:tab w:val="right" w:pos="9360"/>
      </w:tabs>
    </w:pPr>
  </w:style>
  <w:style w:type="character" w:customStyle="1" w:styleId="FooterChar">
    <w:name w:val="Footer Char"/>
    <w:basedOn w:val="DefaultParagraphFont"/>
    <w:link w:val="Footer"/>
    <w:uiPriority w:val="99"/>
    <w:semiHidden/>
    <w:rsid w:val="00452E3F"/>
    <w:rPr>
      <w:rFonts w:ascii="Calibri" w:hAnsi="Calibri" w:cs="Calibri"/>
    </w:rPr>
  </w:style>
  <w:style w:type="paragraph" w:styleId="BodyText">
    <w:name w:val="Body Text"/>
    <w:basedOn w:val="Normal"/>
    <w:link w:val="BodyTextChar"/>
    <w:uiPriority w:val="99"/>
    <w:semiHidden/>
    <w:unhideWhenUsed/>
    <w:rsid w:val="00452E3F"/>
    <w:pPr>
      <w:spacing w:after="120"/>
    </w:pPr>
  </w:style>
  <w:style w:type="character" w:customStyle="1" w:styleId="BodyTextChar">
    <w:name w:val="Body Text Char"/>
    <w:basedOn w:val="DefaultParagraphFont"/>
    <w:link w:val="BodyText"/>
    <w:uiPriority w:val="99"/>
    <w:semiHidden/>
    <w:rsid w:val="00452E3F"/>
    <w:rPr>
      <w:rFonts w:ascii="Calibri" w:hAnsi="Calibri" w:cs="Calibri"/>
    </w:rPr>
  </w:style>
  <w:style w:type="paragraph" w:styleId="NoSpacing">
    <w:name w:val="No Spacing"/>
    <w:link w:val="NoSpacingChar"/>
    <w:uiPriority w:val="99"/>
    <w:semiHidden/>
    <w:unhideWhenUsed/>
    <w:qFormat/>
    <w:rsid w:val="00452E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52E3F"/>
    <w:rPr>
      <w:rFonts w:ascii="Calibri" w:hAnsi="Calibri" w:cs="Calibri"/>
    </w:rPr>
  </w:style>
  <w:style w:type="character" w:styleId="Hyperlink">
    <w:name w:val="Hyperlink"/>
    <w:basedOn w:val="DefaultParagraphFont"/>
    <w:uiPriority w:val="99"/>
    <w:unhideWhenUsed/>
    <w:rsid w:val="00452E3F"/>
    <w:rPr>
      <w:color w:val="0563C1" w:themeColor="hyperlink"/>
      <w:u w:val="single"/>
    </w:rPr>
  </w:style>
  <w:style w:type="character" w:styleId="UnresolvedMention">
    <w:name w:val="Unresolved Mention"/>
    <w:basedOn w:val="DefaultParagraphFont"/>
    <w:uiPriority w:val="99"/>
    <w:semiHidden/>
    <w:unhideWhenUsed/>
    <w:rsid w:val="00452E3F"/>
    <w:rPr>
      <w:color w:val="605E5C"/>
      <w:shd w:val="clear" w:color="auto" w:fill="E1DFDD"/>
    </w:rPr>
  </w:style>
  <w:style w:type="paragraph" w:customStyle="1" w:styleId="Analytic">
    <w:name w:val="Analytic"/>
    <w:basedOn w:val="Heading4"/>
    <w:autoRedefine/>
    <w:uiPriority w:val="5"/>
    <w:qFormat/>
    <w:rsid w:val="00452E3F"/>
    <w:rPr>
      <w:color w:val="1F3864" w:themeColor="accent1" w:themeShade="80"/>
    </w:rPr>
  </w:style>
  <w:style w:type="paragraph" w:customStyle="1" w:styleId="Undertag">
    <w:name w:val="Undertag"/>
    <w:autoRedefine/>
    <w:uiPriority w:val="5"/>
    <w:qFormat/>
    <w:rsid w:val="00452E3F"/>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yondpesticides.org/dailynewsblog/2020/03/washington-farmworkers-harmed-by-pesticides-walk-out-demand-justice/" TargetMode="External"/><Relationship Id="rId13" Type="http://schemas.openxmlformats.org/officeDocument/2006/relationships/hyperlink" Target="https://beyondpesticides.org/dailynewsblog/2020/03/washington-farmworkers-harmed-by-pesticides-walk-out-demand-just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benefits-of-collective-bargain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conversation.com/why-donald-trumps-trade-tariffs-are-a-threat-to-global-food-security-25506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gworkforcecoalition.org/statement-agriculture-workforce-coalition-reintroduction-farm-workforce-modernization-act/%5d(NSB)" TargetMode="External"/><Relationship Id="rId4" Type="http://schemas.openxmlformats.org/officeDocument/2006/relationships/settings" Target="settings.xml"/><Relationship Id="rId9" Type="http://schemas.openxmlformats.org/officeDocument/2006/relationships/hyperlink" Target="https://beyondpesticides.org/dailynewsblog/2020/03/washington-farmworkers-harmed-by-pesticides-walk-out-demand-justice/" TargetMode="External"/><Relationship Id="rId14" Type="http://schemas.openxmlformats.org/officeDocument/2006/relationships/hyperlink" Target="https://beyondpesticides.org/dailynewsblog/2020/03/washington-farmworkers-harmed-by-pesticides-walk-out-demand-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j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3831</Words>
  <Characters>23337</Characters>
  <Application>Microsoft Office Word</Application>
  <DocSecurity>0</DocSecurity>
  <Lines>370</Lines>
  <Paragraphs>136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Neil Butt</dc:creator>
  <cp:keywords>6.0.0</cp:keywords>
  <dc:description/>
  <cp:lastModifiedBy>Johnson, Taylor N - johns4tn</cp:lastModifiedBy>
  <cp:revision>2</cp:revision>
  <dcterms:created xsi:type="dcterms:W3CDTF">2025-09-26T22:52:00Z</dcterms:created>
  <dcterms:modified xsi:type="dcterms:W3CDTF">2025-09-26T22:52:00Z</dcterms:modified>
</cp:coreProperties>
</file>