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F3871" w14:textId="05E77B8E" w:rsidR="005D388F" w:rsidRDefault="00365541" w:rsidP="00365541">
      <w:pPr>
        <w:pStyle w:val="Heading1"/>
      </w:pPr>
      <w:r>
        <w:t>GMU R3</w:t>
      </w:r>
    </w:p>
    <w:p w14:paraId="38E75696" w14:textId="77777777" w:rsidR="00365541" w:rsidRDefault="00365541" w:rsidP="00365541">
      <w:pPr>
        <w:pStyle w:val="Heading2"/>
      </w:pPr>
      <w:r>
        <w:lastRenderedPageBreak/>
        <w:t xml:space="preserve">Off </w:t>
      </w:r>
    </w:p>
    <w:p w14:paraId="1DF1884B" w14:textId="77777777" w:rsidR="00365541" w:rsidRDefault="00365541" w:rsidP="00365541">
      <w:pPr>
        <w:pStyle w:val="Heading4"/>
      </w:pPr>
      <w:r w:rsidRPr="0083510E">
        <w:t>The United States federal government should</w:t>
      </w:r>
      <w:r>
        <w:t xml:space="preserve"> expand collective bargaining rights for migrant workers in the United States by prohibiting retaliatory immigration inquiries.</w:t>
      </w:r>
    </w:p>
    <w:p w14:paraId="560669E1" w14:textId="77777777" w:rsidR="00365541" w:rsidRDefault="00365541" w:rsidP="00365541"/>
    <w:p w14:paraId="4F18C543" w14:textId="77777777" w:rsidR="00365541" w:rsidRDefault="00365541" w:rsidP="00365541">
      <w:pPr>
        <w:pStyle w:val="Heading4"/>
        <w:rPr>
          <w:rStyle w:val="Style13ptBold"/>
        </w:rPr>
      </w:pPr>
      <w:r w:rsidRPr="00044562">
        <w:t>Status quo immigration policy allows employer abuses of migrant workers. Employers use the fear of retaliatory inquiry to prevent immigrants from pursuing workplace protections. Collective bargaining is key to ensuring safe working conditions and appropriate compensation, but workers can’t engage in collective bargaining now without fear of deportation</w:t>
      </w:r>
      <w:r w:rsidRPr="00044562">
        <w:rPr>
          <w:rStyle w:val="Style13ptBold"/>
        </w:rPr>
        <w:t xml:space="preserve">. </w:t>
      </w:r>
    </w:p>
    <w:p w14:paraId="04548418" w14:textId="77777777" w:rsidR="00365541" w:rsidRDefault="00365541" w:rsidP="00365541">
      <w:r w:rsidRPr="00D77860">
        <w:rPr>
          <w:rStyle w:val="Style13ptBold"/>
        </w:rPr>
        <w:t>Trombetta 17</w:t>
      </w:r>
      <w:r w:rsidRPr="00D77860">
        <w:t xml:space="preserve"> </w:t>
      </w:r>
      <w:r w:rsidRPr="00EA00F0">
        <w:t>[Trombetta is a former District Attorney and currently works within employment law. He has a JD from Georgetown University. “THE UNDOCUMENTED WORKERS' DILEMMA: IMPROVING WORKPLACE RIGHTS FOR UNDOCUMENTED WORKERS THROUGH LABOR ARBITRATION AND COLLECTIVE BARGAINING” Conor Trombetta. Fall 2017.  https://www.law.georgetown.edu/immigration-law-journal/wp-content/uploads/sites/19/2018/05/32-1-The-Undocumented-Workers-Dilemma.pdf] // MP</w:t>
      </w:r>
    </w:p>
    <w:p w14:paraId="395C3DA6" w14:textId="77777777" w:rsidR="00365541" w:rsidRDefault="00365541" w:rsidP="00365541">
      <w:pPr>
        <w:rPr>
          <w:sz w:val="16"/>
        </w:rPr>
      </w:pPr>
      <w:r w:rsidRPr="00E81A88">
        <w:rPr>
          <w:u w:val="single"/>
        </w:rPr>
        <w:t>When a</w:t>
      </w:r>
      <w:r w:rsidRPr="00906E77">
        <w:rPr>
          <w:sz w:val="16"/>
        </w:rPr>
        <w:t xml:space="preserve"> </w:t>
      </w:r>
      <w:r w:rsidRPr="00E81A88">
        <w:rPr>
          <w:u w:val="single"/>
        </w:rPr>
        <w:t>collective bargaining agreement lacks an explicit standard protocol for investigating potential violations of immigration status, it leaves undocumented workers at risk of employer abuse</w:t>
      </w:r>
      <w:r w:rsidRPr="00906E77">
        <w:rPr>
          <w:sz w:val="16"/>
        </w:rPr>
        <w:t xml:space="preserve">. In Tyson Foods, Inc. and Retail, Wholesale </w:t>
      </w:r>
      <w:proofErr w:type="gramStart"/>
      <w:r w:rsidRPr="00906E77">
        <w:rPr>
          <w:sz w:val="16"/>
        </w:rPr>
        <w:t>And</w:t>
      </w:r>
      <w:proofErr w:type="gramEnd"/>
      <w:r w:rsidRPr="00906E77">
        <w:rPr>
          <w:sz w:val="16"/>
        </w:rPr>
        <w:t xml:space="preserve"> Department Store Union Mid-South Council, Tyson acquired a company and its workforce along with all personnel records as a part of the acquisition.89 Tyson initiated an immigration review of the new employees whose </w:t>
      </w:r>
      <w:proofErr w:type="gramStart"/>
      <w:r w:rsidRPr="00906E77">
        <w:rPr>
          <w:sz w:val="16"/>
        </w:rPr>
        <w:t>SSN’s</w:t>
      </w:r>
      <w:proofErr w:type="gramEnd"/>
      <w:r w:rsidRPr="00906E77">
        <w:rPr>
          <w:sz w:val="16"/>
        </w:rPr>
        <w:t xml:space="preserve"> did not match the SSA’s records. 90 Community members pushed back against Tyson’s review. In response, Tyson sought guidance from various federal agencies, which resulted in an extension of the timeline for its requirement that employees produce immigration documents from three days to thirty days.91 In August 2005, </w:t>
      </w:r>
      <w:r w:rsidRPr="00E81A88">
        <w:rPr>
          <w:u w:val="single"/>
        </w:rPr>
        <w:t>Tyson began using this new, no-match procedure to resolve the 170 mismatches identified, which resulted in the dismissal of approximately 200 employees. The union challenged these dismissals.</w:t>
      </w:r>
      <w:r w:rsidRPr="00906E77">
        <w:rPr>
          <w:sz w:val="16"/>
        </w:rPr>
        <w:t>92</w:t>
      </w:r>
      <w:r>
        <w:rPr>
          <w:sz w:val="16"/>
        </w:rPr>
        <w:t xml:space="preserve"> </w:t>
      </w:r>
      <w:r w:rsidRPr="00906E77">
        <w:rPr>
          <w:sz w:val="16"/>
        </w:rPr>
        <w:t xml:space="preserve">Despite a clause in the collective bargaining agreement that prohibited Tyson from using the no-match notice to take adverse action against the named employees, the arbitrator upheld the employer’s decision because requiring an employee to have a legitimate social security number to keep his or her position could not be characterized as an adverse action.93 </w:t>
      </w:r>
      <w:r w:rsidRPr="003476BB">
        <w:rPr>
          <w:u w:val="single"/>
        </w:rPr>
        <w:t>Had the union bargained for a provision in the collective bargaining agreement for a protective immigration inquiry procedure, the results might have been different</w:t>
      </w:r>
      <w:r w:rsidRPr="00906E77">
        <w:rPr>
          <w:sz w:val="16"/>
        </w:rPr>
        <w:t>.</w:t>
      </w:r>
      <w:r>
        <w:rPr>
          <w:sz w:val="16"/>
        </w:rPr>
        <w:t xml:space="preserve"> </w:t>
      </w:r>
      <w:r w:rsidRPr="003476BB">
        <w:rPr>
          <w:highlight w:val="cyan"/>
          <w:u w:val="single"/>
        </w:rPr>
        <w:t>Before undocumented workers can even begin to face the challenges our system places on them</w:t>
      </w:r>
      <w:r w:rsidRPr="00E81A88">
        <w:rPr>
          <w:u w:val="single"/>
        </w:rPr>
        <w:t xml:space="preserve"> to collect awarded damages, </w:t>
      </w:r>
      <w:r w:rsidRPr="003476BB">
        <w:rPr>
          <w:highlight w:val="cyan"/>
          <w:u w:val="single"/>
        </w:rPr>
        <w:t>they must first survive constant retaliatory threats of immigration inquiry from</w:t>
      </w:r>
      <w:r w:rsidRPr="00E81A88">
        <w:rPr>
          <w:u w:val="single"/>
        </w:rPr>
        <w:t xml:space="preserve"> </w:t>
      </w:r>
      <w:r w:rsidRPr="003476BB">
        <w:rPr>
          <w:highlight w:val="cyan"/>
          <w:u w:val="single"/>
        </w:rPr>
        <w:t>employers</w:t>
      </w:r>
      <w:r w:rsidRPr="00906E77">
        <w:rPr>
          <w:sz w:val="16"/>
        </w:rPr>
        <w:t xml:space="preserve">. These inquiries discourage unionization and the pursuit of </w:t>
      </w:r>
      <w:proofErr w:type="gramStart"/>
      <w:r w:rsidRPr="00906E77">
        <w:rPr>
          <w:sz w:val="16"/>
        </w:rPr>
        <w:t>claims, and</w:t>
      </w:r>
      <w:proofErr w:type="gramEnd"/>
      <w:r w:rsidRPr="00906E77">
        <w:rPr>
          <w:sz w:val="16"/>
        </w:rPr>
        <w:t xml:space="preserve"> negatively impact the wages and workplace rights of the entire workforce. The </w:t>
      </w:r>
      <w:r w:rsidRPr="003476BB">
        <w:rPr>
          <w:highlight w:val="cyan"/>
          <w:u w:val="single"/>
        </w:rPr>
        <w:t>collective bargaining agreement plays a large role in advocating for these rights</w:t>
      </w:r>
      <w:r w:rsidRPr="00E81A88">
        <w:rPr>
          <w:u w:val="single"/>
        </w:rPr>
        <w:t xml:space="preserve">. </w:t>
      </w:r>
      <w:r w:rsidRPr="003476BB">
        <w:rPr>
          <w:highlight w:val="cyan"/>
          <w:u w:val="single"/>
        </w:rPr>
        <w:t>Union advocacy</w:t>
      </w:r>
      <w:r w:rsidRPr="00E81A88">
        <w:rPr>
          <w:u w:val="single"/>
        </w:rPr>
        <w:t xml:space="preserve"> in implementing and enforcing the protections needed </w:t>
      </w:r>
      <w:r w:rsidRPr="003476BB">
        <w:rPr>
          <w:highlight w:val="cyan"/>
          <w:u w:val="single"/>
        </w:rPr>
        <w:t>can help shield workers</w:t>
      </w:r>
      <w:r w:rsidRPr="00E81A88">
        <w:rPr>
          <w:u w:val="single"/>
        </w:rPr>
        <w:t xml:space="preserve"> from the inconsistency and injustice faced in the judicial and legislative systems.</w:t>
      </w:r>
      <w:r>
        <w:rPr>
          <w:u w:val="single"/>
        </w:rPr>
        <w:t xml:space="preserve"> </w:t>
      </w:r>
      <w:r w:rsidRPr="00906E77">
        <w:rPr>
          <w:sz w:val="16"/>
        </w:rPr>
        <w:t>IV. LEVERAGING LABOR ARBITRATION TO PROTECT WORKERS’ RIGHTS AND TO INCENTIVIZE COMPLIANCE WITH IMMIGRATION POLICIES</w:t>
      </w:r>
      <w:r>
        <w:rPr>
          <w:sz w:val="16"/>
        </w:rPr>
        <w:t xml:space="preserve"> </w:t>
      </w:r>
      <w:r w:rsidRPr="00906E77">
        <w:rPr>
          <w:sz w:val="16"/>
        </w:rPr>
        <w:t xml:space="preserve">The </w:t>
      </w:r>
      <w:r w:rsidRPr="003476BB">
        <w:rPr>
          <w:highlight w:val="cyan"/>
          <w:u w:val="single"/>
        </w:rPr>
        <w:t>current political climate has only amplified the threat of immigration inquiry faced by undocumented workers</w:t>
      </w:r>
      <w:r w:rsidRPr="00E81A88">
        <w:rPr>
          <w:u w:val="single"/>
        </w:rPr>
        <w:t xml:space="preserve">. </w:t>
      </w:r>
      <w:r w:rsidRPr="003476BB">
        <w:rPr>
          <w:highlight w:val="cyan"/>
          <w:u w:val="single"/>
        </w:rPr>
        <w:t xml:space="preserve">Such inquiry, and the attendant fear of deportation, prevents these workers from exercising their workplace rights, decreases wages for all workers, and leads to inadequate workplace conditions </w:t>
      </w:r>
      <w:proofErr w:type="gramStart"/>
      <w:r w:rsidRPr="003476BB">
        <w:rPr>
          <w:highlight w:val="cyan"/>
          <w:u w:val="single"/>
        </w:rPr>
        <w:t>as a result of</w:t>
      </w:r>
      <w:proofErr w:type="gramEnd"/>
      <w:r w:rsidRPr="003476BB">
        <w:rPr>
          <w:highlight w:val="cyan"/>
          <w:u w:val="single"/>
        </w:rPr>
        <w:t xml:space="preserve"> misplaced employer incentives</w:t>
      </w:r>
      <w:r w:rsidRPr="00E81A88">
        <w:rPr>
          <w:u w:val="single"/>
        </w:rPr>
        <w:t>.</w:t>
      </w:r>
      <w:r w:rsidRPr="00906E77">
        <w:rPr>
          <w:sz w:val="16"/>
        </w:rPr>
        <w:t xml:space="preserve"> To correct these injustices requires a combination of legislative action, shifts in judicial interpretation, and zealous efforts by labor unions on behalf of their members. </w:t>
      </w:r>
      <w:r w:rsidRPr="00E81A88">
        <w:rPr>
          <w:u w:val="single"/>
        </w:rPr>
        <w:t xml:space="preserve">Given the current administration’s immigration policies and the marginally effective changes expected from the judicial system, the process of labor arbitration and </w:t>
      </w:r>
      <w:r w:rsidRPr="00D44656">
        <w:rPr>
          <w:highlight w:val="cyan"/>
          <w:u w:val="single"/>
        </w:rPr>
        <w:t>collective bargaining is the most pragmatic and effective option</w:t>
      </w:r>
      <w:r w:rsidRPr="00E81A88">
        <w:rPr>
          <w:u w:val="single"/>
        </w:rPr>
        <w:t xml:space="preserve"> of the three.</w:t>
      </w:r>
      <w:r w:rsidRPr="00906E77">
        <w:rPr>
          <w:sz w:val="16"/>
        </w:rPr>
        <w:t>94</w:t>
      </w:r>
      <w:r>
        <w:rPr>
          <w:sz w:val="16"/>
        </w:rPr>
        <w:t xml:space="preserve"> </w:t>
      </w:r>
      <w:r w:rsidRPr="00906E77">
        <w:rPr>
          <w:sz w:val="16"/>
        </w:rPr>
        <w:t>Legislative Expansion</w:t>
      </w:r>
      <w:r>
        <w:rPr>
          <w:sz w:val="16"/>
        </w:rPr>
        <w:t xml:space="preserve"> </w:t>
      </w:r>
      <w:r w:rsidRPr="00906E77">
        <w:rPr>
          <w:sz w:val="16"/>
        </w:rPr>
        <w:t xml:space="preserve">Improvements to portions of both federal and state labor statutes can provide better incentives for compliance and improve workplace rights for all workers. </w:t>
      </w:r>
      <w:r w:rsidRPr="00E81A88">
        <w:rPr>
          <w:u w:val="single"/>
        </w:rPr>
        <w:t xml:space="preserve">These improvements are likely to affect labor </w:t>
      </w:r>
      <w:r w:rsidRPr="00E81A88">
        <w:rPr>
          <w:u w:val="single"/>
        </w:rPr>
        <w:lastRenderedPageBreak/>
        <w:t>arbitration through the implementation of collective bargaining agreements</w:t>
      </w:r>
      <w:r w:rsidRPr="00906E77">
        <w:rPr>
          <w:sz w:val="16"/>
        </w:rPr>
        <w:t>.95</w:t>
      </w:r>
      <w:r>
        <w:rPr>
          <w:sz w:val="16"/>
        </w:rPr>
        <w:t xml:space="preserve"> </w:t>
      </w:r>
      <w:r w:rsidRPr="00906E77">
        <w:rPr>
          <w:sz w:val="16"/>
        </w:rPr>
        <w:t xml:space="preserve">The </w:t>
      </w:r>
      <w:r w:rsidRPr="00E81A88">
        <w:rPr>
          <w:u w:val="single"/>
        </w:rPr>
        <w:t>current administration and Republican-controlled House and Senate are unlikely to introduce legislation that affords more protections to undocumented workers. However, there are specific improvements that can further the administration’s agenda—to enforce the United States’ immigration policy</w:t>
      </w:r>
      <w:r w:rsidRPr="00906E77">
        <w:rPr>
          <w:sz w:val="16"/>
        </w:rPr>
        <w:t xml:space="preserve">—while also promoting a better workplace for undocumented and documented workers alike. First, Congress could expand the National Labor Relations Act (“NLRA”) </w:t>
      </w:r>
      <w:r w:rsidRPr="00E81A88">
        <w:rPr>
          <w:u w:val="single"/>
        </w:rPr>
        <w:t xml:space="preserve">to categorize retaliatory inquiries into immigration status as unfair labor practices.96 Currently, </w:t>
      </w:r>
      <w:r w:rsidRPr="00D44656">
        <w:rPr>
          <w:highlight w:val="cyan"/>
          <w:u w:val="single"/>
        </w:rPr>
        <w:t>the NLRA defines unfair labor practices by an employer</w:t>
      </w:r>
      <w:r w:rsidRPr="00D44656">
        <w:rPr>
          <w:sz w:val="16"/>
          <w:highlight w:val="cyan"/>
        </w:rPr>
        <w:t xml:space="preserve"> </w:t>
      </w:r>
      <w:r w:rsidRPr="00D44656">
        <w:rPr>
          <w:rStyle w:val="StyleUnderline"/>
          <w:highlight w:val="cyan"/>
        </w:rPr>
        <w:t>as “[interference] with, restraint, or coercion of] employees in the exercise of</w:t>
      </w:r>
      <w:r w:rsidRPr="00D44656">
        <w:rPr>
          <w:rStyle w:val="StyleUnderline"/>
        </w:rPr>
        <w:t xml:space="preserve"> the </w:t>
      </w:r>
      <w:r w:rsidRPr="00D44656">
        <w:rPr>
          <w:rStyle w:val="StyleUnderline"/>
          <w:highlight w:val="cyan"/>
        </w:rPr>
        <w:t>rights guaranteed</w:t>
      </w:r>
      <w:r w:rsidRPr="00D44656">
        <w:rPr>
          <w:rStyle w:val="StyleUnderline"/>
        </w:rPr>
        <w:t xml:space="preserve"> by [the Act];...[or refusal] to bargain collectively with the representatives of his employees</w:t>
      </w:r>
      <w:r w:rsidRPr="00906E77">
        <w:rPr>
          <w:sz w:val="16"/>
        </w:rPr>
        <w:t xml:space="preserve">.”97 Although employers should be permitted to inquire into an individual’s immigration status, </w:t>
      </w:r>
      <w:r w:rsidRPr="00D44656">
        <w:rPr>
          <w:rStyle w:val="Emphasis"/>
          <w:highlight w:val="cyan"/>
        </w:rPr>
        <w:t>it would significantly improve the rights of undocumented workers if the NLRA imposed a per se rule prohibiting retaliatory inquiries that interfere with the exercise of guaranteed rights and the ability to participate in collective bargaining</w:t>
      </w:r>
      <w:r w:rsidRPr="00E81A88">
        <w:rPr>
          <w:u w:val="single"/>
        </w:rPr>
        <w:t>.</w:t>
      </w:r>
      <w:r w:rsidRPr="00906E77">
        <w:rPr>
          <w:sz w:val="16"/>
        </w:rPr>
        <w:t>98</w:t>
      </w:r>
      <w:r>
        <w:rPr>
          <w:sz w:val="16"/>
        </w:rPr>
        <w:t xml:space="preserve"> </w:t>
      </w:r>
      <w:r w:rsidRPr="00906E77">
        <w:rPr>
          <w:sz w:val="16"/>
        </w:rPr>
        <w:t xml:space="preserve">The immigration inquiries at the center of Hoffman and Agri Processor were initiated directly after or before the grievance was filed or the decision was taken to unionize.99 </w:t>
      </w:r>
      <w:r w:rsidRPr="00D44656">
        <w:rPr>
          <w:highlight w:val="cyan"/>
          <w:u w:val="single"/>
        </w:rPr>
        <w:t>Expanding the statute to prevent retaliatory immigration inquiries would provide undocumented workers the protection needed to express their concerns and exercise their workplace rights</w:t>
      </w:r>
      <w:r w:rsidRPr="00906E77">
        <w:rPr>
          <w:sz w:val="16"/>
        </w:rPr>
        <w:t>. This expansion would benefit workers in arbitrations by increasing the aggregate collective bargaining power.100</w:t>
      </w:r>
      <w:r>
        <w:rPr>
          <w:sz w:val="16"/>
        </w:rPr>
        <w:t xml:space="preserve"> </w:t>
      </w:r>
      <w:r w:rsidRPr="00906E77">
        <w:rPr>
          <w:sz w:val="16"/>
        </w:rPr>
        <w:t xml:space="preserve">State legislative additions also provide a viable and more probable opportunity to improve workplace rights for undocumented workers. Specifically, states can adopt policies, like those embraced in California and New York, that extend state law employee protections to all workers regardless of immigration status.101 </w:t>
      </w:r>
      <w:r w:rsidRPr="00E81A88">
        <w:rPr>
          <w:u w:val="single"/>
        </w:rPr>
        <w:t>Though these changes do not benefit an employee whose collective bargaining agreement requires application of federal law, they foster better workplace rights for all workers and may even shield workers from antagonistic federal law.</w:t>
      </w:r>
      <w:r>
        <w:rPr>
          <w:u w:val="single"/>
        </w:rPr>
        <w:t xml:space="preserve"> </w:t>
      </w:r>
      <w:r w:rsidRPr="00906E77">
        <w:rPr>
          <w:sz w:val="16"/>
        </w:rPr>
        <w:t xml:space="preserve">Collective bargaining agreements increasingly include provisions that rely on existing statutes for grievance procedures.102 If such statutes were more expansive in their inclusion of undocumented workers, </w:t>
      </w:r>
      <w:r w:rsidRPr="00D44656">
        <w:rPr>
          <w:highlight w:val="cyan"/>
          <w:u w:val="single"/>
        </w:rPr>
        <w:t>collective bargaining agreements</w:t>
      </w:r>
      <w:r w:rsidRPr="00E81A88">
        <w:rPr>
          <w:u w:val="single"/>
        </w:rPr>
        <w:t xml:space="preserve"> </w:t>
      </w:r>
      <w:r w:rsidRPr="00D44656">
        <w:rPr>
          <w:highlight w:val="cyan"/>
          <w:u w:val="single"/>
        </w:rPr>
        <w:t>would</w:t>
      </w:r>
      <w:r w:rsidRPr="00E81A88">
        <w:rPr>
          <w:u w:val="single"/>
        </w:rPr>
        <w:t xml:space="preserve"> likely align and provide better protections for undocumented workers</w:t>
      </w:r>
      <w:r w:rsidRPr="00906E77">
        <w:rPr>
          <w:sz w:val="16"/>
        </w:rPr>
        <w:t xml:space="preserve">. For example, provisions in the collective bargaining agreement can stipulate choice of law provisions. These provisions could, in turn, </w:t>
      </w:r>
      <w:r w:rsidRPr="00E81A88">
        <w:rPr>
          <w:u w:val="single"/>
        </w:rPr>
        <w:t xml:space="preserve">be used to require the application of laws that </w:t>
      </w:r>
      <w:r w:rsidRPr="00D44656">
        <w:rPr>
          <w:highlight w:val="cyan"/>
          <w:u w:val="single"/>
        </w:rPr>
        <w:t>provide better rights to undocumented workers, and ultimately the entire bargaining unit</w:t>
      </w:r>
      <w:r w:rsidRPr="00D44656">
        <w:rPr>
          <w:sz w:val="16"/>
          <w:highlight w:val="cyan"/>
        </w:rPr>
        <w:t>.</w:t>
      </w:r>
      <w:r>
        <w:rPr>
          <w:sz w:val="16"/>
        </w:rPr>
        <w:t xml:space="preserve"> </w:t>
      </w:r>
    </w:p>
    <w:p w14:paraId="22B5D43C" w14:textId="77777777" w:rsidR="00365541" w:rsidRPr="008F6DCD" w:rsidRDefault="00365541" w:rsidP="00365541"/>
    <w:p w14:paraId="349BCDDA" w14:textId="77777777" w:rsidR="00365541" w:rsidRDefault="00365541" w:rsidP="00365541">
      <w:pPr>
        <w:pStyle w:val="Heading2"/>
      </w:pPr>
      <w:r>
        <w:lastRenderedPageBreak/>
        <w:t xml:space="preserve">Off </w:t>
      </w:r>
    </w:p>
    <w:p w14:paraId="5834E5AE" w14:textId="77777777" w:rsidR="00365541" w:rsidRPr="000769B6" w:rsidRDefault="00365541" w:rsidP="00365541">
      <w:r>
        <w:t>Framework</w:t>
      </w:r>
    </w:p>
    <w:p w14:paraId="005C3AFA" w14:textId="77777777" w:rsidR="00365541" w:rsidRDefault="00365541" w:rsidP="00365541">
      <w:pPr>
        <w:pStyle w:val="Heading4"/>
      </w:pPr>
      <w:r w:rsidRPr="0002357A">
        <w:rPr>
          <w:u w:val="single"/>
        </w:rPr>
        <w:t>Interp</w:t>
      </w:r>
      <w:r>
        <w:t>: Topical affs must affirm the resolution through a defense of the USfg substantially strengthening collective bargaining rights in the United States.</w:t>
      </w:r>
    </w:p>
    <w:p w14:paraId="6D4F3879" w14:textId="77777777" w:rsidR="00365541" w:rsidRDefault="00365541" w:rsidP="00365541"/>
    <w:p w14:paraId="133667E2" w14:textId="77777777" w:rsidR="00365541" w:rsidRDefault="00365541" w:rsidP="00365541">
      <w:pPr>
        <w:pStyle w:val="Heading4"/>
      </w:pPr>
      <w:r w:rsidRPr="005D1BF2">
        <w:rPr>
          <w:u w:val="single"/>
        </w:rPr>
        <w:t>Violations</w:t>
      </w:r>
      <w:r>
        <w:t>:</w:t>
      </w:r>
    </w:p>
    <w:p w14:paraId="293BF66F" w14:textId="77777777" w:rsidR="00365541" w:rsidRPr="00CE79D7" w:rsidRDefault="00365541" w:rsidP="00365541">
      <w:pPr>
        <w:keepNext/>
        <w:keepLines/>
        <w:spacing w:before="40" w:after="0"/>
        <w:outlineLvl w:val="3"/>
        <w:rPr>
          <w:rFonts w:eastAsia="MS Gothic"/>
          <w:b/>
          <w:iCs/>
          <w:sz w:val="26"/>
        </w:rPr>
      </w:pPr>
      <w:r w:rsidRPr="00CE79D7">
        <w:rPr>
          <w:rFonts w:eastAsia="MS Gothic"/>
          <w:b/>
          <w:iCs/>
          <w:sz w:val="26"/>
        </w:rPr>
        <w:t xml:space="preserve">‘Resolved’ means to enact a policy by law. </w:t>
      </w:r>
    </w:p>
    <w:p w14:paraId="7C69D60A" w14:textId="77777777" w:rsidR="00365541" w:rsidRPr="00CE79D7" w:rsidRDefault="00365541" w:rsidP="00365541">
      <w:pPr>
        <w:rPr>
          <w:rFonts w:eastAsia="Cambria"/>
          <w:sz w:val="18"/>
          <w:szCs w:val="18"/>
        </w:rPr>
      </w:pPr>
      <w:r w:rsidRPr="00CE79D7">
        <w:rPr>
          <w:rFonts w:eastAsia="Cambria"/>
          <w:b/>
          <w:bCs/>
          <w:sz w:val="26"/>
        </w:rPr>
        <w:t>Words and Phrases</w:t>
      </w:r>
      <w:r w:rsidRPr="00CE79D7">
        <w:rPr>
          <w:rFonts w:eastAsia="Cambria"/>
          <w:sz w:val="18"/>
          <w:szCs w:val="18"/>
        </w:rPr>
        <w:t xml:space="preserve"> </w:t>
      </w:r>
      <w:r w:rsidRPr="00CE79D7">
        <w:rPr>
          <w:rFonts w:eastAsia="Cambria"/>
          <w:b/>
          <w:bCs/>
          <w:sz w:val="26"/>
        </w:rPr>
        <w:t>64</w:t>
      </w:r>
      <w:r w:rsidRPr="00CE79D7">
        <w:rPr>
          <w:rFonts w:eastAsia="Cambria"/>
          <w:sz w:val="18"/>
          <w:szCs w:val="18"/>
        </w:rPr>
        <w:t xml:space="preserve">. Permanent Edition. </w:t>
      </w:r>
    </w:p>
    <w:p w14:paraId="0345360C" w14:textId="77777777" w:rsidR="00365541" w:rsidRPr="00CE79D7" w:rsidRDefault="00365541" w:rsidP="00365541">
      <w:pPr>
        <w:rPr>
          <w:rFonts w:eastAsia="Cambria"/>
          <w:b/>
          <w:iCs/>
          <w:u w:val="single"/>
        </w:rPr>
      </w:pPr>
      <w:r w:rsidRPr="00CE79D7">
        <w:rPr>
          <w:rFonts w:eastAsia="Cambria"/>
          <w:highlight w:val="cyan"/>
          <w:u w:val="single"/>
        </w:rPr>
        <w:t>Definition of</w:t>
      </w:r>
      <w:r w:rsidRPr="00CE79D7">
        <w:rPr>
          <w:rFonts w:eastAsia="Cambria"/>
          <w:u w:val="single"/>
        </w:rPr>
        <w:t xml:space="preserve"> the word </w:t>
      </w:r>
      <w:r w:rsidRPr="00CE79D7">
        <w:rPr>
          <w:rFonts w:eastAsia="Cambria"/>
          <w:highlight w:val="cyan"/>
          <w:u w:val="single"/>
        </w:rPr>
        <w:t>“resolve,”</w:t>
      </w:r>
      <w:r w:rsidRPr="00CE79D7">
        <w:rPr>
          <w:rFonts w:eastAsia="Cambria"/>
          <w:szCs w:val="18"/>
        </w:rPr>
        <w:t xml:space="preserve"> given by Webster </w:t>
      </w:r>
      <w:r w:rsidRPr="00CE79D7">
        <w:rPr>
          <w:rFonts w:eastAsia="Cambria"/>
          <w:u w:val="single"/>
        </w:rPr>
        <w:t>is “</w:t>
      </w:r>
      <w:r w:rsidRPr="00CE79D7">
        <w:rPr>
          <w:rFonts w:eastAsia="Cambria"/>
          <w:highlight w:val="cyan"/>
          <w:u w:val="single"/>
        </w:rPr>
        <w:t>to express an opinion</w:t>
      </w:r>
      <w:r w:rsidRPr="00CE79D7">
        <w:rPr>
          <w:rFonts w:eastAsia="Cambria"/>
          <w:u w:val="single"/>
        </w:rPr>
        <w:t xml:space="preserve"> or determination </w:t>
      </w:r>
      <w:r w:rsidRPr="00CE79D7">
        <w:rPr>
          <w:rFonts w:eastAsia="Cambria"/>
          <w:highlight w:val="cyan"/>
          <w:u w:val="single"/>
        </w:rPr>
        <w:t xml:space="preserve">by resolution or vote; as ‘it was </w:t>
      </w:r>
      <w:r w:rsidRPr="00CE79D7">
        <w:rPr>
          <w:rFonts w:eastAsia="Cambria"/>
          <w:b/>
          <w:iCs/>
          <w:highlight w:val="cyan"/>
          <w:u w:val="single"/>
        </w:rPr>
        <w:t>resolved by the legislature</w:t>
      </w:r>
      <w:r w:rsidRPr="00CE79D7">
        <w:rPr>
          <w:rFonts w:eastAsia="Cambria"/>
          <w:highlight w:val="cyan"/>
          <w:u w:val="single"/>
        </w:rPr>
        <w:t>;”</w:t>
      </w:r>
      <w:r w:rsidRPr="00CE79D7">
        <w:rPr>
          <w:rFonts w:eastAsia="Cambria"/>
          <w:szCs w:val="18"/>
        </w:rPr>
        <w:t xml:space="preserve"> It is </w:t>
      </w:r>
      <w:r w:rsidRPr="00CE79D7">
        <w:rPr>
          <w:rFonts w:eastAsia="Cambria"/>
          <w:u w:val="single"/>
        </w:rPr>
        <w:t>of similar force to the word “enact,”</w:t>
      </w:r>
      <w:r w:rsidRPr="00CE79D7">
        <w:rPr>
          <w:rFonts w:eastAsia="Cambria"/>
          <w:szCs w:val="18"/>
        </w:rPr>
        <w:t xml:space="preserve"> which is defined by Bouvier as </w:t>
      </w:r>
      <w:r w:rsidRPr="00CE79D7">
        <w:rPr>
          <w:rFonts w:eastAsia="Cambria"/>
          <w:highlight w:val="cyan"/>
          <w:u w:val="single"/>
        </w:rPr>
        <w:t xml:space="preserve">meaning “to </w:t>
      </w:r>
      <w:r w:rsidRPr="00CE79D7">
        <w:rPr>
          <w:rFonts w:eastAsia="Cambria"/>
          <w:b/>
          <w:iCs/>
          <w:highlight w:val="cyan"/>
          <w:u w:val="single"/>
        </w:rPr>
        <w:t>establish by law”.</w:t>
      </w:r>
    </w:p>
    <w:p w14:paraId="113719F1" w14:textId="77777777" w:rsidR="00365541" w:rsidRPr="00CE79D7" w:rsidRDefault="00365541" w:rsidP="00365541"/>
    <w:p w14:paraId="09EAF325" w14:textId="77777777" w:rsidR="00365541" w:rsidRPr="00A65558" w:rsidRDefault="00365541" w:rsidP="00365541">
      <w:pPr>
        <w:spacing w:before="30" w:after="0" w:line="278" w:lineRule="atLeast"/>
        <w:outlineLvl w:val="3"/>
        <w:rPr>
          <w:rFonts w:eastAsia="Times New Roman"/>
          <w:b/>
          <w:bCs/>
          <w:color w:val="000000"/>
          <w:sz w:val="26"/>
          <w:szCs w:val="26"/>
        </w:rPr>
      </w:pPr>
      <w:r w:rsidRPr="00A65558">
        <w:rPr>
          <w:rFonts w:eastAsia="Times New Roman"/>
          <w:b/>
          <w:bCs/>
          <w:color w:val="000000"/>
          <w:sz w:val="26"/>
          <w:szCs w:val="26"/>
        </w:rPr>
        <w:t xml:space="preserve">USfg is the </w:t>
      </w:r>
      <w:r w:rsidRPr="00A65558">
        <w:rPr>
          <w:rFonts w:eastAsia="Times New Roman"/>
          <w:b/>
          <w:bCs/>
          <w:color w:val="000000"/>
          <w:sz w:val="26"/>
          <w:szCs w:val="26"/>
          <w:u w:val="single"/>
        </w:rPr>
        <w:t>three branches</w:t>
      </w:r>
      <w:r w:rsidRPr="00A65558">
        <w:rPr>
          <w:rFonts w:eastAsia="Times New Roman"/>
          <w:b/>
          <w:bCs/>
          <w:color w:val="000000"/>
          <w:sz w:val="26"/>
          <w:szCs w:val="26"/>
        </w:rPr>
        <w:t xml:space="preserve"> of the federal government based in DC</w:t>
      </w:r>
      <w:r>
        <w:rPr>
          <w:rFonts w:eastAsia="Times New Roman"/>
          <w:b/>
          <w:bCs/>
          <w:color w:val="000000"/>
          <w:sz w:val="26"/>
          <w:szCs w:val="26"/>
        </w:rPr>
        <w:t>.</w:t>
      </w:r>
    </w:p>
    <w:p w14:paraId="157E8C97" w14:textId="77777777" w:rsidR="00365541" w:rsidRPr="00A65558" w:rsidRDefault="00365541" w:rsidP="00365541">
      <w:pPr>
        <w:spacing w:after="120" w:line="235" w:lineRule="atLeast"/>
        <w:rPr>
          <w:rFonts w:eastAsia="Times New Roman"/>
          <w:color w:val="000000"/>
        </w:rPr>
      </w:pPr>
      <w:r w:rsidRPr="00A65558">
        <w:rPr>
          <w:rFonts w:eastAsia="Times New Roman"/>
          <w:b/>
          <w:bCs/>
          <w:color w:val="000000"/>
          <w:sz w:val="26"/>
          <w:szCs w:val="26"/>
        </w:rPr>
        <w:t>Dictionary of Government and Politics ’98</w:t>
      </w:r>
      <w:r w:rsidRPr="00A65558">
        <w:rPr>
          <w:rFonts w:eastAsia="Times New Roman"/>
          <w:color w:val="000000"/>
        </w:rPr>
        <w:t> (Ed. P.H. Collin, p. 292)</w:t>
      </w:r>
    </w:p>
    <w:p w14:paraId="32E42E89" w14:textId="77777777" w:rsidR="00365541" w:rsidRDefault="00365541" w:rsidP="00365541">
      <w:pPr>
        <w:spacing w:line="235" w:lineRule="atLeast"/>
        <w:rPr>
          <w:rFonts w:eastAsia="Times New Roman"/>
          <w:color w:val="000000"/>
          <w:sz w:val="16"/>
        </w:rPr>
      </w:pPr>
      <w:r w:rsidRPr="00A65558">
        <w:rPr>
          <w:rFonts w:eastAsia="Times New Roman"/>
          <w:color w:val="000000"/>
          <w:u w:val="single"/>
          <w:shd w:val="clear" w:color="auto" w:fill="00FFFF"/>
        </w:rPr>
        <w:t>U</w:t>
      </w:r>
      <w:r w:rsidRPr="00A65558">
        <w:rPr>
          <w:rFonts w:eastAsia="Times New Roman"/>
          <w:color w:val="000000"/>
          <w:u w:val="single"/>
        </w:rPr>
        <w:t>nited</w:t>
      </w:r>
      <w:r w:rsidRPr="00A65558">
        <w:rPr>
          <w:rFonts w:eastAsia="Times New Roman"/>
          <w:color w:val="000000"/>
          <w:sz w:val="16"/>
        </w:rPr>
        <w:t> </w:t>
      </w:r>
      <w:r w:rsidRPr="00A65558">
        <w:rPr>
          <w:rFonts w:eastAsia="Times New Roman"/>
          <w:color w:val="000000"/>
          <w:u w:val="single"/>
          <w:shd w:val="clear" w:color="auto" w:fill="00FFFF"/>
        </w:rPr>
        <w:t>S</w:t>
      </w:r>
      <w:r w:rsidRPr="00A65558">
        <w:rPr>
          <w:rFonts w:eastAsia="Times New Roman"/>
          <w:color w:val="000000"/>
          <w:u w:val="single"/>
        </w:rPr>
        <w:t>tates of</w:t>
      </w:r>
      <w:r w:rsidRPr="00A65558">
        <w:rPr>
          <w:rFonts w:eastAsia="Times New Roman"/>
          <w:color w:val="000000"/>
          <w:sz w:val="16"/>
        </w:rPr>
        <w:t> </w:t>
      </w:r>
      <w:r w:rsidRPr="00A65558">
        <w:rPr>
          <w:rFonts w:eastAsia="Times New Roman"/>
          <w:color w:val="000000"/>
          <w:u w:val="single"/>
        </w:rPr>
        <w:t>America</w:t>
      </w:r>
      <w:r w:rsidRPr="00A65558">
        <w:rPr>
          <w:rFonts w:eastAsia="Times New Roman"/>
          <w:color w:val="000000"/>
          <w:sz w:val="16"/>
        </w:rPr>
        <w:t> (USA) [ju:’naitid ‘steits av e’merike] </w:t>
      </w:r>
      <w:r w:rsidRPr="00A65558">
        <w:rPr>
          <w:rFonts w:eastAsia="Times New Roman"/>
          <w:color w:val="000000"/>
          <w:u w:val="single"/>
        </w:rPr>
        <w:t>noun</w:t>
      </w:r>
      <w:r w:rsidRPr="00A65558">
        <w:rPr>
          <w:rFonts w:eastAsia="Times New Roman"/>
          <w:color w:val="000000"/>
          <w:sz w:val="16"/>
        </w:rPr>
        <w:t> </w:t>
      </w:r>
      <w:r w:rsidRPr="00A65558">
        <w:rPr>
          <w:rFonts w:eastAsia="Times New Roman"/>
          <w:color w:val="000000"/>
          <w:u w:val="single"/>
        </w:rPr>
        <w:t>independent country</w:t>
      </w:r>
      <w:r w:rsidRPr="00A65558">
        <w:rPr>
          <w:rFonts w:eastAsia="Times New Roman"/>
          <w:color w:val="000000"/>
          <w:sz w:val="16"/>
        </w:rPr>
        <w:t>, a federation of states (originally thirteen, now fifty in North America; the United States Code = book containing all the permanent laws of the USA, arranged in sections according to subject and revised from time to time COMMENT: the </w:t>
      </w:r>
      <w:r w:rsidRPr="00A65558">
        <w:rPr>
          <w:rFonts w:eastAsia="Times New Roman"/>
          <w:color w:val="000000"/>
          <w:u w:val="single"/>
          <w:shd w:val="clear" w:color="auto" w:fill="00FFFF"/>
        </w:rPr>
        <w:t>federal government (based in Washington D.C.)</w:t>
      </w:r>
      <w:r w:rsidRPr="00A65558">
        <w:rPr>
          <w:rFonts w:eastAsia="Times New Roman"/>
          <w:color w:val="000000"/>
          <w:sz w:val="16"/>
        </w:rPr>
        <w:t> </w:t>
      </w:r>
      <w:r w:rsidRPr="00A65558">
        <w:rPr>
          <w:rFonts w:eastAsia="Times New Roman"/>
          <w:color w:val="000000"/>
          <w:u w:val="single"/>
        </w:rPr>
        <w:t>is formed of</w:t>
      </w:r>
      <w:r w:rsidRPr="00A65558">
        <w:rPr>
          <w:rFonts w:eastAsia="Times New Roman"/>
          <w:color w:val="000000"/>
          <w:sz w:val="16"/>
        </w:rPr>
        <w:t> </w:t>
      </w:r>
      <w:r w:rsidRPr="00A65558">
        <w:rPr>
          <w:rFonts w:eastAsia="Times New Roman"/>
          <w:color w:val="000000"/>
          <w:u w:val="single"/>
          <w:shd w:val="clear" w:color="auto" w:fill="00FFFF"/>
        </w:rPr>
        <w:t>a legislature</w:t>
      </w:r>
      <w:r w:rsidRPr="00A65558">
        <w:rPr>
          <w:rFonts w:eastAsia="Times New Roman"/>
          <w:color w:val="000000"/>
          <w:sz w:val="16"/>
        </w:rPr>
        <w:t> (the Congress) with two chambers (the Senate and House of Representatives), </w:t>
      </w:r>
      <w:r w:rsidRPr="00A65558">
        <w:rPr>
          <w:rFonts w:eastAsia="Times New Roman"/>
          <w:color w:val="000000"/>
          <w:u w:val="single"/>
        </w:rPr>
        <w:t>an</w:t>
      </w:r>
      <w:r w:rsidRPr="00A65558">
        <w:rPr>
          <w:rFonts w:eastAsia="Times New Roman"/>
          <w:color w:val="000000"/>
          <w:sz w:val="16"/>
        </w:rPr>
        <w:t> </w:t>
      </w:r>
      <w:r w:rsidRPr="00A65558">
        <w:rPr>
          <w:rFonts w:eastAsia="Times New Roman"/>
          <w:color w:val="000000"/>
          <w:u w:val="single"/>
          <w:shd w:val="clear" w:color="auto" w:fill="00FFFF"/>
        </w:rPr>
        <w:t>executive</w:t>
      </w:r>
      <w:r w:rsidRPr="00A65558">
        <w:rPr>
          <w:rFonts w:eastAsia="Times New Roman"/>
          <w:color w:val="000000"/>
          <w:sz w:val="16"/>
        </w:rPr>
        <w:t> (the President) </w:t>
      </w:r>
      <w:r w:rsidRPr="00A65558">
        <w:rPr>
          <w:rFonts w:eastAsia="Times New Roman"/>
          <w:color w:val="000000"/>
          <w:u w:val="single"/>
          <w:shd w:val="clear" w:color="auto" w:fill="00FFFF"/>
        </w:rPr>
        <w:t>and</w:t>
      </w:r>
      <w:r w:rsidRPr="00A65558">
        <w:rPr>
          <w:rFonts w:eastAsia="Times New Roman"/>
          <w:color w:val="000000"/>
          <w:sz w:val="16"/>
        </w:rPr>
        <w:t> </w:t>
      </w:r>
      <w:r w:rsidRPr="00A65558">
        <w:rPr>
          <w:rFonts w:eastAsia="Times New Roman"/>
          <w:color w:val="000000"/>
          <w:u w:val="single"/>
        </w:rPr>
        <w:t>a</w:t>
      </w:r>
      <w:r w:rsidRPr="00A65558">
        <w:rPr>
          <w:rFonts w:eastAsia="Times New Roman"/>
          <w:color w:val="000000"/>
          <w:sz w:val="16"/>
        </w:rPr>
        <w:t> </w:t>
      </w:r>
      <w:r w:rsidRPr="00A65558">
        <w:rPr>
          <w:rFonts w:eastAsia="Times New Roman"/>
          <w:color w:val="000000"/>
          <w:u w:val="single"/>
          <w:shd w:val="clear" w:color="auto" w:fill="00FFFF"/>
        </w:rPr>
        <w:t>judiciary</w:t>
      </w:r>
      <w:r w:rsidRPr="00A65558">
        <w:rPr>
          <w:rFonts w:eastAsia="Times New Roman"/>
          <w:color w:val="000000"/>
          <w:sz w:val="16"/>
        </w:rPr>
        <w:t> (the Supreme Court). Each of the fifty states making up the USA has its own legislature and executive (the Governor) as well as its own legal system and constitution</w:t>
      </w:r>
      <w:r>
        <w:rPr>
          <w:rFonts w:eastAsia="Times New Roman"/>
          <w:color w:val="000000"/>
          <w:sz w:val="16"/>
        </w:rPr>
        <w:t>.</w:t>
      </w:r>
    </w:p>
    <w:p w14:paraId="76DA01A7" w14:textId="77777777" w:rsidR="00365541" w:rsidRDefault="00365541" w:rsidP="00365541">
      <w:pPr>
        <w:pStyle w:val="Heading4"/>
      </w:pPr>
      <w:r>
        <w:t xml:space="preserve">‘Strengthening’ must increase </w:t>
      </w:r>
      <w:r w:rsidRPr="001139BF">
        <w:rPr>
          <w:u w:val="single"/>
        </w:rPr>
        <w:t>regulatory effectiveness</w:t>
      </w:r>
      <w:r>
        <w:t>.</w:t>
      </w:r>
    </w:p>
    <w:p w14:paraId="247E533D" w14:textId="77777777" w:rsidR="00365541" w:rsidRPr="00001F6E" w:rsidRDefault="00365541" w:rsidP="00365541">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1D4C1079" w14:textId="77777777" w:rsidR="00365541" w:rsidRPr="00001F6E" w:rsidRDefault="00365541" w:rsidP="00365541">
      <w:pPr>
        <w:rPr>
          <w:sz w:val="16"/>
        </w:rPr>
      </w:pPr>
      <w:r w:rsidRPr="00001F6E">
        <w:rPr>
          <w:sz w:val="16"/>
        </w:rPr>
        <w:t>strengthen | BUSINESS ENGLISH</w:t>
      </w:r>
    </w:p>
    <w:p w14:paraId="0A20A61C" w14:textId="77777777" w:rsidR="00365541" w:rsidRPr="00893979" w:rsidRDefault="00365541" w:rsidP="00365541">
      <w:pPr>
        <w:rPr>
          <w:rStyle w:val="StyleUnderline"/>
        </w:rPr>
      </w:pPr>
      <w:r w:rsidRPr="00893979">
        <w:rPr>
          <w:rStyle w:val="StyleUnderline"/>
        </w:rPr>
        <w:t>strengthen</w:t>
      </w:r>
    </w:p>
    <w:p w14:paraId="219143D6" w14:textId="77777777" w:rsidR="00365541" w:rsidRPr="00001F6E" w:rsidRDefault="00365541" w:rsidP="00365541">
      <w:pPr>
        <w:rPr>
          <w:sz w:val="16"/>
        </w:rPr>
      </w:pPr>
      <w:r w:rsidRPr="00001F6E">
        <w:rPr>
          <w:sz w:val="16"/>
        </w:rPr>
        <w:t>verb</w:t>
      </w:r>
    </w:p>
    <w:p w14:paraId="5CE41D0A" w14:textId="77777777" w:rsidR="00365541" w:rsidRPr="00001F6E" w:rsidRDefault="00365541" w:rsidP="00365541">
      <w:pPr>
        <w:rPr>
          <w:sz w:val="16"/>
        </w:rPr>
      </w:pPr>
      <w:r w:rsidRPr="00001F6E">
        <w:rPr>
          <w:sz w:val="16"/>
        </w:rPr>
        <w:t xml:space="preserve">[ </w:t>
      </w:r>
      <w:proofErr w:type="gramStart"/>
      <w:r w:rsidRPr="00001F6E">
        <w:rPr>
          <w:sz w:val="16"/>
        </w:rPr>
        <w:t>T ]</w:t>
      </w:r>
      <w:proofErr w:type="gramEnd"/>
    </w:p>
    <w:p w14:paraId="363B0098" w14:textId="77777777" w:rsidR="00365541" w:rsidRPr="00001F6E" w:rsidRDefault="00365541" w:rsidP="00365541">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109299A5" w14:textId="77777777" w:rsidR="00365541" w:rsidRPr="00001F6E" w:rsidRDefault="00365541" w:rsidP="00365541">
      <w:pPr>
        <w:rPr>
          <w:sz w:val="16"/>
        </w:rPr>
      </w:pPr>
      <w:r w:rsidRPr="00001F6E">
        <w:rPr>
          <w:sz w:val="16"/>
        </w:rPr>
        <w:t>A discussion paper aiming to strengthen the EU's competition regime has been circulated amongst commissioners.</w:t>
      </w:r>
    </w:p>
    <w:p w14:paraId="631CFAEC" w14:textId="77777777" w:rsidR="00365541" w:rsidRPr="00001F6E" w:rsidRDefault="00365541" w:rsidP="00365541">
      <w:pPr>
        <w:rPr>
          <w:sz w:val="16"/>
        </w:rPr>
      </w:pPr>
      <w:r w:rsidRPr="00001F6E">
        <w:rPr>
          <w:sz w:val="16"/>
        </w:rPr>
        <w:t>Research and development expenses amounted to €76m in the first six months, reflecting the company's desire to further strengthen its technological leadership.</w:t>
      </w:r>
    </w:p>
    <w:p w14:paraId="69D32179" w14:textId="77777777" w:rsidR="00365541" w:rsidRPr="00001F6E" w:rsidRDefault="00365541" w:rsidP="00365541">
      <w:pPr>
        <w:rPr>
          <w:sz w:val="16"/>
        </w:rPr>
      </w:pPr>
      <w:r w:rsidRPr="00001F6E">
        <w:rPr>
          <w:sz w:val="16"/>
        </w:rPr>
        <w:t>Recent efforts have been made to strengthen the role of outside directors.</w:t>
      </w:r>
    </w:p>
    <w:p w14:paraId="63B814D1" w14:textId="77777777" w:rsidR="00365541" w:rsidRPr="00001F6E" w:rsidRDefault="00365541" w:rsidP="00365541">
      <w:pPr>
        <w:rPr>
          <w:sz w:val="16"/>
        </w:rPr>
      </w:pPr>
      <w:r w:rsidRPr="00001F6E">
        <w:rPr>
          <w:sz w:val="16"/>
        </w:rPr>
        <w:t>strengthen your position/performance/control Mobile operators need to strengthen their control over revenue and profit.</w:t>
      </w:r>
    </w:p>
    <w:p w14:paraId="28038B6A" w14:textId="77777777" w:rsidR="00365541" w:rsidRDefault="00365541" w:rsidP="00365541">
      <w:pPr>
        <w:rPr>
          <w:sz w:val="16"/>
        </w:rPr>
      </w:pPr>
      <w:r w:rsidRPr="00001F6E">
        <w:rPr>
          <w:sz w:val="16"/>
        </w:rPr>
        <w:t xml:space="preserve">strengthen laws/regulations/mechanisms The Oil Conservation Division is in </w:t>
      </w:r>
      <w:r w:rsidRPr="001139BF">
        <w:rPr>
          <w:rStyle w:val="StyleUnderline"/>
          <w:highlight w:val="cyan"/>
        </w:rPr>
        <w:t>the process of</w:t>
      </w:r>
      <w:r w:rsidRPr="001139BF">
        <w:rPr>
          <w:rStyle w:val="StyleUnderline"/>
        </w:rPr>
        <w:t xml:space="preserve"> trying to </w:t>
      </w:r>
      <w:r w:rsidRPr="001139BF">
        <w:rPr>
          <w:rStyle w:val="StyleUnderline"/>
          <w:highlight w:val="cyan"/>
        </w:rPr>
        <w:t xml:space="preserve">strengthen </w:t>
      </w:r>
      <w:r w:rsidRPr="001139BF">
        <w:rPr>
          <w:rStyle w:val="Emphasis"/>
          <w:highlight w:val="cyan"/>
        </w:rPr>
        <w:t>regulations</w:t>
      </w:r>
      <w:r w:rsidRPr="00001F6E">
        <w:rPr>
          <w:sz w:val="16"/>
        </w:rPr>
        <w:t xml:space="preserve"> over oil waste pits.</w:t>
      </w:r>
    </w:p>
    <w:p w14:paraId="2B083428" w14:textId="77777777" w:rsidR="00365541" w:rsidRPr="00345B45" w:rsidRDefault="00365541" w:rsidP="00365541">
      <w:pPr>
        <w:pStyle w:val="Heading4"/>
      </w:pPr>
      <w:r>
        <w:lastRenderedPageBreak/>
        <w:t xml:space="preserve">In the context of ‘bargaining rights’, that entails legal </w:t>
      </w:r>
      <w:r w:rsidRPr="00E025AF">
        <w:rPr>
          <w:u w:val="single"/>
        </w:rPr>
        <w:t>enforcement</w:t>
      </w:r>
      <w:r>
        <w:t>.</w:t>
      </w:r>
    </w:p>
    <w:p w14:paraId="74C5A36B" w14:textId="77777777" w:rsidR="00365541" w:rsidRDefault="00365541" w:rsidP="00365541">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proofErr w:type="gramStart"/>
      <w:r w:rsidRPr="00345B45">
        <w:t>collective</w:t>
      </w:r>
      <w:proofErr w:type="gramEnd"/>
      <w:r w:rsidRPr="00345B45">
        <w:t xml:space="preser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5D1B253F" w14:textId="77777777" w:rsidR="00365541" w:rsidRPr="00345B45" w:rsidRDefault="00365541" w:rsidP="00365541">
      <w:pPr>
        <w:rPr>
          <w:sz w:val="16"/>
        </w:rPr>
      </w:pPr>
      <w:r w:rsidRPr="00345B45">
        <w:rPr>
          <w:rStyle w:val="Emphasis"/>
          <w:highlight w:val="cyan"/>
        </w:rPr>
        <w:t>C</w:t>
      </w:r>
      <w:r w:rsidRPr="00345B45">
        <w:rPr>
          <w:rStyle w:val="StyleUnderline"/>
        </w:rPr>
        <w:t xml:space="preserve">ollective </w:t>
      </w:r>
      <w:r w:rsidRPr="00345B45">
        <w:rPr>
          <w:rStyle w:val="Emphasis"/>
          <w:highlight w:val="cyan"/>
        </w:rPr>
        <w:t>b</w:t>
      </w:r>
      <w:r w:rsidRPr="00345B45">
        <w:rPr>
          <w:rStyle w:val="StyleUnderline"/>
        </w:rPr>
        <w:t>argaining</w:t>
      </w:r>
      <w:r w:rsidRPr="00345B45">
        <w:rPr>
          <w:sz w:val="16"/>
        </w:rPr>
        <w:t xml:space="preserve"> is the negotiation </w:t>
      </w:r>
      <w:r w:rsidRPr="00345B4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345B45">
        <w:rPr>
          <w:rStyle w:val="StyleUnderline"/>
          <w:highlight w:val="cyan"/>
        </w:rPr>
        <w:t>to create</w:t>
      </w:r>
      <w:r w:rsidRPr="00345B45">
        <w:rPr>
          <w:rStyle w:val="StyleUnderline"/>
        </w:rPr>
        <w:t xml:space="preserve"> an </w:t>
      </w:r>
      <w:r w:rsidRPr="00345B45">
        <w:rPr>
          <w:rStyle w:val="Emphasis"/>
          <w:highlight w:val="cyan"/>
        </w:rPr>
        <w:t>agreement</w:t>
      </w:r>
      <w:r w:rsidRPr="00345B45">
        <w:rPr>
          <w:rStyle w:val="StyleUnderline"/>
          <w:highlight w:val="cyan"/>
        </w:rPr>
        <w:t xml:space="preserve"> that will govern</w:t>
      </w:r>
      <w:r w:rsidRPr="00345B45">
        <w:rPr>
          <w:sz w:val="16"/>
        </w:rPr>
        <w:t xml:space="preserve"> the terms and conditions of the workers' </w:t>
      </w:r>
      <w:r w:rsidRPr="00345B45">
        <w:rPr>
          <w:rStyle w:val="Emphasis"/>
          <w:highlight w:val="cyan"/>
        </w:rPr>
        <w:t>employment</w:t>
      </w:r>
      <w:r w:rsidRPr="00345B45">
        <w:rPr>
          <w:sz w:val="16"/>
        </w:rPr>
        <w:t>.</w:t>
      </w:r>
    </w:p>
    <w:p w14:paraId="7570D8F2" w14:textId="77777777" w:rsidR="00365541" w:rsidRPr="00345B45" w:rsidRDefault="00365541" w:rsidP="00365541">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345B45">
        <w:rPr>
          <w:rStyle w:val="StyleUnderline"/>
          <w:highlight w:val="cyan"/>
        </w:rPr>
        <w:t>governed by</w:t>
      </w:r>
      <w:r w:rsidRPr="00345B45">
        <w:rPr>
          <w:sz w:val="16"/>
        </w:rPr>
        <w:t xml:space="preserve"> federal and </w:t>
      </w:r>
      <w:r w:rsidRPr="00345B4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345B45">
        <w:rPr>
          <w:rStyle w:val="StyleUnderline"/>
          <w:highlight w:val="cyan"/>
        </w:rPr>
        <w:t>laws</w:t>
      </w:r>
      <w:r w:rsidRPr="00345B45">
        <w:rPr>
          <w:sz w:val="16"/>
        </w:rPr>
        <w:t xml:space="preserve">, administrative agency regulations, and judicial decisions. </w:t>
      </w:r>
    </w:p>
    <w:p w14:paraId="053FADCF" w14:textId="77777777" w:rsidR="00365541" w:rsidRPr="00345B45" w:rsidRDefault="00365541" w:rsidP="00365541">
      <w:pPr>
        <w:rPr>
          <w:sz w:val="16"/>
        </w:rPr>
      </w:pPr>
      <w:r w:rsidRPr="00345B45">
        <w:rPr>
          <w:sz w:val="16"/>
        </w:rPr>
        <w:t xml:space="preserve">The main body of law governing collective bargaining is the National Labor Relations Act (NLRA). It is also referred to as the Wagner </w:t>
      </w:r>
      <w:proofErr w:type="gramStart"/>
      <w:r w:rsidRPr="00345B45">
        <w:rPr>
          <w:sz w:val="16"/>
        </w:rPr>
        <w:t>Act, and</w:t>
      </w:r>
      <w:proofErr w:type="gramEnd"/>
      <w:r w:rsidRPr="00345B45">
        <w:rPr>
          <w:sz w:val="16"/>
        </w:rPr>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76FB9545" w14:textId="77777777" w:rsidR="00365541" w:rsidRPr="00345B45" w:rsidRDefault="00365541" w:rsidP="00365541">
      <w:pPr>
        <w:rPr>
          <w:sz w:val="16"/>
        </w:rPr>
      </w:pPr>
      <w:r w:rsidRPr="00345B45">
        <w:rPr>
          <w:sz w:val="16"/>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w:t>
      </w:r>
      <w:proofErr w:type="gramStart"/>
      <w:r w:rsidRPr="00345B45">
        <w:rPr>
          <w:sz w:val="16"/>
        </w:rPr>
        <w:t>NLRA</w:t>
      </w:r>
      <w:proofErr w:type="gramEnd"/>
      <w:r w:rsidRPr="00345B45">
        <w:rPr>
          <w:sz w:val="16"/>
        </w:rPr>
        <w:t xml:space="preserve"> or other laws may not be subject to collective bargaining. The NLRA also establishes regulations on what tactics (e.g. strikes, </w:t>
      </w:r>
      <w:proofErr w:type="gramStart"/>
      <w:r w:rsidRPr="00345B45">
        <w:rPr>
          <w:sz w:val="16"/>
        </w:rPr>
        <w:t>lock-outs</w:t>
      </w:r>
      <w:proofErr w:type="gramEnd"/>
      <w:r w:rsidRPr="00345B45">
        <w:rPr>
          <w:sz w:val="16"/>
        </w:rPr>
        <w:t>, picketing) each side may employ to further their bargaining objectives.</w:t>
      </w:r>
    </w:p>
    <w:p w14:paraId="2C9A6550" w14:textId="77777777" w:rsidR="00365541" w:rsidRDefault="00365541" w:rsidP="00365541">
      <w:pPr>
        <w:rPr>
          <w:sz w:val="16"/>
        </w:rPr>
      </w:pPr>
      <w:r w:rsidRPr="00345B45">
        <w:rPr>
          <w:rStyle w:val="StyleUnderline"/>
        </w:rPr>
        <w:t>State laws</w:t>
      </w:r>
      <w:r w:rsidRPr="00345B45">
        <w:rPr>
          <w:sz w:val="16"/>
        </w:rPr>
        <w:t xml:space="preserve"> further </w:t>
      </w:r>
      <w:r w:rsidRPr="00345B45">
        <w:rPr>
          <w:rStyle w:val="Emphasis"/>
          <w:highlight w:val="cyan"/>
        </w:rPr>
        <w:t>regulate</w:t>
      </w:r>
      <w:r w:rsidRPr="00345B45">
        <w:rPr>
          <w:sz w:val="16"/>
        </w:rPr>
        <w:t xml:space="preserve"> collective bargaining </w:t>
      </w:r>
      <w:r w:rsidRPr="00345B45">
        <w:rPr>
          <w:rStyle w:val="StyleUnderline"/>
          <w:highlight w:val="cyan"/>
        </w:rPr>
        <w:t>and make</w:t>
      </w:r>
      <w:r w:rsidRPr="00345B45">
        <w:rPr>
          <w:rStyle w:val="StyleUnderline"/>
        </w:rPr>
        <w:t xml:space="preserve"> collective </w:t>
      </w:r>
      <w:r w:rsidRPr="00345B45">
        <w:rPr>
          <w:rStyle w:val="StyleUnderline"/>
          <w:highlight w:val="cyan"/>
        </w:rPr>
        <w:t xml:space="preserve">agreements </w:t>
      </w:r>
      <w:r w:rsidRPr="00345B4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3A2D8175" w14:textId="77777777" w:rsidR="00365541" w:rsidRDefault="00365541" w:rsidP="00365541"/>
    <w:p w14:paraId="7ECC45B5" w14:textId="77777777" w:rsidR="00365541" w:rsidRDefault="00365541" w:rsidP="00365541">
      <w:pPr>
        <w:rPr>
          <w:u w:val="single"/>
        </w:rPr>
      </w:pPr>
    </w:p>
    <w:p w14:paraId="7D9B39A5" w14:textId="77777777" w:rsidR="00365541" w:rsidRDefault="00365541" w:rsidP="00365541">
      <w:pPr>
        <w:pStyle w:val="Heading4"/>
      </w:pPr>
      <w:r>
        <w:rPr>
          <w:rFonts w:cs="Calibri"/>
          <w:u w:val="single"/>
        </w:rPr>
        <w:t xml:space="preserve">Vote Neg:  </w:t>
      </w:r>
      <w:r>
        <w:rPr>
          <w:rFonts w:cs="Calibri"/>
        </w:rPr>
        <w:t xml:space="preserve">they do not defend </w:t>
      </w:r>
      <w:r>
        <w:t>the USfg substantially strengthening collective bargaining rights in the United States.</w:t>
      </w:r>
    </w:p>
    <w:p w14:paraId="46FF69C0" w14:textId="77777777" w:rsidR="00365541" w:rsidRDefault="00365541" w:rsidP="00365541"/>
    <w:p w14:paraId="4F88B980" w14:textId="77777777" w:rsidR="00365541" w:rsidRDefault="00365541" w:rsidP="00365541">
      <w:pPr>
        <w:pStyle w:val="Analytics"/>
        <w:rPr>
          <w:rFonts w:cstheme="majorBidi"/>
          <w:color w:val="auto"/>
        </w:rPr>
      </w:pPr>
      <w:r>
        <w:rPr>
          <w:rFonts w:cs="Calibri"/>
          <w:color w:val="auto"/>
        </w:rPr>
        <w:t xml:space="preserve">1—first is limits: they explode the topic to anything about labor rights and ignore subareas of the topic </w:t>
      </w:r>
      <w:r w:rsidRPr="000435C1">
        <w:rPr>
          <w:rFonts w:cstheme="majorBidi"/>
          <w:color w:val="auto"/>
        </w:rPr>
        <w:t>to anything under resolved: and labor rights Limits are a pedagogical necessity</w:t>
      </w:r>
      <w:r>
        <w:rPr>
          <w:rFonts w:cstheme="majorBidi"/>
          <w:color w:val="auto"/>
        </w:rPr>
        <w:t xml:space="preserve"> and topic interaction is key for good debates in round </w:t>
      </w:r>
    </w:p>
    <w:p w14:paraId="4B4139AB" w14:textId="77777777" w:rsidR="00365541" w:rsidRDefault="00365541" w:rsidP="00365541"/>
    <w:p w14:paraId="204E2A9E" w14:textId="77777777" w:rsidR="00365541" w:rsidRDefault="00365541" w:rsidP="00365541">
      <w:pPr>
        <w:pStyle w:val="Heading4"/>
        <w:rPr>
          <w:rFonts w:asciiTheme="minorHAnsi" w:hAnsiTheme="minorHAnsi" w:cstheme="minorHAnsi"/>
        </w:rPr>
      </w:pPr>
      <w:r>
        <w:rPr>
          <w:rFonts w:cs="Calibri"/>
        </w:rPr>
        <w:t>2--</w:t>
      </w:r>
      <w:r w:rsidRPr="000435C1">
        <w:rPr>
          <w:rFonts w:asciiTheme="minorHAnsi" w:hAnsiTheme="minorHAnsi" w:cstheme="minorHAnsi"/>
        </w:rPr>
        <w:t xml:space="preserve"> </w:t>
      </w:r>
      <w:r w:rsidRPr="00577394">
        <w:rPr>
          <w:rFonts w:asciiTheme="minorHAnsi" w:hAnsiTheme="minorHAnsi" w:cstheme="minorHAnsi"/>
        </w:rPr>
        <w:t xml:space="preserve">Second is </w:t>
      </w:r>
      <w:r w:rsidRPr="00577394">
        <w:rPr>
          <w:rFonts w:asciiTheme="minorHAnsi" w:hAnsiTheme="minorHAnsi" w:cstheme="minorHAnsi"/>
          <w:u w:val="single"/>
        </w:rPr>
        <w:t>clash</w:t>
      </w:r>
      <w:r w:rsidRPr="00577394">
        <w:rPr>
          <w:rFonts w:asciiTheme="minorHAnsi" w:hAnsiTheme="minorHAnsi" w:cstheme="minorHAnsi"/>
        </w:rPr>
        <w:t xml:space="preserve"> – </w:t>
      </w:r>
      <w:r>
        <w:rPr>
          <w:rFonts w:asciiTheme="minorHAnsi" w:hAnsiTheme="minorHAnsi" w:cstheme="minorHAnsi"/>
        </w:rPr>
        <w:t xml:space="preserve">they shift core controversies of debate and </w:t>
      </w:r>
      <w:r w:rsidRPr="00577394">
        <w:rPr>
          <w:rFonts w:asciiTheme="minorHAnsi" w:hAnsiTheme="minorHAnsi" w:cstheme="minorHAnsi"/>
        </w:rPr>
        <w:t xml:space="preserve">ignore the complexity and partiality of any political theory. Promoting clash is key to interrogate complex issues, problematize solutions, and actualize </w:t>
      </w:r>
      <w:r>
        <w:rPr>
          <w:rFonts w:asciiTheme="minorHAnsi" w:hAnsiTheme="minorHAnsi" w:cstheme="minorHAnsi"/>
        </w:rPr>
        <w:t>the</w:t>
      </w:r>
      <w:r w:rsidRPr="00577394">
        <w:rPr>
          <w:rFonts w:asciiTheme="minorHAnsi" w:hAnsiTheme="minorHAnsi" w:cstheme="minorHAnsi"/>
        </w:rPr>
        <w:t xml:space="preserve"> benefits of debate.</w:t>
      </w:r>
      <w:r>
        <w:rPr>
          <w:rFonts w:asciiTheme="minorHAnsi" w:hAnsiTheme="minorHAnsi" w:cstheme="minorHAnsi"/>
        </w:rPr>
        <w:t xml:space="preserve"> </w:t>
      </w:r>
    </w:p>
    <w:p w14:paraId="71C5AC8A" w14:textId="77777777" w:rsidR="00365541" w:rsidRDefault="00365541" w:rsidP="00365541"/>
    <w:p w14:paraId="47790C5D" w14:textId="77777777" w:rsidR="00365541" w:rsidRPr="004A720F" w:rsidRDefault="00365541" w:rsidP="00365541">
      <w:pPr>
        <w:pStyle w:val="Heading4"/>
        <w:rPr>
          <w:rFonts w:cs="Calibri"/>
          <w:u w:val="single"/>
        </w:rPr>
      </w:pPr>
      <w:r>
        <w:t xml:space="preserve">3—and </w:t>
      </w:r>
      <w:r w:rsidRPr="004A720F">
        <w:rPr>
          <w:rFonts w:cs="Calibri"/>
          <w:u w:val="single"/>
        </w:rPr>
        <w:t>Switch Side</w:t>
      </w:r>
      <w:r w:rsidRPr="004A720F">
        <w:rPr>
          <w:rFonts w:cs="Calibri"/>
        </w:rPr>
        <w:t xml:space="preserve">: Switching sides on an agreed upon topic enables </w:t>
      </w:r>
      <w:r w:rsidRPr="004A720F">
        <w:rPr>
          <w:rFonts w:cs="Calibri"/>
          <w:u w:val="single"/>
        </w:rPr>
        <w:t>self-reflexive openness</w:t>
      </w:r>
      <w:r w:rsidRPr="004A720F">
        <w:rPr>
          <w:rFonts w:cs="Calibri"/>
        </w:rPr>
        <w:t xml:space="preserve"> ― that enables </w:t>
      </w:r>
      <w:r w:rsidRPr="004A720F">
        <w:rPr>
          <w:rFonts w:cs="Calibri"/>
          <w:i/>
          <w:iCs w:val="0"/>
        </w:rPr>
        <w:t>idea cultivation</w:t>
      </w:r>
      <w:r w:rsidRPr="004A720F">
        <w:rPr>
          <w:rFonts w:cs="Calibri"/>
        </w:rPr>
        <w:t xml:space="preserve"> and opinion shifting. Without normative consensus on procedural terms for debate that requires switch side deliberation, </w:t>
      </w:r>
      <w:r w:rsidRPr="004A720F">
        <w:rPr>
          <w:rFonts w:cs="Calibri"/>
          <w:u w:val="single"/>
        </w:rPr>
        <w:t>dogmatism becomes inevitable</w:t>
      </w:r>
    </w:p>
    <w:p w14:paraId="09DC2AB9" w14:textId="77777777" w:rsidR="00365541" w:rsidRDefault="00365541" w:rsidP="00365541"/>
    <w:p w14:paraId="5E5FB400" w14:textId="77777777" w:rsidR="00365541" w:rsidRDefault="00365541" w:rsidP="00365541">
      <w:pPr>
        <w:pStyle w:val="Heading4"/>
        <w:rPr>
          <w:rFonts w:cs="Calibri"/>
          <w:bCs/>
        </w:rPr>
      </w:pPr>
      <w:r>
        <w:lastRenderedPageBreak/>
        <w:t>4</w:t>
      </w:r>
      <w:proofErr w:type="gramStart"/>
      <w:r>
        <w:t xml:space="preserve">--  </w:t>
      </w:r>
      <w:r w:rsidRPr="004A720F">
        <w:rPr>
          <w:rFonts w:cs="Calibri"/>
          <w:bCs/>
          <w:u w:val="single"/>
        </w:rPr>
        <w:t>Aff</w:t>
      </w:r>
      <w:proofErr w:type="gramEnd"/>
      <w:r w:rsidRPr="004A720F">
        <w:rPr>
          <w:rFonts w:cs="Calibri"/>
          <w:bCs/>
          <w:u w:val="single"/>
        </w:rPr>
        <w:t xml:space="preserve"> condo</w:t>
      </w:r>
      <w:r w:rsidRPr="004A720F">
        <w:rPr>
          <w:rFonts w:cs="Calibri"/>
          <w:bCs/>
        </w:rPr>
        <w:t xml:space="preserve">: they moot the role of the negative, which is to test the aff’s core assumptions—allowing affs to reframe the debate around their terms makes engagement impossible which devastates </w:t>
      </w:r>
      <w:r w:rsidRPr="004A720F">
        <w:rPr>
          <w:rFonts w:cs="Calibri"/>
          <w:bCs/>
          <w:i/>
          <w:iCs w:val="0"/>
          <w:u w:val="single"/>
        </w:rPr>
        <w:t>clash</w:t>
      </w:r>
      <w:r w:rsidRPr="004A720F">
        <w:rPr>
          <w:rFonts w:cs="Calibri"/>
          <w:bCs/>
        </w:rPr>
        <w:t xml:space="preserve"> and </w:t>
      </w:r>
      <w:r w:rsidRPr="004A720F">
        <w:rPr>
          <w:rFonts w:cs="Calibri"/>
          <w:bCs/>
          <w:i/>
          <w:iCs w:val="0"/>
          <w:u w:val="single"/>
        </w:rPr>
        <w:t>fairness</w:t>
      </w:r>
      <w:r>
        <w:rPr>
          <w:rFonts w:cs="Calibri"/>
          <w:bCs/>
        </w:rPr>
        <w:t>.</w:t>
      </w:r>
    </w:p>
    <w:p w14:paraId="18895811" w14:textId="77777777" w:rsidR="00365541" w:rsidRPr="008F6DCD" w:rsidRDefault="00365541" w:rsidP="00365541"/>
    <w:p w14:paraId="68044583" w14:textId="77777777" w:rsidR="00365541" w:rsidRDefault="00365541" w:rsidP="00365541">
      <w:pPr>
        <w:pStyle w:val="Heading2"/>
      </w:pPr>
      <w:r>
        <w:lastRenderedPageBreak/>
        <w:t>Case</w:t>
      </w:r>
    </w:p>
    <w:p w14:paraId="06EB9B6B" w14:textId="77777777" w:rsidR="00365541" w:rsidRDefault="00365541" w:rsidP="00365541">
      <w:pPr>
        <w:pStyle w:val="Heading3"/>
      </w:pPr>
      <w:r>
        <w:lastRenderedPageBreak/>
        <w:t>1NC – Presumption</w:t>
      </w:r>
    </w:p>
    <w:p w14:paraId="17B60FC5" w14:textId="77777777" w:rsidR="00365541" w:rsidRDefault="00365541" w:rsidP="00365541">
      <w:pPr>
        <w:pStyle w:val="Heading4"/>
      </w:pPr>
      <w:r>
        <w:t>Vote neg on presumption---</w:t>
      </w:r>
    </w:p>
    <w:p w14:paraId="3E87BF60" w14:textId="77777777" w:rsidR="00365541" w:rsidRDefault="00365541" w:rsidP="00365541">
      <w:pPr>
        <w:pStyle w:val="Heading4"/>
        <w:numPr>
          <w:ilvl w:val="0"/>
          <w:numId w:val="45"/>
        </w:numPr>
        <w:tabs>
          <w:tab w:val="num" w:pos="360"/>
          <w:tab w:val="num" w:pos="1440"/>
        </w:tabs>
        <w:ind w:left="1440" w:firstLine="0"/>
      </w:pPr>
      <w:r w:rsidRPr="000D53AF">
        <w:rPr>
          <w:i/>
          <w:iCs w:val="0"/>
          <w:u w:val="single"/>
        </w:rPr>
        <w:t>Burden of proof</w:t>
      </w:r>
      <w:r>
        <w:t>: academics and activists already affirm [</w:t>
      </w:r>
      <w:r w:rsidRPr="00A32B1C">
        <w:rPr>
          <w:highlight w:val="cyan"/>
        </w:rPr>
        <w:t>x</w:t>
      </w:r>
      <w:r>
        <w:t>] outside of debate and [</w:t>
      </w:r>
      <w:r w:rsidRPr="000D53AF">
        <w:rPr>
          <w:highlight w:val="cyan"/>
        </w:rPr>
        <w:t>team</w:t>
      </w:r>
      <w:r>
        <w:t xml:space="preserve">] already read their 1AC – all </w:t>
      </w:r>
      <w:proofErr w:type="gramStart"/>
      <w:r>
        <w:t>solvency</w:t>
      </w:r>
      <w:proofErr w:type="gramEnd"/>
      <w:r>
        <w:t xml:space="preserve"> must be tied to the ballot and material improvements from the squo</w:t>
      </w:r>
    </w:p>
    <w:p w14:paraId="78C5924C" w14:textId="77777777" w:rsidR="00365541" w:rsidRDefault="00365541" w:rsidP="00365541">
      <w:pPr>
        <w:pStyle w:val="Heading4"/>
        <w:numPr>
          <w:ilvl w:val="0"/>
          <w:numId w:val="45"/>
        </w:numPr>
        <w:tabs>
          <w:tab w:val="num" w:pos="360"/>
          <w:tab w:val="num" w:pos="1440"/>
        </w:tabs>
        <w:ind w:left="1440" w:firstLine="0"/>
      </w:pPr>
      <w:r w:rsidRPr="000D53AF">
        <w:rPr>
          <w:i/>
          <w:iCs w:val="0"/>
          <w:u w:val="single"/>
        </w:rPr>
        <w:t>Debateability</w:t>
      </w:r>
      <w:r>
        <w:t>: there’s zero debate or ballot key warrant, nor a reason why voting aff solves their impacts. No reason why negating [</w:t>
      </w:r>
      <w:r w:rsidRPr="00A32B1C">
        <w:rPr>
          <w:highlight w:val="cyan"/>
        </w:rPr>
        <w:t>x</w:t>
      </w:r>
      <w:r>
        <w:t>] is good nor a reason why disagreeing with the premise of [</w:t>
      </w:r>
      <w:r w:rsidRPr="00A32B1C">
        <w:rPr>
          <w:highlight w:val="cyan"/>
        </w:rPr>
        <w:t>x</w:t>
      </w:r>
      <w:r>
        <w:t xml:space="preserve">] is a good debate to have </w:t>
      </w:r>
    </w:p>
    <w:p w14:paraId="4E8A784D" w14:textId="77777777" w:rsidR="00365541" w:rsidRDefault="00365541" w:rsidP="00365541">
      <w:pPr>
        <w:pStyle w:val="Heading4"/>
        <w:numPr>
          <w:ilvl w:val="0"/>
          <w:numId w:val="45"/>
        </w:numPr>
        <w:tabs>
          <w:tab w:val="num" w:pos="360"/>
          <w:tab w:val="num" w:pos="1440"/>
        </w:tabs>
        <w:ind w:left="1440" w:firstLine="0"/>
      </w:pPr>
      <w:r w:rsidRPr="000D53AF">
        <w:rPr>
          <w:i/>
          <w:iCs w:val="0"/>
          <w:u w:val="single"/>
        </w:rPr>
        <w:t>Turns case</w:t>
      </w:r>
      <w:r>
        <w:t xml:space="preserve">: symbolic affirmation divorced from material advocacy re-entrenches power </w:t>
      </w:r>
    </w:p>
    <w:p w14:paraId="31360434" w14:textId="77777777" w:rsidR="00365541" w:rsidRDefault="00365541" w:rsidP="00365541">
      <w:pPr>
        <w:pStyle w:val="Heading4"/>
        <w:numPr>
          <w:ilvl w:val="0"/>
          <w:numId w:val="45"/>
        </w:numPr>
        <w:tabs>
          <w:tab w:val="num" w:pos="360"/>
          <w:tab w:val="num" w:pos="1440"/>
        </w:tabs>
        <w:ind w:left="1440" w:firstLine="0"/>
      </w:pPr>
      <w:r>
        <w:t>Even if an embrace of [</w:t>
      </w:r>
      <w:r w:rsidRPr="000D53AF">
        <w:rPr>
          <w:highlight w:val="cyan"/>
        </w:rPr>
        <w:t>solve mech</w:t>
      </w:r>
      <w:r>
        <w:t xml:space="preserve">] is good---the process for rendering that decision is not. This proves the 1AC’s value lies outside the ballot </w:t>
      </w:r>
    </w:p>
    <w:p w14:paraId="004C1DC1" w14:textId="77777777" w:rsidR="00365541" w:rsidRPr="00CD2EC0" w:rsidRDefault="00365541" w:rsidP="00365541">
      <w:pPr>
        <w:pStyle w:val="Heading4"/>
        <w:numPr>
          <w:ilvl w:val="0"/>
          <w:numId w:val="45"/>
        </w:numPr>
        <w:tabs>
          <w:tab w:val="num" w:pos="360"/>
          <w:tab w:val="num" w:pos="1440"/>
        </w:tabs>
        <w:ind w:left="1440" w:firstLine="0"/>
      </w:pPr>
      <w:r w:rsidRPr="00CD2EC0">
        <w:t xml:space="preserve">You shouldn’t vote aff </w:t>
      </w:r>
      <w:r w:rsidRPr="00CD2EC0">
        <w:rPr>
          <w:u w:val="single"/>
        </w:rPr>
        <w:t>simply</w:t>
      </w:r>
      <w:r w:rsidRPr="00CD2EC0">
        <w:t xml:space="preserve"> because the 1AC </w:t>
      </w:r>
      <w:r w:rsidRPr="00CD2EC0">
        <w:rPr>
          <w:u w:val="single"/>
        </w:rPr>
        <w:t>observed</w:t>
      </w:r>
      <w:r w:rsidRPr="00CD2EC0">
        <w:t xml:space="preserve"> violence in the world without specifying methods for </w:t>
      </w:r>
      <w:r w:rsidRPr="00CD2EC0">
        <w:rPr>
          <w:u w:val="single"/>
        </w:rPr>
        <w:t>radical change</w:t>
      </w:r>
      <w:r w:rsidRPr="00CD2EC0">
        <w:t xml:space="preserve"> and </w:t>
      </w:r>
      <w:r w:rsidRPr="00CD2EC0">
        <w:rPr>
          <w:u w:val="single"/>
        </w:rPr>
        <w:t>political mobilization</w:t>
      </w:r>
      <w:r w:rsidRPr="00CD2EC0">
        <w:t xml:space="preserve">. It </w:t>
      </w:r>
      <w:r w:rsidRPr="00CD2EC0">
        <w:rPr>
          <w:u w:val="single"/>
        </w:rPr>
        <w:t>maximizes</w:t>
      </w:r>
      <w:r w:rsidRPr="00CD2EC0">
        <w:t xml:space="preserve"> our internal links to </w:t>
      </w:r>
      <w:proofErr w:type="gramStart"/>
      <w:r w:rsidRPr="00CD2EC0">
        <w:rPr>
          <w:u w:val="single"/>
        </w:rPr>
        <w:t>clash</w:t>
      </w:r>
      <w:r w:rsidRPr="00CD2EC0">
        <w:t>, AND</w:t>
      </w:r>
      <w:proofErr w:type="gramEnd"/>
      <w:r w:rsidRPr="00CD2EC0">
        <w:t xml:space="preserve"> reinscribes </w:t>
      </w:r>
      <w:r w:rsidRPr="00CD2EC0">
        <w:rPr>
          <w:u w:val="single"/>
        </w:rPr>
        <w:t>white liberalism</w:t>
      </w:r>
      <w:r w:rsidRPr="00CD2EC0">
        <w:t xml:space="preserve">. </w:t>
      </w:r>
    </w:p>
    <w:p w14:paraId="031E26F2" w14:textId="77777777" w:rsidR="00365541" w:rsidRPr="00CD2EC0" w:rsidRDefault="00365541" w:rsidP="00365541">
      <w:r w:rsidRPr="00CD2EC0">
        <w:t xml:space="preserve">Gary </w:t>
      </w:r>
      <w:r w:rsidRPr="00CD2EC0">
        <w:rPr>
          <w:rStyle w:val="Style13ptBold"/>
        </w:rPr>
        <w:t>Wilder 22</w:t>
      </w:r>
      <w:r w:rsidRPr="00CD2EC0">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36C8BD60" w14:textId="77777777" w:rsidR="00365541" w:rsidRPr="00CD2EC0" w:rsidRDefault="00365541" w:rsidP="00365541">
      <w:pPr>
        <w:rPr>
          <w:rStyle w:val="StyleUnderline"/>
        </w:rPr>
      </w:pPr>
      <w:r w:rsidRPr="00CD2EC0">
        <w:rPr>
          <w:rStyle w:val="StyleUnderline"/>
        </w:rPr>
        <w:t>Against Left Melancholy</w:t>
      </w:r>
    </w:p>
    <w:p w14:paraId="4E15DB36" w14:textId="77777777" w:rsidR="00365541" w:rsidRPr="001159AC" w:rsidRDefault="00365541" w:rsidP="00365541">
      <w:pPr>
        <w:rPr>
          <w:sz w:val="14"/>
        </w:rPr>
      </w:pPr>
      <w:r w:rsidRPr="001159AC">
        <w:rPr>
          <w:sz w:val="14"/>
        </w:rPr>
        <w:t xml:space="preserve">In a widely read 1999 essay, political theorist </w:t>
      </w:r>
      <w:r w:rsidRPr="00CD2EC0">
        <w:rPr>
          <w:rStyle w:val="StyleUnderline"/>
        </w:rPr>
        <w:t xml:space="preserve">Wendy </w:t>
      </w:r>
      <w:r w:rsidRPr="00383077">
        <w:rPr>
          <w:rStyle w:val="StyleUnderline"/>
        </w:rPr>
        <w:t>Brown regrets "the Left's</w:t>
      </w:r>
      <w:r w:rsidRPr="00383077">
        <w:rPr>
          <w:sz w:val="14"/>
        </w:rPr>
        <w:t xml:space="preserve"> . . . </w:t>
      </w:r>
      <w:r w:rsidRPr="00383077">
        <w:rPr>
          <w:rStyle w:val="StyleUnderline"/>
        </w:rPr>
        <w:t>failure to</w:t>
      </w:r>
      <w:r w:rsidRPr="00383077">
        <w:rPr>
          <w:sz w:val="14"/>
        </w:rPr>
        <w:t xml:space="preserve"> apprehend the character of the age and to </w:t>
      </w:r>
      <w:r w:rsidRPr="00383077">
        <w:rPr>
          <w:rStyle w:val="StyleUnderline"/>
        </w:rPr>
        <w:t>develop a political critique and a moral-political vision appropriate to this character</w:t>
      </w:r>
      <w:r w:rsidRPr="00383077">
        <w:rPr>
          <w:sz w:val="14"/>
        </w:rPr>
        <w:t xml:space="preserve">."84 </w:t>
      </w:r>
      <w:r w:rsidRPr="00383077">
        <w:rPr>
          <w:rStyle w:val="StyleUnderline"/>
        </w:rPr>
        <w:t>She ascribes this failure to an attitude</w:t>
      </w:r>
      <w:r w:rsidRPr="00CD2EC0">
        <w:rPr>
          <w:rStyle w:val="StyleUnderline"/>
        </w:rPr>
        <w:t xml:space="preserve"> of "Left melancholy" in which "</w:t>
      </w:r>
      <w:r w:rsidRPr="00CD2EC0">
        <w:rPr>
          <w:rStyle w:val="StyleUnderline"/>
          <w:highlight w:val="cyan"/>
        </w:rPr>
        <w:t xml:space="preserve">the </w:t>
      </w:r>
      <w:r w:rsidRPr="00CD2EC0">
        <w:rPr>
          <w:rStyle w:val="Emphasis"/>
          <w:highlight w:val="cyan"/>
        </w:rPr>
        <w:t>revolutionary hack</w:t>
      </w:r>
      <w:r w:rsidRPr="001159AC">
        <w:rPr>
          <w:sz w:val="14"/>
          <w:highlight w:val="cyan"/>
        </w:rPr>
        <w:t xml:space="preserve"> </w:t>
      </w:r>
      <w:r w:rsidRPr="001159AC">
        <w:rPr>
          <w:sz w:val="14"/>
        </w:rPr>
        <w:t xml:space="preserve">. . . </w:t>
      </w:r>
      <w:r w:rsidRPr="00CD2EC0">
        <w:rPr>
          <w:rStyle w:val="Emphasis"/>
          <w:highlight w:val="cyan"/>
        </w:rPr>
        <w:t>is</w:t>
      </w:r>
      <w:r w:rsidRPr="001159AC">
        <w:rPr>
          <w:sz w:val="14"/>
        </w:rPr>
        <w:t xml:space="preserve">, finally, </w:t>
      </w:r>
      <w:r w:rsidRPr="00CD2EC0">
        <w:rPr>
          <w:rStyle w:val="Emphasis"/>
          <w:highlight w:val="cyan"/>
        </w:rPr>
        <w:t xml:space="preserve">attached more to </w:t>
      </w:r>
      <w:r w:rsidRPr="00CD2EC0">
        <w:rPr>
          <w:rStyle w:val="Emphasis"/>
        </w:rPr>
        <w:t xml:space="preserve">a particular </w:t>
      </w:r>
      <w:r w:rsidRPr="00CD2EC0">
        <w:rPr>
          <w:rStyle w:val="Emphasis"/>
          <w:highlight w:val="cyan"/>
        </w:rPr>
        <w:t>political analysis</w:t>
      </w:r>
      <w:r w:rsidRPr="001159AC">
        <w:rPr>
          <w:sz w:val="14"/>
          <w:highlight w:val="cyan"/>
        </w:rPr>
        <w:t xml:space="preserve"> </w:t>
      </w:r>
      <w:r w:rsidRPr="001159AC">
        <w:rPr>
          <w:sz w:val="14"/>
        </w:rPr>
        <w:t>or ideal—</w:t>
      </w:r>
      <w:r w:rsidRPr="00CD2EC0">
        <w:rPr>
          <w:rStyle w:val="StyleUnderline"/>
        </w:rPr>
        <w:t>even to the failure of that ideal</w:t>
      </w:r>
      <w:r w:rsidRPr="001159AC">
        <w:rPr>
          <w:sz w:val="14"/>
        </w:rPr>
        <w:t>—</w:t>
      </w:r>
      <w:r w:rsidRPr="00CD2EC0">
        <w:rPr>
          <w:rStyle w:val="Emphasis"/>
          <w:highlight w:val="cyan"/>
        </w:rPr>
        <w:t xml:space="preserve">than </w:t>
      </w:r>
      <w:r w:rsidRPr="00383077">
        <w:rPr>
          <w:rStyle w:val="Emphasis"/>
        </w:rPr>
        <w:t xml:space="preserve">to </w:t>
      </w:r>
      <w:r w:rsidRPr="00CD2EC0">
        <w:rPr>
          <w:rStyle w:val="Emphasis"/>
          <w:highlight w:val="cyan"/>
        </w:rPr>
        <w:t xml:space="preserve">seizing possibilities for radical change </w:t>
      </w:r>
      <w:r w:rsidRPr="00CD2EC0">
        <w:rPr>
          <w:rStyle w:val="Emphasis"/>
        </w:rPr>
        <w:t>in the present</w:t>
      </w:r>
      <w:r w:rsidRPr="00383077">
        <w:rPr>
          <w:sz w:val="14"/>
        </w:rPr>
        <w:t xml:space="preserve">."" </w:t>
      </w:r>
      <w:r w:rsidRPr="00383077">
        <w:rPr>
          <w:sz w:val="16"/>
          <w:szCs w:val="16"/>
        </w:rPr>
        <w:t>This "narcissism with regard to one's past political attachments . . . exceeds any contemporary investment in political mobilization</w:t>
      </w:r>
      <w:r w:rsidRPr="00383077">
        <w:rPr>
          <w:sz w:val="14"/>
        </w:rPr>
        <w:t>, alliance, or transformation."" Her conception of "Left melancholy" builds on the insights of Walt</w:t>
      </w:r>
      <w:r w:rsidRPr="001159AC">
        <w:rPr>
          <w:sz w:val="14"/>
        </w:rPr>
        <w:t xml:space="preserve">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383077">
        <w:rPr>
          <w:rStyle w:val="StyleUnderline"/>
        </w:rPr>
        <w:t xml:space="preserve">a rigid </w:t>
      </w:r>
      <w:r w:rsidRPr="00CD2EC0">
        <w:rPr>
          <w:rStyle w:val="StyleUnderline"/>
          <w:highlight w:val="cyan"/>
        </w:rPr>
        <w:t xml:space="preserve">attachment to </w:t>
      </w:r>
      <w:r w:rsidRPr="00CD2EC0">
        <w:rPr>
          <w:rStyle w:val="StyleUnderline"/>
        </w:rPr>
        <w:t xml:space="preserve">outmoded </w:t>
      </w:r>
      <w:r w:rsidRPr="00CD2EC0">
        <w:rPr>
          <w:rStyle w:val="StyleUnderline"/>
          <w:highlight w:val="cyan"/>
        </w:rPr>
        <w:t xml:space="preserve">ideals prevented Left actors from </w:t>
      </w:r>
      <w:r w:rsidRPr="00CD2EC0">
        <w:rPr>
          <w:rStyle w:val="StyleUnderline"/>
        </w:rPr>
        <w:t xml:space="preserve">recognizing new conditions and </w:t>
      </w:r>
      <w:r w:rsidRPr="00CD2EC0">
        <w:rPr>
          <w:rStyle w:val="Emphasis"/>
          <w:highlight w:val="cyan"/>
        </w:rPr>
        <w:t>responding</w:t>
      </w:r>
      <w:r w:rsidRPr="001159AC">
        <w:rPr>
          <w:sz w:val="14"/>
          <w:highlight w:val="cyan"/>
        </w:rPr>
        <w:t xml:space="preserve"> </w:t>
      </w:r>
      <w:r w:rsidRPr="001159AC">
        <w:rPr>
          <w:sz w:val="14"/>
        </w:rPr>
        <w:t xml:space="preserve">adequately </w:t>
      </w:r>
      <w:r w:rsidRPr="00CD2EC0">
        <w:rPr>
          <w:rStyle w:val="Emphasis"/>
          <w:highlight w:val="cyan"/>
        </w:rPr>
        <w:t xml:space="preserve">to </w:t>
      </w:r>
      <w:r w:rsidRPr="00CD2EC0">
        <w:rPr>
          <w:rStyle w:val="Emphasis"/>
        </w:rPr>
        <w:t xml:space="preserve">new </w:t>
      </w:r>
      <w:r w:rsidRPr="00CD2EC0">
        <w:rPr>
          <w:rStyle w:val="Emphasis"/>
          <w:highlight w:val="cyan"/>
        </w:rPr>
        <w:t>challenges</w:t>
      </w:r>
      <w:r w:rsidRPr="001159AC">
        <w:rPr>
          <w:sz w:val="14"/>
        </w:rPr>
        <w:t xml:space="preserve">. </w:t>
      </w:r>
      <w:r w:rsidRPr="00CD2EC0">
        <w:rPr>
          <w:rStyle w:val="StyleUnderline"/>
        </w:rPr>
        <w:t>She relates this</w:t>
      </w:r>
      <w:r w:rsidRPr="001159AC">
        <w:rPr>
          <w:sz w:val="14"/>
        </w:rPr>
        <w:t xml:space="preserve"> blindness and paralysis </w:t>
      </w:r>
      <w:r w:rsidRPr="00CD2EC0">
        <w:rPr>
          <w:rStyle w:val="StyleUnderline"/>
        </w:rPr>
        <w:t xml:space="preserve">to the overwhelming sense of </w:t>
      </w:r>
      <w:r w:rsidRPr="00CD2EC0">
        <w:rPr>
          <w:rStyle w:val="Emphasis"/>
        </w:rPr>
        <w:t>loss</w:t>
      </w:r>
      <w:r w:rsidRPr="00CD2EC0">
        <w:rPr>
          <w:rStyle w:val="StyleUnderline"/>
        </w:rPr>
        <w:t xml:space="preserve"> following </w:t>
      </w:r>
      <w:r w:rsidRPr="00CD2EC0">
        <w:rPr>
          <w:rStyle w:val="Emphasis"/>
        </w:rPr>
        <w:t>great political defeats</w:t>
      </w:r>
      <w:r w:rsidRPr="001159AC">
        <w:rPr>
          <w:sz w:val="14"/>
        </w:rPr>
        <w:t>.</w:t>
      </w:r>
    </w:p>
    <w:p w14:paraId="37878E3E" w14:textId="77777777" w:rsidR="00365541" w:rsidRPr="00C96087" w:rsidRDefault="00365541" w:rsidP="00365541">
      <w:pPr>
        <w:rPr>
          <w:sz w:val="14"/>
        </w:rPr>
      </w:pPr>
      <w:r w:rsidRPr="001159AC">
        <w:rPr>
          <w:sz w:val="14"/>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CD2EC0">
        <w:rPr>
          <w:rStyle w:val="StyleUnderline"/>
          <w:highlight w:val="cyan"/>
        </w:rPr>
        <w:t xml:space="preserve">The result was an impoverished "Left </w:t>
      </w:r>
      <w:r w:rsidRPr="00CD2EC0">
        <w:rPr>
          <w:rStyle w:val="StyleUnderline"/>
        </w:rPr>
        <w:t xml:space="preserve">traditionalism" </w:t>
      </w:r>
      <w:r w:rsidRPr="00383077">
        <w:rPr>
          <w:rStyle w:val="StyleUnderline"/>
        </w:rPr>
        <w:t xml:space="preserve">that operates </w:t>
      </w:r>
      <w:r w:rsidRPr="00CD2EC0">
        <w:rPr>
          <w:rStyle w:val="Emphasis"/>
          <w:highlight w:val="cyan"/>
        </w:rPr>
        <w:t>without</w:t>
      </w:r>
      <w:r w:rsidRPr="001159AC">
        <w:rPr>
          <w:sz w:val="14"/>
          <w:highlight w:val="cyan"/>
        </w:rPr>
        <w:t xml:space="preserve"> </w:t>
      </w:r>
      <w:r w:rsidRPr="001159AC">
        <w:rPr>
          <w:sz w:val="14"/>
        </w:rPr>
        <w:t xml:space="preserve">either a deep and radical critique of the status quo or a </w:t>
      </w:r>
      <w:r w:rsidRPr="00CD2EC0">
        <w:rPr>
          <w:rStyle w:val="Emphasis"/>
        </w:rPr>
        <w:t xml:space="preserve">compelling </w:t>
      </w:r>
      <w:r w:rsidRPr="00CD2EC0">
        <w:rPr>
          <w:rStyle w:val="Emphasis"/>
          <w:highlight w:val="cyan"/>
        </w:rPr>
        <w:t xml:space="preserve">alternative </w:t>
      </w:r>
      <w:r w:rsidRPr="00CD2EC0">
        <w:rPr>
          <w:rStyle w:val="Emphasis"/>
        </w:rPr>
        <w:t>to the existing order of things</w:t>
      </w:r>
      <w:r w:rsidRPr="001159AC">
        <w:rPr>
          <w:sz w:val="14"/>
        </w:rPr>
        <w:t xml:space="preserve"> . . . </w:t>
      </w:r>
      <w:r w:rsidRPr="00CD2EC0">
        <w:rPr>
          <w:rStyle w:val="StyleUnderline"/>
          <w:highlight w:val="cyan"/>
        </w:rPr>
        <w:t xml:space="preserve">a Left </w:t>
      </w:r>
      <w:r w:rsidRPr="00CD2EC0">
        <w:rPr>
          <w:rStyle w:val="StyleUnderline"/>
        </w:rPr>
        <w:t xml:space="preserve">that has become </w:t>
      </w:r>
      <w:r w:rsidRPr="00CD2EC0">
        <w:rPr>
          <w:rStyle w:val="Emphasis"/>
          <w:highlight w:val="cyan"/>
        </w:rPr>
        <w:t xml:space="preserve">more attached to </w:t>
      </w:r>
      <w:r w:rsidRPr="00CD2EC0">
        <w:rPr>
          <w:rStyle w:val="Emphasis"/>
        </w:rPr>
        <w:t xml:space="preserve">its </w:t>
      </w:r>
      <w:r w:rsidRPr="00CD2EC0">
        <w:rPr>
          <w:rStyle w:val="Emphasis"/>
          <w:highlight w:val="cyan"/>
        </w:rPr>
        <w:t xml:space="preserve">impossibility than </w:t>
      </w:r>
      <w:r w:rsidRPr="00CD2EC0">
        <w:rPr>
          <w:rStyle w:val="Emphasis"/>
        </w:rPr>
        <w:t xml:space="preserve">to its potential </w:t>
      </w:r>
      <w:r w:rsidRPr="00CD2EC0">
        <w:rPr>
          <w:rStyle w:val="Emphasis"/>
          <w:highlight w:val="cyan"/>
        </w:rPr>
        <w:t>fruitfulness</w:t>
      </w:r>
      <w:r w:rsidRPr="001159AC">
        <w:rPr>
          <w:sz w:val="14"/>
          <w:highlight w:val="cyan"/>
        </w:rPr>
        <w:t xml:space="preserve"> </w:t>
      </w:r>
      <w:r w:rsidRPr="001159AC">
        <w:rPr>
          <w:sz w:val="14"/>
        </w:rPr>
        <w:t xml:space="preserve">. . . </w:t>
      </w:r>
      <w:r w:rsidRPr="00CD2EC0">
        <w:rPr>
          <w:rStyle w:val="StyleUnderline"/>
        </w:rPr>
        <w:t xml:space="preserve">a Left that is thus </w:t>
      </w:r>
      <w:r w:rsidRPr="00CD2EC0">
        <w:rPr>
          <w:rStyle w:val="StyleUnderline"/>
          <w:highlight w:val="cyan"/>
        </w:rPr>
        <w:t xml:space="preserve">caught in a </w:t>
      </w:r>
      <w:r w:rsidRPr="00CD2EC0">
        <w:rPr>
          <w:rStyle w:val="StyleUnderline"/>
        </w:rPr>
        <w:t xml:space="preserve">structure of </w:t>
      </w:r>
      <w:r w:rsidRPr="00CD2EC0">
        <w:rPr>
          <w:rStyle w:val="Emphasis"/>
          <w:highlight w:val="cyan"/>
        </w:rPr>
        <w:t>melancholic attachment</w:t>
      </w:r>
      <w:r w:rsidRPr="001159AC">
        <w:rPr>
          <w:sz w:val="14"/>
          <w:highlight w:val="cyan"/>
        </w:rPr>
        <w:t xml:space="preserve"> </w:t>
      </w:r>
      <w:r w:rsidRPr="001159AC">
        <w:rPr>
          <w:sz w:val="14"/>
        </w:rPr>
        <w:t xml:space="preserve">to a certain strain of its own dead past."' In contrast, she calls for "the Left to invigorate [itself] with a radical . . . critical and visionary spirit . . . that embraces the notion of deep and indeed unsettling transformation of society." </w:t>
      </w:r>
      <w:r w:rsidRPr="00CD2EC0">
        <w:rPr>
          <w:rStyle w:val="StyleUnderline"/>
        </w:rPr>
        <w:t xml:space="preserve">She asks, </w:t>
      </w:r>
      <w:r w:rsidRPr="00383077">
        <w:rPr>
          <w:rStyle w:val="StyleUnderline"/>
        </w:rPr>
        <w:t xml:space="preserve">in terms that should still reverberate today, "How might we draw </w:t>
      </w:r>
      <w:r w:rsidRPr="00383077">
        <w:rPr>
          <w:rStyle w:val="StyleUnderline"/>
        </w:rPr>
        <w:lastRenderedPageBreak/>
        <w:t>creative sustenance</w:t>
      </w:r>
      <w:r w:rsidRPr="00383077">
        <w:rPr>
          <w:sz w:val="14"/>
        </w:rPr>
        <w:t xml:space="preserve"> from socialist ideals of dignity, equality, and freedom, </w:t>
      </w:r>
      <w:r w:rsidRPr="00383077">
        <w:rPr>
          <w:rStyle w:val="StyleUnderline"/>
        </w:rPr>
        <w:t>while recognizing that these ideals were conjured from historical conditions and prospec</w:t>
      </w:r>
      <w:r w:rsidRPr="00CD2EC0">
        <w:rPr>
          <w:rStyle w:val="StyleUnderline"/>
        </w:rPr>
        <w:t>ts that are not those of the present?"</w:t>
      </w:r>
      <w:r w:rsidRPr="001159AC">
        <w:rPr>
          <w:sz w:val="14"/>
        </w:rPr>
        <w:t xml:space="preserve">' </w:t>
      </w:r>
      <w:r w:rsidRPr="00CD2EC0">
        <w:rPr>
          <w:rStyle w:val="StyleUnderline"/>
          <w:highlight w:val="cyan"/>
        </w:rPr>
        <w:t xml:space="preserve">Here </w:t>
      </w:r>
      <w:r w:rsidRPr="00CD2EC0">
        <w:rPr>
          <w:rStyle w:val="StyleUnderline"/>
        </w:rPr>
        <w:t xml:space="preserve">then </w:t>
      </w:r>
      <w:r w:rsidRPr="00CD2EC0">
        <w:rPr>
          <w:rStyle w:val="StyleUnderline"/>
          <w:highlight w:val="cyan"/>
        </w:rPr>
        <w:t>is a response to</w:t>
      </w:r>
      <w:r w:rsidRPr="001159AC">
        <w:rPr>
          <w:sz w:val="14"/>
          <w:highlight w:val="cyan"/>
        </w:rPr>
        <w:t xml:space="preserve"> </w:t>
      </w:r>
      <w:r w:rsidRPr="001159AC">
        <w:rPr>
          <w:sz w:val="14"/>
        </w:rPr>
        <w:t xml:space="preserve">Traverso's </w:t>
      </w:r>
      <w:r w:rsidRPr="00CD2EC0">
        <w:rPr>
          <w:rStyle w:val="StyleUnderline"/>
          <w:highlight w:val="cyan"/>
        </w:rPr>
        <w:t>dilemma</w:t>
      </w:r>
      <w:r w:rsidRPr="001159AC">
        <w:rPr>
          <w:sz w:val="14"/>
          <w:highlight w:val="cyan"/>
        </w:rPr>
        <w:t xml:space="preserve"> </w:t>
      </w:r>
      <w:r w:rsidRPr="001159AC">
        <w:rPr>
          <w:sz w:val="14"/>
        </w:rPr>
        <w:t xml:space="preserve">that </w:t>
      </w:r>
      <w:r w:rsidRPr="00CD2EC0">
        <w:rPr>
          <w:rStyle w:val="Emphasis"/>
          <w:highlight w:val="cyan"/>
        </w:rPr>
        <w:t>rejects</w:t>
      </w:r>
      <w:r w:rsidRPr="001159AC">
        <w:rPr>
          <w:sz w:val="14"/>
          <w:highlight w:val="cyan"/>
        </w:rPr>
        <w:t xml:space="preserve"> </w:t>
      </w:r>
      <w:r w:rsidRPr="001159AC">
        <w:rPr>
          <w:sz w:val="14"/>
        </w:rPr>
        <w:t xml:space="preserve">rather than revives </w:t>
      </w:r>
      <w:r w:rsidRPr="00CD2EC0">
        <w:rPr>
          <w:rStyle w:val="Emphasis"/>
          <w:highlight w:val="cyan"/>
        </w:rPr>
        <w:t>melancholic attachments to</w:t>
      </w:r>
      <w:r w:rsidRPr="001159AC">
        <w:rPr>
          <w:sz w:val="14"/>
          <w:highlight w:val="cyan"/>
        </w:rPr>
        <w:t xml:space="preserve"> </w:t>
      </w:r>
      <w:r w:rsidRPr="001159AC">
        <w:rPr>
          <w:sz w:val="14"/>
        </w:rPr>
        <w:t xml:space="preserve">past </w:t>
      </w:r>
      <w:r w:rsidRPr="00CD2EC0">
        <w:rPr>
          <w:rStyle w:val="Emphasis"/>
          <w:highlight w:val="cyan"/>
        </w:rPr>
        <w:t>defeats</w:t>
      </w:r>
      <w:r w:rsidRPr="001159AC">
        <w:rPr>
          <w:sz w:val="14"/>
          <w:highlight w:val="cyan"/>
        </w:rPr>
        <w:t xml:space="preserve"> </w:t>
      </w:r>
      <w:r w:rsidRPr="001159AC">
        <w:rPr>
          <w:sz w:val="14"/>
        </w:rPr>
        <w:t>and convictions.</w:t>
      </w:r>
    </w:p>
    <w:p w14:paraId="6668C261" w14:textId="77777777" w:rsidR="00365541" w:rsidRPr="00601982" w:rsidRDefault="00365541" w:rsidP="00365541">
      <w:pPr>
        <w:pStyle w:val="Heading4"/>
        <w:numPr>
          <w:ilvl w:val="0"/>
          <w:numId w:val="45"/>
        </w:numPr>
        <w:tabs>
          <w:tab w:val="num" w:pos="360"/>
          <w:tab w:val="num" w:pos="1440"/>
        </w:tabs>
        <w:ind w:left="1440" w:firstLine="0"/>
      </w:pPr>
      <w:r>
        <w:t xml:space="preserve">The aff </w:t>
      </w:r>
      <w:r w:rsidRPr="00D26036">
        <w:rPr>
          <w:u w:val="single"/>
        </w:rPr>
        <w:t>can’t escape</w:t>
      </w:r>
      <w:r>
        <w:t xml:space="preserve"> the neoliberal university—instead it </w:t>
      </w:r>
      <w:r w:rsidRPr="00D26036">
        <w:rPr>
          <w:u w:val="single"/>
        </w:rPr>
        <w:t>reinforces</w:t>
      </w:r>
      <w:r>
        <w:t xml:space="preserve"> systems of power.</w:t>
      </w:r>
    </w:p>
    <w:p w14:paraId="5BF5E59E" w14:textId="77777777" w:rsidR="00365541" w:rsidRPr="00616369" w:rsidRDefault="00365541" w:rsidP="00365541">
      <w:r>
        <w:t xml:space="preserve">Aidan </w:t>
      </w:r>
      <w:r w:rsidRPr="002D4FE5">
        <w:rPr>
          <w:rStyle w:val="Style13ptBold"/>
        </w:rPr>
        <w:t>Gnoth 19</w:t>
      </w:r>
      <w:r>
        <w:t>, PhD Graduate and Researcher at the National Centre for Peace and Conflict Studies at University of Otago, “A crisis of criticality? Reimagining academia in international peacebuilding,” Thesis for doctorate degree in Philosophy at the University of Otago, November 2019, https://ourarchive.otago.ac.nz/bitstream/handle/10523/9990/Gnoth%20Aidan%20-%20A%20Crisis%20of%20Criticality.pdf?sequence=1</w:t>
      </w:r>
    </w:p>
    <w:p w14:paraId="0376CB33" w14:textId="77777777" w:rsidR="00365541" w:rsidRPr="00E9318E" w:rsidRDefault="00365541" w:rsidP="00365541">
      <w:pPr>
        <w:rPr>
          <w:sz w:val="16"/>
        </w:rPr>
      </w:pPr>
      <w:r w:rsidRPr="003E57CD">
        <w:rPr>
          <w:rStyle w:val="StyleUnderline"/>
          <w:highlight w:val="cyan"/>
        </w:rPr>
        <w:t>Intellectuals</w:t>
      </w:r>
      <w:r w:rsidRPr="00E9318E">
        <w:rPr>
          <w:sz w:val="16"/>
        </w:rPr>
        <w:t xml:space="preserve">, particularly </w:t>
      </w:r>
      <w:r w:rsidRPr="004F38A3">
        <w:rPr>
          <w:rStyle w:val="StyleUnderline"/>
        </w:rPr>
        <w:t>within Western societies</w:t>
      </w:r>
      <w:r w:rsidRPr="00E9318E">
        <w:rPr>
          <w:sz w:val="16"/>
        </w:rPr>
        <w:t xml:space="preserve">, </w:t>
      </w:r>
      <w:r w:rsidRPr="003E57CD">
        <w:rPr>
          <w:rStyle w:val="StyleUnderline"/>
          <w:highlight w:val="cyan"/>
        </w:rPr>
        <w:t>occupy</w:t>
      </w:r>
      <w:r w:rsidRPr="003E57CD">
        <w:rPr>
          <w:sz w:val="16"/>
          <w:highlight w:val="cyan"/>
        </w:rPr>
        <w:t xml:space="preserve"> </w:t>
      </w:r>
      <w:r w:rsidRPr="003E57CD">
        <w:rPr>
          <w:rStyle w:val="Emphasis"/>
          <w:highlight w:val="cyan"/>
        </w:rPr>
        <w:t>privileged positions</w:t>
      </w:r>
      <w:r w:rsidRPr="00E9318E">
        <w:rPr>
          <w:sz w:val="16"/>
        </w:rPr>
        <w:t xml:space="preserve"> </w:t>
      </w:r>
      <w:r w:rsidRPr="004F38A3">
        <w:rPr>
          <w:rStyle w:val="StyleUnderline"/>
        </w:rPr>
        <w:t xml:space="preserve">which enable them to </w:t>
      </w:r>
      <w:r w:rsidRPr="004F38A3">
        <w:rPr>
          <w:rStyle w:val="Emphasis"/>
        </w:rPr>
        <w:t>scrutinize</w:t>
      </w:r>
      <w:r w:rsidRPr="004F38A3">
        <w:rPr>
          <w:rStyle w:val="StyleUnderline"/>
        </w:rPr>
        <w:t xml:space="preserve"> the actions of those in power</w:t>
      </w:r>
      <w:r w:rsidRPr="00E9318E">
        <w:rPr>
          <w:sz w:val="16"/>
        </w:rPr>
        <w:t xml:space="preserve"> – </w:t>
      </w:r>
      <w:r w:rsidRPr="004F38A3">
        <w:rPr>
          <w:rStyle w:val="StyleUnderline"/>
        </w:rPr>
        <w:t xml:space="preserve">having the </w:t>
      </w:r>
      <w:r w:rsidRPr="004F38A3">
        <w:rPr>
          <w:rStyle w:val="Emphasis"/>
        </w:rPr>
        <w:t>time</w:t>
      </w:r>
      <w:r w:rsidRPr="004F38A3">
        <w:rPr>
          <w:rStyle w:val="StyleUnderline"/>
        </w:rPr>
        <w:t xml:space="preserve">, </w:t>
      </w:r>
      <w:r w:rsidRPr="004F38A3">
        <w:rPr>
          <w:rStyle w:val="Emphasis"/>
        </w:rPr>
        <w:t>expertise</w:t>
      </w:r>
      <w:r w:rsidRPr="00E9318E">
        <w:rPr>
          <w:sz w:val="16"/>
        </w:rPr>
        <w:t xml:space="preserve">, </w:t>
      </w:r>
      <w:r w:rsidRPr="004F38A3">
        <w:rPr>
          <w:rStyle w:val="StyleUnderline"/>
        </w:rPr>
        <w:t>and</w:t>
      </w:r>
      <w:r w:rsidRPr="00E9318E">
        <w:rPr>
          <w:sz w:val="16"/>
        </w:rPr>
        <w:t xml:space="preserve"> </w:t>
      </w:r>
      <w:r w:rsidRPr="004F38A3">
        <w:rPr>
          <w:rStyle w:val="Emphasis"/>
        </w:rPr>
        <w:t>resources</w:t>
      </w:r>
      <w:r w:rsidRPr="00E9318E">
        <w:rPr>
          <w:sz w:val="16"/>
        </w:rPr>
        <w:t xml:space="preserve"> </w:t>
      </w:r>
      <w:r w:rsidRPr="004F38A3">
        <w:rPr>
          <w:rStyle w:val="StyleUnderline"/>
        </w:rPr>
        <w:t>to analyse motives, expose lies, and</w:t>
      </w:r>
      <w:r w:rsidRPr="00E9318E">
        <w:rPr>
          <w:sz w:val="16"/>
        </w:rPr>
        <w:t xml:space="preserve"> </w:t>
      </w:r>
      <w:r w:rsidRPr="00D30C23">
        <w:rPr>
          <w:rStyle w:val="StyleUnderline"/>
        </w:rPr>
        <w:t>imagine alternative futures</w:t>
      </w:r>
      <w:r w:rsidRPr="00E9318E">
        <w:rPr>
          <w:sz w:val="16"/>
        </w:rPr>
        <w:t xml:space="preserve">. </w:t>
      </w:r>
      <w:r w:rsidRPr="00D30C23">
        <w:rPr>
          <w:rStyle w:val="StyleUnderline"/>
        </w:rPr>
        <w:t xml:space="preserve">This ability is not a given however, and it manifests in a multitude of ways as </w:t>
      </w:r>
      <w:r w:rsidRPr="003E57CD">
        <w:rPr>
          <w:rStyle w:val="StyleUnderline"/>
          <w:highlight w:val="cyan"/>
        </w:rPr>
        <w:t>academics’</w:t>
      </w:r>
      <w:r w:rsidRPr="00E9318E">
        <w:rPr>
          <w:sz w:val="16"/>
        </w:rPr>
        <w:t xml:space="preserve"> </w:t>
      </w:r>
      <w:r w:rsidRPr="00D30C23">
        <w:rPr>
          <w:rStyle w:val="StyleUnderline"/>
        </w:rPr>
        <w:t xml:space="preserve">epistemological and ontological </w:t>
      </w:r>
      <w:r w:rsidRPr="003E57CD">
        <w:rPr>
          <w:rStyle w:val="Emphasis"/>
          <w:highlight w:val="cyan"/>
        </w:rPr>
        <w:t>biases</w:t>
      </w:r>
      <w:r w:rsidRPr="00E9318E">
        <w:rPr>
          <w:sz w:val="16"/>
        </w:rPr>
        <w:t xml:space="preserve">, </w:t>
      </w:r>
      <w:r w:rsidRPr="00D30C23">
        <w:rPr>
          <w:rStyle w:val="Emphasis"/>
        </w:rPr>
        <w:t xml:space="preserve">normative </w:t>
      </w:r>
      <w:r w:rsidRPr="003E57CD">
        <w:rPr>
          <w:rStyle w:val="Emphasis"/>
          <w:highlight w:val="cyan"/>
        </w:rPr>
        <w:t>interests</w:t>
      </w:r>
      <w:r w:rsidRPr="003E57CD">
        <w:rPr>
          <w:sz w:val="16"/>
          <w:highlight w:val="cyan"/>
        </w:rPr>
        <w:t xml:space="preserve">, </w:t>
      </w:r>
      <w:r w:rsidRPr="003E57CD">
        <w:rPr>
          <w:rStyle w:val="StyleUnderline"/>
          <w:highlight w:val="cyan"/>
        </w:rPr>
        <w:t>and</w:t>
      </w:r>
      <w:r w:rsidRPr="003E57CD">
        <w:rPr>
          <w:sz w:val="16"/>
          <w:highlight w:val="cyan"/>
        </w:rPr>
        <w:t xml:space="preserve"> </w:t>
      </w:r>
      <w:r w:rsidRPr="003E57CD">
        <w:rPr>
          <w:rStyle w:val="Emphasis"/>
          <w:highlight w:val="cyan"/>
        </w:rPr>
        <w:t>career security</w:t>
      </w:r>
      <w:r w:rsidRPr="003E57CD">
        <w:rPr>
          <w:sz w:val="16"/>
          <w:highlight w:val="cyan"/>
        </w:rPr>
        <w:t xml:space="preserve"> </w:t>
      </w:r>
      <w:r w:rsidRPr="003E57CD">
        <w:rPr>
          <w:rStyle w:val="StyleUnderline"/>
          <w:highlight w:val="cyan"/>
        </w:rPr>
        <w:t>are</w:t>
      </w:r>
      <w:r w:rsidRPr="00E9318E">
        <w:rPr>
          <w:sz w:val="16"/>
        </w:rPr>
        <w:t xml:space="preserve"> </w:t>
      </w:r>
      <w:r w:rsidRPr="002B4773">
        <w:rPr>
          <w:rStyle w:val="StyleUnderline"/>
        </w:rPr>
        <w:t>continually</w:t>
      </w:r>
      <w:r w:rsidRPr="00D30C23">
        <w:rPr>
          <w:rStyle w:val="StyleUnderline"/>
        </w:rPr>
        <w:t xml:space="preserve"> </w:t>
      </w:r>
      <w:r w:rsidRPr="003E57CD">
        <w:rPr>
          <w:rStyle w:val="Emphasis"/>
          <w:highlight w:val="cyan"/>
        </w:rPr>
        <w:t>renegotiated</w:t>
      </w:r>
      <w:r w:rsidRPr="00E9318E">
        <w:rPr>
          <w:sz w:val="16"/>
        </w:rPr>
        <w:t xml:space="preserve"> </w:t>
      </w:r>
      <w:r w:rsidRPr="003E57CD">
        <w:rPr>
          <w:rStyle w:val="StyleUnderline"/>
          <w:highlight w:val="cyan"/>
        </w:rPr>
        <w:t xml:space="preserve">in the face of </w:t>
      </w:r>
      <w:r w:rsidRPr="003E57CD">
        <w:rPr>
          <w:rStyle w:val="Emphasis"/>
          <w:highlight w:val="cyan"/>
        </w:rPr>
        <w:t>increasingly neoliberal rationales</w:t>
      </w:r>
      <w:r w:rsidRPr="00E9318E">
        <w:rPr>
          <w:sz w:val="16"/>
        </w:rPr>
        <w:t xml:space="preserve">. Since the foundation of Peace and Conflict Studies over half a century ago, </w:t>
      </w:r>
      <w:r w:rsidRPr="00D30C23">
        <w:rPr>
          <w:rStyle w:val="StyleUnderline"/>
        </w:rPr>
        <w:t xml:space="preserve">these pressures have </w:t>
      </w:r>
      <w:r w:rsidRPr="003E57CD">
        <w:rPr>
          <w:rStyle w:val="StyleUnderline"/>
          <w:highlight w:val="cyan"/>
        </w:rPr>
        <w:t xml:space="preserve">played out along a </w:t>
      </w:r>
      <w:r w:rsidRPr="003E57CD">
        <w:rPr>
          <w:rStyle w:val="Emphasis"/>
          <w:highlight w:val="cyan"/>
        </w:rPr>
        <w:t>problem-solving/critical theory dichotomy</w:t>
      </w:r>
      <w:r w:rsidRPr="00E9318E">
        <w:rPr>
          <w:sz w:val="16"/>
        </w:rPr>
        <w:t xml:space="preserve">, </w:t>
      </w:r>
      <w:r w:rsidRPr="00D30C23">
        <w:rPr>
          <w:rStyle w:val="StyleUnderline"/>
        </w:rPr>
        <w:t xml:space="preserve">in which problem-oriented scholars </w:t>
      </w:r>
      <w:r w:rsidRPr="00E9318E">
        <w:rPr>
          <w:sz w:val="16"/>
        </w:rPr>
        <w:t>produce knowledge to</w:t>
      </w:r>
      <w:r w:rsidRPr="00D30C23">
        <w:rPr>
          <w:rStyle w:val="StyleUnderline"/>
        </w:rPr>
        <w:t xml:space="preserve"> improve the current system, while critical theorists seek to transform the entire paradigm</w:t>
      </w:r>
      <w:r w:rsidRPr="00E9318E">
        <w:rPr>
          <w:sz w:val="16"/>
        </w:rPr>
        <w:t xml:space="preserve"> and establish more emancipatory and positive types of peace. By assessing how this contestation has played out within the discourse of international peacebuilding, </w:t>
      </w:r>
      <w:r w:rsidRPr="00D30C23">
        <w:rPr>
          <w:rStyle w:val="StyleUnderline"/>
        </w:rPr>
        <w:t xml:space="preserve">this </w:t>
      </w:r>
      <w:r w:rsidRPr="003E57CD">
        <w:rPr>
          <w:rStyle w:val="StyleUnderline"/>
          <w:highlight w:val="cyan"/>
        </w:rPr>
        <w:t>thesis seeks to understand how critical theorists</w:t>
      </w:r>
      <w:r w:rsidRPr="00D30C23">
        <w:rPr>
          <w:rStyle w:val="StyleUnderline"/>
        </w:rPr>
        <w:t xml:space="preserve"> have </w:t>
      </w:r>
      <w:r w:rsidRPr="003E57CD">
        <w:rPr>
          <w:rStyle w:val="Emphasis"/>
          <w:highlight w:val="cyan"/>
        </w:rPr>
        <w:t>challenged the status-quo</w:t>
      </w:r>
      <w:r w:rsidRPr="00631142">
        <w:rPr>
          <w:rStyle w:val="StyleUnderline"/>
        </w:rPr>
        <w:t xml:space="preserve"> by exposing and challenging the epistemic, discursive and institutional barriers to radical and transformative peacebuilding critique</w:t>
      </w:r>
      <w:r w:rsidRPr="00E9318E">
        <w:rPr>
          <w:sz w:val="16"/>
        </w:rPr>
        <w:t>. To do this, it undertakes a critical discourse and citation network analysis of 111 prominent Peace and Conflict scholars writing on peacebuilding between 2005 and 2017, synthesised by observations drawn from over 40 interviews. It evaluates the scale and limits of critique by exploring the questions and problems that scholars concern themselves with, the extent to which their studies reflect on broader systemic and conflict promoting factors, the alternatives and possible futures that are envisioned, and the ways in which academia and surrounding institutions constrain and dilute radical critiques.</w:t>
      </w:r>
    </w:p>
    <w:p w14:paraId="7F5E0D1C" w14:textId="77777777" w:rsidR="00365541" w:rsidRPr="00E9318E" w:rsidRDefault="00365541" w:rsidP="00365541">
      <w:pPr>
        <w:rPr>
          <w:sz w:val="16"/>
        </w:rPr>
      </w:pPr>
      <w:r w:rsidRPr="00E9318E">
        <w:rPr>
          <w:sz w:val="16"/>
        </w:rPr>
        <w:t xml:space="preserve">By systematically unpacking and assessing the problems addressed by academics and the arguments they make, </w:t>
      </w:r>
      <w:r w:rsidRPr="007E581B">
        <w:rPr>
          <w:rStyle w:val="StyleUnderline"/>
        </w:rPr>
        <w:t xml:space="preserve">the thesis identifies a </w:t>
      </w:r>
      <w:r w:rsidRPr="007E581B">
        <w:rPr>
          <w:rStyle w:val="Emphasis"/>
        </w:rPr>
        <w:t>lacuna</w:t>
      </w:r>
      <w:r w:rsidRPr="007E581B">
        <w:rPr>
          <w:rStyle w:val="StyleUnderline"/>
        </w:rPr>
        <w:t xml:space="preserve"> of </w:t>
      </w:r>
      <w:r w:rsidRPr="003E57CD">
        <w:rPr>
          <w:rStyle w:val="StyleUnderline"/>
          <w:highlight w:val="cyan"/>
        </w:rPr>
        <w:t>radical</w:t>
      </w:r>
      <w:r w:rsidRPr="007E581B">
        <w:rPr>
          <w:rStyle w:val="StyleUnderline"/>
        </w:rPr>
        <w:t xml:space="preserve"> and imaginative </w:t>
      </w:r>
      <w:r w:rsidRPr="003E57CD">
        <w:rPr>
          <w:rStyle w:val="StyleUnderline"/>
          <w:highlight w:val="cyan"/>
        </w:rPr>
        <w:t>writing</w:t>
      </w:r>
      <w:r w:rsidRPr="007E581B">
        <w:rPr>
          <w:rStyle w:val="StyleUnderline"/>
        </w:rPr>
        <w:t xml:space="preserve"> which </w:t>
      </w:r>
      <w:r w:rsidRPr="003E57CD">
        <w:rPr>
          <w:rStyle w:val="StyleUnderline"/>
          <w:highlight w:val="cyan"/>
        </w:rPr>
        <w:t>is</w:t>
      </w:r>
      <w:r w:rsidRPr="007E581B">
        <w:rPr>
          <w:rStyle w:val="StyleUnderline"/>
        </w:rPr>
        <w:t xml:space="preserve"> further </w:t>
      </w:r>
      <w:r w:rsidRPr="003E57CD">
        <w:rPr>
          <w:rStyle w:val="Emphasis"/>
          <w:highlight w:val="cyan"/>
        </w:rPr>
        <w:t>diluted</w:t>
      </w:r>
      <w:r w:rsidRPr="003E57CD">
        <w:rPr>
          <w:sz w:val="16"/>
          <w:highlight w:val="cyan"/>
        </w:rPr>
        <w:t xml:space="preserve"> </w:t>
      </w:r>
      <w:r w:rsidRPr="003E57CD">
        <w:rPr>
          <w:rStyle w:val="StyleUnderline"/>
          <w:highlight w:val="cyan"/>
        </w:rPr>
        <w:t>and</w:t>
      </w:r>
      <w:r w:rsidRPr="003E57CD">
        <w:rPr>
          <w:sz w:val="16"/>
          <w:highlight w:val="cyan"/>
        </w:rPr>
        <w:t xml:space="preserve"> </w:t>
      </w:r>
      <w:r w:rsidRPr="003E57CD">
        <w:rPr>
          <w:rStyle w:val="Emphasis"/>
          <w:highlight w:val="cyan"/>
        </w:rPr>
        <w:t>gentrified</w:t>
      </w:r>
      <w:r w:rsidRPr="003E57CD">
        <w:rPr>
          <w:sz w:val="16"/>
          <w:highlight w:val="cyan"/>
        </w:rPr>
        <w:t xml:space="preserve"> </w:t>
      </w:r>
      <w:r w:rsidRPr="003E57CD">
        <w:rPr>
          <w:rStyle w:val="StyleUnderline"/>
          <w:highlight w:val="cyan"/>
        </w:rPr>
        <w:t>from</w:t>
      </w:r>
      <w:r w:rsidRPr="00E9318E">
        <w:rPr>
          <w:sz w:val="16"/>
        </w:rPr>
        <w:t xml:space="preserve"> </w:t>
      </w:r>
      <w:r w:rsidRPr="003E57CD">
        <w:rPr>
          <w:rStyle w:val="StyleUnderline"/>
          <w:highlight w:val="cyan"/>
        </w:rPr>
        <w:t>within the academy</w:t>
      </w:r>
      <w:r w:rsidRPr="007E581B">
        <w:rPr>
          <w:rStyle w:val="StyleUnderline"/>
        </w:rPr>
        <w:t xml:space="preserve"> itself as ideas are disseminated, popularized, and utilized. It</w:t>
      </w:r>
      <w:r w:rsidRPr="00E9318E">
        <w:rPr>
          <w:sz w:val="16"/>
        </w:rPr>
        <w:t xml:space="preserve"> </w:t>
      </w:r>
      <w:r w:rsidRPr="007E581B">
        <w:rPr>
          <w:rStyle w:val="StyleUnderline"/>
        </w:rPr>
        <w:t xml:space="preserve">finds </w:t>
      </w:r>
      <w:r w:rsidRPr="0068486C">
        <w:rPr>
          <w:rStyle w:val="StyleUnderline"/>
        </w:rPr>
        <w:t xml:space="preserve">that studies on international peacebuilding are </w:t>
      </w:r>
      <w:r w:rsidRPr="0068486C">
        <w:rPr>
          <w:rStyle w:val="Emphasis"/>
        </w:rPr>
        <w:t>overwhelming</w:t>
      </w:r>
      <w:r w:rsidRPr="0068486C">
        <w:rPr>
          <w:rStyle w:val="StyleUnderline"/>
        </w:rPr>
        <w:t xml:space="preserve"> focused on perceived problematic ‘post-conflict’ locales within the Global South, and while the actions of Global North actors in these operations are often </w:t>
      </w:r>
      <w:r w:rsidRPr="0068486C">
        <w:rPr>
          <w:rStyle w:val="Emphasis"/>
        </w:rPr>
        <w:t>scrutinized</w:t>
      </w:r>
      <w:r w:rsidRPr="0068486C">
        <w:rPr>
          <w:sz w:val="16"/>
        </w:rPr>
        <w:t xml:space="preserve">, </w:t>
      </w:r>
      <w:r w:rsidRPr="0068486C">
        <w:rPr>
          <w:rStyle w:val="StyleUnderline"/>
        </w:rPr>
        <w:t>this does not extend beyond</w:t>
      </w:r>
      <w:r w:rsidRPr="0068486C">
        <w:rPr>
          <w:sz w:val="16"/>
        </w:rPr>
        <w:t xml:space="preserve"> </w:t>
      </w:r>
      <w:r w:rsidRPr="0068486C">
        <w:rPr>
          <w:rStyle w:val="StyleUnderline"/>
        </w:rPr>
        <w:t>the</w:t>
      </w:r>
      <w:r w:rsidRPr="0068486C">
        <w:rPr>
          <w:sz w:val="16"/>
        </w:rPr>
        <w:t xml:space="preserve"> </w:t>
      </w:r>
      <w:r w:rsidRPr="0068486C">
        <w:rPr>
          <w:rStyle w:val="StyleUnderline"/>
        </w:rPr>
        <w:t>immediate post-conflict environment</w:t>
      </w:r>
      <w:r w:rsidRPr="003E57CD">
        <w:rPr>
          <w:sz w:val="16"/>
          <w:highlight w:val="cyan"/>
        </w:rPr>
        <w:t xml:space="preserve">. </w:t>
      </w:r>
      <w:r w:rsidRPr="003E57CD">
        <w:rPr>
          <w:rStyle w:val="Emphasis"/>
          <w:highlight w:val="cyan"/>
        </w:rPr>
        <w:t>Paradigm critiques</w:t>
      </w:r>
      <w:r w:rsidRPr="00E9318E">
        <w:rPr>
          <w:sz w:val="16"/>
        </w:rPr>
        <w:t xml:space="preserve"> </w:t>
      </w:r>
      <w:r w:rsidRPr="003E57CD">
        <w:rPr>
          <w:rStyle w:val="StyleUnderline"/>
          <w:highlight w:val="cyan"/>
        </w:rPr>
        <w:t>and</w:t>
      </w:r>
      <w:r w:rsidRPr="00E9318E">
        <w:rPr>
          <w:sz w:val="16"/>
        </w:rPr>
        <w:t xml:space="preserve"> </w:t>
      </w:r>
      <w:r w:rsidRPr="007E581B">
        <w:rPr>
          <w:rStyle w:val="Emphasis"/>
        </w:rPr>
        <w:t xml:space="preserve">reflexive </w:t>
      </w:r>
      <w:r w:rsidRPr="003E57CD">
        <w:rPr>
          <w:rStyle w:val="Emphasis"/>
          <w:highlight w:val="cyan"/>
        </w:rPr>
        <w:t>challenges</w:t>
      </w:r>
      <w:r w:rsidRPr="003E57CD">
        <w:rPr>
          <w:sz w:val="16"/>
          <w:highlight w:val="cyan"/>
        </w:rPr>
        <w:t xml:space="preserve"> </w:t>
      </w:r>
      <w:r w:rsidRPr="003E57CD">
        <w:rPr>
          <w:rStyle w:val="StyleUnderline"/>
          <w:highlight w:val="cyan"/>
        </w:rPr>
        <w:t>to institutions</w:t>
      </w:r>
      <w:r w:rsidRPr="00E9318E">
        <w:rPr>
          <w:sz w:val="16"/>
        </w:rPr>
        <w:t xml:space="preserve"> </w:t>
      </w:r>
      <w:r w:rsidRPr="003E57CD">
        <w:rPr>
          <w:rStyle w:val="StyleUnderline"/>
          <w:highlight w:val="cyan"/>
        </w:rPr>
        <w:t>such as</w:t>
      </w:r>
      <w:r w:rsidRPr="007E581B">
        <w:rPr>
          <w:rStyle w:val="StyleUnderline"/>
        </w:rPr>
        <w:t xml:space="preserve"> violence, </w:t>
      </w:r>
      <w:r w:rsidRPr="003E57CD">
        <w:rPr>
          <w:rStyle w:val="StyleUnderline"/>
          <w:highlight w:val="cyan"/>
        </w:rPr>
        <w:t>the Westphalian state</w:t>
      </w:r>
      <w:r w:rsidRPr="007E581B">
        <w:rPr>
          <w:rStyle w:val="StyleUnderline"/>
        </w:rPr>
        <w:t xml:space="preserve">, </w:t>
      </w:r>
      <w:r w:rsidRPr="003E57CD">
        <w:rPr>
          <w:rStyle w:val="StyleUnderline"/>
          <w:highlight w:val="cyan"/>
        </w:rPr>
        <w:t xml:space="preserve">and the international economic system are </w:t>
      </w:r>
      <w:r w:rsidRPr="003E57CD">
        <w:rPr>
          <w:rStyle w:val="Emphasis"/>
          <w:highlight w:val="cyan"/>
        </w:rPr>
        <w:t>exceedingly rare</w:t>
      </w:r>
      <w:r w:rsidRPr="00E9318E">
        <w:rPr>
          <w:sz w:val="16"/>
        </w:rPr>
        <w:t xml:space="preserve"> </w:t>
      </w:r>
      <w:r w:rsidRPr="003E57CD">
        <w:rPr>
          <w:rStyle w:val="StyleUnderline"/>
          <w:highlight w:val="cyan"/>
        </w:rPr>
        <w:t>and</w:t>
      </w:r>
      <w:r w:rsidRPr="007E581B">
        <w:rPr>
          <w:rStyle w:val="StyleUnderline"/>
        </w:rPr>
        <w:t xml:space="preserve"> are most often problematized only in relation to the post-conflict paradigm. Furthermore</w:t>
      </w:r>
      <w:r w:rsidRPr="00E9318E">
        <w:rPr>
          <w:sz w:val="16"/>
        </w:rPr>
        <w:t xml:space="preserve">, </w:t>
      </w:r>
      <w:r w:rsidRPr="003E57CD">
        <w:rPr>
          <w:rStyle w:val="StyleUnderline"/>
          <w:highlight w:val="cyan"/>
        </w:rPr>
        <w:t xml:space="preserve">very few scholars </w:t>
      </w:r>
      <w:r w:rsidRPr="003E57CD">
        <w:rPr>
          <w:rStyle w:val="Emphasis"/>
          <w:highlight w:val="cyan"/>
        </w:rPr>
        <w:t>engage with</w:t>
      </w:r>
      <w:r w:rsidRPr="00E9318E">
        <w:rPr>
          <w:sz w:val="16"/>
        </w:rPr>
        <w:t xml:space="preserve"> </w:t>
      </w:r>
      <w:r w:rsidRPr="007E581B">
        <w:rPr>
          <w:rStyle w:val="StyleUnderline"/>
        </w:rPr>
        <w:t>or</w:t>
      </w:r>
      <w:r w:rsidRPr="00E9318E">
        <w:rPr>
          <w:sz w:val="16"/>
        </w:rPr>
        <w:t xml:space="preserve"> </w:t>
      </w:r>
      <w:r w:rsidRPr="007E581B">
        <w:rPr>
          <w:rStyle w:val="StyleUnderline"/>
        </w:rPr>
        <w:t xml:space="preserve">offer a </w:t>
      </w:r>
      <w:r w:rsidRPr="003E57CD">
        <w:rPr>
          <w:rStyle w:val="StyleUnderline"/>
          <w:highlight w:val="cyan"/>
        </w:rPr>
        <w:t>conceptualisation of peace</w:t>
      </w:r>
      <w:r w:rsidRPr="007E581B">
        <w:rPr>
          <w:rStyle w:val="StyleUnderline"/>
        </w:rPr>
        <w:t xml:space="preserve"> </w:t>
      </w:r>
      <w:r w:rsidRPr="003E57CD">
        <w:rPr>
          <w:rStyle w:val="StyleUnderline"/>
          <w:highlight w:val="cyan"/>
        </w:rPr>
        <w:t xml:space="preserve">which </w:t>
      </w:r>
      <w:r w:rsidRPr="003E57CD">
        <w:rPr>
          <w:rStyle w:val="Emphasis"/>
          <w:highlight w:val="cyan"/>
        </w:rPr>
        <w:t>extends beyond status quo systems</w:t>
      </w:r>
      <w:r w:rsidRPr="007E581B">
        <w:rPr>
          <w:rStyle w:val="StyleUnderline"/>
        </w:rPr>
        <w:t xml:space="preserve"> of management and order experienced by those with</w:t>
      </w:r>
      <w:r w:rsidRPr="003E57CD">
        <w:rPr>
          <w:rStyle w:val="StyleUnderline"/>
          <w:highlight w:val="cyan"/>
        </w:rPr>
        <w:t>in the Global North.</w:t>
      </w:r>
      <w:r w:rsidRPr="007E581B">
        <w:rPr>
          <w:rStyle w:val="StyleUnderline"/>
        </w:rPr>
        <w:t xml:space="preserve"> </w:t>
      </w:r>
      <w:r w:rsidRPr="00E9318E">
        <w:rPr>
          <w:sz w:val="16"/>
        </w:rPr>
        <w:t xml:space="preserve">Consequently, </w:t>
      </w:r>
      <w:r w:rsidRPr="007E581B">
        <w:rPr>
          <w:rStyle w:val="StyleUnderline"/>
        </w:rPr>
        <w:t xml:space="preserve">the possible futures and types of peace that are envisioned by scholars are </w:t>
      </w:r>
      <w:r w:rsidRPr="007E581B">
        <w:rPr>
          <w:rStyle w:val="Emphasis"/>
        </w:rPr>
        <w:t>iterative</w:t>
      </w:r>
      <w:r w:rsidRPr="007E581B">
        <w:rPr>
          <w:rStyle w:val="StyleUnderline"/>
        </w:rPr>
        <w:t xml:space="preserve"> rather than </w:t>
      </w:r>
      <w:r w:rsidRPr="007E581B">
        <w:rPr>
          <w:rStyle w:val="Emphasis"/>
        </w:rPr>
        <w:t>revolutionary</w:t>
      </w:r>
      <w:r w:rsidRPr="00E9318E">
        <w:rPr>
          <w:sz w:val="16"/>
        </w:rPr>
        <w:t xml:space="preserve">, </w:t>
      </w:r>
      <w:r w:rsidRPr="007E581B">
        <w:rPr>
          <w:rStyle w:val="StyleUnderline"/>
        </w:rPr>
        <w:t xml:space="preserve">seeking to </w:t>
      </w:r>
      <w:r w:rsidRPr="007E581B">
        <w:rPr>
          <w:rStyle w:val="Emphasis"/>
        </w:rPr>
        <w:t xml:space="preserve">integrate states </w:t>
      </w:r>
      <w:r w:rsidRPr="007E581B">
        <w:rPr>
          <w:rStyle w:val="StyleUnderline"/>
        </w:rPr>
        <w:t xml:space="preserve">within the </w:t>
      </w:r>
      <w:r w:rsidRPr="007E581B">
        <w:rPr>
          <w:rStyle w:val="Emphasis"/>
        </w:rPr>
        <w:t>existing international order</w:t>
      </w:r>
      <w:r w:rsidRPr="00E9318E">
        <w:rPr>
          <w:sz w:val="16"/>
        </w:rPr>
        <w:t xml:space="preserve"> </w:t>
      </w:r>
      <w:r w:rsidRPr="007E581B">
        <w:rPr>
          <w:rStyle w:val="StyleUnderline"/>
        </w:rPr>
        <w:t xml:space="preserve">rather than finding ways to </w:t>
      </w:r>
      <w:r w:rsidRPr="007E581B">
        <w:rPr>
          <w:rStyle w:val="Emphasis"/>
        </w:rPr>
        <w:t>challenge</w:t>
      </w:r>
      <w:r w:rsidRPr="00E9318E">
        <w:rPr>
          <w:sz w:val="16"/>
        </w:rPr>
        <w:t xml:space="preserve"> </w:t>
      </w:r>
      <w:r w:rsidRPr="007E581B">
        <w:rPr>
          <w:rStyle w:val="StyleUnderline"/>
        </w:rPr>
        <w:t>and</w:t>
      </w:r>
      <w:r w:rsidRPr="00E9318E">
        <w:rPr>
          <w:sz w:val="16"/>
        </w:rPr>
        <w:t xml:space="preserve"> </w:t>
      </w:r>
      <w:r w:rsidRPr="007E581B">
        <w:rPr>
          <w:rStyle w:val="Emphasis"/>
        </w:rPr>
        <w:t>produce new international orders</w:t>
      </w:r>
      <w:r w:rsidRPr="00E9318E">
        <w:rPr>
          <w:sz w:val="16"/>
        </w:rPr>
        <w:t xml:space="preserve"> which are more adept at responding to issues of environmental degradation and social justice.</w:t>
      </w:r>
    </w:p>
    <w:p w14:paraId="5629E41B" w14:textId="77777777" w:rsidR="00365541" w:rsidRPr="000D53AF" w:rsidRDefault="00365541" w:rsidP="00365541">
      <w:pPr>
        <w:rPr>
          <w:sz w:val="16"/>
        </w:rPr>
      </w:pPr>
      <w:r w:rsidRPr="007E581B">
        <w:rPr>
          <w:rStyle w:val="StyleUnderline"/>
        </w:rPr>
        <w:t xml:space="preserve">Ultimately, the </w:t>
      </w:r>
      <w:r w:rsidRPr="003E57CD">
        <w:rPr>
          <w:rStyle w:val="StyleUnderline"/>
          <w:highlight w:val="cyan"/>
        </w:rPr>
        <w:t>negotiation between</w:t>
      </w:r>
      <w:r w:rsidRPr="007E581B">
        <w:rPr>
          <w:rStyle w:val="StyleUnderline"/>
        </w:rPr>
        <w:t xml:space="preserve"> </w:t>
      </w:r>
      <w:r w:rsidRPr="003E57CD">
        <w:rPr>
          <w:rStyle w:val="StyleUnderline"/>
          <w:highlight w:val="cyan"/>
        </w:rPr>
        <w:t xml:space="preserve">critical and problem-solving theories has </w:t>
      </w:r>
      <w:r w:rsidRPr="003E57CD">
        <w:rPr>
          <w:rStyle w:val="Emphasis"/>
          <w:highlight w:val="cyan"/>
        </w:rPr>
        <w:t>erred on the side of caution</w:t>
      </w:r>
      <w:r w:rsidRPr="00E9318E">
        <w:rPr>
          <w:sz w:val="16"/>
        </w:rPr>
        <w:t xml:space="preserve"> </w:t>
      </w:r>
      <w:r w:rsidRPr="003E57CD">
        <w:rPr>
          <w:rStyle w:val="StyleUnderline"/>
          <w:highlight w:val="cyan"/>
        </w:rPr>
        <w:t xml:space="preserve">and </w:t>
      </w:r>
      <w:r w:rsidRPr="003E57CD">
        <w:rPr>
          <w:rStyle w:val="Emphasis"/>
          <w:highlight w:val="cyan"/>
        </w:rPr>
        <w:t>reflected</w:t>
      </w:r>
      <w:r w:rsidRPr="007E581B">
        <w:rPr>
          <w:rStyle w:val="Emphasis"/>
        </w:rPr>
        <w:t xml:space="preserve"> the </w:t>
      </w:r>
      <w:r w:rsidRPr="003E57CD">
        <w:rPr>
          <w:rStyle w:val="Emphasis"/>
          <w:highlight w:val="cyan"/>
        </w:rPr>
        <w:t>interests of power</w:t>
      </w:r>
      <w:r w:rsidRPr="007E581B">
        <w:rPr>
          <w:rStyle w:val="StyleUnderline"/>
        </w:rPr>
        <w:t xml:space="preserve"> and</w:t>
      </w:r>
      <w:r w:rsidRPr="00E9318E">
        <w:rPr>
          <w:sz w:val="16"/>
        </w:rPr>
        <w:t xml:space="preserve"> </w:t>
      </w:r>
      <w:r w:rsidRPr="007E581B">
        <w:rPr>
          <w:rStyle w:val="Emphasis"/>
        </w:rPr>
        <w:t>order</w:t>
      </w:r>
      <w:r w:rsidRPr="00E9318E">
        <w:rPr>
          <w:sz w:val="16"/>
        </w:rPr>
        <w:t xml:space="preserve"> </w:t>
      </w:r>
      <w:r w:rsidRPr="007E581B">
        <w:rPr>
          <w:rStyle w:val="StyleUnderline"/>
        </w:rPr>
        <w:t>in the face of uncertainty and change</w:t>
      </w:r>
      <w:r w:rsidRPr="00E9318E">
        <w:rPr>
          <w:sz w:val="16"/>
        </w:rPr>
        <w:t xml:space="preserve">. </w:t>
      </w:r>
      <w:r w:rsidRPr="007E581B">
        <w:rPr>
          <w:rStyle w:val="StyleUnderline"/>
        </w:rPr>
        <w:t xml:space="preserve">Where more </w:t>
      </w:r>
      <w:r w:rsidRPr="003E57CD">
        <w:rPr>
          <w:rStyle w:val="StyleUnderline"/>
          <w:highlight w:val="cyan"/>
        </w:rPr>
        <w:t>critical</w:t>
      </w:r>
      <w:r w:rsidRPr="007E581B">
        <w:rPr>
          <w:rStyle w:val="StyleUnderline"/>
        </w:rPr>
        <w:t xml:space="preserve"> </w:t>
      </w:r>
      <w:r w:rsidRPr="003E57CD">
        <w:rPr>
          <w:rStyle w:val="StyleUnderline"/>
          <w:highlight w:val="cyan"/>
        </w:rPr>
        <w:t>work</w:t>
      </w:r>
      <w:r w:rsidRPr="007E581B">
        <w:rPr>
          <w:rStyle w:val="StyleUnderline"/>
        </w:rPr>
        <w:t xml:space="preserve"> has emerged, its </w:t>
      </w:r>
      <w:r w:rsidRPr="003E57CD">
        <w:rPr>
          <w:rStyle w:val="Emphasis"/>
          <w:highlight w:val="cyan"/>
        </w:rPr>
        <w:t>emancipatory intent</w:t>
      </w:r>
      <w:r w:rsidRPr="003E57CD">
        <w:rPr>
          <w:rStyle w:val="StyleUnderline"/>
          <w:highlight w:val="cyan"/>
        </w:rPr>
        <w:t xml:space="preserve"> is </w:t>
      </w:r>
      <w:r w:rsidRPr="003E57CD">
        <w:rPr>
          <w:rStyle w:val="Emphasis"/>
          <w:highlight w:val="cyan"/>
        </w:rPr>
        <w:t>overlooked</w:t>
      </w:r>
      <w:r w:rsidRPr="003E57CD">
        <w:rPr>
          <w:sz w:val="16"/>
          <w:highlight w:val="cyan"/>
        </w:rPr>
        <w:t xml:space="preserve"> </w:t>
      </w:r>
      <w:r w:rsidRPr="003E57CD">
        <w:rPr>
          <w:rStyle w:val="StyleUnderline"/>
          <w:highlight w:val="cyan"/>
        </w:rPr>
        <w:t>and</w:t>
      </w:r>
      <w:r w:rsidRPr="003E57CD">
        <w:rPr>
          <w:sz w:val="16"/>
          <w:highlight w:val="cyan"/>
        </w:rPr>
        <w:t xml:space="preserve"> </w:t>
      </w:r>
      <w:r w:rsidRPr="003E57CD">
        <w:rPr>
          <w:rStyle w:val="Emphasis"/>
          <w:highlight w:val="cyan"/>
        </w:rPr>
        <w:t>repurposed</w:t>
      </w:r>
      <w:r w:rsidRPr="003E57CD">
        <w:rPr>
          <w:sz w:val="16"/>
          <w:highlight w:val="cyan"/>
        </w:rPr>
        <w:t xml:space="preserve"> </w:t>
      </w:r>
      <w:r w:rsidRPr="003E57CD">
        <w:rPr>
          <w:rStyle w:val="StyleUnderline"/>
          <w:highlight w:val="cyan"/>
        </w:rPr>
        <w:t xml:space="preserve">by the </w:t>
      </w:r>
      <w:r w:rsidRPr="003E57CD">
        <w:rPr>
          <w:rStyle w:val="Emphasis"/>
          <w:highlight w:val="cyan"/>
        </w:rPr>
        <w:lastRenderedPageBreak/>
        <w:t>performances of academia</w:t>
      </w:r>
      <w:r w:rsidRPr="007E581B">
        <w:rPr>
          <w:rStyle w:val="Emphasis"/>
        </w:rPr>
        <w:t xml:space="preserve"> itself</w:t>
      </w:r>
      <w:r w:rsidRPr="00E9318E">
        <w:rPr>
          <w:sz w:val="16"/>
        </w:rPr>
        <w:t xml:space="preserve"> which transmit realisable empirical findings and problematize operational elements of peacebuilding at the expense of fuzzy and difficult transformations. More broadly, </w:t>
      </w:r>
      <w:r w:rsidRPr="007F462F">
        <w:rPr>
          <w:rStyle w:val="StyleUnderline"/>
        </w:rPr>
        <w:t xml:space="preserve">the subservience of academia to power in the face of neoliberal pressures and self-regulation has </w:t>
      </w:r>
      <w:r w:rsidRPr="003E57CD">
        <w:rPr>
          <w:rStyle w:val="StyleUnderline"/>
          <w:highlight w:val="cyan"/>
        </w:rPr>
        <w:t xml:space="preserve">relegated the role of speaking truth to power to the </w:t>
      </w:r>
      <w:r w:rsidRPr="003E57CD">
        <w:rPr>
          <w:rStyle w:val="Emphasis"/>
          <w:highlight w:val="cyan"/>
        </w:rPr>
        <w:t>subaltern</w:t>
      </w:r>
      <w:r w:rsidRPr="007F462F">
        <w:rPr>
          <w:rStyle w:val="StyleUnderline"/>
        </w:rPr>
        <w:t>,</w:t>
      </w:r>
      <w:r w:rsidRPr="00E9318E">
        <w:rPr>
          <w:sz w:val="16"/>
        </w:rPr>
        <w:t xml:space="preserve"> </w:t>
      </w:r>
      <w:r w:rsidRPr="007F462F">
        <w:rPr>
          <w:rStyle w:val="StyleUnderline"/>
        </w:rPr>
        <w:t xml:space="preserve">and while critical scholars increasingly turn their gaze to these locales to amplify their voices and identify alternative orders, these </w:t>
      </w:r>
      <w:r w:rsidRPr="003E57CD">
        <w:rPr>
          <w:rStyle w:val="StyleUnderline"/>
          <w:highlight w:val="cyan"/>
        </w:rPr>
        <w:t>efforts are</w:t>
      </w:r>
      <w:r w:rsidRPr="007F462F">
        <w:rPr>
          <w:rStyle w:val="StyleUnderline"/>
        </w:rPr>
        <w:t xml:space="preserve"> </w:t>
      </w:r>
      <w:r w:rsidRPr="007F462F">
        <w:rPr>
          <w:rStyle w:val="Emphasis"/>
        </w:rPr>
        <w:t xml:space="preserve">continually </w:t>
      </w:r>
      <w:r w:rsidRPr="003E57CD">
        <w:rPr>
          <w:rStyle w:val="Emphasis"/>
          <w:highlight w:val="cyan"/>
        </w:rPr>
        <w:t>subsumed into the status-quo</w:t>
      </w:r>
      <w:r w:rsidRPr="007F462F">
        <w:rPr>
          <w:rStyle w:val="StyleUnderline"/>
        </w:rPr>
        <w:t xml:space="preserve"> as interventions delve deeper into the private sphere, </w:t>
      </w:r>
      <w:r w:rsidRPr="003E57CD">
        <w:rPr>
          <w:rStyle w:val="Emphasis"/>
          <w:highlight w:val="cyan"/>
        </w:rPr>
        <w:t>placating resistance</w:t>
      </w:r>
      <w:r w:rsidRPr="003E57CD">
        <w:rPr>
          <w:rStyle w:val="StyleUnderline"/>
          <w:highlight w:val="cyan"/>
        </w:rPr>
        <w:t xml:space="preserve"> </w:t>
      </w:r>
      <w:r w:rsidRPr="00601982">
        <w:rPr>
          <w:rStyle w:val="StyleUnderline"/>
        </w:rPr>
        <w:t>and</w:t>
      </w:r>
      <w:r w:rsidRPr="007F462F">
        <w:rPr>
          <w:rStyle w:val="StyleUnderline"/>
        </w:rPr>
        <w:t xml:space="preserve"> </w:t>
      </w:r>
      <w:r w:rsidRPr="007F462F">
        <w:rPr>
          <w:rStyle w:val="Emphasis"/>
        </w:rPr>
        <w:t>reshaping transformation</w:t>
      </w:r>
      <w:r w:rsidRPr="00E9318E">
        <w:rPr>
          <w:sz w:val="16"/>
        </w:rPr>
        <w:t xml:space="preserve">. A radical reassessment of pedagogy is needed that repurposes engagement with the post-conflict other in favour of sincere transformation and resistance, led by renewed and extensive reflexive critiques on the structures and systems of power within the West which exacerbate inequality and promote social injustice. The potential for peacebuilding to offer emancipatory transformation of the international system remains, but post-conflict societies </w:t>
      </w:r>
      <w:proofErr w:type="gramStart"/>
      <w:r w:rsidRPr="00E9318E">
        <w:rPr>
          <w:sz w:val="16"/>
        </w:rPr>
        <w:t>cannot, and</w:t>
      </w:r>
      <w:proofErr w:type="gramEnd"/>
      <w:r w:rsidRPr="00E9318E">
        <w:rPr>
          <w:sz w:val="16"/>
        </w:rPr>
        <w:t xml:space="preserve"> should not need to undertake this task without being met by equal reflexive and critical efforts within the Global North. </w:t>
      </w:r>
    </w:p>
    <w:p w14:paraId="2020C018" w14:textId="77777777" w:rsidR="00365541" w:rsidRDefault="00365541" w:rsidP="00365541">
      <w:pPr>
        <w:pStyle w:val="Heading3"/>
      </w:pPr>
      <w:bookmarkStart w:id="0" w:name="_Hlk130941388"/>
      <w:r>
        <w:lastRenderedPageBreak/>
        <w:t>1NC – State</w:t>
      </w:r>
    </w:p>
    <w:p w14:paraId="23761BDB" w14:textId="77777777" w:rsidR="00365541" w:rsidRDefault="00365541" w:rsidP="00365541">
      <w:pPr>
        <w:pStyle w:val="Heading4"/>
      </w:pPr>
      <w:r>
        <w:t xml:space="preserve">Every remedy </w:t>
      </w:r>
      <w:r w:rsidRPr="00453250">
        <w:rPr>
          <w:u w:val="single"/>
        </w:rPr>
        <w:t>beyond the state</w:t>
      </w:r>
      <w:r>
        <w:t xml:space="preserve">, as demonstrated </w:t>
      </w:r>
      <w:r w:rsidRPr="00453250">
        <w:rPr>
          <w:u w:val="single"/>
        </w:rPr>
        <w:t>empirically</w:t>
      </w:r>
      <w:r>
        <w:t xml:space="preserve">, has been either </w:t>
      </w:r>
      <w:r w:rsidRPr="00453250">
        <w:rPr>
          <w:u w:val="single"/>
        </w:rPr>
        <w:t>at the margins</w:t>
      </w:r>
      <w:r>
        <w:t xml:space="preserve"> OR </w:t>
      </w:r>
      <w:r w:rsidRPr="00453250">
        <w:rPr>
          <w:u w:val="single"/>
        </w:rPr>
        <w:t>failed</w:t>
      </w:r>
      <w:r>
        <w:t>.</w:t>
      </w:r>
    </w:p>
    <w:p w14:paraId="051770D0" w14:textId="77777777" w:rsidR="00365541" w:rsidRDefault="00365541" w:rsidP="00365541">
      <w:r>
        <w:t xml:space="preserve">Dr. Paul C. </w:t>
      </w:r>
      <w:r w:rsidRPr="002F38CA">
        <w:rPr>
          <w:rStyle w:val="Style13ptBold"/>
        </w:rPr>
        <w:t>Gray 18</w:t>
      </w:r>
      <w:r>
        <w:t>, Assistant Professor, Labour Studies, Brock University, "From the Streets to the State: A Critical Introduction," in From the Streets to the State: Changing the World by Taking Power, Chapter 1, 2018, pg. 7-11. [italics in original]</w:t>
      </w:r>
    </w:p>
    <w:p w14:paraId="6F4F7D47" w14:textId="77777777" w:rsidR="00365541" w:rsidRPr="00960A95" w:rsidRDefault="00365541" w:rsidP="00365541">
      <w:pPr>
        <w:rPr>
          <w:sz w:val="16"/>
        </w:rPr>
      </w:pPr>
      <w:r w:rsidRPr="00960A95">
        <w:rPr>
          <w:sz w:val="16"/>
        </w:rPr>
        <w:t xml:space="preserve">There are several, likely </w:t>
      </w:r>
      <w:r w:rsidRPr="002F38CA">
        <w:rPr>
          <w:rStyle w:val="StyleUnderline"/>
        </w:rPr>
        <w:t>insurmountable</w:t>
      </w:r>
      <w:r w:rsidRPr="00960A95">
        <w:rPr>
          <w:sz w:val="16"/>
        </w:rPr>
        <w:t xml:space="preserve">, practical </w:t>
      </w:r>
      <w:r w:rsidRPr="002F38CA">
        <w:rPr>
          <w:rStyle w:val="StyleUnderline"/>
        </w:rPr>
        <w:t>problems for any attempt to</w:t>
      </w:r>
      <w:r w:rsidRPr="00960A95">
        <w:rPr>
          <w:sz w:val="16"/>
        </w:rPr>
        <w:t xml:space="preserve"> </w:t>
      </w:r>
      <w:r w:rsidRPr="002F38CA">
        <w:rPr>
          <w:rStyle w:val="Emphasis"/>
        </w:rPr>
        <w:t>change</w:t>
      </w:r>
      <w:r w:rsidRPr="00960A95">
        <w:rPr>
          <w:sz w:val="16"/>
        </w:rPr>
        <w:t xml:space="preserve"> </w:t>
      </w:r>
      <w:r w:rsidRPr="002F38CA">
        <w:rPr>
          <w:rStyle w:val="StyleUnderline"/>
        </w:rPr>
        <w:t>the world</w:t>
      </w:r>
      <w:r w:rsidRPr="00960A95">
        <w:rPr>
          <w:sz w:val="16"/>
        </w:rPr>
        <w:t xml:space="preserve"> </w:t>
      </w:r>
      <w:r w:rsidRPr="002F38CA">
        <w:rPr>
          <w:rStyle w:val="Emphasis"/>
        </w:rPr>
        <w:t>without taking power</w:t>
      </w:r>
      <w:r w:rsidRPr="00960A95">
        <w:rPr>
          <w:sz w:val="16"/>
        </w:rPr>
        <w:t xml:space="preserve">. These </w:t>
      </w:r>
      <w:r w:rsidRPr="0088588B">
        <w:rPr>
          <w:rStyle w:val="StyleUnderline"/>
          <w:highlight w:val="cyan"/>
        </w:rPr>
        <w:t>problems</w:t>
      </w:r>
      <w:r w:rsidRPr="00960A95">
        <w:rPr>
          <w:sz w:val="16"/>
        </w:rPr>
        <w:t xml:space="preserve"> will </w:t>
      </w:r>
      <w:r w:rsidRPr="0088588B">
        <w:rPr>
          <w:rStyle w:val="StyleUnderline"/>
          <w:highlight w:val="cyan"/>
        </w:rPr>
        <w:t>arise</w:t>
      </w:r>
      <w:r w:rsidRPr="002F38CA">
        <w:rPr>
          <w:rStyle w:val="StyleUnderline"/>
        </w:rPr>
        <w:t xml:space="preserve"> for</w:t>
      </w:r>
      <w:r w:rsidRPr="00960A95">
        <w:rPr>
          <w:sz w:val="16"/>
        </w:rPr>
        <w:t xml:space="preserve"> </w:t>
      </w:r>
      <w:r w:rsidRPr="002F38CA">
        <w:rPr>
          <w:rStyle w:val="Emphasis"/>
        </w:rPr>
        <w:t>extra-parliamentarists</w:t>
      </w:r>
      <w:r w:rsidRPr="00960A95">
        <w:rPr>
          <w:sz w:val="16"/>
        </w:rPr>
        <w:t xml:space="preserve"> </w:t>
      </w:r>
      <w:r w:rsidRPr="0088588B">
        <w:rPr>
          <w:rStyle w:val="StyleUnderline"/>
          <w:highlight w:val="cyan"/>
        </w:rPr>
        <w:t>whether</w:t>
      </w:r>
      <w:r w:rsidRPr="002F38CA">
        <w:rPr>
          <w:rStyle w:val="StyleUnderline"/>
        </w:rPr>
        <w:t xml:space="preserve"> they envision</w:t>
      </w:r>
      <w:r w:rsidRPr="00960A95">
        <w:rPr>
          <w:sz w:val="16"/>
        </w:rPr>
        <w:t xml:space="preserve"> nonviolent mass </w:t>
      </w:r>
      <w:r w:rsidRPr="0088588B">
        <w:rPr>
          <w:rStyle w:val="Emphasis"/>
          <w:highlight w:val="cyan"/>
        </w:rPr>
        <w:t>withdrawal</w:t>
      </w:r>
      <w:r w:rsidRPr="002F38CA">
        <w:rPr>
          <w:rStyle w:val="Emphasis"/>
        </w:rPr>
        <w:t>s</w:t>
      </w:r>
      <w:r w:rsidRPr="00960A95">
        <w:rPr>
          <w:sz w:val="16"/>
        </w:rPr>
        <w:t xml:space="preserve"> </w:t>
      </w:r>
      <w:r w:rsidRPr="0088588B">
        <w:rPr>
          <w:rStyle w:val="StyleUnderline"/>
          <w:highlight w:val="cyan"/>
        </w:rPr>
        <w:t>from</w:t>
      </w:r>
      <w:r w:rsidRPr="002F38CA">
        <w:rPr>
          <w:rStyle w:val="StyleUnderline"/>
        </w:rPr>
        <w:t xml:space="preserve"> the state </w:t>
      </w:r>
      <w:r w:rsidRPr="0088588B">
        <w:rPr>
          <w:rStyle w:val="StyleUnderline"/>
          <w:highlight w:val="cyan"/>
        </w:rPr>
        <w:t>or</w:t>
      </w:r>
      <w:r w:rsidRPr="00960A95">
        <w:rPr>
          <w:sz w:val="16"/>
        </w:rPr>
        <w:t xml:space="preserve"> violently </w:t>
      </w:r>
      <w:r w:rsidRPr="0088588B">
        <w:rPr>
          <w:rStyle w:val="Emphasis"/>
          <w:highlight w:val="cyan"/>
        </w:rPr>
        <w:t>smashing</w:t>
      </w:r>
      <w:r w:rsidRPr="0088588B">
        <w:rPr>
          <w:sz w:val="16"/>
          <w:highlight w:val="cyan"/>
        </w:rPr>
        <w:t xml:space="preserve"> </w:t>
      </w:r>
      <w:r w:rsidRPr="0088588B">
        <w:rPr>
          <w:rStyle w:val="StyleUnderline"/>
          <w:highlight w:val="cyan"/>
        </w:rPr>
        <w:t>the state</w:t>
      </w:r>
      <w:r w:rsidRPr="00960A95">
        <w:rPr>
          <w:sz w:val="16"/>
        </w:rPr>
        <w:t>.</w:t>
      </w:r>
    </w:p>
    <w:p w14:paraId="578602F4" w14:textId="77777777" w:rsidR="00365541" w:rsidRPr="00960A95" w:rsidRDefault="00365541" w:rsidP="00365541">
      <w:pPr>
        <w:rPr>
          <w:sz w:val="16"/>
        </w:rPr>
      </w:pPr>
      <w:r w:rsidRPr="00960A95">
        <w:rPr>
          <w:sz w:val="16"/>
        </w:rPr>
        <w:t xml:space="preserve">Those who espouse anti-power politics often treat it as a general model that is applicable to every capitalist country. But </w:t>
      </w:r>
      <w:r w:rsidRPr="00960A95">
        <w:rPr>
          <w:rStyle w:val="StyleUnderline"/>
        </w:rPr>
        <w:t>when</w:t>
      </w:r>
      <w:r w:rsidRPr="00960A95">
        <w:rPr>
          <w:sz w:val="16"/>
        </w:rPr>
        <w:t xml:space="preserve"> genuinely </w:t>
      </w:r>
      <w:r w:rsidRPr="0088588B">
        <w:rPr>
          <w:rStyle w:val="Emphasis"/>
          <w:highlight w:val="cyan"/>
        </w:rPr>
        <w:t>autonomous</w:t>
      </w:r>
      <w:r w:rsidRPr="0088588B">
        <w:rPr>
          <w:sz w:val="16"/>
          <w:highlight w:val="cyan"/>
        </w:rPr>
        <w:t xml:space="preserve"> </w:t>
      </w:r>
      <w:r w:rsidRPr="0088588B">
        <w:rPr>
          <w:rStyle w:val="StyleUnderline"/>
          <w:highlight w:val="cyan"/>
        </w:rPr>
        <w:t>institutions</w:t>
      </w:r>
      <w:r w:rsidRPr="00960A95">
        <w:rPr>
          <w:sz w:val="16"/>
        </w:rPr>
        <w:t xml:space="preserve"> have </w:t>
      </w:r>
      <w:proofErr w:type="gramStart"/>
      <w:r w:rsidRPr="00960A95">
        <w:rPr>
          <w:rStyle w:val="StyleUnderline"/>
        </w:rPr>
        <w:t xml:space="preserve">actually </w:t>
      </w:r>
      <w:r w:rsidRPr="0088588B">
        <w:rPr>
          <w:rStyle w:val="StyleUnderline"/>
          <w:highlight w:val="cyan"/>
        </w:rPr>
        <w:t>compete</w:t>
      </w:r>
      <w:r w:rsidRPr="00960A95">
        <w:rPr>
          <w:rStyle w:val="StyleUnderline"/>
        </w:rPr>
        <w:t>d</w:t>
      </w:r>
      <w:proofErr w:type="gramEnd"/>
      <w:r w:rsidRPr="00960A95">
        <w:rPr>
          <w:rStyle w:val="StyleUnderline"/>
        </w:rPr>
        <w:t xml:space="preserve"> with</w:t>
      </w:r>
      <w:r w:rsidRPr="00960A95">
        <w:rPr>
          <w:sz w:val="16"/>
        </w:rPr>
        <w:t xml:space="preserve"> their </w:t>
      </w:r>
      <w:r w:rsidRPr="00960A95">
        <w:rPr>
          <w:rStyle w:val="StyleUnderline"/>
        </w:rPr>
        <w:t>national states for</w:t>
      </w:r>
      <w:r w:rsidRPr="00960A95">
        <w:rPr>
          <w:sz w:val="16"/>
        </w:rPr>
        <w:t xml:space="preserve"> </w:t>
      </w:r>
      <w:r w:rsidRPr="00960A95">
        <w:rPr>
          <w:rStyle w:val="Emphasis"/>
        </w:rPr>
        <w:t>political legitimacy</w:t>
      </w:r>
      <w:r w:rsidRPr="00960A95">
        <w:rPr>
          <w:sz w:val="16"/>
        </w:rPr>
        <w:t xml:space="preserve"> </w:t>
      </w:r>
      <w:r w:rsidRPr="00960A95">
        <w:rPr>
          <w:rStyle w:val="StyleUnderline"/>
        </w:rPr>
        <w:t>and</w:t>
      </w:r>
      <w:r w:rsidRPr="00960A95">
        <w:rPr>
          <w:sz w:val="16"/>
        </w:rPr>
        <w:t xml:space="preserve"> </w:t>
      </w:r>
      <w:r w:rsidRPr="00960A95">
        <w:rPr>
          <w:rStyle w:val="Emphasis"/>
        </w:rPr>
        <w:t>sovereignty</w:t>
      </w:r>
      <w:r w:rsidRPr="00960A95">
        <w:rPr>
          <w:sz w:val="16"/>
        </w:rPr>
        <w:t xml:space="preserve">, </w:t>
      </w:r>
      <w:r w:rsidRPr="00960A95">
        <w:rPr>
          <w:rStyle w:val="StyleUnderline"/>
        </w:rPr>
        <w:t xml:space="preserve">it has been </w:t>
      </w:r>
      <w:r w:rsidRPr="0088588B">
        <w:rPr>
          <w:rStyle w:val="StyleUnderline"/>
          <w:highlight w:val="cyan"/>
        </w:rPr>
        <w:t>under</w:t>
      </w:r>
      <w:r w:rsidRPr="00960A95">
        <w:rPr>
          <w:sz w:val="16"/>
        </w:rPr>
        <w:t xml:space="preserve"> the most </w:t>
      </w:r>
      <w:r w:rsidRPr="0088588B">
        <w:rPr>
          <w:rStyle w:val="Emphasis"/>
          <w:highlight w:val="cyan"/>
        </w:rPr>
        <w:t>exceptional</w:t>
      </w:r>
      <w:r w:rsidRPr="0088588B">
        <w:rPr>
          <w:sz w:val="16"/>
          <w:highlight w:val="cyan"/>
        </w:rPr>
        <w:t xml:space="preserve"> </w:t>
      </w:r>
      <w:r w:rsidRPr="0088588B">
        <w:rPr>
          <w:rStyle w:val="StyleUnderline"/>
          <w:highlight w:val="cyan"/>
        </w:rPr>
        <w:t>and</w:t>
      </w:r>
      <w:r w:rsidRPr="0088588B">
        <w:rPr>
          <w:sz w:val="16"/>
          <w:highlight w:val="cyan"/>
        </w:rPr>
        <w:t xml:space="preserve"> </w:t>
      </w:r>
      <w:r w:rsidRPr="0088588B">
        <w:rPr>
          <w:rStyle w:val="Emphasis"/>
          <w:highlight w:val="cyan"/>
        </w:rPr>
        <w:t>temporary</w:t>
      </w:r>
      <w:r w:rsidRPr="0088588B">
        <w:rPr>
          <w:sz w:val="16"/>
          <w:highlight w:val="cyan"/>
        </w:rPr>
        <w:t xml:space="preserve"> </w:t>
      </w:r>
      <w:r w:rsidRPr="0088588B">
        <w:rPr>
          <w:rStyle w:val="StyleUnderline"/>
          <w:highlight w:val="cyan"/>
        </w:rPr>
        <w:t>circumstances</w:t>
      </w:r>
      <w:r w:rsidRPr="00960A95">
        <w:rPr>
          <w:sz w:val="16"/>
        </w:rPr>
        <w:t xml:space="preserve">. It occurs amid defeat in war, as was the case for the Paris Commune, the Russian soviets, and the councils in post-World War I Germany and Austro-Hungary, or defeat in colonial war, as was the case for Portugal in the 1970s. It also arises in response to direct attacks by fascist forces, as with Spain in the 1930s. In </w:t>
      </w:r>
      <w:proofErr w:type="gramStart"/>
      <w:r w:rsidRPr="00960A95">
        <w:rPr>
          <w:sz w:val="16"/>
        </w:rPr>
        <w:t>all of</w:t>
      </w:r>
      <w:proofErr w:type="gramEnd"/>
      <w:r w:rsidRPr="00960A95">
        <w:rPr>
          <w:sz w:val="16"/>
        </w:rPr>
        <w:t xml:space="preserve"> these cases, parliamentary institutions were nonexistent or much weaker and more corrupt than is typical (Sirianni 1983, 91–98; Bensaid 2007). In every other case, </w:t>
      </w:r>
      <w:r w:rsidRPr="00960A95">
        <w:rPr>
          <w:rStyle w:val="StyleUnderline"/>
        </w:rPr>
        <w:t>autonomous institutions have been</w:t>
      </w:r>
      <w:r w:rsidRPr="00960A95">
        <w:rPr>
          <w:sz w:val="16"/>
        </w:rPr>
        <w:t xml:space="preserve"> </w:t>
      </w:r>
      <w:r w:rsidRPr="00960A95">
        <w:rPr>
          <w:rStyle w:val="Emphasis"/>
        </w:rPr>
        <w:t>tolerated</w:t>
      </w:r>
      <w:r w:rsidRPr="00960A95">
        <w:rPr>
          <w:sz w:val="16"/>
        </w:rPr>
        <w:t xml:space="preserve"> </w:t>
      </w:r>
      <w:r w:rsidRPr="00960A95">
        <w:rPr>
          <w:rStyle w:val="StyleUnderline"/>
        </w:rPr>
        <w:t xml:space="preserve">by the central state because </w:t>
      </w:r>
      <w:r w:rsidRPr="00CB295E">
        <w:rPr>
          <w:rStyle w:val="StyleUnderline"/>
        </w:rPr>
        <w:t>they exist in</w:t>
      </w:r>
      <w:r w:rsidRPr="00CB295E">
        <w:rPr>
          <w:sz w:val="16"/>
        </w:rPr>
        <w:t xml:space="preserve"> </w:t>
      </w:r>
      <w:r w:rsidRPr="00CB295E">
        <w:rPr>
          <w:rStyle w:val="Emphasis"/>
        </w:rPr>
        <w:t>single</w:t>
      </w:r>
      <w:r w:rsidRPr="00960A95">
        <w:rPr>
          <w:rStyle w:val="Emphasis"/>
        </w:rPr>
        <w:t xml:space="preserve"> neighborhoods</w:t>
      </w:r>
      <w:r w:rsidRPr="00960A95">
        <w:rPr>
          <w:sz w:val="16"/>
        </w:rPr>
        <w:t xml:space="preserve"> </w:t>
      </w:r>
      <w:r w:rsidRPr="00960A95">
        <w:rPr>
          <w:rStyle w:val="StyleUnderline"/>
        </w:rPr>
        <w:t>or in</w:t>
      </w:r>
      <w:r w:rsidRPr="00960A95">
        <w:rPr>
          <w:sz w:val="16"/>
        </w:rPr>
        <w:t xml:space="preserve"> rurally </w:t>
      </w:r>
      <w:r w:rsidRPr="00960A95">
        <w:rPr>
          <w:rStyle w:val="Emphasis"/>
        </w:rPr>
        <w:t>isolated areas</w:t>
      </w:r>
      <w:r w:rsidRPr="00960A95">
        <w:rPr>
          <w:sz w:val="16"/>
        </w:rPr>
        <w:t xml:space="preserve"> </w:t>
      </w:r>
      <w:r w:rsidRPr="00960A95">
        <w:rPr>
          <w:rStyle w:val="StyleUnderline"/>
        </w:rPr>
        <w:t>that do not directly encroach upon its power</w:t>
      </w:r>
      <w:r w:rsidRPr="00960A95">
        <w:rPr>
          <w:sz w:val="16"/>
        </w:rPr>
        <w:t xml:space="preserve">, as is true with the significant achievements of the Zapatistas. To paraphrase Wainwright (2006, 52), </w:t>
      </w:r>
      <w:r w:rsidRPr="0088588B">
        <w:rPr>
          <w:rStyle w:val="StyleUnderline"/>
          <w:highlight w:val="cyan"/>
        </w:rPr>
        <w:t>there is</w:t>
      </w:r>
      <w:r w:rsidRPr="00960A95">
        <w:rPr>
          <w:sz w:val="16"/>
        </w:rPr>
        <w:t xml:space="preserve"> a lot of </w:t>
      </w:r>
      <w:r w:rsidRPr="0088588B">
        <w:rPr>
          <w:rStyle w:val="Emphasis"/>
          <w:sz w:val="24"/>
          <w:highlight w:val="cyan"/>
        </w:rPr>
        <w:t>autonomy on the margins</w:t>
      </w:r>
      <w:r w:rsidRPr="00960A95">
        <w:rPr>
          <w:sz w:val="16"/>
        </w:rPr>
        <w:t>.</w:t>
      </w:r>
    </w:p>
    <w:p w14:paraId="4B2C35B6" w14:textId="77777777" w:rsidR="00365541" w:rsidRPr="00960A95" w:rsidRDefault="00365541" w:rsidP="00365541">
      <w:pPr>
        <w:rPr>
          <w:sz w:val="16"/>
        </w:rPr>
      </w:pPr>
      <w:r w:rsidRPr="00960A95">
        <w:rPr>
          <w:sz w:val="16"/>
        </w:rPr>
        <w:t xml:space="preserve">Beyond these rare cases, </w:t>
      </w:r>
      <w:r w:rsidRPr="00960A95">
        <w:rPr>
          <w:rStyle w:val="StyleUnderline"/>
        </w:rPr>
        <w:t>autonomous institutions are</w:t>
      </w:r>
      <w:r w:rsidRPr="00960A95">
        <w:rPr>
          <w:sz w:val="16"/>
        </w:rPr>
        <w:t xml:space="preserve"> </w:t>
      </w:r>
      <w:r w:rsidRPr="00960A95">
        <w:rPr>
          <w:rStyle w:val="Emphasis"/>
        </w:rPr>
        <w:t>confined</w:t>
      </w:r>
      <w:r w:rsidRPr="00960A95">
        <w:rPr>
          <w:sz w:val="16"/>
        </w:rPr>
        <w:t xml:space="preserve"> </w:t>
      </w:r>
      <w:r w:rsidRPr="00960A95">
        <w:rPr>
          <w:rStyle w:val="StyleUnderline"/>
        </w:rPr>
        <w:t>to</w:t>
      </w:r>
      <w:r w:rsidRPr="00960A95">
        <w:rPr>
          <w:sz w:val="16"/>
        </w:rPr>
        <w:t xml:space="preserve"> </w:t>
      </w:r>
      <w:r w:rsidRPr="00960A95">
        <w:rPr>
          <w:rStyle w:val="Emphasis"/>
        </w:rPr>
        <w:t>local levels</w:t>
      </w:r>
      <w:r w:rsidRPr="00960A95">
        <w:rPr>
          <w:sz w:val="16"/>
        </w:rPr>
        <w:t xml:space="preserve"> </w:t>
      </w:r>
      <w:r w:rsidRPr="00960A95">
        <w:rPr>
          <w:rStyle w:val="StyleUnderline"/>
        </w:rPr>
        <w:t>and</w:t>
      </w:r>
      <w:r w:rsidRPr="00960A95">
        <w:rPr>
          <w:sz w:val="16"/>
        </w:rPr>
        <w:t xml:space="preserve"> </w:t>
      </w:r>
      <w:r w:rsidRPr="00960A95">
        <w:rPr>
          <w:rStyle w:val="Emphasis"/>
        </w:rPr>
        <w:t>limited scales</w:t>
      </w:r>
      <w:r w:rsidRPr="00960A95">
        <w:rPr>
          <w:sz w:val="16"/>
        </w:rPr>
        <w:t xml:space="preserve">. The bulk of their activities have been focused on supervising governmental agencies and providing </w:t>
      </w:r>
      <w:proofErr w:type="gramStart"/>
      <w:r w:rsidRPr="00960A95">
        <w:rPr>
          <w:sz w:val="16"/>
        </w:rPr>
        <w:t>basic necessities</w:t>
      </w:r>
      <w:proofErr w:type="gramEnd"/>
      <w:r w:rsidRPr="00960A95">
        <w:rPr>
          <w:sz w:val="16"/>
        </w:rPr>
        <w:t xml:space="preserve">, such as food, fuel, and housing. </w:t>
      </w:r>
      <w:r w:rsidRPr="00960A95">
        <w:rPr>
          <w:rStyle w:val="StyleUnderline"/>
        </w:rPr>
        <w:t>Where they have grown</w:t>
      </w:r>
      <w:r w:rsidRPr="00960A95">
        <w:rPr>
          <w:sz w:val="16"/>
        </w:rPr>
        <w:t xml:space="preserve"> </w:t>
      </w:r>
      <w:r w:rsidRPr="00960A95">
        <w:rPr>
          <w:rStyle w:val="Emphasis"/>
        </w:rPr>
        <w:t>beyond local levels</w:t>
      </w:r>
      <w:r w:rsidRPr="00960A95">
        <w:rPr>
          <w:sz w:val="16"/>
        </w:rPr>
        <w:t xml:space="preserve"> </w:t>
      </w:r>
      <w:r w:rsidRPr="00960A95">
        <w:rPr>
          <w:rStyle w:val="StyleUnderline"/>
        </w:rPr>
        <w:t>and</w:t>
      </w:r>
      <w:r w:rsidRPr="00960A95">
        <w:rPr>
          <w:sz w:val="16"/>
        </w:rPr>
        <w:t xml:space="preserve"> when </w:t>
      </w:r>
      <w:r w:rsidRPr="00960A95">
        <w:rPr>
          <w:rStyle w:val="StyleUnderline"/>
        </w:rPr>
        <w:t>they are</w:t>
      </w:r>
      <w:r w:rsidRPr="00960A95">
        <w:rPr>
          <w:sz w:val="16"/>
        </w:rPr>
        <w:t xml:space="preserve"> </w:t>
      </w:r>
      <w:r w:rsidRPr="00960A95">
        <w:rPr>
          <w:rStyle w:val="Emphasis"/>
        </w:rPr>
        <w:t>established</w:t>
      </w:r>
      <w:r w:rsidRPr="00960A95">
        <w:rPr>
          <w:sz w:val="16"/>
        </w:rPr>
        <w:t xml:space="preserve"> in more urban, populous, and politically central locations, </w:t>
      </w:r>
      <w:r w:rsidRPr="00960A95">
        <w:rPr>
          <w:rStyle w:val="StyleUnderline"/>
        </w:rPr>
        <w:t>they are</w:t>
      </w:r>
      <w:r w:rsidRPr="00960A95">
        <w:rPr>
          <w:sz w:val="16"/>
        </w:rPr>
        <w:t xml:space="preserve"> </w:t>
      </w:r>
      <w:r w:rsidRPr="00960A95">
        <w:rPr>
          <w:rStyle w:val="Emphasis"/>
        </w:rPr>
        <w:t>short-lived</w:t>
      </w:r>
      <w:r w:rsidRPr="00960A95">
        <w:rPr>
          <w:sz w:val="16"/>
        </w:rPr>
        <w:t xml:space="preserve">. Therefore, these </w:t>
      </w:r>
      <w:r w:rsidRPr="00960A95">
        <w:rPr>
          <w:rStyle w:val="StyleUnderline"/>
        </w:rPr>
        <w:t>autonomous institutions do not</w:t>
      </w:r>
      <w:r w:rsidRPr="00960A95">
        <w:rPr>
          <w:sz w:val="16"/>
        </w:rPr>
        <w:t xml:space="preserve"> </w:t>
      </w:r>
      <w:r w:rsidRPr="00960A95">
        <w:rPr>
          <w:rStyle w:val="Emphasis"/>
        </w:rPr>
        <w:t>last long enough</w:t>
      </w:r>
      <w:r w:rsidRPr="00960A95">
        <w:rPr>
          <w:sz w:val="16"/>
        </w:rPr>
        <w:t xml:space="preserve"> </w:t>
      </w:r>
      <w:r w:rsidRPr="00960A95">
        <w:rPr>
          <w:rStyle w:val="StyleUnderline"/>
        </w:rPr>
        <w:t>to show</w:t>
      </w:r>
      <w:r w:rsidRPr="00960A95">
        <w:rPr>
          <w:sz w:val="16"/>
        </w:rPr>
        <w:t xml:space="preserve"> </w:t>
      </w:r>
      <w:proofErr w:type="gramStart"/>
      <w:r w:rsidRPr="00960A95">
        <w:rPr>
          <w:sz w:val="16"/>
        </w:rPr>
        <w:t>the majority of</w:t>
      </w:r>
      <w:proofErr w:type="gramEnd"/>
      <w:r w:rsidRPr="00960A95">
        <w:rPr>
          <w:sz w:val="16"/>
        </w:rPr>
        <w:t xml:space="preserve"> </w:t>
      </w:r>
      <w:r w:rsidRPr="00960A95">
        <w:rPr>
          <w:rStyle w:val="StyleUnderline"/>
        </w:rPr>
        <w:t>people</w:t>
      </w:r>
      <w:r w:rsidRPr="00960A95">
        <w:rPr>
          <w:sz w:val="16"/>
        </w:rPr>
        <w:t xml:space="preserve"> that </w:t>
      </w:r>
      <w:r w:rsidRPr="00960A95">
        <w:rPr>
          <w:rStyle w:val="StyleUnderline"/>
        </w:rPr>
        <w:t>they are a</w:t>
      </w:r>
      <w:r w:rsidRPr="00960A95">
        <w:rPr>
          <w:sz w:val="16"/>
        </w:rPr>
        <w:t xml:space="preserve"> </w:t>
      </w:r>
      <w:r w:rsidRPr="00960A95">
        <w:rPr>
          <w:rStyle w:val="Emphasis"/>
        </w:rPr>
        <w:t>legitimate</w:t>
      </w:r>
      <w:r w:rsidRPr="00960A95">
        <w:rPr>
          <w:sz w:val="16"/>
        </w:rPr>
        <w:t xml:space="preserve"> </w:t>
      </w:r>
      <w:r w:rsidRPr="00960A95">
        <w:rPr>
          <w:rStyle w:val="StyleUnderline"/>
        </w:rPr>
        <w:t>alternative to the sovereign nation-state</w:t>
      </w:r>
      <w:r w:rsidRPr="00960A95">
        <w:rPr>
          <w:sz w:val="16"/>
        </w:rPr>
        <w:t>. While the case of the Russian soviets before the Bolsheviks took power is an important inspiration for projects to develop parallel institutions, it is even more exceptional. It was aided by the collapse of Russia’s outdated state, its relative isolation from the rest of Europe, and the length of time that its “dual power” organs lasted, which was comparatively lengthy, but still less than a year (Sirianni 1983, 109–10, 117). Even if similar conditions emerge again, there are other profound obstacles to anti-power politics.</w:t>
      </w:r>
    </w:p>
    <w:p w14:paraId="7A15769B" w14:textId="77777777" w:rsidR="00365541" w:rsidRPr="00960A95" w:rsidRDefault="00365541" w:rsidP="00365541">
      <w:pPr>
        <w:rPr>
          <w:sz w:val="16"/>
        </w:rPr>
      </w:pPr>
      <w:r w:rsidRPr="00960A95">
        <w:rPr>
          <w:sz w:val="16"/>
        </w:rPr>
        <w:t xml:space="preserve">The most frequent criticism of attempts to build autonomous institutions is that, </w:t>
      </w:r>
      <w:r w:rsidRPr="00960A95">
        <w:rPr>
          <w:rStyle w:val="StyleUnderline"/>
        </w:rPr>
        <w:t xml:space="preserve">wherever </w:t>
      </w:r>
      <w:r w:rsidRPr="0088588B">
        <w:rPr>
          <w:rStyle w:val="StyleUnderline"/>
          <w:highlight w:val="cyan"/>
        </w:rPr>
        <w:t>they</w:t>
      </w:r>
      <w:r w:rsidRPr="00960A95">
        <w:rPr>
          <w:rStyle w:val="StyleUnderline"/>
        </w:rPr>
        <w:t xml:space="preserve"> gain</w:t>
      </w:r>
      <w:r w:rsidRPr="00960A95">
        <w:rPr>
          <w:sz w:val="16"/>
        </w:rPr>
        <w:t xml:space="preserve"> much </w:t>
      </w:r>
      <w:r w:rsidRPr="00960A95">
        <w:rPr>
          <w:rStyle w:val="Emphasis"/>
        </w:rPr>
        <w:t>significance</w:t>
      </w:r>
      <w:r w:rsidRPr="00960A95">
        <w:rPr>
          <w:sz w:val="16"/>
        </w:rPr>
        <w:t xml:space="preserve">, </w:t>
      </w:r>
      <w:r w:rsidRPr="00960A95">
        <w:rPr>
          <w:rStyle w:val="StyleUnderline"/>
        </w:rPr>
        <w:t>they will fa</w:t>
      </w:r>
      <w:r w:rsidRPr="0088588B">
        <w:rPr>
          <w:rStyle w:val="StyleUnderline"/>
          <w:highlight w:val="cyan"/>
        </w:rPr>
        <w:t>ce</w:t>
      </w:r>
      <w:r w:rsidRPr="0088588B">
        <w:rPr>
          <w:sz w:val="16"/>
          <w:highlight w:val="cyan"/>
        </w:rPr>
        <w:t xml:space="preserve"> </w:t>
      </w:r>
      <w:r w:rsidRPr="0088588B">
        <w:rPr>
          <w:rStyle w:val="Emphasis"/>
          <w:highlight w:val="cyan"/>
        </w:rPr>
        <w:t>constant state repression</w:t>
      </w:r>
      <w:r w:rsidRPr="00960A95">
        <w:rPr>
          <w:sz w:val="16"/>
        </w:rPr>
        <w:t xml:space="preserve"> (Bensaid 2006, 10; Callinicos 2006, 63–64). This not only includes outright coercion. </w:t>
      </w:r>
      <w:r w:rsidRPr="00960A95">
        <w:rPr>
          <w:rStyle w:val="StyleUnderline"/>
        </w:rPr>
        <w:t>It</w:t>
      </w:r>
      <w:r w:rsidRPr="00960A95">
        <w:rPr>
          <w:sz w:val="16"/>
        </w:rPr>
        <w:t xml:space="preserve"> also </w:t>
      </w:r>
      <w:r w:rsidRPr="00960A95">
        <w:rPr>
          <w:rStyle w:val="StyleUnderline"/>
        </w:rPr>
        <w:t>has</w:t>
      </w:r>
      <w:r w:rsidRPr="00960A95">
        <w:rPr>
          <w:sz w:val="16"/>
        </w:rPr>
        <w:t xml:space="preserve"> more </w:t>
      </w:r>
      <w:r w:rsidRPr="00960A95">
        <w:rPr>
          <w:rStyle w:val="Emphasis"/>
        </w:rPr>
        <w:t>subtle</w:t>
      </w:r>
      <w:r w:rsidRPr="00960A95">
        <w:rPr>
          <w:sz w:val="16"/>
        </w:rPr>
        <w:t xml:space="preserve"> </w:t>
      </w:r>
      <w:r w:rsidRPr="00960A95">
        <w:rPr>
          <w:rStyle w:val="StyleUnderline"/>
        </w:rPr>
        <w:t>forms</w:t>
      </w:r>
      <w:r w:rsidRPr="00960A95">
        <w:rPr>
          <w:sz w:val="16"/>
        </w:rPr>
        <w:t xml:space="preserve">. Agencies comprised of volunteers who deliver important services like health and education are harassed by the state over things like licensing. Furthermore, the proposed alternatives to political parties, such as unions, workers’ councils, and neighborhood councils, have often benefitted from the existence of sympathetic political parties (Sirianni 1983, 111–13). These can create supportive legislation and hold back the coercive state apparatuses. Nevertheless, even if state repression is somehow overcome, there are </w:t>
      </w:r>
      <w:proofErr w:type="gramStart"/>
      <w:r w:rsidRPr="00960A95">
        <w:rPr>
          <w:sz w:val="16"/>
        </w:rPr>
        <w:t>a number of</w:t>
      </w:r>
      <w:proofErr w:type="gramEnd"/>
      <w:r w:rsidRPr="00960A95">
        <w:rPr>
          <w:sz w:val="16"/>
        </w:rPr>
        <w:t xml:space="preserve"> other significant shortcomings.</w:t>
      </w:r>
    </w:p>
    <w:p w14:paraId="2474234D" w14:textId="77777777" w:rsidR="00365541" w:rsidRPr="00C5420A" w:rsidRDefault="00365541" w:rsidP="00365541">
      <w:pPr>
        <w:rPr>
          <w:sz w:val="16"/>
        </w:rPr>
      </w:pPr>
      <w:r w:rsidRPr="00C5420A">
        <w:rPr>
          <w:sz w:val="16"/>
        </w:rPr>
        <w:t xml:space="preserve">If </w:t>
      </w:r>
      <w:r w:rsidRPr="00960A95">
        <w:rPr>
          <w:rStyle w:val="StyleUnderline"/>
        </w:rPr>
        <w:t>autonomous institutions</w:t>
      </w:r>
      <w:r w:rsidRPr="00C5420A">
        <w:rPr>
          <w:sz w:val="16"/>
        </w:rPr>
        <w:t xml:space="preserve"> grow beyond the local scale, </w:t>
      </w:r>
      <w:r w:rsidRPr="0088588B">
        <w:rPr>
          <w:rStyle w:val="StyleUnderline"/>
          <w:highlight w:val="cyan"/>
        </w:rPr>
        <w:t>they</w:t>
      </w:r>
      <w:r w:rsidRPr="0088588B">
        <w:rPr>
          <w:sz w:val="16"/>
          <w:highlight w:val="cyan"/>
        </w:rPr>
        <w:t xml:space="preserve"> </w:t>
      </w:r>
      <w:r w:rsidRPr="0088588B">
        <w:rPr>
          <w:rStyle w:val="Emphasis"/>
          <w:highlight w:val="cyan"/>
        </w:rPr>
        <w:t>can not mobilize</w:t>
      </w:r>
      <w:r w:rsidRPr="00C5420A">
        <w:rPr>
          <w:sz w:val="16"/>
        </w:rPr>
        <w:t xml:space="preserve"> the </w:t>
      </w:r>
      <w:r w:rsidRPr="0088588B">
        <w:rPr>
          <w:rStyle w:val="Emphasis"/>
          <w:highlight w:val="cyan"/>
        </w:rPr>
        <w:t>resources</w:t>
      </w:r>
      <w:r w:rsidRPr="00C5420A">
        <w:rPr>
          <w:sz w:val="16"/>
        </w:rPr>
        <w:t xml:space="preserve"> </w:t>
      </w:r>
      <w:r w:rsidRPr="00960A95">
        <w:rPr>
          <w:rStyle w:val="StyleUnderline"/>
        </w:rPr>
        <w:t>necessary to meet society-wide needs</w:t>
      </w:r>
      <w:r w:rsidRPr="00C5420A">
        <w:rPr>
          <w:sz w:val="16"/>
        </w:rPr>
        <w:t xml:space="preserve">. Consequently, these </w:t>
      </w:r>
      <w:r w:rsidRPr="00960A95">
        <w:rPr>
          <w:rStyle w:val="StyleUnderline"/>
        </w:rPr>
        <w:t xml:space="preserve">institutions </w:t>
      </w:r>
      <w:r w:rsidRPr="0088588B">
        <w:rPr>
          <w:rStyle w:val="StyleUnderline"/>
          <w:highlight w:val="cyan"/>
        </w:rPr>
        <w:t>face</w:t>
      </w:r>
      <w:r w:rsidRPr="0088588B">
        <w:rPr>
          <w:sz w:val="16"/>
          <w:highlight w:val="cyan"/>
        </w:rPr>
        <w:t xml:space="preserve"> </w:t>
      </w:r>
      <w:r w:rsidRPr="0088588B">
        <w:rPr>
          <w:rStyle w:val="Emphasis"/>
          <w:highlight w:val="cyan"/>
        </w:rPr>
        <w:t>permanent</w:t>
      </w:r>
      <w:r w:rsidRPr="0088588B">
        <w:rPr>
          <w:sz w:val="16"/>
          <w:highlight w:val="cyan"/>
        </w:rPr>
        <w:t xml:space="preserve"> </w:t>
      </w:r>
      <w:r w:rsidRPr="0088588B">
        <w:rPr>
          <w:rStyle w:val="StyleUnderline"/>
          <w:highlight w:val="cyan"/>
        </w:rPr>
        <w:t>fiscal crisis</w:t>
      </w:r>
      <w:r w:rsidRPr="00C5420A">
        <w:rPr>
          <w:sz w:val="16"/>
        </w:rPr>
        <w:t xml:space="preserve">. Governments will not grant taxation powers to organizations that are not connected to existing state institutions. </w:t>
      </w:r>
      <w:r w:rsidRPr="00960A95">
        <w:rPr>
          <w:rStyle w:val="StyleUnderline"/>
        </w:rPr>
        <w:t>It would be</w:t>
      </w:r>
      <w:r w:rsidRPr="00C5420A">
        <w:rPr>
          <w:sz w:val="16"/>
        </w:rPr>
        <w:t xml:space="preserve"> </w:t>
      </w:r>
      <w:r w:rsidRPr="00960A95">
        <w:rPr>
          <w:rStyle w:val="Emphasis"/>
        </w:rPr>
        <w:t>impossible</w:t>
      </w:r>
      <w:r w:rsidRPr="00C5420A">
        <w:rPr>
          <w:sz w:val="16"/>
        </w:rPr>
        <w:t xml:space="preserve"> </w:t>
      </w:r>
      <w:r w:rsidRPr="00960A95">
        <w:rPr>
          <w:rStyle w:val="StyleUnderline"/>
        </w:rPr>
        <w:t>to organize a disciplined withdrawal from</w:t>
      </w:r>
      <w:r w:rsidRPr="00C5420A">
        <w:rPr>
          <w:sz w:val="16"/>
        </w:rPr>
        <w:t xml:space="preserve"> </w:t>
      </w:r>
      <w:r w:rsidRPr="00960A95">
        <w:rPr>
          <w:rStyle w:val="Emphasis"/>
        </w:rPr>
        <w:t>tax collection</w:t>
      </w:r>
      <w:r w:rsidRPr="00C5420A">
        <w:rPr>
          <w:sz w:val="16"/>
        </w:rPr>
        <w:t xml:space="preserve">, not only because this would be difficult to coordinate but also </w:t>
      </w:r>
      <w:r w:rsidRPr="00960A95">
        <w:rPr>
          <w:rStyle w:val="StyleUnderline"/>
        </w:rPr>
        <w:t>because</w:t>
      </w:r>
      <w:r w:rsidRPr="00C5420A">
        <w:rPr>
          <w:sz w:val="16"/>
        </w:rPr>
        <w:t xml:space="preserve"> of </w:t>
      </w:r>
      <w:r w:rsidRPr="00960A95">
        <w:rPr>
          <w:rStyle w:val="Emphasis"/>
        </w:rPr>
        <w:t>widespread fears</w:t>
      </w:r>
      <w:r w:rsidRPr="00C5420A">
        <w:rPr>
          <w:sz w:val="16"/>
        </w:rPr>
        <w:t xml:space="preserve"> </w:t>
      </w:r>
      <w:r w:rsidRPr="00960A95">
        <w:rPr>
          <w:rStyle w:val="StyleUnderline"/>
        </w:rPr>
        <w:t>of interrupting</w:t>
      </w:r>
      <w:r w:rsidRPr="00C5420A">
        <w:rPr>
          <w:sz w:val="16"/>
        </w:rPr>
        <w:t xml:space="preserve"> the </w:t>
      </w:r>
      <w:r w:rsidRPr="00960A95">
        <w:rPr>
          <w:rStyle w:val="StyleUnderline"/>
        </w:rPr>
        <w:t>public services upon which workers, the poor, and the marginalized especially depend</w:t>
      </w:r>
      <w:r w:rsidRPr="00C5420A">
        <w:rPr>
          <w:sz w:val="16"/>
        </w:rPr>
        <w:t xml:space="preserve">. Furthermore, </w:t>
      </w:r>
      <w:r w:rsidRPr="00960A95">
        <w:rPr>
          <w:rStyle w:val="StyleUnderline"/>
        </w:rPr>
        <w:t>it would be</w:t>
      </w:r>
      <w:r w:rsidRPr="00C5420A">
        <w:rPr>
          <w:sz w:val="16"/>
        </w:rPr>
        <w:t xml:space="preserve"> quite </w:t>
      </w:r>
      <w:r w:rsidRPr="0088588B">
        <w:rPr>
          <w:rStyle w:val="Emphasis"/>
          <w:highlight w:val="cyan"/>
        </w:rPr>
        <w:t>difficult</w:t>
      </w:r>
      <w:r w:rsidRPr="00C5420A">
        <w:rPr>
          <w:sz w:val="16"/>
        </w:rPr>
        <w:t xml:space="preserve"> </w:t>
      </w:r>
      <w:r w:rsidRPr="00960A95">
        <w:rPr>
          <w:rStyle w:val="StyleUnderline"/>
        </w:rPr>
        <w:t>for</w:t>
      </w:r>
      <w:r w:rsidRPr="00C5420A">
        <w:rPr>
          <w:sz w:val="16"/>
        </w:rPr>
        <w:t xml:space="preserve"> autonomous </w:t>
      </w:r>
      <w:r w:rsidRPr="00960A95">
        <w:rPr>
          <w:rStyle w:val="StyleUnderline"/>
        </w:rPr>
        <w:t xml:space="preserve">institutions </w:t>
      </w:r>
      <w:r w:rsidRPr="0088588B">
        <w:rPr>
          <w:rStyle w:val="StyleUnderline"/>
          <w:highlight w:val="cyan"/>
        </w:rPr>
        <w:t>to</w:t>
      </w:r>
      <w:r w:rsidRPr="0088588B">
        <w:rPr>
          <w:sz w:val="16"/>
          <w:highlight w:val="cyan"/>
        </w:rPr>
        <w:t xml:space="preserve"> </w:t>
      </w:r>
      <w:r w:rsidRPr="0088588B">
        <w:rPr>
          <w:rStyle w:val="Emphasis"/>
          <w:highlight w:val="cyan"/>
        </w:rPr>
        <w:t>coordinate</w:t>
      </w:r>
      <w:r w:rsidRPr="0088588B">
        <w:rPr>
          <w:sz w:val="16"/>
          <w:highlight w:val="cyan"/>
        </w:rPr>
        <w:t xml:space="preserve"> </w:t>
      </w:r>
      <w:r w:rsidRPr="0088588B">
        <w:rPr>
          <w:rStyle w:val="StyleUnderline"/>
          <w:highlight w:val="cyan"/>
        </w:rPr>
        <w:t>and</w:t>
      </w:r>
      <w:r w:rsidRPr="0088588B">
        <w:rPr>
          <w:sz w:val="16"/>
          <w:highlight w:val="cyan"/>
        </w:rPr>
        <w:t xml:space="preserve"> </w:t>
      </w:r>
      <w:r w:rsidRPr="0088588B">
        <w:rPr>
          <w:rStyle w:val="Emphasis"/>
          <w:highlight w:val="cyan"/>
        </w:rPr>
        <w:t>fund</w:t>
      </w:r>
      <w:r w:rsidRPr="00C5420A">
        <w:rPr>
          <w:sz w:val="16"/>
        </w:rPr>
        <w:t xml:space="preserve"> their </w:t>
      </w:r>
      <w:r w:rsidRPr="0088588B">
        <w:rPr>
          <w:rStyle w:val="StyleUnderline"/>
          <w:highlight w:val="cyan"/>
        </w:rPr>
        <w:t>activities</w:t>
      </w:r>
      <w:r w:rsidRPr="00960A95">
        <w:rPr>
          <w:rStyle w:val="StyleUnderline"/>
        </w:rPr>
        <w:t xml:space="preserve"> beyond local scales for an extended </w:t>
      </w:r>
      <w:proofErr w:type="gramStart"/>
      <w:r w:rsidRPr="00960A95">
        <w:rPr>
          <w:rStyle w:val="StyleUnderline"/>
        </w:rPr>
        <w:t>period of time</w:t>
      </w:r>
      <w:proofErr w:type="gramEnd"/>
      <w:r w:rsidRPr="00C5420A">
        <w:rPr>
          <w:sz w:val="16"/>
        </w:rPr>
        <w:t xml:space="preserve">. Among other things, </w:t>
      </w:r>
      <w:r w:rsidRPr="00960A95">
        <w:rPr>
          <w:rStyle w:val="StyleUnderline"/>
        </w:rPr>
        <w:t>they would have to contend with</w:t>
      </w:r>
      <w:r w:rsidRPr="00C5420A">
        <w:rPr>
          <w:sz w:val="16"/>
        </w:rPr>
        <w:t xml:space="preserve"> </w:t>
      </w:r>
      <w:r w:rsidRPr="00C5420A">
        <w:rPr>
          <w:sz w:val="16"/>
        </w:rPr>
        <w:lastRenderedPageBreak/>
        <w:t xml:space="preserve">elected </w:t>
      </w:r>
      <w:r w:rsidRPr="00960A95">
        <w:rPr>
          <w:rStyle w:val="Emphasis"/>
        </w:rPr>
        <w:t>municipal governments</w:t>
      </w:r>
      <w:r w:rsidRPr="00C5420A">
        <w:rPr>
          <w:sz w:val="16"/>
        </w:rPr>
        <w:t xml:space="preserve"> </w:t>
      </w:r>
      <w:r w:rsidRPr="00960A95">
        <w:rPr>
          <w:rStyle w:val="StyleUnderline"/>
        </w:rPr>
        <w:t>that control services</w:t>
      </w:r>
      <w:r w:rsidRPr="00C5420A">
        <w:rPr>
          <w:sz w:val="16"/>
        </w:rPr>
        <w:t xml:space="preserve"> above the local level and are backed by fiscal reserves from provincial, state, and national governments (Sirianni 1983, 112–14; Albo 2007).</w:t>
      </w:r>
    </w:p>
    <w:p w14:paraId="167B18B7" w14:textId="77777777" w:rsidR="00365541" w:rsidRPr="00C5420A" w:rsidRDefault="00365541" w:rsidP="00365541">
      <w:pPr>
        <w:rPr>
          <w:sz w:val="16"/>
        </w:rPr>
      </w:pPr>
      <w:r w:rsidRPr="00960A95">
        <w:rPr>
          <w:rStyle w:val="StyleUnderline"/>
        </w:rPr>
        <w:t xml:space="preserve">This </w:t>
      </w:r>
      <w:r w:rsidRPr="0088588B">
        <w:rPr>
          <w:rStyle w:val="StyleUnderline"/>
          <w:highlight w:val="cyan"/>
        </w:rPr>
        <w:t>proved</w:t>
      </w:r>
      <w:r w:rsidRPr="00960A95">
        <w:rPr>
          <w:rStyle w:val="StyleUnderline"/>
        </w:rPr>
        <w:t xml:space="preserve"> difficult</w:t>
      </w:r>
      <w:r w:rsidRPr="00C5420A">
        <w:rPr>
          <w:sz w:val="16"/>
        </w:rPr>
        <w:t xml:space="preserve"> even </w:t>
      </w:r>
      <w:r w:rsidRPr="0088588B">
        <w:rPr>
          <w:rStyle w:val="StyleUnderline"/>
          <w:highlight w:val="cyan"/>
        </w:rPr>
        <w:t>in</w:t>
      </w:r>
      <w:r w:rsidRPr="0088588B">
        <w:rPr>
          <w:sz w:val="16"/>
          <w:highlight w:val="cyan"/>
        </w:rPr>
        <w:t xml:space="preserve"> </w:t>
      </w:r>
      <w:r w:rsidRPr="0088588B">
        <w:rPr>
          <w:rStyle w:val="Emphasis"/>
          <w:highlight w:val="cyan"/>
        </w:rPr>
        <w:t>Red Vienna</w:t>
      </w:r>
      <w:r w:rsidRPr="00C5420A">
        <w:rPr>
          <w:sz w:val="16"/>
        </w:rPr>
        <w:t xml:space="preserve"> in the 1920s and 1930s </w:t>
      </w:r>
      <w:r w:rsidRPr="0088588B">
        <w:rPr>
          <w:rStyle w:val="StyleUnderline"/>
          <w:highlight w:val="cyan"/>
        </w:rPr>
        <w:t>and</w:t>
      </w:r>
      <w:r w:rsidRPr="00C5420A">
        <w:rPr>
          <w:sz w:val="16"/>
        </w:rPr>
        <w:t xml:space="preserve"> </w:t>
      </w:r>
      <w:r w:rsidRPr="00960A95">
        <w:rPr>
          <w:rStyle w:val="Emphasis"/>
        </w:rPr>
        <w:t xml:space="preserve">Red </w:t>
      </w:r>
      <w:r w:rsidRPr="0088588B">
        <w:rPr>
          <w:rStyle w:val="Emphasis"/>
          <w:highlight w:val="cyan"/>
        </w:rPr>
        <w:t>Bologna</w:t>
      </w:r>
      <w:r w:rsidRPr="00C5420A">
        <w:rPr>
          <w:sz w:val="16"/>
        </w:rPr>
        <w:t xml:space="preserve"> in the 1970s, where a variety of councils were supported by radical left municipal governments. For example, when Bologna dramatically expanded schooling and established parent-teacher councils, the central government in Rome interfered by allocating a mere 25 teachers for its afternoon schools in 1972–73 compared to the 2,000 it sent to Milan in 1974 (Jäggi, Müller, and Schmid 1977, 124). Furthermore, some radical </w:t>
      </w:r>
      <w:r w:rsidRPr="0088588B">
        <w:rPr>
          <w:rStyle w:val="StyleUnderline"/>
          <w:highlight w:val="cyan"/>
        </w:rPr>
        <w:t>left governments</w:t>
      </w:r>
      <w:r w:rsidRPr="00C5420A">
        <w:rPr>
          <w:sz w:val="16"/>
        </w:rPr>
        <w:t xml:space="preserve"> have </w:t>
      </w:r>
      <w:r w:rsidRPr="0088588B">
        <w:rPr>
          <w:rStyle w:val="StyleUnderline"/>
          <w:highlight w:val="cyan"/>
        </w:rPr>
        <w:t>provide</w:t>
      </w:r>
      <w:r w:rsidRPr="00960A95">
        <w:rPr>
          <w:rStyle w:val="StyleUnderline"/>
        </w:rPr>
        <w:t>d</w:t>
      </w:r>
      <w:r w:rsidRPr="00C5420A">
        <w:rPr>
          <w:sz w:val="16"/>
        </w:rPr>
        <w:t xml:space="preserve"> conditional institutional and financial </w:t>
      </w:r>
      <w:r w:rsidRPr="0088588B">
        <w:rPr>
          <w:rStyle w:val="Emphasis"/>
          <w:highlight w:val="cyan"/>
        </w:rPr>
        <w:t>support</w:t>
      </w:r>
      <w:r w:rsidRPr="00C5420A">
        <w:rPr>
          <w:sz w:val="16"/>
        </w:rPr>
        <w:t xml:space="preserve"> </w:t>
      </w:r>
      <w:r w:rsidRPr="00960A95">
        <w:rPr>
          <w:rStyle w:val="StyleUnderline"/>
        </w:rPr>
        <w:t>to civic initiatives like councils and services while</w:t>
      </w:r>
      <w:r w:rsidRPr="00C5420A">
        <w:rPr>
          <w:sz w:val="16"/>
        </w:rPr>
        <w:t xml:space="preserve"> also </w:t>
      </w:r>
      <w:r w:rsidRPr="00960A95">
        <w:rPr>
          <w:rStyle w:val="Emphasis"/>
        </w:rPr>
        <w:t>prioritizing</w:t>
      </w:r>
      <w:r w:rsidRPr="00C5420A">
        <w:rPr>
          <w:sz w:val="16"/>
        </w:rPr>
        <w:t xml:space="preserve"> their </w:t>
      </w:r>
      <w:r w:rsidRPr="00960A95">
        <w:rPr>
          <w:rStyle w:val="Emphasis"/>
        </w:rPr>
        <w:t>autonomy</w:t>
      </w:r>
      <w:r w:rsidRPr="00C5420A">
        <w:rPr>
          <w:sz w:val="16"/>
        </w:rPr>
        <w:t xml:space="preserve">, </w:t>
      </w:r>
      <w:r w:rsidRPr="00960A95">
        <w:rPr>
          <w:rStyle w:val="StyleUnderline"/>
        </w:rPr>
        <w:t>even from</w:t>
      </w:r>
      <w:r w:rsidRPr="00C5420A">
        <w:rPr>
          <w:sz w:val="16"/>
        </w:rPr>
        <w:t xml:space="preserve"> these </w:t>
      </w:r>
      <w:r w:rsidRPr="00960A95">
        <w:rPr>
          <w:rStyle w:val="StyleUnderline"/>
        </w:rPr>
        <w:t>left governments themselves</w:t>
      </w:r>
      <w:r w:rsidRPr="00C5420A">
        <w:rPr>
          <w:sz w:val="16"/>
        </w:rPr>
        <w:t xml:space="preserve">. </w:t>
      </w:r>
      <w:r w:rsidRPr="0088588B">
        <w:rPr>
          <w:rStyle w:val="StyleUnderline"/>
          <w:highlight w:val="cyan"/>
        </w:rPr>
        <w:t>Take</w:t>
      </w:r>
      <w:r w:rsidRPr="00C5420A">
        <w:rPr>
          <w:sz w:val="16"/>
        </w:rPr>
        <w:t xml:space="preserve">, for example, </w:t>
      </w:r>
      <w:r w:rsidRPr="0088588B">
        <w:rPr>
          <w:rStyle w:val="StyleUnderline"/>
          <w:highlight w:val="cyan"/>
        </w:rPr>
        <w:t>the</w:t>
      </w:r>
      <w:r w:rsidRPr="00960A95">
        <w:rPr>
          <w:rStyle w:val="StyleUnderline"/>
        </w:rPr>
        <w:t xml:space="preserve"> ways </w:t>
      </w:r>
      <w:r w:rsidRPr="00CB295E">
        <w:rPr>
          <w:rStyle w:val="StyleUnderline"/>
        </w:rPr>
        <w:t>in</w:t>
      </w:r>
      <w:r w:rsidRPr="00960A95">
        <w:rPr>
          <w:rStyle w:val="StyleUnderline"/>
        </w:rPr>
        <w:t xml:space="preserve"> which</w:t>
      </w:r>
      <w:r w:rsidRPr="00C5420A">
        <w:rPr>
          <w:sz w:val="16"/>
        </w:rPr>
        <w:t xml:space="preserve"> the </w:t>
      </w:r>
      <w:r w:rsidRPr="0088588B">
        <w:rPr>
          <w:rStyle w:val="Emphasis"/>
          <w:highlight w:val="cyan"/>
        </w:rPr>
        <w:t>Australian femocrats</w:t>
      </w:r>
      <w:r w:rsidRPr="00C5420A">
        <w:rPr>
          <w:sz w:val="16"/>
        </w:rPr>
        <w:t xml:space="preserve"> in the 1970s </w:t>
      </w:r>
      <w:r w:rsidRPr="0088588B">
        <w:rPr>
          <w:rStyle w:val="StyleUnderline"/>
          <w:highlight w:val="cyan"/>
        </w:rPr>
        <w:t>and the</w:t>
      </w:r>
      <w:r w:rsidRPr="0088588B">
        <w:rPr>
          <w:sz w:val="16"/>
          <w:highlight w:val="cyan"/>
        </w:rPr>
        <w:t xml:space="preserve"> </w:t>
      </w:r>
      <w:r w:rsidRPr="0088588B">
        <w:rPr>
          <w:rStyle w:val="Emphasis"/>
          <w:highlight w:val="cyan"/>
        </w:rPr>
        <w:t>Greater London Council</w:t>
      </w:r>
      <w:r w:rsidRPr="00C5420A">
        <w:rPr>
          <w:sz w:val="16"/>
        </w:rPr>
        <w:t xml:space="preserve"> in the 1980s </w:t>
      </w:r>
      <w:r w:rsidRPr="00960A95">
        <w:rPr>
          <w:rStyle w:val="StyleUnderline"/>
        </w:rPr>
        <w:t>supported and greatly expanded</w:t>
      </w:r>
      <w:r w:rsidRPr="00C5420A">
        <w:rPr>
          <w:sz w:val="16"/>
        </w:rPr>
        <w:t xml:space="preserve"> women-led </w:t>
      </w:r>
      <w:r w:rsidRPr="00960A95">
        <w:rPr>
          <w:rStyle w:val="StyleUnderline"/>
        </w:rPr>
        <w:t>childcare cooperatives and rape crisis centers</w:t>
      </w:r>
      <w:r w:rsidRPr="00C5420A">
        <w:rPr>
          <w:sz w:val="16"/>
        </w:rPr>
        <w:t xml:space="preserve"> (see chapters 9 and 10).</w:t>
      </w:r>
    </w:p>
    <w:p w14:paraId="0B6FF2DC" w14:textId="77777777" w:rsidR="00365541" w:rsidRPr="00C5420A" w:rsidRDefault="00365541" w:rsidP="00365541">
      <w:pPr>
        <w:rPr>
          <w:sz w:val="16"/>
        </w:rPr>
      </w:pPr>
      <w:r w:rsidRPr="00960A95">
        <w:rPr>
          <w:rStyle w:val="StyleUnderline"/>
        </w:rPr>
        <w:t>Any attempt to</w:t>
      </w:r>
      <w:r w:rsidRPr="00C5420A">
        <w:rPr>
          <w:sz w:val="16"/>
        </w:rPr>
        <w:t xml:space="preserve"> </w:t>
      </w:r>
      <w:r w:rsidRPr="00960A95">
        <w:rPr>
          <w:rStyle w:val="Emphasis"/>
        </w:rPr>
        <w:t>fundamentally transform</w:t>
      </w:r>
      <w:r w:rsidRPr="00C5420A">
        <w:rPr>
          <w:sz w:val="16"/>
        </w:rPr>
        <w:t xml:space="preserve"> </w:t>
      </w:r>
      <w:r w:rsidRPr="00960A95">
        <w:rPr>
          <w:rStyle w:val="StyleUnderline"/>
        </w:rPr>
        <w:t>capitalist society</w:t>
      </w:r>
      <w:r w:rsidRPr="00C5420A">
        <w:rPr>
          <w:sz w:val="16"/>
        </w:rPr>
        <w:t xml:space="preserve"> also </w:t>
      </w:r>
      <w:r w:rsidRPr="00960A95">
        <w:rPr>
          <w:rStyle w:val="StyleUnderline"/>
        </w:rPr>
        <w:t>needs to form alliances with</w:t>
      </w:r>
      <w:r w:rsidRPr="00C5420A">
        <w:rPr>
          <w:sz w:val="16"/>
        </w:rPr>
        <w:t xml:space="preserve"> </w:t>
      </w:r>
      <w:r w:rsidRPr="00960A95">
        <w:rPr>
          <w:rStyle w:val="Emphasis"/>
        </w:rPr>
        <w:t>state workers</w:t>
      </w:r>
      <w:r w:rsidRPr="00C5420A">
        <w:rPr>
          <w:sz w:val="16"/>
        </w:rPr>
        <w:t xml:space="preserve">, especially the front-line providers of public services (Therborn 1978, 279–80). But </w:t>
      </w:r>
      <w:r w:rsidRPr="0088588B">
        <w:rPr>
          <w:rStyle w:val="StyleUnderline"/>
          <w:highlight w:val="cyan"/>
        </w:rPr>
        <w:t>attempts</w:t>
      </w:r>
      <w:r w:rsidRPr="00960A95">
        <w:rPr>
          <w:rStyle w:val="StyleUnderline"/>
        </w:rPr>
        <w:t xml:space="preserve"> to create </w:t>
      </w:r>
      <w:r w:rsidRPr="00CB295E">
        <w:rPr>
          <w:rStyle w:val="StyleUnderline"/>
        </w:rPr>
        <w:t>autonomous</w:t>
      </w:r>
      <w:r w:rsidRPr="00960A95">
        <w:rPr>
          <w:rStyle w:val="StyleUnderline"/>
        </w:rPr>
        <w:t xml:space="preserve"> institutions</w:t>
      </w:r>
      <w:r w:rsidRPr="00C5420A">
        <w:rPr>
          <w:sz w:val="16"/>
        </w:rPr>
        <w:t xml:space="preserve"> on large scales </w:t>
      </w:r>
      <w:r w:rsidRPr="0088588B">
        <w:rPr>
          <w:rStyle w:val="Emphasis"/>
          <w:highlight w:val="cyan"/>
        </w:rPr>
        <w:t>will not win support</w:t>
      </w:r>
      <w:r w:rsidRPr="0088588B">
        <w:rPr>
          <w:sz w:val="16"/>
          <w:highlight w:val="cyan"/>
        </w:rPr>
        <w:t xml:space="preserve"> </w:t>
      </w:r>
      <w:r w:rsidRPr="0088588B">
        <w:rPr>
          <w:rStyle w:val="StyleUnderline"/>
          <w:highlight w:val="cyan"/>
        </w:rPr>
        <w:t>from</w:t>
      </w:r>
      <w:r w:rsidRPr="00C5420A">
        <w:rPr>
          <w:sz w:val="16"/>
        </w:rPr>
        <w:t xml:space="preserve"> otherwise </w:t>
      </w:r>
      <w:r w:rsidRPr="00960A95">
        <w:rPr>
          <w:rStyle w:val="StyleUnderline"/>
        </w:rPr>
        <w:t xml:space="preserve">sympathetic </w:t>
      </w:r>
      <w:r w:rsidRPr="0088588B">
        <w:rPr>
          <w:rStyle w:val="StyleUnderline"/>
          <w:highlight w:val="cyan"/>
        </w:rPr>
        <w:t>state workers</w:t>
      </w:r>
      <w:r w:rsidRPr="00C5420A">
        <w:rPr>
          <w:sz w:val="16"/>
        </w:rPr>
        <w:t xml:space="preserve">. Since </w:t>
      </w:r>
      <w:r w:rsidRPr="00960A95">
        <w:rPr>
          <w:rStyle w:val="StyleUnderline"/>
        </w:rPr>
        <w:t>their jobs</w:t>
      </w:r>
      <w:r w:rsidRPr="00C5420A">
        <w:rPr>
          <w:sz w:val="16"/>
        </w:rPr>
        <w:t xml:space="preserve"> </w:t>
      </w:r>
      <w:r w:rsidRPr="00960A95">
        <w:rPr>
          <w:rStyle w:val="Emphasis"/>
        </w:rPr>
        <w:t>depend</w:t>
      </w:r>
      <w:r w:rsidRPr="00C5420A">
        <w:rPr>
          <w:sz w:val="16"/>
        </w:rPr>
        <w:t xml:space="preserve"> </w:t>
      </w:r>
      <w:r w:rsidRPr="00960A95">
        <w:rPr>
          <w:rStyle w:val="StyleUnderline"/>
        </w:rPr>
        <w:t>on the public sector</w:t>
      </w:r>
      <w:r w:rsidRPr="00C5420A">
        <w:rPr>
          <w:sz w:val="16"/>
        </w:rPr>
        <w:t xml:space="preserve">, they “would support the </w:t>
      </w:r>
      <w:r w:rsidRPr="00C5420A">
        <w:rPr>
          <w:i/>
          <w:iCs/>
          <w:sz w:val="16"/>
        </w:rPr>
        <w:t>democratization</w:t>
      </w:r>
      <w:r w:rsidRPr="00C5420A">
        <w:rPr>
          <w:sz w:val="16"/>
        </w:rPr>
        <w:t xml:space="preserve"> of administrative apparatuses, but hardly their </w:t>
      </w:r>
      <w:r w:rsidRPr="00C5420A">
        <w:rPr>
          <w:i/>
          <w:iCs/>
          <w:sz w:val="16"/>
        </w:rPr>
        <w:t>decomposition</w:t>
      </w:r>
      <w:r w:rsidRPr="00C5420A">
        <w:rPr>
          <w:sz w:val="16"/>
        </w:rPr>
        <w:t xml:space="preserve">” (Sirianni 1983, 114). It is not merely that disaffected state workers are capable of wide-ranging sabotage of revolutionary efforts. More importantly, </w:t>
      </w:r>
      <w:r w:rsidRPr="00C5420A">
        <w:rPr>
          <w:rStyle w:val="StyleUnderline"/>
        </w:rPr>
        <w:t>public sector unions can</w:t>
      </w:r>
      <w:r w:rsidRPr="00C5420A">
        <w:rPr>
          <w:sz w:val="16"/>
        </w:rPr>
        <w:t xml:space="preserve"> also </w:t>
      </w:r>
      <w:r w:rsidRPr="00C5420A">
        <w:rPr>
          <w:rStyle w:val="StyleUnderline"/>
        </w:rPr>
        <w:t>be</w:t>
      </w:r>
      <w:r w:rsidRPr="00C5420A">
        <w:rPr>
          <w:sz w:val="16"/>
        </w:rPr>
        <w:t xml:space="preserve"> </w:t>
      </w:r>
      <w:r w:rsidRPr="00C5420A">
        <w:rPr>
          <w:rStyle w:val="Emphasis"/>
        </w:rPr>
        <w:t>positive, active participants</w:t>
      </w:r>
      <w:r w:rsidRPr="00C5420A">
        <w:rPr>
          <w:sz w:val="16"/>
        </w:rPr>
        <w:t xml:space="preserve"> </w:t>
      </w:r>
      <w:r w:rsidRPr="00C5420A">
        <w:rPr>
          <w:rStyle w:val="StyleUnderline"/>
        </w:rPr>
        <w:t>in democratizing state structures and empowering egalitarian social movement and labor movement organizations</w:t>
      </w:r>
      <w:r w:rsidRPr="00C5420A">
        <w:rPr>
          <w:sz w:val="16"/>
        </w:rPr>
        <w:t xml:space="preserve"> (see chapters 8 to 11). </w:t>
      </w:r>
      <w:r w:rsidRPr="0088588B">
        <w:rPr>
          <w:rStyle w:val="StyleUnderline"/>
          <w:highlight w:val="cyan"/>
        </w:rPr>
        <w:t>Take</w:t>
      </w:r>
      <w:r w:rsidRPr="00C5420A">
        <w:rPr>
          <w:sz w:val="16"/>
        </w:rPr>
        <w:t xml:space="preserve">, for example, </w:t>
      </w:r>
      <w:r w:rsidRPr="0088588B">
        <w:rPr>
          <w:rStyle w:val="Emphasis"/>
          <w:highlight w:val="cyan"/>
        </w:rPr>
        <w:t>Toronto immigration officers</w:t>
      </w:r>
      <w:r w:rsidRPr="00C5420A">
        <w:rPr>
          <w:sz w:val="16"/>
        </w:rPr>
        <w:t xml:space="preserve"> in the late 1980s. Fed up with the lousy services they were forced to provide, </w:t>
      </w:r>
      <w:r w:rsidRPr="00C5420A">
        <w:rPr>
          <w:rStyle w:val="StyleUnderline"/>
        </w:rPr>
        <w:t>they formed</w:t>
      </w:r>
      <w:r w:rsidRPr="00C5420A">
        <w:rPr>
          <w:sz w:val="16"/>
        </w:rPr>
        <w:t xml:space="preserve"> </w:t>
      </w:r>
      <w:r w:rsidRPr="00C5420A">
        <w:rPr>
          <w:rStyle w:val="Emphasis"/>
        </w:rPr>
        <w:t>coalitions</w:t>
      </w:r>
      <w:r w:rsidRPr="00C5420A">
        <w:rPr>
          <w:sz w:val="16"/>
        </w:rPr>
        <w:t xml:space="preserve"> </w:t>
      </w:r>
      <w:r w:rsidRPr="00C5420A">
        <w:rPr>
          <w:rStyle w:val="StyleUnderline"/>
        </w:rPr>
        <w:t>with immigrant rights groups, and</w:t>
      </w:r>
      <w:r w:rsidRPr="00C5420A">
        <w:rPr>
          <w:sz w:val="16"/>
        </w:rPr>
        <w:t xml:space="preserve">, in coordination with them, </w:t>
      </w:r>
      <w:r w:rsidRPr="00C5420A">
        <w:rPr>
          <w:rStyle w:val="StyleUnderline"/>
        </w:rPr>
        <w:t>engaged in a</w:t>
      </w:r>
      <w:r w:rsidRPr="00C5420A">
        <w:rPr>
          <w:sz w:val="16"/>
        </w:rPr>
        <w:t xml:space="preserve"> work-to-rule </w:t>
      </w:r>
      <w:r w:rsidRPr="00C5420A">
        <w:rPr>
          <w:rStyle w:val="StyleUnderline"/>
        </w:rPr>
        <w:t>campaign for</w:t>
      </w:r>
      <w:r w:rsidRPr="00C5420A">
        <w:rPr>
          <w:sz w:val="16"/>
        </w:rPr>
        <w:t xml:space="preserve"> </w:t>
      </w:r>
      <w:r w:rsidRPr="00C5420A">
        <w:rPr>
          <w:rStyle w:val="Emphasis"/>
        </w:rPr>
        <w:t>more resources</w:t>
      </w:r>
      <w:r w:rsidRPr="00C5420A">
        <w:rPr>
          <w:sz w:val="16"/>
        </w:rPr>
        <w:t xml:space="preserve">, boycotted overtime and excessive caseloads, and saw only as many clients as could be reasonably served during the working day. The </w:t>
      </w:r>
      <w:r w:rsidRPr="00C5420A">
        <w:rPr>
          <w:rStyle w:val="StyleUnderline"/>
        </w:rPr>
        <w:t>joint picket lines of</w:t>
      </w:r>
      <w:r w:rsidRPr="00C5420A">
        <w:rPr>
          <w:sz w:val="16"/>
        </w:rPr>
        <w:t xml:space="preserve"> these </w:t>
      </w:r>
      <w:r w:rsidRPr="00C5420A">
        <w:rPr>
          <w:rStyle w:val="Emphasis"/>
        </w:rPr>
        <w:t>producers</w:t>
      </w:r>
      <w:r w:rsidRPr="00C5420A">
        <w:rPr>
          <w:sz w:val="16"/>
        </w:rPr>
        <w:t xml:space="preserve"> </w:t>
      </w:r>
      <w:r w:rsidRPr="00C5420A">
        <w:rPr>
          <w:rStyle w:val="StyleUnderline"/>
        </w:rPr>
        <w:t>and</w:t>
      </w:r>
      <w:r w:rsidRPr="00C5420A">
        <w:rPr>
          <w:sz w:val="16"/>
        </w:rPr>
        <w:t xml:space="preserve"> </w:t>
      </w:r>
      <w:r w:rsidRPr="00C5420A">
        <w:rPr>
          <w:rStyle w:val="Emphasis"/>
        </w:rPr>
        <w:t>users</w:t>
      </w:r>
      <w:r w:rsidRPr="00C5420A">
        <w:rPr>
          <w:sz w:val="16"/>
        </w:rPr>
        <w:t xml:space="preserve"> of public services </w:t>
      </w:r>
      <w:r w:rsidRPr="00C5420A">
        <w:rPr>
          <w:rStyle w:val="StyleUnderline"/>
        </w:rPr>
        <w:t>garnered such</w:t>
      </w:r>
      <w:r w:rsidRPr="00C5420A">
        <w:rPr>
          <w:sz w:val="16"/>
        </w:rPr>
        <w:t xml:space="preserve"> </w:t>
      </w:r>
      <w:r w:rsidRPr="00C5420A">
        <w:rPr>
          <w:rStyle w:val="Emphasis"/>
        </w:rPr>
        <w:t>significant</w:t>
      </w:r>
      <w:r w:rsidRPr="00C5420A">
        <w:rPr>
          <w:sz w:val="16"/>
        </w:rPr>
        <w:t xml:space="preserve"> commun</w:t>
      </w:r>
      <w:r w:rsidRPr="00C5420A">
        <w:rPr>
          <w:rStyle w:val="StyleUnderline"/>
        </w:rPr>
        <w:t>ity support that the government was forced to respond</w:t>
      </w:r>
      <w:r w:rsidRPr="00C5420A">
        <w:rPr>
          <w:sz w:val="16"/>
        </w:rPr>
        <w:t xml:space="preserve"> by hiring 280 new immigration officers (see chapter 11). Indeed, </w:t>
      </w:r>
      <w:r w:rsidRPr="0088588B">
        <w:rPr>
          <w:rStyle w:val="StyleUnderline"/>
          <w:highlight w:val="cyan"/>
        </w:rPr>
        <w:t>establishing councils between</w:t>
      </w:r>
      <w:r w:rsidRPr="00C5420A">
        <w:rPr>
          <w:sz w:val="16"/>
        </w:rPr>
        <w:t xml:space="preserve"> the </w:t>
      </w:r>
      <w:r w:rsidRPr="0088588B">
        <w:rPr>
          <w:rStyle w:val="StyleUnderline"/>
          <w:highlight w:val="cyan"/>
        </w:rPr>
        <w:t>providers and users</w:t>
      </w:r>
      <w:r w:rsidRPr="00CB295E">
        <w:rPr>
          <w:rStyle w:val="StyleUnderline"/>
        </w:rPr>
        <w:t xml:space="preserve"> of public goods </w:t>
      </w:r>
      <w:r w:rsidRPr="0088588B">
        <w:rPr>
          <w:rStyle w:val="StyleUnderline"/>
          <w:highlight w:val="cyan"/>
        </w:rPr>
        <w:t>would go beyond</w:t>
      </w:r>
      <w:r w:rsidRPr="00C5420A">
        <w:rPr>
          <w:sz w:val="16"/>
        </w:rPr>
        <w:t xml:space="preserve"> </w:t>
      </w:r>
      <w:r w:rsidRPr="00C5420A">
        <w:rPr>
          <w:rStyle w:val="Emphasis"/>
        </w:rPr>
        <w:t>specific</w:t>
      </w:r>
      <w:r w:rsidRPr="00C5420A">
        <w:rPr>
          <w:sz w:val="16"/>
        </w:rPr>
        <w:t xml:space="preserve"> </w:t>
      </w:r>
      <w:r w:rsidRPr="0088588B">
        <w:rPr>
          <w:rStyle w:val="StyleUnderline"/>
          <w:highlight w:val="cyan"/>
        </w:rPr>
        <w:t>reform</w:t>
      </w:r>
      <w:r w:rsidRPr="00C5420A">
        <w:rPr>
          <w:rStyle w:val="StyleUnderline"/>
        </w:rPr>
        <w:t xml:space="preserve">s </w:t>
      </w:r>
      <w:r w:rsidRPr="0088588B">
        <w:rPr>
          <w:rStyle w:val="StyleUnderline"/>
          <w:highlight w:val="cyan"/>
        </w:rPr>
        <w:t>and</w:t>
      </w:r>
      <w:r w:rsidRPr="00C5420A">
        <w:rPr>
          <w:rStyle w:val="StyleUnderline"/>
        </w:rPr>
        <w:t xml:space="preserve"> begin to</w:t>
      </w:r>
      <w:r w:rsidRPr="00C5420A">
        <w:rPr>
          <w:sz w:val="16"/>
        </w:rPr>
        <w:t xml:space="preserve"> </w:t>
      </w:r>
      <w:r w:rsidRPr="0088588B">
        <w:rPr>
          <w:rStyle w:val="Emphasis"/>
          <w:highlight w:val="cyan"/>
        </w:rPr>
        <w:t>transform the state</w:t>
      </w:r>
      <w:r w:rsidRPr="00C5420A">
        <w:rPr>
          <w:sz w:val="16"/>
        </w:rPr>
        <w:t>.</w:t>
      </w:r>
    </w:p>
    <w:p w14:paraId="60C4953F" w14:textId="77777777" w:rsidR="00365541" w:rsidRPr="00C5420A" w:rsidRDefault="00365541" w:rsidP="00365541">
      <w:pPr>
        <w:rPr>
          <w:sz w:val="16"/>
        </w:rPr>
      </w:pPr>
      <w:r w:rsidRPr="00C5420A">
        <w:rPr>
          <w:sz w:val="16"/>
        </w:rPr>
        <w:t xml:space="preserve">Another reason why alliances must be formed with state workers is that </w:t>
      </w:r>
      <w:r w:rsidRPr="00C5420A">
        <w:rPr>
          <w:rStyle w:val="StyleUnderline"/>
        </w:rPr>
        <w:t>autonomous institutions have</w:t>
      </w:r>
      <w:r w:rsidRPr="00C5420A">
        <w:rPr>
          <w:sz w:val="16"/>
        </w:rPr>
        <w:t xml:space="preserve"> </w:t>
      </w:r>
      <w:r w:rsidRPr="00C5420A">
        <w:rPr>
          <w:rStyle w:val="Emphasis"/>
        </w:rPr>
        <w:t>never</w:t>
      </w:r>
      <w:r w:rsidRPr="00C5420A">
        <w:rPr>
          <w:sz w:val="16"/>
        </w:rPr>
        <w:t xml:space="preserve"> </w:t>
      </w:r>
      <w:r w:rsidRPr="00C5420A">
        <w:rPr>
          <w:rStyle w:val="StyleUnderline"/>
        </w:rPr>
        <w:t>managed</w:t>
      </w:r>
      <w:r w:rsidRPr="00C5420A">
        <w:rPr>
          <w:sz w:val="16"/>
        </w:rPr>
        <w:t xml:space="preserve"> highly </w:t>
      </w:r>
      <w:r w:rsidRPr="00C5420A">
        <w:rPr>
          <w:rStyle w:val="StyleUnderline"/>
        </w:rPr>
        <w:t>integrated and complex administrative systems</w:t>
      </w:r>
      <w:r w:rsidRPr="00C5420A">
        <w:rPr>
          <w:sz w:val="16"/>
        </w:rPr>
        <w:t xml:space="preserve"> </w:t>
      </w:r>
      <w:r w:rsidRPr="00C5420A">
        <w:rPr>
          <w:rStyle w:val="Emphasis"/>
        </w:rPr>
        <w:t>above local scales</w:t>
      </w:r>
      <w:r w:rsidRPr="00C5420A">
        <w:rPr>
          <w:sz w:val="16"/>
        </w:rPr>
        <w:t xml:space="preserve">. The </w:t>
      </w:r>
      <w:r w:rsidRPr="0088588B">
        <w:rPr>
          <w:rStyle w:val="StyleUnderline"/>
          <w:highlight w:val="cyan"/>
        </w:rPr>
        <w:t>knowledge</w:t>
      </w:r>
      <w:r w:rsidRPr="00C5420A">
        <w:rPr>
          <w:rStyle w:val="StyleUnderline"/>
        </w:rPr>
        <w:t xml:space="preserve"> necessary </w:t>
      </w:r>
      <w:r w:rsidRPr="0088588B">
        <w:rPr>
          <w:rStyle w:val="StyleUnderline"/>
          <w:highlight w:val="cyan"/>
        </w:rPr>
        <w:t>to</w:t>
      </w:r>
      <w:r w:rsidRPr="0088588B">
        <w:rPr>
          <w:sz w:val="16"/>
          <w:highlight w:val="cyan"/>
        </w:rPr>
        <w:t xml:space="preserve"> </w:t>
      </w:r>
      <w:r w:rsidRPr="0088588B">
        <w:rPr>
          <w:rStyle w:val="Emphasis"/>
          <w:highlight w:val="cyan"/>
        </w:rPr>
        <w:t>plan</w:t>
      </w:r>
      <w:r w:rsidRPr="0088588B">
        <w:rPr>
          <w:sz w:val="16"/>
          <w:highlight w:val="cyan"/>
        </w:rPr>
        <w:t xml:space="preserve"> </w:t>
      </w:r>
      <w:r w:rsidRPr="0088588B">
        <w:rPr>
          <w:rStyle w:val="StyleUnderline"/>
          <w:highlight w:val="cyan"/>
        </w:rPr>
        <w:t>and</w:t>
      </w:r>
      <w:r w:rsidRPr="0088588B">
        <w:rPr>
          <w:sz w:val="16"/>
          <w:highlight w:val="cyan"/>
        </w:rPr>
        <w:t xml:space="preserve"> </w:t>
      </w:r>
      <w:r w:rsidRPr="0088588B">
        <w:rPr>
          <w:rStyle w:val="Emphasis"/>
          <w:highlight w:val="cyan"/>
        </w:rPr>
        <w:t>run</w:t>
      </w:r>
      <w:r w:rsidRPr="0088588B">
        <w:rPr>
          <w:sz w:val="16"/>
          <w:highlight w:val="cyan"/>
        </w:rPr>
        <w:t xml:space="preserve"> </w:t>
      </w:r>
      <w:r w:rsidRPr="0088588B">
        <w:rPr>
          <w:rStyle w:val="StyleUnderline"/>
          <w:highlight w:val="cyan"/>
        </w:rPr>
        <w:t>industry</w:t>
      </w:r>
      <w:r w:rsidRPr="00C5420A">
        <w:rPr>
          <w:rStyle w:val="StyleUnderline"/>
        </w:rPr>
        <w:t xml:space="preserve"> on national scales</w:t>
      </w:r>
      <w:r w:rsidRPr="00C5420A">
        <w:rPr>
          <w:sz w:val="16"/>
        </w:rPr>
        <w:t xml:space="preserve"> </w:t>
      </w:r>
      <w:r w:rsidRPr="0088588B">
        <w:rPr>
          <w:rStyle w:val="Emphasis"/>
          <w:highlight w:val="cyan"/>
        </w:rPr>
        <w:t>cannot</w:t>
      </w:r>
      <w:r w:rsidRPr="0088588B">
        <w:rPr>
          <w:sz w:val="16"/>
          <w:highlight w:val="cyan"/>
        </w:rPr>
        <w:t xml:space="preserve"> </w:t>
      </w:r>
      <w:r w:rsidRPr="0088588B">
        <w:rPr>
          <w:rStyle w:val="StyleUnderline"/>
          <w:highlight w:val="cyan"/>
        </w:rPr>
        <w:t>be cultivated</w:t>
      </w:r>
      <w:r w:rsidRPr="00C5420A">
        <w:rPr>
          <w:sz w:val="16"/>
        </w:rPr>
        <w:t xml:space="preserve"> merely </w:t>
      </w:r>
      <w:r w:rsidRPr="0088588B">
        <w:rPr>
          <w:rStyle w:val="StyleUnderline"/>
          <w:highlight w:val="cyan"/>
        </w:rPr>
        <w:t>through improvisation</w:t>
      </w:r>
      <w:r w:rsidRPr="00C5420A">
        <w:rPr>
          <w:sz w:val="16"/>
        </w:rPr>
        <w:t xml:space="preserve"> (Sirianni 1983, 118). Furthermore, a sum of </w:t>
      </w:r>
      <w:r w:rsidRPr="00C5420A">
        <w:rPr>
          <w:rStyle w:val="StyleUnderline"/>
        </w:rPr>
        <w:t>autonomous institutions</w:t>
      </w:r>
      <w:r w:rsidRPr="00C5420A">
        <w:rPr>
          <w:sz w:val="16"/>
        </w:rPr>
        <w:t xml:space="preserve"> linked by a system of mandates likely </w:t>
      </w:r>
      <w:r w:rsidRPr="00C5420A">
        <w:rPr>
          <w:rStyle w:val="StyleUnderline"/>
        </w:rPr>
        <w:t>cannot develop a</w:t>
      </w:r>
      <w:r w:rsidRPr="00C5420A">
        <w:rPr>
          <w:sz w:val="16"/>
        </w:rPr>
        <w:t xml:space="preserve"> </w:t>
      </w:r>
      <w:r w:rsidRPr="00C5420A">
        <w:rPr>
          <w:rStyle w:val="Emphasis"/>
        </w:rPr>
        <w:t>collective will</w:t>
      </w:r>
      <w:r w:rsidRPr="00C5420A">
        <w:rPr>
          <w:sz w:val="16"/>
        </w:rPr>
        <w:t xml:space="preserve">, a spirit of compromise </w:t>
      </w:r>
      <w:r w:rsidRPr="00C5420A">
        <w:rPr>
          <w:rStyle w:val="StyleUnderline"/>
        </w:rPr>
        <w:t>within the bounds of a generally recognized solidarity</w:t>
      </w:r>
      <w:r w:rsidRPr="00C5420A">
        <w:rPr>
          <w:sz w:val="16"/>
        </w:rPr>
        <w:t>. For example, during popular participation in urban planning, if a town opposes having a waste-collection center that they would rather pass off to their neighbors, this requires some form of centralized arbitration to distribute benefits and burdens between legitimate interests (Bensaid 2007). Indeed, this would be crucial for, among other things, ending the environmental racism that locates undesirable facilities in racialized communities.</w:t>
      </w:r>
    </w:p>
    <w:p w14:paraId="709E7BFC" w14:textId="77777777" w:rsidR="00365541" w:rsidRPr="00C5420A" w:rsidRDefault="00365541" w:rsidP="00365541">
      <w:pPr>
        <w:rPr>
          <w:sz w:val="16"/>
        </w:rPr>
      </w:pPr>
      <w:r w:rsidRPr="00C5420A">
        <w:rPr>
          <w:sz w:val="16"/>
        </w:rPr>
        <w:t xml:space="preserve">During the crucial early period of any revolutionary transition, it is likely that there would need to be in place an already existing nation-wide infrastructure. This long-term and widespread cultivation of democratic capacities, of both the skill and the will, is crucial not only to prevent major societal disorganization and disintegration. It is also necessary to account for the fact that, </w:t>
      </w:r>
      <w:r w:rsidRPr="00C5420A">
        <w:rPr>
          <w:rStyle w:val="StyleUnderline"/>
        </w:rPr>
        <w:t xml:space="preserve">when </w:t>
      </w:r>
      <w:r w:rsidRPr="0088588B">
        <w:rPr>
          <w:rStyle w:val="StyleUnderline"/>
          <w:highlight w:val="cyan"/>
        </w:rPr>
        <w:t>autonomous institutions</w:t>
      </w:r>
      <w:r w:rsidRPr="00C5420A">
        <w:rPr>
          <w:rStyle w:val="StyleUnderline"/>
        </w:rPr>
        <w:t xml:space="preserve"> reach a</w:t>
      </w:r>
      <w:r w:rsidRPr="00C5420A">
        <w:rPr>
          <w:sz w:val="16"/>
        </w:rPr>
        <w:t xml:space="preserve"> </w:t>
      </w:r>
      <w:r w:rsidRPr="00C5420A">
        <w:rPr>
          <w:rStyle w:val="Emphasis"/>
        </w:rPr>
        <w:t>certain scale</w:t>
      </w:r>
      <w:r w:rsidRPr="00C5420A">
        <w:rPr>
          <w:sz w:val="16"/>
        </w:rPr>
        <w:t xml:space="preserve">, </w:t>
      </w:r>
      <w:r w:rsidRPr="00C5420A">
        <w:rPr>
          <w:rStyle w:val="StyleUnderline"/>
        </w:rPr>
        <w:t>they have</w:t>
      </w:r>
      <w:r w:rsidRPr="00C5420A">
        <w:rPr>
          <w:sz w:val="16"/>
        </w:rPr>
        <w:t xml:space="preserve"> often </w:t>
      </w:r>
      <w:r w:rsidRPr="00C5420A">
        <w:rPr>
          <w:rStyle w:val="Emphasis"/>
        </w:rPr>
        <w:t>prioritized</w:t>
      </w:r>
      <w:r w:rsidRPr="00C5420A">
        <w:rPr>
          <w:sz w:val="16"/>
        </w:rPr>
        <w:t xml:space="preserve"> </w:t>
      </w:r>
      <w:r w:rsidRPr="00C5420A">
        <w:rPr>
          <w:rStyle w:val="StyleUnderline"/>
        </w:rPr>
        <w:t xml:space="preserve">their own survival and </w:t>
      </w:r>
      <w:r w:rsidRPr="0088588B">
        <w:rPr>
          <w:rStyle w:val="StyleUnderline"/>
          <w:highlight w:val="cyan"/>
        </w:rPr>
        <w:t>become</w:t>
      </w:r>
      <w:r w:rsidRPr="00C5420A">
        <w:rPr>
          <w:sz w:val="16"/>
        </w:rPr>
        <w:t xml:space="preserve"> </w:t>
      </w:r>
      <w:r w:rsidRPr="00C5420A">
        <w:rPr>
          <w:rStyle w:val="Emphasis"/>
        </w:rPr>
        <w:t xml:space="preserve">quite </w:t>
      </w:r>
      <w:r w:rsidRPr="0088588B">
        <w:rPr>
          <w:rStyle w:val="Emphasis"/>
          <w:highlight w:val="cyan"/>
        </w:rPr>
        <w:t>competitive</w:t>
      </w:r>
      <w:r w:rsidRPr="00C5420A">
        <w:rPr>
          <w:sz w:val="16"/>
        </w:rPr>
        <w:t xml:space="preserve"> </w:t>
      </w:r>
      <w:r w:rsidRPr="00C5420A">
        <w:rPr>
          <w:rStyle w:val="StyleUnderline"/>
        </w:rPr>
        <w:t>with each other</w:t>
      </w:r>
      <w:r w:rsidRPr="00C5420A">
        <w:rPr>
          <w:sz w:val="16"/>
        </w:rPr>
        <w:t xml:space="preserve">. </w:t>
      </w:r>
      <w:r w:rsidRPr="00CB295E">
        <w:rPr>
          <w:rStyle w:val="StyleUnderline"/>
        </w:rPr>
        <w:t>Take</w:t>
      </w:r>
      <w:r w:rsidRPr="00C5420A">
        <w:rPr>
          <w:sz w:val="16"/>
        </w:rPr>
        <w:t xml:space="preserve">, for example, </w:t>
      </w:r>
      <w:r w:rsidRPr="00C5420A">
        <w:rPr>
          <w:rStyle w:val="StyleUnderline"/>
        </w:rPr>
        <w:t>the</w:t>
      </w:r>
      <w:r w:rsidRPr="00C5420A">
        <w:rPr>
          <w:sz w:val="16"/>
        </w:rPr>
        <w:t xml:space="preserve"> </w:t>
      </w:r>
      <w:r w:rsidRPr="0088588B">
        <w:rPr>
          <w:rStyle w:val="Emphasis"/>
          <w:highlight w:val="cyan"/>
        </w:rPr>
        <w:t>Russia</w:t>
      </w:r>
      <w:r w:rsidRPr="00C5420A">
        <w:rPr>
          <w:rStyle w:val="Emphasis"/>
        </w:rPr>
        <w:t>n case</w:t>
      </w:r>
      <w:r w:rsidRPr="00C5420A">
        <w:rPr>
          <w:sz w:val="16"/>
        </w:rPr>
        <w:t xml:space="preserve">: “The soviet system was continually plagued by problems with credentials, forged mandates, co-optation of outsiders into executive organs, violation of formal divisions of authority, highly uneven representation due to the lack of consistent formal regulations, and the disproportionate influence of the more powerful, strategically located, or politically favored factories, unions, garrisons, and local soviet bodies” (Sirianni 1983, 104–5). </w:t>
      </w:r>
      <w:r w:rsidRPr="00C5420A">
        <w:rPr>
          <w:rStyle w:val="StyleUnderline"/>
        </w:rPr>
        <w:t>In other</w:t>
      </w:r>
      <w:r w:rsidRPr="00C5420A">
        <w:rPr>
          <w:sz w:val="16"/>
        </w:rPr>
        <w:t xml:space="preserve"> similar </w:t>
      </w:r>
      <w:r w:rsidRPr="00C5420A">
        <w:rPr>
          <w:rStyle w:val="StyleUnderline"/>
        </w:rPr>
        <w:t>cases of dual power—such as the</w:t>
      </w:r>
      <w:r w:rsidRPr="00C5420A">
        <w:rPr>
          <w:sz w:val="16"/>
        </w:rPr>
        <w:t xml:space="preserve"> </w:t>
      </w:r>
      <w:r w:rsidRPr="0088588B">
        <w:rPr>
          <w:rStyle w:val="Emphasis"/>
          <w:highlight w:val="cyan"/>
        </w:rPr>
        <w:t>Spartacists</w:t>
      </w:r>
      <w:r w:rsidRPr="00C5420A">
        <w:rPr>
          <w:sz w:val="16"/>
        </w:rPr>
        <w:t xml:space="preserve"> in Germany, the </w:t>
      </w:r>
      <w:r w:rsidRPr="0088588B">
        <w:rPr>
          <w:rStyle w:val="Emphasis"/>
          <w:highlight w:val="cyan"/>
        </w:rPr>
        <w:t>Confederación Nacional del Trabajo</w:t>
      </w:r>
      <w:r w:rsidRPr="00C5420A">
        <w:rPr>
          <w:sz w:val="16"/>
        </w:rPr>
        <w:t xml:space="preserve"> in Spain, </w:t>
      </w:r>
      <w:r w:rsidRPr="0088588B">
        <w:rPr>
          <w:rStyle w:val="StyleUnderline"/>
          <w:highlight w:val="cyan"/>
        </w:rPr>
        <w:t>and</w:t>
      </w:r>
      <w:r w:rsidRPr="00C5420A">
        <w:rPr>
          <w:rStyle w:val="StyleUnderline"/>
        </w:rPr>
        <w:t xml:space="preserve"> the</w:t>
      </w:r>
      <w:r w:rsidRPr="00C5420A">
        <w:rPr>
          <w:sz w:val="16"/>
        </w:rPr>
        <w:t xml:space="preserve"> </w:t>
      </w:r>
      <w:r w:rsidRPr="0088588B">
        <w:rPr>
          <w:rStyle w:val="Emphasis"/>
          <w:highlight w:val="cyan"/>
        </w:rPr>
        <w:t>Hungarian council government</w:t>
      </w:r>
      <w:r w:rsidRPr="00C5420A">
        <w:rPr>
          <w:sz w:val="16"/>
        </w:rPr>
        <w:t xml:space="preserve">—these </w:t>
      </w:r>
      <w:r w:rsidRPr="00C5420A">
        <w:rPr>
          <w:rStyle w:val="StyleUnderline"/>
        </w:rPr>
        <w:t>problems occurred to the extent that they attempted to displace the</w:t>
      </w:r>
      <w:r w:rsidRPr="00C5420A">
        <w:rPr>
          <w:sz w:val="16"/>
        </w:rPr>
        <w:t xml:space="preserve"> </w:t>
      </w:r>
      <w:r w:rsidRPr="00C5420A">
        <w:rPr>
          <w:rStyle w:val="Emphasis"/>
        </w:rPr>
        <w:t>existing</w:t>
      </w:r>
      <w:r w:rsidRPr="00C5420A">
        <w:rPr>
          <w:sz w:val="16"/>
        </w:rPr>
        <w:t xml:space="preserve"> </w:t>
      </w:r>
      <w:r w:rsidRPr="00C5420A">
        <w:rPr>
          <w:rStyle w:val="StyleUnderline"/>
        </w:rPr>
        <w:t>state institutions</w:t>
      </w:r>
      <w:r w:rsidRPr="00C5420A">
        <w:rPr>
          <w:sz w:val="16"/>
        </w:rPr>
        <w:t xml:space="preserve">. During revolutionary transitions, </w:t>
      </w:r>
      <w:r w:rsidRPr="00C5420A">
        <w:rPr>
          <w:rStyle w:val="StyleUnderline"/>
        </w:rPr>
        <w:t>this</w:t>
      </w:r>
      <w:r w:rsidRPr="00C5420A">
        <w:rPr>
          <w:sz w:val="16"/>
        </w:rPr>
        <w:t xml:space="preserve"> has often </w:t>
      </w:r>
      <w:r w:rsidRPr="00CB295E">
        <w:rPr>
          <w:rStyle w:val="StyleUnderline"/>
        </w:rPr>
        <w:t>provoked</w:t>
      </w:r>
      <w:r w:rsidRPr="00C5420A">
        <w:rPr>
          <w:rStyle w:val="StyleUnderline"/>
        </w:rPr>
        <w:t xml:space="preserve"> </w:t>
      </w:r>
      <w:r w:rsidRPr="0088588B">
        <w:rPr>
          <w:rStyle w:val="StyleUnderline"/>
          <w:highlight w:val="cyan"/>
        </w:rPr>
        <w:t>attempt</w:t>
      </w:r>
      <w:r w:rsidRPr="00C5420A">
        <w:rPr>
          <w:rStyle w:val="StyleUnderline"/>
        </w:rPr>
        <w:t xml:space="preserve">s </w:t>
      </w:r>
      <w:r w:rsidRPr="0088588B">
        <w:rPr>
          <w:rStyle w:val="StyleUnderline"/>
          <w:highlight w:val="cyan"/>
        </w:rPr>
        <w:t>to counter</w:t>
      </w:r>
      <w:r w:rsidRPr="00C5420A">
        <w:rPr>
          <w:sz w:val="16"/>
        </w:rPr>
        <w:t xml:space="preserve"> the widespread </w:t>
      </w:r>
      <w:r w:rsidRPr="0088588B">
        <w:rPr>
          <w:rStyle w:val="StyleUnderline"/>
          <w:highlight w:val="cyan"/>
        </w:rPr>
        <w:t>disorganization</w:t>
      </w:r>
      <w:r w:rsidRPr="00C5420A">
        <w:rPr>
          <w:rStyle w:val="StyleUnderline"/>
        </w:rPr>
        <w:t xml:space="preserve"> and competition </w:t>
      </w:r>
      <w:r w:rsidRPr="0088588B">
        <w:rPr>
          <w:rStyle w:val="StyleUnderline"/>
          <w:highlight w:val="cyan"/>
        </w:rPr>
        <w:t>through</w:t>
      </w:r>
      <w:r w:rsidRPr="0088588B">
        <w:rPr>
          <w:sz w:val="16"/>
          <w:highlight w:val="cyan"/>
        </w:rPr>
        <w:t xml:space="preserve"> </w:t>
      </w:r>
      <w:r w:rsidRPr="0088588B">
        <w:rPr>
          <w:rStyle w:val="Emphasis"/>
          <w:highlight w:val="cyan"/>
        </w:rPr>
        <w:t>authoritarian centralization</w:t>
      </w:r>
      <w:r w:rsidRPr="00C5420A">
        <w:rPr>
          <w:sz w:val="16"/>
        </w:rPr>
        <w:t xml:space="preserve"> (Sirianni 1983, 106–7, 117–18). Thus, autonomous </w:t>
      </w:r>
      <w:r w:rsidRPr="00C5420A">
        <w:rPr>
          <w:rStyle w:val="StyleUnderline"/>
        </w:rPr>
        <w:t>institutions are</w:t>
      </w:r>
      <w:r w:rsidRPr="00C5420A">
        <w:rPr>
          <w:sz w:val="16"/>
        </w:rPr>
        <w:t xml:space="preserve"> </w:t>
      </w:r>
      <w:r w:rsidRPr="00C5420A">
        <w:rPr>
          <w:rStyle w:val="Emphasis"/>
        </w:rPr>
        <w:t>susceptible</w:t>
      </w:r>
      <w:r w:rsidRPr="00C5420A">
        <w:rPr>
          <w:sz w:val="16"/>
        </w:rPr>
        <w:t xml:space="preserve"> </w:t>
      </w:r>
      <w:r w:rsidRPr="00C5420A">
        <w:rPr>
          <w:rStyle w:val="StyleUnderline"/>
        </w:rPr>
        <w:t>to becoming precisely that which they intend to avoid</w:t>
      </w:r>
      <w:r w:rsidRPr="00C5420A">
        <w:rPr>
          <w:sz w:val="16"/>
        </w:rPr>
        <w:t>.</w:t>
      </w:r>
    </w:p>
    <w:p w14:paraId="0B07542F" w14:textId="77777777" w:rsidR="00365541" w:rsidRPr="008E4CBC" w:rsidRDefault="00365541" w:rsidP="00365541">
      <w:pPr>
        <w:rPr>
          <w:sz w:val="16"/>
        </w:rPr>
      </w:pPr>
      <w:r w:rsidRPr="008E4CBC">
        <w:rPr>
          <w:rStyle w:val="StyleUnderline"/>
        </w:rPr>
        <w:lastRenderedPageBreak/>
        <w:t>These are</w:t>
      </w:r>
      <w:r w:rsidRPr="008E4CBC">
        <w:rPr>
          <w:sz w:val="16"/>
        </w:rPr>
        <w:t xml:space="preserve"> some of the </w:t>
      </w:r>
      <w:r w:rsidRPr="008E4CBC">
        <w:rPr>
          <w:rStyle w:val="Emphasis"/>
        </w:rPr>
        <w:t>major</w:t>
      </w:r>
      <w:r w:rsidRPr="008E4CBC">
        <w:rPr>
          <w:sz w:val="16"/>
        </w:rPr>
        <w:t xml:space="preserve"> </w:t>
      </w:r>
      <w:r w:rsidRPr="008E4CBC">
        <w:rPr>
          <w:rStyle w:val="StyleUnderline"/>
        </w:rPr>
        <w:t>problems that will confront</w:t>
      </w:r>
      <w:r w:rsidRPr="008E4CBC">
        <w:rPr>
          <w:sz w:val="16"/>
        </w:rPr>
        <w:t xml:space="preserve"> </w:t>
      </w:r>
      <w:r w:rsidRPr="008E4CBC">
        <w:rPr>
          <w:rStyle w:val="Emphasis"/>
        </w:rPr>
        <w:t>any attempt</w:t>
      </w:r>
      <w:r w:rsidRPr="008E4CBC">
        <w:rPr>
          <w:sz w:val="16"/>
        </w:rPr>
        <w:t xml:space="preserve"> </w:t>
      </w:r>
      <w:r w:rsidRPr="008E4CBC">
        <w:rPr>
          <w:rStyle w:val="StyleUnderline"/>
        </w:rPr>
        <w:t>to change the world without taking power</w:t>
      </w:r>
      <w:r w:rsidRPr="008E4CBC">
        <w:rPr>
          <w:sz w:val="16"/>
        </w:rPr>
        <w:t xml:space="preserve">. Louis </w:t>
      </w:r>
      <w:r w:rsidRPr="008E4CBC">
        <w:rPr>
          <w:rStyle w:val="StyleUnderline"/>
        </w:rPr>
        <w:t>Blanc’s</w:t>
      </w:r>
      <w:r w:rsidRPr="008E4CBC">
        <w:rPr>
          <w:sz w:val="16"/>
        </w:rPr>
        <w:t xml:space="preserve"> (1964) </w:t>
      </w:r>
      <w:r w:rsidRPr="00CB295E">
        <w:rPr>
          <w:rStyle w:val="StyleUnderline"/>
        </w:rPr>
        <w:t>refrain about the state remains</w:t>
      </w:r>
      <w:r w:rsidRPr="008E4CBC">
        <w:rPr>
          <w:rStyle w:val="StyleUnderline"/>
        </w:rPr>
        <w:t xml:space="preserve"> true</w:t>
      </w:r>
      <w:r w:rsidRPr="008E4CBC">
        <w:rPr>
          <w:sz w:val="16"/>
        </w:rPr>
        <w:t>: “</w:t>
      </w:r>
      <w:r w:rsidRPr="0088588B">
        <w:rPr>
          <w:rStyle w:val="Emphasis"/>
          <w:sz w:val="24"/>
          <w:highlight w:val="cyan"/>
        </w:rPr>
        <w:t>Not to use it as an instrument is to encounter it as an obstacle</w:t>
      </w:r>
      <w:r w:rsidRPr="008E4CBC">
        <w:rPr>
          <w:sz w:val="16"/>
        </w:rPr>
        <w:t xml:space="preserve">” (232). The </w:t>
      </w:r>
      <w:r w:rsidRPr="008E4CBC">
        <w:rPr>
          <w:rStyle w:val="StyleUnderline"/>
        </w:rPr>
        <w:t>risks of</w:t>
      </w:r>
      <w:r w:rsidRPr="008E4CBC">
        <w:rPr>
          <w:sz w:val="16"/>
        </w:rPr>
        <w:t xml:space="preserve"> potential </w:t>
      </w:r>
      <w:r w:rsidRPr="008E4CBC">
        <w:rPr>
          <w:rStyle w:val="Emphasis"/>
        </w:rPr>
        <w:t>co-optation</w:t>
      </w:r>
      <w:r w:rsidRPr="008E4CBC">
        <w:rPr>
          <w:sz w:val="16"/>
        </w:rPr>
        <w:t xml:space="preserve"> inherent to the struggle for public office </w:t>
      </w:r>
      <w:r w:rsidRPr="008E4CBC">
        <w:rPr>
          <w:rStyle w:val="StyleUnderline"/>
        </w:rPr>
        <w:t>are profound, but they entail</w:t>
      </w:r>
      <w:r w:rsidRPr="008E4CBC">
        <w:rPr>
          <w:sz w:val="16"/>
        </w:rPr>
        <w:t xml:space="preserve"> </w:t>
      </w:r>
      <w:r w:rsidRPr="008E4CBC">
        <w:rPr>
          <w:rStyle w:val="Emphasis"/>
        </w:rPr>
        <w:t>fewer</w:t>
      </w:r>
      <w:r w:rsidRPr="008E4CBC">
        <w:rPr>
          <w:sz w:val="16"/>
        </w:rPr>
        <w:t xml:space="preserve"> </w:t>
      </w:r>
      <w:r w:rsidRPr="008E4CBC">
        <w:rPr>
          <w:rStyle w:val="StyleUnderline"/>
        </w:rPr>
        <w:t>difficulties than</w:t>
      </w:r>
      <w:r w:rsidRPr="008E4CBC">
        <w:rPr>
          <w:sz w:val="16"/>
        </w:rPr>
        <w:t xml:space="preserve"> </w:t>
      </w:r>
      <w:r w:rsidRPr="008E4CBC">
        <w:rPr>
          <w:rStyle w:val="Emphasis"/>
        </w:rPr>
        <w:t>altogether</w:t>
      </w:r>
      <w:r w:rsidRPr="008E4CBC">
        <w:rPr>
          <w:sz w:val="16"/>
        </w:rPr>
        <w:t xml:space="preserve"> </w:t>
      </w:r>
      <w:r w:rsidRPr="008E4CBC">
        <w:rPr>
          <w:rStyle w:val="StyleUnderline"/>
        </w:rPr>
        <w:t>refusing to operate on the terrain of the state</w:t>
      </w:r>
      <w:r w:rsidRPr="008E4CBC">
        <w:rPr>
          <w:sz w:val="16"/>
        </w:rPr>
        <w:t xml:space="preserve">. This </w:t>
      </w:r>
      <w:r w:rsidRPr="0088588B">
        <w:rPr>
          <w:rStyle w:val="StyleUnderline"/>
          <w:highlight w:val="cyan"/>
        </w:rPr>
        <w:t>attempt to</w:t>
      </w:r>
      <w:r w:rsidRPr="0088588B">
        <w:rPr>
          <w:sz w:val="16"/>
          <w:highlight w:val="cyan"/>
        </w:rPr>
        <w:t xml:space="preserve"> </w:t>
      </w:r>
      <w:r w:rsidRPr="0088588B">
        <w:rPr>
          <w:rStyle w:val="Emphasis"/>
          <w:sz w:val="24"/>
          <w:highlight w:val="cyan"/>
        </w:rPr>
        <w:t>cut the Gordian knot</w:t>
      </w:r>
      <w:r w:rsidRPr="0088588B">
        <w:rPr>
          <w:sz w:val="16"/>
          <w:highlight w:val="cyan"/>
        </w:rPr>
        <w:t xml:space="preserve"> </w:t>
      </w:r>
      <w:r w:rsidRPr="0088588B">
        <w:rPr>
          <w:rStyle w:val="StyleUnderline"/>
          <w:highlight w:val="cyan"/>
        </w:rPr>
        <w:t>forgets</w:t>
      </w:r>
      <w:r w:rsidRPr="00CB295E">
        <w:rPr>
          <w:rStyle w:val="StyleUnderline"/>
        </w:rPr>
        <w:t xml:space="preserve"> that </w:t>
      </w:r>
      <w:r w:rsidRPr="0088588B">
        <w:rPr>
          <w:rStyle w:val="StyleUnderline"/>
          <w:highlight w:val="cyan"/>
        </w:rPr>
        <w:t>the state holds the sword</w:t>
      </w:r>
      <w:r w:rsidRPr="008E4CBC">
        <w:rPr>
          <w:sz w:val="16"/>
        </w:rPr>
        <w:t xml:space="preserve">. </w:t>
      </w:r>
      <w:r w:rsidRPr="008E4CBC">
        <w:rPr>
          <w:rStyle w:val="StyleUnderline"/>
        </w:rPr>
        <w:t>It substitutes an</w:t>
      </w:r>
      <w:r w:rsidRPr="008E4CBC">
        <w:rPr>
          <w:sz w:val="16"/>
        </w:rPr>
        <w:t xml:space="preserve"> </w:t>
      </w:r>
      <w:r w:rsidRPr="008E4CBC">
        <w:rPr>
          <w:rStyle w:val="Emphasis"/>
        </w:rPr>
        <w:t>impossible</w:t>
      </w:r>
      <w:r w:rsidRPr="008E4CBC">
        <w:rPr>
          <w:sz w:val="16"/>
        </w:rPr>
        <w:t xml:space="preserve"> </w:t>
      </w:r>
      <w:r w:rsidRPr="008E4CBC">
        <w:rPr>
          <w:rStyle w:val="StyleUnderline"/>
        </w:rPr>
        <w:t>strategy for one that is</w:t>
      </w:r>
      <w:r w:rsidRPr="008E4CBC">
        <w:rPr>
          <w:sz w:val="16"/>
        </w:rPr>
        <w:t xml:space="preserve"> merely </w:t>
      </w:r>
      <w:r w:rsidRPr="008E4CBC">
        <w:rPr>
          <w:rStyle w:val="Emphasis"/>
        </w:rPr>
        <w:t>excruciatingly difficult</w:t>
      </w:r>
      <w:r w:rsidRPr="008E4CBC">
        <w:rPr>
          <w:sz w:val="16"/>
        </w:rPr>
        <w:t>.</w:t>
      </w:r>
    </w:p>
    <w:p w14:paraId="33353643" w14:textId="77777777" w:rsidR="00365541" w:rsidRPr="008E4CBC" w:rsidRDefault="00365541" w:rsidP="00365541">
      <w:pPr>
        <w:rPr>
          <w:sz w:val="16"/>
        </w:rPr>
      </w:pPr>
      <w:r w:rsidRPr="008E4CBC">
        <w:rPr>
          <w:sz w:val="16"/>
        </w:rPr>
        <w:t xml:space="preserve">Holloway (2010) neglects these obstacles because he makes at least two theoretical errors. The first occurs when, in his discussion of </w:t>
      </w:r>
      <w:r w:rsidRPr="008E4CBC">
        <w:rPr>
          <w:rStyle w:val="StyleUnderline"/>
        </w:rPr>
        <w:t xml:space="preserve">the </w:t>
      </w:r>
      <w:r w:rsidRPr="0088588B">
        <w:rPr>
          <w:rStyle w:val="StyleUnderline"/>
          <w:highlight w:val="cyan"/>
        </w:rPr>
        <w:t>dangers of co-optation</w:t>
      </w:r>
      <w:r w:rsidRPr="008E4CBC">
        <w:rPr>
          <w:sz w:val="16"/>
        </w:rPr>
        <w:t xml:space="preserve">, what he says about </w:t>
      </w:r>
      <w:r w:rsidRPr="008E4CBC">
        <w:rPr>
          <w:rStyle w:val="StyleUnderline"/>
        </w:rPr>
        <w:t xml:space="preserve">entering the state </w:t>
      </w:r>
      <w:r w:rsidRPr="0088588B">
        <w:rPr>
          <w:rStyle w:val="StyleUnderline"/>
          <w:highlight w:val="cyan"/>
        </w:rPr>
        <w:t>is</w:t>
      </w:r>
      <w:r w:rsidRPr="008E4CBC">
        <w:rPr>
          <w:sz w:val="16"/>
        </w:rPr>
        <w:t xml:space="preserve"> also </w:t>
      </w:r>
      <w:r w:rsidRPr="0088588B">
        <w:rPr>
          <w:rStyle w:val="StyleUnderline"/>
          <w:highlight w:val="cyan"/>
        </w:rPr>
        <w:t>true of</w:t>
      </w:r>
      <w:r w:rsidRPr="0088588B">
        <w:rPr>
          <w:sz w:val="16"/>
          <w:highlight w:val="cyan"/>
        </w:rPr>
        <w:t xml:space="preserve"> </w:t>
      </w:r>
      <w:r w:rsidRPr="0088588B">
        <w:rPr>
          <w:rStyle w:val="Emphasis"/>
          <w:highlight w:val="cyan"/>
        </w:rPr>
        <w:t>every other</w:t>
      </w:r>
      <w:r w:rsidRPr="008E4CBC">
        <w:rPr>
          <w:sz w:val="16"/>
        </w:rPr>
        <w:t xml:space="preserve"> </w:t>
      </w:r>
      <w:r w:rsidRPr="008E4CBC">
        <w:rPr>
          <w:rStyle w:val="StyleUnderline"/>
        </w:rPr>
        <w:t xml:space="preserve">significant </w:t>
      </w:r>
      <w:r w:rsidRPr="0088588B">
        <w:rPr>
          <w:rStyle w:val="StyleUnderline"/>
          <w:highlight w:val="cyan"/>
        </w:rPr>
        <w:t>institution</w:t>
      </w:r>
      <w:r w:rsidRPr="008E4CBC">
        <w:rPr>
          <w:rStyle w:val="StyleUnderline"/>
        </w:rPr>
        <w:t xml:space="preserve"> in capitalist society, including</w:t>
      </w:r>
      <w:r w:rsidRPr="008E4CBC">
        <w:rPr>
          <w:sz w:val="16"/>
        </w:rPr>
        <w:t xml:space="preserve"> the </w:t>
      </w:r>
      <w:r w:rsidRPr="008E4CBC">
        <w:rPr>
          <w:rStyle w:val="StyleUnderline"/>
        </w:rPr>
        <w:t>spaces he affirms as</w:t>
      </w:r>
      <w:r w:rsidRPr="008E4CBC">
        <w:rPr>
          <w:sz w:val="16"/>
        </w:rPr>
        <w:t xml:space="preserve"> </w:t>
      </w:r>
      <w:r w:rsidRPr="008E4CBC">
        <w:rPr>
          <w:rStyle w:val="Emphasis"/>
        </w:rPr>
        <w:t>legitimate</w:t>
      </w:r>
      <w:r w:rsidRPr="008E4CBC">
        <w:rPr>
          <w:sz w:val="16"/>
        </w:rPr>
        <w:t xml:space="preserve"> </w:t>
      </w:r>
      <w:r w:rsidRPr="008E4CBC">
        <w:rPr>
          <w:rStyle w:val="StyleUnderline"/>
        </w:rPr>
        <w:t>sites of struggle</w:t>
      </w:r>
      <w:r w:rsidRPr="008E4CBC">
        <w:rPr>
          <w:sz w:val="16"/>
        </w:rPr>
        <w:t xml:space="preserve">. For example, he explains that the state hierarchically separates those who create the authoritative ideas and those who merely carry them out. Therefore, we should disengage from the state because it converts the innate human capacities for creative activity (what Holloway calls “power-to”) into the authority of some over others (what he calls “power-over”). “It is absurd,” Holloway asserts, “to think that the struggle against the separating of doing can lie through the state, since the very existence of the state as a form of social relations is an active separating of doing. To struggle through the state is to become involved in the active process of defeating yourself” (214). Nevertheless, </w:t>
      </w:r>
      <w:r w:rsidRPr="008E4CBC">
        <w:rPr>
          <w:rStyle w:val="StyleUnderline"/>
        </w:rPr>
        <w:t>this</w:t>
      </w:r>
      <w:r w:rsidRPr="008E4CBC">
        <w:rPr>
          <w:sz w:val="16"/>
        </w:rPr>
        <w:t xml:space="preserve"> “</w:t>
      </w:r>
      <w:r w:rsidRPr="008E4CBC">
        <w:rPr>
          <w:rStyle w:val="Emphasis"/>
        </w:rPr>
        <w:t>separating</w:t>
      </w:r>
      <w:r w:rsidRPr="008E4CBC">
        <w:rPr>
          <w:sz w:val="16"/>
        </w:rPr>
        <w:t xml:space="preserve"> of doing” </w:t>
      </w:r>
      <w:r w:rsidRPr="008E4CBC">
        <w:rPr>
          <w:rStyle w:val="StyleUnderline"/>
        </w:rPr>
        <w:t>is no less true of capitalist</w:t>
      </w:r>
      <w:r w:rsidRPr="008E4CBC">
        <w:rPr>
          <w:sz w:val="16"/>
        </w:rPr>
        <w:t xml:space="preserve"> </w:t>
      </w:r>
      <w:r w:rsidRPr="008E4CBC">
        <w:rPr>
          <w:rStyle w:val="Emphasis"/>
          <w:i/>
        </w:rPr>
        <w:t>production</w:t>
      </w:r>
      <w:r w:rsidRPr="008E4CBC">
        <w:rPr>
          <w:sz w:val="16"/>
        </w:rPr>
        <w:t xml:space="preserve"> </w:t>
      </w:r>
      <w:r w:rsidRPr="008E4CBC">
        <w:rPr>
          <w:rStyle w:val="StyleUnderline"/>
        </w:rPr>
        <w:t>in which workers are separated from</w:t>
      </w:r>
      <w:r w:rsidRPr="008E4CBC">
        <w:rPr>
          <w:sz w:val="16"/>
        </w:rPr>
        <w:t xml:space="preserve"> </w:t>
      </w:r>
      <w:r w:rsidRPr="008E4CBC">
        <w:rPr>
          <w:rStyle w:val="Emphasis"/>
        </w:rPr>
        <w:t>creative control</w:t>
      </w:r>
      <w:r w:rsidRPr="008E4CBC">
        <w:rPr>
          <w:sz w:val="16"/>
        </w:rPr>
        <w:t xml:space="preserve"> </w:t>
      </w:r>
      <w:r w:rsidRPr="008E4CBC">
        <w:rPr>
          <w:rStyle w:val="StyleUnderline"/>
        </w:rPr>
        <w:t>over</w:t>
      </w:r>
      <w:r w:rsidRPr="008E4CBC">
        <w:rPr>
          <w:sz w:val="16"/>
        </w:rPr>
        <w:t xml:space="preserve"> their </w:t>
      </w:r>
      <w:r w:rsidRPr="008E4CBC">
        <w:rPr>
          <w:rStyle w:val="StyleUnderline"/>
        </w:rPr>
        <w:t>work by capitalists who own and discipline their labor power</w:t>
      </w:r>
      <w:r w:rsidRPr="008E4CBC">
        <w:rPr>
          <w:sz w:val="16"/>
        </w:rPr>
        <w:t xml:space="preserve">. And yet, Holloway does not think that we should disengage from workplace struggles (156). Otherwise, how can he praise the struggles of Liverpool dockworkers or migrant workers? The </w:t>
      </w:r>
      <w:r w:rsidRPr="008E4CBC">
        <w:rPr>
          <w:rStyle w:val="StyleUnderline"/>
        </w:rPr>
        <w:t>same can be said of</w:t>
      </w:r>
      <w:r w:rsidRPr="008E4CBC">
        <w:rPr>
          <w:sz w:val="16"/>
        </w:rPr>
        <w:t xml:space="preserve"> </w:t>
      </w:r>
      <w:r w:rsidRPr="008E4CBC">
        <w:rPr>
          <w:rStyle w:val="Emphasis"/>
        </w:rPr>
        <w:t>other institutions</w:t>
      </w:r>
      <w:r w:rsidRPr="008E4CBC">
        <w:rPr>
          <w:sz w:val="16"/>
        </w:rPr>
        <w:t xml:space="preserve"> </w:t>
      </w:r>
      <w:r w:rsidRPr="008E4CBC">
        <w:rPr>
          <w:rStyle w:val="StyleUnderline"/>
        </w:rPr>
        <w:t>that have</w:t>
      </w:r>
      <w:r w:rsidRPr="008E4CBC">
        <w:rPr>
          <w:sz w:val="16"/>
        </w:rPr>
        <w:t xml:space="preserve"> often </w:t>
      </w:r>
      <w:r w:rsidRPr="008E4CBC">
        <w:rPr>
          <w:rStyle w:val="StyleUnderline"/>
        </w:rPr>
        <w:t>been</w:t>
      </w:r>
      <w:r w:rsidRPr="008E4CBC">
        <w:rPr>
          <w:sz w:val="16"/>
        </w:rPr>
        <w:t xml:space="preserve"> </w:t>
      </w:r>
      <w:r w:rsidRPr="0088588B">
        <w:rPr>
          <w:rStyle w:val="Emphasis"/>
          <w:highlight w:val="cyan"/>
        </w:rPr>
        <w:t>crucial</w:t>
      </w:r>
      <w:r w:rsidRPr="0088588B">
        <w:rPr>
          <w:sz w:val="16"/>
          <w:highlight w:val="cyan"/>
        </w:rPr>
        <w:t xml:space="preserve"> </w:t>
      </w:r>
      <w:r w:rsidRPr="0088588B">
        <w:rPr>
          <w:rStyle w:val="StyleUnderline"/>
          <w:highlight w:val="cyan"/>
        </w:rPr>
        <w:t>for</w:t>
      </w:r>
      <w:r w:rsidRPr="008E4CBC">
        <w:rPr>
          <w:rStyle w:val="StyleUnderline"/>
        </w:rPr>
        <w:t xml:space="preserve"> reproducing </w:t>
      </w:r>
      <w:r w:rsidRPr="0088588B">
        <w:rPr>
          <w:rStyle w:val="StyleUnderline"/>
          <w:highlight w:val="cyan"/>
        </w:rPr>
        <w:t>capital</w:t>
      </w:r>
      <w:r w:rsidRPr="008E4CBC">
        <w:rPr>
          <w:rStyle w:val="StyleUnderline"/>
        </w:rPr>
        <w:t xml:space="preserve">ist society </w:t>
      </w:r>
      <w:r w:rsidRPr="0088588B">
        <w:rPr>
          <w:rStyle w:val="StyleUnderline"/>
          <w:highlight w:val="cyan"/>
        </w:rPr>
        <w:t>and yet</w:t>
      </w:r>
      <w:r w:rsidRPr="008E4CBC">
        <w:rPr>
          <w:rStyle w:val="StyleUnderline"/>
        </w:rPr>
        <w:t xml:space="preserve"> remain</w:t>
      </w:r>
      <w:r w:rsidRPr="008E4CBC">
        <w:rPr>
          <w:sz w:val="16"/>
        </w:rPr>
        <w:t xml:space="preserve"> </w:t>
      </w:r>
      <w:r w:rsidRPr="0088588B">
        <w:rPr>
          <w:rStyle w:val="Emphasis"/>
          <w:highlight w:val="cyan"/>
        </w:rPr>
        <w:t>essential</w:t>
      </w:r>
      <w:r w:rsidRPr="008E4CBC">
        <w:rPr>
          <w:rStyle w:val="Emphasis"/>
        </w:rPr>
        <w:t xml:space="preserve"> terrains</w:t>
      </w:r>
      <w:r w:rsidRPr="008E4CBC">
        <w:rPr>
          <w:sz w:val="16"/>
        </w:rPr>
        <w:t xml:space="preserve"> </w:t>
      </w:r>
      <w:r w:rsidRPr="0088588B">
        <w:rPr>
          <w:rStyle w:val="StyleUnderline"/>
          <w:highlight w:val="cyan"/>
        </w:rPr>
        <w:t>for democratic struggle</w:t>
      </w:r>
      <w:r w:rsidRPr="008E4CBC">
        <w:rPr>
          <w:rStyle w:val="StyleUnderline"/>
        </w:rPr>
        <w:t xml:space="preserve">s, </w:t>
      </w:r>
      <w:r w:rsidRPr="0088588B">
        <w:rPr>
          <w:rStyle w:val="StyleUnderline"/>
          <w:highlight w:val="cyan"/>
        </w:rPr>
        <w:t>such as</w:t>
      </w:r>
      <w:r w:rsidRPr="0088588B">
        <w:rPr>
          <w:sz w:val="16"/>
          <w:highlight w:val="cyan"/>
        </w:rPr>
        <w:t xml:space="preserve"> </w:t>
      </w:r>
      <w:r w:rsidRPr="0088588B">
        <w:rPr>
          <w:rStyle w:val="Emphasis"/>
          <w:highlight w:val="cyan"/>
        </w:rPr>
        <w:t>families</w:t>
      </w:r>
      <w:r w:rsidRPr="0088588B">
        <w:rPr>
          <w:sz w:val="16"/>
          <w:highlight w:val="cyan"/>
        </w:rPr>
        <w:t xml:space="preserve">, </w:t>
      </w:r>
      <w:r w:rsidRPr="0088588B">
        <w:rPr>
          <w:rStyle w:val="Emphasis"/>
          <w:highlight w:val="cyan"/>
        </w:rPr>
        <w:t>schools</w:t>
      </w:r>
      <w:r w:rsidRPr="0088588B">
        <w:rPr>
          <w:sz w:val="16"/>
          <w:highlight w:val="cyan"/>
        </w:rPr>
        <w:t xml:space="preserve">, </w:t>
      </w:r>
      <w:r w:rsidRPr="0088588B">
        <w:rPr>
          <w:rStyle w:val="StyleUnderline"/>
          <w:highlight w:val="cyan"/>
        </w:rPr>
        <w:t>and</w:t>
      </w:r>
      <w:r w:rsidRPr="0088588B">
        <w:rPr>
          <w:sz w:val="16"/>
          <w:highlight w:val="cyan"/>
        </w:rPr>
        <w:t xml:space="preserve"> </w:t>
      </w:r>
      <w:r w:rsidRPr="0088588B">
        <w:rPr>
          <w:rStyle w:val="Emphasis"/>
          <w:highlight w:val="cyan"/>
        </w:rPr>
        <w:t>healthcare</w:t>
      </w:r>
      <w:r w:rsidRPr="008E4CBC">
        <w:rPr>
          <w:sz w:val="16"/>
        </w:rPr>
        <w:t>.</w:t>
      </w:r>
    </w:p>
    <w:p w14:paraId="1B6F821B" w14:textId="77777777" w:rsidR="00365541" w:rsidRPr="00754CCE" w:rsidRDefault="00365541" w:rsidP="00365541">
      <w:pPr>
        <w:rPr>
          <w:sz w:val="16"/>
        </w:rPr>
      </w:pPr>
      <w:r w:rsidRPr="008E4CBC">
        <w:rPr>
          <w:sz w:val="16"/>
        </w:rPr>
        <w:t xml:space="preserve">These inconsistencies ultimately stem from Holloway’s second theoretical error: he contradicts himself on the matter of </w:t>
      </w:r>
      <w:r w:rsidRPr="008E4CBC">
        <w:rPr>
          <w:i/>
          <w:iCs/>
          <w:sz w:val="16"/>
        </w:rPr>
        <w:t>functionalism</w:t>
      </w:r>
      <w:r w:rsidRPr="008E4CBC">
        <w:rPr>
          <w:sz w:val="16"/>
        </w:rPr>
        <w:t xml:space="preserve">. This is the theory that state actors pursue specific policies and strategies because the state’s function is to reproduce </w:t>
      </w:r>
      <w:proofErr w:type="gramStart"/>
      <w:r w:rsidRPr="008E4CBC">
        <w:rPr>
          <w:sz w:val="16"/>
        </w:rPr>
        <w:t>society as a whole</w:t>
      </w:r>
      <w:proofErr w:type="gramEnd"/>
      <w:r w:rsidRPr="008E4CBC">
        <w:rPr>
          <w:sz w:val="16"/>
        </w:rPr>
        <w:t xml:space="preserve">. Initially, Holloway </w:t>
      </w:r>
      <w:r w:rsidRPr="008E4CBC">
        <w:rPr>
          <w:rStyle w:val="StyleUnderline"/>
        </w:rPr>
        <w:t>argues</w:t>
      </w:r>
      <w:r w:rsidRPr="008E4CBC">
        <w:rPr>
          <w:sz w:val="16"/>
        </w:rPr>
        <w:t xml:space="preserve"> that, </w:t>
      </w:r>
      <w:r w:rsidRPr="008E4CBC">
        <w:rPr>
          <w:rStyle w:val="StyleUnderline"/>
        </w:rPr>
        <w:t>although the state is a</w:t>
      </w:r>
      <w:r w:rsidRPr="008E4CBC">
        <w:rPr>
          <w:sz w:val="16"/>
        </w:rPr>
        <w:t xml:space="preserve"> </w:t>
      </w:r>
      <w:r w:rsidRPr="008E4CBC">
        <w:rPr>
          <w:rStyle w:val="Emphasis"/>
        </w:rPr>
        <w:t>capitalist</w:t>
      </w:r>
      <w:r w:rsidRPr="008E4CBC">
        <w:rPr>
          <w:sz w:val="16"/>
        </w:rPr>
        <w:t xml:space="preserve"> </w:t>
      </w:r>
      <w:r w:rsidRPr="008E4CBC">
        <w:rPr>
          <w:rStyle w:val="StyleUnderline"/>
        </w:rPr>
        <w:t>state, “it can</w:t>
      </w:r>
      <w:r w:rsidRPr="0088588B">
        <w:rPr>
          <w:rStyle w:val="StyleUnderline"/>
          <w:highlight w:val="cyan"/>
        </w:rPr>
        <w:t>not</w:t>
      </w:r>
      <w:r w:rsidRPr="008E4CBC">
        <w:rPr>
          <w:rStyle w:val="StyleUnderline"/>
        </w:rPr>
        <w:t xml:space="preserve"> be </w:t>
      </w:r>
      <w:r w:rsidRPr="0088588B">
        <w:rPr>
          <w:rStyle w:val="StyleUnderline"/>
          <w:highlight w:val="cyan"/>
        </w:rPr>
        <w:t>assumed, in</w:t>
      </w:r>
      <w:r w:rsidRPr="0088588B">
        <w:rPr>
          <w:sz w:val="16"/>
          <w:highlight w:val="cyan"/>
        </w:rPr>
        <w:t xml:space="preserve"> </w:t>
      </w:r>
      <w:r w:rsidRPr="0088588B">
        <w:rPr>
          <w:rStyle w:val="Emphasis"/>
          <w:highlight w:val="cyan"/>
        </w:rPr>
        <w:t>functionalist fashion</w:t>
      </w:r>
      <w:r w:rsidRPr="008E4CBC">
        <w:rPr>
          <w:sz w:val="16"/>
        </w:rPr>
        <w:t xml:space="preserve">, </w:t>
      </w:r>
      <w:r w:rsidRPr="008E4CBC">
        <w:rPr>
          <w:rStyle w:val="StyleUnderline"/>
        </w:rPr>
        <w:t>either</w:t>
      </w:r>
      <w:r w:rsidRPr="008E4CBC">
        <w:rPr>
          <w:sz w:val="16"/>
        </w:rPr>
        <w:t xml:space="preserve"> that </w:t>
      </w:r>
      <w:r w:rsidRPr="008E4CBC">
        <w:rPr>
          <w:rStyle w:val="StyleUnderline"/>
        </w:rPr>
        <w:t>everything</w:t>
      </w:r>
      <w:r w:rsidRPr="008E4CBC">
        <w:rPr>
          <w:sz w:val="16"/>
        </w:rPr>
        <w:t xml:space="preserve"> that </w:t>
      </w:r>
      <w:r w:rsidRPr="008E4CBC">
        <w:rPr>
          <w:rStyle w:val="StyleUnderline"/>
        </w:rPr>
        <w:t>the state does will</w:t>
      </w:r>
      <w:r w:rsidRPr="008E4CBC">
        <w:rPr>
          <w:sz w:val="16"/>
        </w:rPr>
        <w:t xml:space="preserve"> </w:t>
      </w:r>
      <w:r w:rsidRPr="008E4CBC">
        <w:rPr>
          <w:rStyle w:val="Emphasis"/>
        </w:rPr>
        <w:t>necessarily</w:t>
      </w:r>
      <w:r w:rsidRPr="008E4CBC">
        <w:rPr>
          <w:sz w:val="16"/>
        </w:rPr>
        <w:t xml:space="preserve"> </w:t>
      </w:r>
      <w:r w:rsidRPr="008E4CBC">
        <w:rPr>
          <w:rStyle w:val="StyleUnderline"/>
        </w:rPr>
        <w:t>be in the best interests of capital, nor</w:t>
      </w:r>
      <w:r w:rsidRPr="008E4CBC">
        <w:rPr>
          <w:sz w:val="16"/>
        </w:rPr>
        <w:t xml:space="preserve"> that </w:t>
      </w:r>
      <w:r w:rsidRPr="008E4CBC">
        <w:rPr>
          <w:rStyle w:val="StyleUnderline"/>
        </w:rPr>
        <w:t>the state can achieve what is</w:t>
      </w:r>
      <w:r w:rsidRPr="008E4CBC">
        <w:rPr>
          <w:sz w:val="16"/>
        </w:rPr>
        <w:t xml:space="preserve"> </w:t>
      </w:r>
      <w:r w:rsidRPr="008E4CBC">
        <w:rPr>
          <w:rStyle w:val="Emphasis"/>
        </w:rPr>
        <w:t>necessary</w:t>
      </w:r>
      <w:r w:rsidRPr="008E4CBC">
        <w:rPr>
          <w:sz w:val="16"/>
        </w:rPr>
        <w:t xml:space="preserve"> </w:t>
      </w:r>
      <w:r w:rsidRPr="008E4CBC">
        <w:rPr>
          <w:rStyle w:val="StyleUnderline"/>
        </w:rPr>
        <w:t>to secure the</w:t>
      </w:r>
      <w:r w:rsidRPr="008E4CBC">
        <w:rPr>
          <w:sz w:val="16"/>
        </w:rPr>
        <w:t xml:space="preserve"> </w:t>
      </w:r>
      <w:r w:rsidRPr="008E4CBC">
        <w:rPr>
          <w:rStyle w:val="Emphasis"/>
        </w:rPr>
        <w:t>reproduction</w:t>
      </w:r>
      <w:r w:rsidRPr="008E4CBC">
        <w:rPr>
          <w:sz w:val="16"/>
        </w:rPr>
        <w:t xml:space="preserve"> </w:t>
      </w:r>
      <w:r w:rsidRPr="008E4CBC">
        <w:rPr>
          <w:rStyle w:val="StyleUnderline"/>
        </w:rPr>
        <w:t>of capitalist society</w:t>
      </w:r>
      <w:r w:rsidRPr="008E4CBC">
        <w:rPr>
          <w:sz w:val="16"/>
        </w:rPr>
        <w:t xml:space="preserve">” (2010, 94). He wisely rejects functionalist explanations of the state. They are </w:t>
      </w:r>
      <w:r w:rsidRPr="0088588B">
        <w:rPr>
          <w:rStyle w:val="StyleUnderline"/>
          <w:highlight w:val="cyan"/>
        </w:rPr>
        <w:t>a form of</w:t>
      </w:r>
      <w:r w:rsidRPr="0088588B">
        <w:rPr>
          <w:sz w:val="16"/>
          <w:highlight w:val="cyan"/>
        </w:rPr>
        <w:t xml:space="preserve"> </w:t>
      </w:r>
      <w:r w:rsidRPr="0088588B">
        <w:rPr>
          <w:rStyle w:val="Emphasis"/>
          <w:sz w:val="24"/>
          <w:highlight w:val="cyan"/>
        </w:rPr>
        <w:t>circular reasoning</w:t>
      </w:r>
      <w:r w:rsidRPr="008E4CBC">
        <w:rPr>
          <w:sz w:val="16"/>
        </w:rPr>
        <w:t xml:space="preserve">. These explanations argue that the capitalist state promotes certain policies because they functionally reproduce capitalist society, and that these policies functionally reproduce capitalism because they are supported by what is obviously a capitalist state. This is not particularly illuminating. Every state action that does not lead to the total collapse of capitalism is deemed functional to capitalism (Albo and Jenson 1989, 209n55). And </w:t>
      </w:r>
      <w:r w:rsidRPr="008E4CBC">
        <w:rPr>
          <w:rStyle w:val="StyleUnderline"/>
        </w:rPr>
        <w:t>yet, when Holloway asks if we should attempt to</w:t>
      </w:r>
      <w:r w:rsidRPr="008E4CBC">
        <w:rPr>
          <w:sz w:val="16"/>
        </w:rPr>
        <w:t xml:space="preserve"> </w:t>
      </w:r>
      <w:r w:rsidRPr="008E4CBC">
        <w:rPr>
          <w:rStyle w:val="Emphasis"/>
        </w:rPr>
        <w:t>win state power</w:t>
      </w:r>
      <w:r w:rsidRPr="008E4CBC">
        <w:rPr>
          <w:sz w:val="16"/>
        </w:rPr>
        <w:t xml:space="preserve">, </w:t>
      </w:r>
      <w:r w:rsidRPr="008E4CBC">
        <w:rPr>
          <w:rStyle w:val="StyleUnderline"/>
        </w:rPr>
        <w:t>he replies, “The state is a process of</w:t>
      </w:r>
      <w:r w:rsidRPr="008E4CBC">
        <w:rPr>
          <w:sz w:val="16"/>
        </w:rPr>
        <w:t xml:space="preserve"> </w:t>
      </w:r>
      <w:r w:rsidRPr="008E4CBC">
        <w:rPr>
          <w:rStyle w:val="Emphasis"/>
        </w:rPr>
        <w:t>reconciling</w:t>
      </w:r>
      <w:r w:rsidRPr="008E4CBC">
        <w:rPr>
          <w:sz w:val="16"/>
        </w:rPr>
        <w:t xml:space="preserve"> </w:t>
      </w:r>
      <w:r w:rsidRPr="008E4CBC">
        <w:rPr>
          <w:rStyle w:val="StyleUnderline"/>
        </w:rPr>
        <w:t>rebellion with</w:t>
      </w:r>
      <w:r w:rsidRPr="008E4CBC">
        <w:rPr>
          <w:sz w:val="16"/>
        </w:rPr>
        <w:t xml:space="preserve"> the reproduction of </w:t>
      </w:r>
      <w:r w:rsidRPr="008E4CBC">
        <w:rPr>
          <w:rStyle w:val="StyleUnderline"/>
        </w:rPr>
        <w:t>capital</w:t>
      </w:r>
      <w:r w:rsidRPr="008E4CBC">
        <w:rPr>
          <w:sz w:val="16"/>
        </w:rPr>
        <w:t xml:space="preserve">. It does so by channelling rebellion into forms which are compatible with capitalist social relations” (2010, 232). </w:t>
      </w:r>
      <w:r w:rsidRPr="0088588B">
        <w:rPr>
          <w:rStyle w:val="StyleUnderline"/>
          <w:highlight w:val="cyan"/>
        </w:rPr>
        <w:t>Holloway</w:t>
      </w:r>
      <w:r w:rsidRPr="008E4CBC">
        <w:rPr>
          <w:sz w:val="16"/>
        </w:rPr>
        <w:t xml:space="preserve"> thereby </w:t>
      </w:r>
      <w:r w:rsidRPr="0088588B">
        <w:rPr>
          <w:rStyle w:val="Emphasis"/>
          <w:sz w:val="24"/>
          <w:highlight w:val="cyan"/>
        </w:rPr>
        <w:t>resorts to</w:t>
      </w:r>
      <w:r w:rsidRPr="008E4CBC">
        <w:rPr>
          <w:rStyle w:val="Emphasis"/>
          <w:sz w:val="24"/>
        </w:rPr>
        <w:t xml:space="preserve"> functionalism</w:t>
      </w:r>
      <w:r w:rsidRPr="008E4CBC">
        <w:rPr>
          <w:sz w:val="16"/>
        </w:rPr>
        <w:t xml:space="preserve"> </w:t>
      </w:r>
      <w:r w:rsidRPr="0088588B">
        <w:rPr>
          <w:rStyle w:val="StyleUnderline"/>
          <w:highlight w:val="cyan"/>
        </w:rPr>
        <w:t>when he argues</w:t>
      </w:r>
      <w:r w:rsidRPr="008E4CBC">
        <w:rPr>
          <w:sz w:val="16"/>
        </w:rPr>
        <w:t xml:space="preserve"> that </w:t>
      </w:r>
      <w:r w:rsidRPr="0088588B">
        <w:rPr>
          <w:rStyle w:val="StyleUnderline"/>
          <w:highlight w:val="cyan"/>
        </w:rPr>
        <w:t>we should</w:t>
      </w:r>
      <w:r w:rsidRPr="0088588B">
        <w:rPr>
          <w:sz w:val="16"/>
          <w:highlight w:val="cyan"/>
        </w:rPr>
        <w:t xml:space="preserve"> </w:t>
      </w:r>
      <w:r w:rsidRPr="0088588B">
        <w:rPr>
          <w:rStyle w:val="Emphasis"/>
          <w:highlight w:val="cyan"/>
        </w:rPr>
        <w:t>disengage</w:t>
      </w:r>
      <w:r w:rsidRPr="008E4CBC">
        <w:rPr>
          <w:sz w:val="16"/>
        </w:rPr>
        <w:t xml:space="preserve"> </w:t>
      </w:r>
      <w:r w:rsidRPr="008E4CBC">
        <w:rPr>
          <w:rStyle w:val="StyleUnderline"/>
        </w:rPr>
        <w:t>from the state because it</w:t>
      </w:r>
      <w:r w:rsidRPr="008E4CBC">
        <w:rPr>
          <w:sz w:val="16"/>
        </w:rPr>
        <w:t xml:space="preserve"> </w:t>
      </w:r>
      <w:r w:rsidRPr="008E4CBC">
        <w:rPr>
          <w:rStyle w:val="Emphasis"/>
        </w:rPr>
        <w:t>unavoidably</w:t>
      </w:r>
      <w:r w:rsidRPr="008E4CBC">
        <w:rPr>
          <w:sz w:val="16"/>
        </w:rPr>
        <w:t xml:space="preserve"> </w:t>
      </w:r>
      <w:r w:rsidRPr="008E4CBC">
        <w:rPr>
          <w:rStyle w:val="StyleUnderline"/>
        </w:rPr>
        <w:t>channels anti-capitalist struggle back into the reproduction of capitalism</w:t>
      </w:r>
      <w:r w:rsidRPr="008E4CBC">
        <w:rPr>
          <w:sz w:val="16"/>
        </w:rPr>
        <w:t>.</w:t>
      </w:r>
    </w:p>
    <w:bookmarkEnd w:id="0"/>
    <w:p w14:paraId="1FDF1084" w14:textId="77777777" w:rsidR="00365541" w:rsidRPr="009468A0" w:rsidRDefault="00365541" w:rsidP="00365541"/>
    <w:p w14:paraId="4B894F1A" w14:textId="77777777" w:rsidR="00365541" w:rsidRDefault="00365541" w:rsidP="00365541">
      <w:pPr>
        <w:pStyle w:val="Heading4"/>
      </w:pPr>
      <w:r>
        <w:t>AT welfare state</w:t>
      </w:r>
    </w:p>
    <w:p w14:paraId="6DAC664B" w14:textId="77777777" w:rsidR="00365541" w:rsidRDefault="00365541" w:rsidP="00365541">
      <w:pPr>
        <w:pStyle w:val="Heading3"/>
      </w:pPr>
      <w:r>
        <w:lastRenderedPageBreak/>
        <w:t>1NC – ICE</w:t>
      </w:r>
    </w:p>
    <w:p w14:paraId="09DD40E3" w14:textId="77777777" w:rsidR="00365541" w:rsidRDefault="00365541" w:rsidP="00365541">
      <w:pPr>
        <w:pStyle w:val="Heading4"/>
      </w:pPr>
      <w:r>
        <w:t xml:space="preserve">Care means nothing – even if you affirm </w:t>
      </w:r>
      <w:proofErr w:type="gramStart"/>
      <w:r>
        <w:t>care</w:t>
      </w:r>
      <w:proofErr w:type="gramEnd"/>
      <w:r>
        <w:t xml:space="preserve"> you can’t suddenly make ICE and the people who support and join the org suddenly care about migrants – can’t stop acts of cruelty or conservative consolidation of power.</w:t>
      </w:r>
    </w:p>
    <w:p w14:paraId="080EFEB0" w14:textId="77777777" w:rsidR="00365541" w:rsidRPr="009C5354" w:rsidRDefault="00365541" w:rsidP="00365541">
      <w:pPr>
        <w:pStyle w:val="Heading4"/>
      </w:pPr>
      <w:r>
        <w:t xml:space="preserve">Even then – Tazzioli 23 says nothing about how counter geog. Allows for care ecologies – it doesn’t change how consernviates view margnilzed groups. </w:t>
      </w:r>
    </w:p>
    <w:p w14:paraId="424D5E95" w14:textId="77777777" w:rsidR="00365541" w:rsidRPr="009C5354" w:rsidRDefault="00365541" w:rsidP="00365541"/>
    <w:p w14:paraId="2D326042" w14:textId="77777777" w:rsidR="00365541" w:rsidRDefault="00365541" w:rsidP="00365541">
      <w:pPr>
        <w:pStyle w:val="Heading3"/>
      </w:pPr>
      <w:r>
        <w:lastRenderedPageBreak/>
        <w:t>1NC – Borders</w:t>
      </w:r>
    </w:p>
    <w:p w14:paraId="00A38D8F" w14:textId="77777777" w:rsidR="00365541" w:rsidRPr="0074788E" w:rsidRDefault="00365541" w:rsidP="00365541">
      <w:pPr>
        <w:pStyle w:val="Heading4"/>
        <w:rPr>
          <w:rFonts w:asciiTheme="minorHAnsi" w:hAnsiTheme="minorHAnsi" w:cstheme="minorHAnsi"/>
        </w:rPr>
      </w:pPr>
      <w:r w:rsidRPr="0074788E">
        <w:rPr>
          <w:rFonts w:asciiTheme="minorHAnsi" w:hAnsiTheme="minorHAnsi" w:cstheme="minorHAnsi"/>
        </w:rPr>
        <w:t xml:space="preserve">Borders are a form of protection for indigenous people – the call to open borders is an extension of the logic that the </w:t>
      </w:r>
      <w:r>
        <w:rPr>
          <w:rFonts w:asciiTheme="minorHAnsi" w:hAnsiTheme="minorHAnsi" w:cstheme="minorHAnsi"/>
        </w:rPr>
        <w:t xml:space="preserve">indigenous </w:t>
      </w:r>
      <w:r w:rsidRPr="0074788E">
        <w:rPr>
          <w:rFonts w:asciiTheme="minorHAnsi" w:hAnsiTheme="minorHAnsi" w:cstheme="minorHAnsi"/>
        </w:rPr>
        <w:t>borders are always already violable.</w:t>
      </w:r>
    </w:p>
    <w:p w14:paraId="1D7A68AA" w14:textId="77777777" w:rsidR="00365541" w:rsidRPr="0074788E" w:rsidRDefault="00365541" w:rsidP="00365541">
      <w:pPr>
        <w:rPr>
          <w:rStyle w:val="Style13ptBold"/>
          <w:rFonts w:asciiTheme="minorHAnsi" w:hAnsiTheme="minorHAnsi" w:cstheme="minorHAnsi"/>
        </w:rPr>
      </w:pPr>
      <w:r w:rsidRPr="0074788E">
        <w:rPr>
          <w:rStyle w:val="Style13ptBold"/>
          <w:rFonts w:asciiTheme="minorHAnsi" w:hAnsiTheme="minorHAnsi" w:cstheme="minorHAnsi"/>
        </w:rPr>
        <w:t xml:space="preserve">Ritskes 15 </w:t>
      </w:r>
      <w:r w:rsidRPr="0074788E">
        <w:rPr>
          <w:rFonts w:asciiTheme="minorHAnsi" w:hAnsiTheme="minorHAnsi" w:cstheme="minorHAnsi"/>
        </w:rPr>
        <w:t>Eric, 7th year PhD candidate in Social Justice Education at the Ontario Institute for Studies in Education (OISE), at the University of Toronto, Canada, 2015, “Against the death maps of Empire: Contesting colonial borders through Indigenous sovereignty,” Decolonization, 10/14, https://decolonization.wordpress.com/2015/10/14/against-the-death-maps-of-empire-contesting-colonial-borders-through-indigenous-sovereignty/ Accessed 06/27/2018 //jsaltman</w:t>
      </w:r>
    </w:p>
    <w:p w14:paraId="7C0E00B2" w14:textId="77777777" w:rsidR="00365541" w:rsidRPr="0074788E" w:rsidRDefault="00365541" w:rsidP="00365541">
      <w:pPr>
        <w:rPr>
          <w:rFonts w:asciiTheme="minorHAnsi" w:hAnsiTheme="minorHAnsi" w:cstheme="minorHAnsi"/>
          <w:sz w:val="16"/>
        </w:rPr>
      </w:pPr>
      <w:r w:rsidRPr="0074788E">
        <w:rPr>
          <w:rFonts w:asciiTheme="minorHAnsi" w:hAnsiTheme="minorHAnsi" w:cstheme="minorHAnsi"/>
          <w:sz w:val="16"/>
        </w:rPr>
        <w:t xml:space="preserve">In the recognition of borders as the death maps of empire, </w:t>
      </w:r>
      <w:r w:rsidRPr="0088588B">
        <w:rPr>
          <w:rStyle w:val="StyleUnderline"/>
          <w:rFonts w:asciiTheme="minorHAnsi" w:hAnsiTheme="minorHAnsi" w:cstheme="minorHAnsi"/>
          <w:highlight w:val="cyan"/>
        </w:rPr>
        <w:t xml:space="preserve">migrant justice advocates </w:t>
      </w:r>
      <w:r w:rsidRPr="0074788E">
        <w:rPr>
          <w:rStyle w:val="StyleUnderline"/>
          <w:rFonts w:asciiTheme="minorHAnsi" w:hAnsiTheme="minorHAnsi" w:cstheme="minorHAnsi"/>
        </w:rPr>
        <w:t xml:space="preserve">and others </w:t>
      </w:r>
      <w:r w:rsidRPr="0088588B">
        <w:rPr>
          <w:rStyle w:val="StyleUnderline"/>
          <w:rFonts w:asciiTheme="minorHAnsi" w:hAnsiTheme="minorHAnsi" w:cstheme="minorHAnsi"/>
          <w:highlight w:val="cyan"/>
        </w:rPr>
        <w:t>have sought</w:t>
      </w:r>
      <w:r w:rsidRPr="0088588B">
        <w:rPr>
          <w:rFonts w:asciiTheme="minorHAnsi" w:hAnsiTheme="minorHAnsi" w:cstheme="minorHAnsi"/>
          <w:sz w:val="16"/>
          <w:highlight w:val="cyan"/>
        </w:rPr>
        <w:t xml:space="preserve"> </w:t>
      </w:r>
      <w:r w:rsidRPr="0074788E">
        <w:rPr>
          <w:rFonts w:asciiTheme="minorHAnsi" w:hAnsiTheme="minorHAnsi" w:cstheme="minorHAnsi"/>
          <w:sz w:val="16"/>
        </w:rPr>
        <w:t xml:space="preserve">various configurations of ‘no borders’ or </w:t>
      </w:r>
      <w:r w:rsidRPr="0074788E">
        <w:rPr>
          <w:rStyle w:val="StyleUnderline"/>
          <w:rFonts w:asciiTheme="minorHAnsi" w:hAnsiTheme="minorHAnsi" w:cstheme="minorHAnsi"/>
        </w:rPr>
        <w:t>‘</w:t>
      </w:r>
      <w:r w:rsidRPr="0088588B">
        <w:rPr>
          <w:rStyle w:val="StyleUnderline"/>
          <w:rFonts w:asciiTheme="minorHAnsi" w:hAnsiTheme="minorHAnsi" w:cstheme="minorHAnsi"/>
          <w:highlight w:val="cyan"/>
        </w:rPr>
        <w:t>open borders’ as a way of</w:t>
      </w:r>
      <w:r w:rsidRPr="0088588B">
        <w:rPr>
          <w:rFonts w:asciiTheme="minorHAnsi" w:hAnsiTheme="minorHAnsi" w:cstheme="minorHAnsi"/>
          <w:sz w:val="16"/>
          <w:highlight w:val="cyan"/>
        </w:rPr>
        <w:t xml:space="preserve"> </w:t>
      </w:r>
      <w:r w:rsidRPr="0074788E">
        <w:rPr>
          <w:rFonts w:asciiTheme="minorHAnsi" w:hAnsiTheme="minorHAnsi" w:cstheme="minorHAnsi"/>
          <w:sz w:val="16"/>
        </w:rPr>
        <w:t>re</w:t>
      </w:r>
      <w:r w:rsidRPr="0088588B">
        <w:rPr>
          <w:rFonts w:asciiTheme="minorHAnsi" w:hAnsiTheme="minorHAnsi" w:cstheme="minorHAnsi"/>
          <w:sz w:val="16"/>
          <w:highlight w:val="cyan"/>
        </w:rPr>
        <w:t>-</w:t>
      </w:r>
      <w:r w:rsidRPr="0088588B">
        <w:rPr>
          <w:rStyle w:val="StyleUnderline"/>
          <w:rFonts w:asciiTheme="minorHAnsi" w:hAnsiTheme="minorHAnsi" w:cstheme="minorHAnsi"/>
          <w:highlight w:val="cyan"/>
        </w:rPr>
        <w:t>imagining a</w:t>
      </w:r>
      <w:r w:rsidRPr="0088588B">
        <w:rPr>
          <w:rFonts w:asciiTheme="minorHAnsi" w:hAnsiTheme="minorHAnsi" w:cstheme="minorHAnsi"/>
          <w:sz w:val="16"/>
          <w:highlight w:val="cyan"/>
        </w:rPr>
        <w:t xml:space="preserve"> </w:t>
      </w:r>
      <w:r w:rsidRPr="0074788E">
        <w:rPr>
          <w:rFonts w:asciiTheme="minorHAnsi" w:hAnsiTheme="minorHAnsi" w:cstheme="minorHAnsi"/>
          <w:sz w:val="16"/>
        </w:rPr>
        <w:t xml:space="preserve">new, </w:t>
      </w:r>
      <w:r w:rsidRPr="0088588B">
        <w:rPr>
          <w:rStyle w:val="StyleUnderline"/>
          <w:rFonts w:asciiTheme="minorHAnsi" w:hAnsiTheme="minorHAnsi" w:cstheme="minorHAnsi"/>
          <w:highlight w:val="cyan"/>
        </w:rPr>
        <w:t>decolonial world</w:t>
      </w:r>
      <w:r w:rsidRPr="0088588B">
        <w:rPr>
          <w:rFonts w:asciiTheme="minorHAnsi" w:hAnsiTheme="minorHAnsi" w:cstheme="minorHAnsi"/>
          <w:sz w:val="16"/>
          <w:highlight w:val="cyan"/>
        </w:rPr>
        <w:t xml:space="preserve">. </w:t>
      </w:r>
      <w:r w:rsidRPr="0074788E">
        <w:rPr>
          <w:rFonts w:asciiTheme="minorHAnsi" w:hAnsiTheme="minorHAnsi" w:cstheme="minorHAnsi"/>
          <w:sz w:val="16"/>
        </w:rPr>
        <w:t xml:space="preserve">As Craig Fortier detailed in his essay in this series, </w:t>
      </w:r>
      <w:r w:rsidRPr="0074788E">
        <w:rPr>
          <w:rStyle w:val="StyleUnderline"/>
          <w:rFonts w:asciiTheme="minorHAnsi" w:hAnsiTheme="minorHAnsi" w:cstheme="minorHAnsi"/>
        </w:rPr>
        <w:t xml:space="preserve">various </w:t>
      </w:r>
      <w:r w:rsidRPr="0088588B">
        <w:rPr>
          <w:rStyle w:val="StyleUnderline"/>
          <w:rFonts w:asciiTheme="minorHAnsi" w:hAnsiTheme="minorHAnsi" w:cstheme="minorHAnsi"/>
          <w:highlight w:val="cyan"/>
        </w:rPr>
        <w:t>Indigenous activists, scholars and communities</w:t>
      </w:r>
      <w:r w:rsidRPr="0074788E">
        <w:rPr>
          <w:rStyle w:val="StyleUnderline"/>
          <w:rFonts w:asciiTheme="minorHAnsi" w:hAnsiTheme="minorHAnsi" w:cstheme="minorHAnsi"/>
        </w:rPr>
        <w:t xml:space="preserve"> </w:t>
      </w:r>
      <w:r w:rsidRPr="0088588B">
        <w:rPr>
          <w:rStyle w:val="StyleUnderline"/>
          <w:rFonts w:asciiTheme="minorHAnsi" w:hAnsiTheme="minorHAnsi" w:cstheme="minorHAnsi"/>
          <w:highlight w:val="cyan"/>
        </w:rPr>
        <w:t>have contested these articulations</w:t>
      </w:r>
      <w:r w:rsidRPr="0074788E">
        <w:rPr>
          <w:rFonts w:asciiTheme="minorHAnsi" w:hAnsiTheme="minorHAnsi" w:cstheme="minorHAnsi"/>
          <w:sz w:val="16"/>
        </w:rPr>
        <w:t xml:space="preserve"> in nuanced and intersectional ways. In these contestations there is the recognition that </w:t>
      </w:r>
      <w:r w:rsidRPr="0074788E">
        <w:rPr>
          <w:rStyle w:val="StyleUnderline"/>
          <w:rFonts w:asciiTheme="minorHAnsi" w:hAnsiTheme="minorHAnsi" w:cstheme="minorHAnsi"/>
        </w:rPr>
        <w:t>conceptions of</w:t>
      </w:r>
      <w:r w:rsidRPr="0074788E">
        <w:rPr>
          <w:rFonts w:asciiTheme="minorHAnsi" w:hAnsiTheme="minorHAnsi" w:cstheme="minorHAnsi"/>
          <w:sz w:val="16"/>
        </w:rPr>
        <w:t xml:space="preserve"> ‘no borders’ or </w:t>
      </w:r>
      <w:r w:rsidRPr="0074788E">
        <w:rPr>
          <w:rStyle w:val="StyleUnderline"/>
          <w:rFonts w:asciiTheme="minorHAnsi" w:hAnsiTheme="minorHAnsi" w:cstheme="minorHAnsi"/>
        </w:rPr>
        <w:t>‘open borders’</w:t>
      </w:r>
      <w:r w:rsidRPr="0074788E">
        <w:rPr>
          <w:rFonts w:asciiTheme="minorHAnsi" w:hAnsiTheme="minorHAnsi" w:cstheme="minorHAnsi"/>
          <w:sz w:val="16"/>
        </w:rPr>
        <w:t xml:space="preserve">, particularly in the North American context that most of these writers write from, </w:t>
      </w:r>
      <w:r w:rsidRPr="0074788E">
        <w:rPr>
          <w:rStyle w:val="StyleUnderline"/>
          <w:rFonts w:asciiTheme="minorHAnsi" w:hAnsiTheme="minorHAnsi" w:cstheme="minorHAnsi"/>
        </w:rPr>
        <w:t>are conceptualized on Indigenous lands</w:t>
      </w:r>
      <w:r w:rsidRPr="0074788E">
        <w:rPr>
          <w:rFonts w:asciiTheme="minorHAnsi" w:hAnsiTheme="minorHAnsi" w:cstheme="minorHAnsi"/>
          <w:sz w:val="16"/>
        </w:rPr>
        <w:t xml:space="preserve">. Byrd (2011) recognizes </w:t>
      </w:r>
      <w:r w:rsidRPr="0074788E">
        <w:rPr>
          <w:rStyle w:val="StyleUnderline"/>
          <w:rFonts w:asciiTheme="minorHAnsi" w:hAnsiTheme="minorHAnsi" w:cstheme="minorHAnsi"/>
        </w:rPr>
        <w:t>indigeneity as a necessary obstacle to ‘the commons’</w:t>
      </w:r>
      <w:r w:rsidRPr="0074788E">
        <w:rPr>
          <w:rFonts w:asciiTheme="minorHAnsi" w:hAnsiTheme="minorHAnsi" w:cstheme="minorHAnsi"/>
          <w:sz w:val="16"/>
        </w:rPr>
        <w:t xml:space="preserve"> as a means of decolonization </w:t>
      </w:r>
      <w:r w:rsidRPr="0074788E">
        <w:rPr>
          <w:rStyle w:val="StyleUnderline"/>
          <w:rFonts w:asciiTheme="minorHAnsi" w:hAnsiTheme="minorHAnsi" w:cstheme="minorHAnsi"/>
        </w:rPr>
        <w:t>because the commons is conceptualized on and through lands stolen from Indigenous peoples; the idea of the commons was</w:t>
      </w:r>
      <w:r w:rsidRPr="0074788E">
        <w:rPr>
          <w:rFonts w:asciiTheme="minorHAnsi" w:hAnsiTheme="minorHAnsi" w:cstheme="minorHAnsi"/>
          <w:sz w:val="16"/>
        </w:rPr>
        <w:t xml:space="preserve"> not only </w:t>
      </w:r>
      <w:r w:rsidRPr="0074788E">
        <w:rPr>
          <w:rStyle w:val="StyleUnderline"/>
          <w:rFonts w:asciiTheme="minorHAnsi" w:hAnsiTheme="minorHAnsi" w:cstheme="minorHAnsi"/>
        </w:rPr>
        <w:t>always exclusionary</w:t>
      </w:r>
      <w:r w:rsidRPr="0074788E">
        <w:rPr>
          <w:rFonts w:asciiTheme="minorHAnsi" w:hAnsiTheme="minorHAnsi" w:cstheme="minorHAnsi"/>
          <w:sz w:val="16"/>
        </w:rPr>
        <w:t xml:space="preserve">, as Kim Christen (2012) argues, but </w:t>
      </w:r>
      <w:r w:rsidRPr="0074788E">
        <w:rPr>
          <w:rStyle w:val="StyleUnderline"/>
          <w:rFonts w:asciiTheme="minorHAnsi" w:hAnsiTheme="minorHAnsi" w:cstheme="minorHAnsi"/>
        </w:rPr>
        <w:t xml:space="preserve">always already embedded in colonial dispossession. </w:t>
      </w:r>
      <w:r w:rsidRPr="0074788E">
        <w:rPr>
          <w:rFonts w:asciiTheme="minorHAnsi" w:hAnsiTheme="minorHAnsi" w:cstheme="minorHAnsi"/>
          <w:sz w:val="16"/>
        </w:rPr>
        <w:t>Chandra Mohanty further complicates our understanding of borders by examining them in re the body; as she argues, “</w:t>
      </w:r>
      <w:r w:rsidRPr="0088588B">
        <w:rPr>
          <w:rStyle w:val="StyleUnderline"/>
          <w:rFonts w:asciiTheme="minorHAnsi" w:hAnsiTheme="minorHAnsi" w:cstheme="minorHAnsi"/>
          <w:highlight w:val="cyan"/>
        </w:rPr>
        <w:t>Borders suggest containment and safety</w:t>
      </w:r>
      <w:r w:rsidRPr="0074788E">
        <w:rPr>
          <w:rFonts w:asciiTheme="minorHAnsi" w:hAnsiTheme="minorHAnsi" w:cstheme="minorHAnsi"/>
          <w:sz w:val="16"/>
        </w:rPr>
        <w:t xml:space="preserve">, and </w:t>
      </w:r>
      <w:r w:rsidRPr="0074788E">
        <w:rPr>
          <w:rStyle w:val="StyleUnderline"/>
          <w:rFonts w:asciiTheme="minorHAnsi" w:hAnsiTheme="minorHAnsi" w:cstheme="minorHAnsi"/>
        </w:rPr>
        <w:t>women</w:t>
      </w:r>
      <w:r w:rsidRPr="0074788E">
        <w:rPr>
          <w:rFonts w:asciiTheme="minorHAnsi" w:hAnsiTheme="minorHAnsi" w:cstheme="minorHAnsi"/>
          <w:sz w:val="16"/>
        </w:rPr>
        <w:t xml:space="preserve"> often </w:t>
      </w:r>
      <w:r w:rsidRPr="0074788E">
        <w:rPr>
          <w:rStyle w:val="StyleUnderline"/>
          <w:rFonts w:asciiTheme="minorHAnsi" w:hAnsiTheme="minorHAnsi" w:cstheme="minorHAnsi"/>
        </w:rPr>
        <w:t>pay a steep price for daring to claim the integrity, security, and safety of our bodies</w:t>
      </w:r>
      <w:r w:rsidRPr="0074788E">
        <w:rPr>
          <w:rFonts w:asciiTheme="minorHAnsi" w:hAnsiTheme="minorHAnsi" w:cstheme="minorHAnsi"/>
          <w:sz w:val="16"/>
        </w:rPr>
        <w:t xml:space="preserve"> and our living space” (pp. 1-2). </w:t>
      </w:r>
      <w:r w:rsidRPr="0074788E">
        <w:rPr>
          <w:rStyle w:val="StyleUnderline"/>
          <w:rFonts w:asciiTheme="minorHAnsi" w:hAnsiTheme="minorHAnsi" w:cstheme="minorHAnsi"/>
        </w:rPr>
        <w:t xml:space="preserve">Indigenous </w:t>
      </w:r>
      <w:r w:rsidRPr="0088588B">
        <w:rPr>
          <w:rStyle w:val="StyleUnderline"/>
          <w:rFonts w:asciiTheme="minorHAnsi" w:hAnsiTheme="minorHAnsi" w:cstheme="minorHAnsi"/>
          <w:highlight w:val="cyan"/>
        </w:rPr>
        <w:t>activists</w:t>
      </w:r>
      <w:r w:rsidRPr="0074788E">
        <w:rPr>
          <w:rFonts w:asciiTheme="minorHAnsi" w:hAnsiTheme="minorHAnsi" w:cstheme="minorHAnsi"/>
          <w:sz w:val="16"/>
        </w:rPr>
        <w:t xml:space="preserve"> and educators – such as the Native Youth Sexual Health Network – </w:t>
      </w:r>
      <w:r w:rsidRPr="0088588B">
        <w:rPr>
          <w:rStyle w:val="StyleUnderline"/>
          <w:rFonts w:asciiTheme="minorHAnsi" w:hAnsiTheme="minorHAnsi" w:cstheme="minorHAnsi"/>
          <w:highlight w:val="cyan"/>
        </w:rPr>
        <w:t>have demonstrated</w:t>
      </w:r>
      <w:r w:rsidRPr="0074788E">
        <w:rPr>
          <w:rFonts w:asciiTheme="minorHAnsi" w:hAnsiTheme="minorHAnsi" w:cstheme="minorHAnsi"/>
          <w:sz w:val="16"/>
        </w:rPr>
        <w:t xml:space="preserve"> strong </w:t>
      </w:r>
      <w:r w:rsidRPr="0088588B">
        <w:rPr>
          <w:rStyle w:val="StyleUnderline"/>
          <w:rFonts w:asciiTheme="minorHAnsi" w:hAnsiTheme="minorHAnsi" w:cstheme="minorHAnsi"/>
          <w:highlight w:val="cyan"/>
        </w:rPr>
        <w:t>connections between colonial</w:t>
      </w:r>
      <w:r w:rsidRPr="0074788E">
        <w:rPr>
          <w:rStyle w:val="StyleUnderline"/>
          <w:rFonts w:asciiTheme="minorHAnsi" w:hAnsiTheme="minorHAnsi" w:cstheme="minorHAnsi"/>
        </w:rPr>
        <w:t xml:space="preserve"> gender </w:t>
      </w:r>
      <w:r w:rsidRPr="0088588B">
        <w:rPr>
          <w:rStyle w:val="StyleUnderline"/>
          <w:rFonts w:asciiTheme="minorHAnsi" w:hAnsiTheme="minorHAnsi" w:cstheme="minorHAnsi"/>
          <w:highlight w:val="cyan"/>
        </w:rPr>
        <w:t>violence</w:t>
      </w:r>
      <w:r w:rsidRPr="0074788E">
        <w:rPr>
          <w:rStyle w:val="StyleUnderline"/>
          <w:rFonts w:asciiTheme="minorHAnsi" w:hAnsiTheme="minorHAnsi" w:cstheme="minorHAnsi"/>
        </w:rPr>
        <w:t xml:space="preserve"> </w:t>
      </w:r>
      <w:r w:rsidRPr="0088588B">
        <w:rPr>
          <w:rStyle w:val="StyleUnderline"/>
          <w:rFonts w:asciiTheme="minorHAnsi" w:hAnsiTheme="minorHAnsi" w:cstheme="minorHAnsi"/>
          <w:highlight w:val="cyan"/>
        </w:rPr>
        <w:t>and</w:t>
      </w:r>
      <w:r w:rsidRPr="0074788E">
        <w:rPr>
          <w:rFonts w:asciiTheme="minorHAnsi" w:hAnsiTheme="minorHAnsi" w:cstheme="minorHAnsi"/>
          <w:sz w:val="16"/>
        </w:rPr>
        <w:t xml:space="preserve"> settler </w:t>
      </w:r>
      <w:r w:rsidRPr="0088588B">
        <w:rPr>
          <w:rStyle w:val="StyleUnderline"/>
          <w:rFonts w:asciiTheme="minorHAnsi" w:hAnsiTheme="minorHAnsi" w:cstheme="minorHAnsi"/>
          <w:highlight w:val="cyan"/>
        </w:rPr>
        <w:t>dispossession of land</w:t>
      </w:r>
      <w:r w:rsidRPr="0074788E">
        <w:rPr>
          <w:rStyle w:val="StyleUnderline"/>
          <w:rFonts w:asciiTheme="minorHAnsi" w:hAnsiTheme="minorHAnsi" w:cstheme="minorHAnsi"/>
        </w:rPr>
        <w:t xml:space="preserve">. </w:t>
      </w:r>
      <w:r w:rsidRPr="0088588B">
        <w:rPr>
          <w:rStyle w:val="StyleUnderline"/>
          <w:rFonts w:asciiTheme="minorHAnsi" w:hAnsiTheme="minorHAnsi" w:cstheme="minorHAnsi"/>
          <w:highlight w:val="cyan"/>
        </w:rPr>
        <w:t>Indigenous borders</w:t>
      </w:r>
      <w:r w:rsidRPr="0074788E">
        <w:rPr>
          <w:rStyle w:val="StyleUnderline"/>
          <w:rFonts w:asciiTheme="minorHAnsi" w:hAnsiTheme="minorHAnsi" w:cstheme="minorHAnsi"/>
        </w:rPr>
        <w:t xml:space="preserve"> and bodies </w:t>
      </w:r>
      <w:r w:rsidRPr="0088588B">
        <w:rPr>
          <w:rStyle w:val="StyleUnderline"/>
          <w:rFonts w:asciiTheme="minorHAnsi" w:hAnsiTheme="minorHAnsi" w:cstheme="minorHAnsi"/>
          <w:highlight w:val="cyan"/>
        </w:rPr>
        <w:t>are always seen as violable</w:t>
      </w:r>
      <w:r w:rsidRPr="0074788E">
        <w:rPr>
          <w:rStyle w:val="StyleUnderline"/>
          <w:rFonts w:asciiTheme="minorHAnsi" w:hAnsiTheme="minorHAnsi" w:cstheme="minorHAnsi"/>
        </w:rPr>
        <w:t xml:space="preserve"> in the colonial context. If the imagining and building of decolonial futures</w:t>
      </w:r>
      <w:r w:rsidRPr="0074788E">
        <w:rPr>
          <w:rFonts w:asciiTheme="minorHAnsi" w:hAnsiTheme="minorHAnsi" w:cstheme="minorHAnsi"/>
          <w:sz w:val="16"/>
        </w:rPr>
        <w:t xml:space="preserve"> and worlds </w:t>
      </w:r>
      <w:r w:rsidRPr="0074788E">
        <w:rPr>
          <w:rStyle w:val="StyleUnderline"/>
          <w:rFonts w:asciiTheme="minorHAnsi" w:hAnsiTheme="minorHAnsi" w:cstheme="minorHAnsi"/>
        </w:rPr>
        <w:t>must happen</w:t>
      </w:r>
      <w:r w:rsidRPr="0074788E">
        <w:rPr>
          <w:rFonts w:asciiTheme="minorHAnsi" w:hAnsiTheme="minorHAnsi" w:cstheme="minorHAnsi"/>
          <w:sz w:val="16"/>
        </w:rPr>
        <w:t xml:space="preserve"> (as Leigh Patel argues in her essay in this series) </w:t>
      </w:r>
      <w:r w:rsidRPr="0074788E">
        <w:rPr>
          <w:rStyle w:val="StyleUnderline"/>
          <w:rFonts w:asciiTheme="minorHAnsi" w:hAnsiTheme="minorHAnsi" w:cstheme="minorHAnsi"/>
        </w:rPr>
        <w:t>and it happens on Indigenous land, which itself contains knowledges, stories and history, including knowledge of borders, what are the decolonizing relationships that we can engage with</w:t>
      </w:r>
      <w:r w:rsidRPr="0074788E">
        <w:rPr>
          <w:rFonts w:asciiTheme="minorHAnsi" w:hAnsiTheme="minorHAnsi" w:cstheme="minorHAnsi"/>
          <w:sz w:val="16"/>
        </w:rPr>
        <w:t xml:space="preserve"> by understanding Indigenous sovereignties and ways of engaging borders as relational? </w:t>
      </w:r>
      <w:r w:rsidRPr="0074788E">
        <w:rPr>
          <w:rStyle w:val="StyleUnderline"/>
          <w:rFonts w:asciiTheme="minorHAnsi" w:hAnsiTheme="minorHAnsi" w:cstheme="minorHAnsi"/>
        </w:rPr>
        <w:t>How can we</w:t>
      </w:r>
      <w:r w:rsidRPr="0074788E">
        <w:rPr>
          <w:rFonts w:asciiTheme="minorHAnsi" w:hAnsiTheme="minorHAnsi" w:cstheme="minorHAnsi"/>
          <w:sz w:val="16"/>
        </w:rPr>
        <w:t xml:space="preserve"> engage and </w:t>
      </w:r>
      <w:r w:rsidRPr="0074788E">
        <w:rPr>
          <w:rStyle w:val="StyleUnderline"/>
          <w:rFonts w:asciiTheme="minorHAnsi" w:hAnsiTheme="minorHAnsi" w:cstheme="minorHAnsi"/>
        </w:rPr>
        <w:t xml:space="preserve">mobilize Indigenous knowledges in ways that do not further replicate the terror on which the current colonial model is built? How can we imagine decolonial futures that connect struggles and do so on ‘selfsame land’? </w:t>
      </w:r>
      <w:r w:rsidRPr="0074788E">
        <w:rPr>
          <w:rFonts w:asciiTheme="minorHAnsi" w:hAnsiTheme="minorHAnsi" w:cstheme="minorHAnsi"/>
          <w:sz w:val="16"/>
        </w:rPr>
        <w:t>Browns Childs (2006) examines ‘</w:t>
      </w:r>
      <w:r w:rsidRPr="0074788E">
        <w:rPr>
          <w:rStyle w:val="StyleUnderline"/>
          <w:rFonts w:asciiTheme="minorHAnsi" w:hAnsiTheme="minorHAnsi" w:cstheme="minorHAnsi"/>
        </w:rPr>
        <w:t>woods edge</w:t>
      </w:r>
      <w:r w:rsidRPr="0074788E">
        <w:rPr>
          <w:rFonts w:asciiTheme="minorHAnsi" w:hAnsiTheme="minorHAnsi" w:cstheme="minorHAnsi"/>
          <w:sz w:val="16"/>
        </w:rPr>
        <w:t xml:space="preserve">’, the English translation of a Haudenosaunee term, </w:t>
      </w:r>
      <w:r w:rsidRPr="0074788E">
        <w:rPr>
          <w:rStyle w:val="StyleUnderline"/>
          <w:rFonts w:asciiTheme="minorHAnsi" w:hAnsiTheme="minorHAnsi" w:cstheme="minorHAnsi"/>
        </w:rPr>
        <w:t xml:space="preserve">as a border where other Indigenous nations and communities would stop at </w:t>
      </w:r>
      <w:r w:rsidRPr="0074788E">
        <w:rPr>
          <w:rFonts w:asciiTheme="minorHAnsi" w:hAnsiTheme="minorHAnsi" w:cstheme="minorHAnsi"/>
          <w:sz w:val="16"/>
        </w:rPr>
        <w:t xml:space="preserve">and declare their intent to communicate and negotiate passage through the territory. </w:t>
      </w:r>
      <w:r w:rsidRPr="0074788E">
        <w:rPr>
          <w:rStyle w:val="StyleUnderline"/>
          <w:rFonts w:asciiTheme="minorHAnsi" w:hAnsiTheme="minorHAnsi" w:cstheme="minorHAnsi"/>
        </w:rPr>
        <w:t xml:space="preserve">These </w:t>
      </w:r>
      <w:r w:rsidRPr="0088588B">
        <w:rPr>
          <w:rStyle w:val="StyleUnderline"/>
          <w:rFonts w:asciiTheme="minorHAnsi" w:hAnsiTheme="minorHAnsi" w:cstheme="minorHAnsi"/>
          <w:highlight w:val="cyan"/>
        </w:rPr>
        <w:t>borders were “a place of negotiation, reciprocity and</w:t>
      </w:r>
      <w:r w:rsidRPr="0074788E">
        <w:rPr>
          <w:rStyle w:val="StyleUnderline"/>
          <w:rFonts w:asciiTheme="minorHAnsi" w:hAnsiTheme="minorHAnsi" w:cstheme="minorHAnsi"/>
        </w:rPr>
        <w:t xml:space="preserve"> mutual </w:t>
      </w:r>
      <w:r w:rsidRPr="0088588B">
        <w:rPr>
          <w:rStyle w:val="StyleUnderline"/>
          <w:rFonts w:asciiTheme="minorHAnsi" w:hAnsiTheme="minorHAnsi" w:cstheme="minorHAnsi"/>
          <w:highlight w:val="cyan"/>
        </w:rPr>
        <w:t>respect</w:t>
      </w:r>
      <w:r w:rsidRPr="0074788E">
        <w:rPr>
          <w:rStyle w:val="StyleUnderline"/>
          <w:rFonts w:asciiTheme="minorHAnsi" w:hAnsiTheme="minorHAnsi" w:cstheme="minorHAnsi"/>
        </w:rPr>
        <w:t xml:space="preserve"> among peoples coming from different locations”</w:t>
      </w:r>
      <w:r w:rsidRPr="0074788E">
        <w:rPr>
          <w:rFonts w:asciiTheme="minorHAnsi" w:hAnsiTheme="minorHAnsi" w:cstheme="minorHAnsi"/>
          <w:sz w:val="16"/>
        </w:rPr>
        <w:t xml:space="preserve"> (p. 166). </w:t>
      </w:r>
      <w:r w:rsidRPr="0074788E">
        <w:rPr>
          <w:rStyle w:val="StyleUnderline"/>
          <w:rFonts w:asciiTheme="minorHAnsi" w:hAnsiTheme="minorHAnsi" w:cstheme="minorHAnsi"/>
        </w:rPr>
        <w:t>They allowed for</w:t>
      </w:r>
      <w:r w:rsidRPr="0074788E">
        <w:rPr>
          <w:rFonts w:asciiTheme="minorHAnsi" w:hAnsiTheme="minorHAnsi" w:cstheme="minorHAnsi"/>
          <w:sz w:val="16"/>
        </w:rPr>
        <w:t xml:space="preserve"> both the </w:t>
      </w:r>
      <w:r w:rsidRPr="0074788E">
        <w:rPr>
          <w:rStyle w:val="StyleUnderline"/>
          <w:rFonts w:asciiTheme="minorHAnsi" w:hAnsiTheme="minorHAnsi" w:cstheme="minorHAnsi"/>
        </w:rPr>
        <w:t>protection of the community contained within the borders</w:t>
      </w:r>
      <w:r w:rsidRPr="0074788E">
        <w:rPr>
          <w:rFonts w:asciiTheme="minorHAnsi" w:hAnsiTheme="minorHAnsi" w:cstheme="minorHAnsi"/>
          <w:sz w:val="16"/>
        </w:rPr>
        <w:t xml:space="preserve"> (</w:t>
      </w:r>
      <w:proofErr w:type="gramStart"/>
      <w:r w:rsidRPr="0074788E">
        <w:rPr>
          <w:rFonts w:asciiTheme="minorHAnsi" w:hAnsiTheme="minorHAnsi" w:cstheme="minorHAnsi"/>
          <w:sz w:val="16"/>
        </w:rPr>
        <w:t>similar to</w:t>
      </w:r>
      <w:proofErr w:type="gramEnd"/>
      <w:r w:rsidRPr="0074788E">
        <w:rPr>
          <w:rFonts w:asciiTheme="minorHAnsi" w:hAnsiTheme="minorHAnsi" w:cstheme="minorHAnsi"/>
          <w:sz w:val="16"/>
        </w:rPr>
        <w:t xml:space="preserve"> Mohanty’s understanding of borders as protectionary) but also </w:t>
      </w:r>
      <w:r w:rsidRPr="0074788E">
        <w:rPr>
          <w:rStyle w:val="StyleUnderline"/>
          <w:rFonts w:asciiTheme="minorHAnsi" w:hAnsiTheme="minorHAnsi" w:cstheme="minorHAnsi"/>
        </w:rPr>
        <w:t>the possibility of dialogue and reaching out to others</w:t>
      </w:r>
      <w:r w:rsidRPr="0074788E">
        <w:rPr>
          <w:rFonts w:asciiTheme="minorHAnsi" w:hAnsiTheme="minorHAnsi" w:cstheme="minorHAnsi"/>
          <w:sz w:val="16"/>
        </w:rPr>
        <w:t>. These borders were “locations that both open up the world while also offering sanctuary to those within them” (Brown Childs, 2006, p. 165).</w:t>
      </w:r>
    </w:p>
    <w:p w14:paraId="403DA82F" w14:textId="77777777" w:rsidR="00365541" w:rsidRPr="000C0F41" w:rsidRDefault="00365541" w:rsidP="00365541"/>
    <w:p w14:paraId="1869EA5E" w14:textId="77777777" w:rsidR="00365541" w:rsidRDefault="00365541" w:rsidP="00365541">
      <w:pPr>
        <w:pStyle w:val="Heading3"/>
      </w:pPr>
      <w:r>
        <w:lastRenderedPageBreak/>
        <w:t>1NC – Decol is not a metaphor</w:t>
      </w:r>
    </w:p>
    <w:p w14:paraId="3250E314" w14:textId="77777777" w:rsidR="00365541" w:rsidRDefault="00365541" w:rsidP="00365541">
      <w:pPr>
        <w:pStyle w:val="Heading4"/>
        <w:rPr>
          <w:rFonts w:eastAsia="Times New Roman" w:cs="Times New Roman"/>
        </w:rPr>
      </w:pPr>
      <w:r>
        <w:rPr>
          <w:rFonts w:eastAsia="Times New Roman" w:cs="Times New Roman"/>
        </w:rPr>
        <w:t>1ac said quote “</w:t>
      </w:r>
      <w:r>
        <w:t xml:space="preserve">forward </w:t>
      </w:r>
      <w:r w:rsidRPr="00F34364">
        <w:t xml:space="preserve">abolitionist geography </w:t>
      </w:r>
      <w:r>
        <w:t>as critical pedagogy to</w:t>
      </w:r>
      <w:r w:rsidRPr="00F34364">
        <w:t xml:space="preserve"> </w:t>
      </w:r>
      <w:r>
        <w:t>produce</w:t>
      </w:r>
      <w:r w:rsidRPr="00F34364">
        <w:t xml:space="preserve"> decolonial demands to resist necropolitical violence by disrupting the spatial order of colonial containment.</w:t>
      </w:r>
      <w:r>
        <w:t>”</w:t>
      </w:r>
    </w:p>
    <w:p w14:paraId="64244251" w14:textId="77777777" w:rsidR="00365541" w:rsidRPr="00D31AF7" w:rsidRDefault="00365541" w:rsidP="00365541">
      <w:pPr>
        <w:keepNext/>
        <w:keepLines/>
        <w:spacing w:before="40" w:after="0"/>
        <w:outlineLvl w:val="3"/>
        <w:rPr>
          <w:rFonts w:eastAsia="Times New Roman" w:cs="Times New Roman"/>
          <w:b/>
          <w:iCs/>
          <w:sz w:val="26"/>
        </w:rPr>
      </w:pPr>
      <w:r w:rsidRPr="00D31AF7">
        <w:rPr>
          <w:rFonts w:eastAsia="Times New Roman" w:cs="Times New Roman"/>
          <w:b/>
          <w:iCs/>
          <w:sz w:val="26"/>
        </w:rPr>
        <w:t xml:space="preserve">Metaphorical Decolonization turn- the </w:t>
      </w:r>
      <w:r w:rsidRPr="00A33643">
        <w:rPr>
          <w:rFonts w:eastAsia="Times New Roman" w:cs="Times New Roman"/>
          <w:b/>
          <w:iCs/>
          <w:sz w:val="26"/>
        </w:rPr>
        <w:t>aff</w:t>
      </w:r>
      <w:r>
        <w:rPr>
          <w:rFonts w:eastAsia="Times New Roman" w:cs="Times New Roman"/>
          <w:b/>
          <w:iCs/>
          <w:sz w:val="26"/>
        </w:rPr>
        <w:t>’</w:t>
      </w:r>
      <w:r w:rsidRPr="00A33643">
        <w:rPr>
          <w:rFonts w:eastAsia="Times New Roman" w:cs="Times New Roman"/>
          <w:b/>
          <w:iCs/>
          <w:sz w:val="26"/>
        </w:rPr>
        <w:t>s</w:t>
      </w:r>
      <w:r w:rsidRPr="00D31AF7">
        <w:rPr>
          <w:rFonts w:eastAsia="Times New Roman" w:cs="Times New Roman"/>
          <w:b/>
          <w:iCs/>
          <w:sz w:val="26"/>
        </w:rPr>
        <w:t xml:space="preserve"> attempts to propagate intellectual decolonial rhetoric for the ballot is </w:t>
      </w:r>
      <w:r w:rsidRPr="00D31AF7">
        <w:rPr>
          <w:rFonts w:eastAsia="Times New Roman" w:cs="Times New Roman"/>
          <w:b/>
          <w:i/>
          <w:iCs/>
          <w:sz w:val="26"/>
        </w:rPr>
        <w:t>self-serving ego stroking</w:t>
      </w:r>
      <w:r w:rsidRPr="00D31AF7">
        <w:rPr>
          <w:rFonts w:eastAsia="Times New Roman" w:cs="Times New Roman"/>
          <w:b/>
          <w:iCs/>
          <w:sz w:val="26"/>
        </w:rPr>
        <w:t xml:space="preserve"> that reifies structures of colonial exchange-turns the k</w:t>
      </w:r>
      <w:r w:rsidRPr="00A33643">
        <w:rPr>
          <w:rFonts w:eastAsia="Times New Roman" w:cs="Times New Roman"/>
          <w:b/>
          <w:iCs/>
          <w:sz w:val="26"/>
        </w:rPr>
        <w:t>.</w:t>
      </w:r>
    </w:p>
    <w:p w14:paraId="5E110546" w14:textId="77777777" w:rsidR="00365541" w:rsidRPr="00D31AF7" w:rsidRDefault="00365541" w:rsidP="00365541">
      <w:pPr>
        <w:rPr>
          <w:rFonts w:eastAsia="Calibri"/>
          <w:b/>
          <w:bCs/>
          <w:sz w:val="26"/>
        </w:rPr>
      </w:pPr>
      <w:r w:rsidRPr="00D31AF7">
        <w:rPr>
          <w:rFonts w:eastAsia="Calibri"/>
          <w:b/>
          <w:bCs/>
          <w:sz w:val="26"/>
        </w:rPr>
        <w:t>Moosavi 19</w:t>
      </w:r>
    </w:p>
    <w:p w14:paraId="4E044531" w14:textId="77777777" w:rsidR="00365541" w:rsidRPr="00D31AF7" w:rsidRDefault="00365541" w:rsidP="00365541">
      <w:pPr>
        <w:rPr>
          <w:rFonts w:eastAsia="Calibri"/>
          <w:sz w:val="16"/>
          <w:szCs w:val="16"/>
        </w:rPr>
      </w:pPr>
      <w:r w:rsidRPr="00D31AF7">
        <w:rPr>
          <w:rFonts w:eastAsia="Calibri"/>
          <w:sz w:val="16"/>
          <w:szCs w:val="16"/>
        </w:rPr>
        <w:t>Leon Moosavi (Department of Sociology, Social Policy and Criminology, University of Liverpool</w:t>
      </w:r>
      <w:proofErr w:type="gramStart"/>
      <w:r w:rsidRPr="00D31AF7">
        <w:rPr>
          <w:rFonts w:eastAsia="Calibri"/>
          <w:sz w:val="16"/>
          <w:szCs w:val="16"/>
        </w:rPr>
        <w:t>, )</w:t>
      </w:r>
      <w:proofErr w:type="gramEnd"/>
      <w:r w:rsidRPr="00D31AF7">
        <w:rPr>
          <w:rFonts w:eastAsia="Calibri"/>
          <w:sz w:val="16"/>
          <w:szCs w:val="16"/>
        </w:rPr>
        <w:t>, 8-1-2019, "The decolonial bandwagon and the dangers of intellectual decolonisation", Taylor &amp; Francis, https://www.tandfonline.com/doi/full/10.1080/03906701.2020.1776919 jt</w:t>
      </w:r>
    </w:p>
    <w:p w14:paraId="14DF3ED2" w14:textId="77777777" w:rsidR="00365541" w:rsidRPr="00D31AF7" w:rsidRDefault="00365541" w:rsidP="00365541">
      <w:pPr>
        <w:rPr>
          <w:rFonts w:eastAsia="Calibri"/>
          <w:sz w:val="10"/>
        </w:rPr>
      </w:pPr>
      <w:r w:rsidRPr="00D31AF7">
        <w:rPr>
          <w:rFonts w:eastAsia="Calibri"/>
          <w:u w:val="single"/>
        </w:rPr>
        <w:t xml:space="preserve">The final limitation that can manifest in some discussions about </w:t>
      </w:r>
      <w:r w:rsidRPr="00D31AF7">
        <w:rPr>
          <w:rFonts w:eastAsia="Calibri"/>
          <w:highlight w:val="cyan"/>
          <w:u w:val="single"/>
        </w:rPr>
        <w:t xml:space="preserve">intellectual decolonisation </w:t>
      </w:r>
      <w:r w:rsidRPr="00D31AF7">
        <w:rPr>
          <w:rFonts w:eastAsia="Calibri"/>
          <w:u w:val="single"/>
        </w:rPr>
        <w:t xml:space="preserve">is the </w:t>
      </w:r>
      <w:r w:rsidRPr="00D31AF7">
        <w:rPr>
          <w:rFonts w:eastAsia="Calibri"/>
          <w:highlight w:val="cyan"/>
          <w:u w:val="single"/>
        </w:rPr>
        <w:t>tend</w:t>
      </w:r>
      <w:r w:rsidRPr="00D31AF7">
        <w:rPr>
          <w:rFonts w:eastAsia="Calibri"/>
          <w:u w:val="single"/>
        </w:rPr>
        <w:t xml:space="preserve">ency </w:t>
      </w:r>
      <w:r w:rsidRPr="00D31AF7">
        <w:rPr>
          <w:rFonts w:eastAsia="Calibri"/>
          <w:highlight w:val="cyan"/>
          <w:u w:val="single"/>
        </w:rPr>
        <w:t>to be tokenistic</w:t>
      </w:r>
      <w:r w:rsidRPr="00D31AF7">
        <w:rPr>
          <w:rFonts w:eastAsia="Calibri"/>
          <w:sz w:val="10"/>
        </w:rPr>
        <w:t xml:space="preserve">. By this I mean that </w:t>
      </w:r>
      <w:r w:rsidRPr="00D31AF7">
        <w:rPr>
          <w:rFonts w:eastAsia="Calibri"/>
          <w:u w:val="single"/>
        </w:rPr>
        <w:t xml:space="preserve">intellectual decolonisation could involve merely </w:t>
      </w:r>
      <w:r w:rsidRPr="00D31AF7">
        <w:rPr>
          <w:rFonts w:eastAsia="Calibri"/>
          <w:highlight w:val="cyan"/>
          <w:u w:val="single"/>
        </w:rPr>
        <w:t xml:space="preserve">gesturing toward </w:t>
      </w:r>
      <w:r w:rsidRPr="00D31AF7">
        <w:rPr>
          <w:rFonts w:eastAsia="Calibri"/>
          <w:u w:val="single"/>
        </w:rPr>
        <w:t xml:space="preserve">the </w:t>
      </w:r>
      <w:r w:rsidRPr="00D31AF7">
        <w:rPr>
          <w:rFonts w:eastAsia="Calibri"/>
          <w:highlight w:val="cyan"/>
          <w:u w:val="single"/>
        </w:rPr>
        <w:t>exclusion</w:t>
      </w:r>
      <w:r w:rsidRPr="00D31AF7">
        <w:rPr>
          <w:rFonts w:eastAsia="Calibri"/>
          <w:u w:val="single"/>
        </w:rPr>
        <w:t xml:space="preserve"> of those from the Global South </w:t>
      </w:r>
      <w:r w:rsidRPr="00D31AF7">
        <w:rPr>
          <w:rFonts w:eastAsia="Calibri"/>
          <w:highlight w:val="cyan"/>
          <w:u w:val="single"/>
        </w:rPr>
        <w:t>with</w:t>
      </w:r>
      <w:r w:rsidRPr="00D31AF7">
        <w:rPr>
          <w:rFonts w:eastAsia="Calibri"/>
          <w:u w:val="single"/>
        </w:rPr>
        <w:t>out going far enough in subverting the exclusion of Southern people and knowledge</w:t>
      </w:r>
      <w:r w:rsidRPr="00D31AF7">
        <w:rPr>
          <w:rFonts w:eastAsia="Calibri"/>
          <w:sz w:val="10"/>
        </w:rPr>
        <w:t xml:space="preserve">. </w:t>
      </w:r>
      <w:r w:rsidRPr="00D31AF7">
        <w:rPr>
          <w:rFonts w:eastAsia="Calibri"/>
          <w:u w:val="single"/>
        </w:rPr>
        <w:t xml:space="preserve">Such a ‘tokenistic decolonisation’ may make </w:t>
      </w:r>
      <w:r w:rsidRPr="00D31AF7">
        <w:rPr>
          <w:rFonts w:eastAsia="Calibri"/>
          <w:highlight w:val="cyan"/>
          <w:u w:val="single"/>
        </w:rPr>
        <w:t xml:space="preserve">little effort to undo coloniality and </w:t>
      </w:r>
      <w:r w:rsidRPr="00D31AF7">
        <w:rPr>
          <w:rFonts w:eastAsia="Calibri"/>
          <w:u w:val="single"/>
        </w:rPr>
        <w:t xml:space="preserve">in some scenarios may even </w:t>
      </w:r>
      <w:r w:rsidRPr="00D31AF7">
        <w:rPr>
          <w:rFonts w:eastAsia="Calibri"/>
          <w:highlight w:val="cyan"/>
          <w:u w:val="single"/>
        </w:rPr>
        <w:t>reaffirm colonial structures</w:t>
      </w:r>
      <w:r w:rsidRPr="00D31AF7">
        <w:rPr>
          <w:rFonts w:eastAsia="Calibri"/>
          <w:u w:val="single"/>
        </w:rPr>
        <w:t xml:space="preserve"> due to not taking radical action</w:t>
      </w:r>
      <w:r w:rsidRPr="00D31AF7">
        <w:rPr>
          <w:rFonts w:eastAsia="Calibri"/>
          <w:sz w:val="10"/>
        </w:rPr>
        <w:t xml:space="preserve">. Dawson (2019) has similarly suggested that decolonial scholarship can be divided into ‘substantive decolonisation’ and </w:t>
      </w:r>
      <w:r w:rsidRPr="00D31AF7">
        <w:rPr>
          <w:rFonts w:eastAsia="Calibri"/>
          <w:u w:val="single"/>
        </w:rPr>
        <w:t>‘decolonisation lite’</w:t>
      </w:r>
      <w:r w:rsidRPr="00D31AF7">
        <w:rPr>
          <w:rFonts w:eastAsia="Calibri"/>
          <w:sz w:val="10"/>
        </w:rPr>
        <w:t xml:space="preserve">, the former of which attempts to radically disrupt existing hierarchies, and the latter of </w:t>
      </w:r>
      <w:r w:rsidRPr="00D31AF7">
        <w:rPr>
          <w:rFonts w:eastAsia="Calibri"/>
          <w:u w:val="single"/>
        </w:rPr>
        <w:t>which superficially claims to do the same, often under the banner of ‘internationalisation’. Thus, we must avoid ‘a blind adoption of the language of decolonization, with no real change’</w:t>
      </w:r>
      <w:r w:rsidRPr="00D31AF7">
        <w:rPr>
          <w:rFonts w:eastAsia="Calibri"/>
          <w:sz w:val="10"/>
        </w:rPr>
        <w:t xml:space="preserve"> (Behari-Leak, 2019, p. 65). </w:t>
      </w:r>
      <w:r w:rsidRPr="00D31AF7">
        <w:rPr>
          <w:rFonts w:eastAsia="Calibri"/>
          <w:u w:val="single"/>
        </w:rPr>
        <w:t>Tokenistic decolonisation may manifest in various forms including as a minimalist approach which superficially uses the language of intellectual decolonisation or mentions Southern scholars, scholarship or ideas only in passing</w:t>
      </w:r>
      <w:r w:rsidRPr="00D31AF7">
        <w:rPr>
          <w:rFonts w:eastAsia="Calibri"/>
          <w:sz w:val="10"/>
        </w:rPr>
        <w:t xml:space="preserve">. This has been described as a ‘strategy of “mention and inclusion” [which] produces the effect that merely lip service is paid to critical voices … The issues are deemed to have been raised, highlighted, addressed and resolved’ (Sinha, 2005, p. 199). Yet, </w:t>
      </w:r>
      <w:r w:rsidRPr="00D31AF7">
        <w:rPr>
          <w:rFonts w:eastAsia="Calibri"/>
          <w:b/>
          <w:iCs/>
          <w:highlight w:val="cyan"/>
          <w:u w:val="single"/>
        </w:rPr>
        <w:t xml:space="preserve">tokenistic decolonisation could </w:t>
      </w:r>
      <w:r w:rsidRPr="00D31AF7">
        <w:rPr>
          <w:rFonts w:eastAsia="Calibri"/>
          <w:b/>
          <w:iCs/>
          <w:u w:val="single"/>
        </w:rPr>
        <w:t xml:space="preserve">also </w:t>
      </w:r>
      <w:r w:rsidRPr="00D31AF7">
        <w:rPr>
          <w:rFonts w:eastAsia="Calibri"/>
          <w:b/>
          <w:iCs/>
          <w:highlight w:val="cyan"/>
          <w:u w:val="single"/>
        </w:rPr>
        <w:t xml:space="preserve">be excessively abstract </w:t>
      </w:r>
      <w:r w:rsidRPr="00D31AF7">
        <w:rPr>
          <w:rFonts w:eastAsia="Calibri"/>
          <w:b/>
          <w:iCs/>
          <w:u w:val="single"/>
        </w:rPr>
        <w:t xml:space="preserve">and theoretical in a manner that may appear as nuanced and sophisticated, but which remains tokenistic for being </w:t>
      </w:r>
      <w:r w:rsidRPr="00D31AF7">
        <w:rPr>
          <w:rFonts w:eastAsia="Calibri"/>
          <w:b/>
          <w:iCs/>
          <w:highlight w:val="cyan"/>
          <w:u w:val="single"/>
        </w:rPr>
        <w:t>characterised by an intellectual pontification</w:t>
      </w:r>
      <w:r w:rsidRPr="00D31AF7">
        <w:rPr>
          <w:rFonts w:eastAsia="Calibri"/>
          <w:b/>
          <w:iCs/>
          <w:u w:val="single"/>
        </w:rPr>
        <w:t xml:space="preserve"> that is based on a scholarly superfluity </w:t>
      </w:r>
      <w:r w:rsidRPr="00D31AF7">
        <w:rPr>
          <w:rFonts w:eastAsia="Calibri"/>
          <w:b/>
          <w:iCs/>
          <w:highlight w:val="cyan"/>
          <w:u w:val="single"/>
        </w:rPr>
        <w:t xml:space="preserve">that serves to massage one’s ego </w:t>
      </w:r>
      <w:r w:rsidRPr="00D31AF7">
        <w:rPr>
          <w:rFonts w:eastAsia="Calibri"/>
          <w:b/>
          <w:iCs/>
          <w:u w:val="single"/>
        </w:rPr>
        <w:t xml:space="preserve">and deceive others of one’s genius </w:t>
      </w:r>
      <w:r w:rsidRPr="00D31AF7">
        <w:rPr>
          <w:rFonts w:eastAsia="Calibri"/>
          <w:b/>
          <w:iCs/>
          <w:highlight w:val="cyan"/>
          <w:u w:val="single"/>
        </w:rPr>
        <w:t xml:space="preserve">at the expense of </w:t>
      </w:r>
      <w:proofErr w:type="gramStart"/>
      <w:r w:rsidRPr="00D31AF7">
        <w:rPr>
          <w:rFonts w:eastAsia="Calibri"/>
          <w:b/>
          <w:iCs/>
          <w:highlight w:val="cyan"/>
          <w:u w:val="single"/>
        </w:rPr>
        <w:t>actually achieving</w:t>
      </w:r>
      <w:proofErr w:type="gramEnd"/>
      <w:r w:rsidRPr="00D31AF7">
        <w:rPr>
          <w:rFonts w:eastAsia="Calibri"/>
          <w:b/>
          <w:iCs/>
          <w:highlight w:val="cyan"/>
          <w:u w:val="single"/>
        </w:rPr>
        <w:t xml:space="preserve"> intellectual decolonisation</w:t>
      </w:r>
      <w:r w:rsidRPr="00D31AF7">
        <w:rPr>
          <w:rFonts w:eastAsia="Calibri"/>
          <w:b/>
          <w:iCs/>
          <w:u w:val="single"/>
        </w:rPr>
        <w:t>.</w:t>
      </w:r>
      <w:r w:rsidRPr="00D31AF7">
        <w:rPr>
          <w:rFonts w:eastAsia="Calibri"/>
          <w:sz w:val="10"/>
        </w:rPr>
        <w:t xml:space="preserve"> Therefore, to avoid tokenistic decolonisation, decolonial scholarship needs to strike the right balance between ‘under-theorising’ and ‘over-theorising’ decolonisation, both of which can be tokenistic. Tuck and Yang (2012) have offered one of the most provocative critiques of tokenistic decolonisation by suggesting that ‘decolonisation is not a metaphor’, by which they mean that decolonisation should not only be a symbolic academic exercise. Rather, they call into question the entire project of intellectual decolonisation by suggesting that intellectual decolonisation in and of itself is almost always tokenistic. Instead, they argue that decolonisation should primarily involve the reversing of more tangible aspects of colonialism, such as economic reparations or land return to indigenous peoples. Tuck and Yang bemoan decolonial scholarship for having a hollow commitment to decolonisation which they consider is mostly a self-indulgent exercise which allows individuals to overcome the guilt which we may have in relation to benefiting from and being complicit in colonialism. </w:t>
      </w:r>
      <w:r w:rsidRPr="00D31AF7">
        <w:rPr>
          <w:rFonts w:eastAsia="Calibri"/>
          <w:u w:val="single"/>
        </w:rPr>
        <w:t xml:space="preserve">Thus, Tuck and Yang understand </w:t>
      </w:r>
      <w:r w:rsidRPr="00D31AF7">
        <w:rPr>
          <w:rFonts w:eastAsia="Calibri"/>
          <w:highlight w:val="cyan"/>
          <w:u w:val="single"/>
        </w:rPr>
        <w:t xml:space="preserve">intellectual decolonisation </w:t>
      </w:r>
      <w:r w:rsidRPr="00D31AF7">
        <w:rPr>
          <w:rFonts w:eastAsia="Calibri"/>
          <w:u w:val="single"/>
        </w:rPr>
        <w:t xml:space="preserve">as an attempt to </w:t>
      </w:r>
      <w:r w:rsidRPr="00D31AF7">
        <w:rPr>
          <w:rFonts w:eastAsia="Calibri"/>
          <w:highlight w:val="cyan"/>
          <w:u w:val="single"/>
        </w:rPr>
        <w:t xml:space="preserve">place oneself at the forefront </w:t>
      </w:r>
      <w:r w:rsidRPr="00D31AF7">
        <w:rPr>
          <w:rFonts w:eastAsia="Calibri"/>
          <w:u w:val="single"/>
        </w:rPr>
        <w:t xml:space="preserve">of a noble enterprise </w:t>
      </w:r>
      <w:r w:rsidRPr="00D31AF7">
        <w:rPr>
          <w:rFonts w:eastAsia="Calibri"/>
          <w:highlight w:val="cyan"/>
          <w:u w:val="single"/>
        </w:rPr>
        <w:t xml:space="preserve">without any real </w:t>
      </w:r>
      <w:r w:rsidRPr="00D31AF7">
        <w:rPr>
          <w:rFonts w:eastAsia="Calibri"/>
          <w:u w:val="single"/>
        </w:rPr>
        <w:t xml:space="preserve">investment or </w:t>
      </w:r>
      <w:r w:rsidRPr="00D31AF7">
        <w:rPr>
          <w:rFonts w:eastAsia="Calibri"/>
          <w:highlight w:val="cyan"/>
          <w:u w:val="single"/>
        </w:rPr>
        <w:t>sacrifice</w:t>
      </w:r>
      <w:r w:rsidRPr="00D31AF7">
        <w:rPr>
          <w:rFonts w:eastAsia="Calibri"/>
          <w:sz w:val="10"/>
        </w:rPr>
        <w:t xml:space="preserve">. They refer to this as ‘settler moves to innocence’ which they define as ‘diversions, distractions, which relieve the settler of feelings of guilt or responsibility, and conceal the need to give up land or power or privilege’ (Tuck &amp; Yang, 2012, p. 21). Tuck and Yang echo earlier pronouncements from hooks who also identified the guilt that can underpin the fantasy to connect with the Other: The desire to make contact with those bodies deemed Other, with no apparent will to dominate, assuages the guilt of the past, even takes the form of a defiant gesture where one denies accountability and historical connection. Most importantly, it establishes a contemporary narrative where the suffering imposed by structures of domination on those designated Other is deflected by an emphasis on seduction and longing where the desire is not to make the Other over in one’s image but to become the Other (hooks, 1992/2009, p. 369). This illustrates how tokenistic decolonisation relates to some of the other limitations mentioned above, such as the possibility of treating intellectual decolonisation as if it is a simple undertaking that can be achieved through appropriating elements of the Global South which invariably results in tokenism. It also highlights how </w:t>
      </w:r>
      <w:r w:rsidRPr="00D31AF7">
        <w:rPr>
          <w:rFonts w:eastAsia="Calibri"/>
          <w:b/>
          <w:iCs/>
          <w:highlight w:val="cyan"/>
          <w:u w:val="single"/>
        </w:rPr>
        <w:t xml:space="preserve">intellectual decolonisation can be self-serving </w:t>
      </w:r>
      <w:r w:rsidRPr="00D31AF7">
        <w:rPr>
          <w:rFonts w:eastAsia="Calibri"/>
          <w:b/>
          <w:iCs/>
          <w:u w:val="single"/>
        </w:rPr>
        <w:t xml:space="preserve">in much the same way as it is </w:t>
      </w:r>
      <w:r w:rsidRPr="00D31AF7">
        <w:rPr>
          <w:rFonts w:eastAsia="Calibri"/>
          <w:b/>
          <w:iCs/>
          <w:highlight w:val="cyan"/>
          <w:u w:val="single"/>
        </w:rPr>
        <w:t xml:space="preserve">when universities realise the marketability </w:t>
      </w:r>
      <w:r w:rsidRPr="00D31AF7">
        <w:rPr>
          <w:rFonts w:eastAsia="Calibri"/>
          <w:b/>
          <w:iCs/>
          <w:u w:val="single"/>
        </w:rPr>
        <w:t xml:space="preserve">and profitability of decolonisation </w:t>
      </w:r>
      <w:r w:rsidRPr="00D31AF7">
        <w:rPr>
          <w:rFonts w:eastAsia="Calibri"/>
          <w:b/>
          <w:iCs/>
          <w:highlight w:val="cyan"/>
          <w:u w:val="single"/>
        </w:rPr>
        <w:t>and</w:t>
      </w:r>
      <w:r w:rsidRPr="00D31AF7">
        <w:rPr>
          <w:rFonts w:eastAsia="Calibri"/>
          <w:b/>
          <w:iCs/>
          <w:u w:val="single"/>
        </w:rPr>
        <w:t xml:space="preserve"> go on to </w:t>
      </w:r>
      <w:r w:rsidRPr="00D31AF7">
        <w:rPr>
          <w:rFonts w:eastAsia="Calibri"/>
          <w:b/>
          <w:iCs/>
          <w:highlight w:val="cyan"/>
          <w:u w:val="single"/>
        </w:rPr>
        <w:t xml:space="preserve">commodify it </w:t>
      </w:r>
      <w:r w:rsidRPr="00D31AF7">
        <w:rPr>
          <w:rFonts w:eastAsia="Calibri"/>
          <w:b/>
          <w:iCs/>
          <w:u w:val="single"/>
        </w:rPr>
        <w:t>in the interests of capitalising on a timid version of it</w:t>
      </w:r>
      <w:r w:rsidRPr="00D31AF7">
        <w:rPr>
          <w:rFonts w:eastAsia="Calibri"/>
          <w:sz w:val="10"/>
        </w:rPr>
        <w:t xml:space="preserve"> (Andrews, 2018; Rodriguez et al., 2018; Schapper &amp; Mayson, 2004). Although Tuck and Yang have been criticised for having a reductivist approach to colonisation due to their downplaying of forms of colonialism beyond land displacement (Bhambra et al., 2018, p. 5), they rightly implore us to ask ourselves how far we are prepared to go to achieve decolonisation, including whether we are willing to make sustained sacrifices in the pursuit of decolonisation. </w:t>
      </w:r>
      <w:r w:rsidRPr="00D31AF7">
        <w:rPr>
          <w:rFonts w:eastAsia="Calibri"/>
          <w:u w:val="single"/>
        </w:rPr>
        <w:t xml:space="preserve">An academic whose career, status and profile is enhanced by our involvement in intellectual decolonisation needs to ask ourselves whether we would be as committed to the cause if our career, status or profile suffered </w:t>
      </w:r>
      <w:proofErr w:type="gramStart"/>
      <w:r w:rsidRPr="00D31AF7">
        <w:rPr>
          <w:rFonts w:eastAsia="Calibri"/>
          <w:u w:val="single"/>
        </w:rPr>
        <w:t>as a result of</w:t>
      </w:r>
      <w:proofErr w:type="gramEnd"/>
      <w:r w:rsidRPr="00D31AF7">
        <w:rPr>
          <w:rFonts w:eastAsia="Calibri"/>
          <w:u w:val="single"/>
        </w:rPr>
        <w:t xml:space="preserve"> our commitment to it</w:t>
      </w:r>
      <w:r w:rsidRPr="00D31AF7">
        <w:rPr>
          <w:rFonts w:eastAsia="Calibri"/>
          <w:sz w:val="10"/>
        </w:rPr>
        <w:t xml:space="preserve">. Moreover, those of us who are unwilling to engage in decolonial activism beyond the university may come to realise that we are </w:t>
      </w:r>
      <w:proofErr w:type="gramStart"/>
      <w:r w:rsidRPr="00D31AF7">
        <w:rPr>
          <w:rFonts w:eastAsia="Calibri"/>
          <w:sz w:val="10"/>
        </w:rPr>
        <w:t>actually producing</w:t>
      </w:r>
      <w:proofErr w:type="gramEnd"/>
      <w:r w:rsidRPr="00D31AF7">
        <w:rPr>
          <w:rFonts w:eastAsia="Calibri"/>
          <w:sz w:val="10"/>
        </w:rPr>
        <w:t xml:space="preserve"> tokenistic decolonisation, rather than something more sincere, given that intellectual decolonisation is just one part of a broader strategy which is required (Andrews, 2018; Bhambra et al., 2018; Shilliam, 2018). This is why Sefa Dei and Lordan (2016) favour the terms ‘anti-colonialism’ and ‘decolonial praxis’ </w:t>
      </w:r>
      <w:proofErr w:type="gramStart"/>
      <w:r w:rsidRPr="00D31AF7">
        <w:rPr>
          <w:rFonts w:eastAsia="Calibri"/>
          <w:sz w:val="10"/>
        </w:rPr>
        <w:t>so as to</w:t>
      </w:r>
      <w:proofErr w:type="gramEnd"/>
      <w:r w:rsidRPr="00D31AF7">
        <w:rPr>
          <w:rFonts w:eastAsia="Calibri"/>
          <w:sz w:val="10"/>
        </w:rPr>
        <w:t xml:space="preserve"> evoke the importance of being action-orientated in the pursuit of a decolonial agenda. Thus, whilst it is easy for academics to declare our anti-racism, whether this translates to our academic conduct is another question. This means that each decolonial scholar must ask ourselves whether our decolonisation efforts are merely tokenistic or something more meaningful, particularly as this can be lacking in discussions about intellectual decolonisation.</w:t>
      </w:r>
    </w:p>
    <w:p w14:paraId="5379C5D8" w14:textId="77777777" w:rsidR="00365541" w:rsidRPr="00D31AF7" w:rsidRDefault="00365541" w:rsidP="00365541"/>
    <w:p w14:paraId="01A7DB38" w14:textId="77777777" w:rsidR="00365541" w:rsidRDefault="00365541" w:rsidP="00365541">
      <w:pPr>
        <w:pStyle w:val="Heading3"/>
      </w:pPr>
      <w:r>
        <w:lastRenderedPageBreak/>
        <w:t>1NC – AT: Racial Cap</w:t>
      </w:r>
    </w:p>
    <w:p w14:paraId="1F91AE77" w14:textId="77777777" w:rsidR="00365541" w:rsidRPr="001D666B" w:rsidRDefault="00365541" w:rsidP="00365541">
      <w:pPr>
        <w:pStyle w:val="Heading4"/>
        <w:rPr>
          <w:rFonts w:asciiTheme="minorHAnsi" w:hAnsiTheme="minorHAnsi" w:cstheme="minorHAnsi"/>
        </w:rPr>
      </w:pPr>
      <w:proofErr w:type="gramStart"/>
      <w:r>
        <w:rPr>
          <w:rFonts w:asciiTheme="minorHAnsi" w:hAnsiTheme="minorHAnsi" w:cstheme="minorHAnsi"/>
        </w:rPr>
        <w:t>[ ]</w:t>
      </w:r>
      <w:proofErr w:type="gramEnd"/>
      <w:r>
        <w:rPr>
          <w:rFonts w:asciiTheme="minorHAnsi" w:hAnsiTheme="minorHAnsi" w:cstheme="minorHAnsi"/>
        </w:rPr>
        <w:t xml:space="preserve"> </w:t>
      </w:r>
      <w:r w:rsidRPr="001D666B">
        <w:rPr>
          <w:rFonts w:asciiTheme="minorHAnsi" w:hAnsiTheme="minorHAnsi" w:cstheme="minorHAnsi"/>
        </w:rPr>
        <w:t xml:space="preserve">Racial Capitalism is a catch-all phrase that lacks nuance and overlooks contingency. </w:t>
      </w:r>
    </w:p>
    <w:p w14:paraId="32DECAC6" w14:textId="77777777" w:rsidR="00365541" w:rsidRPr="001D666B" w:rsidRDefault="00365541" w:rsidP="00365541">
      <w:pPr>
        <w:rPr>
          <w:rFonts w:asciiTheme="minorHAnsi" w:hAnsiTheme="minorHAnsi" w:cstheme="minorHAnsi"/>
        </w:rPr>
      </w:pPr>
      <w:r w:rsidRPr="001D666B">
        <w:rPr>
          <w:rStyle w:val="Style13ptBold"/>
          <w:rFonts w:asciiTheme="minorHAnsi" w:hAnsiTheme="minorHAnsi" w:cstheme="minorHAnsi"/>
        </w:rPr>
        <w:t xml:space="preserve">Wacquant 23 </w:t>
      </w:r>
      <w:r w:rsidRPr="001D666B">
        <w:rPr>
          <w:rFonts w:asciiTheme="minorHAnsi" w:hAnsiTheme="minorHAnsi" w:cstheme="minorHAnsi"/>
        </w:rPr>
        <w:t>(Loïc Wacquant is professor in the Department of Sociology at the University of California, Berkeley, where he is affiliated with the Center for the Study of Law and Society, Program in Medical Anthropology, the Global Metropolitan Studies Program, and the Center for Urban Ethnography.  He is also Researcher at the Centre Européen de Sociologie et de Science Politique in Paris. “The Trap of “Racial Capitalism.”” </w:t>
      </w:r>
      <w:r w:rsidRPr="001D666B">
        <w:rPr>
          <w:rFonts w:asciiTheme="minorHAnsi" w:hAnsiTheme="minorHAnsi" w:cstheme="minorHAnsi"/>
          <w:i/>
          <w:iCs/>
        </w:rPr>
        <w:t>European Journal of Sociology</w:t>
      </w:r>
      <w:r w:rsidRPr="001D666B">
        <w:rPr>
          <w:rFonts w:asciiTheme="minorHAnsi" w:hAnsiTheme="minorHAnsi" w:cstheme="minorHAnsi"/>
        </w:rPr>
        <w:t>, vol. 64, no. 2, 1 Aug. 2023, pp. 153–162, www.cambridge.org/core/journals/european-journal-of-sociology-archives-europeennes-de-sociologie/article/trap-of-racial-capitalism/E069EE95031108001EE19E8694E047B9, https://doi.org/10.1017/s0003975623000334. Accessed 15 Sept. 2024.)//TM</w:t>
      </w:r>
    </w:p>
    <w:p w14:paraId="2815CE1C" w14:textId="77777777" w:rsidR="00365541" w:rsidRPr="001D666B" w:rsidRDefault="00365541" w:rsidP="00365541">
      <w:pPr>
        <w:rPr>
          <w:rStyle w:val="Emphasis"/>
          <w:rFonts w:asciiTheme="minorHAnsi" w:hAnsiTheme="minorHAnsi" w:cstheme="minorHAnsi"/>
        </w:rPr>
      </w:pPr>
      <w:r w:rsidRPr="001D666B">
        <w:rPr>
          <w:rFonts w:asciiTheme="minorHAnsi" w:hAnsiTheme="minorHAnsi" w:cstheme="minorHAnsi"/>
          <w:sz w:val="12"/>
        </w:rPr>
        <w:t>Robinson does not elaborate on what he means by “racialism.” He also uses the adjectives ethnic, national, regional, tribal, linguistic, and immigrant to characterize the subalterns of Europe’s interior.</w:t>
      </w:r>
      <w:hyperlink r:id="rId8" w:anchor="fn7" w:history="1">
        <w:r w:rsidRPr="001D666B">
          <w:rPr>
            <w:rStyle w:val="Hyperlink"/>
            <w:rFonts w:asciiTheme="minorHAnsi" w:hAnsiTheme="minorHAnsi" w:cstheme="minorHAnsi"/>
            <w:sz w:val="12"/>
          </w:rPr>
          <w:t xml:space="preserve">Footnote </w:t>
        </w:r>
        <w:r w:rsidRPr="001D666B">
          <w:rPr>
            <w:rStyle w:val="Hyperlink"/>
            <w:rFonts w:asciiTheme="minorHAnsi" w:hAnsiTheme="minorHAnsi" w:cstheme="minorHAnsi"/>
            <w:sz w:val="12"/>
            <w:vertAlign w:val="superscript"/>
          </w:rPr>
          <w:t>7</w:t>
        </w:r>
      </w:hyperlink>
      <w:r w:rsidRPr="001D666B">
        <w:rPr>
          <w:rFonts w:asciiTheme="minorHAnsi" w:hAnsiTheme="minorHAnsi" w:cstheme="minorHAnsi"/>
          <w:sz w:val="12"/>
        </w:rPr>
        <w:t xml:space="preserve"> Moreover, in the new preface to the 2000 edition of the book, he makes Aristotle’s “inferiorization” of women, non-Greeks, and all laborers (not just slaves but also artisans, wage workers, and farmers) in the </w:t>
      </w:r>
      <w:r w:rsidRPr="001D666B">
        <w:rPr>
          <w:rFonts w:asciiTheme="minorHAnsi" w:hAnsiTheme="minorHAnsi" w:cstheme="minorHAnsi"/>
          <w:i/>
          <w:iCs/>
          <w:sz w:val="12"/>
        </w:rPr>
        <w:t>Nicomachean Ethics</w:t>
      </w:r>
      <w:r w:rsidRPr="001D666B">
        <w:rPr>
          <w:rFonts w:asciiTheme="minorHAnsi" w:hAnsiTheme="minorHAnsi" w:cstheme="minorHAnsi"/>
          <w:sz w:val="12"/>
        </w:rPr>
        <w:t xml:space="preserve"> the root of “an uncompromising racial construct” and asserts that, “from the twelfth century on, one European ruling order after another, one cohort of clerical or secular propagandists following another, reiterated and embellished this racial calculus.”</w:t>
      </w:r>
      <w:hyperlink r:id="rId9" w:anchor="fn8" w:history="1">
        <w:r w:rsidRPr="001D666B">
          <w:rPr>
            <w:rStyle w:val="Hyperlink"/>
            <w:rFonts w:asciiTheme="minorHAnsi" w:hAnsiTheme="minorHAnsi" w:cstheme="minorHAnsi"/>
            <w:sz w:val="12"/>
          </w:rPr>
          <w:t xml:space="preserve">Footnote </w:t>
        </w:r>
        <w:r w:rsidRPr="001D666B">
          <w:rPr>
            <w:rStyle w:val="Hyperlink"/>
            <w:rFonts w:asciiTheme="minorHAnsi" w:hAnsiTheme="minorHAnsi" w:cstheme="minorHAnsi"/>
            <w:sz w:val="12"/>
            <w:vertAlign w:val="superscript"/>
          </w:rPr>
          <w:t>8</w:t>
        </w:r>
      </w:hyperlink>
      <w:r w:rsidRPr="001D666B">
        <w:rPr>
          <w:rFonts w:asciiTheme="minorHAnsi" w:hAnsiTheme="minorHAnsi" w:cstheme="minorHAnsi"/>
          <w:sz w:val="12"/>
        </w:rPr>
        <w:t xml:space="preserve"> </w:t>
      </w:r>
      <w:r w:rsidRPr="001D666B">
        <w:rPr>
          <w:rStyle w:val="StyleUnderline"/>
          <w:rFonts w:asciiTheme="minorHAnsi" w:hAnsiTheme="minorHAnsi" w:cstheme="minorHAnsi"/>
        </w:rPr>
        <w:t xml:space="preserve">It is </w:t>
      </w:r>
      <w:r w:rsidRPr="001D666B">
        <w:rPr>
          <w:rStyle w:val="StyleUnderline"/>
          <w:rFonts w:asciiTheme="minorHAnsi" w:hAnsiTheme="minorHAnsi" w:cstheme="minorHAnsi"/>
          <w:highlight w:val="cyan"/>
        </w:rPr>
        <w:t xml:space="preserve">not clear what </w:t>
      </w:r>
      <w:r w:rsidRPr="001D666B">
        <w:rPr>
          <w:rStyle w:val="StyleUnderline"/>
          <w:rFonts w:asciiTheme="minorHAnsi" w:hAnsiTheme="minorHAnsi" w:cstheme="minorHAnsi"/>
        </w:rPr>
        <w:t xml:space="preserve">is </w:t>
      </w:r>
      <w:r w:rsidRPr="001D666B">
        <w:rPr>
          <w:rStyle w:val="StyleUnderline"/>
          <w:rFonts w:asciiTheme="minorHAnsi" w:hAnsiTheme="minorHAnsi" w:cstheme="minorHAnsi"/>
          <w:highlight w:val="cyan"/>
        </w:rPr>
        <w:t>“racial” about</w:t>
      </w:r>
      <w:r w:rsidRPr="001D666B">
        <w:rPr>
          <w:rStyle w:val="StyleUnderline"/>
          <w:rFonts w:asciiTheme="minorHAnsi" w:hAnsiTheme="minorHAnsi" w:cstheme="minorHAnsi"/>
        </w:rPr>
        <w:t xml:space="preserve"> this </w:t>
      </w:r>
      <w:r w:rsidRPr="001D666B">
        <w:rPr>
          <w:rStyle w:val="StyleUnderline"/>
          <w:rFonts w:asciiTheme="minorHAnsi" w:hAnsiTheme="minorHAnsi" w:cstheme="minorHAnsi"/>
          <w:highlight w:val="cyan"/>
        </w:rPr>
        <w:t>ancient construct and what makes it</w:t>
      </w:r>
      <w:r w:rsidRPr="001D666B">
        <w:rPr>
          <w:rStyle w:val="StyleUnderline"/>
          <w:rFonts w:asciiTheme="minorHAnsi" w:hAnsiTheme="minorHAnsi" w:cstheme="minorHAnsi"/>
        </w:rPr>
        <w:t xml:space="preserve"> specifically </w:t>
      </w:r>
      <w:r w:rsidRPr="001D666B">
        <w:rPr>
          <w:rStyle w:val="StyleUnderline"/>
          <w:rFonts w:asciiTheme="minorHAnsi" w:hAnsiTheme="minorHAnsi" w:cstheme="minorHAnsi"/>
          <w:highlight w:val="cyan"/>
        </w:rPr>
        <w:t>Western</w:t>
      </w:r>
      <w:r w:rsidRPr="001D666B">
        <w:rPr>
          <w:rStyle w:val="StyleUnderline"/>
          <w:rFonts w:asciiTheme="minorHAnsi" w:hAnsiTheme="minorHAnsi" w:cstheme="minorHAnsi"/>
        </w:rPr>
        <w:t xml:space="preserve">: Did </w:t>
      </w:r>
      <w:r w:rsidRPr="001D666B">
        <w:rPr>
          <w:rStyle w:val="StyleUnderline"/>
          <w:rFonts w:asciiTheme="minorHAnsi" w:hAnsiTheme="minorHAnsi" w:cstheme="minorHAnsi"/>
          <w:highlight w:val="cyan"/>
        </w:rPr>
        <w:t>other civilizations</w:t>
      </w:r>
      <w:r w:rsidRPr="001D666B">
        <w:rPr>
          <w:rStyle w:val="StyleUnderline"/>
          <w:rFonts w:asciiTheme="minorHAnsi" w:hAnsiTheme="minorHAnsi" w:cstheme="minorHAnsi"/>
        </w:rPr>
        <w:t xml:space="preserve"> not </w:t>
      </w:r>
      <w:r w:rsidRPr="001D666B">
        <w:rPr>
          <w:rStyle w:val="StyleUnderline"/>
          <w:rFonts w:asciiTheme="minorHAnsi" w:hAnsiTheme="minorHAnsi" w:cstheme="minorHAnsi"/>
          <w:highlight w:val="cyan"/>
        </w:rPr>
        <w:t>inferiorize women, laborers, and</w:t>
      </w:r>
      <w:r w:rsidRPr="001D666B">
        <w:rPr>
          <w:rStyle w:val="StyleUnderline"/>
          <w:rFonts w:asciiTheme="minorHAnsi" w:hAnsiTheme="minorHAnsi" w:cstheme="minorHAnsi"/>
        </w:rPr>
        <w:t xml:space="preserve"> assorted </w:t>
      </w:r>
      <w:r w:rsidRPr="001D666B">
        <w:rPr>
          <w:rStyle w:val="StyleUnderline"/>
          <w:rFonts w:asciiTheme="minorHAnsi" w:hAnsiTheme="minorHAnsi" w:cstheme="minorHAnsi"/>
          <w:highlight w:val="cyan"/>
        </w:rPr>
        <w:t>ethnic outsiders</w:t>
      </w:r>
      <w:r w:rsidRPr="001D666B">
        <w:rPr>
          <w:rStyle w:val="StyleUnderline"/>
          <w:rFonts w:asciiTheme="minorHAnsi" w:hAnsiTheme="minorHAnsi" w:cstheme="minorHAnsi"/>
        </w:rPr>
        <w:t>?</w:t>
      </w:r>
      <w:r w:rsidRPr="001D666B">
        <w:rPr>
          <w:rFonts w:asciiTheme="minorHAnsi" w:hAnsiTheme="minorHAnsi" w:cstheme="minorHAnsi"/>
          <w:sz w:val="12"/>
        </w:rPr>
        <w:t xml:space="preserve"> It </w:t>
      </w:r>
      <w:r w:rsidRPr="001D666B">
        <w:rPr>
          <w:rStyle w:val="StyleUnderline"/>
          <w:rFonts w:asciiTheme="minorHAnsi" w:hAnsiTheme="minorHAnsi" w:cstheme="minorHAnsi"/>
        </w:rPr>
        <w:t xml:space="preserve">is </w:t>
      </w:r>
      <w:r w:rsidRPr="001D666B">
        <w:rPr>
          <w:rStyle w:val="StyleUnderline"/>
          <w:rFonts w:asciiTheme="minorHAnsi" w:hAnsiTheme="minorHAnsi" w:cstheme="minorHAnsi"/>
          <w:highlight w:val="cyan"/>
        </w:rPr>
        <w:t xml:space="preserve">also unclear </w:t>
      </w:r>
      <w:r w:rsidRPr="001D666B">
        <w:rPr>
          <w:rStyle w:val="StyleUnderline"/>
          <w:rFonts w:asciiTheme="minorHAnsi" w:hAnsiTheme="minorHAnsi" w:cstheme="minorHAnsi"/>
        </w:rPr>
        <w:t>what</w:t>
      </w:r>
      <w:r w:rsidRPr="001D666B">
        <w:rPr>
          <w:rFonts w:asciiTheme="minorHAnsi" w:hAnsiTheme="minorHAnsi" w:cstheme="minorHAnsi"/>
          <w:sz w:val="12"/>
        </w:rPr>
        <w:t xml:space="preserve"> exactly Robinson </w:t>
      </w:r>
      <w:r w:rsidRPr="001D666B">
        <w:rPr>
          <w:rStyle w:val="StyleUnderline"/>
          <w:rFonts w:asciiTheme="minorHAnsi" w:hAnsiTheme="minorHAnsi" w:cstheme="minorHAnsi"/>
        </w:rPr>
        <w:t xml:space="preserve">means by “permeate” and </w:t>
      </w:r>
      <w:r w:rsidRPr="001D666B">
        <w:rPr>
          <w:rStyle w:val="StyleUnderline"/>
          <w:rFonts w:asciiTheme="minorHAnsi" w:hAnsiTheme="minorHAnsi" w:cstheme="minorHAnsi"/>
          <w:highlight w:val="cyan"/>
        </w:rPr>
        <w:t>what makes</w:t>
      </w:r>
      <w:r w:rsidRPr="001D666B">
        <w:rPr>
          <w:rStyle w:val="StyleUnderline"/>
          <w:rFonts w:asciiTheme="minorHAnsi" w:hAnsiTheme="minorHAnsi" w:cstheme="minorHAnsi"/>
        </w:rPr>
        <w:t xml:space="preserve"> such </w:t>
      </w:r>
      <w:r w:rsidRPr="001D666B">
        <w:rPr>
          <w:rStyle w:val="StyleUnderline"/>
          <w:rFonts w:asciiTheme="minorHAnsi" w:hAnsiTheme="minorHAnsi" w:cstheme="minorHAnsi"/>
          <w:highlight w:val="cyan"/>
        </w:rPr>
        <w:t>permeation “inevitable</w:t>
      </w:r>
      <w:r w:rsidRPr="001D666B">
        <w:rPr>
          <w:rStyle w:val="StyleUnderline"/>
          <w:rFonts w:asciiTheme="minorHAnsi" w:hAnsiTheme="minorHAnsi" w:cstheme="minorHAnsi"/>
        </w:rPr>
        <w:t xml:space="preserve">.” </w:t>
      </w:r>
      <w:r w:rsidRPr="001D666B">
        <w:rPr>
          <w:rFonts w:asciiTheme="minorHAnsi" w:hAnsiTheme="minorHAnsi" w:cstheme="minorHAnsi"/>
          <w:sz w:val="12"/>
        </w:rPr>
        <w:t xml:space="preserve">It does not help that he invokes the expression “racial capitalism” only three times in the rest of the book (it rates a single mention in the index). Similarly, Robinson does not employ the expression </w:t>
      </w:r>
      <w:r w:rsidRPr="001D666B">
        <w:rPr>
          <w:rFonts w:asciiTheme="minorHAnsi" w:hAnsiTheme="minorHAnsi" w:cstheme="minorHAnsi"/>
          <w:i/>
          <w:iCs/>
          <w:sz w:val="12"/>
        </w:rPr>
        <w:t>even once</w:t>
      </w:r>
      <w:r w:rsidRPr="001D666B">
        <w:rPr>
          <w:rFonts w:asciiTheme="minorHAnsi" w:hAnsiTheme="minorHAnsi" w:cstheme="minorHAnsi"/>
          <w:sz w:val="12"/>
        </w:rPr>
        <w:t xml:space="preserve"> in the rich posthumous collection of his essays, spanning four decades of scholarship, published in 2018 under the somewhat misleading title </w:t>
      </w:r>
      <w:r w:rsidRPr="001D666B">
        <w:rPr>
          <w:rFonts w:asciiTheme="minorHAnsi" w:hAnsiTheme="minorHAnsi" w:cstheme="minorHAnsi"/>
          <w:i/>
          <w:iCs/>
          <w:sz w:val="12"/>
        </w:rPr>
        <w:t>On Racial Capitalism, Black Internationalism, and Cultures of Resistance.</w:t>
      </w:r>
      <w:r w:rsidRPr="001D666B">
        <w:rPr>
          <w:rFonts w:asciiTheme="minorHAnsi" w:hAnsiTheme="minorHAnsi" w:cstheme="minorHAnsi"/>
          <w:sz w:val="12"/>
        </w:rPr>
        <w:t xml:space="preserve"> </w:t>
      </w:r>
      <w:hyperlink r:id="rId10" w:anchor="fn9" w:history="1">
        <w:r w:rsidRPr="001D666B">
          <w:rPr>
            <w:rStyle w:val="Hyperlink"/>
            <w:rFonts w:asciiTheme="minorHAnsi" w:hAnsiTheme="minorHAnsi" w:cstheme="minorHAnsi"/>
            <w:sz w:val="12"/>
          </w:rPr>
          <w:t>Footnote</w:t>
        </w:r>
        <w:r w:rsidRPr="001D666B">
          <w:rPr>
            <w:rStyle w:val="Hyperlink"/>
            <w:rFonts w:asciiTheme="minorHAnsi" w:hAnsiTheme="minorHAnsi" w:cstheme="minorHAnsi"/>
            <w:sz w:val="12"/>
            <w:vertAlign w:val="superscript"/>
          </w:rPr>
          <w:t>9</w:t>
        </w:r>
      </w:hyperlink>
      <w:r w:rsidRPr="001D666B">
        <w:rPr>
          <w:rFonts w:asciiTheme="minorHAnsi" w:hAnsiTheme="minorHAnsi" w:cstheme="minorHAnsi"/>
          <w:sz w:val="12"/>
        </w:rPr>
        <w:t xml:space="preserve"> In any case, is it not theoretically risky to infer the objective workings of the capitalist economy from the subjective visions of it among state rulers and cultural elites? No matter. </w:t>
      </w:r>
      <w:r w:rsidRPr="001D666B">
        <w:rPr>
          <w:rStyle w:val="StyleUnderline"/>
          <w:rFonts w:asciiTheme="minorHAnsi" w:hAnsiTheme="minorHAnsi" w:cstheme="minorHAnsi"/>
        </w:rPr>
        <w:t>The tag “racial capitalism” caught and spread like wildfire in the late 2010s among American scholars</w:t>
      </w:r>
      <w:r w:rsidRPr="001D666B">
        <w:rPr>
          <w:rFonts w:asciiTheme="minorHAnsi" w:hAnsiTheme="minorHAnsi" w:cstheme="minorHAnsi"/>
          <w:sz w:val="12"/>
        </w:rPr>
        <w:t>, first in the humanities, eager “to understand the mutually constitutive nature of racialization and capitalist exploitation”</w:t>
      </w:r>
      <w:hyperlink r:id="rId11" w:anchor="fn10" w:history="1">
        <w:r w:rsidRPr="001D666B">
          <w:rPr>
            <w:rStyle w:val="Hyperlink"/>
            <w:rFonts w:asciiTheme="minorHAnsi" w:hAnsiTheme="minorHAnsi" w:cstheme="minorHAnsi"/>
            <w:sz w:val="12"/>
          </w:rPr>
          <w:t xml:space="preserve">Footnote </w:t>
        </w:r>
        <w:r w:rsidRPr="001D666B">
          <w:rPr>
            <w:rStyle w:val="Hyperlink"/>
            <w:rFonts w:asciiTheme="minorHAnsi" w:hAnsiTheme="minorHAnsi" w:cstheme="minorHAnsi"/>
            <w:sz w:val="12"/>
            <w:vertAlign w:val="superscript"/>
          </w:rPr>
          <w:t>10</w:t>
        </w:r>
      </w:hyperlink>
      <w:r w:rsidRPr="001D666B">
        <w:rPr>
          <w:rFonts w:asciiTheme="minorHAnsi" w:hAnsiTheme="minorHAnsi" w:cstheme="minorHAnsi"/>
          <w:sz w:val="12"/>
        </w:rPr>
        <w:t xml:space="preserve"> in the wake of the financial crisis of 2008 and to respond to the current insurgent movement for racial justice on America’s streets. Workshops, reading groups, research networks, multi-institution projects, special journal issues, and symposia have boomed and spilled over into public debate, as with the 2017 issue of the </w:t>
      </w:r>
      <w:r w:rsidRPr="001D666B">
        <w:rPr>
          <w:rFonts w:asciiTheme="minorHAnsi" w:hAnsiTheme="minorHAnsi" w:cstheme="minorHAnsi"/>
          <w:i/>
          <w:iCs/>
          <w:sz w:val="12"/>
        </w:rPr>
        <w:t>Boston Review</w:t>
      </w:r>
      <w:r w:rsidRPr="001D666B">
        <w:rPr>
          <w:rFonts w:asciiTheme="minorHAnsi" w:hAnsiTheme="minorHAnsi" w:cstheme="minorHAnsi"/>
          <w:sz w:val="12"/>
        </w:rPr>
        <w:t xml:space="preserve"> on “Race, Capitalism, Justice” featuring leading historians of the African-American experience.</w:t>
      </w:r>
      <w:hyperlink r:id="rId12" w:anchor="fn11" w:history="1">
        <w:r w:rsidRPr="001D666B">
          <w:rPr>
            <w:rStyle w:val="Hyperlink"/>
            <w:rFonts w:asciiTheme="minorHAnsi" w:hAnsiTheme="minorHAnsi" w:cstheme="minorHAnsi"/>
            <w:sz w:val="12"/>
          </w:rPr>
          <w:t xml:space="preserve">Footnote </w:t>
        </w:r>
        <w:r w:rsidRPr="001D666B">
          <w:rPr>
            <w:rStyle w:val="Hyperlink"/>
            <w:rFonts w:asciiTheme="minorHAnsi" w:hAnsiTheme="minorHAnsi" w:cstheme="minorHAnsi"/>
            <w:sz w:val="12"/>
            <w:vertAlign w:val="superscript"/>
          </w:rPr>
          <w:t>11</w:t>
        </w:r>
      </w:hyperlink>
      <w:r w:rsidRPr="001D666B">
        <w:rPr>
          <w:rFonts w:asciiTheme="minorHAnsi" w:hAnsiTheme="minorHAnsi" w:cstheme="minorHAnsi"/>
          <w:sz w:val="12"/>
        </w:rPr>
        <w:t xml:space="preserve"> </w:t>
      </w:r>
      <w:r w:rsidRPr="001D666B">
        <w:rPr>
          <w:rStyle w:val="StyleUnderline"/>
          <w:rFonts w:asciiTheme="minorHAnsi" w:hAnsiTheme="minorHAnsi" w:cstheme="minorHAnsi"/>
        </w:rPr>
        <w:t>One would think that this extraordinary outpouring of intellectual energy would spawn a crisply enunciated concept informing a set of clear claims about the nature of race, the logics of capitalism, and the dynamics of their causal, structural, and functional interweaving</w:t>
      </w:r>
      <w:r w:rsidRPr="001D666B">
        <w:rPr>
          <w:rStyle w:val="Emphasis"/>
          <w:rFonts w:asciiTheme="minorHAnsi" w:hAnsiTheme="minorHAnsi" w:cstheme="minorHAnsi"/>
        </w:rPr>
        <w:t>. But one searches in vain for this clarification</w:t>
      </w:r>
      <w:r w:rsidRPr="001D666B">
        <w:rPr>
          <w:rFonts w:asciiTheme="minorHAnsi" w:hAnsiTheme="minorHAnsi" w:cstheme="minorHAnsi"/>
          <w:sz w:val="12"/>
        </w:rPr>
        <w:t xml:space="preserve">. </w:t>
      </w:r>
      <w:r w:rsidRPr="001D666B">
        <w:rPr>
          <w:rStyle w:val="Emphasis"/>
          <w:rFonts w:asciiTheme="minorHAnsi" w:hAnsiTheme="minorHAnsi" w:cstheme="minorHAnsi"/>
        </w:rPr>
        <w:t>Instead, one finds the mere stipulation of their “articulation</w:t>
      </w:r>
      <w:r w:rsidRPr="001D666B">
        <w:rPr>
          <w:rFonts w:asciiTheme="minorHAnsi" w:hAnsiTheme="minorHAnsi" w:cstheme="minorHAnsi"/>
          <w:i/>
          <w:iCs/>
          <w:sz w:val="12"/>
        </w:rPr>
        <w:t>,”</w:t>
      </w:r>
      <w:r w:rsidRPr="001D666B">
        <w:rPr>
          <w:rFonts w:asciiTheme="minorHAnsi" w:hAnsiTheme="minorHAnsi" w:cstheme="minorHAnsi"/>
          <w:sz w:val="12"/>
        </w:rPr>
        <w:t xml:space="preserve"> as in the introduction to a leading volume of essays on </w:t>
      </w:r>
      <w:r w:rsidRPr="001D666B">
        <w:rPr>
          <w:rFonts w:asciiTheme="minorHAnsi" w:hAnsiTheme="minorHAnsi" w:cstheme="minorHAnsi"/>
          <w:i/>
          <w:iCs/>
          <w:sz w:val="12"/>
        </w:rPr>
        <w:t>Histories of Racial Capitalism</w:t>
      </w:r>
      <w:r w:rsidRPr="001D666B">
        <w:rPr>
          <w:rFonts w:asciiTheme="minorHAnsi" w:hAnsiTheme="minorHAnsi" w:cstheme="minorHAnsi"/>
          <w:sz w:val="12"/>
        </w:rPr>
        <w:t xml:space="preserve"> (2021), where </w:t>
      </w:r>
      <w:r w:rsidRPr="001D666B">
        <w:rPr>
          <w:rStyle w:val="StyleUnderline"/>
          <w:rFonts w:asciiTheme="minorHAnsi" w:hAnsiTheme="minorHAnsi" w:cstheme="minorHAnsi"/>
        </w:rPr>
        <w:t>we read:</w:t>
      </w:r>
      <w:r w:rsidRPr="001D666B">
        <w:rPr>
          <w:rFonts w:asciiTheme="minorHAnsi" w:hAnsiTheme="minorHAnsi" w:cstheme="minorHAnsi"/>
          <w:sz w:val="12"/>
        </w:rPr>
        <w:t xml:space="preserve"> “</w:t>
      </w:r>
      <w:r w:rsidRPr="001D666B">
        <w:rPr>
          <w:rStyle w:val="StyleUnderline"/>
          <w:rFonts w:asciiTheme="minorHAnsi" w:hAnsiTheme="minorHAnsi" w:cstheme="minorHAnsi"/>
          <w:highlight w:val="cyan"/>
        </w:rPr>
        <w:t>Racial capitalism is</w:t>
      </w:r>
      <w:r w:rsidRPr="001D666B">
        <w:rPr>
          <w:rStyle w:val="StyleUnderline"/>
          <w:rFonts w:asciiTheme="minorHAnsi" w:hAnsiTheme="minorHAnsi" w:cstheme="minorHAnsi"/>
        </w:rPr>
        <w:t xml:space="preserve"> the </w:t>
      </w:r>
      <w:r w:rsidRPr="001D666B">
        <w:rPr>
          <w:rStyle w:val="StyleUnderline"/>
          <w:rFonts w:asciiTheme="minorHAnsi" w:hAnsiTheme="minorHAnsi" w:cstheme="minorHAnsi"/>
          <w:highlight w:val="cyan"/>
        </w:rPr>
        <w:t>process by which</w:t>
      </w:r>
      <w:r w:rsidRPr="001D666B">
        <w:rPr>
          <w:rStyle w:val="StyleUnderline"/>
          <w:rFonts w:asciiTheme="minorHAnsi" w:hAnsiTheme="minorHAnsi" w:cstheme="minorHAnsi"/>
        </w:rPr>
        <w:t xml:space="preserve"> the key dynamics of </w:t>
      </w:r>
      <w:r w:rsidRPr="001D666B">
        <w:rPr>
          <w:rStyle w:val="StyleUnderline"/>
          <w:rFonts w:asciiTheme="minorHAnsi" w:hAnsiTheme="minorHAnsi" w:cstheme="minorHAnsi"/>
          <w:highlight w:val="cyan"/>
        </w:rPr>
        <w:t>cap</w:t>
      </w:r>
      <w:r w:rsidRPr="001D666B">
        <w:rPr>
          <w:rStyle w:val="StyleUnderline"/>
          <w:rFonts w:asciiTheme="minorHAnsi" w:hAnsiTheme="minorHAnsi" w:cstheme="minorHAnsi"/>
        </w:rPr>
        <w:t>italism</w:t>
      </w:r>
      <w:r w:rsidRPr="001D666B">
        <w:rPr>
          <w:rFonts w:asciiTheme="minorHAnsi" w:hAnsiTheme="minorHAnsi" w:cstheme="minorHAnsi"/>
          <w:sz w:val="12"/>
        </w:rPr>
        <w:t>—accumulation/dispossession, credit/debt, production/surplus, capitalist/worker, developed/underdeveloped, contract/coercion, and others—</w:t>
      </w:r>
      <w:r w:rsidRPr="001D666B">
        <w:rPr>
          <w:rStyle w:val="StyleUnderline"/>
          <w:rFonts w:asciiTheme="minorHAnsi" w:hAnsiTheme="minorHAnsi" w:cstheme="minorHAnsi"/>
          <w:highlight w:val="cyan"/>
        </w:rPr>
        <w:t>become articulated through race</w:t>
      </w:r>
      <w:r w:rsidRPr="001D666B">
        <w:rPr>
          <w:rFonts w:asciiTheme="minorHAnsi" w:hAnsiTheme="minorHAnsi" w:cstheme="minorHAnsi"/>
          <w:sz w:val="12"/>
        </w:rPr>
        <w:t>.”</w:t>
      </w:r>
      <w:hyperlink r:id="rId13" w:anchor="fn12" w:history="1">
        <w:r w:rsidRPr="001D666B">
          <w:rPr>
            <w:rStyle w:val="StyleUnderline"/>
            <w:rFonts w:asciiTheme="minorHAnsi" w:hAnsiTheme="minorHAnsi" w:cstheme="minorHAnsi"/>
          </w:rPr>
          <w:t>Footnote 12</w:t>
        </w:r>
      </w:hyperlink>
      <w:r w:rsidRPr="001D666B">
        <w:rPr>
          <w:rStyle w:val="StyleUnderline"/>
          <w:rFonts w:asciiTheme="minorHAnsi" w:hAnsiTheme="minorHAnsi" w:cstheme="minorHAnsi"/>
        </w:rPr>
        <w:t xml:space="preserve"> But, precisely, it is the nature of this “articulation” that needs explication. </w:t>
      </w:r>
      <w:r w:rsidRPr="001D666B">
        <w:rPr>
          <w:rFonts w:asciiTheme="minorHAnsi" w:hAnsiTheme="minorHAnsi" w:cstheme="minorHAnsi"/>
          <w:sz w:val="12"/>
        </w:rPr>
        <w:t xml:space="preserve">The editors of that collection, the historians Justin Leroy and Destin Jenkins, deserve credit for striving to derive from this spongy definition three defensible scholias; however, upon examination, </w:t>
      </w:r>
      <w:r w:rsidRPr="001D666B">
        <w:rPr>
          <w:rStyle w:val="Emphasis"/>
          <w:rFonts w:asciiTheme="minorHAnsi" w:hAnsiTheme="minorHAnsi" w:cstheme="minorHAnsi"/>
          <w:highlight w:val="cyan"/>
        </w:rPr>
        <w:t>each scholia makes</w:t>
      </w:r>
      <w:r w:rsidRPr="001D666B">
        <w:rPr>
          <w:rStyle w:val="Emphasis"/>
          <w:rFonts w:asciiTheme="minorHAnsi" w:hAnsiTheme="minorHAnsi" w:cstheme="minorHAnsi"/>
        </w:rPr>
        <w:t xml:space="preserve"> the </w:t>
      </w:r>
      <w:r w:rsidRPr="001D666B">
        <w:rPr>
          <w:rStyle w:val="Emphasis"/>
          <w:rFonts w:asciiTheme="minorHAnsi" w:hAnsiTheme="minorHAnsi" w:cstheme="minorHAnsi"/>
          <w:highlight w:val="cyan"/>
        </w:rPr>
        <w:t>central concept</w:t>
      </w:r>
      <w:r w:rsidRPr="001D666B">
        <w:rPr>
          <w:rStyle w:val="Emphasis"/>
          <w:rFonts w:asciiTheme="minorHAnsi" w:hAnsiTheme="minorHAnsi" w:cstheme="minorHAnsi"/>
        </w:rPr>
        <w:t xml:space="preserve"> not more solid, but </w:t>
      </w:r>
      <w:r w:rsidRPr="001D666B">
        <w:rPr>
          <w:rStyle w:val="Emphasis"/>
          <w:rFonts w:asciiTheme="minorHAnsi" w:hAnsiTheme="minorHAnsi" w:cstheme="minorHAnsi"/>
          <w:highlight w:val="cyan"/>
        </w:rPr>
        <w:t>more brittle</w:t>
      </w:r>
      <w:r w:rsidRPr="001D666B">
        <w:rPr>
          <w:rFonts w:asciiTheme="minorHAnsi" w:hAnsiTheme="minorHAnsi" w:cstheme="minorHAnsi"/>
          <w:sz w:val="12"/>
        </w:rPr>
        <w:t>: (1) “</w:t>
      </w:r>
      <w:r w:rsidRPr="001D666B">
        <w:rPr>
          <w:rStyle w:val="StyleUnderline"/>
          <w:rFonts w:asciiTheme="minorHAnsi" w:hAnsiTheme="minorHAnsi" w:cstheme="minorHAnsi"/>
          <w:highlight w:val="cyan"/>
        </w:rPr>
        <w:t>Capital has not</w:t>
      </w:r>
      <w:r w:rsidRPr="001D666B">
        <w:rPr>
          <w:rStyle w:val="StyleUnderline"/>
          <w:rFonts w:asciiTheme="minorHAnsi" w:hAnsiTheme="minorHAnsi" w:cstheme="minorHAnsi"/>
        </w:rPr>
        <w:t xml:space="preserve"> historically </w:t>
      </w:r>
      <w:r w:rsidRPr="001D666B">
        <w:rPr>
          <w:rStyle w:val="StyleUnderline"/>
          <w:rFonts w:asciiTheme="minorHAnsi" w:hAnsiTheme="minorHAnsi" w:cstheme="minorHAnsi"/>
          <w:highlight w:val="cyan"/>
        </w:rPr>
        <w:t>accumulated without</w:t>
      </w:r>
      <w:r w:rsidRPr="001D666B">
        <w:rPr>
          <w:rStyle w:val="StyleUnderline"/>
          <w:rFonts w:asciiTheme="minorHAnsi" w:hAnsiTheme="minorHAnsi" w:cstheme="minorHAnsi"/>
        </w:rPr>
        <w:t xml:space="preserve"> previously existing relations of </w:t>
      </w:r>
      <w:r w:rsidRPr="001D666B">
        <w:rPr>
          <w:rStyle w:val="StyleUnderline"/>
          <w:rFonts w:asciiTheme="minorHAnsi" w:hAnsiTheme="minorHAnsi" w:cstheme="minorHAnsi"/>
          <w:highlight w:val="cyan"/>
        </w:rPr>
        <w:t>racial inequality</w:t>
      </w:r>
      <w:r w:rsidRPr="001D666B">
        <w:rPr>
          <w:rFonts w:asciiTheme="minorHAnsi" w:hAnsiTheme="minorHAnsi" w:cstheme="minorHAnsi"/>
          <w:sz w:val="12"/>
        </w:rPr>
        <w:t xml:space="preserve">.” But, </w:t>
      </w:r>
      <w:r w:rsidRPr="001D666B">
        <w:rPr>
          <w:rStyle w:val="StyleUnderline"/>
          <w:rFonts w:asciiTheme="minorHAnsi" w:hAnsiTheme="minorHAnsi" w:cstheme="minorHAnsi"/>
          <w:highlight w:val="cyan"/>
        </w:rPr>
        <w:t>aside from</w:t>
      </w:r>
      <w:r w:rsidRPr="001D666B">
        <w:rPr>
          <w:rStyle w:val="StyleUnderline"/>
          <w:rFonts w:asciiTheme="minorHAnsi" w:hAnsiTheme="minorHAnsi" w:cstheme="minorHAnsi"/>
        </w:rPr>
        <w:t xml:space="preserve"> the </w:t>
      </w:r>
      <w:r w:rsidRPr="001D666B">
        <w:rPr>
          <w:rStyle w:val="StyleUnderline"/>
          <w:rFonts w:asciiTheme="minorHAnsi" w:hAnsiTheme="minorHAnsi" w:cstheme="minorHAnsi"/>
          <w:highlight w:val="cyan"/>
        </w:rPr>
        <w:t>contestable historical accuracy</w:t>
      </w:r>
      <w:r w:rsidRPr="001D666B">
        <w:rPr>
          <w:rStyle w:val="StyleUnderline"/>
          <w:rFonts w:asciiTheme="minorHAnsi" w:hAnsiTheme="minorHAnsi" w:cstheme="minorHAnsi"/>
        </w:rPr>
        <w:t xml:space="preserve"> of the claim as applied to all historical variants of capitalism (</w:t>
      </w:r>
      <w:r w:rsidRPr="001D666B">
        <w:rPr>
          <w:rStyle w:val="StyleUnderline"/>
          <w:rFonts w:asciiTheme="minorHAnsi" w:hAnsiTheme="minorHAnsi" w:cstheme="minorHAnsi"/>
          <w:highlight w:val="cyan"/>
        </w:rPr>
        <w:t>think of</w:t>
      </w:r>
      <w:r w:rsidRPr="001D666B">
        <w:rPr>
          <w:rStyle w:val="StyleUnderline"/>
          <w:rFonts w:asciiTheme="minorHAnsi" w:hAnsiTheme="minorHAnsi" w:cstheme="minorHAnsi"/>
        </w:rPr>
        <w:t xml:space="preserve"> the </w:t>
      </w:r>
      <w:r w:rsidRPr="001D666B">
        <w:rPr>
          <w:rStyle w:val="StyleUnderline"/>
          <w:rFonts w:asciiTheme="minorHAnsi" w:hAnsiTheme="minorHAnsi" w:cstheme="minorHAnsi"/>
          <w:highlight w:val="cyan"/>
        </w:rPr>
        <w:t>South Korean variant</w:t>
      </w:r>
      <w:r w:rsidRPr="001D666B">
        <w:rPr>
          <w:rStyle w:val="StyleUnderline"/>
          <w:rFonts w:asciiTheme="minorHAnsi" w:hAnsiTheme="minorHAnsi" w:cstheme="minorHAnsi"/>
        </w:rPr>
        <w:t>, for instance</w:t>
      </w:r>
      <w:r w:rsidRPr="001D666B">
        <w:rPr>
          <w:rFonts w:asciiTheme="minorHAnsi" w:hAnsiTheme="minorHAnsi" w:cstheme="minorHAnsi"/>
          <w:sz w:val="12"/>
        </w:rPr>
        <w:t>), the same is true for, say, state formation, wars, and urbanization:</w:t>
      </w:r>
      <w:hyperlink r:id="rId14" w:anchor="fn13" w:history="1">
        <w:r w:rsidRPr="001D666B">
          <w:rPr>
            <w:rStyle w:val="Hyperlink"/>
            <w:rFonts w:asciiTheme="minorHAnsi" w:hAnsiTheme="minorHAnsi" w:cstheme="minorHAnsi"/>
            <w:sz w:val="12"/>
          </w:rPr>
          <w:t xml:space="preserve">Footnote </w:t>
        </w:r>
        <w:r w:rsidRPr="001D666B">
          <w:rPr>
            <w:rStyle w:val="Hyperlink"/>
            <w:rFonts w:asciiTheme="minorHAnsi" w:hAnsiTheme="minorHAnsi" w:cstheme="minorHAnsi"/>
            <w:sz w:val="12"/>
            <w:vertAlign w:val="superscript"/>
          </w:rPr>
          <w:t>13</w:t>
        </w:r>
      </w:hyperlink>
      <w:r w:rsidRPr="001D666B">
        <w:rPr>
          <w:rFonts w:asciiTheme="minorHAnsi" w:hAnsiTheme="minorHAnsi" w:cstheme="minorHAnsi"/>
          <w:sz w:val="12"/>
        </w:rPr>
        <w:t xml:space="preserve"> </w:t>
      </w:r>
      <w:r w:rsidRPr="001D666B">
        <w:rPr>
          <w:rStyle w:val="Emphasis"/>
          <w:rFonts w:asciiTheme="minorHAnsi" w:hAnsiTheme="minorHAnsi" w:cstheme="minorHAnsi"/>
          <w:highlight w:val="cyan"/>
        </w:rPr>
        <w:t>does that</w:t>
      </w:r>
      <w:r w:rsidRPr="001D666B">
        <w:rPr>
          <w:rStyle w:val="Emphasis"/>
          <w:rFonts w:asciiTheme="minorHAnsi" w:hAnsiTheme="minorHAnsi" w:cstheme="minorHAnsi"/>
        </w:rPr>
        <w:t xml:space="preserve"> eo ipso </w:t>
      </w:r>
      <w:r w:rsidRPr="001D666B">
        <w:rPr>
          <w:rStyle w:val="Emphasis"/>
          <w:rFonts w:asciiTheme="minorHAnsi" w:hAnsiTheme="minorHAnsi" w:cstheme="minorHAnsi"/>
          <w:highlight w:val="cyan"/>
        </w:rPr>
        <w:t xml:space="preserve">produce state </w:t>
      </w:r>
      <w:r w:rsidRPr="001D666B">
        <w:rPr>
          <w:rStyle w:val="Emphasis"/>
          <w:rFonts w:asciiTheme="minorHAnsi" w:hAnsiTheme="minorHAnsi" w:cstheme="minorHAnsi"/>
        </w:rPr>
        <w:t xml:space="preserve">capitalism, </w:t>
      </w:r>
      <w:r w:rsidRPr="001D666B">
        <w:rPr>
          <w:rStyle w:val="Emphasis"/>
          <w:rFonts w:asciiTheme="minorHAnsi" w:hAnsiTheme="minorHAnsi" w:cstheme="minorHAnsi"/>
          <w:highlight w:val="cyan"/>
        </w:rPr>
        <w:t>military</w:t>
      </w:r>
      <w:r w:rsidRPr="001D666B">
        <w:rPr>
          <w:rStyle w:val="Emphasis"/>
          <w:rFonts w:asciiTheme="minorHAnsi" w:hAnsiTheme="minorHAnsi" w:cstheme="minorHAnsi"/>
        </w:rPr>
        <w:t xml:space="preserve"> capitalism, and </w:t>
      </w:r>
      <w:r w:rsidRPr="001D666B">
        <w:rPr>
          <w:rStyle w:val="Emphasis"/>
          <w:rFonts w:asciiTheme="minorHAnsi" w:hAnsiTheme="minorHAnsi" w:cstheme="minorHAnsi"/>
          <w:highlight w:val="cyan"/>
        </w:rPr>
        <w:t>urban capitalism</w:t>
      </w:r>
      <w:r w:rsidRPr="001D666B">
        <w:rPr>
          <w:rFonts w:asciiTheme="minorHAnsi" w:hAnsiTheme="minorHAnsi" w:cstheme="minorHAnsi"/>
          <w:highlight w:val="cyan"/>
          <w:u w:val="single"/>
        </w:rPr>
        <w:t xml:space="preserve">? </w:t>
      </w:r>
      <w:r w:rsidRPr="001D666B">
        <w:rPr>
          <w:rStyle w:val="Emphasis"/>
          <w:rFonts w:asciiTheme="minorHAnsi" w:hAnsiTheme="minorHAnsi" w:cstheme="minorHAnsi"/>
          <w:highlight w:val="cyan"/>
        </w:rPr>
        <w:t>Historical precedence is not social</w:t>
      </w:r>
      <w:r w:rsidRPr="001D666B">
        <w:rPr>
          <w:rStyle w:val="Emphasis"/>
          <w:rFonts w:asciiTheme="minorHAnsi" w:hAnsiTheme="minorHAnsi" w:cstheme="minorHAnsi"/>
        </w:rPr>
        <w:t xml:space="preserve"> </w:t>
      </w:r>
      <w:r w:rsidRPr="001D666B">
        <w:rPr>
          <w:rStyle w:val="Emphasis"/>
          <w:rFonts w:asciiTheme="minorHAnsi" w:hAnsiTheme="minorHAnsi" w:cstheme="minorHAnsi"/>
          <w:highlight w:val="cyan"/>
        </w:rPr>
        <w:t>causation or</w:t>
      </w:r>
      <w:r w:rsidRPr="001D666B">
        <w:rPr>
          <w:rStyle w:val="Emphasis"/>
          <w:rFonts w:asciiTheme="minorHAnsi" w:hAnsiTheme="minorHAnsi" w:cstheme="minorHAnsi"/>
        </w:rPr>
        <w:t xml:space="preserve"> structural </w:t>
      </w:r>
      <w:r w:rsidRPr="001D666B">
        <w:rPr>
          <w:rStyle w:val="Emphasis"/>
          <w:rFonts w:asciiTheme="minorHAnsi" w:hAnsiTheme="minorHAnsi" w:cstheme="minorHAnsi"/>
          <w:highlight w:val="cyan"/>
        </w:rPr>
        <w:t>linkage</w:t>
      </w:r>
      <w:r w:rsidRPr="001D666B">
        <w:rPr>
          <w:rFonts w:asciiTheme="minorHAnsi" w:hAnsiTheme="minorHAnsi" w:cstheme="minorHAnsi"/>
          <w:sz w:val="12"/>
        </w:rPr>
        <w:t>. (2): “</w:t>
      </w:r>
      <w:r w:rsidRPr="001D666B">
        <w:rPr>
          <w:rStyle w:val="StyleUnderline"/>
          <w:rFonts w:asciiTheme="minorHAnsi" w:hAnsiTheme="minorHAnsi" w:cstheme="minorHAnsi"/>
        </w:rPr>
        <w:t xml:space="preserve">The </w:t>
      </w:r>
      <w:r w:rsidRPr="001D666B">
        <w:rPr>
          <w:rStyle w:val="StyleUnderline"/>
          <w:rFonts w:asciiTheme="minorHAnsi" w:hAnsiTheme="minorHAnsi" w:cstheme="minorHAnsi"/>
          <w:highlight w:val="cyan"/>
        </w:rPr>
        <w:t>violent dispossession inherent to</w:t>
      </w:r>
      <w:r w:rsidRPr="001D666B">
        <w:rPr>
          <w:rStyle w:val="StyleUnderline"/>
          <w:rFonts w:asciiTheme="minorHAnsi" w:hAnsiTheme="minorHAnsi" w:cstheme="minorHAnsi"/>
        </w:rPr>
        <w:t xml:space="preserve"> capital </w:t>
      </w:r>
      <w:r w:rsidRPr="001D666B">
        <w:rPr>
          <w:rStyle w:val="StyleUnderline"/>
          <w:rFonts w:asciiTheme="minorHAnsi" w:hAnsiTheme="minorHAnsi" w:cstheme="minorHAnsi"/>
          <w:highlight w:val="cyan"/>
        </w:rPr>
        <w:t>accumulation operates by</w:t>
      </w:r>
      <w:r w:rsidRPr="001D666B">
        <w:rPr>
          <w:rStyle w:val="StyleUnderline"/>
          <w:rFonts w:asciiTheme="minorHAnsi" w:hAnsiTheme="minorHAnsi" w:cstheme="minorHAnsi"/>
        </w:rPr>
        <w:t xml:space="preserve"> leveraging, intensifying, and creating </w:t>
      </w:r>
      <w:r w:rsidRPr="001D666B">
        <w:rPr>
          <w:rStyle w:val="StyleUnderline"/>
          <w:rFonts w:asciiTheme="minorHAnsi" w:hAnsiTheme="minorHAnsi" w:cstheme="minorHAnsi"/>
          <w:highlight w:val="cyan"/>
        </w:rPr>
        <w:t>racial</w:t>
      </w:r>
      <w:r w:rsidRPr="001D666B">
        <w:rPr>
          <w:rStyle w:val="StyleUnderline"/>
          <w:rFonts w:asciiTheme="minorHAnsi" w:hAnsiTheme="minorHAnsi" w:cstheme="minorHAnsi"/>
        </w:rPr>
        <w:t xml:space="preserve"> </w:t>
      </w:r>
      <w:r w:rsidRPr="001D666B">
        <w:rPr>
          <w:rStyle w:val="StyleUnderline"/>
          <w:rFonts w:asciiTheme="minorHAnsi" w:hAnsiTheme="minorHAnsi" w:cstheme="minorHAnsi"/>
          <w:highlight w:val="cyan"/>
        </w:rPr>
        <w:t>distinctions</w:t>
      </w:r>
      <w:r w:rsidRPr="001D666B">
        <w:rPr>
          <w:rFonts w:asciiTheme="minorHAnsi" w:hAnsiTheme="minorHAnsi" w:cstheme="minorHAnsi"/>
          <w:sz w:val="12"/>
        </w:rPr>
        <w:t xml:space="preserve">.” But, </w:t>
      </w:r>
      <w:r w:rsidRPr="001D666B">
        <w:rPr>
          <w:rStyle w:val="StyleUnderline"/>
          <w:rFonts w:asciiTheme="minorHAnsi" w:hAnsiTheme="minorHAnsi" w:cstheme="minorHAnsi"/>
          <w:highlight w:val="cyan"/>
        </w:rPr>
        <w:t>again, capitalism</w:t>
      </w:r>
      <w:r w:rsidRPr="001D666B">
        <w:rPr>
          <w:rStyle w:val="StyleUnderline"/>
          <w:rFonts w:asciiTheme="minorHAnsi" w:hAnsiTheme="minorHAnsi" w:cstheme="minorHAnsi"/>
        </w:rPr>
        <w:t xml:space="preserve"> has used and </w:t>
      </w:r>
      <w:r w:rsidRPr="001D666B">
        <w:rPr>
          <w:rStyle w:val="StyleUnderline"/>
          <w:rFonts w:asciiTheme="minorHAnsi" w:hAnsiTheme="minorHAnsi" w:cstheme="minorHAnsi"/>
          <w:highlight w:val="cyan"/>
        </w:rPr>
        <w:t>generated</w:t>
      </w:r>
      <w:r w:rsidRPr="001D666B">
        <w:rPr>
          <w:rStyle w:val="StyleUnderline"/>
          <w:rFonts w:asciiTheme="minorHAnsi" w:hAnsiTheme="minorHAnsi" w:cstheme="minorHAnsi"/>
        </w:rPr>
        <w:t xml:space="preserve"> a </w:t>
      </w:r>
      <w:r w:rsidRPr="001D666B">
        <w:rPr>
          <w:rStyle w:val="StyleUnderline"/>
          <w:rFonts w:asciiTheme="minorHAnsi" w:hAnsiTheme="minorHAnsi" w:cstheme="minorHAnsi"/>
          <w:highlight w:val="cyan"/>
        </w:rPr>
        <w:t>variety of distinctions</w:t>
      </w:r>
      <w:r w:rsidRPr="001D666B">
        <w:rPr>
          <w:rStyle w:val="StyleUnderline"/>
          <w:rFonts w:asciiTheme="minorHAnsi" w:hAnsiTheme="minorHAnsi" w:cstheme="minorHAnsi"/>
        </w:rPr>
        <w:t xml:space="preserve">, which </w:t>
      </w:r>
      <w:r w:rsidRPr="001D666B">
        <w:rPr>
          <w:rStyle w:val="StyleUnderline"/>
          <w:rFonts w:asciiTheme="minorHAnsi" w:hAnsiTheme="minorHAnsi" w:cstheme="minorHAnsi"/>
          <w:highlight w:val="cyan"/>
        </w:rPr>
        <w:t>included racial division</w:t>
      </w:r>
      <w:r w:rsidRPr="001D666B">
        <w:rPr>
          <w:rStyle w:val="StyleUnderline"/>
          <w:rFonts w:asciiTheme="minorHAnsi" w:hAnsiTheme="minorHAnsi" w:cstheme="minorHAnsi"/>
        </w:rPr>
        <w:t xml:space="preserve"> in certain geographic zones and historical periods: </w:t>
      </w:r>
      <w:r w:rsidRPr="001D666B">
        <w:rPr>
          <w:rStyle w:val="Emphasis"/>
          <w:rFonts w:asciiTheme="minorHAnsi" w:hAnsiTheme="minorHAnsi" w:cstheme="minorHAnsi"/>
          <w:highlight w:val="cyan"/>
        </w:rPr>
        <w:t>Does</w:t>
      </w:r>
      <w:r w:rsidRPr="001D666B">
        <w:rPr>
          <w:rStyle w:val="Emphasis"/>
          <w:rFonts w:asciiTheme="minorHAnsi" w:hAnsiTheme="minorHAnsi" w:cstheme="minorHAnsi"/>
        </w:rPr>
        <w:t xml:space="preserve"> the </w:t>
      </w:r>
      <w:r w:rsidRPr="001D666B">
        <w:rPr>
          <w:rStyle w:val="Emphasis"/>
          <w:rFonts w:asciiTheme="minorHAnsi" w:hAnsiTheme="minorHAnsi" w:cstheme="minorHAnsi"/>
          <w:highlight w:val="cyan"/>
        </w:rPr>
        <w:t>use of national distinctions</w:t>
      </w:r>
      <w:r w:rsidRPr="001D666B">
        <w:rPr>
          <w:rStyle w:val="Emphasis"/>
          <w:rFonts w:asciiTheme="minorHAnsi" w:hAnsiTheme="minorHAnsi" w:cstheme="minorHAnsi"/>
        </w:rPr>
        <w:t xml:space="preserve">, prominent </w:t>
      </w:r>
      <w:r w:rsidRPr="001D666B">
        <w:rPr>
          <w:rStyle w:val="Emphasis"/>
          <w:rFonts w:asciiTheme="minorHAnsi" w:hAnsiTheme="minorHAnsi" w:cstheme="minorHAnsi"/>
          <w:highlight w:val="cyan"/>
        </w:rPr>
        <w:t>in</w:t>
      </w:r>
      <w:r w:rsidRPr="001D666B">
        <w:rPr>
          <w:rStyle w:val="Emphasis"/>
          <w:rFonts w:asciiTheme="minorHAnsi" w:hAnsiTheme="minorHAnsi" w:cstheme="minorHAnsi"/>
        </w:rPr>
        <w:t xml:space="preserve"> 20th-century </w:t>
      </w:r>
      <w:r w:rsidRPr="001D666B">
        <w:rPr>
          <w:rStyle w:val="Emphasis"/>
          <w:rFonts w:asciiTheme="minorHAnsi" w:hAnsiTheme="minorHAnsi" w:cstheme="minorHAnsi"/>
          <w:highlight w:val="cyan"/>
        </w:rPr>
        <w:t>Europe</w:t>
      </w:r>
      <w:r w:rsidRPr="001D666B">
        <w:rPr>
          <w:rStyle w:val="Emphasis"/>
          <w:rFonts w:asciiTheme="minorHAnsi" w:hAnsiTheme="minorHAnsi" w:cstheme="minorHAnsi"/>
        </w:rPr>
        <w:t xml:space="preserve"> as </w:t>
      </w:r>
      <w:r w:rsidRPr="001D666B">
        <w:rPr>
          <w:rStyle w:val="Emphasis"/>
          <w:rFonts w:asciiTheme="minorHAnsi" w:hAnsiTheme="minorHAnsi" w:cstheme="minorHAnsi"/>
          <w:highlight w:val="cyan"/>
        </w:rPr>
        <w:t>attested by two</w:t>
      </w:r>
      <w:r w:rsidRPr="001D666B">
        <w:rPr>
          <w:rStyle w:val="Emphasis"/>
          <w:rFonts w:asciiTheme="minorHAnsi" w:hAnsiTheme="minorHAnsi" w:cstheme="minorHAnsi"/>
        </w:rPr>
        <w:t xml:space="preserve"> world </w:t>
      </w:r>
      <w:r w:rsidRPr="001D666B">
        <w:rPr>
          <w:rStyle w:val="Emphasis"/>
          <w:rFonts w:asciiTheme="minorHAnsi" w:hAnsiTheme="minorHAnsi" w:cstheme="minorHAnsi"/>
          <w:highlight w:val="cyan"/>
        </w:rPr>
        <w:t>wars, produce national capitalism?</w:t>
      </w:r>
      <w:r w:rsidRPr="001D666B">
        <w:rPr>
          <w:rFonts w:asciiTheme="minorHAnsi" w:hAnsiTheme="minorHAnsi" w:cstheme="minorHAnsi"/>
          <w:sz w:val="12"/>
          <w:highlight w:val="cyan"/>
        </w:rPr>
        <w:t xml:space="preserve"> </w:t>
      </w:r>
      <w:r w:rsidRPr="001D666B">
        <w:rPr>
          <w:rStyle w:val="Emphasis"/>
          <w:rFonts w:asciiTheme="minorHAnsi" w:hAnsiTheme="minorHAnsi" w:cstheme="minorHAnsi"/>
          <w:highlight w:val="cyan"/>
        </w:rPr>
        <w:t>Does</w:t>
      </w:r>
      <w:r w:rsidRPr="001D666B">
        <w:rPr>
          <w:rStyle w:val="Emphasis"/>
          <w:rFonts w:asciiTheme="minorHAnsi" w:hAnsiTheme="minorHAnsi" w:cstheme="minorHAnsi"/>
        </w:rPr>
        <w:t xml:space="preserve"> the </w:t>
      </w:r>
      <w:r w:rsidRPr="001D666B">
        <w:rPr>
          <w:rStyle w:val="Emphasis"/>
          <w:rFonts w:asciiTheme="minorHAnsi" w:hAnsiTheme="minorHAnsi" w:cstheme="minorHAnsi"/>
          <w:highlight w:val="cyan"/>
        </w:rPr>
        <w:t xml:space="preserve">gendered division </w:t>
      </w:r>
      <w:r w:rsidRPr="001D666B">
        <w:rPr>
          <w:rStyle w:val="Emphasis"/>
          <w:rFonts w:asciiTheme="minorHAnsi" w:hAnsiTheme="minorHAnsi" w:cstheme="minorHAnsi"/>
        </w:rPr>
        <w:t xml:space="preserve">of labor </w:t>
      </w:r>
      <w:r w:rsidRPr="001D666B">
        <w:rPr>
          <w:rStyle w:val="Emphasis"/>
          <w:rFonts w:asciiTheme="minorHAnsi" w:hAnsiTheme="minorHAnsi" w:cstheme="minorHAnsi"/>
          <w:highlight w:val="cyan"/>
        </w:rPr>
        <w:t>spawn gender capitalism</w:t>
      </w:r>
      <w:r w:rsidRPr="001D666B">
        <w:rPr>
          <w:rStyle w:val="Emphasis"/>
          <w:rFonts w:asciiTheme="minorHAnsi" w:hAnsiTheme="minorHAnsi" w:cstheme="minorHAnsi"/>
        </w:rPr>
        <w:t>?</w:t>
      </w:r>
      <w:r w:rsidRPr="001D666B">
        <w:rPr>
          <w:rFonts w:asciiTheme="minorHAnsi" w:hAnsiTheme="minorHAnsi" w:cstheme="minorHAnsi"/>
          <w:sz w:val="12"/>
        </w:rPr>
        <w:t xml:space="preserve"> And </w:t>
      </w:r>
      <w:r w:rsidRPr="001D666B">
        <w:rPr>
          <w:rStyle w:val="StyleUnderline"/>
          <w:rFonts w:asciiTheme="minorHAnsi" w:hAnsiTheme="minorHAnsi" w:cstheme="minorHAnsi"/>
        </w:rPr>
        <w:t>what of the erosion, if not erasure, of the ethnonational, ethnoreligious, and ethnolinguistic differences widely attested in the formation of European working classes in the period of Fordist industrialism</w:t>
      </w:r>
      <w:r w:rsidRPr="001D666B">
        <w:rPr>
          <w:rFonts w:asciiTheme="minorHAnsi" w:hAnsiTheme="minorHAnsi" w:cstheme="minorHAnsi"/>
          <w:sz w:val="12"/>
        </w:rPr>
        <w:t>, the United States aside?</w:t>
      </w:r>
      <w:hyperlink r:id="rId15" w:anchor="fn14" w:history="1">
        <w:r w:rsidRPr="001D666B">
          <w:rPr>
            <w:rStyle w:val="Hyperlink"/>
            <w:rFonts w:asciiTheme="minorHAnsi" w:hAnsiTheme="minorHAnsi" w:cstheme="minorHAnsi"/>
            <w:sz w:val="12"/>
          </w:rPr>
          <w:t xml:space="preserve">Footnote </w:t>
        </w:r>
        <w:r w:rsidRPr="001D666B">
          <w:rPr>
            <w:rStyle w:val="Hyperlink"/>
            <w:rFonts w:asciiTheme="minorHAnsi" w:hAnsiTheme="minorHAnsi" w:cstheme="minorHAnsi"/>
            <w:sz w:val="12"/>
            <w:vertAlign w:val="superscript"/>
          </w:rPr>
          <w:t>14</w:t>
        </w:r>
      </w:hyperlink>
      <w:r w:rsidRPr="001D666B">
        <w:rPr>
          <w:rFonts w:asciiTheme="minorHAnsi" w:hAnsiTheme="minorHAnsi" w:cstheme="minorHAnsi"/>
          <w:sz w:val="12"/>
        </w:rPr>
        <w:t xml:space="preserve"> (3) “</w:t>
      </w:r>
      <w:r w:rsidRPr="001D666B">
        <w:rPr>
          <w:rStyle w:val="StyleUnderline"/>
          <w:rFonts w:asciiTheme="minorHAnsi" w:hAnsiTheme="minorHAnsi" w:cstheme="minorHAnsi"/>
        </w:rPr>
        <w:t>Race serves as a tool for naturalizing the inequalities produced by capitalism</w:t>
      </w:r>
      <w:r w:rsidRPr="001D666B">
        <w:rPr>
          <w:rFonts w:asciiTheme="minorHAnsi" w:hAnsiTheme="minorHAnsi" w:cstheme="minorHAnsi"/>
          <w:sz w:val="12"/>
        </w:rPr>
        <w:t xml:space="preserve">”: </w:t>
      </w:r>
      <w:r w:rsidRPr="001D666B">
        <w:rPr>
          <w:rStyle w:val="Emphasis"/>
          <w:rFonts w:asciiTheme="minorHAnsi" w:hAnsiTheme="minorHAnsi" w:cstheme="minorHAnsi"/>
        </w:rPr>
        <w:t xml:space="preserve">This </w:t>
      </w:r>
      <w:r w:rsidRPr="001D666B">
        <w:rPr>
          <w:rStyle w:val="Emphasis"/>
          <w:rFonts w:asciiTheme="minorHAnsi" w:hAnsiTheme="minorHAnsi" w:cstheme="minorHAnsi"/>
          <w:highlight w:val="cyan"/>
        </w:rPr>
        <w:t>minimalist definition of</w:t>
      </w:r>
      <w:r w:rsidRPr="001D666B">
        <w:rPr>
          <w:rStyle w:val="Emphasis"/>
          <w:rFonts w:asciiTheme="minorHAnsi" w:hAnsiTheme="minorHAnsi" w:cstheme="minorHAnsi"/>
        </w:rPr>
        <w:t xml:space="preserve"> the </w:t>
      </w:r>
      <w:r w:rsidRPr="001D666B">
        <w:rPr>
          <w:rStyle w:val="Emphasis"/>
          <w:rFonts w:asciiTheme="minorHAnsi" w:hAnsiTheme="minorHAnsi" w:cstheme="minorHAnsi"/>
          <w:highlight w:val="cyan"/>
        </w:rPr>
        <w:t>ideological function of race applies to any</w:t>
      </w:r>
      <w:r w:rsidRPr="001D666B">
        <w:rPr>
          <w:rStyle w:val="Emphasis"/>
          <w:rFonts w:asciiTheme="minorHAnsi" w:hAnsiTheme="minorHAnsi" w:cstheme="minorHAnsi"/>
        </w:rPr>
        <w:t xml:space="preserve"> and all </w:t>
      </w:r>
      <w:r w:rsidRPr="001D666B">
        <w:rPr>
          <w:rStyle w:val="Emphasis"/>
          <w:rFonts w:asciiTheme="minorHAnsi" w:hAnsiTheme="minorHAnsi" w:cstheme="minorHAnsi"/>
          <w:highlight w:val="cyan"/>
        </w:rPr>
        <w:t>forms of</w:t>
      </w:r>
      <w:r w:rsidRPr="001D666B">
        <w:rPr>
          <w:rStyle w:val="Emphasis"/>
          <w:rFonts w:asciiTheme="minorHAnsi" w:hAnsiTheme="minorHAnsi" w:cstheme="minorHAnsi"/>
        </w:rPr>
        <w:t xml:space="preserve"> </w:t>
      </w:r>
      <w:r w:rsidRPr="001D666B">
        <w:rPr>
          <w:rStyle w:val="Emphasis"/>
          <w:rFonts w:asciiTheme="minorHAnsi" w:hAnsiTheme="minorHAnsi" w:cstheme="minorHAnsi"/>
          <w:highlight w:val="cyan"/>
        </w:rPr>
        <w:t>inequality</w:t>
      </w:r>
      <w:r w:rsidRPr="001D666B">
        <w:rPr>
          <w:rStyle w:val="StyleUnderline"/>
          <w:rFonts w:asciiTheme="minorHAnsi" w:hAnsiTheme="minorHAnsi" w:cstheme="minorHAnsi"/>
          <w:highlight w:val="cyan"/>
        </w:rPr>
        <w:t>,</w:t>
      </w:r>
      <w:r w:rsidRPr="001D666B">
        <w:rPr>
          <w:rFonts w:asciiTheme="minorHAnsi" w:hAnsiTheme="minorHAnsi" w:cstheme="minorHAnsi"/>
          <w:sz w:val="12"/>
          <w:highlight w:val="cyan"/>
        </w:rPr>
        <w:t xml:space="preserve"> </w:t>
      </w:r>
      <w:r w:rsidRPr="001D666B">
        <w:rPr>
          <w:rStyle w:val="Emphasis"/>
          <w:rFonts w:asciiTheme="minorHAnsi" w:hAnsiTheme="minorHAnsi" w:cstheme="minorHAnsi"/>
          <w:highlight w:val="cyan"/>
        </w:rPr>
        <w:lastRenderedPageBreak/>
        <w:t>capitalist or not,</w:t>
      </w:r>
      <w:r w:rsidRPr="001D666B">
        <w:rPr>
          <w:rStyle w:val="Emphasis"/>
          <w:rFonts w:asciiTheme="minorHAnsi" w:hAnsiTheme="minorHAnsi" w:cstheme="minorHAnsi"/>
        </w:rPr>
        <w:t xml:space="preserve"> whose beneficiaries always try to cloak them in the mantle of legitimacy</w:t>
      </w:r>
      <w:r w:rsidRPr="001D666B">
        <w:rPr>
          <w:rFonts w:asciiTheme="minorHAnsi" w:hAnsiTheme="minorHAnsi" w:cstheme="minorHAnsi"/>
          <w:sz w:val="12"/>
        </w:rPr>
        <w:t xml:space="preserve">. And </w:t>
      </w:r>
      <w:r w:rsidRPr="001D666B">
        <w:rPr>
          <w:rStyle w:val="StyleUnderline"/>
          <w:rFonts w:asciiTheme="minorHAnsi" w:hAnsiTheme="minorHAnsi" w:cstheme="minorHAnsi"/>
        </w:rPr>
        <w:t>another institution provides for a more implacable sociodicy of the established order</w:t>
      </w:r>
      <w:r w:rsidRPr="001D666B">
        <w:rPr>
          <w:rFonts w:asciiTheme="minorHAnsi" w:hAnsiTheme="minorHAnsi" w:cstheme="minorHAnsi"/>
          <w:sz w:val="12"/>
        </w:rPr>
        <w:t xml:space="preserve">, the </w:t>
      </w:r>
      <w:r w:rsidRPr="001D666B">
        <w:rPr>
          <w:rStyle w:val="StyleUnderline"/>
          <w:rFonts w:asciiTheme="minorHAnsi" w:hAnsiTheme="minorHAnsi" w:cstheme="minorHAnsi"/>
        </w:rPr>
        <w:t xml:space="preserve">higher education system: </w:t>
      </w:r>
      <w:r w:rsidRPr="001D666B">
        <w:rPr>
          <w:rStyle w:val="Emphasis"/>
          <w:rFonts w:asciiTheme="minorHAnsi" w:hAnsiTheme="minorHAnsi" w:cstheme="minorHAnsi"/>
        </w:rPr>
        <w:t xml:space="preserve">Do we, for that reason, live under </w:t>
      </w:r>
      <w:r w:rsidRPr="001D666B">
        <w:rPr>
          <w:rStyle w:val="Emphasis"/>
          <w:rFonts w:asciiTheme="minorHAnsi" w:hAnsiTheme="minorHAnsi" w:cstheme="minorHAnsi"/>
          <w:i/>
        </w:rPr>
        <w:t>credential</w:t>
      </w:r>
      <w:r w:rsidRPr="001D666B">
        <w:rPr>
          <w:rStyle w:val="Emphasis"/>
          <w:rFonts w:asciiTheme="minorHAnsi" w:hAnsiTheme="minorHAnsi" w:cstheme="minorHAnsi"/>
        </w:rPr>
        <w:t xml:space="preserve"> capitalism</w:t>
      </w:r>
      <w:r w:rsidRPr="001D666B">
        <w:rPr>
          <w:rFonts w:asciiTheme="minorHAnsi" w:hAnsiTheme="minorHAnsi" w:cstheme="minorHAnsi"/>
          <w:sz w:val="12"/>
        </w:rPr>
        <w:t>?</w:t>
      </w:r>
      <w:hyperlink r:id="rId16" w:anchor="fn15" w:history="1">
        <w:r w:rsidRPr="001D666B">
          <w:rPr>
            <w:rStyle w:val="Hyperlink"/>
            <w:rFonts w:asciiTheme="minorHAnsi" w:hAnsiTheme="minorHAnsi" w:cstheme="minorHAnsi"/>
            <w:sz w:val="12"/>
          </w:rPr>
          <w:t xml:space="preserve">Footnote </w:t>
        </w:r>
        <w:r w:rsidRPr="001D666B">
          <w:rPr>
            <w:rStyle w:val="Hyperlink"/>
            <w:rFonts w:asciiTheme="minorHAnsi" w:hAnsiTheme="minorHAnsi" w:cstheme="minorHAnsi"/>
            <w:sz w:val="12"/>
            <w:vertAlign w:val="superscript"/>
          </w:rPr>
          <w:t>15</w:t>
        </w:r>
      </w:hyperlink>
      <w:r w:rsidRPr="001D666B">
        <w:rPr>
          <w:rFonts w:asciiTheme="minorHAnsi" w:hAnsiTheme="minorHAnsi" w:cstheme="minorHAnsi"/>
          <w:sz w:val="12"/>
        </w:rPr>
        <w:t xml:space="preserve"> Then (3) </w:t>
      </w:r>
      <w:r w:rsidRPr="001D666B">
        <w:rPr>
          <w:rStyle w:val="StyleUnderline"/>
          <w:rFonts w:asciiTheme="minorHAnsi" w:hAnsiTheme="minorHAnsi" w:cstheme="minorHAnsi"/>
        </w:rPr>
        <w:t>Jenkins and Leroy flag</w:t>
      </w:r>
      <w:r w:rsidRPr="001D666B">
        <w:rPr>
          <w:rFonts w:asciiTheme="minorHAnsi" w:hAnsiTheme="minorHAnsi" w:cstheme="minorHAnsi"/>
          <w:sz w:val="12"/>
        </w:rPr>
        <w:t xml:space="preserve"> “the devastating </w:t>
      </w:r>
      <w:r w:rsidRPr="001D666B">
        <w:rPr>
          <w:rStyle w:val="StyleUnderline"/>
          <w:rFonts w:asciiTheme="minorHAnsi" w:hAnsiTheme="minorHAnsi" w:cstheme="minorHAnsi"/>
        </w:rPr>
        <w:t>effects of</w:t>
      </w:r>
      <w:r w:rsidRPr="001D666B">
        <w:rPr>
          <w:rFonts w:asciiTheme="minorHAnsi" w:hAnsiTheme="minorHAnsi" w:cstheme="minorHAnsi"/>
          <w:sz w:val="12"/>
        </w:rPr>
        <w:t xml:space="preserve"> the </w:t>
      </w:r>
      <w:r w:rsidRPr="001D666B">
        <w:rPr>
          <w:rStyle w:val="StyleUnderline"/>
          <w:rFonts w:asciiTheme="minorHAnsi" w:hAnsiTheme="minorHAnsi" w:cstheme="minorHAnsi"/>
          <w:highlight w:val="cyan"/>
        </w:rPr>
        <w:t xml:space="preserve">subprime crisis </w:t>
      </w:r>
      <w:r w:rsidRPr="001D666B">
        <w:rPr>
          <w:rStyle w:val="StyleUnderline"/>
          <w:rFonts w:asciiTheme="minorHAnsi" w:hAnsiTheme="minorHAnsi" w:cstheme="minorHAnsi"/>
        </w:rPr>
        <w:t xml:space="preserve">for communities of color” </w:t>
      </w:r>
      <w:r w:rsidRPr="001D666B">
        <w:rPr>
          <w:rStyle w:val="StyleUnderline"/>
          <w:rFonts w:asciiTheme="minorHAnsi" w:hAnsiTheme="minorHAnsi" w:cstheme="minorHAnsi"/>
          <w:highlight w:val="cyan"/>
        </w:rPr>
        <w:t>and</w:t>
      </w:r>
      <w:r w:rsidRPr="001D666B">
        <w:rPr>
          <w:rFonts w:asciiTheme="minorHAnsi" w:hAnsiTheme="minorHAnsi" w:cstheme="minorHAnsi"/>
          <w:sz w:val="12"/>
        </w:rPr>
        <w:t xml:space="preserve"> the growth of “the </w:t>
      </w:r>
      <w:r w:rsidRPr="001D666B">
        <w:rPr>
          <w:rStyle w:val="StyleUnderline"/>
          <w:rFonts w:asciiTheme="minorHAnsi" w:hAnsiTheme="minorHAnsi" w:cstheme="minorHAnsi"/>
          <w:highlight w:val="cyan"/>
        </w:rPr>
        <w:t>Prison Industrial Complex</w:t>
      </w:r>
      <w:r w:rsidRPr="001D666B">
        <w:rPr>
          <w:rStyle w:val="StyleUnderline"/>
          <w:rFonts w:asciiTheme="minorHAnsi" w:hAnsiTheme="minorHAnsi" w:cstheme="minorHAnsi"/>
        </w:rPr>
        <w:t>” as two tangible expressions of racial capitalism</w:t>
      </w:r>
      <w:r w:rsidRPr="001D666B">
        <w:rPr>
          <w:rFonts w:asciiTheme="minorHAnsi" w:hAnsiTheme="minorHAnsi" w:cstheme="minorHAnsi"/>
          <w:sz w:val="12"/>
        </w:rPr>
        <w:t>—these are the usual suspects in numerous invocations of the notion.</w:t>
      </w:r>
      <w:hyperlink r:id="rId17" w:anchor="fn16" w:history="1">
        <w:r w:rsidRPr="001D666B">
          <w:rPr>
            <w:rStyle w:val="Hyperlink"/>
            <w:rFonts w:asciiTheme="minorHAnsi" w:hAnsiTheme="minorHAnsi" w:cstheme="minorHAnsi"/>
            <w:sz w:val="12"/>
          </w:rPr>
          <w:t xml:space="preserve">Footnote </w:t>
        </w:r>
        <w:r w:rsidRPr="001D666B">
          <w:rPr>
            <w:rStyle w:val="Hyperlink"/>
            <w:rFonts w:asciiTheme="minorHAnsi" w:hAnsiTheme="minorHAnsi" w:cstheme="minorHAnsi"/>
            <w:sz w:val="12"/>
            <w:vertAlign w:val="superscript"/>
          </w:rPr>
          <w:t>16</w:t>
        </w:r>
      </w:hyperlink>
      <w:r w:rsidRPr="001D666B">
        <w:rPr>
          <w:rFonts w:asciiTheme="minorHAnsi" w:hAnsiTheme="minorHAnsi" w:cstheme="minorHAnsi"/>
          <w:sz w:val="12"/>
        </w:rPr>
        <w:t xml:space="preserve"> </w:t>
      </w:r>
      <w:r w:rsidRPr="001D666B">
        <w:rPr>
          <w:rStyle w:val="Emphasis"/>
          <w:rFonts w:asciiTheme="minorHAnsi" w:hAnsiTheme="minorHAnsi" w:cstheme="minorHAnsi"/>
        </w:rPr>
        <w:t xml:space="preserve">But the </w:t>
      </w:r>
      <w:r w:rsidRPr="001D666B">
        <w:rPr>
          <w:rStyle w:val="Emphasis"/>
          <w:rFonts w:asciiTheme="minorHAnsi" w:hAnsiTheme="minorHAnsi" w:cstheme="minorHAnsi"/>
          <w:highlight w:val="cyan"/>
        </w:rPr>
        <w:t>racial skew of</w:t>
      </w:r>
      <w:r w:rsidRPr="001D666B">
        <w:rPr>
          <w:rStyle w:val="Emphasis"/>
          <w:rFonts w:asciiTheme="minorHAnsi" w:hAnsiTheme="minorHAnsi" w:cstheme="minorHAnsi"/>
        </w:rPr>
        <w:t xml:space="preserve"> the </w:t>
      </w:r>
      <w:r w:rsidRPr="001D666B">
        <w:rPr>
          <w:rStyle w:val="Emphasis"/>
          <w:rFonts w:asciiTheme="minorHAnsi" w:hAnsiTheme="minorHAnsi" w:cstheme="minorHAnsi"/>
          <w:highlight w:val="cyan"/>
        </w:rPr>
        <w:t>subprime debacle was</w:t>
      </w:r>
      <w:r w:rsidRPr="001D666B">
        <w:rPr>
          <w:rStyle w:val="Emphasis"/>
          <w:rFonts w:asciiTheme="minorHAnsi" w:hAnsiTheme="minorHAnsi" w:cstheme="minorHAnsi"/>
        </w:rPr>
        <w:t xml:space="preserve"> an </w:t>
      </w:r>
      <w:r w:rsidRPr="001D666B">
        <w:rPr>
          <w:rStyle w:val="Emphasis"/>
          <w:rFonts w:asciiTheme="minorHAnsi" w:hAnsiTheme="minorHAnsi" w:cstheme="minorHAnsi"/>
          <w:highlight w:val="cyan"/>
        </w:rPr>
        <w:t>American peculiarity linked</w:t>
      </w:r>
      <w:r w:rsidRPr="001D666B">
        <w:rPr>
          <w:rStyle w:val="Emphasis"/>
          <w:rFonts w:asciiTheme="minorHAnsi" w:hAnsiTheme="minorHAnsi" w:cstheme="minorHAnsi"/>
        </w:rPr>
        <w:t xml:space="preserve"> to the </w:t>
      </w:r>
      <w:r w:rsidRPr="001D666B">
        <w:rPr>
          <w:rStyle w:val="Emphasis"/>
          <w:rFonts w:asciiTheme="minorHAnsi" w:hAnsiTheme="minorHAnsi" w:cstheme="minorHAnsi"/>
          <w:highlight w:val="cyan"/>
        </w:rPr>
        <w:t>unique</w:t>
      </w:r>
      <w:r w:rsidRPr="001D666B">
        <w:rPr>
          <w:rStyle w:val="Emphasis"/>
          <w:rFonts w:asciiTheme="minorHAnsi" w:hAnsiTheme="minorHAnsi" w:cstheme="minorHAnsi"/>
        </w:rPr>
        <w:t xml:space="preserve"> </w:t>
      </w:r>
      <w:r w:rsidRPr="001D666B">
        <w:rPr>
          <w:rStyle w:val="Emphasis"/>
          <w:rFonts w:asciiTheme="minorHAnsi" w:hAnsiTheme="minorHAnsi" w:cstheme="minorHAnsi"/>
          <w:highlight w:val="cyan"/>
        </w:rPr>
        <w:t>combination o</w:t>
      </w:r>
      <w:r w:rsidRPr="001D666B">
        <w:rPr>
          <w:rStyle w:val="Emphasis"/>
          <w:rFonts w:asciiTheme="minorHAnsi" w:hAnsiTheme="minorHAnsi" w:cstheme="minorHAnsi"/>
        </w:rPr>
        <w:t xml:space="preserve">f high levels of </w:t>
      </w:r>
      <w:r w:rsidRPr="001D666B">
        <w:rPr>
          <w:rStyle w:val="Emphasis"/>
          <w:rFonts w:asciiTheme="minorHAnsi" w:hAnsiTheme="minorHAnsi" w:cstheme="minorHAnsi"/>
          <w:highlight w:val="cyan"/>
        </w:rPr>
        <w:t>racial and class segregation</w:t>
      </w:r>
      <w:r w:rsidRPr="001D666B">
        <w:rPr>
          <w:rStyle w:val="Emphasis"/>
          <w:rFonts w:asciiTheme="minorHAnsi" w:hAnsiTheme="minorHAnsi" w:cstheme="minorHAnsi"/>
        </w:rPr>
        <w:t xml:space="preserve"> in the US metropolis </w:t>
      </w:r>
      <w:r w:rsidRPr="001D666B">
        <w:rPr>
          <w:rStyle w:val="Emphasis"/>
          <w:rFonts w:asciiTheme="minorHAnsi" w:hAnsiTheme="minorHAnsi" w:cstheme="minorHAnsi"/>
          <w:highlight w:val="cyan"/>
        </w:rPr>
        <w:t>with</w:t>
      </w:r>
      <w:r w:rsidRPr="001D666B">
        <w:rPr>
          <w:rStyle w:val="Emphasis"/>
          <w:rFonts w:asciiTheme="minorHAnsi" w:hAnsiTheme="minorHAnsi" w:cstheme="minorHAnsi"/>
        </w:rPr>
        <w:t xml:space="preserve"> the </w:t>
      </w:r>
      <w:r w:rsidRPr="001D666B">
        <w:rPr>
          <w:rStyle w:val="Emphasis"/>
          <w:rFonts w:asciiTheme="minorHAnsi" w:hAnsiTheme="minorHAnsi" w:cstheme="minorHAnsi"/>
          <w:highlight w:val="cyan"/>
        </w:rPr>
        <w:t xml:space="preserve">specially </w:t>
      </w:r>
      <w:r w:rsidRPr="001D666B">
        <w:rPr>
          <w:rStyle w:val="Emphasis"/>
          <w:rFonts w:asciiTheme="minorHAnsi" w:hAnsiTheme="minorHAnsi" w:cstheme="minorHAnsi"/>
        </w:rPr>
        <w:t xml:space="preserve">lax </w:t>
      </w:r>
      <w:r w:rsidRPr="001D666B">
        <w:rPr>
          <w:rStyle w:val="Emphasis"/>
          <w:rFonts w:asciiTheme="minorHAnsi" w:hAnsiTheme="minorHAnsi" w:cstheme="minorHAnsi"/>
          <w:highlight w:val="cyan"/>
        </w:rPr>
        <w:t>federal regulation</w:t>
      </w:r>
      <w:r w:rsidRPr="001D666B">
        <w:rPr>
          <w:rStyle w:val="Emphasis"/>
          <w:rFonts w:asciiTheme="minorHAnsi" w:hAnsiTheme="minorHAnsi" w:cstheme="minorHAnsi"/>
        </w:rPr>
        <w:t xml:space="preserve"> of the country’s financial industry</w:t>
      </w:r>
      <w:r w:rsidRPr="001D666B">
        <w:rPr>
          <w:rFonts w:asciiTheme="minorHAnsi" w:hAnsiTheme="minorHAnsi" w:cstheme="minorHAnsi"/>
          <w:sz w:val="12"/>
        </w:rPr>
        <w:t>.</w:t>
      </w:r>
      <w:hyperlink r:id="rId18" w:anchor="fn17" w:history="1">
        <w:r w:rsidRPr="001D666B">
          <w:rPr>
            <w:rStyle w:val="Hyperlink"/>
            <w:rFonts w:asciiTheme="minorHAnsi" w:hAnsiTheme="minorHAnsi" w:cstheme="minorHAnsi"/>
            <w:sz w:val="12"/>
          </w:rPr>
          <w:t xml:space="preserve">Footnote </w:t>
        </w:r>
        <w:r w:rsidRPr="001D666B">
          <w:rPr>
            <w:rStyle w:val="Hyperlink"/>
            <w:rFonts w:asciiTheme="minorHAnsi" w:hAnsiTheme="minorHAnsi" w:cstheme="minorHAnsi"/>
            <w:sz w:val="12"/>
            <w:vertAlign w:val="superscript"/>
          </w:rPr>
          <w:t>17</w:t>
        </w:r>
      </w:hyperlink>
      <w:r w:rsidRPr="001D666B">
        <w:rPr>
          <w:rFonts w:asciiTheme="minorHAnsi" w:hAnsiTheme="minorHAnsi" w:cstheme="minorHAnsi"/>
          <w:sz w:val="12"/>
        </w:rPr>
        <w:t xml:space="preserve"> </w:t>
      </w:r>
      <w:r w:rsidRPr="001D666B">
        <w:rPr>
          <w:rStyle w:val="StyleUnderline"/>
          <w:rFonts w:asciiTheme="minorHAnsi" w:hAnsiTheme="minorHAnsi" w:cstheme="minorHAnsi"/>
        </w:rPr>
        <w:t>As for the capitalist nature of hyperincarceration</w:t>
      </w:r>
      <w:r w:rsidRPr="001D666B">
        <w:rPr>
          <w:rStyle w:val="Emphasis"/>
          <w:rFonts w:asciiTheme="minorHAnsi" w:hAnsiTheme="minorHAnsi" w:cstheme="minorHAnsi"/>
        </w:rPr>
        <w:t>, it is a nonstarter</w:t>
      </w:r>
      <w:r w:rsidRPr="001D666B">
        <w:rPr>
          <w:rFonts w:asciiTheme="minorHAnsi" w:hAnsiTheme="minorHAnsi" w:cstheme="minorHAnsi"/>
          <w:sz w:val="12"/>
        </w:rPr>
        <w:t xml:space="preserve">: </w:t>
      </w:r>
      <w:r w:rsidRPr="001D666B">
        <w:rPr>
          <w:rStyle w:val="Emphasis"/>
          <w:rFonts w:asciiTheme="minorHAnsi" w:hAnsiTheme="minorHAnsi" w:cstheme="minorHAnsi"/>
        </w:rPr>
        <w:t xml:space="preserve">the </w:t>
      </w:r>
      <w:r w:rsidRPr="001D666B">
        <w:rPr>
          <w:rStyle w:val="Emphasis"/>
          <w:rFonts w:asciiTheme="minorHAnsi" w:hAnsiTheme="minorHAnsi" w:cstheme="minorHAnsi"/>
          <w:highlight w:val="cyan"/>
        </w:rPr>
        <w:t>notion that prisons serve to</w:t>
      </w:r>
      <w:r w:rsidRPr="001D666B">
        <w:rPr>
          <w:rStyle w:val="Emphasis"/>
          <w:rFonts w:asciiTheme="minorHAnsi" w:hAnsiTheme="minorHAnsi" w:cstheme="minorHAnsi"/>
        </w:rPr>
        <w:t xml:space="preserve"> </w:t>
      </w:r>
      <w:r w:rsidRPr="001D666B">
        <w:rPr>
          <w:rStyle w:val="Emphasis"/>
          <w:rFonts w:asciiTheme="minorHAnsi" w:hAnsiTheme="minorHAnsi" w:cstheme="minorHAnsi"/>
          <w:highlight w:val="cyan"/>
        </w:rPr>
        <w:t>extract labor</w:t>
      </w:r>
      <w:r w:rsidRPr="001D666B">
        <w:rPr>
          <w:rStyle w:val="Emphasis"/>
          <w:rFonts w:asciiTheme="minorHAnsi" w:hAnsiTheme="minorHAnsi" w:cstheme="minorHAnsi"/>
        </w:rPr>
        <w:t xml:space="preserve"> and generate private profits (beyond the firms supplying the services needed for the maintenance of the inmate population) </w:t>
      </w:r>
      <w:r w:rsidRPr="001D666B">
        <w:rPr>
          <w:rStyle w:val="Emphasis"/>
          <w:rFonts w:asciiTheme="minorHAnsi" w:hAnsiTheme="minorHAnsi" w:cstheme="minorHAnsi"/>
          <w:highlight w:val="cyan"/>
        </w:rPr>
        <w:t>pertains to political demonology</w:t>
      </w:r>
      <w:r w:rsidRPr="001D666B">
        <w:rPr>
          <w:rFonts w:asciiTheme="minorHAnsi" w:hAnsiTheme="minorHAnsi" w:cstheme="minorHAnsi"/>
          <w:sz w:val="12"/>
        </w:rPr>
        <w:t xml:space="preserve">, </w:t>
      </w:r>
      <w:r w:rsidRPr="001D666B">
        <w:rPr>
          <w:rStyle w:val="StyleUnderline"/>
          <w:rFonts w:asciiTheme="minorHAnsi" w:hAnsiTheme="minorHAnsi" w:cstheme="minorHAnsi"/>
        </w:rPr>
        <w:t>not to the sociology of the penal state</w:t>
      </w:r>
      <w:r w:rsidRPr="001D666B">
        <w:rPr>
          <w:rFonts w:asciiTheme="minorHAnsi" w:hAnsiTheme="minorHAnsi" w:cstheme="minorHAnsi"/>
          <w:sz w:val="12"/>
        </w:rPr>
        <w:t>, which remains a doggedly public institution</w:t>
      </w:r>
      <w:r w:rsidRPr="001D666B">
        <w:rPr>
          <w:rStyle w:val="Emphasis"/>
          <w:rFonts w:asciiTheme="minorHAnsi" w:hAnsiTheme="minorHAnsi" w:cstheme="minorHAnsi"/>
        </w:rPr>
        <w:t>. The myth of the Prison Industrial Complex is hardly the salvation of racial capitalism</w:t>
      </w:r>
      <w:r w:rsidRPr="001D666B">
        <w:rPr>
          <w:rFonts w:asciiTheme="minorHAnsi" w:hAnsiTheme="minorHAnsi" w:cstheme="minorHAnsi"/>
          <w:sz w:val="12"/>
        </w:rPr>
        <w:t xml:space="preserve">. One figure: fewer than 2,000 inmates out of 2.1 million were working for private employers at the peak of private prison employment in 2002; all correctional expenditures in the United States came to less than one-half of one percent of its Gross Domestic Product that same year. </w:t>
      </w:r>
      <w:r w:rsidRPr="001D666B">
        <w:rPr>
          <w:rStyle w:val="StyleUnderline"/>
          <w:rFonts w:asciiTheme="minorHAnsi" w:hAnsiTheme="minorHAnsi" w:cstheme="minorHAnsi"/>
        </w:rPr>
        <w:t>The construction of a gargantuan prison archipelago pertains to state-building, not to economic accumulation; it is a drain on the public coffers and ultimately deeply dysfunctional for neoliberal capitalism</w:t>
      </w:r>
      <w:r w:rsidRPr="001D666B">
        <w:rPr>
          <w:rFonts w:asciiTheme="minorHAnsi" w:hAnsiTheme="minorHAnsi" w:cstheme="minorHAnsi"/>
          <w:sz w:val="12"/>
        </w:rPr>
        <w:t>, aside from temporarily disappearing a vilified surplus population that will cycle back into the underbelly of cities in any case.</w:t>
      </w:r>
      <w:hyperlink r:id="rId19" w:anchor="fn18" w:history="1">
        <w:r w:rsidRPr="001D666B">
          <w:rPr>
            <w:rStyle w:val="Hyperlink"/>
            <w:rFonts w:asciiTheme="minorHAnsi" w:hAnsiTheme="minorHAnsi" w:cstheme="minorHAnsi"/>
            <w:sz w:val="12"/>
          </w:rPr>
          <w:t xml:space="preserve">Footnote </w:t>
        </w:r>
        <w:r w:rsidRPr="001D666B">
          <w:rPr>
            <w:rStyle w:val="Hyperlink"/>
            <w:rFonts w:asciiTheme="minorHAnsi" w:hAnsiTheme="minorHAnsi" w:cstheme="minorHAnsi"/>
            <w:sz w:val="12"/>
            <w:vertAlign w:val="superscript"/>
          </w:rPr>
          <w:t>18</w:t>
        </w:r>
      </w:hyperlink>
      <w:r w:rsidRPr="001D666B">
        <w:rPr>
          <w:rFonts w:asciiTheme="minorHAnsi" w:hAnsiTheme="minorHAnsi" w:cstheme="minorHAnsi"/>
          <w:sz w:val="12"/>
        </w:rPr>
        <w:t xml:space="preserve"> </w:t>
      </w:r>
      <w:r w:rsidRPr="001D666B">
        <w:rPr>
          <w:rStyle w:val="StyleUnderline"/>
          <w:rFonts w:asciiTheme="minorHAnsi" w:hAnsiTheme="minorHAnsi" w:cstheme="minorHAnsi"/>
        </w:rPr>
        <w:t>Hyperincarceration is another American extremity that cannot be explained in terms of a universal logic of</w:t>
      </w:r>
      <w:r w:rsidRPr="001D666B">
        <w:rPr>
          <w:rFonts w:asciiTheme="minorHAnsi" w:hAnsiTheme="minorHAnsi" w:cstheme="minorHAnsi"/>
          <w:sz w:val="12"/>
        </w:rPr>
        <w:t xml:space="preserve"> capitalism, racialized or not. </w:t>
      </w:r>
      <w:r w:rsidRPr="001D666B">
        <w:rPr>
          <w:rStyle w:val="StyleUnderline"/>
          <w:rFonts w:asciiTheme="minorHAnsi" w:hAnsiTheme="minorHAnsi" w:cstheme="minorHAnsi"/>
        </w:rPr>
        <w:t>Racial capitalism</w:t>
      </w:r>
      <w:r w:rsidRPr="001D666B">
        <w:rPr>
          <w:rFonts w:asciiTheme="minorHAnsi" w:hAnsiTheme="minorHAnsi" w:cstheme="minorHAnsi"/>
          <w:sz w:val="12"/>
        </w:rPr>
        <w:t xml:space="preserve">, we are told, is “a highly malleable structure,” </w:t>
      </w:r>
      <w:r w:rsidRPr="001D666B">
        <w:rPr>
          <w:rFonts w:asciiTheme="minorHAnsi" w:hAnsiTheme="minorHAnsi" w:cstheme="minorHAnsi"/>
          <w:i/>
          <w:iCs/>
          <w:sz w:val="12"/>
        </w:rPr>
        <w:t>so malleable</w:t>
      </w:r>
      <w:r w:rsidRPr="001D666B">
        <w:rPr>
          <w:rFonts w:asciiTheme="minorHAnsi" w:hAnsiTheme="minorHAnsi" w:cstheme="minorHAnsi"/>
          <w:sz w:val="12"/>
        </w:rPr>
        <w:t xml:space="preserve"> indeed that it encompasses exploitation and expropriation that draws populations into capitalist production (“slavery, colonialism, and enclosure”) as well as their opposite, exclusion (“containment, incarceration, abandonment”).</w:t>
      </w:r>
      <w:hyperlink r:id="rId20" w:anchor="fn19" w:history="1">
        <w:r w:rsidRPr="001D666B">
          <w:rPr>
            <w:rStyle w:val="Hyperlink"/>
            <w:rFonts w:asciiTheme="minorHAnsi" w:hAnsiTheme="minorHAnsi" w:cstheme="minorHAnsi"/>
            <w:sz w:val="12"/>
          </w:rPr>
          <w:t>Footnote 19</w:t>
        </w:r>
      </w:hyperlink>
      <w:r w:rsidRPr="001D666B">
        <w:rPr>
          <w:rStyle w:val="StyleUnderline"/>
          <w:rFonts w:asciiTheme="minorHAnsi" w:hAnsiTheme="minorHAnsi" w:cstheme="minorHAnsi"/>
        </w:rPr>
        <w:t xml:space="preserve"> But </w:t>
      </w:r>
      <w:r w:rsidRPr="001D666B">
        <w:rPr>
          <w:rStyle w:val="StyleUnderline"/>
          <w:rFonts w:asciiTheme="minorHAnsi" w:hAnsiTheme="minorHAnsi" w:cstheme="minorHAnsi"/>
          <w:highlight w:val="cyan"/>
        </w:rPr>
        <w:t>what</w:t>
      </w:r>
      <w:r w:rsidRPr="001D666B">
        <w:rPr>
          <w:rStyle w:val="StyleUnderline"/>
          <w:rFonts w:asciiTheme="minorHAnsi" w:hAnsiTheme="minorHAnsi" w:cstheme="minorHAnsi"/>
        </w:rPr>
        <w:t xml:space="preserve"> </w:t>
      </w:r>
      <w:r w:rsidRPr="001D666B">
        <w:rPr>
          <w:rStyle w:val="StyleUnderline"/>
          <w:rFonts w:asciiTheme="minorHAnsi" w:hAnsiTheme="minorHAnsi" w:cstheme="minorHAnsi"/>
          <w:highlight w:val="cyan"/>
        </w:rPr>
        <w:t>remains racial about capitalist exploitation</w:t>
      </w:r>
      <w:r w:rsidRPr="001D666B">
        <w:rPr>
          <w:rStyle w:val="StyleUnderline"/>
          <w:rFonts w:asciiTheme="minorHAnsi" w:hAnsiTheme="minorHAnsi" w:cstheme="minorHAnsi"/>
        </w:rPr>
        <w:t xml:space="preserve"> </w:t>
      </w:r>
      <w:r w:rsidRPr="001D666B">
        <w:rPr>
          <w:rStyle w:val="StyleUnderline"/>
          <w:rFonts w:asciiTheme="minorHAnsi" w:hAnsiTheme="minorHAnsi" w:cstheme="minorHAnsi"/>
          <w:highlight w:val="cyan"/>
        </w:rPr>
        <w:t>after it</w:t>
      </w:r>
      <w:r w:rsidRPr="001D666B">
        <w:rPr>
          <w:rStyle w:val="StyleUnderline"/>
          <w:rFonts w:asciiTheme="minorHAnsi" w:hAnsiTheme="minorHAnsi" w:cstheme="minorHAnsi"/>
        </w:rPr>
        <w:t xml:space="preserve"> has </w:t>
      </w:r>
      <w:r w:rsidRPr="001D666B">
        <w:rPr>
          <w:rStyle w:val="StyleUnderline"/>
          <w:rFonts w:asciiTheme="minorHAnsi" w:hAnsiTheme="minorHAnsi" w:cstheme="minorHAnsi"/>
          <w:highlight w:val="cyan"/>
        </w:rPr>
        <w:t>expelled racialized populations</w:t>
      </w:r>
      <w:r w:rsidRPr="001D666B">
        <w:rPr>
          <w:rStyle w:val="StyleUnderline"/>
          <w:rFonts w:asciiTheme="minorHAnsi" w:hAnsiTheme="minorHAnsi" w:cstheme="minorHAnsi"/>
        </w:rPr>
        <w:t xml:space="preserve"> </w:t>
      </w:r>
      <w:r w:rsidRPr="001D666B">
        <w:rPr>
          <w:rStyle w:val="StyleUnderline"/>
          <w:rFonts w:asciiTheme="minorHAnsi" w:hAnsiTheme="minorHAnsi" w:cstheme="minorHAnsi"/>
          <w:highlight w:val="cyan"/>
        </w:rPr>
        <w:t>from</w:t>
      </w:r>
      <w:r w:rsidRPr="001D666B">
        <w:rPr>
          <w:rStyle w:val="StyleUnderline"/>
          <w:rFonts w:asciiTheme="minorHAnsi" w:hAnsiTheme="minorHAnsi" w:cstheme="minorHAnsi"/>
        </w:rPr>
        <w:t xml:space="preserve"> the </w:t>
      </w:r>
      <w:r w:rsidRPr="001D666B">
        <w:rPr>
          <w:rStyle w:val="StyleUnderline"/>
          <w:rFonts w:asciiTheme="minorHAnsi" w:hAnsiTheme="minorHAnsi" w:cstheme="minorHAnsi"/>
          <w:highlight w:val="cyan"/>
        </w:rPr>
        <w:t>economy</w:t>
      </w:r>
      <w:r w:rsidRPr="001D666B">
        <w:rPr>
          <w:rFonts w:asciiTheme="minorHAnsi" w:hAnsiTheme="minorHAnsi" w:cstheme="minorHAnsi"/>
          <w:sz w:val="12"/>
        </w:rPr>
        <w:t xml:space="preserve">? On the other hand, </w:t>
      </w:r>
      <w:r w:rsidRPr="001D666B">
        <w:rPr>
          <w:rStyle w:val="StyleUnderline"/>
          <w:rFonts w:asciiTheme="minorHAnsi" w:hAnsiTheme="minorHAnsi" w:cstheme="minorHAnsi"/>
        </w:rPr>
        <w:t>is racial capitalism malleable enough to encompass the varieties of capitalisms well documented by comparative political economists, not only in the West, but also in East and Southeast Asia</w:t>
      </w:r>
      <w:r w:rsidRPr="001D666B">
        <w:rPr>
          <w:rFonts w:asciiTheme="minorHAnsi" w:hAnsiTheme="minorHAnsi" w:cstheme="minorHAnsi"/>
          <w:sz w:val="12"/>
        </w:rPr>
        <w:t>,</w:t>
      </w:r>
      <w:hyperlink r:id="rId21" w:anchor="fn20" w:history="1">
        <w:r w:rsidRPr="001D666B">
          <w:rPr>
            <w:rStyle w:val="Hyperlink"/>
            <w:rFonts w:asciiTheme="minorHAnsi" w:hAnsiTheme="minorHAnsi" w:cstheme="minorHAnsi"/>
            <w:sz w:val="12"/>
          </w:rPr>
          <w:t xml:space="preserve">Footnote </w:t>
        </w:r>
        <w:r w:rsidRPr="001D666B">
          <w:rPr>
            <w:rStyle w:val="Hyperlink"/>
            <w:rFonts w:asciiTheme="minorHAnsi" w:hAnsiTheme="minorHAnsi" w:cstheme="minorHAnsi"/>
            <w:sz w:val="12"/>
            <w:vertAlign w:val="superscript"/>
          </w:rPr>
          <w:t>20</w:t>
        </w:r>
      </w:hyperlink>
      <w:r w:rsidRPr="001D666B">
        <w:rPr>
          <w:rFonts w:asciiTheme="minorHAnsi" w:hAnsiTheme="minorHAnsi" w:cstheme="minorHAnsi"/>
          <w:sz w:val="12"/>
        </w:rPr>
        <w:t xml:space="preserve"> </w:t>
      </w:r>
      <w:r w:rsidRPr="001D666B">
        <w:rPr>
          <w:rStyle w:val="Emphasis"/>
          <w:rFonts w:asciiTheme="minorHAnsi" w:hAnsiTheme="minorHAnsi" w:cstheme="minorHAnsi"/>
        </w:rPr>
        <w:t xml:space="preserve">or </w:t>
      </w:r>
      <w:r w:rsidRPr="001D666B">
        <w:rPr>
          <w:rStyle w:val="Emphasis"/>
          <w:rFonts w:asciiTheme="minorHAnsi" w:hAnsiTheme="minorHAnsi" w:cstheme="minorHAnsi"/>
          <w:highlight w:val="cyan"/>
        </w:rPr>
        <w:t>is it irredeemably mired in</w:t>
      </w:r>
      <w:r w:rsidRPr="001D666B">
        <w:rPr>
          <w:rStyle w:val="Emphasis"/>
          <w:rFonts w:asciiTheme="minorHAnsi" w:hAnsiTheme="minorHAnsi" w:cstheme="minorHAnsi"/>
        </w:rPr>
        <w:t xml:space="preserve"> unrepentant Occidentalism or, more narrowly still, in </w:t>
      </w:r>
      <w:r w:rsidRPr="001D666B">
        <w:rPr>
          <w:rStyle w:val="Emphasis"/>
          <w:rFonts w:asciiTheme="minorHAnsi" w:hAnsiTheme="minorHAnsi" w:cstheme="minorHAnsi"/>
          <w:highlight w:val="cyan"/>
        </w:rPr>
        <w:t>Atlantico-centrism</w:t>
      </w:r>
      <w:r w:rsidRPr="001D666B">
        <w:rPr>
          <w:rStyle w:val="Emphasis"/>
          <w:rFonts w:asciiTheme="minorHAnsi" w:hAnsiTheme="minorHAnsi" w:cstheme="minorHAnsi"/>
        </w:rPr>
        <w:t>?</w:t>
      </w:r>
    </w:p>
    <w:p w14:paraId="6790BE88" w14:textId="77777777" w:rsidR="00365541" w:rsidRPr="009C5354" w:rsidRDefault="00365541" w:rsidP="00365541"/>
    <w:p w14:paraId="36EA4C00" w14:textId="77777777" w:rsidR="00365541" w:rsidRDefault="00365541" w:rsidP="00365541">
      <w:pPr>
        <w:pStyle w:val="Heading3"/>
      </w:pPr>
      <w:r>
        <w:lastRenderedPageBreak/>
        <w:t>1NC – Cap Good</w:t>
      </w:r>
    </w:p>
    <w:p w14:paraId="55725D09" w14:textId="77777777" w:rsidR="00365541" w:rsidRPr="00F34364" w:rsidRDefault="00365541" w:rsidP="00365541">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Either they reject </w:t>
      </w:r>
      <w:proofErr w:type="gramStart"/>
      <w:r>
        <w:rPr>
          <w:rFonts w:eastAsia="Times New Roman" w:cs="Times New Roman"/>
          <w:b/>
          <w:iCs/>
          <w:sz w:val="26"/>
        </w:rPr>
        <w:t>cap</w:t>
      </w:r>
      <w:proofErr w:type="gramEnd"/>
      <w:r>
        <w:rPr>
          <w:rFonts w:eastAsia="Times New Roman" w:cs="Times New Roman"/>
          <w:b/>
          <w:iCs/>
          <w:sz w:val="26"/>
        </w:rPr>
        <w:t xml:space="preserve"> or they can’t solve – JMU KP reads purple. </w:t>
      </w:r>
    </w:p>
    <w:p w14:paraId="1F681596" w14:textId="77777777" w:rsidR="00365541" w:rsidRPr="00F34364" w:rsidRDefault="00365541" w:rsidP="00365541">
      <w:pPr>
        <w:spacing w:line="256" w:lineRule="auto"/>
        <w:rPr>
          <w:rFonts w:eastAsia="Calibri"/>
        </w:rPr>
      </w:pPr>
      <w:r>
        <w:rPr>
          <w:rFonts w:eastAsia="Calibri"/>
          <w:b/>
          <w:bCs/>
          <w:sz w:val="26"/>
        </w:rPr>
        <w:t>1AC G</w:t>
      </w:r>
      <w:r w:rsidRPr="00F34364">
        <w:rPr>
          <w:rFonts w:eastAsia="Calibri"/>
          <w:b/>
          <w:bCs/>
          <w:sz w:val="26"/>
        </w:rPr>
        <w:t>uevara 23</w:t>
      </w:r>
      <w:r w:rsidRPr="00F34364">
        <w:rPr>
          <w:rFonts w:eastAsia="Calibri"/>
        </w:rPr>
        <w:t xml:space="preserve"> [Emilia Mercedes Guevara, Ph.D., Department of Anthropology Lecturer and professor at the University of Maryland College Park. “</w:t>
      </w:r>
      <w:r w:rsidRPr="00F34364">
        <w:rPr>
          <w:rFonts w:eastAsia="Calibri"/>
          <w:i/>
          <w:iCs/>
        </w:rPr>
        <w:t>Chronic suffering: Chronic illness, disability, and violence among mexican migrant women</w:t>
      </w:r>
      <w:r w:rsidRPr="00F34364">
        <w:rPr>
          <w:rFonts w:eastAsia="Calibri"/>
        </w:rPr>
        <w:t xml:space="preserve">,” University of Maryland College Park; 2023. </w:t>
      </w:r>
      <w:r w:rsidRPr="00B0604E">
        <w:rPr>
          <w:rFonts w:eastAsia="Calibri"/>
        </w:rPr>
        <w:t>https://brill.com/view/journals/wusa/10/3/article-p287_3.xml</w:t>
      </w:r>
      <w:r w:rsidRPr="00F34364">
        <w:rPr>
          <w:rFonts w:eastAsia="Calibri"/>
        </w:rPr>
        <w:t xml:space="preserve"> BJR]</w:t>
      </w:r>
    </w:p>
    <w:p w14:paraId="7710E3DF" w14:textId="77777777" w:rsidR="00365541" w:rsidRPr="00F34364" w:rsidRDefault="00365541" w:rsidP="00365541">
      <w:pPr>
        <w:spacing w:line="256" w:lineRule="auto"/>
        <w:rPr>
          <w:rFonts w:eastAsia="Calibri"/>
          <w:sz w:val="16"/>
        </w:rPr>
      </w:pPr>
      <w:r w:rsidRPr="00F34364">
        <w:rPr>
          <w:rFonts w:eastAsia="Calibri"/>
          <w:u w:val="single"/>
        </w:rPr>
        <w:t>Though Mexican labor migration to the United States predominated throughout the 20th century</w:t>
      </w:r>
      <w:r w:rsidRPr="00F34364">
        <w:rPr>
          <w:rFonts w:eastAsia="Calibri"/>
          <w:sz w:val="16"/>
        </w:rPr>
        <w:t xml:space="preserve">, Mexican women’s entry into it was fundamentally shaped by neoliberal economic policies and changes to the global economy ushered in starting in the 1990s. </w:t>
      </w:r>
      <w:r w:rsidRPr="00F34364">
        <w:rPr>
          <w:rFonts w:eastAsia="Calibri"/>
          <w:u w:val="single"/>
        </w:rPr>
        <w:t xml:space="preserve">The evolution of the crab industry exemplifies the transformation of many industries through </w:t>
      </w:r>
      <w:r w:rsidRPr="00F34364">
        <w:rPr>
          <w:rFonts w:eastAsia="Calibri"/>
          <w:highlight w:val="cyan"/>
          <w:u w:val="single"/>
        </w:rPr>
        <w:t>the process of globalization and its increasing reliance on</w:t>
      </w:r>
      <w:r w:rsidRPr="00F34364">
        <w:rPr>
          <w:rFonts w:eastAsia="Calibri"/>
          <w:u w:val="single"/>
        </w:rPr>
        <w:t xml:space="preserve"> Mexican </w:t>
      </w:r>
      <w:r w:rsidRPr="00F34364">
        <w:rPr>
          <w:rFonts w:eastAsia="Calibri"/>
          <w:highlight w:val="cyan"/>
          <w:u w:val="single"/>
        </w:rPr>
        <w:t>migrant women laborers.</w:t>
      </w:r>
      <w:r w:rsidRPr="00F34364">
        <w:rPr>
          <w:rFonts w:eastAsia="Calibri"/>
          <w:u w:val="single"/>
        </w:rPr>
        <w:t xml:space="preserve"> </w:t>
      </w:r>
      <w:r w:rsidRPr="00F34364">
        <w:rPr>
          <w:rFonts w:eastAsia="Calibri"/>
          <w:highlight w:val="cyan"/>
          <w:u w:val="single"/>
        </w:rPr>
        <w:t xml:space="preserve">Contemporary </w:t>
      </w:r>
      <w:r w:rsidRPr="009468A0">
        <w:rPr>
          <w:rFonts w:eastAsia="Calibri"/>
          <w:highlight w:val="magenta"/>
          <w:u w:val="single"/>
        </w:rPr>
        <w:t xml:space="preserve">globalization </w:t>
      </w:r>
      <w:r w:rsidRPr="00F34364">
        <w:rPr>
          <w:rFonts w:eastAsia="Calibri"/>
          <w:highlight w:val="cyan"/>
          <w:u w:val="single"/>
        </w:rPr>
        <w:t xml:space="preserve">is the </w:t>
      </w:r>
      <w:r w:rsidRPr="009468A0">
        <w:rPr>
          <w:rFonts w:eastAsia="Calibri"/>
          <w:highlight w:val="magenta"/>
          <w:u w:val="single"/>
        </w:rPr>
        <w:t>increasing flow of trade, finance, culture, ideas, and people brought about by recent technologies</w:t>
      </w:r>
      <w:r w:rsidRPr="00F34364">
        <w:rPr>
          <w:rFonts w:eastAsia="Calibri"/>
          <w:u w:val="single"/>
        </w:rPr>
        <w:t xml:space="preserve"> of communication and travel </w:t>
      </w:r>
      <w:r w:rsidRPr="009468A0">
        <w:rPr>
          <w:rFonts w:eastAsia="Calibri"/>
          <w:highlight w:val="magenta"/>
          <w:u w:val="single"/>
        </w:rPr>
        <w:t>and</w:t>
      </w:r>
      <w:r w:rsidRPr="00F34364">
        <w:rPr>
          <w:rFonts w:eastAsia="Calibri"/>
          <w:u w:val="single"/>
        </w:rPr>
        <w:t xml:space="preserve"> </w:t>
      </w:r>
      <w:r w:rsidRPr="00F34364">
        <w:rPr>
          <w:rFonts w:eastAsia="Calibri"/>
          <w:highlight w:val="cyan"/>
          <w:u w:val="single"/>
        </w:rPr>
        <w:t xml:space="preserve">the </w:t>
      </w:r>
      <w:r w:rsidRPr="009468A0">
        <w:rPr>
          <w:rFonts w:eastAsia="Calibri"/>
          <w:highlight w:val="magenta"/>
          <w:u w:val="single"/>
        </w:rPr>
        <w:t>global spread of neoliberal capitalism</w:t>
      </w:r>
      <w:r w:rsidRPr="00F34364">
        <w:rPr>
          <w:rFonts w:eastAsia="Calibri"/>
          <w:u w:val="single"/>
        </w:rPr>
        <w:t>, as well as the local adaptation and resistance to those flows (Kearney 2004</w:t>
      </w:r>
      <w:r w:rsidRPr="00F34364">
        <w:rPr>
          <w:rFonts w:eastAsia="Calibri"/>
          <w:sz w:val="16"/>
        </w:rPr>
        <w:t xml:space="preserve">). </w:t>
      </w:r>
      <w:r w:rsidRPr="00F34364">
        <w:rPr>
          <w:rFonts w:eastAsia="Calibri"/>
          <w:highlight w:val="cyan"/>
          <w:u w:val="single"/>
        </w:rPr>
        <w:t>Neoliberalism stresses the desirability of shifting economic power</w:t>
      </w:r>
      <w:r w:rsidRPr="00F34364">
        <w:rPr>
          <w:rFonts w:eastAsia="Calibri"/>
          <w:u w:val="single"/>
        </w:rPr>
        <w:t xml:space="preserve">, governance, and control from governments </w:t>
      </w:r>
      <w:r w:rsidRPr="00F34364">
        <w:rPr>
          <w:rFonts w:eastAsia="Calibri"/>
          <w:highlight w:val="cyan"/>
          <w:u w:val="single"/>
        </w:rPr>
        <w:t>into unregulated private markets</w:t>
      </w:r>
      <w:r w:rsidRPr="00F34364">
        <w:rPr>
          <w:rFonts w:eastAsia="Calibri"/>
          <w:sz w:val="16"/>
        </w:rPr>
        <w:t xml:space="preserve"> (Comaroff and Comaroff 2001; Ferguson 2002; Foucault 2008; Harvey 2005, 2007; Ong 2006; Steger &amp; Roy 2010;). </w:t>
      </w:r>
      <w:r w:rsidRPr="00F34364">
        <w:rPr>
          <w:rFonts w:eastAsia="Calibri"/>
          <w:b/>
          <w:bCs/>
          <w:highlight w:val="cyan"/>
          <w:u w:val="single"/>
        </w:rPr>
        <w:t>Globalization</w:t>
      </w:r>
      <w:r w:rsidRPr="00F34364">
        <w:rPr>
          <w:rFonts w:eastAsia="Calibri"/>
          <w:highlight w:val="cyan"/>
          <w:u w:val="single"/>
        </w:rPr>
        <w:t xml:space="preserve"> grew out of</w:t>
      </w:r>
      <w:r w:rsidRPr="00F34364">
        <w:rPr>
          <w:rFonts w:eastAsia="Calibri"/>
          <w:u w:val="single"/>
        </w:rPr>
        <w:t xml:space="preserve"> various interrelated influences:</w:t>
      </w:r>
      <w:r w:rsidRPr="00F34364">
        <w:rPr>
          <w:rFonts w:eastAsia="Calibri"/>
          <w:highlight w:val="cyan"/>
          <w:u w:val="single"/>
        </w:rPr>
        <w:t xml:space="preserve"> </w:t>
      </w:r>
      <w:r w:rsidRPr="00F34364">
        <w:rPr>
          <w:rFonts w:eastAsia="Calibri"/>
          <w:b/>
          <w:bCs/>
          <w:highlight w:val="cyan"/>
          <w:u w:val="single"/>
        </w:rPr>
        <w:t>neoliberal capitalism</w:t>
      </w:r>
      <w:r w:rsidRPr="00F34364">
        <w:rPr>
          <w:rFonts w:eastAsia="Calibri"/>
          <w:u w:val="single"/>
        </w:rPr>
        <w:t>, Postfordism, technological innovations in communications and travel, and shifting ideologies</w:t>
      </w:r>
      <w:r w:rsidRPr="00F34364">
        <w:rPr>
          <w:rFonts w:eastAsia="Calibri"/>
          <w:sz w:val="16"/>
        </w:rPr>
        <w:t>. Worldwide debt crises allowed international financial organizations like the World Bank and International Monetary Fund to impose structural adjustments (privatization, fiscal austerity, free trade, and deregulation) in the Global South. As a result</w:t>
      </w:r>
      <w:r w:rsidRPr="00F34364">
        <w:rPr>
          <w:rFonts w:eastAsia="Calibri"/>
          <w:u w:val="single"/>
        </w:rPr>
        <w:t xml:space="preserve">, </w:t>
      </w:r>
      <w:r w:rsidRPr="009468A0">
        <w:rPr>
          <w:rFonts w:eastAsia="Calibri"/>
          <w:highlight w:val="magenta"/>
          <w:u w:val="single"/>
        </w:rPr>
        <w:t>neoliberal capitalism as a mode of production developed into an ideology that was accepted into political and social institutions</w:t>
      </w:r>
      <w:r w:rsidRPr="00F34364">
        <w:rPr>
          <w:rFonts w:eastAsia="Calibri"/>
          <w:sz w:val="16"/>
        </w:rPr>
        <w:t xml:space="preserve"> (Harvey 1989; Lewellen 2002). Until recently, </w:t>
      </w:r>
      <w:r w:rsidRPr="00F34364">
        <w:rPr>
          <w:rFonts w:eastAsia="Calibri"/>
          <w:b/>
          <w:bCs/>
          <w:u w:val="single"/>
        </w:rPr>
        <w:t>the Global South operated on the assumption that their domestic industries, small and large, needed protection from international competition</w:t>
      </w:r>
      <w:r w:rsidRPr="00F34364">
        <w:rPr>
          <w:rFonts w:eastAsia="Calibri"/>
          <w:sz w:val="16"/>
        </w:rPr>
        <w:t xml:space="preserve"> (Liverman and Vilas 2006</w:t>
      </w:r>
      <w:r w:rsidRPr="00F34364">
        <w:rPr>
          <w:rFonts w:eastAsia="Calibri"/>
          <w:u w:val="single"/>
        </w:rPr>
        <w:t xml:space="preserve">). </w:t>
      </w:r>
      <w:r w:rsidRPr="00F34364">
        <w:rPr>
          <w:rFonts w:eastAsia="Calibri"/>
          <w:highlight w:val="cyan"/>
          <w:u w:val="single"/>
        </w:rPr>
        <w:t>The current phase of globalization</w:t>
      </w:r>
      <w:r w:rsidRPr="00F34364">
        <w:rPr>
          <w:rFonts w:eastAsia="Calibri"/>
          <w:u w:val="single"/>
        </w:rPr>
        <w:t xml:space="preserve"> no longer relies on the "de-skilled, repetitive, rationalized industrial production" of Fordism and now </w:t>
      </w:r>
      <w:r w:rsidRPr="00F34364">
        <w:rPr>
          <w:rFonts w:eastAsia="Calibri"/>
          <w:highlight w:val="cyan"/>
          <w:u w:val="single"/>
        </w:rPr>
        <w:t>includes</w:t>
      </w:r>
      <w:r w:rsidRPr="00F34364">
        <w:rPr>
          <w:rFonts w:eastAsia="Calibri"/>
          <w:u w:val="single"/>
        </w:rPr>
        <w:t xml:space="preserve"> Postfordism, a form of flexible technology of </w:t>
      </w:r>
      <w:r w:rsidRPr="00F34364">
        <w:rPr>
          <w:rFonts w:eastAsia="Calibri"/>
          <w:highlight w:val="cyan"/>
          <w:u w:val="single"/>
        </w:rPr>
        <w:t>governance that reconfigures sovereignty</w:t>
      </w:r>
      <w:r w:rsidRPr="00F34364">
        <w:rPr>
          <w:rFonts w:eastAsia="Calibri"/>
          <w:u w:val="single"/>
        </w:rPr>
        <w:t>, territoriality</w:t>
      </w:r>
      <w:r w:rsidRPr="00F34364">
        <w:rPr>
          <w:rFonts w:eastAsia="Calibri"/>
          <w:highlight w:val="cyan"/>
          <w:u w:val="single"/>
        </w:rPr>
        <w:t xml:space="preserve">, and citizenship, or "flexible accumulation" that consists of the restructuring of the labor market into </w:t>
      </w:r>
      <w:r w:rsidRPr="00F34364">
        <w:rPr>
          <w:rFonts w:eastAsia="Calibri"/>
          <w:u w:val="single"/>
        </w:rPr>
        <w:t xml:space="preserve">more adaptable forms, including </w:t>
      </w:r>
      <w:r w:rsidRPr="00F34364">
        <w:rPr>
          <w:rFonts w:eastAsia="Calibri"/>
          <w:highlight w:val="cyan"/>
          <w:u w:val="single"/>
        </w:rPr>
        <w:t>more malleable laborers</w:t>
      </w:r>
      <w:r w:rsidRPr="00F34364">
        <w:rPr>
          <w:rFonts w:eastAsia="Calibri"/>
          <w:u w:val="single"/>
        </w:rPr>
        <w:t>.</w:t>
      </w:r>
      <w:r w:rsidRPr="00F34364">
        <w:rPr>
          <w:rFonts w:eastAsia="Calibri"/>
          <w:sz w:val="16"/>
        </w:rPr>
        <w:t xml:space="preserve"> </w:t>
      </w:r>
      <w:r w:rsidRPr="00F34364">
        <w:rPr>
          <w:rFonts w:eastAsia="Calibri"/>
          <w:u w:val="single"/>
        </w:rPr>
        <w:t>Postfordism also allows for the removal of traditional, highly paid "core" jobs in favor of a "periphery" and "second periphery," which enables capitalists to reduce employment during economically challenging times and permits for the rearrangement of production, which prevents laborers from organizing (</w:t>
      </w:r>
      <w:r w:rsidRPr="00F34364">
        <w:rPr>
          <w:rFonts w:eastAsia="Calibri"/>
          <w:sz w:val="16"/>
        </w:rPr>
        <w:t xml:space="preserve">Harvey 2007). </w:t>
      </w:r>
      <w:r w:rsidRPr="00F34364">
        <w:rPr>
          <w:rFonts w:eastAsia="Calibri"/>
          <w:highlight w:val="cyan"/>
          <w:u w:val="single"/>
        </w:rPr>
        <w:t>The neoliberal policies</w:t>
      </w:r>
      <w:r w:rsidRPr="00F34364">
        <w:rPr>
          <w:rFonts w:eastAsia="Calibri"/>
          <w:u w:val="single"/>
        </w:rPr>
        <w:t xml:space="preserve"> that altered international migration flows also </w:t>
      </w:r>
      <w:r w:rsidRPr="00F34364">
        <w:rPr>
          <w:rFonts w:eastAsia="Calibri"/>
          <w:highlight w:val="cyan"/>
          <w:u w:val="single"/>
        </w:rPr>
        <w:t>affected the U.S. economic landscape, moving operations of large corporations overseas</w:t>
      </w:r>
      <w:r w:rsidRPr="00F34364">
        <w:rPr>
          <w:rFonts w:eastAsia="Calibri"/>
          <w:u w:val="single"/>
        </w:rPr>
        <w:t>.</w:t>
      </w:r>
      <w:r w:rsidRPr="00F34364">
        <w:rPr>
          <w:rFonts w:eastAsia="Calibri"/>
          <w:sz w:val="16"/>
        </w:rPr>
        <w:t xml:space="preserve"> </w:t>
      </w:r>
      <w:r w:rsidRPr="00F34364">
        <w:rPr>
          <w:rFonts w:eastAsia="Calibri"/>
          <w:u w:val="single"/>
        </w:rPr>
        <w:t xml:space="preserve">Smaller domestic firms relocated to regions of the United States such as the rural South, </w:t>
      </w:r>
      <w:r w:rsidRPr="00F34364">
        <w:rPr>
          <w:rFonts w:eastAsia="Calibri"/>
          <w:highlight w:val="cyan"/>
          <w:u w:val="single"/>
        </w:rPr>
        <w:t>where lower wages are standard, and</w:t>
      </w:r>
      <w:r w:rsidRPr="00F34364">
        <w:rPr>
          <w:rFonts w:eastAsia="Calibri"/>
          <w:u w:val="single"/>
        </w:rPr>
        <w:t xml:space="preserve"> began hiring cheaper </w:t>
      </w:r>
      <w:r w:rsidRPr="00F34364">
        <w:rPr>
          <w:rFonts w:eastAsia="Calibri"/>
          <w:highlight w:val="cyan"/>
          <w:u w:val="single"/>
        </w:rPr>
        <w:t>immigrant labor to fulfill domestic labor needs</w:t>
      </w:r>
      <w:r w:rsidRPr="00F34364">
        <w:rPr>
          <w:rFonts w:eastAsia="Calibri"/>
          <w:sz w:val="16"/>
        </w:rPr>
        <w:t xml:space="preserve"> (Hamilton and Stoltz Chinchilla 1996; Stull, Broadway, and Griffith 1995). </w:t>
      </w:r>
      <w:r w:rsidRPr="00F34364">
        <w:rPr>
          <w:rFonts w:eastAsia="Calibri"/>
          <w:u w:val="single"/>
        </w:rPr>
        <w:t xml:space="preserve">Temporary guest worker programs </w:t>
      </w:r>
      <w:r w:rsidRPr="00F34364">
        <w:rPr>
          <w:rFonts w:eastAsia="Calibri"/>
          <w:sz w:val="16"/>
        </w:rPr>
        <w:t xml:space="preserve">(through the formal channels of the H-2A and H-2B visa system) </w:t>
      </w:r>
      <w:r w:rsidRPr="00F34364">
        <w:rPr>
          <w:rFonts w:eastAsia="Calibri"/>
          <w:u w:val="single"/>
        </w:rPr>
        <w:t>permitted migrant laborers to fill jobs in the agricultural sector, service-oriented tourism industry, and the production-oriented seafood processing business that locals already associated with women</w:t>
      </w:r>
      <w:r w:rsidRPr="00F34364">
        <w:rPr>
          <w:rFonts w:eastAsia="Calibri"/>
          <w:sz w:val="16"/>
        </w:rPr>
        <w:t xml:space="preserve"> (Griffith 2006; Sangaramoorthy 2019). The notable increase in the number of women migrants is a result of the changing nature of the economy and, in response to factors such as changes in immigration legislation in receiving countries, shifts in gender-specific labor demands. Transformations in gender relations in migrants’ countries of origin have resulted in what some scholars label the ‘feminization’ of migration, and labor </w:t>
      </w:r>
      <w:proofErr w:type="gramStart"/>
      <w:r w:rsidRPr="00F34364">
        <w:rPr>
          <w:rFonts w:eastAsia="Calibri"/>
          <w:sz w:val="16"/>
        </w:rPr>
        <w:t>migration in particular</w:t>
      </w:r>
      <w:proofErr w:type="gramEnd"/>
      <w:r w:rsidRPr="00F34364">
        <w:rPr>
          <w:rFonts w:eastAsia="Calibri"/>
          <w:sz w:val="16"/>
        </w:rPr>
        <w:t xml:space="preserve"> (Castles and Miller 2003). Indeed, gender differences are mentioned in early migration literature: in 1885, E.G. Ravenstein asserted that "Woman is a greater migrant than man" (Ravenstein 1885:196). However, much of the literature on migration throughout the 20th century conceptualized migrants as male breadwinners who were followed by wives and children (Lee 1966). The invisibility of women within migration scholarship did not correspond to the reality that women cross international boundaries at similar rates to men (DeLaet 1999). </w:t>
      </w:r>
      <w:r w:rsidRPr="00F34364">
        <w:rPr>
          <w:rFonts w:eastAsia="Calibri"/>
          <w:u w:val="single"/>
        </w:rPr>
        <w:t xml:space="preserve">Migration scholarship largely overlooked gender as a central theoretical concern, often taking a gender-neutral approach to the migration process </w:t>
      </w:r>
      <w:r w:rsidRPr="00F34364">
        <w:rPr>
          <w:rFonts w:eastAsia="Calibri"/>
          <w:sz w:val="16"/>
        </w:rPr>
        <w:t xml:space="preserve">(Kossoudji and Ranney 1984; Hondagneu-Sotelo 2003; Pessar and Mahler 2003). However, feminist research in the late 1970s and 80s started documenting the importance of women in migratory flows. This scholarship brought forth a robust ethnographic literature on </w:t>
      </w:r>
      <w:r w:rsidRPr="00F34364">
        <w:rPr>
          <w:rFonts w:eastAsia="Calibri"/>
          <w:u w:val="single"/>
        </w:rPr>
        <w:t xml:space="preserve">the experiences of </w:t>
      </w:r>
      <w:r w:rsidRPr="00F34364">
        <w:rPr>
          <w:rFonts w:eastAsia="Calibri"/>
          <w:u w:val="single"/>
        </w:rPr>
        <w:lastRenderedPageBreak/>
        <w:t>migrant women in domestic and transnational manufacturing work and the "new economy"</w:t>
      </w:r>
      <w:r w:rsidRPr="00F34364">
        <w:rPr>
          <w:rFonts w:eastAsia="Calibri"/>
          <w:sz w:val="16"/>
        </w:rPr>
        <w:t xml:space="preserve"> (Aymer 1997; Bolles 1983, 1996; Brown 2011; Chaney &amp; Castro 1989; Chang 2000; Colen 1989; Constable 2007; Ehrenreich &amp; Hochschild 2004; Enloe 1990; Harrison 1991; Nash &amp; Fernandez-Kelly 1983; Ong 1987; Parrenas 2001, 2008; Safa 1981; Wright 2006). While earlier scholarship focused more explicitly on race as an analytic framework for understanding transnational processes, newer scholarship on </w:t>
      </w:r>
      <w:r w:rsidRPr="00F34364">
        <w:rPr>
          <w:rFonts w:eastAsia="Calibri"/>
          <w:u w:val="single"/>
        </w:rPr>
        <w:t>the gendered patterns of labor became focused less on race and social difference in the contemporary economy</w:t>
      </w:r>
      <w:r w:rsidRPr="00F34364">
        <w:rPr>
          <w:rFonts w:eastAsia="Calibri"/>
          <w:sz w:val="16"/>
        </w:rPr>
        <w:t xml:space="preserve"> (Thomas and Clarke 2013). Scholars of global health and migration emphasize the importance of the social, political, and economic production of disease and illness, as well as the forces that shape the quality of care and specific patterns of access to health services for im/migrants (Castro and Singer 2004; Chavez 1986; Nichter 2008; Sargent and Larchanché 2011). As with migration scholars, they likewise situate the health of transnational migrants in broader global economic processes and policies (Farmer 1997; Tsing 2000; Sangaramoorthy 2019). </w:t>
      </w:r>
      <w:r w:rsidRPr="00F34364">
        <w:rPr>
          <w:rFonts w:eastAsia="Calibri"/>
          <w:b/>
          <w:bCs/>
          <w:highlight w:val="cyan"/>
          <w:u w:val="single"/>
        </w:rPr>
        <w:t>Neoliberal 'free trade' agreements undermined the traditional subsistence agricultural communities</w:t>
      </w:r>
      <w:r w:rsidRPr="00F34364">
        <w:rPr>
          <w:rFonts w:eastAsia="Calibri"/>
          <w:u w:val="single"/>
        </w:rPr>
        <w:t xml:space="preserve"> and small-scale manufacturing that provided wage employment in the cities and countryside in the non-industrialized world</w:t>
      </w:r>
      <w:r w:rsidRPr="00F34364">
        <w:rPr>
          <w:rFonts w:eastAsia="Calibri"/>
          <w:sz w:val="16"/>
        </w:rPr>
        <w:t xml:space="preserve"> (Harvey 2007; Quesada et al. 2009</w:t>
      </w:r>
      <w:r w:rsidRPr="00F34364">
        <w:rPr>
          <w:rFonts w:eastAsia="Calibri"/>
          <w:u w:val="single"/>
        </w:rPr>
        <w:t xml:space="preserve">). </w:t>
      </w:r>
      <w:r w:rsidRPr="00F34364">
        <w:rPr>
          <w:rFonts w:eastAsia="Calibri"/>
          <w:highlight w:val="cyan"/>
          <w:u w:val="single"/>
        </w:rPr>
        <w:t xml:space="preserve">These economic processes </w:t>
      </w:r>
      <w:r w:rsidRPr="00F34364">
        <w:rPr>
          <w:rFonts w:eastAsia="Calibri"/>
          <w:b/>
          <w:bCs/>
          <w:highlight w:val="cyan"/>
          <w:u w:val="single"/>
        </w:rPr>
        <w:t>displaced workers</w:t>
      </w:r>
      <w:r w:rsidRPr="00F34364">
        <w:rPr>
          <w:rFonts w:eastAsia="Calibri"/>
          <w:highlight w:val="cyan"/>
          <w:u w:val="single"/>
        </w:rPr>
        <w:t>, including women, who then had to cross borders to seek employment opportunities</w:t>
      </w:r>
      <w:r w:rsidRPr="00F34364">
        <w:rPr>
          <w:rFonts w:eastAsia="Calibri"/>
          <w:u w:val="single"/>
        </w:rPr>
        <w:t xml:space="preserve"> (</w:t>
      </w:r>
      <w:r w:rsidRPr="00F34364">
        <w:rPr>
          <w:rFonts w:eastAsia="Calibri"/>
          <w:sz w:val="16"/>
        </w:rPr>
        <w:t xml:space="preserve">Carney 2015; Gamlin 2015; Saxton 2015; Vogt 2013). The promotion of economic deregulation by International Monetary Fund fiscal austerity measures and multilateral agencies have significantly impacted health policies globally (Chabot et al. 1996; Turshen 1999; McCoy et al. 2000; Fort et al. 2004; Navarro 2004; Hammonds and Ooms 2004; Ooms and Schrecker 2005; Ferguson 2005; Keshavjee and Farmer 2014.). Examples of neoliberal policies include cuts to essential public sector health care services and the imposition of fees for health care services. </w:t>
      </w:r>
    </w:p>
    <w:p w14:paraId="5E02CDAF" w14:textId="77777777" w:rsidR="00365541" w:rsidRPr="00965DE6" w:rsidRDefault="00365541" w:rsidP="00365541">
      <w:pPr>
        <w:keepNext/>
        <w:keepLines/>
        <w:spacing w:before="40" w:after="0"/>
        <w:outlineLvl w:val="3"/>
        <w:rPr>
          <w:rFonts w:eastAsia="Times New Roman"/>
          <w:b/>
          <w:iCs/>
          <w:sz w:val="26"/>
        </w:rPr>
      </w:pPr>
      <w:r w:rsidRPr="00965DE6">
        <w:rPr>
          <w:rFonts w:eastAsia="Times New Roman"/>
          <w:b/>
          <w:iCs/>
          <w:sz w:val="26"/>
        </w:rPr>
        <w:t>Caps sustainable.</w:t>
      </w:r>
    </w:p>
    <w:p w14:paraId="2C998D2A" w14:textId="77777777" w:rsidR="00365541" w:rsidRPr="00965DE6" w:rsidRDefault="00365541" w:rsidP="00365541">
      <w:pPr>
        <w:rPr>
          <w:rFonts w:eastAsia="Calibri"/>
        </w:rPr>
      </w:pPr>
      <w:r w:rsidRPr="00965DE6">
        <w:rPr>
          <w:rFonts w:eastAsia="Calibri"/>
        </w:rPr>
        <w:t xml:space="preserve">Christine </w:t>
      </w:r>
      <w:proofErr w:type="gramStart"/>
      <w:r w:rsidRPr="00965DE6">
        <w:rPr>
          <w:rFonts w:eastAsia="Calibri"/>
          <w:b/>
          <w:bCs/>
          <w:sz w:val="26"/>
        </w:rPr>
        <w:t>Taylhardat  23</w:t>
      </w:r>
      <w:proofErr w:type="gramEnd"/>
      <w:r w:rsidRPr="00965DE6">
        <w:rPr>
          <w:rFonts w:eastAsia="Calibri"/>
        </w:rPr>
        <w:t xml:space="preserve"> (is a Research Assistant for the Sociology department at Western University. She obtained her BA Honours Specialization in Sociology and Major in Geography Environment and Health with distinction at Western. Christine’s research interests surround climate change, environmental policy, social movements, and youth. “Can the market save the climate? A reflection” 2023 https://uwo.ca/se/thrive/blog/2023/can_the_market_save_the_climate_a_reflection.html)//conway</w:t>
      </w:r>
    </w:p>
    <w:p w14:paraId="19C94EE4" w14:textId="77777777" w:rsidR="00365541" w:rsidRPr="00965DE6" w:rsidRDefault="00365541" w:rsidP="00365541">
      <w:pPr>
        <w:rPr>
          <w:rFonts w:eastAsia="Calibri"/>
          <w:sz w:val="8"/>
          <w:szCs w:val="8"/>
        </w:rPr>
      </w:pPr>
      <w:r w:rsidRPr="00965DE6">
        <w:rPr>
          <w:rFonts w:eastAsia="Calibri"/>
          <w:u w:val="single"/>
        </w:rPr>
        <w:t>We hear time and again that we are in an emergency state with the climate.</w:t>
      </w:r>
      <w:r w:rsidRPr="00965DE6">
        <w:rPr>
          <w:rFonts w:eastAsia="Calibri"/>
        </w:rPr>
        <w:t xml:space="preserve"> </w:t>
      </w:r>
      <w:r w:rsidRPr="00965DE6">
        <w:rPr>
          <w:rFonts w:eastAsia="Calibri"/>
          <w:sz w:val="8"/>
          <w:szCs w:val="8"/>
        </w:rPr>
        <w:t xml:space="preserve">We are at this point because meaningful actions have been delayed and obstructed over years. This reflection connects capitalism to our current climate situation to try to understand the arguments and theories for and against </w:t>
      </w:r>
      <w:r w:rsidRPr="00965DE6">
        <w:rPr>
          <w:rFonts w:eastAsia="Calibri"/>
          <w:highlight w:val="cyan"/>
          <w:u w:val="single"/>
        </w:rPr>
        <w:t>capitalism’s ability to save us</w:t>
      </w:r>
      <w:r w:rsidRPr="00965DE6">
        <w:rPr>
          <w:rFonts w:eastAsia="Calibri"/>
        </w:rPr>
        <w:t xml:space="preserve">. </w:t>
      </w:r>
      <w:r w:rsidRPr="00965DE6">
        <w:rPr>
          <w:rFonts w:eastAsia="Calibri"/>
          <w:sz w:val="8"/>
          <w:szCs w:val="8"/>
        </w:rPr>
        <w:t xml:space="preserve">The Capitalocence, for example, tells us about the </w:t>
      </w:r>
      <w:r w:rsidRPr="00965DE6">
        <w:rPr>
          <w:rFonts w:eastAsia="Calibri"/>
          <w:highlight w:val="cyan"/>
          <w:u w:val="single"/>
        </w:rPr>
        <w:t>interconnections between</w:t>
      </w:r>
      <w:r w:rsidRPr="00965DE6">
        <w:rPr>
          <w:rFonts w:eastAsia="Calibri"/>
        </w:rPr>
        <w:t xml:space="preserve"> </w:t>
      </w:r>
      <w:r w:rsidRPr="00965DE6">
        <w:rPr>
          <w:rFonts w:eastAsia="Calibri"/>
          <w:sz w:val="8"/>
          <w:szCs w:val="8"/>
        </w:rPr>
        <w:t>humans and power, and</w:t>
      </w:r>
      <w:r w:rsidRPr="00965DE6">
        <w:rPr>
          <w:rFonts w:eastAsia="Calibri"/>
        </w:rPr>
        <w:t xml:space="preserve"> </w:t>
      </w:r>
      <w:r w:rsidRPr="00965DE6">
        <w:rPr>
          <w:rFonts w:eastAsia="Calibri"/>
          <w:highlight w:val="cyan"/>
          <w:u w:val="single"/>
        </w:rPr>
        <w:t xml:space="preserve">the economy and </w:t>
      </w:r>
      <w:r w:rsidRPr="00965DE6">
        <w:rPr>
          <w:rFonts w:eastAsia="Calibri"/>
          <w:u w:val="single"/>
        </w:rPr>
        <w:t xml:space="preserve">the </w:t>
      </w:r>
      <w:r w:rsidRPr="00965DE6">
        <w:rPr>
          <w:rFonts w:eastAsia="Calibri"/>
          <w:highlight w:val="cyan"/>
          <w:u w:val="single"/>
        </w:rPr>
        <w:t>environment</w:t>
      </w:r>
      <w:r w:rsidRPr="00965DE6">
        <w:rPr>
          <w:rFonts w:eastAsia="Calibri"/>
        </w:rPr>
        <w:t xml:space="preserve"> </w:t>
      </w:r>
      <w:r w:rsidRPr="00965DE6">
        <w:rPr>
          <w:rFonts w:eastAsia="Calibri"/>
          <w:sz w:val="8"/>
          <w:szCs w:val="8"/>
        </w:rPr>
        <w:t>(Hartley 2016). It provides a counter perspective from the Anthropocene, which if you are not familiar, is a term that conveys how humans in our current age have a significant level of influence on our environment. The Capitalocene extends this by stating that capitalism is embedded in a network and is part of creating the climate emergency. Basically,</w:t>
      </w:r>
      <w:r w:rsidRPr="00965DE6">
        <w:rPr>
          <w:rFonts w:eastAsia="Calibri"/>
        </w:rPr>
        <w:t xml:space="preserve"> </w:t>
      </w:r>
      <w:r w:rsidRPr="00965DE6">
        <w:rPr>
          <w:rFonts w:eastAsia="Calibri"/>
          <w:u w:val="single"/>
        </w:rPr>
        <w:t xml:space="preserve">capitalism is not just an economic system. It is now a </w:t>
      </w:r>
      <w:r w:rsidRPr="00965DE6">
        <w:rPr>
          <w:rFonts w:eastAsia="Calibri"/>
          <w:highlight w:val="cyan"/>
          <w:u w:val="single"/>
        </w:rPr>
        <w:t>dominant way of thinking</w:t>
      </w:r>
      <w:r w:rsidRPr="00965DE6">
        <w:rPr>
          <w:rFonts w:eastAsia="Calibri"/>
          <w:u w:val="single"/>
        </w:rPr>
        <w:t xml:space="preserve"> in our society.</w:t>
      </w:r>
      <w:r w:rsidRPr="00965DE6">
        <w:rPr>
          <w:rFonts w:eastAsia="Calibri"/>
        </w:rPr>
        <w:t xml:space="preserve"> </w:t>
      </w:r>
      <w:r w:rsidRPr="00965DE6">
        <w:rPr>
          <w:rFonts w:eastAsia="Calibri"/>
          <w:sz w:val="8"/>
          <w:szCs w:val="8"/>
        </w:rPr>
        <w:t>This shared ideology supports structures that have created climate change and maintained fossil fuels as society’s dominant energy source (Irwin et al. 2022). Some research suggests that</w:t>
      </w:r>
      <w:r w:rsidRPr="00965DE6">
        <w:rPr>
          <w:rFonts w:eastAsia="Calibri"/>
        </w:rPr>
        <w:t xml:space="preserve"> </w:t>
      </w:r>
      <w:r w:rsidRPr="00965DE6">
        <w:rPr>
          <w:rFonts w:eastAsia="Calibri"/>
          <w:u w:val="single"/>
        </w:rPr>
        <w:t xml:space="preserve">capitalism is the </w:t>
      </w:r>
      <w:r w:rsidRPr="00965DE6">
        <w:rPr>
          <w:rFonts w:eastAsia="Calibri"/>
          <w:highlight w:val="cyan"/>
          <w:u w:val="single"/>
        </w:rPr>
        <w:t>best way to resolve</w:t>
      </w:r>
      <w:r w:rsidRPr="00965DE6">
        <w:rPr>
          <w:rFonts w:eastAsia="Calibri"/>
          <w:u w:val="single"/>
        </w:rPr>
        <w:t xml:space="preserve"> the </w:t>
      </w:r>
      <w:r w:rsidRPr="00965DE6">
        <w:rPr>
          <w:rFonts w:eastAsia="Calibri"/>
          <w:highlight w:val="cyan"/>
          <w:u w:val="single"/>
        </w:rPr>
        <w:t>climate</w:t>
      </w:r>
      <w:r w:rsidRPr="00965DE6">
        <w:rPr>
          <w:rFonts w:eastAsia="Calibri"/>
          <w:u w:val="single"/>
        </w:rPr>
        <w:t xml:space="preserve"> crisis if it is adapted to focus on environmental protection.</w:t>
      </w:r>
      <w:r w:rsidRPr="00965DE6">
        <w:rPr>
          <w:rFonts w:eastAsia="Calibri"/>
        </w:rPr>
        <w:t xml:space="preserve"> </w:t>
      </w:r>
      <w:r w:rsidRPr="00965DE6">
        <w:rPr>
          <w:rFonts w:eastAsia="Calibri"/>
          <w:sz w:val="8"/>
          <w:szCs w:val="8"/>
        </w:rPr>
        <w:t>Certainly, this is the approach currently taken within political and public discourse; the dominant solution is to</w:t>
      </w:r>
      <w:r w:rsidRPr="00965DE6">
        <w:rPr>
          <w:rFonts w:eastAsia="Calibri"/>
        </w:rPr>
        <w:t xml:space="preserve"> </w:t>
      </w:r>
      <w:r w:rsidRPr="00965DE6">
        <w:rPr>
          <w:rFonts w:eastAsia="Calibri"/>
          <w:u w:val="single"/>
        </w:rPr>
        <w:t>make capitalism “green”</w:t>
      </w:r>
      <w:r w:rsidRPr="00965DE6">
        <w:rPr>
          <w:rFonts w:eastAsia="Calibri"/>
        </w:rPr>
        <w:t xml:space="preserve"> </w:t>
      </w:r>
      <w:r w:rsidRPr="00965DE6">
        <w:rPr>
          <w:rFonts w:eastAsia="Calibri"/>
          <w:sz w:val="8"/>
          <w:szCs w:val="8"/>
        </w:rPr>
        <w:t>(Sweeney 2015). Basically,</w:t>
      </w:r>
      <w:r w:rsidRPr="00965DE6">
        <w:rPr>
          <w:rFonts w:eastAsia="Calibri"/>
        </w:rPr>
        <w:t xml:space="preserve"> </w:t>
      </w:r>
      <w:r w:rsidRPr="00965DE6">
        <w:rPr>
          <w:rFonts w:eastAsia="Calibri"/>
          <w:b/>
          <w:bCs/>
          <w:u w:val="single"/>
        </w:rPr>
        <w:t xml:space="preserve">capitalism can </w:t>
      </w:r>
      <w:r w:rsidRPr="00965DE6">
        <w:rPr>
          <w:rFonts w:eastAsia="Calibri"/>
          <w:b/>
          <w:bCs/>
          <w:highlight w:val="cyan"/>
          <w:u w:val="single"/>
        </w:rPr>
        <w:t>serve sustainable infrastructure by making energy, materials, and land valuable</w:t>
      </w:r>
      <w:r w:rsidRPr="00965DE6">
        <w:rPr>
          <w:rFonts w:eastAsia="Calibri"/>
          <w:b/>
          <w:bCs/>
          <w:u w:val="single"/>
        </w:rPr>
        <w:t xml:space="preserve"> to the economy.</w:t>
      </w:r>
      <w:r w:rsidRPr="00965DE6">
        <w:rPr>
          <w:rFonts w:eastAsia="Calibri"/>
        </w:rPr>
        <w:t xml:space="preserve"> </w:t>
      </w:r>
      <w:r w:rsidRPr="00965DE6">
        <w:rPr>
          <w:rFonts w:eastAsia="Calibri"/>
          <w:sz w:val="8"/>
          <w:szCs w:val="8"/>
        </w:rPr>
        <w:t>By changing the system,</w:t>
      </w:r>
      <w:r w:rsidRPr="00965DE6">
        <w:rPr>
          <w:rFonts w:eastAsia="Calibri"/>
        </w:rPr>
        <w:t xml:space="preserve"> </w:t>
      </w:r>
      <w:r w:rsidRPr="00965DE6">
        <w:rPr>
          <w:rFonts w:eastAsia="Calibri"/>
          <w:u w:val="single"/>
        </w:rPr>
        <w:t>we can also shift societal values on resources.</w:t>
      </w:r>
      <w:r w:rsidRPr="00965DE6">
        <w:rPr>
          <w:rFonts w:eastAsia="Calibri"/>
        </w:rPr>
        <w:t xml:space="preserve"> </w:t>
      </w:r>
      <w:r w:rsidRPr="00965DE6">
        <w:rPr>
          <w:rFonts w:eastAsia="Calibri"/>
          <w:sz w:val="8"/>
          <w:szCs w:val="8"/>
        </w:rPr>
        <w:t>Studies that vouch for</w:t>
      </w:r>
      <w:r w:rsidRPr="00965DE6">
        <w:rPr>
          <w:rFonts w:eastAsia="Calibri"/>
        </w:rPr>
        <w:t xml:space="preserve"> </w:t>
      </w:r>
      <w:r w:rsidRPr="00965DE6">
        <w:rPr>
          <w:rFonts w:eastAsia="Calibri"/>
          <w:b/>
          <w:bCs/>
          <w:u w:val="single"/>
        </w:rPr>
        <w:t>capitalism</w:t>
      </w:r>
      <w:r w:rsidRPr="00965DE6">
        <w:rPr>
          <w:rFonts w:eastAsia="Calibri"/>
        </w:rPr>
        <w:t xml:space="preserve"> </w:t>
      </w:r>
      <w:r w:rsidRPr="00965DE6">
        <w:rPr>
          <w:rFonts w:eastAsia="Calibri"/>
          <w:sz w:val="8"/>
          <w:szCs w:val="8"/>
        </w:rPr>
        <w:t>say that it</w:t>
      </w:r>
      <w:r w:rsidRPr="00965DE6">
        <w:rPr>
          <w:rFonts w:eastAsia="Calibri"/>
        </w:rPr>
        <w:t xml:space="preserve"> </w:t>
      </w:r>
      <w:r w:rsidRPr="00965DE6">
        <w:rPr>
          <w:rFonts w:eastAsia="Calibri"/>
          <w:b/>
          <w:bCs/>
          <w:u w:val="single"/>
        </w:rPr>
        <w:t xml:space="preserve">is </w:t>
      </w:r>
      <w:r w:rsidRPr="00965DE6">
        <w:rPr>
          <w:rFonts w:eastAsia="Calibri"/>
          <w:b/>
          <w:bCs/>
          <w:highlight w:val="cyan"/>
          <w:u w:val="single"/>
        </w:rPr>
        <w:t>the best option for greening</w:t>
      </w:r>
      <w:r w:rsidRPr="00965DE6">
        <w:rPr>
          <w:rFonts w:eastAsia="Calibri"/>
          <w:b/>
          <w:bCs/>
          <w:u w:val="single"/>
        </w:rPr>
        <w:t xml:space="preserve"> our </w:t>
      </w:r>
      <w:r w:rsidRPr="00965DE6">
        <w:rPr>
          <w:rFonts w:eastAsia="Calibri"/>
          <w:b/>
          <w:bCs/>
          <w:highlight w:val="cyan"/>
          <w:u w:val="single"/>
        </w:rPr>
        <w:t>society</w:t>
      </w:r>
      <w:r w:rsidRPr="00965DE6">
        <w:rPr>
          <w:rFonts w:eastAsia="Calibri"/>
          <w:b/>
          <w:bCs/>
          <w:u w:val="single"/>
        </w:rPr>
        <w:t xml:space="preserve"> because </w:t>
      </w:r>
      <w:r w:rsidRPr="00965DE6">
        <w:rPr>
          <w:rFonts w:eastAsia="Calibri"/>
          <w:b/>
          <w:bCs/>
          <w:highlight w:val="cyan"/>
          <w:u w:val="single"/>
        </w:rPr>
        <w:t>market forces will allow</w:t>
      </w:r>
      <w:r w:rsidRPr="00965DE6">
        <w:rPr>
          <w:rFonts w:eastAsia="Calibri"/>
          <w:b/>
          <w:bCs/>
          <w:u w:val="single"/>
        </w:rPr>
        <w:t xml:space="preserve"> for the </w:t>
      </w:r>
      <w:r w:rsidRPr="00965DE6">
        <w:rPr>
          <w:rFonts w:eastAsia="Calibri"/>
          <w:b/>
          <w:bCs/>
          <w:highlight w:val="cyan"/>
          <w:u w:val="single"/>
        </w:rPr>
        <w:t>necessary changes</w:t>
      </w:r>
      <w:r w:rsidRPr="00965DE6">
        <w:rPr>
          <w:rFonts w:eastAsia="Calibri"/>
          <w:b/>
          <w:bCs/>
          <w:u w:val="single"/>
        </w:rPr>
        <w:t xml:space="preserve"> to take place</w:t>
      </w:r>
      <w:r w:rsidRPr="00965DE6">
        <w:rPr>
          <w:rFonts w:eastAsia="Calibri"/>
        </w:rPr>
        <w:t xml:space="preserve"> </w:t>
      </w:r>
      <w:r w:rsidRPr="00965DE6">
        <w:rPr>
          <w:rFonts w:eastAsia="Calibri"/>
          <w:sz w:val="8"/>
          <w:szCs w:val="8"/>
        </w:rPr>
        <w:t>(Mathews 2011). In many of these analyses however, problems such as greed and interests of policymakers are mere barriers to be addressed – not considered fundamental to the operation of the system.</w:t>
      </w:r>
      <w:r w:rsidRPr="00965DE6">
        <w:rPr>
          <w:rFonts w:eastAsia="Calibri"/>
        </w:rPr>
        <w:t xml:space="preserve"> </w:t>
      </w:r>
      <w:r w:rsidRPr="00965DE6">
        <w:rPr>
          <w:rFonts w:eastAsia="Calibri"/>
          <w:u w:val="single"/>
        </w:rPr>
        <w:t xml:space="preserve">One strategy for shifting to a “green” capitalism is through carbon markets, which are said to be key to climate action… and </w:t>
      </w:r>
      <w:r w:rsidRPr="00965DE6">
        <w:rPr>
          <w:rFonts w:eastAsia="Calibri"/>
          <w:highlight w:val="cyan"/>
          <w:u w:val="single"/>
        </w:rPr>
        <w:t>only feasible within capitalism</w:t>
      </w:r>
      <w:r w:rsidRPr="00965DE6">
        <w:rPr>
          <w:rFonts w:eastAsia="Calibri"/>
        </w:rPr>
        <w:t xml:space="preserve"> </w:t>
      </w:r>
      <w:r w:rsidRPr="00965DE6">
        <w:rPr>
          <w:rFonts w:eastAsia="Calibri"/>
          <w:sz w:val="8"/>
          <w:szCs w:val="8"/>
        </w:rPr>
        <w:t>(Markandya 2009). Basically,</w:t>
      </w:r>
      <w:r w:rsidRPr="00965DE6">
        <w:rPr>
          <w:rFonts w:eastAsia="Calibri"/>
        </w:rPr>
        <w:t xml:space="preserve"> </w:t>
      </w:r>
      <w:r w:rsidRPr="00965DE6">
        <w:rPr>
          <w:rFonts w:eastAsia="Calibri"/>
          <w:u w:val="single"/>
        </w:rPr>
        <w:t>carbon markets profit from the trade of carbon emission allowances, privatizes emissions, and allows the market to act as a regulator</w:t>
      </w:r>
      <w:r w:rsidRPr="00965DE6">
        <w:rPr>
          <w:rFonts w:eastAsia="Calibri"/>
        </w:rPr>
        <w:t xml:space="preserve"> </w:t>
      </w:r>
      <w:r w:rsidRPr="00965DE6">
        <w:rPr>
          <w:rFonts w:eastAsia="Calibri"/>
          <w:sz w:val="8"/>
          <w:szCs w:val="8"/>
        </w:rPr>
        <w:t>(Fletcher 2012). But this approach still places the health of economies over that of the planet and is subject to manipulation. Other arguments will say that</w:t>
      </w:r>
      <w:r w:rsidRPr="00965DE6">
        <w:rPr>
          <w:rFonts w:eastAsia="Calibri"/>
        </w:rPr>
        <w:t xml:space="preserve"> </w:t>
      </w:r>
      <w:r w:rsidRPr="00965DE6">
        <w:rPr>
          <w:rFonts w:eastAsia="Calibri"/>
          <w:u w:val="single"/>
        </w:rPr>
        <w:t xml:space="preserve">the </w:t>
      </w:r>
      <w:r w:rsidRPr="00965DE6">
        <w:rPr>
          <w:rFonts w:eastAsia="Calibri"/>
          <w:highlight w:val="cyan"/>
          <w:u w:val="single"/>
        </w:rPr>
        <w:t>required innovation</w:t>
      </w:r>
      <w:r w:rsidRPr="00965DE6">
        <w:rPr>
          <w:rFonts w:eastAsia="Calibri"/>
          <w:u w:val="single"/>
        </w:rPr>
        <w:t xml:space="preserve"> to solve the climate crisis </w:t>
      </w:r>
      <w:r w:rsidRPr="00965DE6">
        <w:rPr>
          <w:rFonts w:eastAsia="Calibri"/>
          <w:highlight w:val="cyan"/>
          <w:u w:val="single"/>
        </w:rPr>
        <w:t>can only be created through</w:t>
      </w:r>
      <w:r w:rsidRPr="00965DE6">
        <w:rPr>
          <w:rFonts w:eastAsia="Calibri"/>
          <w:u w:val="single"/>
        </w:rPr>
        <w:t xml:space="preserve"> the capitalist spirit of </w:t>
      </w:r>
      <w:r w:rsidRPr="00965DE6">
        <w:rPr>
          <w:rFonts w:eastAsia="Calibri"/>
          <w:highlight w:val="cyan"/>
          <w:u w:val="single"/>
        </w:rPr>
        <w:t>competition</w:t>
      </w:r>
      <w:r w:rsidRPr="00965DE6">
        <w:rPr>
          <w:rFonts w:eastAsia="Calibri"/>
        </w:rPr>
        <w:t xml:space="preserve"> </w:t>
      </w:r>
      <w:r w:rsidRPr="00965DE6">
        <w:rPr>
          <w:rFonts w:eastAsia="Calibri"/>
          <w:sz w:val="8"/>
          <w:szCs w:val="8"/>
        </w:rPr>
        <w:t>(Bosch and Schmidt 2019). Why is capitalism the ideal system? Because creating an environment of crisis is ideal for sustainable innovation. Yet, why should crisis be an effective way for the system to function? And, if this is so, shouldn’t our society have mobilized to solve the climate crisis already?</w:t>
      </w:r>
    </w:p>
    <w:p w14:paraId="5AE43101" w14:textId="77777777" w:rsidR="00365541" w:rsidRPr="009468A0" w:rsidRDefault="00365541" w:rsidP="00365541"/>
    <w:p w14:paraId="7F38EBB2" w14:textId="77777777" w:rsidR="00365541" w:rsidRPr="009C5354" w:rsidRDefault="00365541" w:rsidP="00365541">
      <w:pPr>
        <w:keepNext/>
        <w:keepLines/>
        <w:spacing w:before="40" w:after="0"/>
        <w:outlineLvl w:val="3"/>
        <w:rPr>
          <w:rFonts w:asciiTheme="minorHAnsi" w:eastAsiaTheme="majorEastAsia" w:hAnsiTheme="minorHAnsi" w:cstheme="minorHAnsi"/>
          <w:b/>
          <w:iCs/>
          <w:sz w:val="26"/>
        </w:rPr>
      </w:pPr>
      <w:r w:rsidRPr="009C5354">
        <w:rPr>
          <w:rFonts w:asciiTheme="minorHAnsi" w:eastAsiaTheme="majorEastAsia" w:hAnsiTheme="minorHAnsi" w:cstheme="minorHAnsi"/>
          <w:b/>
          <w:iCs/>
          <w:sz w:val="26"/>
        </w:rPr>
        <w:lastRenderedPageBreak/>
        <w:t>Climate change risks a domino effect of irreversible social consequences that ultimately culminates in extinction.</w:t>
      </w:r>
    </w:p>
    <w:p w14:paraId="45B700ED" w14:textId="77777777" w:rsidR="00365541" w:rsidRPr="009C5354" w:rsidRDefault="00365541" w:rsidP="00365541">
      <w:pPr>
        <w:rPr>
          <w:rFonts w:asciiTheme="minorHAnsi" w:hAnsiTheme="minorHAnsi" w:cstheme="minorHAnsi"/>
        </w:rPr>
      </w:pPr>
      <w:r w:rsidRPr="009C5354">
        <w:rPr>
          <w:rFonts w:asciiTheme="minorHAnsi" w:hAnsiTheme="minorHAnsi" w:cstheme="minorHAnsi"/>
          <w:b/>
          <w:bCs/>
          <w:sz w:val="26"/>
        </w:rPr>
        <w:t>Andrei 22</w:t>
      </w:r>
      <w:r w:rsidRPr="009C5354">
        <w:rPr>
          <w:rFonts w:asciiTheme="minorHAnsi" w:hAnsiTheme="minorHAnsi" w:cstheme="minorHAnsi"/>
        </w:rPr>
        <w:t xml:space="preserve"> (Mihai Andrei holds a master’s degree in Applied Geo-Biology/Environmental Protection from the University of Bucharest, co-founder and CEO of ZME Media, “Could climate change </w:t>
      </w:r>
      <w:proofErr w:type="gramStart"/>
      <w:r w:rsidRPr="009C5354">
        <w:rPr>
          <w:rFonts w:asciiTheme="minorHAnsi" w:hAnsiTheme="minorHAnsi" w:cstheme="minorHAnsi"/>
        </w:rPr>
        <w:t>actually wipe</w:t>
      </w:r>
      <w:proofErr w:type="gramEnd"/>
      <w:r w:rsidRPr="009C5354">
        <w:rPr>
          <w:rFonts w:asciiTheme="minorHAnsi" w:hAnsiTheme="minorHAnsi" w:cstheme="minorHAnsi"/>
        </w:rPr>
        <w:t xml:space="preserve"> out humanity? Researchers say we need to study this ASAP”, </w:t>
      </w:r>
      <w:hyperlink r:id="rId22" w:history="1">
        <w:r w:rsidRPr="009C5354">
          <w:rPr>
            <w:rFonts w:asciiTheme="minorHAnsi" w:hAnsiTheme="minorHAnsi" w:cstheme="minorHAnsi"/>
            <w:color w:val="0563C1" w:themeColor="hyperlink"/>
            <w:u w:val="single"/>
          </w:rPr>
          <w:t>https://www.zmescience.com/ecology/climate/could-climate-change-actually-wipe-out-humanity-researchers-say-we-need-to-study-this-asap/</w:t>
        </w:r>
      </w:hyperlink>
      <w:r w:rsidRPr="009C5354">
        <w:rPr>
          <w:rFonts w:asciiTheme="minorHAnsi" w:hAnsiTheme="minorHAnsi" w:cstheme="minorHAnsi"/>
        </w:rPr>
        <w:t>.) pelletier</w:t>
      </w:r>
    </w:p>
    <w:p w14:paraId="18AB6848" w14:textId="77777777" w:rsidR="00365541" w:rsidRPr="009C5354" w:rsidRDefault="00365541" w:rsidP="00365541">
      <w:pPr>
        <w:rPr>
          <w:rFonts w:asciiTheme="minorHAnsi" w:hAnsiTheme="minorHAnsi" w:cstheme="minorHAnsi"/>
          <w:sz w:val="16"/>
        </w:rPr>
      </w:pPr>
      <w:r w:rsidRPr="009C5354">
        <w:rPr>
          <w:rFonts w:asciiTheme="minorHAnsi" w:hAnsiTheme="minorHAnsi" w:cstheme="minorHAnsi"/>
          <w:sz w:val="16"/>
        </w:rPr>
        <w:t xml:space="preserve">“There are ample reasons to suspect that </w:t>
      </w:r>
      <w:r w:rsidRPr="009C5354">
        <w:rPr>
          <w:rFonts w:asciiTheme="minorHAnsi" w:hAnsiTheme="minorHAnsi" w:cstheme="minorHAnsi"/>
          <w:u w:val="single"/>
        </w:rPr>
        <w:t>climate change could result in a global catastrophe</w:t>
      </w:r>
      <w:r w:rsidRPr="009C5354">
        <w:rPr>
          <w:rFonts w:asciiTheme="minorHAnsi" w:hAnsiTheme="minorHAnsi" w:cstheme="minorHAnsi"/>
          <w:sz w:val="16"/>
        </w:rPr>
        <w:t xml:space="preserve">,” the authors of a new study write. The paper, which is more of a research proposal than an actual study, was authored by prominent climate researchers and notes that </w:t>
      </w:r>
      <w:r w:rsidRPr="009C5354">
        <w:rPr>
          <w:rFonts w:asciiTheme="minorHAnsi" w:hAnsiTheme="minorHAnsi" w:cstheme="minorHAnsi"/>
          <w:u w:val="single"/>
        </w:rPr>
        <w:t xml:space="preserve">we don’t truly understand what the worst climate scenarios would mean for us. Based on how things are going, we’d be wise to start focusing on this more. </w:t>
      </w:r>
      <w:r w:rsidRPr="009C5354">
        <w:rPr>
          <w:rFonts w:asciiTheme="minorHAnsi" w:hAnsiTheme="minorHAnsi" w:cstheme="minorHAnsi"/>
          <w:sz w:val="16"/>
          <w:szCs w:val="16"/>
        </w:rPr>
        <w:t>Cascading risks Researchers have been explaining that climate change is catastrophic</w:t>
      </w:r>
      <w:hyperlink r:id="rId23" w:history="1">
        <w:r w:rsidRPr="009C5354">
          <w:rPr>
            <w:rFonts w:asciiTheme="minorHAnsi" w:hAnsiTheme="minorHAnsi" w:cstheme="minorHAnsi"/>
            <w:color w:val="0563C1" w:themeColor="hyperlink"/>
            <w:sz w:val="16"/>
            <w:szCs w:val="16"/>
            <w:u w:val="single"/>
          </w:rPr>
          <w:t xml:space="preserve"> for decades</w:t>
        </w:r>
      </w:hyperlink>
      <w:r w:rsidRPr="009C5354">
        <w:rPr>
          <w:rFonts w:asciiTheme="minorHAnsi" w:hAnsiTheme="minorHAnsi" w:cstheme="minorHAnsi"/>
          <w:sz w:val="16"/>
          <w:szCs w:val="16"/>
        </w:rPr>
        <w:t>. Recently, major</w:t>
      </w:r>
      <w:hyperlink r:id="rId24" w:history="1">
        <w:r w:rsidRPr="009C5354">
          <w:rPr>
            <w:rFonts w:asciiTheme="minorHAnsi" w:hAnsiTheme="minorHAnsi" w:cstheme="minorHAnsi"/>
            <w:color w:val="0563C1" w:themeColor="hyperlink"/>
            <w:sz w:val="16"/>
            <w:szCs w:val="16"/>
            <w:u w:val="single"/>
          </w:rPr>
          <w:t xml:space="preserve"> political figures</w:t>
        </w:r>
      </w:hyperlink>
      <w:r w:rsidRPr="009C5354">
        <w:rPr>
          <w:rFonts w:asciiTheme="minorHAnsi" w:hAnsiTheme="minorHAnsi" w:cstheme="minorHAnsi"/>
          <w:sz w:val="16"/>
          <w:szCs w:val="16"/>
        </w:rPr>
        <w:t>, including heads of state</w:t>
      </w:r>
      <w:hyperlink r:id="rId25" w:history="1">
        <w:r w:rsidRPr="009C5354">
          <w:rPr>
            <w:rFonts w:asciiTheme="minorHAnsi" w:hAnsiTheme="minorHAnsi" w:cstheme="minorHAnsi"/>
            <w:color w:val="0563C1" w:themeColor="hyperlink"/>
            <w:sz w:val="16"/>
            <w:szCs w:val="16"/>
            <w:u w:val="single"/>
          </w:rPr>
          <w:t xml:space="preserve"> are finally</w:t>
        </w:r>
      </w:hyperlink>
      <w:r w:rsidRPr="009C5354">
        <w:rPr>
          <w:rFonts w:asciiTheme="minorHAnsi" w:hAnsiTheme="minorHAnsi" w:cstheme="minorHAnsi"/>
          <w:sz w:val="16"/>
          <w:szCs w:val="16"/>
        </w:rPr>
        <w:t xml:space="preserve"> starting to acknowledge the magnitude of this threat. Just last week, President Biden </w:t>
      </w:r>
      <w:hyperlink r:id="rId26" w:history="1">
        <w:r w:rsidRPr="009C5354">
          <w:rPr>
            <w:rFonts w:asciiTheme="minorHAnsi" w:hAnsiTheme="minorHAnsi" w:cstheme="minorHAnsi"/>
            <w:color w:val="0563C1" w:themeColor="hyperlink"/>
            <w:sz w:val="16"/>
            <w:szCs w:val="16"/>
            <w:u w:val="single"/>
          </w:rPr>
          <w:t>warned that</w:t>
        </w:r>
      </w:hyperlink>
      <w:r w:rsidRPr="009C5354">
        <w:rPr>
          <w:rFonts w:asciiTheme="minorHAnsi" w:hAnsiTheme="minorHAnsi" w:cstheme="minorHAnsi"/>
          <w:sz w:val="16"/>
          <w:szCs w:val="16"/>
        </w:rPr>
        <w:t xml:space="preserve"> the clock is ticking toward a climate catastrophe — a signal that maybe, just maybe, we may need to start taking climate change seriously. But acknowledging that it’s a big problem is just the first step. How big of a problem is it? Is it an existential threat? Could it literally wipe out humanity? Could it change our way of living fundamentally, bring us back to the Dark Ages, or is it “just” as bad as the COVID-19 pandemic? At first glance, the idea that climate change could be an existential threat to humanity seems exaggerated. After all, even in</w:t>
      </w:r>
      <w:hyperlink r:id="rId27" w:history="1">
        <w:r w:rsidRPr="009C5354">
          <w:rPr>
            <w:rFonts w:asciiTheme="minorHAnsi" w:hAnsiTheme="minorHAnsi" w:cstheme="minorHAnsi"/>
            <w:color w:val="0563C1" w:themeColor="hyperlink"/>
            <w:sz w:val="16"/>
            <w:szCs w:val="16"/>
            <w:u w:val="single"/>
          </w:rPr>
          <w:t xml:space="preserve"> the direst scenarios</w:t>
        </w:r>
      </w:hyperlink>
      <w:r w:rsidRPr="009C5354">
        <w:rPr>
          <w:rFonts w:asciiTheme="minorHAnsi" w:hAnsiTheme="minorHAnsi" w:cstheme="minorHAnsi"/>
          <w:sz w:val="16"/>
          <w:szCs w:val="16"/>
        </w:rPr>
        <w:t xml:space="preserve">, climate change would “only” kill or relocate a few hundred million people. Setting aside for a moment the sheer magnitude of that catastrophe, it doesn’t sound like something like that could wipe out billions of people, right? </w:t>
      </w:r>
      <w:r w:rsidRPr="009C5354">
        <w:rPr>
          <w:rFonts w:asciiTheme="minorHAnsi" w:hAnsiTheme="minorHAnsi" w:cstheme="minorHAnsi"/>
          <w:sz w:val="16"/>
        </w:rPr>
        <w:t xml:space="preserve">Well, society doesn’t really work that way. Think of the COVID-19 pandemic, for instance. Let’s simplify things and say the virus would have killed 2% of humans on Earth if left unchecked. We kept it in check somewhat with lockdowns and restrictions, we’ve developed a vaccine in a year, and still, it has caused a huge disruption in our society (a disruption that’s still unfolding). If it had </w:t>
      </w:r>
      <w:proofErr w:type="gramStart"/>
      <w:r w:rsidRPr="009C5354">
        <w:rPr>
          <w:rFonts w:asciiTheme="minorHAnsi" w:hAnsiTheme="minorHAnsi" w:cstheme="minorHAnsi"/>
          <w:sz w:val="16"/>
        </w:rPr>
        <w:t>actually killed</w:t>
      </w:r>
      <w:proofErr w:type="gramEnd"/>
      <w:r w:rsidRPr="009C5354">
        <w:rPr>
          <w:rFonts w:asciiTheme="minorHAnsi" w:hAnsiTheme="minorHAnsi" w:cstheme="minorHAnsi"/>
          <w:sz w:val="16"/>
        </w:rPr>
        <w:t xml:space="preserve"> 2% of the population, the results would have been catastrophic and would have cascaded in ways that are hard to predict. Herein lies the problem: </w:t>
      </w:r>
      <w:r w:rsidRPr="009C5354">
        <w:rPr>
          <w:rFonts w:asciiTheme="minorHAnsi" w:hAnsiTheme="minorHAnsi" w:cstheme="minorHAnsi"/>
          <w:highlight w:val="cyan"/>
          <w:u w:val="single"/>
        </w:rPr>
        <w:t>problems</w:t>
      </w:r>
      <w:r w:rsidRPr="009C5354">
        <w:rPr>
          <w:rFonts w:asciiTheme="minorHAnsi" w:hAnsiTheme="minorHAnsi" w:cstheme="minorHAnsi"/>
          <w:u w:val="single"/>
        </w:rPr>
        <w:t xml:space="preserve"> aren’t problems in a </w:t>
      </w:r>
      <w:proofErr w:type="gramStart"/>
      <w:r w:rsidRPr="009C5354">
        <w:rPr>
          <w:rFonts w:asciiTheme="minorHAnsi" w:hAnsiTheme="minorHAnsi" w:cstheme="minorHAnsi"/>
          <w:u w:val="single"/>
        </w:rPr>
        <w:t>void,</w:t>
      </w:r>
      <w:proofErr w:type="gramEnd"/>
      <w:r w:rsidRPr="009C5354">
        <w:rPr>
          <w:rFonts w:asciiTheme="minorHAnsi" w:hAnsiTheme="minorHAnsi" w:cstheme="minorHAnsi"/>
          <w:u w:val="single"/>
        </w:rPr>
        <w:t xml:space="preserve"> they </w:t>
      </w:r>
      <w:r w:rsidRPr="009C5354">
        <w:rPr>
          <w:rFonts w:asciiTheme="minorHAnsi" w:hAnsiTheme="minorHAnsi" w:cstheme="minorHAnsi"/>
          <w:highlight w:val="cyan"/>
          <w:u w:val="single"/>
        </w:rPr>
        <w:t>create a domino effect that ripples throughout society</w:t>
      </w:r>
      <w:r w:rsidRPr="009C5354">
        <w:rPr>
          <w:rFonts w:asciiTheme="minorHAnsi" w:hAnsiTheme="minorHAnsi" w:cstheme="minorHAnsi"/>
          <w:u w:val="single"/>
        </w:rPr>
        <w:t xml:space="preserve">. If </w:t>
      </w:r>
      <w:r w:rsidRPr="009C5354">
        <w:rPr>
          <w:rFonts w:asciiTheme="minorHAnsi" w:hAnsiTheme="minorHAnsi" w:cstheme="minorHAnsi"/>
          <w:highlight w:val="cyan"/>
          <w:u w:val="single"/>
        </w:rPr>
        <w:t>climate change makes some areas unlivable</w:t>
      </w:r>
      <w:r w:rsidRPr="009C5354">
        <w:rPr>
          <w:rFonts w:asciiTheme="minorHAnsi" w:hAnsiTheme="minorHAnsi" w:cstheme="minorHAnsi"/>
          <w:sz w:val="16"/>
        </w:rPr>
        <w:t xml:space="preserve"> (which it’s already doing), </w:t>
      </w:r>
      <w:r w:rsidRPr="009C5354">
        <w:rPr>
          <w:rFonts w:asciiTheme="minorHAnsi" w:hAnsiTheme="minorHAnsi" w:cstheme="minorHAnsi"/>
          <w:u w:val="single"/>
        </w:rPr>
        <w:t xml:space="preserve">if it </w:t>
      </w:r>
      <w:r w:rsidRPr="009C5354">
        <w:rPr>
          <w:rFonts w:asciiTheme="minorHAnsi" w:hAnsiTheme="minorHAnsi" w:cstheme="minorHAnsi"/>
          <w:highlight w:val="cyan"/>
          <w:u w:val="single"/>
        </w:rPr>
        <w:t>affects global food production and</w:t>
      </w:r>
      <w:r w:rsidRPr="009C5354">
        <w:rPr>
          <w:rFonts w:asciiTheme="minorHAnsi" w:hAnsiTheme="minorHAnsi" w:cstheme="minorHAnsi"/>
          <w:u w:val="single"/>
        </w:rPr>
        <w:t xml:space="preserve"> global </w:t>
      </w:r>
      <w:r w:rsidRPr="009C5354">
        <w:rPr>
          <w:rFonts w:asciiTheme="minorHAnsi" w:hAnsiTheme="minorHAnsi" w:cstheme="minorHAnsi"/>
          <w:highlight w:val="cyan"/>
          <w:u w:val="single"/>
        </w:rPr>
        <w:t>health</w:t>
      </w:r>
      <w:r w:rsidRPr="009C5354">
        <w:rPr>
          <w:rFonts w:asciiTheme="minorHAnsi" w:hAnsiTheme="minorHAnsi" w:cstheme="minorHAnsi"/>
          <w:u w:val="single"/>
        </w:rPr>
        <w:t xml:space="preserve">, if it </w:t>
      </w:r>
      <w:r w:rsidRPr="009C5354">
        <w:rPr>
          <w:rFonts w:asciiTheme="minorHAnsi" w:hAnsiTheme="minorHAnsi" w:cstheme="minorHAnsi"/>
          <w:highlight w:val="cyan"/>
          <w:u w:val="single"/>
        </w:rPr>
        <w:t>causes water scarcity</w:t>
      </w:r>
      <w:r w:rsidRPr="009C5354">
        <w:rPr>
          <w:rFonts w:asciiTheme="minorHAnsi" w:hAnsiTheme="minorHAnsi" w:cstheme="minorHAnsi"/>
          <w:u w:val="single"/>
        </w:rPr>
        <w:t xml:space="preserve"> for millions of people, </w:t>
      </w:r>
      <w:r w:rsidRPr="009C5354">
        <w:rPr>
          <w:rFonts w:asciiTheme="minorHAnsi" w:hAnsiTheme="minorHAnsi" w:cstheme="minorHAnsi"/>
          <w:highlight w:val="cyan"/>
          <w:u w:val="single"/>
        </w:rPr>
        <w:t>this could translate into</w:t>
      </w:r>
      <w:r w:rsidRPr="009C5354">
        <w:rPr>
          <w:rFonts w:asciiTheme="minorHAnsi" w:hAnsiTheme="minorHAnsi" w:cstheme="minorHAnsi"/>
          <w:u w:val="single"/>
        </w:rPr>
        <w:t xml:space="preserve"> social unrest, </w:t>
      </w:r>
      <w:r w:rsidRPr="009C5354">
        <w:rPr>
          <w:rFonts w:asciiTheme="minorHAnsi" w:hAnsiTheme="minorHAnsi" w:cstheme="minorHAnsi"/>
          <w:highlight w:val="cyan"/>
          <w:u w:val="single"/>
        </w:rPr>
        <w:t>war</w:t>
      </w:r>
      <w:r w:rsidRPr="009C5354">
        <w:rPr>
          <w:rFonts w:asciiTheme="minorHAnsi" w:hAnsiTheme="minorHAnsi" w:cstheme="minorHAnsi"/>
          <w:u w:val="single"/>
        </w:rPr>
        <w:t>, and who knows how many other problems.</w:t>
      </w:r>
      <w:r w:rsidRPr="009C5354">
        <w:rPr>
          <w:rFonts w:asciiTheme="minorHAnsi" w:hAnsiTheme="minorHAnsi" w:cstheme="minorHAnsi"/>
          <w:sz w:val="16"/>
        </w:rPr>
        <w:t xml:space="preserve"> We need to understand how bad things can get, the authors of the new study urge. “There are plenty of reasons to believe </w:t>
      </w:r>
      <w:r w:rsidRPr="009C5354">
        <w:rPr>
          <w:rFonts w:asciiTheme="minorHAnsi" w:hAnsiTheme="minorHAnsi" w:cstheme="minorHAnsi"/>
          <w:u w:val="single"/>
        </w:rPr>
        <w:t xml:space="preserve">climate change could become catastrophic, </w:t>
      </w:r>
      <w:r w:rsidRPr="009C5354">
        <w:rPr>
          <w:rFonts w:asciiTheme="minorHAnsi" w:hAnsiTheme="minorHAnsi" w:cstheme="minorHAnsi"/>
          <w:highlight w:val="cyan"/>
          <w:u w:val="single"/>
        </w:rPr>
        <w:t>even at modest levels of warming</w:t>
      </w:r>
      <w:r w:rsidRPr="009C5354">
        <w:rPr>
          <w:rFonts w:asciiTheme="minorHAnsi" w:hAnsiTheme="minorHAnsi" w:cstheme="minorHAnsi"/>
          <w:u w:val="single"/>
        </w:rPr>
        <w:t xml:space="preserve">,” said lead author Dr. </w:t>
      </w:r>
      <w:hyperlink r:id="rId28" w:history="1">
        <w:r w:rsidRPr="009C5354">
          <w:rPr>
            <w:rFonts w:asciiTheme="minorHAnsi" w:hAnsiTheme="minorHAnsi" w:cstheme="minorHAnsi"/>
            <w:u w:val="single"/>
          </w:rPr>
          <w:t>Luke Kemp</w:t>
        </w:r>
      </w:hyperlink>
      <w:r w:rsidRPr="009C5354">
        <w:rPr>
          <w:rFonts w:asciiTheme="minorHAnsi" w:hAnsiTheme="minorHAnsi" w:cstheme="minorHAnsi"/>
          <w:u w:val="single"/>
        </w:rPr>
        <w:t xml:space="preserve"> from Cambridge’s Centre for the Study of Existential Risk. </w:t>
      </w:r>
      <w:r w:rsidRPr="009C5354">
        <w:rPr>
          <w:rFonts w:asciiTheme="minorHAnsi" w:hAnsiTheme="minorHAnsi" w:cstheme="minorHAnsi"/>
          <w:b/>
          <w:iCs/>
          <w:u w:val="single"/>
        </w:rPr>
        <w:t>“</w:t>
      </w:r>
      <w:r w:rsidRPr="009C5354">
        <w:rPr>
          <w:rFonts w:asciiTheme="minorHAnsi" w:hAnsiTheme="minorHAnsi" w:cstheme="minorHAnsi"/>
          <w:b/>
          <w:iCs/>
          <w:highlight w:val="cyan"/>
          <w:u w:val="single"/>
        </w:rPr>
        <w:t>Climate change has played a role in every mass extinction event</w:t>
      </w:r>
      <w:r w:rsidRPr="009C5354">
        <w:rPr>
          <w:rFonts w:asciiTheme="minorHAnsi" w:hAnsiTheme="minorHAnsi" w:cstheme="minorHAnsi"/>
          <w:b/>
          <w:iCs/>
          <w:u w:val="single"/>
        </w:rPr>
        <w:t>.</w:t>
      </w:r>
      <w:r w:rsidRPr="009C5354">
        <w:rPr>
          <w:rFonts w:asciiTheme="minorHAnsi" w:hAnsiTheme="minorHAnsi" w:cstheme="minorHAnsi"/>
          <w:sz w:val="16"/>
        </w:rPr>
        <w:t xml:space="preserve"> It has helped fell empires and shaped history. Even the modern world seems adapted to a particular climate niche,” he said. </w:t>
      </w:r>
      <w:r w:rsidRPr="009C5354">
        <w:rPr>
          <w:rFonts w:asciiTheme="minorHAnsi" w:hAnsiTheme="minorHAnsi" w:cstheme="minorHAnsi"/>
          <w:u w:val="single"/>
        </w:rPr>
        <w:t>“Paths to disaster are not limited to the direct impacts of high temperatures</w:t>
      </w:r>
      <w:r w:rsidRPr="009C5354">
        <w:rPr>
          <w:rFonts w:asciiTheme="minorHAnsi" w:hAnsiTheme="minorHAnsi" w:cstheme="minorHAnsi"/>
          <w:sz w:val="16"/>
        </w:rPr>
        <w:t xml:space="preserve">, such as extreme weather events. </w:t>
      </w:r>
      <w:r w:rsidRPr="009C5354">
        <w:rPr>
          <w:rFonts w:asciiTheme="minorHAnsi" w:hAnsiTheme="minorHAnsi" w:cstheme="minorHAnsi"/>
          <w:b/>
          <w:iCs/>
          <w:u w:val="single"/>
        </w:rPr>
        <w:t xml:space="preserve">Knock-on effects such as </w:t>
      </w:r>
      <w:r w:rsidRPr="009C5354">
        <w:rPr>
          <w:rFonts w:asciiTheme="minorHAnsi" w:hAnsiTheme="minorHAnsi" w:cstheme="minorHAnsi"/>
          <w:b/>
          <w:iCs/>
          <w:highlight w:val="cyan"/>
          <w:u w:val="single"/>
        </w:rPr>
        <w:t>financial crises, conflict, and new disease outbreaks could trigger other calamities, and impede recovery from</w:t>
      </w:r>
      <w:r w:rsidRPr="009C5354">
        <w:rPr>
          <w:rFonts w:asciiTheme="minorHAnsi" w:hAnsiTheme="minorHAnsi" w:cstheme="minorHAnsi"/>
          <w:b/>
          <w:iCs/>
          <w:u w:val="single"/>
        </w:rPr>
        <w:t xml:space="preserve"> potential disasters such as </w:t>
      </w:r>
      <w:r w:rsidRPr="009C5354">
        <w:rPr>
          <w:rFonts w:asciiTheme="minorHAnsi" w:hAnsiTheme="minorHAnsi" w:cstheme="minorHAnsi"/>
          <w:b/>
          <w:iCs/>
          <w:highlight w:val="cyan"/>
          <w:u w:val="single"/>
        </w:rPr>
        <w:t>nuclear war</w:t>
      </w:r>
      <w:r w:rsidRPr="009C5354">
        <w:rPr>
          <w:rFonts w:asciiTheme="minorHAnsi" w:hAnsiTheme="minorHAnsi" w:cstheme="minorHAnsi"/>
          <w:b/>
          <w:iCs/>
          <w:u w:val="single"/>
        </w:rPr>
        <w:t xml:space="preserve">.” </w:t>
      </w:r>
      <w:r w:rsidRPr="009C5354">
        <w:rPr>
          <w:rFonts w:asciiTheme="minorHAnsi" w:hAnsiTheme="minorHAnsi" w:cstheme="minorHAnsi"/>
          <w:sz w:val="16"/>
          <w:szCs w:val="16"/>
        </w:rPr>
        <w:t xml:space="preserve">Two degrees, three degrees </w:t>
      </w:r>
      <w:r w:rsidRPr="009C5354">
        <w:rPr>
          <w:rFonts w:asciiTheme="minorHAnsi" w:hAnsiTheme="minorHAnsi" w:cstheme="minorHAnsi"/>
          <w:sz w:val="16"/>
        </w:rPr>
        <w:t>Across the globe, average temperatures have increased by 1.1 degrees Celsius. In some densely populated areas, temperatures have risen by several degrees, reaching summer temperatures</w:t>
      </w:r>
      <w:hyperlink r:id="rId29" w:history="1">
        <w:r w:rsidRPr="009C5354">
          <w:rPr>
            <w:rFonts w:asciiTheme="minorHAnsi" w:hAnsiTheme="minorHAnsi" w:cstheme="minorHAnsi"/>
            <w:color w:val="0563C1" w:themeColor="hyperlink"/>
            <w:sz w:val="16"/>
            <w:u w:val="single"/>
          </w:rPr>
          <w:t xml:space="preserve"> that are not suitable</w:t>
        </w:r>
      </w:hyperlink>
      <w:r w:rsidRPr="009C5354">
        <w:rPr>
          <w:rFonts w:asciiTheme="minorHAnsi" w:hAnsiTheme="minorHAnsi" w:cstheme="minorHAnsi"/>
          <w:sz w:val="16"/>
        </w:rPr>
        <w:t xml:space="preserve"> for the human body. Even in areas not traditionally plagued by heatwaves, temperatures are</w:t>
      </w:r>
      <w:hyperlink r:id="rId30" w:history="1">
        <w:r w:rsidRPr="009C5354">
          <w:rPr>
            <w:rFonts w:asciiTheme="minorHAnsi" w:hAnsiTheme="minorHAnsi" w:cstheme="minorHAnsi"/>
            <w:color w:val="0563C1" w:themeColor="hyperlink"/>
            <w:sz w:val="16"/>
            <w:u w:val="single"/>
          </w:rPr>
          <w:t xml:space="preserve"> surging already</w:t>
        </w:r>
      </w:hyperlink>
      <w:r w:rsidRPr="009C5354">
        <w:rPr>
          <w:rFonts w:asciiTheme="minorHAnsi" w:hAnsiTheme="minorHAnsi" w:cstheme="minorHAnsi"/>
          <w:sz w:val="16"/>
        </w:rPr>
        <w:t xml:space="preserve">. </w:t>
      </w:r>
      <w:proofErr w:type="gramStart"/>
      <w:r w:rsidRPr="009C5354">
        <w:rPr>
          <w:rFonts w:asciiTheme="minorHAnsi" w:hAnsiTheme="minorHAnsi" w:cstheme="minorHAnsi"/>
          <w:sz w:val="16"/>
        </w:rPr>
        <w:t>So</w:t>
      </w:r>
      <w:proofErr w:type="gramEnd"/>
      <w:r w:rsidRPr="009C5354">
        <w:rPr>
          <w:rFonts w:asciiTheme="minorHAnsi" w:hAnsiTheme="minorHAnsi" w:cstheme="minorHAnsi"/>
          <w:sz w:val="16"/>
        </w:rPr>
        <w:t xml:space="preserve"> what happens if we reach </w:t>
      </w:r>
      <w:r w:rsidRPr="009C5354">
        <w:rPr>
          <w:rFonts w:asciiTheme="minorHAnsi" w:hAnsiTheme="minorHAnsi" w:cstheme="minorHAnsi"/>
          <w:u w:val="single"/>
        </w:rPr>
        <w:t>a global temperature rise of 3 degrees</w:t>
      </w:r>
      <w:r w:rsidRPr="009C5354">
        <w:rPr>
          <w:rFonts w:asciiTheme="minorHAnsi" w:hAnsiTheme="minorHAnsi" w:cstheme="minorHAnsi"/>
          <w:sz w:val="16"/>
        </w:rPr>
        <w:t xml:space="preserve">, or even more? These </w:t>
      </w:r>
      <w:r w:rsidRPr="009C5354">
        <w:rPr>
          <w:rFonts w:asciiTheme="minorHAnsi" w:hAnsiTheme="minorHAnsi" w:cstheme="minorHAnsi"/>
          <w:u w:val="single"/>
        </w:rPr>
        <w:t>scenarios are not all that unlikely, and Kemp and colleagues warn that the risks of such scenarios have been grossly understudied.</w:t>
      </w:r>
      <w:r w:rsidRPr="009C5354">
        <w:rPr>
          <w:rFonts w:asciiTheme="minorHAnsi" w:hAnsiTheme="minorHAnsi" w:cstheme="minorHAnsi"/>
          <w:sz w:val="16"/>
        </w:rPr>
        <w:t xml:space="preserve"> Sure, we’d like to think that we can manage the heating of “just” 1.5 degrees Celsius (although</w:t>
      </w:r>
      <w:hyperlink r:id="rId31" w:history="1">
        <w:r w:rsidRPr="009C5354">
          <w:rPr>
            <w:rFonts w:asciiTheme="minorHAnsi" w:hAnsiTheme="minorHAnsi" w:cstheme="minorHAnsi"/>
            <w:color w:val="0563C1" w:themeColor="hyperlink"/>
            <w:sz w:val="16"/>
            <w:u w:val="single"/>
          </w:rPr>
          <w:t xml:space="preserve"> that chance is almost gone</w:t>
        </w:r>
      </w:hyperlink>
      <w:r w:rsidRPr="009C5354">
        <w:rPr>
          <w:rFonts w:asciiTheme="minorHAnsi" w:hAnsiTheme="minorHAnsi" w:cstheme="minorHAnsi"/>
          <w:sz w:val="16"/>
        </w:rPr>
        <w:t xml:space="preserve"> already) or 2 degrees Celsius, but the reality is, </w:t>
      </w:r>
      <w:r w:rsidRPr="009C5354">
        <w:rPr>
          <w:rFonts w:asciiTheme="minorHAnsi" w:hAnsiTheme="minorHAnsi" w:cstheme="minorHAnsi"/>
          <w:u w:val="single"/>
        </w:rPr>
        <w:t>our</w:t>
      </w:r>
      <w:hyperlink r:id="rId32" w:history="1">
        <w:r w:rsidRPr="009C5354">
          <w:rPr>
            <w:rFonts w:asciiTheme="minorHAnsi" w:hAnsiTheme="minorHAnsi" w:cstheme="minorHAnsi"/>
            <w:u w:val="single"/>
          </w:rPr>
          <w:t xml:space="preserve"> current trends</w:t>
        </w:r>
      </w:hyperlink>
      <w:r w:rsidRPr="009C5354">
        <w:rPr>
          <w:rFonts w:asciiTheme="minorHAnsi" w:hAnsiTheme="minorHAnsi" w:cstheme="minorHAnsi"/>
          <w:u w:val="single"/>
        </w:rPr>
        <w:t xml:space="preserve"> overshoot those by quite a lot.</w:t>
      </w:r>
      <w:r w:rsidRPr="009C5354">
        <w:rPr>
          <w:rFonts w:asciiTheme="minorHAnsi" w:hAnsiTheme="minorHAnsi" w:cstheme="minorHAnsi"/>
          <w:sz w:val="16"/>
        </w:rPr>
        <w:t xml:space="preserve"> </w:t>
      </w:r>
      <w:r w:rsidRPr="009C5354">
        <w:rPr>
          <w:rFonts w:asciiTheme="minorHAnsi" w:hAnsiTheme="minorHAnsi" w:cstheme="minorHAnsi"/>
          <w:highlight w:val="cyan"/>
          <w:u w:val="single"/>
        </w:rPr>
        <w:t>Every extra fraction of a degree translates into massive challenges</w:t>
      </w:r>
      <w:r w:rsidRPr="009C5354">
        <w:rPr>
          <w:rFonts w:asciiTheme="minorHAnsi" w:hAnsiTheme="minorHAnsi" w:cstheme="minorHAnsi"/>
          <w:u w:val="single"/>
        </w:rPr>
        <w:t xml:space="preserve"> — it’s not like one extra degree neatly translates into temperatures that are higher by one degree every day. </w:t>
      </w:r>
      <w:r w:rsidRPr="009C5354">
        <w:rPr>
          <w:rFonts w:asciiTheme="minorHAnsi" w:hAnsiTheme="minorHAnsi" w:cstheme="minorHAnsi"/>
          <w:b/>
          <w:iCs/>
          <w:highlight w:val="cyan"/>
          <w:u w:val="single"/>
        </w:rPr>
        <w:t>Higher</w:t>
      </w:r>
      <w:r w:rsidRPr="009C5354">
        <w:rPr>
          <w:rFonts w:asciiTheme="minorHAnsi" w:hAnsiTheme="minorHAnsi" w:cstheme="minorHAnsi"/>
          <w:b/>
          <w:iCs/>
          <w:u w:val="single"/>
        </w:rPr>
        <w:t xml:space="preserve"> average </w:t>
      </w:r>
      <w:r w:rsidRPr="009C5354">
        <w:rPr>
          <w:rFonts w:asciiTheme="minorHAnsi" w:hAnsiTheme="minorHAnsi" w:cstheme="minorHAnsi"/>
          <w:b/>
          <w:iCs/>
          <w:highlight w:val="cyan"/>
          <w:u w:val="single"/>
        </w:rPr>
        <w:t xml:space="preserve">temperatures mean more </w:t>
      </w:r>
      <w:r w:rsidRPr="009C5354">
        <w:rPr>
          <w:rFonts w:asciiTheme="minorHAnsi" w:hAnsiTheme="minorHAnsi" w:cstheme="minorHAnsi"/>
          <w:b/>
          <w:iCs/>
          <w:u w:val="single"/>
        </w:rPr>
        <w:t xml:space="preserve">and stronger </w:t>
      </w:r>
      <w:r w:rsidRPr="009C5354">
        <w:rPr>
          <w:rFonts w:asciiTheme="minorHAnsi" w:hAnsiTheme="minorHAnsi" w:cstheme="minorHAnsi"/>
          <w:b/>
          <w:iCs/>
          <w:highlight w:val="cyan"/>
          <w:u w:val="single"/>
        </w:rPr>
        <w:t>extreme weather events</w:t>
      </w:r>
      <w:r w:rsidRPr="009C5354">
        <w:rPr>
          <w:rFonts w:asciiTheme="minorHAnsi" w:hAnsiTheme="minorHAnsi" w:cstheme="minorHAnsi"/>
          <w:b/>
          <w:iCs/>
          <w:u w:val="single"/>
        </w:rPr>
        <w:t xml:space="preserve">, more extreme storms, more heatwaves, the whole package. </w:t>
      </w:r>
      <w:r w:rsidRPr="009C5354">
        <w:rPr>
          <w:rFonts w:asciiTheme="minorHAnsi" w:hAnsiTheme="minorHAnsi" w:cstheme="minorHAnsi"/>
          <w:u w:val="single"/>
        </w:rPr>
        <w:t xml:space="preserve">If we achieve warming of </w:t>
      </w:r>
      <w:r w:rsidRPr="009C5354">
        <w:rPr>
          <w:rFonts w:asciiTheme="minorHAnsi" w:hAnsiTheme="minorHAnsi" w:cstheme="minorHAnsi"/>
          <w:highlight w:val="cyan"/>
          <w:u w:val="single"/>
        </w:rPr>
        <w:t>3 degrees by 2070</w:t>
      </w:r>
      <w:r w:rsidRPr="009C5354">
        <w:rPr>
          <w:rFonts w:asciiTheme="minorHAnsi" w:hAnsiTheme="minorHAnsi" w:cstheme="minorHAnsi"/>
          <w:sz w:val="16"/>
        </w:rPr>
        <w:t xml:space="preserve"> (which is perfectly plausible based on what’s happening now), </w:t>
      </w:r>
      <w:r w:rsidRPr="009C5354">
        <w:rPr>
          <w:rFonts w:asciiTheme="minorHAnsi" w:hAnsiTheme="minorHAnsi" w:cstheme="minorHAnsi"/>
          <w:highlight w:val="cyan"/>
          <w:u w:val="single"/>
        </w:rPr>
        <w:t>over 2 billion</w:t>
      </w:r>
      <w:r w:rsidRPr="009C5354">
        <w:rPr>
          <w:rFonts w:asciiTheme="minorHAnsi" w:hAnsiTheme="minorHAnsi" w:cstheme="minorHAnsi"/>
          <w:u w:val="single"/>
        </w:rPr>
        <w:t xml:space="preserve"> </w:t>
      </w:r>
      <w:r w:rsidRPr="009C5354">
        <w:rPr>
          <w:rFonts w:asciiTheme="minorHAnsi" w:hAnsiTheme="minorHAnsi" w:cstheme="minorHAnsi"/>
          <w:highlight w:val="cyan"/>
          <w:u w:val="single"/>
        </w:rPr>
        <w:t>people would live in</w:t>
      </w:r>
      <w:r w:rsidRPr="009C5354">
        <w:rPr>
          <w:rFonts w:asciiTheme="minorHAnsi" w:hAnsiTheme="minorHAnsi" w:cstheme="minorHAnsi"/>
          <w:u w:val="single"/>
        </w:rPr>
        <w:t xml:space="preserve"> areas of </w:t>
      </w:r>
      <w:r w:rsidRPr="009C5354">
        <w:rPr>
          <w:rFonts w:asciiTheme="minorHAnsi" w:hAnsiTheme="minorHAnsi" w:cstheme="minorHAnsi"/>
          <w:highlight w:val="cyan"/>
          <w:u w:val="single"/>
        </w:rPr>
        <w:t>extreme heat.</w:t>
      </w:r>
      <w:r w:rsidRPr="009C5354">
        <w:rPr>
          <w:rFonts w:asciiTheme="minorHAnsi" w:hAnsiTheme="minorHAnsi" w:cstheme="minorHAnsi"/>
          <w:u w:val="single"/>
        </w:rPr>
        <w:t xml:space="preserve"> These areas would be subjected to extreme stress, and </w:t>
      </w:r>
      <w:r w:rsidRPr="009C5354">
        <w:rPr>
          <w:rFonts w:asciiTheme="minorHAnsi" w:hAnsiTheme="minorHAnsi" w:cstheme="minorHAnsi"/>
          <w:b/>
          <w:iCs/>
          <w:u w:val="single"/>
        </w:rPr>
        <w:t xml:space="preserve">the countries </w:t>
      </w:r>
      <w:r w:rsidRPr="009C5354">
        <w:rPr>
          <w:rFonts w:asciiTheme="minorHAnsi" w:hAnsiTheme="minorHAnsi" w:cstheme="minorHAnsi"/>
          <w:b/>
          <w:iCs/>
          <w:highlight w:val="cyan"/>
          <w:u w:val="single"/>
        </w:rPr>
        <w:t>in</w:t>
      </w:r>
      <w:r w:rsidRPr="009C5354">
        <w:rPr>
          <w:rFonts w:asciiTheme="minorHAnsi" w:hAnsiTheme="minorHAnsi" w:cstheme="minorHAnsi"/>
          <w:b/>
          <w:iCs/>
          <w:u w:val="single"/>
        </w:rPr>
        <w:t xml:space="preserve"> these areas are </w:t>
      </w:r>
      <w:r w:rsidRPr="009C5354">
        <w:rPr>
          <w:rFonts w:asciiTheme="minorHAnsi" w:hAnsiTheme="minorHAnsi" w:cstheme="minorHAnsi"/>
          <w:b/>
          <w:iCs/>
          <w:highlight w:val="cyan"/>
          <w:u w:val="single"/>
        </w:rPr>
        <w:t>fragile democracies</w:t>
      </w:r>
      <w:r w:rsidRPr="009C5354">
        <w:rPr>
          <w:rFonts w:asciiTheme="minorHAnsi" w:hAnsiTheme="minorHAnsi" w:cstheme="minorHAnsi"/>
          <w:b/>
          <w:iCs/>
          <w:u w:val="single"/>
        </w:rPr>
        <w:t xml:space="preserve">. </w:t>
      </w:r>
      <w:r w:rsidRPr="009C5354">
        <w:rPr>
          <w:rFonts w:asciiTheme="minorHAnsi" w:hAnsiTheme="minorHAnsi" w:cstheme="minorHAnsi"/>
          <w:sz w:val="16"/>
        </w:rPr>
        <w:t xml:space="preserve">“By 2070, </w:t>
      </w:r>
      <w:r w:rsidRPr="009C5354">
        <w:rPr>
          <w:rFonts w:asciiTheme="minorHAnsi" w:hAnsiTheme="minorHAnsi" w:cstheme="minorHAnsi"/>
          <w:b/>
          <w:iCs/>
          <w:highlight w:val="cyan"/>
          <w:u w:val="single"/>
        </w:rPr>
        <w:t>these</w:t>
      </w:r>
      <w:r w:rsidRPr="009C5354">
        <w:rPr>
          <w:rFonts w:asciiTheme="minorHAnsi" w:hAnsiTheme="minorHAnsi" w:cstheme="minorHAnsi"/>
          <w:b/>
          <w:iCs/>
          <w:u w:val="single"/>
        </w:rPr>
        <w:t xml:space="preserve"> temperatures and the social and political </w:t>
      </w:r>
      <w:r w:rsidRPr="009C5354">
        <w:rPr>
          <w:rFonts w:asciiTheme="minorHAnsi" w:hAnsiTheme="minorHAnsi" w:cstheme="minorHAnsi"/>
          <w:b/>
          <w:iCs/>
          <w:highlight w:val="cyan"/>
          <w:u w:val="single"/>
        </w:rPr>
        <w:t>consequences</w:t>
      </w:r>
      <w:r w:rsidRPr="009C5354">
        <w:rPr>
          <w:rFonts w:asciiTheme="minorHAnsi" w:hAnsiTheme="minorHAnsi" w:cstheme="minorHAnsi"/>
          <w:b/>
          <w:iCs/>
          <w:u w:val="single"/>
        </w:rPr>
        <w:t xml:space="preserve"> will directly </w:t>
      </w:r>
      <w:r w:rsidRPr="009C5354">
        <w:rPr>
          <w:rFonts w:asciiTheme="minorHAnsi" w:hAnsiTheme="minorHAnsi" w:cstheme="minorHAnsi"/>
          <w:b/>
          <w:iCs/>
          <w:highlight w:val="cyan"/>
          <w:u w:val="single"/>
        </w:rPr>
        <w:t>affect two nuclear</w:t>
      </w:r>
      <w:r w:rsidRPr="009C5354">
        <w:rPr>
          <w:rFonts w:asciiTheme="minorHAnsi" w:hAnsiTheme="minorHAnsi" w:cstheme="minorHAnsi"/>
          <w:b/>
          <w:iCs/>
          <w:u w:val="single"/>
        </w:rPr>
        <w:t xml:space="preserve"> </w:t>
      </w:r>
      <w:r w:rsidRPr="009C5354">
        <w:rPr>
          <w:rFonts w:asciiTheme="minorHAnsi" w:hAnsiTheme="minorHAnsi" w:cstheme="minorHAnsi"/>
          <w:b/>
          <w:iCs/>
          <w:highlight w:val="cyan"/>
          <w:u w:val="single"/>
        </w:rPr>
        <w:t>powers, and seven</w:t>
      </w:r>
      <w:r w:rsidRPr="009C5354">
        <w:rPr>
          <w:rFonts w:asciiTheme="minorHAnsi" w:hAnsiTheme="minorHAnsi" w:cstheme="minorHAnsi"/>
          <w:b/>
          <w:iCs/>
          <w:u w:val="single"/>
        </w:rPr>
        <w:t xml:space="preserve"> maximum containment </w:t>
      </w:r>
      <w:r w:rsidRPr="009C5354">
        <w:rPr>
          <w:rFonts w:asciiTheme="minorHAnsi" w:hAnsiTheme="minorHAnsi" w:cstheme="minorHAnsi"/>
          <w:b/>
          <w:iCs/>
          <w:highlight w:val="cyan"/>
          <w:u w:val="single"/>
        </w:rPr>
        <w:t>laboratories housing</w:t>
      </w:r>
      <w:r w:rsidRPr="009C5354">
        <w:rPr>
          <w:rFonts w:asciiTheme="minorHAnsi" w:hAnsiTheme="minorHAnsi" w:cstheme="minorHAnsi"/>
          <w:b/>
          <w:iCs/>
          <w:u w:val="single"/>
        </w:rPr>
        <w:t xml:space="preserve"> the most dangerous </w:t>
      </w:r>
      <w:r w:rsidRPr="009C5354">
        <w:rPr>
          <w:rFonts w:asciiTheme="minorHAnsi" w:hAnsiTheme="minorHAnsi" w:cstheme="minorHAnsi"/>
          <w:b/>
          <w:iCs/>
          <w:highlight w:val="cyan"/>
          <w:u w:val="single"/>
        </w:rPr>
        <w:t>pathogens</w:t>
      </w:r>
      <w:r w:rsidRPr="009C5354">
        <w:rPr>
          <w:rFonts w:asciiTheme="minorHAnsi" w:hAnsiTheme="minorHAnsi" w:cstheme="minorHAnsi"/>
          <w:b/>
          <w:iCs/>
          <w:u w:val="single"/>
        </w:rPr>
        <w:t>.</w:t>
      </w:r>
      <w:r w:rsidRPr="009C5354">
        <w:rPr>
          <w:rFonts w:asciiTheme="minorHAnsi" w:hAnsiTheme="minorHAnsi" w:cstheme="minorHAnsi"/>
          <w:sz w:val="16"/>
        </w:rPr>
        <w:t xml:space="preserve"> There is serious potential for disastrous knock-on effects,” Kemp said. </w:t>
      </w:r>
      <w:r w:rsidRPr="009C5354">
        <w:rPr>
          <w:rFonts w:asciiTheme="minorHAnsi" w:hAnsiTheme="minorHAnsi" w:cstheme="minorHAnsi"/>
          <w:sz w:val="16"/>
          <w:szCs w:val="16"/>
        </w:rPr>
        <w:t xml:space="preserve">The four horsemen of climate doom </w:t>
      </w:r>
      <w:proofErr w:type="gramStart"/>
      <w:r w:rsidRPr="009C5354">
        <w:rPr>
          <w:rFonts w:asciiTheme="minorHAnsi" w:hAnsiTheme="minorHAnsi" w:cstheme="minorHAnsi"/>
          <w:sz w:val="16"/>
        </w:rPr>
        <w:t>But</w:t>
      </w:r>
      <w:proofErr w:type="gramEnd"/>
      <w:r w:rsidRPr="009C5354">
        <w:rPr>
          <w:rFonts w:asciiTheme="minorHAnsi" w:hAnsiTheme="minorHAnsi" w:cstheme="minorHAnsi"/>
          <w:sz w:val="16"/>
        </w:rPr>
        <w:t xml:space="preserve"> even this isn’t the worst that could happen. </w:t>
      </w:r>
      <w:r w:rsidRPr="009C5354">
        <w:rPr>
          <w:rFonts w:asciiTheme="minorHAnsi" w:hAnsiTheme="minorHAnsi" w:cstheme="minorHAnsi"/>
          <w:u w:val="single"/>
        </w:rPr>
        <w:t xml:space="preserve">If the </w:t>
      </w:r>
      <w:r w:rsidRPr="009C5354">
        <w:rPr>
          <w:rFonts w:asciiTheme="minorHAnsi" w:hAnsiTheme="minorHAnsi" w:cstheme="minorHAnsi"/>
          <w:u w:val="single"/>
        </w:rPr>
        <w:lastRenderedPageBreak/>
        <w:t>atmospheric CO2 doubles from preindustrial levels</w:t>
      </w:r>
      <w:r w:rsidRPr="009C5354">
        <w:rPr>
          <w:rFonts w:asciiTheme="minorHAnsi" w:hAnsiTheme="minorHAnsi" w:cstheme="minorHAnsi"/>
          <w:sz w:val="16"/>
        </w:rPr>
        <w:t xml:space="preserve"> (we’re about halfway to that), </w:t>
      </w:r>
      <w:r w:rsidRPr="009C5354">
        <w:rPr>
          <w:rFonts w:asciiTheme="minorHAnsi" w:hAnsiTheme="minorHAnsi" w:cstheme="minorHAnsi"/>
          <w:u w:val="single"/>
        </w:rPr>
        <w:t>there’s a roughly</w:t>
      </w:r>
      <w:hyperlink r:id="rId33" w:anchor="/Projections_based_on_the_RCPs" w:history="1">
        <w:r w:rsidRPr="009C5354">
          <w:rPr>
            <w:rFonts w:asciiTheme="minorHAnsi" w:hAnsiTheme="minorHAnsi" w:cstheme="minorHAnsi"/>
            <w:u w:val="single"/>
          </w:rPr>
          <w:t xml:space="preserve"> 18% chance global temperatures</w:t>
        </w:r>
      </w:hyperlink>
      <w:r w:rsidRPr="009C5354">
        <w:rPr>
          <w:rFonts w:asciiTheme="minorHAnsi" w:hAnsiTheme="minorHAnsi" w:cstheme="minorHAnsi"/>
          <w:u w:val="single"/>
        </w:rPr>
        <w:t xml:space="preserve"> will increase by over 4.5 degrees Celsius.</w:t>
      </w:r>
      <w:r w:rsidRPr="009C5354">
        <w:rPr>
          <w:rFonts w:asciiTheme="minorHAnsi" w:hAnsiTheme="minorHAnsi" w:cstheme="minorHAnsi"/>
          <w:sz w:val="16"/>
        </w:rPr>
        <w:t xml:space="preserve"> If that happens, we’re in over our heads. </w:t>
      </w:r>
      <w:r w:rsidRPr="009C5354">
        <w:rPr>
          <w:rFonts w:asciiTheme="minorHAnsi" w:hAnsiTheme="minorHAnsi" w:cstheme="minorHAnsi"/>
          <w:sz w:val="16"/>
          <w:szCs w:val="16"/>
        </w:rPr>
        <w:t xml:space="preserve">Basically, herein lies the issue the study calls more attention to: what happens if we reach the worst climate scenarios? “We know that temperature rise has a ‘fat tail’, which means a wide range of lower probability but potentially extreme outcomes. Facing a future of accelerating climate change while remaining blind to worst-case scenarios is naive risk-management at best and fatally foolish at worst,” added co-author Prof Kristie Ebi from the University of Washington. </w:t>
      </w:r>
      <w:r w:rsidRPr="009C5354">
        <w:rPr>
          <w:rFonts w:asciiTheme="minorHAnsi" w:hAnsiTheme="minorHAnsi" w:cstheme="minorHAnsi"/>
          <w:sz w:val="16"/>
        </w:rPr>
        <w:t xml:space="preserve">The scientists propose a research agenda aptly based on the four horsemen of the apocalypse. </w:t>
      </w:r>
      <w:r w:rsidRPr="009C5354">
        <w:rPr>
          <w:rFonts w:asciiTheme="minorHAnsi" w:hAnsiTheme="minorHAnsi" w:cstheme="minorHAnsi"/>
          <w:u w:val="single"/>
        </w:rPr>
        <w:t>The “four horsemen” of the climate endgame are famine and malnutrition, extreme weather, conflict, and vector-borne diseases.</w:t>
      </w:r>
      <w:r w:rsidRPr="009C5354">
        <w:rPr>
          <w:rFonts w:asciiTheme="minorHAnsi" w:hAnsiTheme="minorHAnsi" w:cstheme="minorHAnsi"/>
          <w:sz w:val="16"/>
        </w:rPr>
        <w:t xml:space="preserve"> This is what we need to </w:t>
      </w:r>
      <w:proofErr w:type="gramStart"/>
      <w:r w:rsidRPr="009C5354">
        <w:rPr>
          <w:rFonts w:asciiTheme="minorHAnsi" w:hAnsiTheme="minorHAnsi" w:cstheme="minorHAnsi"/>
          <w:sz w:val="16"/>
        </w:rPr>
        <w:t>look into</w:t>
      </w:r>
      <w:proofErr w:type="gramEnd"/>
      <w:r w:rsidRPr="009C5354">
        <w:rPr>
          <w:rFonts w:asciiTheme="minorHAnsi" w:hAnsiTheme="minorHAnsi" w:cstheme="minorHAnsi"/>
          <w:sz w:val="16"/>
        </w:rPr>
        <w:t xml:space="preserve"> if we want to understand what type of catastrophic threat climate change poses. For instance, </w:t>
      </w:r>
      <w:r w:rsidRPr="009C5354">
        <w:rPr>
          <w:rFonts w:asciiTheme="minorHAnsi" w:hAnsiTheme="minorHAnsi" w:cstheme="minorHAnsi"/>
          <w:u w:val="single"/>
        </w:rPr>
        <w:t>climate change poses great threats to agriculture</w:t>
      </w:r>
      <w:r w:rsidRPr="009C5354">
        <w:rPr>
          <w:rFonts w:asciiTheme="minorHAnsi" w:hAnsiTheme="minorHAnsi" w:cstheme="minorHAnsi"/>
          <w:sz w:val="16"/>
        </w:rPr>
        <w:t xml:space="preserve"> — we’ve known this for a long time. </w:t>
      </w:r>
      <w:r w:rsidRPr="009C5354">
        <w:rPr>
          <w:rFonts w:asciiTheme="minorHAnsi" w:hAnsiTheme="minorHAnsi" w:cstheme="minorHAnsi"/>
          <w:u w:val="single"/>
        </w:rPr>
        <w:t xml:space="preserve">The more </w:t>
      </w:r>
      <w:r w:rsidRPr="009C5354">
        <w:rPr>
          <w:rFonts w:asciiTheme="minorHAnsi" w:hAnsiTheme="minorHAnsi" w:cstheme="minorHAnsi"/>
          <w:highlight w:val="cyan"/>
          <w:u w:val="single"/>
        </w:rPr>
        <w:t>temperatures</w:t>
      </w:r>
      <w:r w:rsidRPr="009C5354">
        <w:rPr>
          <w:rFonts w:asciiTheme="minorHAnsi" w:hAnsiTheme="minorHAnsi" w:cstheme="minorHAnsi"/>
          <w:u w:val="single"/>
        </w:rPr>
        <w:t xml:space="preserve"> rise, the more they </w:t>
      </w:r>
      <w:r w:rsidRPr="009C5354">
        <w:rPr>
          <w:rFonts w:asciiTheme="minorHAnsi" w:hAnsiTheme="minorHAnsi" w:cstheme="minorHAnsi"/>
          <w:highlight w:val="cyan"/>
          <w:u w:val="single"/>
        </w:rPr>
        <w:t>threaten the</w:t>
      </w:r>
      <w:r w:rsidRPr="009C5354">
        <w:rPr>
          <w:rFonts w:asciiTheme="minorHAnsi" w:hAnsiTheme="minorHAnsi" w:cstheme="minorHAnsi"/>
          <w:u w:val="single"/>
        </w:rPr>
        <w:t xml:space="preserve"> food supply, and </w:t>
      </w:r>
      <w:r w:rsidRPr="009C5354">
        <w:rPr>
          <w:rFonts w:asciiTheme="minorHAnsi" w:hAnsiTheme="minorHAnsi" w:cstheme="minorHAnsi"/>
          <w:highlight w:val="cyan"/>
          <w:u w:val="single"/>
        </w:rPr>
        <w:t>the probability of “breadbasket failures”</w:t>
      </w:r>
      <w:r w:rsidRPr="009C5354">
        <w:rPr>
          <w:rFonts w:asciiTheme="minorHAnsi" w:hAnsiTheme="minorHAnsi" w:cstheme="minorHAnsi"/>
          <w:u w:val="single"/>
        </w:rPr>
        <w:t xml:space="preserve"> increases.</w:t>
      </w:r>
      <w:r w:rsidRPr="009C5354">
        <w:rPr>
          <w:rFonts w:asciiTheme="minorHAnsi" w:hAnsiTheme="minorHAnsi" w:cstheme="minorHAnsi"/>
          <w:sz w:val="16"/>
        </w:rPr>
        <w:t xml:space="preserve"> </w:t>
      </w:r>
      <w:r w:rsidRPr="009C5354">
        <w:rPr>
          <w:rFonts w:asciiTheme="minorHAnsi" w:hAnsiTheme="minorHAnsi" w:cstheme="minorHAnsi"/>
          <w:highlight w:val="cyan"/>
          <w:u w:val="single"/>
        </w:rPr>
        <w:t xml:space="preserve">Some of the most </w:t>
      </w:r>
      <w:hyperlink r:id="rId34" w:history="1">
        <w:r w:rsidRPr="009C5354">
          <w:rPr>
            <w:rFonts w:asciiTheme="minorHAnsi" w:hAnsiTheme="minorHAnsi" w:cstheme="minorHAnsi"/>
            <w:highlight w:val="cyan"/>
            <w:u w:val="single"/>
          </w:rPr>
          <w:t>productive agricultural</w:t>
        </w:r>
      </w:hyperlink>
      <w:r w:rsidRPr="009C5354">
        <w:rPr>
          <w:rFonts w:asciiTheme="minorHAnsi" w:hAnsiTheme="minorHAnsi" w:cstheme="minorHAnsi"/>
          <w:highlight w:val="cyan"/>
          <w:u w:val="single"/>
        </w:rPr>
        <w:t xml:space="preserve"> areas are threatened most </w:t>
      </w:r>
      <w:hyperlink r:id="rId35" w:history="1">
        <w:r w:rsidRPr="009C5354">
          <w:rPr>
            <w:rFonts w:asciiTheme="minorHAnsi" w:hAnsiTheme="minorHAnsi" w:cstheme="minorHAnsi"/>
            <w:highlight w:val="cyan"/>
            <w:u w:val="single"/>
          </w:rPr>
          <w:t>by climate change</w:t>
        </w:r>
      </w:hyperlink>
      <w:r w:rsidRPr="009C5354">
        <w:rPr>
          <w:rFonts w:asciiTheme="minorHAnsi" w:hAnsiTheme="minorHAnsi" w:cstheme="minorHAnsi"/>
          <w:u w:val="single"/>
        </w:rPr>
        <w:t xml:space="preserve">. These problems will be compounded by extreme weather, which </w:t>
      </w:r>
      <w:r w:rsidRPr="009C5354">
        <w:rPr>
          <w:rFonts w:asciiTheme="minorHAnsi" w:hAnsiTheme="minorHAnsi" w:cstheme="minorHAnsi"/>
          <w:highlight w:val="cyan"/>
          <w:u w:val="single"/>
        </w:rPr>
        <w:t>could trigger massive</w:t>
      </w:r>
      <w:r w:rsidRPr="009C5354">
        <w:rPr>
          <w:rFonts w:asciiTheme="minorHAnsi" w:hAnsiTheme="minorHAnsi" w:cstheme="minorHAnsi"/>
          <w:u w:val="single"/>
        </w:rPr>
        <w:t xml:space="preserve"> agricultural </w:t>
      </w:r>
      <w:r w:rsidRPr="009C5354">
        <w:rPr>
          <w:rFonts w:asciiTheme="minorHAnsi" w:hAnsiTheme="minorHAnsi" w:cstheme="minorHAnsi"/>
          <w:highlight w:val="cyan"/>
          <w:u w:val="single"/>
        </w:rPr>
        <w:t>meltdowns</w:t>
      </w:r>
      <w:r w:rsidRPr="009C5354">
        <w:rPr>
          <w:rFonts w:asciiTheme="minorHAnsi" w:hAnsiTheme="minorHAnsi" w:cstheme="minorHAnsi"/>
          <w:u w:val="single"/>
        </w:rPr>
        <w:t xml:space="preserve">. </w:t>
      </w:r>
      <w:r w:rsidRPr="009C5354">
        <w:rPr>
          <w:rFonts w:asciiTheme="minorHAnsi" w:hAnsiTheme="minorHAnsi" w:cstheme="minorHAnsi"/>
          <w:sz w:val="16"/>
        </w:rPr>
        <w:t xml:space="preserve">In the case of a “Hothouse Earth” with rampant climate change, we also have to start looking at other potential threats: </w:t>
      </w:r>
      <w:r w:rsidRPr="009C5354">
        <w:rPr>
          <w:rFonts w:asciiTheme="minorHAnsi" w:hAnsiTheme="minorHAnsi" w:cstheme="minorHAnsi"/>
          <w:u w:val="single"/>
        </w:rPr>
        <w:t xml:space="preserve">from </w:t>
      </w:r>
      <w:r w:rsidRPr="009C5354">
        <w:rPr>
          <w:rFonts w:asciiTheme="minorHAnsi" w:hAnsiTheme="minorHAnsi" w:cstheme="minorHAnsi"/>
          <w:highlight w:val="cyan"/>
          <w:u w:val="single"/>
        </w:rPr>
        <w:t>viruses</w:t>
      </w:r>
      <w:r w:rsidRPr="009C5354">
        <w:rPr>
          <w:rFonts w:asciiTheme="minorHAnsi" w:hAnsiTheme="minorHAnsi" w:cstheme="minorHAnsi"/>
          <w:u w:val="single"/>
        </w:rPr>
        <w:t xml:space="preserve"> </w:t>
      </w:r>
      <w:r w:rsidRPr="009C5354">
        <w:rPr>
          <w:rFonts w:asciiTheme="minorHAnsi" w:hAnsiTheme="minorHAnsi" w:cstheme="minorHAnsi"/>
          <w:highlight w:val="cyan"/>
          <w:u w:val="single"/>
        </w:rPr>
        <w:t xml:space="preserve">released by permafrost melt to sea level rise that will make many </w:t>
      </w:r>
      <w:hyperlink r:id="rId36" w:history="1">
        <w:r w:rsidRPr="009C5354">
          <w:rPr>
            <w:rFonts w:asciiTheme="minorHAnsi" w:hAnsiTheme="minorHAnsi" w:cstheme="minorHAnsi"/>
            <w:highlight w:val="cyan"/>
            <w:u w:val="single"/>
          </w:rPr>
          <w:t>coastlines unlivable</w:t>
        </w:r>
      </w:hyperlink>
      <w:r w:rsidRPr="009C5354">
        <w:rPr>
          <w:rFonts w:asciiTheme="minorHAnsi" w:hAnsiTheme="minorHAnsi" w:cstheme="minorHAnsi"/>
          <w:u w:val="single"/>
        </w:rPr>
        <w:t>, we have to start thinking about the worst case scenarios.</w:t>
      </w:r>
      <w:r w:rsidRPr="009C5354">
        <w:rPr>
          <w:rFonts w:asciiTheme="minorHAnsi" w:hAnsiTheme="minorHAnsi" w:cstheme="minorHAnsi"/>
          <w:sz w:val="16"/>
        </w:rPr>
        <w:t xml:space="preserve"> It’s not fun at all, it’s not what we’re hoping for, but it’s </w:t>
      </w:r>
      <w:proofErr w:type="gramStart"/>
      <w:r w:rsidRPr="009C5354">
        <w:rPr>
          <w:rFonts w:asciiTheme="minorHAnsi" w:hAnsiTheme="minorHAnsi" w:cstheme="minorHAnsi"/>
          <w:sz w:val="16"/>
        </w:rPr>
        <w:t>definitely not</w:t>
      </w:r>
      <w:proofErr w:type="gramEnd"/>
      <w:r w:rsidRPr="009C5354">
        <w:rPr>
          <w:rFonts w:asciiTheme="minorHAnsi" w:hAnsiTheme="minorHAnsi" w:cstheme="minorHAnsi"/>
          <w:sz w:val="16"/>
        </w:rPr>
        <w:t xml:space="preserve"> out of the question the way things are going. </w:t>
      </w:r>
      <w:r w:rsidRPr="009C5354">
        <w:rPr>
          <w:rFonts w:asciiTheme="minorHAnsi" w:hAnsiTheme="minorHAnsi" w:cstheme="minorHAnsi"/>
          <w:sz w:val="16"/>
          <w:szCs w:val="16"/>
        </w:rPr>
        <w:t xml:space="preserve">It’s not the first time researchers have urged </w:t>
      </w:r>
      <w:hyperlink r:id="rId37" w:history="1">
        <w:r w:rsidRPr="009C5354">
          <w:rPr>
            <w:rFonts w:asciiTheme="minorHAnsi" w:hAnsiTheme="minorHAnsi" w:cstheme="minorHAnsi"/>
            <w:color w:val="0563C1" w:themeColor="hyperlink"/>
            <w:sz w:val="16"/>
            <w:szCs w:val="16"/>
            <w:u w:val="single"/>
          </w:rPr>
          <w:t>a reconsideration</w:t>
        </w:r>
      </w:hyperlink>
      <w:r w:rsidRPr="009C5354">
        <w:rPr>
          <w:rFonts w:asciiTheme="minorHAnsi" w:hAnsiTheme="minorHAnsi" w:cstheme="minorHAnsi"/>
          <w:sz w:val="16"/>
          <w:szCs w:val="16"/>
        </w:rPr>
        <w:t xml:space="preserve"> of climate change as an </w:t>
      </w:r>
      <w:hyperlink r:id="rId38" w:history="1">
        <w:r w:rsidRPr="009C5354">
          <w:rPr>
            <w:rFonts w:asciiTheme="minorHAnsi" w:hAnsiTheme="minorHAnsi" w:cstheme="minorHAnsi"/>
            <w:color w:val="0563C1" w:themeColor="hyperlink"/>
            <w:sz w:val="16"/>
            <w:szCs w:val="16"/>
            <w:u w:val="single"/>
          </w:rPr>
          <w:t>existential threat</w:t>
        </w:r>
      </w:hyperlink>
      <w:r w:rsidRPr="009C5354">
        <w:rPr>
          <w:rFonts w:asciiTheme="minorHAnsi" w:hAnsiTheme="minorHAnsi" w:cstheme="minorHAnsi"/>
          <w:sz w:val="16"/>
          <w:szCs w:val="16"/>
        </w:rPr>
        <w:t xml:space="preserve">. It’s easy to dismiss it and cynically argue that even if the worst were to happen, billions of people could still go on with their lives — but that’s just blissful ignorance. </w:t>
      </w:r>
      <w:r w:rsidRPr="009C5354">
        <w:rPr>
          <w:rFonts w:asciiTheme="minorHAnsi" w:hAnsiTheme="minorHAnsi" w:cstheme="minorHAnsi"/>
          <w:u w:val="single"/>
        </w:rPr>
        <w:t>The COVID-19 pandemic has highlighted just how interconnected our world has become</w:t>
      </w:r>
      <w:r w:rsidRPr="009C5354">
        <w:rPr>
          <w:rFonts w:asciiTheme="minorHAnsi" w:hAnsiTheme="minorHAnsi" w:cstheme="minorHAnsi"/>
          <w:sz w:val="16"/>
        </w:rPr>
        <w:t xml:space="preserve"> — for better or for worse. </w:t>
      </w:r>
      <w:r w:rsidRPr="009C5354">
        <w:rPr>
          <w:rFonts w:asciiTheme="minorHAnsi" w:hAnsiTheme="minorHAnsi" w:cstheme="minorHAnsi"/>
          <w:highlight w:val="cyan"/>
          <w:u w:val="single"/>
        </w:rPr>
        <w:t>Even</w:t>
      </w:r>
      <w:r w:rsidRPr="009C5354">
        <w:rPr>
          <w:rFonts w:asciiTheme="minorHAnsi" w:hAnsiTheme="minorHAnsi" w:cstheme="minorHAnsi"/>
          <w:u w:val="single"/>
        </w:rPr>
        <w:t xml:space="preserve"> relatively </w:t>
      </w:r>
      <w:r w:rsidRPr="009C5354">
        <w:rPr>
          <w:rFonts w:asciiTheme="minorHAnsi" w:hAnsiTheme="minorHAnsi" w:cstheme="minorHAnsi"/>
          <w:highlight w:val="cyan"/>
          <w:u w:val="single"/>
        </w:rPr>
        <w:t>small disruptions can cascade</w:t>
      </w:r>
      <w:r w:rsidRPr="009C5354">
        <w:rPr>
          <w:rFonts w:asciiTheme="minorHAnsi" w:hAnsiTheme="minorHAnsi" w:cstheme="minorHAnsi"/>
          <w:u w:val="single"/>
        </w:rPr>
        <w:t xml:space="preserve"> into large-scale societal problems, and climate change is anything but a small disruption.</w:t>
      </w:r>
      <w:r w:rsidRPr="009C5354">
        <w:rPr>
          <w:rFonts w:asciiTheme="minorHAnsi" w:hAnsiTheme="minorHAnsi" w:cstheme="minorHAnsi"/>
          <w:sz w:val="16"/>
        </w:rPr>
        <w:t xml:space="preserve"> If stopping COVID-19 was like putting the brakes on a bike or a small car, climate change is like an 18-wheel truck: it’s gonna take a lot longer to brake, and the impact is much more severe. We </w:t>
      </w:r>
      <w:proofErr w:type="gramStart"/>
      <w:r w:rsidRPr="009C5354">
        <w:rPr>
          <w:rFonts w:asciiTheme="minorHAnsi" w:hAnsiTheme="minorHAnsi" w:cstheme="minorHAnsi"/>
          <w:sz w:val="16"/>
        </w:rPr>
        <w:t>have to</w:t>
      </w:r>
      <w:proofErr w:type="gramEnd"/>
      <w:r w:rsidRPr="009C5354">
        <w:rPr>
          <w:rFonts w:asciiTheme="minorHAnsi" w:hAnsiTheme="minorHAnsi" w:cstheme="minorHAnsi"/>
          <w:sz w:val="16"/>
        </w:rPr>
        <w:t xml:space="preserve"> understand the worst that can happen, even as we try to avoid it.</w:t>
      </w:r>
    </w:p>
    <w:p w14:paraId="02CC4004" w14:textId="77777777" w:rsidR="00365541" w:rsidRPr="00830208" w:rsidRDefault="00365541" w:rsidP="00365541">
      <w:pPr>
        <w:pStyle w:val="Heading4"/>
        <w:rPr>
          <w:rFonts w:cs="Calibri"/>
        </w:rPr>
      </w:pPr>
      <w:r w:rsidRPr="00830208">
        <w:rPr>
          <w:rFonts w:cs="Calibri"/>
        </w:rPr>
        <w:t xml:space="preserve">Avoiding extinction is </w:t>
      </w:r>
      <w:r w:rsidRPr="00830208">
        <w:rPr>
          <w:rFonts w:cs="Calibri"/>
          <w:u w:val="single"/>
        </w:rPr>
        <w:t>the priority</w:t>
      </w:r>
    </w:p>
    <w:p w14:paraId="70C09338" w14:textId="77777777" w:rsidR="00365541" w:rsidRPr="00830208" w:rsidRDefault="00365541" w:rsidP="00365541">
      <w:r w:rsidRPr="00830208">
        <w:rPr>
          <w:rStyle w:val="Style13ptBold"/>
        </w:rPr>
        <w:t>Stevens ’18</w:t>
      </w:r>
      <w:r w:rsidRPr="00830208">
        <w:t xml:space="preserve"> [Tim; 2018; Senior Lecturer in Global Security at Kings College London; Millennium: Journal of International Studies, “Exeunt Omnes? Survival, Pessimism and Time in the Work of John H. Herz,” p. 283-302]</w:t>
      </w:r>
    </w:p>
    <w:p w14:paraId="26DCCD46" w14:textId="77777777" w:rsidR="00365541" w:rsidRPr="00830208" w:rsidRDefault="00365541" w:rsidP="00365541">
      <w:pPr>
        <w:rPr>
          <w:rStyle w:val="StyleUnderline"/>
        </w:rPr>
      </w:pPr>
      <w:r w:rsidRPr="00830208">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830208">
        <w:rPr>
          <w:rStyle w:val="StyleUnderline"/>
        </w:rPr>
        <w:t xml:space="preserve">implicit recognition of an open yet linear temporality allowed him to </w:t>
      </w:r>
      <w:r w:rsidRPr="00830208">
        <w:rPr>
          <w:rStyle w:val="Emphasis"/>
          <w:highlight w:val="cyan"/>
        </w:rPr>
        <w:t>imagine</w:t>
      </w:r>
      <w:r w:rsidRPr="00830208">
        <w:rPr>
          <w:rStyle w:val="Emphasis"/>
        </w:rPr>
        <w:t xml:space="preserve"> possible </w:t>
      </w:r>
      <w:r w:rsidRPr="00830208">
        <w:rPr>
          <w:rStyle w:val="Emphasis"/>
          <w:highlight w:val="cyan"/>
        </w:rPr>
        <w:t>futures</w:t>
      </w:r>
      <w:r w:rsidRPr="00830208">
        <w:rPr>
          <w:rStyle w:val="StyleUnderline"/>
        </w:rPr>
        <w:t xml:space="preserve"> aligned </w:t>
      </w:r>
      <w:r w:rsidRPr="00830208">
        <w:rPr>
          <w:rStyle w:val="StyleUnderline"/>
          <w:highlight w:val="cyan"/>
        </w:rPr>
        <w:t>with</w:t>
      </w:r>
      <w:r w:rsidRPr="00830208">
        <w:rPr>
          <w:rStyle w:val="StyleUnderline"/>
        </w:rPr>
        <w:t xml:space="preserve"> the </w:t>
      </w:r>
      <w:r w:rsidRPr="00830208">
        <w:rPr>
          <w:rStyle w:val="Emphasis"/>
        </w:rPr>
        <w:t xml:space="preserve">survival </w:t>
      </w:r>
      <w:r w:rsidRPr="00830208">
        <w:rPr>
          <w:rStyle w:val="Emphasis"/>
          <w:highlight w:val="cyan"/>
        </w:rPr>
        <w:t>ethic</w:t>
      </w:r>
      <w:r w:rsidRPr="00830208">
        <w:rPr>
          <w:rStyle w:val="StyleUnderline"/>
          <w:highlight w:val="cyan"/>
        </w:rPr>
        <w:t xml:space="preserve">, whilst at the </w:t>
      </w:r>
      <w:r w:rsidRPr="00830208">
        <w:rPr>
          <w:rStyle w:val="Emphasis"/>
          <w:highlight w:val="cyan"/>
        </w:rPr>
        <w:t>same time</w:t>
      </w:r>
      <w:r w:rsidRPr="00830208">
        <w:rPr>
          <w:rStyle w:val="StyleUnderline"/>
          <w:highlight w:val="cyan"/>
        </w:rPr>
        <w:t xml:space="preserve"> imagining futures in which </w:t>
      </w:r>
      <w:r w:rsidRPr="00830208">
        <w:rPr>
          <w:rStyle w:val="Emphasis"/>
          <w:highlight w:val="cyan"/>
        </w:rPr>
        <w:t>humans become extinct</w:t>
      </w:r>
      <w:r w:rsidRPr="00830208">
        <w:rPr>
          <w:sz w:val="16"/>
        </w:rPr>
        <w:t xml:space="preserve">. His </w:t>
      </w:r>
      <w:r w:rsidRPr="00830208">
        <w:rPr>
          <w:rStyle w:val="Emphasis"/>
          <w:highlight w:val="cyan"/>
        </w:rPr>
        <w:t>pessimism</w:t>
      </w:r>
      <w:r w:rsidRPr="00830208">
        <w:rPr>
          <w:rStyle w:val="StyleUnderline"/>
        </w:rPr>
        <w:t xml:space="preserve"> about the latter </w:t>
      </w:r>
      <w:r w:rsidRPr="00830208">
        <w:rPr>
          <w:rStyle w:val="Emphasis"/>
          <w:highlight w:val="cyan"/>
        </w:rPr>
        <w:t>did not preclude</w:t>
      </w:r>
      <w:r w:rsidRPr="00830208">
        <w:rPr>
          <w:rStyle w:val="StyleUnderline"/>
        </w:rPr>
        <w:t xml:space="preserve"> working towards the former.</w:t>
      </w:r>
    </w:p>
    <w:p w14:paraId="7FBBBF7B" w14:textId="77777777" w:rsidR="00365541" w:rsidRPr="00830208" w:rsidRDefault="00365541" w:rsidP="00365541">
      <w:pPr>
        <w:rPr>
          <w:sz w:val="16"/>
        </w:rPr>
      </w:pPr>
      <w:r w:rsidRPr="00830208">
        <w:rPr>
          <w:sz w:val="16"/>
        </w:rPr>
        <w:t xml:space="preserve">As Herz recognized, </w:t>
      </w:r>
      <w:r w:rsidRPr="00830208">
        <w:rPr>
          <w:rStyle w:val="StyleUnderline"/>
        </w:rPr>
        <w:t xml:space="preserve">it was one thing to develop an ethics of survival but quite another to translate theory into practice. What was required was </w:t>
      </w:r>
      <w:r w:rsidRPr="00830208">
        <w:rPr>
          <w:rStyle w:val="StyleUnderline"/>
          <w:highlight w:val="cyan"/>
        </w:rPr>
        <w:t xml:space="preserve">a </w:t>
      </w:r>
      <w:r w:rsidRPr="00830208">
        <w:rPr>
          <w:rStyle w:val="Emphasis"/>
          <w:highlight w:val="cyan"/>
        </w:rPr>
        <w:t>collective</w:t>
      </w:r>
      <w:r w:rsidRPr="00830208">
        <w:rPr>
          <w:rStyle w:val="StyleUnderline"/>
        </w:rPr>
        <w:t>, transnational and inherently</w:t>
      </w:r>
      <w:r w:rsidRPr="00830208">
        <w:rPr>
          <w:rStyle w:val="Emphasis"/>
        </w:rPr>
        <w:t xml:space="preserve"> interdisciplinary </w:t>
      </w:r>
      <w:r w:rsidRPr="00830208">
        <w:rPr>
          <w:rStyle w:val="Emphasis"/>
          <w:highlight w:val="cyan"/>
        </w:rPr>
        <w:t>effort</w:t>
      </w:r>
      <w:r w:rsidRPr="00830208">
        <w:rPr>
          <w:rStyle w:val="StyleUnderline"/>
          <w:highlight w:val="cyan"/>
        </w:rPr>
        <w:t xml:space="preserve"> to address </w:t>
      </w:r>
      <w:r w:rsidRPr="00830208">
        <w:rPr>
          <w:rStyle w:val="Emphasis"/>
          <w:highlight w:val="cyan"/>
        </w:rPr>
        <w:t>nuclear</w:t>
      </w:r>
      <w:r w:rsidRPr="00830208">
        <w:rPr>
          <w:rStyle w:val="Emphasis"/>
        </w:rPr>
        <w:t xml:space="preserve"> and environmental </w:t>
      </w:r>
      <w:r w:rsidRPr="00830208">
        <w:rPr>
          <w:rStyle w:val="Emphasis"/>
          <w:highlight w:val="cyan"/>
        </w:rPr>
        <w:t>issues</w:t>
      </w:r>
      <w:r w:rsidRPr="00830208">
        <w:rPr>
          <w:rStyle w:val="StyleUnderline"/>
          <w:highlight w:val="cyan"/>
        </w:rPr>
        <w:t xml:space="preserve"> and</w:t>
      </w:r>
      <w:r w:rsidRPr="00830208">
        <w:rPr>
          <w:rStyle w:val="StyleUnderline"/>
        </w:rPr>
        <w:t xml:space="preserve"> to </w:t>
      </w:r>
      <w:r w:rsidRPr="00830208">
        <w:rPr>
          <w:rStyle w:val="StyleUnderline"/>
          <w:highlight w:val="cyan"/>
        </w:rPr>
        <w:t>problematize</w:t>
      </w:r>
      <w:r w:rsidRPr="00830208">
        <w:rPr>
          <w:rStyle w:val="StyleUnderline"/>
        </w:rPr>
        <w:t xml:space="preserve"> notions of security</w:t>
      </w:r>
      <w:r w:rsidRPr="00830208">
        <w:rPr>
          <w:sz w:val="16"/>
        </w:rPr>
        <w:t xml:space="preserve">, sustainability and survival </w:t>
      </w:r>
      <w:r w:rsidRPr="00830208">
        <w:rPr>
          <w:rStyle w:val="StyleUnderline"/>
        </w:rPr>
        <w:t xml:space="preserve">in the context of </w:t>
      </w:r>
      <w:r w:rsidRPr="00830208">
        <w:rPr>
          <w:rStyle w:val="Emphasis"/>
        </w:rPr>
        <w:t xml:space="preserve">nuclear </w:t>
      </w:r>
      <w:r w:rsidRPr="00830208">
        <w:rPr>
          <w:rStyle w:val="Emphasis"/>
          <w:highlight w:val="cyan"/>
        </w:rPr>
        <w:t>geopolitics</w:t>
      </w:r>
      <w:r w:rsidRPr="00830208">
        <w:rPr>
          <w:sz w:val="16"/>
        </w:rPr>
        <w:t xml:space="preserve"> and the technological transformation of society. Herz proposed various practical ways in which young people </w:t>
      </w:r>
      <w:proofErr w:type="gramStart"/>
      <w:r w:rsidRPr="00830208">
        <w:rPr>
          <w:sz w:val="16"/>
        </w:rPr>
        <w:t>in particular could</w:t>
      </w:r>
      <w:proofErr w:type="gramEnd"/>
      <w:r w:rsidRPr="00830208">
        <w:rPr>
          <w:sz w:val="16"/>
        </w:rPr>
        <w:t xml:space="preserve">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60ADD5B5" w14:textId="77777777" w:rsidR="00365541" w:rsidRPr="00830208" w:rsidRDefault="00365541" w:rsidP="00365541">
      <w:pPr>
        <w:rPr>
          <w:sz w:val="16"/>
        </w:rPr>
      </w:pPr>
      <w:r w:rsidRPr="00830208">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830208">
        <w:rPr>
          <w:rStyle w:val="StyleUnderline"/>
          <w:highlight w:val="cyan"/>
        </w:rPr>
        <w:t>The</w:t>
      </w:r>
      <w:r w:rsidRPr="00830208">
        <w:rPr>
          <w:rStyle w:val="StyleUnderline"/>
        </w:rPr>
        <w:t xml:space="preserve"> </w:t>
      </w:r>
      <w:r w:rsidRPr="00830208">
        <w:rPr>
          <w:rStyle w:val="Emphasis"/>
        </w:rPr>
        <w:t xml:space="preserve">principal </w:t>
      </w:r>
      <w:r w:rsidRPr="00830208">
        <w:rPr>
          <w:rStyle w:val="Emphasis"/>
          <w:highlight w:val="cyan"/>
        </w:rPr>
        <w:t>responsibilities</w:t>
      </w:r>
      <w:r w:rsidRPr="00830208">
        <w:rPr>
          <w:rStyle w:val="StyleUnderline"/>
          <w:highlight w:val="cyan"/>
        </w:rPr>
        <w:t xml:space="preserve"> of</w:t>
      </w:r>
      <w:r w:rsidRPr="00830208">
        <w:rPr>
          <w:sz w:val="16"/>
        </w:rPr>
        <w:t xml:space="preserve"> survival </w:t>
      </w:r>
      <w:r w:rsidRPr="00830208">
        <w:rPr>
          <w:rStyle w:val="Emphasis"/>
          <w:highlight w:val="cyan"/>
        </w:rPr>
        <w:t>researchers</w:t>
      </w:r>
      <w:r w:rsidRPr="00830208">
        <w:rPr>
          <w:rStyle w:val="StyleUnderline"/>
          <w:highlight w:val="cyan"/>
        </w:rPr>
        <w:t xml:space="preserve"> were two</w:t>
      </w:r>
      <w:r w:rsidRPr="00830208">
        <w:rPr>
          <w:rStyle w:val="StyleUnderline"/>
        </w:rPr>
        <w:t xml:space="preserve">-fold. One, </w:t>
      </w:r>
      <w:r w:rsidRPr="00830208">
        <w:rPr>
          <w:rStyle w:val="StyleUnderline"/>
          <w:highlight w:val="cyan"/>
        </w:rPr>
        <w:t xml:space="preserve">to </w:t>
      </w:r>
      <w:r w:rsidRPr="00830208">
        <w:rPr>
          <w:rStyle w:val="Emphasis"/>
          <w:highlight w:val="cyan"/>
        </w:rPr>
        <w:t>raise awareness</w:t>
      </w:r>
      <w:r w:rsidRPr="00830208">
        <w:rPr>
          <w:rStyle w:val="StyleUnderline"/>
          <w:highlight w:val="cyan"/>
        </w:rPr>
        <w:t xml:space="preserve"> of survival</w:t>
      </w:r>
      <w:r w:rsidRPr="00830208">
        <w:rPr>
          <w:rStyle w:val="StyleUnderline"/>
        </w:rPr>
        <w:t xml:space="preserve"> issues </w:t>
      </w:r>
      <w:r w:rsidRPr="00830208">
        <w:rPr>
          <w:rStyle w:val="StyleUnderline"/>
          <w:highlight w:val="cyan"/>
        </w:rPr>
        <w:t xml:space="preserve">in the minds of </w:t>
      </w:r>
      <w:proofErr w:type="gramStart"/>
      <w:r w:rsidRPr="00830208">
        <w:rPr>
          <w:rStyle w:val="Emphasis"/>
          <w:highlight w:val="cyan"/>
        </w:rPr>
        <w:t>policy-makers</w:t>
      </w:r>
      <w:proofErr w:type="gramEnd"/>
      <w:r w:rsidRPr="00830208">
        <w:rPr>
          <w:rStyle w:val="StyleUnderline"/>
          <w:highlight w:val="cyan"/>
        </w:rPr>
        <w:t xml:space="preserve"> and</w:t>
      </w:r>
      <w:r w:rsidRPr="00830208">
        <w:rPr>
          <w:rStyle w:val="StyleUnderline"/>
        </w:rPr>
        <w:t xml:space="preserve"> the </w:t>
      </w:r>
      <w:r w:rsidRPr="00830208">
        <w:rPr>
          <w:rStyle w:val="Emphasis"/>
          <w:highlight w:val="cyan"/>
        </w:rPr>
        <w:t>public</w:t>
      </w:r>
      <w:r w:rsidRPr="00830208">
        <w:rPr>
          <w:rStyle w:val="StyleUnderline"/>
          <w:highlight w:val="cyan"/>
        </w:rPr>
        <w:t xml:space="preserve">, and to demonstrate the link between </w:t>
      </w:r>
      <w:r w:rsidRPr="00830208">
        <w:rPr>
          <w:rStyle w:val="Emphasis"/>
        </w:rPr>
        <w:t xml:space="preserve">political </w:t>
      </w:r>
      <w:r w:rsidRPr="00830208">
        <w:rPr>
          <w:rStyle w:val="Emphasis"/>
          <w:highlight w:val="cyan"/>
        </w:rPr>
        <w:t>inaction now</w:t>
      </w:r>
      <w:r w:rsidRPr="00830208">
        <w:rPr>
          <w:rStyle w:val="StyleUnderline"/>
          <w:highlight w:val="cyan"/>
        </w:rPr>
        <w:t xml:space="preserve"> and</w:t>
      </w:r>
      <w:r w:rsidRPr="00830208">
        <w:rPr>
          <w:rStyle w:val="StyleUnderline"/>
        </w:rPr>
        <w:t xml:space="preserve"> </w:t>
      </w:r>
      <w:r w:rsidRPr="00830208">
        <w:rPr>
          <w:rStyle w:val="StyleUnderline"/>
        </w:rPr>
        <w:lastRenderedPageBreak/>
        <w:t xml:space="preserve">its effect on </w:t>
      </w:r>
      <w:r w:rsidRPr="00830208">
        <w:rPr>
          <w:rStyle w:val="Emphasis"/>
          <w:highlight w:val="cyan"/>
        </w:rPr>
        <w:t>subsequent</w:t>
      </w:r>
      <w:r w:rsidRPr="00830208">
        <w:rPr>
          <w:rStyle w:val="Emphasis"/>
        </w:rPr>
        <w:t xml:space="preserve"> human </w:t>
      </w:r>
      <w:r w:rsidRPr="00830208">
        <w:rPr>
          <w:rStyle w:val="Emphasis"/>
          <w:highlight w:val="cyan"/>
        </w:rPr>
        <w:t>survival</w:t>
      </w:r>
      <w:r w:rsidRPr="00830208">
        <w:rPr>
          <w:sz w:val="16"/>
          <w:szCs w:val="16"/>
        </w:rPr>
        <w:t>. Two, to suggest and shape new attitudes more ‘appropriate to the solution of new and unfamiliar survival problems’, rather than relying on ingrained modes of thought and practice.</w:t>
      </w:r>
      <w:r w:rsidRPr="00830208">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830208">
        <w:rPr>
          <w:rStyle w:val="StyleUnderline"/>
        </w:rPr>
        <w:t xml:space="preserve">‘In our age of global survival concerns, it should be the </w:t>
      </w:r>
      <w:r w:rsidRPr="00830208">
        <w:rPr>
          <w:rStyle w:val="Emphasis"/>
        </w:rPr>
        <w:t xml:space="preserve">primary responsibility of </w:t>
      </w:r>
      <w:r w:rsidRPr="00830208">
        <w:rPr>
          <w:rStyle w:val="Emphasis"/>
          <w:highlight w:val="cyan"/>
        </w:rPr>
        <w:t>scholars</w:t>
      </w:r>
      <w:r w:rsidRPr="00830208">
        <w:rPr>
          <w:rStyle w:val="StyleUnderline"/>
        </w:rPr>
        <w:t xml:space="preserve"> to engage in survival issues’</w:t>
      </w:r>
      <w:r w:rsidRPr="00830208">
        <w:rPr>
          <w:sz w:val="16"/>
        </w:rPr>
        <w:t xml:space="preserve">.72 Herz considered </w:t>
      </w:r>
      <w:r w:rsidRPr="00830208">
        <w:rPr>
          <w:rStyle w:val="StyleUnderline"/>
        </w:rPr>
        <w:t>IR</w:t>
      </w:r>
      <w:r w:rsidRPr="00830208">
        <w:rPr>
          <w:sz w:val="16"/>
        </w:rPr>
        <w:t xml:space="preserve"> an essential disciplinary contributor to this endeavour, one that should be promiscuous across the social and natural sciences. It </w:t>
      </w:r>
      <w:r w:rsidRPr="00830208">
        <w:rPr>
          <w:rStyle w:val="StyleUnderline"/>
          <w:highlight w:val="cyan"/>
        </w:rPr>
        <w:t xml:space="preserve">should not be afraid to </w:t>
      </w:r>
      <w:r w:rsidRPr="00830208">
        <w:rPr>
          <w:rStyle w:val="Emphasis"/>
          <w:highlight w:val="cyan"/>
        </w:rPr>
        <w:t>think the worst</w:t>
      </w:r>
      <w:r w:rsidRPr="00830208">
        <w:rPr>
          <w:rStyle w:val="StyleUnderline"/>
        </w:rPr>
        <w:t xml:space="preserve">, if the worst is at all possible, </w:t>
      </w:r>
      <w:r w:rsidRPr="00830208">
        <w:rPr>
          <w:rStyle w:val="StyleUnderline"/>
          <w:highlight w:val="cyan"/>
        </w:rPr>
        <w:t>and</w:t>
      </w:r>
      <w:r w:rsidRPr="00830208">
        <w:rPr>
          <w:rStyle w:val="StyleUnderline"/>
        </w:rPr>
        <w:t xml:space="preserve"> to </w:t>
      </w:r>
      <w:r w:rsidRPr="00830208">
        <w:rPr>
          <w:rStyle w:val="Emphasis"/>
          <w:highlight w:val="cyan"/>
        </w:rPr>
        <w:t>establish the</w:t>
      </w:r>
      <w:r w:rsidRPr="00830208">
        <w:rPr>
          <w:rStyle w:val="Emphasis"/>
        </w:rPr>
        <w:t xml:space="preserve"> various </w:t>
      </w:r>
      <w:r w:rsidRPr="00830208">
        <w:rPr>
          <w:rStyle w:val="Emphasis"/>
          <w:highlight w:val="cyan"/>
        </w:rPr>
        <w:t>requirements</w:t>
      </w:r>
      <w:r w:rsidRPr="00830208">
        <w:rPr>
          <w:sz w:val="16"/>
        </w:rPr>
        <w:t xml:space="preserve"> – social, economic, political – </w:t>
      </w:r>
      <w:r w:rsidRPr="00830208">
        <w:rPr>
          <w:rStyle w:val="StyleUnderline"/>
          <w:highlight w:val="cyan"/>
        </w:rPr>
        <w:t xml:space="preserve">of ‘a </w:t>
      </w:r>
      <w:r w:rsidRPr="00830208">
        <w:rPr>
          <w:rStyle w:val="Emphasis"/>
          <w:highlight w:val="cyan"/>
        </w:rPr>
        <w:t>livable world</w:t>
      </w:r>
      <w:r w:rsidRPr="00830208">
        <w:rPr>
          <w:rStyle w:val="StyleUnderline"/>
          <w:highlight w:val="cyan"/>
        </w:rPr>
        <w:t>’</w:t>
      </w:r>
      <w:r w:rsidRPr="00830208">
        <w:rPr>
          <w:rStyle w:val="StyleUnderline"/>
        </w:rPr>
        <w:t>.</w:t>
      </w:r>
      <w:r w:rsidRPr="00830208">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07EC5C8B" w14:textId="77777777" w:rsidR="00365541" w:rsidRPr="00830208" w:rsidRDefault="00365541" w:rsidP="00365541">
      <w:pPr>
        <w:rPr>
          <w:sz w:val="16"/>
        </w:rPr>
      </w:pPr>
      <w:r w:rsidRPr="00830208">
        <w:rPr>
          <w:sz w:val="16"/>
        </w:rPr>
        <w:t>74 Productive pessimism and temporality</w:t>
      </w:r>
    </w:p>
    <w:p w14:paraId="11A70788" w14:textId="77777777" w:rsidR="00365541" w:rsidRPr="00830208" w:rsidRDefault="00365541" w:rsidP="00365541">
      <w:pPr>
        <w:rPr>
          <w:sz w:val="16"/>
        </w:rPr>
      </w:pPr>
      <w:r w:rsidRPr="00830208">
        <w:rPr>
          <w:sz w:val="16"/>
        </w:rPr>
        <w:t xml:space="preserve">In 1976, shortly before he began compiling the ideas that would become Survival Research, Herz wrote: </w:t>
      </w:r>
    </w:p>
    <w:p w14:paraId="4FD8A760" w14:textId="77777777" w:rsidR="00365541" w:rsidRPr="00830208" w:rsidRDefault="00365541" w:rsidP="00365541">
      <w:pPr>
        <w:ind w:firstLine="720"/>
        <w:rPr>
          <w:sz w:val="16"/>
        </w:rPr>
      </w:pPr>
      <w:r w:rsidRPr="00830208">
        <w:rPr>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4599E5D7" w14:textId="77777777" w:rsidR="00365541" w:rsidRPr="00830208" w:rsidRDefault="00365541" w:rsidP="00365541">
      <w:pPr>
        <w:rPr>
          <w:sz w:val="16"/>
        </w:rPr>
      </w:pPr>
      <w:r w:rsidRPr="00830208">
        <w:rPr>
          <w:sz w:val="16"/>
        </w:rPr>
        <w:t xml:space="preserve"> </w:t>
      </w:r>
      <w:r w:rsidRPr="00830208">
        <w:rPr>
          <w:rStyle w:val="StyleUnderline"/>
        </w:rPr>
        <w:t>Of significance here is not the appeal to futurism per se</w:t>
      </w:r>
      <w:r w:rsidRPr="00830208">
        <w:rPr>
          <w:sz w:val="16"/>
        </w:rPr>
        <w:t xml:space="preserve">, although this is important, </w:t>
      </w:r>
      <w:r w:rsidRPr="00830208">
        <w:rPr>
          <w:rStyle w:val="StyleUnderline"/>
        </w:rPr>
        <w:t xml:space="preserve">but the suggestion this is ‘the first time’ </w:t>
      </w:r>
      <w:r w:rsidRPr="00830208">
        <w:rPr>
          <w:rStyle w:val="StyleUnderline"/>
          <w:highlight w:val="cyan"/>
        </w:rPr>
        <w:t xml:space="preserve">futurism is </w:t>
      </w:r>
      <w:r w:rsidRPr="00830208">
        <w:rPr>
          <w:rStyle w:val="Emphasis"/>
          <w:highlight w:val="cyan"/>
        </w:rPr>
        <w:t>necessary to</w:t>
      </w:r>
      <w:r w:rsidRPr="00830208">
        <w:rPr>
          <w:rStyle w:val="Emphasis"/>
        </w:rPr>
        <w:t xml:space="preserve"> ensuring human </w:t>
      </w:r>
      <w:r w:rsidRPr="00830208">
        <w:rPr>
          <w:rStyle w:val="Emphasis"/>
          <w:highlight w:val="cyan"/>
        </w:rPr>
        <w:t>survival</w:t>
      </w:r>
      <w:r w:rsidRPr="00830208">
        <w:rPr>
          <w:sz w:val="16"/>
          <w:szCs w:val="16"/>
        </w:rPr>
        <w:t>. This is Herz the</w:t>
      </w:r>
      <w:r w:rsidRPr="00830208">
        <w:rPr>
          <w:sz w:val="16"/>
        </w:rPr>
        <w:t xml:space="preserve"> realist declaring a break with conventional realism: Herz is </w:t>
      </w:r>
      <w:r w:rsidRPr="00830208">
        <w:rPr>
          <w:sz w:val="16"/>
          <w:szCs w:val="16"/>
        </w:rPr>
        <w:t xml:space="preserve">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w:t>
      </w:r>
      <w:proofErr w:type="gramStart"/>
      <w:r w:rsidRPr="00830208">
        <w:rPr>
          <w:sz w:val="16"/>
          <w:szCs w:val="16"/>
        </w:rPr>
        <w:t>past, and</w:t>
      </w:r>
      <w:proofErr w:type="gramEnd"/>
      <w:r w:rsidRPr="00830208">
        <w:rPr>
          <w:sz w:val="16"/>
          <w:szCs w:val="16"/>
        </w:rPr>
        <w:t xml:space="preserve"> simultaneously carried a promise for the future’.</w:t>
      </w:r>
    </w:p>
    <w:p w14:paraId="3C134C63" w14:textId="77777777" w:rsidR="00365541" w:rsidRPr="00830208" w:rsidRDefault="00365541" w:rsidP="00365541">
      <w:pPr>
        <w:rPr>
          <w:sz w:val="16"/>
          <w:szCs w:val="16"/>
        </w:rPr>
      </w:pPr>
      <w:r w:rsidRPr="00830208">
        <w:rPr>
          <w:sz w:val="16"/>
        </w:rPr>
        <w:t xml:space="preserve"> </w:t>
      </w:r>
      <w:r w:rsidRPr="00830208">
        <w:rPr>
          <w:rStyle w:val="StyleUnderline"/>
          <w:highlight w:val="cyan"/>
        </w:rPr>
        <w:t>This</w:t>
      </w:r>
      <w:r w:rsidRPr="00830208">
        <w:rPr>
          <w:rStyle w:val="StyleUnderline"/>
        </w:rPr>
        <w:t xml:space="preserve"> ‘promise for the </w:t>
      </w:r>
      <w:r w:rsidRPr="00830208">
        <w:rPr>
          <w:rStyle w:val="StyleUnderline"/>
          <w:highlight w:val="cyan"/>
        </w:rPr>
        <w:t xml:space="preserve">future’ was </w:t>
      </w:r>
      <w:r w:rsidRPr="00830208">
        <w:rPr>
          <w:rStyle w:val="Emphasis"/>
          <w:highlight w:val="cyan"/>
        </w:rPr>
        <w:t>not</w:t>
      </w:r>
      <w:r w:rsidRPr="00830208">
        <w:rPr>
          <w:rStyle w:val="StyleUnderline"/>
        </w:rPr>
        <w:t xml:space="preserve">, however, </w:t>
      </w:r>
      <w:r w:rsidRPr="00830208">
        <w:rPr>
          <w:rStyle w:val="StyleUnderline"/>
          <w:highlight w:val="cyan"/>
        </w:rPr>
        <w:t>a</w:t>
      </w:r>
      <w:r w:rsidRPr="00830208">
        <w:rPr>
          <w:rStyle w:val="StyleUnderline"/>
        </w:rPr>
        <w:t xml:space="preserve"> </w:t>
      </w:r>
      <w:r w:rsidRPr="00830208">
        <w:rPr>
          <w:rStyle w:val="Emphasis"/>
        </w:rPr>
        <w:t xml:space="preserve">simple </w:t>
      </w:r>
      <w:r w:rsidRPr="00830208">
        <w:rPr>
          <w:rStyle w:val="Emphasis"/>
          <w:highlight w:val="cyan"/>
        </w:rPr>
        <w:t>liberal view</w:t>
      </w:r>
      <w:r w:rsidRPr="00830208">
        <w:rPr>
          <w:rStyle w:val="StyleUnderline"/>
          <w:highlight w:val="cyan"/>
        </w:rPr>
        <w:t xml:space="preserve"> of</w:t>
      </w:r>
      <w:r w:rsidRPr="00830208">
        <w:rPr>
          <w:rStyle w:val="StyleUnderline"/>
        </w:rPr>
        <w:t xml:space="preserve"> a better future consonant with human progress</w:t>
      </w:r>
      <w:r w:rsidRPr="00830208">
        <w:rPr>
          <w:sz w:val="16"/>
        </w:rPr>
        <w:t xml:space="preserve">. His autobiography is clear that his </w:t>
      </w:r>
      <w:r w:rsidRPr="00830208">
        <w:rPr>
          <w:rStyle w:val="StyleUnderline"/>
        </w:rPr>
        <w:t>experiences of Nazism and the Holocaust destroyed all remnants of any original belief in ‘</w:t>
      </w:r>
      <w:r w:rsidRPr="00830208">
        <w:rPr>
          <w:rStyle w:val="Emphasis"/>
        </w:rPr>
        <w:t xml:space="preserve">inevitable </w:t>
      </w:r>
      <w:r w:rsidRPr="00830208">
        <w:rPr>
          <w:rStyle w:val="Emphasis"/>
          <w:highlight w:val="cyan"/>
        </w:rPr>
        <w:t>progress</w:t>
      </w:r>
      <w:r w:rsidRPr="00830208">
        <w:t>’</w:t>
      </w:r>
      <w:r w:rsidRPr="00830208">
        <w:rPr>
          <w:sz w:val="16"/>
        </w:rPr>
        <w:t>.</w:t>
      </w:r>
      <w:r w:rsidRPr="00830208">
        <w:rPr>
          <w:rStyle w:val="StyleUnderline"/>
          <w:sz w:val="16"/>
          <w:szCs w:val="16"/>
        </w:rPr>
        <w:t xml:space="preserve">78 </w:t>
      </w:r>
      <w:r w:rsidRPr="00830208">
        <w:rPr>
          <w:sz w:val="16"/>
          <w:szCs w:val="16"/>
        </w:rPr>
        <w:t xml:space="preserve">His frustration at scientism, technocratic deception, and the brutal rationality of </w:t>
      </w:r>
      <w:proofErr w:type="gramStart"/>
      <w:r w:rsidRPr="00830208">
        <w:rPr>
          <w:sz w:val="16"/>
          <w:szCs w:val="16"/>
        </w:rPr>
        <w:t>twentieth-century</w:t>
      </w:r>
      <w:proofErr w:type="gramEnd"/>
      <w:r w:rsidRPr="00830208">
        <w:rPr>
          <w:sz w:val="16"/>
          <w:szCs w:val="16"/>
        </w:rPr>
        <w:t xml:space="preserve"> killing, all but demanded a rejection of the liberal dream and the inevitability of its consummation. If</w:t>
      </w:r>
      <w:r w:rsidRPr="00830208">
        <w:rPr>
          <w:rStyle w:val="StyleUnderline"/>
          <w:sz w:val="16"/>
          <w:szCs w:val="16"/>
        </w:rPr>
        <w:t xml:space="preserve"> </w:t>
      </w:r>
      <w:r w:rsidRPr="00830208">
        <w:rPr>
          <w:sz w:val="16"/>
          <w:szCs w:val="16"/>
        </w:rPr>
        <w:t>the ‘new age’ ushered in by nuclear weapons, he wrote, is characterized by anything, it is by its ‘indefiniteness of the age and the uncertainties of the future’; it was impossible under these con</w:t>
      </w:r>
      <w:r w:rsidRPr="00830208">
        <w:rPr>
          <w:rStyle w:val="StyleUnderline"/>
          <w:sz w:val="16"/>
          <w:szCs w:val="16"/>
        </w:rPr>
        <w:t>ditions to draw fir</w:t>
      </w:r>
      <w:r w:rsidRPr="00830208">
        <w:rPr>
          <w:sz w:val="16"/>
          <w:szCs w:val="16"/>
        </w:rPr>
        <w:t>m conclusions about the future course</w:t>
      </w:r>
      <w:r w:rsidRPr="00830208">
        <w:rPr>
          <w:rStyle w:val="StyleUnderline"/>
          <w:sz w:val="16"/>
          <w:szCs w:val="16"/>
        </w:rPr>
        <w:t xml:space="preserve"> of international politics</w:t>
      </w:r>
      <w:r w:rsidRPr="00830208">
        <w:rPr>
          <w:sz w:val="16"/>
          <w:szCs w:val="16"/>
        </w:rPr>
        <w:t>.79 Instead, he recognised the contingency, precarity and fragility of international politics, and the ghastly tensions inherent to the structural core of international politics, the security dilemma.</w:t>
      </w:r>
    </w:p>
    <w:p w14:paraId="4B663F4A" w14:textId="77777777" w:rsidR="00365541" w:rsidRDefault="00365541" w:rsidP="00365541">
      <w:pPr>
        <w:rPr>
          <w:sz w:val="16"/>
        </w:rPr>
      </w:pPr>
      <w:r w:rsidRPr="00830208">
        <w:rPr>
          <w:sz w:val="16"/>
        </w:rPr>
        <w:t xml:space="preserve">80 Herz was uneasy with </w:t>
      </w:r>
      <w:r w:rsidRPr="00830208">
        <w:rPr>
          <w:rStyle w:val="StyleUnderline"/>
        </w:rPr>
        <w:t xml:space="preserve">both </w:t>
      </w:r>
      <w:r w:rsidRPr="00830208">
        <w:rPr>
          <w:rStyle w:val="Emphasis"/>
          <w:highlight w:val="cyan"/>
        </w:rPr>
        <w:t>cyclical</w:t>
      </w:r>
      <w:r w:rsidRPr="00830208">
        <w:rPr>
          <w:rStyle w:val="StyleUnderline"/>
        </w:rPr>
        <w:t xml:space="preserve"> and </w:t>
      </w:r>
      <w:r w:rsidRPr="00830208">
        <w:rPr>
          <w:rStyle w:val="Emphasis"/>
        </w:rPr>
        <w:t xml:space="preserve">linear-progressive </w:t>
      </w:r>
      <w:r w:rsidRPr="00830208">
        <w:rPr>
          <w:rStyle w:val="Emphasis"/>
          <w:highlight w:val="cyan"/>
        </w:rPr>
        <w:t>ways</w:t>
      </w:r>
      <w:r w:rsidRPr="00830208">
        <w:rPr>
          <w:rStyle w:val="StyleUnderline"/>
          <w:highlight w:val="cyan"/>
        </w:rPr>
        <w:t xml:space="preserve"> of perceiving</w:t>
      </w:r>
      <w:r w:rsidRPr="00830208">
        <w:rPr>
          <w:rStyle w:val="StyleUnderline"/>
        </w:rPr>
        <w:t xml:space="preserve"> historical </w:t>
      </w:r>
      <w:r w:rsidRPr="00830208">
        <w:rPr>
          <w:rStyle w:val="StyleUnderline"/>
          <w:highlight w:val="cyan"/>
        </w:rPr>
        <w:t>time</w:t>
      </w:r>
      <w:r w:rsidRPr="00830208">
        <w:rPr>
          <w:sz w:val="16"/>
        </w:rPr>
        <w:t xml:space="preserve">. The former ‘closed’ temporalities are endemic to versions of realist IR, the latter to post-Enlightenment narratives feeding liberal-utopian visions of international relations and those of Marxism.81 In their own ways, </w:t>
      </w:r>
      <w:r w:rsidRPr="00830208">
        <w:rPr>
          <w:rStyle w:val="StyleUnderline"/>
        </w:rPr>
        <w:t xml:space="preserve">each </w:t>
      </w:r>
      <w:r w:rsidRPr="00830208">
        <w:rPr>
          <w:rStyle w:val="Emphasis"/>
          <w:highlight w:val="cyan"/>
        </w:rPr>
        <w:t>marginalizes</w:t>
      </w:r>
      <w:r w:rsidRPr="00830208">
        <w:rPr>
          <w:rStyle w:val="StyleUnderline"/>
          <w:highlight w:val="cyan"/>
        </w:rPr>
        <w:t xml:space="preserve"> and </w:t>
      </w:r>
      <w:r w:rsidRPr="00830208">
        <w:rPr>
          <w:rStyle w:val="Emphasis"/>
          <w:highlight w:val="cyan"/>
        </w:rPr>
        <w:t>diminishes</w:t>
      </w:r>
      <w:r w:rsidRPr="00830208">
        <w:rPr>
          <w:rStyle w:val="StyleUnderline"/>
        </w:rPr>
        <w:t xml:space="preserve"> the </w:t>
      </w:r>
      <w:r w:rsidRPr="00830208">
        <w:rPr>
          <w:rStyle w:val="StyleUnderline"/>
          <w:highlight w:val="cyan"/>
        </w:rPr>
        <w:t>contingency</w:t>
      </w:r>
      <w:r w:rsidRPr="00830208">
        <w:rPr>
          <w:rStyle w:val="StyleUnderline"/>
        </w:rPr>
        <w:t xml:space="preserve"> of the social world in and through time, </w:t>
      </w:r>
      <w:r w:rsidRPr="00830208">
        <w:rPr>
          <w:rStyle w:val="StyleUnderline"/>
          <w:highlight w:val="cyan"/>
        </w:rPr>
        <w:t xml:space="preserve">and the </w:t>
      </w:r>
      <w:r w:rsidRPr="00830208">
        <w:rPr>
          <w:rStyle w:val="Emphasis"/>
          <w:highlight w:val="cyan"/>
        </w:rPr>
        <w:t>agency of</w:t>
      </w:r>
      <w:r w:rsidRPr="00830208">
        <w:rPr>
          <w:rStyle w:val="Emphasis"/>
        </w:rPr>
        <w:t xml:space="preserve"> political </w:t>
      </w:r>
      <w:r w:rsidRPr="00830208">
        <w:rPr>
          <w:rStyle w:val="Emphasis"/>
          <w:highlight w:val="cyan"/>
        </w:rPr>
        <w:t>actors</w:t>
      </w:r>
      <w:r w:rsidRPr="00830208">
        <w:rPr>
          <w:rStyle w:val="StyleUnderline"/>
          <w:highlight w:val="cyan"/>
        </w:rPr>
        <w:t xml:space="preserve"> in </w:t>
      </w:r>
      <w:r w:rsidRPr="00830208">
        <w:rPr>
          <w:rStyle w:val="Emphasis"/>
        </w:rPr>
        <w:t xml:space="preserve">effecting </w:t>
      </w:r>
      <w:r w:rsidRPr="00830208">
        <w:rPr>
          <w:rStyle w:val="Emphasis"/>
          <w:highlight w:val="cyan"/>
        </w:rPr>
        <w:t>change</w:t>
      </w:r>
      <w:r w:rsidRPr="00830208">
        <w:rPr>
          <w:sz w:val="16"/>
        </w:rPr>
        <w:t xml:space="preserve">. Simultaneously, </w:t>
      </w:r>
      <w:r w:rsidRPr="00830208">
        <w:rPr>
          <w:sz w:val="16"/>
          <w:szCs w:val="16"/>
        </w:rPr>
        <w:t xml:space="preserve">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w:t>
      </w:r>
      <w:proofErr w:type="gramStart"/>
      <w:r w:rsidRPr="00830208">
        <w:rPr>
          <w:sz w:val="16"/>
          <w:szCs w:val="16"/>
        </w:rPr>
        <w:t>pessimists</w:t>
      </w:r>
      <w:proofErr w:type="gramEnd"/>
      <w:r w:rsidRPr="00830208">
        <w:rPr>
          <w:sz w:val="16"/>
          <w:szCs w:val="16"/>
        </w:rPr>
        <w:t xml:space="preserve"> but they still believe ‘human affairs can be directed and modified by human action and human thought’.</w:t>
      </w:r>
      <w:r w:rsidRPr="00830208">
        <w:rPr>
          <w:sz w:val="16"/>
        </w:rPr>
        <w:t xml:space="preserve">83 Herz would share this anti-deterministic perspective with Carr. Moreover, </w:t>
      </w:r>
      <w:r w:rsidRPr="00830208">
        <w:rPr>
          <w:rStyle w:val="StyleUnderline"/>
        </w:rPr>
        <w:t xml:space="preserve">the </w:t>
      </w:r>
      <w:r w:rsidRPr="00830208">
        <w:rPr>
          <w:rStyle w:val="Emphasis"/>
        </w:rPr>
        <w:t xml:space="preserve">possibility of </w:t>
      </w:r>
      <w:r w:rsidRPr="00830208">
        <w:rPr>
          <w:rStyle w:val="Emphasis"/>
          <w:highlight w:val="cyan"/>
        </w:rPr>
        <w:t>agency</w:t>
      </w:r>
      <w:r w:rsidRPr="00830208">
        <w:rPr>
          <w:rStyle w:val="StyleUnderline"/>
          <w:highlight w:val="cyan"/>
        </w:rPr>
        <w:t xml:space="preserve"> is</w:t>
      </w:r>
      <w:r w:rsidRPr="00830208">
        <w:rPr>
          <w:rStyle w:val="StyleUnderline"/>
        </w:rPr>
        <w:t xml:space="preserve"> a product of a temporality ‘</w:t>
      </w:r>
      <w:r w:rsidRPr="00830208">
        <w:rPr>
          <w:rStyle w:val="StyleUnderline"/>
          <w:highlight w:val="cyan"/>
        </w:rPr>
        <w:t xml:space="preserve">neither </w:t>
      </w:r>
      <w:r w:rsidRPr="00830208">
        <w:rPr>
          <w:rStyle w:val="Emphasis"/>
          <w:highlight w:val="cyan"/>
        </w:rPr>
        <w:t>temporally closed</w:t>
      </w:r>
      <w:r w:rsidRPr="00830208">
        <w:rPr>
          <w:rStyle w:val="StyleUnderline"/>
          <w:highlight w:val="cyan"/>
        </w:rPr>
        <w:t xml:space="preserve"> nor </w:t>
      </w:r>
      <w:r w:rsidRPr="00830208">
        <w:rPr>
          <w:rStyle w:val="Emphasis"/>
          <w:highlight w:val="cyan"/>
        </w:rPr>
        <w:t>deterministic</w:t>
      </w:r>
      <w:r w:rsidRPr="00830208">
        <w:rPr>
          <w:rStyle w:val="StyleUnderline"/>
        </w:rPr>
        <w:t xml:space="preserve">, neither cyclical nor linear-progressive; </w:t>
      </w:r>
      <w:r w:rsidRPr="00830208">
        <w:rPr>
          <w:rStyle w:val="StyleUnderline"/>
          <w:highlight w:val="cyan"/>
        </w:rPr>
        <w:t xml:space="preserve">it is </w:t>
      </w:r>
      <w:r w:rsidRPr="00830208">
        <w:rPr>
          <w:rStyle w:val="Emphasis"/>
          <w:highlight w:val="cyan"/>
        </w:rPr>
        <w:t>rooted in contingency</w:t>
      </w:r>
      <w:r w:rsidRPr="00830208">
        <w:rPr>
          <w:rStyle w:val="StyleUnderline"/>
          <w:highlight w:val="cyan"/>
        </w:rPr>
        <w:t>’</w:t>
      </w:r>
      <w:r w:rsidRPr="00830208">
        <w:rPr>
          <w:sz w:val="16"/>
        </w:rPr>
        <w:t>.</w:t>
      </w:r>
    </w:p>
    <w:p w14:paraId="5190BE74" w14:textId="2C1B26C2" w:rsidR="00365541" w:rsidRDefault="00365541" w:rsidP="00917A40">
      <w:pPr>
        <w:pStyle w:val="Heading2"/>
        <w:jc w:val="left"/>
      </w:pPr>
    </w:p>
    <w:tbl>
      <w:tblPr>
        <w:tblW w:w="0" w:type="dxa"/>
        <w:tblCellMar>
          <w:left w:w="0" w:type="dxa"/>
          <w:right w:w="0" w:type="dxa"/>
        </w:tblCellMar>
        <w:tblLook w:val="04A0" w:firstRow="1" w:lastRow="0" w:firstColumn="1" w:lastColumn="0" w:noHBand="0" w:noVBand="1"/>
      </w:tblPr>
      <w:tblGrid/>
      <w:tr w:rsidR="00FC08BC" w14:paraId="5EE05677" w14:textId="77777777" w:rsidTr="00FC08BC">
        <w:tc>
          <w:tcPr>
            <w:tcW w:w="0" w:type="auto"/>
            <w:gridSpan w:val="0"/>
            <w:vAlign w:val="center"/>
            <w:hideMark/>
          </w:tcPr>
          <w:p w14:paraId="3FBA0861" w14:textId="77777777" w:rsidR="00FC08BC" w:rsidRDefault="00FC08BC">
            <w:pPr>
              <w:rPr>
                <w:sz w:val="20"/>
                <w:szCs w:val="20"/>
              </w:rPr>
            </w:pPr>
          </w:p>
        </w:tc>
      </w:tr>
    </w:tbl>
    <w:p w14:paraId="5F61FC47" w14:textId="77777777" w:rsidR="00FC08BC" w:rsidRDefault="00FC08BC" w:rsidP="00FC08BC">
      <w:pPr>
        <w:pStyle w:val="Heading4"/>
        <w:spacing w:line="278" w:lineRule="atLeast"/>
        <w:rPr>
          <w:rFonts w:cs="Calibri"/>
          <w:color w:val="000000"/>
          <w:szCs w:val="26"/>
        </w:rPr>
      </w:pPr>
      <w:r>
        <w:rPr>
          <w:rFonts w:cs="Calibri"/>
          <w:color w:val="000000"/>
          <w:szCs w:val="26"/>
        </w:rPr>
        <w:t>Prioritizing proximity </w:t>
      </w:r>
      <w:r>
        <w:rPr>
          <w:rFonts w:cs="Calibri"/>
          <w:color w:val="000000"/>
          <w:szCs w:val="26"/>
          <w:u w:val="single"/>
        </w:rPr>
        <w:t>hampers</w:t>
      </w:r>
      <w:r>
        <w:rPr>
          <w:rFonts w:cs="Calibri"/>
          <w:color w:val="000000"/>
          <w:szCs w:val="26"/>
        </w:rPr>
        <w:t> revolutionary activity.</w:t>
      </w:r>
    </w:p>
    <w:p w14:paraId="4D1822F5" w14:textId="77777777" w:rsidR="00FC08BC" w:rsidRDefault="00FC08BC" w:rsidP="00FC08BC">
      <w:pPr>
        <w:spacing w:line="235" w:lineRule="atLeast"/>
        <w:rPr>
          <w:color w:val="000000"/>
        </w:rPr>
      </w:pPr>
      <w:r>
        <w:rPr>
          <w:b/>
          <w:bCs/>
          <w:color w:val="000000"/>
          <w:sz w:val="26"/>
          <w:szCs w:val="26"/>
        </w:rPr>
        <w:t>Mitchell, 22</w:t>
      </w:r>
      <w:r>
        <w:rPr>
          <w:color w:val="000000"/>
        </w:rPr>
        <w:t>—national director of the Working Families Party (Maurice, “Building Resilient Organizations,” </w:t>
      </w:r>
      <w:hyperlink r:id="rId39" w:tgtFrame="_blank" w:history="1">
        <w:r>
          <w:rPr>
            <w:rStyle w:val="Hyperlink"/>
            <w:color w:val="954F72"/>
          </w:rPr>
          <w:t>https://forgeorganizing.org/article/building-resilient-organizations</w:t>
        </w:r>
      </w:hyperlink>
      <w:r>
        <w:rPr>
          <w:color w:val="000000"/>
        </w:rPr>
        <w:t>, dml)</w:t>
      </w:r>
    </w:p>
    <w:p w14:paraId="3201F1D0" w14:textId="77777777" w:rsidR="00FC08BC" w:rsidRDefault="00FC08BC" w:rsidP="00FC08BC">
      <w:pPr>
        <w:spacing w:line="235" w:lineRule="atLeast"/>
        <w:rPr>
          <w:color w:val="000000"/>
        </w:rPr>
      </w:pPr>
      <w:r>
        <w:rPr>
          <w:color w:val="000000"/>
          <w:u w:val="single"/>
        </w:rPr>
        <w:t>A glass houses </w:t>
      </w:r>
      <w:r>
        <w:rPr>
          <w:color w:val="000000"/>
          <w:u w:val="single"/>
          <w:shd w:val="clear" w:color="auto" w:fill="00FFFF"/>
        </w:rPr>
        <w:t>approach prioritizes perfection</w:t>
      </w:r>
      <w:r>
        <w:rPr>
          <w:color w:val="000000"/>
          <w:sz w:val="14"/>
          <w:szCs w:val="14"/>
        </w:rPr>
        <w:t> (usually </w:t>
      </w:r>
      <w:r>
        <w:rPr>
          <w:color w:val="000000"/>
          <w:u w:val="single"/>
          <w:shd w:val="clear" w:color="auto" w:fill="00FFFF"/>
        </w:rPr>
        <w:t>of a </w:t>
      </w:r>
      <w:r>
        <w:rPr>
          <w:b/>
          <w:bCs/>
          <w:color w:val="000000"/>
          <w:u w:val="single"/>
          <w:shd w:val="clear" w:color="auto" w:fill="00FFFF"/>
        </w:rPr>
        <w:t>small group</w:t>
      </w:r>
      <w:r>
        <w:rPr>
          <w:color w:val="000000"/>
          <w:sz w:val="14"/>
          <w:szCs w:val="14"/>
        </w:rPr>
        <w:t> of people) </w:t>
      </w:r>
      <w:r>
        <w:rPr>
          <w:color w:val="000000"/>
          <w:u w:val="single"/>
          <w:shd w:val="clear" w:color="auto" w:fill="00FFFF"/>
        </w:rPr>
        <w:t>over progress</w:t>
      </w:r>
      <w:r>
        <w:rPr>
          <w:color w:val="000000"/>
          <w:sz w:val="14"/>
          <w:szCs w:val="14"/>
        </w:rPr>
        <w:t> (</w:t>
      </w:r>
      <w:r>
        <w:rPr>
          <w:color w:val="000000"/>
          <w:u w:val="single"/>
          <w:shd w:val="clear" w:color="auto" w:fill="00FFFF"/>
        </w:rPr>
        <w:t>on a </w:t>
      </w:r>
      <w:r>
        <w:rPr>
          <w:b/>
          <w:bCs/>
          <w:color w:val="000000"/>
          <w:u w:val="single"/>
          <w:shd w:val="clear" w:color="auto" w:fill="00FFFF"/>
        </w:rPr>
        <w:t>societal level</w:t>
      </w:r>
      <w:r>
        <w:rPr>
          <w:color w:val="000000"/>
          <w:sz w:val="14"/>
          <w:szCs w:val="14"/>
        </w:rPr>
        <w:t>) </w:t>
      </w:r>
      <w:r>
        <w:rPr>
          <w:color w:val="000000"/>
          <w:u w:val="single"/>
          <w:shd w:val="clear" w:color="auto" w:fill="00FFFF"/>
        </w:rPr>
        <w:t>by establishing </w:t>
      </w:r>
      <w:r>
        <w:rPr>
          <w:b/>
          <w:bCs/>
          <w:color w:val="000000"/>
          <w:u w:val="single"/>
          <w:shd w:val="clear" w:color="auto" w:fill="00FFFF"/>
        </w:rPr>
        <w:t>unattainable tests</w:t>
      </w:r>
      <w:r>
        <w:rPr>
          <w:color w:val="000000"/>
          <w:u w:val="single"/>
          <w:shd w:val="clear" w:color="auto" w:fill="00FFFF"/>
        </w:rPr>
        <w:t> that can </w:t>
      </w:r>
      <w:r>
        <w:rPr>
          <w:b/>
          <w:bCs/>
          <w:color w:val="000000"/>
          <w:u w:val="single"/>
          <w:shd w:val="clear" w:color="auto" w:fill="00FFFF"/>
        </w:rPr>
        <w:t>consume</w:t>
      </w:r>
      <w:r>
        <w:rPr>
          <w:color w:val="000000"/>
          <w:u w:val="single"/>
        </w:rPr>
        <w:t> individuals and organizations </w:t>
      </w:r>
      <w:r>
        <w:rPr>
          <w:color w:val="000000"/>
          <w:u w:val="single"/>
          <w:shd w:val="clear" w:color="auto" w:fill="00FFFF"/>
        </w:rPr>
        <w:t>in a journey toward</w:t>
      </w:r>
      <w:r>
        <w:rPr>
          <w:color w:val="000000"/>
          <w:sz w:val="14"/>
          <w:szCs w:val="14"/>
        </w:rPr>
        <w:t> personal or organizational </w:t>
      </w:r>
      <w:r>
        <w:rPr>
          <w:b/>
          <w:bCs/>
          <w:color w:val="000000"/>
          <w:u w:val="single"/>
          <w:shd w:val="clear" w:color="auto" w:fill="00FFFF"/>
        </w:rPr>
        <w:t>perfection</w:t>
      </w:r>
      <w:r>
        <w:rPr>
          <w:color w:val="000000"/>
          <w:u w:val="single"/>
        </w:rPr>
        <w:t> at the detriment of </w:t>
      </w:r>
      <w:r>
        <w:rPr>
          <w:b/>
          <w:bCs/>
          <w:color w:val="000000"/>
          <w:u w:val="single"/>
        </w:rPr>
        <w:t>broad</w:t>
      </w:r>
      <w:r>
        <w:rPr>
          <w:color w:val="000000"/>
          <w:u w:val="single"/>
        </w:rPr>
        <w:t> and </w:t>
      </w:r>
      <w:r>
        <w:rPr>
          <w:b/>
          <w:bCs/>
          <w:color w:val="000000"/>
          <w:u w:val="single"/>
        </w:rPr>
        <w:t>urgent change</w:t>
      </w:r>
      <w:r>
        <w:rPr>
          <w:color w:val="000000"/>
          <w:sz w:val="14"/>
          <w:szCs w:val="14"/>
        </w:rPr>
        <w:t>. </w:t>
      </w:r>
      <w:r>
        <w:rPr>
          <w:color w:val="000000"/>
          <w:u w:val="single"/>
          <w:shd w:val="clear" w:color="auto" w:fill="00FFFF"/>
        </w:rPr>
        <w:t>This</w:t>
      </w:r>
      <w:r>
        <w:rPr>
          <w:color w:val="000000"/>
          <w:u w:val="single"/>
        </w:rPr>
        <w:t> fixation with small utopianism</w:t>
      </w:r>
      <w:r>
        <w:rPr>
          <w:color w:val="000000"/>
          <w:sz w:val="14"/>
          <w:szCs w:val="14"/>
        </w:rPr>
        <w:t> can be both frustrating and unfulfilling. I would argue that “doing the work” should be viewed as ongoing day-to-day practice. This requires deep commitment to sharpening internal practices and culture as well as to improving and evaluating on a continuum. </w:t>
      </w:r>
    </w:p>
    <w:p w14:paraId="0FA6861E" w14:textId="77777777" w:rsidR="00FC08BC" w:rsidRDefault="00FC08BC" w:rsidP="00FC08BC">
      <w:pPr>
        <w:spacing w:line="235" w:lineRule="atLeast"/>
        <w:rPr>
          <w:color w:val="000000"/>
        </w:rPr>
      </w:pPr>
      <w:r>
        <w:rPr>
          <w:color w:val="000000"/>
          <w:sz w:val="14"/>
          <w:szCs w:val="14"/>
        </w:rPr>
        <w:t>The Small War</w:t>
      </w:r>
    </w:p>
    <w:p w14:paraId="0273E04E" w14:textId="77777777" w:rsidR="00FC08BC" w:rsidRDefault="00FC08BC" w:rsidP="00FC08BC">
      <w:pPr>
        <w:spacing w:line="235" w:lineRule="atLeast"/>
        <w:rPr>
          <w:color w:val="000000"/>
        </w:rPr>
      </w:pPr>
      <w:r>
        <w:rPr>
          <w:color w:val="000000"/>
          <w:sz w:val="14"/>
          <w:szCs w:val="14"/>
        </w:rPr>
        <w:t>Definition</w:t>
      </w:r>
    </w:p>
    <w:p w14:paraId="3270B4AD" w14:textId="77777777" w:rsidR="00FC08BC" w:rsidRDefault="00FC08BC" w:rsidP="00FC08BC">
      <w:pPr>
        <w:spacing w:line="235" w:lineRule="atLeast"/>
        <w:rPr>
          <w:color w:val="000000"/>
        </w:rPr>
      </w:pPr>
      <w:r>
        <w:rPr>
          <w:color w:val="000000"/>
          <w:sz w:val="14"/>
          <w:szCs w:val="14"/>
        </w:rPr>
        <w:t>Elevating the power dynamics at play among actors internal to a movement over the larger power dynamics in society. In nonprofits or social justice organizations, this often takes the shape of focusing on tensions playing out between junior staff and leadership. In social movements, it may show up as conflicts between movement formations, sectarian ideological groupings, or movement leaders.</w:t>
      </w:r>
    </w:p>
    <w:p w14:paraId="28D02E5D" w14:textId="77777777" w:rsidR="00FC08BC" w:rsidRDefault="00FC08BC" w:rsidP="00FC08BC">
      <w:pPr>
        <w:spacing w:line="235" w:lineRule="atLeast"/>
        <w:rPr>
          <w:color w:val="000000"/>
        </w:rPr>
      </w:pPr>
      <w:r>
        <w:rPr>
          <w:color w:val="000000"/>
          <w:sz w:val="14"/>
          <w:szCs w:val="14"/>
        </w:rPr>
        <w:t>In prioritizing the small war, one </w:t>
      </w:r>
      <w:r>
        <w:rPr>
          <w:color w:val="000000"/>
          <w:u w:val="single"/>
          <w:shd w:val="clear" w:color="auto" w:fill="00FFFF"/>
        </w:rPr>
        <w:t>accepts the notion that </w:t>
      </w:r>
      <w:r>
        <w:rPr>
          <w:b/>
          <w:bCs/>
          <w:color w:val="000000"/>
          <w:u w:val="single"/>
          <w:shd w:val="clear" w:color="auto" w:fill="00FFFF"/>
        </w:rPr>
        <w:t>all sites of struggle are equal</w:t>
      </w:r>
      <w:r>
        <w:rPr>
          <w:color w:val="000000"/>
          <w:u w:val="single"/>
          <w:shd w:val="clear" w:color="auto" w:fill="00FFFF"/>
        </w:rPr>
        <w:t> and that</w:t>
      </w:r>
      <w:r>
        <w:rPr>
          <w:color w:val="000000"/>
          <w:sz w:val="14"/>
          <w:szCs w:val="14"/>
        </w:rPr>
        <w:t> “</w:t>
      </w:r>
      <w:r>
        <w:rPr>
          <w:color w:val="000000"/>
          <w:u w:val="single"/>
          <w:shd w:val="clear" w:color="auto" w:fill="00FFFF"/>
        </w:rPr>
        <w:t>making change </w:t>
      </w:r>
      <w:r>
        <w:rPr>
          <w:b/>
          <w:bCs/>
          <w:color w:val="000000"/>
          <w:u w:val="single"/>
          <w:shd w:val="clear" w:color="auto" w:fill="00FFFF"/>
        </w:rPr>
        <w:t>wherever you are</w:t>
      </w:r>
      <w:r>
        <w:rPr>
          <w:color w:val="000000"/>
          <w:sz w:val="14"/>
          <w:szCs w:val="14"/>
        </w:rPr>
        <w:t>” </w:t>
      </w:r>
      <w:r>
        <w:rPr>
          <w:color w:val="000000"/>
          <w:u w:val="single"/>
          <w:shd w:val="clear" w:color="auto" w:fill="00FFFF"/>
        </w:rPr>
        <w:t>includes addressing</w:t>
      </w:r>
      <w:r>
        <w:rPr>
          <w:color w:val="000000"/>
          <w:u w:val="single"/>
        </w:rPr>
        <w:t> the </w:t>
      </w:r>
      <w:r>
        <w:rPr>
          <w:color w:val="000000"/>
          <w:u w:val="single"/>
          <w:shd w:val="clear" w:color="auto" w:fill="00FFFF"/>
        </w:rPr>
        <w:t>demands placed</w:t>
      </w:r>
      <w:r>
        <w:rPr>
          <w:color w:val="000000"/>
          <w:u w:val="single"/>
        </w:rPr>
        <w:t> on you </w:t>
      </w:r>
      <w:r>
        <w:rPr>
          <w:color w:val="000000"/>
          <w:u w:val="single"/>
          <w:shd w:val="clear" w:color="auto" w:fill="00FFFF"/>
        </w:rPr>
        <w:t>as a</w:t>
      </w:r>
      <w:r>
        <w:rPr>
          <w:color w:val="000000"/>
          <w:sz w:val="14"/>
          <w:szCs w:val="14"/>
        </w:rPr>
        <w:t> functionary of a small nonprofit or a </w:t>
      </w:r>
      <w:r>
        <w:rPr>
          <w:b/>
          <w:bCs/>
          <w:color w:val="000000"/>
          <w:u w:val="single"/>
          <w:shd w:val="clear" w:color="auto" w:fill="00FFFF"/>
        </w:rPr>
        <w:t>local activist</w:t>
      </w:r>
      <w:r>
        <w:rPr>
          <w:color w:val="000000"/>
          <w:sz w:val="14"/>
          <w:szCs w:val="14"/>
        </w:rPr>
        <w:t> in a community group. </w:t>
      </w:r>
      <w:r>
        <w:rPr>
          <w:color w:val="000000"/>
          <w:u w:val="single"/>
          <w:shd w:val="clear" w:color="auto" w:fill="00FFFF"/>
        </w:rPr>
        <w:t>Refusal to wage the small war may</w:t>
      </w:r>
      <w:r>
        <w:rPr>
          <w:color w:val="000000"/>
          <w:u w:val="single"/>
        </w:rPr>
        <w:t> therefore </w:t>
      </w:r>
      <w:r>
        <w:rPr>
          <w:color w:val="000000"/>
          <w:u w:val="single"/>
          <w:shd w:val="clear" w:color="auto" w:fill="00FFFF"/>
        </w:rPr>
        <w:t>be seen as </w:t>
      </w:r>
      <w:r>
        <w:rPr>
          <w:b/>
          <w:bCs/>
          <w:color w:val="000000"/>
          <w:u w:val="single"/>
          <w:shd w:val="clear" w:color="auto" w:fill="00FFFF"/>
        </w:rPr>
        <w:t>shirking</w:t>
      </w:r>
      <w:r>
        <w:rPr>
          <w:b/>
          <w:bCs/>
          <w:color w:val="000000"/>
          <w:u w:val="single"/>
        </w:rPr>
        <w:t> a vital </w:t>
      </w:r>
      <w:r>
        <w:rPr>
          <w:b/>
          <w:bCs/>
          <w:color w:val="000000"/>
          <w:u w:val="single"/>
          <w:shd w:val="clear" w:color="auto" w:fill="00FFFF"/>
        </w:rPr>
        <w:t>responsibility</w:t>
      </w:r>
      <w:r>
        <w:rPr>
          <w:color w:val="000000"/>
          <w:sz w:val="14"/>
          <w:szCs w:val="14"/>
        </w:rPr>
        <w:t> to maintain egalitarian power relations. </w:t>
      </w:r>
      <w:r>
        <w:rPr>
          <w:color w:val="000000"/>
          <w:u w:val="single"/>
          <w:shd w:val="clear" w:color="auto" w:fill="00FFFF"/>
        </w:rPr>
        <w:t>Because </w:t>
      </w:r>
      <w:r>
        <w:rPr>
          <w:b/>
          <w:bCs/>
          <w:color w:val="000000"/>
          <w:u w:val="single"/>
          <w:shd w:val="clear" w:color="auto" w:fill="00FFFF"/>
        </w:rPr>
        <w:t>proximity</w:t>
      </w:r>
      <w:r>
        <w:rPr>
          <w:color w:val="000000"/>
          <w:u w:val="single"/>
          <w:shd w:val="clear" w:color="auto" w:fill="00FFFF"/>
        </w:rPr>
        <w:t> becomes the </w:t>
      </w:r>
      <w:r>
        <w:rPr>
          <w:b/>
          <w:bCs/>
          <w:color w:val="000000"/>
          <w:u w:val="single"/>
          <w:shd w:val="clear" w:color="auto" w:fill="00FFFF"/>
        </w:rPr>
        <w:t>most important factor</w:t>
      </w:r>
      <w:r>
        <w:rPr>
          <w:color w:val="000000"/>
          <w:u w:val="single"/>
        </w:rPr>
        <w:t xml:space="preserve"> in deciding where to </w:t>
      </w:r>
      <w:proofErr w:type="gramStart"/>
      <w:r>
        <w:rPr>
          <w:color w:val="000000"/>
          <w:u w:val="single"/>
        </w:rPr>
        <w:t>take action</w:t>
      </w:r>
      <w:proofErr w:type="gramEnd"/>
      <w:r>
        <w:rPr>
          <w:color w:val="000000"/>
          <w:sz w:val="14"/>
          <w:szCs w:val="14"/>
        </w:rPr>
        <w:t>, </w:t>
      </w:r>
      <w:r>
        <w:rPr>
          <w:color w:val="000000"/>
          <w:u w:val="single"/>
          <w:shd w:val="clear" w:color="auto" w:fill="00FFFF"/>
        </w:rPr>
        <w:t>this</w:t>
      </w:r>
      <w:r>
        <w:rPr>
          <w:color w:val="000000"/>
          <w:u w:val="single"/>
        </w:rPr>
        <w:t> thinking often </w:t>
      </w:r>
      <w:r>
        <w:rPr>
          <w:b/>
          <w:bCs/>
          <w:color w:val="000000"/>
          <w:u w:val="single"/>
          <w:shd w:val="clear" w:color="auto" w:fill="00FFFF"/>
        </w:rPr>
        <w:t>lacks</w:t>
      </w:r>
      <w:r>
        <w:rPr>
          <w:color w:val="000000"/>
          <w:u w:val="single"/>
        </w:rPr>
        <w:t> a </w:t>
      </w:r>
      <w:r>
        <w:rPr>
          <w:color w:val="000000"/>
          <w:u w:val="single"/>
          <w:shd w:val="clear" w:color="auto" w:fill="00FFFF"/>
        </w:rPr>
        <w:t>structural</w:t>
      </w:r>
      <w:r>
        <w:rPr>
          <w:color w:val="000000"/>
          <w:u w:val="single"/>
        </w:rPr>
        <w:t>and systemic </w:t>
      </w:r>
      <w:r>
        <w:rPr>
          <w:color w:val="000000"/>
          <w:u w:val="single"/>
          <w:shd w:val="clear" w:color="auto" w:fill="00FFFF"/>
        </w:rPr>
        <w:t>analysis</w:t>
      </w:r>
      <w:r>
        <w:rPr>
          <w:color w:val="000000"/>
          <w:u w:val="single"/>
        </w:rPr>
        <w:t> of oppression </w:t>
      </w:r>
      <w:r>
        <w:rPr>
          <w:color w:val="000000"/>
          <w:u w:val="single"/>
          <w:shd w:val="clear" w:color="auto" w:fill="00FFFF"/>
        </w:rPr>
        <w:t>and can feed or be fed by </w:t>
      </w:r>
      <w:r>
        <w:rPr>
          <w:b/>
          <w:bCs/>
          <w:color w:val="000000"/>
          <w:u w:val="single"/>
          <w:shd w:val="clear" w:color="auto" w:fill="00FFFF"/>
        </w:rPr>
        <w:t>disproportionality</w:t>
      </w:r>
      <w:r>
        <w:rPr>
          <w:color w:val="000000"/>
          <w:sz w:val="14"/>
          <w:szCs w:val="14"/>
        </w:rPr>
        <w:t> (</w:t>
      </w:r>
      <w:r>
        <w:rPr>
          <w:color w:val="000000"/>
          <w:u w:val="single"/>
        </w:rPr>
        <w:t>or the </w:t>
      </w:r>
      <w:r>
        <w:rPr>
          <w:color w:val="000000"/>
          <w:u w:val="single"/>
          <w:shd w:val="clear" w:color="auto" w:fill="00FFFF"/>
        </w:rPr>
        <w:t>inability to </w:t>
      </w:r>
      <w:r>
        <w:rPr>
          <w:b/>
          <w:bCs/>
          <w:color w:val="000000"/>
          <w:u w:val="single"/>
          <w:shd w:val="clear" w:color="auto" w:fill="00FFFF"/>
        </w:rPr>
        <w:t>identify the scale</w:t>
      </w:r>
      <w:r>
        <w:rPr>
          <w:color w:val="000000"/>
          <w:u w:val="single"/>
          <w:shd w:val="clear" w:color="auto" w:fill="00FFFF"/>
        </w:rPr>
        <w:t>of the problem</w:t>
      </w:r>
      <w:r>
        <w:rPr>
          <w:color w:val="000000"/>
          <w:sz w:val="14"/>
          <w:szCs w:val="14"/>
        </w:rPr>
        <w:t>, further defined below). </w:t>
      </w:r>
      <w:r>
        <w:rPr>
          <w:color w:val="000000"/>
          <w:u w:val="single"/>
        </w:rPr>
        <w:t>Small war thinking </w:t>
      </w:r>
      <w:r>
        <w:rPr>
          <w:color w:val="000000"/>
          <w:u w:val="single"/>
          <w:shd w:val="clear" w:color="auto" w:fill="00FFFF"/>
        </w:rPr>
        <w:t>draws </w:t>
      </w:r>
      <w:r>
        <w:rPr>
          <w:b/>
          <w:bCs/>
          <w:color w:val="000000"/>
          <w:u w:val="single"/>
          <w:shd w:val="clear" w:color="auto" w:fill="00FFFF"/>
        </w:rPr>
        <w:t>false equivalencies</w:t>
      </w:r>
      <w:r>
        <w:rPr>
          <w:color w:val="000000"/>
          <w:u w:val="single"/>
          <w:shd w:val="clear" w:color="auto" w:fill="00FFFF"/>
        </w:rPr>
        <w:t> and teaches </w:t>
      </w:r>
      <w:r>
        <w:rPr>
          <w:b/>
          <w:bCs/>
          <w:color w:val="000000"/>
          <w:u w:val="single"/>
          <w:shd w:val="clear" w:color="auto" w:fill="00FFFF"/>
        </w:rPr>
        <w:t>misassessments of power</w:t>
      </w:r>
      <w:r>
        <w:rPr>
          <w:color w:val="000000"/>
          <w:sz w:val="14"/>
          <w:szCs w:val="14"/>
        </w:rPr>
        <w:t>. The small war puts the “glass houses” framework into action.</w:t>
      </w:r>
    </w:p>
    <w:p w14:paraId="558F6446" w14:textId="77777777" w:rsidR="00FC08BC" w:rsidRDefault="00FC08BC" w:rsidP="00FC08BC">
      <w:pPr>
        <w:spacing w:line="235" w:lineRule="atLeast"/>
        <w:rPr>
          <w:color w:val="000000"/>
        </w:rPr>
      </w:pPr>
      <w:r>
        <w:rPr>
          <w:color w:val="000000"/>
          <w:sz w:val="14"/>
          <w:szCs w:val="14"/>
        </w:rPr>
        <w:t>Fallacies</w:t>
      </w:r>
    </w:p>
    <w:p w14:paraId="7906BDFF" w14:textId="77777777" w:rsidR="00FC08BC" w:rsidRDefault="00FC08BC" w:rsidP="00FC08BC">
      <w:pPr>
        <w:spacing w:line="235" w:lineRule="atLeast"/>
        <w:rPr>
          <w:color w:val="000000"/>
        </w:rPr>
      </w:pPr>
      <w:r>
        <w:rPr>
          <w:color w:val="000000"/>
          <w:u w:val="single"/>
          <w:shd w:val="clear" w:color="auto" w:fill="00FFFF"/>
        </w:rPr>
        <w:t>The </w:t>
      </w:r>
      <w:r>
        <w:rPr>
          <w:b/>
          <w:bCs/>
          <w:color w:val="000000"/>
          <w:u w:val="single"/>
          <w:shd w:val="clear" w:color="auto" w:fill="00FFFF"/>
        </w:rPr>
        <w:t>most accessible</w:t>
      </w:r>
      <w:r>
        <w:rPr>
          <w:color w:val="000000"/>
          <w:u w:val="single"/>
          <w:shd w:val="clear" w:color="auto" w:fill="00FFFF"/>
        </w:rPr>
        <w:t> and </w:t>
      </w:r>
      <w:r>
        <w:rPr>
          <w:b/>
          <w:bCs/>
          <w:color w:val="000000"/>
          <w:u w:val="single"/>
          <w:shd w:val="clear" w:color="auto" w:fill="00FFFF"/>
        </w:rPr>
        <w:t>manageable</w:t>
      </w:r>
      <w:r>
        <w:rPr>
          <w:color w:val="000000"/>
          <w:u w:val="single"/>
          <w:shd w:val="clear" w:color="auto" w:fill="00FFFF"/>
        </w:rPr>
        <w:t> action is </w:t>
      </w:r>
      <w:r>
        <w:rPr>
          <w:b/>
          <w:bCs/>
          <w:color w:val="000000"/>
          <w:sz w:val="32"/>
          <w:szCs w:val="32"/>
          <w:u w:val="single"/>
          <w:shd w:val="clear" w:color="auto" w:fill="00FFFF"/>
        </w:rPr>
        <w:t>by no means the most consequential</w:t>
      </w:r>
      <w:r>
        <w:rPr>
          <w:color w:val="000000"/>
          <w:sz w:val="14"/>
          <w:szCs w:val="14"/>
        </w:rPr>
        <w:t>. </w:t>
      </w:r>
      <w:r>
        <w:rPr>
          <w:color w:val="000000"/>
          <w:u w:val="single"/>
        </w:rPr>
        <w:t>A </w:t>
      </w:r>
      <w:r>
        <w:rPr>
          <w:color w:val="000000"/>
          <w:u w:val="single"/>
          <w:shd w:val="clear" w:color="auto" w:fill="00FFFF"/>
        </w:rPr>
        <w:t>key part of strategy is assessing</w:t>
      </w:r>
      <w:r>
        <w:rPr>
          <w:color w:val="000000"/>
          <w:u w:val="single"/>
        </w:rPr>
        <w:t> the </w:t>
      </w:r>
      <w:r>
        <w:rPr>
          <w:b/>
          <w:bCs/>
          <w:color w:val="000000"/>
          <w:u w:val="single"/>
          <w:shd w:val="clear" w:color="auto" w:fill="00FFFF"/>
        </w:rPr>
        <w:t>relative impact</w:t>
      </w:r>
      <w:r>
        <w:rPr>
          <w:color w:val="000000"/>
          <w:u w:val="single"/>
        </w:rPr>
        <w:t> of an intervention</w:t>
      </w:r>
      <w:r>
        <w:rPr>
          <w:color w:val="000000"/>
          <w:sz w:val="14"/>
          <w:szCs w:val="14"/>
        </w:rPr>
        <w:t>. </w:t>
      </w:r>
      <w:r>
        <w:rPr>
          <w:color w:val="000000"/>
          <w:u w:val="single"/>
        </w:rPr>
        <w:t>The small war </w:t>
      </w:r>
      <w:r>
        <w:rPr>
          <w:b/>
          <w:bCs/>
          <w:color w:val="000000"/>
          <w:u w:val="single"/>
        </w:rPr>
        <w:t>ignores</w:t>
      </w:r>
      <w:r>
        <w:rPr>
          <w:color w:val="000000"/>
          <w:u w:val="single"/>
        </w:rPr>
        <w:t> that crucial step and can</w:t>
      </w:r>
      <w:r>
        <w:rPr>
          <w:color w:val="000000"/>
          <w:sz w:val="14"/>
          <w:szCs w:val="14"/>
        </w:rPr>
        <w:t> therefore </w:t>
      </w:r>
      <w:r>
        <w:rPr>
          <w:color w:val="000000"/>
          <w:u w:val="single"/>
        </w:rPr>
        <w:t>lead organizers </w:t>
      </w:r>
      <w:r>
        <w:rPr>
          <w:color w:val="000000"/>
          <w:u w:val="single"/>
          <w:shd w:val="clear" w:color="auto" w:fill="00FFFF"/>
        </w:rPr>
        <w:t>to prioritize</w:t>
      </w:r>
      <w:r>
        <w:rPr>
          <w:color w:val="000000"/>
          <w:u w:val="single"/>
        </w:rPr>
        <w:t> a </w:t>
      </w:r>
      <w:r>
        <w:rPr>
          <w:b/>
          <w:bCs/>
          <w:color w:val="000000"/>
          <w:u w:val="single"/>
        </w:rPr>
        <w:t>relatively small</w:t>
      </w:r>
      <w:r>
        <w:rPr>
          <w:color w:val="000000"/>
          <w:u w:val="single"/>
        </w:rPr>
        <w:t> </w:t>
      </w:r>
      <w:r>
        <w:rPr>
          <w:color w:val="000000"/>
          <w:u w:val="single"/>
          <w:shd w:val="clear" w:color="auto" w:fill="00FFFF"/>
        </w:rPr>
        <w:t>internal quarrel</w:t>
      </w:r>
      <w:r>
        <w:rPr>
          <w:color w:val="000000"/>
          <w:u w:val="single"/>
        </w:rPr>
        <w:t> over</w:t>
      </w:r>
      <w:r>
        <w:rPr>
          <w:color w:val="000000"/>
          <w:sz w:val="14"/>
          <w:szCs w:val="14"/>
        </w:rPr>
        <w:t>, say, </w:t>
      </w:r>
      <w:r>
        <w:rPr>
          <w:color w:val="000000"/>
          <w:u w:val="single"/>
        </w:rPr>
        <w:t>a</w:t>
      </w:r>
      <w:r>
        <w:rPr>
          <w:color w:val="000000"/>
          <w:sz w:val="14"/>
          <w:szCs w:val="14"/>
        </w:rPr>
        <w:t> corporate campaign or </w:t>
      </w:r>
      <w:r>
        <w:rPr>
          <w:color w:val="000000"/>
          <w:u w:val="single"/>
        </w:rPr>
        <w:t>structural power fight</w:t>
      </w:r>
      <w:r>
        <w:rPr>
          <w:color w:val="000000"/>
          <w:sz w:val="14"/>
          <w:szCs w:val="14"/>
        </w:rPr>
        <w:t>. </w:t>
      </w:r>
      <w:r>
        <w:rPr>
          <w:color w:val="000000"/>
          <w:u w:val="single"/>
        </w:rPr>
        <w:t>Some </w:t>
      </w:r>
      <w:r>
        <w:rPr>
          <w:color w:val="000000"/>
          <w:u w:val="single"/>
          <w:shd w:val="clear" w:color="auto" w:fill="00FFFF"/>
        </w:rPr>
        <w:t>may</w:t>
      </w:r>
      <w:r>
        <w:rPr>
          <w:color w:val="000000"/>
          <w:u w:val="single"/>
        </w:rPr>
        <w:t> even </w:t>
      </w:r>
      <w:r>
        <w:rPr>
          <w:b/>
          <w:bCs/>
          <w:color w:val="000000"/>
          <w:u w:val="single"/>
          <w:shd w:val="clear" w:color="auto" w:fill="00FFFF"/>
        </w:rPr>
        <w:t>halt</w:t>
      </w:r>
      <w:r>
        <w:rPr>
          <w:color w:val="000000"/>
          <w:u w:val="single"/>
          <w:shd w:val="clear" w:color="auto" w:fill="00FFFF"/>
        </w:rPr>
        <w:t> a structural power play</w:t>
      </w:r>
      <w:r>
        <w:rPr>
          <w:color w:val="000000"/>
          <w:u w:val="single"/>
        </w:rPr>
        <w:t> by a movement or organization to pursue an internal power struggle</w:t>
      </w:r>
      <w:r>
        <w:rPr>
          <w:color w:val="000000"/>
          <w:sz w:val="14"/>
          <w:szCs w:val="14"/>
        </w:rPr>
        <w:t>. </w:t>
      </w:r>
    </w:p>
    <w:p w14:paraId="12B3E769" w14:textId="77777777" w:rsidR="00FC08BC" w:rsidRDefault="00FC08BC" w:rsidP="00FC08BC">
      <w:pPr>
        <w:spacing w:line="235" w:lineRule="atLeast"/>
        <w:rPr>
          <w:color w:val="000000"/>
        </w:rPr>
      </w:pPr>
      <w:r>
        <w:rPr>
          <w:color w:val="000000"/>
          <w:u w:val="single"/>
          <w:shd w:val="clear" w:color="auto" w:fill="00FFFF"/>
        </w:rPr>
        <w:t>These battles can </w:t>
      </w:r>
      <w:r>
        <w:rPr>
          <w:b/>
          <w:bCs/>
          <w:color w:val="000000"/>
          <w:u w:val="single"/>
          <w:shd w:val="clear" w:color="auto" w:fill="00FFFF"/>
        </w:rPr>
        <w:t>implode</w:t>
      </w:r>
      <w:r>
        <w:rPr>
          <w:color w:val="000000"/>
          <w:u w:val="single"/>
          <w:shd w:val="clear" w:color="auto" w:fill="00FFFF"/>
        </w:rPr>
        <w:t> and </w:t>
      </w:r>
      <w:r>
        <w:rPr>
          <w:b/>
          <w:bCs/>
          <w:color w:val="000000"/>
          <w:u w:val="single"/>
          <w:shd w:val="clear" w:color="auto" w:fill="00FFFF"/>
        </w:rPr>
        <w:t>rupture</w:t>
      </w:r>
      <w:r>
        <w:rPr>
          <w:color w:val="000000"/>
          <w:u w:val="single"/>
          <w:shd w:val="clear" w:color="auto" w:fill="00FFFF"/>
        </w:rPr>
        <w:t> institutions</w:t>
      </w:r>
      <w:r>
        <w:rPr>
          <w:color w:val="000000"/>
          <w:sz w:val="14"/>
          <w:szCs w:val="14"/>
        </w:rPr>
        <w:t>, </w:t>
      </w:r>
      <w:r>
        <w:rPr>
          <w:color w:val="000000"/>
          <w:u w:val="single"/>
          <w:shd w:val="clear" w:color="auto" w:fill="00FFFF"/>
        </w:rPr>
        <w:t>leaving</w:t>
      </w:r>
      <w:r>
        <w:rPr>
          <w:color w:val="000000"/>
          <w:u w:val="single"/>
        </w:rPr>
        <w:t> constituencies with </w:t>
      </w:r>
      <w:r>
        <w:rPr>
          <w:b/>
          <w:bCs/>
          <w:color w:val="000000"/>
          <w:u w:val="single"/>
          <w:shd w:val="clear" w:color="auto" w:fill="00FFFF"/>
        </w:rPr>
        <w:t>less</w:t>
      </w:r>
      <w:r>
        <w:rPr>
          <w:b/>
          <w:bCs/>
          <w:color w:val="000000"/>
          <w:u w:val="single"/>
        </w:rPr>
        <w:t> institutional </w:t>
      </w:r>
      <w:r>
        <w:rPr>
          <w:b/>
          <w:bCs/>
          <w:color w:val="000000"/>
          <w:u w:val="single"/>
          <w:shd w:val="clear" w:color="auto" w:fill="00FFFF"/>
        </w:rPr>
        <w:t>power</w:t>
      </w:r>
      <w:r>
        <w:rPr>
          <w:color w:val="000000"/>
          <w:u w:val="single"/>
          <w:shd w:val="clear" w:color="auto" w:fill="00FFFF"/>
        </w:rPr>
        <w:t> to wage the broader struggle</w:t>
      </w:r>
      <w:r>
        <w:rPr>
          <w:color w:val="000000"/>
          <w:sz w:val="14"/>
          <w:szCs w:val="14"/>
        </w:rPr>
        <w:t>. </w:t>
      </w:r>
    </w:p>
    <w:p w14:paraId="79F3BC3A" w14:textId="77777777" w:rsidR="00FC08BC" w:rsidRPr="00FC08BC" w:rsidRDefault="00FC08BC" w:rsidP="00FC08BC"/>
    <w:sectPr w:rsidR="00FC08BC" w:rsidRPr="00FC08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73A9E" w14:textId="77777777" w:rsidR="008A4932" w:rsidRDefault="008A4932" w:rsidP="00066D2C">
      <w:pPr>
        <w:spacing w:after="0" w:line="240" w:lineRule="auto"/>
      </w:pPr>
      <w:r>
        <w:separator/>
      </w:r>
    </w:p>
  </w:endnote>
  <w:endnote w:type="continuationSeparator" w:id="0">
    <w:p w14:paraId="58DDDBA5" w14:textId="77777777" w:rsidR="008A4932" w:rsidRDefault="008A493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DD0BD" w14:textId="77777777" w:rsidR="008A4932" w:rsidRDefault="008A4932" w:rsidP="00066D2C">
      <w:pPr>
        <w:spacing w:after="0" w:line="240" w:lineRule="auto"/>
      </w:pPr>
      <w:r>
        <w:separator/>
      </w:r>
    </w:p>
  </w:footnote>
  <w:footnote w:type="continuationSeparator" w:id="0">
    <w:p w14:paraId="2D94175A" w14:textId="77777777" w:rsidR="008A4932" w:rsidRDefault="008A493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0C54A3"/>
    <w:multiLevelType w:val="hybridMultilevel"/>
    <w:tmpl w:val="530A0626"/>
    <w:lvl w:ilvl="0" w:tplc="F9D032C0">
      <w:start w:val="1"/>
      <w:numFmt w:val="lowerLetter"/>
      <w:lvlText w:val="%1)"/>
      <w:lvlJc w:val="left"/>
      <w:pPr>
        <w:ind w:left="720" w:hanging="360"/>
      </w:pPr>
      <w:rPr>
        <w:rFonts w:hint="default"/>
        <w:i/>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322939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6554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01A"/>
    <w:rsid w:val="0031266A"/>
    <w:rsid w:val="0031761F"/>
    <w:rsid w:val="00323E50"/>
    <w:rsid w:val="003264E7"/>
    <w:rsid w:val="00333A69"/>
    <w:rsid w:val="003352D6"/>
    <w:rsid w:val="00345BF2"/>
    <w:rsid w:val="00347131"/>
    <w:rsid w:val="003479B5"/>
    <w:rsid w:val="003500B6"/>
    <w:rsid w:val="00352622"/>
    <w:rsid w:val="00355B45"/>
    <w:rsid w:val="00361FA0"/>
    <w:rsid w:val="00365541"/>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3DFA"/>
    <w:rsid w:val="007245F1"/>
    <w:rsid w:val="007247B8"/>
    <w:rsid w:val="00726DD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782"/>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932"/>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7A40"/>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08B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A4D467"/>
  <w15:chartTrackingRefBased/>
  <w15:docId w15:val="{7F2B65E7-21FF-E245-B0CD-0C514B494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C08BC"/>
    <w:rPr>
      <w:rFonts w:ascii="Calibri" w:hAnsi="Calibri" w:cs="Calibri"/>
    </w:rPr>
  </w:style>
  <w:style w:type="paragraph" w:styleId="Heading1">
    <w:name w:val="heading 1"/>
    <w:aliases w:val="Pocket"/>
    <w:basedOn w:val="Normal"/>
    <w:next w:val="Normal"/>
    <w:link w:val="Heading1Char"/>
    <w:qFormat/>
    <w:rsid w:val="00FC08B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C08B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Heading 3 Char Char Char Char Char Char Char Char Char,3: Cite,Char1,Underlines,Char Char Char Char Char Char Char,Char1 Char,Char1 Char + Left:  2.54 cm,Char,Text 7,Cites, Char Char, Char,Citation,Bold Cite"/>
    <w:basedOn w:val="Normal"/>
    <w:next w:val="Normal"/>
    <w:link w:val="Heading3Char"/>
    <w:uiPriority w:val="2"/>
    <w:qFormat/>
    <w:rsid w:val="00FC08B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FC08B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C08B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C08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08BC"/>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FC08B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C08BC"/>
    <w:rPr>
      <w:color w:val="auto"/>
      <w:u w:val="none"/>
    </w:rPr>
  </w:style>
  <w:style w:type="character" w:customStyle="1" w:styleId="Heading1Char">
    <w:name w:val="Heading 1 Char"/>
    <w:aliases w:val="Pocket Char"/>
    <w:basedOn w:val="DefaultParagraphFont"/>
    <w:link w:val="Heading1"/>
    <w:rsid w:val="00FC08B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C08BC"/>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Heading 3 Char Char Char Char Char Char Char Char Char Char,3: Cite Char,Char1 Char1,Underlines Char,Char Char Char Char Char Char Char Char,Char1 Char Char,Char Char,Text 7 Char"/>
    <w:basedOn w:val="DefaultParagraphFont"/>
    <w:link w:val="Heading3"/>
    <w:uiPriority w:val="2"/>
    <w:rsid w:val="00FC08B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FC08B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C08BC"/>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FC08BC"/>
    <w:rPr>
      <w:b w:val="0"/>
      <w:sz w:val="22"/>
      <w:u w:val="single"/>
    </w:rPr>
  </w:style>
  <w:style w:type="character" w:styleId="Strong">
    <w:name w:val="Strong"/>
    <w:basedOn w:val="DefaultParagraphFont"/>
    <w:uiPriority w:val="22"/>
    <w:qFormat/>
    <w:rsid w:val="00FC08BC"/>
    <w:rPr>
      <w:b/>
      <w:bCs/>
    </w:rPr>
  </w:style>
  <w:style w:type="character" w:styleId="BookTitle">
    <w:name w:val="Book Title"/>
    <w:basedOn w:val="DefaultParagraphFont"/>
    <w:uiPriority w:val="33"/>
    <w:qFormat/>
    <w:rsid w:val="00FC08BC"/>
    <w:rPr>
      <w:b/>
      <w:bCs/>
      <w:i/>
      <w:iCs/>
      <w:spacing w:val="5"/>
    </w:rPr>
  </w:style>
  <w:style w:type="character" w:customStyle="1" w:styleId="Heading5Char">
    <w:name w:val="Heading 5 Char"/>
    <w:basedOn w:val="DefaultParagraphFont"/>
    <w:link w:val="Heading5"/>
    <w:uiPriority w:val="9"/>
    <w:semiHidden/>
    <w:rsid w:val="00FC08B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C08BC"/>
  </w:style>
  <w:style w:type="paragraph" w:styleId="Header">
    <w:name w:val="header"/>
    <w:basedOn w:val="Normal"/>
    <w:link w:val="HeaderChar"/>
    <w:uiPriority w:val="99"/>
    <w:semiHidden/>
    <w:rsid w:val="00FC08B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C08BC"/>
    <w:rPr>
      <w:rFonts w:ascii="Calibri" w:hAnsi="Calibri" w:cs="Calibri"/>
    </w:rPr>
  </w:style>
  <w:style w:type="paragraph" w:styleId="Footer">
    <w:name w:val="footer"/>
    <w:basedOn w:val="Normal"/>
    <w:link w:val="FooterChar"/>
    <w:uiPriority w:val="99"/>
    <w:semiHidden/>
    <w:rsid w:val="00FC08B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C08BC"/>
    <w:rPr>
      <w:rFonts w:ascii="Calibri" w:hAnsi="Calibri" w:cs="Calibri"/>
    </w:rPr>
  </w:style>
  <w:style w:type="paragraph" w:styleId="BodyText">
    <w:name w:val="Body Text"/>
    <w:basedOn w:val="Normal"/>
    <w:link w:val="BodyTextChar"/>
    <w:uiPriority w:val="99"/>
    <w:semiHidden/>
    <w:unhideWhenUsed/>
    <w:rsid w:val="00FC08BC"/>
    <w:pPr>
      <w:spacing w:after="120"/>
    </w:pPr>
  </w:style>
  <w:style w:type="character" w:customStyle="1" w:styleId="BodyTextChar">
    <w:name w:val="Body Text Char"/>
    <w:basedOn w:val="DefaultParagraphFont"/>
    <w:link w:val="BodyText"/>
    <w:uiPriority w:val="99"/>
    <w:semiHidden/>
    <w:rsid w:val="00FC08BC"/>
    <w:rPr>
      <w:rFonts w:ascii="Calibri" w:hAnsi="Calibri" w:cs="Calibri"/>
    </w:rPr>
  </w:style>
  <w:style w:type="paragraph" w:styleId="NoSpacing">
    <w:name w:val="No Spacing"/>
    <w:link w:val="NoSpacingChar"/>
    <w:uiPriority w:val="99"/>
    <w:unhideWhenUsed/>
    <w:qFormat/>
    <w:rsid w:val="00FC08B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C08BC"/>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1 Char,Read"/>
    <w:basedOn w:val="DefaultParagraphFont"/>
    <w:link w:val="Heading411"/>
    <w:uiPriority w:val="99"/>
    <w:unhideWhenUsed/>
    <w:rsid w:val="00FC08BC"/>
    <w:rPr>
      <w:color w:val="0563C1" w:themeColor="hyperlink"/>
      <w:u w:val="single"/>
    </w:rPr>
  </w:style>
  <w:style w:type="character" w:styleId="UnresolvedMention">
    <w:name w:val="Unresolved Mention"/>
    <w:basedOn w:val="DefaultParagraphFont"/>
    <w:uiPriority w:val="99"/>
    <w:semiHidden/>
    <w:unhideWhenUsed/>
    <w:rsid w:val="00FC08BC"/>
    <w:rPr>
      <w:color w:val="605E5C"/>
      <w:shd w:val="clear" w:color="auto" w:fill="E1DFDD"/>
    </w:rPr>
  </w:style>
  <w:style w:type="paragraph" w:customStyle="1" w:styleId="textbold">
    <w:name w:val="text bold"/>
    <w:basedOn w:val="Normal"/>
    <w:link w:val="Emphasis"/>
    <w:uiPriority w:val="8"/>
    <w:qFormat/>
    <w:rsid w:val="00365541"/>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Analytics">
    <w:name w:val="Analytics"/>
    <w:basedOn w:val="Heading4"/>
    <w:link w:val="AnalyticsChar"/>
    <w:uiPriority w:val="4"/>
    <w:qFormat/>
    <w:rsid w:val="00365541"/>
    <w:rPr>
      <w:rFonts w:cs="Arial"/>
      <w:color w:val="44546A" w:themeColor="text2"/>
    </w:rPr>
  </w:style>
  <w:style w:type="character" w:customStyle="1" w:styleId="AnalyticsChar">
    <w:name w:val="Analytics Char"/>
    <w:basedOn w:val="DefaultParagraphFont"/>
    <w:link w:val="Analytics"/>
    <w:uiPriority w:val="4"/>
    <w:rsid w:val="00365541"/>
    <w:rPr>
      <w:rFonts w:ascii="Calibri" w:eastAsiaTheme="majorEastAsia" w:hAnsi="Calibri" w:cs="Arial"/>
      <w:b/>
      <w:iCs/>
      <w:color w:val="44546A" w:themeColor="text2"/>
      <w:sz w:val="26"/>
    </w:rPr>
  </w:style>
  <w:style w:type="paragraph" w:customStyle="1" w:styleId="Emphasis1">
    <w:name w:val="Emphasis1"/>
    <w:basedOn w:val="Normal"/>
    <w:uiPriority w:val="8"/>
    <w:qFormat/>
    <w:rsid w:val="00365541"/>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36554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gd">
    <w:name w:val="gd"/>
    <w:basedOn w:val="DefaultParagraphFont"/>
    <w:rsid w:val="00FC08BC"/>
  </w:style>
  <w:style w:type="character" w:customStyle="1" w:styleId="apple-converted-space">
    <w:name w:val="apple-converted-space"/>
    <w:basedOn w:val="DefaultParagraphFont"/>
    <w:rsid w:val="00FC08BC"/>
  </w:style>
  <w:style w:type="character" w:customStyle="1" w:styleId="go">
    <w:name w:val="go"/>
    <w:basedOn w:val="DefaultParagraphFont"/>
    <w:rsid w:val="00FC08BC"/>
  </w:style>
  <w:style w:type="character" w:customStyle="1" w:styleId="g3">
    <w:name w:val="g3"/>
    <w:basedOn w:val="DefaultParagraphFont"/>
    <w:rsid w:val="00FC08BC"/>
  </w:style>
  <w:style w:type="character" w:customStyle="1" w:styleId="hb">
    <w:name w:val="hb"/>
    <w:basedOn w:val="DefaultParagraphFont"/>
    <w:rsid w:val="00FC08BC"/>
  </w:style>
  <w:style w:type="character" w:customStyle="1" w:styleId="g2">
    <w:name w:val="g2"/>
    <w:basedOn w:val="DefaultParagraphFont"/>
    <w:rsid w:val="00FC08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ambridge.org/core/journals/european-journal-of-sociology-archives-europeennes-de-sociologie/article/trap-of-racial-capitalism/E069EE95031108001EE19E8694E047B9" TargetMode="External"/><Relationship Id="rId18" Type="http://schemas.openxmlformats.org/officeDocument/2006/relationships/hyperlink" Target="https://www.cambridge.org/core/journals/european-journal-of-sociology-archives-europeennes-de-sociologie/article/trap-of-racial-capitalism/E069EE95031108001EE19E8694E047B9" TargetMode="External"/><Relationship Id="rId26" Type="http://schemas.openxmlformats.org/officeDocument/2006/relationships/hyperlink" Target="https://www.theguardian.com/us-news/2022/jul/20/joe-biden-extreme-heat-plan-climate-speech" TargetMode="External"/><Relationship Id="rId39" Type="http://schemas.openxmlformats.org/officeDocument/2006/relationships/hyperlink" Target="https://forgeorganizing.org/article/building-resilient-organizations" TargetMode="External"/><Relationship Id="rId21" Type="http://schemas.openxmlformats.org/officeDocument/2006/relationships/hyperlink" Target="https://www.cambridge.org/core/journals/european-journal-of-sociology-archives-europeennes-de-sociologie/article/trap-of-racial-capitalism/E069EE95031108001EE19E8694E047B9" TargetMode="External"/><Relationship Id="rId34" Type="http://schemas.openxmlformats.org/officeDocument/2006/relationships/hyperlink" Target="https://press.un.org/en/2018/gaef3499.doc.ht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cambridge.org/core/journals/european-journal-of-sociology-archives-europeennes-de-sociologie/article/trap-of-racial-capitalism/E069EE95031108001EE19E8694E047B9" TargetMode="External"/><Relationship Id="rId20" Type="http://schemas.openxmlformats.org/officeDocument/2006/relationships/hyperlink" Target="https://www.cambridge.org/core/journals/european-journal-of-sociology-archives-europeennes-de-sociologie/article/trap-of-racial-capitalism/E069EE95031108001EE19E8694E047B9" TargetMode="External"/><Relationship Id="rId29" Type="http://schemas.openxmlformats.org/officeDocument/2006/relationships/hyperlink" Target="https://earthobservatory.nasa.gov/images/150083/heatwaves-and-fires-scorch-europe-africa-and-asia"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mbridge.org/core/journals/european-journal-of-sociology-archives-europeennes-de-sociologie/article/trap-of-racial-capitalism/E069EE95031108001EE19E8694E047B9" TargetMode="External"/><Relationship Id="rId24" Type="http://schemas.openxmlformats.org/officeDocument/2006/relationships/hyperlink" Target="https://www.theguardian.com/environment/2021/aug/07/were-on-the-brink-of-catastrophe-warns-tory-climate-chief" TargetMode="External"/><Relationship Id="rId32" Type="http://schemas.openxmlformats.org/officeDocument/2006/relationships/hyperlink" Target="https://www.zmescience.com/other/feature-post/climate-change-facts-feature-2/" TargetMode="External"/><Relationship Id="rId37" Type="http://schemas.openxmlformats.org/officeDocument/2006/relationships/hyperlink" Target="https://www.sciencedirect.com/science/article/pii/B9780128229286000058"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cambridge.org/core/journals/european-journal-of-sociology-archives-europeennes-de-sociologie/article/trap-of-racial-capitalism/E069EE95031108001EE19E8694E047B9" TargetMode="External"/><Relationship Id="rId23" Type="http://schemas.openxmlformats.org/officeDocument/2006/relationships/hyperlink" Target="https://www.ipcc.ch/assessment-report/ar1/" TargetMode="External"/><Relationship Id="rId28" Type="http://schemas.openxmlformats.org/officeDocument/2006/relationships/hyperlink" Target="https://www.cser.ac.uk/team/luke-kemp/" TargetMode="External"/><Relationship Id="rId36" Type="http://schemas.openxmlformats.org/officeDocument/2006/relationships/hyperlink" Target="https://www.ipcc.ch/srocc/chapter/chapter-4-sea-level-rise-and-implications-for-low-lying-islands-coasts-and-communities/" TargetMode="External"/><Relationship Id="rId10" Type="http://schemas.openxmlformats.org/officeDocument/2006/relationships/hyperlink" Target="https://www.cambridge.org/core/journals/european-journal-of-sociology-archives-europeennes-de-sociologie/article/trap-of-racial-capitalism/E069EE95031108001EE19E8694E047B9" TargetMode="External"/><Relationship Id="rId19" Type="http://schemas.openxmlformats.org/officeDocument/2006/relationships/hyperlink" Target="https://www.cambridge.org/core/journals/european-journal-of-sociology-archives-europeennes-de-sociologie/article/trap-of-racial-capitalism/E069EE95031108001EE19E8694E047B9" TargetMode="External"/><Relationship Id="rId31" Type="http://schemas.openxmlformats.org/officeDocument/2006/relationships/hyperlink" Target="https://www.vox.com/energy-and-environment/2020/1/3/21045263/climate-change-1-5-degrees-celsius-target-ipcc" TargetMode="External"/><Relationship Id="rId4" Type="http://schemas.openxmlformats.org/officeDocument/2006/relationships/settings" Target="settings.xml"/><Relationship Id="rId9" Type="http://schemas.openxmlformats.org/officeDocument/2006/relationships/hyperlink" Target="https://www.cambridge.org/core/journals/european-journal-of-sociology-archives-europeennes-de-sociologie/article/trap-of-racial-capitalism/E069EE95031108001EE19E8694E047B9" TargetMode="External"/><Relationship Id="rId14" Type="http://schemas.openxmlformats.org/officeDocument/2006/relationships/hyperlink" Target="https://www.cambridge.org/core/journals/european-journal-of-sociology-archives-europeennes-de-sociologie/article/trap-of-racial-capitalism/E069EE95031108001EE19E8694E047B9" TargetMode="External"/><Relationship Id="rId22" Type="http://schemas.openxmlformats.org/officeDocument/2006/relationships/hyperlink" Target="https://www.zmescience.com/ecology/climate/could-climate-change-actually-wipe-out-humanity-researchers-say-we-need-to-study-this-asap/" TargetMode="External"/><Relationship Id="rId27" Type="http://schemas.openxmlformats.org/officeDocument/2006/relationships/hyperlink" Target="https://www.weforum.org/agenda/2020/09/the-worst-case-climate-change-scenario-could-look-like-this-we-need-to-avert-it/" TargetMode="External"/><Relationship Id="rId30" Type="http://schemas.openxmlformats.org/officeDocument/2006/relationships/hyperlink" Target="https://www.imperial.ac.uk/news/238772/climate-change-made-uk-heatwave-more/" TargetMode="External"/><Relationship Id="rId35" Type="http://schemas.openxmlformats.org/officeDocument/2006/relationships/hyperlink" Target="https://phys.org/news/2019-12-climate-threat-global-breadbaskets.html" TargetMode="External"/><Relationship Id="rId8" Type="http://schemas.openxmlformats.org/officeDocument/2006/relationships/hyperlink" Target="https://www.cambridge.org/core/journals/european-journal-of-sociology-archives-europeennes-de-sociologie/article/trap-of-racial-capitalism/E069EE95031108001EE19E8694E047B9" TargetMode="External"/><Relationship Id="rId3" Type="http://schemas.openxmlformats.org/officeDocument/2006/relationships/styles" Target="styles.xml"/><Relationship Id="rId12" Type="http://schemas.openxmlformats.org/officeDocument/2006/relationships/hyperlink" Target="https://www.cambridge.org/core/journals/european-journal-of-sociology-archives-europeennes-de-sociologie/article/trap-of-racial-capitalism/E069EE95031108001EE19E8694E047B9" TargetMode="External"/><Relationship Id="rId17" Type="http://schemas.openxmlformats.org/officeDocument/2006/relationships/hyperlink" Target="https://www.cambridge.org/core/journals/european-journal-of-sociology-archives-europeennes-de-sociologie/article/trap-of-racial-capitalism/E069EE95031108001EE19E8694E047B9" TargetMode="External"/><Relationship Id="rId25" Type="http://schemas.openxmlformats.org/officeDocument/2006/relationships/hyperlink" Target="https://edition.cnn.com/2022/07/20/politics/climate-extreme-heat-wind-power-biden-massachusetts-speech/index.html" TargetMode="External"/><Relationship Id="rId33" Type="http://schemas.openxmlformats.org/officeDocument/2006/relationships/hyperlink" Target="https://www.wikiwand.com/en/Representative_Concentration_Pathway" TargetMode="External"/><Relationship Id="rId38" Type="http://schemas.openxmlformats.org/officeDocument/2006/relationships/hyperlink" Target="https://climate.mit.edu/ask-mit/why-do-some-people-call-climate-change-existential-threa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avannakard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27</Pages>
  <Words>13185</Words>
  <Characters>75155</Characters>
  <Application>Microsoft Office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Giavanna Kardos</dc:creator>
  <cp:keywords>6.0.0</cp:keywords>
  <dc:description/>
  <cp:lastModifiedBy>Kardos, Giavanna - kardosgm</cp:lastModifiedBy>
  <cp:revision>3</cp:revision>
  <dcterms:created xsi:type="dcterms:W3CDTF">2025-10-13T15:48:00Z</dcterms:created>
  <dcterms:modified xsi:type="dcterms:W3CDTF">2025-10-13T16:06:00Z</dcterms:modified>
</cp:coreProperties>
</file>