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59948" w14:textId="77777777" w:rsidR="00AA1D98" w:rsidRPr="00331136" w:rsidRDefault="00AA1D98" w:rsidP="00AA1D98">
      <w:pPr>
        <w:pStyle w:val="Heading1"/>
      </w:pPr>
      <w:r w:rsidRPr="00331136">
        <w:t>1AC</w:t>
      </w:r>
    </w:p>
    <w:p w14:paraId="456638FF" w14:textId="77777777" w:rsidR="00AA1D98" w:rsidRPr="00331136" w:rsidRDefault="00AA1D98" w:rsidP="00AA1D98">
      <w:pPr>
        <w:pStyle w:val="Heading2"/>
      </w:pPr>
      <w:r w:rsidRPr="00331136">
        <w:t>Framing</w:t>
      </w:r>
    </w:p>
    <w:p w14:paraId="7DA5604E" w14:textId="77777777" w:rsidR="00AA1D98" w:rsidRPr="00331136" w:rsidRDefault="00AA1D98" w:rsidP="00AA1D98">
      <w:pPr>
        <w:pStyle w:val="Heading4"/>
      </w:pPr>
      <w:r w:rsidRPr="00331136">
        <w:t xml:space="preserve">Neoliberalism constructs bodies as disabled and conjures the threat of inevitable crises to distract from the precarity it inflicts onto these bodies. Only critique of specific policies and focus on collectivity interrupts neoliberalism's endless deferral of responsibility for the liquidation of bodies it deems as surplus. </w:t>
      </w:r>
    </w:p>
    <w:p w14:paraId="4C6C9017" w14:textId="77777777" w:rsidR="00AA1D98" w:rsidRPr="00331136" w:rsidRDefault="00AA1D98" w:rsidP="00AA1D98">
      <w:r w:rsidRPr="00331136">
        <w:rPr>
          <w:rStyle w:val="Heading4Char"/>
        </w:rPr>
        <w:t>Whatcott 21</w:t>
      </w:r>
      <w:r w:rsidRPr="00331136">
        <w:t xml:space="preserve"> (Jess Whatcott, associate professor at SDSU</w:t>
      </w:r>
      <w:r>
        <w:t>,</w:t>
      </w:r>
      <w:r w:rsidRPr="00331136">
        <w:t xml:space="preserve"> Spring </w:t>
      </w:r>
      <w:proofErr w:type="gramStart"/>
      <w:r w:rsidRPr="00331136">
        <w:t>2021,Crip</w:t>
      </w:r>
      <w:proofErr w:type="gramEnd"/>
      <w:r w:rsidRPr="00331136">
        <w:t xml:space="preserve"> Collectivity Beyond Neoliberalism in Octavia Butler’s Parable of the Sower, https://csalateral.org/section/cripistemologies-of-crisis/crip-collectivity-beyond-neoliberalism-octavia-butler-parable-of-the-sower-whatcott/)</w:t>
      </w:r>
    </w:p>
    <w:p w14:paraId="7BE090A7" w14:textId="77777777" w:rsidR="00AA1D98" w:rsidRPr="00331136" w:rsidRDefault="00AA1D98" w:rsidP="00AA1D98">
      <w:pPr>
        <w:pStyle w:val="NormalWeb"/>
        <w:spacing w:before="0" w:beforeAutospacing="0" w:after="0" w:afterAutospacing="0"/>
        <w:rPr>
          <w:rFonts w:ascii="Calibri" w:hAnsi="Calibri" w:cs="Calibri"/>
          <w:sz w:val="12"/>
        </w:rPr>
      </w:pPr>
      <w:r w:rsidRPr="00331136">
        <w:rPr>
          <w:rStyle w:val="StyleUnderline"/>
          <w:rFonts w:eastAsiaTheme="majorEastAsia" w:cs="Calibri"/>
          <w:highlight w:val="green"/>
        </w:rPr>
        <w:t>Neoliberalism describes</w:t>
      </w:r>
      <w:r w:rsidRPr="00331136">
        <w:rPr>
          <w:rStyle w:val="StyleUnderline"/>
          <w:rFonts w:eastAsiaTheme="majorEastAsia" w:cs="Calibri"/>
        </w:rPr>
        <w:t xml:space="preserve"> a global stage of advanced capitalism wherein </w:t>
      </w:r>
      <w:r w:rsidRPr="00331136">
        <w:rPr>
          <w:rStyle w:val="StyleUnderline"/>
          <w:rFonts w:eastAsiaTheme="majorEastAsia" w:cs="Calibri"/>
          <w:highlight w:val="green"/>
        </w:rPr>
        <w:t>governments</w:t>
      </w:r>
      <w:r w:rsidRPr="00331136">
        <w:rPr>
          <w:rStyle w:val="StyleUnderline"/>
          <w:rFonts w:eastAsiaTheme="majorEastAsia" w:cs="Calibri"/>
        </w:rPr>
        <w:t xml:space="preserve"> are both </w:t>
      </w:r>
      <w:r w:rsidRPr="00331136">
        <w:rPr>
          <w:rStyle w:val="StyleUnderline"/>
          <w:rFonts w:eastAsiaTheme="majorEastAsia" w:cs="Calibri"/>
          <w:highlight w:val="green"/>
        </w:rPr>
        <w:t>incentivized</w:t>
      </w:r>
      <w:r w:rsidRPr="00331136">
        <w:rPr>
          <w:rStyle w:val="StyleUnderline"/>
          <w:rFonts w:eastAsiaTheme="majorEastAsia" w:cs="Calibri"/>
        </w:rPr>
        <w:t xml:space="preserve"> </w:t>
      </w:r>
      <w:r w:rsidRPr="00331136">
        <w:rPr>
          <w:rStyle w:val="StyleUnderline"/>
          <w:rFonts w:eastAsiaTheme="majorEastAsia" w:cs="Calibri"/>
          <w:highlight w:val="green"/>
        </w:rPr>
        <w:t>and disciplined</w:t>
      </w:r>
      <w:r w:rsidRPr="00331136">
        <w:rPr>
          <w:rStyle w:val="StyleUnderline"/>
          <w:rFonts w:eastAsiaTheme="majorEastAsia" w:cs="Calibri"/>
        </w:rPr>
        <w:t xml:space="preserve"> by international institutions and multilateral agreements </w:t>
      </w:r>
      <w:r w:rsidRPr="00331136">
        <w:rPr>
          <w:rStyle w:val="StyleUnderline"/>
          <w:rFonts w:eastAsiaTheme="majorEastAsia" w:cs="Calibri"/>
          <w:highlight w:val="green"/>
        </w:rPr>
        <w:t>into enforcing</w:t>
      </w:r>
      <w:r w:rsidRPr="00331136">
        <w:rPr>
          <w:rStyle w:val="StyleUnderline"/>
          <w:rFonts w:eastAsiaTheme="majorEastAsia" w:cs="Calibri"/>
        </w:rPr>
        <w:t xml:space="preserve"> economic policies that include privatization, </w:t>
      </w:r>
      <w:r w:rsidRPr="00331136">
        <w:rPr>
          <w:rStyle w:val="StyleUnderline"/>
          <w:rFonts w:eastAsiaTheme="majorEastAsia" w:cs="Calibri"/>
          <w:highlight w:val="green"/>
        </w:rPr>
        <w:t>deregulation</w:t>
      </w:r>
      <w:r w:rsidRPr="00331136">
        <w:rPr>
          <w:rStyle w:val="StyleUnderline"/>
          <w:rFonts w:eastAsiaTheme="majorEastAsia" w:cs="Calibri"/>
        </w:rPr>
        <w:t>, and market liberalization.</w:t>
      </w:r>
      <w:hyperlink r:id="rId8" w:anchor="fn-9253-2" w:history="1">
        <w:r w:rsidRPr="00331136">
          <w:rPr>
            <w:rStyle w:val="StyleUnderline"/>
            <w:rFonts w:eastAsiaTheme="majorEastAsia" w:cs="Calibri"/>
          </w:rPr>
          <w:t>2</w:t>
        </w:r>
      </w:hyperlink>
      <w:r w:rsidRPr="00331136">
        <w:rPr>
          <w:rStyle w:val="StyleUnderline"/>
          <w:rFonts w:eastAsiaTheme="majorEastAsia" w:cs="Calibri"/>
        </w:rPr>
        <w:t xml:space="preserve"> As Jodi Melamed defines it, neoliberalism requires a certain kind of political governance, through which states rationalize</w:t>
      </w:r>
      <w:r w:rsidRPr="00331136">
        <w:rPr>
          <w:rFonts w:ascii="Calibri" w:hAnsi="Calibri" w:cs="Calibri"/>
          <w:sz w:val="12"/>
        </w:rPr>
        <w:t xml:space="preserve"> decisions as if they were operating as “businesses whose business is to engineer and manage human, organizational, legal, and natural resources to maximize value and optimize productivity.”</w:t>
      </w:r>
      <w:hyperlink r:id="rId9" w:anchor="fn-9253-3" w:history="1">
        <w:r w:rsidRPr="00331136">
          <w:rPr>
            <w:rStyle w:val="Hyperlink"/>
            <w:rFonts w:eastAsiaTheme="majorEastAsia"/>
            <w:color w:val="000000"/>
          </w:rPr>
          <w:t>3</w:t>
        </w:r>
      </w:hyperlink>
      <w:r w:rsidRPr="00331136">
        <w:rPr>
          <w:rFonts w:ascii="Calibri" w:hAnsi="Calibri" w:cs="Calibri"/>
          <w:sz w:val="12"/>
        </w:rPr>
        <w:t xml:space="preserve"> Such neoliberal governance</w:t>
      </w:r>
      <w:r w:rsidRPr="00331136">
        <w:rPr>
          <w:rFonts w:ascii="Calibri" w:hAnsi="Calibri" w:cs="Calibri"/>
          <w:sz w:val="12"/>
          <w:shd w:val="clear" w:color="auto" w:fill="00FF00"/>
        </w:rPr>
        <w:t xml:space="preserve"> </w:t>
      </w:r>
      <w:r w:rsidRPr="00331136">
        <w:rPr>
          <w:rStyle w:val="StyleUnderline"/>
          <w:rFonts w:eastAsiaTheme="majorEastAsia" w:cs="Calibri"/>
          <w:highlight w:val="green"/>
        </w:rPr>
        <w:t>engenders</w:t>
      </w:r>
      <w:r w:rsidRPr="00331136">
        <w:rPr>
          <w:rStyle w:val="StyleUnderline"/>
          <w:rFonts w:eastAsiaTheme="majorEastAsia" w:cs="Calibri"/>
        </w:rPr>
        <w:t xml:space="preserve"> what I call “</w:t>
      </w:r>
      <w:r w:rsidRPr="00331136">
        <w:rPr>
          <w:rStyle w:val="StyleUnderline"/>
          <w:rFonts w:eastAsiaTheme="majorEastAsia" w:cs="Calibri"/>
          <w:highlight w:val="green"/>
        </w:rPr>
        <w:t>disabling contradictions</w:t>
      </w:r>
      <w:r w:rsidRPr="00331136">
        <w:rPr>
          <w:rStyle w:val="StyleUnderline"/>
          <w:rFonts w:eastAsiaTheme="majorEastAsia" w:cs="Calibri"/>
        </w:rPr>
        <w:t xml:space="preserve">,” consisting of, first, reinvigorated eugenicist ideologies designed to remove racialized and gendered threats to the social body. Second, neoliberalism </w:t>
      </w:r>
      <w:r w:rsidRPr="00331136">
        <w:rPr>
          <w:rStyle w:val="StyleUnderline"/>
          <w:rFonts w:eastAsiaTheme="majorEastAsia" w:cs="Calibri"/>
          <w:highlight w:val="green"/>
        </w:rPr>
        <w:t>generates new conditions of precarity that are disabling</w:t>
      </w:r>
      <w:r w:rsidRPr="00331136">
        <w:rPr>
          <w:rStyle w:val="StyleUnderline"/>
          <w:rFonts w:eastAsiaTheme="majorEastAsia" w:cs="Calibri"/>
        </w:rPr>
        <w:t xml:space="preserve">, including the privatization of care for elders, children, and disabled people coinciding with the </w:t>
      </w:r>
      <w:r w:rsidRPr="00331136">
        <w:rPr>
          <w:rStyle w:val="StyleUnderline"/>
          <w:rFonts w:eastAsiaTheme="majorEastAsia" w:cs="Calibri"/>
          <w:highlight w:val="green"/>
        </w:rPr>
        <w:t>downward spiral of wages</w:t>
      </w:r>
      <w:r w:rsidRPr="00331136">
        <w:rPr>
          <w:rStyle w:val="StyleUnderline"/>
          <w:rFonts w:eastAsiaTheme="majorEastAsia" w:cs="Calibri"/>
        </w:rPr>
        <w:t xml:space="preserve"> vis-à-vis the cost of living. </w:t>
      </w:r>
      <w:r w:rsidRPr="00331136">
        <w:rPr>
          <w:rStyle w:val="StyleUnderline"/>
          <w:rFonts w:eastAsiaTheme="majorEastAsia" w:cs="Calibri"/>
          <w:highlight w:val="green"/>
        </w:rPr>
        <w:t>Deflecting attention from these</w:t>
      </w:r>
      <w:r w:rsidRPr="00331136">
        <w:rPr>
          <w:rStyle w:val="StyleUnderline"/>
          <w:rFonts w:eastAsiaTheme="majorEastAsia" w:cs="Calibri"/>
        </w:rPr>
        <w:t xml:space="preserve"> neoliberal </w:t>
      </w:r>
      <w:r w:rsidRPr="00331136">
        <w:rPr>
          <w:rStyle w:val="StyleUnderline"/>
          <w:rFonts w:eastAsiaTheme="majorEastAsia" w:cs="Calibri"/>
          <w:highlight w:val="green"/>
        </w:rPr>
        <w:t>economic policies</w:t>
      </w:r>
      <w:r w:rsidRPr="00331136">
        <w:rPr>
          <w:rStyle w:val="StyleUnderline"/>
          <w:rFonts w:eastAsiaTheme="majorEastAsia" w:cs="Calibri"/>
        </w:rPr>
        <w:t xml:space="preserve">, the source of crises of precarity are </w:t>
      </w:r>
      <w:r w:rsidRPr="00331136">
        <w:rPr>
          <w:rStyle w:val="StyleUnderline"/>
          <w:rFonts w:eastAsiaTheme="majorEastAsia" w:cs="Calibri"/>
          <w:highlight w:val="green"/>
        </w:rPr>
        <w:t>displaced onto racialized, gendered, disabled and mad bodyminds</w:t>
      </w:r>
      <w:r w:rsidRPr="00331136">
        <w:rPr>
          <w:rStyle w:val="StyleUnderline"/>
          <w:rFonts w:eastAsiaTheme="majorEastAsia" w:cs="Calibri"/>
        </w:rPr>
        <w:t xml:space="preserve"> ourselves, depicting us as broken, deviant, and immoral, and thus </w:t>
      </w:r>
      <w:r w:rsidRPr="00331136">
        <w:rPr>
          <w:rStyle w:val="StyleUnderline"/>
          <w:rFonts w:eastAsiaTheme="majorEastAsia" w:cs="Calibri"/>
          <w:highlight w:val="green"/>
        </w:rPr>
        <w:t>responsible for our own precarious conditions</w:t>
      </w:r>
      <w:r w:rsidRPr="00331136">
        <w:rPr>
          <w:rStyle w:val="StyleUnderline"/>
          <w:rFonts w:eastAsiaTheme="majorEastAsia" w:cs="Calibri"/>
        </w:rPr>
        <w:t>.</w:t>
      </w:r>
      <w:hyperlink r:id="rId10" w:anchor="fn-9253-4" w:history="1">
        <w:r w:rsidRPr="00331136">
          <w:rPr>
            <w:rStyle w:val="Hyperlink"/>
            <w:rFonts w:eastAsiaTheme="majorEastAsia"/>
            <w:color w:val="000000"/>
          </w:rPr>
          <w:t>4</w:t>
        </w:r>
      </w:hyperlink>
      <w:r w:rsidRPr="00331136">
        <w:rPr>
          <w:rFonts w:ascii="Calibri" w:hAnsi="Calibri" w:cs="Calibri"/>
          <w:sz w:val="12"/>
        </w:rPr>
        <w:t xml:space="preserve"> In Parable of the Sower, Butler maps these (at the time of her writing, still emergent) disabling contradictions of neoliberal governance under advanced capitalism. Building on Pickens’s and Schalk’s insights that Butler’s work is about Black femme disability because of the centering of Black femme impairment, I argue that Parable of the Sower“cripistemologically” theorizes neoliberal governance.</w:t>
      </w:r>
      <w:hyperlink r:id="rId11" w:anchor="fn-9253-5" w:history="1">
        <w:r w:rsidRPr="00331136">
          <w:rPr>
            <w:rStyle w:val="Hyperlink"/>
            <w:rFonts w:eastAsiaTheme="majorEastAsia"/>
          </w:rPr>
          <w:t>5</w:t>
        </w:r>
      </w:hyperlink>
      <w:r w:rsidRPr="00331136">
        <w:rPr>
          <w:rFonts w:ascii="Calibri" w:hAnsi="Calibri" w:cs="Calibri"/>
          <w:sz w:val="12"/>
        </w:rPr>
        <w:t xml:space="preserve"> In examining Parable as “crip” text, I emphasize what the novel theorizes about advanced capitalist neoliberal precarity. Crip theorizations of neoliberalism are also the subject of Robert McRuer’s book </w:t>
      </w:r>
      <w:r w:rsidRPr="00331136">
        <w:rPr>
          <w:rFonts w:ascii="Calibri" w:hAnsi="Calibri" w:cs="Calibri"/>
          <w:i/>
          <w:iCs/>
          <w:sz w:val="12"/>
        </w:rPr>
        <w:t>Crip Times</w:t>
      </w:r>
      <w:r w:rsidRPr="00331136">
        <w:rPr>
          <w:rFonts w:ascii="Calibri" w:hAnsi="Calibri" w:cs="Calibri"/>
          <w:sz w:val="12"/>
        </w:rPr>
        <w:t xml:space="preserve"> (2018), in which he analyzes dominant </w:t>
      </w:r>
      <w:r w:rsidRPr="00331136">
        <w:rPr>
          <w:rStyle w:val="StyleUnderline"/>
          <w:rFonts w:eastAsiaTheme="majorEastAsia" w:cs="Calibri"/>
          <w:highlight w:val="green"/>
        </w:rPr>
        <w:t>representations of disability</w:t>
      </w:r>
      <w:r w:rsidRPr="00331136">
        <w:rPr>
          <w:rStyle w:val="StyleUnderline"/>
          <w:rFonts w:eastAsiaTheme="majorEastAsia" w:cs="Calibri"/>
        </w:rPr>
        <w:t xml:space="preserve"> that </w:t>
      </w:r>
      <w:r w:rsidRPr="00331136">
        <w:rPr>
          <w:rStyle w:val="StyleUnderline"/>
          <w:rFonts w:eastAsiaTheme="majorEastAsia" w:cs="Calibri"/>
          <w:highlight w:val="green"/>
        </w:rPr>
        <w:t>have been put to work in buttressing neoliberal austerity</w:t>
      </w:r>
      <w:r w:rsidRPr="00331136">
        <w:rPr>
          <w:rStyle w:val="StyleUnderline"/>
          <w:rFonts w:eastAsiaTheme="majorEastAsia" w:cs="Calibri"/>
        </w:rPr>
        <w:t>,</w:t>
      </w:r>
      <w:r w:rsidRPr="00331136">
        <w:rPr>
          <w:rFonts w:ascii="Calibri" w:hAnsi="Calibri" w:cs="Calibri"/>
          <w:sz w:val="12"/>
        </w:rPr>
        <w:t xml:space="preserve"> as well as crip cultural productions that exceed neoliberal foreclosures.</w:t>
      </w:r>
      <w:hyperlink r:id="rId12" w:anchor="fn-9253-6" w:history="1">
        <w:r w:rsidRPr="00331136">
          <w:rPr>
            <w:rStyle w:val="Hyperlink"/>
            <w:rFonts w:eastAsiaTheme="majorEastAsia"/>
            <w:color w:val="000000"/>
          </w:rPr>
          <w:t>6</w:t>
        </w:r>
      </w:hyperlink>
      <w:r w:rsidRPr="00331136">
        <w:rPr>
          <w:rFonts w:ascii="Calibri" w:hAnsi="Calibri" w:cs="Calibri"/>
          <w:sz w:val="12"/>
        </w:rPr>
        <w:t xml:space="preserve"> The present essay turns similarly to representations of disability—in this case fictional—that depict what McRuer (borrowing from José Esteban Muñoz) calls “queer and crip horizons.” As Walidah Imarisha and adrienne maree brown have elaborated, the significance of Butler’s work lies not only in her diagnosis of dystopia, but also in her depiction of femme of color survival and thriving.</w:t>
      </w:r>
      <w:hyperlink r:id="rId13" w:anchor="fn-9253-7" w:history="1">
        <w:r w:rsidRPr="00331136">
          <w:rPr>
            <w:rStyle w:val="Hyperlink"/>
            <w:rFonts w:eastAsiaTheme="majorEastAsia"/>
            <w:color w:val="000000"/>
          </w:rPr>
          <w:t>7</w:t>
        </w:r>
      </w:hyperlink>
      <w:r w:rsidRPr="00331136">
        <w:rPr>
          <w:rFonts w:ascii="Calibri" w:hAnsi="Calibri" w:cs="Calibri"/>
          <w:sz w:val="12"/>
        </w:rPr>
        <w:t xml:space="preserve"> </w:t>
      </w:r>
      <w:r w:rsidRPr="00331136">
        <w:rPr>
          <w:rFonts w:ascii="Calibri" w:hAnsi="Calibri" w:cs="Calibri"/>
          <w:i/>
          <w:iCs/>
          <w:sz w:val="12"/>
        </w:rPr>
        <w:t>Parable</w:t>
      </w:r>
      <w:r w:rsidRPr="00331136">
        <w:rPr>
          <w:rFonts w:ascii="Calibri" w:hAnsi="Calibri" w:cs="Calibri"/>
          <w:sz w:val="12"/>
        </w:rPr>
        <w:t xml:space="preserve"> proposes that </w:t>
      </w:r>
      <w:r w:rsidRPr="00331136">
        <w:rPr>
          <w:rStyle w:val="StyleUnderline"/>
          <w:rFonts w:eastAsiaTheme="majorEastAsia" w:cs="Calibri"/>
          <w:highlight w:val="green"/>
        </w:rPr>
        <w:t>survival and thriving are made possible through the creation of community and networks of solidarity</w:t>
      </w:r>
      <w:r w:rsidRPr="00331136">
        <w:rPr>
          <w:rStyle w:val="StyleUnderline"/>
          <w:rFonts w:eastAsiaTheme="majorEastAsia" w:cs="Calibri"/>
        </w:rPr>
        <w:t>—akin to what McRuer calls “resistant, radical, pornographic crip sociality”—</w:t>
      </w:r>
      <w:r w:rsidRPr="00331136">
        <w:rPr>
          <w:rStyle w:val="StyleUnderline"/>
          <w:rFonts w:eastAsiaTheme="majorEastAsia" w:cs="Calibri"/>
          <w:highlight w:val="green"/>
        </w:rPr>
        <w:t>that exceed the austerity projects of neoliberal agendas.</w:t>
      </w:r>
      <w:hyperlink r:id="rId14" w:anchor="fn-9253-8" w:history="1">
        <w:r w:rsidRPr="00331136">
          <w:rPr>
            <w:rStyle w:val="StyleUnderline"/>
            <w:rFonts w:eastAsiaTheme="majorEastAsia" w:cs="Calibri"/>
          </w:rPr>
          <w:t>8</w:t>
        </w:r>
      </w:hyperlink>
      <w:r w:rsidRPr="00331136">
        <w:rPr>
          <w:rStyle w:val="StyleUnderline"/>
          <w:rFonts w:eastAsiaTheme="majorEastAsia" w:cs="Calibri"/>
        </w:rPr>
        <w:t xml:space="preserve"> Butler’s imaginary of “feminist, queer, crip” flourishing (to borrow from Alison Kafer), through the emergence of </w:t>
      </w:r>
      <w:r w:rsidRPr="00331136">
        <w:rPr>
          <w:rStyle w:val="StyleUnderline"/>
          <w:rFonts w:eastAsiaTheme="majorEastAsia" w:cs="Calibri"/>
          <w:highlight w:val="green"/>
        </w:rPr>
        <w:t>the collective, serves as a vision of possible life that ruptures the disabling modes of privatization and individual self-sufficiency perpetuated by neoliberal interventions</w:t>
      </w:r>
      <w:r w:rsidRPr="00331136">
        <w:rPr>
          <w:rStyle w:val="StyleUnderline"/>
          <w:rFonts w:eastAsiaTheme="majorEastAsia" w:cs="Calibri"/>
        </w:rPr>
        <w:t>.</w:t>
      </w:r>
      <w:hyperlink r:id="rId15" w:anchor="fn-9253-9" w:history="1">
        <w:r w:rsidRPr="00331136">
          <w:rPr>
            <w:rStyle w:val="Hyperlink"/>
            <w:rFonts w:eastAsiaTheme="majorEastAsia"/>
            <w:color w:val="000000"/>
          </w:rPr>
          <w:t>9</w:t>
        </w:r>
      </w:hyperlink>
      <w:r w:rsidRPr="00331136">
        <w:rPr>
          <w:rFonts w:ascii="Calibri" w:hAnsi="Calibri" w:cs="Calibri"/>
          <w:sz w:val="12"/>
        </w:rPr>
        <w:t xml:space="preserve"> Cripistemologies and Neoliberal Crisis In the 2013 special issue of the Journal of Literary and Cultural Disability Studies, Merri Lisa Johnson and Robert McRuer identify cripistemologies as forms of “prohibited knowledge” that emerge out of the experience of disability.</w:t>
      </w:r>
      <w:hyperlink r:id="rId16" w:anchor="fn-9253-10" w:history="1">
        <w:r w:rsidRPr="00331136">
          <w:rPr>
            <w:rStyle w:val="Hyperlink"/>
            <w:rFonts w:eastAsiaTheme="majorEastAsia"/>
          </w:rPr>
          <w:t>10</w:t>
        </w:r>
      </w:hyperlink>
      <w:r w:rsidRPr="00331136">
        <w:rPr>
          <w:rFonts w:ascii="Calibri" w:hAnsi="Calibri" w:cs="Calibri"/>
          <w:sz w:val="12"/>
        </w:rPr>
        <w:t xml:space="preserve"> Johnson and McRuer’s essay contributed to ushering in a critical form of disability studies, joining other work such as earlier issues of Lateral that featured Julie Avril Minich, Jina B. Kim, and Sami Schalk.</w:t>
      </w:r>
      <w:hyperlink r:id="rId17" w:anchor="fn-9253-11" w:history="1">
        <w:r w:rsidRPr="00331136">
          <w:rPr>
            <w:rStyle w:val="Hyperlink"/>
            <w:rFonts w:eastAsiaTheme="majorEastAsia"/>
          </w:rPr>
          <w:t>11</w:t>
        </w:r>
      </w:hyperlink>
      <w:r w:rsidRPr="00331136">
        <w:rPr>
          <w:rFonts w:ascii="Calibri" w:hAnsi="Calibri" w:cs="Calibri"/>
          <w:sz w:val="12"/>
        </w:rPr>
        <w:t xml:space="preserve"> Johnson and McRuer’s contribution to this conversation was to coin “cripistemology,” as a way of dismantling the expectation of knowledge from disability “experts,” and prioritizing instead the knowledges of those whose bodyminds cannot or will not be cured into normativity. Johnson and McRuer are insistent on taking a capacious view of what experiencing disability means, and consequently who </w:t>
      </w:r>
      <w:proofErr w:type="gramStart"/>
      <w:r w:rsidRPr="00331136">
        <w:rPr>
          <w:rFonts w:ascii="Calibri" w:hAnsi="Calibri" w:cs="Calibri"/>
          <w:sz w:val="12"/>
        </w:rPr>
        <w:t>is capable of producing</w:t>
      </w:r>
      <w:proofErr w:type="gramEnd"/>
      <w:r w:rsidRPr="00331136">
        <w:rPr>
          <w:rFonts w:ascii="Calibri" w:hAnsi="Calibri" w:cs="Calibri"/>
          <w:sz w:val="12"/>
        </w:rPr>
        <w:t xml:space="preserve"> knowledge through cripistemological methods; Johnson and McRuer include, importantly, the knowledge gained from being in relation with another who has been disabled. </w:t>
      </w:r>
      <w:proofErr w:type="gramStart"/>
      <w:r w:rsidRPr="00331136">
        <w:rPr>
          <w:rFonts w:ascii="Calibri" w:hAnsi="Calibri" w:cs="Calibri"/>
          <w:sz w:val="12"/>
        </w:rPr>
        <w:t>Decentering</w:t>
      </w:r>
      <w:proofErr w:type="gramEnd"/>
      <w:r w:rsidRPr="00331136">
        <w:rPr>
          <w:rFonts w:ascii="Calibri" w:hAnsi="Calibri" w:cs="Calibri"/>
          <w:sz w:val="12"/>
        </w:rPr>
        <w:t xml:space="preserve"> the disability expert explodes the conventional disability studies canon. In a section called “Sensational Crips,” Johnson and McRuer ground their theory in women of color feminisms and queer theory.</w:t>
      </w:r>
      <w:hyperlink r:id="rId18" w:anchor="fn-9253-12" w:history="1">
        <w:r w:rsidRPr="00331136">
          <w:rPr>
            <w:rStyle w:val="Hyperlink"/>
            <w:rFonts w:eastAsiaTheme="majorEastAsia"/>
          </w:rPr>
          <w:t>12</w:t>
        </w:r>
      </w:hyperlink>
      <w:r w:rsidRPr="00331136">
        <w:rPr>
          <w:rFonts w:ascii="Calibri" w:hAnsi="Calibri" w:cs="Calibri"/>
          <w:sz w:val="12"/>
        </w:rPr>
        <w:t xml:space="preserve"> What distinguishes expertise on disability (conventional disability studies) from their conceptualization of cripistemology (critical disability studies), is this specific genealogy that insists on reading disability in and through imbrications with gender, sexuality, class, and race. For example, Jina B. Kim imagines a “crip-of-color critique” that links together women of color feminist texts that explore themes of chronic illness (Audre Lorde, Gloria Anzaldúa), with recent disability scholarship that foregrounds race (Jasbir Puar, Therí Pickens), through a coalitional framework of queer of color critique (Cathy Cohen, Rodrick Ferguson).</w:t>
      </w:r>
      <w:hyperlink r:id="rId19" w:anchor="fn-9253-13" w:history="1">
        <w:r w:rsidRPr="00331136">
          <w:rPr>
            <w:rStyle w:val="Hyperlink"/>
            <w:rFonts w:eastAsiaTheme="majorEastAsia"/>
          </w:rPr>
          <w:t>13</w:t>
        </w:r>
      </w:hyperlink>
      <w:r w:rsidRPr="00331136">
        <w:rPr>
          <w:rFonts w:ascii="Calibri" w:hAnsi="Calibri" w:cs="Calibri"/>
          <w:sz w:val="12"/>
        </w:rPr>
        <w:t xml:space="preserve"> In the present study, I pick up on the radical political economy thread within critical disability studies that also marks it as a distinct formation. Just as feminist of color and queer of color theory is grounded in Marxist political economy, Johnson and McRuer’s conceptualization indicates that </w:t>
      </w:r>
      <w:r w:rsidRPr="00331136">
        <w:rPr>
          <w:rStyle w:val="StyleUnderline"/>
          <w:rFonts w:eastAsiaTheme="majorEastAsia" w:cs="Calibri"/>
        </w:rPr>
        <w:t xml:space="preserve">critical </w:t>
      </w:r>
      <w:r w:rsidRPr="00331136">
        <w:rPr>
          <w:rStyle w:val="StyleUnderline"/>
          <w:rFonts w:eastAsiaTheme="majorEastAsia" w:cs="Calibri"/>
          <w:highlight w:val="green"/>
        </w:rPr>
        <w:t>disability studies offer a unique critique of</w:t>
      </w:r>
      <w:r w:rsidRPr="00331136">
        <w:rPr>
          <w:rStyle w:val="StyleUnderline"/>
          <w:rFonts w:eastAsiaTheme="majorEastAsia" w:cs="Calibri"/>
        </w:rPr>
        <w:t xml:space="preserve"> formations of capitalism, and specifically the disabling conditions of precarity under </w:t>
      </w:r>
      <w:r w:rsidRPr="00331136">
        <w:rPr>
          <w:rStyle w:val="StyleUnderline"/>
          <w:rFonts w:eastAsiaTheme="majorEastAsia" w:cs="Calibri"/>
          <w:highlight w:val="green"/>
        </w:rPr>
        <w:t>neoliberalism</w:t>
      </w:r>
      <w:r w:rsidRPr="00331136">
        <w:rPr>
          <w:rStyle w:val="StyleUnderline"/>
          <w:rFonts w:eastAsiaTheme="majorEastAsia" w:cs="Calibri"/>
        </w:rPr>
        <w:t>.</w:t>
      </w:r>
      <w:hyperlink r:id="rId20" w:anchor="fn-9253-14" w:history="1">
        <w:r w:rsidRPr="00331136">
          <w:rPr>
            <w:rStyle w:val="StyleUnderline"/>
            <w:rFonts w:eastAsiaTheme="majorEastAsia" w:cs="Calibri"/>
          </w:rPr>
          <w:t>14</w:t>
        </w:r>
      </w:hyperlink>
      <w:r w:rsidRPr="00331136">
        <w:rPr>
          <w:rStyle w:val="StyleUnderline"/>
          <w:rFonts w:eastAsiaTheme="majorEastAsia" w:cs="Calibri"/>
        </w:rPr>
        <w:t xml:space="preserve"> Crips and mad people offer knowledge </w:t>
      </w:r>
      <w:r w:rsidRPr="00331136">
        <w:rPr>
          <w:rStyle w:val="StyleUnderline"/>
          <w:rFonts w:eastAsiaTheme="majorEastAsia" w:cs="Calibri"/>
          <w:highlight w:val="green"/>
        </w:rPr>
        <w:t>that emanates from their position as a “surplus” class</w:t>
      </w:r>
      <w:r w:rsidRPr="00331136">
        <w:rPr>
          <w:rStyle w:val="StyleUnderline"/>
          <w:rFonts w:eastAsiaTheme="majorEastAsia" w:cs="Calibri"/>
        </w:rPr>
        <w:t xml:space="preserve"> whose presence threatens </w:t>
      </w:r>
      <w:r w:rsidRPr="00331136">
        <w:rPr>
          <w:rStyle w:val="StyleUnderline"/>
          <w:rFonts w:eastAsiaTheme="majorEastAsia" w:cs="Calibri"/>
          <w:highlight w:val="green"/>
        </w:rPr>
        <w:t>the political and economic order</w:t>
      </w:r>
      <w:r w:rsidRPr="00331136">
        <w:rPr>
          <w:rStyle w:val="StyleUnderline"/>
          <w:rFonts w:eastAsiaTheme="majorEastAsia" w:cs="Calibri"/>
        </w:rPr>
        <w:t>.</w:t>
      </w:r>
      <w:hyperlink r:id="rId21" w:anchor="fn-9253-15" w:history="1">
        <w:r w:rsidRPr="00331136">
          <w:rPr>
            <w:rStyle w:val="StyleUnderline"/>
            <w:rFonts w:eastAsiaTheme="majorEastAsia" w:cs="Calibri"/>
          </w:rPr>
          <w:t>15</w:t>
        </w:r>
      </w:hyperlink>
      <w:r w:rsidRPr="00331136">
        <w:rPr>
          <w:rStyle w:val="StyleUnderline"/>
          <w:rFonts w:eastAsiaTheme="majorEastAsia" w:cs="Calibri"/>
        </w:rPr>
        <w:t xml:space="preserve"> As other scholars have elaborated, society has developed the ideolog</w:t>
      </w:r>
      <w:r w:rsidRPr="00331136">
        <w:rPr>
          <w:rFonts w:ascii="Calibri" w:hAnsi="Calibri" w:cs="Calibri"/>
          <w:sz w:val="12"/>
        </w:rPr>
        <w:t>y, since at least the end of the nineteenth century, that bodyminds that carry disease, illness, and impairment are a “menace.”</w:t>
      </w:r>
      <w:hyperlink r:id="rId22" w:anchor="fn-9253-16" w:history="1">
        <w:r w:rsidRPr="00331136">
          <w:rPr>
            <w:rStyle w:val="Hyperlink"/>
            <w:rFonts w:eastAsiaTheme="majorEastAsia"/>
          </w:rPr>
          <w:t>16</w:t>
        </w:r>
      </w:hyperlink>
      <w:r w:rsidRPr="00331136">
        <w:rPr>
          <w:rFonts w:ascii="Calibri" w:hAnsi="Calibri" w:cs="Calibri"/>
          <w:sz w:val="12"/>
        </w:rPr>
        <w:t xml:space="preserve"> This ideology, that I would label as eugenics, promises a future of human perfection through scientifically guided interventions that dispose of diseased, ill, and impaired bodyminds. During the so-called eugenics era of the 1890s to 1940s, state and federal policies were implemented in the name of saving the human race and western civilization from rapid degeneration caused by the reproduction of those from so-called defective bloodlines.</w:t>
      </w:r>
      <w:hyperlink r:id="rId23" w:anchor="fn-9253-17" w:history="1">
        <w:r w:rsidRPr="00331136">
          <w:rPr>
            <w:rStyle w:val="Hyperlink"/>
            <w:rFonts w:eastAsiaTheme="majorEastAsia"/>
          </w:rPr>
          <w:t>17</w:t>
        </w:r>
      </w:hyperlink>
      <w:r w:rsidRPr="00331136">
        <w:rPr>
          <w:rFonts w:ascii="Calibri" w:hAnsi="Calibri" w:cs="Calibri"/>
          <w:sz w:val="12"/>
        </w:rPr>
        <w:t xml:space="preserve"> Eugenics policies, including institutionalization, sterilization, restrictive immigration, and deportation, articulated disabled and mad bodyminds as crises that threatened the imagined future of human perfection.However, these policies fluctuated between contradictory impulses. On the one side, the crisis of tainted bloodlines called for the </w:t>
      </w:r>
      <w:r w:rsidRPr="00331136">
        <w:rPr>
          <w:rStyle w:val="StyleUnderline"/>
          <w:rFonts w:eastAsiaTheme="majorEastAsia" w:cs="Calibri"/>
          <w:highlight w:val="green"/>
        </w:rPr>
        <w:t>state-sanctioned neglect and</w:t>
      </w:r>
      <w:r w:rsidRPr="00331136">
        <w:rPr>
          <w:rStyle w:val="StyleUnderline"/>
          <w:rFonts w:eastAsiaTheme="majorEastAsia" w:cs="Calibri"/>
        </w:rPr>
        <w:t xml:space="preserve"> premature death of those inside eugenics institutions, those whose bodyminds could not be made to conform to normative standards of health. On the other side, paradoxically, the state also promised to create perfect human health through experimental treatments, </w:t>
      </w:r>
      <w:r w:rsidRPr="00331136">
        <w:rPr>
          <w:rStyle w:val="StyleUnderline"/>
          <w:rFonts w:eastAsiaTheme="majorEastAsia" w:cs="Calibri"/>
          <w:highlight w:val="green"/>
        </w:rPr>
        <w:t>rehabilitation</w:t>
      </w:r>
      <w:r w:rsidRPr="00331136">
        <w:rPr>
          <w:rStyle w:val="StyleUnderline"/>
          <w:rFonts w:eastAsiaTheme="majorEastAsia" w:cs="Calibri"/>
        </w:rPr>
        <w:t xml:space="preserve"> programs, and cures, including reproductive sterilization </w:t>
      </w:r>
      <w:r w:rsidRPr="00331136">
        <w:rPr>
          <w:rStyle w:val="StyleUnderline"/>
          <w:rFonts w:eastAsiaTheme="majorEastAsia" w:cs="Calibri"/>
          <w:highlight w:val="green"/>
        </w:rPr>
        <w:t>on</w:t>
      </w:r>
      <w:r w:rsidRPr="00331136">
        <w:rPr>
          <w:rStyle w:val="StyleUnderline"/>
          <w:rFonts w:eastAsiaTheme="majorEastAsia" w:cs="Calibri"/>
        </w:rPr>
        <w:t xml:space="preserve"> the very same </w:t>
      </w:r>
      <w:r w:rsidRPr="00331136">
        <w:rPr>
          <w:rStyle w:val="StyleUnderline"/>
          <w:rFonts w:eastAsiaTheme="majorEastAsia" w:cs="Calibri"/>
          <w:highlight w:val="green"/>
        </w:rPr>
        <w:t>bodies</w:t>
      </w:r>
      <w:r w:rsidRPr="00331136">
        <w:rPr>
          <w:rStyle w:val="StyleUnderline"/>
          <w:rFonts w:eastAsiaTheme="majorEastAsia" w:cs="Calibri"/>
        </w:rPr>
        <w:t xml:space="preserve"> that were neglected and </w:t>
      </w:r>
      <w:r w:rsidRPr="00331136">
        <w:rPr>
          <w:rStyle w:val="StyleUnderline"/>
          <w:rFonts w:eastAsiaTheme="majorEastAsia" w:cs="Calibri"/>
          <w:highlight w:val="green"/>
        </w:rPr>
        <w:t>exposed to death</w:t>
      </w:r>
      <w:r w:rsidRPr="00331136">
        <w:rPr>
          <w:rStyle w:val="StyleUnderline"/>
          <w:rFonts w:eastAsiaTheme="majorEastAsia" w:cs="Calibri"/>
        </w:rPr>
        <w:t>.</w:t>
      </w:r>
      <w:r w:rsidRPr="00331136">
        <w:rPr>
          <w:rFonts w:ascii="Calibri" w:hAnsi="Calibri" w:cs="Calibri"/>
          <w:sz w:val="12"/>
        </w:rPr>
        <w:t xml:space="preserve">19 </w:t>
      </w:r>
    </w:p>
    <w:p w14:paraId="711A4FC0" w14:textId="77777777" w:rsidR="00AA1D98" w:rsidRPr="00331136" w:rsidRDefault="00AA1D98" w:rsidP="00AA1D98">
      <w:pPr>
        <w:pStyle w:val="NormalWeb"/>
        <w:spacing w:before="0" w:beforeAutospacing="0" w:after="0" w:afterAutospacing="0"/>
        <w:rPr>
          <w:rFonts w:ascii="Calibri" w:hAnsi="Calibri" w:cs="Calibri"/>
          <w:color w:val="000000"/>
          <w:u w:val="single"/>
        </w:rPr>
      </w:pPr>
    </w:p>
    <w:p w14:paraId="197266F9" w14:textId="77777777" w:rsidR="00AA1D98" w:rsidRPr="00331136" w:rsidRDefault="00AA1D98" w:rsidP="00AA1D98">
      <w:pPr>
        <w:pStyle w:val="Heading4"/>
        <w:rPr>
          <w:rFonts w:cs="Calibri"/>
        </w:rPr>
      </w:pPr>
      <w:r w:rsidRPr="00331136">
        <w:rPr>
          <w:rFonts w:cs="Calibri"/>
          <w:shd w:val="clear" w:color="auto" w:fill="FFFFFF"/>
        </w:rPr>
        <w:t>Neoliberalism is a unique and violent form of capitalism that discards systems in favor of absolute individualism. Its unique notions of labor are reliant on the creation of a disabled body, leading to the global policy of Austerity, creating lives that are only livable for certain bodies.</w:t>
      </w:r>
    </w:p>
    <w:p w14:paraId="54E5196D" w14:textId="77777777" w:rsidR="00AA1D98" w:rsidRPr="00331136" w:rsidRDefault="00AA1D98" w:rsidP="00AA1D98">
      <w:r w:rsidRPr="00331136">
        <w:rPr>
          <w:rStyle w:val="Heading4Char"/>
        </w:rPr>
        <w:t>Alphin 20</w:t>
      </w:r>
      <w:r w:rsidRPr="00331136">
        <w:t xml:space="preserve"> (Caroline Alphin, professor in the Political Science department at Virginia Tech, Spring 2020,Review of Crip Times: Disability, Globalization, and Resistance by Robert McRuer </w:t>
      </w:r>
      <w:hyperlink r:id="rId24" w:history="1">
        <w:r w:rsidRPr="00331136">
          <w:rPr>
            <w:rStyle w:val="Hyperlink"/>
          </w:rPr>
          <w:t>https://csalateral.org/reviews/crip-times-disability-globalization-resistance-mcruer-alphin/</w:t>
        </w:r>
      </w:hyperlink>
      <w:r w:rsidRPr="00331136">
        <w:t>)</w:t>
      </w:r>
    </w:p>
    <w:p w14:paraId="740D4290" w14:textId="77777777" w:rsidR="00AA1D98" w:rsidRPr="00331136" w:rsidRDefault="00AA1D98" w:rsidP="00AA1D98">
      <w:pPr>
        <w:pStyle w:val="NormalWeb"/>
        <w:spacing w:before="0" w:beforeAutospacing="0" w:after="0" w:afterAutospacing="0"/>
        <w:rPr>
          <w:rStyle w:val="Emphasis"/>
          <w:b w:val="0"/>
        </w:rPr>
      </w:pPr>
      <w:r w:rsidRPr="00331136">
        <w:rPr>
          <w:rFonts w:ascii="Calibri" w:hAnsi="Calibri" w:cs="Calibri"/>
          <w:color w:val="000000"/>
          <w:sz w:val="14"/>
          <w:szCs w:val="14"/>
          <w:u w:val="single"/>
          <w:shd w:val="clear" w:color="auto" w:fill="FFFFFF"/>
        </w:rPr>
        <w:t xml:space="preserve">Inhis new book </w:t>
      </w:r>
      <w:r w:rsidRPr="00331136">
        <w:rPr>
          <w:rFonts w:ascii="Calibri" w:hAnsi="Calibri" w:cs="Calibri"/>
          <w:i/>
          <w:iCs/>
          <w:color w:val="000000"/>
          <w:sz w:val="14"/>
          <w:szCs w:val="14"/>
          <w:u w:val="single"/>
          <w:shd w:val="clear" w:color="auto" w:fill="FFFFFF"/>
        </w:rPr>
        <w:t>Crip Times: Disability, Globalization, and Resistance</w:t>
      </w:r>
      <w:r w:rsidRPr="00331136">
        <w:rPr>
          <w:rFonts w:ascii="Calibri" w:hAnsi="Calibri" w:cs="Calibri"/>
          <w:color w:val="000000"/>
          <w:sz w:val="14"/>
          <w:szCs w:val="14"/>
          <w:u w:val="single"/>
          <w:shd w:val="clear" w:color="auto" w:fill="FFFFFF"/>
        </w:rPr>
        <w:t>, Robert McRuer offers his notion of “crip time” as an analytic through which to critique the spatio-temporalities of austerity, late capitalism, and the cultural logic of neoliberalism. McRuer’s position is that</w:t>
      </w:r>
      <w:r w:rsidRPr="00331136">
        <w:rPr>
          <w:rFonts w:ascii="Calibri" w:hAnsi="Calibri" w:cs="Calibri"/>
          <w:color w:val="000000"/>
          <w:sz w:val="14"/>
          <w:szCs w:val="14"/>
          <w:u w:val="single"/>
          <w:shd w:val="clear" w:color="auto" w:fill="00FF00"/>
        </w:rPr>
        <w:t xml:space="preserve"> </w:t>
      </w:r>
      <w:r w:rsidRPr="00331136">
        <w:rPr>
          <w:rStyle w:val="Emphasis"/>
          <w:highlight w:val="green"/>
        </w:rPr>
        <w:t>disability is at the core of a global politics of austerity and of neoliberalism</w:t>
      </w:r>
      <w:r w:rsidRPr="00331136">
        <w:rPr>
          <w:rFonts w:ascii="Calibri" w:hAnsi="Calibri" w:cs="Calibri"/>
          <w:color w:val="000000"/>
          <w:sz w:val="14"/>
          <w:szCs w:val="14"/>
          <w:u w:val="single"/>
          <w:shd w:val="clear" w:color="auto" w:fill="FFFFFF"/>
        </w:rPr>
        <w:t xml:space="preserve">. What does it mean that disability is central to </w:t>
      </w:r>
      <w:proofErr w:type="gramStart"/>
      <w:r w:rsidRPr="00331136">
        <w:rPr>
          <w:rFonts w:ascii="Calibri" w:hAnsi="Calibri" w:cs="Calibri"/>
          <w:color w:val="000000"/>
          <w:sz w:val="14"/>
          <w:szCs w:val="14"/>
          <w:u w:val="single"/>
          <w:shd w:val="clear" w:color="auto" w:fill="FFFFFF"/>
        </w:rPr>
        <w:t>a global politics</w:t>
      </w:r>
      <w:proofErr w:type="gramEnd"/>
      <w:r w:rsidRPr="00331136">
        <w:rPr>
          <w:rFonts w:ascii="Calibri" w:hAnsi="Calibri" w:cs="Calibri"/>
          <w:color w:val="000000"/>
          <w:sz w:val="14"/>
          <w:szCs w:val="14"/>
          <w:u w:val="single"/>
          <w:shd w:val="clear" w:color="auto" w:fill="FFFFFF"/>
        </w:rPr>
        <w:t xml:space="preserve"> of austerity? For McRuer, it means that thinking about austerity through “crip time” can highlight an ongoing politics of representation of disability. That is,</w:t>
      </w:r>
      <w:r w:rsidRPr="00331136">
        <w:rPr>
          <w:rFonts w:ascii="Calibri" w:hAnsi="Calibri" w:cs="Calibri"/>
          <w:color w:val="000000"/>
          <w:u w:val="single"/>
          <w:shd w:val="clear" w:color="auto" w:fill="FFFFFF"/>
        </w:rPr>
        <w:t xml:space="preserve"> </w:t>
      </w:r>
      <w:r w:rsidRPr="00331136">
        <w:rPr>
          <w:rStyle w:val="Emphasis"/>
          <w:highlight w:val="green"/>
        </w:rPr>
        <w:t>neoliberalism actively produces certain ways of being disabled that are conducive to its continued operation</w:t>
      </w:r>
      <w:r w:rsidRPr="00331136">
        <w:rPr>
          <w:rFonts w:ascii="Calibri" w:hAnsi="Calibri" w:cs="Calibri"/>
          <w:color w:val="000000"/>
          <w:u w:val="single"/>
          <w:shd w:val="clear" w:color="auto" w:fill="FFFFFF"/>
        </w:rPr>
        <w:t>.</w:t>
      </w:r>
      <w:r w:rsidRPr="00331136">
        <w:rPr>
          <w:rFonts w:ascii="Calibri" w:hAnsi="Calibri" w:cs="Calibri"/>
          <w:color w:val="000000"/>
          <w:sz w:val="14"/>
          <w:szCs w:val="14"/>
          <w:u w:val="single"/>
          <w:shd w:val="clear" w:color="auto" w:fill="FFFFFF"/>
        </w:rPr>
        <w:t xml:space="preserve"> </w:t>
      </w:r>
      <w:proofErr w:type="gramStart"/>
      <w:r w:rsidRPr="00331136">
        <w:rPr>
          <w:rFonts w:ascii="Calibri" w:hAnsi="Calibri" w:cs="Calibri"/>
          <w:color w:val="000000"/>
          <w:sz w:val="14"/>
          <w:szCs w:val="14"/>
          <w:u w:val="single"/>
          <w:shd w:val="clear" w:color="auto" w:fill="FFFFFF"/>
        </w:rPr>
        <w:t>But,</w:t>
      </w:r>
      <w:proofErr w:type="gramEnd"/>
      <w:r w:rsidRPr="00331136">
        <w:rPr>
          <w:rFonts w:ascii="Calibri" w:hAnsi="Calibri" w:cs="Calibri"/>
          <w:color w:val="000000"/>
          <w:sz w:val="14"/>
          <w:szCs w:val="14"/>
          <w:u w:val="single"/>
          <w:shd w:val="clear" w:color="auto" w:fill="FFFFFF"/>
        </w:rPr>
        <w:t xml:space="preserve"> “crip time” also points to the ways in which this politics of representation does not fully capture disability. Disability exceeds austerity and neoliberalism. </w:t>
      </w:r>
      <w:r w:rsidRPr="00331136">
        <w:rPr>
          <w:rFonts w:ascii="Calibri" w:hAnsi="Calibri" w:cs="Calibri"/>
          <w:i/>
          <w:iCs/>
          <w:color w:val="000000"/>
          <w:sz w:val="14"/>
          <w:szCs w:val="14"/>
          <w:u w:val="single"/>
          <w:shd w:val="clear" w:color="auto" w:fill="FFFFFF"/>
        </w:rPr>
        <w:t>Crip Times</w:t>
      </w:r>
      <w:r w:rsidRPr="00331136">
        <w:rPr>
          <w:rFonts w:ascii="Calibri" w:hAnsi="Calibri" w:cs="Calibri"/>
          <w:color w:val="000000"/>
          <w:sz w:val="14"/>
          <w:szCs w:val="14"/>
          <w:u w:val="single"/>
          <w:shd w:val="clear" w:color="auto" w:fill="FFFFFF"/>
        </w:rPr>
        <w:t xml:space="preserve">, then, offers a </w:t>
      </w:r>
      <w:r w:rsidRPr="00331136">
        <w:rPr>
          <w:rStyle w:val="Emphasis"/>
          <w:highlight w:val="green"/>
        </w:rPr>
        <w:t>critical examination</w:t>
      </w:r>
      <w:r w:rsidRPr="00331136">
        <w:rPr>
          <w:rFonts w:ascii="Calibri" w:hAnsi="Calibri" w:cs="Calibri"/>
          <w:color w:val="000000"/>
          <w:u w:val="single"/>
          <w:shd w:val="clear" w:color="auto" w:fill="FFFFFF"/>
        </w:rPr>
        <w:t xml:space="preserve"> </w:t>
      </w:r>
      <w:r w:rsidRPr="00331136">
        <w:rPr>
          <w:rFonts w:ascii="Calibri" w:hAnsi="Calibri" w:cs="Calibri"/>
          <w:color w:val="000000"/>
          <w:sz w:val="14"/>
          <w:szCs w:val="14"/>
          <w:u w:val="single"/>
          <w:shd w:val="clear" w:color="auto" w:fill="FFFFFF"/>
        </w:rPr>
        <w:t>of how disability is represented within the cultural logic of neoliberalism. At the same time, McRuer</w:t>
      </w:r>
      <w:r w:rsidRPr="00331136">
        <w:rPr>
          <w:rFonts w:ascii="Calibri" w:hAnsi="Calibri" w:cs="Calibri"/>
          <w:color w:val="000000"/>
          <w:u w:val="single"/>
          <w:shd w:val="clear" w:color="auto" w:fill="FFFFFF"/>
        </w:rPr>
        <w:t xml:space="preserve"> </w:t>
      </w:r>
      <w:r w:rsidRPr="00331136">
        <w:rPr>
          <w:rStyle w:val="Emphasis"/>
          <w:highlight w:val="green"/>
        </w:rPr>
        <w:t>cautions against,</w:t>
      </w:r>
      <w:r w:rsidRPr="00331136">
        <w:rPr>
          <w:rFonts w:ascii="Calibri" w:hAnsi="Calibri" w:cs="Calibri"/>
          <w:color w:val="000000"/>
          <w:u w:val="single"/>
          <w:shd w:val="clear" w:color="auto" w:fill="FFFFFF"/>
        </w:rPr>
        <w:t xml:space="preserve"> </w:t>
      </w:r>
      <w:r w:rsidRPr="00331136">
        <w:rPr>
          <w:rFonts w:ascii="Calibri" w:hAnsi="Calibri" w:cs="Calibri"/>
          <w:color w:val="000000"/>
          <w:sz w:val="14"/>
          <w:szCs w:val="14"/>
          <w:u w:val="single"/>
          <w:shd w:val="clear" w:color="auto" w:fill="FFFFFF"/>
        </w:rPr>
        <w:t>as some past projects in disability and queer theory have done, fully</w:t>
      </w:r>
      <w:r w:rsidRPr="00331136">
        <w:rPr>
          <w:rFonts w:ascii="Calibri" w:hAnsi="Calibri" w:cs="Calibri"/>
          <w:color w:val="000000"/>
          <w:u w:val="single"/>
          <w:shd w:val="clear" w:color="auto" w:fill="FFFFFF"/>
        </w:rPr>
        <w:t xml:space="preserve"> </w:t>
      </w:r>
      <w:r w:rsidRPr="00331136">
        <w:rPr>
          <w:rStyle w:val="Emphasis"/>
          <w:highlight w:val="green"/>
        </w:rPr>
        <w:t>rejecting</w:t>
      </w:r>
      <w:r w:rsidRPr="00331136">
        <w:rPr>
          <w:rFonts w:ascii="Calibri" w:hAnsi="Calibri" w:cs="Calibri"/>
          <w:color w:val="000000"/>
          <w:u w:val="single"/>
          <w:shd w:val="clear" w:color="auto" w:fill="FFFFFF"/>
        </w:rPr>
        <w:t xml:space="preserve"> </w:t>
      </w:r>
      <w:r w:rsidRPr="00331136">
        <w:rPr>
          <w:rFonts w:ascii="Calibri" w:hAnsi="Calibri" w:cs="Calibri"/>
          <w:color w:val="000000"/>
          <w:sz w:val="14"/>
          <w:szCs w:val="14"/>
          <w:u w:val="single"/>
          <w:shd w:val="clear" w:color="auto" w:fill="FFFFFF"/>
        </w:rPr>
        <w:t>or embracing the</w:t>
      </w:r>
      <w:r w:rsidRPr="00331136">
        <w:rPr>
          <w:rFonts w:ascii="Calibri" w:hAnsi="Calibri" w:cs="Calibri"/>
          <w:color w:val="000000"/>
          <w:u w:val="single"/>
          <w:shd w:val="clear" w:color="auto" w:fill="FFFFFF"/>
        </w:rPr>
        <w:t xml:space="preserve"> </w:t>
      </w:r>
      <w:r w:rsidRPr="00331136">
        <w:rPr>
          <w:rStyle w:val="Emphasis"/>
          <w:highlight w:val="green"/>
        </w:rPr>
        <w:t>politics of</w:t>
      </w:r>
      <w:r w:rsidRPr="00331136">
        <w:rPr>
          <w:rFonts w:ascii="Calibri" w:hAnsi="Calibri" w:cs="Calibri"/>
          <w:color w:val="000000"/>
          <w:u w:val="single"/>
          <w:shd w:val="clear" w:color="auto" w:fill="00FF00"/>
        </w:rPr>
        <w:t xml:space="preserve"> </w:t>
      </w:r>
      <w:r w:rsidRPr="00331136">
        <w:rPr>
          <w:rFonts w:ascii="Calibri" w:hAnsi="Calibri" w:cs="Calibri"/>
          <w:color w:val="000000"/>
          <w:sz w:val="14"/>
          <w:szCs w:val="14"/>
          <w:u w:val="single"/>
        </w:rPr>
        <w:t>identity,</w:t>
      </w:r>
      <w:r w:rsidRPr="00331136">
        <w:rPr>
          <w:rFonts w:ascii="Calibri" w:hAnsi="Calibri" w:cs="Calibri"/>
          <w:color w:val="000000"/>
          <w:u w:val="single"/>
          <w:shd w:val="clear" w:color="auto" w:fill="00FF00"/>
        </w:rPr>
        <w:t xml:space="preserve"> </w:t>
      </w:r>
      <w:r w:rsidRPr="00331136">
        <w:rPr>
          <w:rStyle w:val="Emphasis"/>
          <w:highlight w:val="green"/>
        </w:rPr>
        <w:t>representation, and rights</w:t>
      </w:r>
      <w:r w:rsidRPr="00331136">
        <w:rPr>
          <w:rFonts w:ascii="Calibri" w:hAnsi="Calibri" w:cs="Calibri"/>
          <w:color w:val="000000"/>
          <w:u w:val="single"/>
          <w:shd w:val="clear" w:color="auto" w:fill="FFFFFF"/>
        </w:rPr>
        <w:t>.</w:t>
      </w:r>
      <w:r w:rsidRPr="00331136">
        <w:rPr>
          <w:rFonts w:ascii="Calibri" w:hAnsi="Calibri" w:cs="Calibri"/>
          <w:color w:val="000000"/>
          <w:sz w:val="14"/>
          <w:szCs w:val="14"/>
          <w:u w:val="single"/>
          <w:shd w:val="clear" w:color="auto" w:fill="FFFFFF"/>
        </w:rPr>
        <w:t xml:space="preserve"> The central argument of </w:t>
      </w:r>
      <w:r w:rsidRPr="00331136">
        <w:rPr>
          <w:rFonts w:ascii="Calibri" w:hAnsi="Calibri" w:cs="Calibri"/>
          <w:i/>
          <w:iCs/>
          <w:color w:val="000000"/>
          <w:sz w:val="14"/>
          <w:szCs w:val="14"/>
          <w:u w:val="single"/>
          <w:shd w:val="clear" w:color="auto" w:fill="FFFFFF"/>
        </w:rPr>
        <w:t>Crip Times</w:t>
      </w:r>
      <w:r w:rsidRPr="00331136">
        <w:rPr>
          <w:rFonts w:ascii="Calibri" w:hAnsi="Calibri" w:cs="Calibri"/>
          <w:color w:val="000000"/>
          <w:sz w:val="14"/>
          <w:szCs w:val="14"/>
          <w:u w:val="single"/>
          <w:shd w:val="clear" w:color="auto" w:fill="FFFFFF"/>
        </w:rPr>
        <w:t xml:space="preserve"> is that the</w:t>
      </w:r>
      <w:r w:rsidRPr="00331136">
        <w:rPr>
          <w:rFonts w:ascii="Calibri" w:hAnsi="Calibri" w:cs="Calibri"/>
          <w:color w:val="000000"/>
          <w:sz w:val="14"/>
          <w:szCs w:val="14"/>
          <w:u w:val="single"/>
          <w:shd w:val="clear" w:color="auto" w:fill="00FF00"/>
        </w:rPr>
        <w:t xml:space="preserve"> </w:t>
      </w:r>
      <w:r w:rsidRPr="00331136">
        <w:rPr>
          <w:rFonts w:ascii="Calibri" w:hAnsi="Calibri" w:cs="Calibri"/>
        </w:rPr>
        <w:t xml:space="preserve">construction and implementation of </w:t>
      </w:r>
      <w:r w:rsidRPr="00331136">
        <w:rPr>
          <w:rStyle w:val="Emphasis"/>
          <w:highlight w:val="green"/>
        </w:rPr>
        <w:t>austerity as</w:t>
      </w:r>
      <w:r w:rsidRPr="00331136">
        <w:rPr>
          <w:rFonts w:ascii="Calibri" w:hAnsi="Calibri" w:cs="Calibri"/>
        </w:rPr>
        <w:t xml:space="preserve"> a policy and as </w:t>
      </w:r>
      <w:r w:rsidRPr="00331136">
        <w:rPr>
          <w:rStyle w:val="Emphasis"/>
          <w:highlight w:val="green"/>
        </w:rPr>
        <w:t>a material reality is dependent upon certain representations and materializations of disability</w:t>
      </w:r>
      <w:r w:rsidRPr="00331136">
        <w:rPr>
          <w:rFonts w:ascii="Calibri" w:hAnsi="Calibri" w:cs="Calibri"/>
        </w:rPr>
        <w:t>. Furthermore, McRuer argues that this co-productive relati</w:t>
      </w:r>
      <w:r w:rsidRPr="00331136">
        <w:rPr>
          <w:rFonts w:ascii="Calibri" w:hAnsi="Calibri" w:cs="Calibri"/>
          <w:color w:val="000000"/>
          <w:sz w:val="14"/>
          <w:szCs w:val="14"/>
          <w:u w:val="single"/>
          <w:shd w:val="clear" w:color="auto" w:fill="FFFFFF"/>
        </w:rPr>
        <w:t xml:space="preserve">onship between austerity and disability has, thus far, been undertheorized. Thus, </w:t>
      </w:r>
      <w:r w:rsidRPr="00331136">
        <w:rPr>
          <w:rFonts w:ascii="Calibri" w:hAnsi="Calibri" w:cs="Calibri"/>
          <w:i/>
          <w:iCs/>
          <w:color w:val="000000"/>
          <w:sz w:val="14"/>
          <w:szCs w:val="14"/>
          <w:u w:val="single"/>
          <w:shd w:val="clear" w:color="auto" w:fill="FFFFFF"/>
        </w:rPr>
        <w:t>Crip Times</w:t>
      </w:r>
      <w:r w:rsidRPr="00331136">
        <w:rPr>
          <w:rFonts w:ascii="Calibri" w:hAnsi="Calibri" w:cs="Calibri"/>
          <w:color w:val="000000"/>
          <w:sz w:val="14"/>
          <w:szCs w:val="14"/>
          <w:u w:val="single"/>
          <w:shd w:val="clear" w:color="auto" w:fill="FFFFFF"/>
        </w:rPr>
        <w:t xml:space="preserve"> offers a rich theorization of the ways in which disability is central to a global politics of austerity. </w:t>
      </w:r>
      <w:r w:rsidRPr="00331136">
        <w:rPr>
          <w:rStyle w:val="Emphasis"/>
          <w:highlight w:val="green"/>
        </w:rPr>
        <w:t xml:space="preserve">Austerity privileges </w:t>
      </w:r>
      <w:proofErr w:type="gramStart"/>
      <w:r w:rsidRPr="00331136">
        <w:rPr>
          <w:rStyle w:val="Emphasis"/>
          <w:highlight w:val="green"/>
        </w:rPr>
        <w:t>a subject</w:t>
      </w:r>
      <w:proofErr w:type="gramEnd"/>
      <w:r w:rsidRPr="00331136">
        <w:rPr>
          <w:rStyle w:val="Emphasis"/>
          <w:highlight w:val="green"/>
        </w:rPr>
        <w:t xml:space="preserve"> that is able-bodied and autonomous</w:t>
      </w:r>
      <w:r w:rsidRPr="00331136">
        <w:rPr>
          <w:rFonts w:ascii="Calibri" w:hAnsi="Calibri" w:cs="Calibri"/>
          <w:color w:val="000000"/>
          <w:sz w:val="14"/>
          <w:szCs w:val="14"/>
          <w:u w:val="single"/>
          <w:shd w:val="clear" w:color="auto" w:fill="FFFFFF"/>
        </w:rPr>
        <w:t xml:space="preserve">. The subjects of austerity can be held responsible for </w:t>
      </w:r>
      <w:proofErr w:type="gramStart"/>
      <w:r w:rsidRPr="00331136">
        <w:rPr>
          <w:rFonts w:ascii="Calibri" w:hAnsi="Calibri" w:cs="Calibri"/>
          <w:color w:val="000000"/>
          <w:sz w:val="14"/>
          <w:szCs w:val="14"/>
          <w:u w:val="single"/>
          <w:shd w:val="clear" w:color="auto" w:fill="FFFFFF"/>
        </w:rPr>
        <w:t>all of</w:t>
      </w:r>
      <w:proofErr w:type="gramEnd"/>
      <w:r w:rsidRPr="00331136">
        <w:rPr>
          <w:rFonts w:ascii="Calibri" w:hAnsi="Calibri" w:cs="Calibri"/>
          <w:color w:val="000000"/>
          <w:sz w:val="14"/>
          <w:szCs w:val="14"/>
          <w:u w:val="single"/>
          <w:shd w:val="clear" w:color="auto" w:fill="FFFFFF"/>
        </w:rPr>
        <w:t xml:space="preserve"> their choices and are</w:t>
      </w:r>
      <w:r w:rsidRPr="00331136">
        <w:rPr>
          <w:rFonts w:ascii="Calibri" w:hAnsi="Calibri" w:cs="Calibri"/>
          <w:color w:val="000000"/>
          <w:u w:val="single"/>
          <w:shd w:val="clear" w:color="auto" w:fill="FFFFFF"/>
        </w:rPr>
        <w:t xml:space="preserve"> </w:t>
      </w:r>
      <w:r w:rsidRPr="00331136">
        <w:rPr>
          <w:rStyle w:val="Emphasis"/>
          <w:highlight w:val="green"/>
        </w:rPr>
        <w:t xml:space="preserve">presumed to deserve </w:t>
      </w:r>
      <w:proofErr w:type="gramStart"/>
      <w:r w:rsidRPr="00331136">
        <w:rPr>
          <w:rStyle w:val="Emphasis"/>
          <w:highlight w:val="green"/>
        </w:rPr>
        <w:t>its</w:t>
      </w:r>
      <w:proofErr w:type="gramEnd"/>
      <w:r w:rsidRPr="00331136">
        <w:rPr>
          <w:rStyle w:val="Emphasis"/>
          <w:highlight w:val="green"/>
        </w:rPr>
        <w:t xml:space="preserve"> harsh and precarious policies</w:t>
      </w:r>
      <w:r w:rsidRPr="00331136">
        <w:rPr>
          <w:rFonts w:ascii="Calibri" w:hAnsi="Calibri" w:cs="Calibri"/>
          <w:color w:val="000000"/>
          <w:u w:val="single"/>
          <w:shd w:val="clear" w:color="auto" w:fill="00FF00"/>
        </w:rPr>
        <w:t xml:space="preserve"> </w:t>
      </w:r>
      <w:r w:rsidRPr="00331136">
        <w:rPr>
          <w:rFonts w:ascii="Calibri" w:hAnsi="Calibri" w:cs="Calibri"/>
          <w:color w:val="000000"/>
          <w:sz w:val="14"/>
          <w:szCs w:val="14"/>
          <w:u w:val="single"/>
          <w:shd w:val="clear" w:color="auto" w:fill="FFFFFF"/>
        </w:rPr>
        <w:t>(</w:t>
      </w:r>
      <w:r w:rsidRPr="00331136">
        <w:rPr>
          <w:rStyle w:val="Emphasis"/>
        </w:rPr>
        <w:t>including</w:t>
      </w:r>
      <w:r w:rsidRPr="00331136">
        <w:rPr>
          <w:rFonts w:ascii="Calibri" w:hAnsi="Calibri" w:cs="Calibri"/>
          <w:color w:val="000000"/>
          <w:sz w:val="14"/>
          <w:szCs w:val="14"/>
          <w:u w:val="single"/>
          <w:shd w:val="clear" w:color="auto" w:fill="FFFFFF"/>
        </w:rPr>
        <w:t xml:space="preserve"> budget cuts, risk assumption, poor health conditions, flexible work, and later retirement, etc.), if they fail to compete. McRuer shows that disability and the disabled function as a way for a neoliberal state to</w:t>
      </w:r>
      <w:r w:rsidRPr="00331136">
        <w:rPr>
          <w:rFonts w:ascii="Calibri" w:hAnsi="Calibri" w:cs="Calibri"/>
          <w:color w:val="000000"/>
          <w:u w:val="single"/>
          <w:shd w:val="clear" w:color="auto" w:fill="FFFFFF"/>
        </w:rPr>
        <w:t xml:space="preserve"> </w:t>
      </w:r>
      <w:r w:rsidRPr="00331136">
        <w:rPr>
          <w:rStyle w:val="Emphasis"/>
          <w:highlight w:val="green"/>
        </w:rPr>
        <w:t>justify austerity measures</w:t>
      </w:r>
      <w:r w:rsidRPr="00331136">
        <w:rPr>
          <w:rFonts w:ascii="Calibri" w:hAnsi="Calibri" w:cs="Calibri"/>
          <w:color w:val="000000"/>
          <w:sz w:val="14"/>
          <w:szCs w:val="14"/>
          <w:u w:val="single"/>
          <w:shd w:val="clear" w:color="auto" w:fill="FFFFFF"/>
        </w:rPr>
        <w:t>. That is</w:t>
      </w:r>
      <w:r w:rsidRPr="00331136">
        <w:rPr>
          <w:rFonts w:ascii="Calibri" w:hAnsi="Calibri" w:cs="Calibri"/>
          <w:color w:val="000000"/>
          <w:u w:val="single"/>
          <w:shd w:val="clear" w:color="auto" w:fill="FFFFFF"/>
        </w:rPr>
        <w:t>,</w:t>
      </w:r>
      <w:r w:rsidRPr="00331136">
        <w:rPr>
          <w:rFonts w:ascii="Calibri" w:hAnsi="Calibri" w:cs="Calibri"/>
          <w:color w:val="000000"/>
          <w:u w:val="single"/>
          <w:shd w:val="clear" w:color="auto" w:fill="00FF00"/>
        </w:rPr>
        <w:t xml:space="preserve"> </w:t>
      </w:r>
      <w:r w:rsidRPr="00331136">
        <w:rPr>
          <w:rStyle w:val="Emphasis"/>
          <w:highlight w:val="green"/>
        </w:rPr>
        <w:t>by using anti-disability rhetoric</w:t>
      </w:r>
      <w:r w:rsidRPr="00331136">
        <w:rPr>
          <w:rFonts w:ascii="Calibri" w:hAnsi="Calibri" w:cs="Calibri"/>
          <w:color w:val="000000"/>
          <w:u w:val="single"/>
          <w:shd w:val="clear" w:color="auto" w:fill="FFFFFF"/>
        </w:rPr>
        <w:t>,</w:t>
      </w:r>
      <w:r w:rsidRPr="00331136">
        <w:rPr>
          <w:rFonts w:ascii="Calibri" w:hAnsi="Calibri" w:cs="Calibri"/>
          <w:color w:val="000000"/>
          <w:sz w:val="14"/>
          <w:szCs w:val="14"/>
          <w:u w:val="single"/>
          <w:shd w:val="clear" w:color="auto" w:fill="FFFFFF"/>
        </w:rPr>
        <w:t xml:space="preserve"> such as characterizing individuals who ask for help as “scroungers</w:t>
      </w:r>
      <w:proofErr w:type="gramStart"/>
      <w:r w:rsidRPr="00331136">
        <w:rPr>
          <w:rFonts w:ascii="Calibri" w:hAnsi="Calibri" w:cs="Calibri"/>
          <w:color w:val="000000"/>
          <w:sz w:val="14"/>
          <w:szCs w:val="14"/>
          <w:u w:val="single"/>
          <w:shd w:val="clear" w:color="auto" w:fill="FFFFFF"/>
        </w:rPr>
        <w:t>, ”</w:t>
      </w:r>
      <w:proofErr w:type="gramEnd"/>
      <w:r w:rsidRPr="00331136">
        <w:rPr>
          <w:rFonts w:ascii="Calibri" w:hAnsi="Calibri" w:cs="Calibri"/>
          <w:color w:val="000000"/>
          <w:sz w:val="14"/>
          <w:szCs w:val="14"/>
          <w:u w:val="single"/>
          <w:shd w:val="clear" w:color="auto" w:fill="FFFFFF"/>
        </w:rPr>
        <w:t xml:space="preserve"> “spongers</w:t>
      </w:r>
      <w:proofErr w:type="gramStart"/>
      <w:r w:rsidRPr="00331136">
        <w:rPr>
          <w:rFonts w:ascii="Calibri" w:hAnsi="Calibri" w:cs="Calibri"/>
          <w:color w:val="000000"/>
          <w:sz w:val="14"/>
          <w:szCs w:val="14"/>
          <w:u w:val="single"/>
          <w:shd w:val="clear" w:color="auto" w:fill="FFFFFF"/>
        </w:rPr>
        <w:t>, ”</w:t>
      </w:r>
      <w:proofErr w:type="gramEnd"/>
      <w:r w:rsidRPr="00331136">
        <w:rPr>
          <w:rFonts w:ascii="Calibri" w:hAnsi="Calibri" w:cs="Calibri"/>
          <w:color w:val="000000"/>
          <w:sz w:val="14"/>
          <w:szCs w:val="14"/>
          <w:u w:val="single"/>
          <w:shd w:val="clear" w:color="auto" w:fill="FFFFFF"/>
        </w:rPr>
        <w:t xml:space="preserve"> and “shirk ers</w:t>
      </w:r>
      <w:proofErr w:type="gramStart"/>
      <w:r w:rsidRPr="00331136">
        <w:rPr>
          <w:rFonts w:ascii="Calibri" w:hAnsi="Calibri" w:cs="Calibri"/>
          <w:color w:val="000000"/>
          <w:sz w:val="14"/>
          <w:szCs w:val="14"/>
          <w:u w:val="single"/>
          <w:shd w:val="clear" w:color="auto" w:fill="FFFFFF"/>
        </w:rPr>
        <w:t>, ”</w:t>
      </w:r>
      <w:proofErr w:type="gramEnd"/>
      <w:r w:rsidRPr="00331136">
        <w:rPr>
          <w:rFonts w:ascii="Calibri" w:hAnsi="Calibri" w:cs="Calibri"/>
          <w:color w:val="000000"/>
          <w:sz w:val="14"/>
          <w:szCs w:val="14"/>
          <w:u w:val="single"/>
          <w:shd w:val="clear" w:color="auto" w:fill="FFFFFF"/>
        </w:rPr>
        <w:t xml:space="preserve"> or by embracing David Cameron’s “Brok en Britain” or Margaret Thatcher’s rhetoric of aspiration,</w:t>
      </w:r>
      <w:r w:rsidRPr="00331136">
        <w:rPr>
          <w:rFonts w:ascii="Calibri" w:hAnsi="Calibri" w:cs="Calibri"/>
          <w:color w:val="000000"/>
          <w:sz w:val="14"/>
          <w:szCs w:val="14"/>
          <w:u w:val="single"/>
          <w:shd w:val="clear" w:color="auto" w:fill="00FF00"/>
        </w:rPr>
        <w:t xml:space="preserve"> </w:t>
      </w:r>
      <w:r w:rsidRPr="00331136">
        <w:rPr>
          <w:rStyle w:val="Emphasis"/>
          <w:highlight w:val="green"/>
        </w:rPr>
        <w:t>neoliberalism makes clear that economic and social problems are individual</w:t>
      </w:r>
      <w:r w:rsidRPr="00331136">
        <w:rPr>
          <w:rFonts w:ascii="Calibri" w:hAnsi="Calibri" w:cs="Calibri"/>
          <w:color w:val="000000"/>
          <w:sz w:val="14"/>
          <w:szCs w:val="14"/>
          <w:u w:val="single"/>
          <w:shd w:val="clear" w:color="auto" w:fill="FFFFFF"/>
        </w:rPr>
        <w:t xml:space="preserve"> and</w:t>
      </w:r>
      <w:r w:rsidRPr="00331136">
        <w:rPr>
          <w:rFonts w:ascii="Calibri" w:hAnsi="Calibri" w:cs="Calibri"/>
          <w:color w:val="000000"/>
          <w:u w:val="single"/>
          <w:shd w:val="clear" w:color="auto" w:fill="00FF00"/>
        </w:rPr>
        <w:t xml:space="preserve"> </w:t>
      </w:r>
      <w:r w:rsidRPr="00331136">
        <w:rPr>
          <w:rStyle w:val="Emphasis"/>
          <w:highlight w:val="green"/>
        </w:rPr>
        <w:t>not systemic.</w:t>
      </w:r>
      <w:r w:rsidRPr="00331136">
        <w:rPr>
          <w:rStyle w:val="Emphasis"/>
        </w:rPr>
        <w:t xml:space="preserve"> </w:t>
      </w:r>
    </w:p>
    <w:p w14:paraId="3BBF7198" w14:textId="77777777" w:rsidR="00AA1D98" w:rsidRPr="00331136" w:rsidRDefault="00AA1D98" w:rsidP="00AA1D98">
      <w:pPr>
        <w:pStyle w:val="NormalWeb"/>
        <w:spacing w:before="0" w:beforeAutospacing="0" w:after="0" w:afterAutospacing="0"/>
        <w:rPr>
          <w:rStyle w:val="Emphasis"/>
          <w:b w:val="0"/>
        </w:rPr>
      </w:pPr>
    </w:p>
    <w:p w14:paraId="3A75A19F" w14:textId="77777777" w:rsidR="00AA1D98" w:rsidRPr="00331136" w:rsidRDefault="00AA1D98" w:rsidP="00AA1D98">
      <w:pPr>
        <w:pStyle w:val="Heading4"/>
        <w:spacing w:line="240" w:lineRule="auto"/>
        <w:rPr>
          <w:b w:val="0"/>
          <w:bCs/>
        </w:rPr>
      </w:pPr>
      <w:r w:rsidRPr="00331136">
        <w:rPr>
          <w:rFonts w:cs="Calibri"/>
        </w:rPr>
        <w:t xml:space="preserve">Disability and capitalism are co-constutative, only an analysis of labor through a rejection of ableism opens a door to accurate analysis of neoliberalism. </w:t>
      </w:r>
      <w:r w:rsidRPr="00331136">
        <w:rPr>
          <w:rFonts w:cs="Calibri"/>
        </w:rPr>
        <w:br/>
        <w:t>Turner et al 18</w:t>
      </w:r>
      <w:r>
        <w:rPr>
          <w:rFonts w:cs="Calibri"/>
        </w:rPr>
        <w:t xml:space="preserve"> </w:t>
      </w:r>
      <w:r w:rsidRPr="00331136">
        <w:rPr>
          <w:b w:val="0"/>
          <w:bCs/>
        </w:rPr>
        <w:t xml:space="preserve">(David M </w:t>
      </w:r>
      <w:proofErr w:type="gramStart"/>
      <w:r w:rsidRPr="00331136">
        <w:rPr>
          <w:b w:val="0"/>
          <w:bCs/>
        </w:rPr>
        <w:t>Turner ,</w:t>
      </w:r>
      <w:proofErr w:type="gramEnd"/>
      <w:r w:rsidRPr="00331136">
        <w:rPr>
          <w:b w:val="0"/>
          <w:bCs/>
        </w:rPr>
        <w:t xml:space="preserve"> Kirsti Bohata, Steven Thompson, Introduction to Special Issue: Disability, Work and Representation: New Perspectives, 2018 Jan 15, https://pmc.ncbi.nlm.nih.gov/articles/PMC5768237/) </w:t>
      </w:r>
    </w:p>
    <w:p w14:paraId="4DC61C97" w14:textId="77777777" w:rsidR="00AA1D98" w:rsidRPr="00331136" w:rsidRDefault="00AA1D98" w:rsidP="00AA1D98">
      <w:pPr>
        <w:rPr>
          <w:color w:val="1B1B1B"/>
          <w:sz w:val="16"/>
          <w:szCs w:val="14"/>
        </w:rPr>
      </w:pPr>
      <w:r w:rsidRPr="00331136">
        <w:rPr>
          <w:sz w:val="16"/>
        </w:rPr>
        <w:t xml:space="preserve">Taking a disability perspective on work not only exposes to scrutiny the economic mechanisms that have devalued people unable to meet productive standards, and indeed continue to do so, but also allows us to critique the nature of work itself. Articles in this issue bring insights from Critical Disability Studies to ask what </w:t>
      </w:r>
      <w:proofErr w:type="gramStart"/>
      <w:r w:rsidRPr="00331136">
        <w:rPr>
          <w:sz w:val="16"/>
        </w:rPr>
        <w:t>is a worker</w:t>
      </w:r>
      <w:proofErr w:type="gramEnd"/>
      <w:r w:rsidRPr="00331136">
        <w:rPr>
          <w:sz w:val="16"/>
        </w:rPr>
        <w:t>, what counts as 'work', and how these questions are shaped by social class, race</w:t>
      </w:r>
      <w:r w:rsidRPr="00331136">
        <w:rPr>
          <w:color w:val="1B1B1B"/>
          <w:sz w:val="16"/>
          <w:szCs w:val="14"/>
        </w:rPr>
        <w:t>, gender and increasingly a posthuman culture of work. Disabled people have undertaken labour that has traditionally been undervalued in capitalist societies – care work, emotional labour, community projects and rehabilitation, for example.</w:t>
      </w:r>
      <w:r w:rsidRPr="00331136">
        <w:rPr>
          <w:b/>
          <w:bCs/>
          <w:color w:val="1B1B1B"/>
          <w:u w:val="single"/>
          <w:shd w:val="clear" w:color="auto" w:fill="00FF00"/>
        </w:rPr>
        <w:t xml:space="preserve"> </w:t>
      </w:r>
      <w:r w:rsidRPr="00331136">
        <w:rPr>
          <w:rStyle w:val="Emphasis"/>
          <w:highlight w:val="green"/>
        </w:rPr>
        <w:t>Disability</w:t>
      </w:r>
      <w:r w:rsidRPr="00331136">
        <w:rPr>
          <w:color w:val="1B1B1B"/>
          <w:sz w:val="16"/>
        </w:rPr>
        <w:t xml:space="preserve"> </w:t>
      </w:r>
      <w:r w:rsidRPr="00331136">
        <w:rPr>
          <w:color w:val="1B1B1B"/>
          <w:sz w:val="16"/>
          <w:szCs w:val="14"/>
        </w:rPr>
        <w:t>thus</w:t>
      </w:r>
      <w:r w:rsidRPr="00331136">
        <w:rPr>
          <w:color w:val="1B1B1B"/>
          <w:sz w:val="16"/>
        </w:rPr>
        <w:t xml:space="preserve"> </w:t>
      </w:r>
      <w:r w:rsidRPr="00331136">
        <w:rPr>
          <w:rStyle w:val="Emphasis"/>
          <w:highlight w:val="green"/>
        </w:rPr>
        <w:t>provides a vantage point</w:t>
      </w:r>
      <w:r w:rsidRPr="00331136">
        <w:rPr>
          <w:color w:val="1B1B1B"/>
          <w:sz w:val="16"/>
        </w:rPr>
        <w:t xml:space="preserve"> </w:t>
      </w:r>
      <w:r w:rsidRPr="00331136">
        <w:rPr>
          <w:color w:val="1B1B1B"/>
          <w:sz w:val="16"/>
          <w:szCs w:val="14"/>
        </w:rPr>
        <w:t>from which</w:t>
      </w:r>
      <w:r w:rsidRPr="00331136">
        <w:rPr>
          <w:b/>
          <w:bCs/>
          <w:color w:val="1B1B1B"/>
          <w:u w:val="single"/>
          <w:shd w:val="clear" w:color="auto" w:fill="00FF00"/>
        </w:rPr>
        <w:t xml:space="preserve"> </w:t>
      </w:r>
      <w:r w:rsidRPr="00331136">
        <w:rPr>
          <w:rStyle w:val="Emphasis"/>
          <w:highlight w:val="green"/>
        </w:rPr>
        <w:t>to critique practices</w:t>
      </w:r>
      <w:r w:rsidRPr="00331136">
        <w:rPr>
          <w:color w:val="1B1B1B"/>
          <w:sz w:val="16"/>
        </w:rPr>
        <w:t xml:space="preserve"> </w:t>
      </w:r>
      <w:r w:rsidRPr="00331136">
        <w:rPr>
          <w:color w:val="1B1B1B"/>
          <w:sz w:val="16"/>
          <w:szCs w:val="14"/>
        </w:rPr>
        <w:t>and values that have become</w:t>
      </w:r>
      <w:r w:rsidRPr="00331136">
        <w:rPr>
          <w:color w:val="1B1B1B"/>
          <w:sz w:val="16"/>
        </w:rPr>
        <w:t xml:space="preserve"> </w:t>
      </w:r>
      <w:r w:rsidRPr="00331136">
        <w:rPr>
          <w:rStyle w:val="StyleUnderline"/>
          <w:highlight w:val="green"/>
        </w:rPr>
        <w:t>normalised in</w:t>
      </w:r>
      <w:r w:rsidRPr="00331136">
        <w:rPr>
          <w:color w:val="1B1B1B"/>
          <w:sz w:val="16"/>
        </w:rPr>
        <w:t xml:space="preserve"> </w:t>
      </w:r>
      <w:r w:rsidRPr="00331136">
        <w:rPr>
          <w:color w:val="1B1B1B"/>
          <w:sz w:val="16"/>
          <w:szCs w:val="14"/>
        </w:rPr>
        <w:t xml:space="preserve">the workplace and </w:t>
      </w:r>
      <w:r w:rsidRPr="00331136">
        <w:rPr>
          <w:rStyle w:val="Emphasis"/>
          <w:highlight w:val="green"/>
        </w:rPr>
        <w:t>neo-liberal ideology</w:t>
      </w:r>
      <w:r w:rsidRPr="00331136">
        <w:rPr>
          <w:rStyle w:val="Emphasis"/>
        </w:rPr>
        <w:t>.</w:t>
      </w:r>
      <w:r w:rsidRPr="00331136">
        <w:rPr>
          <w:rFonts w:eastAsiaTheme="majorEastAsia"/>
          <w:b/>
          <w:iCs/>
          <w:sz w:val="16"/>
        </w:rPr>
        <w:t xml:space="preserve"> </w:t>
      </w:r>
      <w:r w:rsidRPr="00331136">
        <w:rPr>
          <w:color w:val="1B1B1B"/>
          <w:sz w:val="16"/>
          <w:szCs w:val="14"/>
        </w:rPr>
        <w:t>As Sarah F. Rose has argued</w:t>
      </w:r>
      <w:r w:rsidRPr="00331136">
        <w:rPr>
          <w:color w:val="1B1B1B"/>
          <w:sz w:val="16"/>
        </w:rPr>
        <w:t>,</w:t>
      </w:r>
      <w:r w:rsidRPr="00331136">
        <w:rPr>
          <w:b/>
          <w:bCs/>
          <w:color w:val="1B1B1B"/>
          <w:sz w:val="16"/>
        </w:rPr>
        <w:t xml:space="preserve"> </w:t>
      </w:r>
      <w:r w:rsidRPr="00331136">
        <w:rPr>
          <w:rStyle w:val="Emphasis"/>
          <w:highlight w:val="green"/>
        </w:rPr>
        <w:t>although "disability has often been equated with the inability to do productive work</w:t>
      </w:r>
      <w:r w:rsidRPr="00331136">
        <w:rPr>
          <w:color w:val="1B1B1B"/>
          <w:sz w:val="16"/>
        </w:rPr>
        <w:t xml:space="preserve"> […] </w:t>
      </w:r>
      <w:r w:rsidRPr="00331136">
        <w:rPr>
          <w:rStyle w:val="Emphasis"/>
          <w:highlight w:val="green"/>
        </w:rPr>
        <w:t>rarely has this assumption reflected the lived experiences</w:t>
      </w:r>
      <w:r w:rsidRPr="00331136">
        <w:rPr>
          <w:color w:val="1B1B1B"/>
          <w:sz w:val="16"/>
        </w:rPr>
        <w:t xml:space="preserve"> </w:t>
      </w:r>
      <w:r w:rsidRPr="00331136">
        <w:rPr>
          <w:color w:val="1B1B1B"/>
          <w:sz w:val="16"/>
          <w:szCs w:val="14"/>
        </w:rPr>
        <w:t>of people with disabilities" (</w:t>
      </w:r>
      <w:hyperlink r:id="rId25" w:anchor="R12" w:history="1">
        <w:r w:rsidRPr="00331136">
          <w:rPr>
            <w:rStyle w:val="Hyperlink"/>
            <w:color w:val="54278F"/>
            <w:sz w:val="14"/>
            <w:szCs w:val="14"/>
          </w:rPr>
          <w:t>Rose, 2015</w:t>
        </w:r>
      </w:hyperlink>
      <w:r w:rsidRPr="00331136">
        <w:rPr>
          <w:color w:val="1B1B1B"/>
          <w:sz w:val="16"/>
          <w:szCs w:val="14"/>
        </w:rPr>
        <w:t>: 187). Studies of disability in the medieval and early modern periods have shown that in spite of cultural images of disabled people as beggars popular in these eras, people with impairments were expected to work if possible (</w:t>
      </w:r>
      <w:hyperlink r:id="rId26" w:anchor="R9" w:history="1">
        <w:r w:rsidRPr="00331136">
          <w:rPr>
            <w:rStyle w:val="Hyperlink"/>
            <w:color w:val="54278F"/>
            <w:sz w:val="14"/>
            <w:szCs w:val="14"/>
          </w:rPr>
          <w:t>Pelling, 1998</w:t>
        </w:r>
      </w:hyperlink>
      <w:r w:rsidRPr="00331136">
        <w:rPr>
          <w:color w:val="1B1B1B"/>
          <w:sz w:val="16"/>
          <w:szCs w:val="14"/>
        </w:rPr>
        <w:t xml:space="preserve">; </w:t>
      </w:r>
      <w:hyperlink r:id="rId27" w:anchor="R7" w:history="1">
        <w:r w:rsidRPr="00331136">
          <w:rPr>
            <w:rStyle w:val="Hyperlink"/>
            <w:color w:val="54278F"/>
            <w:sz w:val="14"/>
            <w:szCs w:val="14"/>
          </w:rPr>
          <w:t>Metzler, 2013</w:t>
        </w:r>
      </w:hyperlink>
      <w:r w:rsidRPr="00331136">
        <w:rPr>
          <w:color w:val="1B1B1B"/>
          <w:sz w:val="16"/>
          <w:szCs w:val="14"/>
        </w:rPr>
        <w:t xml:space="preserve">; </w:t>
      </w:r>
      <w:hyperlink r:id="rId28" w:anchor="R5" w:history="1">
        <w:r w:rsidRPr="00331136">
          <w:rPr>
            <w:rStyle w:val="Hyperlink"/>
            <w:color w:val="54278F"/>
            <w:sz w:val="14"/>
            <w:szCs w:val="14"/>
          </w:rPr>
          <w:t>Horn and Frohne, 2015</w:t>
        </w:r>
      </w:hyperlink>
      <w:r w:rsidRPr="00331136">
        <w:rPr>
          <w:color w:val="1B1B1B"/>
          <w:sz w:val="16"/>
          <w:szCs w:val="14"/>
        </w:rPr>
        <w:t>).</w:t>
      </w:r>
      <w:r w:rsidRPr="00331136">
        <w:rPr>
          <w:b/>
          <w:bCs/>
          <w:color w:val="1B1B1B"/>
          <w:sz w:val="14"/>
          <w:szCs w:val="14"/>
          <w:u w:val="single"/>
          <w:shd w:val="clear" w:color="auto" w:fill="00FF00"/>
        </w:rPr>
        <w:t xml:space="preserve"> </w:t>
      </w:r>
      <w:r w:rsidRPr="00331136">
        <w:rPr>
          <w:rStyle w:val="Emphasis"/>
          <w:highlight w:val="green"/>
        </w:rPr>
        <w:t>Materialist studies of disability</w:t>
      </w:r>
      <w:r w:rsidRPr="00331136">
        <w:rPr>
          <w:rStyle w:val="Emphasis"/>
        </w:rPr>
        <w:t xml:space="preserve"> </w:t>
      </w:r>
      <w:r w:rsidRPr="00331136">
        <w:rPr>
          <w:color w:val="1B1B1B"/>
          <w:sz w:val="16"/>
          <w:szCs w:val="14"/>
        </w:rPr>
        <w:t>have</w:t>
      </w:r>
      <w:r w:rsidRPr="00331136">
        <w:rPr>
          <w:b/>
          <w:bCs/>
          <w:color w:val="1B1B1B"/>
          <w:u w:val="single"/>
          <w:shd w:val="clear" w:color="auto" w:fill="00FF00"/>
        </w:rPr>
        <w:t xml:space="preserve"> </w:t>
      </w:r>
      <w:r w:rsidRPr="00331136">
        <w:rPr>
          <w:rStyle w:val="Emphasis"/>
          <w:highlight w:val="green"/>
        </w:rPr>
        <w:t>point</w:t>
      </w:r>
      <w:r w:rsidRPr="00331136">
        <w:rPr>
          <w:color w:val="1B1B1B"/>
          <w:sz w:val="16"/>
          <w:szCs w:val="14"/>
        </w:rPr>
        <w:t xml:space="preserve">ed </w:t>
      </w:r>
      <w:r w:rsidRPr="00331136">
        <w:rPr>
          <w:rStyle w:val="Emphasis"/>
          <w:highlight w:val="green"/>
        </w:rPr>
        <w:t>to a variety of factors that enabled disabled people to remain economically active</w:t>
      </w:r>
      <w:r w:rsidRPr="00331136">
        <w:rPr>
          <w:color w:val="1B1B1B"/>
          <w:sz w:val="16"/>
        </w:rPr>
        <w:t xml:space="preserve"> </w:t>
      </w:r>
      <w:r w:rsidRPr="00331136">
        <w:rPr>
          <w:color w:val="1B1B1B"/>
          <w:sz w:val="16"/>
          <w:szCs w:val="14"/>
        </w:rPr>
        <w:t>in pre-industrial societies. The prevalence of piecework and the focus of economic life on the home are seen as allowing people to work at their own pace and permitting greater 'somatic flexibility' in working practices (</w:t>
      </w:r>
      <w:hyperlink r:id="rId29" w:anchor="R4" w:history="1">
        <w:r w:rsidRPr="00331136">
          <w:rPr>
            <w:rStyle w:val="Hyperlink"/>
            <w:color w:val="54278F"/>
            <w:sz w:val="14"/>
            <w:szCs w:val="14"/>
          </w:rPr>
          <w:t>Gleeson, 1999</w:t>
        </w:r>
      </w:hyperlink>
      <w:r w:rsidRPr="00331136">
        <w:rPr>
          <w:color w:val="1B1B1B"/>
          <w:sz w:val="16"/>
          <w:szCs w:val="14"/>
        </w:rPr>
        <w:t xml:space="preserve">). Conversely, the advent of industrial capitalism in the eighteenth and nineteenth centuries is </w:t>
      </w:r>
      <w:proofErr w:type="gramStart"/>
      <w:r w:rsidRPr="00331136">
        <w:rPr>
          <w:color w:val="1B1B1B"/>
          <w:sz w:val="16"/>
          <w:szCs w:val="14"/>
        </w:rPr>
        <w:t>held</w:t>
      </w:r>
      <w:proofErr w:type="gramEnd"/>
      <w:r w:rsidRPr="00331136">
        <w:rPr>
          <w:color w:val="1B1B1B"/>
          <w:sz w:val="16"/>
          <w:szCs w:val="14"/>
        </w:rPr>
        <w:t xml:space="preserve"> to have undermined this flexibility in various ways. By shifting work from the home to the factory, bringing with it increased mechanisation that placed new emphasis on speed and efficiency and the standardization of working practices, disabled people's ability to sell their labour on the same terms as others was gradually diminished (</w:t>
      </w:r>
      <w:hyperlink r:id="rId30" w:anchor="R8" w:history="1">
        <w:r w:rsidRPr="00331136">
          <w:rPr>
            <w:rStyle w:val="Hyperlink"/>
            <w:color w:val="54278F"/>
            <w:sz w:val="14"/>
            <w:szCs w:val="14"/>
          </w:rPr>
          <w:t>Oliver and Barnes, 2012</w:t>
        </w:r>
      </w:hyperlink>
      <w:r w:rsidRPr="00331136">
        <w:rPr>
          <w:color w:val="1B1B1B"/>
          <w:sz w:val="16"/>
          <w:szCs w:val="14"/>
        </w:rPr>
        <w:t>). The industrial system 'favoured workers with intact and interchangeable bodies'. Those who did not meet these ideals found themselves increasingly marginalised, even if their</w:t>
      </w:r>
      <w:r w:rsidRPr="00331136">
        <w:rPr>
          <w:b/>
          <w:bCs/>
          <w:color w:val="1B1B1B"/>
          <w:u w:val="single"/>
          <w:shd w:val="clear" w:color="auto" w:fill="00FF00"/>
        </w:rPr>
        <w:t xml:space="preserve"> </w:t>
      </w:r>
      <w:r w:rsidRPr="00331136">
        <w:rPr>
          <w:rStyle w:val="Emphasis"/>
          <w:highlight w:val="green"/>
        </w:rPr>
        <w:t>exclusion from the industrial workplace</w:t>
      </w:r>
      <w:r w:rsidRPr="00331136">
        <w:rPr>
          <w:rStyle w:val="Emphasis"/>
        </w:rPr>
        <w:t xml:space="preserve"> </w:t>
      </w:r>
      <w:r w:rsidRPr="00331136">
        <w:rPr>
          <w:color w:val="1B1B1B"/>
          <w:sz w:val="16"/>
          <w:szCs w:val="14"/>
        </w:rPr>
        <w:t>was an uneven and</w:t>
      </w:r>
      <w:r w:rsidRPr="00331136">
        <w:rPr>
          <w:color w:val="1B1B1B"/>
          <w:sz w:val="16"/>
        </w:rPr>
        <w:t xml:space="preserve"> </w:t>
      </w:r>
      <w:r w:rsidRPr="00331136">
        <w:rPr>
          <w:rStyle w:val="Emphasis"/>
          <w:highlight w:val="green"/>
        </w:rPr>
        <w:t>incomplete process</w:t>
      </w:r>
      <w:r w:rsidRPr="00331136">
        <w:rPr>
          <w:color w:val="1B1B1B"/>
          <w:sz w:val="16"/>
        </w:rPr>
        <w:t xml:space="preserve"> </w:t>
      </w:r>
      <w:r w:rsidRPr="00331136">
        <w:rPr>
          <w:color w:val="1B1B1B"/>
          <w:sz w:val="16"/>
          <w:szCs w:val="14"/>
        </w:rPr>
        <w:t>(</w:t>
      </w:r>
      <w:hyperlink r:id="rId31" w:anchor="R12" w:history="1">
        <w:r w:rsidRPr="00331136">
          <w:rPr>
            <w:rStyle w:val="Hyperlink"/>
            <w:color w:val="54278F"/>
            <w:sz w:val="14"/>
            <w:szCs w:val="14"/>
          </w:rPr>
          <w:t>Rose, 2015</w:t>
        </w:r>
      </w:hyperlink>
      <w:r w:rsidRPr="00331136">
        <w:rPr>
          <w:color w:val="1B1B1B"/>
          <w:sz w:val="16"/>
          <w:szCs w:val="14"/>
        </w:rPr>
        <w:t>:188). Although the dangers of the industrial workplace led to the passing of laws to compensate injured workers in Britain and the USA, such legislation worked to cast those with existing impairments as expensive liabilities (</w:t>
      </w:r>
      <w:hyperlink r:id="rId32" w:anchor="R13" w:history="1">
        <w:r w:rsidRPr="00331136">
          <w:rPr>
            <w:rStyle w:val="Hyperlink"/>
            <w:color w:val="54278F"/>
            <w:sz w:val="14"/>
            <w:szCs w:val="14"/>
          </w:rPr>
          <w:t>Rose, 2017</w:t>
        </w:r>
      </w:hyperlink>
      <w:r w:rsidRPr="00331136">
        <w:rPr>
          <w:color w:val="1B1B1B"/>
          <w:sz w:val="16"/>
          <w:szCs w:val="14"/>
        </w:rPr>
        <w:t xml:space="preserve">; </w:t>
      </w:r>
      <w:hyperlink r:id="rId33" w:anchor="R16" w:history="1">
        <w:r w:rsidRPr="00331136">
          <w:rPr>
            <w:rStyle w:val="Hyperlink"/>
            <w:color w:val="54278F"/>
            <w:sz w:val="14"/>
            <w:szCs w:val="14"/>
          </w:rPr>
          <w:t>Turner and Blackie forthcoming</w:t>
        </w:r>
      </w:hyperlink>
      <w:r w:rsidRPr="00331136">
        <w:rPr>
          <w:color w:val="1B1B1B"/>
          <w:sz w:val="16"/>
          <w:szCs w:val="14"/>
        </w:rPr>
        <w:t>). At the same time,</w:t>
      </w:r>
      <w:r w:rsidRPr="00331136">
        <w:rPr>
          <w:color w:val="1B1B1B"/>
          <w:sz w:val="16"/>
        </w:rPr>
        <w:t xml:space="preserve"> </w:t>
      </w:r>
      <w:r w:rsidRPr="00331136">
        <w:rPr>
          <w:sz w:val="16"/>
        </w:rPr>
        <w:t>social policy created the 'disability category' to distinguish those deemed wholly unable to perform productive labour through age or impairment from the rest of the unemployed. It is argued, therefore, that the modern category of 'disability' was created by industrial capitalism and the welfare systems it engendered (</w:t>
      </w:r>
      <w:hyperlink r:id="rId34" w:anchor="R14" w:history="1">
        <w:r w:rsidRPr="00331136">
          <w:rPr>
            <w:rStyle w:val="Hyperlink"/>
          </w:rPr>
          <w:t>Stone, 1984</w:t>
        </w:r>
      </w:hyperlink>
      <w:r w:rsidRPr="00331136">
        <w:rPr>
          <w:sz w:val="16"/>
        </w:rPr>
        <w:t>). While these developments have shaped the experiences of people with impairments in Europe and North America and in developing countries that have copied these economic models (or had them imposed upon them), the</w:t>
      </w:r>
      <w:r w:rsidRPr="00331136">
        <w:rPr>
          <w:color w:val="1B1B1B"/>
          <w:sz w:val="16"/>
          <w:szCs w:val="14"/>
        </w:rPr>
        <w:t xml:space="preserve"> </w:t>
      </w:r>
      <w:r w:rsidRPr="00331136">
        <w:rPr>
          <w:rStyle w:val="Emphasis"/>
          <w:highlight w:val="green"/>
        </w:rPr>
        <w:t>nuances of disabled people's experiences of work</w:t>
      </w:r>
      <w:r w:rsidRPr="00331136">
        <w:rPr>
          <w:color w:val="1B1B1B"/>
          <w:sz w:val="16"/>
        </w:rPr>
        <w:t xml:space="preserve"> </w:t>
      </w:r>
      <w:r w:rsidRPr="00331136">
        <w:rPr>
          <w:color w:val="1B1B1B"/>
          <w:sz w:val="16"/>
          <w:szCs w:val="8"/>
        </w:rPr>
        <w:t>have not yet received much attention. This Special Issue is inspired by the editors' work on a five-year Wellcome Trust-funded project, Disability and Industrial Society: A Comparative Cultural History of British Coalfields 1780-1948, that has sought to investigate the experiences of workers with impairments via a study of the British coal industry. Mining was crucial to Britain's industrial development, yet was notorious for its high rate of casualties (</w:t>
      </w:r>
      <w:hyperlink r:id="rId35" w:anchor="R1" w:history="1">
        <w:r w:rsidRPr="00331136">
          <w:rPr>
            <w:rStyle w:val="Hyperlink"/>
            <w:color w:val="54278F"/>
            <w:sz w:val="8"/>
            <w:szCs w:val="8"/>
          </w:rPr>
          <w:t>Benson, 1980</w:t>
        </w:r>
      </w:hyperlink>
      <w:r w:rsidRPr="00331136">
        <w:rPr>
          <w:color w:val="1B1B1B"/>
          <w:sz w:val="16"/>
          <w:szCs w:val="8"/>
        </w:rPr>
        <w:t>). Many injured or diseased mineworkers found their working lives changed after disablement, yet for much of the period there were efforts made by employers and communities to find alternative work for those capable of undertaking some labour. The presence of workers with physical impairments and chronic illnesses in or around Britain's coalmines points to an alternative history of disability and industrialisation – one in which experiences of disabled workers are explored not just in the context of their exclusion from the workforce, but also in terms of their economic contribution. Unpaid work was also essential to the industrial machine, but the gruelling nature of domestic and reproductive labour in the coalfields – largely performed by women – is often overlooked in industrial histories. This unpaid but no less crucial labour also left bodies impaired though often still at work (</w:t>
      </w:r>
      <w:hyperlink r:id="rId36" w:anchor="R6" w:history="1">
        <w:r w:rsidRPr="00331136">
          <w:rPr>
            <w:rStyle w:val="Hyperlink"/>
            <w:color w:val="54278F"/>
            <w:sz w:val="8"/>
            <w:szCs w:val="8"/>
          </w:rPr>
          <w:t>Jones, 1991</w:t>
        </w:r>
      </w:hyperlink>
      <w:r w:rsidRPr="00331136">
        <w:rPr>
          <w:color w:val="1B1B1B"/>
          <w:sz w:val="16"/>
          <w:szCs w:val="8"/>
        </w:rPr>
        <w:t>).</w:t>
      </w:r>
      <w:r w:rsidRPr="00331136">
        <w:rPr>
          <w:color w:val="000000"/>
          <w:sz w:val="16"/>
        </w:rPr>
        <w:t xml:space="preserve"> </w:t>
      </w:r>
      <w:r w:rsidRPr="00331136">
        <w:rPr>
          <w:rStyle w:val="Emphasis"/>
          <w:highlight w:val="green"/>
        </w:rPr>
        <w:t>Disability</w:t>
      </w:r>
      <w:r w:rsidRPr="00331136">
        <w:rPr>
          <w:color w:val="1B1B1B"/>
          <w:sz w:val="16"/>
        </w:rPr>
        <w:t xml:space="preserve"> was also a </w:t>
      </w:r>
      <w:r w:rsidRPr="00331136">
        <w:rPr>
          <w:rStyle w:val="Emphasis"/>
          <w:highlight w:val="green"/>
        </w:rPr>
        <w:t>critical issue in labour relations</w:t>
      </w:r>
      <w:r w:rsidRPr="00331136">
        <w:rPr>
          <w:color w:val="1B1B1B"/>
          <w:sz w:val="16"/>
        </w:rPr>
        <w:t>, as trade</w:t>
      </w:r>
      <w:r w:rsidRPr="00331136">
        <w:rPr>
          <w:b/>
          <w:bCs/>
          <w:color w:val="1B1B1B"/>
          <w:u w:val="single"/>
          <w:shd w:val="clear" w:color="auto" w:fill="00FF00"/>
        </w:rPr>
        <w:t xml:space="preserve"> </w:t>
      </w:r>
      <w:r w:rsidRPr="00331136">
        <w:rPr>
          <w:rStyle w:val="Emphasis"/>
          <w:highlight w:val="green"/>
        </w:rPr>
        <w:t>unions fought for</w:t>
      </w:r>
      <w:r w:rsidRPr="00331136">
        <w:rPr>
          <w:color w:val="1B1B1B"/>
          <w:sz w:val="16"/>
          <w:szCs w:val="14"/>
        </w:rPr>
        <w:t xml:space="preserve"> compensation on the part of their disabled members. Although trade unions have not always been allies of disabled people, the mining unions' work in fighting for compensation for occupational injuries and helping their members gain access to prosthetics, represented a form of</w:t>
      </w:r>
      <w:r w:rsidRPr="00331136">
        <w:rPr>
          <w:color w:val="1B1B1B"/>
          <w:sz w:val="16"/>
        </w:rPr>
        <w:t xml:space="preserve"> </w:t>
      </w:r>
      <w:r w:rsidRPr="00331136">
        <w:rPr>
          <w:rStyle w:val="Emphasis"/>
          <w:highlight w:val="green"/>
        </w:rPr>
        <w:t>political activism to advocate for the interests of disabled workers</w:t>
      </w:r>
      <w:r w:rsidRPr="00331136">
        <w:rPr>
          <w:color w:val="1B1B1B"/>
          <w:sz w:val="16"/>
        </w:rPr>
        <w:t xml:space="preserve"> </w:t>
      </w:r>
      <w:r w:rsidRPr="00331136">
        <w:rPr>
          <w:color w:val="1B1B1B"/>
          <w:sz w:val="16"/>
          <w:szCs w:val="14"/>
        </w:rPr>
        <w:t>(</w:t>
      </w:r>
      <w:hyperlink r:id="rId37" w:anchor="R17" w:history="1">
        <w:r w:rsidRPr="00331136">
          <w:rPr>
            <w:rStyle w:val="Hyperlink"/>
            <w:rFonts w:eastAsiaTheme="majorEastAsia"/>
            <w:color w:val="54278F"/>
            <w:sz w:val="14"/>
            <w:szCs w:val="14"/>
          </w:rPr>
          <w:t>Williams-Searle 1999</w:t>
        </w:r>
      </w:hyperlink>
      <w:r w:rsidRPr="00331136">
        <w:rPr>
          <w:color w:val="1B1B1B"/>
          <w:sz w:val="16"/>
          <w:szCs w:val="14"/>
        </w:rPr>
        <w:t xml:space="preserve">; </w:t>
      </w:r>
      <w:hyperlink r:id="rId38" w:anchor="R3" w:history="1">
        <w:r w:rsidRPr="00331136">
          <w:rPr>
            <w:rStyle w:val="Hyperlink"/>
            <w:rFonts w:eastAsiaTheme="majorEastAsia"/>
            <w:color w:val="54278F"/>
            <w:sz w:val="14"/>
            <w:szCs w:val="14"/>
          </w:rPr>
          <w:t>Curtis and Thompson, 2014</w:t>
        </w:r>
      </w:hyperlink>
      <w:r w:rsidRPr="00331136">
        <w:rPr>
          <w:color w:val="1B1B1B"/>
          <w:sz w:val="16"/>
          <w:szCs w:val="14"/>
        </w:rPr>
        <w:t xml:space="preserve">). Long before modern disability activists pressed for legal guarantees of access and accommodation in the workplace, </w:t>
      </w:r>
      <w:r w:rsidRPr="00331136">
        <w:rPr>
          <w:rStyle w:val="Emphasis"/>
          <w:highlight w:val="green"/>
        </w:rPr>
        <w:t>visually impaired people in Britain formed their own trade union,</w:t>
      </w:r>
      <w:r w:rsidRPr="00331136">
        <w:rPr>
          <w:color w:val="1B1B1B"/>
          <w:sz w:val="16"/>
        </w:rPr>
        <w:t xml:space="preserve"> </w:t>
      </w:r>
      <w:r w:rsidRPr="00331136">
        <w:rPr>
          <w:color w:val="1B1B1B"/>
          <w:sz w:val="16"/>
          <w:szCs w:val="14"/>
        </w:rPr>
        <w:t xml:space="preserve">the National League of the Blind (established 1899), </w:t>
      </w:r>
      <w:r w:rsidRPr="00331136">
        <w:rPr>
          <w:rStyle w:val="Emphasis"/>
          <w:highlight w:val="green"/>
        </w:rPr>
        <w:t>to campaign against being cast as objects of charity</w:t>
      </w:r>
      <w:r w:rsidRPr="00331136">
        <w:rPr>
          <w:color w:val="1B1B1B"/>
          <w:sz w:val="16"/>
        </w:rPr>
        <w:t xml:space="preserve"> </w:t>
      </w:r>
      <w:r w:rsidRPr="00331136">
        <w:rPr>
          <w:color w:val="1B1B1B"/>
          <w:sz w:val="16"/>
          <w:szCs w:val="14"/>
        </w:rPr>
        <w:t>(</w:t>
      </w:r>
      <w:hyperlink r:id="rId39" w:anchor="R10" w:history="1">
        <w:r w:rsidRPr="00331136">
          <w:rPr>
            <w:rStyle w:val="Hyperlink"/>
            <w:rFonts w:eastAsiaTheme="majorEastAsia"/>
            <w:color w:val="54278F"/>
            <w:sz w:val="14"/>
            <w:szCs w:val="14"/>
          </w:rPr>
          <w:t>Reiss, 2015</w:t>
        </w:r>
      </w:hyperlink>
      <w:r w:rsidRPr="00331136">
        <w:rPr>
          <w:color w:val="1B1B1B"/>
          <w:sz w:val="16"/>
          <w:szCs w:val="14"/>
        </w:rPr>
        <w:t>). Bringing a</w:t>
      </w:r>
      <w:r w:rsidRPr="00331136">
        <w:rPr>
          <w:color w:val="1B1B1B"/>
          <w:sz w:val="16"/>
        </w:rPr>
        <w:t xml:space="preserve"> </w:t>
      </w:r>
      <w:r w:rsidRPr="00331136">
        <w:rPr>
          <w:rStyle w:val="Emphasis"/>
          <w:highlight w:val="green"/>
        </w:rPr>
        <w:t>disability perspective</w:t>
      </w:r>
      <w:r w:rsidRPr="00331136">
        <w:rPr>
          <w:color w:val="1B1B1B"/>
          <w:sz w:val="16"/>
          <w:szCs w:val="14"/>
        </w:rPr>
        <w:t xml:space="preserve"> to histories of labour and working-class politics</w:t>
      </w:r>
      <w:r w:rsidRPr="00331136">
        <w:rPr>
          <w:color w:val="1B1B1B"/>
          <w:sz w:val="16"/>
        </w:rPr>
        <w:t xml:space="preserve"> </w:t>
      </w:r>
      <w:r w:rsidRPr="00331136">
        <w:rPr>
          <w:rStyle w:val="Emphasis"/>
          <w:highlight w:val="green"/>
        </w:rPr>
        <w:t>sheds</w:t>
      </w:r>
      <w:r w:rsidRPr="00331136">
        <w:rPr>
          <w:color w:val="1B1B1B"/>
          <w:sz w:val="16"/>
        </w:rPr>
        <w:t xml:space="preserve"> new </w:t>
      </w:r>
      <w:r w:rsidRPr="00331136">
        <w:rPr>
          <w:rStyle w:val="Emphasis"/>
          <w:highlight w:val="green"/>
        </w:rPr>
        <w:t>light on class formation</w:t>
      </w:r>
      <w:r w:rsidRPr="00331136">
        <w:rPr>
          <w:rStyle w:val="Emphasis"/>
        </w:rPr>
        <w:t xml:space="preserve"> </w:t>
      </w:r>
      <w:r w:rsidRPr="00331136">
        <w:rPr>
          <w:color w:val="1B1B1B"/>
          <w:sz w:val="16"/>
          <w:szCs w:val="14"/>
        </w:rPr>
        <w:t>and helps us to take the long view on disability activism (</w:t>
      </w:r>
      <w:hyperlink r:id="rId40" w:anchor="R11" w:history="1">
        <w:r w:rsidRPr="00331136">
          <w:rPr>
            <w:rStyle w:val="Hyperlink"/>
            <w:rFonts w:eastAsiaTheme="majorEastAsia"/>
            <w:color w:val="54278F"/>
            <w:sz w:val="14"/>
            <w:szCs w:val="14"/>
          </w:rPr>
          <w:t>Rose, 2005</w:t>
        </w:r>
      </w:hyperlink>
      <w:r w:rsidRPr="00331136">
        <w:rPr>
          <w:color w:val="1B1B1B"/>
          <w:sz w:val="16"/>
          <w:szCs w:val="14"/>
        </w:rPr>
        <w:t xml:space="preserve">). Critical insights from new research on disability and work, reflecting a range of disciplinary perspectives, inform the articles in this Special Issue, which highlight the diversity of people's experiences in different social and cultural contexts, alongside the common factors that shape outcomes for all. </w:t>
      </w:r>
    </w:p>
    <w:p w14:paraId="44439FCD" w14:textId="77777777" w:rsidR="00AA1D98" w:rsidRPr="00331136" w:rsidRDefault="00AA1D98" w:rsidP="00AA1D98"/>
    <w:p w14:paraId="7156583B" w14:textId="77777777" w:rsidR="00AA1D98" w:rsidRPr="00331136" w:rsidRDefault="00AA1D98" w:rsidP="00AA1D98">
      <w:pPr>
        <w:pStyle w:val="Heading4"/>
        <w:rPr>
          <w:rFonts w:cs="Calibri"/>
        </w:rPr>
      </w:pPr>
      <w:r w:rsidRPr="00331136">
        <w:rPr>
          <w:rFonts w:cs="Calibri"/>
        </w:rPr>
        <w:t xml:space="preserve">The notion of disability is a socially constructed tool of capital, the myth of the "deserving poor” structures ableist violence and paternalism. </w:t>
      </w:r>
    </w:p>
    <w:p w14:paraId="1883CAB2" w14:textId="77777777" w:rsidR="00AA1D98" w:rsidRPr="00701D06" w:rsidRDefault="00AA1D98" w:rsidP="00AA1D98">
      <w:r w:rsidRPr="00701D06">
        <w:rPr>
          <w:rStyle w:val="Heading4Char"/>
        </w:rPr>
        <w:t>Russell and Malhotra 22</w:t>
      </w:r>
      <w:r w:rsidRPr="00701D06">
        <w:t xml:space="preserve"> (Marta Russell and Ravi Malhotra, Marta Russel was working-class and critically acclaimed journalist , Ravi Malhotra is professor in the law department at University of Ottawa, Capitalism and Disability,</w:t>
      </w:r>
      <w:hyperlink r:id="rId41" w:history="1">
        <w:r w:rsidRPr="00701D06">
          <w:rPr>
            <w:rStyle w:val="Hyperlink"/>
          </w:rPr>
          <w:t>https://ia601802.us.archive.org/7/items/2022books/titusland%2C%2BSR_2002_russell.pdf</w:t>
        </w:r>
      </w:hyperlink>
      <w:r w:rsidRPr="00701D06">
        <w:t xml:space="preserve">) </w:t>
      </w:r>
    </w:p>
    <w:p w14:paraId="1303BA80" w14:textId="77777777" w:rsidR="00AA1D98" w:rsidRPr="00331136" w:rsidRDefault="00AA1D98" w:rsidP="00AA1D98">
      <w:pPr>
        <w:pStyle w:val="NormalWeb"/>
        <w:spacing w:before="0" w:beforeAutospacing="0" w:after="0" w:afterAutospacing="0"/>
        <w:rPr>
          <w:rFonts w:ascii="Calibri" w:hAnsi="Calibri" w:cs="Calibri"/>
          <w:color w:val="222222"/>
          <w:sz w:val="14"/>
          <w:szCs w:val="14"/>
          <w:u w:val="single"/>
          <w:shd w:val="clear" w:color="auto" w:fill="00FF00"/>
        </w:rPr>
      </w:pPr>
      <w:r w:rsidRPr="00331136">
        <w:rPr>
          <w:rFonts w:ascii="Calibri" w:hAnsi="Calibri" w:cs="Calibri"/>
          <w:b/>
          <w:bCs/>
          <w:color w:val="000000"/>
          <w:sz w:val="14"/>
          <w:szCs w:val="14"/>
          <w:u w:val="single"/>
        </w:rPr>
        <w:t xml:space="preserve">It </w:t>
      </w:r>
      <w:r w:rsidRPr="00331136">
        <w:rPr>
          <w:rFonts w:ascii="Calibri" w:hAnsi="Calibri" w:cs="Calibri"/>
          <w:color w:val="000000"/>
          <w:sz w:val="14"/>
          <w:szCs w:val="14"/>
          <w:u w:val="single"/>
        </w:rPr>
        <w:t>is also evident that</w:t>
      </w:r>
      <w:r w:rsidRPr="00331136">
        <w:rPr>
          <w:rFonts w:ascii="Calibri" w:hAnsi="Calibri" w:cs="Calibri"/>
          <w:color w:val="000000"/>
          <w:u w:val="single"/>
        </w:rPr>
        <w:t xml:space="preserve"> </w:t>
      </w:r>
      <w:r w:rsidRPr="00331136">
        <w:rPr>
          <w:rStyle w:val="Emphasis"/>
          <w:highlight w:val="green"/>
        </w:rPr>
        <w:t>the definition of disability is not static but fundamentally linked to the needs of capital accumulation</w:t>
      </w:r>
      <w:r w:rsidRPr="00331136">
        <w:rPr>
          <w:rFonts w:ascii="Calibri" w:hAnsi="Calibri" w:cs="Calibri"/>
          <w:color w:val="000000"/>
          <w:sz w:val="14"/>
          <w:szCs w:val="14"/>
          <w:u w:val="single"/>
        </w:rPr>
        <w:t xml:space="preserve">. Hence, when the welfare state </w:t>
      </w:r>
      <w:proofErr w:type="gramStart"/>
      <w:r w:rsidRPr="00331136">
        <w:rPr>
          <w:rFonts w:ascii="Calibri" w:hAnsi="Calibri" w:cs="Calibri"/>
          <w:color w:val="000000"/>
          <w:sz w:val="14"/>
          <w:szCs w:val="14"/>
          <w:u w:val="single"/>
        </w:rPr>
        <w:t>entered into</w:t>
      </w:r>
      <w:proofErr w:type="gramEnd"/>
      <w:r w:rsidRPr="00331136">
        <w:rPr>
          <w:rFonts w:ascii="Calibri" w:hAnsi="Calibri" w:cs="Calibri"/>
          <w:color w:val="000000"/>
          <w:sz w:val="14"/>
          <w:szCs w:val="14"/>
          <w:u w:val="single"/>
        </w:rPr>
        <w:t xml:space="preserve"> ‘crisis’, governments attempted to narrow the definition of disable- ment and to cut entitlement levels. There have also been widespread closures of the institutions that warehoused disabled people, but without an allocation of adequate resources and services to enable them to live independently. Yet this withdrawal of the state from certain types of benefits does not entail any rupture in the intervention of the state in the lives of disabled people. The</w:t>
      </w:r>
      <w:r w:rsidRPr="00331136">
        <w:rPr>
          <w:rFonts w:ascii="Calibri" w:hAnsi="Calibri" w:cs="Calibri"/>
          <w:color w:val="000000"/>
          <w:u w:val="single"/>
        </w:rPr>
        <w:t xml:space="preserve"> </w:t>
      </w:r>
      <w:r w:rsidRPr="00331136">
        <w:rPr>
          <w:rStyle w:val="Emphasis"/>
          <w:highlight w:val="green"/>
        </w:rPr>
        <w:t>state</w:t>
      </w:r>
      <w:r w:rsidRPr="00331136">
        <w:rPr>
          <w:rFonts w:ascii="Calibri" w:hAnsi="Calibri" w:cs="Calibri"/>
          <w:color w:val="000000"/>
          <w:u w:val="single"/>
        </w:rPr>
        <w:t xml:space="preserve">’s </w:t>
      </w:r>
      <w:r w:rsidRPr="00331136">
        <w:rPr>
          <w:rStyle w:val="Emphasis"/>
          <w:highlight w:val="green"/>
        </w:rPr>
        <w:t>intervention</w:t>
      </w:r>
      <w:r w:rsidRPr="00331136">
        <w:rPr>
          <w:rFonts w:ascii="Calibri" w:hAnsi="Calibri" w:cs="Calibri"/>
          <w:color w:val="000000"/>
          <w:sz w:val="14"/>
          <w:szCs w:val="14"/>
          <w:u w:val="single"/>
        </w:rPr>
        <w:t xml:space="preserve">ist role remains but is </w:t>
      </w:r>
      <w:r w:rsidRPr="00331136">
        <w:rPr>
          <w:rStyle w:val="Emphasis"/>
          <w:highlight w:val="green"/>
        </w:rPr>
        <w:t>refocused on the ruthless cutting of social expenditures</w:t>
      </w:r>
      <w:r w:rsidRPr="00331136">
        <w:rPr>
          <w:rFonts w:ascii="Calibri" w:hAnsi="Calibri" w:cs="Calibri"/>
          <w:color w:val="000000"/>
          <w:sz w:val="14"/>
          <w:szCs w:val="14"/>
          <w:u w:val="single"/>
        </w:rPr>
        <w:t>, including services and income support programmes to disabled people,</w:t>
      </w:r>
      <w:r w:rsidRPr="00331136">
        <w:rPr>
          <w:rFonts w:ascii="Calibri" w:hAnsi="Calibri" w:cs="Calibri"/>
          <w:color w:val="000000"/>
          <w:u w:val="single"/>
        </w:rPr>
        <w:t xml:space="preserve"> </w:t>
      </w:r>
      <w:r w:rsidRPr="00331136">
        <w:rPr>
          <w:rStyle w:val="Emphasis"/>
          <w:highlight w:val="green"/>
        </w:rPr>
        <w:t>in the name of neoliberal efficiency</w:t>
      </w:r>
      <w:r w:rsidRPr="00331136">
        <w:rPr>
          <w:rFonts w:ascii="Calibri" w:hAnsi="Calibri" w:cs="Calibri"/>
          <w:color w:val="000000"/>
          <w:u w:val="single"/>
          <w:shd w:val="clear" w:color="auto" w:fill="00FF00"/>
        </w:rPr>
        <w:t>.</w:t>
      </w:r>
      <w:r w:rsidRPr="00331136">
        <w:rPr>
          <w:rFonts w:ascii="Calibri" w:hAnsi="Calibri" w:cs="Calibri"/>
          <w:color w:val="000000"/>
          <w:u w:val="single"/>
        </w:rPr>
        <w:t xml:space="preserve">43 </w:t>
      </w:r>
      <w:r w:rsidRPr="00331136">
        <w:rPr>
          <w:rStyle w:val="Emphasis"/>
          <w:highlight w:val="green"/>
        </w:rPr>
        <w:t>The rise of</w:t>
      </w:r>
      <w:r w:rsidRPr="00331136">
        <w:rPr>
          <w:rFonts w:ascii="Calibri" w:hAnsi="Calibri" w:cs="Calibri"/>
          <w:color w:val="000000"/>
          <w:u w:val="single"/>
          <w:shd w:val="clear" w:color="auto" w:fill="00FF00"/>
        </w:rPr>
        <w:t xml:space="preserve"> </w:t>
      </w:r>
      <w:r w:rsidRPr="00331136">
        <w:rPr>
          <w:rStyle w:val="Emphasis"/>
          <w:highlight w:val="green"/>
        </w:rPr>
        <w:t>capitalism has</w:t>
      </w:r>
      <w:r w:rsidRPr="00331136">
        <w:rPr>
          <w:rFonts w:ascii="Calibri" w:hAnsi="Calibri" w:cs="Calibri"/>
          <w:color w:val="000000"/>
          <w:u w:val="single"/>
        </w:rPr>
        <w:t xml:space="preserve"> </w:t>
      </w:r>
      <w:r w:rsidRPr="00331136">
        <w:rPr>
          <w:rFonts w:ascii="Calibri" w:hAnsi="Calibri" w:cs="Calibri"/>
          <w:color w:val="000000"/>
          <w:sz w:val="14"/>
          <w:szCs w:val="14"/>
          <w:u w:val="single"/>
        </w:rPr>
        <w:t>thus</w:t>
      </w:r>
      <w:r w:rsidRPr="00331136">
        <w:rPr>
          <w:rFonts w:ascii="Calibri" w:hAnsi="Calibri" w:cs="Calibri"/>
          <w:color w:val="000000"/>
          <w:u w:val="single"/>
        </w:rPr>
        <w:t xml:space="preserve"> </w:t>
      </w:r>
      <w:r w:rsidRPr="00331136">
        <w:rPr>
          <w:rStyle w:val="Emphasis"/>
          <w:highlight w:val="green"/>
        </w:rPr>
        <w:t>seen</w:t>
      </w:r>
      <w:r w:rsidRPr="00331136">
        <w:rPr>
          <w:rFonts w:ascii="Calibri" w:hAnsi="Calibri" w:cs="Calibri"/>
          <w:color w:val="000000"/>
          <w:u w:val="single"/>
        </w:rPr>
        <w:t xml:space="preserve"> </w:t>
      </w:r>
      <w:r w:rsidRPr="00331136">
        <w:rPr>
          <w:rFonts w:ascii="Calibri" w:hAnsi="Calibri" w:cs="Calibri"/>
          <w:color w:val="000000"/>
          <w:sz w:val="14"/>
          <w:szCs w:val="14"/>
          <w:u w:val="single"/>
        </w:rPr>
        <w:t xml:space="preserve">dramatic changes in the ideological classification and treatment of disabled people. Yet while socialists have considered the relationship between the rise of capitalism and, for instance, the enactment of the English Poor Laws,44 the classification, marginalization and oppression of disabled people have been largely ignored. Speaking generally, the rise of capitalism clearly had contradictory outcomes for disabled people. On the one hand, there were positive effects in terms of better medical technology that lengthened the life span and increased the quality of life for those who could afford it. On the other </w:t>
      </w:r>
      <w:proofErr w:type="gramStart"/>
      <w:r w:rsidRPr="00331136">
        <w:rPr>
          <w:rFonts w:ascii="Calibri" w:hAnsi="Calibri" w:cs="Calibri"/>
          <w:color w:val="000000"/>
          <w:sz w:val="14"/>
          <w:szCs w:val="14"/>
          <w:u w:val="single"/>
        </w:rPr>
        <w:t>hand</w:t>
      </w:r>
      <w:proofErr w:type="gramEnd"/>
      <w:r w:rsidRPr="00331136">
        <w:rPr>
          <w:rFonts w:ascii="Calibri" w:hAnsi="Calibri" w:cs="Calibri"/>
          <w:color w:val="000000"/>
          <w:sz w:val="14"/>
          <w:szCs w:val="14"/>
          <w:u w:val="single"/>
        </w:rPr>
        <w:t xml:space="preserve"> there were some very negative effects, including</w:t>
      </w:r>
      <w:r w:rsidRPr="00331136">
        <w:rPr>
          <w:rFonts w:ascii="Calibri" w:hAnsi="Calibri" w:cs="Calibri"/>
          <w:color w:val="000000"/>
          <w:u w:val="single"/>
          <w:shd w:val="clear" w:color="auto" w:fill="00FF00"/>
        </w:rPr>
        <w:t xml:space="preserve"> </w:t>
      </w:r>
      <w:r w:rsidRPr="00331136">
        <w:rPr>
          <w:rStyle w:val="Emphasis"/>
          <w:highlight w:val="green"/>
        </w:rPr>
        <w:t>classification into rigid and arbitrary diagnostic categories and</w:t>
      </w:r>
      <w:r w:rsidRPr="00331136">
        <w:rPr>
          <w:rStyle w:val="Emphasis"/>
        </w:rPr>
        <w:t xml:space="preserve"> </w:t>
      </w:r>
      <w:r w:rsidRPr="00331136">
        <w:rPr>
          <w:rFonts w:ascii="Calibri" w:hAnsi="Calibri" w:cs="Calibri"/>
          <w:color w:val="000000"/>
          <w:sz w:val="14"/>
          <w:szCs w:val="14"/>
          <w:u w:val="single"/>
        </w:rPr>
        <w:t xml:space="preserve">incarceration in oppressive institutions. Exclusion from </w:t>
      </w:r>
      <w:r w:rsidRPr="00331136">
        <w:rPr>
          <w:rStyle w:val="Emphasis"/>
          <w:highlight w:val="green"/>
        </w:rPr>
        <w:t>exploitation in the wage-labour system</w:t>
      </w:r>
      <w:r w:rsidRPr="00331136">
        <w:rPr>
          <w:rFonts w:ascii="Calibri" w:hAnsi="Calibri" w:cs="Calibri"/>
          <w:color w:val="000000"/>
          <w:u w:val="single"/>
        </w:rPr>
        <w:t xml:space="preserve">, as </w:t>
      </w:r>
      <w:r w:rsidRPr="00331136">
        <w:rPr>
          <w:rStyle w:val="Emphasis"/>
          <w:highlight w:val="green"/>
        </w:rPr>
        <w:t>the ‘deserving poor’, lies at the core of disabled peoples’ oppression in every aspect of modern life.</w:t>
      </w:r>
      <w:r w:rsidRPr="00331136">
        <w:rPr>
          <w:rFonts w:ascii="Calibri" w:hAnsi="Calibri" w:cs="Calibri"/>
          <w:color w:val="000000"/>
          <w:u w:val="single"/>
        </w:rPr>
        <w:t xml:space="preserve"> </w:t>
      </w:r>
      <w:r w:rsidRPr="00331136">
        <w:rPr>
          <w:rFonts w:ascii="Calibri" w:hAnsi="Calibri" w:cs="Calibri"/>
          <w:color w:val="000000"/>
          <w:sz w:val="14"/>
          <w:szCs w:val="14"/>
          <w:u w:val="single"/>
        </w:rPr>
        <w:t xml:space="preserve">DI While new social movements fighting against racism, patriarchy and homophobia were gaining prominence in many Western countries in the 1960s,45 movements of disabled people, with </w:t>
      </w:r>
      <w:proofErr w:type="gramStart"/>
      <w:r w:rsidRPr="00331136">
        <w:rPr>
          <w:rFonts w:ascii="Calibri" w:hAnsi="Calibri" w:cs="Calibri"/>
          <w:color w:val="000000"/>
          <w:sz w:val="14"/>
          <w:szCs w:val="14"/>
          <w:u w:val="single"/>
        </w:rPr>
        <w:t>more or less coherent</w:t>
      </w:r>
      <w:proofErr w:type="gramEnd"/>
      <w:r w:rsidRPr="00331136">
        <w:rPr>
          <w:rFonts w:ascii="Calibri" w:hAnsi="Calibri" w:cs="Calibri"/>
          <w:color w:val="000000"/>
          <w:sz w:val="14"/>
          <w:szCs w:val="14"/>
          <w:u w:val="single"/>
        </w:rPr>
        <w:t xml:space="preserve"> programmes and ideologies, also slowly emerged. Unlike other social movements, the various disability rights movements46 to date have received relatively little attention from socialists, union activists or academics, even in the USA, which arguably has one of the strongest and oldest disability rights movements.47 Yet an examination of their various trajectories suggests useful insights</w:t>
      </w:r>
      <w:r w:rsidRPr="00331136">
        <w:rPr>
          <w:rFonts w:ascii="Calibri" w:hAnsi="Calibri" w:cs="Calibri"/>
          <w:color w:val="000000"/>
          <w:u w:val="single"/>
          <w:shd w:val="clear" w:color="auto" w:fill="00FF00"/>
        </w:rPr>
        <w:t xml:space="preserve"> </w:t>
      </w:r>
      <w:r w:rsidRPr="00331136">
        <w:rPr>
          <w:rStyle w:val="Emphasis"/>
          <w:highlight w:val="green"/>
        </w:rPr>
        <w:t>that those seeking to challenge capitalism</w:t>
      </w:r>
      <w:r w:rsidRPr="00331136">
        <w:rPr>
          <w:rFonts w:ascii="Calibri" w:hAnsi="Calibri" w:cs="Calibri"/>
          <w:color w:val="000000"/>
          <w:u w:val="single"/>
        </w:rPr>
        <w:t xml:space="preserve"> </w:t>
      </w:r>
      <w:r w:rsidRPr="00331136">
        <w:rPr>
          <w:rFonts w:ascii="Calibri" w:hAnsi="Calibri" w:cs="Calibri"/>
          <w:color w:val="000000"/>
          <w:sz w:val="14"/>
          <w:szCs w:val="14"/>
          <w:u w:val="single"/>
        </w:rPr>
        <w:t xml:space="preserve">in other struggles can learn from and incorporate in them. To the extent that widespread </w:t>
      </w:r>
      <w:r w:rsidRPr="00331136">
        <w:rPr>
          <w:rStyle w:val="Emphasis"/>
          <w:highlight w:val="green"/>
        </w:rPr>
        <w:t>accommodation to the needs of disabled workers would necessarily transform the workplace and challenge expectations of ever increasing productivity</w:t>
      </w:r>
      <w:r w:rsidRPr="00331136">
        <w:rPr>
          <w:rFonts w:ascii="Calibri" w:hAnsi="Calibri" w:cs="Calibri"/>
          <w:color w:val="000000"/>
          <w:u w:val="single"/>
        </w:rPr>
        <w:t xml:space="preserve"> rates, the </w:t>
      </w:r>
      <w:r w:rsidRPr="00331136">
        <w:rPr>
          <w:rStyle w:val="Emphasis"/>
          <w:highlight w:val="green"/>
        </w:rPr>
        <w:t>disability rights</w:t>
      </w:r>
      <w:r w:rsidRPr="00331136">
        <w:rPr>
          <w:rFonts w:ascii="Calibri" w:hAnsi="Calibri" w:cs="Calibri"/>
          <w:color w:val="000000"/>
          <w:u w:val="single"/>
        </w:rPr>
        <w:t xml:space="preserve"> </w:t>
      </w:r>
      <w:r w:rsidRPr="00331136">
        <w:rPr>
          <w:rFonts w:ascii="Calibri" w:hAnsi="Calibri" w:cs="Calibri"/>
          <w:color w:val="000000"/>
          <w:sz w:val="14"/>
          <w:szCs w:val="14"/>
          <w:u w:val="single"/>
        </w:rPr>
        <w:t>movement can be seen as</w:t>
      </w:r>
      <w:r w:rsidRPr="00331136">
        <w:rPr>
          <w:rFonts w:ascii="Calibri" w:hAnsi="Calibri" w:cs="Calibri"/>
          <w:color w:val="000000"/>
          <w:u w:val="single"/>
        </w:rPr>
        <w:t xml:space="preserve"> </w:t>
      </w:r>
      <w:r w:rsidRPr="00331136">
        <w:rPr>
          <w:rStyle w:val="Emphasis"/>
          <w:highlight w:val="green"/>
        </w:rPr>
        <w:t>radically</w:t>
      </w:r>
      <w:r w:rsidRPr="00331136">
        <w:rPr>
          <w:rFonts w:ascii="Calibri" w:hAnsi="Calibri" w:cs="Calibri"/>
          <w:color w:val="000000"/>
          <w:u w:val="single"/>
        </w:rPr>
        <w:t xml:space="preserve"> </w:t>
      </w:r>
      <w:r w:rsidRPr="00331136">
        <w:rPr>
          <w:rFonts w:ascii="Calibri" w:hAnsi="Calibri" w:cs="Calibri"/>
          <w:color w:val="000000"/>
          <w:sz w:val="14"/>
          <w:szCs w:val="14"/>
          <w:u w:val="single"/>
        </w:rPr>
        <w:t>democratic and</w:t>
      </w:r>
      <w:r w:rsidRPr="00331136">
        <w:rPr>
          <w:rFonts w:ascii="Calibri" w:hAnsi="Calibri" w:cs="Calibri"/>
          <w:color w:val="000000"/>
          <w:u w:val="single"/>
        </w:rPr>
        <w:t xml:space="preserve"> </w:t>
      </w:r>
      <w:r w:rsidRPr="00331136">
        <w:rPr>
          <w:rStyle w:val="Emphasis"/>
          <w:highlight w:val="green"/>
        </w:rPr>
        <w:t>counter-hegemonic</w:t>
      </w:r>
      <w:r w:rsidRPr="00331136">
        <w:rPr>
          <w:rFonts w:ascii="Calibri" w:hAnsi="Calibri" w:cs="Calibri"/>
          <w:color w:val="000000"/>
          <w:u w:val="single"/>
          <w:shd w:val="clear" w:color="auto" w:fill="00FF00"/>
        </w:rPr>
        <w:t xml:space="preserve"> </w:t>
      </w:r>
      <w:r w:rsidRPr="00331136">
        <w:rPr>
          <w:rFonts w:ascii="Calibri" w:hAnsi="Calibri" w:cs="Calibri"/>
          <w:color w:val="000000"/>
          <w:u w:val="single"/>
        </w:rPr>
        <w:t xml:space="preserve">in potential and scope. </w:t>
      </w:r>
      <w:r w:rsidRPr="00331136">
        <w:rPr>
          <w:rFonts w:ascii="Calibri" w:hAnsi="Calibri" w:cs="Calibri"/>
          <w:color w:val="000000"/>
          <w:sz w:val="14"/>
          <w:szCs w:val="14"/>
          <w:u w:val="single"/>
        </w:rPr>
        <w:t xml:space="preserve">An important analytical distinction must be made between charitable organizations established for disabled people, sometimes by parents of disabled children, and organizations directly controlled by disabled people. In the former category, the </w:t>
      </w:r>
      <w:r w:rsidRPr="00331136">
        <w:rPr>
          <w:rStyle w:val="Emphasis"/>
        </w:rPr>
        <w:t>organizations</w:t>
      </w:r>
      <w:r w:rsidRPr="00331136">
        <w:rPr>
          <w:rFonts w:ascii="Calibri" w:hAnsi="Calibri" w:cs="Calibri"/>
          <w:color w:val="000000"/>
          <w:u w:val="single"/>
        </w:rPr>
        <w:t xml:space="preserve">, usually </w:t>
      </w:r>
      <w:r w:rsidRPr="00331136">
        <w:rPr>
          <w:rStyle w:val="Emphasis"/>
          <w:highlight w:val="green"/>
        </w:rPr>
        <w:t>based on a diagnostic category</w:t>
      </w:r>
      <w:r w:rsidRPr="00331136">
        <w:rPr>
          <w:rFonts w:ascii="Calibri" w:hAnsi="Calibri" w:cs="Calibri"/>
          <w:color w:val="000000"/>
          <w:u w:val="single"/>
        </w:rPr>
        <w:t xml:space="preserve"> linked to impairment, </w:t>
      </w:r>
      <w:r w:rsidRPr="00331136">
        <w:rPr>
          <w:rStyle w:val="Emphasis"/>
          <w:highlight w:val="green"/>
        </w:rPr>
        <w:t>do not necessarily reflect the views and experiences of disabled people themselves</w:t>
      </w:r>
      <w:r w:rsidRPr="00331136">
        <w:rPr>
          <w:rFonts w:ascii="Calibri" w:hAnsi="Calibri" w:cs="Calibri"/>
          <w:color w:val="000000"/>
          <w:u w:val="single"/>
        </w:rPr>
        <w:t xml:space="preserve">, </w:t>
      </w:r>
      <w:r w:rsidRPr="00331136">
        <w:rPr>
          <w:rFonts w:ascii="Calibri" w:hAnsi="Calibri" w:cs="Calibri"/>
          <w:color w:val="000000"/>
          <w:sz w:val="14"/>
          <w:szCs w:val="14"/>
          <w:u w:val="single"/>
        </w:rPr>
        <w:t xml:space="preserve">notwithstanding that they may do occasional work that is beneficial. In fact, </w:t>
      </w:r>
      <w:r w:rsidRPr="00331136">
        <w:rPr>
          <w:rStyle w:val="Emphasis"/>
          <w:highlight w:val="green"/>
        </w:rPr>
        <w:t>the implicit ideological agenda of these paternalistic organizations is that disabled people are unable to advocate on their own behalf</w:t>
      </w:r>
      <w:r w:rsidRPr="00331136">
        <w:rPr>
          <w:rFonts w:ascii="Calibri" w:hAnsi="Calibri" w:cs="Calibri"/>
          <w:color w:val="000000"/>
          <w:u w:val="single"/>
          <w:shd w:val="clear" w:color="auto" w:fill="00FF00"/>
        </w:rPr>
        <w:t>.</w:t>
      </w:r>
      <w:r w:rsidRPr="00331136">
        <w:rPr>
          <w:rFonts w:ascii="Calibri" w:hAnsi="Calibri" w:cs="Calibri"/>
          <w:color w:val="000000"/>
          <w:sz w:val="14"/>
          <w:szCs w:val="14"/>
          <w:u w:val="single"/>
        </w:rPr>
        <w:t>48 Moreover, the fact that their mandate rests on usually arbitrary diagnostic categories</w:t>
      </w:r>
      <w:r w:rsidRPr="00331136">
        <w:rPr>
          <w:rFonts w:ascii="Calibri" w:hAnsi="Calibri" w:cs="Calibri"/>
          <w:color w:val="000000"/>
          <w:u w:val="single"/>
        </w:rPr>
        <w:t xml:space="preserve"> </w:t>
      </w:r>
      <w:r w:rsidRPr="00331136">
        <w:rPr>
          <w:rStyle w:val="Emphasis"/>
          <w:highlight w:val="green"/>
        </w:rPr>
        <w:t>places unwarranted emphasis on medical issues and not enough on the</w:t>
      </w:r>
      <w:r w:rsidRPr="00331136">
        <w:rPr>
          <w:rFonts w:ascii="Calibri" w:hAnsi="Calibri" w:cs="Calibri"/>
          <w:color w:val="000000"/>
          <w:u w:val="single"/>
          <w:shd w:val="clear" w:color="auto" w:fill="00FF00"/>
        </w:rPr>
        <w:t xml:space="preserve"> </w:t>
      </w:r>
      <w:r w:rsidRPr="00331136">
        <w:rPr>
          <w:rFonts w:ascii="Calibri" w:hAnsi="Calibri" w:cs="Calibri"/>
          <w:color w:val="000000"/>
          <w:sz w:val="14"/>
          <w:szCs w:val="14"/>
          <w:u w:val="single"/>
        </w:rPr>
        <w:t xml:space="preserve">barriers imposed by the physical </w:t>
      </w:r>
      <w:r w:rsidRPr="00331136">
        <w:rPr>
          <w:rStyle w:val="Emphasis"/>
          <w:highlight w:val="green"/>
        </w:rPr>
        <w:t>environment and the class system.</w:t>
      </w:r>
      <w:r w:rsidRPr="00331136">
        <w:rPr>
          <w:rFonts w:ascii="Calibri" w:hAnsi="Calibri" w:cs="Calibri"/>
          <w:color w:val="000000"/>
          <w:u w:val="single"/>
        </w:rPr>
        <w:t xml:space="preserve"> </w:t>
      </w:r>
      <w:r w:rsidRPr="00331136">
        <w:rPr>
          <w:rFonts w:ascii="Calibri" w:hAnsi="Calibri" w:cs="Calibri"/>
          <w:color w:val="000000"/>
          <w:sz w:val="14"/>
          <w:szCs w:val="14"/>
          <w:u w:val="single"/>
        </w:rPr>
        <w:t xml:space="preserve">The resulting fragmentation — </w:t>
      </w:r>
      <w:r w:rsidRPr="00331136">
        <w:rPr>
          <w:rStyle w:val="Emphasis"/>
          <w:highlight w:val="green"/>
        </w:rPr>
        <w:t>splintering disabled people into</w:t>
      </w:r>
      <w:r w:rsidRPr="00331136">
        <w:rPr>
          <w:rFonts w:ascii="Calibri" w:hAnsi="Calibri" w:cs="Calibri"/>
          <w:color w:val="000000"/>
          <w:u w:val="single"/>
        </w:rPr>
        <w:t xml:space="preserve"> </w:t>
      </w:r>
      <w:r w:rsidRPr="00331136">
        <w:rPr>
          <w:rFonts w:ascii="Calibri" w:hAnsi="Calibri" w:cs="Calibri"/>
          <w:color w:val="000000"/>
          <w:sz w:val="14"/>
          <w:szCs w:val="14"/>
          <w:u w:val="single"/>
        </w:rPr>
        <w:t>literally hundreds of different</w:t>
      </w:r>
      <w:r w:rsidRPr="00331136">
        <w:rPr>
          <w:rFonts w:ascii="Calibri" w:hAnsi="Calibri" w:cs="Calibri"/>
          <w:color w:val="000000"/>
          <w:u w:val="single"/>
        </w:rPr>
        <w:t xml:space="preserve"> </w:t>
      </w:r>
      <w:r w:rsidRPr="00331136">
        <w:rPr>
          <w:rStyle w:val="Emphasis"/>
          <w:highlight w:val="green"/>
        </w:rPr>
        <w:t>categories</w:t>
      </w:r>
      <w:r w:rsidRPr="00331136">
        <w:rPr>
          <w:rFonts w:ascii="Calibri" w:hAnsi="Calibri" w:cs="Calibri"/>
          <w:color w:val="000000"/>
          <w:u w:val="single"/>
        </w:rPr>
        <w:t xml:space="preserve"> — also </w:t>
      </w:r>
      <w:r w:rsidRPr="00331136">
        <w:rPr>
          <w:rStyle w:val="Emphasis"/>
          <w:highlight w:val="green"/>
        </w:rPr>
        <w:t>works to make cross-disability solidarity</w:t>
      </w:r>
      <w:r w:rsidRPr="00331136">
        <w:rPr>
          <w:rFonts w:ascii="Calibri" w:hAnsi="Calibri" w:cs="Calibri"/>
          <w:color w:val="000000"/>
          <w:u w:val="single"/>
        </w:rPr>
        <w:t xml:space="preserve"> </w:t>
      </w:r>
      <w:r w:rsidRPr="00331136">
        <w:rPr>
          <w:rFonts w:ascii="Calibri" w:hAnsi="Calibri" w:cs="Calibri"/>
          <w:color w:val="000000"/>
          <w:sz w:val="14"/>
          <w:szCs w:val="14"/>
          <w:u w:val="single"/>
        </w:rPr>
        <w:t>that much more</w:t>
      </w:r>
      <w:r w:rsidRPr="00331136">
        <w:rPr>
          <w:rFonts w:ascii="Calibri" w:hAnsi="Calibri" w:cs="Calibri"/>
          <w:color w:val="000000"/>
          <w:u w:val="single"/>
        </w:rPr>
        <w:t xml:space="preserve"> </w:t>
      </w:r>
      <w:r w:rsidRPr="00331136">
        <w:rPr>
          <w:rStyle w:val="Emphasis"/>
          <w:highlight w:val="green"/>
        </w:rPr>
        <w:t>difficult</w:t>
      </w:r>
      <w:r w:rsidRPr="00331136">
        <w:rPr>
          <w:rFonts w:ascii="Calibri" w:hAnsi="Calibri" w:cs="Calibri"/>
          <w:color w:val="000000"/>
          <w:sz w:val="14"/>
          <w:szCs w:val="14"/>
          <w:u w:val="single"/>
        </w:rPr>
        <w:t>. Just as importantly, these organizations, like NGOs in other sectors, are often directly</w:t>
      </w:r>
      <w:r w:rsidRPr="00331136">
        <w:rPr>
          <w:rFonts w:ascii="Calibri" w:hAnsi="Calibri" w:cs="Calibri"/>
          <w:color w:val="000000"/>
          <w:u w:val="single"/>
          <w:shd w:val="clear" w:color="auto" w:fill="00FF00"/>
        </w:rPr>
        <w:t xml:space="preserve"> </w:t>
      </w:r>
      <w:r w:rsidRPr="00331136">
        <w:rPr>
          <w:rStyle w:val="Emphasis"/>
          <w:highlight w:val="green"/>
        </w:rPr>
        <w:t>tied to the state through funding arrangements.</w:t>
      </w:r>
      <w:r w:rsidRPr="00331136">
        <w:rPr>
          <w:rStyle w:val="Emphasis"/>
        </w:rPr>
        <w:t xml:space="preserve"> </w:t>
      </w:r>
      <w:r w:rsidRPr="00331136">
        <w:rPr>
          <w:rFonts w:ascii="Calibri" w:hAnsi="Calibri" w:cs="Calibri"/>
          <w:color w:val="000000"/>
          <w:sz w:val="14"/>
          <w:szCs w:val="14"/>
          <w:u w:val="single"/>
        </w:rPr>
        <w:t xml:space="preserve">Consequently, they are extremely </w:t>
      </w:r>
      <w:r w:rsidRPr="00331136">
        <w:rPr>
          <w:rStyle w:val="Emphasis"/>
          <w:highlight w:val="green"/>
        </w:rPr>
        <w:t>limited in their ability to criticize government policy</w:t>
      </w:r>
      <w:r w:rsidRPr="00331136">
        <w:rPr>
          <w:rFonts w:ascii="Calibri" w:hAnsi="Calibri" w:cs="Calibri"/>
          <w:color w:val="000000"/>
          <w:sz w:val="14"/>
          <w:szCs w:val="14"/>
          <w:u w:val="single"/>
        </w:rPr>
        <w:t xml:space="preserve">, even if they were so inclined, for fear of losing funding and access to decision-makers. In fact, organizations run for disabled people dramatically outnumber those controlled by disabled </w:t>
      </w:r>
      <w:proofErr w:type="gramStart"/>
      <w:r w:rsidRPr="00331136">
        <w:rPr>
          <w:rFonts w:ascii="Calibri" w:hAnsi="Calibri" w:cs="Calibri"/>
          <w:color w:val="000000"/>
          <w:sz w:val="14"/>
          <w:szCs w:val="14"/>
          <w:u w:val="single"/>
        </w:rPr>
        <w:t>people, and</w:t>
      </w:r>
      <w:proofErr w:type="gramEnd"/>
      <w:r w:rsidRPr="00331136">
        <w:rPr>
          <w:rFonts w:ascii="Calibri" w:hAnsi="Calibri" w:cs="Calibri"/>
          <w:color w:val="000000"/>
          <w:sz w:val="14"/>
          <w:szCs w:val="14"/>
          <w:u w:val="single"/>
        </w:rPr>
        <w:t xml:space="preserve"> receive far more generous funding.49 The severe limitations of their politics should come as no surprise, given the questionable and co-opted record of NGOs in all contexts. </w:t>
      </w:r>
      <w:r w:rsidRPr="00331136">
        <w:rPr>
          <w:rStyle w:val="Emphasis"/>
          <w:highlight w:val="green"/>
        </w:rPr>
        <w:t>In sharp contrast, organizations run by disabled people have at least the potential for more radical politics</w:t>
      </w:r>
      <w:r w:rsidRPr="00331136">
        <w:rPr>
          <w:rFonts w:ascii="Calibri" w:hAnsi="Calibri" w:cs="Calibri"/>
          <w:color w:val="000000"/>
          <w:u w:val="single"/>
        </w:rPr>
        <w:t>.</w:t>
      </w:r>
      <w:r w:rsidRPr="00331136">
        <w:rPr>
          <w:rFonts w:ascii="Calibri" w:hAnsi="Calibri" w:cs="Calibri"/>
          <w:color w:val="000000"/>
          <w:sz w:val="14"/>
          <w:szCs w:val="14"/>
          <w:u w:val="single"/>
        </w:rPr>
        <w:t xml:space="preserve"> In the late 1960s, the Independent Living (IL) movement emerged in Berkeley, California, spearheaded by a disabled students’ group known as The Rolling Quads. It sought to promote the empowerment of disabled people and</w:t>
      </w:r>
      <w:r w:rsidRPr="00331136">
        <w:rPr>
          <w:rFonts w:ascii="Calibri" w:hAnsi="Calibri" w:cs="Calibri"/>
          <w:color w:val="000000"/>
          <w:u w:val="single"/>
          <w:shd w:val="clear" w:color="auto" w:fill="00FF00"/>
        </w:rPr>
        <w:t xml:space="preserve"> </w:t>
      </w:r>
      <w:r w:rsidRPr="00331136">
        <w:rPr>
          <w:rStyle w:val="Emphasis"/>
          <w:highlight w:val="green"/>
        </w:rPr>
        <w:t>focus</w:t>
      </w:r>
      <w:r w:rsidRPr="00331136">
        <w:rPr>
          <w:rFonts w:ascii="Calibri" w:hAnsi="Calibri" w:cs="Calibri"/>
          <w:color w:val="000000"/>
          <w:u w:val="single"/>
        </w:rPr>
        <w:t xml:space="preserve">ed </w:t>
      </w:r>
      <w:r w:rsidRPr="00331136">
        <w:rPr>
          <w:rStyle w:val="Emphasis"/>
          <w:highlight w:val="green"/>
        </w:rPr>
        <w:t>attention on the structural barriers imposed by the built environment</w:t>
      </w:r>
      <w:r w:rsidRPr="00331136">
        <w:rPr>
          <w:rFonts w:ascii="Calibri" w:hAnsi="Calibri" w:cs="Calibri"/>
          <w:color w:val="000000"/>
          <w:sz w:val="14"/>
          <w:szCs w:val="14"/>
          <w:u w:val="single"/>
        </w:rPr>
        <w:t xml:space="preserve">, not on the impairments of individuals. The first Independent Living Centre (ILC), based on the social-political model of disablement, was founded in Berkeley and sought to broaden struggles for empowerment to include students and non-students alike. Within a few years, a network of hundreds of ILCs had sprouted across the United States, as well as </w:t>
      </w:r>
      <w:proofErr w:type="gramStart"/>
      <w:r w:rsidRPr="00331136">
        <w:rPr>
          <w:rFonts w:ascii="Calibri" w:hAnsi="Calibri" w:cs="Calibri"/>
          <w:color w:val="000000"/>
          <w:sz w:val="14"/>
          <w:szCs w:val="14"/>
          <w:u w:val="single"/>
        </w:rPr>
        <w:t>a number of</w:t>
      </w:r>
      <w:proofErr w:type="gramEnd"/>
      <w:r w:rsidRPr="00331136">
        <w:rPr>
          <w:rFonts w:ascii="Calibri" w:hAnsi="Calibri" w:cs="Calibri"/>
          <w:color w:val="000000"/>
          <w:sz w:val="14"/>
          <w:szCs w:val="14"/>
          <w:u w:val="single"/>
        </w:rPr>
        <w:t xml:space="preserve"> other countries including Britain, Canada and Brazil.50</w:t>
      </w:r>
      <w:r w:rsidRPr="00331136">
        <w:rPr>
          <w:rFonts w:ascii="Calibri" w:hAnsi="Calibri" w:cs="Calibri"/>
          <w:color w:val="222222"/>
          <w:sz w:val="14"/>
          <w:szCs w:val="14"/>
          <w:u w:val="single"/>
          <w:shd w:val="clear" w:color="auto" w:fill="00FF00"/>
        </w:rPr>
        <w:t xml:space="preserve"> </w:t>
      </w:r>
    </w:p>
    <w:p w14:paraId="11167DF2" w14:textId="77777777" w:rsidR="00AA1D98" w:rsidRPr="00331136" w:rsidRDefault="00AA1D98" w:rsidP="00AA1D98"/>
    <w:p w14:paraId="26EA5E4B" w14:textId="77777777" w:rsidR="00AA1D98" w:rsidRPr="00331136" w:rsidRDefault="00AA1D98" w:rsidP="00AA1D98">
      <w:pPr>
        <w:pStyle w:val="Heading4"/>
        <w:rPr>
          <w:rFonts w:cs="Calibri"/>
        </w:rPr>
      </w:pPr>
      <w:r w:rsidRPr="00331136">
        <w:rPr>
          <w:rFonts w:cs="Calibri"/>
        </w:rPr>
        <w:t xml:space="preserve">A collective commitment to hope enables a refusal of rehabilitation that </w:t>
      </w:r>
      <w:proofErr w:type="gramStart"/>
      <w:r w:rsidRPr="00331136">
        <w:rPr>
          <w:rFonts w:cs="Calibri"/>
        </w:rPr>
        <w:t>enable</w:t>
      </w:r>
      <w:proofErr w:type="gramEnd"/>
      <w:r w:rsidRPr="00331136">
        <w:rPr>
          <w:rFonts w:cs="Calibri"/>
        </w:rPr>
        <w:t xml:space="preserve"> us to change the world for the better.</w:t>
      </w:r>
    </w:p>
    <w:p w14:paraId="083031A0" w14:textId="77777777" w:rsidR="00AA1D98" w:rsidRPr="00331136" w:rsidRDefault="00AA1D98" w:rsidP="00AA1D98">
      <w:r w:rsidRPr="00331136">
        <w:rPr>
          <w:rStyle w:val="Heading4Char"/>
        </w:rPr>
        <w:t>Smilges, 23</w:t>
      </w:r>
      <w:r w:rsidRPr="00331136">
        <w:t xml:space="preserve"> (J. Logan Smilges, Associate professor at UBC, Crip Negativity, May 30th</w:t>
      </w:r>
      <w:proofErr w:type="gramStart"/>
      <w:r w:rsidRPr="00331136">
        <w:t xml:space="preserve"> 2023</w:t>
      </w:r>
      <w:proofErr w:type="gramEnd"/>
      <w:r w:rsidRPr="00331136">
        <w:t>, https://www.upress.umn.edu/9781517915582/crip-negativity/)</w:t>
      </w:r>
    </w:p>
    <w:p w14:paraId="3BEC7A74" w14:textId="77777777" w:rsidR="00AA1D98" w:rsidRPr="00331136" w:rsidRDefault="00AA1D98" w:rsidP="00AA1D98">
      <w:pPr>
        <w:rPr>
          <w:sz w:val="16"/>
        </w:rPr>
      </w:pPr>
      <w:r w:rsidRPr="00331136">
        <w:rPr>
          <w:sz w:val="16"/>
        </w:rPr>
        <w:t xml:space="preserve">Typically, hope is cataloged as a good feeling. Crip negativity rightfully leads us to be suspicious of good feelings. It’s no secret that hope has been known to function as tool for placation and avoidance. In its purest form, though, </w:t>
      </w:r>
      <w:r w:rsidRPr="00331136">
        <w:rPr>
          <w:rStyle w:val="StyleUnderline"/>
          <w:highlight w:val="green"/>
        </w:rPr>
        <w:t>to hope is</w:t>
      </w:r>
      <w:r w:rsidRPr="00331136">
        <w:rPr>
          <w:rStyle w:val="StyleUnderline"/>
        </w:rPr>
        <w:t xml:space="preserve"> merely “</w:t>
      </w:r>
      <w:r w:rsidRPr="00331136">
        <w:rPr>
          <w:rStyle w:val="StyleUnderline"/>
          <w:highlight w:val="green"/>
        </w:rPr>
        <w:t>to entertain expectation of something desired</w:t>
      </w:r>
      <w:r w:rsidRPr="00331136">
        <w:rPr>
          <w:sz w:val="16"/>
        </w:rPr>
        <w:t xml:space="preserve">” (OED Online 2022). Hope can be a good feeling, but it’s also and always contiguous with bad feelings because it emerges from lack, from want, and from need. Hope does not require confidence or assurance; it is not faith. Hope is openness to the possibility of the unknown, a willingness “to entertain expectation.” When felt in community, hope—along with surprise—is part of what differentiates crip negativity from other variations of critical negativity. </w:t>
      </w:r>
      <w:r w:rsidRPr="00331136">
        <w:rPr>
          <w:rStyle w:val="StyleUnderline"/>
          <w:highlight w:val="green"/>
        </w:rPr>
        <w:t>Hope suspends</w:t>
      </w:r>
      <w:r w:rsidRPr="00331136">
        <w:rPr>
          <w:rStyle w:val="StyleUnderline"/>
        </w:rPr>
        <w:t xml:space="preserve"> crips, however slightly, above the floor of </w:t>
      </w:r>
      <w:r w:rsidRPr="00331136">
        <w:rPr>
          <w:rStyle w:val="StyleUnderline"/>
          <w:highlight w:val="green"/>
        </w:rPr>
        <w:t>resignation</w:t>
      </w:r>
      <w:r w:rsidRPr="00331136">
        <w:rPr>
          <w:rStyle w:val="StyleUnderline"/>
        </w:rPr>
        <w:t xml:space="preserve">. It </w:t>
      </w:r>
      <w:r w:rsidRPr="00331136">
        <w:rPr>
          <w:rStyle w:val="StyleUnderline"/>
          <w:highlight w:val="green"/>
        </w:rPr>
        <w:t>keeps us alert</w:t>
      </w:r>
      <w:r w:rsidRPr="00331136">
        <w:rPr>
          <w:rStyle w:val="StyleUnderline"/>
        </w:rPr>
        <w:t xml:space="preserve"> and attentive. </w:t>
      </w:r>
      <w:r w:rsidRPr="00331136">
        <w:rPr>
          <w:rStyle w:val="StyleUnderline"/>
          <w:highlight w:val="green"/>
        </w:rPr>
        <w:t>It reminds us that our bad</w:t>
      </w:r>
      <w:r w:rsidRPr="00331136">
        <w:rPr>
          <w:rStyle w:val="StyleUnderline"/>
        </w:rPr>
        <w:t xml:space="preserve"> crip </w:t>
      </w:r>
      <w:r w:rsidRPr="00331136">
        <w:rPr>
          <w:rStyle w:val="StyleUnderline"/>
          <w:highlight w:val="green"/>
        </w:rPr>
        <w:t>feelings are worth feeling because they</w:t>
      </w:r>
      <w:r w:rsidRPr="00331136">
        <w:rPr>
          <w:rStyle w:val="StyleUnderline"/>
        </w:rPr>
        <w:t>, in turn</w:t>
      </w:r>
      <w:r w:rsidRPr="00331136">
        <w:rPr>
          <w:rStyle w:val="StyleUnderline"/>
          <w:highlight w:val="green"/>
        </w:rPr>
        <w:t>, remind us of what we’re worth. Hope gives</w:t>
      </w:r>
      <w:r w:rsidRPr="00331136">
        <w:rPr>
          <w:rStyle w:val="StyleUnderline"/>
        </w:rPr>
        <w:t xml:space="preserve"> </w:t>
      </w:r>
      <w:r w:rsidRPr="00331136">
        <w:rPr>
          <w:rStyle w:val="StyleUnderline"/>
          <w:highlight w:val="green"/>
        </w:rPr>
        <w:t>crips a structure for our negativity. One that demands no recognition</w:t>
      </w:r>
      <w:r w:rsidRPr="00331136">
        <w:rPr>
          <w:rStyle w:val="StyleUnderline"/>
        </w:rPr>
        <w:t>, no gratitude—</w:t>
      </w:r>
      <w:r w:rsidRPr="00331136">
        <w:rPr>
          <w:rStyle w:val="StyleUnderline"/>
          <w:highlight w:val="green"/>
        </w:rPr>
        <w:t>only a promise not to dissolve into the abyss of our pain</w:t>
      </w:r>
      <w:r w:rsidRPr="00331136">
        <w:rPr>
          <w:rStyle w:val="StyleUnderline"/>
        </w:rPr>
        <w:t xml:space="preserve">. In this context, </w:t>
      </w:r>
      <w:r w:rsidRPr="00331136">
        <w:rPr>
          <w:rStyle w:val="StyleUnderline"/>
          <w:highlight w:val="green"/>
        </w:rPr>
        <w:t>a reparative position does not</w:t>
      </w:r>
      <w:r w:rsidRPr="00331136">
        <w:rPr>
          <w:rStyle w:val="StyleUnderline"/>
        </w:rPr>
        <w:t xml:space="preserve"> deny the affective intensity of crip negativity. It is </w:t>
      </w:r>
      <w:r w:rsidRPr="00331136">
        <w:rPr>
          <w:rStyle w:val="StyleUnderline"/>
          <w:highlight w:val="green"/>
        </w:rPr>
        <w:t>not meant to replace bad</w:t>
      </w:r>
      <w:r w:rsidRPr="00331136">
        <w:rPr>
          <w:rStyle w:val="StyleUnderline"/>
        </w:rPr>
        <w:t xml:space="preserve"> crip </w:t>
      </w:r>
      <w:r w:rsidRPr="00331136">
        <w:rPr>
          <w:rStyle w:val="StyleUnderline"/>
          <w:highlight w:val="green"/>
        </w:rPr>
        <w:t>feelings with good</w:t>
      </w:r>
      <w:r w:rsidRPr="00331136">
        <w:rPr>
          <w:rStyle w:val="StyleUnderline"/>
        </w:rPr>
        <w:t xml:space="preserve"> crip </w:t>
      </w:r>
      <w:r w:rsidRPr="00331136">
        <w:rPr>
          <w:rStyle w:val="StyleUnderline"/>
          <w:highlight w:val="green"/>
        </w:rPr>
        <w:t>feelings. The reparative</w:t>
      </w:r>
      <w:r w:rsidRPr="00331136">
        <w:rPr>
          <w:rStyle w:val="StyleUnderline"/>
        </w:rPr>
        <w:t xml:space="preserve">, to be clear, </w:t>
      </w:r>
      <w:r w:rsidRPr="00331136">
        <w:rPr>
          <w:rStyle w:val="StyleUnderline"/>
          <w:highlight w:val="green"/>
        </w:rPr>
        <w:t>is not rehabilitative</w:t>
      </w:r>
      <w:r w:rsidRPr="00331136">
        <w:rPr>
          <w:rStyle w:val="StyleUnderline"/>
        </w:rPr>
        <w:t xml:space="preserve">. </w:t>
      </w:r>
      <w:r w:rsidRPr="00331136">
        <w:rPr>
          <w:sz w:val="16"/>
        </w:rPr>
        <w:t xml:space="preserve">Unlike Anna Mollow’s (2012) “rehabilitative futurism,” the reparative does not attempt to cure our bad crip feelings or to realign their expression with able-normative expectations for “healthy” and “appropriate” emotional responses. Crip negativity coexists with the reparative because they are both “additive and accretive” (Sedgwick 149). When practiced reparatively, crip negativity gels through the deep affective connections established across crip negative differences—across the range of identities, positionalities, and community affiliations that bear their own bad crip feelings. I don’t need to convince you to see the world like I do because I don’t believe that seeing the world particularly offers any guarantee that the world will change particularly. I do believe, however, in urging you to feel deeply about the world, to attend to others’ feelings about the world, and to map how our </w:t>
      </w:r>
      <w:r w:rsidRPr="00331136">
        <w:rPr>
          <w:rStyle w:val="StyleUnderline"/>
          <w:highlight w:val="green"/>
        </w:rPr>
        <w:t>differential feelings inform the ways we treat one another.</w:t>
      </w:r>
      <w:r w:rsidRPr="00331136">
        <w:rPr>
          <w:rStyle w:val="StyleUnderline"/>
        </w:rPr>
        <w:t xml:space="preserve"> Perhaps by feeling this jumble of feelings together, we won’t feel so alone </w:t>
      </w:r>
      <w:r w:rsidRPr="00331136">
        <w:rPr>
          <w:rStyle w:val="StyleUnderline"/>
          <w:highlight w:val="green"/>
        </w:rPr>
        <w:t>when we eventually return to the work of changing the world for the better.</w:t>
      </w:r>
      <w:r w:rsidRPr="00331136">
        <w:rPr>
          <w:rStyle w:val="StyleUnderline"/>
        </w:rPr>
        <w:t xml:space="preserve"> </w:t>
      </w:r>
      <w:r w:rsidRPr="00331136">
        <w:rPr>
          <w:rStyle w:val="StyleUnderline"/>
          <w:highlight w:val="green"/>
        </w:rPr>
        <w:t>Changing the world for the better</w:t>
      </w:r>
      <w:r w:rsidRPr="00331136">
        <w:rPr>
          <w:rStyle w:val="StyleUnderline"/>
        </w:rPr>
        <w:t xml:space="preserve">, after all, </w:t>
      </w:r>
      <w:r w:rsidRPr="00331136">
        <w:rPr>
          <w:rStyle w:val="StyleUnderline"/>
          <w:highlight w:val="green"/>
        </w:rPr>
        <w:t xml:space="preserve">remains the </w:t>
      </w:r>
      <w:proofErr w:type="gramStart"/>
      <w:r w:rsidRPr="00331136">
        <w:rPr>
          <w:rStyle w:val="StyleUnderline"/>
          <w:highlight w:val="green"/>
        </w:rPr>
        <w:t>ultimate goal</w:t>
      </w:r>
      <w:proofErr w:type="gramEnd"/>
      <w:r w:rsidRPr="00331136">
        <w:rPr>
          <w:rStyle w:val="StyleUnderline"/>
        </w:rPr>
        <w:t xml:space="preserve">. Despite that crip negativity is itself a practice of refusal, including a refusal of the labor of liberation, it is also </w:t>
      </w:r>
      <w:r w:rsidRPr="00331136">
        <w:rPr>
          <w:rStyle w:val="StyleUnderline"/>
          <w:highlight w:val="green"/>
        </w:rPr>
        <w:t xml:space="preserve">a practice meant to be taken up in the context of </w:t>
      </w:r>
      <w:r w:rsidRPr="00331136">
        <w:rPr>
          <w:rStyle w:val="StyleUnderline"/>
        </w:rPr>
        <w:t>that</w:t>
      </w:r>
      <w:r w:rsidRPr="00331136">
        <w:rPr>
          <w:rStyle w:val="StyleUnderline"/>
          <w:highlight w:val="green"/>
        </w:rPr>
        <w:t xml:space="preserve"> labor</w:t>
      </w:r>
      <w:r w:rsidRPr="00331136">
        <w:rPr>
          <w:rStyle w:val="StyleUnderline"/>
        </w:rPr>
        <w:t xml:space="preserve">. </w:t>
      </w:r>
      <w:r w:rsidRPr="00331136">
        <w:rPr>
          <w:sz w:val="16"/>
        </w:rPr>
        <w:t xml:space="preserve">Meaning: crip negativity is not a permanent bowing out, not a totalizing disavowal, not an isolating position. There is an ethics to crip negativity, to how and for what purpose we indulge our bad crip feelings. Our feelings are our own, and in an ideal world, we’d be able to feel them whenever, wherever, however, and for however long we want. But given the stratification of humanity under liberalism, feelings cannot be disarticulated from power. As such, the expression of bad crip feelings must sometimes be negotiated among crips who all have bad feelings in need of expression. At the end of the day, what matters is our shared commitment to the right of expression and our mutual acknowledgement that one person’s expression can </w:t>
      </w:r>
      <w:proofErr w:type="gramStart"/>
      <w:r w:rsidRPr="00331136">
        <w:rPr>
          <w:sz w:val="16"/>
        </w:rPr>
        <w:t>impact</w:t>
      </w:r>
      <w:proofErr w:type="gramEnd"/>
      <w:r w:rsidRPr="00331136">
        <w:rPr>
          <w:sz w:val="16"/>
        </w:rPr>
        <w:t xml:space="preserve"> the conditions of another’s. Minich reminds us that “the ethical value (or lack thereof) in a disability studies methodology will lie in the form that methodology takes” (2017). The same holds true for a crip negative methodology, which gleans its ethicality from the purposes for which we use it. </w:t>
      </w:r>
    </w:p>
    <w:p w14:paraId="7A2277DF" w14:textId="77777777" w:rsidR="00AA1D98" w:rsidRPr="00331136" w:rsidRDefault="00AA1D98" w:rsidP="00AA1D98">
      <w:pPr>
        <w:rPr>
          <w:sz w:val="16"/>
          <w:shd w:val="clear" w:color="auto" w:fill="FFFFFF"/>
        </w:rPr>
      </w:pPr>
    </w:p>
    <w:p w14:paraId="175DAE02" w14:textId="77777777" w:rsidR="00AA1D98" w:rsidRPr="00331136" w:rsidRDefault="00AA1D98" w:rsidP="00AA1D98">
      <w:pPr>
        <w:pStyle w:val="Heading4"/>
        <w:rPr>
          <w:rFonts w:cs="Calibri"/>
        </w:rPr>
      </w:pPr>
      <w:r w:rsidRPr="00331136">
        <w:rPr>
          <w:rFonts w:cs="Calibri"/>
        </w:rPr>
        <w:t>Discourse around material catastrophe entrenches the silent and continuous extinction of the disabled body, refusing ableism should be your primary concern when evaluating this round.</w:t>
      </w:r>
    </w:p>
    <w:p w14:paraId="7FE95046" w14:textId="77777777" w:rsidR="00AA1D98" w:rsidRPr="00331136" w:rsidRDefault="00AA1D98" w:rsidP="00AA1D98">
      <w:r w:rsidRPr="00331136">
        <w:rPr>
          <w:rStyle w:val="Heading4Char"/>
          <w:rFonts w:cs="Calibri"/>
        </w:rPr>
        <w:t xml:space="preserve">Bierdz 24 </w:t>
      </w:r>
      <w:r w:rsidRPr="00331136">
        <w:t xml:space="preserve">(Bierdz, Brad. 2024, Professor at Georgia Southern,Procession of Extinction: The Subversive and Instructive Attenuations of Being/Nonbeing Within the School, </w:t>
      </w:r>
      <w:hyperlink r:id="rId42" w:anchor="extinction-within-the-school" w:history="1">
        <w:r w:rsidRPr="00331136">
          <w:rPr>
            <w:rStyle w:val="Hyperlink"/>
          </w:rPr>
          <w:t>https://sjdr.se/articles/10.16993/sjdr.1110#extinction-within-the-school</w:t>
        </w:r>
      </w:hyperlink>
      <w:r w:rsidRPr="00331136">
        <w:t>)</w:t>
      </w:r>
      <w:r w:rsidRPr="00331136">
        <w:br/>
      </w:r>
      <w:r w:rsidRPr="00331136">
        <w:rPr>
          <w:color w:val="000000"/>
          <w:sz w:val="14"/>
          <w:szCs w:val="14"/>
          <w:u w:val="single"/>
          <w:shd w:val="clear" w:color="auto" w:fill="FFFFFF"/>
        </w:rPr>
        <w:t>The concept of</w:t>
      </w:r>
      <w:r w:rsidRPr="00331136">
        <w:rPr>
          <w:color w:val="000000"/>
          <w:u w:val="single"/>
          <w:shd w:val="clear" w:color="auto" w:fill="FFFFFF"/>
        </w:rPr>
        <w:t xml:space="preserve"> </w:t>
      </w:r>
      <w:r w:rsidRPr="00331136">
        <w:rPr>
          <w:color w:val="000000"/>
          <w:u w:val="single"/>
          <w:shd w:val="clear" w:color="auto" w:fill="00FF00"/>
        </w:rPr>
        <w:t>‘</w:t>
      </w:r>
      <w:r w:rsidRPr="00331136">
        <w:rPr>
          <w:rStyle w:val="Emphasis"/>
          <w:highlight w:val="green"/>
        </w:rPr>
        <w:t>extinction’ can be understood in</w:t>
      </w:r>
      <w:r w:rsidRPr="00331136">
        <w:rPr>
          <w:color w:val="000000"/>
          <w:u w:val="single"/>
          <w:shd w:val="clear" w:color="auto" w:fill="00FF00"/>
        </w:rPr>
        <w:t xml:space="preserve"> </w:t>
      </w:r>
      <w:r w:rsidRPr="00331136">
        <w:rPr>
          <w:color w:val="000000"/>
          <w:u w:val="single"/>
        </w:rPr>
        <w:t>v</w:t>
      </w:r>
      <w:r w:rsidRPr="00331136">
        <w:rPr>
          <w:color w:val="000000"/>
          <w:sz w:val="14"/>
          <w:szCs w:val="14"/>
          <w:u w:val="single"/>
        </w:rPr>
        <w:t xml:space="preserve">arious ways, </w:t>
      </w:r>
      <w:r w:rsidRPr="00331136">
        <w:rPr>
          <w:color w:val="000000"/>
          <w:sz w:val="14"/>
          <w:szCs w:val="14"/>
          <w:u w:val="single"/>
          <w:shd w:val="clear" w:color="auto" w:fill="FFFFFF"/>
        </w:rPr>
        <w:t>encompassing both</w:t>
      </w:r>
      <w:r w:rsidRPr="00331136">
        <w:rPr>
          <w:color w:val="000000"/>
          <w:u w:val="single"/>
          <w:shd w:val="clear" w:color="auto" w:fill="FFFFFF"/>
        </w:rPr>
        <w:t xml:space="preserve"> </w:t>
      </w:r>
      <w:r w:rsidRPr="00331136">
        <w:rPr>
          <w:rStyle w:val="Emphasis"/>
          <w:highlight w:val="green"/>
        </w:rPr>
        <w:t>literal and</w:t>
      </w:r>
      <w:r w:rsidRPr="00331136">
        <w:rPr>
          <w:color w:val="000000"/>
          <w:u w:val="single"/>
          <w:shd w:val="clear" w:color="auto" w:fill="00FF00"/>
        </w:rPr>
        <w:t xml:space="preserve"> </w:t>
      </w:r>
      <w:r w:rsidRPr="00331136">
        <w:rPr>
          <w:color w:val="000000"/>
          <w:sz w:val="14"/>
          <w:szCs w:val="14"/>
          <w:u w:val="single"/>
        </w:rPr>
        <w:t>more</w:t>
      </w:r>
      <w:r w:rsidRPr="00331136">
        <w:rPr>
          <w:color w:val="000000"/>
          <w:u w:val="single"/>
          <w:shd w:val="clear" w:color="auto" w:fill="00FF00"/>
        </w:rPr>
        <w:t xml:space="preserve"> </w:t>
      </w:r>
      <w:r w:rsidRPr="00331136">
        <w:rPr>
          <w:rStyle w:val="Emphasis"/>
          <w:highlight w:val="green"/>
        </w:rPr>
        <w:t>discursive dimensions</w:t>
      </w:r>
      <w:r w:rsidRPr="00331136">
        <w:rPr>
          <w:color w:val="000000"/>
          <w:u w:val="single"/>
          <w:shd w:val="clear" w:color="auto" w:fill="FFFFFF"/>
        </w:rPr>
        <w:t xml:space="preserve">. </w:t>
      </w:r>
      <w:r w:rsidRPr="00331136">
        <w:rPr>
          <w:color w:val="000000"/>
          <w:sz w:val="14"/>
          <w:szCs w:val="14"/>
          <w:u w:val="single"/>
          <w:shd w:val="clear" w:color="auto" w:fill="FFFFFF"/>
        </w:rPr>
        <w:t xml:space="preserve">On one hand, it refers to the physical disappearance of groups or species, but on the other, it delves into the more abstract realms of discursive erasure—where ideas, identities, and ways of being are rendered invisible, irrelevant, and/or instructive as such. In </w:t>
      </w:r>
      <w:r w:rsidRPr="00331136">
        <w:rPr>
          <w:rStyle w:val="Emphasis"/>
          <w:highlight w:val="green"/>
        </w:rPr>
        <w:t>education, extinction can be seen as functioning across multiple layers.</w:t>
      </w:r>
      <w:r w:rsidRPr="00331136">
        <w:rPr>
          <w:color w:val="000000"/>
          <w:u w:val="single"/>
          <w:shd w:val="clear" w:color="auto" w:fill="FFFFFF"/>
        </w:rPr>
        <w:t xml:space="preserve"> </w:t>
      </w:r>
      <w:r w:rsidRPr="00331136">
        <w:rPr>
          <w:color w:val="000000"/>
          <w:sz w:val="14"/>
          <w:szCs w:val="14"/>
          <w:u w:val="single"/>
          <w:shd w:val="clear" w:color="auto" w:fill="FFFFFF"/>
        </w:rPr>
        <w:t xml:space="preserve">First, there is the ever-present fear of </w:t>
      </w:r>
      <w:r w:rsidRPr="00331136">
        <w:rPr>
          <w:rStyle w:val="Emphasis"/>
          <w:highlight w:val="green"/>
        </w:rPr>
        <w:t>physical extinction</w:t>
      </w:r>
      <w:r w:rsidRPr="00331136">
        <w:rPr>
          <w:color w:val="000000"/>
          <w:sz w:val="14"/>
          <w:szCs w:val="14"/>
          <w:u w:val="single"/>
          <w:shd w:val="clear" w:color="auto" w:fill="FFFFFF"/>
        </w:rPr>
        <w:t>—the actual loss of lives or communities, which evokes a visceral response.</w:t>
      </w:r>
      <w:r w:rsidRPr="00331136">
        <w:rPr>
          <w:color w:val="000000"/>
          <w:u w:val="single"/>
          <w:shd w:val="clear" w:color="auto" w:fill="FFFFFF"/>
        </w:rPr>
        <w:t xml:space="preserve"> </w:t>
      </w:r>
      <w:r w:rsidRPr="00331136">
        <w:rPr>
          <w:rStyle w:val="Emphasis"/>
          <w:highlight w:val="green"/>
        </w:rPr>
        <w:t>But more subtly</w:t>
      </w:r>
      <w:r w:rsidRPr="00331136">
        <w:rPr>
          <w:color w:val="000000"/>
          <w:u w:val="single"/>
          <w:shd w:val="clear" w:color="auto" w:fill="FFFFFF"/>
        </w:rPr>
        <w:t>,</w:t>
      </w:r>
      <w:r w:rsidRPr="00331136">
        <w:rPr>
          <w:color w:val="000000"/>
          <w:sz w:val="14"/>
          <w:szCs w:val="14"/>
          <w:u w:val="single"/>
          <w:shd w:val="clear" w:color="auto" w:fill="FFFFFF"/>
        </w:rPr>
        <w:t xml:space="preserve"> there is an onto-epistemic extinction:</w:t>
      </w:r>
      <w:r w:rsidRPr="00331136">
        <w:rPr>
          <w:color w:val="000000"/>
          <w:u w:val="single"/>
          <w:shd w:val="clear" w:color="auto" w:fill="FFFFFF"/>
        </w:rPr>
        <w:t xml:space="preserve"> </w:t>
      </w:r>
      <w:r w:rsidRPr="00331136">
        <w:rPr>
          <w:rStyle w:val="Emphasis"/>
          <w:highlight w:val="green"/>
        </w:rPr>
        <w:t>the systematic erasure of certain types of knowledge and identities, particularly</w:t>
      </w:r>
      <w:r w:rsidRPr="00331136">
        <w:rPr>
          <w:color w:val="000000"/>
          <w:u w:val="single"/>
          <w:shd w:val="clear" w:color="auto" w:fill="00FF00"/>
        </w:rPr>
        <w:t xml:space="preserve"> </w:t>
      </w:r>
      <w:r w:rsidRPr="00331136">
        <w:rPr>
          <w:color w:val="000000"/>
          <w:sz w:val="14"/>
          <w:szCs w:val="14"/>
          <w:u w:val="single"/>
          <w:shd w:val="clear" w:color="auto" w:fill="FFFFFF"/>
        </w:rPr>
        <w:t>those</w:t>
      </w:r>
      <w:r w:rsidRPr="00331136">
        <w:rPr>
          <w:color w:val="000000"/>
          <w:u w:val="single"/>
          <w:shd w:val="clear" w:color="auto" w:fill="FFFFFF"/>
        </w:rPr>
        <w:t xml:space="preserve"> </w:t>
      </w:r>
      <w:r w:rsidRPr="00331136">
        <w:rPr>
          <w:rStyle w:val="Emphasis"/>
          <w:highlight w:val="green"/>
        </w:rPr>
        <w:t>of</w:t>
      </w:r>
      <w:r w:rsidRPr="00331136">
        <w:rPr>
          <w:color w:val="000000"/>
          <w:sz w:val="14"/>
          <w:szCs w:val="14"/>
          <w:u w:val="single"/>
          <w:shd w:val="clear" w:color="auto" w:fill="FFFFFF"/>
        </w:rPr>
        <w:t xml:space="preserve"> marginalized or </w:t>
      </w:r>
      <w:r w:rsidRPr="00331136">
        <w:rPr>
          <w:rStyle w:val="Emphasis"/>
          <w:highlight w:val="green"/>
        </w:rPr>
        <w:t>disabled groups, that threatens their very existence as substantive</w:t>
      </w:r>
      <w:r w:rsidRPr="00331136">
        <w:rPr>
          <w:color w:val="000000"/>
          <w:u w:val="single"/>
          <w:shd w:val="clear" w:color="auto" w:fill="FFFFFF"/>
        </w:rPr>
        <w:t xml:space="preserve"> </w:t>
      </w:r>
      <w:r w:rsidRPr="00331136">
        <w:rPr>
          <w:color w:val="000000"/>
          <w:sz w:val="14"/>
          <w:szCs w:val="14"/>
          <w:u w:val="single"/>
          <w:shd w:val="clear" w:color="auto" w:fill="FFFFFF"/>
        </w:rPr>
        <w:t>(</w:t>
      </w:r>
      <w:hyperlink r:id="rId43" w:anchor="B2" w:history="1">
        <w:r w:rsidRPr="00331136">
          <w:rPr>
            <w:rStyle w:val="Hyperlink"/>
            <w:rFonts w:eastAsiaTheme="majorEastAsia"/>
            <w:color w:val="000000"/>
            <w:sz w:val="14"/>
            <w:szCs w:val="14"/>
            <w:shd w:val="clear" w:color="auto" w:fill="FFFFFF"/>
          </w:rPr>
          <w:t>Adams 2020</w:t>
        </w:r>
      </w:hyperlink>
      <w:r w:rsidRPr="00331136">
        <w:rPr>
          <w:color w:val="000000"/>
          <w:sz w:val="14"/>
          <w:szCs w:val="14"/>
          <w:u w:val="single"/>
          <w:shd w:val="clear" w:color="auto" w:fill="FFFFFF"/>
        </w:rPr>
        <w:t xml:space="preserve">; </w:t>
      </w:r>
      <w:hyperlink r:id="rId44" w:anchor="B5" w:history="1">
        <w:r w:rsidRPr="00331136">
          <w:rPr>
            <w:rStyle w:val="Hyperlink"/>
            <w:rFonts w:eastAsiaTheme="majorEastAsia"/>
            <w:color w:val="000000"/>
            <w:sz w:val="14"/>
            <w:szCs w:val="14"/>
            <w:shd w:val="clear" w:color="auto" w:fill="FFFFFF"/>
          </w:rPr>
          <w:t>Bailey 2019</w:t>
        </w:r>
      </w:hyperlink>
      <w:r w:rsidRPr="00331136">
        <w:rPr>
          <w:color w:val="000000"/>
          <w:sz w:val="14"/>
          <w:szCs w:val="14"/>
          <w:u w:val="single"/>
          <w:shd w:val="clear" w:color="auto" w:fill="FFFFFF"/>
        </w:rPr>
        <w:t xml:space="preserve">; </w:t>
      </w:r>
      <w:hyperlink r:id="rId45" w:anchor="B16" w:history="1">
        <w:r w:rsidRPr="00331136">
          <w:rPr>
            <w:rStyle w:val="Hyperlink"/>
            <w:rFonts w:eastAsiaTheme="majorEastAsia"/>
            <w:color w:val="000000"/>
            <w:sz w:val="14"/>
            <w:szCs w:val="14"/>
            <w:shd w:val="clear" w:color="auto" w:fill="FFFFFF"/>
          </w:rPr>
          <w:t>de Sousa Santos 2014</w:t>
        </w:r>
      </w:hyperlink>
      <w:r w:rsidRPr="00331136">
        <w:rPr>
          <w:color w:val="000000"/>
          <w:sz w:val="14"/>
          <w:szCs w:val="14"/>
          <w:u w:val="single"/>
          <w:shd w:val="clear" w:color="auto" w:fill="FFFFFF"/>
        </w:rPr>
        <w:t xml:space="preserve">; </w:t>
      </w:r>
      <w:hyperlink r:id="rId46" w:anchor="B36" w:history="1">
        <w:r w:rsidRPr="00331136">
          <w:rPr>
            <w:rStyle w:val="Hyperlink"/>
            <w:rFonts w:eastAsiaTheme="majorEastAsia"/>
            <w:color w:val="000000"/>
            <w:sz w:val="14"/>
            <w:szCs w:val="14"/>
            <w:shd w:val="clear" w:color="auto" w:fill="FFFFFF"/>
          </w:rPr>
          <w:t>Taylor 2023</w:t>
        </w:r>
      </w:hyperlink>
      <w:r w:rsidRPr="00331136">
        <w:rPr>
          <w:color w:val="000000"/>
          <w:sz w:val="14"/>
          <w:szCs w:val="14"/>
          <w:u w:val="single"/>
          <w:shd w:val="clear" w:color="auto" w:fill="FFFFFF"/>
        </w:rPr>
        <w:t>). This</w:t>
      </w:r>
      <w:r w:rsidRPr="00331136">
        <w:rPr>
          <w:color w:val="000000"/>
          <w:u w:val="single"/>
          <w:shd w:val="clear" w:color="auto" w:fill="FFFFFF"/>
        </w:rPr>
        <w:t xml:space="preserve"> </w:t>
      </w:r>
      <w:r w:rsidRPr="00331136">
        <w:rPr>
          <w:rStyle w:val="Emphasis"/>
          <w:highlight w:val="green"/>
        </w:rPr>
        <w:t>erasure</w:t>
      </w:r>
      <w:r w:rsidRPr="00331136">
        <w:rPr>
          <w:color w:val="000000"/>
          <w:u w:val="single"/>
          <w:shd w:val="clear" w:color="auto" w:fill="FFFFFF"/>
        </w:rPr>
        <w:t xml:space="preserve"> often </w:t>
      </w:r>
      <w:r w:rsidRPr="00331136">
        <w:rPr>
          <w:rStyle w:val="Emphasis"/>
          <w:highlight w:val="green"/>
        </w:rPr>
        <w:t>takes on a discursive form</w:t>
      </w:r>
      <w:r w:rsidRPr="00331136">
        <w:rPr>
          <w:color w:val="000000"/>
          <w:u w:val="single"/>
          <w:shd w:val="clear" w:color="auto" w:fill="FFFFFF"/>
        </w:rPr>
        <w:t>,</w:t>
      </w:r>
      <w:r w:rsidRPr="00331136">
        <w:rPr>
          <w:color w:val="000000"/>
          <w:sz w:val="14"/>
          <w:szCs w:val="14"/>
          <w:u w:val="single"/>
          <w:shd w:val="clear" w:color="auto" w:fill="FFFFFF"/>
        </w:rPr>
        <w:t xml:space="preserve"> where society or institutions, such as schools, actively refuse to recognize disabled positionalities as livable, valuable, and/or worthy of inclusion. These </w:t>
      </w:r>
      <w:r w:rsidRPr="00331136">
        <w:rPr>
          <w:rStyle w:val="Emphasis"/>
          <w:highlight w:val="green"/>
        </w:rPr>
        <w:t>discursive acts of extinction</w:t>
      </w:r>
      <w:r w:rsidRPr="00331136">
        <w:rPr>
          <w:color w:val="000000"/>
          <w:u w:val="single"/>
          <w:shd w:val="clear" w:color="auto" w:fill="FFFFFF"/>
        </w:rPr>
        <w:t xml:space="preserve"> </w:t>
      </w:r>
      <w:r w:rsidRPr="00331136">
        <w:rPr>
          <w:color w:val="000000"/>
          <w:sz w:val="14"/>
          <w:szCs w:val="14"/>
          <w:u w:val="single"/>
          <w:shd w:val="clear" w:color="auto" w:fill="FFFFFF"/>
        </w:rPr>
        <w:t xml:space="preserve">are not immediately visible or violent in a traditional sense, but they </w:t>
      </w:r>
      <w:r w:rsidRPr="00331136">
        <w:rPr>
          <w:rStyle w:val="Emphasis"/>
          <w:highlight w:val="green"/>
        </w:rPr>
        <w:t>do immense harm by denying the existence and legitimacy of disabled lives within educational frameworks</w:t>
      </w:r>
      <w:r w:rsidRPr="00331136">
        <w:rPr>
          <w:color w:val="000000"/>
          <w:u w:val="single"/>
          <w:shd w:val="clear" w:color="auto" w:fill="00FF00"/>
        </w:rPr>
        <w:t xml:space="preserve"> </w:t>
      </w:r>
      <w:r w:rsidRPr="00331136">
        <w:rPr>
          <w:color w:val="000000"/>
          <w:sz w:val="14"/>
          <w:szCs w:val="14"/>
          <w:u w:val="single"/>
          <w:shd w:val="clear" w:color="auto" w:fill="FFFFFF"/>
        </w:rPr>
        <w:t>and beyond, thereby limiting the ways in which education/mis-educations can be imagined and lived (</w:t>
      </w:r>
      <w:hyperlink r:id="rId47" w:anchor="B39" w:history="1">
        <w:r w:rsidRPr="00331136">
          <w:rPr>
            <w:rStyle w:val="Hyperlink"/>
            <w:rFonts w:eastAsiaTheme="majorEastAsia"/>
            <w:color w:val="000000"/>
            <w:sz w:val="14"/>
            <w:szCs w:val="14"/>
            <w:shd w:val="clear" w:color="auto" w:fill="FFFFFF"/>
          </w:rPr>
          <w:t>Tilman 2022</w:t>
        </w:r>
      </w:hyperlink>
      <w:r w:rsidRPr="00331136">
        <w:rPr>
          <w:color w:val="000000"/>
          <w:sz w:val="14"/>
          <w:szCs w:val="14"/>
          <w:u w:val="single"/>
          <w:shd w:val="clear" w:color="auto" w:fill="FFFFFF"/>
        </w:rPr>
        <w:t>). Within the context of education, moreover, these forms of extinction often operate in insidious and subversive ways. Rather than only overt violence (</w:t>
      </w:r>
      <w:proofErr w:type="gramStart"/>
      <w:r w:rsidRPr="00331136">
        <w:rPr>
          <w:color w:val="000000"/>
          <w:sz w:val="14"/>
          <w:szCs w:val="14"/>
          <w:u w:val="single"/>
          <w:shd w:val="clear" w:color="auto" w:fill="FFFFFF"/>
        </w:rPr>
        <w:t>thought</w:t>
      </w:r>
      <w:proofErr w:type="gramEnd"/>
      <w:r w:rsidRPr="00331136">
        <w:rPr>
          <w:color w:val="000000"/>
          <w:sz w:val="14"/>
          <w:szCs w:val="14"/>
          <w:u w:val="single"/>
          <w:shd w:val="clear" w:color="auto" w:fill="FFFFFF"/>
        </w:rPr>
        <w:t xml:space="preserve"> overt violence does take place), </w:t>
      </w:r>
      <w:r w:rsidRPr="00331136">
        <w:rPr>
          <w:rStyle w:val="Emphasis"/>
          <w:highlight w:val="green"/>
        </w:rPr>
        <w:t>extinction</w:t>
      </w:r>
      <w:r w:rsidRPr="00331136">
        <w:rPr>
          <w:color w:val="000000"/>
          <w:u w:val="single"/>
          <w:shd w:val="clear" w:color="auto" w:fill="FFFFFF"/>
        </w:rPr>
        <w:t xml:space="preserve"> </w:t>
      </w:r>
      <w:r w:rsidRPr="00331136">
        <w:rPr>
          <w:color w:val="000000"/>
          <w:sz w:val="14"/>
          <w:szCs w:val="14"/>
          <w:u w:val="single"/>
          <w:shd w:val="clear" w:color="auto" w:fill="FFFFFF"/>
        </w:rPr>
        <w:t>within/of the school</w:t>
      </w:r>
      <w:r w:rsidRPr="00331136">
        <w:rPr>
          <w:color w:val="000000"/>
          <w:u w:val="single"/>
          <w:shd w:val="clear" w:color="auto" w:fill="FFFFFF"/>
        </w:rPr>
        <w:t xml:space="preserve"> </w:t>
      </w:r>
      <w:r w:rsidRPr="00331136">
        <w:rPr>
          <w:rStyle w:val="Emphasis"/>
          <w:highlight w:val="green"/>
        </w:rPr>
        <w:t>manifests as the gradual erasure of certain perspectives</w:t>
      </w:r>
      <w:r w:rsidRPr="00331136">
        <w:rPr>
          <w:color w:val="000000"/>
          <w:u w:val="single"/>
          <w:shd w:val="clear" w:color="auto" w:fill="FFFFFF"/>
        </w:rPr>
        <w:t>,</w:t>
      </w:r>
      <w:r w:rsidRPr="00331136">
        <w:rPr>
          <w:color w:val="000000"/>
          <w:sz w:val="14"/>
          <w:szCs w:val="14"/>
          <w:u w:val="single"/>
          <w:shd w:val="clear" w:color="auto" w:fill="FFFFFF"/>
        </w:rPr>
        <w:t xml:space="preserve"> knowledge systems, and ways of being. When only dominant voices, identities, and epistemologies are recognized as valid, the knowledges and experiences of marginalized groups—particularly</w:t>
      </w:r>
      <w:r w:rsidRPr="00331136">
        <w:rPr>
          <w:color w:val="000000"/>
          <w:u w:val="single"/>
          <w:shd w:val="clear" w:color="auto" w:fill="00FF00"/>
        </w:rPr>
        <w:t xml:space="preserve"> </w:t>
      </w:r>
      <w:r w:rsidRPr="00331136">
        <w:rPr>
          <w:rStyle w:val="Emphasis"/>
          <w:highlight w:val="green"/>
        </w:rPr>
        <w:t>disabled people</w:t>
      </w:r>
      <w:r w:rsidRPr="00331136">
        <w:rPr>
          <w:color w:val="000000"/>
          <w:u w:val="single"/>
          <w:shd w:val="clear" w:color="auto" w:fill="FFFFFF"/>
        </w:rPr>
        <w:t>—</w:t>
      </w:r>
      <w:r w:rsidRPr="00331136">
        <w:rPr>
          <w:color w:val="000000"/>
          <w:sz w:val="14"/>
          <w:szCs w:val="14"/>
          <w:u w:val="single"/>
          <w:shd w:val="clear" w:color="auto" w:fill="FFFFFF"/>
        </w:rPr>
        <w:t>are</w:t>
      </w:r>
      <w:r w:rsidRPr="00331136">
        <w:rPr>
          <w:color w:val="000000"/>
          <w:u w:val="single"/>
          <w:shd w:val="clear" w:color="auto" w:fill="FFFFFF"/>
        </w:rPr>
        <w:t xml:space="preserve"> </w:t>
      </w:r>
      <w:r w:rsidRPr="00331136">
        <w:rPr>
          <w:rStyle w:val="Emphasis"/>
          <w:highlight w:val="green"/>
        </w:rPr>
        <w:t>systematically excluded—made to be extinct</w:t>
      </w:r>
      <w:r w:rsidRPr="00331136">
        <w:rPr>
          <w:color w:val="000000"/>
          <w:sz w:val="14"/>
          <w:szCs w:val="14"/>
          <w:u w:val="single"/>
          <w:shd w:val="clear" w:color="auto" w:fill="FFFFFF"/>
        </w:rPr>
        <w:t>. This leads to what can be called</w:t>
      </w:r>
      <w:r w:rsidRPr="00331136">
        <w:rPr>
          <w:color w:val="000000"/>
          <w:u w:val="single"/>
          <w:shd w:val="clear" w:color="auto" w:fill="FFFFFF"/>
        </w:rPr>
        <w:t xml:space="preserve"> </w:t>
      </w:r>
      <w:r w:rsidRPr="00331136">
        <w:rPr>
          <w:rStyle w:val="Emphasis"/>
          <w:highlight w:val="green"/>
        </w:rPr>
        <w:t>a discursive extinction</w:t>
      </w:r>
      <w:r w:rsidRPr="00331136">
        <w:rPr>
          <w:color w:val="000000"/>
          <w:u w:val="single"/>
          <w:shd w:val="clear" w:color="auto" w:fill="FFFFFF"/>
        </w:rPr>
        <w:t>,</w:t>
      </w:r>
      <w:r w:rsidRPr="00331136">
        <w:rPr>
          <w:color w:val="000000"/>
          <w:sz w:val="14"/>
          <w:szCs w:val="14"/>
          <w:u w:val="single"/>
          <w:shd w:val="clear" w:color="auto" w:fill="FFFFFF"/>
        </w:rPr>
        <w:t xml:space="preserve"> </w:t>
      </w:r>
      <w:r w:rsidRPr="00331136">
        <w:rPr>
          <w:sz w:val="16"/>
        </w:rPr>
        <w:t>where certain lives and ideas are pushed to the margins and ultimately disappear from collective recognition. These processes reinforce the idea that only certain forms of being and knowing are legitimate, maintaining a rigid and narrow understanding of what is considered productive or meaningful in educational spaces. As a result, the extinction of disabled ways of being and knowing is not just a side effect but a core feature of many educational systems that center the normal or able-bodied as the only meaningful/livable way of being. To begin this particular interrogation, I will argue that the diagnostic processes within/of educational contexts, far from being a neutral endeavor, are harbingers of discursive, visceral, and onto-epistemic extinctions (</w:t>
      </w:r>
      <w:hyperlink r:id="rId48" w:anchor="B5" w:history="1">
        <w:r w:rsidRPr="00331136">
          <w:rPr>
            <w:rStyle w:val="Hyperlink"/>
          </w:rPr>
          <w:t>Bailey 2019</w:t>
        </w:r>
      </w:hyperlink>
      <w:r w:rsidRPr="00331136">
        <w:rPr>
          <w:sz w:val="16"/>
        </w:rPr>
        <w:t>). As the diagnostic lens is turned upon students, for instance, their cognitive, emotional, psychical, genetic, and intellectual differences are carved into distinct categories that, in turn, dictate their educational possibilities and their experiences (</w:t>
      </w:r>
      <w:hyperlink r:id="rId49" w:anchor="B33" w:history="1">
        <w:r w:rsidRPr="00331136">
          <w:rPr>
            <w:rStyle w:val="Hyperlink"/>
          </w:rPr>
          <w:t>Slee 2019</w:t>
        </w:r>
      </w:hyperlink>
      <w:r w:rsidRPr="00331136">
        <w:rPr>
          <w:sz w:val="16"/>
        </w:rPr>
        <w:t>). Diagnostic processes quite literally define cripped folks within the school as othered-nonbeings that flail at the edges of normative rationality, normative emotionality, and normative social adhesion (</w:t>
      </w:r>
      <w:hyperlink r:id="rId50" w:anchor="B5" w:history="1">
        <w:r w:rsidRPr="00331136">
          <w:rPr>
            <w:rStyle w:val="Hyperlink"/>
          </w:rPr>
          <w:t>Bailey 2019</w:t>
        </w:r>
      </w:hyperlink>
      <w:r w:rsidRPr="00331136">
        <w:rPr>
          <w:sz w:val="16"/>
        </w:rPr>
        <w:t>). Moreover, the extincted-being of the cripped, as an instantiation (a performative erasure/affection) of nonbeing/extinction, is forced to endure physical and social violence, segregated realities and classrooms, ostracization more broadly within the school, and onto-epistemic eradication (</w:t>
      </w:r>
      <w:hyperlink r:id="rId51" w:anchor="B41" w:history="1">
        <w:r w:rsidRPr="00331136">
          <w:rPr>
            <w:rStyle w:val="Hyperlink"/>
          </w:rPr>
          <w:t>Voulgarides, Etscheidt and Hérnández-Saca 2023</w:t>
        </w:r>
      </w:hyperlink>
      <w:r w:rsidRPr="00331136">
        <w:rPr>
          <w:sz w:val="16"/>
        </w:rPr>
        <w:t>). Cripped folk’s experiences within the classroom and school, as informed by diagnostic processes, include various forms of disappearance and disappearing, such as attempts to maintain/construe the extinction of the cripped-being toward disabled categories of nonbeing and extinction. Students with disabilities, for instance, face increased and more severe discipline (</w:t>
      </w:r>
      <w:hyperlink r:id="rId52" w:anchor="B35" w:history="1">
        <w:r w:rsidRPr="00331136">
          <w:rPr>
            <w:rStyle w:val="Hyperlink"/>
          </w:rPr>
          <w:t>Sullivan, Van Norman and Klingbeil 2014</w:t>
        </w:r>
      </w:hyperlink>
      <w:r w:rsidRPr="00331136">
        <w:rPr>
          <w:sz w:val="16"/>
        </w:rPr>
        <w:t>); they are erased in segregated classrooms and schools (</w:t>
      </w:r>
      <w:hyperlink r:id="rId53" w:anchor="B19" w:history="1">
        <w:r w:rsidRPr="00331136">
          <w:rPr>
            <w:rStyle w:val="Hyperlink"/>
          </w:rPr>
          <w:t>Ferri and Connor 2005</w:t>
        </w:r>
      </w:hyperlink>
      <w:r w:rsidRPr="00331136">
        <w:rPr>
          <w:sz w:val="16"/>
        </w:rPr>
        <w:t>); they face intensified and more violent peer-to-peer bullying (</w:t>
      </w:r>
      <w:hyperlink r:id="rId54" w:anchor="B18" w:history="1">
        <w:r w:rsidRPr="00331136">
          <w:rPr>
            <w:rStyle w:val="Hyperlink"/>
          </w:rPr>
          <w:t>Devries et al. 2018</w:t>
        </w:r>
      </w:hyperlink>
      <w:r w:rsidRPr="00331136">
        <w:rPr>
          <w:sz w:val="16"/>
        </w:rPr>
        <w:t>); they are continuously and regularly ostracized within and without the school (</w:t>
      </w:r>
      <w:hyperlink r:id="rId55" w:anchor="B33" w:history="1">
        <w:r w:rsidRPr="00331136">
          <w:rPr>
            <w:rStyle w:val="Hyperlink"/>
          </w:rPr>
          <w:t>Slee 2019</w:t>
        </w:r>
      </w:hyperlink>
      <w:r w:rsidRPr="00331136">
        <w:rPr>
          <w:color w:val="000000"/>
          <w:sz w:val="14"/>
          <w:szCs w:val="14"/>
          <w:u w:val="single"/>
          <w:shd w:val="clear" w:color="auto" w:fill="FFFFFF"/>
        </w:rPr>
        <w:t>); and their knowledges (their livable onto-epistemes) are ignored and/or repudiated as nonsense/irrational (</w:t>
      </w:r>
      <w:hyperlink r:id="rId56" w:anchor="B16" w:history="1">
        <w:r w:rsidRPr="00331136">
          <w:rPr>
            <w:rStyle w:val="Hyperlink"/>
            <w:rFonts w:eastAsiaTheme="majorEastAsia"/>
            <w:color w:val="000000"/>
            <w:sz w:val="14"/>
            <w:szCs w:val="14"/>
            <w:shd w:val="clear" w:color="auto" w:fill="FFFFFF"/>
          </w:rPr>
          <w:t>de Sousa Santos 2014</w:t>
        </w:r>
      </w:hyperlink>
      <w:r w:rsidRPr="00331136">
        <w:rPr>
          <w:color w:val="000000"/>
          <w:sz w:val="14"/>
          <w:szCs w:val="14"/>
          <w:u w:val="single"/>
          <w:shd w:val="clear" w:color="auto" w:fill="FFFFFF"/>
        </w:rPr>
        <w:t>). Even more so, such</w:t>
      </w:r>
      <w:r w:rsidRPr="00331136">
        <w:rPr>
          <w:color w:val="000000"/>
          <w:u w:val="single"/>
          <w:shd w:val="clear" w:color="auto" w:fill="FFFFFF"/>
        </w:rPr>
        <w:t xml:space="preserve"> </w:t>
      </w:r>
      <w:r w:rsidRPr="00331136">
        <w:rPr>
          <w:rStyle w:val="Emphasis"/>
          <w:highlight w:val="green"/>
        </w:rPr>
        <w:t>extinction</w:t>
      </w:r>
      <w:r w:rsidRPr="00331136">
        <w:rPr>
          <w:color w:val="000000"/>
          <w:u w:val="single"/>
          <w:shd w:val="clear" w:color="auto" w:fill="FFFFFF"/>
        </w:rPr>
        <w:t xml:space="preserve"> </w:t>
      </w:r>
      <w:r w:rsidRPr="00331136">
        <w:rPr>
          <w:color w:val="000000"/>
          <w:sz w:val="14"/>
          <w:szCs w:val="14"/>
          <w:u w:val="single"/>
          <w:shd w:val="clear" w:color="auto" w:fill="FFFFFF"/>
        </w:rPr>
        <w:t>of disability remands being/nonbeing as dialectically productive (a combinatory affair of discursion, materiality, and immateriality),</w:t>
      </w:r>
      <w:r w:rsidRPr="00331136">
        <w:rPr>
          <w:color w:val="000000"/>
          <w:sz w:val="14"/>
          <w:szCs w:val="14"/>
          <w:u w:val="single"/>
          <w:shd w:val="clear" w:color="auto" w:fill="00FF00"/>
        </w:rPr>
        <w:t xml:space="preserve"> </w:t>
      </w:r>
      <w:r w:rsidRPr="00331136">
        <w:rPr>
          <w:rStyle w:val="Emphasis"/>
          <w:highlight w:val="green"/>
        </w:rPr>
        <w:t>remonstrating the disabled-nonbeing</w:t>
      </w:r>
      <w:r w:rsidRPr="00331136">
        <w:rPr>
          <w:color w:val="000000"/>
          <w:u w:val="single"/>
          <w:shd w:val="clear" w:color="auto" w:fill="FFFFFF"/>
        </w:rPr>
        <w:t xml:space="preserve"> </w:t>
      </w:r>
      <w:r w:rsidRPr="00331136">
        <w:rPr>
          <w:color w:val="000000"/>
          <w:sz w:val="14"/>
          <w:szCs w:val="14"/>
          <w:u w:val="single"/>
          <w:shd w:val="clear" w:color="auto" w:fill="FFFFFF"/>
        </w:rPr>
        <w:t>as a means of</w:t>
      </w:r>
      <w:r w:rsidRPr="00331136">
        <w:rPr>
          <w:color w:val="000000"/>
          <w:u w:val="single"/>
          <w:shd w:val="clear" w:color="auto" w:fill="FFFFFF"/>
        </w:rPr>
        <w:t xml:space="preserve"> </w:t>
      </w:r>
      <w:r w:rsidRPr="00331136">
        <w:rPr>
          <w:rStyle w:val="Emphasis"/>
          <w:highlight w:val="green"/>
        </w:rPr>
        <w:t>recursively producing</w:t>
      </w:r>
      <w:r w:rsidRPr="00331136">
        <w:rPr>
          <w:color w:val="000000"/>
          <w:u w:val="single"/>
          <w:shd w:val="clear" w:color="auto" w:fill="FFFFFF"/>
        </w:rPr>
        <w:t xml:space="preserve"> </w:t>
      </w:r>
      <w:r w:rsidRPr="00331136">
        <w:rPr>
          <w:color w:val="000000"/>
          <w:sz w:val="14"/>
          <w:szCs w:val="14"/>
          <w:u w:val="single"/>
          <w:shd w:val="clear" w:color="auto" w:fill="FFFFFF"/>
        </w:rPr>
        <w:t>the manufactures (the means of producing/maintaining) of</w:t>
      </w:r>
      <w:r w:rsidRPr="00331136">
        <w:rPr>
          <w:color w:val="000000"/>
          <w:u w:val="single"/>
          <w:shd w:val="clear" w:color="auto" w:fill="FFFFFF"/>
        </w:rPr>
        <w:t xml:space="preserve"> </w:t>
      </w:r>
      <w:r w:rsidRPr="00331136">
        <w:rPr>
          <w:rStyle w:val="Emphasis"/>
          <w:highlight w:val="green"/>
        </w:rPr>
        <w:t>their own extinction</w:t>
      </w:r>
      <w:r w:rsidRPr="00331136">
        <w:rPr>
          <w:color w:val="000000"/>
          <w:u w:val="single"/>
          <w:shd w:val="clear" w:color="auto" w:fill="FFFFFF"/>
        </w:rPr>
        <w:t xml:space="preserve"> </w:t>
      </w:r>
      <w:r w:rsidRPr="00331136">
        <w:rPr>
          <w:color w:val="000000"/>
          <w:sz w:val="14"/>
          <w:szCs w:val="14"/>
          <w:u w:val="single"/>
          <w:shd w:val="clear" w:color="auto" w:fill="FFFFFF"/>
        </w:rPr>
        <w:t>(</w:t>
      </w:r>
      <w:hyperlink r:id="rId57" w:anchor="B9" w:history="1">
        <w:r w:rsidRPr="00331136">
          <w:rPr>
            <w:rStyle w:val="Hyperlink"/>
            <w:rFonts w:eastAsiaTheme="majorEastAsia"/>
            <w:color w:val="000000"/>
            <w:sz w:val="14"/>
            <w:szCs w:val="14"/>
            <w:shd w:val="clear" w:color="auto" w:fill="FFFFFF"/>
          </w:rPr>
          <w:t>Butler 2015</w:t>
        </w:r>
      </w:hyperlink>
      <w:r w:rsidRPr="00331136">
        <w:rPr>
          <w:color w:val="000000"/>
          <w:sz w:val="14"/>
          <w:szCs w:val="14"/>
          <w:u w:val="single"/>
          <w:shd w:val="clear" w:color="auto" w:fill="FFFFFF"/>
        </w:rPr>
        <w:t xml:space="preserve">; </w:t>
      </w:r>
      <w:hyperlink r:id="rId58" w:anchor="B23" w:history="1">
        <w:r w:rsidRPr="00331136">
          <w:rPr>
            <w:rStyle w:val="Hyperlink"/>
            <w:rFonts w:eastAsiaTheme="majorEastAsia"/>
            <w:color w:val="000000"/>
            <w:sz w:val="14"/>
            <w:szCs w:val="14"/>
            <w:shd w:val="clear" w:color="auto" w:fill="FFFFFF"/>
          </w:rPr>
          <w:t>Jagger 2008</w:t>
        </w:r>
      </w:hyperlink>
      <w:r w:rsidRPr="00331136">
        <w:rPr>
          <w:color w:val="000000"/>
          <w:sz w:val="14"/>
          <w:szCs w:val="14"/>
          <w:u w:val="single"/>
          <w:shd w:val="clear" w:color="auto" w:fill="FFFFFF"/>
        </w:rPr>
        <w:t xml:space="preserve">). </w:t>
      </w:r>
      <w:r w:rsidRPr="00331136">
        <w:rPr>
          <w:sz w:val="16"/>
        </w:rPr>
        <w:t xml:space="preserve">The cripped, through the processes of diagnosis, moves from an indeterminable notion/non-notion of being/nonbeing (an indefinable otheredness) toward a determined understanding of </w:t>
      </w:r>
      <w:proofErr w:type="gramStart"/>
      <w:r w:rsidRPr="00331136">
        <w:rPr>
          <w:sz w:val="16"/>
        </w:rPr>
        <w:t>disabled-nonbeing</w:t>
      </w:r>
      <w:proofErr w:type="gramEnd"/>
      <w:r w:rsidRPr="00331136">
        <w:rPr>
          <w:sz w:val="16"/>
        </w:rPr>
        <w:t xml:space="preserve">. The diagnostic process, therefore, makes-extinct the cripped from the school/classroom and excludes their presence/viscera from the realms of knowledge-production, sociality, discourse, and materiality, literally removing their bodyminds from classrooms and segregating their diagnosed-nonbeings from </w:t>
      </w:r>
      <w:proofErr w:type="gramStart"/>
      <w:r w:rsidRPr="00331136">
        <w:rPr>
          <w:sz w:val="16"/>
        </w:rPr>
        <w:t>any and all</w:t>
      </w:r>
      <w:proofErr w:type="gramEnd"/>
      <w:r w:rsidRPr="00331136">
        <w:rPr>
          <w:sz w:val="16"/>
        </w:rPr>
        <w:t xml:space="preserve"> adherence to humanity, being, and/or rationality. While some students are rendered visible within educational systems/spaces (as apparently normative), others (cripped folks) are defined, othered, and made extinct within the categorizational apparatuses of diagnoses and disablement. Cripped individuals, bearing diagnoses within</w:t>
      </w:r>
      <w:proofErr w:type="gramStart"/>
      <w:r w:rsidRPr="00331136">
        <w:rPr>
          <w:sz w:val="16"/>
        </w:rPr>
        <w:t>/of educational</w:t>
      </w:r>
      <w:proofErr w:type="gramEnd"/>
      <w:r w:rsidRPr="00331136">
        <w:rPr>
          <w:sz w:val="16"/>
        </w:rPr>
        <w:t xml:space="preserve"> institutions, are systematically pushed to the periphery as instructive/informative. Their bodyminds are made to disappear to propagate and recursively produce their own othereding. In other words, diagnoses, rather than unconstrained tools for liberation or empowerment (</w:t>
      </w:r>
      <w:hyperlink r:id="rId59" w:anchor="B9" w:history="1">
        <w:r w:rsidRPr="00331136">
          <w:rPr>
            <w:rStyle w:val="Hyperlink"/>
          </w:rPr>
          <w:t>Butler 2015</w:t>
        </w:r>
      </w:hyperlink>
      <w:r w:rsidRPr="00331136">
        <w:rPr>
          <w:sz w:val="16"/>
        </w:rPr>
        <w:t>), also become mechanisms of exclusion/definition (</w:t>
      </w:r>
      <w:hyperlink r:id="rId60" w:anchor="B27" w:history="1">
        <w:r w:rsidRPr="00331136">
          <w:rPr>
            <w:rStyle w:val="Hyperlink"/>
          </w:rPr>
          <w:t>McRuer 2006</w:t>
        </w:r>
      </w:hyperlink>
      <w:r w:rsidRPr="00331136">
        <w:t>)—a consistent declaration that diagnosable entities inhabit/un-inhabit a realm of nonbeing (that cripped folk as indefinable are relegated to extinction habitats of special education classrooms), summarily and recursively adjudicating the boundaries of being/nonbeing. </w:t>
      </w:r>
    </w:p>
    <w:p w14:paraId="34B98D8F" w14:textId="77777777" w:rsidR="00AA1D98" w:rsidRPr="00331136" w:rsidRDefault="00AA1D98" w:rsidP="00AA1D98"/>
    <w:p w14:paraId="4D7871CD" w14:textId="77777777" w:rsidR="00AA1D98" w:rsidRPr="00331136" w:rsidRDefault="00AA1D98" w:rsidP="00AA1D98">
      <w:pPr>
        <w:pStyle w:val="Heading2"/>
        <w:rPr>
          <w:rFonts w:cs="Calibri"/>
        </w:rPr>
      </w:pPr>
      <w:r w:rsidRPr="00331136">
        <w:rPr>
          <w:rFonts w:cs="Calibri"/>
        </w:rPr>
        <w:t>ADV 1: Minority Bargaining</w:t>
      </w:r>
    </w:p>
    <w:p w14:paraId="20B2B0EC" w14:textId="77777777" w:rsidR="00AA1D98" w:rsidRPr="00331136" w:rsidRDefault="00AA1D98" w:rsidP="00AA1D98">
      <w:pPr>
        <w:pStyle w:val="Heading4"/>
        <w:rPr>
          <w:rFonts w:cs="Calibri"/>
        </w:rPr>
      </w:pPr>
      <w:r w:rsidRPr="00331136">
        <w:rPr>
          <w:rFonts w:cs="Calibri"/>
          <w:shd w:val="clear" w:color="auto" w:fill="FFFFFF"/>
        </w:rPr>
        <w:t xml:space="preserve">Unions are uniquely able to sustain radical political projects are key to </w:t>
      </w:r>
      <w:proofErr w:type="gramStart"/>
      <w:r w:rsidRPr="00331136">
        <w:rPr>
          <w:rFonts w:cs="Calibri"/>
          <w:shd w:val="clear" w:color="auto" w:fill="FFFFFF"/>
        </w:rPr>
        <w:t>combating</w:t>
      </w:r>
      <w:proofErr w:type="gramEnd"/>
      <w:r w:rsidRPr="00331136">
        <w:rPr>
          <w:rFonts w:cs="Calibri"/>
          <w:shd w:val="clear" w:color="auto" w:fill="FFFFFF"/>
        </w:rPr>
        <w:t xml:space="preserve"> oppression and existential risk.</w:t>
      </w:r>
    </w:p>
    <w:p w14:paraId="023A1359" w14:textId="77777777" w:rsidR="00AA1D98" w:rsidRPr="00331136" w:rsidRDefault="00AA1D98" w:rsidP="00AA1D98">
      <w:r w:rsidRPr="00331136">
        <w:rPr>
          <w:rStyle w:val="Heading4Char"/>
          <w:rFonts w:cs="Calibri"/>
        </w:rPr>
        <w:t>FWF 24</w:t>
      </w:r>
      <w:r w:rsidRPr="00331136">
        <w:t xml:space="preserve"> (firewithfire6, Aug 13</w:t>
      </w:r>
      <w:proofErr w:type="gramStart"/>
      <w:r w:rsidRPr="00331136">
        <w:t xml:space="preserve"> 2024</w:t>
      </w:r>
      <w:proofErr w:type="gramEnd"/>
      <w:r w:rsidRPr="00331136">
        <w:t>, So You Want to Organize with the Union Movement?: How to Get Started, https://firewithfire.blog/2024/08/13/organize-with-the-union-movement/)</w:t>
      </w:r>
    </w:p>
    <w:p w14:paraId="0904E6FF" w14:textId="77777777" w:rsidR="00AA1D98" w:rsidRPr="00331136" w:rsidRDefault="00AA1D98" w:rsidP="00AA1D98">
      <w:pPr>
        <w:rPr>
          <w:rStyle w:val="Emphasis"/>
        </w:rPr>
      </w:pPr>
      <w:r w:rsidRPr="00331136">
        <w:rPr>
          <w:sz w:val="16"/>
          <w:shd w:val="clear" w:color="auto" w:fill="FFFFFF"/>
        </w:rPr>
        <w:t xml:space="preserve">As initial phases of intense agitation and involvement pass, many young people think about how to turn their change in political consciousness </w:t>
      </w:r>
      <w:proofErr w:type="gramStart"/>
      <w:r w:rsidRPr="00331136">
        <w:rPr>
          <w:sz w:val="16"/>
          <w:shd w:val="clear" w:color="auto" w:fill="FFFFFF"/>
        </w:rPr>
        <w:t>to</w:t>
      </w:r>
      <w:proofErr w:type="gramEnd"/>
      <w:r w:rsidRPr="00331136">
        <w:rPr>
          <w:sz w:val="16"/>
          <w:shd w:val="clear" w:color="auto" w:fill="FFFFFF"/>
        </w:rPr>
        <w:t xml:space="preserve"> a change in their life. </w:t>
      </w:r>
      <w:r w:rsidRPr="00331136">
        <w:rPr>
          <w:rStyle w:val="StyleUnderline"/>
        </w:rPr>
        <w:t xml:space="preserve">The </w:t>
      </w:r>
      <w:r w:rsidRPr="00331136">
        <w:rPr>
          <w:rStyle w:val="StyleUnderline"/>
          <w:highlight w:val="green"/>
        </w:rPr>
        <w:t>crests of heightened action are too intense emotionally to sustain</w:t>
      </w:r>
      <w:r w:rsidRPr="00331136">
        <w:rPr>
          <w:rStyle w:val="StyleUnderline"/>
        </w:rPr>
        <w:t xml:space="preserve"> indefinitely, and the </w:t>
      </w:r>
      <w:r w:rsidRPr="00331136">
        <w:rPr>
          <w:rStyle w:val="StyleUnderline"/>
          <w:highlight w:val="green"/>
        </w:rPr>
        <w:t>troughs of demobilization are too long</w:t>
      </w:r>
      <w:r w:rsidRPr="00331136">
        <w:rPr>
          <w:rStyle w:val="StyleUnderline"/>
        </w:rPr>
        <w:t xml:space="preserve"> for a committed protestor </w:t>
      </w:r>
      <w:r w:rsidRPr="00331136">
        <w:rPr>
          <w:rStyle w:val="StyleUnderline"/>
          <w:highlight w:val="green"/>
        </w:rPr>
        <w:t>to remain perpetually engaged.</w:t>
      </w:r>
      <w:r w:rsidRPr="00331136">
        <w:rPr>
          <w:rStyle w:val="StyleUnderline"/>
        </w:rPr>
        <w:t xml:space="preserve"> </w:t>
      </w:r>
      <w:r w:rsidRPr="00331136">
        <w:rPr>
          <w:rStyle w:val="Emphasis"/>
          <w:highlight w:val="green"/>
        </w:rPr>
        <w:t>The union</w:t>
      </w:r>
      <w:r w:rsidRPr="00331136">
        <w:rPr>
          <w:sz w:val="16"/>
          <w:shd w:val="clear" w:color="auto" w:fill="FFFFFF"/>
        </w:rPr>
        <w:t xml:space="preserve"> movement is one place where you</w:t>
      </w:r>
      <w:r w:rsidRPr="00331136">
        <w:rPr>
          <w:sz w:val="16"/>
          <w:shd w:val="clear" w:color="auto" w:fill="00FF00"/>
        </w:rPr>
        <w:t xml:space="preserve"> </w:t>
      </w:r>
      <w:r w:rsidRPr="00331136">
        <w:rPr>
          <w:sz w:val="16"/>
          <w:highlight w:val="green"/>
        </w:rPr>
        <w:t>can build towards long-term radical change as part of a sustainable</w:t>
      </w:r>
      <w:r w:rsidRPr="00331136">
        <w:rPr>
          <w:sz w:val="16"/>
          <w:shd w:val="clear" w:color="auto" w:fill="FFFFFF"/>
        </w:rPr>
        <w:t xml:space="preserve">, consistent, and long-term </w:t>
      </w:r>
      <w:r w:rsidRPr="00331136">
        <w:rPr>
          <w:rStyle w:val="Emphasis"/>
          <w:highlight w:val="green"/>
        </w:rPr>
        <w:t>commitment</w:t>
      </w:r>
      <w:r w:rsidRPr="00331136">
        <w:rPr>
          <w:sz w:val="16"/>
        </w:rPr>
        <w:t xml:space="preserve">. Almost everyone who </w:t>
      </w:r>
      <w:proofErr w:type="gramStart"/>
      <w:r w:rsidRPr="00331136">
        <w:rPr>
          <w:sz w:val="16"/>
        </w:rPr>
        <w:t>isn’t already</w:t>
      </w:r>
      <w:proofErr w:type="gramEnd"/>
      <w:r w:rsidRPr="00331136">
        <w:rPr>
          <w:sz w:val="16"/>
        </w:rPr>
        <w:t xml:space="preserve"> rich has to work for a living. If that includes you, there’s a lot of people you can unite with against those few who profit </w:t>
      </w:r>
      <w:proofErr w:type="gramStart"/>
      <w:r w:rsidRPr="00331136">
        <w:rPr>
          <w:sz w:val="16"/>
        </w:rPr>
        <w:t>off</w:t>
      </w:r>
      <w:proofErr w:type="gramEnd"/>
      <w:r w:rsidRPr="00331136">
        <w:rPr>
          <w:sz w:val="16"/>
        </w:rPr>
        <w:t xml:space="preserve"> your labor. Capitalism’s main weakness is that it is dependent on workers. Strong unions are uniquely positioned to attack capitalism from the inside by withholding labor at strategic points and moments. Strikes and other labor actions can be used for social reforms of any scale and have been key components of most revolutions of the last 150 years. </w:t>
      </w:r>
      <w:r w:rsidRPr="00331136">
        <w:rPr>
          <w:rStyle w:val="Emphasis"/>
          <w:highlight w:val="green"/>
        </w:rPr>
        <w:t>Labor isn’t a one-issue domain of organizing</w:t>
      </w:r>
      <w:r w:rsidRPr="00331136">
        <w:rPr>
          <w:sz w:val="16"/>
          <w:shd w:val="clear" w:color="auto" w:fill="FFFFFF"/>
        </w:rPr>
        <w:t xml:space="preserve">, but rather the </w:t>
      </w:r>
      <w:r w:rsidRPr="00331136">
        <w:rPr>
          <w:rStyle w:val="Emphasis"/>
          <w:highlight w:val="green"/>
        </w:rPr>
        <w:t>entirety of capitalist society is integrated through</w:t>
      </w:r>
      <w:r w:rsidRPr="00331136">
        <w:rPr>
          <w:sz w:val="16"/>
          <w:shd w:val="clear" w:color="auto" w:fill="FFFFFF"/>
        </w:rPr>
        <w:t xml:space="preserve"> the </w:t>
      </w:r>
      <w:r w:rsidRPr="00331136">
        <w:rPr>
          <w:rStyle w:val="Emphasis"/>
          <w:highlight w:val="green"/>
        </w:rPr>
        <w:t>work</w:t>
      </w:r>
      <w:r w:rsidRPr="00331136">
        <w:rPr>
          <w:sz w:val="16"/>
          <w:shd w:val="clear" w:color="auto" w:fill="FFFFFF"/>
        </w:rPr>
        <w:t xml:space="preserve"> that workers do. </w:t>
      </w:r>
      <w:r w:rsidRPr="00331136">
        <w:rPr>
          <w:rStyle w:val="Emphasis"/>
          <w:highlight w:val="green"/>
        </w:rPr>
        <w:t>Every social issue is a labor issue in some way</w:t>
      </w:r>
      <w:r w:rsidRPr="00331136">
        <w:rPr>
          <w:sz w:val="16"/>
          <w:shd w:val="clear" w:color="auto" w:fill="FFFFFF"/>
        </w:rPr>
        <w:t>, not least of all issues related to white supremacy and patriarchy, which are most powerfully reproduced through capitalist exploitation and inequality. A</w:t>
      </w:r>
      <w:r w:rsidRPr="00331136">
        <w:rPr>
          <w:sz w:val="16"/>
          <w:shd w:val="clear" w:color="auto" w:fill="00FF00"/>
        </w:rPr>
        <w:t xml:space="preserve"> </w:t>
      </w:r>
      <w:r w:rsidRPr="00331136">
        <w:rPr>
          <w:rStyle w:val="Emphasis"/>
          <w:highlight w:val="green"/>
        </w:rPr>
        <w:t>radical union movement has the potential to buttres</w:t>
      </w:r>
      <w:r w:rsidRPr="00331136">
        <w:rPr>
          <w:sz w:val="16"/>
          <w:shd w:val="clear" w:color="auto" w:fill="00FF00"/>
        </w:rPr>
        <w:t>s</w:t>
      </w:r>
      <w:r w:rsidRPr="00331136">
        <w:rPr>
          <w:sz w:val="16"/>
          <w:shd w:val="clear" w:color="auto" w:fill="FFFFFF"/>
        </w:rPr>
        <w:t xml:space="preserve"> if not lead </w:t>
      </w:r>
      <w:r w:rsidRPr="00331136">
        <w:rPr>
          <w:rStyle w:val="Emphasis"/>
          <w:highlight w:val="green"/>
        </w:rPr>
        <w:t>the fight</w:t>
      </w:r>
      <w:r w:rsidRPr="00331136">
        <w:rPr>
          <w:sz w:val="16"/>
          <w:shd w:val="clear" w:color="auto" w:fill="00FF00"/>
        </w:rPr>
        <w:t xml:space="preserve"> </w:t>
      </w:r>
      <w:r w:rsidRPr="00331136">
        <w:rPr>
          <w:sz w:val="16"/>
        </w:rPr>
        <w:t>against</w:t>
      </w:r>
      <w:r w:rsidRPr="00331136">
        <w:rPr>
          <w:sz w:val="16"/>
          <w:shd w:val="clear" w:color="auto" w:fill="FFFFFF"/>
        </w:rPr>
        <w:t xml:space="preserve"> every major social injustice.</w:t>
      </w:r>
      <w:r w:rsidRPr="00331136">
        <w:rPr>
          <w:sz w:val="16"/>
        </w:rPr>
        <w:t xml:space="preserve"> </w:t>
      </w:r>
      <w:r w:rsidRPr="00331136">
        <w:rPr>
          <w:sz w:val="16"/>
          <w:shd w:val="clear" w:color="auto" w:fill="FFFFFF"/>
        </w:rPr>
        <w:t>It’s true that many union leaders have politically moderate and even conservative politics, and most workers themselves are invested in or resigned to the status quo in some way. But</w:t>
      </w:r>
      <w:r w:rsidRPr="00331136">
        <w:rPr>
          <w:sz w:val="16"/>
          <w:shd w:val="clear" w:color="auto" w:fill="00FF00"/>
        </w:rPr>
        <w:t xml:space="preserve"> </w:t>
      </w:r>
      <w:r w:rsidRPr="00331136">
        <w:rPr>
          <w:rStyle w:val="Emphasis"/>
          <w:highlight w:val="green"/>
        </w:rPr>
        <w:t>unions shouldn’t be seen</w:t>
      </w:r>
      <w:r w:rsidRPr="00331136">
        <w:rPr>
          <w:sz w:val="16"/>
          <w:shd w:val="clear" w:color="auto" w:fill="FFFFFF"/>
        </w:rPr>
        <w:t xml:space="preserve"> only </w:t>
      </w:r>
      <w:r w:rsidRPr="00331136">
        <w:rPr>
          <w:rStyle w:val="Emphasis"/>
          <w:highlight w:val="green"/>
        </w:rPr>
        <w:t>as reflections of the liberal attitudes that elites have perpetuated</w:t>
      </w:r>
      <w:r w:rsidRPr="00331136">
        <w:rPr>
          <w:sz w:val="16"/>
          <w:shd w:val="clear" w:color="auto" w:fill="FFFFFF"/>
        </w:rPr>
        <w:t>. Rather, with the aid of a layer of radical workers</w:t>
      </w:r>
      <w:r w:rsidRPr="00331136">
        <w:rPr>
          <w:sz w:val="16"/>
          <w:shd w:val="clear" w:color="auto" w:fill="00FF00"/>
        </w:rPr>
        <w:t xml:space="preserve">, </w:t>
      </w:r>
      <w:r w:rsidRPr="00331136">
        <w:rPr>
          <w:rStyle w:val="Emphasis"/>
          <w:highlight w:val="green"/>
        </w:rPr>
        <w:t>unions have the unique potential to bring the working masses together around their material self-interest</w:t>
      </w:r>
      <w:r w:rsidRPr="00331136">
        <w:rPr>
          <w:sz w:val="16"/>
          <w:shd w:val="clear" w:color="auto" w:fill="FFFFFF"/>
        </w:rPr>
        <w:t xml:space="preserve">. Once workers see each other and recognize their shared position, they realize that they need to take collective action to win decent wages and healthcare. Over the course of such fights, radicals can </w:t>
      </w:r>
      <w:r w:rsidRPr="00331136">
        <w:rPr>
          <w:rStyle w:val="StyleUnderline"/>
          <w:highlight w:val="green"/>
        </w:rPr>
        <w:t>broaden the political horizons</w:t>
      </w:r>
      <w:r w:rsidRPr="00331136">
        <w:rPr>
          <w:rStyle w:val="StyleUnderline"/>
        </w:rPr>
        <w:t xml:space="preserve"> by revealing how the working class also has a shared self-interest in deeper social transformation around issues like workers’ democracy in the workplace, </w:t>
      </w:r>
      <w:r w:rsidRPr="00331136">
        <w:rPr>
          <w:rStyle w:val="StyleUnderline"/>
          <w:highlight w:val="green"/>
        </w:rPr>
        <w:t>fighting against environmental destruction, and opposing imperialism. No other social institution provides such direct channels towards class unity and radicalization.</w:t>
      </w:r>
      <w:r w:rsidRPr="00331136">
        <w:rPr>
          <w:rStyle w:val="Emphasis"/>
        </w:rPr>
        <w:t xml:space="preserve"> </w:t>
      </w:r>
    </w:p>
    <w:p w14:paraId="1C1E77D1" w14:textId="77777777" w:rsidR="00AA1D98" w:rsidRPr="00331136" w:rsidRDefault="00AA1D98" w:rsidP="00AA1D98">
      <w:pPr>
        <w:rPr>
          <w:rStyle w:val="Emphasis"/>
        </w:rPr>
      </w:pPr>
    </w:p>
    <w:p w14:paraId="57E759B7" w14:textId="77777777" w:rsidR="00AA1D98" w:rsidRPr="00331136" w:rsidRDefault="00AA1D98" w:rsidP="00AA1D98">
      <w:pPr>
        <w:pStyle w:val="Heading4"/>
        <w:rPr>
          <w:rFonts w:cs="Calibri"/>
        </w:rPr>
      </w:pPr>
      <w:r w:rsidRPr="00331136">
        <w:rPr>
          <w:rFonts w:cs="Calibri"/>
        </w:rPr>
        <w:t xml:space="preserve">Abelism in unions is a result of structural majoritarianism, only allowing </w:t>
      </w:r>
      <w:proofErr w:type="gramStart"/>
      <w:r w:rsidRPr="00331136">
        <w:rPr>
          <w:rFonts w:cs="Calibri"/>
        </w:rPr>
        <w:t>persons</w:t>
      </w:r>
      <w:proofErr w:type="gramEnd"/>
      <w:r w:rsidRPr="00331136">
        <w:rPr>
          <w:rFonts w:cs="Calibri"/>
        </w:rPr>
        <w:t xml:space="preserve"> with disabilities to engage in acts of resistance within unions facilitates agency and challenges the hegemony of power.  </w:t>
      </w:r>
    </w:p>
    <w:p w14:paraId="6169B967" w14:textId="77777777" w:rsidR="00AA1D98" w:rsidRPr="00331136" w:rsidRDefault="00AA1D98" w:rsidP="00AA1D98">
      <w:r w:rsidRPr="00331136">
        <w:t> </w:t>
      </w:r>
      <w:r w:rsidRPr="00331136">
        <w:rPr>
          <w:rStyle w:val="Heading4Char"/>
          <w:rFonts w:cs="Calibri"/>
        </w:rPr>
        <w:t>O’Brien 05,</w:t>
      </w:r>
      <w:r w:rsidRPr="00331136">
        <w:t xml:space="preserve"> (Ruth O’Brien Foreword by Martha Albertson Fineman, Political Science, Professor Women's and Gender Studies, American Studies at CUNY, “Bodies in Revolt: Gender, Disability, and a Workplace Ethic of Care”, https://www.routledge.com/Bodies-in-Revolt-Gender-Disability-and-a-Workplace-Ethic-of-Care/OBrien/p/book/9780415945349?utm_source=cjaffiliates&amp;utm_medium=affiliates&amp;cjevent=56e3a7eb804211f080aa01b40a82b82d) </w:t>
      </w:r>
    </w:p>
    <w:p w14:paraId="2FFA8693" w14:textId="77777777" w:rsidR="00AA1D98" w:rsidRPr="00331136" w:rsidRDefault="00AA1D98" w:rsidP="00AA1D98">
      <w:pPr>
        <w:rPr>
          <w:color w:val="222222"/>
          <w:sz w:val="16"/>
        </w:rPr>
      </w:pPr>
      <w:r w:rsidRPr="00331136">
        <w:rPr>
          <w:sz w:val="16"/>
        </w:rPr>
        <w:t>This material may be protected by copyright</w:t>
      </w:r>
      <w:r w:rsidRPr="00331136">
        <w:rPr>
          <w:rStyle w:val="StyleUnderline"/>
        </w:rPr>
        <w:t xml:space="preserve">. </w:t>
      </w:r>
      <w:r w:rsidRPr="00331136">
        <w:rPr>
          <w:rStyle w:val="StyleUnderline"/>
          <w:highlight w:val="green"/>
        </w:rPr>
        <w:t>“Unionization based on</w:t>
      </w:r>
      <w:r w:rsidRPr="00331136">
        <w:rPr>
          <w:rStyle w:val="StyleUnderline"/>
        </w:rPr>
        <w:t xml:space="preserve"> the </w:t>
      </w:r>
      <w:r w:rsidRPr="00331136">
        <w:rPr>
          <w:rStyle w:val="StyleUnderline"/>
          <w:highlight w:val="green"/>
        </w:rPr>
        <w:t>majority rule</w:t>
      </w:r>
      <w:r w:rsidRPr="00331136">
        <w:rPr>
          <w:rStyle w:val="StyleUnderline"/>
        </w:rPr>
        <w:t xml:space="preserve"> principle had </w:t>
      </w:r>
      <w:r w:rsidRPr="00331136">
        <w:rPr>
          <w:rStyle w:val="StyleUnderline"/>
          <w:highlight w:val="green"/>
        </w:rPr>
        <w:t>structural difficulties fostering difference</w:t>
      </w:r>
      <w:r w:rsidRPr="00331136">
        <w:rPr>
          <w:rStyle w:val="StyleUnderline"/>
        </w:rPr>
        <w:t xml:space="preserve"> in the workplace.120 “To some extent it should come as little surprise that </w:t>
      </w:r>
      <w:r w:rsidRPr="00331136">
        <w:rPr>
          <w:rStyle w:val="StyleUnderline"/>
          <w:highlight w:val="green"/>
        </w:rPr>
        <w:t>unions catered to a model worker</w:t>
      </w:r>
      <w:r w:rsidRPr="00331136">
        <w:rPr>
          <w:rStyle w:val="StyleUnderline"/>
        </w:rPr>
        <w:t xml:space="preserve"> given that labor law was originally </w:t>
      </w:r>
      <w:r w:rsidRPr="00331136">
        <w:rPr>
          <w:rStyle w:val="StyleUnderline"/>
          <w:highlight w:val="green"/>
        </w:rPr>
        <w:t xml:space="preserve">premised on the notion that unions would operate as </w:t>
      </w:r>
      <w:proofErr w:type="gramStart"/>
      <w:r w:rsidRPr="00331136">
        <w:rPr>
          <w:rStyle w:val="StyleUnderline"/>
          <w:highlight w:val="green"/>
        </w:rPr>
        <w:t>mini-legislatures</w:t>
      </w:r>
      <w:proofErr w:type="gramEnd"/>
      <w:r w:rsidRPr="00331136">
        <w:rPr>
          <w:rStyle w:val="StyleUnderline"/>
        </w:rPr>
        <w:t>.</w:t>
      </w:r>
      <w:r w:rsidRPr="00331136">
        <w:rPr>
          <w:sz w:val="16"/>
        </w:rPr>
        <w:t>” Nonetheless, McUsic and Selmi argue that the “unions’ alignment with the interest of majority male members sometimes led to passive acceptance or even active participation in [the] sexual harassment of women workers.”121 The</w:t>
      </w:r>
      <w:r w:rsidRPr="00331136">
        <w:rPr>
          <w:rStyle w:val="StyleUnderline"/>
        </w:rPr>
        <w:t xml:space="preserve"> </w:t>
      </w:r>
      <w:r w:rsidRPr="00331136">
        <w:rPr>
          <w:rStyle w:val="StyleUnderline"/>
          <w:highlight w:val="green"/>
        </w:rPr>
        <w:t>structural constraints of the NLRA</w:t>
      </w:r>
      <w:r w:rsidRPr="00331136">
        <w:rPr>
          <w:rStyle w:val="StyleUnderline"/>
        </w:rPr>
        <w:t xml:space="preserve"> clearly cannot account for </w:t>
      </w:r>
      <w:proofErr w:type="gramStart"/>
      <w:r w:rsidRPr="00331136">
        <w:rPr>
          <w:rStyle w:val="StyleUnderline"/>
        </w:rPr>
        <w:t>all of</w:t>
      </w:r>
      <w:proofErr w:type="gramEnd"/>
      <w:r w:rsidRPr="00331136">
        <w:rPr>
          <w:rStyle w:val="StyleUnderline"/>
        </w:rPr>
        <w:t xml:space="preserve"> its difficulties in representing women and people of color</w:t>
      </w:r>
      <w:r w:rsidRPr="00331136">
        <w:rPr>
          <w:sz w:val="16"/>
        </w:rPr>
        <w:t xml:space="preserve">. American unions also had difficulty recognizing different worker needs since, as Iris Marion Young describes, unions do not concentrate on the “work process itself.”122 Unlike many European unions, American unions decided against asking for concessions from management to help control the labor process. Going back to the 1920s, most union leaders took the position that management, not organized labor, controlled the labor process. Instead, American unions have fought for personnel rules such as seniority systems that do not specify how a job is completed, but rather who will fill the job. Organized labor helped </w:t>
      </w:r>
      <w:proofErr w:type="gramStart"/>
      <w:r w:rsidRPr="00331136">
        <w:rPr>
          <w:sz w:val="16"/>
        </w:rPr>
        <w:t>management[</w:t>
      </w:r>
      <w:proofErr w:type="gramEnd"/>
      <w:r w:rsidRPr="00331136">
        <w:rPr>
          <w:sz w:val="16"/>
        </w:rPr>
        <w:t>…]” “</w:t>
      </w:r>
      <w:r w:rsidRPr="00331136">
        <w:rPr>
          <w:rStyle w:val="StyleUnderline"/>
          <w:highlight w:val="green"/>
        </w:rPr>
        <w:t>This ignoble history</w:t>
      </w:r>
      <w:r w:rsidRPr="00331136">
        <w:rPr>
          <w:rStyle w:val="StyleUnderline"/>
        </w:rPr>
        <w:t xml:space="preserve"> of the American labor movement, however</w:t>
      </w:r>
      <w:r w:rsidRPr="00331136">
        <w:rPr>
          <w:rStyle w:val="StyleUnderline"/>
          <w:highlight w:val="green"/>
        </w:rPr>
        <w:t>, is just that</w:t>
      </w:r>
      <w:r w:rsidRPr="00331136">
        <w:rPr>
          <w:rStyle w:val="StyleUnderline"/>
        </w:rPr>
        <w:t xml:space="preserve">—a </w:t>
      </w:r>
      <w:r w:rsidRPr="00331136">
        <w:rPr>
          <w:rStyle w:val="StyleUnderline"/>
          <w:highlight w:val="green"/>
        </w:rPr>
        <w:t>history</w:t>
      </w:r>
      <w:r w:rsidRPr="00331136">
        <w:rPr>
          <w:rStyle w:val="StyleUnderline"/>
        </w:rPr>
        <w:t>.</w:t>
      </w:r>
      <w:r w:rsidRPr="00331136">
        <w:rPr>
          <w:sz w:val="16"/>
        </w:rPr>
        <w:t xml:space="preserve"> If the labor movement is transformed, organized labor could help women and people of color. Under the leadership of John Sweeney, the American Federation of Labor–Congress of Industrial Organizations (AFL-CIO) has been conducting a campaign to organize women and people of color. In fact, these two groups now have the highest rates of unionization, surpassing white men.” “Organized labor could also help implement the” “ADA. While this law is a civil rights law, protecting individuals, </w:t>
      </w:r>
      <w:r w:rsidRPr="00331136">
        <w:rPr>
          <w:rStyle w:val="StyleUnderline"/>
          <w:highlight w:val="green"/>
        </w:rPr>
        <w:t>unions</w:t>
      </w:r>
      <w:r w:rsidRPr="00331136">
        <w:rPr>
          <w:rStyle w:val="StyleUnderline"/>
        </w:rPr>
        <w:t xml:space="preserve"> could </w:t>
      </w:r>
      <w:r w:rsidRPr="00331136">
        <w:rPr>
          <w:rStyle w:val="StyleUnderline"/>
          <w:highlight w:val="green"/>
        </w:rPr>
        <w:t>represent</w:t>
      </w:r>
      <w:r w:rsidRPr="00331136">
        <w:rPr>
          <w:rStyle w:val="StyleUnderline"/>
        </w:rPr>
        <w:t xml:space="preserve"> these individuals. This legislation has employers accommodating </w:t>
      </w:r>
      <w:proofErr w:type="gramStart"/>
      <w:r w:rsidRPr="00331136">
        <w:rPr>
          <w:rStyle w:val="StyleUnderline"/>
        </w:rPr>
        <w:t>persons</w:t>
      </w:r>
      <w:proofErr w:type="gramEnd"/>
      <w:r w:rsidRPr="00331136">
        <w:rPr>
          <w:rStyle w:val="StyleUnderline"/>
        </w:rPr>
        <w:t xml:space="preserve"> with disabilities on an individual level, but there is nothing prohibiting the collective from asking for similar treatment. Indeed, </w:t>
      </w:r>
      <w:proofErr w:type="gramStart"/>
      <w:r w:rsidRPr="00331136">
        <w:rPr>
          <w:rStyle w:val="StyleUnderline"/>
          <w:highlight w:val="green"/>
        </w:rPr>
        <w:t>persons</w:t>
      </w:r>
      <w:proofErr w:type="gramEnd"/>
      <w:r w:rsidRPr="00331136">
        <w:rPr>
          <w:rStyle w:val="StyleUnderline"/>
          <w:highlight w:val="green"/>
        </w:rPr>
        <w:t xml:space="preserve"> with disabilities</w:t>
      </w:r>
      <w:r w:rsidRPr="00331136">
        <w:rPr>
          <w:rStyle w:val="StyleUnderline"/>
        </w:rPr>
        <w:t xml:space="preserve"> could become </w:t>
      </w:r>
      <w:r w:rsidRPr="00331136">
        <w:rPr>
          <w:rStyle w:val="StyleUnderline"/>
          <w:highlight w:val="green"/>
        </w:rPr>
        <w:t>transformative</w:t>
      </w:r>
      <w:r w:rsidRPr="00331136">
        <w:rPr>
          <w:rStyle w:val="StyleUnderline"/>
        </w:rPr>
        <w:t xml:space="preserve"> agents or agents </w:t>
      </w:r>
      <w:r w:rsidRPr="00331136">
        <w:rPr>
          <w:rStyle w:val="StyleUnderline"/>
          <w:highlight w:val="green"/>
        </w:rPr>
        <w:t>provocateurs</w:t>
      </w:r>
      <w:r w:rsidRPr="00331136">
        <w:rPr>
          <w:rStyle w:val="StyleUnderline"/>
        </w:rPr>
        <w:t xml:space="preserve">, forging their way for the collective. Unlike the provocateurs of the early twentieth century, who threw a strike into chaos, helping defeat a union, these agents would work for their colleagues, </w:t>
      </w:r>
      <w:r w:rsidRPr="00331136">
        <w:rPr>
          <w:rStyle w:val="StyleUnderline"/>
          <w:highlight w:val="green"/>
        </w:rPr>
        <w:t>gathering information and creating precedents</w:t>
      </w:r>
      <w:r w:rsidRPr="00331136">
        <w:rPr>
          <w:sz w:val="16"/>
          <w:shd w:val="clear" w:color="auto" w:fill="00FF00"/>
        </w:rPr>
        <w:t xml:space="preserve"> </w:t>
      </w:r>
      <w:r w:rsidRPr="00331136">
        <w:rPr>
          <w:sz w:val="16"/>
        </w:rPr>
        <w:t xml:space="preserve">that could help their able-bodied colleagues as well as </w:t>
      </w:r>
      <w:proofErr w:type="gramStart"/>
      <w:r w:rsidRPr="00331136">
        <w:rPr>
          <w:sz w:val="16"/>
        </w:rPr>
        <w:t>themselves.“</w:t>
      </w:r>
      <w:proofErr w:type="gramEnd"/>
      <w:r w:rsidRPr="00331136">
        <w:rPr>
          <w:sz w:val="16"/>
        </w:rPr>
        <w:t xml:space="preserve">Cripples”and Counterpower In the early and late twentieth century, resistance takes different forms. Michel Foucault’s work on control and </w:t>
      </w:r>
      <w:r w:rsidRPr="00331136">
        <w:rPr>
          <w:rStyle w:val="Emphasis"/>
          <w:highlight w:val="green"/>
        </w:rPr>
        <w:t xml:space="preserve">resistance best describes the role </w:t>
      </w:r>
      <w:r w:rsidRPr="00331136">
        <w:rPr>
          <w:rStyle w:val="StyleUnderline"/>
          <w:highlight w:val="green"/>
        </w:rPr>
        <w:t>persons with disabilities</w:t>
      </w:r>
      <w:r w:rsidRPr="00331136">
        <w:rPr>
          <w:rStyle w:val="StyleUnderline"/>
        </w:rPr>
        <w:t xml:space="preserve"> could adopt </w:t>
      </w:r>
      <w:r w:rsidRPr="00331136">
        <w:rPr>
          <w:rStyle w:val="StyleUnderline"/>
          <w:highlight w:val="green"/>
        </w:rPr>
        <w:t>within</w:t>
      </w:r>
      <w:r w:rsidRPr="00331136">
        <w:rPr>
          <w:rStyle w:val="StyleUnderline"/>
        </w:rPr>
        <w:t xml:space="preserve"> this new type of </w:t>
      </w:r>
      <w:r w:rsidRPr="00331136">
        <w:rPr>
          <w:rStyle w:val="StyleUnderline"/>
          <w:highlight w:val="green"/>
        </w:rPr>
        <w:t>unionism</w:t>
      </w:r>
      <w:r w:rsidRPr="00331136">
        <w:rPr>
          <w:rStyle w:val="StyleUnderline"/>
        </w:rPr>
        <w:t>. This notion represents the very heart of his sketchy theory of liberation. Not deviating from the rest of his oeuvre, Foucault’s theory of liberation offers no universal conception of human nature. Like power, resistance is a social construction—that is, it cannot be perceived as a freestanding category or a universal truth</w:t>
      </w:r>
      <w:proofErr w:type="gramStart"/>
      <w:r w:rsidRPr="00331136">
        <w:rPr>
          <w:rStyle w:val="StyleUnderline"/>
        </w:rPr>
        <w:t>.123</w:t>
      </w:r>
      <w:proofErr w:type="gramEnd"/>
      <w:r w:rsidRPr="00331136">
        <w:rPr>
          <w:rStyle w:val="StyleUnderline"/>
        </w:rPr>
        <w:t xml:space="preserve"> </w:t>
      </w:r>
      <w:r w:rsidRPr="00331136">
        <w:rPr>
          <w:rStyle w:val="StyleUnderline"/>
          <w:highlight w:val="green"/>
        </w:rPr>
        <w:t>Both power and resistance must be embedded in specific historical Contexts</w:t>
      </w:r>
      <w:r w:rsidRPr="00331136">
        <w:rPr>
          <w:rStyle w:val="StyleUnderline"/>
        </w:rPr>
        <w:t xml:space="preserve">. Makes Foucault unusual. Most normative theories delineate a desired </w:t>
      </w:r>
      <w:proofErr w:type="gramStart"/>
      <w:r w:rsidRPr="00331136">
        <w:rPr>
          <w:rStyle w:val="StyleUnderline"/>
        </w:rPr>
        <w:t>end—a</w:t>
      </w:r>
      <w:proofErr w:type="gramEnd"/>
      <w:r w:rsidRPr="00331136">
        <w:rPr>
          <w:rStyle w:val="StyleUnderline"/>
        </w:rPr>
        <w:t xml:space="preserve"> telos. Foucault, however, draws no such picture of a utopia. Rather, </w:t>
      </w:r>
      <w:r w:rsidRPr="00331136">
        <w:rPr>
          <w:rStyle w:val="StyleUnderline"/>
          <w:highlight w:val="green"/>
        </w:rPr>
        <w:t>resistance is</w:t>
      </w:r>
      <w:r w:rsidRPr="00331136">
        <w:rPr>
          <w:rStyle w:val="StyleUnderline"/>
        </w:rPr>
        <w:t xml:space="preserve"> fighting against power. It is </w:t>
      </w:r>
      <w:r w:rsidRPr="00331136">
        <w:rPr>
          <w:rStyle w:val="StyleUnderline"/>
          <w:highlight w:val="green"/>
        </w:rPr>
        <w:t>fighting back without a recipe of what one is fighting for.</w:t>
      </w:r>
      <w:r w:rsidRPr="00331136">
        <w:rPr>
          <w:sz w:val="16"/>
        </w:rPr>
        <w:t xml:space="preserve"> While Foucault believes that political struggle is essential to free someone, he does not struggle against power to achieve justice, a term bogged down by a universal notion of truth. Put differently, resistance means that </w:t>
      </w:r>
      <w:r w:rsidRPr="00331136">
        <w:rPr>
          <w:rStyle w:val="Emphasis"/>
          <w:highlight w:val="green"/>
        </w:rPr>
        <w:t xml:space="preserve">an </w:t>
      </w:r>
      <w:r w:rsidRPr="00331136">
        <w:rPr>
          <w:rStyle w:val="StyleUnderline"/>
          <w:highlight w:val="green"/>
        </w:rPr>
        <w:t>individual exercises counter-power</w:t>
      </w:r>
      <w:proofErr w:type="gramStart"/>
      <w:r w:rsidRPr="00331136">
        <w:rPr>
          <w:rStyle w:val="StyleUnderline"/>
        </w:rPr>
        <w:t>.</w:t>
      </w:r>
      <w:r w:rsidRPr="00331136">
        <w:rPr>
          <w:sz w:val="16"/>
        </w:rPr>
        <w:t>124</w:t>
      </w:r>
      <w:proofErr w:type="gramEnd"/>
      <w:r w:rsidRPr="00331136">
        <w:rPr>
          <w:sz w:val="16"/>
        </w:rPr>
        <w:t xml:space="preserve"> Power may have formed disciplined individuals, who are rational, responsible, productive subjects; yet Foucault suggests that their action should not be confused with their nature as human beings. Being an obedient subject does not reflect one’s human nature.125 Given this space, there is a possibility for resistance wherever power is exercised.126 To Foucault, resistance is also exercised as both an element of the functioning of power and, as Dierter Freundlieb describes it</w:t>
      </w:r>
      <w:r w:rsidRPr="00331136">
        <w:rPr>
          <w:rStyle w:val="Emphasis"/>
          <w:highlight w:val="green"/>
        </w:rPr>
        <w:t xml:space="preserve">, </w:t>
      </w:r>
      <w:r w:rsidRPr="00331136">
        <w:rPr>
          <w:rStyle w:val="StyleUnderline"/>
          <w:highlight w:val="green"/>
        </w:rPr>
        <w:t>a “source of its perpetual disorder</w:t>
      </w:r>
      <w:r w:rsidRPr="00331136">
        <w:rPr>
          <w:rStyle w:val="StyleUnderline"/>
        </w:rPr>
        <w:t xml:space="preserve">.”127 The key to understanding resistance is therefore by understanding how Foucault treats it in conjunction with power. Foucault insists that </w:t>
      </w:r>
      <w:proofErr w:type="gramStart"/>
      <w:r w:rsidRPr="00331136">
        <w:rPr>
          <w:rStyle w:val="StyleUnderline"/>
        </w:rPr>
        <w:t>particular exercises</w:t>
      </w:r>
      <w:proofErr w:type="gramEnd"/>
      <w:r w:rsidRPr="00331136">
        <w:rPr>
          <w:rStyle w:val="StyleUnderline"/>
        </w:rPr>
        <w:t xml:space="preserve"> of power should be understood in terms of the resistances they confront, generate, or even pro mote.128 Resistance is what </w:t>
      </w:r>
      <w:r w:rsidRPr="00331136">
        <w:rPr>
          <w:rStyle w:val="StyleUnderline"/>
          <w:highlight w:val="green"/>
        </w:rPr>
        <w:t>eludes the near hegemony of power.</w:t>
      </w:r>
      <w:r w:rsidRPr="00331136">
        <w:rPr>
          <w:rStyle w:val="StyleUnderline"/>
        </w:rPr>
        <w:t xml:space="preserve"> As a result, power seeks out resistance, its adversary. </w:t>
      </w:r>
      <w:r w:rsidRPr="00331136">
        <w:rPr>
          <w:rStyle w:val="StyleUnderline"/>
          <w:highlight w:val="green"/>
        </w:rPr>
        <w:t>For power to minimize resistance</w:t>
      </w:r>
      <w:r w:rsidRPr="00331136">
        <w:rPr>
          <w:rStyle w:val="StyleUnderline"/>
        </w:rPr>
        <w:t>, Foucault maintains</w:t>
      </w:r>
      <w:r w:rsidRPr="00331136">
        <w:rPr>
          <w:rStyle w:val="StyleUnderline"/>
          <w:highlight w:val="green"/>
        </w:rPr>
        <w:t>, it must divide-and-conquer it</w:t>
      </w:r>
      <w:r w:rsidRPr="00331136">
        <w:rPr>
          <w:rStyle w:val="StyleUnderline"/>
        </w:rPr>
        <w:t xml:space="preserve">; or as he explains it, </w:t>
      </w:r>
      <w:r w:rsidRPr="00331136">
        <w:rPr>
          <w:rStyle w:val="StyleUnderline"/>
          <w:highlight w:val="green"/>
        </w:rPr>
        <w:t>“individualize” the forces of the institutions that it creates.</w:t>
      </w:r>
      <w:r w:rsidRPr="00331136">
        <w:rPr>
          <w:rStyle w:val="StyleUnderline"/>
        </w:rPr>
        <w:t xml:space="preserve"> Inequality</w:t>
      </w:r>
      <w:r w:rsidRPr="00331136">
        <w:rPr>
          <w:color w:val="222222"/>
          <w:sz w:val="16"/>
        </w:rPr>
        <w:t xml:space="preserve"> constitutes an essential element of power. Resistance, by contrast, is associated with an absence of hierarchy. Foucault coins the term “counterpower” as another way to describe resistance</w:t>
      </w:r>
      <w:r w:rsidRPr="00331136">
        <w:rPr>
          <w:rStyle w:val="StyleUnderline"/>
        </w:rPr>
        <w:t xml:space="preserve">. </w:t>
      </w:r>
      <w:r w:rsidRPr="00331136">
        <w:rPr>
          <w:rStyle w:val="StyleUnderline"/>
          <w:highlight w:val="green"/>
        </w:rPr>
        <w:t>Resistance</w:t>
      </w:r>
      <w:r w:rsidRPr="00331136">
        <w:rPr>
          <w:rStyle w:val="StyleUnderline"/>
        </w:rPr>
        <w:t xml:space="preserve"> or counterpower, however, cannot be characterized as antimatter or a negation of power</w:t>
      </w:r>
      <w:r w:rsidRPr="00331136">
        <w:rPr>
          <w:color w:val="222222"/>
          <w:sz w:val="16"/>
        </w:rPr>
        <w:t xml:space="preserve">, though Foucault links resistance with horizontal conjunctions and equality. Like power, it </w:t>
      </w:r>
      <w:r w:rsidRPr="00331136">
        <w:rPr>
          <w:rStyle w:val="StyleUnderline"/>
          <w:highlight w:val="green"/>
        </w:rPr>
        <w:t>can also be productive or affirmative</w:t>
      </w:r>
      <w:r w:rsidRPr="00331136">
        <w:rPr>
          <w:rStyle w:val="StyleUnderline"/>
        </w:rPr>
        <w:t xml:space="preserve">. Resistance relies on strategic knowledge and represents Foucault’s ideas of revolutionary action.129 Resistance is </w:t>
      </w:r>
      <w:r w:rsidRPr="00331136">
        <w:rPr>
          <w:rStyle w:val="StyleUnderline"/>
          <w:highlight w:val="green"/>
        </w:rPr>
        <w:t>associated with self-creation</w:t>
      </w:r>
      <w:r w:rsidRPr="00331136">
        <w:rPr>
          <w:rStyle w:val="StyleUnderline"/>
        </w:rPr>
        <w:t xml:space="preserve">.130” </w:t>
      </w:r>
    </w:p>
    <w:p w14:paraId="39098D4B" w14:textId="77777777" w:rsidR="00AA1D98" w:rsidRPr="00331136" w:rsidRDefault="00AA1D98" w:rsidP="00AA1D98">
      <w:pPr>
        <w:pStyle w:val="NormalWeb"/>
        <w:spacing w:before="0" w:beforeAutospacing="0" w:after="0" w:afterAutospacing="0"/>
        <w:rPr>
          <w:rFonts w:ascii="Calibri" w:hAnsi="Calibri" w:cs="Calibri"/>
          <w:color w:val="000000"/>
          <w:sz w:val="16"/>
        </w:rPr>
      </w:pPr>
    </w:p>
    <w:p w14:paraId="3E7E528F" w14:textId="77777777" w:rsidR="00AA1D98" w:rsidRPr="00331136" w:rsidRDefault="00AA1D98" w:rsidP="00AA1D98">
      <w:pPr>
        <w:pStyle w:val="Heading4"/>
        <w:rPr>
          <w:rFonts w:cs="Calibri"/>
        </w:rPr>
      </w:pPr>
      <w:proofErr w:type="gramStart"/>
      <w:r w:rsidRPr="00331136">
        <w:rPr>
          <w:rFonts w:cs="Calibri"/>
        </w:rPr>
        <w:t>Thus</w:t>
      </w:r>
      <w:proofErr w:type="gramEnd"/>
      <w:r w:rsidRPr="00331136">
        <w:rPr>
          <w:rFonts w:cs="Calibri"/>
        </w:rPr>
        <w:t xml:space="preserve"> the plan: The United States federal government ought to strengthen collective bargaining rights by mandating that full statutory protections be extended to all workers regardless of </w:t>
      </w:r>
      <w:r w:rsidRPr="00331136">
        <w:rPr>
          <w:rFonts w:cs="Calibri"/>
          <w:color w:val="222222"/>
        </w:rPr>
        <w:t>“typically industrial” relationships to employers</w:t>
      </w:r>
      <w:r w:rsidRPr="00331136">
        <w:rPr>
          <w:rFonts w:cs="Calibri"/>
        </w:rPr>
        <w:t xml:space="preserve"> and mandating </w:t>
      </w:r>
      <w:proofErr w:type="gramStart"/>
      <w:r w:rsidRPr="00331136">
        <w:rPr>
          <w:rFonts w:cs="Calibri"/>
        </w:rPr>
        <w:t>employers</w:t>
      </w:r>
      <w:proofErr w:type="gramEnd"/>
      <w:r w:rsidRPr="00331136">
        <w:rPr>
          <w:rFonts w:cs="Calibri"/>
        </w:rPr>
        <w:t xml:space="preserve"> bargain with members only unions. </w:t>
      </w:r>
    </w:p>
    <w:p w14:paraId="0F320966" w14:textId="77777777" w:rsidR="00AA1D98" w:rsidRPr="00331136" w:rsidRDefault="00AA1D98" w:rsidP="00AA1D98"/>
    <w:p w14:paraId="0D9F528B" w14:textId="77777777" w:rsidR="00AA1D98" w:rsidRPr="00331136" w:rsidRDefault="00AA1D98" w:rsidP="00AA1D98">
      <w:pPr>
        <w:pStyle w:val="Heading4"/>
        <w:rPr>
          <w:rFonts w:cs="Calibri"/>
        </w:rPr>
      </w:pPr>
      <w:r w:rsidRPr="00331136">
        <w:rPr>
          <w:rFonts w:cs="Calibri"/>
        </w:rPr>
        <w:t>The exclusivity and majority rule doctrines have racist and assimilationist origins and have destroyed organized labor in the US. The shift towards the information economy has placed US labor on the brink, only the plan enables a radical anti-abelist embrace of difference that saves organized labor.</w:t>
      </w:r>
    </w:p>
    <w:p w14:paraId="342E52B9" w14:textId="77777777" w:rsidR="00AA1D98" w:rsidRPr="00331136" w:rsidRDefault="00AA1D98" w:rsidP="00AA1D98">
      <w:r w:rsidRPr="00331136">
        <w:t> </w:t>
      </w:r>
      <w:r w:rsidRPr="00331136">
        <w:rPr>
          <w:rStyle w:val="Heading4Char"/>
          <w:rFonts w:cs="Calibri"/>
        </w:rPr>
        <w:t xml:space="preserve">O’Brien 05 </w:t>
      </w:r>
      <w:r w:rsidRPr="00331136">
        <w:t xml:space="preserve">(“Ruth O’Brien Foreword by Martha Albertson Fineman, Professor, Political Science, Women's and Gender Studies, American Studies at CUNY, </w:t>
      </w:r>
      <w:proofErr w:type="gramStart"/>
      <w:r w:rsidRPr="00331136">
        <w:t>“ Bodies</w:t>
      </w:r>
      <w:proofErr w:type="gramEnd"/>
      <w:r w:rsidRPr="00331136">
        <w:t xml:space="preserve"> in Revolt: Gender, Disability, and a Workplace Ethic of </w:t>
      </w:r>
      <w:proofErr w:type="gramStart"/>
      <w:r w:rsidRPr="00331136">
        <w:t>Care”https://www.routledge.com/Bodies-in-Revolt-Gender-Disability-and-a-Workplace-Ethic-of-Care/OBrien/p/book/9780415945349?utm_source=cjaffiliates&amp;utm_medium=affiliates&amp;cjevent=56e3a7eb804211f080aa01b40a82b82d</w:t>
      </w:r>
      <w:proofErr w:type="gramEnd"/>
      <w:r w:rsidRPr="00331136">
        <w:t>) [Edited for Abelist language]</w:t>
      </w:r>
    </w:p>
    <w:p w14:paraId="70284DD5" w14:textId="77777777" w:rsidR="00AA1D98" w:rsidRPr="00331136" w:rsidRDefault="00AA1D98" w:rsidP="00AA1D98">
      <w:pPr>
        <w:rPr>
          <w:sz w:val="16"/>
        </w:rPr>
      </w:pPr>
      <w:r w:rsidRPr="00331136">
        <w:rPr>
          <w:sz w:val="16"/>
        </w:rPr>
        <w:t xml:space="preserve">“Tracing how race has affected organized labor, several labor law professors conclude that the NLRB’s rulings have favored employers.43 Crain and others not only examine the Sewell decision, but also Emporium Capwell. Handing it down </w:t>
      </w:r>
      <w:r w:rsidRPr="00331136">
        <w:rPr>
          <w:rStyle w:val="Emphasis"/>
          <w:highlight w:val="green"/>
        </w:rPr>
        <w:t xml:space="preserve">in </w:t>
      </w:r>
      <w:r w:rsidRPr="00331136">
        <w:rPr>
          <w:rStyle w:val="StyleUnderline"/>
          <w:highlight w:val="green"/>
        </w:rPr>
        <w:t>1975</w:t>
      </w:r>
      <w:r w:rsidRPr="00331136">
        <w:rPr>
          <w:rStyle w:val="StyleUnderline"/>
        </w:rPr>
        <w:t xml:space="preserve">, Thurgood </w:t>
      </w:r>
      <w:r w:rsidRPr="00331136">
        <w:rPr>
          <w:rStyle w:val="StyleUnderline"/>
          <w:highlight w:val="green"/>
        </w:rPr>
        <w:t>Marshall</w:t>
      </w:r>
      <w:r w:rsidRPr="00331136">
        <w:rPr>
          <w:rStyle w:val="StyleUnderline"/>
        </w:rPr>
        <w:t xml:space="preserve">, the only black justice, </w:t>
      </w:r>
      <w:r w:rsidRPr="00331136">
        <w:rPr>
          <w:rStyle w:val="StyleUnderline"/>
          <w:highlight w:val="green"/>
        </w:rPr>
        <w:t>ruled</w:t>
      </w:r>
      <w:r w:rsidRPr="00331136">
        <w:rPr>
          <w:rStyle w:val="StyleUnderline"/>
        </w:rPr>
        <w:t xml:space="preserve"> in the latter case that </w:t>
      </w:r>
      <w:r w:rsidRPr="00331136">
        <w:rPr>
          <w:rStyle w:val="StyleUnderline"/>
          <w:highlight w:val="green"/>
        </w:rPr>
        <w:t xml:space="preserve">neither the NLRA nor the Civil Rights Act mandated that an employer </w:t>
      </w:r>
      <w:r w:rsidRPr="00331136">
        <w:rPr>
          <w:rStyle w:val="StyleUnderline"/>
        </w:rPr>
        <w:t xml:space="preserve">should </w:t>
      </w:r>
      <w:r w:rsidRPr="00331136">
        <w:rPr>
          <w:rStyle w:val="StyleUnderline"/>
          <w:highlight w:val="green"/>
        </w:rPr>
        <w:t>bargain with a dissident group of African-Americans who thought that their interests had not been taken into account</w:t>
      </w:r>
      <w:r w:rsidRPr="00331136">
        <w:rPr>
          <w:sz w:val="16"/>
          <w:shd w:val="clear" w:color="auto" w:fill="00FF00"/>
        </w:rPr>
        <w:t xml:space="preserve"> </w:t>
      </w:r>
      <w:r w:rsidRPr="00331136">
        <w:rPr>
          <w:sz w:val="16"/>
        </w:rPr>
        <w:t xml:space="preserve">by either their union or their employer.44 This department store, Marshall held, need not bargain separately with African-American employees who thought that the union had neglected their interests.45 Not only did Marshall’s ruling tighten the exclusive representation rule, but it constituted a setback to identity caucuses of all kinds that had begun springing up in the more liberal unions in the 1970s.46 Identity caucuses had been formed because of rank and file discontent among people of color, women, and gays within unions. Some of the most prominent identity caucuses are the Coalition of Black Trade Unionists (CBTU), the A. Phillip Randolph Institute, the Labor Council on Latin American Advancement (LCLAA), and the Coalition of Labor Union Women (CLUW), which were all founded in the early 1970s. In the 1980s and 1990s, employees formed more identity caucuses like the Asian Pacific American Labor Alliance (APALA) and Pride at Work (PAW) for gays and lesbians. The intent of the identity caucus was not to bargain separately, but to create a voice for these groups.47 Examining the inability for employers or unions to associate with larger causes like desegregation in combination with the exclusive bargaining rule makes some labor lawyers who champion diversity wonder “if </w:t>
      </w:r>
      <w:r w:rsidRPr="00331136">
        <w:rPr>
          <w:rStyle w:val="Emphasis"/>
          <w:highlight w:val="green"/>
        </w:rPr>
        <w:t>the exclusivity and majority rule doctrines have outlived their usefulness.”</w:t>
      </w:r>
      <w:r w:rsidRPr="00331136">
        <w:rPr>
          <w:rStyle w:val="Emphasis"/>
        </w:rPr>
        <w:t xml:space="preserve">48 </w:t>
      </w:r>
      <w:r w:rsidRPr="00331136">
        <w:rPr>
          <w:rStyle w:val="Emphasis"/>
          <w:highlight w:val="green"/>
        </w:rPr>
        <w:t>The U.S. is one of the few countries to adopt exclusivity as its organizing industrial relations principle.</w:t>
      </w:r>
      <w:r w:rsidRPr="00331136">
        <w:rPr>
          <w:sz w:val="16"/>
        </w:rPr>
        <w:t xml:space="preserve"> Europe” “</w:t>
      </w:r>
      <w:proofErr w:type="gramStart"/>
      <w:r w:rsidRPr="00331136">
        <w:rPr>
          <w:sz w:val="16"/>
        </w:rPr>
        <w:t>an</w:t>
      </w:r>
      <w:proofErr w:type="gramEnd"/>
      <w:r w:rsidRPr="00331136">
        <w:rPr>
          <w:sz w:val="16"/>
        </w:rPr>
        <w:t xml:space="preserve"> countries rely less on majority rule. A union can represent a minority in a workplace.49 To be sure, unions carrying less than a majority will encounter difficulties with American employers. Dealing with a multiplicity of groups could well prove to be inefficient and more expensive.50 Labor law professor Mathew Finkin notes that the problem of multiple bargaining agents already exists under current law, where the NLRB certifies multiple units within a workplace and the employer must bargain with each of them.51 But there are benefits that come from not following majority rule. Most notably, </w:t>
      </w:r>
      <w:r w:rsidRPr="00331136">
        <w:rPr>
          <w:rStyle w:val="Emphasis"/>
          <w:highlight w:val="green"/>
        </w:rPr>
        <w:t>in the “absence of majority rule</w:t>
      </w:r>
      <w:r w:rsidRPr="00331136">
        <w:rPr>
          <w:sz w:val="16"/>
          <w:shd w:val="clear" w:color="auto" w:fill="00FF00"/>
        </w:rPr>
        <w:t>,</w:t>
      </w:r>
      <w:r w:rsidRPr="00331136">
        <w:rPr>
          <w:sz w:val="16"/>
        </w:rPr>
        <w:t>” Crain and Matheny explain, “</w:t>
      </w:r>
      <w:r w:rsidRPr="00331136">
        <w:rPr>
          <w:rStyle w:val="Emphasis"/>
          <w:highlight w:val="green"/>
        </w:rPr>
        <w:t>unions would not need to expend precious resources in a life-or-death struggle to win elections.”</w:t>
      </w:r>
      <w:r w:rsidRPr="00331136">
        <w:rPr>
          <w:sz w:val="16"/>
        </w:rPr>
        <w:t xml:space="preserve">52 </w:t>
      </w:r>
      <w:r w:rsidRPr="00331136">
        <w:rPr>
          <w:rStyle w:val="Emphasis"/>
          <w:highlight w:val="green"/>
        </w:rPr>
        <w:t>Community- and identity-based organizing could produce a more nuanced understanding of the form and strategies of economic exploitation</w:t>
      </w:r>
      <w:r w:rsidRPr="00331136">
        <w:rPr>
          <w:sz w:val="16"/>
        </w:rPr>
        <w:t xml:space="preserve">.53 John Sweeney, the president of the AFL-CIO, was elected on a platform in 1995 that propounded just that.54 Sweeney, Richard Trumka, and Linda Chavez-Thompson led the labor federation on what they called the “New Voice” slate.55 After their election, the AFL-CIO made great strides in taking a pro-Immigrant position, and hiring bilingual organizers with the same identities as those they were organizing.56 Union leadership reversed their position on the 1986 Immigration Act, now supporting the 8 million undocumented workers. In June 2001, AFL-CIO launched its Immigration Workers Rights Forum with the theme “Yes we can” or “Si se puede.”57 ” “New demographics and a new ideology </w:t>
      </w:r>
      <w:r w:rsidRPr="00331136">
        <w:rPr>
          <w:rStyle w:val="Emphasis"/>
        </w:rPr>
        <w:t>This call</w:t>
      </w:r>
      <w:r w:rsidRPr="00331136">
        <w:rPr>
          <w:sz w:val="16"/>
          <w:u w:val="single"/>
        </w:rPr>
        <w:t xml:space="preserve"> for labor law reform </w:t>
      </w:r>
      <w:r w:rsidRPr="00331136">
        <w:rPr>
          <w:rStyle w:val="Emphasis"/>
          <w:highlight w:val="green"/>
        </w:rPr>
        <w:t>stems from the fact that organized labor cannot afford to privilege white, working-class men any more.</w:t>
      </w:r>
      <w:r w:rsidRPr="00331136">
        <w:rPr>
          <w:sz w:val="16"/>
          <w:u w:val="single"/>
        </w:rPr>
        <w:t xml:space="preserve">58 </w:t>
      </w:r>
      <w:r w:rsidRPr="00331136">
        <w:rPr>
          <w:rStyle w:val="Emphasis"/>
          <w:highlight w:val="green"/>
        </w:rPr>
        <w:t>Unionization has dropped to less than 9 percent of the private work force</w:t>
      </w:r>
      <w:r w:rsidRPr="00331136">
        <w:rPr>
          <w:sz w:val="16"/>
          <w:u w:val="single"/>
        </w:rPr>
        <w:t xml:space="preserve"> from a high of 35 percent in 1954.59 Not only is</w:t>
      </w:r>
      <w:r w:rsidRPr="00331136">
        <w:rPr>
          <w:sz w:val="16"/>
          <w:u w:val="single"/>
          <w:shd w:val="clear" w:color="auto" w:fill="00FF00"/>
        </w:rPr>
        <w:t xml:space="preserve"> </w:t>
      </w:r>
      <w:r w:rsidRPr="00331136">
        <w:rPr>
          <w:rStyle w:val="Emphasis"/>
          <w:highlight w:val="green"/>
        </w:rPr>
        <w:t>organized labor</w:t>
      </w:r>
      <w:r w:rsidRPr="00331136">
        <w:rPr>
          <w:sz w:val="16"/>
          <w:u w:val="single"/>
          <w:shd w:val="clear" w:color="auto" w:fill="00FF00"/>
        </w:rPr>
        <w:t xml:space="preserve"> </w:t>
      </w:r>
      <w:r w:rsidRPr="00331136">
        <w:rPr>
          <w:sz w:val="16"/>
          <w:u w:val="single"/>
        </w:rPr>
        <w:t>hamstrung</w:t>
      </w:r>
      <w:r w:rsidRPr="00331136">
        <w:rPr>
          <w:rStyle w:val="Emphasis"/>
          <w:highlight w:val="green"/>
        </w:rPr>
        <w:t>[Weakened] by the notion of exclusive representation</w:t>
      </w:r>
      <w:r w:rsidRPr="00331136">
        <w:rPr>
          <w:sz w:val="16"/>
        </w:rPr>
        <w:t xml:space="preserve">, but the NLRA allows workers to bargain collectively for higher wages and nothing more. The labor relations machinery offers little means of fostering solidarity along racial, gender, or any other social justice grounds. Indeed, if there is no spirit of cooperation between organized labor and a particular employer, </w:t>
      </w:r>
      <w:r w:rsidRPr="00331136">
        <w:rPr>
          <w:rStyle w:val="Emphasis"/>
          <w:highlight w:val="green"/>
        </w:rPr>
        <w:t>this machinery has a difficult time sustaining unionization</w:t>
      </w:r>
      <w:r w:rsidRPr="00331136">
        <w:rPr>
          <w:sz w:val="16"/>
        </w:rPr>
        <w:t xml:space="preserve"> among any population, let alone women and people of color.” “What this machinery does is mandate that </w:t>
      </w:r>
      <w:proofErr w:type="gramStart"/>
      <w:r w:rsidRPr="00331136">
        <w:rPr>
          <w:sz w:val="16"/>
        </w:rPr>
        <w:t>employers</w:t>
      </w:r>
      <w:proofErr w:type="gramEnd"/>
      <w:r w:rsidRPr="00331136">
        <w:rPr>
          <w:sz w:val="16"/>
        </w:rPr>
        <w:t xml:space="preserve"> bargain in good faith over wages and working conditions with collective representatives chosen by their employees.60 How can </w:t>
      </w:r>
      <w:proofErr w:type="gramStart"/>
      <w:r w:rsidRPr="00331136">
        <w:rPr>
          <w:sz w:val="16"/>
        </w:rPr>
        <w:t>bargaining</w:t>
      </w:r>
      <w:proofErr w:type="gramEnd"/>
      <w:r w:rsidRPr="00331136">
        <w:rPr>
          <w:sz w:val="16"/>
        </w:rPr>
        <w:t xml:space="preserve"> in good faith be enforced? One of the NLRB’s most significant administrative shortcomings is that it is more effective for employers to fire workers who </w:t>
      </w:r>
      <w:proofErr w:type="gramStart"/>
      <w:r w:rsidRPr="00331136">
        <w:rPr>
          <w:sz w:val="16"/>
        </w:rPr>
        <w:t>make an effort</w:t>
      </w:r>
      <w:proofErr w:type="gramEnd"/>
      <w:r w:rsidRPr="00331136">
        <w:rPr>
          <w:sz w:val="16"/>
        </w:rPr>
        <w:t xml:space="preserve"> to organize their workplace than it is to accept unionization. Employers would pay no penalties or punitive damages for wrongfully terminating a worker. The employer simply reinstates the worker with back pay. This strategy was effective from the very beginning of the NLRB’s </w:t>
      </w:r>
      <w:proofErr w:type="gramStart"/>
      <w:r w:rsidRPr="00331136">
        <w:rPr>
          <w:sz w:val="16"/>
        </w:rPr>
        <w:t>inception</w:t>
      </w:r>
      <w:proofErr w:type="gramEnd"/>
      <w:r w:rsidRPr="00331136">
        <w:rPr>
          <w:sz w:val="16"/>
        </w:rPr>
        <w:t xml:space="preserve"> and it remains effective today. It was not until the 1980s, however, when the tide turned against organized labor after President Ronald Reagan defeated the Professional Air Traffic Controllers Organization (PATCO) that employers discovered that firing an employee who sought union representation was a particularly effective weapon in their battle against unionization. This strategy complemented the union-busting campaign that many employers had launched. Then, the NLRB gave employers another tool by ruling that an employer could hire permanent replacements if workers went on strike.61 Employers now have two effective means of dissuading workers from organizing or </w:t>
      </w:r>
      <w:proofErr w:type="gramStart"/>
      <w:r w:rsidRPr="00331136">
        <w:rPr>
          <w:sz w:val="16"/>
        </w:rPr>
        <w:t>punishing[</w:t>
      </w:r>
      <w:proofErr w:type="gramEnd"/>
      <w:r w:rsidRPr="00331136">
        <w:rPr>
          <w:sz w:val="16"/>
        </w:rPr>
        <w:t>…]” “them for becoming militant. Another blow fell against organized labor when the NLRB upheld the new strategy of hiring contingent workers</w:t>
      </w:r>
      <w:proofErr w:type="gramStart"/>
      <w:r w:rsidRPr="00331136">
        <w:rPr>
          <w:sz w:val="16"/>
        </w:rPr>
        <w:t>.62</w:t>
      </w:r>
      <w:proofErr w:type="gramEnd"/>
      <w:r w:rsidRPr="00331136">
        <w:rPr>
          <w:sz w:val="16"/>
        </w:rPr>
        <w:t xml:space="preserve"> Employers had begun relying on this type of work force as part of their union-busting campaign. These workers are temporary, part-time, or are full-time but managed by another firm who contracts them out.63 While the contingency worker provision was passed in the 1947 Taft-Hartley Act, it did little harm to organized labor during its peak years in the 1950s and 1960s. At that time, many employers cooperated with labor. Low unemployment rates and high productivity rates made it attractive for employers to accept unionization as a way of undermining cutthroat competition and low wage labor. It was only in the late 1970s and 1980s when this spirit of cooperation had collapsed that employers started fighting unionization and increasing the number of contingent workers became a strategy to weaken organized labor.64” “The narrow concept of unions as economic actors—that is, as business organizations rather than social justice advocacy groups, has contributed significantly to the decline of unionism. The NLRA has ensured that labor is isolated from social justice movements and that its agenda remains narrow: “Legitimate collective action is narrowly self-interested rather than altruistic, directed at maximizing pecuniary rewards rather than influencing the ‘basic scope of the enterprise’ and confined to the immediate employer-employee relationships rather than involving outside workers and communities” “As the New Voice Platform indicates, the AFL-CIO and other unions realize that one means of raising unionization rates is by organizing those who were historically disenfranchised African-Americans and women who now have the highest rates of organization.66 Labor leaders like Sweeney are pledging these funds knowing that “exciting new research indicates that this is good news for unions.”67 Unionization rates for women have increased since 1980 to almost 19 percent of women in labor versus 31 percent of men. What is most startling is that nonwhite populations have the highest unionization rates, with approximately 32 percent being organized in comparison to 24 percent of white workers. Furthermore, the white population is projected to decline to 64 percent of the labor force in 2025, down from 74 percent in 1998 and 82 percent in 1980.68 The new face of labor will be composed of women, </w:t>
      </w:r>
      <w:proofErr w:type="gramStart"/>
      <w:r w:rsidRPr="00331136">
        <w:rPr>
          <w:sz w:val="16"/>
        </w:rPr>
        <w:t>African-Americans</w:t>
      </w:r>
      <w:proofErr w:type="gramEnd"/>
      <w:r w:rsidRPr="00331136">
        <w:rPr>
          <w:sz w:val="16"/>
        </w:rPr>
        <w:t>, Asians, and Latino/a workers wearing pink and white shirts in addition to white men in technical and high-tech industries. While labor leaders realize that they must attract women and people of color to survive, organizing workers under global capitalism is no small</w:t>
      </w:r>
      <w:r w:rsidRPr="00331136">
        <w:rPr>
          <w:sz w:val="16"/>
          <w:szCs w:val="8"/>
        </w:rPr>
        <w:t xml:space="preserve"> feat. One of </w:t>
      </w:r>
      <w:proofErr w:type="gramStart"/>
      <w:r w:rsidRPr="00331136">
        <w:rPr>
          <w:sz w:val="16"/>
          <w:szCs w:val="8"/>
        </w:rPr>
        <w:t>the[</w:t>
      </w:r>
      <w:proofErr w:type="gramEnd"/>
      <w:r w:rsidRPr="00331136">
        <w:rPr>
          <w:sz w:val="16"/>
          <w:szCs w:val="8"/>
        </w:rPr>
        <w:t>…]”</w:t>
      </w:r>
      <w:r w:rsidRPr="00331136">
        <w:rPr>
          <w:sz w:val="16"/>
        </w:rPr>
        <w:t xml:space="preserve"> “</w:t>
      </w:r>
      <w:r w:rsidRPr="00331136">
        <w:rPr>
          <w:sz w:val="16"/>
          <w:u w:val="single"/>
        </w:rPr>
        <w:t>the fact that</w:t>
      </w:r>
      <w:r w:rsidRPr="00331136">
        <w:rPr>
          <w:sz w:val="16"/>
          <w:u w:val="single"/>
          <w:shd w:val="clear" w:color="auto" w:fill="00FF00"/>
        </w:rPr>
        <w:t xml:space="preserve"> </w:t>
      </w:r>
      <w:r w:rsidRPr="00331136">
        <w:rPr>
          <w:rStyle w:val="Emphasis"/>
          <w:highlight w:val="green"/>
        </w:rPr>
        <w:t>information</w:t>
      </w:r>
      <w:r w:rsidRPr="00331136">
        <w:rPr>
          <w:sz w:val="16"/>
          <w:u w:val="single"/>
        </w:rPr>
        <w:t>—not a physical good or product—</w:t>
      </w:r>
      <w:r w:rsidRPr="00331136">
        <w:rPr>
          <w:rStyle w:val="Emphasis"/>
          <w:highlight w:val="green"/>
        </w:rPr>
        <w:t>became the primary commodity</w:t>
      </w:r>
      <w:r w:rsidRPr="00331136">
        <w:rPr>
          <w:sz w:val="16"/>
          <w:u w:val="single"/>
        </w:rPr>
        <w:t xml:space="preserve"> that employers sought to protect </w:t>
      </w:r>
      <w:r w:rsidRPr="00331136">
        <w:rPr>
          <w:rStyle w:val="Emphasis"/>
          <w:highlight w:val="green"/>
        </w:rPr>
        <w:t>has</w:t>
      </w:r>
      <w:r w:rsidRPr="00331136">
        <w:rPr>
          <w:sz w:val="16"/>
          <w:u w:val="single"/>
        </w:rPr>
        <w:t xml:space="preserve"> an additional </w:t>
      </w:r>
      <w:r w:rsidRPr="00331136">
        <w:rPr>
          <w:rStyle w:val="Emphasis"/>
          <w:highlight w:val="green"/>
        </w:rPr>
        <w:t>negative impact on labor</w:t>
      </w:r>
      <w:r w:rsidRPr="00331136">
        <w:rPr>
          <w:sz w:val="16"/>
          <w:u w:val="single"/>
          <w:shd w:val="clear" w:color="auto" w:fill="00FF00"/>
        </w:rPr>
        <w:t>.</w:t>
      </w:r>
      <w:r w:rsidRPr="00331136">
        <w:rPr>
          <w:sz w:val="16"/>
          <w:u w:val="single"/>
        </w:rPr>
        <w:t xml:space="preserve"> </w:t>
      </w:r>
      <w:r w:rsidRPr="00331136">
        <w:rPr>
          <w:sz w:val="16"/>
        </w:rPr>
        <w:t xml:space="preserve">In an important case, Pepsi-Cola successfully prevented William Redmond Jr., its former CEO, from joining Snapple. The company won an injunction that prevented his move, arguing that he would use some of Pepsi-Cola Co.’s trade secrets to market Snapple. While few employees are in Redmond’s position, the court established a precedent of placing the company’s prerogative of protecting its own knowledge over an employee’s right to determine his </w:t>
      </w:r>
      <w:r w:rsidRPr="00331136">
        <w:rPr>
          <w:rStyle w:val="Emphasis"/>
        </w:rPr>
        <w:t xml:space="preserve">employment.70 </w:t>
      </w:r>
      <w:r w:rsidRPr="00331136">
        <w:rPr>
          <w:rStyle w:val="Emphasis"/>
          <w:highlight w:val="green"/>
        </w:rPr>
        <w:t>Information peddling involves individuals, not collectives</w:t>
      </w:r>
      <w:r w:rsidRPr="00331136">
        <w:rPr>
          <w:sz w:val="16"/>
          <w:u w:val="single"/>
          <w:shd w:val="clear" w:color="auto" w:fill="00FF00"/>
        </w:rPr>
        <w:t>.</w:t>
      </w:r>
      <w:r w:rsidRPr="00331136">
        <w:rPr>
          <w:sz w:val="16"/>
          <w:u w:val="single"/>
        </w:rPr>
        <w:t>71 As explained in this chapter’s opening, an economy based on information means that the “creatives” or business managers, consultants, and marketing and financial experts as well as science and technology researchers and computer specialists have leverage in the workplace because of their information and ideas. The so-called California ideology governs the workplace. Yet this ideology, with its goal of turning all labor—professional, t</w:t>
      </w:r>
      <w:r w:rsidRPr="00331136">
        <w:rPr>
          <w:sz w:val="16"/>
        </w:rPr>
        <w:t>echnical, managerial, or manual—into individual contractors, is antithetical to organized labor.72</w:t>
      </w:r>
      <w:r w:rsidRPr="00331136">
        <w:rPr>
          <w:sz w:val="16"/>
          <w:u w:val="single"/>
        </w:rPr>
        <w:t>” “</w:t>
      </w:r>
      <w:r w:rsidRPr="00331136">
        <w:rPr>
          <w:rStyle w:val="Emphasis"/>
          <w:highlight w:val="green"/>
        </w:rPr>
        <w:t>For organized labor to adapt</w:t>
      </w:r>
      <w:r w:rsidRPr="00331136">
        <w:rPr>
          <w:sz w:val="16"/>
          <w:u w:val="single"/>
          <w:shd w:val="clear" w:color="auto" w:fill="00FF00"/>
        </w:rPr>
        <w:t xml:space="preserve"> </w:t>
      </w:r>
      <w:r w:rsidRPr="00331136">
        <w:rPr>
          <w:sz w:val="16"/>
          <w:u w:val="single"/>
        </w:rPr>
        <w:t xml:space="preserve">to the new demographics and the changes to the economy, </w:t>
      </w:r>
      <w:r w:rsidRPr="00331136">
        <w:rPr>
          <w:rStyle w:val="Emphasis"/>
          <w:highlight w:val="green"/>
        </w:rPr>
        <w:t>a whole new perspective must replace</w:t>
      </w:r>
      <w:r w:rsidRPr="00331136">
        <w:rPr>
          <w:sz w:val="16"/>
          <w:u w:val="single"/>
          <w:shd w:val="clear" w:color="auto" w:fill="00FF00"/>
        </w:rPr>
        <w:t xml:space="preserve"> </w:t>
      </w:r>
      <w:r w:rsidRPr="00331136">
        <w:rPr>
          <w:sz w:val="16"/>
          <w:u w:val="single"/>
        </w:rPr>
        <w:t xml:space="preserve">the old </w:t>
      </w:r>
      <w:r w:rsidRPr="00331136">
        <w:rPr>
          <w:rStyle w:val="Emphasis"/>
          <w:highlight w:val="green"/>
        </w:rPr>
        <w:t>majority rule</w:t>
      </w:r>
      <w:r w:rsidRPr="00331136">
        <w:rPr>
          <w:sz w:val="16"/>
          <w:u w:val="single"/>
        </w:rPr>
        <w:t xml:space="preserve"> one. The AFL-CIO and other </w:t>
      </w:r>
      <w:r w:rsidRPr="00331136">
        <w:rPr>
          <w:rStyle w:val="Emphasis"/>
          <w:highlight w:val="green"/>
        </w:rPr>
        <w:t>unions</w:t>
      </w:r>
      <w:r w:rsidRPr="00331136">
        <w:rPr>
          <w:sz w:val="16"/>
          <w:u w:val="single"/>
        </w:rPr>
        <w:t xml:space="preserve"> should continue </w:t>
      </w:r>
      <w:r w:rsidRPr="00331136">
        <w:rPr>
          <w:rStyle w:val="Emphasis"/>
          <w:highlight w:val="green"/>
        </w:rPr>
        <w:t>raising</w:t>
      </w:r>
      <w:r w:rsidRPr="00331136">
        <w:rPr>
          <w:sz w:val="16"/>
          <w:u w:val="single"/>
        </w:rPr>
        <w:t xml:space="preserve"> not so much racial consciousness as </w:t>
      </w:r>
      <w:r w:rsidRPr="00331136">
        <w:rPr>
          <w:rStyle w:val="Emphasis"/>
          <w:highlight w:val="green"/>
        </w:rPr>
        <w:t>consciousness about difference</w:t>
      </w:r>
      <w:r w:rsidRPr="00331136">
        <w:rPr>
          <w:sz w:val="16"/>
          <w:u w:val="single"/>
        </w:rPr>
        <w:t xml:space="preserve">, </w:t>
      </w:r>
      <w:r w:rsidRPr="00331136">
        <w:rPr>
          <w:sz w:val="16"/>
        </w:rPr>
        <w:t xml:space="preserve">which includes the issues of race, gender, sexuality, and disability.73 To revitalize the labor movement in the U.S., Crain proposes that race-conscious reforms be implemented as a means of organizing.74 The history of the identity caucuses, she argues, shows that they do not impede solidarity, but rather help stimulate it. She challenges industrial relations expert Michael Piore’s and others’ argument that identity politics divide the work force.75 Identity caucuses should not just help people of color and women; the idea of </w:t>
      </w:r>
      <w:proofErr w:type="gramStart"/>
      <w:r w:rsidRPr="00331136">
        <w:rPr>
          <w:sz w:val="16"/>
        </w:rPr>
        <w:t>taking into account</w:t>
      </w:r>
      <w:proofErr w:type="gramEnd"/>
      <w:r w:rsidRPr="00331136">
        <w:rPr>
          <w:sz w:val="16"/>
        </w:rPr>
        <w:t xml:space="preserve"> individuality should be extended to all employees. It is not racial consciousness per se, but </w:t>
      </w:r>
      <w:r w:rsidRPr="00331136">
        <w:rPr>
          <w:rStyle w:val="Emphasis"/>
          <w:highlight w:val="green"/>
        </w:rPr>
        <w:t>a consciousness about individual needs that organized labor must stimulate</w:t>
      </w:r>
      <w:r w:rsidRPr="00331136">
        <w:rPr>
          <w:sz w:val="16"/>
          <w:u w:val="single"/>
        </w:rPr>
        <w:t>. A new</w:t>
      </w:r>
      <w:r w:rsidRPr="00331136">
        <w:rPr>
          <w:sz w:val="16"/>
          <w:u w:val="single"/>
          <w:shd w:val="clear" w:color="auto" w:fill="00FF00"/>
        </w:rPr>
        <w:t xml:space="preserve"> </w:t>
      </w:r>
      <w:r w:rsidRPr="00331136">
        <w:rPr>
          <w:rStyle w:val="Emphasis"/>
          <w:highlight w:val="green"/>
        </w:rPr>
        <w:t>perspective about the problems associated with majority cultures is needed</w:t>
      </w:r>
      <w:r w:rsidRPr="00331136">
        <w:rPr>
          <w:sz w:val="16"/>
          <w:u w:val="single"/>
        </w:rPr>
        <w:t>.”</w:t>
      </w:r>
      <w:r w:rsidRPr="00331136">
        <w:rPr>
          <w:sz w:val="16"/>
        </w:rPr>
        <w:t xml:space="preserve"> “</w:t>
      </w:r>
      <w:proofErr w:type="gramStart"/>
      <w:r w:rsidRPr="00331136">
        <w:rPr>
          <w:sz w:val="16"/>
        </w:rPr>
        <w:t>rained</w:t>
      </w:r>
      <w:proofErr w:type="gramEnd"/>
      <w:r w:rsidRPr="00331136">
        <w:rPr>
          <w:sz w:val="16"/>
        </w:rPr>
        <w:t xml:space="preserve"> by collective needs or collective desires. Information technology, as the last chapter shows, has transformed this. According to a progressive labor union specialist, the focus for “the new unions must be on individual workers and individual company performance.” Specifically, he adds, “Unions can help to negotiate and to finance contract provisions that provide skill training for workers and unions can begin to provide an array of personal services to members.” This specialist elaborates, “Unions can help employees attain greater flexibility in many ways. They can agree to eliminate job descriptions and allow employers to assign workers to a variety of jobs.”76” </w:t>
      </w:r>
    </w:p>
    <w:p w14:paraId="553EE149" w14:textId="77777777" w:rsidR="00AA1D98" w:rsidRPr="00331136" w:rsidRDefault="00AA1D98" w:rsidP="00AA1D98">
      <w:pPr>
        <w:rPr>
          <w:sz w:val="16"/>
        </w:rPr>
      </w:pPr>
    </w:p>
    <w:p w14:paraId="68557F90" w14:textId="77777777" w:rsidR="00AA1D98" w:rsidRPr="00331136" w:rsidRDefault="00AA1D98" w:rsidP="00AA1D98">
      <w:pPr>
        <w:pStyle w:val="Heading4"/>
        <w:rPr>
          <w:rFonts w:eastAsia="Times New Roman" w:cs="Calibri"/>
        </w:rPr>
      </w:pPr>
      <w:r w:rsidRPr="00331136">
        <w:rPr>
          <w:rFonts w:eastAsia="Times New Roman" w:cs="Calibri"/>
        </w:rPr>
        <w:t xml:space="preserve">The exclusivity model is coercive and calcifying, the plan </w:t>
      </w:r>
      <w:proofErr w:type="gramStart"/>
      <w:r w:rsidRPr="00331136">
        <w:rPr>
          <w:rFonts w:eastAsia="Times New Roman" w:cs="Calibri"/>
        </w:rPr>
        <w:t>empower</w:t>
      </w:r>
      <w:proofErr w:type="gramEnd"/>
      <w:r w:rsidRPr="00331136">
        <w:rPr>
          <w:rFonts w:eastAsia="Times New Roman" w:cs="Calibri"/>
        </w:rPr>
        <w:t xml:space="preserve"> US labor and allows workers to wield unpresented economic and political power. Members </w:t>
      </w:r>
      <w:proofErr w:type="gramStart"/>
      <w:r w:rsidRPr="00331136">
        <w:rPr>
          <w:rFonts w:eastAsia="Times New Roman" w:cs="Calibri"/>
        </w:rPr>
        <w:t>only unions</w:t>
      </w:r>
      <w:proofErr w:type="gramEnd"/>
      <w:r w:rsidRPr="00331136">
        <w:rPr>
          <w:rFonts w:eastAsia="Times New Roman" w:cs="Calibri"/>
        </w:rPr>
        <w:t xml:space="preserve"> are more effective and have more engaged members without succumbing to the coercive power of forced solidarity, </w:t>
      </w:r>
      <w:proofErr w:type="gramStart"/>
      <w:r w:rsidRPr="00331136">
        <w:rPr>
          <w:rFonts w:eastAsia="Times New Roman" w:cs="Calibri"/>
        </w:rPr>
        <w:t>opening up</w:t>
      </w:r>
      <w:proofErr w:type="gramEnd"/>
      <w:r w:rsidRPr="00331136">
        <w:rPr>
          <w:rFonts w:eastAsia="Times New Roman" w:cs="Calibri"/>
        </w:rPr>
        <w:t xml:space="preserve"> radical political horizons. </w:t>
      </w:r>
    </w:p>
    <w:p w14:paraId="330BB38B" w14:textId="77777777" w:rsidR="00AA1D98" w:rsidRPr="00331136" w:rsidRDefault="00AA1D98" w:rsidP="00AA1D98">
      <w:r w:rsidRPr="00331136">
        <w:rPr>
          <w:rStyle w:val="Heading4Char"/>
        </w:rPr>
        <w:t>Crane and Matheny 18</w:t>
      </w:r>
      <w:r w:rsidRPr="00331136">
        <w:t xml:space="preserve"> (Marion G. Crain, Ken Matheny,</w:t>
      </w:r>
      <w:r>
        <w:t xml:space="preserve"> </w:t>
      </w:r>
      <w:r w:rsidRPr="00331136">
        <w:t>Washington University in St. Louis School of Law, Retired Administrative Appeals Judge, Social Security Administration</w:t>
      </w:r>
      <w:r>
        <w:t>,</w:t>
      </w:r>
      <w:r w:rsidRPr="00331136">
        <w:t xml:space="preserve"> 2018 Labor Unions, Solidarity, and Money https://openscholarship.wustl.edu/cgi/viewcontent.cgi?params=/context/law_scholarship/article/1149/&amp;path_info=Laborunions.pdf)</w:t>
      </w:r>
    </w:p>
    <w:p w14:paraId="62F3BB7A" w14:textId="77777777" w:rsidR="00AA1D98" w:rsidRPr="00331136" w:rsidRDefault="00AA1D98" w:rsidP="00AA1D98">
      <w:pPr>
        <w:rPr>
          <w:sz w:val="16"/>
        </w:rPr>
      </w:pPr>
      <w:r w:rsidRPr="00331136">
        <w:rPr>
          <w:sz w:val="16"/>
        </w:rPr>
        <w:t>In the wake of Janus, public-sector unions have joined hands to reiterate their support for exclusive representation, rejecting proposals that have the potential to undermine exclusivity or limit representation to dues-paying members.</w:t>
      </w:r>
      <w:r w:rsidRPr="00331136">
        <w:rPr>
          <w:sz w:val="16"/>
          <w:szCs w:val="11"/>
        </w:rPr>
        <w:t xml:space="preserve">129 </w:t>
      </w:r>
      <w:r w:rsidRPr="00331136">
        <w:rPr>
          <w:sz w:val="16"/>
        </w:rPr>
        <w:t xml:space="preserve">While we applaud unions’ instinct to reject a fee-for-services model as inconsistent with the solidarity principle that animates unionism, we worry that the embrace of </w:t>
      </w:r>
      <w:r w:rsidRPr="00331136">
        <w:rPr>
          <w:rStyle w:val="Emphasis"/>
          <w:highlight w:val="green"/>
        </w:rPr>
        <w:t>exclusivity is simply an effort to substitute</w:t>
      </w:r>
      <w:r w:rsidRPr="00331136">
        <w:rPr>
          <w:sz w:val="16"/>
        </w:rPr>
        <w:t xml:space="preserve"> the power of </w:t>
      </w:r>
      <w:r w:rsidRPr="00331136">
        <w:rPr>
          <w:rStyle w:val="Emphasis"/>
          <w:highlight w:val="green"/>
        </w:rPr>
        <w:t>coerced solidarity</w:t>
      </w:r>
      <w:r w:rsidRPr="00331136">
        <w:rPr>
          <w:sz w:val="16"/>
        </w:rPr>
        <w:t xml:space="preserve"> at law </w:t>
      </w:r>
      <w:r w:rsidRPr="00331136">
        <w:rPr>
          <w:rStyle w:val="Emphasis"/>
          <w:highlight w:val="green"/>
        </w:rPr>
        <w:t>for the power of solidarity unionism in its true sense</w:t>
      </w:r>
      <w:r w:rsidRPr="00331136">
        <w:rPr>
          <w:sz w:val="16"/>
        </w:rPr>
        <w:t>. We urge unions to relinquish their grip on the doctrine of exclusive representation and majority rule and experiment with new forms of unionism, including members-only arrangements. We and others have made this case for this more fully in previous work.</w:t>
      </w:r>
      <w:r w:rsidRPr="00331136">
        <w:rPr>
          <w:sz w:val="16"/>
          <w:szCs w:val="11"/>
        </w:rPr>
        <w:t>130</w:t>
      </w:r>
      <w:r w:rsidRPr="00331136">
        <w:rPr>
          <w:sz w:val="16"/>
        </w:rPr>
        <w:t xml:space="preserve"> Alan Hyde explained the distinction between the legal rights of majority unions and nonmajority unions most succinctly.</w:t>
      </w:r>
      <w:r w:rsidRPr="00331136">
        <w:rPr>
          <w:sz w:val="16"/>
          <w:szCs w:val="11"/>
        </w:rPr>
        <w:t xml:space="preserve">131 </w:t>
      </w:r>
      <w:r w:rsidRPr="00331136">
        <w:rPr>
          <w:sz w:val="16"/>
        </w:rPr>
        <w:t>A majority union has only three legal rights that a nonmajority union lacks: the right to force the employer to bargain with it (but not to reach agreement); the right to block an election by a challenging union; and the right to require payment of fees through a union shop clause in the labor contract.</w:t>
      </w:r>
      <w:r w:rsidRPr="00331136">
        <w:rPr>
          <w:sz w:val="16"/>
          <w:szCs w:val="11"/>
        </w:rPr>
        <w:t xml:space="preserve">132 </w:t>
      </w:r>
      <w:r w:rsidRPr="00331136">
        <w:rPr>
          <w:sz w:val="16"/>
        </w:rPr>
        <w:t>All of these rights, however, depend in turn upon the union’s fundamental strength: the right to force an employer to the bargaining table is worth very little if the union lacks the strength to bring pressure in support of its demands; the right to block an election by a challenger is worth little if the union can only cling to its majority status for a limited period by virtue of a legal presumption of continuing majority status; and a union shop clause is unnecessary if representation is linked to union membership and dues payment. Why, then, do unions cling so tightly to exclusivity? Unions defend exclusivity primarily on the basis that it concentrates worker power and presents a united front against the employer at the bargaining table.</w:t>
      </w:r>
      <w:proofErr w:type="gramStart"/>
      <w:r w:rsidRPr="00331136">
        <w:rPr>
          <w:sz w:val="16"/>
          <w:szCs w:val="11"/>
        </w:rPr>
        <w:t xml:space="preserve">133 </w:t>
      </w:r>
      <w:r w:rsidRPr="00331136">
        <w:rPr>
          <w:sz w:val="16"/>
        </w:rPr>
        <w:t xml:space="preserve">In particular, </w:t>
      </w:r>
      <w:r w:rsidRPr="00331136">
        <w:rPr>
          <w:rStyle w:val="Emphasis"/>
          <w:highlight w:val="green"/>
        </w:rPr>
        <w:t>unions</w:t>
      </w:r>
      <w:proofErr w:type="gramEnd"/>
      <w:r w:rsidRPr="00331136">
        <w:rPr>
          <w:rStyle w:val="Emphasis"/>
          <w:highlight w:val="green"/>
        </w:rPr>
        <w:t xml:space="preserve"> worry that members-only unions won’t be able to bring effective economic pressure</w:t>
      </w:r>
      <w:r w:rsidRPr="00331136">
        <w:rPr>
          <w:sz w:val="16"/>
        </w:rPr>
        <w:t xml:space="preserve"> against employers. </w:t>
      </w:r>
      <w:r w:rsidRPr="00331136">
        <w:rPr>
          <w:rStyle w:val="Emphasis"/>
          <w:highlight w:val="green"/>
        </w:rPr>
        <w:t xml:space="preserve">The reality, however, is that </w:t>
      </w:r>
      <w:r w:rsidRPr="00331136">
        <w:rPr>
          <w:sz w:val="16"/>
        </w:rPr>
        <w:t xml:space="preserve">majority unions rarely use the strike weapon,134 and it has become less and less effective with the jurisprudential overlay of employer rights added by the Court and the National Labor Relations Board to continue the operation of the business in the face of a strike.135 Under the NLRA, a nonmajority union has all the same rights that a majority union does to use strikes, pickets, and boycotts,136 and it may be </w:t>
      </w:r>
      <w:r w:rsidRPr="00331136">
        <w:rPr>
          <w:rStyle w:val="Emphasis"/>
          <w:highlight w:val="green"/>
        </w:rPr>
        <w:t>easier for a nonmajority union to mobilize its membership to pressure the employer</w:t>
      </w:r>
      <w:r w:rsidRPr="00331136">
        <w:rPr>
          <w:sz w:val="16"/>
        </w:rPr>
        <w:t>.</w:t>
      </w:r>
      <w:r w:rsidRPr="00331136">
        <w:rPr>
          <w:sz w:val="16"/>
          <w:szCs w:val="11"/>
        </w:rPr>
        <w:t xml:space="preserve">137 </w:t>
      </w:r>
      <w:r w:rsidRPr="00331136">
        <w:rPr>
          <w:sz w:val="16"/>
        </w:rPr>
        <w:t>Further, “improvisational” tactics (spontaneous, decentralized but coordinated efforts) have been used with considerable success in the modern realm by worker advocacy organizations that are not unions.</w:t>
      </w:r>
      <w:r w:rsidRPr="00331136">
        <w:rPr>
          <w:sz w:val="16"/>
          <w:szCs w:val="11"/>
        </w:rPr>
        <w:t xml:space="preserve">138 </w:t>
      </w:r>
      <w:r w:rsidRPr="00331136">
        <w:rPr>
          <w:sz w:val="16"/>
        </w:rPr>
        <w:t>These tactics would be just as effective if used by members-only unions, as the teachers’ strikes of 2018 have demonstrated in the context of public-sector employee associations.</w:t>
      </w:r>
      <w:r w:rsidRPr="00331136">
        <w:rPr>
          <w:sz w:val="16"/>
          <w:szCs w:val="11"/>
        </w:rPr>
        <w:t>139</w:t>
      </w:r>
      <w:r w:rsidRPr="00331136">
        <w:rPr>
          <w:sz w:val="16"/>
        </w:rPr>
        <w:t xml:space="preserve"> Not only are </w:t>
      </w:r>
      <w:r w:rsidRPr="00331136">
        <w:rPr>
          <w:rStyle w:val="Emphasis"/>
          <w:highlight w:val="green"/>
        </w:rPr>
        <w:t>majority rule and exclusive representation not essential to union strength</w:t>
      </w:r>
      <w:r w:rsidRPr="00331136">
        <w:rPr>
          <w:sz w:val="16"/>
        </w:rPr>
        <w:t xml:space="preserve">, </w:t>
      </w:r>
      <w:r w:rsidRPr="00331136">
        <w:rPr>
          <w:rStyle w:val="Emphasis"/>
          <w:highlight w:val="green"/>
        </w:rPr>
        <w:t>they</w:t>
      </w:r>
      <w:r w:rsidRPr="00331136">
        <w:rPr>
          <w:sz w:val="16"/>
        </w:rPr>
        <w:t xml:space="preserve"> may in fact </w:t>
      </w:r>
      <w:r w:rsidRPr="00331136">
        <w:rPr>
          <w:rStyle w:val="Emphasis"/>
          <w:highlight w:val="green"/>
        </w:rPr>
        <w:t>undermine it by encouraging over-reliance on law as the source of union power</w:t>
      </w:r>
      <w:r w:rsidRPr="00331136">
        <w:rPr>
          <w:sz w:val="16"/>
        </w:rPr>
        <w:t xml:space="preserve">. Indeed, as Hyde observed, </w:t>
      </w:r>
      <w:r w:rsidRPr="00331136">
        <w:rPr>
          <w:sz w:val="16"/>
          <w:szCs w:val="15"/>
        </w:rPr>
        <w:t>Perhaps the most important benefit to [</w:t>
      </w:r>
      <w:r w:rsidRPr="00331136">
        <w:rPr>
          <w:sz w:val="16"/>
        </w:rPr>
        <w:t>members-only unions</w:t>
      </w:r>
      <w:r w:rsidRPr="00331136">
        <w:rPr>
          <w:sz w:val="16"/>
          <w:szCs w:val="15"/>
        </w:rPr>
        <w:t>] is that their status at the workplace would rest entirely on their own efforts and the voluntary support of their members. The government, the NLRB, will have given them nothing and will have nothing to take away.</w:t>
      </w:r>
      <w:r w:rsidRPr="00331136">
        <w:rPr>
          <w:sz w:val="16"/>
          <w:szCs w:val="11"/>
        </w:rPr>
        <w:t>140</w:t>
      </w:r>
      <w:r w:rsidRPr="00331136">
        <w:rPr>
          <w:sz w:val="16"/>
          <w:szCs w:val="15"/>
        </w:rPr>
        <w:t xml:space="preserve"> </w:t>
      </w:r>
      <w:r w:rsidRPr="00331136">
        <w:rPr>
          <w:sz w:val="16"/>
        </w:rPr>
        <w:t>Ann Hodges made this argument powerfully in a more general labor law context, arguing that over-dependence on labor law is risky and fundamentally limiting; the real source of union power is self-help.</w:t>
      </w:r>
      <w:r w:rsidRPr="00331136">
        <w:rPr>
          <w:sz w:val="16"/>
          <w:szCs w:val="11"/>
        </w:rPr>
        <w:t>141</w:t>
      </w:r>
      <w:r w:rsidRPr="00331136">
        <w:rPr>
          <w:sz w:val="16"/>
        </w:rPr>
        <w:t xml:space="preserve"> Further, </w:t>
      </w:r>
      <w:r w:rsidRPr="00331136">
        <w:rPr>
          <w:rStyle w:val="Emphasis"/>
          <w:highlight w:val="green"/>
        </w:rPr>
        <w:t>members-only unions</w:t>
      </w:r>
      <w:r w:rsidRPr="00331136">
        <w:rPr>
          <w:sz w:val="16"/>
        </w:rPr>
        <w:t xml:space="preserve"> might be leaner, but they </w:t>
      </w:r>
      <w:r w:rsidRPr="00331136">
        <w:rPr>
          <w:rStyle w:val="Emphasis"/>
          <w:highlight w:val="green"/>
        </w:rPr>
        <w:t>would also be more engaged</w:t>
      </w:r>
      <w:r w:rsidRPr="00331136">
        <w:rPr>
          <w:sz w:val="16"/>
        </w:rPr>
        <w:t xml:space="preserve"> with their membership </w:t>
      </w:r>
      <w:r w:rsidRPr="00331136">
        <w:rPr>
          <w:rStyle w:val="Emphasis"/>
          <w:highlight w:val="green"/>
        </w:rPr>
        <w:t>and</w:t>
      </w:r>
      <w:r w:rsidRPr="00331136">
        <w:rPr>
          <w:sz w:val="16"/>
        </w:rPr>
        <w:t xml:space="preserve"> potentially more </w:t>
      </w:r>
      <w:r w:rsidRPr="00331136">
        <w:rPr>
          <w:rStyle w:val="Emphasis"/>
          <w:highlight w:val="green"/>
        </w:rPr>
        <w:t>militant</w:t>
      </w:r>
      <w:r w:rsidRPr="00331136">
        <w:rPr>
          <w:sz w:val="16"/>
        </w:rPr>
        <w:t>.</w:t>
      </w:r>
      <w:r w:rsidRPr="00331136">
        <w:rPr>
          <w:sz w:val="16"/>
          <w:szCs w:val="11"/>
        </w:rPr>
        <w:t xml:space="preserve">142 </w:t>
      </w:r>
      <w:r w:rsidRPr="00331136">
        <w:rPr>
          <w:sz w:val="16"/>
        </w:rPr>
        <w:t xml:space="preserve">Clyde Summers pointed out years ago that “[t]he </w:t>
      </w:r>
      <w:r w:rsidRPr="00331136">
        <w:rPr>
          <w:rStyle w:val="Emphasis"/>
          <w:highlight w:val="green"/>
        </w:rPr>
        <w:t>economic strength of a union is not determined by its majority status</w:t>
      </w:r>
      <w:r w:rsidRPr="00331136">
        <w:rPr>
          <w:sz w:val="16"/>
        </w:rPr>
        <w:t>, or even by the numbers of its members</w:t>
      </w:r>
      <w:r w:rsidRPr="00331136">
        <w:rPr>
          <w:rStyle w:val="Emphasis"/>
          <w:highlight w:val="green"/>
        </w:rPr>
        <w:t>, but by how many employees will support its economic action</w:t>
      </w:r>
      <w:r w:rsidRPr="00331136">
        <w:rPr>
          <w:sz w:val="16"/>
        </w:rPr>
        <w:t>.”</w:t>
      </w:r>
      <w:r w:rsidRPr="00331136">
        <w:rPr>
          <w:sz w:val="16"/>
          <w:szCs w:val="11"/>
        </w:rPr>
        <w:t xml:space="preserve">143 </w:t>
      </w:r>
      <w:r w:rsidRPr="00331136">
        <w:rPr>
          <w:sz w:val="16"/>
        </w:rPr>
        <w:t xml:space="preserve">Some commentators also believe that unions will have </w:t>
      </w:r>
      <w:r w:rsidRPr="00331136">
        <w:rPr>
          <w:rStyle w:val="Emphasis"/>
          <w:highlight w:val="green"/>
        </w:rPr>
        <w:t>more efficacy in the political realm through member education and engagement</w:t>
      </w:r>
      <w:r w:rsidRPr="00331136">
        <w:rPr>
          <w:sz w:val="16"/>
        </w:rPr>
        <w:t xml:space="preserve"> than they have historically had through large campaign contributions.</w:t>
      </w:r>
      <w:r w:rsidRPr="00331136">
        <w:rPr>
          <w:sz w:val="16"/>
          <w:szCs w:val="11"/>
        </w:rPr>
        <w:t xml:space="preserve">144 </w:t>
      </w:r>
      <w:r w:rsidRPr="00331136">
        <w:rPr>
          <w:sz w:val="16"/>
        </w:rPr>
        <w:t xml:space="preserve">For example, the SEIU conducted an aggressive membership campaign in the wake of Harris v. Quinn, </w:t>
      </w:r>
      <w:r w:rsidRPr="00331136">
        <w:rPr>
          <w:sz w:val="16"/>
          <w:szCs w:val="11"/>
        </w:rPr>
        <w:t xml:space="preserve">145 </w:t>
      </w:r>
      <w:r w:rsidRPr="00331136">
        <w:rPr>
          <w:sz w:val="16"/>
        </w:rPr>
        <w:t>which abolished mandatory fees for home-based workers who serve private individuals but are compensated through government programs. The campaign not only achieved its goal of offsetting the loss of membership stemming from the abolition of agency fees, but also fortified members’ engagement in the union’s political activities by strengthening the union’s personal relationships with its members.</w:t>
      </w:r>
      <w:r w:rsidRPr="00331136">
        <w:rPr>
          <w:sz w:val="16"/>
          <w:szCs w:val="11"/>
        </w:rPr>
        <w:t>146</w:t>
      </w:r>
      <w:r w:rsidRPr="00331136">
        <w:rPr>
          <w:sz w:val="16"/>
        </w:rPr>
        <w:t xml:space="preserve"> A second argument raised by union advocates against members-only unionism is that nonmajority unions would spend most of their time and funds fending off challenges from business-backed worker representation groups (effectively company unions), undermining their strength.</w:t>
      </w:r>
      <w:r w:rsidRPr="00331136">
        <w:rPr>
          <w:sz w:val="16"/>
          <w:szCs w:val="11"/>
        </w:rPr>
        <w:t xml:space="preserve">147 </w:t>
      </w:r>
      <w:r w:rsidRPr="00331136">
        <w:rPr>
          <w:sz w:val="16"/>
        </w:rPr>
        <w:t>While there is certainly truth to this concern (indeed, it was part of Senator Wagner’s original justification for exclusivity and section 8(a)(2), the prohibition on company unions),</w:t>
      </w:r>
      <w:r w:rsidRPr="00331136">
        <w:rPr>
          <w:sz w:val="16"/>
          <w:szCs w:val="11"/>
        </w:rPr>
        <w:t xml:space="preserve">148 </w:t>
      </w:r>
      <w:r w:rsidRPr="00331136">
        <w:rPr>
          <w:rStyle w:val="Emphasis"/>
          <w:highlight w:val="green"/>
        </w:rPr>
        <w:t>exclusivity</w:t>
      </w:r>
      <w:r w:rsidRPr="00331136">
        <w:rPr>
          <w:sz w:val="16"/>
        </w:rPr>
        <w:t xml:space="preserve"> also </w:t>
      </w:r>
      <w:r w:rsidRPr="00331136">
        <w:rPr>
          <w:rStyle w:val="Emphasis"/>
          <w:highlight w:val="green"/>
        </w:rPr>
        <w:t>inhibits efforts to innovate and bring new concerns to the table</w:t>
      </w:r>
      <w:r w:rsidRPr="00331136">
        <w:rPr>
          <w:sz w:val="16"/>
        </w:rPr>
        <w:t xml:space="preserve">. </w:t>
      </w:r>
      <w:r w:rsidRPr="00331136">
        <w:rPr>
          <w:rStyle w:val="Emphasis"/>
          <w:highlight w:val="green"/>
        </w:rPr>
        <w:t>If exclusivity were abolished, it would create breathing space for new worker organizations that might emphasize issues of particular concern to groups of workers</w:t>
      </w:r>
      <w:r w:rsidRPr="00331136">
        <w:rPr>
          <w:sz w:val="16"/>
        </w:rPr>
        <w:t>, for example women and people of color.</w:t>
      </w:r>
      <w:r w:rsidRPr="00331136">
        <w:rPr>
          <w:sz w:val="16"/>
          <w:szCs w:val="11"/>
        </w:rPr>
        <w:t xml:space="preserve">149 </w:t>
      </w:r>
      <w:r w:rsidRPr="00331136">
        <w:rPr>
          <w:sz w:val="16"/>
        </w:rPr>
        <w:t xml:space="preserve">Endorsing competition between unions </w:t>
      </w:r>
      <w:r w:rsidRPr="00331136">
        <w:rPr>
          <w:rStyle w:val="Emphasis"/>
          <w:highlight w:val="green"/>
        </w:rPr>
        <w:t>would also provide a foothold for internal union reform movements</w:t>
      </w:r>
      <w:r w:rsidRPr="00331136">
        <w:rPr>
          <w:sz w:val="16"/>
        </w:rPr>
        <w:t xml:space="preserve"> to flourish – like the one that produced the Chicago teachers’ strike of 2012 and revitalized the union – ultimately </w:t>
      </w:r>
      <w:r w:rsidRPr="00331136">
        <w:rPr>
          <w:rStyle w:val="Emphasis"/>
          <w:highlight w:val="green"/>
        </w:rPr>
        <w:t>enhancing internal union democracy and insuring an engaged membership</w:t>
      </w:r>
      <w:r w:rsidRPr="00331136">
        <w:rPr>
          <w:sz w:val="16"/>
        </w:rPr>
        <w:t xml:space="preserve">.150 Finally, </w:t>
      </w:r>
      <w:r w:rsidRPr="00331136">
        <w:rPr>
          <w:rStyle w:val="Emphasis"/>
          <w:highlight w:val="green"/>
        </w:rPr>
        <w:t>exclusivity</w:t>
      </w:r>
      <w:r w:rsidRPr="00331136">
        <w:rPr>
          <w:sz w:val="16"/>
        </w:rPr>
        <w:t xml:space="preserve"> significantly exacerbates the collective action and free rider problems in the labor context. It </w:t>
      </w:r>
      <w:r w:rsidRPr="00331136">
        <w:rPr>
          <w:rStyle w:val="Emphasis"/>
          <w:highlight w:val="green"/>
        </w:rPr>
        <w:t>prevents unions from gaining a foothold in workforces before they command a full majority</w:t>
      </w:r>
      <w:r w:rsidRPr="00331136">
        <w:rPr>
          <w:sz w:val="16"/>
        </w:rPr>
        <w:t xml:space="preserve">, and it </w:t>
      </w:r>
      <w:r w:rsidRPr="00331136">
        <w:rPr>
          <w:rStyle w:val="Emphasis"/>
          <w:highlight w:val="green"/>
        </w:rPr>
        <w:t>forces established unions to represent workers who are hostile to the union’s goals, creating a fifth column within the union’s ranks</w:t>
      </w:r>
      <w:r w:rsidRPr="00331136">
        <w:rPr>
          <w:sz w:val="16"/>
        </w:rPr>
        <w:t xml:space="preserve"> and imposing the costs of representing those dissenters on the rest of the group. It is important, then, to disaggregate concerns about solidarity and power from concerns about collective action and funding. Creative and promising alternatives for addressing collective action and funding have sprung up already in the wake of Janus. Catherine Fisk and Martin Malin have proposed a number of strategies designed to make membership more attractive to workers and to address the funding concern, including treating grievance arbitration as we do other employment benefits like health insurance where employees and employers cost-share; offering members-only benefits that layer on top of the basic provisions of the labor contract, such as free legal services; and enhancing union access to new members to promote early socialization into the norms of solidarity.</w:t>
      </w:r>
      <w:r w:rsidRPr="00331136">
        <w:rPr>
          <w:sz w:val="16"/>
          <w:szCs w:val="11"/>
        </w:rPr>
        <w:t xml:space="preserve">151 </w:t>
      </w:r>
      <w:r w:rsidRPr="00331136">
        <w:rPr>
          <w:sz w:val="16"/>
        </w:rPr>
        <w:t>Other promising alternatives for funding have the potential to expand unions’ reach beyond the narrow economic realm to which they have been traditionally relegated. For example, New York City enacted a Fast Food Empowerment Bill that creates an optional program for fast food employees to contribute through payroll deduction funds to nonprofit organizations that advocate on behalf of fast food workers and register with the city’s Department of Consumer Affairs.</w:t>
      </w:r>
      <w:r w:rsidRPr="00331136">
        <w:rPr>
          <w:sz w:val="16"/>
          <w:szCs w:val="11"/>
        </w:rPr>
        <w:t xml:space="preserve">152 </w:t>
      </w:r>
      <w:r w:rsidRPr="00331136">
        <w:rPr>
          <w:rStyle w:val="Emphasis"/>
          <w:highlight w:val="green"/>
        </w:rPr>
        <w:t>Unions</w:t>
      </w:r>
      <w:r w:rsidRPr="00331136">
        <w:rPr>
          <w:sz w:val="16"/>
        </w:rPr>
        <w:t xml:space="preserve"> could </w:t>
      </w:r>
      <w:r w:rsidRPr="00331136">
        <w:rPr>
          <w:rStyle w:val="Emphasis"/>
          <w:highlight w:val="green"/>
        </w:rPr>
        <w:t>work with</w:t>
      </w:r>
      <w:r w:rsidRPr="00331136">
        <w:rPr>
          <w:rStyle w:val="Emphasis"/>
        </w:rPr>
        <w:t xml:space="preserve"> </w:t>
      </w:r>
      <w:r w:rsidRPr="00331136">
        <w:rPr>
          <w:sz w:val="16"/>
        </w:rPr>
        <w:t xml:space="preserve">these </w:t>
      </w:r>
      <w:r w:rsidRPr="00331136">
        <w:rPr>
          <w:rStyle w:val="Emphasis"/>
          <w:highlight w:val="green"/>
        </w:rPr>
        <w:t>“alt-labor” groups at the local and state level to enact</w:t>
      </w:r>
      <w:r w:rsidRPr="00331136">
        <w:rPr>
          <w:sz w:val="16"/>
        </w:rPr>
        <w:t xml:space="preserve"> ordinances that would require employers to deduct fees from workers’ paychecks and direct them to alt-labor groups of workers’ choice.</w:t>
      </w:r>
      <w:r w:rsidRPr="00331136">
        <w:rPr>
          <w:sz w:val="16"/>
          <w:szCs w:val="11"/>
        </w:rPr>
        <w:t xml:space="preserve">153 </w:t>
      </w:r>
      <w:r w:rsidRPr="00331136">
        <w:rPr>
          <w:sz w:val="16"/>
        </w:rPr>
        <w:t xml:space="preserve">By partnering with alt-labor groups, unions could advocate for political change and workers’ </w:t>
      </w:r>
      <w:r w:rsidRPr="00331136">
        <w:rPr>
          <w:rStyle w:val="Emphasis"/>
          <w:highlight w:val="green"/>
        </w:rPr>
        <w:t>rights reforms beyond the workplace on issues with powerful resonance</w:t>
      </w:r>
      <w:r w:rsidRPr="00331136">
        <w:rPr>
          <w:sz w:val="16"/>
        </w:rPr>
        <w:t>.</w:t>
      </w:r>
      <w:r w:rsidRPr="00331136">
        <w:rPr>
          <w:sz w:val="16"/>
          <w:szCs w:val="11"/>
        </w:rPr>
        <w:t>154</w:t>
      </w:r>
      <w:r w:rsidRPr="00331136">
        <w:rPr>
          <w:sz w:val="16"/>
        </w:rPr>
        <w:t xml:space="preserve"> </w:t>
      </w:r>
    </w:p>
    <w:p w14:paraId="3B6C2B4F" w14:textId="77777777" w:rsidR="00AA1D98" w:rsidRPr="00331136" w:rsidRDefault="00AA1D98" w:rsidP="00AA1D98">
      <w:pPr>
        <w:rPr>
          <w:sz w:val="16"/>
        </w:rPr>
      </w:pPr>
    </w:p>
    <w:p w14:paraId="3FC6566F" w14:textId="77777777" w:rsidR="00AA1D98" w:rsidRPr="00331136" w:rsidRDefault="00AA1D98" w:rsidP="00AA1D98">
      <w:pPr>
        <w:pStyle w:val="Heading4"/>
        <w:rPr>
          <w:rFonts w:cs="Calibri"/>
        </w:rPr>
      </w:pPr>
      <w:r w:rsidRPr="00331136">
        <w:rPr>
          <w:rFonts w:cs="Calibri"/>
        </w:rPr>
        <w:t>The plan galvanizes unions by preventing employer abuse during first contract negotiation and shifting unions to a coalitional model that centers worker agency.</w:t>
      </w:r>
    </w:p>
    <w:p w14:paraId="36EEA6E8" w14:textId="77777777" w:rsidR="00AA1D98" w:rsidRPr="00331136" w:rsidRDefault="00AA1D98" w:rsidP="00AA1D98">
      <w:r w:rsidRPr="00331136">
        <w:rPr>
          <w:rStyle w:val="Heading4Char"/>
          <w:rFonts w:cs="Calibri"/>
        </w:rPr>
        <w:t>Fisk and Tashlitsky 12,</w:t>
      </w:r>
      <w:r w:rsidRPr="00331136">
        <w:t xml:space="preserve"> (Cathrine Fisk and xenia Tashlitsky, Barbara Nachtrieb Armstrong Professor of Law at UC Berkeley Xenia Tashlitsky is an Associate at Fennemore, </w:t>
      </w:r>
      <w:proofErr w:type="gramStart"/>
      <w:r w:rsidRPr="00331136">
        <w:t>Imagine</w:t>
      </w:r>
      <w:proofErr w:type="gramEnd"/>
      <w:r w:rsidRPr="00331136">
        <w:t xml:space="preserve"> a World Where Employers Are Required to Bargain with Minority Unions, https://www.acslaw.org/wp-content/uploads/old-uploads/originals/documents/FiskImagineAWorld.pdf) Reducing the difficulty of obtaining union representation for those employees who wish it should be uncontroversial)</w:t>
      </w:r>
    </w:p>
    <w:p w14:paraId="7C85F02A" w14:textId="77777777" w:rsidR="00AA1D98" w:rsidRPr="00331136" w:rsidRDefault="00AA1D98" w:rsidP="00AA1D98">
      <w:pPr>
        <w:rPr>
          <w:sz w:val="16"/>
        </w:rPr>
      </w:pPr>
      <w:r w:rsidRPr="00331136">
        <w:rPr>
          <w:rStyle w:val="Emphasis"/>
          <w:highlight w:val="green"/>
        </w:rPr>
        <w:t>Scholars have complained for decades that</w:t>
      </w:r>
      <w:r w:rsidRPr="00331136">
        <w:rPr>
          <w:rStyle w:val="Emphasis"/>
        </w:rPr>
        <w:t xml:space="preserve"> the law and procedure governing union </w:t>
      </w:r>
      <w:proofErr w:type="gramStart"/>
      <w:r w:rsidRPr="00331136">
        <w:rPr>
          <w:rStyle w:val="Emphasis"/>
        </w:rPr>
        <w:t>organizing</w:t>
      </w:r>
      <w:proofErr w:type="gramEnd"/>
      <w:r w:rsidRPr="00331136">
        <w:rPr>
          <w:rStyle w:val="Emphasis"/>
        </w:rPr>
        <w:t xml:space="preserve"> and</w:t>
      </w:r>
      <w:r w:rsidRPr="00331136">
        <w:rPr>
          <w:sz w:val="16"/>
        </w:rPr>
        <w:t xml:space="preserve"> </w:t>
      </w:r>
      <w:r w:rsidRPr="00331136">
        <w:rPr>
          <w:rStyle w:val="Emphasis"/>
          <w:highlight w:val="green"/>
        </w:rPr>
        <w:t>first contract negotiation offers employers abundant opportunities to engage in anti-union tactics with few penalties</w:t>
      </w:r>
      <w:r w:rsidRPr="00331136">
        <w:t xml:space="preserve">, </w:t>
      </w:r>
      <w:r w:rsidRPr="00331136">
        <w:rPr>
          <w:rStyle w:val="Emphasis"/>
          <w:highlight w:val="green"/>
        </w:rPr>
        <w:t>even for flagrantly unlawful acts</w:t>
      </w:r>
      <w:r w:rsidRPr="00331136">
        <w:t xml:space="preserve"> </w:t>
      </w:r>
      <w:r w:rsidRPr="00331136">
        <w:rPr>
          <w:sz w:val="16"/>
        </w:rPr>
        <w:t>like firing union supporters 63 or refusing to negotiate a collective bargaining agreement with a newly certified union. 64 Within the last fifty years, America’s private-sector union membership has dropped over fourfold. 65 Explaining this decline, some scholars cite</w:t>
      </w:r>
      <w:r w:rsidRPr="00331136">
        <w:t xml:space="preserve"> </w:t>
      </w:r>
      <w:r w:rsidRPr="00331136">
        <w:rPr>
          <w:rStyle w:val="Emphasis"/>
          <w:highlight w:val="green"/>
        </w:rPr>
        <w:t>NLRB election procedures</w:t>
      </w:r>
      <w:r w:rsidRPr="00331136">
        <w:t xml:space="preserve"> that often </w:t>
      </w:r>
      <w:r w:rsidRPr="00331136">
        <w:rPr>
          <w:rStyle w:val="Emphasis"/>
          <w:highlight w:val="green"/>
        </w:rPr>
        <w:t>drag out, giving employers strong financial incentives to violate the NLRA</w:t>
      </w:r>
      <w:r w:rsidRPr="00331136">
        <w:t xml:space="preserve"> because the </w:t>
      </w:r>
      <w:r w:rsidRPr="00331136">
        <w:rPr>
          <w:rStyle w:val="Emphasis"/>
          <w:highlight w:val="green"/>
        </w:rPr>
        <w:t>delay</w:t>
      </w:r>
      <w:r w:rsidRPr="00331136">
        <w:t xml:space="preserve"> </w:t>
      </w:r>
      <w:r w:rsidRPr="00331136">
        <w:rPr>
          <w:sz w:val="16"/>
        </w:rPr>
        <w:t xml:space="preserve">in paying damages for violating workers’ rights </w:t>
      </w:r>
      <w:r w:rsidRPr="00331136">
        <w:rPr>
          <w:rStyle w:val="Emphasis"/>
          <w:highlight w:val="green"/>
        </w:rPr>
        <w:t xml:space="preserve">undermines any </w:t>
      </w:r>
      <w:r w:rsidRPr="00331136">
        <w:rPr>
          <w:sz w:val="16"/>
        </w:rPr>
        <w:t>compensatory or</w:t>
      </w:r>
      <w:r w:rsidRPr="00331136">
        <w:rPr>
          <w:rStyle w:val="Emphasis"/>
          <w:sz w:val="16"/>
        </w:rPr>
        <w:t xml:space="preserve"> </w:t>
      </w:r>
      <w:r w:rsidRPr="00331136">
        <w:rPr>
          <w:rStyle w:val="Emphasis"/>
          <w:highlight w:val="green"/>
        </w:rPr>
        <w:t>deterrent effect</w:t>
      </w:r>
      <w:r w:rsidRPr="00331136">
        <w:t xml:space="preserve">. 66 Because </w:t>
      </w:r>
      <w:r w:rsidRPr="00331136">
        <w:rPr>
          <w:rStyle w:val="Emphasis"/>
          <w:highlight w:val="green"/>
        </w:rPr>
        <w:t xml:space="preserve">members-only </w:t>
      </w:r>
      <w:r w:rsidRPr="00331136">
        <w:t xml:space="preserve">bargaining may allow the </w:t>
      </w:r>
      <w:r w:rsidRPr="00331136">
        <w:rPr>
          <w:rStyle w:val="Emphasis"/>
          <w:highlight w:val="green"/>
        </w:rPr>
        <w:t>unions</w:t>
      </w:r>
      <w:r w:rsidRPr="00331136">
        <w:t xml:space="preserve"> to “</w:t>
      </w:r>
      <w:r w:rsidRPr="00331136">
        <w:rPr>
          <w:rStyle w:val="Emphasis"/>
          <w:highlight w:val="green"/>
        </w:rPr>
        <w:t>focus their attention on building organizations rather than winning elections</w:t>
      </w:r>
      <w:r w:rsidRPr="00331136">
        <w:t xml:space="preserve">,” </w:t>
      </w:r>
      <w:r w:rsidRPr="00331136">
        <w:rPr>
          <w:rStyle w:val="Style13ptBold"/>
        </w:rPr>
        <w:t>67</w:t>
      </w:r>
      <w:r w:rsidRPr="00331136">
        <w:t xml:space="preserve"> </w:t>
      </w:r>
      <w:r w:rsidRPr="00331136">
        <w:rPr>
          <w:sz w:val="16"/>
        </w:rPr>
        <w:t xml:space="preserve">at least for purposes of bargaining, it might </w:t>
      </w:r>
      <w:r w:rsidRPr="00331136">
        <w:rPr>
          <w:rStyle w:val="Emphasis"/>
          <w:highlight w:val="green"/>
        </w:rPr>
        <w:t>counteract this failing</w:t>
      </w:r>
      <w:r w:rsidRPr="00331136">
        <w:rPr>
          <w:sz w:val="14"/>
        </w:rPr>
        <w:t xml:space="preserve">. </w:t>
      </w:r>
      <w:r w:rsidRPr="00331136">
        <w:rPr>
          <w:bCs/>
          <w:sz w:val="14"/>
        </w:rPr>
        <w:t>Further, the NLRB’s election policies do not require the employer to afford the union equal time to appeal to employees. 68 Accordingly, a lengthy election campaign also permits an employer to reap the benefits of greater employee access. Employers frequently argue at length that union representation will achieve nothing but enmity and difficulty in employee-management relations, that union representation prohibits individual adjustment of grievances, and that it hampers the formation of productive, congenial supervisor-subordinate relations. With limited access to employees, unions attempt to convince them of the falsity of the employer’s characterization of the law (that individual communication and adjustment of grievances is not prohibited by majority-rule unionism), and of facts (that unions can enhance rather than hamper workplace relationships). By providing a preview of collective bargaining processes,</w:t>
      </w:r>
      <w:r w:rsidRPr="00331136">
        <w:rPr>
          <w:sz w:val="14"/>
        </w:rPr>
        <w:t xml:space="preserve"> the proposal may permit the union to </w:t>
      </w:r>
      <w:r w:rsidRPr="00331136">
        <w:rPr>
          <w:rStyle w:val="Emphasis"/>
          <w:highlight w:val="green"/>
        </w:rPr>
        <w:t>neutralize employer rhetoric with demonstrations</w:t>
      </w:r>
      <w:r w:rsidRPr="00331136">
        <w:rPr>
          <w:sz w:val="16"/>
        </w:rPr>
        <w:t xml:space="preserve"> of added bargaining value. 69 Instead of attempting to prophesy union performance by looking to how it did in other bargaining units, employees may compare their results to those of other unions or individual contracts within the same bargaining unit. Consequently,</w:t>
      </w:r>
      <w:r w:rsidRPr="00331136">
        <w:t xml:space="preserve"> </w:t>
      </w:r>
      <w:r w:rsidRPr="00331136">
        <w:rPr>
          <w:rStyle w:val="Emphasis"/>
          <w:highlight w:val="green"/>
        </w:rPr>
        <w:t>employees could formulate informed decisions on whether to support a union</w:t>
      </w:r>
      <w:r w:rsidRPr="00331136">
        <w:t xml:space="preserve">. </w:t>
      </w:r>
      <w:r w:rsidRPr="00331136">
        <w:rPr>
          <w:rStyle w:val="Emphasis"/>
          <w:highlight w:val="green"/>
        </w:rPr>
        <w:t>Minority bargaining</w:t>
      </w:r>
      <w:r w:rsidRPr="00331136">
        <w:t xml:space="preserve"> may </w:t>
      </w:r>
      <w:r w:rsidRPr="00331136">
        <w:rPr>
          <w:rStyle w:val="Emphasis"/>
          <w:highlight w:val="green"/>
        </w:rPr>
        <w:t>improve union effectiveness</w:t>
      </w:r>
      <w:r w:rsidRPr="00331136">
        <w:t xml:space="preserve"> </w:t>
      </w:r>
      <w:r w:rsidRPr="00331136">
        <w:rPr>
          <w:sz w:val="16"/>
        </w:rPr>
        <w:t xml:space="preserve">in changing labor environments. For example, some observers suggest that the failure to unionize Wal-Mart reflects the </w:t>
      </w:r>
      <w:r w:rsidRPr="00331136">
        <w:rPr>
          <w:rStyle w:val="Emphasis"/>
          <w:highlight w:val="green"/>
        </w:rPr>
        <w:t>incompatibility of NLRB certification strategies with large, complex employers</w:t>
      </w:r>
      <w:r w:rsidRPr="00331136">
        <w:rPr>
          <w:sz w:val="16"/>
        </w:rPr>
        <w:t xml:space="preserve">. 70 Learning from countries like India, which allows an array of federations and unions to share a workplace, 71 America’s </w:t>
      </w:r>
      <w:r w:rsidRPr="00331136">
        <w:rPr>
          <w:rStyle w:val="Emphasis"/>
          <w:highlight w:val="green"/>
        </w:rPr>
        <w:t xml:space="preserve">minority unions </w:t>
      </w:r>
      <w:r w:rsidRPr="00331136">
        <w:t>may</w:t>
      </w:r>
      <w:r w:rsidRPr="00331136">
        <w:rPr>
          <w:rStyle w:val="Emphasis"/>
          <w:highlight w:val="green"/>
        </w:rPr>
        <w:t xml:space="preserve"> shift to </w:t>
      </w:r>
      <w:r w:rsidRPr="00331136">
        <w:t>“democratic</w:t>
      </w:r>
      <w:r w:rsidRPr="00331136">
        <w:rPr>
          <w:rStyle w:val="Emphasis"/>
          <w:highlight w:val="green"/>
        </w:rPr>
        <w:t>, bottom-up” organizing</w:t>
      </w:r>
      <w:r w:rsidRPr="00331136">
        <w:t xml:space="preserve"> 72 </w:t>
      </w:r>
      <w:r w:rsidRPr="00331136">
        <w:rPr>
          <w:rStyle w:val="Emphasis"/>
          <w:highlight w:val="green"/>
        </w:rPr>
        <w:t>and coalition-building</w:t>
      </w:r>
      <w:r w:rsidRPr="00331136">
        <w:rPr>
          <w:sz w:val="16"/>
        </w:rPr>
        <w:t xml:space="preserve">. 73 In- stead of waiting for unions to arrive, worker centers and community organizations could take the lead on organizing and bargaining, with training and backup from unions. To maximize their effectiveness, bottom-up organizers may need to coordinate their demands across regions or industries, which might require “new forms” of umbrella labor organizations. </w:t>
      </w:r>
    </w:p>
    <w:p w14:paraId="395B6BF3" w14:textId="77777777" w:rsidR="00AA1D98" w:rsidRPr="00331136" w:rsidRDefault="00AA1D98" w:rsidP="00AA1D98">
      <w:pPr>
        <w:pStyle w:val="Heading2"/>
        <w:rPr>
          <w:rFonts w:cs="Calibri"/>
        </w:rPr>
      </w:pPr>
      <w:r w:rsidRPr="00331136">
        <w:rPr>
          <w:rFonts w:cs="Calibri"/>
        </w:rPr>
        <w:t>ADV 2 is Rehabilitation</w:t>
      </w:r>
    </w:p>
    <w:p w14:paraId="03492A50" w14:textId="77777777" w:rsidR="00AA1D98" w:rsidRPr="00331136" w:rsidRDefault="00AA1D98" w:rsidP="00AA1D98">
      <w:pPr>
        <w:pStyle w:val="Heading4"/>
        <w:rPr>
          <w:rFonts w:cs="Calibri"/>
        </w:rPr>
      </w:pPr>
      <w:r w:rsidRPr="00331136">
        <w:rPr>
          <w:rFonts w:cs="Calibri"/>
        </w:rPr>
        <w:t xml:space="preserve">The Brevard decision by the NLRB enshrined the rehabilitative standard, a principle that denies collective bargaining rights to workers whose relationship to the employer is not “typically industrial”. The act reinforces ableist neoliberal conceptions of labor and </w:t>
      </w:r>
      <w:proofErr w:type="gramStart"/>
      <w:r w:rsidRPr="00331136">
        <w:rPr>
          <w:rFonts w:cs="Calibri"/>
        </w:rPr>
        <w:t>others</w:t>
      </w:r>
      <w:proofErr w:type="gramEnd"/>
      <w:r w:rsidRPr="00331136">
        <w:rPr>
          <w:rFonts w:cs="Calibri"/>
        </w:rPr>
        <w:t xml:space="preserve"> people deemed to have disabilities. The aff solves by repealing it.</w:t>
      </w:r>
    </w:p>
    <w:p w14:paraId="28E8FB28" w14:textId="77777777" w:rsidR="00AA1D98" w:rsidRPr="00331136" w:rsidRDefault="00AA1D98" w:rsidP="00AA1D98">
      <w:r w:rsidRPr="00331136">
        <w:rPr>
          <w:rStyle w:val="Heading4Char"/>
          <w:rFonts w:cs="Calibri"/>
        </w:rPr>
        <w:t>Hannon 24</w:t>
      </w:r>
      <w:r w:rsidRPr="00331136">
        <w:t xml:space="preserve"> (Laura Hannon, U-Penn casey Law School, Winter 2024,</w:t>
      </w:r>
      <w:r>
        <w:t xml:space="preserve"> </w:t>
      </w:r>
      <w:r w:rsidRPr="00331136">
        <w:t xml:space="preserve">Employed, but not "Employees": How the NLRB Has Failed Disabled Workers with the Primary Rehabilitative </w:t>
      </w:r>
      <w:proofErr w:type="gramStart"/>
      <w:r w:rsidRPr="00331136">
        <w:t>Standard,https://scholarship.law.upenn.edu/jlasc/vol28/iss1/3/</w:t>
      </w:r>
      <w:proofErr w:type="gramEnd"/>
      <w:r w:rsidRPr="00331136">
        <w:t>) </w:t>
      </w:r>
    </w:p>
    <w:p w14:paraId="0CF7FAF0" w14:textId="77777777" w:rsidR="00AA1D98" w:rsidRPr="00331136" w:rsidRDefault="00AA1D98" w:rsidP="00AA1D98">
      <w:pPr>
        <w:spacing w:after="240"/>
        <w:rPr>
          <w:color w:val="222222"/>
          <w:sz w:val="14"/>
          <w:szCs w:val="14"/>
        </w:rPr>
      </w:pPr>
      <w:r w:rsidRPr="00331136">
        <w:rPr>
          <w:rStyle w:val="Emphasis"/>
          <w:highlight w:val="green"/>
        </w:rPr>
        <w:t>Brevard was decided under</w:t>
      </w:r>
      <w:r w:rsidRPr="00331136">
        <w:rPr>
          <w:color w:val="222222"/>
          <w:sz w:val="12"/>
          <w:szCs w:val="14"/>
        </w:rPr>
        <w:t xml:space="preserve"> a Board appointed by President George W</w:t>
      </w:r>
      <w:r w:rsidRPr="00331136">
        <w:rPr>
          <w:color w:val="222222"/>
          <w:sz w:val="12"/>
        </w:rPr>
        <w:t xml:space="preserve">. </w:t>
      </w:r>
      <w:r w:rsidRPr="00331136">
        <w:rPr>
          <w:rStyle w:val="Emphasis"/>
          <w:highlight w:val="green"/>
        </w:rPr>
        <w:t>Bush</w:t>
      </w:r>
      <w:r w:rsidRPr="00331136">
        <w:rPr>
          <w:color w:val="222222"/>
          <w:sz w:val="12"/>
        </w:rPr>
        <w:t xml:space="preserve"> </w:t>
      </w:r>
      <w:r w:rsidRPr="00331136">
        <w:rPr>
          <w:color w:val="222222"/>
          <w:sz w:val="12"/>
          <w:szCs w:val="14"/>
        </w:rPr>
        <w:t xml:space="preserve">(sometimes called the “Bush II Board”),80 which took its liberty to </w:t>
      </w:r>
      <w:r w:rsidRPr="00331136">
        <w:rPr>
          <w:rStyle w:val="Emphasis"/>
          <w:highlight w:val="green"/>
        </w:rPr>
        <w:t>read several populations out of the NLRA</w:t>
      </w:r>
      <w:r w:rsidRPr="00331136">
        <w:rPr>
          <w:color w:val="222222"/>
          <w:sz w:val="12"/>
        </w:rPr>
        <w:t>.</w:t>
      </w:r>
      <w:r w:rsidRPr="00331136">
        <w:rPr>
          <w:color w:val="222222"/>
          <w:sz w:val="12"/>
          <w:szCs w:val="14"/>
        </w:rPr>
        <w:t>81 Each of the affected populations was excluded</w:t>
      </w:r>
      <w:r w:rsidRPr="00331136">
        <w:rPr>
          <w:color w:val="222222"/>
          <w:sz w:val="12"/>
        </w:rPr>
        <w:t xml:space="preserve"> </w:t>
      </w:r>
      <w:r w:rsidRPr="00331136">
        <w:rPr>
          <w:rStyle w:val="Emphasis"/>
          <w:highlight w:val="green"/>
        </w:rPr>
        <w:t>for</w:t>
      </w:r>
      <w:r w:rsidRPr="00331136">
        <w:rPr>
          <w:b/>
          <w:bCs/>
          <w:color w:val="222222"/>
          <w:u w:val="single"/>
          <w:shd w:val="clear" w:color="auto" w:fill="00FF00"/>
        </w:rPr>
        <w:t xml:space="preserve"> </w:t>
      </w:r>
      <w:r w:rsidRPr="00331136">
        <w:rPr>
          <w:rStyle w:val="Emphasis"/>
          <w:highlight w:val="green"/>
        </w:rPr>
        <w:t>the</w:t>
      </w:r>
      <w:r w:rsidRPr="00331136">
        <w:rPr>
          <w:color w:val="222222"/>
          <w:sz w:val="12"/>
        </w:rPr>
        <w:t xml:space="preserve"> same core </w:t>
      </w:r>
      <w:r w:rsidRPr="00331136">
        <w:rPr>
          <w:rStyle w:val="Emphasis"/>
          <w:highlight w:val="green"/>
        </w:rPr>
        <w:t>reason</w:t>
      </w:r>
      <w:r w:rsidRPr="00331136">
        <w:rPr>
          <w:color w:val="222222"/>
          <w:sz w:val="12"/>
        </w:rPr>
        <w:t xml:space="preserve">: according to the Board, </w:t>
      </w:r>
      <w:r w:rsidRPr="00331136">
        <w:rPr>
          <w:rStyle w:val="Emphasis"/>
          <w:highlight w:val="green"/>
        </w:rPr>
        <w:t>they did not have a primarily economic relationship with their employer</w:t>
      </w:r>
      <w:r w:rsidRPr="00331136">
        <w:rPr>
          <w:color w:val="222222"/>
          <w:sz w:val="12"/>
        </w:rPr>
        <w:t>.</w:t>
      </w:r>
      <w:r w:rsidRPr="00331136">
        <w:rPr>
          <w:color w:val="222222"/>
          <w:sz w:val="12"/>
          <w:szCs w:val="14"/>
        </w:rPr>
        <w:t>82 But if the majority of NLRB precedent since Brevard has ruled in favor of disabled employees, is</w:t>
      </w:r>
      <w:r w:rsidRPr="00331136">
        <w:rPr>
          <w:color w:val="222222"/>
          <w:sz w:val="12"/>
        </w:rPr>
        <w:t xml:space="preserve"> </w:t>
      </w:r>
      <w:r w:rsidRPr="00331136">
        <w:rPr>
          <w:rStyle w:val="Emphasis"/>
          <w:highlight w:val="green"/>
        </w:rPr>
        <w:t>the rehabilitative standard</w:t>
      </w:r>
      <w:r w:rsidRPr="00331136">
        <w:rPr>
          <w:color w:val="222222"/>
          <w:sz w:val="12"/>
          <w:szCs w:val="14"/>
        </w:rPr>
        <w:t xml:space="preserve"> all that problematic? Despite recent cases ruling in favor of statutory coverage, the Standard </w:t>
      </w:r>
      <w:r w:rsidRPr="00331136">
        <w:rPr>
          <w:rStyle w:val="Emphasis"/>
          <w:highlight w:val="green"/>
        </w:rPr>
        <w:t>maintains an avenue for employers to</w:t>
      </w:r>
      <w:r w:rsidRPr="00331136">
        <w:rPr>
          <w:color w:val="222222"/>
          <w:sz w:val="12"/>
        </w:rPr>
        <w:t xml:space="preserve"> </w:t>
      </w:r>
      <w:r w:rsidRPr="00331136">
        <w:rPr>
          <w:color w:val="222222"/>
          <w:sz w:val="12"/>
          <w:szCs w:val="14"/>
        </w:rPr>
        <w:t>claim a rehabilitative relationship,</w:t>
      </w:r>
      <w:r w:rsidRPr="00331136">
        <w:rPr>
          <w:color w:val="222222"/>
          <w:sz w:val="12"/>
        </w:rPr>
        <w:t xml:space="preserve"> </w:t>
      </w:r>
      <w:r w:rsidRPr="00331136">
        <w:rPr>
          <w:rStyle w:val="Emphasis"/>
          <w:highlight w:val="green"/>
        </w:rPr>
        <w:t>prevent</w:t>
      </w:r>
      <w:r w:rsidRPr="00331136">
        <w:rPr>
          <w:color w:val="222222"/>
          <w:sz w:val="12"/>
        </w:rPr>
        <w:t xml:space="preserve">ing </w:t>
      </w:r>
      <w:r w:rsidRPr="00331136">
        <w:rPr>
          <w:rStyle w:val="Emphasis"/>
          <w:highlight w:val="green"/>
        </w:rPr>
        <w:t>unionization</w:t>
      </w:r>
      <w:r w:rsidRPr="00331136">
        <w:rPr>
          <w:color w:val="222222"/>
          <w:sz w:val="12"/>
        </w:rPr>
        <w:t xml:space="preserve"> </w:t>
      </w:r>
      <w:r w:rsidRPr="00331136">
        <w:rPr>
          <w:color w:val="222222"/>
          <w:sz w:val="12"/>
          <w:szCs w:val="14"/>
        </w:rPr>
        <w:t>of their workforce, and for future Boards to</w:t>
      </w:r>
      <w:r w:rsidRPr="00331136">
        <w:rPr>
          <w:color w:val="222222"/>
          <w:sz w:val="12"/>
        </w:rPr>
        <w:t xml:space="preserve"> </w:t>
      </w:r>
      <w:r w:rsidRPr="00331136">
        <w:rPr>
          <w:rStyle w:val="Emphasis"/>
          <w:highlight w:val="green"/>
        </w:rPr>
        <w:t>declare nearly any workplace with a majority-disabled workforce “rehabilitative.”</w:t>
      </w:r>
      <w:r w:rsidRPr="00331136">
        <w:rPr>
          <w:color w:val="222222"/>
          <w:sz w:val="12"/>
        </w:rPr>
        <w:t xml:space="preserve"> </w:t>
      </w:r>
      <w:r w:rsidRPr="00331136">
        <w:rPr>
          <w:color w:val="222222"/>
          <w:sz w:val="12"/>
          <w:szCs w:val="14"/>
        </w:rPr>
        <w:t>The</w:t>
      </w:r>
      <w:r w:rsidRPr="00331136">
        <w:rPr>
          <w:b/>
          <w:bCs/>
          <w:color w:val="222222"/>
          <w:u w:val="single"/>
          <w:shd w:val="clear" w:color="auto" w:fill="00FF00"/>
        </w:rPr>
        <w:t xml:space="preserve"> </w:t>
      </w:r>
      <w:r w:rsidRPr="00331136">
        <w:rPr>
          <w:rStyle w:val="Emphasis"/>
          <w:highlight w:val="green"/>
        </w:rPr>
        <w:t>rehabilitative standard</w:t>
      </w:r>
      <w:r w:rsidRPr="00331136">
        <w:rPr>
          <w:color w:val="222222"/>
          <w:sz w:val="12"/>
        </w:rPr>
        <w:t xml:space="preserve"> </w:t>
      </w:r>
      <w:r w:rsidRPr="00331136">
        <w:rPr>
          <w:color w:val="222222"/>
          <w:sz w:val="12"/>
          <w:szCs w:val="14"/>
        </w:rPr>
        <w:t>has several key issues: it</w:t>
      </w:r>
      <w:r w:rsidRPr="00331136">
        <w:rPr>
          <w:color w:val="222222"/>
          <w:sz w:val="12"/>
        </w:rPr>
        <w:t xml:space="preserve"> </w:t>
      </w:r>
      <w:r w:rsidRPr="00331136">
        <w:rPr>
          <w:rStyle w:val="Emphasis"/>
          <w:highlight w:val="green"/>
        </w:rPr>
        <w:t>contradicts the NLRA’s</w:t>
      </w:r>
      <w:r w:rsidRPr="00331136">
        <w:rPr>
          <w:b/>
          <w:bCs/>
          <w:color w:val="222222"/>
          <w:u w:val="single"/>
          <w:shd w:val="clear" w:color="auto" w:fill="00FF00"/>
        </w:rPr>
        <w:t xml:space="preserve"> </w:t>
      </w:r>
      <w:r w:rsidRPr="00331136">
        <w:rPr>
          <w:color w:val="222222"/>
          <w:sz w:val="12"/>
          <w:szCs w:val="14"/>
        </w:rPr>
        <w:t xml:space="preserve">language and </w:t>
      </w:r>
      <w:r w:rsidRPr="00331136">
        <w:rPr>
          <w:sz w:val="12"/>
        </w:rPr>
        <w:t>legislative</w:t>
      </w:r>
      <w:r w:rsidRPr="00331136">
        <w:rPr>
          <w:b/>
          <w:bCs/>
          <w:color w:val="222222"/>
          <w:u w:val="single"/>
          <w:shd w:val="clear" w:color="auto" w:fill="00FF00"/>
        </w:rPr>
        <w:t xml:space="preserve"> </w:t>
      </w:r>
      <w:r w:rsidRPr="00331136">
        <w:rPr>
          <w:rStyle w:val="Emphasis"/>
          <w:highlight w:val="green"/>
        </w:rPr>
        <w:t>intent</w:t>
      </w:r>
      <w:r w:rsidRPr="00331136">
        <w:rPr>
          <w:color w:val="222222"/>
          <w:sz w:val="12"/>
        </w:rPr>
        <w:t>,</w:t>
      </w:r>
      <w:r w:rsidRPr="00331136">
        <w:rPr>
          <w:color w:val="222222"/>
          <w:sz w:val="12"/>
          <w:szCs w:val="14"/>
        </w:rPr>
        <w:t xml:space="preserve"> it is based on unfounded concerns, it is conflict with federal disability rights law, it presumes employer goodwill, it is inconsistent and political in nature, and it lackhs economic nuance. 1. The Standard Contradicts the NLRA’s Language and Legislative Intent </w:t>
      </w:r>
      <w:proofErr w:type="gramStart"/>
      <w:r w:rsidRPr="00331136">
        <w:rPr>
          <w:color w:val="222222"/>
          <w:sz w:val="12"/>
          <w:szCs w:val="14"/>
        </w:rPr>
        <w:t>The</w:t>
      </w:r>
      <w:proofErr w:type="gramEnd"/>
      <w:r w:rsidRPr="00331136">
        <w:rPr>
          <w:color w:val="222222"/>
          <w:sz w:val="12"/>
          <w:szCs w:val="14"/>
        </w:rPr>
        <w:t xml:space="preserve"> Board’s exclusion of workers who have a rehabilitative relationship with their employer is misaligned with the Act’s language and its intent. Section 2(3) of the Act reads, “[t]he term ‘employee’ shall include any employee” before listing the excepted categories,83 leaving opportunity for broad application of “employee” outside the exceptions. The Act makes no further mention of a wage requirement or restrictions on what benefits employers can provide to employees under this definition. In its Brevard decision—and others excepting specific workers from coverage84—the Board has chosen to contradict the inclusive statutory language to renounce jurisdiction over entire categories of employees.85 As labor scholar Anne Marie Lofaso candidly points out, this narrowing of what constitutes a “statutory employee” appears to fly in the face of Congress’ policy intention that the Board extend protections to as many members of the working class as reasonably possible.86 The Act’s findings and policy section describes its purpose: The inequality of bargaining power between employees who do not possess full freedom of association or actual liberty of contract and employers who are organized in the corporate or other forms of ownership association substantially burdens and affects the flow of commerce, and tends to aggravate recurrent business depressions, by depressing wage rates and the purchasing power of wage earners in industry and by preventing the stabilization of competitive wage rates and working conditions within and between industries.87 When rehabilitative employment is excluded from the Act’s protections, the law fails to correct the unequal power balance Congress was concerned about during passage</w:t>
      </w:r>
      <w:r w:rsidRPr="00331136">
        <w:rPr>
          <w:b/>
          <w:bCs/>
          <w:color w:val="222222"/>
          <w:sz w:val="14"/>
          <w:szCs w:val="14"/>
          <w:u w:val="single"/>
          <w:shd w:val="clear" w:color="auto" w:fill="00FF00"/>
        </w:rPr>
        <w:t xml:space="preserve">. </w:t>
      </w:r>
      <w:r w:rsidRPr="00331136">
        <w:rPr>
          <w:rStyle w:val="Emphasis"/>
          <w:highlight w:val="green"/>
        </w:rPr>
        <w:t>As it stands, an employer can</w:t>
      </w:r>
      <w:r w:rsidRPr="00331136">
        <w:rPr>
          <w:b/>
          <w:bCs/>
          <w:color w:val="222222"/>
          <w:u w:val="single"/>
          <w:shd w:val="clear" w:color="auto" w:fill="00FF00"/>
        </w:rPr>
        <w:t xml:space="preserve"> </w:t>
      </w:r>
      <w:r w:rsidRPr="00331136">
        <w:rPr>
          <w:b/>
          <w:bCs/>
          <w:color w:val="222222"/>
          <w:sz w:val="14"/>
          <w:szCs w:val="14"/>
          <w:u w:val="single"/>
        </w:rPr>
        <w:t xml:space="preserve">hire, fire, </w:t>
      </w:r>
      <w:r w:rsidRPr="00331136">
        <w:rPr>
          <w:rStyle w:val="Emphasis"/>
          <w:highlight w:val="green"/>
        </w:rPr>
        <w:t>discipline, and make unilateral decisions about its workforce</w:t>
      </w:r>
      <w:r w:rsidRPr="00331136">
        <w:rPr>
          <w:rStyle w:val="Emphasis"/>
        </w:rPr>
        <w:t xml:space="preserve"> </w:t>
      </w:r>
      <w:r w:rsidRPr="00331136">
        <w:rPr>
          <w:b/>
          <w:bCs/>
          <w:color w:val="222222"/>
          <w:sz w:val="14"/>
          <w:szCs w:val="14"/>
          <w:u w:val="single"/>
        </w:rPr>
        <w:t xml:space="preserve">of disabled employees </w:t>
      </w:r>
      <w:r w:rsidRPr="00331136">
        <w:rPr>
          <w:rStyle w:val="Emphasis"/>
          <w:highlight w:val="green"/>
        </w:rPr>
        <w:t>without consequence</w:t>
      </w:r>
      <w:r w:rsidRPr="00331136">
        <w:rPr>
          <w:color w:val="222222"/>
          <w:sz w:val="12"/>
        </w:rPr>
        <w:t xml:space="preserve">, so long as it can prove the relationship was sufficiently rehabilitative. </w:t>
      </w:r>
      <w:r w:rsidRPr="00331136">
        <w:rPr>
          <w:rStyle w:val="Emphasis"/>
          <w:highlight w:val="green"/>
        </w:rPr>
        <w:t>With NLRA protections</w:t>
      </w:r>
      <w:r w:rsidRPr="00331136">
        <w:rPr>
          <w:color w:val="222222"/>
          <w:sz w:val="12"/>
        </w:rPr>
        <w:t xml:space="preserve">, disabled </w:t>
      </w:r>
      <w:r w:rsidRPr="00331136">
        <w:rPr>
          <w:rStyle w:val="Emphasis"/>
          <w:highlight w:val="green"/>
        </w:rPr>
        <w:t>employees would have the opportunity to bargain</w:t>
      </w:r>
      <w:r w:rsidRPr="00331136">
        <w:rPr>
          <w:color w:val="222222"/>
          <w:sz w:val="12"/>
        </w:rPr>
        <w:t xml:space="preserve"> </w:t>
      </w:r>
      <w:r w:rsidRPr="00331136">
        <w:rPr>
          <w:color w:val="222222"/>
          <w:sz w:val="12"/>
          <w:szCs w:val="14"/>
        </w:rPr>
        <w:t>for pay raises and accommodation procedures, go on strike, and file unfair labor practice claims against employers.88 For those who believe disabled employees are a vulnerable population in need of workplace supports, alarm bells should ring when considering the current legal standard leaves them unable to officially organize to improve their own labor conditions. As it is, employment levels for working-</w:t>
      </w:r>
      <w:proofErr w:type="gramStart"/>
      <w:r w:rsidRPr="00331136">
        <w:rPr>
          <w:color w:val="222222"/>
          <w:sz w:val="12"/>
          <w:szCs w:val="14"/>
        </w:rPr>
        <w:t>age</w:t>
      </w:r>
      <w:proofErr w:type="gramEnd"/>
      <w:r w:rsidRPr="00331136">
        <w:rPr>
          <w:color w:val="222222"/>
          <w:sz w:val="12"/>
          <w:szCs w:val="14"/>
        </w:rPr>
        <w:t xml:space="preserve"> people with disabilities fall far below those without disabilities</w:t>
      </w:r>
      <w:proofErr w:type="gramStart"/>
      <w:r w:rsidRPr="00331136">
        <w:rPr>
          <w:color w:val="222222"/>
          <w:sz w:val="12"/>
          <w:szCs w:val="14"/>
        </w:rPr>
        <w:t>.89</w:t>
      </w:r>
      <w:proofErr w:type="gramEnd"/>
      <w:r w:rsidRPr="00331136">
        <w:rPr>
          <w:color w:val="222222"/>
          <w:sz w:val="12"/>
        </w:rPr>
        <w:t xml:space="preserve"> </w:t>
      </w:r>
      <w:r w:rsidRPr="00331136">
        <w:rPr>
          <w:rStyle w:val="Emphasis"/>
          <w:highlight w:val="green"/>
        </w:rPr>
        <w:t>Failing to recognize the right to</w:t>
      </w:r>
      <w:r w:rsidRPr="00331136">
        <w:rPr>
          <w:color w:val="222222"/>
          <w:sz w:val="12"/>
        </w:rPr>
        <w:t xml:space="preserve"> organize and </w:t>
      </w:r>
      <w:r w:rsidRPr="00331136">
        <w:rPr>
          <w:rStyle w:val="Emphasis"/>
          <w:highlight w:val="green"/>
        </w:rPr>
        <w:t>collectively bargain</w:t>
      </w:r>
      <w:r w:rsidRPr="00331136">
        <w:rPr>
          <w:color w:val="222222"/>
          <w:sz w:val="12"/>
          <w:szCs w:val="14"/>
        </w:rPr>
        <w:t xml:space="preserve"> for these workers only further discourages efforts to promote participation in the workforce for those with disabilities. The Board’s Brevard decision reinforced its own historical underestimation and</w:t>
      </w:r>
      <w:r w:rsidRPr="00331136">
        <w:rPr>
          <w:color w:val="222222"/>
          <w:sz w:val="12"/>
        </w:rPr>
        <w:t xml:space="preserve"> </w:t>
      </w:r>
      <w:r w:rsidRPr="00331136">
        <w:rPr>
          <w:rStyle w:val="Emphasis"/>
          <w:highlight w:val="green"/>
        </w:rPr>
        <w:t>devaluation of the labor of these employees.</w:t>
      </w:r>
      <w:r w:rsidRPr="00331136">
        <w:rPr>
          <w:color w:val="222222"/>
          <w:sz w:val="12"/>
        </w:rPr>
        <w:t xml:space="preserve"> </w:t>
      </w:r>
      <w:r w:rsidRPr="00331136">
        <w:rPr>
          <w:color w:val="222222"/>
          <w:sz w:val="12"/>
          <w:szCs w:val="6"/>
        </w:rPr>
        <w:t xml:space="preserve">2. </w:t>
      </w:r>
      <w:r w:rsidRPr="00331136">
        <w:rPr>
          <w:color w:val="222222"/>
          <w:sz w:val="4"/>
          <w:szCs w:val="4"/>
        </w:rPr>
        <w:t xml:space="preserve">The Board’s Concerns are Unfounded </w:t>
      </w:r>
      <w:proofErr w:type="gramStart"/>
      <w:r w:rsidRPr="00331136">
        <w:rPr>
          <w:color w:val="222222"/>
          <w:sz w:val="4"/>
          <w:szCs w:val="4"/>
        </w:rPr>
        <w:t>The</w:t>
      </w:r>
      <w:proofErr w:type="gramEnd"/>
      <w:r w:rsidRPr="00331136">
        <w:rPr>
          <w:color w:val="222222"/>
          <w:sz w:val="4"/>
          <w:szCs w:val="4"/>
        </w:rPr>
        <w:t xml:space="preserve"> Bush II Board’s concerns for allowing “primarily rehabilitative” employer- employee relationships to be protected by the Act are largely unfounded. </w:t>
      </w:r>
      <w:proofErr w:type="gramStart"/>
      <w:r w:rsidRPr="00331136">
        <w:rPr>
          <w:color w:val="222222"/>
          <w:sz w:val="4"/>
          <w:szCs w:val="4"/>
        </w:rPr>
        <w:t>In light of</w:t>
      </w:r>
      <w:proofErr w:type="gramEnd"/>
      <w:r w:rsidRPr="00331136">
        <w:rPr>
          <w:color w:val="222222"/>
          <w:sz w:val="4"/>
          <w:szCs w:val="4"/>
        </w:rPr>
        <w:t xml:space="preserve"> the concern of widespread injury to the economy, it is worth noting that workers will not engage in the protected activity simply because a group is offered protection under the Act.90 Certainly, the NLRA does not state that qualifying employees must unionize but provides an equal chance to participate in organizing. Furthermore, no Board decision has demonstrated evidence that supports fears of impending economic disaster should rehabilitative workplaces be allowed to unionize. To the contrary, the U.S. Treasury has reported evidence that unions can promote economy-wide growth and resilience.91 If an employee is capable of consenting to work, they can and should be allowed to consent to associating with a labor union and organizing. 3. The Standard is in Conflict with Disability Rights Legislation A grave problem with the primarily rehabilitative standard is that it conflicts with the Rehabilitation Act and the ADA—both designed to prohibit discrimination against individuals with disabilities.92 The Rehabilitation Act of 1973 was passed with the purpose of empowering individuals with disabilities to “maximize employment, economic self- sufficiency, independence, and inclusion and integration into society, ” in part through statewide workforce development systems including vocational rehabilitation.93 Under the Rehabilitation Act, programs receiving federal financial assistance (as nearly all of the sheltered workshops involved in NLRB cases do) are prohibited from excluding employees from participating in, denying benefits of, or discriminating in their activities on the basis of disability.94 But in Brevard and preceding cases, the Board gave employers under JWOD contracts a free pass to treat employees with disabilities differently than their colleagues while stripping the employees of the right to challenge that treatment under the Act. In 1990, the ADA expanded disability rights by prohibiting discrimination against people with disabilities in everyday activities.95 Title I of the ADA specifically applies to employment, prohibiting employers from discriminating on the basis of disability in regard to “job application procedures, the hiring, advancement, or discharge of employees, employee compensation, job training, and other terms, conditions, and privileges of employment.”96 Title I applies to employers, not the NLRB, but the Board’s primarily rehabilitative standard nonetheless directly contradicts the intent of the ADA by denying disabled employees the same right to organize that is awarded to nondisabled employees in the same role, under the same employer, and doing the same work. Title II further prohibits discrimination on the basis of disability in participating in or receiving the benefits of services, programs or activities of a state or local public entity.97 While the ADA itself does not apply to the executive branch of federal government, its purpose and creation, in tandem with the coverage of the Rehabilitation Act, creates a strong argument that government agencies and entities should be prohibited from discriminating on the basis of disability. In the findings and purpose section of the ADA, Congress acknowledged the unjust exclusion of people with physical and mental disabilities and those regarded as having such disabilities from fully participating in all aspects of society.98 Congress explicitly names “exclusionary qualification standards and criteria, segregation, and relegation to lesser services, programs, activities, benefits, jobs, or other opportunities” as examples of the various forms of discrimination that the ADA aims to redress.99 The Brevard decision flies in the face of this and the Rehabilitation Act’s legislative intent by permitting employees with disabilities to be excluded under the NLRA because of the supports provided to encourage self-sufficiency and economic independence.100 In denying employees with disabilities the full freedom of association, the primarily rehabilitative standard suppresses integration and serves to undermine the purpose of federal disability rights legislation. In Olmstead v. L.C. ex rel. Zimring, the Supreme Court established a standard obligating states to provide services in the least-restrictive setting that is medically appropriate without a “‘fundamental alteration’ of the state’s services or programs” under the ADA.101 Based on Olmstead, the segregated conditions in sheltered workshops have been found to violate the ADA, and some states have acted to repeal their subminimum wage laws on the basis that such laws are discriminatory; however, the NLRA has not faced the same scrutiny.102 In Brevard, the Board granted employees without disabilities statutory employee status while denying it to employees with disabilities who were receiving rehabilitative supports.103 That the primarily rehabilitative standard allows for two groups of employees in the same workplace to receive different rights under the law and provides different protections to participate in organized labor is arguably a violation of the anti-discriminatory values advanced in Olmstead. Admittedly, potential conflicts exist between the NLRA and the ADA’s requirement of reasonable workplace accommodations.104 In workplaces with disabled employees that have been granted statutory employee status, employer provision of reasonable accommodations has been argued to conflict with the Act’s prohibition against unilateral change or direct dealing.105 To address these concerns, the NLRB and Equal Employment Opportunity Commission entered into a Memorandum of Understanding in 1993 regarding the coordination of cases involving both the ADA and the NLRA.106 On the other end of that agreement, the Brevard analysis invites questions about legally mandated accommodations being used by employers to try to pass off modifications to the conditions of employment as “rehabilitative.” The “applicable terms and conditions of employment” factor (number four in the Standard) provides ample opportunity for employers to argue that accommodations such as additional training and modified disciplinary procedures for disability-related conduct indicate an exempted rehabilitative relationship, as was done in Brevard. 107 4. The Standard Inaccurately Presumes Employer Good Will In its 1977 decision Goodwill Industries of Southern California (“Southern California”), the Board claimed the employer-client relationship between Goodwill and its disabled employees was a “rare, possibly nonrecurring, instance where an employer’s concern for the welfare of his employees competes with, and in some sense displaces, the union’s ordinary concern for employee wellbeing.”108 Based on this logic, the Board declined to assert jurisdiction over the plaintiffs.109 The Board decided that, because the employer already treated its employees decently (i.e., paid the same hourly wage to disabled and non-disabled employees, provided life insurance and vacation time, and allowed disabled employees more lenient disciplinary measures), unionization would cause more harm than good.110 In a decision less than three pages long, the Board declared there was no reason the employees would need to bargain for better working conditions,111 ignoring the fact that “good” employers are not replacements for unions, and failing to identify evidence for the claim that unionization would cause irreparable harm in a way that was not seen in other unionized populations. The Board sorely ignored the benefits of labor organizing that can go beyond what an employer might provide to support disabled employees.112 While Southern California was decided many years before Brevard, it relies on the same problematic assumption that workplaces with rehabilitative features do not need the same legal protections for employees because of the patriarchal and caretaking nature of the relationship between the employees and employers.113 In fact, studies have found that employees with disabilities are more likely to be physically and verbally abused by managers, colleagues, customers, and clients.114 Arguably, these workers need more, not less, power to collectively organize with protections from reprimand and retaliation. The Southern California precedent, which contributed to the standard fixed in Brevard, 115 is eerily reminiscent of a historical Board policy that leniently allowed all charities to avoid NLRA protections because of the employers’ “good intentions and noneconomic behavior.”116 In St. Aloysius Home, the Board abandoned this naïve policy following the amended Act’s removal of the exclusion for charitable organizations in Section 2(2)117 and left the “only basis for declining jurisdiction over a charitable organization [as] a finding that its activities do not have a sufficient impact on interstate commerce to warrant the exercise of the Board’s jurisdiction.”118 Since rehabilitative employees, like charity employees, are similarly left off of the exemptions list in the Act’s text, it is notable that the Board has chosen to decline jurisdiction to majority- disabled workplaces without ever thoroughly analyzing the impact the workers have on interstate commerce before declaring those workplaces primarily rehabilitative. Likely, society’s paternalistic attitude regarding the ability of these workers played a role in the decision.119 5. The Standard is Inconsistent and Partisan in Nature Another reason the primarily rehabilitative standard creates problems is its inconsistent and partisan nature.120 The NLRB was originally designed to be made up of “three impartial government members,” but its now five-member body has become increasingly political.121 In fact, the partisan makeup of the majority of its members is the best way to predict whether the Board will grant or deny jurisdiction to rehabilitative employees.122 The fourteen published Board decisions since 1960 that declined to extend NLRA protections to rehabilitative employees all occurred under a Republican majority.123 Appellate courts have critiqued the inconsistent outcomes of the Board’s primarily rehabilitative standard.124 If the Standard was properly developed to accurately ascertain the impact of a workspace on interstate commerce and the economy, it would be expected that the outcomes would be less reliant on the Board’s political ideology. 6. The Standard Lacks Economic Nuance The distinction at the heart of the primarily rehabilitative standard is a false dichotomy between rehabilitative work and economic/industrial work. The Board’s insistence on determining that an employer-employee relationship is either “rehabilitative” or “typically industrial” reflects its unfamiliarity with, and misunderstanding of, support services used to aid employment for individuals with disabilities. Vocational rehabilitative services are intended to be individualized aids provided to individuals who may need assistance when engaging in competitive, integrated employment so they can gain economic self-sufficiency.125 States may receive federal funding to provide these support services.126 A study on these vocational rehabilitative services found positive cost-benefit effects for supported, customized, integrated employment of people with disabilities, whereas the training at sheltered workshops and other segregated employment spaces had no cost-benefit for employees.127 At first glance, this might indicate support for the Board’s assumption that these segregated workspaces are noneconomic, but it better supports the argument that segregated rehabilitative workspaces allow employers to provide potentially-fruitless vocational services to employees while avoiding the repercussions of unionization that might demand more effective and useful supports. The Standard further ignores the fact that employers economically benefit from the labor output of these workers, regardless of the provision of rehabilitative benefits. Lofaso writes that the primarily rehabilitative standard “strikes a decisive blow at the core of class consciousness”128 and suggests that the Board’s refusal to expand Section 2(3) coverage disempowers a portion of the middle class.129 The Brevard dissenters similarly pointed out that the decision “relegate[d] . . . disabled . . . workers to the economic sidelines” of their own workplaces.130 As the dissenters note, no congressional policy implies that collective- bargaining and rehabilitative supports are incompatible, nor that collective bargaining is unsuited to the rehabilitative environment.131 As is, the Standard ignores the possibility that most workplaces that create jobs specifically for people with disabilities are simultaneously rehabilitative, commercial, industrial, and economic. The Brevard Board also overlooks a key concept that directly contradicts its decision: labor organizing itself can be rehabilitative. As the dissent highlights, the ability to unionize is the perfect opportunity to learn “bargaining, grievance processing, and internal union governance.”132 Rehabilitative benefits inherently exist in exercising the right to association and learning to bargain for collective needs and desires in the workplace. The final factor in Brevard’s rehabilitative standard suggests rehabilitative workplaces are temporary and, at least partially, prepare employees to transfer into private employment.133 However, a 2011 study of the impact of sheltered workshops on disabled individuals’ employment outcomes showed that there was no difference in the rates of competitive employment in the community between 4,904 intellectually disabled sheltered workshop employees and 4,904 intellectually disabled non-sheltered-workshop employees with supports, although the pay was significantly lower and training costs were significantly higher in sheltered workshops.134 The study concludes that sheltered workshop-style employment does not teach individuals skills that make participants more employable, cracking a core foundation of the rehabilitative standard.135 This assumption about sheltered workshops led the Board to overemphasize the employer’s role in providing rehabilitative supports. In Brevard, BAC evaluated its “clients at least annually to determine if they ha[d] progressed sufficiently to work in a competitive employment environment” and testified that “clients routinely ma[d]e this transition.”136 This, according to the Brevard Board, was further evidence of a rehabilitative workplace.137 But many workplaces are designed to increase workers’ skills and abilities, which may potentially lead to them leaving for a better job, not to mention that having recurring evaluations to note areas of improvement is not unusual but standard in nearly fifty percent of U.S. companies.138 Despite purporting to advance economic interests, the Brevard analysis itself makes no mention of the employer’s profits, nor does it demand evidence that the employer would contribute less to the economy if its employees unionized. Overruling the Standard and allowing disabled employees to unionize could be a useful step in increasing the efficiency and breadth of rehabilitation, with the potential to increase access to resources and opportunities and reframe conversations around accommodations in a way that provides universal support to employees.139 III. SOCIAL STIGMA AND LABOR LAW The disability justice movement has made great strides against the stigmatization that created social and economic marginalization for generations of disabled Americans.140 In 2018, a report by the National Council on Disability found that “effective support strategies, techniques, and technologies exist now for people with disabilities to be included, and thrive, in the economic mainstream.”141 Still, the Board has opted not to protect workers with disabilities in line with this shifting societal disposition. A. Disability Discrimination</w:t>
      </w:r>
      <w:r w:rsidRPr="00331136">
        <w:rPr>
          <w:color w:val="222222"/>
          <w:sz w:val="12"/>
          <w:szCs w:val="14"/>
        </w:rPr>
        <w:t xml:space="preserve"> </w:t>
      </w:r>
      <w:r w:rsidRPr="00331136">
        <w:t xml:space="preserve">[Shrunken for readability] </w:t>
      </w:r>
      <w:r w:rsidRPr="00331136">
        <w:rPr>
          <w:rStyle w:val="Emphasis"/>
          <w:highlight w:val="green"/>
        </w:rPr>
        <w:t>Excluding workers with disabilities from the opportunity for</w:t>
      </w:r>
      <w:r w:rsidRPr="00331136">
        <w:rPr>
          <w:b/>
          <w:bCs/>
          <w:color w:val="222222"/>
          <w:u w:val="single"/>
          <w:shd w:val="clear" w:color="auto" w:fill="00FF00"/>
        </w:rPr>
        <w:t xml:space="preserve"> </w:t>
      </w:r>
      <w:r w:rsidRPr="00331136">
        <w:rPr>
          <w:color w:val="222222"/>
          <w:sz w:val="12"/>
          <w:szCs w:val="14"/>
        </w:rPr>
        <w:t>further integration into the modern workplace through</w:t>
      </w:r>
      <w:r w:rsidRPr="00331136">
        <w:rPr>
          <w:color w:val="222222"/>
          <w:sz w:val="12"/>
        </w:rPr>
        <w:t xml:space="preserve"> </w:t>
      </w:r>
      <w:r w:rsidRPr="00331136">
        <w:rPr>
          <w:rStyle w:val="Emphasis"/>
          <w:highlight w:val="green"/>
        </w:rPr>
        <w:t>collective bargaining</w:t>
      </w:r>
      <w:r w:rsidRPr="00331136">
        <w:rPr>
          <w:color w:val="222222"/>
          <w:sz w:val="12"/>
          <w:szCs w:val="14"/>
        </w:rPr>
        <w:t xml:space="preserve"> further stigmatizes disability. Like other areas of antidiscrimination law, disability discrimination can be partially</w:t>
      </w:r>
      <w:r w:rsidRPr="00331136">
        <w:rPr>
          <w:color w:val="222222"/>
          <w:sz w:val="12"/>
        </w:rPr>
        <w:t xml:space="preserve"> </w:t>
      </w:r>
      <w:r w:rsidRPr="00331136">
        <w:rPr>
          <w:rStyle w:val="Emphasis"/>
          <w:highlight w:val="green"/>
        </w:rPr>
        <w:t>attributed to</w:t>
      </w:r>
      <w:r w:rsidRPr="00331136">
        <w:rPr>
          <w:b/>
          <w:bCs/>
          <w:color w:val="222222"/>
          <w:u w:val="single"/>
          <w:shd w:val="clear" w:color="auto" w:fill="00FF00"/>
        </w:rPr>
        <w:t xml:space="preserve"> </w:t>
      </w:r>
      <w:r w:rsidRPr="00331136">
        <w:rPr>
          <w:color w:val="222222"/>
          <w:sz w:val="12"/>
          <w:szCs w:val="14"/>
        </w:rPr>
        <w:t xml:space="preserve">contact theory, which posits the idea that increased opportunities for interactions between diverse groups may foster greater acceptance.142 This theory guides the integration mandate of the ADA, combating discrimination by requiring mainstream involvement of individuals with disabilities in hopes of reducing </w:t>
      </w:r>
      <w:r w:rsidRPr="00331136">
        <w:rPr>
          <w:rStyle w:val="Emphasis"/>
          <w:highlight w:val="green"/>
        </w:rPr>
        <w:t>the “othering” of disability.</w:t>
      </w:r>
      <w:r w:rsidRPr="00331136">
        <w:rPr>
          <w:color w:val="222222"/>
          <w:sz w:val="12"/>
          <w:szCs w:val="14"/>
        </w:rPr>
        <w:t>143 According to Samuel Bagenstos, “[a]ntidiscrimination law is best justified as a policy tool that aims to dismantle patterns of group-based subordination . . . by integrating members of” historically segregated groups into society.144 Adults with disabilities make up 28.7 percent of the U.S. population.145 It is necessary that as a society, we identify and remove obstacles that prevent members of this population from fully participating in all arenas, including the workforce.146 However, disability is unique from other populations targeted by antidiscrimination law due to the challenge of</w:t>
      </w:r>
      <w:r w:rsidRPr="00331136">
        <w:rPr>
          <w:color w:val="222222"/>
          <w:sz w:val="12"/>
        </w:rPr>
        <w:t xml:space="preserve"> </w:t>
      </w:r>
      <w:r w:rsidRPr="00331136">
        <w:rPr>
          <w:rStyle w:val="Emphasis"/>
          <w:highlight w:val="green"/>
        </w:rPr>
        <w:t>overcoming the aesthetics of disability</w:t>
      </w:r>
      <w:r w:rsidRPr="00331136">
        <w:rPr>
          <w:color w:val="222222"/>
          <w:sz w:val="12"/>
          <w:shd w:val="clear" w:color="auto" w:fill="00FF00"/>
        </w:rPr>
        <w:t>.</w:t>
      </w:r>
      <w:r w:rsidRPr="00331136">
        <w:rPr>
          <w:color w:val="222222"/>
          <w:sz w:val="12"/>
          <w:szCs w:val="10"/>
        </w:rPr>
        <w:t>147 Intergroup contact studies have shown smaller-than-average effects on the reduction of prejudice based on increased contact with disabled individuals, potentially due to exaggerated stigma and associations of unpredictability and dangerousness with disability.148 Simply allowing rehabilitative workplaces to unionize does not mean disability discrimination in the labor force would vanish entirely, but it would serve as a necessary step to empower disabled workers. “Competitive integrated employment</w:t>
      </w:r>
      <w:r w:rsidRPr="00331136">
        <w:rPr>
          <w:color w:val="222222"/>
          <w:sz w:val="12"/>
        </w:rPr>
        <w:t>”</w:t>
      </w:r>
      <w:r w:rsidRPr="00331136">
        <w:rPr>
          <w:b/>
          <w:bCs/>
          <w:color w:val="222222"/>
          <w:u w:val="single"/>
          <w:shd w:val="clear" w:color="auto" w:fill="00FF00"/>
        </w:rPr>
        <w:t xml:space="preserve"> </w:t>
      </w:r>
      <w:r w:rsidRPr="00331136">
        <w:rPr>
          <w:rStyle w:val="Emphasis"/>
          <w:highlight w:val="green"/>
        </w:rPr>
        <w:t>is incomplete without</w:t>
      </w:r>
      <w:r w:rsidRPr="00331136">
        <w:rPr>
          <w:color w:val="222222"/>
          <w:sz w:val="12"/>
        </w:rPr>
        <w:t xml:space="preserve"> e</w:t>
      </w:r>
      <w:r w:rsidRPr="00331136">
        <w:rPr>
          <w:color w:val="222222"/>
          <w:sz w:val="12"/>
          <w:szCs w:val="14"/>
        </w:rPr>
        <w:t xml:space="preserve">ach employee enjoying the same opportunities, including </w:t>
      </w:r>
      <w:r w:rsidRPr="00331136">
        <w:rPr>
          <w:rStyle w:val="Emphasis"/>
          <w:highlight w:val="green"/>
        </w:rPr>
        <w:t>the right to unionize</w:t>
      </w:r>
      <w:r w:rsidRPr="00331136">
        <w:rPr>
          <w:color w:val="222222"/>
          <w:sz w:val="12"/>
          <w:szCs w:val="6"/>
        </w:rPr>
        <w:t>.149 The Board has done the disability justice movement no favors, as its decisions further limit the full integration of disabled employees into the workplace by restricting their freedom of association. In Brevard, the employees at the core of the case were those that qualified BAC for a JWOD contract, which required the employees to be “severely disabled.”150 The Court noted that eighty-to-eighty-five percent of the “clients” involved had a cognitive disability or severely disabling mental illness.151 To the contrary, in North Georgia, the employer also received a JWOD contract for its employment of disabled individuals, but the provided evidence only referenced “hearing impairment, diabetes, high blood pressure, and cholesterol.”152 Despite the same high standards under the JWOD Act for “severely disabled” status as detailed in Brevard,153 the employees in North Georgia were granted protection under the Act.154 While perhaps the rehabilitation services provided in Brevard were far more extensive than those in North Georgia—as the majority suggests—the regional director in Brevard had not found the services to be so rehabilitative that they demanded exclusion. Instead, she had found the employees to have a “typically industrial” relationship with BAC.155 How Brevard and North Georgia, two decisions made by the same Board only three years apart and concerning employees under the same disability-based funding contract, could come to starkly different outcomes may be attributed to social attitudes about the capabilities of those with disabilities. To the Board, which did not address the inconsistencies between the JWOD contracts, the more severe cognitive-based disabilities in Brevard were seemingly more in need of government overreach than the physical disabilities in North Georgia. To advance labor equality under the law, it is necessary to address this type of disability-related social stigma involved in policy and decision-making at the highest levels of government. The</w:t>
      </w:r>
      <w:r w:rsidRPr="00331136">
        <w:rPr>
          <w:color w:val="222222"/>
          <w:sz w:val="12"/>
        </w:rPr>
        <w:t xml:space="preserve"> </w:t>
      </w:r>
      <w:r w:rsidRPr="00331136">
        <w:rPr>
          <w:rStyle w:val="Emphasis"/>
          <w:highlight w:val="green"/>
        </w:rPr>
        <w:t>dissenting Board members</w:t>
      </w:r>
      <w:r w:rsidRPr="00331136">
        <w:rPr>
          <w:rStyle w:val="Emphasis"/>
        </w:rPr>
        <w:t xml:space="preserve"> </w:t>
      </w:r>
      <w:r w:rsidRPr="00331136">
        <w:rPr>
          <w:color w:val="222222"/>
          <w:sz w:val="12"/>
        </w:rPr>
        <w:t xml:space="preserve">in Brevard </w:t>
      </w:r>
      <w:r w:rsidRPr="00331136">
        <w:rPr>
          <w:rStyle w:val="Emphasis"/>
          <w:highlight w:val="green"/>
        </w:rPr>
        <w:t>called</w:t>
      </w:r>
      <w:r w:rsidRPr="00331136">
        <w:rPr>
          <w:color w:val="222222"/>
          <w:sz w:val="12"/>
        </w:rPr>
        <w:t xml:space="preserve"> their colleagues’ conclusion “</w:t>
      </w:r>
      <w:r w:rsidRPr="00331136">
        <w:rPr>
          <w:rStyle w:val="Emphasis"/>
          <w:highlight w:val="green"/>
        </w:rPr>
        <w:t>unnecessarily paternalistic and the product of stereotyped thinking</w:t>
      </w:r>
      <w:r w:rsidRPr="00331136">
        <w:rPr>
          <w:color w:val="222222"/>
          <w:sz w:val="12"/>
        </w:rPr>
        <w:t>.</w:t>
      </w:r>
      <w:r w:rsidRPr="00331136">
        <w:rPr>
          <w:color w:val="222222"/>
          <w:sz w:val="12"/>
          <w:szCs w:val="14"/>
        </w:rPr>
        <w:t>”156 Summarizing their distaste, they wrote,</w:t>
      </w:r>
      <w:r w:rsidRPr="00331136">
        <w:rPr>
          <w:color w:val="222222"/>
          <w:sz w:val="12"/>
        </w:rPr>
        <w:t xml:space="preserve"> </w:t>
      </w:r>
      <w:r w:rsidRPr="00331136">
        <w:rPr>
          <w:rStyle w:val="Emphasis"/>
        </w:rPr>
        <w:t>“[w]e should</w:t>
      </w:r>
      <w:r w:rsidRPr="00331136">
        <w:rPr>
          <w:color w:val="222222"/>
          <w:sz w:val="12"/>
        </w:rPr>
        <w:t xml:space="preserve"> </w:t>
      </w:r>
      <w:r w:rsidRPr="00331136">
        <w:rPr>
          <w:color w:val="222222"/>
          <w:sz w:val="12"/>
          <w:szCs w:val="14"/>
        </w:rPr>
        <w:t xml:space="preserve">take this opportunity </w:t>
      </w:r>
      <w:r w:rsidRPr="00331136">
        <w:rPr>
          <w:color w:val="222222"/>
          <w:sz w:val="12"/>
        </w:rPr>
        <w:t xml:space="preserve">to </w:t>
      </w:r>
      <w:r w:rsidRPr="00331136">
        <w:rPr>
          <w:rStyle w:val="Emphasis"/>
          <w:highlight w:val="green"/>
        </w:rPr>
        <w:t>recognize that disabled workers are capable of evaluating the merits of union representation</w:t>
      </w:r>
      <w:r w:rsidRPr="00331136">
        <w:rPr>
          <w:color w:val="222222"/>
          <w:sz w:val="12"/>
        </w:rPr>
        <w:t xml:space="preserve">, and to </w:t>
      </w:r>
      <w:r w:rsidRPr="00331136">
        <w:rPr>
          <w:rStyle w:val="Emphasis"/>
          <w:highlight w:val="green"/>
        </w:rPr>
        <w:t>shed the perception of disabled individuals as being</w:t>
      </w:r>
      <w:r w:rsidRPr="00331136">
        <w:rPr>
          <w:rStyle w:val="Emphasis"/>
        </w:rPr>
        <w:t xml:space="preserve"> </w:t>
      </w:r>
      <w:r w:rsidRPr="00331136">
        <w:rPr>
          <w:b/>
          <w:bCs/>
          <w:color w:val="222222"/>
          <w:sz w:val="14"/>
          <w:szCs w:val="14"/>
          <w:u w:val="single"/>
        </w:rPr>
        <w:t>‘different from and</w:t>
      </w:r>
      <w:r w:rsidRPr="00331136">
        <w:rPr>
          <w:b/>
          <w:bCs/>
          <w:color w:val="222222"/>
          <w:u w:val="single"/>
          <w:shd w:val="clear" w:color="auto" w:fill="00FF00"/>
        </w:rPr>
        <w:t xml:space="preserve"> </w:t>
      </w:r>
      <w:r w:rsidRPr="00331136">
        <w:rPr>
          <w:rStyle w:val="Emphasis"/>
          <w:highlight w:val="green"/>
        </w:rPr>
        <w:t>inferior to nondisabled people</w:t>
      </w:r>
      <w:r w:rsidRPr="00331136">
        <w:rPr>
          <w:color w:val="222222"/>
          <w:sz w:val="12"/>
          <w:szCs w:val="14"/>
        </w:rPr>
        <w:t xml:space="preserve">.’”157 Indeed, </w:t>
      </w:r>
      <w:r w:rsidRPr="00331136">
        <w:rPr>
          <w:b/>
          <w:bCs/>
          <w:color w:val="222222"/>
          <w:sz w:val="14"/>
          <w:szCs w:val="14"/>
          <w:u w:val="single"/>
        </w:rPr>
        <w:t>the outcome</w:t>
      </w:r>
      <w:r w:rsidRPr="00331136">
        <w:rPr>
          <w:color w:val="222222"/>
          <w:sz w:val="12"/>
          <w:szCs w:val="14"/>
        </w:rPr>
        <w:t xml:space="preserve"> of Brevard </w:t>
      </w:r>
      <w:r w:rsidRPr="00331136">
        <w:rPr>
          <w:b/>
          <w:bCs/>
          <w:color w:val="222222"/>
          <w:sz w:val="14"/>
          <w:szCs w:val="14"/>
          <w:u w:val="single"/>
        </w:rPr>
        <w:t>aligns with the Board’s failure to value</w:t>
      </w:r>
      <w:r w:rsidRPr="00331136">
        <w:rPr>
          <w:color w:val="222222"/>
          <w:sz w:val="12"/>
          <w:szCs w:val="14"/>
        </w:rPr>
        <w:t xml:space="preserve"> the labor of certain groups as “economical.”158 In Liminal Labor Law, Michael M. Oswalt depicted the impractical impact of the Board’s decision, writing: If the employer offers too much personal assistance—</w:t>
      </w:r>
      <w:r w:rsidRPr="00331136">
        <w:rPr>
          <w:rStyle w:val="Emphasis"/>
          <w:highlight w:val="green"/>
        </w:rPr>
        <w:t>even</w:t>
      </w:r>
      <w:r w:rsidRPr="00331136">
        <w:rPr>
          <w:color w:val="222222"/>
          <w:sz w:val="12"/>
        </w:rPr>
        <w:t xml:space="preserve"> </w:t>
      </w:r>
      <w:r w:rsidRPr="00331136">
        <w:rPr>
          <w:color w:val="222222"/>
          <w:sz w:val="12"/>
          <w:szCs w:val="14"/>
        </w:rPr>
        <w:t>if voluntary and only in their off hours—a “rehabilitative” identity emerges to outweigh the “typically industrial” role that characterizes standard employment. From there,</w:t>
      </w:r>
      <w:r w:rsidRPr="00331136">
        <w:rPr>
          <w:color w:val="222222"/>
          <w:sz w:val="12"/>
        </w:rPr>
        <w:t xml:space="preserve"> </w:t>
      </w:r>
      <w:r w:rsidRPr="00331136">
        <w:rPr>
          <w:rStyle w:val="Emphasis"/>
          <w:highlight w:val="green"/>
        </w:rPr>
        <w:t>doing the same job</w:t>
      </w:r>
      <w:r w:rsidRPr="00331136">
        <w:rPr>
          <w:color w:val="222222"/>
          <w:sz w:val="12"/>
          <w:szCs w:val="14"/>
        </w:rPr>
        <w:t>, for the same pay, during the same hours, under the same supervision, and based on the same standards and discipline as the non</w:t>
      </w:r>
      <w:r w:rsidRPr="00331136">
        <w:rPr>
          <w:color w:val="222222"/>
          <w:sz w:val="12"/>
        </w:rPr>
        <w:t>-</w:t>
      </w:r>
      <w:r w:rsidRPr="00331136">
        <w:rPr>
          <w:rStyle w:val="Emphasis"/>
          <w:highlight w:val="green"/>
        </w:rPr>
        <w:t>disabled employees</w:t>
      </w:r>
      <w:r w:rsidRPr="00331136">
        <w:rPr>
          <w:color w:val="222222"/>
          <w:sz w:val="12"/>
        </w:rPr>
        <w:t xml:space="preserve"> </w:t>
      </w:r>
      <w:r w:rsidRPr="00331136">
        <w:rPr>
          <w:color w:val="222222"/>
          <w:sz w:val="12"/>
          <w:szCs w:val="14"/>
        </w:rPr>
        <w:t>beside them is</w:t>
      </w:r>
      <w:r w:rsidRPr="00331136">
        <w:rPr>
          <w:color w:val="222222"/>
          <w:sz w:val="12"/>
        </w:rPr>
        <w:t xml:space="preserve"> “</w:t>
      </w:r>
      <w:r w:rsidRPr="00331136">
        <w:rPr>
          <w:rStyle w:val="Emphasis"/>
          <w:highlight w:val="green"/>
        </w:rPr>
        <w:t>not really ‘working</w:t>
      </w:r>
      <w:r w:rsidRPr="00331136">
        <w:rPr>
          <w:b/>
          <w:bCs/>
          <w:color w:val="222222"/>
          <w:u w:val="single"/>
          <w:shd w:val="clear" w:color="auto" w:fill="00FF00"/>
        </w:rPr>
        <w:t>,</w:t>
      </w:r>
      <w:r w:rsidRPr="00331136">
        <w:rPr>
          <w:color w:val="222222"/>
          <w:sz w:val="12"/>
          <w:szCs w:val="14"/>
        </w:rPr>
        <w:t>’” and they are not really “employees.”159 Oswalt highlights the Board’s failure to explain why or how it has determined that requiring assistance entirely precludes the ability of disabled persons to be “‘market-driven economic’ agents.”160 Even though the Brevard Board disputed its reliance on outdated stereotypes,161 without explanation, it is difficult to imagine a reason for the case’s outcome that does not rely at least somewhat on the same ableism that has historically marginalized disabled individuals in the United States. The Board would not be alone in this; many institutions in the United States still fail to provide inclusive, accessible, and welcoming spaces for disabled Americans.162 The</w:t>
      </w:r>
      <w:r w:rsidRPr="00331136">
        <w:rPr>
          <w:color w:val="222222"/>
          <w:sz w:val="12"/>
        </w:rPr>
        <w:t xml:space="preserve"> </w:t>
      </w:r>
      <w:r w:rsidRPr="00331136">
        <w:rPr>
          <w:rStyle w:val="Emphasis"/>
          <w:highlight w:val="green"/>
        </w:rPr>
        <w:t>societal paternalism</w:t>
      </w:r>
      <w:r w:rsidRPr="00331136">
        <w:rPr>
          <w:color w:val="222222"/>
        </w:rPr>
        <w:t xml:space="preserve"> </w:t>
      </w:r>
      <w:r w:rsidRPr="00331136">
        <w:rPr>
          <w:color w:val="222222"/>
          <w:sz w:val="14"/>
          <w:szCs w:val="14"/>
        </w:rPr>
        <w:t xml:space="preserve">exercised over people with disabilities that has been strongly critiqued by disability advocates is </w:t>
      </w:r>
      <w:r w:rsidRPr="00331136">
        <w:rPr>
          <w:rStyle w:val="Emphasis"/>
          <w:highlight w:val="green"/>
        </w:rPr>
        <w:t>reflected in the Board’s decision</w:t>
      </w:r>
      <w:r w:rsidRPr="00331136">
        <w:rPr>
          <w:color w:val="222222"/>
          <w:sz w:val="14"/>
          <w:szCs w:val="14"/>
        </w:rPr>
        <w:t xml:space="preserve">s to deny statutory employee status to disabled workers based on the assumption that the employer (and the Board itself) knows what the employees are capable of and what is best for them. Advocates and the Board sometimes frame sheltered workshops as “helping out” those the private sector is traditionally unwilling to employ. This is explicit in Southern California, where the Board wrote that Goodwill was “an employer whose primary objectives are the converse of a normal employer’s objectives—so much so that Goodwill might better be classified as a vocational clinic than as a viable entrepreneurial concern.”163 In this prescription of Goodwill’s motives, the Board overlooks (or deliberately ignores) the organization’s profits and the relative compensation awarded to its leadership.164 As noted in Section II.C(5) supra, the political appointment process has a strong influence on the Board’s role in labor law. While the disability rights movement is often considered to be more aligned with liberalism than conservatism, even within the Democratic Party, disability is frequently left out of diversity and social justice advocacy, and complex topics like death with dignity and selective abortion have driven wedges between some disabled advocates and the liberal movement.165 Meanwhile, despite President George H.W. Bush declaring the ADA as one of his “proudest achievements,” Republican lawmakers have recently taken steps to chip away at its key provisions.166 Moreover, studies have found that judges themselves harbor strong to moderate negative implicit racial stereotypes against members of certain ethnic groups, suggesting these automatic biases and cognitions influence a broad range of judicial decisions.167 This bias is compounded by the inaccessibility of many courthouses and court websites, barriers to reasonable accommodations for litigants with disabilities, and a lack of training for judges and court personnel on the ADA and disability rights.16 </w:t>
      </w:r>
    </w:p>
    <w:p w14:paraId="206285A8" w14:textId="77777777" w:rsidR="00AA1D98" w:rsidRPr="00331136" w:rsidRDefault="00AA1D98" w:rsidP="00AA1D98"/>
    <w:p w14:paraId="7EAE47E8" w14:textId="77777777" w:rsidR="00AA1D98" w:rsidRPr="00331136" w:rsidRDefault="00AA1D98" w:rsidP="00AA1D98">
      <w:pPr>
        <w:pStyle w:val="Heading4"/>
        <w:rPr>
          <w:rFonts w:cs="Calibri"/>
        </w:rPr>
      </w:pPr>
      <w:r w:rsidRPr="00331136">
        <w:rPr>
          <w:rFonts w:cs="Calibri"/>
        </w:rPr>
        <w:t xml:space="preserve">The rehabilitative standard constructs ableist ideas of what constitutes labor, the plan allows for a workplace that enables more fluid conceptions of labor and accounts for the needs of all workers. </w:t>
      </w:r>
    </w:p>
    <w:p w14:paraId="7F09933A" w14:textId="77777777" w:rsidR="00AA1D98" w:rsidRPr="00331136" w:rsidRDefault="00AA1D98" w:rsidP="00AA1D98">
      <w:r w:rsidRPr="00331136">
        <w:rPr>
          <w:rStyle w:val="Heading4Char"/>
          <w:rFonts w:cs="Calibri"/>
        </w:rPr>
        <w:t>Oswalt 22</w:t>
      </w:r>
      <w:r w:rsidRPr="00331136">
        <w:t xml:space="preserve"> (Michael M. Oswalt, Professor and Associate Dean for Research and Faculty Development, Wayne State Law School, Liminal Labor Law, Dec 2022, https://heinonline.org/HOL/Page?collection=journals&amp;handle=hein.journals/calr110&amp;id=1880&amp;men_tab=srchresults)</w:t>
      </w:r>
    </w:p>
    <w:p w14:paraId="2D621354" w14:textId="77777777" w:rsidR="00AA1D98" w:rsidRPr="00331136" w:rsidRDefault="00AA1D98" w:rsidP="00AA1D98">
      <w:pPr>
        <w:rPr>
          <w:vanish/>
        </w:rPr>
      </w:pPr>
      <w:r w:rsidRPr="00331136">
        <w:rPr>
          <w:rStyle w:val="Emphasis"/>
          <w:highlight w:val="green"/>
        </w:rPr>
        <w:t>Individuals with disabilities</w:t>
      </w:r>
      <w:r w:rsidRPr="00331136">
        <w:rPr>
          <w:sz w:val="16"/>
        </w:rPr>
        <w:t xml:space="preserve"> can </w:t>
      </w:r>
      <w:r w:rsidRPr="00331136">
        <w:rPr>
          <w:rStyle w:val="Emphasis"/>
          <w:highlight w:val="green"/>
        </w:rPr>
        <w:t>find themselves suspended</w:t>
      </w:r>
      <w:r w:rsidRPr="00331136">
        <w:rPr>
          <w:sz w:val="16"/>
        </w:rPr>
        <w:t xml:space="preserve"> in the middle of the same sort of scale. </w:t>
      </w:r>
      <w:r w:rsidRPr="00331136">
        <w:rPr>
          <w:rStyle w:val="Emphasis"/>
          <w:highlight w:val="green"/>
        </w:rPr>
        <w:t>If the employer offers too much</w:t>
      </w:r>
      <w:r w:rsidRPr="00331136">
        <w:rPr>
          <w:sz w:val="16"/>
        </w:rPr>
        <w:t xml:space="preserve"> personal </w:t>
      </w:r>
      <w:r w:rsidRPr="00331136">
        <w:rPr>
          <w:rStyle w:val="Emphasis"/>
          <w:highlight w:val="green"/>
        </w:rPr>
        <w:t>assistance</w:t>
      </w:r>
      <w:r w:rsidRPr="00331136">
        <w:rPr>
          <w:sz w:val="16"/>
        </w:rPr>
        <w:t>- even if voluntary and only in their off hours 9-</w:t>
      </w:r>
      <w:r w:rsidRPr="00331136">
        <w:rPr>
          <w:rStyle w:val="Emphasis"/>
          <w:highlight w:val="green"/>
        </w:rPr>
        <w:t>a "rehabilitative" identity emerges</w:t>
      </w:r>
      <w:r w:rsidRPr="00331136">
        <w:rPr>
          <w:sz w:val="16"/>
        </w:rPr>
        <w:t xml:space="preserve"> to outweigh the "typically industrial" role that characterizes standard employment. 80 From there, doing the same job, for the same pay, during the same hours, under the same supervision, and based on the same standards and discipline as the non-disabled employees beside them8 1 is "not really 'working,"' and they are not really "employees." 82 Rooted in such cases8 3 is the Board's fear that unionization "is likely to distort the</w:t>
      </w:r>
      <w:r w:rsidRPr="00331136">
        <w:rPr>
          <w:rStyle w:val="StyleUnderline"/>
          <w:sz w:val="16"/>
        </w:rPr>
        <w:t xml:space="preserve"> </w:t>
      </w:r>
      <w:r w:rsidRPr="00331136">
        <w:rPr>
          <w:sz w:val="16"/>
        </w:rPr>
        <w:t xml:space="preserve">unique relationship between Employer and client and impair the Employer's ability to accomplish its salutary objectives." 84 As Noah Zatz has suggested, the assistance architecture evidently precludes roles for disabled persons as "market-driven economic" agents, </w:t>
      </w:r>
      <w:r w:rsidRPr="00331136">
        <w:rPr>
          <w:rStyle w:val="Emphasis"/>
          <w:highlight w:val="green"/>
        </w:rPr>
        <w:t>though the Board has never explained why or how</w:t>
      </w:r>
      <w:r w:rsidRPr="00331136">
        <w:rPr>
          <w:sz w:val="16"/>
        </w:rPr>
        <w:t xml:space="preserve">.85 Since </w:t>
      </w:r>
      <w:r w:rsidRPr="00331136">
        <w:rPr>
          <w:rStyle w:val="Emphasis"/>
          <w:highlight w:val="green"/>
        </w:rPr>
        <w:t>the question itself arises only once</w:t>
      </w:r>
      <w:r w:rsidRPr="00331136">
        <w:rPr>
          <w:sz w:val="16"/>
        </w:rPr>
        <w:t xml:space="preserve"> a group has already </w:t>
      </w:r>
      <w:r w:rsidRPr="00331136">
        <w:rPr>
          <w:rStyle w:val="Emphasis"/>
          <w:highlight w:val="green"/>
        </w:rPr>
        <w:t>taken</w:t>
      </w:r>
      <w:r w:rsidRPr="00331136">
        <w:rPr>
          <w:sz w:val="16"/>
        </w:rPr>
        <w:t xml:space="preserve"> numerous steps-usually at significant </w:t>
      </w:r>
      <w:r w:rsidRPr="00331136">
        <w:rPr>
          <w:rStyle w:val="Emphasis"/>
          <w:highlight w:val="green"/>
        </w:rPr>
        <w:t>personal risk-to win the right to negotiate</w:t>
      </w:r>
      <w:r w:rsidRPr="00331136">
        <w:rPr>
          <w:sz w:val="16"/>
        </w:rPr>
        <w:t xml:space="preserve"> over company profits, </w:t>
      </w:r>
      <w:r w:rsidRPr="00331136">
        <w:rPr>
          <w:rStyle w:val="Emphasis"/>
          <w:highlight w:val="green"/>
        </w:rPr>
        <w:t>it's</w:t>
      </w:r>
      <w:r w:rsidRPr="00331136">
        <w:rPr>
          <w:sz w:val="16"/>
        </w:rPr>
        <w:t xml:space="preserve"> a strange conclusion. Others have called it "</w:t>
      </w:r>
      <w:r w:rsidRPr="00331136">
        <w:rPr>
          <w:rStyle w:val="Emphasis"/>
          <w:highlight w:val="green"/>
        </w:rPr>
        <w:t>ludicrous</w:t>
      </w:r>
      <w:r w:rsidRPr="00331136">
        <w:rPr>
          <w:sz w:val="16"/>
        </w:rPr>
        <w:t xml:space="preserve">." 86 Sometimes </w:t>
      </w:r>
      <w:r w:rsidRPr="00331136">
        <w:rPr>
          <w:rStyle w:val="Emphasis"/>
          <w:highlight w:val="green"/>
        </w:rPr>
        <w:t>a satellite identity ascends to weigh against legal status</w:t>
      </w:r>
      <w:r w:rsidRPr="00331136">
        <w:rPr>
          <w:sz w:val="16"/>
        </w:rPr>
        <w:t xml:space="preserve">, but the consequences are less than total. A template is the Supreme Court's treatment of immigrants, where questions long surrounded how a person's standing as </w:t>
      </w:r>
      <w:r w:rsidRPr="00331136">
        <w:rPr>
          <w:rStyle w:val="Emphasis"/>
          <w:highlight w:val="green"/>
        </w:rPr>
        <w:t>Nominally</w:t>
      </w:r>
      <w:r w:rsidRPr="00331136">
        <w:rPr>
          <w:sz w:val="16"/>
        </w:rPr>
        <w:t xml:space="preserve">, </w:t>
      </w:r>
      <w:r w:rsidRPr="00331136">
        <w:rPr>
          <w:rStyle w:val="Emphasis"/>
          <w:highlight w:val="green"/>
        </w:rPr>
        <w:t>the test is based not on identity but on "the nature of the relationship to the employer,"</w:t>
      </w:r>
      <w:r w:rsidRPr="00331136">
        <w:rPr>
          <w:sz w:val="16"/>
        </w:rPr>
        <w:t xml:space="preserve"> id. at 984, 988, a multifactor analysis that considers things like the "existence/absence of a job-placement program" and "employer-provided counseling, training, or rehabilitation services." Id at 983-84. </w:t>
      </w:r>
      <w:r w:rsidRPr="00331136">
        <w:rPr>
          <w:rStyle w:val="Emphasis"/>
          <w:highlight w:val="green"/>
        </w:rPr>
        <w:t>But whatever "relationship" emerges cannot be separated from the underlying beliefs about the appropriate workplace roles and capabilities of disabled persons that motivate the need for a "test" in the first place</w:t>
      </w:r>
      <w:r w:rsidRPr="00331136">
        <w:rPr>
          <w:sz w:val="16"/>
        </w:rPr>
        <w:t xml:space="preserve">. Id A passage from the dissent in Brevard is worth quoting at length: The Board's concerns were questionable at the time and, today, they are certainly unnecessarily paternalistic and the product of stereotyped thinking. We should take this opportunity to recognize that disabled workers </w:t>
      </w:r>
      <w:proofErr w:type="gramStart"/>
      <w:r w:rsidRPr="00331136">
        <w:rPr>
          <w:sz w:val="16"/>
        </w:rPr>
        <w:t>are capable of evaluating</w:t>
      </w:r>
      <w:proofErr w:type="gramEnd"/>
      <w:r w:rsidRPr="00331136">
        <w:rPr>
          <w:sz w:val="16"/>
        </w:rPr>
        <w:t xml:space="preserve"> the merits of union representation, and to shed the perception of disabled individuals as being 'different from and inferior to nondisabled people.' Advocacy groups, policymakers, and </w:t>
      </w:r>
      <w:r w:rsidRPr="00331136">
        <w:rPr>
          <w:rStyle w:val="Emphasis"/>
          <w:highlight w:val="green"/>
        </w:rPr>
        <w:t>disabled workers themselves</w:t>
      </w:r>
      <w:r w:rsidRPr="00331136">
        <w:rPr>
          <w:sz w:val="16"/>
        </w:rPr>
        <w:t xml:space="preserve"> have long </w:t>
      </w:r>
      <w:r w:rsidRPr="00331136">
        <w:rPr>
          <w:rStyle w:val="Emphasis"/>
          <w:highlight w:val="green"/>
        </w:rPr>
        <w:t>fought to dispel this perception</w:t>
      </w:r>
      <w:r w:rsidRPr="00331136">
        <w:rPr>
          <w:sz w:val="16"/>
        </w:rPr>
        <w:t xml:space="preserve">, </w:t>
      </w:r>
      <w:r w:rsidRPr="00331136">
        <w:rPr>
          <w:sz w:val="14"/>
        </w:rPr>
        <w:t xml:space="preserve">but the majority rejects their appeals. undocumented might weigh against labor law protections.87 The answer turns out to be just enough to eliminate most of the Board's already limited remedies- reinstatement and backpay-but not enough to excise the Act's architecture completely.88 So, according to the Court, while working without papers can be analogized to "threatening to kill a supervisor, or stealing" and is apparently worse than perjury, the identity scale still ultimately slides away from such "serious criminal acts," 89 allowing undocumented employees to do things like vote in elections and be covered by bargaining agreements. 90 The Board, too, makes identity judgments that lead it to limit rights without </w:t>
      </w:r>
      <w:proofErr w:type="gramStart"/>
      <w:r w:rsidRPr="00331136">
        <w:rPr>
          <w:sz w:val="14"/>
        </w:rPr>
        <w:t>nixing</w:t>
      </w:r>
      <w:proofErr w:type="gramEnd"/>
      <w:r w:rsidRPr="00331136">
        <w:rPr>
          <w:sz w:val="14"/>
        </w:rPr>
        <w:t xml:space="preserve"> employee status completely. Starbucks, Gap, and most other office park workers whose employers lease space enjoy the full slate of NLRA's protections until it's time to go home. Then, the "security" and "safety" of the area supposedly at risk, they become trespassers. 91 The "property owner may have little, if any, idea who the contractor employees are," and freed from formal supervision, the Board casts their "integrity and self-discipline" into doubt. 92 A recent addition is to also assume that the typical employee is some sort of social media maven, deftly gathering coworkers and customers-many strangers, most unknown-to support assorted workplace causes via the internet. Such talents justify removing the right to use work email for off-the-clock organizing because "in modern workplaces employees also have access to smartphones, personal email accounts, and social media." 93 Similarly, the Board created an exception to the off-duty trespass rule if contractor employees work "regularly and exclusively" on the property, but it vanishes if landowners prove activists can otherwise "effectively communicate their message" through "Facebook, Twitter, YouTube, blogs, and websites." 94 With 2.6 billion possible "friends" on Facebook alone, 95 the test is tailored not to fail. 96 It is also a comically optimistic take on the union organizing prowess of a worker with a cell phone. 97 </w:t>
      </w:r>
    </w:p>
    <w:p w14:paraId="3ED6F58D" w14:textId="77777777" w:rsidR="005D388F" w:rsidRDefault="005D388F" w:rsidP="005D388F"/>
    <w:p w14:paraId="176C9AF9" w14:textId="00939876" w:rsidR="00AA1D98" w:rsidRDefault="00AA1D98" w:rsidP="00AA1D98">
      <w:pPr>
        <w:pStyle w:val="Heading1"/>
      </w:pPr>
      <w:r>
        <w:t>1NC</w:t>
      </w:r>
    </w:p>
    <w:p w14:paraId="4BF20652" w14:textId="03C3A8D3" w:rsidR="00AA1D98" w:rsidRDefault="00AA1D98" w:rsidP="00AA1D98">
      <w:pPr>
        <w:pStyle w:val="Heading2"/>
      </w:pPr>
      <w:bookmarkStart w:id="0" w:name="_Hlk207463529"/>
      <w:r>
        <w:t>Off</w:t>
      </w:r>
    </w:p>
    <w:p w14:paraId="3C81FBA1" w14:textId="394CA210" w:rsidR="00AA1D98" w:rsidRDefault="00AA1D98" w:rsidP="00AA1D98">
      <w:pPr>
        <w:pStyle w:val="Heading3"/>
      </w:pPr>
      <w:r>
        <w:t>1NC---OFF</w:t>
      </w:r>
    </w:p>
    <w:p w14:paraId="619F19AA" w14:textId="77777777" w:rsidR="00AA1D98" w:rsidRPr="0065419B" w:rsidRDefault="00AA1D98" w:rsidP="00AA1D98">
      <w:pPr>
        <w:rPr>
          <w:b/>
          <w:bCs/>
          <w:color w:val="080808"/>
          <w:sz w:val="26"/>
        </w:rPr>
      </w:pPr>
      <w:r w:rsidRPr="00936EA6">
        <w:rPr>
          <w:rStyle w:val="Style13ptBold"/>
          <w:u w:val="single"/>
        </w:rPr>
        <w:t>T-</w:t>
      </w:r>
      <w:r>
        <w:rPr>
          <w:rStyle w:val="Style13ptBold"/>
          <w:u w:val="single"/>
        </w:rPr>
        <w:t>Preexisting</w:t>
      </w:r>
      <w:r>
        <w:rPr>
          <w:rStyle w:val="Style13ptBold"/>
        </w:rPr>
        <w:t>:</w:t>
      </w:r>
    </w:p>
    <w:p w14:paraId="2FA88838" w14:textId="77777777" w:rsidR="00AA1D98" w:rsidRPr="0065419B" w:rsidRDefault="00AA1D98" w:rsidP="00AA1D98">
      <w:pPr>
        <w:pStyle w:val="Heading4"/>
      </w:pPr>
      <w:r>
        <w:t>‘</w:t>
      </w:r>
      <w:r w:rsidRPr="0065419B">
        <w:rPr>
          <w:u w:val="single"/>
        </w:rPr>
        <w:t>Strengthen</w:t>
      </w:r>
      <w:r>
        <w:t xml:space="preserve">’ requires improvement of </w:t>
      </w:r>
      <w:r w:rsidRPr="0065419B">
        <w:rPr>
          <w:u w:val="single"/>
        </w:rPr>
        <w:t>existing</w:t>
      </w:r>
      <w:r>
        <w:t xml:space="preserve"> rights, which is </w:t>
      </w:r>
      <w:r w:rsidRPr="0065419B">
        <w:rPr>
          <w:u w:val="single"/>
        </w:rPr>
        <w:t>distinct</w:t>
      </w:r>
      <w:r>
        <w:t xml:space="preserve"> from the </w:t>
      </w:r>
      <w:r w:rsidRPr="0065419B">
        <w:rPr>
          <w:u w:val="single"/>
        </w:rPr>
        <w:t>creation</w:t>
      </w:r>
      <w:r>
        <w:t xml:space="preserve"> of </w:t>
      </w:r>
      <w:r w:rsidRPr="0065419B">
        <w:rPr>
          <w:u w:val="single"/>
        </w:rPr>
        <w:t>new</w:t>
      </w:r>
      <w:r>
        <w:t xml:space="preserve"> rights for currently </w:t>
      </w:r>
      <w:r w:rsidRPr="0065419B">
        <w:rPr>
          <w:u w:val="single"/>
        </w:rPr>
        <w:t>unprotected</w:t>
      </w:r>
      <w:r>
        <w:t xml:space="preserve"> workers.</w:t>
      </w:r>
    </w:p>
    <w:p w14:paraId="6F7E90AD" w14:textId="77777777" w:rsidR="00AA1D98" w:rsidRPr="00E4170B" w:rsidRDefault="00AA1D98" w:rsidP="00AA1D98">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Revival of a City, Coventry in a Globalising World</w:t>
      </w:r>
      <w:r>
        <w:t>, pp. 234-235 “</w:t>
      </w:r>
      <w:r w:rsidRPr="00E4170B">
        <w:t>Toward a New Knowledge Economy?</w:t>
      </w:r>
      <w:r>
        <w:t xml:space="preserve">” // </w:t>
      </w:r>
      <w:r>
        <w:rPr>
          <w:i/>
        </w:rPr>
        <w:t>q.c.</w:t>
      </w:r>
      <w:r>
        <w:t>]</w:t>
      </w:r>
    </w:p>
    <w:p w14:paraId="65812FDC" w14:textId="77777777" w:rsidR="00AA1D98" w:rsidRDefault="00AA1D98" w:rsidP="00AA1D98">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w:t>
      </w:r>
      <w:proofErr w:type="gramStart"/>
      <w:r w:rsidRPr="00E4170B">
        <w:rPr>
          <w:sz w:val="12"/>
        </w:rPr>
        <w:t>can only</w:t>
      </w:r>
      <w:proofErr w:type="gramEnd"/>
      <w:r w:rsidRPr="00E4170B">
        <w:rPr>
          <w:sz w:val="12"/>
        </w:rPr>
        <w:t xml:space="preserve">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w:t>
      </w:r>
      <w:proofErr w:type="gramStart"/>
      <w:r w:rsidRPr="00E4170B">
        <w:rPr>
          <w:sz w:val="12"/>
        </w:rPr>
        <w:t>a number of</w:t>
      </w:r>
      <w:proofErr w:type="gramEnd"/>
      <w:r w:rsidRPr="00E4170B">
        <w:rPr>
          <w:sz w:val="12"/>
        </w:rPr>
        <w:t xml:space="preserve">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w:t>
      </w:r>
      <w:proofErr w:type="gramStart"/>
      <w:r w:rsidRPr="00E4170B">
        <w:rPr>
          <w:sz w:val="12"/>
        </w:rPr>
        <w:t>development, but</w:t>
      </w:r>
      <w:proofErr w:type="gramEnd"/>
      <w:r w:rsidRPr="00E4170B">
        <w:rPr>
          <w:sz w:val="12"/>
        </w:rPr>
        <w:t xml:space="preserve"> do require the co-operation of multiple organisations along the value chain. Cluster initiatives are public-private actions designed and </w:t>
      </w:r>
      <w:proofErr w:type="gramStart"/>
      <w:r w:rsidRPr="00E4170B">
        <w:rPr>
          <w:sz w:val="12"/>
        </w:rPr>
        <w:t>resourced</w:t>
      </w:r>
      <w:proofErr w:type="gramEnd"/>
      <w:r w:rsidRPr="00E4170B">
        <w:rPr>
          <w:sz w:val="12"/>
        </w:rPr>
        <w:t xml:space="preserve"> to strengthen clusters. </w:t>
      </w:r>
      <w:r w:rsidRPr="009E6042">
        <w:rPr>
          <w:rStyle w:val="StyleUnderline"/>
        </w:rPr>
        <w:t xml:space="preserve">Note </w:t>
      </w:r>
      <w:r w:rsidRPr="00CA6D15">
        <w:rPr>
          <w:rStyle w:val="StyleUnderline"/>
          <w:highlight w:val="cyan"/>
        </w:rPr>
        <w:t xml:space="preserve">the word </w:t>
      </w:r>
      <w:r w:rsidRPr="00CA6D15">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CA6D15">
        <w:rPr>
          <w:rStyle w:val="StyleUnderline"/>
          <w:highlight w:val="cyan"/>
        </w:rPr>
        <w:t>impli</w:t>
      </w:r>
      <w:r w:rsidRPr="00E4170B">
        <w:rPr>
          <w:rStyle w:val="StyleUnderline"/>
        </w:rPr>
        <w:t xml:space="preserve">cation is </w:t>
      </w:r>
      <w:r w:rsidRPr="00CA6D15">
        <w:rPr>
          <w:rStyle w:val="StyleUnderline"/>
          <w:highlight w:val="cyan"/>
        </w:rPr>
        <w:t xml:space="preserve">that initiatives can </w:t>
      </w:r>
      <w:r w:rsidRPr="00CA6D15">
        <w:rPr>
          <w:rStyle w:val="Emphasis"/>
          <w:highlight w:val="cyan"/>
        </w:rPr>
        <w:t>only</w:t>
      </w:r>
      <w:r w:rsidRPr="00CA6D15">
        <w:rPr>
          <w:rStyle w:val="StyleUnderline"/>
          <w:highlight w:val="cyan"/>
        </w:rPr>
        <w:t xml:space="preserve"> develop something which has </w:t>
      </w:r>
      <w:r w:rsidRPr="00CA6D15">
        <w:rPr>
          <w:rStyle w:val="Emphasis"/>
          <w:highlight w:val="cyan"/>
        </w:rPr>
        <w:t>already begun</w:t>
      </w:r>
      <w:r w:rsidRPr="00E4170B">
        <w:rPr>
          <w:rStyle w:val="StyleUnderline"/>
        </w:rPr>
        <w:t xml:space="preserve"> to emerge </w:t>
      </w:r>
      <w:r w:rsidRPr="00CA6D15">
        <w:rPr>
          <w:rStyle w:val="StyleUnderline"/>
          <w:highlight w:val="cyan"/>
        </w:rPr>
        <w:t>rather than</w:t>
      </w:r>
      <w:r w:rsidRPr="00E4170B">
        <w:rPr>
          <w:rStyle w:val="StyleUnderline"/>
        </w:rPr>
        <w:t xml:space="preserve"> build </w:t>
      </w:r>
      <w:r w:rsidRPr="00CA6D15">
        <w:rPr>
          <w:rStyle w:val="StyleUnderline"/>
          <w:highlight w:val="cyan"/>
        </w:rPr>
        <w:t xml:space="preserve">something </w:t>
      </w:r>
      <w:r w:rsidRPr="00CA6D15">
        <w:rPr>
          <w:rStyle w:val="Emphasis"/>
          <w:highlight w:val="cyan"/>
        </w:rPr>
        <w:t>new</w:t>
      </w:r>
      <w:r w:rsidRPr="00CA6D15">
        <w:rPr>
          <w:rStyle w:val="StyleUnderline"/>
          <w:highlight w:val="cyan"/>
        </w:rPr>
        <w:t xml:space="preserve"> where there was </w:t>
      </w:r>
      <w:r w:rsidRPr="00CA6D15">
        <w:rPr>
          <w:rStyle w:val="Emphasis"/>
          <w:highlight w:val="cyan"/>
        </w:rPr>
        <w:t>previously a gap</w:t>
      </w:r>
      <w:r w:rsidRPr="00E4170B">
        <w:rPr>
          <w:sz w:val="12"/>
        </w:rPr>
        <w:t xml:space="preserve">. Cluster initiatives concentrate on </w:t>
      </w:r>
      <w:proofErr w:type="gramStart"/>
      <w:r w:rsidRPr="00E4170B">
        <w:rPr>
          <w:sz w:val="12"/>
        </w:rPr>
        <w:t>particular aspects</w:t>
      </w:r>
      <w:proofErr w:type="gramEnd"/>
      <w:r w:rsidRPr="00E4170B">
        <w:rPr>
          <w:sz w:val="12"/>
        </w:rPr>
        <w:t xml:space="preserve"> of cluster policy, for example developing commercial and research collaboration. Upgrading human resources and the business environment are also important.</w:t>
      </w:r>
    </w:p>
    <w:p w14:paraId="2816043C" w14:textId="77777777" w:rsidR="00AA1D98" w:rsidRDefault="00AA1D98" w:rsidP="00AA1D98"/>
    <w:p w14:paraId="6FAD2831" w14:textId="77777777" w:rsidR="00AA1D98" w:rsidRDefault="00AA1D98" w:rsidP="00AA1D98">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none exist now. </w:t>
      </w:r>
    </w:p>
    <w:p w14:paraId="60EBDB0E" w14:textId="77777777" w:rsidR="00AA1D98" w:rsidRPr="0065419B" w:rsidRDefault="00AA1D98" w:rsidP="00AA1D98"/>
    <w:p w14:paraId="533FA0A5" w14:textId="77777777" w:rsidR="00AA1D98" w:rsidRPr="0052136C" w:rsidRDefault="00AA1D98" w:rsidP="00AA1D98">
      <w:pPr>
        <w:pStyle w:val="Heading4"/>
      </w:pPr>
      <w:r w:rsidRPr="0065419B">
        <w:t xml:space="preserve">Vote </w:t>
      </w:r>
      <w:r w:rsidRPr="0065419B">
        <w:rPr>
          <w:u w:val="single"/>
        </w:rPr>
        <w:t>NEG</w:t>
      </w:r>
      <w:r w:rsidRPr="0065419B">
        <w:t xml:space="preserve"> for </w:t>
      </w:r>
      <w:r w:rsidRPr="0065419B">
        <w:rPr>
          <w:u w:val="single"/>
        </w:rPr>
        <w:t>limits</w:t>
      </w:r>
      <w:r w:rsidRPr="0065419B">
        <w:t xml:space="preserve"> and </w:t>
      </w:r>
      <w:r w:rsidRPr="0065419B">
        <w:rPr>
          <w:u w:val="single"/>
        </w:rPr>
        <w:t>ground</w:t>
      </w:r>
      <w:r w:rsidRPr="0065419B">
        <w:t xml:space="preserve">---their interp allows </w:t>
      </w:r>
      <w:r w:rsidRPr="0065419B">
        <w:rPr>
          <w:u w:val="single"/>
        </w:rPr>
        <w:t>miniscule</w:t>
      </w:r>
      <w:r w:rsidRPr="0065419B">
        <w:t xml:space="preserve"> AFFs that create rights for </w:t>
      </w:r>
      <w:r w:rsidRPr="0065419B">
        <w:rPr>
          <w:u w:val="single"/>
        </w:rPr>
        <w:t>infinite</w:t>
      </w:r>
      <w:r w:rsidRPr="0065419B">
        <w:t xml:space="preserve"> subsets of </w:t>
      </w:r>
      <w:r w:rsidRPr="0065419B">
        <w:rPr>
          <w:u w:val="single"/>
        </w:rPr>
        <w:t>unprotected</w:t>
      </w:r>
      <w:r w:rsidRPr="0065419B">
        <w:t xml:space="preserve"> workers, creating an </w:t>
      </w:r>
      <w:r w:rsidRPr="0065419B">
        <w:rPr>
          <w:u w:val="single"/>
        </w:rPr>
        <w:t>impossible</w:t>
      </w:r>
      <w:r w:rsidRPr="0065419B">
        <w:t xml:space="preserve"> NEG prep burden.</w:t>
      </w:r>
    </w:p>
    <w:bookmarkEnd w:id="0"/>
    <w:p w14:paraId="4B02BDBF" w14:textId="77777777" w:rsidR="00AA1D98" w:rsidRDefault="00AA1D98" w:rsidP="00AA1D98"/>
    <w:p w14:paraId="43362021" w14:textId="77777777" w:rsidR="00AA1D98" w:rsidRDefault="00AA1D98" w:rsidP="00AA1D98">
      <w:pPr>
        <w:pStyle w:val="Heading3"/>
      </w:pPr>
      <w:r>
        <w:t>CP---1NC</w:t>
      </w:r>
    </w:p>
    <w:p w14:paraId="0E7B605E" w14:textId="77777777" w:rsidR="00AA1D98" w:rsidRPr="00FA7EAB" w:rsidRDefault="00AA1D98" w:rsidP="00AA1D98">
      <w:pPr>
        <w:rPr>
          <w:rStyle w:val="Style13ptBold"/>
        </w:rPr>
      </w:pPr>
      <w:r w:rsidRPr="00FA7EAB">
        <w:rPr>
          <w:rStyle w:val="Style13ptBold"/>
          <w:u w:val="single"/>
        </w:rPr>
        <w:t>U.S. Code CP</w:t>
      </w:r>
      <w:r w:rsidRPr="00FA7EAB">
        <w:rPr>
          <w:rStyle w:val="Style13ptBold"/>
        </w:rPr>
        <w:t>:</w:t>
      </w:r>
    </w:p>
    <w:p w14:paraId="2E2CA97A" w14:textId="77777777" w:rsidR="00AA1D98" w:rsidRDefault="00AA1D98" w:rsidP="00AA1D98">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t>[</w:t>
      </w:r>
      <w:r w:rsidRPr="008D644C">
        <w:rPr>
          <w:rFonts w:eastAsia="Times New Roman" w:cs="Calibri"/>
        </w:rPr>
        <w:t xml:space="preserve">strengthen collective bargaining rights by mandating that full statutory protections be extended to all workers regardless of </w:t>
      </w:r>
      <w:r w:rsidRPr="008D644C">
        <w:rPr>
          <w:rFonts w:eastAsia="Times New Roman" w:cs="Calibri"/>
          <w:color w:val="222222"/>
        </w:rPr>
        <w:t>“typically industrial” relationships to employers</w:t>
      </w:r>
      <w:r w:rsidRPr="008D644C">
        <w:rPr>
          <w:rFonts w:eastAsia="Times New Roman" w:cs="Calibri"/>
        </w:rPr>
        <w:t xml:space="preserve"> and mandating </w:t>
      </w:r>
      <w:proofErr w:type="gramStart"/>
      <w:r w:rsidRPr="008D644C">
        <w:rPr>
          <w:rFonts w:eastAsia="Times New Roman" w:cs="Calibri"/>
        </w:rPr>
        <w:t>employers</w:t>
      </w:r>
      <w:proofErr w:type="gramEnd"/>
      <w:r w:rsidRPr="008D644C">
        <w:rPr>
          <w:rFonts w:eastAsia="Times New Roman" w:cs="Calibri"/>
        </w:rPr>
        <w:t xml:space="preserve"> bargain with members only unions</w:t>
      </w:r>
      <w:r>
        <w:t xml:space="preserve">]. </w:t>
      </w:r>
      <w:r w:rsidRPr="003B7D92">
        <w:t>The executive and judiciary should refrain from challenging OLRC interpretations of United States Code.</w:t>
      </w:r>
    </w:p>
    <w:p w14:paraId="026E710F" w14:textId="77777777" w:rsidR="00AA1D98" w:rsidRDefault="00AA1D98" w:rsidP="00AA1D98"/>
    <w:p w14:paraId="61F407B7" w14:textId="77777777" w:rsidR="00AA1D98" w:rsidRDefault="00AA1D98" w:rsidP="00AA1D98">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69D8EB52" w14:textId="77777777" w:rsidR="00AA1D98" w:rsidRDefault="00AA1D98" w:rsidP="00AA1D98">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41C89297" w14:textId="77777777" w:rsidR="00AA1D98" w:rsidRPr="00F55C4A" w:rsidRDefault="00AA1D98" w:rsidP="00AA1D98">
      <w:pPr>
        <w:rPr>
          <w:sz w:val="16"/>
        </w:rPr>
      </w:pPr>
      <w:r w:rsidRPr="00F55C4A">
        <w:rPr>
          <w:sz w:val="16"/>
        </w:rPr>
        <w:t>C. Office of the Law Revision Counsel</w:t>
      </w:r>
    </w:p>
    <w:p w14:paraId="46AC709D" w14:textId="77777777" w:rsidR="00AA1D98" w:rsidRPr="00CD5E79" w:rsidRDefault="00AA1D98" w:rsidP="00AA1D98">
      <w:pPr>
        <w:rPr>
          <w:sz w:val="16"/>
        </w:rPr>
      </w:pPr>
      <w:r w:rsidRPr="00CD5E79">
        <w:rPr>
          <w:sz w:val="16"/>
        </w:rPr>
        <w:t>“The bulk of the revision done is done by lawyers in the executive branch.”</w:t>
      </w:r>
    </w:p>
    <w:p w14:paraId="606914FE" w14:textId="77777777" w:rsidR="00AA1D98" w:rsidRPr="00CD5E79" w:rsidRDefault="00AA1D98" w:rsidP="00AA1D98">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3A574BEF" w14:textId="77777777" w:rsidR="00AA1D98" w:rsidRPr="00237A20" w:rsidRDefault="00AA1D98" w:rsidP="00AA1D98">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4208ECBC" w14:textId="77777777" w:rsidR="00AA1D98" w:rsidRPr="00237A20" w:rsidRDefault="00AA1D98" w:rsidP="00AA1D98">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6B6ECB20" w14:textId="77777777" w:rsidR="00AA1D98" w:rsidRPr="00237A20" w:rsidRDefault="00AA1D98" w:rsidP="00AA1D98">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14737ADF" w14:textId="77777777" w:rsidR="00AA1D98" w:rsidRPr="00237A20" w:rsidRDefault="00AA1D98" w:rsidP="00AA1D98">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2D3D7463" w14:textId="77777777" w:rsidR="00AA1D98" w:rsidRPr="00237A20" w:rsidRDefault="00AA1D98" w:rsidP="00AA1D98">
      <w:pPr>
        <w:rPr>
          <w:sz w:val="16"/>
        </w:rPr>
      </w:pPr>
      <w:r w:rsidRPr="00237A20">
        <w:rPr>
          <w:sz w:val="16"/>
        </w:rPr>
        <w:t>The office currently employs thirteen individuals--a significant increase over earlier numbers</w:t>
      </w:r>
      <w:proofErr w:type="gramStart"/>
      <w:r w:rsidRPr="00237A20">
        <w:rPr>
          <w:sz w:val="16"/>
        </w:rPr>
        <w:t>,132</w:t>
      </w:r>
      <w:proofErr w:type="gramEnd"/>
      <w:r w:rsidRPr="00237A20">
        <w:rPr>
          <w:sz w:val="16"/>
        </w:rPr>
        <w:t xml:space="preserve"> but one dwarfed by increases in many other congressional offices. OLRC employees are all attorneys</w:t>
      </w:r>
      <w:proofErr w:type="gramStart"/>
      <w:r w:rsidRPr="00237A20">
        <w:rPr>
          <w:sz w:val="16"/>
        </w:rPr>
        <w:t>.133</w:t>
      </w:r>
      <w:proofErr w:type="gramEnd"/>
      <w:r w:rsidRPr="00237A20">
        <w:rPr>
          <w:sz w:val="16"/>
        </w:rPr>
        <w:t xml:space="preserve">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29A6B65C" w14:textId="77777777" w:rsidR="00AA1D98" w:rsidRPr="00237A20" w:rsidRDefault="00AA1D98" w:rsidP="00AA1D98">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7BAEAA54" w14:textId="77777777" w:rsidR="00AA1D98" w:rsidRPr="00237A20" w:rsidRDefault="00AA1D98" w:rsidP="00AA1D98">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76C96095" w14:textId="77777777" w:rsidR="00AA1D98" w:rsidRPr="001F6862" w:rsidRDefault="00AA1D98" w:rsidP="00AA1D98">
      <w:pPr>
        <w:rPr>
          <w:sz w:val="16"/>
        </w:rPr>
      </w:pPr>
      <w:r w:rsidRPr="00FC0579">
        <w:rPr>
          <w:rStyle w:val="StyleUnderline"/>
          <w:highlight w:val="cyan"/>
        </w:rPr>
        <w:t>In</w:t>
      </w:r>
      <w:r w:rsidRPr="00DB53C8">
        <w:rPr>
          <w:rStyle w:val="StyleUnderline"/>
        </w:rPr>
        <w:t xml:space="preserve"> preparing a </w:t>
      </w:r>
      <w:r w:rsidRPr="00FC0579">
        <w:rPr>
          <w:rStyle w:val="Emphasis"/>
          <w:highlight w:val="cyan"/>
        </w:rPr>
        <w:t>codification</w:t>
      </w:r>
      <w:r w:rsidRPr="00DB53C8">
        <w:rPr>
          <w:rStyle w:val="StyleUnderline"/>
        </w:rPr>
        <w:t xml:space="preserve"> bill, </w:t>
      </w:r>
      <w:r w:rsidRPr="00FC0579">
        <w:rPr>
          <w:rStyle w:val="StyleUnderline"/>
          <w:highlight w:val="cyan"/>
        </w:rPr>
        <w:t>OLRC may make</w:t>
      </w:r>
      <w:r w:rsidRPr="00DB53C8">
        <w:rPr>
          <w:rStyle w:val="StyleUnderline"/>
        </w:rPr>
        <w:t xml:space="preserve"> </w:t>
      </w:r>
      <w:r w:rsidRPr="00DB53C8">
        <w:rPr>
          <w:rStyle w:val="Emphasis"/>
        </w:rPr>
        <w:t xml:space="preserve">editorial </w:t>
      </w:r>
      <w:r w:rsidRPr="00FC0579">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FC0579">
        <w:rPr>
          <w:rStyle w:val="StyleUnderline"/>
          <w:highlight w:val="cyan"/>
        </w:rPr>
        <w:t>or</w:t>
      </w:r>
      <w:r w:rsidRPr="00FC0579">
        <w:rPr>
          <w:rStyle w:val="StyleUnderline"/>
        </w:rPr>
        <w:t xml:space="preserve"> even</w:t>
      </w:r>
      <w:r w:rsidRPr="001F6862">
        <w:rPr>
          <w:sz w:val="16"/>
        </w:rPr>
        <w:t xml:space="preserve"> the </w:t>
      </w:r>
      <w:r w:rsidRPr="00FC0579">
        <w:rPr>
          <w:rStyle w:val="Emphasis"/>
          <w:highlight w:val="cyan"/>
        </w:rPr>
        <w:t>insert</w:t>
      </w:r>
      <w:r w:rsidRPr="001F6862">
        <w:rPr>
          <w:sz w:val="16"/>
        </w:rPr>
        <w:t xml:space="preserve">ion </w:t>
      </w:r>
      <w:r w:rsidRPr="00DB53C8">
        <w:rPr>
          <w:rStyle w:val="StyleUnderline"/>
        </w:rPr>
        <w:t xml:space="preserve">of </w:t>
      </w:r>
      <w:r w:rsidRPr="00FC0579">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268B2EF0" w14:textId="77777777" w:rsidR="00AA1D98" w:rsidRPr="00B15728" w:rsidRDefault="00AA1D98" w:rsidP="00AA1D98">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046B33">
        <w:rPr>
          <w:rStyle w:val="StyleUnderline"/>
          <w:highlight w:val="cyan"/>
        </w:rPr>
        <w:t>that</w:t>
      </w:r>
      <w:r w:rsidRPr="00FE12FE">
        <w:rPr>
          <w:rStyle w:val="StyleUnderline"/>
        </w:rPr>
        <w:t xml:space="preserve"> most </w:t>
      </w:r>
      <w:r w:rsidRPr="00046B33">
        <w:rPr>
          <w:rStyle w:val="StyleUnderline"/>
          <w:highlight w:val="cyan"/>
        </w:rPr>
        <w:t xml:space="preserve">lawyers perceive as </w:t>
      </w:r>
      <w:r w:rsidRPr="00046B33">
        <w:rPr>
          <w:rStyle w:val="Emphasis"/>
          <w:highlight w:val="cyan"/>
        </w:rPr>
        <w:t>indistinguishable</w:t>
      </w:r>
      <w:r w:rsidRPr="00046B33">
        <w:rPr>
          <w:rStyle w:val="StyleUnderline"/>
          <w:highlight w:val="cyan"/>
        </w:rPr>
        <w:t xml:space="preserve"> from</w:t>
      </w:r>
      <w:r w:rsidRPr="00FE12FE">
        <w:rPr>
          <w:rStyle w:val="StyleUnderline"/>
        </w:rPr>
        <w:t xml:space="preserve"> the </w:t>
      </w:r>
      <w:r w:rsidRPr="00046B33">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760475">
        <w:rPr>
          <w:rStyle w:val="StyleUnderline"/>
          <w:highlight w:val="cyan"/>
        </w:rPr>
        <w:t>But</w:t>
      </w:r>
      <w:r w:rsidRPr="00760475">
        <w:rPr>
          <w:rStyle w:val="StyleUnderline"/>
        </w:rPr>
        <w:t xml:space="preserve"> those</w:t>
      </w:r>
      <w:r w:rsidRPr="008D2DAF">
        <w:rPr>
          <w:rStyle w:val="StyleUnderline"/>
        </w:rPr>
        <w:t xml:space="preserve"> titles have </w:t>
      </w:r>
      <w:r w:rsidRPr="00760475">
        <w:rPr>
          <w:rStyle w:val="StyleUnderline"/>
          <w:highlight w:val="cyan"/>
        </w:rPr>
        <w:t>not</w:t>
      </w:r>
      <w:r w:rsidRPr="008D2DAF">
        <w:rPr>
          <w:rStyle w:val="StyleUnderline"/>
        </w:rPr>
        <w:t xml:space="preserve"> been </w:t>
      </w:r>
      <w:r w:rsidRPr="00E51C01">
        <w:rPr>
          <w:rStyle w:val="Emphasis"/>
        </w:rPr>
        <w:t xml:space="preserve">formally </w:t>
      </w:r>
      <w:r w:rsidRPr="00A12BE3">
        <w:rPr>
          <w:rStyle w:val="Emphasis"/>
          <w:highlight w:val="cyan"/>
        </w:rPr>
        <w:t>enacted</w:t>
      </w:r>
      <w:r w:rsidRPr="00A12BE3">
        <w:rPr>
          <w:rStyle w:val="StyleUnderline"/>
          <w:highlight w:val="cyan"/>
        </w:rPr>
        <w:t xml:space="preserve"> as</w:t>
      </w:r>
      <w:r w:rsidRPr="008D2DAF">
        <w:rPr>
          <w:rStyle w:val="StyleUnderline"/>
        </w:rPr>
        <w:t xml:space="preserve"> codified </w:t>
      </w:r>
      <w:r w:rsidRPr="00A12BE3">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29155A">
        <w:rPr>
          <w:rStyle w:val="Emphasis"/>
          <w:highlight w:val="cyan"/>
        </w:rPr>
        <w:t>Congress</w:t>
      </w:r>
      <w:r w:rsidRPr="0029155A">
        <w:rPr>
          <w:rStyle w:val="StyleUnderline"/>
          <w:highlight w:val="cyan"/>
        </w:rPr>
        <w:t xml:space="preserve"> has </w:t>
      </w:r>
      <w:r w:rsidRPr="0029155A">
        <w:rPr>
          <w:rStyle w:val="Emphasis"/>
          <w:highlight w:val="cyan"/>
        </w:rPr>
        <w:t>not voted</w:t>
      </w:r>
      <w:r w:rsidRPr="0029155A">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B15728">
        <w:rPr>
          <w:rStyle w:val="StyleUnderline"/>
          <w:highlight w:val="cyan"/>
        </w:rPr>
        <w:t xml:space="preserve">and has </w:t>
      </w:r>
      <w:r w:rsidRPr="00B15728">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w:t>
      </w:r>
      <w:proofErr w:type="gramStart"/>
      <w:r w:rsidRPr="00E51C01">
        <w:rPr>
          <w:rStyle w:val="StyleUnderline"/>
        </w:rPr>
        <w:t>originally-enacted</w:t>
      </w:r>
      <w:proofErr w:type="gramEnd"/>
      <w:r w:rsidRPr="00E51C01">
        <w:rPr>
          <w:rStyle w:val="StyleUnderline"/>
        </w:rPr>
        <w:t xml:space="preserve"> </w:t>
      </w:r>
      <w:r w:rsidRPr="00E51C01">
        <w:rPr>
          <w:rStyle w:val="Emphasis"/>
        </w:rPr>
        <w:t>public laws</w:t>
      </w:r>
      <w:r w:rsidRPr="00E51C01">
        <w:rPr>
          <w:rStyle w:val="StyleUnderline"/>
        </w:rPr>
        <w:t xml:space="preserve"> not the title of the Code</w:t>
      </w:r>
      <w:r w:rsidRPr="00B15728">
        <w:rPr>
          <w:sz w:val="16"/>
        </w:rPr>
        <w:t>).</w:t>
      </w:r>
    </w:p>
    <w:p w14:paraId="44947BF0" w14:textId="77777777" w:rsidR="00AA1D98" w:rsidRPr="00B60892" w:rsidRDefault="00AA1D98" w:rsidP="00AA1D98">
      <w:pPr>
        <w:rPr>
          <w:sz w:val="16"/>
        </w:rPr>
      </w:pPr>
      <w:r w:rsidRPr="00B60892">
        <w:rPr>
          <w:sz w:val="16"/>
        </w:rPr>
        <w:t xml:space="preserve">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w:t>
      </w:r>
      <w:proofErr w:type="gramStart"/>
      <w:r w:rsidRPr="00B60892">
        <w:rPr>
          <w:sz w:val="16"/>
        </w:rPr>
        <w:t>says</w:t>
      </w:r>
      <w:proofErr w:type="gramEnd"/>
      <w:r w:rsidRPr="00B60892">
        <w:rPr>
          <w:sz w:val="16"/>
        </w:rPr>
        <w:t xml:space="preserve">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0F637C5C" w14:textId="77777777" w:rsidR="00AA1D98" w:rsidRPr="00B60892" w:rsidRDefault="00AA1D98" w:rsidP="00AA1D98">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76A6848C" w14:textId="77777777" w:rsidR="00AA1D98" w:rsidRDefault="00AA1D98" w:rsidP="00AA1D98">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w:t>
      </w:r>
      <w:proofErr w:type="gramStart"/>
      <w:r w:rsidRPr="0084548E">
        <w:rPr>
          <w:sz w:val="16"/>
        </w:rPr>
        <w:t>in order to</w:t>
      </w:r>
      <w:proofErr w:type="gramEnd"/>
      <w:r w:rsidRPr="0084548E">
        <w:rPr>
          <w:sz w:val="16"/>
        </w:rPr>
        <w:t xml:space="preserve">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84548E">
        <w:rPr>
          <w:rStyle w:val="Emphasis"/>
          <w:highlight w:val="cyan"/>
        </w:rPr>
        <w:t>the statute</w:t>
      </w:r>
      <w:r w:rsidRPr="0084548E">
        <w:rPr>
          <w:rStyle w:val="StyleUnderline"/>
        </w:rPr>
        <w:t xml:space="preserve"> as </w:t>
      </w:r>
      <w:r w:rsidRPr="0084548E">
        <w:rPr>
          <w:rStyle w:val="StyleUnderline"/>
          <w:highlight w:val="cyan"/>
        </w:rPr>
        <w:t>encountered by the</w:t>
      </w:r>
      <w:r w:rsidRPr="0084548E">
        <w:rPr>
          <w:rStyle w:val="StyleUnderline"/>
        </w:rPr>
        <w:t xml:space="preserve"> general </w:t>
      </w:r>
      <w:r w:rsidRPr="0084548E">
        <w:rPr>
          <w:rStyle w:val="Emphasis"/>
          <w:highlight w:val="cyan"/>
        </w:rPr>
        <w:t>public</w:t>
      </w:r>
      <w:r w:rsidRPr="0084548E">
        <w:rPr>
          <w:rStyle w:val="StyleUnderline"/>
          <w:highlight w:val="cyan"/>
        </w:rPr>
        <w:t xml:space="preserve"> appears </w:t>
      </w:r>
      <w:r w:rsidRPr="0084548E">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6D37F8BA" w14:textId="77777777" w:rsidR="00AA1D98" w:rsidRPr="0084548E" w:rsidRDefault="00AA1D98" w:rsidP="00AA1D98">
      <w:r>
        <w:t>&lt;&lt;TEXT CONDENSED, NONE OMITTED&gt;&gt;</w:t>
      </w:r>
    </w:p>
    <w:p w14:paraId="174DD9CE" w14:textId="77777777" w:rsidR="00AA1D98" w:rsidRPr="00205FD6" w:rsidRDefault="00AA1D98" w:rsidP="00AA1D98">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w:t>
      </w:r>
      <w:proofErr w:type="gramStart"/>
      <w:r w:rsidRPr="00566D38">
        <w:rPr>
          <w:sz w:val="4"/>
          <w:szCs w:val="4"/>
        </w:rPr>
        <w:t>.210</w:t>
      </w:r>
      <w:proofErr w:type="gramEnd"/>
      <w:r w:rsidRPr="00566D38">
        <w:rPr>
          <w:sz w:val="4"/>
          <w:szCs w:val="4"/>
        </w:rPr>
        <w:t xml:space="preserve">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w:t>
      </w:r>
      <w:proofErr w:type="gramStart"/>
      <w:r w:rsidRPr="00566D38">
        <w:rPr>
          <w:sz w:val="4"/>
          <w:szCs w:val="4"/>
        </w:rPr>
        <w:t>a number of</w:t>
      </w:r>
      <w:proofErr w:type="gramEnd"/>
      <w:r w:rsidRPr="00566D38">
        <w:rPr>
          <w:sz w:val="4"/>
          <w:szCs w:val="4"/>
        </w:rPr>
        <w:t xml:space="preserve"> materials related to chamber rules and precedents.241 The Parliamentarians make procedural recommendations on consequential matters. First, they make committee referral decisions for each *1586 introduced </w:t>
      </w:r>
      <w:proofErr w:type="gramStart"/>
      <w:r w:rsidRPr="00566D38">
        <w:rPr>
          <w:sz w:val="4"/>
          <w:szCs w:val="4"/>
        </w:rPr>
        <w:t>bill--referrals</w:t>
      </w:r>
      <w:proofErr w:type="gramEnd"/>
      <w:r w:rsidRPr="00566D38">
        <w:rPr>
          <w:sz w:val="4"/>
          <w:szCs w:val="4"/>
        </w:rPr>
        <w:t xml:space="preserve">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w:t>
      </w:r>
      <w:proofErr w:type="gramStart"/>
      <w:r w:rsidRPr="00566D38">
        <w:rPr>
          <w:sz w:val="4"/>
          <w:szCs w:val="4"/>
        </w:rPr>
        <w:t>staffs</w:t>
      </w:r>
      <w:proofErr w:type="gramEnd"/>
      <w:r w:rsidRPr="00566D38">
        <w:rPr>
          <w:sz w:val="4"/>
          <w:szCs w:val="4"/>
        </w:rPr>
        <w:t xml:space="preserve">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w:t>
      </w:r>
      <w:proofErr w:type="gramStart"/>
      <w:r w:rsidRPr="00566D38">
        <w:rPr>
          <w:sz w:val="4"/>
          <w:szCs w:val="4"/>
        </w:rPr>
        <w:t>to</w:t>
      </w:r>
      <w:proofErr w:type="gramEnd"/>
      <w:r w:rsidRPr="00566D38">
        <w:rPr>
          <w:sz w:val="4"/>
          <w:szCs w:val="4"/>
        </w:rPr>
        <w:t xml:space="preserve"> the executive. Representative Good again explained: We believe that the Committee on Appropriations and the committees on </w:t>
      </w:r>
      <w:proofErr w:type="gramStart"/>
      <w:r w:rsidRPr="00566D38">
        <w:rPr>
          <w:sz w:val="4"/>
          <w:szCs w:val="4"/>
        </w:rPr>
        <w:t>expenditures</w:t>
      </w:r>
      <w:proofErr w:type="gramEnd"/>
      <w:r w:rsidRPr="00566D38">
        <w:rPr>
          <w:sz w:val="4"/>
          <w:szCs w:val="4"/>
        </w:rPr>
        <w:t xml:space="preserve"> and on revenue that are investigating matters under their jurisdiction should </w:t>
      </w:r>
      <w:proofErr w:type="gramStart"/>
      <w:r w:rsidRPr="00566D38">
        <w:rPr>
          <w:sz w:val="4"/>
          <w:szCs w:val="4"/>
        </w:rPr>
        <w:t>have at all times</w:t>
      </w:r>
      <w:proofErr w:type="gramEnd"/>
      <w:r w:rsidRPr="00566D38">
        <w:rPr>
          <w:sz w:val="4"/>
          <w:szCs w:val="4"/>
        </w:rPr>
        <w:t xml:space="preserve"> something more than an ex parte statement </w:t>
      </w:r>
      <w:proofErr w:type="gramStart"/>
      <w:r w:rsidRPr="00566D38">
        <w:rPr>
          <w:sz w:val="4"/>
          <w:szCs w:val="4"/>
        </w:rPr>
        <w:t>with regard to</w:t>
      </w:r>
      <w:proofErr w:type="gramEnd"/>
      <w:r w:rsidRPr="00566D38">
        <w:rPr>
          <w:sz w:val="4"/>
          <w:szCs w:val="4"/>
        </w:rPr>
        <w:t xml:space="preserve">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w:t>
      </w:r>
      <w:proofErr w:type="gramStart"/>
      <w:r w:rsidRPr="00566D38">
        <w:rPr>
          <w:sz w:val="4"/>
          <w:szCs w:val="4"/>
        </w:rPr>
        <w:t>over power</w:t>
      </w:r>
      <w:proofErr w:type="gramEnd"/>
      <w:r w:rsidRPr="00566D38">
        <w:rPr>
          <w:sz w:val="4"/>
          <w:szCs w:val="4"/>
        </w:rPr>
        <w:t xml:space="preserve">,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w:t>
      </w:r>
      <w:proofErr w:type="gramStart"/>
      <w:r w:rsidRPr="00566D38">
        <w:rPr>
          <w:sz w:val="4"/>
          <w:szCs w:val="4"/>
        </w:rPr>
        <w:t>all of</w:t>
      </w:r>
      <w:proofErr w:type="gramEnd"/>
      <w:r w:rsidRPr="00566D38">
        <w:rPr>
          <w:sz w:val="4"/>
          <w:szCs w:val="4"/>
        </w:rPr>
        <w:t xml:space="preserve">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w:t>
      </w:r>
      <w:proofErr w:type="gramStart"/>
      <w:r w:rsidRPr="00566D38">
        <w:rPr>
          <w:sz w:val="4"/>
          <w:szCs w:val="4"/>
        </w:rPr>
        <w:t>particular policy</w:t>
      </w:r>
      <w:proofErr w:type="gramEnd"/>
      <w:r w:rsidRPr="00566D38">
        <w:rPr>
          <w:sz w:val="4"/>
          <w:szCs w:val="4"/>
        </w:rPr>
        <w:t xml:space="preserve">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w:t>
      </w:r>
      <w:proofErr w:type="gramStart"/>
      <w:r w:rsidRPr="00566D38">
        <w:rPr>
          <w:sz w:val="4"/>
          <w:szCs w:val="4"/>
        </w:rPr>
        <w:t>part, but</w:t>
      </w:r>
      <w:proofErr w:type="gramEnd"/>
      <w:r w:rsidRPr="00566D38">
        <w:rPr>
          <w:sz w:val="4"/>
          <w:szCs w:val="4"/>
        </w:rPr>
        <w:t xml:space="preserve"> also offers some important </w:t>
      </w:r>
      <w:proofErr w:type="gramStart"/>
      <w:r w:rsidRPr="00566D38">
        <w:rPr>
          <w:sz w:val="4"/>
          <w:szCs w:val="4"/>
        </w:rPr>
        <w:t>divergences</w:t>
      </w:r>
      <w:proofErr w:type="gramEnd"/>
      <w:r w:rsidRPr="00566D38">
        <w:rPr>
          <w:sz w:val="4"/>
          <w:szCs w:val="4"/>
        </w:rPr>
        <w:t>.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20A96C69" w14:textId="77777777" w:rsidR="00AA1D98" w:rsidRDefault="00AA1D98" w:rsidP="00AA1D98">
      <w:r>
        <w:t>&lt;&lt;PARAGRAPH INTEGRITY RESUMES&gt;&gt;</w:t>
      </w:r>
    </w:p>
    <w:p w14:paraId="1EB0B0F1" w14:textId="77777777" w:rsidR="00AA1D98" w:rsidRPr="0030569C" w:rsidRDefault="00AA1D98" w:rsidP="00AA1D98">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58C4">
        <w:rPr>
          <w:rStyle w:val="StyleUnderline"/>
          <w:highlight w:val="cyan"/>
        </w:rPr>
        <w:t xml:space="preserve">the </w:t>
      </w:r>
      <w:r w:rsidRPr="004A58C4">
        <w:rPr>
          <w:rStyle w:val="Emphasis"/>
          <w:highlight w:val="cyan"/>
        </w:rPr>
        <w:t>reason why</w:t>
      </w:r>
      <w:r w:rsidRPr="004A58C4">
        <w:rPr>
          <w:rStyle w:val="StyleUnderline"/>
        </w:rPr>
        <w:t xml:space="preserve"> Congress turns to agencies</w:t>
      </w:r>
      <w:r w:rsidRPr="0030569C">
        <w:rPr>
          <w:sz w:val="16"/>
        </w:rPr>
        <w:t>--</w:t>
      </w:r>
      <w:r w:rsidRPr="004A58C4">
        <w:rPr>
          <w:rStyle w:val="Emphasis"/>
          <w:highlight w:val="cyan"/>
        </w:rPr>
        <w:t>includ</w:t>
      </w:r>
      <w:r w:rsidRPr="0030569C">
        <w:rPr>
          <w:sz w:val="16"/>
        </w:rPr>
        <w:t xml:space="preserve">ing </w:t>
      </w:r>
      <w:r w:rsidRPr="004A58C4">
        <w:rPr>
          <w:rStyle w:val="StyleUnderline"/>
        </w:rPr>
        <w:t xml:space="preserve">limited </w:t>
      </w:r>
      <w:r w:rsidRPr="004A58C4">
        <w:rPr>
          <w:rStyle w:val="Emphasis"/>
          <w:highlight w:val="cyan"/>
        </w:rPr>
        <w:t>time</w:t>
      </w:r>
      <w:r w:rsidRPr="0030569C">
        <w:rPr>
          <w:sz w:val="16"/>
        </w:rPr>
        <w:t xml:space="preserve">,338 </w:t>
      </w:r>
      <w:r w:rsidRPr="004A58C4">
        <w:rPr>
          <w:rStyle w:val="StyleUnderline"/>
        </w:rPr>
        <w:t xml:space="preserve">lack of </w:t>
      </w:r>
      <w:r w:rsidRPr="004A58C4">
        <w:rPr>
          <w:rStyle w:val="Emphasis"/>
          <w:highlight w:val="cyan"/>
        </w:rPr>
        <w:t>expertise</w:t>
      </w:r>
      <w:r w:rsidRPr="0030569C">
        <w:rPr>
          <w:sz w:val="16"/>
        </w:rPr>
        <w:t xml:space="preserve">,339 </w:t>
      </w:r>
      <w:r w:rsidRPr="004A58C4">
        <w:rPr>
          <w:rStyle w:val="StyleUnderline"/>
          <w:highlight w:val="cyan"/>
        </w:rPr>
        <w:t>and</w:t>
      </w:r>
      <w:r w:rsidRPr="004A58C4">
        <w:rPr>
          <w:rStyle w:val="StyleUnderline"/>
        </w:rPr>
        <w:t xml:space="preserve"> desire to avoid </w:t>
      </w:r>
      <w:r w:rsidRPr="004A58C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7B80DB40" w14:textId="77777777" w:rsidR="00AA1D98" w:rsidRPr="00773E76" w:rsidRDefault="00AA1D98" w:rsidP="00AA1D98">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19680DF4" w14:textId="77777777" w:rsidR="00AA1D98" w:rsidRPr="00773E76" w:rsidRDefault="00AA1D98" w:rsidP="00AA1D98">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47EC0C1A" w14:textId="77777777" w:rsidR="00AA1D98" w:rsidRPr="00773E76" w:rsidRDefault="00AA1D98" w:rsidP="00AA1D98">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45991FB5" w14:textId="77777777" w:rsidR="00AA1D98" w:rsidRPr="00773E76" w:rsidRDefault="00AA1D98" w:rsidP="00AA1D98">
      <w:pPr>
        <w:rPr>
          <w:sz w:val="16"/>
        </w:rPr>
      </w:pPr>
      <w:r w:rsidRPr="00773E76">
        <w:rPr>
          <w:sz w:val="16"/>
        </w:rPr>
        <w:t>B. How the Congressional Bureaucracy Intervenes in This Account</w:t>
      </w:r>
    </w:p>
    <w:p w14:paraId="1E622990" w14:textId="77777777" w:rsidR="00AA1D98" w:rsidRDefault="00AA1D98" w:rsidP="00AA1D98">
      <w:pPr>
        <w:rPr>
          <w:sz w:val="16"/>
        </w:rPr>
      </w:pPr>
      <w:r w:rsidRPr="00412DDA">
        <w:rPr>
          <w:rStyle w:val="StyleUnderline"/>
          <w:highlight w:val="cyan"/>
        </w:rPr>
        <w:t>The</w:t>
      </w:r>
      <w:r w:rsidRPr="00084141">
        <w:rPr>
          <w:rStyle w:val="StyleUnderline"/>
        </w:rPr>
        <w:t xml:space="preserve"> congressional </w:t>
      </w:r>
      <w:r w:rsidRPr="00D71CA1">
        <w:rPr>
          <w:rStyle w:val="Emphasis"/>
          <w:highlight w:val="cyan"/>
        </w:rPr>
        <w:t>bureaucracy</w:t>
      </w:r>
      <w:r w:rsidRPr="00D71CA1">
        <w:rPr>
          <w:sz w:val="16"/>
        </w:rPr>
        <w:t xml:space="preserve">, in many ways, reflects Weber's description of what an ideal bureaucracy looks like. Congress' internal institutions, too, </w:t>
      </w:r>
      <w:r w:rsidRPr="00D71CA1">
        <w:rPr>
          <w:rStyle w:val="StyleUnderline"/>
          <w:highlight w:val="cyan"/>
        </w:rPr>
        <w:t>share a</w:t>
      </w:r>
      <w:r w:rsidRPr="00084141">
        <w:rPr>
          <w:rStyle w:val="StyleUnderline"/>
        </w:rPr>
        <w:t xml:space="preserve"> </w:t>
      </w:r>
      <w:r w:rsidRPr="00084141">
        <w:rPr>
          <w:rStyle w:val="Emphasis"/>
        </w:rPr>
        <w:t xml:space="preserve">fierce </w:t>
      </w:r>
      <w:r w:rsidRPr="00D71CA1">
        <w:rPr>
          <w:rStyle w:val="Emphasis"/>
          <w:highlight w:val="cyan"/>
        </w:rPr>
        <w:t>commitment</w:t>
      </w:r>
      <w:r w:rsidRPr="00D71CA1">
        <w:rPr>
          <w:rStyle w:val="StyleUnderline"/>
          <w:highlight w:val="cyan"/>
        </w:rPr>
        <w:t xml:space="preserve"> to</w:t>
      </w:r>
      <w:r w:rsidRPr="00084141">
        <w:rPr>
          <w:rStyle w:val="StyleUnderline"/>
        </w:rPr>
        <w:t xml:space="preserve"> objectivity and </w:t>
      </w:r>
      <w:r w:rsidRPr="00D71CA1">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21D43">
        <w:rPr>
          <w:rStyle w:val="StyleUnderline"/>
          <w:highlight w:val="cyan"/>
        </w:rPr>
        <w:t>the</w:t>
      </w:r>
      <w:r w:rsidRPr="00421D43">
        <w:rPr>
          <w:rStyle w:val="StyleUnderline"/>
        </w:rPr>
        <w:t xml:space="preserve"> c</w:t>
      </w:r>
      <w:r w:rsidRPr="00577192">
        <w:rPr>
          <w:rStyle w:val="StyleUnderline"/>
        </w:rPr>
        <w:t xml:space="preserve">ool </w:t>
      </w:r>
      <w:r w:rsidRPr="00513A99">
        <w:rPr>
          <w:rStyle w:val="Emphasis"/>
          <w:highlight w:val="cyan"/>
        </w:rPr>
        <w:t>rationality</w:t>
      </w:r>
      <w:r w:rsidRPr="00D71CA1">
        <w:rPr>
          <w:rStyle w:val="StyleUnderline"/>
        </w:rPr>
        <w:t xml:space="preserve"> that </w:t>
      </w:r>
      <w:r w:rsidRPr="00A239F9">
        <w:rPr>
          <w:rStyle w:val="StyleUnderline"/>
          <w:highlight w:val="cyan"/>
        </w:rPr>
        <w:t>these</w:t>
      </w:r>
      <w:r w:rsidRPr="00D71CA1">
        <w:rPr>
          <w:rStyle w:val="StyleUnderline"/>
        </w:rPr>
        <w:t xml:space="preserve"> auxiliary </w:t>
      </w:r>
      <w:r w:rsidRPr="00D71CA1">
        <w:rPr>
          <w:rStyle w:val="Emphasis"/>
        </w:rPr>
        <w:t xml:space="preserve">legislative </w:t>
      </w:r>
      <w:r w:rsidRPr="00A239F9">
        <w:rPr>
          <w:rStyle w:val="Emphasis"/>
          <w:highlight w:val="cyan"/>
        </w:rPr>
        <w:t>institutions</w:t>
      </w:r>
      <w:r w:rsidRPr="00A239F9">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A239F9">
        <w:rPr>
          <w:rStyle w:val="StyleUnderline"/>
          <w:highlight w:val="cyan"/>
        </w:rPr>
        <w:t xml:space="preserve">produces a </w:t>
      </w:r>
      <w:r w:rsidRPr="00A239F9">
        <w:rPr>
          <w:rStyle w:val="Emphasis"/>
          <w:highlight w:val="cyan"/>
        </w:rPr>
        <w:t>stronger</w:t>
      </w:r>
      <w:r w:rsidRPr="00577192">
        <w:rPr>
          <w:rStyle w:val="StyleUnderline"/>
        </w:rPr>
        <w:t xml:space="preserve">, more durable democratic </w:t>
      </w:r>
      <w:r w:rsidRPr="00A239F9">
        <w:rPr>
          <w:rStyle w:val="Emphasis"/>
          <w:highlight w:val="cyan"/>
        </w:rPr>
        <w:t>system</w:t>
      </w:r>
      <w:r w:rsidRPr="00D71CA1">
        <w:rPr>
          <w:sz w:val="16"/>
        </w:rPr>
        <w:t>.” 358</w:t>
      </w:r>
    </w:p>
    <w:p w14:paraId="36E145BE" w14:textId="77777777" w:rsidR="00AA1D98" w:rsidRPr="00D71CA1" w:rsidRDefault="00AA1D98" w:rsidP="00AA1D98">
      <w:r>
        <w:t>&lt;&lt;TEXT CONDENSED, NONE OMITTED&gt;&gt;</w:t>
      </w:r>
    </w:p>
    <w:p w14:paraId="7B3D47FC" w14:textId="77777777" w:rsidR="00AA1D98" w:rsidRPr="0082689E" w:rsidRDefault="00AA1D98" w:rsidP="00AA1D98">
      <w:pPr>
        <w:rPr>
          <w:sz w:val="8"/>
          <w:szCs w:val="18"/>
        </w:rPr>
      </w:pPr>
      <w:proofErr w:type="gramStart"/>
      <w:r w:rsidRPr="0082689E">
        <w:rPr>
          <w:sz w:val="8"/>
          <w:szCs w:val="18"/>
        </w:rPr>
        <w:t>Congress's</w:t>
      </w:r>
      <w:proofErr w:type="gramEnd"/>
      <w:r w:rsidRPr="0082689E">
        <w:rPr>
          <w:sz w:val="8"/>
          <w:szCs w:val="18"/>
        </w:rPr>
        <w:t xml:space="preserve"> bureaucracy also aligns with the classic account that a paramount role for the bureaucracy should be the provision of technical and subject-specific expertise. Much has been written about how Congress uses delegations to executive agencies to avoid blame</w:t>
      </w:r>
      <w:proofErr w:type="gramStart"/>
      <w:r w:rsidRPr="0082689E">
        <w:rPr>
          <w:sz w:val="8"/>
          <w:szCs w:val="18"/>
        </w:rPr>
        <w:t>.359</w:t>
      </w:r>
      <w:proofErr w:type="gramEnd"/>
      <w:r w:rsidRPr="0082689E">
        <w:rPr>
          <w:sz w:val="8"/>
          <w:szCs w:val="18"/>
        </w:rPr>
        <w:t xml:space="preserve">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w:t>
      </w:r>
      <w:proofErr w:type="gramStart"/>
      <w:r w:rsidRPr="0082689E">
        <w:rPr>
          <w:sz w:val="8"/>
          <w:szCs w:val="18"/>
        </w:rPr>
        <w:t>staffs</w:t>
      </w:r>
      <w:proofErr w:type="gramEnd"/>
      <w:r w:rsidRPr="0082689E">
        <w:rPr>
          <w:sz w:val="8"/>
          <w:szCs w:val="18"/>
        </w:rPr>
        <w:t xml:space="preserve">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w:t>
      </w:r>
      <w:proofErr w:type="gramStart"/>
      <w:r w:rsidRPr="0082689E">
        <w:rPr>
          <w:sz w:val="8"/>
          <w:szCs w:val="18"/>
        </w:rPr>
        <w:t>), but</w:t>
      </w:r>
      <w:proofErr w:type="gramEnd"/>
      <w:r w:rsidRPr="0082689E">
        <w:rPr>
          <w:sz w:val="8"/>
          <w:szCs w:val="18"/>
        </w:rPr>
        <w:t xml:space="preserve">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w:t>
      </w:r>
      <w:proofErr w:type="gramStart"/>
      <w:r w:rsidRPr="0082689E">
        <w:rPr>
          <w:sz w:val="8"/>
          <w:szCs w:val="18"/>
        </w:rPr>
        <w:t>has generally seemed</w:t>
      </w:r>
      <w:proofErr w:type="gramEnd"/>
      <w:r w:rsidRPr="0082689E">
        <w:rPr>
          <w:sz w:val="8"/>
          <w:szCs w:val="18"/>
        </w:rPr>
        <w:t xml:space="preserve">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w:t>
      </w:r>
      <w:proofErr w:type="gramStart"/>
      <w:r w:rsidRPr="0082689E">
        <w:rPr>
          <w:sz w:val="8"/>
          <w:szCs w:val="18"/>
        </w:rPr>
        <w:t>Underbelly”--</w:t>
      </w:r>
      <w:proofErr w:type="gramEnd"/>
      <w:r w:rsidRPr="0082689E">
        <w:rPr>
          <w:sz w:val="8"/>
          <w:szCs w:val="18"/>
        </w:rPr>
        <w:t xml:space="preserve">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w:t>
      </w:r>
      <w:proofErr w:type="gramStart"/>
      <w:r w:rsidRPr="0082689E">
        <w:rPr>
          <w:sz w:val="8"/>
          <w:szCs w:val="18"/>
        </w:rPr>
        <w:t>many different ways</w:t>
      </w:r>
      <w:proofErr w:type="gramEnd"/>
      <w:r w:rsidRPr="0082689E">
        <w:rPr>
          <w:sz w:val="8"/>
          <w:szCs w:val="18"/>
        </w:rPr>
        <w:t xml:space="preserve">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78FF9710" w14:textId="77777777" w:rsidR="00AA1D98" w:rsidRPr="0083207F" w:rsidRDefault="00AA1D98" w:rsidP="00AA1D98">
      <w:r>
        <w:t>&lt;&lt;PARAGRAPH INTEGRITY RESUMES&gt;&gt;</w:t>
      </w:r>
    </w:p>
    <w:p w14:paraId="00533F39" w14:textId="77777777" w:rsidR="00AA1D98" w:rsidRPr="006E2E9D" w:rsidRDefault="00AA1D98" w:rsidP="00AA1D98">
      <w:pPr>
        <w:rPr>
          <w:sz w:val="16"/>
        </w:rPr>
      </w:pPr>
      <w:r w:rsidRPr="006E2E9D">
        <w:rPr>
          <w:sz w:val="16"/>
        </w:rPr>
        <w:t xml:space="preserve">But Congress's internal institutions disperse lawmaking power within Congress even more, by removing swaths of it from members </w:t>
      </w:r>
      <w:r w:rsidRPr="006E2E9D">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7C0C35">
        <w:rPr>
          <w:rStyle w:val="StyleUnderline"/>
          <w:highlight w:val="cyan"/>
        </w:rPr>
        <w:t>prevents</w:t>
      </w:r>
      <w:r w:rsidRPr="00815A32">
        <w:rPr>
          <w:rStyle w:val="StyleUnderline"/>
        </w:rPr>
        <w:t xml:space="preserve"> that </w:t>
      </w:r>
      <w:r w:rsidRPr="0023678F">
        <w:rPr>
          <w:rStyle w:val="Emphasis"/>
          <w:highlight w:val="cyan"/>
        </w:rPr>
        <w:t>power</w:t>
      </w:r>
      <w:r w:rsidRPr="007C0C35">
        <w:rPr>
          <w:rStyle w:val="StyleUnderline"/>
          <w:highlight w:val="cyan"/>
        </w:rPr>
        <w:t xml:space="preserve"> from being </w:t>
      </w:r>
      <w:r w:rsidRPr="007C0C35">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14AD0B4F" w14:textId="77777777" w:rsidR="00AA1D98" w:rsidRPr="00A301C5" w:rsidRDefault="00AA1D98" w:rsidP="00AA1D98">
      <w:pPr>
        <w:rPr>
          <w:sz w:val="16"/>
        </w:rPr>
      </w:pPr>
      <w:r w:rsidRPr="00A301C5">
        <w:rPr>
          <w:sz w:val="16"/>
        </w:rPr>
        <w:t xml:space="preserve">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w:t>
      </w:r>
      <w:proofErr w:type="gramStart"/>
      <w:r w:rsidRPr="00A301C5">
        <w:rPr>
          <w:sz w:val="16"/>
        </w:rPr>
        <w:t>staffs</w:t>
      </w:r>
      <w:proofErr w:type="gramEnd"/>
      <w:r w:rsidRPr="00A301C5">
        <w:rPr>
          <w:sz w:val="16"/>
        </w:rPr>
        <w:t xml:space="preserve">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4D977F83" w14:textId="77777777" w:rsidR="00AA1D98" w:rsidRPr="007230B0" w:rsidRDefault="00AA1D98" w:rsidP="00AA1D98">
      <w:pPr>
        <w:rPr>
          <w:sz w:val="16"/>
        </w:rPr>
      </w:pPr>
      <w:r w:rsidRPr="007230B0">
        <w:rPr>
          <w:sz w:val="16"/>
        </w:rPr>
        <w:t xml:space="preserve">Instead, </w:t>
      </w:r>
      <w:r w:rsidRPr="0082761F">
        <w:rPr>
          <w:rStyle w:val="StyleUnderline"/>
        </w:rPr>
        <w:t xml:space="preserve">Congress dispersed these </w:t>
      </w:r>
      <w:r w:rsidRPr="007230B0">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 xml:space="preserve">to serve the </w:t>
      </w:r>
      <w:proofErr w:type="gramStart"/>
      <w:r w:rsidRPr="0082761F">
        <w:rPr>
          <w:rStyle w:val="StyleUnderline"/>
        </w:rPr>
        <w:t>institution as a whole</w:t>
      </w:r>
      <w:r w:rsidRPr="007230B0">
        <w:rPr>
          <w:sz w:val="16"/>
        </w:rPr>
        <w:t>, including</w:t>
      </w:r>
      <w:proofErr w:type="gramEnd"/>
      <w:r w:rsidRPr="007230B0">
        <w:rPr>
          <w:sz w:val="16"/>
        </w:rPr>
        <w:t xml:space="preserve">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7230B0">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B52415">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48039412" w14:textId="77777777" w:rsidR="00AA1D98" w:rsidRPr="003C4A21" w:rsidRDefault="00AA1D98" w:rsidP="00AA1D98">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3C4A21">
        <w:rPr>
          <w:rStyle w:val="StyleUnderline"/>
          <w:highlight w:val="cyan"/>
        </w:rPr>
        <w:t>as a</w:t>
      </w:r>
      <w:r w:rsidRPr="00621B1E">
        <w:rPr>
          <w:rStyle w:val="StyleUnderline"/>
        </w:rPr>
        <w:t xml:space="preserve"> natural </w:t>
      </w:r>
      <w:r w:rsidRPr="003C4A21">
        <w:rPr>
          <w:rStyle w:val="Emphasis"/>
          <w:highlight w:val="cyan"/>
        </w:rPr>
        <w:t>conflict-resolution</w:t>
      </w:r>
      <w:r w:rsidRPr="003C4A21">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4C544D88" w14:textId="77777777" w:rsidR="00AA1D98" w:rsidRPr="00434B06" w:rsidRDefault="00AA1D98" w:rsidP="00AA1D98">
      <w:pPr>
        <w:rPr>
          <w:sz w:val="16"/>
        </w:rPr>
      </w:pPr>
      <w:r w:rsidRPr="00434B06">
        <w:rPr>
          <w:sz w:val="16"/>
        </w:rPr>
        <w:t xml:space="preserve">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w:t>
      </w:r>
      <w:proofErr w:type="gramStart"/>
      <w:r w:rsidRPr="00434B06">
        <w:rPr>
          <w:sz w:val="16"/>
        </w:rPr>
        <w:t>outcomes, but</w:t>
      </w:r>
      <w:proofErr w:type="gramEnd"/>
      <w:r w:rsidRPr="00434B06">
        <w:rPr>
          <w:sz w:val="16"/>
        </w:rPr>
        <w:t xml:space="preserve">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592F2FD3" w14:textId="77777777" w:rsidR="00AA1D98" w:rsidRPr="00434B06" w:rsidRDefault="00AA1D98" w:rsidP="00AA1D98">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024A8E31" w14:textId="77777777" w:rsidR="00AA1D98" w:rsidRDefault="00AA1D98" w:rsidP="00AA1D98">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2660DB">
        <w:rPr>
          <w:rStyle w:val="StyleUnderline"/>
          <w:highlight w:val="cyan"/>
        </w:rPr>
        <w:t xml:space="preserve">a </w:t>
      </w:r>
      <w:r w:rsidRPr="002660DB">
        <w:rPr>
          <w:rStyle w:val="Emphasis"/>
          <w:highlight w:val="cyan"/>
        </w:rPr>
        <w:t>counterweight</w:t>
      </w:r>
      <w:r w:rsidRPr="002660DB">
        <w:rPr>
          <w:rStyle w:val="StyleUnderline"/>
          <w:highlight w:val="cyan"/>
        </w:rPr>
        <w:t xml:space="preserve"> to </w:t>
      </w:r>
      <w:r w:rsidRPr="002660DB">
        <w:rPr>
          <w:rStyle w:val="Emphasis"/>
          <w:highlight w:val="cyan"/>
        </w:rPr>
        <w:t>hyper-partisanship</w:t>
      </w:r>
      <w:r w:rsidRPr="00FB7CD4">
        <w:rPr>
          <w:sz w:val="16"/>
        </w:rPr>
        <w:t xml:space="preserve">. </w:t>
      </w:r>
      <w:r w:rsidRPr="00FB46B9">
        <w:rPr>
          <w:rStyle w:val="StyleUnderline"/>
        </w:rPr>
        <w:t xml:space="preserve">It </w:t>
      </w:r>
      <w:r w:rsidRPr="0071548D">
        <w:rPr>
          <w:rStyle w:val="StyleUnderline"/>
          <w:highlight w:val="cyan"/>
        </w:rPr>
        <w:t>provides</w:t>
      </w:r>
      <w:r w:rsidRPr="00FB7CD4">
        <w:rPr>
          <w:sz w:val="16"/>
        </w:rPr>
        <w:t xml:space="preserve"> some </w:t>
      </w:r>
      <w:r w:rsidRPr="0071548D">
        <w:rPr>
          <w:rStyle w:val="Emphasis"/>
          <w:highlight w:val="cyan"/>
        </w:rPr>
        <w:t>optimism</w:t>
      </w:r>
      <w:r w:rsidRPr="0071548D">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77207A">
        <w:rPr>
          <w:rStyle w:val="StyleUnderline"/>
          <w:highlight w:val="cyan"/>
        </w:rPr>
        <w:t xml:space="preserve">still </w:t>
      </w:r>
      <w:r w:rsidRPr="0077207A">
        <w:rPr>
          <w:rStyle w:val="Emphasis"/>
          <w:highlight w:val="cyan"/>
        </w:rPr>
        <w:t>preserves</w:t>
      </w:r>
      <w:r w:rsidRPr="00FB46B9">
        <w:rPr>
          <w:rStyle w:val="StyleUnderline"/>
        </w:rPr>
        <w:t xml:space="preserve"> aspects of </w:t>
      </w:r>
      <w:r w:rsidRPr="0077207A">
        <w:rPr>
          <w:rStyle w:val="StyleUnderline"/>
          <w:highlight w:val="cyan"/>
        </w:rPr>
        <w:t xml:space="preserve">its </w:t>
      </w:r>
      <w:r w:rsidRPr="0077207A">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013DADCB" w14:textId="77777777" w:rsidR="00AA1D98" w:rsidRPr="00FB7CD4" w:rsidRDefault="00AA1D98" w:rsidP="00AA1D98">
      <w:r>
        <w:t>&lt;&lt;TEXT CONDENSED, NONE OMITTED&gt;&gt;</w:t>
      </w:r>
    </w:p>
    <w:p w14:paraId="3640FCDF" w14:textId="77777777" w:rsidR="00AA1D98" w:rsidRPr="0082689E" w:rsidRDefault="00AA1D98" w:rsidP="00AA1D98">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w:t>
      </w:r>
      <w:proofErr w:type="gramStart"/>
      <w:r w:rsidRPr="0082689E">
        <w:rPr>
          <w:sz w:val="4"/>
          <w:szCs w:val="4"/>
        </w:rPr>
        <w:t>.387</w:t>
      </w:r>
      <w:proofErr w:type="gramEnd"/>
      <w:r w:rsidRPr="0082689E">
        <w:rPr>
          <w:sz w:val="4"/>
          <w:szCs w:val="4"/>
        </w:rPr>
        <w:t xml:space="preserve">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w:t>
      </w:r>
      <w:proofErr w:type="gramStart"/>
      <w:r w:rsidRPr="0082689E">
        <w:rPr>
          <w:sz w:val="4"/>
          <w:szCs w:val="4"/>
        </w:rPr>
        <w:t>.389</w:t>
      </w:r>
      <w:proofErr w:type="gramEnd"/>
      <w:r w:rsidRPr="0082689E">
        <w:rPr>
          <w:sz w:val="4"/>
          <w:szCs w:val="4"/>
        </w:rPr>
        <w:t xml:space="preserve"> B. Different Types and Structures of Congressional Bureaucratic Expertise There are many ways to be nonpartisan bureaucrats. In structuring its bureaucracy, Congress demanded specialization and nonpartisanship of </w:t>
      </w:r>
      <w:proofErr w:type="gramStart"/>
      <w:r w:rsidRPr="0082689E">
        <w:rPr>
          <w:sz w:val="4"/>
          <w:szCs w:val="4"/>
        </w:rPr>
        <w:t>all of</w:t>
      </w:r>
      <w:proofErr w:type="gramEnd"/>
      <w:r w:rsidRPr="0082689E">
        <w:rPr>
          <w:sz w:val="4"/>
          <w:szCs w:val="4"/>
        </w:rPr>
        <w:t xml:space="preserve">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w:t>
      </w:r>
      <w:proofErr w:type="gramStart"/>
      <w:r w:rsidRPr="0082689E">
        <w:rPr>
          <w:sz w:val="4"/>
          <w:szCs w:val="4"/>
        </w:rPr>
        <w:t>All of</w:t>
      </w:r>
      <w:proofErr w:type="gramEnd"/>
      <w:r w:rsidRPr="0082689E">
        <w:rPr>
          <w:sz w:val="4"/>
          <w:szCs w:val="4"/>
        </w:rPr>
        <w:t xml:space="preserve">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w:t>
      </w:r>
      <w:proofErr w:type="gramStart"/>
      <w:r w:rsidRPr="0082689E">
        <w:rPr>
          <w:sz w:val="4"/>
          <w:szCs w:val="4"/>
        </w:rPr>
        <w:t>.413</w:t>
      </w:r>
      <w:proofErr w:type="gramEnd"/>
      <w:r w:rsidRPr="0082689E">
        <w:rPr>
          <w:sz w:val="4"/>
          <w:szCs w:val="4"/>
        </w:rPr>
        <w:t xml:space="preserve"> 2. Specialization and Long Tenure “A real cadre of people with institutional loyalty and knowledge ....” Specialization is another commonly touted bureaucratic feature in general</w:t>
      </w:r>
      <w:proofErr w:type="gramStart"/>
      <w:r w:rsidRPr="0082689E">
        <w:rPr>
          <w:sz w:val="4"/>
          <w:szCs w:val="4"/>
        </w:rPr>
        <w:t>.414</w:t>
      </w:r>
      <w:proofErr w:type="gramEnd"/>
      <w:r w:rsidRPr="0082689E">
        <w:rPr>
          <w:sz w:val="4"/>
          <w:szCs w:val="4"/>
        </w:rPr>
        <w:t xml:space="preserve">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w:t>
      </w:r>
      <w:proofErr w:type="gramStart"/>
      <w:r w:rsidRPr="0082689E">
        <w:rPr>
          <w:sz w:val="4"/>
          <w:szCs w:val="4"/>
        </w:rPr>
        <w:t>all of</w:t>
      </w:r>
      <w:proofErr w:type="gramEnd"/>
      <w:r w:rsidRPr="0082689E">
        <w:rPr>
          <w:sz w:val="4"/>
          <w:szCs w:val="4"/>
        </w:rPr>
        <w:t xml:space="preserve"> the members on </w:t>
      </w:r>
      <w:proofErr w:type="gramStart"/>
      <w:r w:rsidRPr="0082689E">
        <w:rPr>
          <w:sz w:val="4"/>
          <w:szCs w:val="4"/>
        </w:rPr>
        <w:t>all of</w:t>
      </w:r>
      <w:proofErr w:type="gramEnd"/>
      <w:r w:rsidRPr="0082689E">
        <w:rPr>
          <w:sz w:val="4"/>
          <w:szCs w:val="4"/>
        </w:rPr>
        <w:t xml:space="preserve">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w:t>
      </w:r>
      <w:proofErr w:type="gramStart"/>
      <w:r w:rsidRPr="0082689E">
        <w:rPr>
          <w:sz w:val="4"/>
          <w:szCs w:val="4"/>
        </w:rPr>
        <w:t>[So]</w:t>
      </w:r>
      <w:proofErr w:type="gramEnd"/>
      <w:r w:rsidRPr="0082689E">
        <w:rPr>
          <w:sz w:val="4"/>
          <w:szCs w:val="4"/>
        </w:rPr>
        <w:t xml:space="preserve">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w:t>
      </w:r>
      <w:proofErr w:type="gramStart"/>
      <w:r w:rsidRPr="0082689E">
        <w:rPr>
          <w:sz w:val="4"/>
          <w:szCs w:val="4"/>
        </w:rPr>
        <w:t>accountants</w:t>
      </w:r>
      <w:proofErr w:type="gramEnd"/>
      <w:r w:rsidRPr="0082689E">
        <w:rPr>
          <w:sz w:val="4"/>
          <w:szCs w:val="4"/>
        </w:rPr>
        <w:t xml:space="preserve">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w:t>
      </w:r>
      <w:proofErr w:type="gramStart"/>
      <w:r w:rsidRPr="0082689E">
        <w:rPr>
          <w:sz w:val="4"/>
          <w:szCs w:val="4"/>
        </w:rPr>
        <w:t>process,</w:t>
      </w:r>
      <w:proofErr w:type="gramEnd"/>
      <w:r w:rsidRPr="0082689E">
        <w:rPr>
          <w:sz w:val="4"/>
          <w:szCs w:val="4"/>
        </w:rPr>
        <w:t xml:space="preserve">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w:t>
      </w:r>
      <w:proofErr w:type="gramStart"/>
      <w:r w:rsidRPr="0082689E">
        <w:rPr>
          <w:sz w:val="4"/>
          <w:szCs w:val="4"/>
        </w:rPr>
        <w:t>“all</w:t>
      </w:r>
      <w:proofErr w:type="gramEnd"/>
      <w:r w:rsidRPr="0082689E">
        <w:rPr>
          <w:sz w:val="4"/>
          <w:szCs w:val="4"/>
        </w:rPr>
        <w:t xml:space="preserve">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w:t>
      </w:r>
      <w:proofErr w:type="gramStart"/>
      <w:r w:rsidRPr="0082689E">
        <w:rPr>
          <w:sz w:val="4"/>
          <w:szCs w:val="4"/>
        </w:rPr>
        <w:t>comports</w:t>
      </w:r>
      <w:proofErr w:type="gramEnd"/>
      <w:r w:rsidRPr="0082689E">
        <w:rPr>
          <w:sz w:val="4"/>
          <w:szCs w:val="4"/>
        </w:rPr>
        <w:t xml:space="preserve"> with Congress's stated fiscal goals. CBO, as noted, established its independence early by issuing estimates at odds with the policy goals of Congress and an Administration from the CBO director's own party. CRS likewise told us: We are not the decision </w:t>
      </w:r>
      <w:proofErr w:type="gramStart"/>
      <w:r w:rsidRPr="0082689E">
        <w:rPr>
          <w:sz w:val="4"/>
          <w:szCs w:val="4"/>
        </w:rPr>
        <w:t>maker</w:t>
      </w:r>
      <w:proofErr w:type="gramEnd"/>
      <w:r w:rsidRPr="0082689E">
        <w:rPr>
          <w:sz w:val="4"/>
          <w:szCs w:val="4"/>
        </w:rPr>
        <w:t>.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w:t>
      </w:r>
      <w:proofErr w:type="gramStart"/>
      <w:r w:rsidRPr="0082689E">
        <w:rPr>
          <w:sz w:val="4"/>
          <w:szCs w:val="4"/>
        </w:rPr>
        <w:t>.463</w:t>
      </w:r>
      <w:proofErr w:type="gramEnd"/>
      <w:r w:rsidRPr="0082689E">
        <w:rPr>
          <w:sz w:val="4"/>
          <w:szCs w:val="4"/>
        </w:rPr>
        <w:t xml:space="preserve"> Congress has had hearings on JCT and CBO's methodologies by way of oversight</w:t>
      </w:r>
      <w:proofErr w:type="gramStart"/>
      <w:r w:rsidRPr="0082689E">
        <w:rPr>
          <w:sz w:val="4"/>
          <w:szCs w:val="4"/>
        </w:rPr>
        <w:t>.464</w:t>
      </w:r>
      <w:proofErr w:type="gramEnd"/>
      <w:r w:rsidRPr="0082689E">
        <w:rPr>
          <w:sz w:val="4"/>
          <w:szCs w:val="4"/>
        </w:rPr>
        <w:t xml:space="preserve">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w:t>
      </w:r>
      <w:proofErr w:type="gramStart"/>
      <w:r w:rsidRPr="0082689E">
        <w:rPr>
          <w:sz w:val="4"/>
          <w:szCs w:val="4"/>
        </w:rPr>
        <w:t>.465</w:t>
      </w:r>
      <w:proofErr w:type="gramEnd"/>
      <w:r w:rsidRPr="0082689E">
        <w:rPr>
          <w:sz w:val="4"/>
          <w:szCs w:val="4"/>
        </w:rPr>
        <w:t xml:space="preserve"> 4. Policy Versus Procedure Within Congress, the political </w:t>
      </w:r>
      <w:proofErr w:type="gramStart"/>
      <w:r w:rsidRPr="0082689E">
        <w:rPr>
          <w:sz w:val="4"/>
          <w:szCs w:val="4"/>
        </w:rPr>
        <w:t>staffs</w:t>
      </w:r>
      <w:proofErr w:type="gramEnd"/>
      <w:r w:rsidRPr="0082689E">
        <w:rPr>
          <w:sz w:val="4"/>
          <w:szCs w:val="4"/>
        </w:rPr>
        <w:t xml:space="preserve">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w:t>
      </w:r>
      <w:proofErr w:type="gramStart"/>
      <w:r w:rsidRPr="0082689E">
        <w:rPr>
          <w:sz w:val="4"/>
          <w:szCs w:val="4"/>
        </w:rPr>
        <w:t>staff who</w:t>
      </w:r>
      <w:proofErr w:type="gramEnd"/>
      <w:r w:rsidRPr="0082689E">
        <w:rPr>
          <w:sz w:val="4"/>
          <w:szCs w:val="4"/>
        </w:rPr>
        <w:t xml:space="preserve"> to draft around procedural hurdles. 5. Confidential Versus Transparent: “The Atmosphere Has Changed” Not all expertise-giving is apparent to the public. As we discuss in Part III, massive changes in how Congress </w:t>
      </w:r>
      <w:proofErr w:type="gramStart"/>
      <w:r w:rsidRPr="0082689E">
        <w:rPr>
          <w:sz w:val="4"/>
          <w:szCs w:val="4"/>
        </w:rPr>
        <w:t>operates</w:t>
      </w:r>
      <w:proofErr w:type="gramEnd"/>
      <w:r w:rsidRPr="0082689E">
        <w:rPr>
          <w:sz w:val="4"/>
          <w:szCs w:val="4"/>
        </w:rPr>
        <w:t>--most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w:t>
      </w:r>
      <w:proofErr w:type="gramStart"/>
      <w:r w:rsidRPr="0082689E">
        <w:rPr>
          <w:sz w:val="4"/>
          <w:szCs w:val="4"/>
        </w:rPr>
        <w:t>.479</w:t>
      </w:r>
      <w:proofErr w:type="gramEnd"/>
      <w:r w:rsidRPr="0082689E">
        <w:rPr>
          <w:sz w:val="4"/>
          <w:szCs w:val="4"/>
        </w:rPr>
        <w:t xml:space="preserve"> Notably, legislative reforms in recent years have called for more transparency in the various nonpartisan congressional institutions, with respect to both their processes and their work products</w:t>
      </w:r>
      <w:proofErr w:type="gramStart"/>
      <w:r w:rsidRPr="0082689E">
        <w:rPr>
          <w:sz w:val="4"/>
          <w:szCs w:val="4"/>
        </w:rPr>
        <w:t>.480</w:t>
      </w:r>
      <w:proofErr w:type="gramEnd"/>
      <w:r w:rsidRPr="0082689E">
        <w:rPr>
          <w:sz w:val="4"/>
          <w:szCs w:val="4"/>
        </w:rPr>
        <w:t xml:space="preserve">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w:t>
      </w:r>
      <w:proofErr w:type="gramStart"/>
      <w:r w:rsidRPr="0082689E">
        <w:rPr>
          <w:sz w:val="4"/>
          <w:szCs w:val="4"/>
        </w:rPr>
        <w:t>.502</w:t>
      </w:r>
      <w:proofErr w:type="gramEnd"/>
      <w:r w:rsidRPr="0082689E">
        <w:rPr>
          <w:sz w:val="4"/>
          <w:szCs w:val="4"/>
        </w:rPr>
        <w:t xml:space="preserve"> The combination of their visibility and the importance of their rulings </w:t>
      </w:r>
      <w:proofErr w:type="gramStart"/>
      <w:r w:rsidRPr="0082689E">
        <w:rPr>
          <w:sz w:val="4"/>
          <w:szCs w:val="4"/>
        </w:rPr>
        <w:t>puts</w:t>
      </w:r>
      <w:proofErr w:type="gramEnd"/>
      <w:r w:rsidRPr="0082689E">
        <w:rPr>
          <w:sz w:val="4"/>
          <w:szCs w:val="4"/>
        </w:rPr>
        <w:t xml:space="preserve">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w:t>
      </w:r>
      <w:proofErr w:type="gramStart"/>
      <w:r w:rsidRPr="0082689E">
        <w:rPr>
          <w:sz w:val="4"/>
          <w:szCs w:val="4"/>
        </w:rPr>
        <w:t>have to</w:t>
      </w:r>
      <w:proofErr w:type="gramEnd"/>
      <w:r w:rsidRPr="0082689E">
        <w:rPr>
          <w:sz w:val="4"/>
          <w:szCs w:val="4"/>
        </w:rPr>
        <w:t xml:space="preserve"> have someone who isn't going to </w:t>
      </w:r>
      <w:proofErr w:type="gramStart"/>
      <w:r w:rsidRPr="0082689E">
        <w:rPr>
          <w:sz w:val="4"/>
          <w:szCs w:val="4"/>
        </w:rPr>
        <w:t>slip something</w:t>
      </w:r>
      <w:proofErr w:type="gramEnd"/>
      <w:r w:rsidRPr="0082689E">
        <w:rPr>
          <w:sz w:val="4"/>
          <w:szCs w:val="4"/>
        </w:rPr>
        <w:t xml:space="preserve">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w:t>
      </w:r>
      <w:proofErr w:type="gramStart"/>
      <w:r w:rsidRPr="0082689E">
        <w:rPr>
          <w:sz w:val="4"/>
          <w:szCs w:val="4"/>
        </w:rPr>
        <w:t>Timing Finally</w:t>
      </w:r>
      <w:proofErr w:type="gramEnd"/>
      <w:r w:rsidRPr="0082689E">
        <w:rPr>
          <w:sz w:val="4"/>
          <w:szCs w:val="4"/>
        </w:rPr>
        <w:t xml:space="preserve">,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w:t>
      </w:r>
      <w:proofErr w:type="gramStart"/>
      <w:r w:rsidRPr="0082689E">
        <w:rPr>
          <w:sz w:val="4"/>
          <w:szCs w:val="4"/>
        </w:rPr>
        <w:t>plan, but</w:t>
      </w:r>
      <w:proofErr w:type="gramEnd"/>
      <w:r w:rsidRPr="0082689E">
        <w:rPr>
          <w:sz w:val="4"/>
          <w:szCs w:val="4"/>
        </w:rPr>
        <w:t xml:space="preserve"> told us they then work </w:t>
      </w:r>
      <w:proofErr w:type="gramStart"/>
      <w:r w:rsidRPr="0082689E">
        <w:rPr>
          <w:sz w:val="4"/>
          <w:szCs w:val="4"/>
        </w:rPr>
        <w:t>hand-in-hand</w:t>
      </w:r>
      <w:proofErr w:type="gramEnd"/>
      <w:r w:rsidRPr="0082689E">
        <w:rPr>
          <w:sz w:val="4"/>
          <w:szCs w:val="4"/>
        </w:rPr>
        <w:t xml:space="preserve">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w:t>
      </w:r>
      <w:proofErr w:type="gramStart"/>
      <w:r w:rsidRPr="0082689E">
        <w:rPr>
          <w:sz w:val="4"/>
          <w:szCs w:val="4"/>
        </w:rPr>
        <w:t>judicially-developed</w:t>
      </w:r>
      <w:proofErr w:type="gramEnd"/>
      <w:r w:rsidRPr="0082689E">
        <w:rPr>
          <w:sz w:val="4"/>
          <w:szCs w:val="4"/>
        </w:rPr>
        <w:t xml:space="preserve">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w:t>
      </w:r>
      <w:proofErr w:type="gramStart"/>
      <w:r w:rsidRPr="0082689E">
        <w:rPr>
          <w:sz w:val="4"/>
          <w:szCs w:val="4"/>
        </w:rPr>
        <w:t>all of</w:t>
      </w:r>
      <w:proofErr w:type="gramEnd"/>
      <w:r w:rsidRPr="0082689E">
        <w:rPr>
          <w:sz w:val="4"/>
          <w:szCs w:val="4"/>
        </w:rPr>
        <w:t xml:space="preserve">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w:t>
      </w:r>
      <w:proofErr w:type="gramStart"/>
      <w:r w:rsidRPr="0082689E">
        <w:rPr>
          <w:sz w:val="4"/>
          <w:szCs w:val="4"/>
        </w:rPr>
        <w:t>actually would</w:t>
      </w:r>
      <w:proofErr w:type="gramEnd"/>
      <w:r w:rsidRPr="0082689E">
        <w:rPr>
          <w:sz w:val="4"/>
          <w:szCs w:val="4"/>
        </w:rPr>
        <w:t xml:space="preserve">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w:t>
      </w:r>
      <w:proofErr w:type="gramStart"/>
      <w:r w:rsidRPr="0082689E">
        <w:rPr>
          <w:sz w:val="4"/>
          <w:szCs w:val="4"/>
        </w:rPr>
        <w:t>aimed</w:t>
      </w:r>
      <w:proofErr w:type="gramEnd"/>
      <w:r w:rsidRPr="0082689E">
        <w:rPr>
          <w:sz w:val="4"/>
          <w:szCs w:val="4"/>
        </w:rPr>
        <w:t xml:space="preserve"> the legal text to convey, not what any single member might have sneakily thought to herself. Just because legislators sometimes act individually, does not mean Congress does not act collectively</w:t>
      </w:r>
      <w:proofErr w:type="gramStart"/>
      <w:r w:rsidRPr="0082689E">
        <w:rPr>
          <w:sz w:val="4"/>
          <w:szCs w:val="4"/>
        </w:rPr>
        <w:t>.522</w:t>
      </w:r>
      <w:proofErr w:type="gramEnd"/>
      <w:r w:rsidRPr="0082689E">
        <w:rPr>
          <w:sz w:val="4"/>
          <w:szCs w:val="4"/>
        </w:rPr>
        <w:t xml:space="preserve"> Second, we are part of a new movement in the field that has a </w:t>
      </w:r>
      <w:proofErr w:type="gramStart"/>
      <w:r w:rsidRPr="0082689E">
        <w:rPr>
          <w:sz w:val="4"/>
          <w:szCs w:val="4"/>
        </w:rPr>
        <w:t>civic-education</w:t>
      </w:r>
      <w:proofErr w:type="gramEnd"/>
      <w:r w:rsidRPr="0082689E">
        <w:rPr>
          <w:sz w:val="4"/>
          <w:szCs w:val="4"/>
        </w:rPr>
        <w:t xml:space="preserve">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w:t>
      </w:r>
      <w:proofErr w:type="gramStart"/>
      <w:r w:rsidRPr="0082689E">
        <w:rPr>
          <w:sz w:val="4"/>
          <w:szCs w:val="4"/>
        </w:rPr>
        <w:t>have to</w:t>
      </w:r>
      <w:proofErr w:type="gramEnd"/>
      <w:r w:rsidRPr="0082689E">
        <w:rPr>
          <w:sz w:val="4"/>
          <w:szCs w:val="4"/>
        </w:rPr>
        <w:t xml:space="preserve">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w:t>
      </w:r>
      <w:proofErr w:type="gramStart"/>
      <w:r w:rsidRPr="0082689E">
        <w:rPr>
          <w:sz w:val="4"/>
          <w:szCs w:val="4"/>
        </w:rPr>
        <w:t>has to</w:t>
      </w:r>
      <w:proofErr w:type="gramEnd"/>
      <w:r w:rsidRPr="0082689E">
        <w:rPr>
          <w:sz w:val="4"/>
          <w:szCs w:val="4"/>
        </w:rPr>
        <w:t xml:space="preserve">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w:t>
      </w:r>
      <w:proofErr w:type="gramStart"/>
      <w:r w:rsidRPr="0082689E">
        <w:rPr>
          <w:sz w:val="4"/>
          <w:szCs w:val="4"/>
        </w:rPr>
        <w:t>take into account</w:t>
      </w:r>
      <w:proofErr w:type="gramEnd"/>
      <w:r w:rsidRPr="0082689E">
        <w:rPr>
          <w:sz w:val="4"/>
          <w:szCs w:val="4"/>
        </w:rPr>
        <w:t xml:space="preserve">.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w:t>
      </w:r>
      <w:proofErr w:type="gramStart"/>
      <w:r w:rsidRPr="0082689E">
        <w:rPr>
          <w:sz w:val="4"/>
          <w:szCs w:val="4"/>
        </w:rPr>
        <w:t>Key Ways</w:t>
      </w:r>
      <w:proofErr w:type="gramEnd"/>
      <w:r w:rsidRPr="0082689E">
        <w:rPr>
          <w:sz w:val="4"/>
          <w:szCs w:val="4"/>
        </w:rPr>
        <w:t xml:space="preserve"> On the one hand, the experience of the congressional bureaucracy substantiates the notion that the textbook process is increasingly rare and that new procedures--which </w:t>
      </w:r>
      <w:proofErr w:type="gramStart"/>
      <w:r w:rsidRPr="0082689E">
        <w:rPr>
          <w:sz w:val="4"/>
          <w:szCs w:val="4"/>
        </w:rPr>
        <w:t>to</w:t>
      </w:r>
      <w:proofErr w:type="gramEnd"/>
      <w:r w:rsidRPr="0082689E">
        <w:rPr>
          <w:sz w:val="4"/>
          <w:szCs w:val="4"/>
        </w:rPr>
        <w:t xml:space="preserve">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t>
      </w:r>
      <w:proofErr w:type="gramStart"/>
      <w:r w:rsidRPr="0082689E">
        <w:rPr>
          <w:sz w:val="4"/>
          <w:szCs w:val="4"/>
        </w:rPr>
        <w:t>was the complexity of the tax code</w:t>
      </w:r>
      <w:proofErr w:type="gramEnd"/>
      <w:r w:rsidRPr="0082689E">
        <w:rPr>
          <w:sz w:val="4"/>
          <w:szCs w:val="4"/>
        </w:rPr>
        <w:t>, but now that is spreading to other areas of the law. This creates more challenges for practitioners. The amount of time spent on legislating, having to do everything in one large bill, ram it all in, in fewer steps, leads to more mistakes, more inconsistencies</w:t>
      </w:r>
      <w:proofErr w:type="gramStart"/>
      <w:r w:rsidRPr="0082689E">
        <w:rPr>
          <w:sz w:val="4"/>
          <w:szCs w:val="4"/>
        </w:rPr>
        <w:t>.536</w:t>
      </w:r>
      <w:proofErr w:type="gramEnd"/>
      <w:r w:rsidRPr="0082689E">
        <w:rPr>
          <w:sz w:val="4"/>
          <w:szCs w:val="4"/>
        </w:rPr>
        <w:t xml:space="preserve">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w:t>
      </w:r>
      <w:proofErr w:type="gramStart"/>
      <w:r w:rsidRPr="0082689E">
        <w:rPr>
          <w:sz w:val="4"/>
          <w:szCs w:val="4"/>
        </w:rPr>
        <w:t>the more public journey</w:t>
      </w:r>
      <w:proofErr w:type="gramEnd"/>
      <w:r w:rsidRPr="0082689E">
        <w:rPr>
          <w:sz w:val="4"/>
          <w:szCs w:val="4"/>
        </w:rPr>
        <w:t xml:space="preserve">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w:t>
      </w:r>
      <w:proofErr w:type="gramStart"/>
      <w:r w:rsidRPr="0082689E">
        <w:rPr>
          <w:sz w:val="4"/>
          <w:szCs w:val="4"/>
        </w:rPr>
        <w:t>core</w:t>
      </w:r>
      <w:proofErr w:type="gramEnd"/>
      <w:r w:rsidRPr="0082689E">
        <w:rPr>
          <w:sz w:val="4"/>
          <w:szCs w:val="4"/>
        </w:rPr>
        <w:t xml:space="preserve"> legislative work. At the same time, however, Congress has remade these old orthodox steps into opportunities for external communication with constituents--and a great deal of deliberation and refinement now occur largely off the radar behind closed doors. But they do occur, and </w:t>
      </w:r>
      <w:proofErr w:type="gramStart"/>
      <w:r w:rsidRPr="0082689E">
        <w:rPr>
          <w:sz w:val="4"/>
          <w:szCs w:val="4"/>
        </w:rPr>
        <w:t>to a great extent they still rely</w:t>
      </w:r>
      <w:proofErr w:type="gramEnd"/>
      <w:r w:rsidRPr="0082689E">
        <w:rPr>
          <w:sz w:val="4"/>
          <w:szCs w:val="4"/>
        </w:rPr>
        <w:t xml:space="preserve">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w:t>
      </w:r>
      <w:proofErr w:type="gramStart"/>
      <w:r w:rsidRPr="0082689E">
        <w:rPr>
          <w:sz w:val="4"/>
          <w:szCs w:val="4"/>
        </w:rPr>
        <w:t>particular relevance</w:t>
      </w:r>
      <w:proofErr w:type="gramEnd"/>
      <w:r w:rsidRPr="0082689E">
        <w:rPr>
          <w:sz w:val="4"/>
          <w:szCs w:val="4"/>
        </w:rPr>
        <w:t xml:space="preserv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w:t>
      </w:r>
      <w:proofErr w:type="gramStart"/>
      <w:r w:rsidRPr="0082689E">
        <w:rPr>
          <w:sz w:val="4"/>
          <w:szCs w:val="4"/>
        </w:rPr>
        <w:t>longer, and</w:t>
      </w:r>
      <w:proofErr w:type="gramEnd"/>
      <w:r w:rsidRPr="0082689E">
        <w:rPr>
          <w:sz w:val="4"/>
          <w:szCs w:val="4"/>
        </w:rPr>
        <w:t xml:space="preserve"> have more errors and gaps. • Text relating to procedural hurdles and budget scoring is painstakingly negotiated. • There is less legislative history. • The bureaucracy becomes more politicized as procedural tactics gain importance. *1643 2. New Timing and “</w:t>
      </w:r>
      <w:proofErr w:type="gramStart"/>
      <w:r w:rsidRPr="0082689E">
        <w:rPr>
          <w:sz w:val="4"/>
          <w:szCs w:val="4"/>
        </w:rPr>
        <w:t>Preconference”--</w:t>
      </w:r>
      <w:proofErr w:type="gramEnd"/>
      <w:r w:rsidRPr="0082689E">
        <w:rPr>
          <w:sz w:val="4"/>
          <w:szCs w:val="4"/>
        </w:rPr>
        <w:t>and Their Challenges for Textualists The new timing is different, not only with respect to compressed timeframes for legislating, but with respect to the point in the process at which expertise is sought and utilized. A new procedure--“</w:t>
      </w:r>
      <w:proofErr w:type="gramStart"/>
      <w:r w:rsidRPr="0082689E">
        <w:rPr>
          <w:sz w:val="4"/>
          <w:szCs w:val="4"/>
        </w:rPr>
        <w:t>preconference”--</w:t>
      </w:r>
      <w:proofErr w:type="gramEnd"/>
      <w:r w:rsidRPr="0082689E">
        <w:rPr>
          <w:sz w:val="4"/>
          <w:szCs w:val="4"/>
        </w:rPr>
        <w:t>has largely replaced the last stage of the legislative process (conference) where changes between House and Senate bills were traditionally worked out. Many of our interviewees, without prompting, referenced to this term--“</w:t>
      </w:r>
      <w:proofErr w:type="gramStart"/>
      <w:r w:rsidRPr="0082689E">
        <w:rPr>
          <w:sz w:val="4"/>
          <w:szCs w:val="4"/>
        </w:rPr>
        <w:t>preconference”--</w:t>
      </w:r>
      <w:proofErr w:type="gramEnd"/>
      <w:r w:rsidRPr="0082689E">
        <w:rPr>
          <w:sz w:val="4"/>
          <w:szCs w:val="4"/>
        </w:rPr>
        <w:t xml:space="preserv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w:t>
      </w:r>
      <w:proofErr w:type="gramStart"/>
      <w:r w:rsidRPr="0082689E">
        <w:rPr>
          <w:sz w:val="4"/>
          <w:szCs w:val="4"/>
        </w:rPr>
        <w:t>in</w:t>
      </w:r>
      <w:proofErr w:type="gramEnd"/>
      <w:r w:rsidRPr="0082689E">
        <w:rPr>
          <w:sz w:val="4"/>
          <w:szCs w:val="4"/>
        </w:rPr>
        <w:t xml:space="preserve"> committees. Today, with most vetting, changing, and analyzing of legislation now happening before a bill hits the floor, there is less opportunity for outsiders to see Congress </w:t>
      </w:r>
      <w:proofErr w:type="gramStart"/>
      <w:r w:rsidRPr="0082689E">
        <w:rPr>
          <w:sz w:val="4"/>
          <w:szCs w:val="4"/>
        </w:rPr>
        <w:t>actually grappling</w:t>
      </w:r>
      <w:proofErr w:type="gramEnd"/>
      <w:r w:rsidRPr="0082689E">
        <w:rPr>
          <w:sz w:val="4"/>
          <w:szCs w:val="4"/>
        </w:rPr>
        <w:t xml:space="preserve"> with difficult issues and tradeoffs. There is less formal procedural precedent being created and less explanatory material to inform other members and later readers of statutes. This leads to the </w:t>
      </w:r>
      <w:proofErr w:type="gramStart"/>
      <w:r w:rsidRPr="0082689E">
        <w:rPr>
          <w:sz w:val="4"/>
          <w:szCs w:val="4"/>
        </w:rPr>
        <w:t>often-false</w:t>
      </w:r>
      <w:proofErr w:type="gramEnd"/>
      <w:r w:rsidRPr="0082689E">
        <w:rPr>
          <w:sz w:val="4"/>
          <w:szCs w:val="4"/>
        </w:rPr>
        <w:t xml:space="preserv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w:t>
      </w:r>
      <w:proofErr w:type="gramStart"/>
      <w:r w:rsidRPr="0082689E">
        <w:rPr>
          <w:sz w:val="4"/>
          <w:szCs w:val="4"/>
        </w:rPr>
        <w:t>has</w:t>
      </w:r>
      <w:proofErr w:type="gramEnd"/>
      <w:r w:rsidRPr="0082689E">
        <w:rPr>
          <w:sz w:val="4"/>
          <w:szCs w:val="4"/>
        </w:rPr>
        <w:t xml:space="preserve">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w:t>
      </w:r>
      <w:proofErr w:type="gramStart"/>
      <w:r w:rsidRPr="0082689E">
        <w:rPr>
          <w:sz w:val="4"/>
          <w:szCs w:val="4"/>
        </w:rPr>
        <w:t>ago</w:t>
      </w:r>
      <w:proofErr w:type="gramEnd"/>
      <w:r w:rsidRPr="0082689E">
        <w:rPr>
          <w:sz w:val="4"/>
          <w:szCs w:val="4"/>
        </w:rPr>
        <w:t xml:space="preserve">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w:t>
      </w:r>
      <w:proofErr w:type="gramStart"/>
      <w:r w:rsidRPr="0082689E">
        <w:rPr>
          <w:sz w:val="4"/>
          <w:szCs w:val="4"/>
        </w:rPr>
        <w:t>previously-written</w:t>
      </w:r>
      <w:proofErr w:type="gramEnd"/>
      <w:r w:rsidRPr="0082689E">
        <w:rPr>
          <w:sz w:val="4"/>
          <w:szCs w:val="4"/>
        </w:rPr>
        <w:t>, separate bills with legislative history that may be old and outdated. JCT noted that</w:t>
      </w:r>
      <w:proofErr w:type="gramStart"/>
      <w:r w:rsidRPr="0082689E">
        <w:rPr>
          <w:sz w:val="4"/>
          <w:szCs w:val="4"/>
        </w:rPr>
        <w:t>, in particular, without</w:t>
      </w:r>
      <w:proofErr w:type="gramEnd"/>
      <w:r w:rsidRPr="0082689E">
        <w:rPr>
          <w:sz w:val="4"/>
          <w:szCs w:val="4"/>
        </w:rPr>
        <w:t xml:space="preserve">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w:t>
      </w:r>
      <w:proofErr w:type="gramStart"/>
      <w:r w:rsidRPr="0082689E">
        <w:rPr>
          <w:sz w:val="4"/>
          <w:szCs w:val="4"/>
        </w:rPr>
        <w:t>he</w:t>
      </w:r>
      <w:proofErr w:type="gramEnd"/>
      <w:r w:rsidRPr="0082689E">
        <w:rPr>
          <w:sz w:val="4"/>
          <w:szCs w:val="4"/>
        </w:rPr>
        <w:t xml:space="preserve"> </w:t>
      </w:r>
      <w:proofErr w:type="gramStart"/>
      <w:r w:rsidRPr="0082689E">
        <w:rPr>
          <w:sz w:val="4"/>
          <w:szCs w:val="4"/>
        </w:rPr>
        <w:t>amount</w:t>
      </w:r>
      <w:proofErr w:type="gramEnd"/>
      <w:r w:rsidRPr="0082689E">
        <w:rPr>
          <w:sz w:val="4"/>
          <w:szCs w:val="4"/>
        </w:rPr>
        <w:t xml:space="preserve">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w:t>
      </w:r>
      <w:proofErr w:type="gramStart"/>
      <w:r w:rsidRPr="0082689E">
        <w:rPr>
          <w:sz w:val="4"/>
          <w:szCs w:val="4"/>
        </w:rPr>
        <w:t>actually elevated</w:t>
      </w:r>
      <w:proofErr w:type="gramEnd"/>
      <w:r w:rsidRPr="0082689E">
        <w:rPr>
          <w:sz w:val="4"/>
          <w:szCs w:val="4"/>
        </w:rPr>
        <w:t xml:space="preserve"> the visibility of some of the nonpartisan institutions-- as we have noted, not always in ways that are beneficial. For the Senate Parliamentarian, </w:t>
      </w:r>
      <w:proofErr w:type="gramStart"/>
      <w:r w:rsidRPr="0082689E">
        <w:rPr>
          <w:sz w:val="4"/>
          <w:szCs w:val="4"/>
        </w:rPr>
        <w:t>resort</w:t>
      </w:r>
      <w:proofErr w:type="gramEnd"/>
      <w:r w:rsidRPr="0082689E">
        <w:rPr>
          <w:sz w:val="4"/>
          <w:szCs w:val="4"/>
        </w:rPr>
        <w:t xml:space="preserve">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w:t>
      </w:r>
      <w:proofErr w:type="gramStart"/>
      <w:r w:rsidRPr="0082689E">
        <w:rPr>
          <w:sz w:val="4"/>
          <w:szCs w:val="4"/>
        </w:rPr>
        <w:t>C. What</w:t>
      </w:r>
      <w:proofErr w:type="gramEnd"/>
      <w:r w:rsidRPr="0082689E">
        <w:rPr>
          <w:sz w:val="4"/>
          <w:szCs w:val="4"/>
        </w:rPr>
        <w:t xml:space="preserve"> Does the Supreme Court Think About Unorthodox Lawmaking? Congress is routinely </w:t>
      </w:r>
      <w:proofErr w:type="gramStart"/>
      <w:r w:rsidRPr="0082689E">
        <w:rPr>
          <w:sz w:val="4"/>
          <w:szCs w:val="4"/>
        </w:rPr>
        <w:t>disparaged</w:t>
      </w:r>
      <w:proofErr w:type="gramEnd"/>
      <w:r w:rsidRPr="0082689E">
        <w:rPr>
          <w:sz w:val="4"/>
          <w:szCs w:val="4"/>
        </w:rPr>
        <w:t xml:space="preserve"> and unorthodox lawmaking makes Congress appear even less </w:t>
      </w:r>
      <w:proofErr w:type="gramStart"/>
      <w:r w:rsidRPr="0082689E">
        <w:rPr>
          <w:sz w:val="4"/>
          <w:szCs w:val="4"/>
        </w:rPr>
        <w:t>deliberative</w:t>
      </w:r>
      <w:proofErr w:type="gramEnd"/>
      <w:r w:rsidRPr="0082689E">
        <w:rPr>
          <w:sz w:val="4"/>
          <w:szCs w:val="4"/>
        </w:rPr>
        <w:t xml:space="preser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w:t>
      </w:r>
      <w:proofErr w:type="gramStart"/>
      <w:r w:rsidRPr="0082689E">
        <w:rPr>
          <w:sz w:val="4"/>
          <w:szCs w:val="4"/>
        </w:rPr>
        <w:t>issues, but</w:t>
      </w:r>
      <w:proofErr w:type="gramEnd"/>
      <w:r w:rsidRPr="0082689E">
        <w:rPr>
          <w:sz w:val="4"/>
          <w:szCs w:val="4"/>
        </w:rPr>
        <w:t xml:space="preserve">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w:t>
      </w:r>
      <w:proofErr w:type="gramStart"/>
      <w:r w:rsidRPr="0082689E">
        <w:rPr>
          <w:sz w:val="4"/>
          <w:szCs w:val="4"/>
        </w:rPr>
        <w:t>on</w:t>
      </w:r>
      <w:proofErr w:type="gramEnd"/>
      <w:r w:rsidRPr="0082689E">
        <w:rPr>
          <w:sz w:val="4"/>
          <w:szCs w:val="4"/>
        </w:rPr>
        <w:t xml:space="preserve"> scoring and estimating. CRS and MedPAC wrote numerous reports.574 It </w:t>
      </w:r>
      <w:proofErr w:type="gramStart"/>
      <w:r w:rsidRPr="0082689E">
        <w:rPr>
          <w:sz w:val="4"/>
          <w:szCs w:val="4"/>
        </w:rPr>
        <w:t>is</w:t>
      </w:r>
      <w:proofErr w:type="gramEnd"/>
      <w:r w:rsidRPr="0082689E">
        <w:rPr>
          <w:sz w:val="4"/>
          <w:szCs w:val="4"/>
        </w:rPr>
        <w:t xml:space="preserve">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w:t>
      </w:r>
      <w:proofErr w:type="gramStart"/>
      <w:r w:rsidRPr="0082689E">
        <w:rPr>
          <w:sz w:val="4"/>
          <w:szCs w:val="4"/>
        </w:rPr>
        <w:t>has to</w:t>
      </w:r>
      <w:proofErr w:type="gramEnd"/>
      <w:r w:rsidRPr="0082689E">
        <w:rPr>
          <w:sz w:val="4"/>
          <w:szCs w:val="4"/>
        </w:rPr>
        <w:t xml:space="preserve"> be part of the project in statutory interpretation if the field is to have a democratic link to Congress. Finally, we note </w:t>
      </w:r>
      <w:proofErr w:type="gramStart"/>
      <w:r w:rsidRPr="0082689E">
        <w:rPr>
          <w:sz w:val="4"/>
          <w:szCs w:val="4"/>
        </w:rPr>
        <w:t>that,</w:t>
      </w:r>
      <w:proofErr w:type="gramEnd"/>
      <w:r w:rsidRPr="0082689E">
        <w:rPr>
          <w:sz w:val="4"/>
          <w:szCs w:val="4"/>
        </w:rPr>
        <w:t xml:space="preserve"> we did not hear from anyone that </w:t>
      </w:r>
      <w:proofErr w:type="gramStart"/>
      <w:r w:rsidRPr="0082689E">
        <w:rPr>
          <w:sz w:val="4"/>
          <w:szCs w:val="4"/>
        </w:rPr>
        <w:t>Congress</w:t>
      </w:r>
      <w:proofErr w:type="gramEnd"/>
      <w:r w:rsidRPr="0082689E">
        <w:rPr>
          <w:sz w:val="4"/>
          <w:szCs w:val="4"/>
        </w:rPr>
        <w:t xml:space="preserve">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w:t>
      </w:r>
      <w:proofErr w:type="gramStart"/>
      <w:r w:rsidRPr="0082689E">
        <w:rPr>
          <w:sz w:val="4"/>
          <w:szCs w:val="4"/>
        </w:rPr>
        <w:t>to</w:t>
      </w:r>
      <w:proofErr w:type="gramEnd"/>
      <w:r w:rsidRPr="0082689E">
        <w:rPr>
          <w:sz w:val="4"/>
          <w:szCs w:val="4"/>
        </w:rPr>
        <w:t xml:space="preserve"> the JCT's report or revenue score, or considering Legislative Counsel's established drafting conventions, or the Parliamentarian's jurisdictional or procedural rulings, or the CBO score, or GAO Red </w:t>
      </w:r>
      <w:proofErr w:type="gramStart"/>
      <w:r w:rsidRPr="0082689E">
        <w:rPr>
          <w:sz w:val="4"/>
          <w:szCs w:val="4"/>
        </w:rPr>
        <w:t>Book or its report</w:t>
      </w:r>
      <w:proofErr w:type="gramEnd"/>
      <w:r w:rsidRPr="0082689E">
        <w:rPr>
          <w:sz w:val="4"/>
          <w:szCs w:val="4"/>
        </w:rPr>
        <w:t xml:space="preserve">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w:t>
      </w:r>
      <w:proofErr w:type="gramStart"/>
      <w:r w:rsidRPr="0082689E">
        <w:rPr>
          <w:sz w:val="4"/>
          <w:szCs w:val="4"/>
        </w:rPr>
        <w:t>.579</w:t>
      </w:r>
      <w:proofErr w:type="gramEnd"/>
      <w:r w:rsidRPr="0082689E">
        <w:rPr>
          <w:sz w:val="4"/>
          <w:szCs w:val="4"/>
        </w:rPr>
        <w:t xml:space="preserve">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w:t>
      </w:r>
      <w:proofErr w:type="gramStart"/>
      <w:r w:rsidRPr="0082689E">
        <w:rPr>
          <w:sz w:val="4"/>
          <w:szCs w:val="4"/>
        </w:rPr>
        <w:t>outputs</w:t>
      </w:r>
      <w:proofErr w:type="gramEnd"/>
      <w:r w:rsidRPr="0082689E">
        <w:rPr>
          <w:sz w:val="4"/>
          <w:szCs w:val="4"/>
        </w:rPr>
        <w:t xml:space="preserve"> may have more credibility than legislative history because they are nonpartisan and ex </w:t>
      </w:r>
      <w:proofErr w:type="gramStart"/>
      <w:r w:rsidRPr="0082689E">
        <w:rPr>
          <w:sz w:val="4"/>
          <w:szCs w:val="4"/>
        </w:rPr>
        <w:t>ante</w:t>
      </w:r>
      <w:proofErr w:type="gramEnd"/>
      <w:r w:rsidRPr="0082689E">
        <w:rPr>
          <w:sz w:val="4"/>
          <w:szCs w:val="4"/>
        </w:rPr>
        <w:t xml:space="preserv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w:t>
      </w:r>
      <w:proofErr w:type="gramStart"/>
      <w:r w:rsidRPr="0082689E">
        <w:rPr>
          <w:sz w:val="4"/>
          <w:szCs w:val="4"/>
        </w:rPr>
        <w:t>statute actually</w:t>
      </w:r>
      <w:proofErr w:type="gramEnd"/>
      <w:r w:rsidRPr="0082689E">
        <w:rPr>
          <w:sz w:val="4"/>
          <w:szCs w:val="4"/>
        </w:rPr>
        <w:t xml:space="preserve"> (and aptly) uses the term “</w:t>
      </w:r>
      <w:proofErr w:type="gramStart"/>
      <w:r w:rsidRPr="0082689E">
        <w:rPr>
          <w:sz w:val="4"/>
          <w:szCs w:val="4"/>
        </w:rPr>
        <w:t>restatement”--</w:t>
      </w:r>
      <w:proofErr w:type="gramEnd"/>
      <w:r w:rsidRPr="0082689E">
        <w:rPr>
          <w:sz w:val="4"/>
          <w:szCs w:val="4"/>
        </w:rPr>
        <w:t xml:space="preserve">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w:t>
      </w:r>
      <w:proofErr w:type="gramStart"/>
      <w:r w:rsidRPr="0082689E">
        <w:rPr>
          <w:sz w:val="4"/>
          <w:szCs w:val="4"/>
        </w:rPr>
        <w:t>inputs</w:t>
      </w:r>
      <w:proofErr w:type="gramEnd"/>
      <w:r w:rsidRPr="0082689E">
        <w:rPr>
          <w:sz w:val="4"/>
          <w:szCs w:val="4"/>
        </w:rPr>
        <w:t xml:space="preserve"> from </w:t>
      </w:r>
      <w:proofErr w:type="gramStart"/>
      <w:r w:rsidRPr="0082689E">
        <w:rPr>
          <w:sz w:val="4"/>
          <w:szCs w:val="4"/>
        </w:rPr>
        <w:t>all of</w:t>
      </w:r>
      <w:proofErr w:type="gramEnd"/>
      <w:r w:rsidRPr="0082689E">
        <w:rPr>
          <w:sz w:val="4"/>
          <w:szCs w:val="4"/>
        </w:rPr>
        <w:t xml:space="preserve">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7631C35B" w14:textId="77777777" w:rsidR="00AA1D98" w:rsidRDefault="00AA1D98" w:rsidP="00AA1D98">
      <w:r>
        <w:t>&lt;&lt;PARAGRAPH INTEGRITY RESUMES&gt;&gt;</w:t>
      </w:r>
    </w:p>
    <w:p w14:paraId="6E206AAC" w14:textId="77777777" w:rsidR="00AA1D98" w:rsidRPr="001B509F" w:rsidRDefault="00AA1D98" w:rsidP="00AA1D98">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w:t>
      </w:r>
      <w:proofErr w:type="gramStart"/>
      <w:r w:rsidRPr="001B509F">
        <w:rPr>
          <w:sz w:val="16"/>
        </w:rPr>
        <w:t>statute, and</w:t>
      </w:r>
      <w:proofErr w:type="gramEnd"/>
      <w:r w:rsidRPr="001B509F">
        <w:rPr>
          <w:sz w:val="16"/>
        </w:rPr>
        <w:t xml:space="preserve">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w:t>
      </w:r>
      <w:proofErr w:type="gramStart"/>
      <w:r w:rsidRPr="001B509F">
        <w:rPr>
          <w:rStyle w:val="StyleUnderline"/>
        </w:rPr>
        <w:t>amended</w:t>
      </w:r>
      <w:r w:rsidRPr="001B509F">
        <w:rPr>
          <w:sz w:val="16"/>
        </w:rPr>
        <w:t>-</w:t>
      </w:r>
      <w:proofErr w:type="gramEnd"/>
      <w:r w:rsidRPr="001B509F">
        <w:rPr>
          <w:sz w:val="16"/>
        </w:rPr>
        <w:t>-positive or non-positive law.</w:t>
      </w:r>
    </w:p>
    <w:p w14:paraId="6CA948FC" w14:textId="77777777" w:rsidR="00AA1D98" w:rsidRPr="00B64FF2" w:rsidRDefault="00AA1D98" w:rsidP="00AA1D98">
      <w:pPr>
        <w:rPr>
          <w:sz w:val="16"/>
        </w:rPr>
      </w:pPr>
      <w:r w:rsidRPr="006A0DE4">
        <w:rPr>
          <w:rStyle w:val="StyleUnderline"/>
        </w:rPr>
        <w:t xml:space="preserve">Statutory law's </w:t>
      </w:r>
      <w:r w:rsidRPr="006A0DE4">
        <w:rPr>
          <w:rStyle w:val="Emphasis"/>
        </w:rPr>
        <w:t>complexity</w:t>
      </w:r>
      <w:r w:rsidRPr="00B64FF2">
        <w:rPr>
          <w:sz w:val="16"/>
        </w:rPr>
        <w:t>--</w:t>
      </w:r>
      <w:proofErr w:type="gramStart"/>
      <w:r w:rsidRPr="00B64FF2">
        <w:rPr>
          <w:sz w:val="16"/>
        </w:rPr>
        <w:t>all of</w:t>
      </w:r>
      <w:proofErr w:type="gramEnd"/>
      <w:r w:rsidRPr="00B64FF2">
        <w:rPr>
          <w:sz w:val="16"/>
        </w:rPr>
        <w:t xml:space="preserve">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F40F68">
        <w:rPr>
          <w:rStyle w:val="StyleUnderline"/>
          <w:highlight w:val="cyan"/>
        </w:rPr>
        <w:t xml:space="preserve">courts place </w:t>
      </w:r>
      <w:r w:rsidRPr="00F40F68">
        <w:rPr>
          <w:rStyle w:val="Emphasis"/>
          <w:highlight w:val="cyan"/>
        </w:rPr>
        <w:t>great weight</w:t>
      </w:r>
      <w:r w:rsidRPr="00F40F68">
        <w:rPr>
          <w:rStyle w:val="StyleUnderline"/>
          <w:highlight w:val="cyan"/>
        </w:rPr>
        <w:t xml:space="preserve"> on</w:t>
      </w:r>
      <w:r w:rsidRPr="006A0DE4">
        <w:rPr>
          <w:rStyle w:val="StyleUnderline"/>
        </w:rPr>
        <w:t xml:space="preserve"> the structure of those “</w:t>
      </w:r>
      <w:r w:rsidRPr="00502AEF">
        <w:rPr>
          <w:rStyle w:val="Emphasis"/>
          <w:highlight w:val="cyan"/>
        </w:rPr>
        <w:t>laws</w:t>
      </w:r>
      <w:r w:rsidRPr="006A0DE4">
        <w:rPr>
          <w:rStyle w:val="StyleUnderline"/>
        </w:rPr>
        <w:t xml:space="preserve">” </w:t>
      </w:r>
      <w:r w:rsidRPr="00502AEF">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F40F68">
        <w:rPr>
          <w:rStyle w:val="StyleUnderline"/>
          <w:highlight w:val="cyan"/>
        </w:rPr>
        <w:t xml:space="preserve">in the </w:t>
      </w:r>
      <w:r w:rsidRPr="00F40F68">
        <w:rPr>
          <w:rStyle w:val="Emphasis"/>
          <w:highlight w:val="cyan"/>
        </w:rPr>
        <w:t>U.S. Code</w:t>
      </w:r>
      <w:r w:rsidRPr="00B64FF2">
        <w:rPr>
          <w:sz w:val="16"/>
        </w:rPr>
        <w:t>, as if each law was birthed with its final structure. Not so. Understanding the bureaucracy helps to reveal this.</w:t>
      </w:r>
    </w:p>
    <w:p w14:paraId="3561D92B" w14:textId="77777777" w:rsidR="00AA1D98" w:rsidRPr="000C7AF4" w:rsidRDefault="00AA1D98" w:rsidP="00AA1D98">
      <w:pPr>
        <w:rPr>
          <w:sz w:val="16"/>
        </w:rPr>
      </w:pPr>
      <w:r w:rsidRPr="000C7AF4">
        <w:rPr>
          <w:sz w:val="16"/>
        </w:rPr>
        <w:t xml:space="preserve">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w:t>
      </w:r>
      <w:proofErr w:type="gramStart"/>
      <w:r w:rsidRPr="000C7AF4">
        <w:rPr>
          <w:sz w:val="16"/>
        </w:rPr>
        <w:t>actually enacted</w:t>
      </w:r>
      <w:proofErr w:type="gramEnd"/>
      <w:r w:rsidRPr="000C7AF4">
        <w:rPr>
          <w:sz w:val="16"/>
        </w:rPr>
        <w:t xml:space="preserve"> purpose into statutory text in the first place. Should textualist courts ignore this?</w:t>
      </w:r>
    </w:p>
    <w:p w14:paraId="05D51693" w14:textId="77777777" w:rsidR="00AA1D98" w:rsidRPr="000C7AF4" w:rsidRDefault="00AA1D98" w:rsidP="00AA1D98">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5ACFB19C" w14:textId="77777777" w:rsidR="00AA1D98" w:rsidRPr="000C7AF4" w:rsidRDefault="00AA1D98" w:rsidP="00AA1D98">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6CDD8DF4" w14:textId="77777777" w:rsidR="00AA1D98" w:rsidRPr="000C7AF4" w:rsidRDefault="00AA1D98" w:rsidP="00AA1D98">
      <w:pPr>
        <w:rPr>
          <w:sz w:val="16"/>
        </w:rPr>
      </w:pPr>
      <w:r w:rsidRPr="000C7AF4">
        <w:rPr>
          <w:sz w:val="16"/>
        </w:rPr>
        <w:t xml:space="preserve">This is complicated, and one </w:t>
      </w:r>
      <w:proofErr w:type="gramStart"/>
      <w:r w:rsidRPr="000C7AF4">
        <w:rPr>
          <w:sz w:val="16"/>
        </w:rPr>
        <w:t>has to</w:t>
      </w:r>
      <w:proofErr w:type="gramEnd"/>
      <w:r w:rsidRPr="000C7AF4">
        <w:rPr>
          <w:sz w:val="16"/>
        </w:rPr>
        <w:t xml:space="preserve">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0A9BB325" w14:textId="77777777" w:rsidR="00AA1D98" w:rsidRPr="000C7AF4" w:rsidRDefault="00AA1D98" w:rsidP="00AA1D98">
      <w:pPr>
        <w:rPr>
          <w:sz w:val="16"/>
        </w:rPr>
      </w:pPr>
      <w:r w:rsidRPr="000C7AF4">
        <w:rPr>
          <w:sz w:val="16"/>
        </w:rPr>
        <w:t>B. What You Think Is the “Statute” Is Not; OLRC As a Deeper Example</w:t>
      </w:r>
    </w:p>
    <w:p w14:paraId="12343C54" w14:textId="77777777" w:rsidR="00AA1D98" w:rsidRDefault="00AA1D98" w:rsidP="00AA1D98">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3D3541">
        <w:rPr>
          <w:rStyle w:val="Emphasis"/>
          <w:highlight w:val="cyan"/>
        </w:rPr>
        <w:t>OLRC</w:t>
      </w:r>
      <w:r w:rsidRPr="003D3541">
        <w:rPr>
          <w:rStyle w:val="StyleUnderline"/>
          <w:highlight w:val="cyan"/>
        </w:rPr>
        <w:t xml:space="preserve"> has </w:t>
      </w:r>
      <w:r w:rsidRPr="003D3541">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3D3541">
        <w:rPr>
          <w:rStyle w:val="StyleUnderline"/>
          <w:highlight w:val="cyan"/>
        </w:rPr>
        <w:t xml:space="preserve">mandates to </w:t>
      </w:r>
      <w:r w:rsidRPr="003D3541">
        <w:rPr>
          <w:rStyle w:val="Emphasis"/>
          <w:highlight w:val="cyan"/>
        </w:rPr>
        <w:t>rearrange</w:t>
      </w:r>
      <w:r w:rsidRPr="003D3541">
        <w:rPr>
          <w:rStyle w:val="StyleUnderline"/>
        </w:rPr>
        <w:t xml:space="preserve"> federal </w:t>
      </w:r>
      <w:r w:rsidRPr="003D3541">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78FB2A98" w14:textId="77777777" w:rsidR="00AA1D98" w:rsidRPr="003D3541" w:rsidRDefault="00AA1D98" w:rsidP="00AA1D98">
      <w:r>
        <w:t>&lt;&lt;TEXT CONDENSED, NONE OMITTED&gt;&gt;</w:t>
      </w:r>
    </w:p>
    <w:p w14:paraId="569DFF61" w14:textId="77777777" w:rsidR="00AA1D98" w:rsidRPr="00514A72" w:rsidRDefault="00AA1D98" w:rsidP="00AA1D98">
      <w:pPr>
        <w:rPr>
          <w:sz w:val="8"/>
          <w:szCs w:val="20"/>
        </w:rPr>
      </w:pPr>
      <w:r w:rsidRPr="00514A72">
        <w:rPr>
          <w:sz w:val="8"/>
          <w:szCs w:val="20"/>
        </w:rPr>
        <w:t xml:space="preserve">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w:t>
      </w:r>
      <w:proofErr w:type="gramStart"/>
      <w:r w:rsidRPr="00514A72">
        <w:rPr>
          <w:sz w:val="8"/>
          <w:szCs w:val="20"/>
        </w:rPr>
        <w:t>miss, or</w:t>
      </w:r>
      <w:proofErr w:type="gramEnd"/>
      <w:r w:rsidRPr="00514A72">
        <w:rPr>
          <w:sz w:val="8"/>
          <w:szCs w:val="20"/>
        </w:rPr>
        <w:t xml:space="preserve">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w:t>
      </w:r>
      <w:proofErr w:type="gramStart"/>
      <w:r w:rsidRPr="00514A72">
        <w:rPr>
          <w:sz w:val="8"/>
          <w:szCs w:val="20"/>
        </w:rPr>
        <w:t>has to</w:t>
      </w:r>
      <w:proofErr w:type="gramEnd"/>
      <w:r w:rsidRPr="00514A72">
        <w:rPr>
          <w:sz w:val="8"/>
          <w:szCs w:val="20"/>
        </w:rPr>
        <w:t xml:space="preserve">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w:t>
      </w:r>
      <w:proofErr w:type="gramStart"/>
      <w:r w:rsidRPr="00514A72">
        <w:rPr>
          <w:sz w:val="8"/>
          <w:szCs w:val="20"/>
        </w:rPr>
        <w:t>.602</w:t>
      </w:r>
      <w:proofErr w:type="gramEnd"/>
      <w:r w:rsidRPr="00514A72">
        <w:rPr>
          <w:sz w:val="8"/>
          <w:szCs w:val="20"/>
        </w:rPr>
        <w:t xml:space="preserve"> Even lawyers well versed in statutory research are likely to be surprised by how </w:t>
      </w:r>
      <w:proofErr w:type="gramStart"/>
      <w:r w:rsidRPr="00514A72">
        <w:rPr>
          <w:sz w:val="8"/>
          <w:szCs w:val="20"/>
        </w:rPr>
        <w:t>much of enacted</w:t>
      </w:r>
      <w:proofErr w:type="gramEnd"/>
      <w:r w:rsidRPr="00514A72">
        <w:rPr>
          <w:sz w:val="8"/>
          <w:szCs w:val="20"/>
        </w:rPr>
        <w:t xml:space="preserve">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w:t>
      </w:r>
      <w:proofErr w:type="gramStart"/>
      <w:r w:rsidRPr="00514A72">
        <w:rPr>
          <w:sz w:val="8"/>
          <w:szCs w:val="20"/>
        </w:rPr>
        <w:t>particular hospital's</w:t>
      </w:r>
      <w:proofErr w:type="gramEnd"/>
      <w:r w:rsidRPr="00514A72">
        <w:rPr>
          <w:sz w:val="8"/>
          <w:szCs w:val="20"/>
        </w:rPr>
        <w:t xml:space="preserve">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w:t>
      </w:r>
      <w:proofErr w:type="gramStart"/>
      <w:r w:rsidRPr="00514A72">
        <w:rPr>
          <w:sz w:val="8"/>
          <w:szCs w:val="20"/>
        </w:rPr>
        <w:t>Code, and</w:t>
      </w:r>
      <w:proofErr w:type="gramEnd"/>
      <w:r w:rsidRPr="00514A72">
        <w:rPr>
          <w:sz w:val="8"/>
          <w:szCs w:val="20"/>
        </w:rPr>
        <w:t xml:space="preserve">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w:t>
      </w:r>
      <w:proofErr w:type="gramStart"/>
      <w:r w:rsidRPr="00514A72">
        <w:rPr>
          <w:sz w:val="8"/>
          <w:szCs w:val="20"/>
        </w:rPr>
        <w:t>.608</w:t>
      </w:r>
      <w:proofErr w:type="gramEnd"/>
      <w:r w:rsidRPr="00514A72">
        <w:rPr>
          <w:sz w:val="8"/>
          <w:szCs w:val="20"/>
        </w:rPr>
        <w:t xml:space="preserve">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w:t>
      </w:r>
      <w:proofErr w:type="gramStart"/>
      <w:r w:rsidRPr="00514A72">
        <w:rPr>
          <w:sz w:val="8"/>
          <w:szCs w:val="20"/>
        </w:rPr>
        <w:t>,614</w:t>
      </w:r>
      <w:proofErr w:type="gramEnd"/>
      <w:r w:rsidRPr="00514A72">
        <w:rPr>
          <w:sz w:val="8"/>
          <w:szCs w:val="20"/>
        </w:rPr>
        <w:t xml:space="preserve">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065B1751" w14:textId="77777777" w:rsidR="00AA1D98" w:rsidRDefault="00AA1D98" w:rsidP="00AA1D98">
      <w:r>
        <w:t>&lt;&lt;PARAGRAPH BREAKS RESUME&gt;&gt;</w:t>
      </w:r>
    </w:p>
    <w:p w14:paraId="6F9A2131" w14:textId="77777777" w:rsidR="00AA1D98" w:rsidRPr="00E85E75" w:rsidRDefault="00AA1D98" w:rsidP="00AA1D98">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06F8396F" w14:textId="77777777" w:rsidR="00AA1D98" w:rsidRPr="00E85E75" w:rsidRDefault="00AA1D98" w:rsidP="00AA1D98">
      <w:pPr>
        <w:rPr>
          <w:sz w:val="16"/>
        </w:rPr>
      </w:pPr>
      <w:r w:rsidRPr="00E85E75">
        <w:rPr>
          <w:sz w:val="16"/>
        </w:rPr>
        <w:t xml:space="preserve">For example, </w:t>
      </w:r>
      <w:r w:rsidRPr="00157A45">
        <w:rPr>
          <w:rStyle w:val="StyleUnderline"/>
          <w:highlight w:val="cyan"/>
        </w:rPr>
        <w:t xml:space="preserve">OLRC may </w:t>
      </w:r>
      <w:r w:rsidRPr="00157A45">
        <w:rPr>
          <w:rStyle w:val="Emphasis"/>
          <w:highlight w:val="cyan"/>
        </w:rPr>
        <w:t>insert</w:t>
      </w:r>
      <w:r w:rsidRPr="00E85E75">
        <w:rPr>
          <w:sz w:val="16"/>
        </w:rPr>
        <w:t xml:space="preserve"> what it calls </w:t>
      </w:r>
      <w:r w:rsidRPr="00157A45">
        <w:rPr>
          <w:rStyle w:val="StyleUnderline"/>
          <w:highlight w:val="cyan"/>
        </w:rPr>
        <w:t>a “</w:t>
      </w:r>
      <w:r w:rsidRPr="00157A45">
        <w:rPr>
          <w:rStyle w:val="Emphasis"/>
          <w:highlight w:val="cyan"/>
        </w:rPr>
        <w:t>no source</w:t>
      </w:r>
      <w:r w:rsidRPr="00157A45">
        <w:rPr>
          <w:rStyle w:val="StyleUnderline"/>
          <w:highlight w:val="cyan"/>
        </w:rPr>
        <w:t>” provision</w:t>
      </w:r>
      <w:r w:rsidRPr="00E85E75">
        <w:rPr>
          <w:sz w:val="16"/>
        </w:rPr>
        <w:t xml:space="preserve"> into a new positive title that it is preparing for Congress. A “no source” provision is one </w:t>
      </w:r>
      <w:r w:rsidRPr="00163EEB">
        <w:rPr>
          <w:rStyle w:val="StyleUnderline"/>
          <w:highlight w:val="cyan"/>
        </w:rPr>
        <w:t xml:space="preserve">that </w:t>
      </w:r>
      <w:r w:rsidRPr="00163EEB">
        <w:rPr>
          <w:rStyle w:val="Emphasis"/>
          <w:highlight w:val="cyan"/>
        </w:rPr>
        <w:t>did not exist</w:t>
      </w:r>
      <w:r w:rsidRPr="00163EEB">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815BC0">
        <w:rPr>
          <w:rStyle w:val="Emphasis"/>
          <w:highlight w:val="cyan"/>
        </w:rPr>
        <w:t>law</w:t>
      </w:r>
      <w:r w:rsidRPr="00815BC0">
        <w:rPr>
          <w:rStyle w:val="StyleUnderline"/>
          <w:highlight w:val="cyan"/>
        </w:rPr>
        <w:t>, but</w:t>
      </w:r>
      <w:r w:rsidRPr="00F57BFA">
        <w:rPr>
          <w:rStyle w:val="StyleUnderline"/>
        </w:rPr>
        <w:t xml:space="preserve"> that </w:t>
      </w:r>
      <w:r w:rsidRPr="00815BC0">
        <w:rPr>
          <w:rStyle w:val="StyleUnderline"/>
          <w:highlight w:val="cyan"/>
        </w:rPr>
        <w:t xml:space="preserve">OLRC </w:t>
      </w:r>
      <w:r w:rsidRPr="00815BC0">
        <w:rPr>
          <w:rStyle w:val="Emphasis"/>
          <w:highlight w:val="cyan"/>
        </w:rPr>
        <w:t>creates</w:t>
      </w:r>
      <w:r w:rsidRPr="00F57BFA">
        <w:rPr>
          <w:rStyle w:val="StyleUnderline"/>
        </w:rPr>
        <w:t xml:space="preserve"> out </w:t>
      </w:r>
      <w:r w:rsidRPr="00815BC0">
        <w:rPr>
          <w:rStyle w:val="StyleUnderline"/>
          <w:highlight w:val="cyan"/>
        </w:rPr>
        <w:t xml:space="preserve">of </w:t>
      </w:r>
      <w:r w:rsidRPr="00815BC0">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7BC008B3" w14:textId="77777777" w:rsidR="00AA1D98" w:rsidRPr="00983A37" w:rsidRDefault="00AA1D98" w:rsidP="00AA1D98">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111AAFC5" w14:textId="77777777" w:rsidR="00AA1D98" w:rsidRPr="00983A37" w:rsidRDefault="00AA1D98" w:rsidP="00AA1D98">
      <w:pPr>
        <w:rPr>
          <w:sz w:val="16"/>
        </w:rPr>
      </w:pPr>
      <w:r w:rsidRPr="00983A37">
        <w:rPr>
          <w:sz w:val="16"/>
        </w:rPr>
        <w:t>&lt;&lt;FIGURES 4 AND 5 OMITTED&gt;&gt;</w:t>
      </w:r>
    </w:p>
    <w:p w14:paraId="47D5CC0B" w14:textId="77777777" w:rsidR="00AA1D98" w:rsidRPr="00983A37" w:rsidRDefault="00AA1D98" w:rsidP="00AA1D98">
      <w:pPr>
        <w:rPr>
          <w:sz w:val="16"/>
        </w:rPr>
      </w:pPr>
      <w:r w:rsidRPr="00983A37">
        <w:rPr>
          <w:sz w:val="16"/>
        </w:rPr>
        <w:t xml:space="preserve">OLRC also exercises its editorial discretion by formulating novel provisions to clarify </w:t>
      </w:r>
      <w:proofErr w:type="gramStart"/>
      <w:r w:rsidRPr="00983A37">
        <w:rPr>
          <w:sz w:val="16"/>
        </w:rPr>
        <w:t>what otherwise</w:t>
      </w:r>
      <w:proofErr w:type="gramEnd"/>
      <w:r w:rsidRPr="00983A37">
        <w:rPr>
          <w:sz w:val="16"/>
        </w:rPr>
        <w:t xml:space="preserv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700193AA" w14:textId="77777777" w:rsidR="00AA1D98" w:rsidRDefault="00AA1D98" w:rsidP="00AA1D98">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8A2A11">
        <w:rPr>
          <w:rStyle w:val="StyleUnderline"/>
          <w:highlight w:val="cyan"/>
        </w:rPr>
        <w:t xml:space="preserve">it is </w:t>
      </w:r>
      <w:r w:rsidRPr="008A2A11">
        <w:rPr>
          <w:rStyle w:val="Emphasis"/>
          <w:highlight w:val="cyan"/>
        </w:rPr>
        <w:t>difficult</w:t>
      </w:r>
      <w:r w:rsidRPr="008A2A11">
        <w:rPr>
          <w:rStyle w:val="StyleUnderline"/>
          <w:highlight w:val="cyan"/>
        </w:rPr>
        <w:t xml:space="preserve"> to find </w:t>
      </w:r>
      <w:r w:rsidRPr="008A2A11">
        <w:rPr>
          <w:rStyle w:val="Emphasis"/>
          <w:highlight w:val="cyan"/>
        </w:rPr>
        <w:t>ev</w:t>
      </w:r>
      <w:r w:rsidRPr="008A2A11">
        <w:rPr>
          <w:rStyle w:val="Emphasis"/>
        </w:rPr>
        <w:t>idence</w:t>
      </w:r>
      <w:r w:rsidRPr="008A2A69">
        <w:rPr>
          <w:rStyle w:val="StyleUnderline"/>
        </w:rPr>
        <w:t xml:space="preserve"> </w:t>
      </w:r>
      <w:r w:rsidRPr="00694EAF">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A91354">
        <w:rPr>
          <w:rStyle w:val="Emphasis"/>
          <w:highlight w:val="cyan"/>
        </w:rPr>
        <w:t>staff</w:t>
      </w:r>
      <w:r w:rsidRPr="00A91354">
        <w:rPr>
          <w:rStyle w:val="StyleUnderline"/>
          <w:highlight w:val="cyan"/>
        </w:rPr>
        <w:t xml:space="preserve"> pay</w:t>
      </w:r>
      <w:r w:rsidRPr="008A2A69">
        <w:rPr>
          <w:rStyle w:val="StyleUnderline"/>
        </w:rPr>
        <w:t xml:space="preserve"> much </w:t>
      </w:r>
      <w:r w:rsidRPr="00A91354">
        <w:rPr>
          <w:rStyle w:val="Emphasis"/>
          <w:highlight w:val="cyan"/>
        </w:rPr>
        <w:t>attention</w:t>
      </w:r>
      <w:r w:rsidRPr="008A2A69">
        <w:rPr>
          <w:rStyle w:val="StyleUnderline"/>
        </w:rPr>
        <w:t xml:space="preserve"> to them.</w:t>
      </w:r>
    </w:p>
    <w:p w14:paraId="078AE084" w14:textId="77777777" w:rsidR="00AA1D98" w:rsidRDefault="00AA1D98" w:rsidP="00AA1D98">
      <w:pPr>
        <w:pStyle w:val="Heading4"/>
      </w:pPr>
      <w:r>
        <w:t xml:space="preserve">Polarization causes </w:t>
      </w:r>
      <w:r w:rsidRPr="000D1832">
        <w:rPr>
          <w:u w:val="single"/>
        </w:rPr>
        <w:t>extinction</w:t>
      </w:r>
      <w:r>
        <w:t>.</w:t>
      </w:r>
    </w:p>
    <w:p w14:paraId="75D3CFE3" w14:textId="77777777" w:rsidR="00AA1D98" w:rsidRDefault="00AA1D98" w:rsidP="00AA1D98">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59DB308C" w14:textId="77777777" w:rsidR="00AA1D98" w:rsidRPr="00775466" w:rsidRDefault="00AA1D98" w:rsidP="00AA1D98">
      <w:pPr>
        <w:rPr>
          <w:sz w:val="16"/>
        </w:rPr>
      </w:pPr>
      <w:r w:rsidRPr="00775466">
        <w:rPr>
          <w:sz w:val="16"/>
        </w:rPr>
        <w:t>Polarization</w:t>
      </w:r>
    </w:p>
    <w:p w14:paraId="48E25914" w14:textId="77777777" w:rsidR="00AA1D98" w:rsidRPr="00775466" w:rsidRDefault="00AA1D98" w:rsidP="00AA1D98">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w:t>
      </w:r>
      <w:proofErr w:type="gramStart"/>
      <w:r w:rsidRPr="00775466">
        <w:rPr>
          <w:sz w:val="16"/>
        </w:rPr>
        <w:t>identities</w:t>
      </w:r>
      <w:proofErr w:type="gramEnd"/>
      <w:r w:rsidRPr="00775466">
        <w:rPr>
          <w:sz w:val="16"/>
        </w:rPr>
        <w:t xml:space="preserve">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w:t>
      </w:r>
      <w:proofErr w:type="gramStart"/>
      <w:r w:rsidRPr="00775466">
        <w:rPr>
          <w:sz w:val="16"/>
        </w:rPr>
        <w:t>essence</w:t>
      </w:r>
      <w:proofErr w:type="gramEnd"/>
      <w:r w:rsidRPr="00775466">
        <w:rPr>
          <w:sz w:val="16"/>
        </w:rPr>
        <w:t xml:space="preserv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w:t>
      </w:r>
      <w:proofErr w:type="gramStart"/>
      <w:r w:rsidRPr="00775466">
        <w:rPr>
          <w:rStyle w:val="StyleUnderline"/>
        </w:rPr>
        <w:t>are tend</w:t>
      </w:r>
      <w:proofErr w:type="gramEnd"/>
      <w:r w:rsidRPr="00775466">
        <w:rPr>
          <w:rStyle w:val="StyleUnderline"/>
        </w:rPr>
        <w:t xml:space="preserve">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proofErr w:type="gramStart"/>
      <w:r w:rsidRPr="00775466">
        <w:rPr>
          <w:rStyle w:val="Emphasis"/>
        </w:rPr>
        <w:t>impoverishes</w:t>
      </w:r>
      <w:proofErr w:type="gramEnd"/>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DA7B72">
        <w:rPr>
          <w:rStyle w:val="Emphasis"/>
          <w:highlight w:val="cyan"/>
        </w:rPr>
        <w:t>Polarization</w:t>
      </w:r>
      <w:r w:rsidRPr="00DA7B72">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DA7B72">
        <w:rPr>
          <w:rStyle w:val="Emphasis"/>
          <w:highlight w:val="cyan"/>
        </w:rPr>
        <w:t>dangerous</w:t>
      </w:r>
      <w:r w:rsidRPr="00775466">
        <w:rPr>
          <w:rStyle w:val="StyleUnderline"/>
        </w:rPr>
        <w:t xml:space="preserve"> of all </w:t>
      </w:r>
      <w:r w:rsidRPr="00DA7B72">
        <w:rPr>
          <w:rStyle w:val="StyleUnderline"/>
          <w:highlight w:val="cyan"/>
        </w:rPr>
        <w:t>fractures</w:t>
      </w:r>
      <w:r w:rsidRPr="00775466">
        <w:rPr>
          <w:sz w:val="16"/>
        </w:rPr>
        <w:t xml:space="preserve">. Humans have managed to create a formidable enemy—Mother Gaia—and we need protection against her devastating anger. </w:t>
      </w:r>
      <w:r w:rsidRPr="00DA7B72">
        <w:rPr>
          <w:rStyle w:val="StyleUnderline"/>
          <w:highlight w:val="cyan"/>
        </w:rPr>
        <w:t xml:space="preserve">A </w:t>
      </w:r>
      <w:r w:rsidRPr="00DA7B72">
        <w:rPr>
          <w:rStyle w:val="Emphasis"/>
          <w:highlight w:val="cyan"/>
        </w:rPr>
        <w:t>deeply polarized</w:t>
      </w:r>
      <w:r w:rsidRPr="00775466">
        <w:rPr>
          <w:rStyle w:val="StyleUnderline"/>
        </w:rPr>
        <w:t xml:space="preserve"> human </w:t>
      </w:r>
      <w:r w:rsidRPr="00DA7B72">
        <w:rPr>
          <w:rStyle w:val="StyleUnderline"/>
          <w:highlight w:val="cyan"/>
        </w:rPr>
        <w:t xml:space="preserve">species is </w:t>
      </w:r>
      <w:r w:rsidRPr="00DA7B72">
        <w:rPr>
          <w:rStyle w:val="Emphasis"/>
          <w:highlight w:val="cyan"/>
        </w:rPr>
        <w:t>unable</w:t>
      </w:r>
      <w:r w:rsidRPr="00DA7B72">
        <w:rPr>
          <w:rStyle w:val="StyleUnderline"/>
          <w:highlight w:val="cyan"/>
        </w:rPr>
        <w:t xml:space="preserve"> to provide</w:t>
      </w:r>
      <w:r w:rsidRPr="00775466">
        <w:rPr>
          <w:sz w:val="16"/>
        </w:rPr>
        <w:t xml:space="preserve"> this </w:t>
      </w:r>
      <w:r w:rsidRPr="00DA7B72">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2E803586" w14:textId="77777777" w:rsidR="00AA1D98" w:rsidRPr="00775466" w:rsidRDefault="00AA1D98" w:rsidP="00AA1D98">
      <w:pPr>
        <w:rPr>
          <w:sz w:val="16"/>
        </w:rPr>
      </w:pPr>
      <w:r w:rsidRPr="00775466">
        <w:rPr>
          <w:sz w:val="16"/>
        </w:rPr>
        <w:t>Existential Risk</w:t>
      </w:r>
    </w:p>
    <w:p w14:paraId="079226AE" w14:textId="77777777" w:rsidR="00AA1D98" w:rsidRPr="00A278B8" w:rsidRDefault="00AA1D98" w:rsidP="00AA1D98">
      <w:pPr>
        <w:rPr>
          <w:sz w:val="16"/>
        </w:rPr>
      </w:pPr>
      <w:r w:rsidRPr="00775466">
        <w:rPr>
          <w:rStyle w:val="StyleUnderline"/>
        </w:rPr>
        <w:t>The accumulation of</w:t>
      </w:r>
      <w:r w:rsidRPr="00A278B8">
        <w:rPr>
          <w:sz w:val="16"/>
        </w:rPr>
        <w:t xml:space="preserve"> the fractures into </w:t>
      </w:r>
      <w:r w:rsidRPr="0000094D">
        <w:rPr>
          <w:rStyle w:val="Emphasis"/>
          <w:highlight w:val="cyan"/>
        </w:rPr>
        <w:t>polarization</w:t>
      </w:r>
      <w:r w:rsidRPr="0000094D">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00094D">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w:t>
      </w:r>
      <w:proofErr w:type="gramStart"/>
      <w:r w:rsidRPr="00775466">
        <w:rPr>
          <w:rStyle w:val="StyleUnderline"/>
        </w:rPr>
        <w:t>as a whole is</w:t>
      </w:r>
      <w:proofErr w:type="gramEnd"/>
      <w:r w:rsidRPr="00775466">
        <w:rPr>
          <w:rStyle w:val="StyleUnderline"/>
        </w:rPr>
        <w:t xml:space="preserve">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00094D">
        <w:rPr>
          <w:rStyle w:val="Emphasis"/>
          <w:highlight w:val="cyan"/>
        </w:rPr>
        <w:t>(cyber-)crime</w:t>
      </w:r>
      <w:r w:rsidRPr="0000094D">
        <w:rPr>
          <w:rStyle w:val="StyleUnderline"/>
          <w:highlight w:val="cyan"/>
        </w:rPr>
        <w:t xml:space="preserve">, </w:t>
      </w:r>
      <w:r w:rsidRPr="0000094D">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00094D">
        <w:rPr>
          <w:rStyle w:val="Emphasis"/>
          <w:highlight w:val="cyan"/>
        </w:rPr>
        <w:t>disasters</w:t>
      </w:r>
      <w:r w:rsidRPr="00A278B8">
        <w:rPr>
          <w:sz w:val="16"/>
        </w:rPr>
        <w:t xml:space="preserve"> (asteroids, comets, volcanoes), </w:t>
      </w:r>
      <w:r w:rsidRPr="00DA7B72">
        <w:rPr>
          <w:rStyle w:val="StyleUnderline"/>
        </w:rPr>
        <w:t xml:space="preserve">genetic experiments, </w:t>
      </w:r>
      <w:r w:rsidRPr="007E640A">
        <w:rPr>
          <w:rStyle w:val="Emphasis"/>
          <w:highlight w:val="cyan"/>
        </w:rPr>
        <w:t>collapse</w:t>
      </w:r>
      <w:r w:rsidRPr="007E640A">
        <w:rPr>
          <w:rStyle w:val="StyleUnderline"/>
          <w:highlight w:val="cyan"/>
        </w:rPr>
        <w:t xml:space="preserve"> of</w:t>
      </w:r>
      <w:r w:rsidRPr="00DA7B72">
        <w:rPr>
          <w:rStyle w:val="StyleUnderline"/>
        </w:rPr>
        <w:t xml:space="preserve"> financial </w:t>
      </w:r>
      <w:r w:rsidRPr="007E640A">
        <w:rPr>
          <w:rStyle w:val="StyleUnderline"/>
          <w:highlight w:val="cyan"/>
        </w:rPr>
        <w:t>markets</w:t>
      </w:r>
      <w:r w:rsidRPr="00DA7B72">
        <w:rPr>
          <w:rStyle w:val="StyleUnderline"/>
        </w:rPr>
        <w:t xml:space="preserve">, the </w:t>
      </w:r>
      <w:r w:rsidRPr="0000094D">
        <w:rPr>
          <w:rStyle w:val="Emphasis"/>
          <w:highlight w:val="cyan"/>
        </w:rPr>
        <w:t>scarcity</w:t>
      </w:r>
      <w:r w:rsidRPr="0000094D">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00094D">
        <w:rPr>
          <w:rStyle w:val="Emphasis"/>
          <w:highlight w:val="cyan"/>
        </w:rPr>
        <w:t>diseases</w:t>
      </w:r>
      <w:r w:rsidRPr="00A278B8">
        <w:rPr>
          <w:sz w:val="16"/>
        </w:rPr>
        <w:t xml:space="preserve">, the consequences of </w:t>
      </w:r>
      <w:r w:rsidRPr="00DA7B72">
        <w:rPr>
          <w:rStyle w:val="StyleUnderline"/>
        </w:rPr>
        <w:t xml:space="preserve">genetic engineering, </w:t>
      </w:r>
      <w:r w:rsidRPr="0000094D">
        <w:rPr>
          <w:rStyle w:val="Emphasis"/>
          <w:highlight w:val="cyan"/>
        </w:rPr>
        <w:t>a</w:t>
      </w:r>
      <w:r w:rsidRPr="00A278B8">
        <w:rPr>
          <w:sz w:val="16"/>
        </w:rPr>
        <w:t xml:space="preserve">rtificial </w:t>
      </w:r>
      <w:r w:rsidRPr="0000094D">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00094D">
        <w:rPr>
          <w:rStyle w:val="StyleUnderline"/>
          <w:highlight w:val="cyan"/>
        </w:rPr>
        <w:t xml:space="preserve">global </w:t>
      </w:r>
      <w:r w:rsidRPr="0000094D">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E16D38">
        <w:rPr>
          <w:rStyle w:val="StyleUnderline"/>
          <w:highlight w:val="cyan"/>
        </w:rPr>
        <w:t xml:space="preserve">nuclear, </w:t>
      </w:r>
      <w:r w:rsidRPr="00E16D38">
        <w:rPr>
          <w:rStyle w:val="Emphasis"/>
          <w:highlight w:val="cyan"/>
        </w:rPr>
        <w:t>chem</w:t>
      </w:r>
      <w:r w:rsidRPr="007E640A">
        <w:rPr>
          <w:rStyle w:val="StyleUnderline"/>
        </w:rPr>
        <w:t xml:space="preserve">ical </w:t>
      </w:r>
      <w:r w:rsidRPr="007E640A">
        <w:rPr>
          <w:rStyle w:val="StyleUnderline"/>
          <w:highlight w:val="cyan"/>
        </w:rPr>
        <w:t xml:space="preserve">and </w:t>
      </w:r>
      <w:r w:rsidRPr="007E640A">
        <w:rPr>
          <w:rStyle w:val="Emphasis"/>
          <w:highlight w:val="cyan"/>
        </w:rPr>
        <w:t>b</w:t>
      </w:r>
      <w:r w:rsidRPr="00E16D38">
        <w:rPr>
          <w:rStyle w:val="Emphasis"/>
          <w:highlight w:val="cyan"/>
        </w:rPr>
        <w:t>io</w:t>
      </w:r>
      <w:r w:rsidRPr="007E640A">
        <w:rPr>
          <w:rStyle w:val="StyleUnderline"/>
        </w:rPr>
        <w:t xml:space="preserve">logical </w:t>
      </w:r>
      <w:r w:rsidRPr="00E16D38">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00094D">
        <w:rPr>
          <w:rStyle w:val="Emphasis"/>
          <w:highlight w:val="cyan"/>
        </w:rPr>
        <w:t>climate</w:t>
      </w:r>
      <w:r w:rsidRPr="0000094D">
        <w:rPr>
          <w:rStyle w:val="StyleUnderline"/>
          <w:highlight w:val="cyan"/>
        </w:rPr>
        <w:t xml:space="preserve"> change</w:t>
      </w:r>
      <w:r w:rsidRPr="00DA7B72">
        <w:rPr>
          <w:rStyle w:val="StyleUnderline"/>
        </w:rPr>
        <w:t xml:space="preserve">, the </w:t>
      </w:r>
      <w:r w:rsidRPr="0000094D">
        <w:rPr>
          <w:rStyle w:val="StyleUnderline"/>
          <w:highlight w:val="cyan"/>
        </w:rPr>
        <w:t>loss of</w:t>
      </w:r>
      <w:r w:rsidRPr="0000094D">
        <w:rPr>
          <w:sz w:val="16"/>
          <w:highlight w:val="cyan"/>
        </w:rPr>
        <w:t xml:space="preserve"> </w:t>
      </w:r>
      <w:r w:rsidRPr="0000094D">
        <w:rPr>
          <w:rStyle w:val="Emphasis"/>
          <w:highlight w:val="cyan"/>
        </w:rPr>
        <w:t>bio</w:t>
      </w:r>
      <w:r w:rsidRPr="00351D7B">
        <w:rPr>
          <w:rStyle w:val="StyleUnderline"/>
        </w:rPr>
        <w:t xml:space="preserve">logical </w:t>
      </w:r>
      <w:r w:rsidRPr="0000094D">
        <w:rPr>
          <w:rStyle w:val="Emphasis"/>
          <w:highlight w:val="cyan"/>
        </w:rPr>
        <w:t>d</w:t>
      </w:r>
      <w:r w:rsidRPr="00351D7B">
        <w:rPr>
          <w:rStyle w:val="StyleUnderline"/>
        </w:rPr>
        <w:t xml:space="preserve">iversity </w:t>
      </w:r>
      <w:r w:rsidRPr="0000094D">
        <w:rPr>
          <w:rStyle w:val="StyleUnderline"/>
          <w:highlight w:val="cyan"/>
        </w:rPr>
        <w:t>and</w:t>
      </w:r>
      <w:r w:rsidRPr="00DA7B72">
        <w:rPr>
          <w:rStyle w:val="StyleUnderline"/>
        </w:rPr>
        <w:t xml:space="preserve"> the largely underrated issue of</w:t>
      </w:r>
      <w:r w:rsidRPr="00A278B8">
        <w:rPr>
          <w:sz w:val="16"/>
        </w:rPr>
        <w:t xml:space="preserve"> </w:t>
      </w:r>
      <w:r w:rsidRPr="0000094D">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w:t>
      </w:r>
      <w:proofErr w:type="gramStart"/>
      <w:r w:rsidRPr="00A278B8">
        <w:rPr>
          <w:sz w:val="16"/>
        </w:rPr>
        <w:t>is</w:t>
      </w:r>
      <w:proofErr w:type="gramEnd"/>
      <w:r w:rsidRPr="00A278B8">
        <w:rPr>
          <w:sz w:val="16"/>
        </w:rPr>
        <w:t xml:space="preserve">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w:t>
      </w:r>
      <w:proofErr w:type="gramStart"/>
      <w:r w:rsidRPr="00A278B8">
        <w:rPr>
          <w:sz w:val="16"/>
        </w:rPr>
        <w:t>Interestingly enough the</w:t>
      </w:r>
      <w:proofErr w:type="gramEnd"/>
      <w:r w:rsidRPr="00A278B8">
        <w:rPr>
          <w:sz w:val="16"/>
        </w:rPr>
        <w:t xml:space="preserv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w:t>
      </w:r>
      <w:proofErr w:type="gramStart"/>
      <w:r w:rsidRPr="00A278B8">
        <w:rPr>
          <w:sz w:val="16"/>
        </w:rPr>
        <w:t>more or less disturbed</w:t>
      </w:r>
      <w:proofErr w:type="gramEnd"/>
      <w:r w:rsidRPr="00A278B8">
        <w:rPr>
          <w:sz w:val="16"/>
        </w:rPr>
        <w:t xml:space="preserve">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w:t>
      </w:r>
      <w:proofErr w:type="gramStart"/>
      <w:r w:rsidRPr="00A278B8">
        <w:rPr>
          <w:sz w:val="16"/>
        </w:rPr>
        <w:t>have to</w:t>
      </w:r>
      <w:proofErr w:type="gramEnd"/>
      <w:r w:rsidRPr="00A278B8">
        <w:rPr>
          <w:sz w:val="16"/>
        </w:rPr>
        <w:t xml:space="preserve"> save </w:t>
      </w:r>
      <w:proofErr w:type="gramStart"/>
      <w:r w:rsidRPr="00A278B8">
        <w:rPr>
          <w:sz w:val="16"/>
        </w:rPr>
        <w:t>nature</w:t>
      </w:r>
      <w:proofErr w:type="gramEnd"/>
      <w:r w:rsidRPr="00A278B8">
        <w:rPr>
          <w:sz w:val="16"/>
        </w:rPr>
        <w:t xml:space="preserv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w:t>
      </w:r>
      <w:proofErr w:type="gramStart"/>
      <w:r w:rsidRPr="00A278B8">
        <w:rPr>
          <w:sz w:val="16"/>
        </w:rPr>
        <w:t>have to</w:t>
      </w:r>
      <w:proofErr w:type="gramEnd"/>
      <w:r w:rsidRPr="00A278B8">
        <w:rPr>
          <w:sz w:val="16"/>
        </w:rPr>
        <w:t xml:space="preserve">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w:t>
      </w:r>
      <w:proofErr w:type="gramStart"/>
      <w:r w:rsidRPr="00A278B8">
        <w:rPr>
          <w:sz w:val="16"/>
        </w:rPr>
        <w:t>is capable of dealing</w:t>
      </w:r>
      <w:proofErr w:type="gramEnd"/>
      <w:r w:rsidRPr="00A278B8">
        <w:rPr>
          <w:sz w:val="16"/>
        </w:rPr>
        <w:t xml:space="preserve"> with the existential risk of extinction. Can we constitute a global resilient community that can avoid this?</w:t>
      </w:r>
    </w:p>
    <w:p w14:paraId="0CE2A241" w14:textId="77777777" w:rsidR="00AA1D98" w:rsidRPr="0000094D" w:rsidRDefault="00AA1D98" w:rsidP="00AA1D98">
      <w:pPr>
        <w:rPr>
          <w:sz w:val="16"/>
        </w:rPr>
      </w:pPr>
      <w:r w:rsidRPr="0000094D">
        <w:rPr>
          <w:sz w:val="16"/>
        </w:rPr>
        <w:t>Conclusion</w:t>
      </w:r>
    </w:p>
    <w:p w14:paraId="6D773E33" w14:textId="77777777" w:rsidR="00AA1D98" w:rsidRPr="0000094D" w:rsidRDefault="00AA1D98" w:rsidP="00AA1D98">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00094D">
        <w:rPr>
          <w:rStyle w:val="StyleUnderline"/>
          <w:highlight w:val="cyan"/>
        </w:rPr>
        <w:t>to deal</w:t>
      </w:r>
      <w:r w:rsidRPr="0000094D">
        <w:rPr>
          <w:rStyle w:val="StyleUnderline"/>
        </w:rPr>
        <w:t xml:space="preserve"> effectively </w:t>
      </w:r>
      <w:r w:rsidRPr="0000094D">
        <w:rPr>
          <w:rStyle w:val="StyleUnderline"/>
          <w:highlight w:val="cyan"/>
        </w:rPr>
        <w:t>with</w:t>
      </w:r>
      <w:r w:rsidRPr="0000094D">
        <w:rPr>
          <w:rStyle w:val="StyleUnderline"/>
        </w:rPr>
        <w:t xml:space="preserve"> a formidable </w:t>
      </w:r>
      <w:r w:rsidRPr="0000094D">
        <w:rPr>
          <w:rStyle w:val="Emphasis"/>
          <w:highlight w:val="cyan"/>
        </w:rPr>
        <w:t>existential risk</w:t>
      </w:r>
      <w:r w:rsidRPr="0000094D">
        <w:rPr>
          <w:rStyle w:val="StyleUnderline"/>
          <w:highlight w:val="cyan"/>
        </w:rPr>
        <w:t xml:space="preserve">, we must develop </w:t>
      </w:r>
      <w:r w:rsidRPr="0000094D">
        <w:rPr>
          <w:rStyle w:val="Emphasis"/>
          <w:highlight w:val="cyan"/>
        </w:rPr>
        <w:t>communal resilience</w:t>
      </w:r>
      <w:r w:rsidRPr="0000094D">
        <w:rPr>
          <w:sz w:val="16"/>
        </w:rPr>
        <w:t xml:space="preserve">. This involves the difficulty of accepting genuine dissimilarities. It implies recognizing the other as responsible agent. It demands the </w:t>
      </w:r>
      <w:proofErr w:type="gramStart"/>
      <w:r w:rsidRPr="0000094D">
        <w:rPr>
          <w:sz w:val="16"/>
        </w:rPr>
        <w:t>critically</w:t>
      </w:r>
      <w:proofErr w:type="gramEnd"/>
      <w:r w:rsidRPr="0000094D">
        <w:rPr>
          <w:sz w:val="16"/>
        </w:rPr>
        <w:t xml:space="preserve">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129A1946" w14:textId="77777777" w:rsidR="00AA1D98" w:rsidRPr="00E16D38" w:rsidRDefault="00AA1D98" w:rsidP="00AA1D98">
      <w:pPr>
        <w:rPr>
          <w:sz w:val="16"/>
        </w:rPr>
      </w:pPr>
      <w:r w:rsidRPr="00E16D38">
        <w:rPr>
          <w:sz w:val="16"/>
        </w:rPr>
        <w:t xml:space="preserve">If peace is conceptualized as “celebrating moments of sheer human togetherness” </w:t>
      </w:r>
      <w:r w:rsidRPr="00E16D38">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E16D38">
        <w:rPr>
          <w:rStyle w:val="Emphasis"/>
          <w:highlight w:val="cyan"/>
        </w:rPr>
        <w:t>overcome</w:t>
      </w:r>
      <w:r w:rsidRPr="00E16D38">
        <w:rPr>
          <w:rStyle w:val="StyleUnderline"/>
        </w:rPr>
        <w:t xml:space="preserve"> the great obstacle of </w:t>
      </w:r>
      <w:r w:rsidRPr="00E16D38">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3CC857E4" w14:textId="77777777" w:rsidR="00AA1D98" w:rsidRPr="00E16D38" w:rsidRDefault="00AA1D98" w:rsidP="00AA1D98">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E16D38">
        <w:rPr>
          <w:rStyle w:val="StyleUnderline"/>
          <w:highlight w:val="cyan"/>
        </w:rPr>
        <w:t xml:space="preserve">to meet </w:t>
      </w:r>
      <w:r w:rsidRPr="00E16D38">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E16D38">
        <w:rPr>
          <w:rStyle w:val="StyleUnderline"/>
          <w:highlight w:val="cyan"/>
        </w:rPr>
        <w:t>needs</w:t>
      </w:r>
      <w:r w:rsidRPr="00E16D38">
        <w:rPr>
          <w:sz w:val="16"/>
        </w:rPr>
        <w:t xml:space="preserve"> the involvement of the family, the local community, </w:t>
      </w:r>
      <w:r w:rsidRPr="00E16D38">
        <w:rPr>
          <w:rStyle w:val="StyleUnderline"/>
          <w:highlight w:val="cyan"/>
        </w:rPr>
        <w:t xml:space="preserve">the </w:t>
      </w:r>
      <w:r w:rsidRPr="00E16D38">
        <w:rPr>
          <w:rStyle w:val="Emphasis"/>
          <w:highlight w:val="cyan"/>
        </w:rPr>
        <w:t>nation</w:t>
      </w:r>
      <w:r w:rsidRPr="00E16D38">
        <w:rPr>
          <w:rStyle w:val="StyleUnderline"/>
          <w:highlight w:val="cyan"/>
        </w:rPr>
        <w:t xml:space="preserve"> and the </w:t>
      </w:r>
      <w:r w:rsidRPr="00335416">
        <w:rPr>
          <w:rStyle w:val="StyleUnderline"/>
          <w:highlight w:val="cyan"/>
        </w:rPr>
        <w:t xml:space="preserve">global </w:t>
      </w:r>
      <w:r w:rsidRPr="00335416">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 xml:space="preserve">—as empowered agents—and to engage in critical reflection. </w:t>
      </w:r>
      <w:proofErr w:type="gramStart"/>
      <w:r w:rsidRPr="00E16D38">
        <w:rPr>
          <w:sz w:val="16"/>
        </w:rPr>
        <w:t>In order to</w:t>
      </w:r>
      <w:proofErr w:type="gramEnd"/>
      <w:r w:rsidRPr="00E16D38">
        <w:rPr>
          <w:sz w:val="16"/>
        </w:rPr>
        <w:t xml:space="preserve">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6CE087EA" w14:textId="77777777" w:rsidR="00AA1D98" w:rsidRDefault="00AA1D98" w:rsidP="00AA1D98">
      <w:pPr>
        <w:pStyle w:val="Heading3"/>
      </w:pPr>
      <w:bookmarkStart w:id="1" w:name="_Hlk207302699"/>
      <w:r>
        <w:t>K---1NC</w:t>
      </w:r>
    </w:p>
    <w:p w14:paraId="7CCAFDC9" w14:textId="77777777" w:rsidR="00AA1D98" w:rsidRPr="00005A91" w:rsidRDefault="00AA1D98" w:rsidP="00AA1D98">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127709E0" w14:textId="77777777" w:rsidR="00AA1D98" w:rsidRPr="00AE4E41" w:rsidRDefault="00AA1D98" w:rsidP="00AA1D98">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rendering </w:t>
      </w:r>
      <w:r w:rsidRPr="00F06D5D">
        <w:rPr>
          <w:u w:val="single"/>
        </w:rPr>
        <w:t>transition</w:t>
      </w:r>
      <w:r>
        <w:t xml:space="preserve"> from capitalism </w:t>
      </w:r>
      <w:r w:rsidRPr="00F06D5D">
        <w:rPr>
          <w:u w:val="single"/>
        </w:rPr>
        <w:t>impossible</w:t>
      </w:r>
      <w:r>
        <w:t>.</w:t>
      </w:r>
    </w:p>
    <w:p w14:paraId="7BC2819B" w14:textId="77777777" w:rsidR="00AA1D98" w:rsidRDefault="00AA1D98" w:rsidP="00AA1D98">
      <w:r w:rsidRPr="00005A91">
        <w:rPr>
          <w:rStyle w:val="Style13ptBold"/>
        </w:rPr>
        <w:t>La Botz 13</w:t>
      </w:r>
      <w:r>
        <w:t xml:space="preserve"> [Dan La Botz, American labor union activist, academic, and journalist; professor at the City University of New York; professor in the Labour Studies program at the Murphy Institute; PhD, American history, University of Cincinnati. 3-11-2013. WorkingUSA: The Journal of Labor &amp; Society, Vol. 16, Issue 1 “The Marxist View of the Labor Unions: Complex and Critical” https://onlinelibrary.wiley.com/doi/10.1111/wusa.12021 // q.c.]</w:t>
      </w:r>
    </w:p>
    <w:p w14:paraId="6FF31017" w14:textId="77777777" w:rsidR="00AA1D98" w:rsidRPr="00005A91" w:rsidRDefault="00AA1D98" w:rsidP="00AA1D98">
      <w:pPr>
        <w:rPr>
          <w:sz w:val="16"/>
        </w:rPr>
      </w:pPr>
      <w:r w:rsidRPr="00005A91">
        <w:rPr>
          <w:sz w:val="16"/>
        </w:rPr>
        <w:t>“Bourgeoisification” of the Unions and the Aristocracy of Labor</w:t>
      </w:r>
    </w:p>
    <w:p w14:paraId="5ABD3B10" w14:textId="77777777" w:rsidR="00AA1D98" w:rsidRPr="00005A91" w:rsidRDefault="00AA1D98" w:rsidP="00AA1D98">
      <w:pPr>
        <w:rPr>
          <w:sz w:val="16"/>
        </w:rPr>
      </w:pPr>
      <w:r w:rsidRPr="00005A91">
        <w:rPr>
          <w:sz w:val="16"/>
        </w:rPr>
        <w:t xml:space="preserve">Marx’s and Engel’s initial enthusiasm for the unions, however, became tempered over time. The </w:t>
      </w:r>
      <w:r w:rsidRPr="00005A91">
        <w:rPr>
          <w:rStyle w:val="StyleUnderline"/>
          <w:highlight w:val="cyan"/>
        </w:rPr>
        <w:t xml:space="preserve">unions </w:t>
      </w:r>
      <w:r w:rsidRPr="00005A91">
        <w:rPr>
          <w:rStyle w:val="Emphasis"/>
          <w:highlight w:val="cyan"/>
        </w:rPr>
        <w:t>ceased</w:t>
      </w:r>
      <w:r w:rsidRPr="00005A91">
        <w:rPr>
          <w:rStyle w:val="StyleUnderline"/>
          <w:highlight w:val="cyan"/>
        </w:rPr>
        <w:t xml:space="preserve"> to be</w:t>
      </w:r>
      <w:r w:rsidRPr="00005A91">
        <w:rPr>
          <w:rStyle w:val="StyleUnderline"/>
        </w:rPr>
        <w:t xml:space="preserve"> the </w:t>
      </w:r>
      <w:r w:rsidRPr="00005A91">
        <w:rPr>
          <w:rStyle w:val="Emphasis"/>
          <w:highlight w:val="cyan"/>
        </w:rPr>
        <w:t>radical</w:t>
      </w:r>
      <w:r w:rsidRPr="00005A91">
        <w:rPr>
          <w:rStyle w:val="StyleUnderline"/>
        </w:rPr>
        <w:t xml:space="preserve"> strike movement</w:t>
      </w:r>
      <w:r w:rsidRPr="00005A91">
        <w:rPr>
          <w:sz w:val="16"/>
        </w:rPr>
        <w:t xml:space="preserve">, the incipient labor party, and the revolutionary movement of the 1840s </w:t>
      </w:r>
      <w:r w:rsidRPr="00005A91">
        <w:rPr>
          <w:rStyle w:val="StyleUnderline"/>
        </w:rPr>
        <w:t xml:space="preserve">and </w:t>
      </w:r>
      <w:r w:rsidRPr="00005A91">
        <w:rPr>
          <w:rStyle w:val="StyleUnderline"/>
          <w:highlight w:val="cyan"/>
        </w:rPr>
        <w:t>instead</w:t>
      </w:r>
      <w:r w:rsidRPr="00005A91">
        <w:rPr>
          <w:rStyle w:val="StyleUnderline"/>
        </w:rPr>
        <w:t xml:space="preserve"> became an </w:t>
      </w:r>
      <w:r w:rsidRPr="00005A91">
        <w:rPr>
          <w:rStyle w:val="Emphasis"/>
        </w:rPr>
        <w:t>accepted</w:t>
      </w:r>
      <w:r w:rsidRPr="00005A91">
        <w:rPr>
          <w:rStyle w:val="StyleUnderline"/>
        </w:rPr>
        <w:t xml:space="preserve"> </w:t>
      </w:r>
      <w:r w:rsidRPr="00005A91">
        <w:rPr>
          <w:rStyle w:val="StyleUnderline"/>
          <w:highlight w:val="cyan"/>
        </w:rPr>
        <w:t xml:space="preserve">part of </w:t>
      </w:r>
      <w:r w:rsidRPr="00005A91">
        <w:rPr>
          <w:rStyle w:val="Emphasis"/>
          <w:highlight w:val="cyan"/>
        </w:rPr>
        <w:t>bourgeois</w:t>
      </w:r>
      <w:r w:rsidRPr="00005A91">
        <w:rPr>
          <w:rStyle w:val="StyleUnderline"/>
          <w:highlight w:val="cyan"/>
        </w:rPr>
        <w:t xml:space="preserve"> society</w:t>
      </w:r>
      <w:r w:rsidRPr="00005A91">
        <w:rPr>
          <w:sz w:val="16"/>
        </w:rPr>
        <w:t xml:space="preserve">. As Engels wrote “. . . the workpeople from the very beginning cannot do without a strong organization, welldefined by rules and delegating its authority to officers and committees.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288FC6A1" w14:textId="77777777" w:rsidR="00AA1D98" w:rsidRPr="00005A91" w:rsidRDefault="00AA1D98" w:rsidP="00AA1D98">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w:t>
      </w:r>
      <w:proofErr w:type="gramStart"/>
      <w:r w:rsidRPr="00005A91">
        <w:rPr>
          <w:sz w:val="16"/>
        </w:rPr>
        <w:t>more and more</w:t>
      </w:r>
      <w:proofErr w:type="gramEnd"/>
      <w:r w:rsidRPr="00005A91">
        <w:rPr>
          <w:sz w:val="16"/>
        </w:rPr>
        <w:t xml:space="preserve"> bourgeoisified . . . For a nation that exploits the whole world, this as a matter of fact is </w:t>
      </w:r>
      <w:proofErr w:type="gramStart"/>
      <w:r w:rsidRPr="00005A91">
        <w:rPr>
          <w:sz w:val="16"/>
        </w:rPr>
        <w:t>more or less natural</w:t>
      </w:r>
      <w:proofErr w:type="gramEnd"/>
      <w:r w:rsidRPr="00005A91">
        <w:rPr>
          <w:sz w:val="16"/>
        </w:rPr>
        <w:t xml:space="preserve">.”30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005A91">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005A91">
        <w:rPr>
          <w:rStyle w:val="StyleUnderline"/>
          <w:highlight w:val="cyan"/>
        </w:rPr>
        <w:t xml:space="preserve">afford to </w:t>
      </w:r>
      <w:r w:rsidRPr="00005A91">
        <w:rPr>
          <w:rStyle w:val="Emphasis"/>
          <w:highlight w:val="cyan"/>
        </w:rPr>
        <w:t>suborn</w:t>
      </w:r>
      <w:r w:rsidRPr="00005A91">
        <w:rPr>
          <w:rStyle w:val="StyleUnderline"/>
        </w:rPr>
        <w:t xml:space="preserve"> a section of </w:t>
      </w:r>
      <w:r w:rsidRPr="00005A91">
        <w:rPr>
          <w:rStyle w:val="StyleUnderline"/>
          <w:highlight w:val="cyan"/>
        </w:rPr>
        <w:t xml:space="preserve">its </w:t>
      </w:r>
      <w:r w:rsidRPr="00005A91">
        <w:rPr>
          <w:rStyle w:val="Emphasis"/>
          <w:highlight w:val="cyan"/>
        </w:rPr>
        <w:t>working class</w:t>
      </w:r>
      <w:r w:rsidRPr="00005A91">
        <w:rPr>
          <w:rStyle w:val="StyleUnderline"/>
        </w:rPr>
        <w:t xml:space="preserve">. They could </w:t>
      </w:r>
      <w:r w:rsidRPr="00005A91">
        <w:rPr>
          <w:rStyle w:val="Emphasis"/>
          <w:highlight w:val="cyan"/>
        </w:rPr>
        <w:t>bribe</w:t>
      </w:r>
      <w:r w:rsidRPr="00005A91">
        <w:rPr>
          <w:rStyle w:val="StyleUnderline"/>
        </w:rPr>
        <w:t xml:space="preserve"> them </w:t>
      </w:r>
      <w:r w:rsidRPr="00005A91">
        <w:rPr>
          <w:rStyle w:val="StyleUnderline"/>
          <w:highlight w:val="cyan"/>
        </w:rPr>
        <w:t>with</w:t>
      </w:r>
      <w:r w:rsidRPr="00005A91">
        <w:rPr>
          <w:rStyle w:val="StyleUnderline"/>
        </w:rPr>
        <w:t xml:space="preserve"> higher </w:t>
      </w:r>
      <w:r w:rsidRPr="00005A91">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xml:space="preserve">. Speaking of the </w:t>
      </w:r>
      <w:proofErr w:type="gramStart"/>
      <w:r w:rsidRPr="00005A91">
        <w:rPr>
          <w:sz w:val="16"/>
        </w:rPr>
        <w:t>unions as a whole, Engels</w:t>
      </w:r>
      <w:proofErr w:type="gramEnd"/>
      <w:r w:rsidRPr="00005A91">
        <w:rPr>
          <w:sz w:val="16"/>
        </w:rPr>
        <w:t xml:space="preserve"> wrote in 1883:</w:t>
      </w:r>
    </w:p>
    <w:p w14:paraId="2EC3E4F5" w14:textId="77777777" w:rsidR="00AA1D98" w:rsidRPr="00005A91" w:rsidRDefault="00AA1D98" w:rsidP="00AA1D98">
      <w:pPr>
        <w:ind w:left="720"/>
        <w:rPr>
          <w:sz w:val="16"/>
        </w:rPr>
      </w:pPr>
      <w:r w:rsidRPr="00005A91">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 unions and the right to strike, gave up the struggle for the unlimited working day and gave the bulk of the higher-paid workers the right to vote.31</w:t>
      </w:r>
    </w:p>
    <w:p w14:paraId="2C335602" w14:textId="77777777" w:rsidR="00AA1D98" w:rsidRPr="00005A91" w:rsidRDefault="00AA1D98" w:rsidP="00AA1D98">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48775DBF" w14:textId="77777777" w:rsidR="00AA1D98" w:rsidRPr="007A0EB6" w:rsidRDefault="00AA1D98" w:rsidP="00AA1D98">
      <w:pPr>
        <w:ind w:left="720"/>
        <w:rPr>
          <w:sz w:val="16"/>
        </w:rPr>
      </w:pPr>
      <w:r w:rsidRPr="007A0EB6">
        <w:rPr>
          <w:sz w:val="16"/>
        </w:rPr>
        <w:t xml:space="preserve">They are the organization of those trades in which the labor of grown-up men </w:t>
      </w:r>
      <w:proofErr w:type="gramStart"/>
      <w:r w:rsidRPr="007A0EB6">
        <w:rPr>
          <w:sz w:val="16"/>
        </w:rPr>
        <w:t>predominates, or</w:t>
      </w:r>
      <w:proofErr w:type="gramEnd"/>
      <w:r w:rsidRPr="007A0EB6">
        <w:rPr>
          <w:sz w:val="16"/>
        </w:rPr>
        <w:t xml:space="preserve">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proofErr w:type="gramStart"/>
      <w:r w:rsidRPr="007A0EB6">
        <w:rPr>
          <w:rStyle w:val="StyleUnderline"/>
        </w:rPr>
        <w:t>with</w:t>
      </w:r>
      <w:proofErr w:type="gramEnd"/>
      <w:r w:rsidRPr="007A0EB6">
        <w:rPr>
          <w:rStyle w:val="StyleUnderline"/>
        </w:rPr>
        <w:t xml:space="preserve">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7A0EB6">
        <w:rPr>
          <w:rStyle w:val="StyleUnderline"/>
          <w:highlight w:val="cyan"/>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succeeded in </w:t>
      </w:r>
      <w:r w:rsidRPr="007A0EB6">
        <w:rPr>
          <w:rStyle w:val="StyleUnderline"/>
          <w:highlight w:val="cyan"/>
        </w:rPr>
        <w:t>enforcing</w:t>
      </w:r>
      <w:r w:rsidRPr="007A0EB6">
        <w:rPr>
          <w:sz w:val="16"/>
        </w:rPr>
        <w:t xml:space="preserve"> for themselves </w:t>
      </w:r>
      <w:r w:rsidRPr="007A0EB6">
        <w:rPr>
          <w:rStyle w:val="StyleUnderline"/>
        </w:rPr>
        <w:t xml:space="preserve">a relatively </w:t>
      </w:r>
      <w:r w:rsidRPr="007A0EB6">
        <w:rPr>
          <w:rStyle w:val="Emphasis"/>
          <w:highlight w:val="cyan"/>
        </w:rPr>
        <w:t>comfortable</w:t>
      </w:r>
      <w:r w:rsidRPr="007A0EB6">
        <w:rPr>
          <w:rStyle w:val="StyleUnderline"/>
          <w:highlight w:val="cyan"/>
        </w:rPr>
        <w:t xml:space="preserve"> position</w:t>
      </w:r>
      <w:r w:rsidRPr="007A0EB6">
        <w:rPr>
          <w:rStyle w:val="StyleUnderline"/>
        </w:rPr>
        <w:t xml:space="preserve">, and </w:t>
      </w:r>
      <w:r w:rsidRPr="007A0EB6">
        <w:rPr>
          <w:rStyle w:val="StyleUnderline"/>
          <w:highlight w:val="cyan"/>
        </w:rPr>
        <w:t xml:space="preserve">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14:paraId="26544C1E" w14:textId="77777777" w:rsidR="00AA1D98" w:rsidRPr="007A0EB6" w:rsidRDefault="00AA1D98" w:rsidP="00AA1D98">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7A0EB6">
        <w:rPr>
          <w:rStyle w:val="Emphasis"/>
          <w:highlight w:val="cyan"/>
        </w:rPr>
        <w:t>poverty</w:t>
      </w:r>
      <w:r w:rsidRPr="007A0EB6">
        <w:rPr>
          <w:rStyle w:val="StyleUnderline"/>
          <w:highlight w:val="cyan"/>
        </w:rPr>
        <w:t xml:space="preserve"> for the rest</w:t>
      </w:r>
      <w:r w:rsidRPr="007A0EB6">
        <w:rPr>
          <w:rStyle w:val="StyleUnderline"/>
        </w:rPr>
        <w:t xml:space="preserve"> of the working class</w:t>
      </w:r>
      <w:r w:rsidRPr="007A0EB6">
        <w:rPr>
          <w:sz w:val="16"/>
        </w:rPr>
        <w:t xml:space="preserve">. “But as to the mass of the working-people, </w:t>
      </w:r>
      <w:r w:rsidRPr="007A0EB6">
        <w:rPr>
          <w:rStyle w:val="StyleUnderline"/>
        </w:rPr>
        <w:t xml:space="preserve">the state of </w:t>
      </w:r>
      <w:r w:rsidRPr="007A0EB6">
        <w:rPr>
          <w:rStyle w:val="Emphasis"/>
        </w:rPr>
        <w:t>misery</w:t>
      </w:r>
      <w:r w:rsidRPr="007A0EB6">
        <w:rPr>
          <w:rStyle w:val="StyleUnderline"/>
        </w:rPr>
        <w:t xml:space="preserve"> and </w:t>
      </w:r>
      <w:r w:rsidRPr="007A0EB6">
        <w:rPr>
          <w:rStyle w:val="Emphasis"/>
        </w:rPr>
        <w:t>insecurity</w:t>
      </w:r>
      <w:r w:rsidRPr="007A0EB6">
        <w:rPr>
          <w:sz w:val="16"/>
        </w:rPr>
        <w:t xml:space="preserve"> in which they live now </w:t>
      </w:r>
      <w:r w:rsidRPr="007A0EB6">
        <w:rPr>
          <w:rStyle w:val="StyleUnderline"/>
        </w:rPr>
        <w:t xml:space="preserve">is as </w:t>
      </w:r>
      <w:r w:rsidRPr="007A0EB6">
        <w:rPr>
          <w:rStyle w:val="Emphasis"/>
          <w:highlight w:val="cyan"/>
        </w:rPr>
        <w:t>low</w:t>
      </w:r>
      <w:r w:rsidRPr="007A0EB6">
        <w:rPr>
          <w:rStyle w:val="StyleUnderline"/>
          <w:highlight w:val="cyan"/>
        </w:rPr>
        <w:t xml:space="preserve"> as ever</w:t>
      </w:r>
      <w:r w:rsidRPr="007A0EB6">
        <w:rPr>
          <w:rStyle w:val="StyleUnderline"/>
        </w:rPr>
        <w:t xml:space="preserve">, if not </w:t>
      </w:r>
      <w:r w:rsidRPr="007A0EB6">
        <w:rPr>
          <w:rStyle w:val="Emphasis"/>
        </w:rPr>
        <w:t>lower</w:t>
      </w:r>
      <w:r w:rsidRPr="007A0EB6">
        <w:rPr>
          <w:sz w:val="16"/>
        </w:rPr>
        <w:t>. The East End of London is an ever-spreading pool of stagnant misery and desolation, of starvation when out of work, and of degradation, physical and moral, when in work.”</w:t>
      </w:r>
    </w:p>
    <w:p w14:paraId="0AF8EBAD" w14:textId="77777777" w:rsidR="00AA1D98" w:rsidRPr="007A0EB6" w:rsidRDefault="00AA1D98" w:rsidP="00AA1D98">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0A75F7FC" w14:textId="77777777" w:rsidR="00AA1D98" w:rsidRPr="007A0EB6" w:rsidRDefault="00AA1D98" w:rsidP="00AA1D98">
      <w:pPr>
        <w:ind w:left="720"/>
        <w:rPr>
          <w:sz w:val="16"/>
        </w:rPr>
      </w:pPr>
      <w:r w:rsidRPr="007A0EB6">
        <w:rPr>
          <w:sz w:val="16"/>
        </w:rPr>
        <w:t xml:space="preserve">The truth is this: during the period of England’s industrial monopoly the English working-class have, to a certain extent, shared in the benefits of the monopoly. These </w:t>
      </w:r>
      <w:r w:rsidRPr="007A0EB6">
        <w:rPr>
          <w:rStyle w:val="StyleUnderline"/>
          <w:highlight w:val="cyan"/>
        </w:rPr>
        <w:t>benefits were</w:t>
      </w:r>
      <w:r w:rsidRPr="007A0EB6">
        <w:rPr>
          <w:rStyle w:val="StyleUnderline"/>
        </w:rPr>
        <w:t xml:space="preserve"> very </w:t>
      </w:r>
      <w:r w:rsidRPr="007A0EB6">
        <w:rPr>
          <w:rStyle w:val="Emphasis"/>
          <w:highlight w:val="cyan"/>
        </w:rPr>
        <w:t>unequal</w:t>
      </w:r>
      <w:r w:rsidRPr="007A0EB6">
        <w:rPr>
          <w:rStyle w:val="StyleUnderline"/>
        </w:rPr>
        <w:t xml:space="preserve">ly parceled out </w:t>
      </w:r>
      <w:r w:rsidRPr="007A0EB6">
        <w:rPr>
          <w:sz w:val="16"/>
        </w:rPr>
        <w:t xml:space="preserve">amongst them: </w:t>
      </w:r>
      <w:r w:rsidRPr="007A0EB6">
        <w:rPr>
          <w:rStyle w:val="StyleUnderline"/>
        </w:rPr>
        <w:t xml:space="preserve">the </w:t>
      </w:r>
      <w:r w:rsidRPr="007A0EB6">
        <w:rPr>
          <w:rStyle w:val="Emphasis"/>
        </w:rPr>
        <w:t>privileged minority</w:t>
      </w:r>
      <w:r w:rsidRPr="007A0EB6">
        <w:rPr>
          <w:rStyle w:val="StyleUnderline"/>
        </w:rPr>
        <w:t xml:space="preserve"> pocketed most, </w:t>
      </w:r>
      <w:r w:rsidRPr="007A0EB6">
        <w:rPr>
          <w:rStyle w:val="StyleUnderline"/>
          <w:highlight w:val="cyan"/>
        </w:rPr>
        <w:t>but</w:t>
      </w:r>
      <w:r w:rsidRPr="007A0EB6">
        <w:rPr>
          <w:rStyle w:val="StyleUnderline"/>
        </w:rPr>
        <w:t xml:space="preserve"> even </w:t>
      </w:r>
      <w:r w:rsidRPr="007A0EB6">
        <w:rPr>
          <w:rStyle w:val="StyleUnderline"/>
          <w:highlight w:val="cyan"/>
        </w:rPr>
        <w:t>the</w:t>
      </w:r>
      <w:r w:rsidRPr="007A0EB6">
        <w:rPr>
          <w:rStyle w:val="StyleUnderline"/>
        </w:rPr>
        <w:t xml:space="preserve"> great </w:t>
      </w:r>
      <w:r w:rsidRPr="007A0EB6">
        <w:rPr>
          <w:rStyle w:val="Emphasis"/>
          <w:highlight w:val="cyan"/>
        </w:rPr>
        <w:t>mass</w:t>
      </w:r>
      <w:r w:rsidRPr="007A0EB6">
        <w:rPr>
          <w:rStyle w:val="StyleUnderline"/>
          <w:highlight w:val="cyan"/>
        </w:rPr>
        <w:t xml:space="preserve"> had</w:t>
      </w:r>
      <w:r w:rsidRPr="007A0EB6">
        <w:rPr>
          <w:sz w:val="16"/>
        </w:rPr>
        <w:t xml:space="preserve">, at least, </w:t>
      </w:r>
      <w:r w:rsidRPr="007A0EB6">
        <w:rPr>
          <w:rStyle w:val="StyleUnderline"/>
        </w:rPr>
        <w:t xml:space="preserve">a </w:t>
      </w:r>
      <w:r w:rsidRPr="007A0EB6">
        <w:rPr>
          <w:rStyle w:val="Emphasis"/>
          <w:highlight w:val="cyan"/>
        </w:rPr>
        <w:t>temporary</w:t>
      </w:r>
      <w:r w:rsidRPr="007A0EB6">
        <w:rPr>
          <w:rStyle w:val="StyleUnderline"/>
          <w:highlight w:val="cyan"/>
        </w:rPr>
        <w:t xml:space="preserve"> share</w:t>
      </w:r>
      <w:r w:rsidRPr="007A0EB6">
        <w:rPr>
          <w:sz w:val="16"/>
        </w:rPr>
        <w:t xml:space="preserve"> now and then. </w:t>
      </w:r>
      <w:r w:rsidRPr="007A0EB6">
        <w:rPr>
          <w:rStyle w:val="StyleUnderline"/>
          <w:highlight w:val="cyan"/>
        </w:rPr>
        <w:t>And 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14:paraId="6AB7317F" w14:textId="77777777" w:rsidR="00AA1D98" w:rsidRPr="007A0EB6" w:rsidRDefault="00AA1D98" w:rsidP="00AA1D98">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7A0EB6">
        <w:rPr>
          <w:rStyle w:val="StyleUnderline"/>
          <w:highlight w:val="cyan"/>
        </w:rPr>
        <w:t xml:space="preserve"> of</w:t>
      </w:r>
      <w:r w:rsidRPr="007A0EB6">
        <w:rPr>
          <w:rStyle w:val="StyleUnderline"/>
        </w:rPr>
        <w:t xml:space="preserve"> Great Britain’s </w:t>
      </w:r>
      <w:r w:rsidRPr="007A0EB6">
        <w:rPr>
          <w:rStyle w:val="StyleUnderline"/>
          <w:highlight w:val="cyan"/>
        </w:rPr>
        <w:t>bourgeoisie</w:t>
      </w:r>
      <w:r w:rsidRPr="007A0EB6">
        <w:rPr>
          <w:sz w:val="16"/>
        </w:rPr>
        <w:t xml:space="preserve">, some of it </w:t>
      </w:r>
      <w:r w:rsidRPr="007A0EB6">
        <w:rPr>
          <w:rStyle w:val="StyleUnderline"/>
          <w:highlight w:val="cyan"/>
        </w:rPr>
        <w:t>spread out</w:t>
      </w:r>
      <w:r w:rsidRPr="007A0EB6">
        <w:rPr>
          <w:rStyle w:val="StyleUnderline"/>
        </w:rPr>
        <w:t xml:space="preserve"> very </w:t>
      </w:r>
      <w:r w:rsidRPr="007A0EB6">
        <w:rPr>
          <w:rStyle w:val="Emphasis"/>
          <w:highlight w:val="cyan"/>
        </w:rPr>
        <w:t>unevenly</w:t>
      </w:r>
      <w:r w:rsidRPr="007A0EB6">
        <w:rPr>
          <w:rStyle w:val="StyleUnderline"/>
        </w:rPr>
        <w:t xml:space="preserve"> among skilled and unskilled workers, tended to dampen, and at times it seemed to </w:t>
      </w:r>
      <w:r w:rsidRPr="007A0EB6">
        <w:rPr>
          <w:rStyle w:val="Emphasis"/>
          <w:highlight w:val="cyan"/>
        </w:rPr>
        <w:t>extinguish</w:t>
      </w:r>
      <w:r w:rsidRPr="007A0EB6">
        <w:rPr>
          <w:rStyle w:val="StyleUnderline"/>
          <w:highlight w:val="cyan"/>
        </w:rPr>
        <w:t xml:space="preserve"> class struggle</w:t>
      </w:r>
      <w:r w:rsidRPr="007A0EB6">
        <w:rPr>
          <w:sz w:val="16"/>
        </w:rPr>
        <w:t>.</w:t>
      </w:r>
    </w:p>
    <w:p w14:paraId="10F2C2C3" w14:textId="77777777" w:rsidR="00AA1D98" w:rsidRPr="007A0EB6" w:rsidRDefault="00AA1D98" w:rsidP="00AA1D98">
      <w:pPr>
        <w:rPr>
          <w:sz w:val="16"/>
        </w:rPr>
      </w:pPr>
      <w:r w:rsidRPr="007A0EB6">
        <w:rPr>
          <w:sz w:val="16"/>
        </w:rPr>
        <w:t xml:space="preserve">Within the working class, there was broad support for England’s empire. Engels wrote to Kautsky in Germany that the English workers shared the views of the capitalist class on “colonial policy,” </w:t>
      </w:r>
      <w:proofErr w:type="gramStart"/>
      <w:r w:rsidRPr="007A0EB6">
        <w:rPr>
          <w:sz w:val="16"/>
        </w:rPr>
        <w:t>that is to say on</w:t>
      </w:r>
      <w:proofErr w:type="gramEnd"/>
      <w:r w:rsidRPr="007A0EB6">
        <w:rPr>
          <w:sz w:val="16"/>
        </w:rPr>
        <w:t xml:space="preserve"> imperialism.</w:t>
      </w:r>
    </w:p>
    <w:p w14:paraId="4C265C5A" w14:textId="77777777" w:rsidR="00AA1D98" w:rsidRPr="007A0EB6" w:rsidRDefault="00AA1D98" w:rsidP="00AA1D98">
      <w:pPr>
        <w:ind w:left="720"/>
        <w:rPr>
          <w:sz w:val="16"/>
        </w:rPr>
      </w:pPr>
      <w:r w:rsidRPr="007A0EB6">
        <w:rPr>
          <w:sz w:val="16"/>
        </w:rPr>
        <w:t xml:space="preserve">You ask me what the English workers think about colonial policy. Well, </w:t>
      </w:r>
      <w:proofErr w:type="gramStart"/>
      <w:r w:rsidRPr="007A0EB6">
        <w:rPr>
          <w:sz w:val="16"/>
        </w:rPr>
        <w:t>exactly the same</w:t>
      </w:r>
      <w:proofErr w:type="gramEnd"/>
      <w:r w:rsidRPr="007A0EB6">
        <w:rPr>
          <w:sz w:val="16"/>
        </w:rPr>
        <w:t xml:space="preserv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76B1B44C" w14:textId="77777777" w:rsidR="00AA1D98" w:rsidRPr="007A0EB6" w:rsidRDefault="00AA1D98" w:rsidP="00AA1D98">
      <w:pPr>
        <w:rPr>
          <w:sz w:val="16"/>
        </w:rPr>
      </w:pPr>
      <w:r w:rsidRPr="007A0EB6">
        <w:rPr>
          <w:rStyle w:val="StyleUnderline"/>
        </w:rPr>
        <w:t>The “</w:t>
      </w:r>
      <w:r w:rsidRPr="007A0EB6">
        <w:rPr>
          <w:rStyle w:val="Emphasis"/>
          <w:highlight w:val="cyan"/>
        </w:rPr>
        <w:t>bourgeoisification</w:t>
      </w:r>
      <w:r w:rsidRPr="007A0EB6">
        <w:rPr>
          <w:rStyle w:val="StyleUnderline"/>
          <w:highlight w:val="cyan"/>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7A0EB6">
        <w:rPr>
          <w:rStyle w:val="StyleUnderline"/>
          <w:highlight w:val="cyan"/>
        </w:rPr>
        <w:t>led</w:t>
      </w:r>
      <w:r w:rsidRPr="007A0EB6">
        <w:rPr>
          <w:rStyle w:val="StyleUnderline"/>
        </w:rPr>
        <w:t xml:space="preserve"> this group of </w:t>
      </w:r>
      <w:r w:rsidRPr="007A0EB6">
        <w:rPr>
          <w:rStyle w:val="Emphasis"/>
          <w:highlight w:val="cyan"/>
        </w:rPr>
        <w:t>workers</w:t>
      </w:r>
      <w:r w:rsidRPr="007A0EB6">
        <w:rPr>
          <w:rStyle w:val="StyleUnderline"/>
          <w:highlight w:val="cyan"/>
        </w:rPr>
        <w:t xml:space="preserve"> to become</w:t>
      </w:r>
      <w:r w:rsidRPr="007A0EB6">
        <w:rPr>
          <w:rStyle w:val="StyleUnderline"/>
        </w:rPr>
        <w:t xml:space="preserve"> more </w:t>
      </w:r>
      <w:r w:rsidRPr="007A0EB6">
        <w:rPr>
          <w:rStyle w:val="StyleUnderline"/>
          <w:highlight w:val="cyan"/>
        </w:rPr>
        <w:t xml:space="preserve">politically </w:t>
      </w:r>
      <w:r w:rsidRPr="007A0EB6">
        <w:rPr>
          <w:rStyle w:val="Emphasis"/>
          <w:highlight w:val="cyan"/>
        </w:rPr>
        <w:t>conservative</w:t>
      </w:r>
      <w:r w:rsidRPr="007A0EB6">
        <w:rPr>
          <w:sz w:val="16"/>
        </w:rPr>
        <w:t>.36</w:t>
      </w:r>
    </w:p>
    <w:p w14:paraId="1A5EAC04" w14:textId="77777777" w:rsidR="00AA1D98" w:rsidRPr="007A0EB6" w:rsidRDefault="00AA1D98" w:rsidP="00AA1D98">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7A0EB6">
        <w:rPr>
          <w:rStyle w:val="StyleUnderline"/>
          <w:highlight w:val="cyan"/>
        </w:rPr>
        <w:t xml:space="preserve"> of</w:t>
      </w:r>
      <w:r w:rsidRPr="007A0EB6">
        <w:rPr>
          <w:rStyle w:val="StyleUnderline"/>
        </w:rPr>
        <w:t xml:space="preserve"> the labor </w:t>
      </w:r>
      <w:r w:rsidRPr="007A0EB6">
        <w:rPr>
          <w:rStyle w:val="Emphasis"/>
          <w:highlight w:val="cyan"/>
        </w:rPr>
        <w:t>union</w:t>
      </w:r>
      <w:r w:rsidRPr="007A0EB6">
        <w:rPr>
          <w:rStyle w:val="StyleUnderline"/>
        </w:rPr>
        <w:t xml:space="preserve"> official</w:t>
      </w:r>
      <w:r w:rsidRPr="007A0EB6">
        <w:rPr>
          <w:rStyle w:val="Emphasis"/>
          <w:highlight w:val="cyan"/>
        </w:rPr>
        <w:t>s</w:t>
      </w:r>
      <w:r w:rsidRPr="007A0EB6">
        <w:rPr>
          <w:sz w:val="16"/>
        </w:rPr>
        <w:t xml:space="preserve">. Already in 1878, Marx wrote in a letter to Wilhelm Liebknecht that, “The leadership of the working class of England has passed into the hands of the </w:t>
      </w:r>
      <w:r w:rsidRPr="007A0EB6">
        <w:rPr>
          <w:rStyle w:val="Emphasis"/>
        </w:rPr>
        <w:t>corrupted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7A0EB6">
        <w:rPr>
          <w:rStyle w:val="StyleUnderline"/>
          <w:highlight w:val="cyan"/>
        </w:rPr>
        <w:t>who</w:t>
      </w:r>
      <w:r w:rsidRPr="007A0EB6">
        <w:rPr>
          <w:rStyle w:val="StyleUnderline"/>
        </w:rPr>
        <w:t xml:space="preserve"> partnered with the bosses </w:t>
      </w:r>
      <w:r w:rsidRPr="007A0EB6">
        <w:rPr>
          <w:rStyle w:val="StyleUnderline"/>
          <w:highlight w:val="cyan"/>
        </w:rPr>
        <w:t>kept</w:t>
      </w:r>
      <w:r w:rsidRPr="007A0EB6">
        <w:rPr>
          <w:rStyle w:val="StyleUnderline"/>
        </w:rPr>
        <w:t xml:space="preserve"> union </w:t>
      </w:r>
      <w:r w:rsidRPr="007A0EB6">
        <w:rPr>
          <w:rStyle w:val="StyleUnderline"/>
          <w:highlight w:val="cyan"/>
        </w:rPr>
        <w:t xml:space="preserve">activity </w:t>
      </w:r>
      <w:r w:rsidRPr="00F1799A">
        <w:rPr>
          <w:rStyle w:val="Emphasis"/>
          <w:highlight w:val="cyan"/>
        </w:rPr>
        <w:t>confined</w:t>
      </w:r>
      <w:r w:rsidRPr="00F1799A">
        <w:rPr>
          <w:rStyle w:val="StyleUnderline"/>
          <w:highlight w:val="cyan"/>
        </w:rPr>
        <w:t xml:space="preserve"> to</w:t>
      </w:r>
      <w:r w:rsidRPr="007A0EB6">
        <w:rPr>
          <w:rStyle w:val="StyleUnderline"/>
        </w:rPr>
        <w:t xml:space="preserve"> a </w:t>
      </w:r>
      <w:r w:rsidRPr="00F1799A">
        <w:rPr>
          <w:rStyle w:val="StyleUnderline"/>
          <w:highlight w:val="cyan"/>
        </w:rPr>
        <w:t>regular</w:t>
      </w:r>
      <w:r w:rsidRPr="007A0EB6">
        <w:rPr>
          <w:rStyle w:val="StyleUnderline"/>
        </w:rPr>
        <w:t xml:space="preserve"> round of </w:t>
      </w:r>
      <w:r w:rsidRPr="00F1799A">
        <w:rPr>
          <w:rStyle w:val="Emphasis"/>
          <w:highlight w:val="cyan"/>
        </w:rPr>
        <w:t>strikes</w:t>
      </w:r>
      <w:r w:rsidRPr="00F1799A">
        <w:rPr>
          <w:rStyle w:val="StyleUnderline"/>
          <w:highlight w:val="cyan"/>
        </w:rPr>
        <w:t xml:space="preserve"> over wages, without </w:t>
      </w:r>
      <w:r w:rsidRPr="00F1799A">
        <w:rPr>
          <w:rStyle w:val="Emphasis"/>
          <w:highlight w:val="cyan"/>
        </w:rPr>
        <w:t>challenging</w:t>
      </w:r>
      <w:r w:rsidRPr="00F1799A">
        <w:rPr>
          <w:rStyle w:val="StyleUnderline"/>
          <w:highlight w:val="cyan"/>
        </w:rPr>
        <w:t xml:space="preserve"> the </w:t>
      </w:r>
      <w:r w:rsidRPr="00F1799A">
        <w:rPr>
          <w:rStyle w:val="Emphasis"/>
          <w:highlight w:val="cyan"/>
        </w:rPr>
        <w:t>capitalist class</w:t>
      </w:r>
      <w:r w:rsidRPr="007A0EB6">
        <w:rPr>
          <w:sz w:val="16"/>
        </w:rPr>
        <w:t xml:space="preserve"> in order to improve conditions for all workers.</w:t>
      </w:r>
    </w:p>
    <w:p w14:paraId="3CF9D837" w14:textId="77777777" w:rsidR="00AA1D98" w:rsidRPr="00F1799A" w:rsidRDefault="00AA1D98" w:rsidP="00AA1D98">
      <w:pPr>
        <w:rPr>
          <w:sz w:val="16"/>
        </w:rPr>
      </w:pPr>
      <w:r w:rsidRPr="00F1799A">
        <w:rPr>
          <w:rStyle w:val="Emphasis"/>
          <w:highlight w:val="cyan"/>
        </w:rPr>
        <w:t>Corruption</w:t>
      </w:r>
      <w:r w:rsidRPr="00F1799A">
        <w:rPr>
          <w:rStyle w:val="StyleUnderline"/>
          <w:highlight w:val="cyan"/>
        </w:rPr>
        <w:t xml:space="preserve"> arose</w:t>
      </w:r>
      <w:r w:rsidRPr="00F1799A">
        <w:rPr>
          <w:rStyle w:val="StyleUnderline"/>
        </w:rPr>
        <w:t xml:space="preserve"> out </w:t>
      </w:r>
      <w:r w:rsidRPr="00F1799A">
        <w:rPr>
          <w:rStyle w:val="StyleUnderline"/>
          <w:highlight w:val="cyan"/>
        </w:rPr>
        <w:t>of</w:t>
      </w:r>
      <w:r w:rsidRPr="00F1799A">
        <w:rPr>
          <w:rStyle w:val="StyleUnderline"/>
        </w:rPr>
        <w:t xml:space="preserve"> class </w:t>
      </w:r>
      <w:r w:rsidRPr="00F1799A">
        <w:rPr>
          <w:rStyle w:val="Emphasis"/>
          <w:highlight w:val="cyan"/>
        </w:rPr>
        <w:t>collaboration</w:t>
      </w:r>
      <w:r w:rsidRPr="00F1799A">
        <w:rPr>
          <w:rStyle w:val="StyleUnderline"/>
        </w:rPr>
        <w:t xml:space="preserve">, the close working relationship between </w:t>
      </w:r>
      <w:r w:rsidRPr="00F1799A">
        <w:rPr>
          <w:rStyle w:val="Emphasis"/>
        </w:rPr>
        <w:t>bosses</w:t>
      </w:r>
      <w:r w:rsidRPr="00F1799A">
        <w:rPr>
          <w:rStyle w:val="StyleUnderline"/>
        </w:rPr>
        <w:t xml:space="preserve"> and union officials</w:t>
      </w:r>
      <w:r w:rsidRPr="00F1799A">
        <w:rPr>
          <w:sz w:val="16"/>
        </w:rPr>
        <w:t xml:space="preserve"> in business world </w:t>
      </w:r>
      <w:r w:rsidRPr="00F1799A">
        <w:rPr>
          <w:rStyle w:val="StyleUnderline"/>
        </w:rPr>
        <w:t xml:space="preserve">and the partnership </w:t>
      </w:r>
      <w:r w:rsidRPr="00F1799A">
        <w:rPr>
          <w:rStyle w:val="StyleUnderline"/>
          <w:highlight w:val="cyan"/>
        </w:rPr>
        <w:t>between</w:t>
      </w:r>
      <w:r w:rsidRPr="00F1799A">
        <w:rPr>
          <w:rStyle w:val="StyleUnderline"/>
        </w:rPr>
        <w:t xml:space="preserve"> the </w:t>
      </w:r>
      <w:r w:rsidRPr="00F1799A">
        <w:rPr>
          <w:rStyle w:val="Emphasis"/>
          <w:highlight w:val="cyan"/>
        </w:rPr>
        <w:t>unions</w:t>
      </w:r>
      <w:r w:rsidRPr="00F1799A">
        <w:rPr>
          <w:rStyle w:val="StyleUnderline"/>
          <w:highlight w:val="cyan"/>
        </w:rPr>
        <w:t xml:space="preserve"> and</w:t>
      </w:r>
      <w:r w:rsidRPr="00F1799A">
        <w:rPr>
          <w:rStyle w:val="StyleUnderline"/>
        </w:rPr>
        <w:t xml:space="preserve"> the </w:t>
      </w:r>
      <w:r w:rsidRPr="00F1799A">
        <w:rPr>
          <w:rStyle w:val="Emphasis"/>
          <w:highlight w:val="cyan"/>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57E889C0" w14:textId="77777777" w:rsidR="00AA1D98" w:rsidRPr="00F1799A" w:rsidRDefault="00AA1D98" w:rsidP="00AA1D98">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0EF96771" w14:textId="77777777" w:rsidR="00AA1D98" w:rsidRPr="00F1799A" w:rsidRDefault="00AA1D98" w:rsidP="00AA1D98">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xml:space="preserve">. The division of [British] society into innumerable strata, each recognized without question, each with its own pride but also its inborn respect for its ‘betters’ and ‘superiors,’ is so old and firmly established the bourgeois still find it </w:t>
      </w:r>
      <w:proofErr w:type="gramStart"/>
      <w:r w:rsidRPr="00F1799A">
        <w:rPr>
          <w:sz w:val="16"/>
        </w:rPr>
        <w:t>fairly easy</w:t>
      </w:r>
      <w:proofErr w:type="gramEnd"/>
      <w:r w:rsidRPr="00F1799A">
        <w:rPr>
          <w:sz w:val="16"/>
        </w:rPr>
        <w:t xml:space="preserve"> to get their bait accepted.38</w:t>
      </w:r>
    </w:p>
    <w:p w14:paraId="1102019E" w14:textId="77777777" w:rsidR="00AA1D98" w:rsidRPr="00F1799A" w:rsidRDefault="00AA1D98" w:rsidP="00AA1D98">
      <w:pPr>
        <w:rPr>
          <w:sz w:val="16"/>
        </w:rPr>
      </w:pPr>
      <w:r w:rsidRPr="00F1799A">
        <w:rPr>
          <w:sz w:val="16"/>
        </w:rPr>
        <w:t xml:space="preserve">The problem then was not simply that as a result of the British “monopoly of world trade” that there existed an “aristocracy of labor” and “corrupted leaders,” but that also </w:t>
      </w:r>
      <w:r w:rsidRPr="00F1799A">
        <w:rPr>
          <w:rStyle w:val="StyleUnderline"/>
          <w:highlight w:val="cyan"/>
        </w:rPr>
        <w:t>ordinary workers</w:t>
      </w:r>
      <w:r w:rsidRPr="00F1799A">
        <w:rPr>
          <w:rStyle w:val="StyleUnderline"/>
        </w:rPr>
        <w:t xml:space="preserve"> themselves had either </w:t>
      </w:r>
      <w:r w:rsidRPr="00F1799A">
        <w:rPr>
          <w:rStyle w:val="Emphasis"/>
        </w:rPr>
        <w:t>proudly claimed</w:t>
      </w:r>
      <w:r w:rsidRPr="00F1799A">
        <w:rPr>
          <w:rStyle w:val="StyleUnderline"/>
        </w:rPr>
        <w:t xml:space="preserve"> their status as labor </w:t>
      </w:r>
      <w:r w:rsidRPr="00F1799A">
        <w:rPr>
          <w:rStyle w:val="Emphasis"/>
        </w:rPr>
        <w:t>aristocrats</w:t>
      </w:r>
      <w:r w:rsidRPr="00F1799A">
        <w:rPr>
          <w:rStyle w:val="StyleUnderline"/>
        </w:rPr>
        <w:t xml:space="preserve">, placidly </w:t>
      </w:r>
      <w:r w:rsidRPr="00F1799A">
        <w:rPr>
          <w:rStyle w:val="Emphasis"/>
          <w:highlight w:val="cyan"/>
        </w:rPr>
        <w:t>accepted</w:t>
      </w:r>
      <w:r w:rsidRPr="00F1799A">
        <w:rPr>
          <w:rStyle w:val="StyleUnderline"/>
          <w:highlight w:val="cyan"/>
        </w:rPr>
        <w:t xml:space="preserve"> their</w:t>
      </w:r>
      <w:r w:rsidRPr="00F1799A">
        <w:rPr>
          <w:sz w:val="16"/>
        </w:rPr>
        <w:t xml:space="preserve"> fairly </w:t>
      </w:r>
      <w:r w:rsidRPr="00F1799A">
        <w:rPr>
          <w:rStyle w:val="StyleUnderline"/>
          <w:highlight w:val="cyan"/>
        </w:rPr>
        <w:t xml:space="preserve">comfortable place in the </w:t>
      </w:r>
      <w:r w:rsidRPr="00F1799A">
        <w:rPr>
          <w:rStyle w:val="Emphasis"/>
          <w:highlight w:val="cyan"/>
        </w:rPr>
        <w:t>middle</w:t>
      </w:r>
      <w:r w:rsidRPr="00F1799A">
        <w:rPr>
          <w:rStyle w:val="StyleUnderline"/>
        </w:rPr>
        <w:t xml:space="preserve"> ranges, </w:t>
      </w:r>
      <w:r w:rsidRPr="00F1799A">
        <w:rPr>
          <w:rStyle w:val="StyleUnderline"/>
          <w:highlight w:val="cyan"/>
        </w:rPr>
        <w:t>or had become</w:t>
      </w:r>
      <w:r w:rsidRPr="00F1799A">
        <w:rPr>
          <w:rStyle w:val="StyleUnderline"/>
        </w:rPr>
        <w:t xml:space="preserve"> demoralized and </w:t>
      </w:r>
      <w:r w:rsidRPr="00F1799A">
        <w:rPr>
          <w:rStyle w:val="Emphasis"/>
          <w:highlight w:val="cyan"/>
        </w:rPr>
        <w:t>dejected</w:t>
      </w:r>
      <w:r w:rsidRPr="00F1799A">
        <w:rPr>
          <w:rStyle w:val="StyleUnderline"/>
        </w:rPr>
        <w:t xml:space="preserve"> by their abysmal poverty </w:t>
      </w:r>
      <w:r w:rsidRPr="00F1799A">
        <w:rPr>
          <w:sz w:val="16"/>
        </w:rPr>
        <w:t xml:space="preserve">among the labor plebs. </w:t>
      </w:r>
      <w:r w:rsidRPr="00F1799A">
        <w:rPr>
          <w:rStyle w:val="StyleUnderline"/>
          <w:highlight w:val="cyan"/>
        </w:rPr>
        <w:t xml:space="preserve">Without real </w:t>
      </w:r>
      <w:r w:rsidRPr="00F1799A">
        <w:rPr>
          <w:rStyle w:val="Emphasis"/>
          <w:highlight w:val="cyan"/>
        </w:rPr>
        <w:t>class struggle</w:t>
      </w:r>
      <w:r w:rsidRPr="00F1799A">
        <w:rPr>
          <w:rStyle w:val="StyleUnderline"/>
          <w:highlight w:val="cyan"/>
        </w:rPr>
        <w:t>, not</w:t>
      </w:r>
      <w:r w:rsidRPr="00F1799A">
        <w:rPr>
          <w:rStyle w:val="StyleUnderline"/>
        </w:rPr>
        <w:t xml:space="preserve"> simply</w:t>
      </w:r>
      <w:r w:rsidRPr="00F1799A">
        <w:rPr>
          <w:sz w:val="16"/>
        </w:rPr>
        <w:t xml:space="preserve"> the </w:t>
      </w:r>
      <w:r w:rsidRPr="00F1799A">
        <w:rPr>
          <w:rStyle w:val="StyleUnderline"/>
          <w:highlight w:val="cyan"/>
        </w:rPr>
        <w:t xml:space="preserve">routine </w:t>
      </w:r>
      <w:r w:rsidRPr="00F1799A">
        <w:rPr>
          <w:rStyle w:val="Emphasis"/>
          <w:highlight w:val="cyan"/>
        </w:rPr>
        <w:t>strikes</w:t>
      </w:r>
      <w:r w:rsidRPr="00F1799A">
        <w:rPr>
          <w:rStyle w:val="StyleUnderline"/>
        </w:rPr>
        <w:t xml:space="preserve"> over wages, </w:t>
      </w:r>
      <w:r w:rsidRPr="00F1799A">
        <w:rPr>
          <w:rStyle w:val="StyleUnderline"/>
          <w:highlight w:val="cyan"/>
        </w:rPr>
        <w:t>but</w:t>
      </w:r>
      <w:r w:rsidRPr="00F1799A">
        <w:rPr>
          <w:sz w:val="16"/>
        </w:rPr>
        <w:t xml:space="preserve"> class struggles that tended to embrace the entire working class and lead it into </w:t>
      </w:r>
      <w:r w:rsidRPr="00F1799A">
        <w:rPr>
          <w:rStyle w:val="Emphasis"/>
          <w:highlight w:val="cyan"/>
        </w:rPr>
        <w:t>conflict</w:t>
      </w:r>
      <w:r w:rsidRPr="00F1799A">
        <w:rPr>
          <w:rStyle w:val="StyleUnderline"/>
          <w:highlight w:val="cyan"/>
        </w:rPr>
        <w:t xml:space="preserve"> with</w:t>
      </w:r>
      <w:r w:rsidRPr="00F1799A">
        <w:rPr>
          <w:rStyle w:val="StyleUnderline"/>
        </w:rPr>
        <w:t xml:space="preserve"> the </w:t>
      </w:r>
      <w:r w:rsidRPr="00F1799A">
        <w:rPr>
          <w:rStyle w:val="Emphasis"/>
          <w:highlight w:val="cyan"/>
        </w:rPr>
        <w:t>employers</w:t>
      </w:r>
      <w:r w:rsidRPr="00F1799A">
        <w:rPr>
          <w:rStyle w:val="StyleUnderline"/>
          <w:highlight w:val="cyan"/>
        </w:rPr>
        <w:t xml:space="preserve"> as a class, 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F1799A">
        <w:rPr>
          <w:rStyle w:val="Emphasis"/>
          <w:highlight w:val="cyan"/>
        </w:rPr>
        <w:t>instruments of production</w:t>
      </w:r>
      <w:r w:rsidRPr="00F1799A">
        <w:rPr>
          <w:rStyle w:val="StyleUnderline"/>
        </w:rPr>
        <w:t>.”</w:t>
      </w:r>
      <w:r w:rsidRPr="00F1799A">
        <w:rPr>
          <w:sz w:val="16"/>
        </w:rPr>
        <w:t>39</w:t>
      </w:r>
    </w:p>
    <w:p w14:paraId="1504BA48" w14:textId="77777777" w:rsidR="00AA1D98" w:rsidRDefault="00AA1D98" w:rsidP="00AA1D98">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716B1240" w14:textId="77777777" w:rsidR="00AA1D98" w:rsidRDefault="00AA1D98" w:rsidP="00AA1D98">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33A82700" w14:textId="77777777" w:rsidR="00AA1D98" w:rsidRPr="00663DB1" w:rsidRDefault="00AA1D98" w:rsidP="00AA1D98">
      <w:pPr>
        <w:rPr>
          <w:sz w:val="16"/>
        </w:rPr>
      </w:pPr>
      <w:r w:rsidRPr="00663DB1">
        <w:rPr>
          <w:sz w:val="16"/>
        </w:rPr>
        <w:t xml:space="preserve">The idea of </w:t>
      </w:r>
      <w:r w:rsidRPr="00663DB1">
        <w:rPr>
          <w:rStyle w:val="StyleUnderline"/>
        </w:rPr>
        <w:t xml:space="preserve">a </w:t>
      </w:r>
      <w:r w:rsidRPr="00663DB1">
        <w:rPr>
          <w:rStyle w:val="StyleUnderline"/>
          <w:highlight w:val="cyan"/>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capitalism</w:t>
      </w:r>
      <w:r w:rsidRPr="00663DB1">
        <w:rPr>
          <w:rStyle w:val="StyleUnderline"/>
        </w:rPr>
        <w:t>, environmental destruction</w:t>
      </w:r>
      <w:r w:rsidRPr="00663DB1">
        <w:rPr>
          <w:sz w:val="16"/>
        </w:rPr>
        <w:t xml:space="preserve"> (including </w:t>
      </w:r>
      <w:r w:rsidRPr="00663DB1">
        <w:rPr>
          <w:rStyle w:val="Emphasis"/>
          <w:highlight w:val="cyan"/>
        </w:rPr>
        <w:t>climate change</w:t>
      </w:r>
      <w:r w:rsidRPr="00663DB1">
        <w:rPr>
          <w:rStyle w:val="StyleUnderline"/>
          <w:highlight w:val="cyan"/>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663DB1">
        <w:rPr>
          <w:rStyle w:val="StyleUnderline"/>
          <w:highlight w:val="cyan"/>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663DB1">
        <w:rPr>
          <w:rStyle w:val="StyleUnderline"/>
          <w:highlight w:val="cyan"/>
        </w:rPr>
        <w:t>movements</w:t>
      </w:r>
      <w:r w:rsidRPr="00663DB1">
        <w:rPr>
          <w:sz w:val="16"/>
        </w:rPr>
        <w:t xml:space="preserve"> – </w:t>
      </w:r>
      <w:r w:rsidRPr="00663DB1">
        <w:rPr>
          <w:rStyle w:val="Emphasis"/>
          <w:highlight w:val="cyan"/>
        </w:rPr>
        <w:t>avoid</w:t>
      </w:r>
      <w:r w:rsidRPr="00663DB1">
        <w:rPr>
          <w:rStyle w:val="StyleUnderline"/>
        </w:rPr>
        <w:t xml:space="preserve"> the </w:t>
      </w:r>
      <w:r w:rsidRPr="00663DB1">
        <w:rPr>
          <w:rStyle w:val="StyleUnderline"/>
          <w:highlight w:val="cyan"/>
        </w:rPr>
        <w:t>subject of</w:t>
      </w:r>
      <w:r w:rsidRPr="00663DB1">
        <w:rPr>
          <w:rStyle w:val="StyleUnderline"/>
        </w:rPr>
        <w:t xml:space="preserve"> the </w:t>
      </w:r>
      <w:r w:rsidRPr="00663DB1">
        <w:rPr>
          <w:rStyle w:val="Emphasis"/>
          <w:highlight w:val="cyan"/>
        </w:rPr>
        <w:t>capitalist</w:t>
      </w:r>
      <w:r w:rsidRPr="00663DB1">
        <w:rPr>
          <w:rStyle w:val="StyleUnderline"/>
          <w:highlight w:val="cyan"/>
        </w:rPr>
        <w:t xml:space="preserve"> system and</w:t>
      </w:r>
      <w:r w:rsidRPr="00663DB1">
        <w:rPr>
          <w:rStyle w:val="StyleUnderline"/>
        </w:rPr>
        <w:t xml:space="preserve"> the </w:t>
      </w:r>
      <w:r w:rsidRPr="00663DB1">
        <w:rPr>
          <w:rStyle w:val="StyleUnderline"/>
          <w:highlight w:val="cyan"/>
        </w:rPr>
        <w:t xml:space="preserve">need for systemic </w:t>
      </w:r>
      <w:r w:rsidRPr="00663DB1">
        <w:rPr>
          <w:rStyle w:val="Emphasis"/>
          <w:highlight w:val="cyan"/>
        </w:rPr>
        <w:t>transformation</w:t>
      </w:r>
      <w:r w:rsidRPr="00663DB1">
        <w:rPr>
          <w:sz w:val="16"/>
        </w:rPr>
        <w:t xml:space="preserve"> like the plague.</w:t>
      </w:r>
    </w:p>
    <w:p w14:paraId="54ECE751" w14:textId="77777777" w:rsidR="00AA1D98" w:rsidRPr="00663DB1" w:rsidRDefault="00AA1D98" w:rsidP="00AA1D98">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1F72F0BC" w14:textId="77777777" w:rsidR="00AA1D98" w:rsidRPr="00663DB1" w:rsidRDefault="00AA1D98" w:rsidP="00AA1D98">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663DB1">
        <w:rPr>
          <w:rStyle w:val="StyleUnderline"/>
          <w:highlight w:val="cyan"/>
        </w:rPr>
        <w:t>things</w:t>
      </w:r>
      <w:r w:rsidRPr="00663DB1">
        <w:rPr>
          <w:rStyle w:val="StyleUnderline"/>
        </w:rPr>
        <w:t xml:space="preserve"> that are </w:t>
      </w:r>
      <w:r w:rsidRPr="00663DB1">
        <w:rPr>
          <w:rStyle w:val="Emphasis"/>
          <w:highlight w:val="cyan"/>
        </w:rPr>
        <w:t>necessary</w:t>
      </w:r>
      <w:r w:rsidRPr="00663DB1">
        <w:rPr>
          <w:rStyle w:val="StyleUnderline"/>
          <w:highlight w:val="cyan"/>
        </w:rPr>
        <w:t xml:space="preserve"> to 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663DB1">
        <w:rPr>
          <w:rStyle w:val="StyleUnderline"/>
          <w:highlight w:val="cyan"/>
        </w:rPr>
        <w:t xml:space="preserve">an </w:t>
      </w:r>
      <w:r w:rsidRPr="00663DB1">
        <w:rPr>
          <w:rStyle w:val="Emphasis"/>
          <w:highlight w:val="cyan"/>
        </w:rPr>
        <w:t>elite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178A1BC4" w14:textId="77777777" w:rsidR="00AA1D98" w:rsidRPr="00663DB1" w:rsidRDefault="00AA1D98" w:rsidP="00AA1D98">
      <w:pPr>
        <w:rPr>
          <w:sz w:val="16"/>
        </w:rPr>
      </w:pPr>
      <w:r w:rsidRPr="00663DB1">
        <w:rPr>
          <w:sz w:val="16"/>
        </w:rPr>
        <w:t xml:space="preserve">Klein acknowledges that “autocratic industrial socialism” can also cause climate </w:t>
      </w:r>
      <w:proofErr w:type="gramStart"/>
      <w:r w:rsidRPr="00663DB1">
        <w:rPr>
          <w:sz w:val="16"/>
        </w:rPr>
        <w:t>change, but</w:t>
      </w:r>
      <w:proofErr w:type="gramEnd"/>
      <w:r w:rsidRPr="00663DB1">
        <w:rPr>
          <w:sz w:val="16"/>
        </w:rPr>
        <w:t xml:space="preserve"> argues that </w:t>
      </w:r>
      <w:r w:rsidRPr="00663DB1">
        <w:rPr>
          <w:rStyle w:val="StyleUnderline"/>
        </w:rPr>
        <w:t xml:space="preserve">the ruling capitalist model is the major risk and </w:t>
      </w:r>
      <w:r w:rsidRPr="00663DB1">
        <w:rPr>
          <w:rStyle w:val="StyleUnderline"/>
          <w:highlight w:val="cyan"/>
        </w:rPr>
        <w:t xml:space="preserve">we </w:t>
      </w:r>
      <w:r w:rsidRPr="00663DB1">
        <w:rPr>
          <w:rStyle w:val="Emphasis"/>
          <w:highlight w:val="cyan"/>
        </w:rPr>
        <w:t>need</w:t>
      </w:r>
      <w:r w:rsidRPr="00663DB1">
        <w:rPr>
          <w:rStyle w:val="StyleUnderline"/>
        </w:rPr>
        <w:t xml:space="preserve"> to pursue a </w:t>
      </w:r>
      <w:r w:rsidRPr="00DD02B8">
        <w:rPr>
          <w:rStyle w:val="Emphasis"/>
          <w:highlight w:val="cyan"/>
        </w:rPr>
        <w:t>democratic “eco-socialism”</w:t>
      </w:r>
      <w:r w:rsidRPr="00663DB1">
        <w:rPr>
          <w:rStyle w:val="StyleUnderline"/>
        </w:rPr>
        <w:t xml:space="preserve"> to </w:t>
      </w:r>
      <w:r w:rsidRPr="00663DB1">
        <w:rPr>
          <w:rStyle w:val="Emphasis"/>
        </w:rPr>
        <w:t>save the planet</w:t>
      </w:r>
      <w:r w:rsidRPr="00663DB1">
        <w:rPr>
          <w:sz w:val="16"/>
        </w:rPr>
        <w:t xml:space="preserve">. </w:t>
      </w:r>
    </w:p>
    <w:p w14:paraId="2857DBE9" w14:textId="77777777" w:rsidR="00AA1D98" w:rsidRDefault="00AA1D98" w:rsidP="00AA1D98">
      <w:r>
        <w:t>&lt;&lt;TEXT CONDENSED, NONE OMITTED&gt;&gt;</w:t>
      </w:r>
    </w:p>
    <w:p w14:paraId="4D9C4BD7" w14:textId="77777777" w:rsidR="00AA1D98" w:rsidRDefault="00AA1D98" w:rsidP="00AA1D98">
      <w:pPr>
        <w:rPr>
          <w:sz w:val="12"/>
          <w:szCs w:val="12"/>
        </w:rPr>
      </w:pPr>
      <w:r w:rsidRPr="00663DB1">
        <w:rPr>
          <w:sz w:val="12"/>
        </w:rPr>
        <w:t xml:space="preserve">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w:t>
      </w:r>
      <w:proofErr w:type="gramStart"/>
      <w:r w:rsidRPr="00663DB1">
        <w:rPr>
          <w:sz w:val="12"/>
        </w:rPr>
        <w:t>makes</w:t>
      </w:r>
      <w:proofErr w:type="gramEnd"/>
      <w:r w:rsidRPr="00663DB1">
        <w:rPr>
          <w:sz w:val="12"/>
        </w:rPr>
        <w:t xml:space="preserve"> any challenge to the model almost impossible to contemplate. Even to acknowledge the emergencies it causes, let alone </w:t>
      </w:r>
      <w:proofErr w:type="gramStart"/>
      <w:r w:rsidRPr="00663DB1">
        <w:rPr>
          <w:sz w:val="12"/>
        </w:rPr>
        <w:t>to act</w:t>
      </w:r>
      <w:proofErr w:type="gramEnd"/>
      <w:r w:rsidRPr="00663DB1">
        <w:rPr>
          <w:sz w:val="12"/>
        </w:rPr>
        <w:t xml:space="preserve">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663DB1">
        <w:rPr>
          <w:sz w:val="12"/>
        </w:rPr>
        <w:t>parties, and</w:t>
      </w:r>
      <w:proofErr w:type="gramEnd"/>
      <w:r w:rsidRPr="00663DB1">
        <w:rPr>
          <w:sz w:val="12"/>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663DB1">
        <w:rPr>
          <w:sz w:val="12"/>
        </w:rPr>
        <w:t>with the exception of</w:t>
      </w:r>
      <w:proofErr w:type="gramEnd"/>
      <w:r w:rsidRPr="00663DB1">
        <w:rPr>
          <w:sz w:val="12"/>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663DB1">
        <w:rPr>
          <w:sz w:val="12"/>
        </w:rPr>
        <w:t>entered into</w:t>
      </w:r>
      <w:proofErr w:type="gramEnd"/>
      <w:r w:rsidRPr="00663DB1">
        <w:rPr>
          <w:sz w:val="12"/>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00165AEA" w14:textId="77777777" w:rsidR="00AA1D98" w:rsidRPr="00663DB1" w:rsidRDefault="00AA1D98" w:rsidP="00AA1D98">
      <w:r>
        <w:t>&lt;&lt;PARAGRAPH INTEGRITY RESUMES&gt;&gt;</w:t>
      </w:r>
    </w:p>
    <w:p w14:paraId="74AA7462" w14:textId="77777777" w:rsidR="00AA1D98" w:rsidRPr="00847D30" w:rsidRDefault="00AA1D98" w:rsidP="00AA1D98">
      <w:pPr>
        <w:rPr>
          <w:sz w:val="16"/>
        </w:rPr>
      </w:pPr>
      <w:r w:rsidRPr="00847D30">
        <w:rPr>
          <w:sz w:val="16"/>
        </w:rPr>
        <w:t>The Triangle of Extinction: Mad Money</w:t>
      </w:r>
    </w:p>
    <w:p w14:paraId="4A3FC857" w14:textId="77777777" w:rsidR="00AA1D98" w:rsidRPr="00847D30" w:rsidRDefault="00AA1D98" w:rsidP="00AA1D98">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BF59916" w14:textId="77777777" w:rsidR="00AA1D98" w:rsidRPr="00847D30" w:rsidRDefault="00AA1D98" w:rsidP="00AA1D98">
      <w:pPr>
        <w:rPr>
          <w:sz w:val="16"/>
        </w:rPr>
      </w:pPr>
      <w:r w:rsidRPr="00847D30">
        <w:rPr>
          <w:rStyle w:val="StyleUnderline"/>
        </w:rPr>
        <w:t xml:space="preserve">Capitalism </w:t>
      </w:r>
      <w:r w:rsidRPr="00847D30">
        <w:rPr>
          <w:rStyle w:val="Emphasis"/>
        </w:rPr>
        <w:t>drives</w:t>
      </w:r>
      <w:r w:rsidRPr="00847D30">
        <w:rPr>
          <w:rStyle w:val="StyleUnderline"/>
        </w:rPr>
        <w:t xml:space="preserve"> the triangle of </w:t>
      </w:r>
      <w:r w:rsidRPr="00847D30">
        <w:rPr>
          <w:rStyle w:val="Emphasis"/>
        </w:rPr>
        <w:t>extinction</w:t>
      </w:r>
      <w:r w:rsidRPr="00847D30">
        <w:rPr>
          <w:rStyle w:val="StyleUnderline"/>
        </w:rPr>
        <w:t xml:space="preserve">. Its very </w:t>
      </w:r>
      <w:r w:rsidRPr="00847D30">
        <w:rPr>
          <w:rStyle w:val="Emphasis"/>
        </w:rPr>
        <w:t>nature</w:t>
      </w:r>
      <w:r w:rsidRPr="00847D30">
        <w:rPr>
          <w:sz w:val="16"/>
        </w:rPr>
        <w:t xml:space="preserve">, as a system, </w:t>
      </w:r>
      <w:proofErr w:type="gramStart"/>
      <w:r w:rsidRPr="00847D30">
        <w:rPr>
          <w:rStyle w:val="StyleUnderline"/>
        </w:rPr>
        <w:t>foments</w:t>
      </w:r>
      <w:proofErr w:type="gramEnd"/>
      <w:r w:rsidRPr="00847D30">
        <w:rPr>
          <w:rStyle w:val="StyleUnderline"/>
        </w:rPr>
        <w:t xml:space="preserve">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67FE8E8C" w14:textId="77777777" w:rsidR="00AA1D98" w:rsidRPr="00847D30" w:rsidRDefault="00AA1D98" w:rsidP="00AA1D98">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847D30">
        <w:rPr>
          <w:rStyle w:val="Emphasis"/>
          <w:highlight w:val="cyan"/>
        </w:rPr>
        <w:t>disasters</w:t>
      </w:r>
      <w:r w:rsidRPr="00847D30">
        <w:rPr>
          <w:sz w:val="16"/>
        </w:rPr>
        <w:t xml:space="preserve"> that </w:t>
      </w:r>
      <w:r w:rsidRPr="00847D30">
        <w:rPr>
          <w:rStyle w:val="StyleUnderline"/>
          <w:highlight w:val="cyan"/>
        </w:rPr>
        <w:t>leave communities</w:t>
      </w:r>
      <w:r w:rsidRPr="00847D30">
        <w:rPr>
          <w:rStyle w:val="StyleUnderline"/>
        </w:rPr>
        <w:t xml:space="preserve"> and states </w:t>
      </w:r>
      <w:r w:rsidRPr="00847D30">
        <w:rPr>
          <w:rStyle w:val="StyleUnderline"/>
          <w:highlight w:val="cyan"/>
        </w:rPr>
        <w:t xml:space="preserve">turning to </w:t>
      </w:r>
      <w:r w:rsidRPr="00847D30">
        <w:rPr>
          <w:rStyle w:val="Emphasis"/>
          <w:highlight w:val="cyan"/>
        </w:rPr>
        <w:t>capitalists</w:t>
      </w:r>
      <w:r w:rsidRPr="00847D30">
        <w:rPr>
          <w:rStyle w:val="StyleUnderline"/>
        </w:rPr>
        <w:t xml:space="preserve"> for solutions</w:t>
      </w:r>
      <w:r w:rsidRPr="00847D30">
        <w:rPr>
          <w:sz w:val="16"/>
        </w:rPr>
        <w:t xml:space="preserve">. The </w:t>
      </w:r>
      <w:r w:rsidRPr="00847D30">
        <w:rPr>
          <w:rStyle w:val="StyleUnderline"/>
          <w:highlight w:val="cyan"/>
        </w:rPr>
        <w:t>soil</w:t>
      </w:r>
      <w:r w:rsidRPr="00847D30">
        <w:rPr>
          <w:rStyle w:val="StyleUnderline"/>
        </w:rPr>
        <w:t xml:space="preserve"> fertility </w:t>
      </w:r>
      <w:r w:rsidRPr="00847D30">
        <w:rPr>
          <w:rStyle w:val="Emphasis"/>
          <w:highlight w:val="cyan"/>
        </w:rPr>
        <w:t>depletion</w:t>
      </w:r>
      <w:r w:rsidRPr="00847D30">
        <w:rPr>
          <w:sz w:val="16"/>
        </w:rPr>
        <w:t xml:space="preserve">, for example, </w:t>
      </w:r>
      <w:r w:rsidRPr="00847D30">
        <w:rPr>
          <w:rStyle w:val="StyleUnderline"/>
        </w:rPr>
        <w:t xml:space="preserve">that </w:t>
      </w:r>
      <w:r w:rsidRPr="00847D30">
        <w:rPr>
          <w:rStyle w:val="Emphasis"/>
        </w:rPr>
        <w:t>capitalist ag</w:t>
      </w:r>
      <w:r w:rsidRPr="00847D30">
        <w:rPr>
          <w:rStyle w:val="StyleUnderline"/>
        </w:rPr>
        <w:t xml:space="preserve">riculture produces, </w:t>
      </w:r>
      <w:r w:rsidRPr="00847D30">
        <w:rPr>
          <w:rStyle w:val="StyleUnderline"/>
          <w:highlight w:val="cyan"/>
        </w:rPr>
        <w:t>leaves us</w:t>
      </w:r>
      <w:r w:rsidRPr="00847D30">
        <w:rPr>
          <w:sz w:val="16"/>
        </w:rPr>
        <w:t xml:space="preserve"> all </w:t>
      </w:r>
      <w:r w:rsidRPr="00847D30">
        <w:rPr>
          <w:rStyle w:val="StyleUnderline"/>
        </w:rPr>
        <w:t xml:space="preserve">more </w:t>
      </w:r>
      <w:r w:rsidRPr="00847D30">
        <w:rPr>
          <w:rStyle w:val="Emphasis"/>
          <w:highlight w:val="cyan"/>
        </w:rPr>
        <w:t>dependent</w:t>
      </w:r>
      <w:r w:rsidRPr="00847D30">
        <w:rPr>
          <w:rStyle w:val="StyleUnderline"/>
          <w:highlight w:val="cyan"/>
        </w:rPr>
        <w:t xml:space="preserve"> on</w:t>
      </w:r>
      <w:r w:rsidRPr="00847D30">
        <w:rPr>
          <w:rStyle w:val="StyleUnderline"/>
        </w:rPr>
        <w:t xml:space="preserve"> the </w:t>
      </w:r>
      <w:r w:rsidRPr="00847D30">
        <w:rPr>
          <w:rStyle w:val="Emphasis"/>
        </w:rPr>
        <w:t>petrochem</w:t>
      </w:r>
      <w:r w:rsidRPr="00847D30">
        <w:rPr>
          <w:rStyle w:val="StyleUnderline"/>
        </w:rPr>
        <w:t>ical and agro-</w:t>
      </w:r>
      <w:r w:rsidRPr="00847D30">
        <w:rPr>
          <w:rStyle w:val="Emphasis"/>
        </w:rPr>
        <w:t>industrial</w:t>
      </w:r>
      <w:r w:rsidRPr="00847D30">
        <w:rPr>
          <w:rStyle w:val="StyleUnderline"/>
        </w:rPr>
        <w:t xml:space="preserve"> corporations selling </w:t>
      </w:r>
      <w:r w:rsidRPr="00847D30">
        <w:rPr>
          <w:rStyle w:val="Emphasis"/>
          <w:highlight w:val="cyan"/>
        </w:rPr>
        <w:t>fertilizers</w:t>
      </w:r>
      <w:r w:rsidRPr="00847D30">
        <w:rPr>
          <w:rStyle w:val="StyleUnderline"/>
        </w:rPr>
        <w:t xml:space="preserve"> and </w:t>
      </w:r>
      <w:r w:rsidRPr="00847D30">
        <w:rPr>
          <w:rStyle w:val="Emphasis"/>
        </w:rPr>
        <w:t>pesticides</w:t>
      </w:r>
      <w:r w:rsidRPr="00847D30">
        <w:rPr>
          <w:sz w:val="16"/>
        </w:rPr>
        <w:t xml:space="preserve">. Similarly, </w:t>
      </w:r>
      <w:r w:rsidRPr="00847D30">
        <w:rPr>
          <w:rStyle w:val="StyleUnderline"/>
          <w:highlight w:val="cyan"/>
        </w:rPr>
        <w:t>capitalism’s</w:t>
      </w:r>
      <w:r w:rsidRPr="00847D30">
        <w:rPr>
          <w:rStyle w:val="StyleUnderline"/>
        </w:rPr>
        <w:t xml:space="preserve"> inherent </w:t>
      </w:r>
      <w:r w:rsidRPr="00847D30">
        <w:rPr>
          <w:rStyle w:val="Emphasis"/>
          <w:highlight w:val="cyan"/>
        </w:rPr>
        <w:t>instability</w:t>
      </w:r>
      <w:r w:rsidRPr="00847D30">
        <w:rPr>
          <w:sz w:val="16"/>
        </w:rPr>
        <w:t xml:space="preserve">, particularly in the American case, </w:t>
      </w:r>
      <w:r w:rsidRPr="00847D30">
        <w:rPr>
          <w:rStyle w:val="StyleUnderline"/>
          <w:highlight w:val="cyan"/>
        </w:rPr>
        <w:t>produces</w:t>
      </w:r>
      <w:r w:rsidRPr="00847D30">
        <w:rPr>
          <w:rStyle w:val="StyleUnderline"/>
        </w:rPr>
        <w:t xml:space="preserve"> a “</w:t>
      </w:r>
      <w:r w:rsidRPr="00847D30">
        <w:rPr>
          <w:rStyle w:val="Emphasis"/>
          <w:highlight w:val="cyan"/>
        </w:rPr>
        <w:t>military Keynesianism</w:t>
      </w:r>
      <w:r w:rsidRPr="00847D30">
        <w:rPr>
          <w:rStyle w:val="StyleUnderline"/>
          <w:highlight w:val="cyan"/>
        </w:rPr>
        <w:t xml:space="preserve">,” using state spending to </w:t>
      </w:r>
      <w:r w:rsidRPr="00847D30">
        <w:rPr>
          <w:rStyle w:val="Emphasis"/>
          <w:highlight w:val="cyan"/>
        </w:rPr>
        <w:t>increase</w:t>
      </w:r>
      <w:r w:rsidRPr="00847D30">
        <w:rPr>
          <w:rStyle w:val="StyleUnderline"/>
        </w:rPr>
        <w:t xml:space="preserve"> production and </w:t>
      </w:r>
      <w:r w:rsidRPr="00847D30">
        <w:rPr>
          <w:rStyle w:val="Emphasis"/>
          <w:highlight w:val="cyan"/>
        </w:rPr>
        <w:t>profits</w:t>
      </w:r>
      <w:r w:rsidRPr="00847D30">
        <w:rPr>
          <w:sz w:val="16"/>
        </w:rPr>
        <w:t xml:space="preserve"> of military companies. </w:t>
      </w:r>
      <w:r w:rsidRPr="00847D30">
        <w:rPr>
          <w:rStyle w:val="StyleUnderline"/>
          <w:highlight w:val="cyan"/>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847D30">
        <w:rPr>
          <w:rStyle w:val="StyleUnderline"/>
          <w:highlight w:val="cyan"/>
        </w:rPr>
        <w:t>, giving</w:t>
      </w:r>
      <w:r w:rsidRPr="00847D30">
        <w:rPr>
          <w:rStyle w:val="StyleUnderline"/>
        </w:rPr>
        <w:t xml:space="preserve"> weapons </w:t>
      </w:r>
      <w:r w:rsidRPr="00847D30">
        <w:rPr>
          <w:rStyle w:val="Emphasis"/>
          <w:highlight w:val="cyan"/>
        </w:rPr>
        <w:t>contractors</w:t>
      </w:r>
      <w:r w:rsidRPr="00847D30">
        <w:rPr>
          <w:rStyle w:val="StyleUnderline"/>
        </w:rPr>
        <w:t xml:space="preserve"> privileged </w:t>
      </w:r>
      <w:r w:rsidRPr="00847D30">
        <w:rPr>
          <w:rStyle w:val="Emphasis"/>
          <w:highlight w:val="cyan"/>
        </w:rPr>
        <w:t>access</w:t>
      </w:r>
      <w:r w:rsidRPr="00847D30">
        <w:rPr>
          <w:rStyle w:val="StyleUnderline"/>
          <w:highlight w:val="cyan"/>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2BAF7B7C" w14:textId="77777777" w:rsidR="00AA1D98" w:rsidRPr="00847D30" w:rsidRDefault="00AA1D98" w:rsidP="00AA1D98">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062109BC" w14:textId="77777777" w:rsidR="00AA1D98" w:rsidRPr="00847D30" w:rsidRDefault="00AA1D98" w:rsidP="00AA1D98">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3C7F21ED" w14:textId="77777777" w:rsidR="00AA1D98" w:rsidRPr="00847D30" w:rsidRDefault="00AA1D98" w:rsidP="00AA1D98">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nuclear</w:t>
      </w:r>
      <w:r w:rsidRPr="00847D30">
        <w:rPr>
          <w:rStyle w:val="StyleUnderline"/>
          <w:highlight w:val="cyan"/>
        </w:rPr>
        <w:t xml:space="preserve">, </w:t>
      </w:r>
      <w:r w:rsidRPr="00847D30">
        <w:rPr>
          <w:rStyle w:val="Emphasis"/>
          <w:highlight w:val="cyan"/>
        </w:rPr>
        <w:t>biological</w:t>
      </w:r>
      <w:r w:rsidRPr="00847D30">
        <w:rPr>
          <w:rStyle w:val="StyleUnderline"/>
          <w:highlight w:val="cyan"/>
        </w:rPr>
        <w:t>/</w:t>
      </w:r>
      <w:r w:rsidRPr="00847D30">
        <w:rPr>
          <w:rStyle w:val="Emphasis"/>
          <w:highlight w:val="cyan"/>
        </w:rPr>
        <w:t>chemical</w:t>
      </w:r>
      <w:r w:rsidRPr="00847D30">
        <w:rPr>
          <w:rStyle w:val="StyleUnderline"/>
          <w:highlight w:val="cyan"/>
        </w:rPr>
        <w:t xml:space="preserve">, and </w:t>
      </w:r>
      <w:r w:rsidRPr="00847D30">
        <w:rPr>
          <w:rStyle w:val="Emphasis"/>
          <w:highlight w:val="cyan"/>
        </w:rPr>
        <w:t>cyberwar</w:t>
      </w:r>
      <w:r w:rsidRPr="00847D30">
        <w:rPr>
          <w:rStyle w:val="StyleUnderline"/>
          <w:highlight w:val="cyan"/>
        </w:rPr>
        <w:t xml:space="preserve"> risks</w:t>
      </w:r>
      <w:r w:rsidRPr="00847D30">
        <w:rPr>
          <w:rStyle w:val="StyleUnderline"/>
        </w:rPr>
        <w:t xml:space="preserve">. </w:t>
      </w:r>
      <w:proofErr w:type="gramStart"/>
      <w:r w:rsidRPr="00847D30">
        <w:rPr>
          <w:rStyle w:val="StyleUnderline"/>
          <w:highlight w:val="cyan"/>
        </w:rPr>
        <w:t>All</w:t>
      </w:r>
      <w:r w:rsidRPr="00847D30">
        <w:rPr>
          <w:rStyle w:val="StyleUnderline"/>
        </w:rPr>
        <w:t xml:space="preserve"> of</w:t>
      </w:r>
      <w:proofErr w:type="gramEnd"/>
      <w:r w:rsidRPr="00847D30">
        <w:rPr>
          <w:rStyle w:val="StyleUnderline"/>
        </w:rPr>
        <w:t xml:space="preserve">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847D30">
        <w:rPr>
          <w:sz w:val="16"/>
        </w:rPr>
        <w:t>- duce</w:t>
      </w:r>
      <w:proofErr w:type="gramEnd"/>
      <w:r w:rsidRPr="00847D30">
        <w:rPr>
          <w:sz w:val="16"/>
        </w:rPr>
        <w:t xml:space="preserve"> the quality of life and pose civilizational risks.</w:t>
      </w:r>
    </w:p>
    <w:p w14:paraId="74455683" w14:textId="77777777" w:rsidR="00AA1D98" w:rsidRPr="00847D30" w:rsidRDefault="00AA1D98" w:rsidP="00AA1D98">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2314E27E" w14:textId="77777777" w:rsidR="00AA1D98" w:rsidRDefault="00AA1D98" w:rsidP="00AA1D98">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 xml:space="preserve">capitalism is a </w:t>
      </w:r>
      <w:r w:rsidRPr="00847D30">
        <w:rPr>
          <w:rStyle w:val="Emphasis"/>
          <w:highlight w:val="cyan"/>
        </w:rPr>
        <w:t>leading</w:t>
      </w:r>
      <w:r w:rsidRPr="00847D30">
        <w:rPr>
          <w:rStyle w:val="StyleUnderline"/>
          <w:highlight w:val="cyan"/>
        </w:rPr>
        <w:t xml:space="preserve"> cause</w:t>
      </w:r>
      <w:r w:rsidRPr="00847D30">
        <w:rPr>
          <w:rStyle w:val="StyleUnderline"/>
        </w:rPr>
        <w:t xml:space="preserve"> and accelerator </w:t>
      </w:r>
      <w:r w:rsidRPr="00847D30">
        <w:rPr>
          <w:rStyle w:val="StyleUnderline"/>
          <w:highlight w:val="cyan"/>
        </w:rPr>
        <w:t xml:space="preserve">of </w:t>
      </w:r>
      <w:r w:rsidRPr="00847D30">
        <w:rPr>
          <w:rStyle w:val="Emphasis"/>
          <w:highlight w:val="cyan"/>
        </w:rPr>
        <w:t>all</w:t>
      </w:r>
      <w:r w:rsidRPr="00847D30">
        <w:rPr>
          <w:rStyle w:val="StyleUnderline"/>
        </w:rPr>
        <w:t xml:space="preserve"> these </w:t>
      </w:r>
      <w:r w:rsidRPr="00847D30">
        <w:rPr>
          <w:rStyle w:val="Emphasis"/>
          <w:highlight w:val="cyan"/>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proofErr w:type="gramStart"/>
      <w:r w:rsidRPr="00847D30">
        <w:rPr>
          <w:rStyle w:val="StyleUnderline"/>
        </w:rPr>
        <w:t>Scholarship</w:t>
      </w:r>
      <w:proofErr w:type="gramEnd"/>
      <w:r w:rsidRPr="00847D30">
        <w:rPr>
          <w:rStyle w:val="StyleUnderline"/>
        </w:rPr>
        <w:t xml:space="preserve"> on climate change</w:t>
      </w:r>
      <w:r w:rsidRPr="00847D30">
        <w:rPr>
          <w:sz w:val="16"/>
        </w:rPr>
        <w:t xml:space="preserve"> and broader environmental matters typically </w:t>
      </w:r>
      <w:r w:rsidRPr="00847D30">
        <w:rPr>
          <w:rStyle w:val="StyleUnderline"/>
        </w:rPr>
        <w:t xml:space="preserve">recognize several </w:t>
      </w:r>
      <w:r w:rsidRPr="00847D30">
        <w:rPr>
          <w:rStyle w:val="StyleUnderline"/>
          <w:highlight w:val="cyan"/>
        </w:rPr>
        <w:t xml:space="preserve">major </w:t>
      </w:r>
      <w:r w:rsidRPr="00847D30">
        <w:rPr>
          <w:rStyle w:val="Emphasis"/>
          <w:highlight w:val="cyan"/>
        </w:rPr>
        <w:t>tipping points</w:t>
      </w:r>
      <w:r w:rsidRPr="00847D30">
        <w:rPr>
          <w:rStyle w:val="StyleUnderline"/>
        </w:rPr>
        <w:t xml:space="preserve"> and environmental thresholds </w:t>
      </w:r>
      <w:r w:rsidRPr="00847D30">
        <w:rPr>
          <w:rStyle w:val="StyleUnderline"/>
          <w:highlight w:val="cyan"/>
        </w:rPr>
        <w:t>beyond which</w:t>
      </w:r>
      <w:r w:rsidRPr="00847D30">
        <w:rPr>
          <w:rStyle w:val="StyleUnderline"/>
        </w:rPr>
        <w:t xml:space="preserve"> abrupt and </w:t>
      </w:r>
      <w:r w:rsidRPr="00847D30">
        <w:rPr>
          <w:rStyle w:val="Emphasis"/>
          <w:highlight w:val="cyan"/>
        </w:rPr>
        <w:t>catastrophic</w:t>
      </w:r>
      <w:r w:rsidRPr="00847D30">
        <w:rPr>
          <w:rStyle w:val="StyleUnderline"/>
          <w:highlight w:val="cyan"/>
        </w:rPr>
        <w:t xml:space="preserve"> outcomes are</w:t>
      </w:r>
      <w:r w:rsidRPr="00847D30">
        <w:rPr>
          <w:sz w:val="16"/>
        </w:rPr>
        <w:t xml:space="preserve"> to be </w:t>
      </w:r>
      <w:r w:rsidRPr="00847D30">
        <w:rPr>
          <w:rStyle w:val="StyleUnderline"/>
          <w:highlight w:val="cyan"/>
        </w:rPr>
        <w:t>expected</w:t>
      </w:r>
      <w:r w:rsidRPr="00847D30">
        <w:rPr>
          <w:sz w:val="16"/>
        </w:rPr>
        <w:t>. While we do explore these in depth, we consider these important aspects of the three corners of the triangle of extinction.5</w:t>
      </w:r>
    </w:p>
    <w:p w14:paraId="7341BBD6" w14:textId="77777777" w:rsidR="00AA1D98" w:rsidRDefault="00AA1D98" w:rsidP="00AA1D98">
      <w:pPr>
        <w:pStyle w:val="Heading4"/>
      </w:pPr>
      <w:r>
        <w:t xml:space="preserve">The alternative is </w:t>
      </w:r>
      <w:r w:rsidRPr="004C7414">
        <w:rPr>
          <w:u w:val="single"/>
        </w:rPr>
        <w:t>ecosocialism</w:t>
      </w:r>
      <w:r>
        <w:t>.</w:t>
      </w:r>
    </w:p>
    <w:p w14:paraId="3BCFE632" w14:textId="77777777" w:rsidR="00AA1D98" w:rsidRDefault="00AA1D98" w:rsidP="00AA1D98">
      <w:r w:rsidRPr="004C7414">
        <w:rPr>
          <w:rStyle w:val="Style13ptBold"/>
        </w:rPr>
        <w:t>Fernandes 20</w:t>
      </w:r>
      <w:r>
        <w:t xml:space="preserve"> [Sabrina </w:t>
      </w:r>
      <w:r w:rsidRPr="004C7414">
        <w:t>Fernandes</w:t>
      </w:r>
      <w:r>
        <w:t xml:space="preserve"> (Postdoctoral fellow, International Research Group on Authoritarianism and </w:t>
      </w:r>
      <w:proofErr w:type="gramStart"/>
      <w:r>
        <w:t>Counter-Strategies</w:t>
      </w:r>
      <w:proofErr w:type="gramEnd"/>
      <w:r>
        <w:t xml:space="preserve">, Rosa Luxemburg Stiftung and the University of Brasília; lead editor, Jacobin Brasil), “Ecosocialism from the Margins,” NACLA Report on the Americas, Vol. </w:t>
      </w:r>
      <w:r w:rsidRPr="004C7414">
        <w:t>52</w:t>
      </w:r>
      <w:r>
        <w:t xml:space="preserve">, No. </w:t>
      </w:r>
      <w:r w:rsidRPr="004C7414">
        <w:t xml:space="preserve">2, </w:t>
      </w:r>
      <w:r>
        <w:t xml:space="preserve">pp. </w:t>
      </w:r>
      <w:r w:rsidRPr="004C7414">
        <w:t>137</w:t>
      </w:r>
      <w:r>
        <w:t>-</w:t>
      </w:r>
      <w:r w:rsidRPr="004C7414">
        <w:t>143</w:t>
      </w:r>
      <w:r>
        <w:t>,</w:t>
      </w:r>
      <w:r w:rsidRPr="004C7414">
        <w:t xml:space="preserve"> https://doi.org/10.1080/10714839.2020.1768731</w:t>
      </w:r>
      <w:r>
        <w:t>, njn]</w:t>
      </w:r>
    </w:p>
    <w:p w14:paraId="31BEE3E8" w14:textId="77777777" w:rsidR="00AA1D98" w:rsidRPr="007C3005" w:rsidRDefault="00AA1D98" w:rsidP="00AA1D98">
      <w:pPr>
        <w:rPr>
          <w:sz w:val="16"/>
        </w:rPr>
      </w:pPr>
      <w:r w:rsidRPr="007C3005">
        <w:rPr>
          <w:sz w:val="16"/>
        </w:rPr>
        <w:t xml:space="preserve">Decarbonize and </w:t>
      </w:r>
      <w:proofErr w:type="gramStart"/>
      <w:r w:rsidRPr="007C3005">
        <w:rPr>
          <w:sz w:val="16"/>
        </w:rPr>
        <w:t>Organize</w:t>
      </w:r>
      <w:proofErr w:type="gramEnd"/>
      <w:r w:rsidRPr="007C3005">
        <w:rPr>
          <w:sz w:val="16"/>
        </w:rPr>
        <w:t>!</w:t>
      </w:r>
    </w:p>
    <w:p w14:paraId="033A09A9" w14:textId="77777777" w:rsidR="00AA1D98" w:rsidRPr="007C3005" w:rsidRDefault="00AA1D98" w:rsidP="00AA1D98">
      <w:pPr>
        <w:rPr>
          <w:sz w:val="16"/>
        </w:rPr>
      </w:pPr>
      <w:r w:rsidRPr="007C3005">
        <w:rPr>
          <w:rStyle w:val="StyleUnderline"/>
        </w:rPr>
        <w:t xml:space="preserve">Ecology is a </w:t>
      </w:r>
      <w:r w:rsidRPr="007C3005">
        <w:rPr>
          <w:rStyle w:val="Emphasis"/>
        </w:rPr>
        <w:t>pivotal</w:t>
      </w:r>
      <w:r w:rsidRPr="007C3005">
        <w:rPr>
          <w:rStyle w:val="StyleUnderline"/>
        </w:rPr>
        <w:t xml:space="preserve"> point of </w:t>
      </w:r>
      <w:r w:rsidRPr="007C3005">
        <w:rPr>
          <w:rStyle w:val="Emphasis"/>
        </w:rPr>
        <w:t>convergence</w:t>
      </w:r>
      <w:r w:rsidRPr="007C3005">
        <w:rPr>
          <w:rStyle w:val="StyleUnderline"/>
        </w:rPr>
        <w:t xml:space="preserve"> for the world’s oppressed</w:t>
      </w:r>
      <w:r w:rsidRPr="007C3005">
        <w:rPr>
          <w:sz w:val="16"/>
        </w:rPr>
        <w:t xml:space="preserve"> and dispossessed. Environmental impacts fall disproportionately on the poor. Women are more likely to take on extra social reproduction burdens after environmental disasters. Cities designed around capital lack infrastructure in their peripheries and are very racialized. </w:t>
      </w:r>
      <w:r w:rsidRPr="007C3005">
        <w:rPr>
          <w:rStyle w:val="StyleUnderline"/>
        </w:rPr>
        <w:t xml:space="preserve">Ecological connections foster not only </w:t>
      </w:r>
      <w:r w:rsidRPr="007C3005">
        <w:rPr>
          <w:rStyle w:val="Emphasis"/>
        </w:rPr>
        <w:t>solidarity</w:t>
      </w:r>
      <w:r w:rsidRPr="007C3005">
        <w:rPr>
          <w:rStyle w:val="StyleUnderline"/>
        </w:rPr>
        <w:t xml:space="preserve">, but deep </w:t>
      </w:r>
      <w:r w:rsidRPr="007C3005">
        <w:rPr>
          <w:rStyle w:val="Emphasis"/>
        </w:rPr>
        <w:t>syntheses</w:t>
      </w:r>
      <w:r w:rsidRPr="007C3005">
        <w:rPr>
          <w:sz w:val="16"/>
        </w:rPr>
        <w:t xml:space="preserve"> between struggles.</w:t>
      </w:r>
    </w:p>
    <w:p w14:paraId="64914BB8" w14:textId="77777777" w:rsidR="00AA1D98" w:rsidRPr="007C3005" w:rsidRDefault="00AA1D98" w:rsidP="00AA1D98">
      <w:pPr>
        <w:rPr>
          <w:sz w:val="16"/>
        </w:rPr>
      </w:pPr>
      <w:r w:rsidRPr="007C3005">
        <w:rPr>
          <w:sz w:val="16"/>
        </w:rPr>
        <w:t xml:space="preserve">The banner of food sovereignty, for example, connects landless workers to healthcare professionals to animal liberation activists. Climate activists, policymakers, and every labor union interested in full employment, training, and better jobs all share a concern for radical change in the energy system. </w:t>
      </w:r>
      <w:r w:rsidRPr="007C3005">
        <w:rPr>
          <w:rStyle w:val="Emphasis"/>
          <w:highlight w:val="cyan"/>
        </w:rPr>
        <w:t>Ecosocialists</w:t>
      </w:r>
      <w:r w:rsidRPr="007C3005">
        <w:rPr>
          <w:rStyle w:val="StyleUnderline"/>
          <w:highlight w:val="cyan"/>
        </w:rPr>
        <w:t xml:space="preserve"> understand</w:t>
      </w:r>
      <w:r w:rsidRPr="007C3005">
        <w:rPr>
          <w:rStyle w:val="StyleUnderline"/>
        </w:rPr>
        <w:t xml:space="preserve"> the </w:t>
      </w:r>
      <w:r w:rsidRPr="007C3005">
        <w:rPr>
          <w:rStyle w:val="StyleUnderline"/>
          <w:highlight w:val="cyan"/>
        </w:rPr>
        <w:t xml:space="preserve">power of </w:t>
      </w:r>
      <w:r w:rsidRPr="007C3005">
        <w:rPr>
          <w:rStyle w:val="Emphasis"/>
          <w:highlight w:val="cyan"/>
        </w:rPr>
        <w:t>organizing</w:t>
      </w:r>
      <w:r w:rsidRPr="007C3005">
        <w:rPr>
          <w:rStyle w:val="StyleUnderline"/>
          <w:highlight w:val="cyan"/>
        </w:rPr>
        <w:t xml:space="preserve"> the </w:t>
      </w:r>
      <w:r w:rsidRPr="007C3005">
        <w:rPr>
          <w:rStyle w:val="Emphasis"/>
          <w:highlight w:val="cyan"/>
        </w:rPr>
        <w:t>working class</w:t>
      </w:r>
      <w:r w:rsidRPr="007C3005">
        <w:rPr>
          <w:rStyle w:val="StyleUnderline"/>
        </w:rPr>
        <w:t xml:space="preserve"> in a metabolic </w:t>
      </w:r>
      <w:proofErr w:type="gramStart"/>
      <w:r w:rsidRPr="007C3005">
        <w:rPr>
          <w:rStyle w:val="StyleUnderline"/>
        </w:rPr>
        <w:t>way</w:t>
      </w:r>
      <w:r w:rsidRPr="007C3005">
        <w:rPr>
          <w:sz w:val="16"/>
        </w:rPr>
        <w:t>—that is</w:t>
      </w:r>
      <w:proofErr w:type="gramEnd"/>
      <w:r w:rsidRPr="007C3005">
        <w:rPr>
          <w:sz w:val="16"/>
        </w:rPr>
        <w:t xml:space="preserve">, </w:t>
      </w:r>
      <w:r w:rsidRPr="007C3005">
        <w:rPr>
          <w:rStyle w:val="StyleUnderline"/>
        </w:rPr>
        <w:t xml:space="preserve">through an understanding that if </w:t>
      </w:r>
      <w:r w:rsidRPr="007C3005">
        <w:rPr>
          <w:rStyle w:val="Emphasis"/>
        </w:rPr>
        <w:t>class</w:t>
      </w:r>
      <w:r w:rsidRPr="007C3005">
        <w:rPr>
          <w:rStyle w:val="StyleUnderline"/>
        </w:rPr>
        <w:t xml:space="preserve"> and </w:t>
      </w:r>
      <w:r w:rsidRPr="007C3005">
        <w:rPr>
          <w:rStyle w:val="Emphasis"/>
        </w:rPr>
        <w:t>oppression</w:t>
      </w:r>
      <w:r w:rsidRPr="007C3005">
        <w:rPr>
          <w:rStyle w:val="StyleUnderline"/>
        </w:rPr>
        <w:t xml:space="preserve"> are </w:t>
      </w:r>
      <w:r w:rsidRPr="007C3005">
        <w:rPr>
          <w:rStyle w:val="Emphasis"/>
        </w:rPr>
        <w:t>inseparable</w:t>
      </w:r>
      <w:r w:rsidRPr="007C3005">
        <w:rPr>
          <w:rStyle w:val="StyleUnderline"/>
        </w:rPr>
        <w:t xml:space="preserve"> from ecological conditions</w:t>
      </w:r>
      <w:r w:rsidRPr="007C3005">
        <w:rPr>
          <w:sz w:val="16"/>
        </w:rPr>
        <w:t xml:space="preserve">, then </w:t>
      </w:r>
      <w:r w:rsidRPr="007C3005">
        <w:rPr>
          <w:rStyle w:val="StyleUnderline"/>
        </w:rPr>
        <w:t xml:space="preserve">struggles must </w:t>
      </w:r>
      <w:r w:rsidRPr="007C3005">
        <w:rPr>
          <w:rStyle w:val="Emphasis"/>
        </w:rPr>
        <w:t>act accordingly</w:t>
      </w:r>
      <w:r w:rsidRPr="007C3005">
        <w:rPr>
          <w:sz w:val="16"/>
        </w:rPr>
        <w:t xml:space="preserve">. Rather than different struggles simply marching alongside each other, </w:t>
      </w:r>
      <w:r w:rsidRPr="007C3005">
        <w:rPr>
          <w:rStyle w:val="StyleUnderline"/>
        </w:rPr>
        <w:t xml:space="preserve">the horizon calls for making </w:t>
      </w:r>
      <w:r w:rsidRPr="007C3005">
        <w:rPr>
          <w:rStyle w:val="Emphasis"/>
        </w:rPr>
        <w:t>connections</w:t>
      </w:r>
      <w:r w:rsidRPr="007C3005">
        <w:rPr>
          <w:rStyle w:val="StyleUnderline"/>
        </w:rPr>
        <w:t xml:space="preserve"> around</w:t>
      </w:r>
      <w:r w:rsidRPr="007C3005">
        <w:rPr>
          <w:sz w:val="16"/>
        </w:rPr>
        <w:t xml:space="preserve"> the </w:t>
      </w:r>
      <w:r w:rsidRPr="007C3005">
        <w:rPr>
          <w:rStyle w:val="Emphasis"/>
        </w:rPr>
        <w:t>ecological</w:t>
      </w:r>
      <w:r w:rsidRPr="007C3005">
        <w:rPr>
          <w:rStyle w:val="StyleUnderline"/>
        </w:rPr>
        <w:t xml:space="preserve"> underpinnings of</w:t>
      </w:r>
      <w:r w:rsidRPr="007C3005">
        <w:rPr>
          <w:sz w:val="16"/>
        </w:rPr>
        <w:t xml:space="preserve"> the </w:t>
      </w:r>
      <w:r w:rsidRPr="007C3005">
        <w:rPr>
          <w:rStyle w:val="Emphasis"/>
        </w:rPr>
        <w:t>material</w:t>
      </w:r>
      <w:r w:rsidRPr="007C3005">
        <w:rPr>
          <w:rStyle w:val="StyleUnderline"/>
        </w:rPr>
        <w:t xml:space="preserve"> conditions for </w:t>
      </w:r>
      <w:r w:rsidRPr="007C3005">
        <w:rPr>
          <w:rStyle w:val="Emphasis"/>
        </w:rPr>
        <w:t>survival</w:t>
      </w:r>
      <w:r w:rsidRPr="007C3005">
        <w:rPr>
          <w:sz w:val="16"/>
        </w:rPr>
        <w:t>—and even revolution. We can no longer separate labor organizing from feminist, anti-racist, LGBTQI+, animal liberation, prison abolition, anti-imperialist, and self-determination struggles. The metabolic ecological view shows that they don’t simply share similar interests, but root causes.</w:t>
      </w:r>
    </w:p>
    <w:p w14:paraId="3512BBF2" w14:textId="77777777" w:rsidR="00AA1D98" w:rsidRPr="007C3005" w:rsidRDefault="00AA1D98" w:rsidP="00AA1D98">
      <w:pPr>
        <w:rPr>
          <w:sz w:val="16"/>
        </w:rPr>
      </w:pPr>
      <w:r w:rsidRPr="007C3005">
        <w:rPr>
          <w:sz w:val="16"/>
        </w:rPr>
        <w:t xml:space="preserve">As environmental concerns become ever more pressing, a few sectors of the Left have finally realized their importance. We must be strategic. Higher sensitivity to </w:t>
      </w:r>
      <w:r w:rsidRPr="007C3005">
        <w:rPr>
          <w:rStyle w:val="StyleUnderline"/>
        </w:rPr>
        <w:t>environmental issues present</w:t>
      </w:r>
      <w:r w:rsidRPr="007C3005">
        <w:rPr>
          <w:sz w:val="16"/>
        </w:rPr>
        <w:t xml:space="preserve">s an </w:t>
      </w:r>
      <w:r w:rsidRPr="007C3005">
        <w:rPr>
          <w:rStyle w:val="StyleUnderline"/>
        </w:rPr>
        <w:t xml:space="preserve">opportunity for </w:t>
      </w:r>
      <w:r w:rsidRPr="007C3005">
        <w:rPr>
          <w:rStyle w:val="Emphasis"/>
        </w:rPr>
        <w:t>politicization</w:t>
      </w:r>
      <w:r w:rsidRPr="007C3005">
        <w:rPr>
          <w:sz w:val="16"/>
        </w:rPr>
        <w:t xml:space="preserve"> so that we can, at the same time, </w:t>
      </w:r>
      <w:r w:rsidRPr="007C3005">
        <w:rPr>
          <w:rStyle w:val="Emphasis"/>
          <w:highlight w:val="cyan"/>
        </w:rPr>
        <w:t>reject</w:t>
      </w:r>
      <w:r w:rsidRPr="007C3005">
        <w:rPr>
          <w:rStyle w:val="StyleUnderline"/>
        </w:rPr>
        <w:t xml:space="preserve"> inherently flawed </w:t>
      </w:r>
      <w:r w:rsidRPr="007C3005">
        <w:rPr>
          <w:rStyle w:val="Emphasis"/>
          <w:highlight w:val="cyan"/>
        </w:rPr>
        <w:t>“green” capitalist</w:t>
      </w:r>
      <w:r w:rsidRPr="007C3005">
        <w:rPr>
          <w:rStyle w:val="StyleUnderline"/>
          <w:highlight w:val="cyan"/>
        </w:rPr>
        <w:t xml:space="preserve"> proposals and</w:t>
      </w:r>
      <w:r w:rsidRPr="007C3005">
        <w:rPr>
          <w:sz w:val="16"/>
        </w:rPr>
        <w:t xml:space="preserve"> learn to </w:t>
      </w:r>
      <w:r w:rsidRPr="007C3005">
        <w:rPr>
          <w:rStyle w:val="StyleUnderline"/>
          <w:highlight w:val="cyan"/>
        </w:rPr>
        <w:t>build</w:t>
      </w:r>
      <w:r w:rsidRPr="007C3005">
        <w:rPr>
          <w:rStyle w:val="StyleUnderline"/>
        </w:rPr>
        <w:t xml:space="preserve"> the </w:t>
      </w:r>
      <w:r w:rsidRPr="007C3005">
        <w:rPr>
          <w:rStyle w:val="Emphasis"/>
          <w:highlight w:val="cyan"/>
        </w:rPr>
        <w:t>conditions</w:t>
      </w:r>
      <w:r w:rsidRPr="007C3005">
        <w:rPr>
          <w:rStyle w:val="StyleUnderline"/>
          <w:highlight w:val="cyan"/>
        </w:rPr>
        <w:t xml:space="preserve"> for a </w:t>
      </w:r>
      <w:r w:rsidRPr="007C3005">
        <w:rPr>
          <w:rStyle w:val="Emphasis"/>
          <w:highlight w:val="cyan"/>
        </w:rPr>
        <w:t>radical horizon</w:t>
      </w:r>
      <w:r w:rsidRPr="007C3005">
        <w:rPr>
          <w:sz w:val="16"/>
        </w:rPr>
        <w:t>.</w:t>
      </w:r>
    </w:p>
    <w:p w14:paraId="2AC10530" w14:textId="77777777" w:rsidR="00AA1D98" w:rsidRPr="007C3005" w:rsidRDefault="00AA1D98" w:rsidP="00AA1D98">
      <w:pPr>
        <w:rPr>
          <w:sz w:val="16"/>
        </w:rPr>
      </w:pPr>
      <w:r w:rsidRPr="007C3005">
        <w:rPr>
          <w:sz w:val="16"/>
        </w:rPr>
        <w:t>At some level, this requires ecosocialists to consider reform and revolution. Ecosocialism is a revolutionary perspective, yet it must be aware of the mediations required to guarantee the ecological conditions for a revolution. The urgency of climate change calls for decarbonization while still under capitalism. This does not mean, however, accepting such a plan on capitalist terms. The logic must be to decarbonize fast, with a focus on the public system, fighting privatization at all costs, and strengthening popular movements and organizations. A decarbonized mode of production is necessary to ensure that when workers are ready to overthrow capitalist structures, there is still a healthy planet on which to build socialism.</w:t>
      </w:r>
    </w:p>
    <w:p w14:paraId="49F0C6D9" w14:textId="77777777" w:rsidR="00AA1D98" w:rsidRPr="007C3005" w:rsidRDefault="00AA1D98" w:rsidP="00AA1D98">
      <w:pPr>
        <w:rPr>
          <w:sz w:val="16"/>
        </w:rPr>
      </w:pPr>
      <w:r w:rsidRPr="007C3005">
        <w:rPr>
          <w:sz w:val="16"/>
        </w:rPr>
        <w:t xml:space="preserve">This is why projects aimed at outstripping the carbon economy, such as </w:t>
      </w:r>
      <w:r w:rsidRPr="007C3005">
        <w:rPr>
          <w:rStyle w:val="StyleUnderline"/>
        </w:rPr>
        <w:t>the Green New Deal</w:t>
      </w:r>
      <w:r w:rsidRPr="007C3005">
        <w:rPr>
          <w:sz w:val="16"/>
        </w:rPr>
        <w:t xml:space="preserve">, propose a transition from a carbon-based economy to renewables. This transition requires change in many areas, but it </w:t>
      </w:r>
      <w:r w:rsidRPr="007C3005">
        <w:rPr>
          <w:rStyle w:val="StyleUnderline"/>
        </w:rPr>
        <w:t xml:space="preserve">is </w:t>
      </w:r>
      <w:r w:rsidRPr="007C3005">
        <w:rPr>
          <w:rStyle w:val="Emphasis"/>
        </w:rPr>
        <w:t>not</w:t>
      </w:r>
      <w:r w:rsidRPr="007C3005">
        <w:rPr>
          <w:rStyle w:val="StyleUnderline"/>
        </w:rPr>
        <w:t xml:space="preserve"> what socialists call a </w:t>
      </w:r>
      <w:r w:rsidRPr="007C3005">
        <w:rPr>
          <w:rStyle w:val="Emphasis"/>
        </w:rPr>
        <w:t>transitional</w:t>
      </w:r>
      <w:r w:rsidRPr="007C3005">
        <w:rPr>
          <w:rStyle w:val="StyleUnderline"/>
        </w:rPr>
        <w:t xml:space="preserve"> program, let alone a socialist </w:t>
      </w:r>
      <w:r w:rsidRPr="007C3005">
        <w:rPr>
          <w:rStyle w:val="Emphasis"/>
        </w:rPr>
        <w:t>revolutionary</w:t>
      </w:r>
      <w:r w:rsidRPr="007C3005">
        <w:rPr>
          <w:rStyle w:val="StyleUnderline"/>
        </w:rPr>
        <w:t xml:space="preserve"> endeavor. Decarbonization is both an immediate </w:t>
      </w:r>
      <w:r w:rsidRPr="007C3005">
        <w:rPr>
          <w:rStyle w:val="Emphasis"/>
        </w:rPr>
        <w:t>necessity</w:t>
      </w:r>
      <w:r w:rsidRPr="007C3005">
        <w:rPr>
          <w:rStyle w:val="StyleUnderline"/>
        </w:rPr>
        <w:t xml:space="preserve"> and a material </w:t>
      </w:r>
      <w:r w:rsidRPr="007C3005">
        <w:rPr>
          <w:rStyle w:val="Emphasis"/>
        </w:rPr>
        <w:t>prerequisite</w:t>
      </w:r>
      <w:r w:rsidRPr="007C3005">
        <w:rPr>
          <w:sz w:val="16"/>
        </w:rPr>
        <w:t xml:space="preserve"> for any transitional program and the very prospect of organizing to abolish private property. To be successful, </w:t>
      </w:r>
      <w:r w:rsidRPr="007C3005">
        <w:rPr>
          <w:rStyle w:val="Emphasis"/>
          <w:highlight w:val="cyan"/>
        </w:rPr>
        <w:t>decarbonization</w:t>
      </w:r>
      <w:r w:rsidRPr="007C3005">
        <w:rPr>
          <w:rStyle w:val="StyleUnderline"/>
        </w:rPr>
        <w:t xml:space="preserve"> efforts </w:t>
      </w:r>
      <w:r w:rsidRPr="007C3005">
        <w:rPr>
          <w:rStyle w:val="StyleUnderline"/>
          <w:highlight w:val="cyan"/>
        </w:rPr>
        <w:t>need to be</w:t>
      </w:r>
      <w:r w:rsidRPr="007C3005">
        <w:rPr>
          <w:rStyle w:val="StyleUnderline"/>
        </w:rPr>
        <w:t xml:space="preserve"> highly </w:t>
      </w:r>
      <w:r w:rsidRPr="007C3005">
        <w:rPr>
          <w:rStyle w:val="Emphasis"/>
          <w:highlight w:val="cyan"/>
        </w:rPr>
        <w:t>coordinated</w:t>
      </w:r>
      <w:r w:rsidRPr="007C3005">
        <w:rPr>
          <w:rStyle w:val="StyleUnderline"/>
        </w:rPr>
        <w:t xml:space="preserve">, but </w:t>
      </w:r>
      <w:r w:rsidRPr="007C3005">
        <w:rPr>
          <w:rStyle w:val="StyleUnderline"/>
          <w:highlight w:val="cyan"/>
        </w:rPr>
        <w:t xml:space="preserve">in a </w:t>
      </w:r>
      <w:r w:rsidRPr="007C3005">
        <w:rPr>
          <w:rStyle w:val="Emphasis"/>
          <w:highlight w:val="cyan"/>
        </w:rPr>
        <w:t>bottom-up</w:t>
      </w:r>
      <w:r w:rsidRPr="007C3005">
        <w:rPr>
          <w:rStyle w:val="StyleUnderline"/>
          <w:highlight w:val="cyan"/>
        </w:rPr>
        <w:t xml:space="preserve"> fashion</w:t>
      </w:r>
      <w:r w:rsidRPr="007C3005">
        <w:rPr>
          <w:sz w:val="16"/>
        </w:rPr>
        <w:t>. Third-stage ecosocialism calls for mobilizing entire working-class sectors while also growing the Left by attracting those concerned about the viability of life into the next century.</w:t>
      </w:r>
    </w:p>
    <w:p w14:paraId="35094674" w14:textId="77777777" w:rsidR="00AA1D98" w:rsidRPr="00D46AB6" w:rsidRDefault="00AA1D98" w:rsidP="00AA1D98">
      <w:pPr>
        <w:rPr>
          <w:sz w:val="16"/>
        </w:rPr>
      </w:pPr>
      <w:r w:rsidRPr="00D46AB6">
        <w:rPr>
          <w:sz w:val="16"/>
        </w:rPr>
        <w:t xml:space="preserve">Of course, </w:t>
      </w:r>
      <w:r w:rsidRPr="007C3005">
        <w:rPr>
          <w:rStyle w:val="StyleUnderline"/>
          <w:highlight w:val="cyan"/>
        </w:rPr>
        <w:t xml:space="preserve">green </w:t>
      </w:r>
      <w:r w:rsidRPr="007C3005">
        <w:rPr>
          <w:rStyle w:val="Emphasis"/>
          <w:highlight w:val="cyan"/>
        </w:rPr>
        <w:t>capitalists</w:t>
      </w:r>
      <w:r w:rsidRPr="00D46AB6">
        <w:rPr>
          <w:sz w:val="16"/>
        </w:rPr>
        <w:t xml:space="preserve"> have also tried to </w:t>
      </w:r>
      <w:r w:rsidRPr="007C3005">
        <w:rPr>
          <w:rStyle w:val="StyleUnderline"/>
          <w:highlight w:val="cyan"/>
        </w:rPr>
        <w:t>present</w:t>
      </w:r>
      <w:r w:rsidRPr="007C3005">
        <w:rPr>
          <w:rStyle w:val="StyleUnderline"/>
        </w:rPr>
        <w:t xml:space="preserve"> their </w:t>
      </w:r>
      <w:r w:rsidRPr="007C3005">
        <w:rPr>
          <w:rStyle w:val="Emphasis"/>
          <w:highlight w:val="cyan"/>
        </w:rPr>
        <w:t>own version</w:t>
      </w:r>
      <w:r w:rsidRPr="007C3005">
        <w:rPr>
          <w:rStyle w:val="StyleUnderline"/>
        </w:rPr>
        <w:t xml:space="preserve"> of decarbonization</w:t>
      </w:r>
      <w:r w:rsidRPr="00D46AB6">
        <w:rPr>
          <w:sz w:val="16"/>
        </w:rPr>
        <w:t xml:space="preserve">. This vision </w:t>
      </w:r>
      <w:r w:rsidRPr="007C3005">
        <w:rPr>
          <w:rStyle w:val="StyleUnderline"/>
        </w:rPr>
        <w:t xml:space="preserve">revolves </w:t>
      </w:r>
      <w:r w:rsidRPr="007C3005">
        <w:rPr>
          <w:rStyle w:val="StyleUnderline"/>
          <w:highlight w:val="cyan"/>
        </w:rPr>
        <w:t>around</w:t>
      </w:r>
      <w:r w:rsidRPr="007C3005">
        <w:rPr>
          <w:rStyle w:val="StyleUnderline"/>
        </w:rPr>
        <w:t xml:space="preserve"> private </w:t>
      </w:r>
      <w:r w:rsidRPr="00D46AB6">
        <w:rPr>
          <w:rStyle w:val="Emphasis"/>
          <w:highlight w:val="cyan"/>
        </w:rPr>
        <w:t>property</w:t>
      </w:r>
      <w:r w:rsidRPr="00D46AB6">
        <w:rPr>
          <w:rStyle w:val="StyleUnderline"/>
        </w:rPr>
        <w:t xml:space="preserve"> and </w:t>
      </w:r>
      <w:r w:rsidRPr="00D46AB6">
        <w:rPr>
          <w:rStyle w:val="Emphasis"/>
          <w:highlight w:val="cyan"/>
        </w:rPr>
        <w:t>profit</w:t>
      </w:r>
      <w:r w:rsidRPr="00D46AB6">
        <w:rPr>
          <w:rStyle w:val="StyleUnderline"/>
        </w:rPr>
        <w:t xml:space="preserve"> margins, allows for more </w:t>
      </w:r>
      <w:r w:rsidRPr="00D46AB6">
        <w:rPr>
          <w:rStyle w:val="Emphasis"/>
        </w:rPr>
        <w:t>extractivism</w:t>
      </w:r>
      <w:r w:rsidRPr="00D46AB6">
        <w:rPr>
          <w:sz w:val="16"/>
        </w:rPr>
        <w:t xml:space="preserve">, takes a slow pace, </w:t>
      </w:r>
      <w:r w:rsidRPr="007C3005">
        <w:rPr>
          <w:rStyle w:val="StyleUnderline"/>
          <w:highlight w:val="cyan"/>
        </w:rPr>
        <w:t>and</w:t>
      </w:r>
      <w:r w:rsidRPr="007C3005">
        <w:rPr>
          <w:rStyle w:val="StyleUnderline"/>
        </w:rPr>
        <w:t xml:space="preserve"> demonstrates a </w:t>
      </w:r>
      <w:r w:rsidRPr="00D46AB6">
        <w:rPr>
          <w:rStyle w:val="Emphasis"/>
          <w:highlight w:val="cyan"/>
        </w:rPr>
        <w:t>dangerous</w:t>
      </w:r>
      <w:r w:rsidRPr="007C3005">
        <w:rPr>
          <w:rStyle w:val="Emphasis"/>
        </w:rPr>
        <w:t xml:space="preserve"> optimism</w:t>
      </w:r>
      <w:r w:rsidRPr="007C3005">
        <w:rPr>
          <w:rStyle w:val="StyleUnderline"/>
        </w:rPr>
        <w:t xml:space="preserve"> for undeveloped </w:t>
      </w:r>
      <w:r w:rsidRPr="00D46AB6">
        <w:rPr>
          <w:rStyle w:val="Emphasis"/>
          <w:highlight w:val="cyan"/>
        </w:rPr>
        <w:t>tech</w:t>
      </w:r>
      <w:r w:rsidRPr="007C3005">
        <w:rPr>
          <w:rStyle w:val="StyleUnderline"/>
        </w:rPr>
        <w:t>nologies</w:t>
      </w:r>
      <w:r w:rsidRPr="00D46AB6">
        <w:rPr>
          <w:sz w:val="16"/>
        </w:rPr>
        <w:t xml:space="preserve"> that may solve our carbon problem one day without altering production. Unless matters such as pollution and biodiversity loss can be commodified, </w:t>
      </w:r>
      <w:r w:rsidRPr="00D46AB6">
        <w:rPr>
          <w:rStyle w:val="StyleUnderline"/>
          <w:highlight w:val="cyan"/>
        </w:rPr>
        <w:t>these</w:t>
      </w:r>
      <w:r w:rsidRPr="007C3005">
        <w:rPr>
          <w:rStyle w:val="StyleUnderline"/>
        </w:rPr>
        <w:t xml:space="preserve"> approaches </w:t>
      </w:r>
      <w:r w:rsidRPr="00D46AB6">
        <w:rPr>
          <w:rStyle w:val="Emphasis"/>
          <w:highlight w:val="cyan"/>
        </w:rPr>
        <w:t>neglect</w:t>
      </w:r>
      <w:r w:rsidRPr="00D46AB6">
        <w:rPr>
          <w:rStyle w:val="StyleUnderline"/>
          <w:highlight w:val="cyan"/>
        </w:rPr>
        <w:t xml:space="preserve"> elements of</w:t>
      </w:r>
      <w:r w:rsidRPr="007C3005">
        <w:rPr>
          <w:rStyle w:val="StyleUnderline"/>
        </w:rPr>
        <w:t xml:space="preserve"> the </w:t>
      </w:r>
      <w:r w:rsidRPr="00D46AB6">
        <w:rPr>
          <w:rStyle w:val="Emphasis"/>
          <w:highlight w:val="cyan"/>
        </w:rPr>
        <w:t>ecological crisis</w:t>
      </w:r>
      <w:r w:rsidRPr="00D46AB6">
        <w:rPr>
          <w:rStyle w:val="StyleUnderline"/>
          <w:highlight w:val="cyan"/>
        </w:rPr>
        <w:t xml:space="preserve"> other than </w:t>
      </w:r>
      <w:r w:rsidRPr="00D46AB6">
        <w:rPr>
          <w:rStyle w:val="Emphasis"/>
          <w:highlight w:val="cyan"/>
        </w:rPr>
        <w:t>carbon</w:t>
      </w:r>
      <w:r w:rsidRPr="00D46AB6">
        <w:rPr>
          <w:rStyle w:val="StyleUnderline"/>
        </w:rPr>
        <w:t xml:space="preserve">. </w:t>
      </w:r>
      <w:r w:rsidRPr="00D46AB6">
        <w:rPr>
          <w:rStyle w:val="StyleUnderline"/>
          <w:highlight w:val="cyan"/>
        </w:rPr>
        <w:t xml:space="preserve">The </w:t>
      </w:r>
      <w:r w:rsidRPr="00D46AB6">
        <w:rPr>
          <w:rStyle w:val="Emphasis"/>
          <w:highlight w:val="cyan"/>
        </w:rPr>
        <w:t>ecosocialist</w:t>
      </w:r>
      <w:r w:rsidRPr="00D46AB6">
        <w:rPr>
          <w:rStyle w:val="StyleUnderline"/>
          <w:highlight w:val="cyan"/>
        </w:rPr>
        <w:t xml:space="preserve"> task</w:t>
      </w:r>
      <w:r w:rsidRPr="00D46AB6">
        <w:rPr>
          <w:rStyle w:val="StyleUnderline"/>
        </w:rPr>
        <w:t xml:space="preserve"> in</w:t>
      </w:r>
      <w:r w:rsidRPr="00D46AB6">
        <w:rPr>
          <w:sz w:val="16"/>
        </w:rPr>
        <w:t xml:space="preserve"> the face of the Green New Deal </w:t>
      </w:r>
      <w:r w:rsidRPr="00D46AB6">
        <w:rPr>
          <w:rStyle w:val="StyleUnderline"/>
          <w:highlight w:val="cyan"/>
        </w:rPr>
        <w:t>is to make</w:t>
      </w:r>
      <w:r w:rsidRPr="00D46AB6">
        <w:rPr>
          <w:rStyle w:val="StyleUnderline"/>
        </w:rPr>
        <w:t xml:space="preserve"> the </w:t>
      </w:r>
      <w:r w:rsidRPr="00D46AB6">
        <w:rPr>
          <w:rStyle w:val="Emphasis"/>
          <w:highlight w:val="cyan"/>
        </w:rPr>
        <w:t>proposal</w:t>
      </w:r>
      <w:r w:rsidRPr="00D46AB6">
        <w:rPr>
          <w:sz w:val="16"/>
        </w:rPr>
        <w:t>—its goals, speed of implementation, and involvement of workers and their interests—</w:t>
      </w:r>
      <w:r w:rsidRPr="00D46AB6">
        <w:rPr>
          <w:rStyle w:val="StyleUnderline"/>
          <w:highlight w:val="cyan"/>
        </w:rPr>
        <w:t xml:space="preserve">as </w:t>
      </w:r>
      <w:r w:rsidRPr="00D46AB6">
        <w:rPr>
          <w:rStyle w:val="Emphasis"/>
          <w:highlight w:val="cyan"/>
        </w:rPr>
        <w:t>radical</w:t>
      </w:r>
      <w:r w:rsidRPr="00D46AB6">
        <w:rPr>
          <w:rStyle w:val="StyleUnderline"/>
          <w:highlight w:val="cyan"/>
        </w:rPr>
        <w:t xml:space="preserve"> as possible. This</w:t>
      </w:r>
      <w:r w:rsidRPr="00D46AB6">
        <w:rPr>
          <w:rStyle w:val="StyleUnderline"/>
        </w:rPr>
        <w:t xml:space="preserve"> also </w:t>
      </w:r>
      <w:r w:rsidRPr="00D46AB6">
        <w:rPr>
          <w:rStyle w:val="Emphasis"/>
          <w:highlight w:val="cyan"/>
        </w:rPr>
        <w:t>demands</w:t>
      </w:r>
      <w:r w:rsidRPr="00D46AB6">
        <w:rPr>
          <w:sz w:val="16"/>
        </w:rPr>
        <w:t xml:space="preserve"> an internationalist perspective that considers the transfer of financial resources—as an incentive but also as a kind of reparation—to support colonized and affected countries in transitioning away from carbon. This process must also ensure local autonomy, making way for the South’s political contributions to ensure that the system will indeed change.</w:t>
      </w:r>
    </w:p>
    <w:p w14:paraId="3FE09EE4" w14:textId="77777777" w:rsidR="00AA1D98" w:rsidRPr="00D46AB6" w:rsidRDefault="00AA1D98" w:rsidP="00AA1D98">
      <w:pPr>
        <w:rPr>
          <w:sz w:val="16"/>
        </w:rPr>
      </w:pPr>
      <w:r w:rsidRPr="00D46AB6">
        <w:rPr>
          <w:sz w:val="16"/>
        </w:rPr>
        <w:t xml:space="preserve">The challenge is how to bring the whole Left to this understanding—and not just in terms of convincing arguments, but as praxis. Brazil’s Petrobras offers an important example. It is paramount that the oil reserves in the pre-salt layers—found thousands of yards deep in the ocean’s subsoil and very expensive to extract—stay as put as possible. Foreign, private sector pressure aims to weaken the state’s role in Petrobras, and this has affected the company’s workers as well as consumer prices for oil and gas. A common perspective, shared by the Petrobras union, argues for </w:t>
      </w:r>
      <w:r w:rsidRPr="00D46AB6">
        <w:rPr>
          <w:rStyle w:val="StyleUnderline"/>
        </w:rPr>
        <w:t xml:space="preserve">complete </w:t>
      </w:r>
      <w:r w:rsidRPr="00D46AB6">
        <w:rPr>
          <w:rStyle w:val="Emphasis"/>
          <w:highlight w:val="cyan"/>
        </w:rPr>
        <w:t>nationalization</w:t>
      </w:r>
      <w:r w:rsidRPr="00D46AB6">
        <w:rPr>
          <w:rStyle w:val="StyleUnderline"/>
        </w:rPr>
        <w:t xml:space="preserve"> of the company so that the reserves support </w:t>
      </w:r>
      <w:r w:rsidRPr="00D46AB6">
        <w:rPr>
          <w:rStyle w:val="Emphasis"/>
        </w:rPr>
        <w:t>national sovereignty</w:t>
      </w:r>
      <w:r w:rsidRPr="00D46AB6">
        <w:rPr>
          <w:sz w:val="16"/>
        </w:rPr>
        <w:t>— rather than imperialist interests—by guaranteeing Brazil 100 years of energy autonomy. From a standard developmentalist perspective without any ecological regard, this sounds like a dream workers’ sovereignty argument. It is, however, unrealistic, as it puts the whole world in danger of a sped-up climate catastrophe. This demonstrates the importance of fostering ecosocialism in Brazil and the urgency of developing a decarbonization program.</w:t>
      </w:r>
    </w:p>
    <w:p w14:paraId="273C66FF" w14:textId="77777777" w:rsidR="00AA1D98" w:rsidRPr="00D46AB6" w:rsidRDefault="00AA1D98" w:rsidP="00AA1D98">
      <w:pPr>
        <w:rPr>
          <w:rStyle w:val="StyleUnderline"/>
        </w:rPr>
      </w:pPr>
      <w:r w:rsidRPr="00D46AB6">
        <w:rPr>
          <w:sz w:val="16"/>
        </w:rPr>
        <w:t xml:space="preserve">Privatization evidently would lead to intense extractivism without any rewards for the workers or the country, so it must be fought on all fronts. Yet, it is also important for countries like Brazil to produce their own decarbonizing “deal” so that labor unions in carbon-based industries can become involved. </w:t>
      </w:r>
      <w:r w:rsidRPr="00D46AB6">
        <w:rPr>
          <w:rStyle w:val="StyleUnderline"/>
        </w:rPr>
        <w:t xml:space="preserve">Only a fully </w:t>
      </w:r>
      <w:r w:rsidRPr="00D46AB6">
        <w:rPr>
          <w:rStyle w:val="Emphasis"/>
        </w:rPr>
        <w:t>nationalized</w:t>
      </w:r>
      <w:r w:rsidRPr="00D46AB6">
        <w:rPr>
          <w:rStyle w:val="StyleUnderline"/>
        </w:rPr>
        <w:t xml:space="preserve">, </w:t>
      </w:r>
      <w:r w:rsidRPr="00D46AB6">
        <w:rPr>
          <w:rStyle w:val="Emphasis"/>
        </w:rPr>
        <w:t>worker-controlled</w:t>
      </w:r>
      <w:r w:rsidRPr="00D46AB6">
        <w:rPr>
          <w:rStyle w:val="StyleUnderline"/>
        </w:rPr>
        <w:t xml:space="preserve"> Petrobras will</w:t>
      </w:r>
      <w:r w:rsidRPr="00D46AB6">
        <w:rPr>
          <w:sz w:val="16"/>
        </w:rPr>
        <w:t xml:space="preserve"> be able to </w:t>
      </w:r>
      <w:r w:rsidRPr="00D46AB6">
        <w:rPr>
          <w:rStyle w:val="StyleUnderline"/>
        </w:rPr>
        <w:t xml:space="preserve">posit the </w:t>
      </w:r>
      <w:r w:rsidRPr="00D46AB6">
        <w:rPr>
          <w:rStyle w:val="Emphasis"/>
        </w:rPr>
        <w:t>necessary</w:t>
      </w:r>
      <w:r w:rsidRPr="00D46AB6">
        <w:rPr>
          <w:rStyle w:val="StyleUnderline"/>
        </w:rPr>
        <w:t xml:space="preserve"> steps for a just transition based </w:t>
      </w:r>
      <w:proofErr w:type="gramStart"/>
      <w:r w:rsidRPr="00D46AB6">
        <w:rPr>
          <w:rStyle w:val="StyleUnderline"/>
        </w:rPr>
        <w:t>on:</w:t>
      </w:r>
      <w:proofErr w:type="gramEnd"/>
      <w:r w:rsidRPr="00D46AB6">
        <w:rPr>
          <w:rStyle w:val="StyleUnderline"/>
        </w:rPr>
        <w:t xml:space="preserve"> a </w:t>
      </w:r>
      <w:r w:rsidRPr="00D46AB6">
        <w:rPr>
          <w:rStyle w:val="Emphasis"/>
          <w:highlight w:val="cyan"/>
        </w:rPr>
        <w:t>moratorium</w:t>
      </w:r>
      <w:r w:rsidRPr="00D46AB6">
        <w:rPr>
          <w:rStyle w:val="StyleUnderline"/>
          <w:highlight w:val="cyan"/>
        </w:rPr>
        <w:t xml:space="preserve"> on</w:t>
      </w:r>
      <w:r w:rsidRPr="00D46AB6">
        <w:rPr>
          <w:rStyle w:val="StyleUnderline"/>
        </w:rPr>
        <w:t xml:space="preserve"> new </w:t>
      </w:r>
      <w:r w:rsidRPr="00D46AB6">
        <w:rPr>
          <w:rStyle w:val="StyleUnderline"/>
          <w:highlight w:val="cyan"/>
        </w:rPr>
        <w:t>explorations</w:t>
      </w:r>
      <w:r w:rsidRPr="00D46AB6">
        <w:rPr>
          <w:rStyle w:val="StyleUnderline"/>
        </w:rPr>
        <w:t xml:space="preserve">, fast </w:t>
      </w:r>
      <w:r w:rsidRPr="00D46AB6">
        <w:rPr>
          <w:rStyle w:val="Emphasis"/>
          <w:highlight w:val="cyan"/>
        </w:rPr>
        <w:t>diversification</w:t>
      </w:r>
      <w:r w:rsidRPr="00D46AB6">
        <w:rPr>
          <w:sz w:val="16"/>
        </w:rPr>
        <w:t xml:space="preserve"> of the company’s activities into renewables, </w:t>
      </w:r>
      <w:r w:rsidRPr="00D46AB6">
        <w:rPr>
          <w:rStyle w:val="StyleUnderline"/>
          <w:highlight w:val="cyan"/>
        </w:rPr>
        <w:t xml:space="preserve">and job </w:t>
      </w:r>
      <w:r w:rsidRPr="00D46AB6">
        <w:rPr>
          <w:rStyle w:val="Emphasis"/>
          <w:highlight w:val="cyan"/>
        </w:rPr>
        <w:t>training</w:t>
      </w:r>
      <w:r w:rsidRPr="00D46AB6">
        <w:rPr>
          <w:rStyle w:val="StyleUnderline"/>
        </w:rPr>
        <w:t>, compensation, and a jobs guarantee.</w:t>
      </w:r>
    </w:p>
    <w:p w14:paraId="53481A21" w14:textId="77777777" w:rsidR="00AA1D98" w:rsidRPr="00D46AB6" w:rsidRDefault="00AA1D98" w:rsidP="00AA1D98">
      <w:pPr>
        <w:rPr>
          <w:sz w:val="16"/>
        </w:rPr>
      </w:pPr>
      <w:r w:rsidRPr="00D46AB6">
        <w:rPr>
          <w:sz w:val="16"/>
        </w:rPr>
        <w:t xml:space="preserve">This is not entirely novel—Norway’s national oil company Equinor has expressed a commitment to bringing the country’s emissions close to zero by 2050. Petrobras invested in renewables in the past </w:t>
      </w:r>
      <w:proofErr w:type="gramStart"/>
      <w:r w:rsidRPr="00D46AB6">
        <w:rPr>
          <w:sz w:val="16"/>
        </w:rPr>
        <w:t>as a way to</w:t>
      </w:r>
      <w:proofErr w:type="gramEnd"/>
      <w:r w:rsidRPr="00D46AB6">
        <w:rPr>
          <w:sz w:val="16"/>
        </w:rPr>
        <w:t xml:space="preserve"> “prepare the company for a low-carbon economy future,” but it is currently disinvesting from those sectors, including by selling its wind power plants in early in 2020. Private interests in the pre-salt layer and the government’s privatization intentions have set Petrobras back. A radical decarbonizing program that includes the national oil company, with new priorities led by unionized workers, would have the potential to not only reclaim Petrobras’ earlier renewables plans, but also go even further than Equinor’s targets. This change would empower other national oil companies in the region as well and could help to reroute the future of Mexico’s Pemex, among others.</w:t>
      </w:r>
    </w:p>
    <w:p w14:paraId="101F477F" w14:textId="77777777" w:rsidR="00AA1D98" w:rsidRPr="00D46AB6" w:rsidRDefault="00AA1D98" w:rsidP="00AA1D98">
      <w:pPr>
        <w:rPr>
          <w:sz w:val="16"/>
        </w:rPr>
      </w:pPr>
      <w:r w:rsidRPr="00D46AB6">
        <w:rPr>
          <w:sz w:val="16"/>
        </w:rPr>
        <w:t xml:space="preserve">As the authors of the 2019 book A Planet to Win put it, a just transition depends on seizing public control of energy resources, and it will only be just if it focuses on improving people’s lives. Besides averting climate collapse, </w:t>
      </w:r>
      <w:r w:rsidRPr="00D46AB6">
        <w:rPr>
          <w:rStyle w:val="StyleUnderline"/>
        </w:rPr>
        <w:t xml:space="preserve">this kind of </w:t>
      </w:r>
      <w:r w:rsidRPr="00D46AB6">
        <w:rPr>
          <w:rStyle w:val="Emphasis"/>
        </w:rPr>
        <w:t>decarbonizing</w:t>
      </w:r>
      <w:r w:rsidRPr="00D46AB6">
        <w:rPr>
          <w:rStyle w:val="StyleUnderline"/>
        </w:rPr>
        <w:t xml:space="preserve"> deal contributes to the </w:t>
      </w:r>
      <w:r w:rsidRPr="00D46AB6">
        <w:rPr>
          <w:rStyle w:val="Emphasis"/>
        </w:rPr>
        <w:t>ecosocialist</w:t>
      </w:r>
      <w:r w:rsidRPr="00D46AB6">
        <w:rPr>
          <w:rStyle w:val="StyleUnderline"/>
        </w:rPr>
        <w:t xml:space="preserve"> horizon: </w:t>
      </w:r>
      <w:r w:rsidRPr="00D46AB6">
        <w:rPr>
          <w:rStyle w:val="StyleUnderline"/>
          <w:highlight w:val="cyan"/>
        </w:rPr>
        <w:t xml:space="preserve">There can be </w:t>
      </w:r>
      <w:r w:rsidRPr="00D46AB6">
        <w:rPr>
          <w:rStyle w:val="Emphasis"/>
          <w:highlight w:val="cyan"/>
        </w:rPr>
        <w:t>no just</w:t>
      </w:r>
      <w:r w:rsidRPr="00D46AB6">
        <w:rPr>
          <w:rStyle w:val="StyleUnderline"/>
        </w:rPr>
        <w:t xml:space="preserve"> energy </w:t>
      </w:r>
      <w:r w:rsidRPr="00D46AB6">
        <w:rPr>
          <w:rStyle w:val="Emphasis"/>
          <w:highlight w:val="cyan"/>
        </w:rPr>
        <w:t>transition</w:t>
      </w:r>
      <w:r w:rsidRPr="00D46AB6">
        <w:rPr>
          <w:rStyle w:val="StyleUnderline"/>
          <w:highlight w:val="cyan"/>
        </w:rPr>
        <w:t xml:space="preserve"> without </w:t>
      </w:r>
      <w:r w:rsidRPr="00D46AB6">
        <w:rPr>
          <w:rStyle w:val="Emphasis"/>
          <w:highlight w:val="cyan"/>
        </w:rPr>
        <w:t>organizing</w:t>
      </w:r>
      <w:r w:rsidRPr="00D46AB6">
        <w:rPr>
          <w:rStyle w:val="StyleUnderline"/>
          <w:highlight w:val="cyan"/>
        </w:rPr>
        <w:t>, and</w:t>
      </w:r>
      <w:r w:rsidRPr="00D46AB6">
        <w:rPr>
          <w:rStyle w:val="StyleUnderline"/>
        </w:rPr>
        <w:t xml:space="preserve"> </w:t>
      </w:r>
      <w:r w:rsidRPr="00D46AB6">
        <w:rPr>
          <w:sz w:val="16"/>
        </w:rPr>
        <w:t xml:space="preserve">the fruits of </w:t>
      </w:r>
      <w:r w:rsidRPr="00D46AB6">
        <w:rPr>
          <w:rStyle w:val="StyleUnderline"/>
          <w:highlight w:val="cyan"/>
        </w:rPr>
        <w:t>this</w:t>
      </w:r>
      <w:r w:rsidRPr="00D46AB6">
        <w:rPr>
          <w:rStyle w:val="StyleUnderline"/>
        </w:rPr>
        <w:t xml:space="preserve"> </w:t>
      </w:r>
      <w:r w:rsidRPr="00D46AB6">
        <w:rPr>
          <w:rStyle w:val="Emphasis"/>
        </w:rPr>
        <w:t>organizing</w:t>
      </w:r>
      <w:r w:rsidRPr="00D46AB6">
        <w:rPr>
          <w:rStyle w:val="StyleUnderline"/>
        </w:rPr>
        <w:t xml:space="preserve"> </w:t>
      </w:r>
      <w:r w:rsidRPr="00D46AB6">
        <w:rPr>
          <w:rStyle w:val="StyleUnderline"/>
          <w:highlight w:val="cyan"/>
        </w:rPr>
        <w:t xml:space="preserve">can move towards </w:t>
      </w:r>
      <w:r w:rsidRPr="00D46AB6">
        <w:rPr>
          <w:rStyle w:val="Emphasis"/>
          <w:highlight w:val="cyan"/>
        </w:rPr>
        <w:t>overcoming cap</w:t>
      </w:r>
      <w:r w:rsidRPr="00D46AB6">
        <w:rPr>
          <w:sz w:val="16"/>
        </w:rPr>
        <w:t xml:space="preserve">italism. </w:t>
      </w:r>
      <w:r w:rsidRPr="00D46AB6">
        <w:rPr>
          <w:rStyle w:val="Emphasis"/>
        </w:rPr>
        <w:t>Restructuring</w:t>
      </w:r>
      <w:r w:rsidRPr="00D46AB6">
        <w:rPr>
          <w:rStyle w:val="StyleUnderline"/>
        </w:rPr>
        <w:t xml:space="preserve"> the economy away from carbon while </w:t>
      </w:r>
      <w:r w:rsidRPr="00D46AB6">
        <w:rPr>
          <w:rStyle w:val="Emphasis"/>
        </w:rPr>
        <w:t>centering</w:t>
      </w:r>
      <w:r w:rsidRPr="00D46AB6">
        <w:rPr>
          <w:rStyle w:val="StyleUnderline"/>
        </w:rPr>
        <w:t xml:space="preserve"> the </w:t>
      </w:r>
      <w:r w:rsidRPr="00D46AB6">
        <w:rPr>
          <w:rStyle w:val="Emphasis"/>
        </w:rPr>
        <w:t>working class</w:t>
      </w:r>
      <w:r w:rsidRPr="00D46AB6">
        <w:rPr>
          <w:rStyle w:val="StyleUnderline"/>
        </w:rPr>
        <w:t xml:space="preserve"> makes it </w:t>
      </w:r>
      <w:r w:rsidRPr="00D46AB6">
        <w:rPr>
          <w:rStyle w:val="Emphasis"/>
        </w:rPr>
        <w:t>possible</w:t>
      </w:r>
      <w:r w:rsidRPr="00D46AB6">
        <w:rPr>
          <w:sz w:val="16"/>
        </w:rPr>
        <w:t xml:space="preserve"> to dream of cities with </w:t>
      </w:r>
      <w:r w:rsidRPr="00D46AB6">
        <w:rPr>
          <w:rStyle w:val="StyleUnderline"/>
        </w:rPr>
        <w:t xml:space="preserve">efficient </w:t>
      </w:r>
      <w:r w:rsidRPr="00D46AB6">
        <w:rPr>
          <w:rStyle w:val="Emphasis"/>
        </w:rPr>
        <w:t>housing</w:t>
      </w:r>
      <w:r w:rsidRPr="00D46AB6">
        <w:rPr>
          <w:rStyle w:val="StyleUnderline"/>
        </w:rPr>
        <w:t>, better</w:t>
      </w:r>
      <w:r w:rsidRPr="00D46AB6">
        <w:rPr>
          <w:sz w:val="16"/>
        </w:rPr>
        <w:t xml:space="preserve"> modes of </w:t>
      </w:r>
      <w:r w:rsidRPr="00D46AB6">
        <w:rPr>
          <w:rStyle w:val="Emphasis"/>
        </w:rPr>
        <w:t>transportation</w:t>
      </w:r>
      <w:r w:rsidRPr="00D46AB6">
        <w:rPr>
          <w:rStyle w:val="StyleUnderline"/>
        </w:rPr>
        <w:t xml:space="preserve">, preventive </w:t>
      </w:r>
      <w:r w:rsidRPr="00D46AB6">
        <w:rPr>
          <w:rStyle w:val="Emphasis"/>
        </w:rPr>
        <w:t>health care</w:t>
      </w:r>
      <w:r w:rsidRPr="00D46AB6">
        <w:rPr>
          <w:sz w:val="16"/>
        </w:rPr>
        <w:t xml:space="preserve">, an agricultural system built on </w:t>
      </w:r>
      <w:r w:rsidRPr="00D46AB6">
        <w:rPr>
          <w:rStyle w:val="Emphasis"/>
        </w:rPr>
        <w:t>food sovereignty</w:t>
      </w:r>
      <w:r w:rsidRPr="00D46AB6">
        <w:rPr>
          <w:sz w:val="16"/>
        </w:rPr>
        <w:t xml:space="preserve">, industry without planned obsolescence, </w:t>
      </w:r>
      <w:r w:rsidRPr="00D46AB6">
        <w:rPr>
          <w:rStyle w:val="StyleUnderline"/>
        </w:rPr>
        <w:t xml:space="preserve">and more time for </w:t>
      </w:r>
      <w:r w:rsidRPr="00D46AB6">
        <w:rPr>
          <w:rStyle w:val="Emphasis"/>
        </w:rPr>
        <w:t>leisure</w:t>
      </w:r>
      <w:r w:rsidRPr="00D46AB6">
        <w:rPr>
          <w:sz w:val="16"/>
        </w:rPr>
        <w:t xml:space="preserve"> and rest.</w:t>
      </w:r>
    </w:p>
    <w:p w14:paraId="1B068F02" w14:textId="77777777" w:rsidR="00AA1D98" w:rsidRPr="00F1799A" w:rsidRDefault="00AA1D98" w:rsidP="00AA1D98">
      <w:pPr>
        <w:rPr>
          <w:sz w:val="16"/>
        </w:rPr>
      </w:pPr>
      <w:r w:rsidRPr="00F1799A">
        <w:rPr>
          <w:sz w:val="16"/>
        </w:rPr>
        <w:t xml:space="preserve">We cannot decree or simply </w:t>
      </w:r>
      <w:proofErr w:type="gramStart"/>
      <w:r w:rsidRPr="00F1799A">
        <w:rPr>
          <w:sz w:val="16"/>
        </w:rPr>
        <w:t>vote</w:t>
      </w:r>
      <w:proofErr w:type="gramEnd"/>
      <w:r w:rsidRPr="00F1799A">
        <w:rPr>
          <w:sz w:val="16"/>
        </w:rPr>
        <w:t xml:space="preserve"> the capitalist system away. To ensure an ecologically and politically sustainable post-capitalist society, we must build the conditions to make such a future possible and enduring. </w:t>
      </w:r>
      <w:r w:rsidRPr="00D46AB6">
        <w:rPr>
          <w:rStyle w:val="StyleUnderline"/>
        </w:rPr>
        <w:t xml:space="preserve">A viable revolutionary alternative takes the </w:t>
      </w:r>
      <w:r w:rsidRPr="00D46AB6">
        <w:rPr>
          <w:rStyle w:val="Emphasis"/>
        </w:rPr>
        <w:t>conditions</w:t>
      </w:r>
      <w:r w:rsidRPr="00D46AB6">
        <w:rPr>
          <w:rStyle w:val="StyleUnderline"/>
        </w:rPr>
        <w:t xml:space="preserve"> it can build under capitalism, </w:t>
      </w:r>
      <w:r w:rsidRPr="00D46AB6">
        <w:rPr>
          <w:rStyle w:val="Emphasis"/>
        </w:rPr>
        <w:t>preserves</w:t>
      </w:r>
      <w:r w:rsidRPr="00D46AB6">
        <w:rPr>
          <w:rStyle w:val="StyleUnderline"/>
        </w:rPr>
        <w:t xml:space="preserve"> the </w:t>
      </w:r>
      <w:r w:rsidRPr="00D46AB6">
        <w:rPr>
          <w:rStyle w:val="Emphasis"/>
        </w:rPr>
        <w:t>gains</w:t>
      </w:r>
      <w:r w:rsidRPr="00D46AB6">
        <w:rPr>
          <w:rStyle w:val="StyleUnderline"/>
        </w:rPr>
        <w:t xml:space="preserve">, </w:t>
      </w:r>
      <w:r w:rsidRPr="00D46AB6">
        <w:rPr>
          <w:rStyle w:val="Emphasis"/>
        </w:rPr>
        <w:t>changes</w:t>
      </w:r>
      <w:r w:rsidRPr="00D46AB6">
        <w:rPr>
          <w:rStyle w:val="StyleUnderline"/>
        </w:rPr>
        <w:t xml:space="preserve"> what is necessary, and then </w:t>
      </w:r>
      <w:r w:rsidRPr="00D46AB6">
        <w:rPr>
          <w:rStyle w:val="Emphasis"/>
        </w:rPr>
        <w:t>transcends</w:t>
      </w:r>
      <w:r w:rsidRPr="00D46AB6">
        <w:rPr>
          <w:rStyle w:val="StyleUnderline"/>
        </w:rPr>
        <w:t xml:space="preserve"> the </w:t>
      </w:r>
      <w:r w:rsidRPr="00D46AB6">
        <w:rPr>
          <w:rStyle w:val="Emphasis"/>
        </w:rPr>
        <w:t>barriers</w:t>
      </w:r>
      <w:r w:rsidRPr="00F1799A">
        <w:rPr>
          <w:sz w:val="16"/>
        </w:rPr>
        <w:t xml:space="preserve"> capitalism has imposed on emancipation. In sum, </w:t>
      </w:r>
      <w:r w:rsidRPr="00D46AB6">
        <w:rPr>
          <w:rStyle w:val="StyleUnderline"/>
        </w:rPr>
        <w:t xml:space="preserve">to truly </w:t>
      </w:r>
      <w:r w:rsidRPr="00D46AB6">
        <w:rPr>
          <w:rStyle w:val="Emphasis"/>
        </w:rPr>
        <w:t>abolish cap</w:t>
      </w:r>
      <w:r w:rsidRPr="00D46AB6">
        <w:rPr>
          <w:rStyle w:val="StyleUnderline"/>
        </w:rPr>
        <w:t xml:space="preserve">italism, we must make it </w:t>
      </w:r>
      <w:r w:rsidRPr="00D46AB6">
        <w:rPr>
          <w:rStyle w:val="Emphasis"/>
        </w:rPr>
        <w:t>obsolete</w:t>
      </w:r>
      <w:r w:rsidRPr="00F1799A">
        <w:rPr>
          <w:sz w:val="16"/>
        </w:rPr>
        <w:t xml:space="preserve">. A society whose mode of production </w:t>
      </w:r>
      <w:proofErr w:type="gramStart"/>
      <w:r w:rsidRPr="00F1799A">
        <w:rPr>
          <w:sz w:val="16"/>
        </w:rPr>
        <w:t>attends</w:t>
      </w:r>
      <w:proofErr w:type="gramEnd"/>
      <w:r w:rsidRPr="00F1799A">
        <w:rPr>
          <w:sz w:val="16"/>
        </w:rPr>
        <w:t xml:space="preserve"> to </w:t>
      </w:r>
      <w:proofErr w:type="gramStart"/>
      <w:r w:rsidRPr="00F1799A">
        <w:rPr>
          <w:sz w:val="16"/>
        </w:rPr>
        <w:t>peoples’</w:t>
      </w:r>
      <w:proofErr w:type="gramEnd"/>
      <w:r w:rsidRPr="00F1799A">
        <w:rPr>
          <w:sz w:val="16"/>
        </w:rPr>
        <w:t xml:space="preserve"> necessities and quality of life without exploitation or destruction renders the capitalist way outdated, irrelevant, and undesirable. </w:t>
      </w:r>
      <w:r w:rsidRPr="00D46AB6">
        <w:rPr>
          <w:rStyle w:val="StyleUnderline"/>
          <w:highlight w:val="cyan"/>
        </w:rPr>
        <w:t xml:space="preserve">Organizing away from </w:t>
      </w:r>
      <w:r w:rsidRPr="00D46AB6">
        <w:rPr>
          <w:rStyle w:val="Emphasis"/>
          <w:highlight w:val="cyan"/>
        </w:rPr>
        <w:t>carbon</w:t>
      </w:r>
      <w:r w:rsidRPr="00D46AB6">
        <w:rPr>
          <w:rStyle w:val="StyleUnderline"/>
          <w:highlight w:val="cyan"/>
        </w:rPr>
        <w:t xml:space="preserve"> can be</w:t>
      </w:r>
      <w:r w:rsidRPr="00D46AB6">
        <w:rPr>
          <w:rStyle w:val="StyleUnderline"/>
        </w:rPr>
        <w:t xml:space="preserve"> a </w:t>
      </w:r>
      <w:r w:rsidRPr="00D46AB6">
        <w:rPr>
          <w:rStyle w:val="Emphasis"/>
          <w:highlight w:val="cyan"/>
        </w:rPr>
        <w:t>valuable</w:t>
      </w:r>
      <w:r w:rsidRPr="00D46AB6">
        <w:rPr>
          <w:rStyle w:val="StyleUnderline"/>
        </w:rPr>
        <w:t xml:space="preserve"> step </w:t>
      </w:r>
      <w:r w:rsidRPr="00D46AB6">
        <w:rPr>
          <w:rStyle w:val="StyleUnderline"/>
          <w:highlight w:val="cyan"/>
        </w:rPr>
        <w:t>towards</w:t>
      </w:r>
      <w:r w:rsidRPr="00D46AB6">
        <w:rPr>
          <w:rStyle w:val="StyleUnderline"/>
        </w:rPr>
        <w:t xml:space="preserve"> wide, </w:t>
      </w:r>
      <w:r w:rsidRPr="00D46AB6">
        <w:rPr>
          <w:rStyle w:val="Emphasis"/>
          <w:highlight w:val="cyan"/>
        </w:rPr>
        <w:t>international</w:t>
      </w:r>
      <w:r w:rsidRPr="00D46AB6">
        <w:rPr>
          <w:rStyle w:val="StyleUnderline"/>
          <w:highlight w:val="cyan"/>
        </w:rPr>
        <w:t xml:space="preserve"> organizing</w:t>
      </w:r>
      <w:r w:rsidRPr="00D46AB6">
        <w:rPr>
          <w:rStyle w:val="StyleUnderline"/>
        </w:rPr>
        <w:t xml:space="preserve"> away </w:t>
      </w:r>
      <w:r w:rsidRPr="00D46AB6">
        <w:rPr>
          <w:rStyle w:val="StyleUnderline"/>
          <w:highlight w:val="cyan"/>
        </w:rPr>
        <w:t xml:space="preserve">from </w:t>
      </w:r>
      <w:r w:rsidRPr="00D46AB6">
        <w:rPr>
          <w:rStyle w:val="Emphasis"/>
          <w:highlight w:val="cyan"/>
        </w:rPr>
        <w:t>capital</w:t>
      </w:r>
      <w:r w:rsidRPr="00F1799A">
        <w:rPr>
          <w:sz w:val="16"/>
        </w:rPr>
        <w:t xml:space="preserve">, too. </w:t>
      </w:r>
      <w:r w:rsidRPr="00D46AB6">
        <w:rPr>
          <w:rStyle w:val="StyleUnderline"/>
        </w:rPr>
        <w:t>A just energy transition in the South will push us in this direction by hitting capitalism at the root of extraction</w:t>
      </w:r>
      <w:r w:rsidRPr="00F1799A">
        <w:rPr>
          <w:sz w:val="16"/>
        </w:rPr>
        <w:t>, exploitation, and colonization—none of which have any place in an ecosocialist society. Coordinated action from the margins may be just what we need.</w:t>
      </w:r>
    </w:p>
    <w:bookmarkEnd w:id="1"/>
    <w:p w14:paraId="65A8F838" w14:textId="77777777" w:rsidR="00AA1D98" w:rsidRDefault="00AA1D98" w:rsidP="00AA1D98">
      <w:pPr>
        <w:pStyle w:val="Heading3"/>
      </w:pPr>
      <w:r>
        <w:t>1NC---OFF</w:t>
      </w:r>
    </w:p>
    <w:p w14:paraId="1E477AE6" w14:textId="77777777" w:rsidR="00AA1D98" w:rsidRPr="00AD71DA" w:rsidRDefault="00AA1D98" w:rsidP="00AA1D98">
      <w:pPr>
        <w:rPr>
          <w:b/>
          <w:bCs/>
          <w:sz w:val="26"/>
        </w:rPr>
      </w:pPr>
      <w:r w:rsidRPr="00E05F2E">
        <w:rPr>
          <w:rStyle w:val="Style13ptBold"/>
          <w:u w:val="single"/>
        </w:rPr>
        <w:t>States Counterplan</w:t>
      </w:r>
      <w:r>
        <w:rPr>
          <w:rStyle w:val="Style13ptBold"/>
        </w:rPr>
        <w:t>:</w:t>
      </w:r>
    </w:p>
    <w:p w14:paraId="37429B61" w14:textId="77777777" w:rsidR="00AA1D98" w:rsidRPr="008D644C" w:rsidRDefault="00AA1D98" w:rsidP="00AA1D98">
      <w:pPr>
        <w:pStyle w:val="Heading4"/>
        <w:rPr>
          <w:rFonts w:eastAsia="Times New Roman" w:cs="Calibri"/>
        </w:rPr>
      </w:pPr>
      <w:r>
        <w:t>T</w:t>
      </w:r>
      <w:r w:rsidRPr="00533CCE">
        <w:t>he fifty states and relevant subnational entities should adopt collective bargaining rights that at least include the existing scope of the National Labor Relations Act and [</w:t>
      </w:r>
      <w:bookmarkStart w:id="2" w:name="_Hlk208647245"/>
      <w:r w:rsidRPr="008D644C">
        <w:rPr>
          <w:rFonts w:eastAsia="Times New Roman" w:cs="Calibri"/>
        </w:rPr>
        <w:t xml:space="preserve">strengthen collective bargaining rights by mandating that full statutory protections be extended to all workers regardless of </w:t>
      </w:r>
      <w:r w:rsidRPr="008D644C">
        <w:rPr>
          <w:rFonts w:eastAsia="Times New Roman" w:cs="Calibri"/>
          <w:color w:val="222222"/>
        </w:rPr>
        <w:t>“typically industrial” relationships to employers</w:t>
      </w:r>
      <w:r w:rsidRPr="008D644C">
        <w:rPr>
          <w:rFonts w:eastAsia="Times New Roman" w:cs="Calibri"/>
        </w:rPr>
        <w:t xml:space="preserve"> and mandating </w:t>
      </w:r>
      <w:proofErr w:type="gramStart"/>
      <w:r w:rsidRPr="008D644C">
        <w:rPr>
          <w:rFonts w:eastAsia="Times New Roman" w:cs="Calibri"/>
        </w:rPr>
        <w:t>employers</w:t>
      </w:r>
      <w:proofErr w:type="gramEnd"/>
      <w:r w:rsidRPr="008D644C">
        <w:rPr>
          <w:rFonts w:eastAsia="Times New Roman" w:cs="Calibri"/>
        </w:rPr>
        <w:t xml:space="preserve"> bargain with members only unions</w:t>
      </w:r>
      <w:proofErr w:type="gramStart"/>
      <w:r w:rsidRPr="008D644C">
        <w:rPr>
          <w:rFonts w:eastAsia="Times New Roman" w:cs="Calibri"/>
        </w:rPr>
        <w:t>.</w:t>
      </w:r>
      <w:bookmarkEnd w:id="2"/>
      <w:r w:rsidRPr="008D644C">
        <w:rPr>
          <w:rFonts w:eastAsia="Times New Roman" w:cs="Calibri"/>
        </w:rPr>
        <w:t xml:space="preserve"> </w:t>
      </w:r>
      <w:r w:rsidRPr="00533CCE">
        <w:t>]</w:t>
      </w:r>
      <w:proofErr w:type="gramEnd"/>
      <w:r w:rsidRPr="00533CCE">
        <w:t>.</w:t>
      </w:r>
    </w:p>
    <w:p w14:paraId="114F9934" w14:textId="77777777" w:rsidR="00AA1D98" w:rsidRPr="002F21AE" w:rsidRDefault="00AA1D98" w:rsidP="00AA1D98"/>
    <w:p w14:paraId="35B525E0" w14:textId="77777777" w:rsidR="00AA1D98" w:rsidRDefault="00AA1D98" w:rsidP="00AA1D98">
      <w:pPr>
        <w:pStyle w:val="Heading4"/>
      </w:pPr>
      <w:r>
        <w:rPr>
          <w:u w:val="single"/>
        </w:rPr>
        <w:t>Solves</w:t>
      </w:r>
      <w:r>
        <w:t xml:space="preserve"> and </w:t>
      </w:r>
      <w:proofErr w:type="gramStart"/>
      <w:r w:rsidRPr="00212AF9">
        <w:rPr>
          <w:u w:val="single"/>
        </w:rPr>
        <w:t>avoids</w:t>
      </w:r>
      <w:proofErr w:type="gramEnd"/>
      <w:r>
        <w:t xml:space="preserve"> </w:t>
      </w:r>
      <w:r w:rsidRPr="00212AF9">
        <w:rPr>
          <w:u w:val="single"/>
        </w:rPr>
        <w:t>preemption</w:t>
      </w:r>
      <w:r>
        <w:t xml:space="preserve">.  </w:t>
      </w:r>
    </w:p>
    <w:p w14:paraId="017ACEE2" w14:textId="77777777" w:rsidR="00AA1D98" w:rsidRPr="00980E2F" w:rsidRDefault="00AA1D98" w:rsidP="00AA1D98">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w:t>
      </w:r>
      <w:proofErr w:type="gramStart"/>
      <w:r>
        <w:t xml:space="preserve"> 2025</w:t>
      </w:r>
      <w:proofErr w:type="gramEnd"/>
      <w:r>
        <w:t>. SSRN “</w:t>
      </w:r>
      <w:r w:rsidRPr="0023298F">
        <w:t>In Lieu of the NLRA</w:t>
      </w:r>
      <w:r>
        <w:t xml:space="preserve">” </w:t>
      </w:r>
      <w:r w:rsidRPr="005D5EA7">
        <w:t>https://papers.ssrn.com/sol3/papers.cfm?abstract_id=5197451</w:t>
      </w:r>
      <w:r>
        <w:t xml:space="preserve"> // </w:t>
      </w:r>
      <w:r>
        <w:rPr>
          <w:i/>
        </w:rPr>
        <w:t>q.c.</w:t>
      </w:r>
      <w:r>
        <w:t>]</w:t>
      </w:r>
    </w:p>
    <w:p w14:paraId="5F5F52AC" w14:textId="77777777" w:rsidR="00AA1D98" w:rsidRPr="006E4F3C" w:rsidRDefault="00AA1D98" w:rsidP="00AA1D98">
      <w:pPr>
        <w:rPr>
          <w:sz w:val="12"/>
        </w:rPr>
      </w:pPr>
      <w:r w:rsidRPr="006E4F3C">
        <w:rPr>
          <w:sz w:val="12"/>
        </w:rPr>
        <w:t>III. DESTABILIZING PREEMPTION</w:t>
      </w:r>
    </w:p>
    <w:p w14:paraId="66F36E85" w14:textId="77777777" w:rsidR="00AA1D98" w:rsidRPr="006E4F3C" w:rsidRDefault="00AA1D98" w:rsidP="00AA1D98">
      <w:pPr>
        <w:rPr>
          <w:sz w:val="12"/>
        </w:rPr>
      </w:pPr>
      <w:r w:rsidRPr="006E4F3C">
        <w:rPr>
          <w:sz w:val="12"/>
        </w:rPr>
        <w:t xml:space="preserve">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w:t>
      </w:r>
      <w:proofErr w:type="gramStart"/>
      <w:r w:rsidRPr="006E4F3C">
        <w:rPr>
          <w:sz w:val="12"/>
        </w:rPr>
        <w:t>hand, and</w:t>
      </w:r>
      <w:proofErr w:type="gramEnd"/>
      <w:r w:rsidRPr="006E4F3C">
        <w:rPr>
          <w:sz w:val="12"/>
        </w:rPr>
        <w:t xml:space="preserve"> using its preemption regime to suffocate local regulations on the other hand, is explicit and effective; labor advocates have not been as explicit about their strategies.115</w:t>
      </w:r>
    </w:p>
    <w:p w14:paraId="23E3C80C" w14:textId="77777777" w:rsidR="00AA1D98" w:rsidRPr="006E4F3C" w:rsidRDefault="00AA1D98" w:rsidP="00AA1D98">
      <w:pPr>
        <w:rPr>
          <w:sz w:val="12"/>
        </w:rPr>
      </w:pPr>
      <w:r w:rsidRPr="006E4F3C">
        <w:rPr>
          <w:sz w:val="12"/>
        </w:rPr>
        <w:t xml:space="preserve">The effectiveness of this strategy casts doubts on the rationality of </w:t>
      </w:r>
      <w:r w:rsidRPr="00AD71DA">
        <w:rPr>
          <w:rStyle w:val="Emphasis"/>
        </w:rPr>
        <w:t xml:space="preserve">abolishing the </w:t>
      </w:r>
      <w:r w:rsidRPr="00AD71DA">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D06F87">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747E4521" w14:textId="77777777" w:rsidR="00AA1D98" w:rsidRPr="006E4F3C" w:rsidRDefault="00AA1D98" w:rsidP="00AA1D98">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2B2EFBD9" w14:textId="77777777" w:rsidR="00AA1D98" w:rsidRPr="006E4F3C" w:rsidRDefault="00AA1D98" w:rsidP="00AA1D98">
      <w:pPr>
        <w:rPr>
          <w:sz w:val="12"/>
        </w:rPr>
      </w:pPr>
      <w:r w:rsidRPr="006E4F3C">
        <w:rPr>
          <w:sz w:val="12"/>
        </w:rPr>
        <w:t xml:space="preserve">A. </w:t>
      </w:r>
      <w:r w:rsidRPr="00860587">
        <w:rPr>
          <w:rStyle w:val="StyleUnderline"/>
        </w:rPr>
        <w:t xml:space="preserve">Preemption </w:t>
      </w:r>
      <w:r w:rsidRPr="00D06F87">
        <w:rPr>
          <w:rStyle w:val="StyleUnderline"/>
          <w:highlight w:val="cyan"/>
        </w:rPr>
        <w:t>Depends on</w:t>
      </w:r>
      <w:r w:rsidRPr="00477E5F">
        <w:rPr>
          <w:rStyle w:val="StyleUnderline"/>
        </w:rPr>
        <w:t xml:space="preserve"> a </w:t>
      </w:r>
      <w:r w:rsidRPr="00D06F87">
        <w:rPr>
          <w:rStyle w:val="Emphasis"/>
          <w:highlight w:val="cyan"/>
        </w:rPr>
        <w:t>Capacity to Enforce</w:t>
      </w:r>
      <w:r w:rsidRPr="00860587">
        <w:rPr>
          <w:rStyle w:val="Emphasis"/>
        </w:rPr>
        <w:t xml:space="preserve"> the NLRA</w:t>
      </w:r>
    </w:p>
    <w:p w14:paraId="44808D39" w14:textId="77777777" w:rsidR="00AA1D98" w:rsidRPr="006E4F3C" w:rsidRDefault="00AA1D98" w:rsidP="00AA1D98">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D06F87">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D06F87">
        <w:rPr>
          <w:rStyle w:val="StyleUnderline"/>
          <w:highlight w:val="cyan"/>
        </w:rPr>
        <w:t>leav</w:t>
      </w:r>
      <w:r w:rsidRPr="009D09F9">
        <w:rPr>
          <w:rStyle w:val="StyleUnderline"/>
        </w:rPr>
        <w:t xml:space="preserve">ing </w:t>
      </w:r>
      <w:r w:rsidRPr="00D06F87">
        <w:rPr>
          <w:rStyle w:val="StyleUnderline"/>
          <w:highlight w:val="cyan"/>
        </w:rPr>
        <w:t>the board</w:t>
      </w:r>
      <w:r w:rsidRPr="006E4F3C">
        <w:rPr>
          <w:sz w:val="12"/>
        </w:rPr>
        <w:t xml:space="preserve">, for the first time, </w:t>
      </w:r>
      <w:r w:rsidRPr="00E13D65">
        <w:rPr>
          <w:rStyle w:val="StyleUnderline"/>
        </w:rPr>
        <w:t xml:space="preserve">nearly </w:t>
      </w:r>
      <w:r w:rsidRPr="00D06F87">
        <w:rPr>
          <w:rStyle w:val="Emphasis"/>
          <w:highlight w:val="cyan"/>
        </w:rPr>
        <w:t>without</w:t>
      </w:r>
      <w:r w:rsidRPr="00FF15EF">
        <w:rPr>
          <w:rStyle w:val="Emphasis"/>
        </w:rPr>
        <w:t xml:space="preserve"> legal </w:t>
      </w:r>
      <w:r w:rsidRPr="00D06F87">
        <w:rPr>
          <w:rStyle w:val="Emphasis"/>
          <w:highlight w:val="cyan"/>
        </w:rPr>
        <w:t>authority</w:t>
      </w:r>
      <w:r w:rsidRPr="006E4F3C">
        <w:rPr>
          <w:sz w:val="12"/>
        </w:rPr>
        <w:t>.117</w:t>
      </w:r>
    </w:p>
    <w:p w14:paraId="12B691EF" w14:textId="77777777" w:rsidR="00AA1D98" w:rsidRPr="006E4F3C" w:rsidRDefault="00AA1D98" w:rsidP="00AA1D98">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D06F87">
        <w:rPr>
          <w:rStyle w:val="StyleUnderline"/>
          <w:highlight w:val="cyan"/>
        </w:rPr>
        <w:t xml:space="preserve">without a </w:t>
      </w:r>
      <w:r w:rsidRPr="00D06F87">
        <w:rPr>
          <w:rStyle w:val="Emphasis"/>
          <w:highlight w:val="cyan"/>
        </w:rPr>
        <w:t>functioning board</w:t>
      </w:r>
      <w:r w:rsidRPr="00860587">
        <w:rPr>
          <w:rStyle w:val="StyleUnderline"/>
        </w:rPr>
        <w:t xml:space="preserve">, </w:t>
      </w:r>
      <w:r w:rsidRPr="00D06F87">
        <w:rPr>
          <w:rStyle w:val="StyleUnderline"/>
          <w:highlight w:val="cyan"/>
        </w:rPr>
        <w:t>no</w:t>
      </w:r>
      <w:r w:rsidRPr="00860587">
        <w:rPr>
          <w:rStyle w:val="StyleUnderline"/>
        </w:rPr>
        <w:t xml:space="preserve"> concerns of </w:t>
      </w:r>
      <w:r w:rsidRPr="00D06F87">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D06F87">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01094995" w14:textId="77777777" w:rsidR="00AA1D98" w:rsidRPr="006E4F3C" w:rsidRDefault="00AA1D98" w:rsidP="00AA1D98">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D06F87">
        <w:rPr>
          <w:rStyle w:val="Emphasis"/>
          <w:highlight w:val="cyan"/>
        </w:rPr>
        <w:t>State</w:t>
      </w:r>
      <w:r w:rsidRPr="000641AE">
        <w:rPr>
          <w:rStyle w:val="StyleUnderline"/>
        </w:rPr>
        <w:t xml:space="preserve"> advocate</w:t>
      </w:r>
      <w:r w:rsidRPr="00D06F87">
        <w:rPr>
          <w:rStyle w:val="Emphasis"/>
          <w:highlight w:val="cyan"/>
        </w:rPr>
        <w:t>s can use that gap</w:t>
      </w:r>
      <w:r w:rsidRPr="00C20984">
        <w:rPr>
          <w:rStyle w:val="Emphasis"/>
        </w:rPr>
        <w:t xml:space="preserve"> now</w:t>
      </w:r>
      <w:r w:rsidRPr="006E4F3C">
        <w:rPr>
          <w:sz w:val="12"/>
        </w:rPr>
        <w:t>.</w:t>
      </w:r>
    </w:p>
    <w:p w14:paraId="5C587EBE" w14:textId="77777777" w:rsidR="00AA1D98" w:rsidRPr="006E4F3C" w:rsidRDefault="00AA1D98" w:rsidP="00AA1D98">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4A031FE8" w14:textId="77777777" w:rsidR="00AA1D98" w:rsidRDefault="00AA1D98" w:rsidP="00AA1D98">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 xml:space="preserve">Board regions </w:t>
      </w:r>
      <w:proofErr w:type="gramStart"/>
      <w:r w:rsidRPr="000641AE">
        <w:rPr>
          <w:rStyle w:val="StyleUnderline"/>
        </w:rPr>
        <w:t>are in charge of</w:t>
      </w:r>
      <w:proofErr w:type="gramEnd"/>
      <w:r w:rsidRPr="000641AE">
        <w:rPr>
          <w:rStyle w:val="StyleUnderline"/>
        </w:rPr>
        <w:t xml:space="preserve">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74EBE743" w14:textId="77777777" w:rsidR="00AA1D98" w:rsidRPr="002F21AE" w:rsidRDefault="00AA1D98" w:rsidP="00AA1D98"/>
    <w:p w14:paraId="1913E955" w14:textId="77777777" w:rsidR="00AA1D98" w:rsidRDefault="00AA1D98" w:rsidP="00AA1D98">
      <w:pPr>
        <w:pStyle w:val="Heading4"/>
      </w:pPr>
      <w:r>
        <w:t xml:space="preserve">States are </w:t>
      </w:r>
      <w:r w:rsidRPr="003053B4">
        <w:rPr>
          <w:u w:val="single"/>
        </w:rPr>
        <w:t>experimenting</w:t>
      </w:r>
      <w:r>
        <w:t xml:space="preserve"> with </w:t>
      </w:r>
      <w:r w:rsidRPr="003053B4">
        <w:rPr>
          <w:u w:val="single"/>
        </w:rPr>
        <w:t>LPA</w:t>
      </w:r>
      <w:r>
        <w:t xml:space="preserve">s in the </w:t>
      </w:r>
      <w:r w:rsidRPr="003053B4">
        <w:rPr>
          <w:u w:val="single"/>
        </w:rPr>
        <w:t>interim</w:t>
      </w:r>
      <w:r>
        <w:t xml:space="preserve">, but </w:t>
      </w:r>
      <w:r w:rsidRPr="003053B4">
        <w:rPr>
          <w:u w:val="single"/>
        </w:rPr>
        <w:t>federal</w:t>
      </w:r>
      <w:r>
        <w:t xml:space="preserve"> </w:t>
      </w:r>
      <w:r w:rsidRPr="003053B4">
        <w:rPr>
          <w:u w:val="single"/>
        </w:rPr>
        <w:t>revitalization</w:t>
      </w:r>
      <w:r>
        <w:t xml:space="preserve"> causes </w:t>
      </w:r>
      <w:r w:rsidRPr="003053B4">
        <w:rPr>
          <w:u w:val="single"/>
        </w:rPr>
        <w:t>preemption</w:t>
      </w:r>
      <w:r>
        <w:t xml:space="preserve">---that </w:t>
      </w:r>
      <w:r w:rsidRPr="003053B4">
        <w:rPr>
          <w:u w:val="single"/>
        </w:rPr>
        <w:t>disrupts</w:t>
      </w:r>
      <w:r>
        <w:t xml:space="preserve"> domestic </w:t>
      </w:r>
      <w:r w:rsidRPr="003053B4">
        <w:rPr>
          <w:u w:val="single"/>
        </w:rPr>
        <w:t>semiconductor</w:t>
      </w:r>
      <w:r>
        <w:t xml:space="preserve"> production. </w:t>
      </w:r>
    </w:p>
    <w:p w14:paraId="2BEB1C40" w14:textId="77777777" w:rsidR="00AA1D98" w:rsidRDefault="00AA1D98" w:rsidP="00AA1D98">
      <w:r w:rsidRPr="00C520CF">
        <w:rPr>
          <w:rStyle w:val="Style13ptBold"/>
        </w:rPr>
        <w:t>Riojas ’25</w:t>
      </w:r>
      <w:r>
        <w:t xml:space="preserve"> [Juan Ramon Riojas, policy fellow at CRL; BA, public policy, University of Mississippi; JD, Columbia Law School. Mar 2025. </w:t>
      </w:r>
      <w:r>
        <w:rPr>
          <w:i/>
          <w:iCs/>
        </w:rPr>
        <w:t>Columbia Law Review</w:t>
      </w:r>
      <w:r>
        <w:t>, Vol. 125, No. 2 “</w:t>
      </w:r>
      <w:r w:rsidRPr="00C520CF">
        <w:t>Labor-Peace Agreements in Emerging Industries</w:t>
      </w:r>
      <w:r>
        <w:t xml:space="preserve">” // </w:t>
      </w:r>
      <w:r>
        <w:rPr>
          <w:i/>
        </w:rPr>
        <w:t>q.c.</w:t>
      </w:r>
      <w:r>
        <w:t>]</w:t>
      </w:r>
    </w:p>
    <w:p w14:paraId="75A789D4" w14:textId="77777777" w:rsidR="00AA1D98" w:rsidRPr="00250C1A" w:rsidRDefault="00AA1D98" w:rsidP="00AA1D98">
      <w:pPr>
        <w:rPr>
          <w:sz w:val="12"/>
        </w:rPr>
      </w:pPr>
      <w:r w:rsidRPr="00753485">
        <w:rPr>
          <w:rStyle w:val="Emphasis"/>
          <w:highlight w:val="cyan"/>
        </w:rPr>
        <w:t>Labor-peace agreements</w:t>
      </w:r>
      <w:r w:rsidRPr="00250C1A">
        <w:rPr>
          <w:rStyle w:val="StyleUnderline"/>
        </w:rPr>
        <w:t xml:space="preserve"> (LPAs)</w:t>
      </w:r>
      <w:r w:rsidRPr="00250C1A">
        <w:rPr>
          <w:sz w:val="12"/>
        </w:rPr>
        <w:t xml:space="preserve"> can </w:t>
      </w:r>
      <w:r w:rsidRPr="00250C1A">
        <w:rPr>
          <w:rStyle w:val="StyleUnderline"/>
        </w:rPr>
        <w:t xml:space="preserve">serve as </w:t>
      </w:r>
      <w:r w:rsidRPr="00753485">
        <w:rPr>
          <w:rStyle w:val="Emphasis"/>
          <w:highlight w:val="cyan"/>
        </w:rPr>
        <w:t>key</w:t>
      </w:r>
      <w:r w:rsidRPr="00250C1A">
        <w:rPr>
          <w:rStyle w:val="StyleUnderline"/>
        </w:rPr>
        <w:t xml:space="preserve"> tools </w:t>
      </w:r>
      <w:r w:rsidRPr="00753485">
        <w:rPr>
          <w:rStyle w:val="StyleUnderline"/>
          <w:highlight w:val="cyan"/>
        </w:rPr>
        <w:t>in</w:t>
      </w:r>
      <w:r w:rsidRPr="00250C1A">
        <w:rPr>
          <w:sz w:val="12"/>
        </w:rPr>
        <w:t xml:space="preserve"> achieving good jobs, ensuring labor peace, and </w:t>
      </w:r>
      <w:r w:rsidRPr="00250C1A">
        <w:rPr>
          <w:rStyle w:val="StyleUnderline"/>
        </w:rPr>
        <w:t xml:space="preserve">procuring </w:t>
      </w:r>
      <w:r w:rsidRPr="00753485">
        <w:rPr>
          <w:rStyle w:val="StyleUnderline"/>
          <w:highlight w:val="cyan"/>
        </w:rPr>
        <w:t xml:space="preserve">timely </w:t>
      </w:r>
      <w:r w:rsidRPr="00753485">
        <w:rPr>
          <w:rStyle w:val="Emphasis"/>
          <w:highlight w:val="cyan"/>
        </w:rPr>
        <w:t>completion</w:t>
      </w:r>
      <w:r w:rsidRPr="00753485">
        <w:rPr>
          <w:rStyle w:val="StyleUnderline"/>
          <w:highlight w:val="cyan"/>
        </w:rPr>
        <w:t xml:space="preserve"> of large-scal</w:t>
      </w:r>
      <w:r w:rsidRPr="00AE6280">
        <w:rPr>
          <w:rStyle w:val="StyleUnderline"/>
          <w:highlight w:val="cyan"/>
        </w:rPr>
        <w:t>e projects</w:t>
      </w:r>
      <w:r w:rsidRPr="00250C1A">
        <w:rPr>
          <w:sz w:val="12"/>
        </w:rPr>
        <w:t>. Project labor agreements (PLAs), a type of LPA specific to the construction industry, can help in the initial stages of the implementation of the IRA by "promoting efficient, timely construction of clean energy projects."6 Neutrality and card check agreements, common provisions in LPAs, can provide fair terms for laborers to select unions to represent them in a less hostile environment for all parties.7 Unlike PLAs, neutrality and card check agreements can exist in nonconstruction contexts.8</w:t>
      </w:r>
    </w:p>
    <w:p w14:paraId="375F8E44" w14:textId="77777777" w:rsidR="00AA1D98" w:rsidRPr="00250C1A" w:rsidRDefault="00AA1D98" w:rsidP="00AA1D98">
      <w:pPr>
        <w:rPr>
          <w:sz w:val="12"/>
        </w:rPr>
      </w:pPr>
      <w:r w:rsidRPr="00250C1A">
        <w:rPr>
          <w:sz w:val="12"/>
        </w:rPr>
        <w:t xml:space="preserve">Some governmental units have attempted to achieve these ends by requiring LPAs.9 These mandates have faced significant legal challenges.10 </w:t>
      </w:r>
      <w:r w:rsidRPr="00250C1A">
        <w:rPr>
          <w:rStyle w:val="StyleUnderline"/>
        </w:rPr>
        <w:t>Opponents argue that the</w:t>
      </w:r>
      <w:r w:rsidRPr="00250C1A">
        <w:rPr>
          <w:sz w:val="12"/>
        </w:rPr>
        <w:t xml:space="preserve"> National Labor Relations Act (</w:t>
      </w:r>
      <w:r w:rsidRPr="00753485">
        <w:rPr>
          <w:rStyle w:val="Emphasis"/>
          <w:highlight w:val="cyan"/>
        </w:rPr>
        <w:t>NLRA</w:t>
      </w:r>
      <w:r w:rsidRPr="00250C1A">
        <w:rPr>
          <w:sz w:val="12"/>
        </w:rPr>
        <w:t xml:space="preserve">)11 </w:t>
      </w:r>
      <w:r w:rsidRPr="00753485">
        <w:rPr>
          <w:rStyle w:val="Emphasis"/>
          <w:highlight w:val="cyan"/>
        </w:rPr>
        <w:t>preempts states</w:t>
      </w:r>
      <w:r w:rsidRPr="00250C1A">
        <w:rPr>
          <w:sz w:val="12"/>
        </w:rPr>
        <w:t xml:space="preserve">, localities, and federal executive agencies </w:t>
      </w:r>
      <w:r w:rsidRPr="00753485">
        <w:rPr>
          <w:rStyle w:val="StyleUnderline"/>
          <w:highlight w:val="cyan"/>
        </w:rPr>
        <w:t>from engaging in</w:t>
      </w:r>
      <w:r w:rsidRPr="00250C1A">
        <w:rPr>
          <w:rStyle w:val="StyleUnderline"/>
        </w:rPr>
        <w:t xml:space="preserve"> or requiring </w:t>
      </w:r>
      <w:r w:rsidRPr="00753485">
        <w:rPr>
          <w:rStyle w:val="StyleUnderline"/>
          <w:highlight w:val="cyan"/>
        </w:rPr>
        <w:t>these agreements</w:t>
      </w:r>
      <w:r w:rsidRPr="00250C1A">
        <w:rPr>
          <w:sz w:val="12"/>
        </w:rPr>
        <w:t xml:space="preserve">.12 But in Building &amp; Construction Trades Council v. Associated Builders &amp; Contractors of Massachusetts/Rhode Island, Inc. (Boston Harbor), the Supreme Court held that the NLRA doesn't preempt states or local governments when they act as market participants.13 Since that case was decided, the federal circuits have consistently recognized the market participant exception to the NLRA.14 But </w:t>
      </w:r>
      <w:r w:rsidRPr="00250C1A">
        <w:rPr>
          <w:rStyle w:val="StyleUnderline"/>
        </w:rPr>
        <w:t>the circuits split</w:t>
      </w:r>
      <w:r w:rsidRPr="00250C1A">
        <w:rPr>
          <w:sz w:val="12"/>
        </w:rPr>
        <w:t xml:space="preserve"> on how broad that exception is and what test they use to determine if the government is acting as a market participant or as a regulator.15 This circuit split </w:t>
      </w:r>
      <w:r w:rsidRPr="00250C1A">
        <w:rPr>
          <w:rStyle w:val="StyleUnderline"/>
        </w:rPr>
        <w:t xml:space="preserve">causes </w:t>
      </w:r>
      <w:r w:rsidRPr="00753485">
        <w:rPr>
          <w:rStyle w:val="Emphasis"/>
          <w:highlight w:val="cyan"/>
        </w:rPr>
        <w:t>uncertainty</w:t>
      </w:r>
      <w:r w:rsidRPr="00250C1A">
        <w:rPr>
          <w:rStyle w:val="StyleUnderline"/>
        </w:rPr>
        <w:t xml:space="preserve"> for</w:t>
      </w:r>
      <w:r w:rsidRPr="00250C1A">
        <w:rPr>
          <w:sz w:val="12"/>
        </w:rPr>
        <w:t xml:space="preserve"> federal, state, and local </w:t>
      </w:r>
      <w:r w:rsidRPr="00250C1A">
        <w:rPr>
          <w:rStyle w:val="StyleUnderline"/>
        </w:rPr>
        <w:t>policymakers</w:t>
      </w:r>
      <w:r w:rsidRPr="00250C1A">
        <w:rPr>
          <w:sz w:val="12"/>
        </w:rPr>
        <w:t xml:space="preserve">,16 </w:t>
      </w:r>
      <w:r w:rsidRPr="00250C1A">
        <w:rPr>
          <w:rStyle w:val="StyleUnderline"/>
        </w:rPr>
        <w:t xml:space="preserve">which in turn </w:t>
      </w:r>
      <w:r w:rsidRPr="00753485">
        <w:rPr>
          <w:rStyle w:val="Emphasis"/>
          <w:highlight w:val="cyan"/>
        </w:rPr>
        <w:t>decreases</w:t>
      </w:r>
      <w:r w:rsidRPr="00AE6280">
        <w:rPr>
          <w:rStyle w:val="Emphasis"/>
        </w:rPr>
        <w:t xml:space="preserve"> the </w:t>
      </w:r>
      <w:r w:rsidRPr="00753485">
        <w:rPr>
          <w:rStyle w:val="Emphasis"/>
          <w:highlight w:val="cyan"/>
        </w:rPr>
        <w:t>use</w:t>
      </w:r>
      <w:r w:rsidRPr="00250C1A">
        <w:rPr>
          <w:rStyle w:val="StyleUnderline"/>
        </w:rPr>
        <w:t xml:space="preserve"> of innovative </w:t>
      </w:r>
      <w:r w:rsidRPr="00753485">
        <w:rPr>
          <w:rStyle w:val="Emphasis"/>
        </w:rPr>
        <w:t>labor-peace tools</w:t>
      </w:r>
      <w:r w:rsidRPr="00250C1A">
        <w:rPr>
          <w:rStyle w:val="StyleUnderline"/>
        </w:rPr>
        <w:t xml:space="preserve"> that</w:t>
      </w:r>
      <w:r w:rsidRPr="00250C1A">
        <w:rPr>
          <w:sz w:val="12"/>
        </w:rPr>
        <w:t xml:space="preserve"> could help workers obtain protections while </w:t>
      </w:r>
      <w:r w:rsidRPr="00250C1A">
        <w:rPr>
          <w:rStyle w:val="StyleUnderline"/>
        </w:rPr>
        <w:t>efficiently providing public benefits</w:t>
      </w:r>
      <w:r w:rsidRPr="00250C1A">
        <w:rPr>
          <w:sz w:val="12"/>
        </w:rPr>
        <w:t>.</w:t>
      </w:r>
    </w:p>
    <w:p w14:paraId="67E1911B" w14:textId="77777777" w:rsidR="00AA1D98" w:rsidRPr="00250C1A" w:rsidRDefault="00AA1D98" w:rsidP="00AA1D98">
      <w:r w:rsidRPr="00250C1A">
        <w:t>&lt;&lt;TEXT CONDENSED, NONE OMITTED&gt;&gt;</w:t>
      </w:r>
    </w:p>
    <w:p w14:paraId="5388A0CF" w14:textId="77777777" w:rsidR="00AA1D98" w:rsidRPr="00250C1A" w:rsidRDefault="00AA1D98" w:rsidP="00AA1D98">
      <w:pPr>
        <w:rPr>
          <w:sz w:val="8"/>
          <w:szCs w:val="18"/>
        </w:rPr>
      </w:pPr>
      <w:r w:rsidRPr="00250C1A">
        <w:rPr>
          <w:sz w:val="8"/>
          <w:szCs w:val="18"/>
        </w:rPr>
        <w:t xml:space="preserve">The courts of appeals have applied three different market participant tests. The Third Circuit interprets Boston Harbor to require two jointly necessary conditions.17 First, the state or municipality must have a proprietary interest.18 Second, the policy must be narrowly tailored to avoid a regulatory effect.19 The Ninth Circuit uses essentially the same conditions but holds that they are independently sufficient-a state need only have a proprietary interest or narrowly tailor its policy to avoid regulatory effects.20 The Seventh Circuit's Northern Illinois Chapter of Associated Builders &amp; Contractors, Inc. v. Lavin21 decision is a third wing of the circuit split. Lavin held that even when a state doesn't act as a proprietor, it can nonetheless condition spending in a way that may avoid preemption under the principles of Boston Harbor.22 The court explained that preemption prevents conflicting regulation, and conditional spending is almost never regulation under the Supreme Court's precedent.23 The D.C. Circuit has not offered a clear test, instead opting for a piecemeal approach to the market participation exception. This Note provides two primary contributions. First, it offers a resolution to the circuit split regarding the market participant exception to federal labor preemption. Second, it demonstrates how that resolution could enable actors in all levels of government to use LPAs to support laborers in emerging industries. Part I considers the types and benefits of labor-peace agreements, then provides a few examples of how these agreements appear in emerging industries. Part II explains NLRA preemption and the circuit split regarding the market participant exception. Part III offers a resolution to the split by looking at other constitutional doctrines. Finally, Part IV applies the resolution in Part III to modern uses of labor-peace agreements in emerging industries. I. LABOR-PEACE AGREEMENTS AND WHY THEY MATTER Federal labor law generally prohibits employers from making agreements with a union before </w:t>
      </w:r>
      <w:proofErr w:type="gramStart"/>
      <w:r w:rsidRPr="00250C1A">
        <w:rPr>
          <w:sz w:val="8"/>
          <w:szCs w:val="18"/>
        </w:rPr>
        <w:t>a majority of</w:t>
      </w:r>
      <w:proofErr w:type="gramEnd"/>
      <w:r w:rsidRPr="00250C1A">
        <w:rPr>
          <w:sz w:val="8"/>
          <w:szCs w:val="18"/>
        </w:rPr>
        <w:t xml:space="preserve"> employees elect that union to represent them.24 For the purposes of this Note, the term "labor-peace agreement" describes the type of agreements that seek to circumvent that general prohibition. This Note focuses on neutrality, card check, and project labor agreements. Section I.A elaborates on typical LPAs and how they benefit workers, employers, and the </w:t>
      </w:r>
      <w:proofErr w:type="gramStart"/>
      <w:r w:rsidRPr="00250C1A">
        <w:rPr>
          <w:sz w:val="8"/>
          <w:szCs w:val="18"/>
        </w:rPr>
        <w:t>general public</w:t>
      </w:r>
      <w:proofErr w:type="gramEnd"/>
      <w:r w:rsidRPr="00250C1A">
        <w:rPr>
          <w:sz w:val="8"/>
          <w:szCs w:val="18"/>
        </w:rPr>
        <w:t xml:space="preserve">. Then, section I.B examines three recent applications </w:t>
      </w:r>
      <w:proofErr w:type="gramStart"/>
      <w:r w:rsidRPr="00250C1A">
        <w:rPr>
          <w:sz w:val="8"/>
          <w:szCs w:val="18"/>
        </w:rPr>
        <w:t>of</w:t>
      </w:r>
      <w:proofErr w:type="gramEnd"/>
      <w:r w:rsidRPr="00250C1A">
        <w:rPr>
          <w:sz w:val="8"/>
          <w:szCs w:val="18"/>
        </w:rPr>
        <w:t xml:space="preserve"> LPAs-one entirely in the private sector and two required by a state or local government. Those examples provide a baseline for Part IV, which argues that government actors should explore expanded, creative uses of LPAs to support emerging industries. A. The Concept and History of LPAs Project labor agreements have existed since the 1930s,25 but neutrality and card check agreements developed somewhat more recently.26 These later agreements grew out of union experiments to combat declining unionization rates.27 Unionization rates have continued to decline. In the 1950s, one in three workers was represented by a union.28 By the 1980s, that rate was one in five, and now it is one in ten.29 Unionization rates even slightly dropped in 2022,30 despite the recent developments concerning labor victories at certain Starbucks and Amazon workplaces.31 The continued decrease in unionization may seem surprising given that unions retain fairly high levels of support from the American public.32 To explain the decline, commentators have pointed to the lack of support from federal labor law, and in particular, the NLRA's weak enforcement mechanisms.33 In a space that is thus often underregulated, the asymmetry in capital between management and labor allows management to exploit its capital to engage in anti-union tactics.34 Large companies can turn to their deep purses to fund expensive and extreme union busting techniques. Amazon alone spent more than $14 million on anti-labor consultants in 2022, according to its own disclosures.35 1. Neutrality and Card Check Agreements. - Since the NLRA's election laws and enforcement mechanisms provide labor with limited support, labor has turned to private agreements with employers to set ground rules for the duration of the organizing and election period.36 In a neutrality agreement, an employer agrees to remain neutral as its employees determine whether they want union representation.37 To win this important concession from an employer, unions have to give up something in return-typically in the form of a no-strike pledge.38 Unions have negotiated neutrality agreements since the 1970s. In 1976, the United Auto Workers Union (UAW) negotiated what is considered to be the first such agreement with General Motors.39 There, General Motors agreed to "neither discourage nor encourage the [UAW's] efforts in organizing production and maintenance employe[e]s" while UAW agreed to "not misrepresent to employe[e]s the facts and circumstances surrounding their employment."40 This and other early neutrality agreements weren't required by the government. Rather, they were built on mutual respect that had been developed between auto worker unions and automotive employers over the preceding forty years.41 Many LPAs additionally, or exclusively, contain a card check provision.42 To understand these provisions, some background information about unionization campaign procedures is necessary. During a unionization campaign, the union distributes "cards" to employees that allow the employees to designate that union as their bargaining representative. 43 Once a majority of employees have signed cards, the union can request official recognition from the employer.44 But employers typically don't have to consent to that request; instead, they can assert their right to a representation election.45 A card check provision in a labor-peace agreement bypasses this process by guaranteeing that the employer will recognize union majority status once a majority of its employees have signed union membership cards.46 This helps unions avoid costly elections and the concurrent union-busting tactics.47 Neutrality and card check agreements benefit unions by making unionization easier, especially for workplaces with a large number of employees. 48 But how do unions help employers, workers, and the public? First, unions typically improve employee retention, which helps employers</w:t>
      </w:r>
      <w:proofErr w:type="gramStart"/>
      <w:r w:rsidRPr="00250C1A">
        <w:rPr>
          <w:sz w:val="8"/>
          <w:szCs w:val="18"/>
        </w:rPr>
        <w:t>.49</w:t>
      </w:r>
      <w:proofErr w:type="gramEnd"/>
      <w:r w:rsidRPr="00250C1A">
        <w:rPr>
          <w:sz w:val="8"/>
          <w:szCs w:val="18"/>
        </w:rPr>
        <w:t xml:space="preserve"> Second, they can raise wages, which </w:t>
      </w:r>
      <w:proofErr w:type="gramStart"/>
      <w:r w:rsidRPr="00250C1A">
        <w:rPr>
          <w:sz w:val="8"/>
          <w:szCs w:val="18"/>
        </w:rPr>
        <w:t>helps</w:t>
      </w:r>
      <w:proofErr w:type="gramEnd"/>
      <w:r w:rsidRPr="00250C1A">
        <w:rPr>
          <w:sz w:val="8"/>
          <w:szCs w:val="18"/>
        </w:rPr>
        <w:t xml:space="preserve"> workers</w:t>
      </w:r>
      <w:proofErr w:type="gramStart"/>
      <w:r w:rsidRPr="00250C1A">
        <w:rPr>
          <w:sz w:val="8"/>
          <w:szCs w:val="18"/>
        </w:rPr>
        <w:t>.50</w:t>
      </w:r>
      <w:proofErr w:type="gramEnd"/>
      <w:r w:rsidRPr="00250C1A">
        <w:rPr>
          <w:sz w:val="8"/>
          <w:szCs w:val="18"/>
        </w:rPr>
        <w:t xml:space="preserve"> Third, they increase civic engagement, which helps the </w:t>
      </w:r>
      <w:proofErr w:type="gramStart"/>
      <w:r w:rsidRPr="00250C1A">
        <w:rPr>
          <w:sz w:val="8"/>
          <w:szCs w:val="18"/>
        </w:rPr>
        <w:t>general public.51</w:t>
      </w:r>
      <w:proofErr w:type="gramEnd"/>
      <w:r w:rsidRPr="00250C1A">
        <w:rPr>
          <w:sz w:val="8"/>
          <w:szCs w:val="18"/>
        </w:rPr>
        <w:t xml:space="preserve"> Even if unionization isn't preferrable for all parties, LPAs may still be net beneficial for a couple of reasons. First, they create a less hostile environment during attempts at unionization.52 A less hostile environment leads to fewer resources being spent on concerns beyond the scope of the industry.53 That is, it prevents money from being wasted on anti-union consultants, which allows more money to be allocated toward higher-quality production and services.54 Second, LPAs force parties to negotiate. This allows the parties to tailor terms that are more relevant to their specific industry than the NLRA's one-size-fits-all procedure. Also, neutrality agreements allow "the parties to concretely discuss the type of terms achievable in case the union obtains majority support and thus provides employees the opportunity to assess-at a very granular level - the advantages and disadvantages of union representation."55 Local governments seeking to support labor have begun to require LPAs in certain circumstances.56 Typically, the requirement for a neutrality or card check provision-each of which is thought to favor unions57-is counterbalanced with a no-strike provision, which gives employers a benefit.58 Though this balance seems to disproportionately hurt workers by stripping them of their most powerful advocacy mechanism,59 it forces employers to the bargaining table, which in turn allows labor to win concessions.60 The employer needs to sign an LPA, and labor won't give up the right to strike for nothing in return, so labor can win concessions such as neutrality agreements. 2. Project Labor Agreements. - Section 8(f) of the NLRA allows construction industry employers to make prehire agreements61 with unions that haven't been elected by the employees.62 These exclusive prehire bargaining agreements typically last for the duration of the project and are called PLAs.63 PLAs have existed at least since the construction of the Shasta Dam in California, which began in 1938.64 PLAs bind all contractors and subcontractors and, unlike default labor law, allow employers to negotiate with a union before a majority of employees affirmatively select a union as their representative.65 Generally, PLAs grant employees better working conditions, benefits, and union-scale pay in exchange for provisions that guarantee against strikes and lockouts.66 When a bid solicitation stipulates that parties will be bound to a PLA, transaction costs are reduced.67 Prospective contractors and subcontractors can more accurately weigh the costs and benefits of bidding on a project when they know the wage and workplace safety requirements. All stakeholders benefit from the fact that PLAs help ensure projects are completed on budget.68 Although enhanced wage and safety standards may add to the initial cost of a project, studies indicate that enhanced standards don't increase the overall cost because they lead to efficiency and quality gains that offset the initial cost.69 Similarly, all stakeholders benefit from the relative gains in predictability and on-time completion of large-scale construction projects. Not everybody considers PLAs beneficial, and some states have even banned local governments from requiring PLAs.70 Michigan passed such a bill in 2011, but a federal district judge struck it down, finding it was preempted by the NLRA.71 In response, Michigan passed an amended version of the act that superseded the 2011 version and specified that the act's intent was to "provide for more economical, nondiscriminatory, neutral, and efficient procurement of construction-related goods and services."72 In his successful defense of the revised act, then-Governor Rick Snyder cited reports written by conservative think tanks such as the Cato Institute and the Beacon Hill Institute.73 These reports suggest the costs of public projects increase as a result of PLAs.74 These reports are hotly contested.75 B. Examples of Labor-Peace Agreements in Emerging Industries This section surveys three different ways in which labor-peace agreements are being used in emerging industries. Two of these examples are government initiated: the Biden Administration's requirement of PLAs on federally funded projects costing more than $35 million76 and various state policies requiring or incentivizing neutrality agreements for cannabis licensees.77 Part IV of this Note returns to these government actions to consider their legality. The third example is that of a private company, Akash Systems, which reached an LPA with the Communication Workers of America that includes project labor and neutrality provisions.78 The Akash example is relevant because some courts, when considering whether a government can condition spending on the inclusion of a labor-peace agreement, seek a finding that private parties have entered into similar agreements.79 1. Biden's Project Labor Agreement Executive Order. – In 2022, President Biden signed an executive order that required PLAs on federally funded projects valued over $35 million.80 According to Biden, project labor agreements "ensure that major projects are handled by well-trained, well-prepared, highly skilled workers."81 Acting Labor Secretary Julie Su announced final regulations to implement the executive order in December 2023.82 Labor allies have praised this move as a step in the right direction but urged further action.83 Some open-shop contractor associations, such as Associated Builders and Contractors, oppose this rule.84 These opponents claim that the rule affects 120 construction projects, supplements the IRA tax incentives to include PLAs, and coerces contractors to use union labor.85 The Associated Builders and Contractors have sued to enjoin the executive order and complementary regulations from going into effect.86 2. Cannabis Licensing. - Although marijuana possession and distribution is still illegal federally, thirty-eight states have legalized the medical use of cannabis and twenty-four have created schemes to regulate recreational use.87 Since 2012, when Colorado and Washington became the first states to legalize recreational marijuana, 88 the (regulated) cannabis sector has budded into a multibillion-dollar industry.89 One report found that the legal cannabis industry supports more than four hundred thousand full-time jobs.90 The cannabis industry appears to be a ripe target for unionization. Cannabis jobs, such as those in the agricultural or processing sectors, can expose workers to health and safety risks.91 And since cannabis cultivation is not legal at the federal level, there aren't federal protections for workers in the industry, inspiring some unions to target this newly regulated industry for unionization.92 States have increasingly supported this objective by encouraging licensees to negotiate LPAs with bona fide unions.93 Some states, such as Rhode Island and New York, require licensees to negotiate LPAs whereas others, such as Illinois, provide noncompulsory incentives. Rhode Island enacted its Cannabis Act in 2022, which legalized the possession of small amounts of marijuana and created a licensing scheme for legal distribution.94 One section of Rhode Island's Cannabis Act requires retail licensees and compassion centers to "enter into, maintain, and abide by the terms of a labor peace agreement."95 The law requires that the LPAs, at a minimum, prohibit labor unions and members from picketing and boycotting.96 Greenleaf, a nonprofit medical marijuana dispensary, sued Rhode Island, alleging that the policy is preempted by the NLRA and the Supremacy Clause of the Constitution.97 Section IV.B of this Note returns to Greenleaf's challenge and concludes that, had the case gone to the merits, it probably would have succeeded. But Illinois's scheme is quite different. Instead of requiring businesses to sign LPAs, it incentivizes them to do so by awarding five points in its scoring system.98 The scoring system helps the Illinois Department of Financial and Professional Regulation and the Illinois Department of Agriculture determine which cannabis businesses receive licenses to operate in Illinois.99 Applicants compete for a finite number of licenses, and the applicants with the highest points receive the licenses.100 An applicant can earn up to 250 points, with the most points being awarded based on the applicant's business plan (65 points) as well as its security and recordkeeping (also 65 points).101</w:t>
      </w:r>
    </w:p>
    <w:p w14:paraId="3B8E0389" w14:textId="77777777" w:rsidR="00AA1D98" w:rsidRPr="00250C1A" w:rsidRDefault="00AA1D98" w:rsidP="00AA1D98">
      <w:r w:rsidRPr="00250C1A">
        <w:t>&lt;&lt;PARAGRAPH INTEGRITY RESUMES&gt;&gt;</w:t>
      </w:r>
    </w:p>
    <w:p w14:paraId="522A6C8B" w14:textId="77777777" w:rsidR="00AA1D98" w:rsidRPr="00152912" w:rsidRDefault="00AA1D98" w:rsidP="00AA1D98">
      <w:pPr>
        <w:rPr>
          <w:sz w:val="12"/>
          <w:szCs w:val="10"/>
        </w:rPr>
      </w:pPr>
      <w:r w:rsidRPr="006D2FD1">
        <w:rPr>
          <w:rStyle w:val="Emphasis"/>
        </w:rPr>
        <w:t>3. Semiconductors</w:t>
      </w:r>
      <w:r w:rsidRPr="00250C1A">
        <w:rPr>
          <w:sz w:val="12"/>
          <w:szCs w:val="24"/>
        </w:rPr>
        <w:t xml:space="preserve">. - </w:t>
      </w:r>
      <w:r w:rsidRPr="00753485">
        <w:rPr>
          <w:rStyle w:val="Emphasis"/>
          <w:highlight w:val="cyan"/>
        </w:rPr>
        <w:t>Semiconductor</w:t>
      </w:r>
      <w:r w:rsidRPr="00753485">
        <w:rPr>
          <w:rStyle w:val="StyleUnderline"/>
          <w:szCs w:val="24"/>
          <w:highlight w:val="cyan"/>
        </w:rPr>
        <w:t xml:space="preserve"> production and research</w:t>
      </w:r>
      <w:r w:rsidRPr="00250C1A">
        <w:rPr>
          <w:sz w:val="12"/>
          <w:szCs w:val="24"/>
        </w:rPr>
        <w:t xml:space="preserve"> is also a burgeoning industry in the United States. Semiconductors </w:t>
      </w:r>
      <w:r w:rsidRPr="00AE6280">
        <w:rPr>
          <w:rStyle w:val="StyleUnderline"/>
          <w:szCs w:val="24"/>
          <w:highlight w:val="cyan"/>
        </w:rPr>
        <w:t xml:space="preserve">are crucial to </w:t>
      </w:r>
      <w:r w:rsidRPr="00753485">
        <w:rPr>
          <w:rStyle w:val="StyleUnderline"/>
          <w:szCs w:val="24"/>
          <w:highlight w:val="cyan"/>
        </w:rPr>
        <w:t>the</w:t>
      </w:r>
      <w:r w:rsidRPr="00C425D4">
        <w:rPr>
          <w:rStyle w:val="StyleUnderline"/>
          <w:szCs w:val="24"/>
        </w:rPr>
        <w:t xml:space="preserve"> modern </w:t>
      </w:r>
      <w:r w:rsidRPr="00753485">
        <w:rPr>
          <w:rStyle w:val="StyleUnderline"/>
          <w:szCs w:val="24"/>
          <w:highlight w:val="cyan"/>
        </w:rPr>
        <w:t>supply chain</w:t>
      </w:r>
      <w:r w:rsidRPr="00250C1A">
        <w:rPr>
          <w:sz w:val="12"/>
          <w:szCs w:val="24"/>
        </w:rPr>
        <w:t xml:space="preserve">. 102 One week before President </w:t>
      </w:r>
      <w:r w:rsidRPr="006D2FD1">
        <w:rPr>
          <w:sz w:val="12"/>
          <w:szCs w:val="10"/>
        </w:rPr>
        <w:t>Biden signed the IRA into law, he signed the CHIPS and Science Act, 103 which allocates more than $50 billion towards semiconductor production and research. 104 One of the greatest challenges in developing a thriving, stable semiconductor industry in the United Stat</w:t>
      </w:r>
      <w:r w:rsidRPr="00152912">
        <w:rPr>
          <w:sz w:val="12"/>
          <w:szCs w:val="10"/>
        </w:rPr>
        <w:t>es is building a skilled workforce, 105 with some pred</w:t>
      </w:r>
      <w:r w:rsidRPr="00250C1A">
        <w:rPr>
          <w:sz w:val="12"/>
          <w:szCs w:val="24"/>
        </w:rPr>
        <w:t xml:space="preserve">icting </w:t>
      </w:r>
      <w:r w:rsidRPr="00152912">
        <w:rPr>
          <w:sz w:val="12"/>
          <w:szCs w:val="10"/>
        </w:rPr>
        <w:t>the industry needs "more than one million additional skilled workers" by 2030.106</w:t>
      </w:r>
    </w:p>
    <w:p w14:paraId="4092FF2A" w14:textId="77777777" w:rsidR="00AA1D98" w:rsidRDefault="00AA1D98" w:rsidP="00AA1D98">
      <w:pPr>
        <w:rPr>
          <w:sz w:val="12"/>
          <w:szCs w:val="24"/>
        </w:rPr>
      </w:pPr>
      <w:r w:rsidRPr="00753485">
        <w:rPr>
          <w:rStyle w:val="StyleUnderline"/>
          <w:szCs w:val="24"/>
          <w:highlight w:val="cyan"/>
        </w:rPr>
        <w:t>Akash Systems</w:t>
      </w:r>
      <w:r w:rsidRPr="00C425D4">
        <w:rPr>
          <w:rStyle w:val="StyleUnderline"/>
          <w:szCs w:val="24"/>
        </w:rPr>
        <w:t>, a space tech company, is one of hundreds of firms vying for CHIPS funding</w:t>
      </w:r>
      <w:r w:rsidRPr="00250C1A">
        <w:rPr>
          <w:sz w:val="12"/>
          <w:szCs w:val="24"/>
        </w:rPr>
        <w:t xml:space="preserve">. 107 </w:t>
      </w:r>
      <w:r w:rsidRPr="00C425D4">
        <w:rPr>
          <w:rStyle w:val="StyleUnderline"/>
          <w:szCs w:val="24"/>
        </w:rPr>
        <w:t xml:space="preserve">Akash </w:t>
      </w:r>
      <w:r w:rsidRPr="00753485">
        <w:rPr>
          <w:rStyle w:val="StyleUnderline"/>
          <w:szCs w:val="24"/>
          <w:highlight w:val="cyan"/>
        </w:rPr>
        <w:t xml:space="preserve">plans to build a $432 million </w:t>
      </w:r>
      <w:r w:rsidRPr="00753485">
        <w:rPr>
          <w:rStyle w:val="Emphasis"/>
          <w:highlight w:val="cyan"/>
        </w:rPr>
        <w:t>semiconductor factory</w:t>
      </w:r>
      <w:r w:rsidRPr="00753485">
        <w:rPr>
          <w:rStyle w:val="StyleUnderline"/>
          <w:szCs w:val="24"/>
        </w:rPr>
        <w:t xml:space="preserve"> in</w:t>
      </w:r>
      <w:r w:rsidRPr="00250C1A">
        <w:rPr>
          <w:sz w:val="12"/>
          <w:szCs w:val="24"/>
        </w:rPr>
        <w:t xml:space="preserve"> Oakland, </w:t>
      </w:r>
      <w:r w:rsidRPr="00C425D4">
        <w:rPr>
          <w:rStyle w:val="StyleUnderline"/>
          <w:szCs w:val="24"/>
        </w:rPr>
        <w:t>California</w:t>
      </w:r>
      <w:r w:rsidRPr="00250C1A">
        <w:rPr>
          <w:sz w:val="12"/>
          <w:szCs w:val="24"/>
        </w:rPr>
        <w:t xml:space="preserve">.108 In November 2023, </w:t>
      </w:r>
      <w:r w:rsidRPr="00152912">
        <w:rPr>
          <w:rStyle w:val="StyleUnderline"/>
          <w:szCs w:val="24"/>
        </w:rPr>
        <w:t>Akash</w:t>
      </w:r>
      <w:r w:rsidRPr="00C425D4">
        <w:rPr>
          <w:rStyle w:val="StyleUnderline"/>
          <w:szCs w:val="24"/>
        </w:rPr>
        <w:t xml:space="preserve"> </w:t>
      </w:r>
      <w:r w:rsidRPr="00152912">
        <w:rPr>
          <w:rStyle w:val="StyleUnderline"/>
          <w:szCs w:val="24"/>
        </w:rPr>
        <w:t xml:space="preserve">signed </w:t>
      </w:r>
      <w:r w:rsidRPr="00152912">
        <w:rPr>
          <w:rStyle w:val="StyleUnderline"/>
          <w:szCs w:val="24"/>
          <w:highlight w:val="cyan"/>
        </w:rPr>
        <w:t xml:space="preserve">an </w:t>
      </w:r>
      <w:r w:rsidRPr="00152912">
        <w:rPr>
          <w:rStyle w:val="Emphasis"/>
          <w:highlight w:val="cyan"/>
        </w:rPr>
        <w:t>LPA</w:t>
      </w:r>
      <w:r w:rsidRPr="00152912">
        <w:rPr>
          <w:rStyle w:val="StyleUnderline"/>
          <w:szCs w:val="24"/>
        </w:rPr>
        <w:t xml:space="preserve"> with a division of the Communications Workers of America and the Alameda County Building Trades Council</w:t>
      </w:r>
      <w:r w:rsidRPr="00152912">
        <w:rPr>
          <w:sz w:val="12"/>
          <w:szCs w:val="24"/>
        </w:rPr>
        <w:t xml:space="preserve">. 109 </w:t>
      </w:r>
      <w:r w:rsidRPr="00152912">
        <w:rPr>
          <w:rStyle w:val="StyleUnderline"/>
          <w:szCs w:val="24"/>
        </w:rPr>
        <w:t xml:space="preserve">Cooperating with the labor community </w:t>
      </w:r>
      <w:r w:rsidRPr="00152912">
        <w:rPr>
          <w:rStyle w:val="StyleUnderline"/>
          <w:szCs w:val="24"/>
          <w:highlight w:val="cyan"/>
        </w:rPr>
        <w:t xml:space="preserve">made Akash's </w:t>
      </w:r>
      <w:r w:rsidRPr="00152912">
        <w:rPr>
          <w:rStyle w:val="Emphasis"/>
          <w:highlight w:val="cyan"/>
        </w:rPr>
        <w:t>application</w:t>
      </w:r>
      <w:r w:rsidRPr="00152912">
        <w:rPr>
          <w:rStyle w:val="StyleUnderline"/>
          <w:szCs w:val="24"/>
          <w:highlight w:val="cyan"/>
        </w:rPr>
        <w:t xml:space="preserve"> for funding </w:t>
      </w:r>
      <w:r w:rsidRPr="00152912">
        <w:rPr>
          <w:rStyle w:val="Emphasis"/>
          <w:highlight w:val="cyan"/>
        </w:rPr>
        <w:t>more appealing</w:t>
      </w:r>
      <w:r w:rsidRPr="00250C1A">
        <w:rPr>
          <w:sz w:val="12"/>
          <w:szCs w:val="24"/>
        </w:rPr>
        <w:t xml:space="preserve"> to the Biden Administration, and </w:t>
      </w:r>
      <w:r w:rsidRPr="00152912">
        <w:rPr>
          <w:rStyle w:val="StyleUnderline"/>
        </w:rPr>
        <w:t>the agreement</w:t>
      </w:r>
      <w:r w:rsidRPr="00250C1A">
        <w:rPr>
          <w:sz w:val="12"/>
          <w:szCs w:val="24"/>
        </w:rPr>
        <w:t xml:space="preserve"> demonstrated its commitment to "empower[ing] West Oakland through sustainable advancements in space and green technology." 110 Although the parties didn't publish the precise terms of the agreement, their </w:t>
      </w:r>
      <w:r w:rsidRPr="006D2FD1">
        <w:rPr>
          <w:rStyle w:val="StyleUnderline"/>
          <w:highlight w:val="cyan"/>
        </w:rPr>
        <w:t>press releases suggest</w:t>
      </w:r>
      <w:r w:rsidRPr="00152912">
        <w:rPr>
          <w:rStyle w:val="StyleUnderline"/>
        </w:rPr>
        <w:t xml:space="preserve"> there were</w:t>
      </w:r>
      <w:r w:rsidRPr="00250C1A">
        <w:rPr>
          <w:sz w:val="12"/>
          <w:szCs w:val="24"/>
        </w:rPr>
        <w:t xml:space="preserve"> two </w:t>
      </w:r>
      <w:r w:rsidRPr="00152912">
        <w:rPr>
          <w:rStyle w:val="Emphasis"/>
          <w:highlight w:val="cyan"/>
        </w:rPr>
        <w:t>major component</w:t>
      </w:r>
      <w:r w:rsidRPr="00753485">
        <w:rPr>
          <w:rStyle w:val="Emphasis"/>
        </w:rPr>
        <w:t>s</w:t>
      </w:r>
      <w:r w:rsidRPr="00152912">
        <w:rPr>
          <w:rStyle w:val="StyleUnderline"/>
          <w:szCs w:val="24"/>
        </w:rPr>
        <w:t xml:space="preserve">: a </w:t>
      </w:r>
      <w:r w:rsidRPr="00152912">
        <w:rPr>
          <w:rStyle w:val="Emphasis"/>
        </w:rPr>
        <w:t>p</w:t>
      </w:r>
      <w:r w:rsidRPr="00152912">
        <w:rPr>
          <w:rStyle w:val="StyleUnderline"/>
        </w:rPr>
        <w:t xml:space="preserve">roject </w:t>
      </w:r>
      <w:r w:rsidRPr="00152912">
        <w:rPr>
          <w:rStyle w:val="Emphasis"/>
        </w:rPr>
        <w:t>l</w:t>
      </w:r>
      <w:r w:rsidRPr="00152912">
        <w:rPr>
          <w:rStyle w:val="StyleUnderline"/>
        </w:rPr>
        <w:t xml:space="preserve">abor </w:t>
      </w:r>
      <w:r w:rsidRPr="00152912">
        <w:rPr>
          <w:rStyle w:val="Emphasis"/>
        </w:rPr>
        <w:t>a</w:t>
      </w:r>
      <w:r w:rsidRPr="00152912">
        <w:rPr>
          <w:rStyle w:val="StyleUnderline"/>
        </w:rPr>
        <w:t>greement</w:t>
      </w:r>
      <w:r w:rsidRPr="00250C1A">
        <w:rPr>
          <w:sz w:val="12"/>
          <w:szCs w:val="24"/>
        </w:rPr>
        <w:t xml:space="preserve"> for the construction of the factory and a neutrality agreement for the operation of the facility once constructed."111</w:t>
      </w:r>
    </w:p>
    <w:p w14:paraId="6253D2F6" w14:textId="77777777" w:rsidR="00AA1D98" w:rsidRPr="002F21AE" w:rsidRDefault="00AA1D98" w:rsidP="00AA1D98"/>
    <w:p w14:paraId="44D10600" w14:textId="77777777" w:rsidR="00AA1D98" w:rsidRDefault="00AA1D98" w:rsidP="00AA1D98">
      <w:pPr>
        <w:pStyle w:val="Heading4"/>
      </w:pPr>
      <w:r>
        <w:t xml:space="preserve">Partial re-shoring prevents </w:t>
      </w:r>
      <w:r>
        <w:rPr>
          <w:u w:val="single"/>
        </w:rPr>
        <w:t>Taiwan</w:t>
      </w:r>
      <w:r>
        <w:t xml:space="preserve"> </w:t>
      </w:r>
      <w:r>
        <w:rPr>
          <w:u w:val="single"/>
        </w:rPr>
        <w:t>invasion</w:t>
      </w:r>
      <w:r>
        <w:t xml:space="preserve"> and </w:t>
      </w:r>
      <w:r>
        <w:rPr>
          <w:u w:val="single"/>
        </w:rPr>
        <w:t>US</w:t>
      </w:r>
      <w:r>
        <w:t>-</w:t>
      </w:r>
      <w:r>
        <w:rPr>
          <w:u w:val="single"/>
        </w:rPr>
        <w:t>China</w:t>
      </w:r>
      <w:r>
        <w:t xml:space="preserve"> </w:t>
      </w:r>
      <w:r>
        <w:rPr>
          <w:u w:val="single"/>
        </w:rPr>
        <w:t>war</w:t>
      </w:r>
      <w:r>
        <w:t xml:space="preserve">. </w:t>
      </w:r>
    </w:p>
    <w:p w14:paraId="21E017A7" w14:textId="77777777" w:rsidR="00AA1D98" w:rsidRPr="003F069C" w:rsidRDefault="00AA1D98" w:rsidP="00AA1D98">
      <w:r w:rsidRPr="003F069C">
        <w:rPr>
          <w:rStyle w:val="Style13ptBold"/>
        </w:rPr>
        <w:t>Wasser, et al., ’22</w:t>
      </w:r>
      <w:r>
        <w:t xml:space="preserve"> [Becca Wasser, </w:t>
      </w:r>
      <w:r w:rsidRPr="003053B4">
        <w:t>Adjunct Senior Fellow, Defense Program</w:t>
      </w:r>
      <w:r>
        <w:t xml:space="preserve"> at CNAS; Martijn Rasser, </w:t>
      </w:r>
      <w:r w:rsidRPr="003053B4">
        <w:t>Former Senior Fellow and Director, Technology and National Security Program</w:t>
      </w:r>
      <w:r>
        <w:t xml:space="preserve"> at CNAS; and Hannah Kelley, </w:t>
      </w:r>
      <w:r w:rsidRPr="003053B4">
        <w:t>Policy Advisor, National Security Commission on Emerging Biotechnology</w:t>
      </w:r>
      <w:r>
        <w:t xml:space="preserve"> at CNAS. Jan 2022. Center for a New American Security “When the Chips Are Down: Gaming the Global Semiconductor Competition” </w:t>
      </w:r>
      <w:r w:rsidRPr="003F069C">
        <w:t>https://s3.us-east-1.amazonaws.com/files.cnas.org/documents/CNAS-Report-Semidconductor-game-Jan-2022-final-b.pdf</w:t>
      </w:r>
      <w:r>
        <w:t xml:space="preserve"> // </w:t>
      </w:r>
      <w:r>
        <w:rPr>
          <w:i/>
        </w:rPr>
        <w:t>q.c.</w:t>
      </w:r>
      <w:r>
        <w:t>]</w:t>
      </w:r>
    </w:p>
    <w:p w14:paraId="2CF8197E" w14:textId="77777777" w:rsidR="00AA1D98" w:rsidRPr="006D2FD1" w:rsidRDefault="00AA1D98" w:rsidP="00AA1D98">
      <w:pPr>
        <w:rPr>
          <w:sz w:val="12"/>
        </w:rPr>
      </w:pPr>
      <w:r w:rsidRPr="006D2FD1">
        <w:rPr>
          <w:sz w:val="12"/>
        </w:rPr>
        <w:t>An Intertwined Technological and Military Competition</w:t>
      </w:r>
    </w:p>
    <w:p w14:paraId="44F6B69D" w14:textId="77777777" w:rsidR="00AA1D98" w:rsidRPr="006D2FD1" w:rsidRDefault="00AA1D98" w:rsidP="00AA1D98">
      <w:pPr>
        <w:rPr>
          <w:sz w:val="12"/>
        </w:rPr>
      </w:pPr>
      <w:r w:rsidRPr="003F069C">
        <w:rPr>
          <w:rStyle w:val="StyleUnderline"/>
        </w:rPr>
        <w:t xml:space="preserve">The struggle for </w:t>
      </w:r>
      <w:r w:rsidRPr="00635CBA">
        <w:rPr>
          <w:rStyle w:val="Emphasis"/>
          <w:highlight w:val="cyan"/>
        </w:rPr>
        <w:t>semiconductors</w:t>
      </w:r>
      <w:r w:rsidRPr="006D2FD1">
        <w:rPr>
          <w:sz w:val="12"/>
        </w:rPr>
        <w:t>—particularly access to leading-edge chips and proprietary knowledge about chip production—</w:t>
      </w:r>
      <w:r w:rsidRPr="003F069C">
        <w:rPr>
          <w:rStyle w:val="StyleUnderline"/>
        </w:rPr>
        <w:t xml:space="preserve">has become </w:t>
      </w:r>
      <w:r w:rsidRPr="00635CBA">
        <w:rPr>
          <w:rStyle w:val="StyleUnderline"/>
          <w:highlight w:val="cyan"/>
        </w:rPr>
        <w:t xml:space="preserve">ground zero of </w:t>
      </w:r>
      <w:r w:rsidRPr="00635CBA">
        <w:rPr>
          <w:rStyle w:val="Emphasis"/>
          <w:highlight w:val="cyan"/>
        </w:rPr>
        <w:t>U.S.-China</w:t>
      </w:r>
      <w:r w:rsidRPr="006D2FD1">
        <w:rPr>
          <w:sz w:val="12"/>
        </w:rPr>
        <w:t xml:space="preserve"> technology </w:t>
      </w:r>
      <w:r w:rsidRPr="00635CBA">
        <w:rPr>
          <w:rStyle w:val="Emphasis"/>
          <w:highlight w:val="cyan"/>
        </w:rPr>
        <w:t>competition</w:t>
      </w:r>
      <w:r w:rsidRPr="006D2FD1">
        <w:rPr>
          <w:sz w:val="12"/>
        </w:rPr>
        <w:t xml:space="preserve">. U.S. policymakers have cited </w:t>
      </w:r>
      <w:r w:rsidRPr="003F069C">
        <w:rPr>
          <w:rStyle w:val="StyleUnderline"/>
        </w:rPr>
        <w:t>semiconductors and the supply chain</w:t>
      </w:r>
      <w:r w:rsidRPr="006D2FD1">
        <w:rPr>
          <w:sz w:val="12"/>
        </w:rPr>
        <w:t xml:space="preserve"> issues surrounding them as </w:t>
      </w:r>
      <w:r w:rsidRPr="006D2FD1">
        <w:rPr>
          <w:rStyle w:val="Emphasis"/>
        </w:rPr>
        <w:t>critically</w:t>
      </w:r>
      <w:r w:rsidRPr="003F069C">
        <w:rPr>
          <w:rStyle w:val="StyleUnderline"/>
        </w:rPr>
        <w:t xml:space="preserve"> important to U.S. </w:t>
      </w:r>
      <w:r w:rsidRPr="006D2FD1">
        <w:rPr>
          <w:rStyle w:val="Emphasis"/>
        </w:rPr>
        <w:t>national security</w:t>
      </w:r>
      <w:r w:rsidRPr="006D2FD1">
        <w:rPr>
          <w:sz w:val="12"/>
        </w:rPr>
        <w:t xml:space="preserve">.13 </w:t>
      </w:r>
      <w:r w:rsidRPr="00635CBA">
        <w:rPr>
          <w:rStyle w:val="StyleUnderline"/>
          <w:highlight w:val="cyan"/>
        </w:rPr>
        <w:t>China</w:t>
      </w:r>
      <w:r w:rsidRPr="00B35BE5">
        <w:rPr>
          <w:rStyle w:val="StyleUnderline"/>
        </w:rPr>
        <w:t>’s leaders</w:t>
      </w:r>
      <w:r w:rsidRPr="006D2FD1">
        <w:rPr>
          <w:sz w:val="12"/>
        </w:rPr>
        <w:t xml:space="preserve"> have worried about their dependence on foreign semiconductors for decades and </w:t>
      </w:r>
      <w:r w:rsidRPr="00635CBA">
        <w:rPr>
          <w:rStyle w:val="StyleUnderline"/>
          <w:highlight w:val="cyan"/>
        </w:rPr>
        <w:t>continue</w:t>
      </w:r>
      <w:r w:rsidRPr="00B35BE5">
        <w:rPr>
          <w:rStyle w:val="StyleUnderline"/>
        </w:rPr>
        <w:t xml:space="preserve"> to press on ambitious </w:t>
      </w:r>
      <w:r w:rsidRPr="00635CBA">
        <w:rPr>
          <w:rStyle w:val="StyleUnderline"/>
          <w:highlight w:val="cyan"/>
        </w:rPr>
        <w:t xml:space="preserve">plans to </w:t>
      </w:r>
      <w:r w:rsidRPr="00635CBA">
        <w:rPr>
          <w:rStyle w:val="Emphasis"/>
          <w:highlight w:val="cyan"/>
        </w:rPr>
        <w:t>indigenize</w:t>
      </w:r>
      <w:r w:rsidRPr="006D2FD1">
        <w:rPr>
          <w:sz w:val="12"/>
        </w:rPr>
        <w:t xml:space="preserve"> the </w:t>
      </w:r>
      <w:r w:rsidRPr="00B35BE5">
        <w:rPr>
          <w:rStyle w:val="StyleUnderline"/>
        </w:rPr>
        <w:t>design, fabrication, assembly, and testing of chips</w:t>
      </w:r>
      <w:r w:rsidRPr="006D2FD1">
        <w:rPr>
          <w:sz w:val="12"/>
        </w:rPr>
        <w:t xml:space="preserve">.14 As of late 2021, China is well short of the government-set goal of meeting 70 percent of its chip consumption with domestic production, with an estimated rate of 16 percent. Excluding foreign companies producing chips in China, that rate is only 6 percent.15 A </w:t>
      </w:r>
      <w:r w:rsidRPr="00B35BE5">
        <w:rPr>
          <w:rStyle w:val="StyleUnderline"/>
        </w:rPr>
        <w:t>failure to achieve</w:t>
      </w:r>
      <w:r w:rsidRPr="006D2FD1">
        <w:rPr>
          <w:sz w:val="12"/>
        </w:rPr>
        <w:t xml:space="preserve"> major progress in </w:t>
      </w:r>
      <w:r w:rsidRPr="00635CBA">
        <w:rPr>
          <w:rStyle w:val="StyleUnderline"/>
          <w:highlight w:val="cyan"/>
        </w:rPr>
        <w:t>self-sufficiency</w:t>
      </w:r>
      <w:r w:rsidRPr="00B35BE5">
        <w:rPr>
          <w:rStyle w:val="StyleUnderline"/>
        </w:rPr>
        <w:t xml:space="preserve"> is likely to </w:t>
      </w:r>
      <w:r w:rsidRPr="00635CBA">
        <w:rPr>
          <w:rStyle w:val="StyleUnderline"/>
          <w:highlight w:val="cyan"/>
        </w:rPr>
        <w:t>factor into</w:t>
      </w:r>
      <w:r w:rsidRPr="00B35BE5">
        <w:rPr>
          <w:rStyle w:val="StyleUnderline"/>
        </w:rPr>
        <w:t xml:space="preserve"> Chinese leaders’ </w:t>
      </w:r>
      <w:r w:rsidRPr="00635CBA">
        <w:rPr>
          <w:rStyle w:val="Emphasis"/>
          <w:highlight w:val="cyan"/>
        </w:rPr>
        <w:t>risk calculations</w:t>
      </w:r>
      <w:r w:rsidRPr="00B35BE5">
        <w:rPr>
          <w:rStyle w:val="StyleUnderline"/>
        </w:rPr>
        <w:t xml:space="preserve"> when considering measures </w:t>
      </w:r>
      <w:r w:rsidRPr="00635CBA">
        <w:rPr>
          <w:rStyle w:val="StyleUnderline"/>
          <w:highlight w:val="cyan"/>
        </w:rPr>
        <w:t xml:space="preserve">to </w:t>
      </w:r>
      <w:r w:rsidRPr="00635CBA">
        <w:rPr>
          <w:rStyle w:val="Emphasis"/>
          <w:highlight w:val="cyan"/>
        </w:rPr>
        <w:t>gain control over Taiwan</w:t>
      </w:r>
      <w:r w:rsidRPr="006D2FD1">
        <w:rPr>
          <w:rStyle w:val="Emphasis"/>
        </w:rPr>
        <w:t>’s</w:t>
      </w:r>
      <w:r w:rsidRPr="00B35BE5">
        <w:rPr>
          <w:rStyle w:val="StyleUnderline"/>
        </w:rPr>
        <w:t xml:space="preserve"> semiconductor industry</w:t>
      </w:r>
      <w:r w:rsidRPr="006D2FD1">
        <w:rPr>
          <w:sz w:val="12"/>
        </w:rPr>
        <w:t>.</w:t>
      </w:r>
    </w:p>
    <w:p w14:paraId="47C87595" w14:textId="77777777" w:rsidR="00AA1D98" w:rsidRPr="006D2FD1" w:rsidRDefault="00AA1D98" w:rsidP="00AA1D98">
      <w:pPr>
        <w:rPr>
          <w:sz w:val="12"/>
        </w:rPr>
      </w:pPr>
      <w:r w:rsidRPr="006D2FD1">
        <w:rPr>
          <w:sz w:val="12"/>
        </w:rPr>
        <w:t xml:space="preserve">Meanwhile, the rhetoric surrounding the U.S.-China military competition increasingly has coalesced around a potential future battle over Taiwan. The emphasis of this discourse has been on a sudden, rapid Chinese military invasion of Taiwan—a fait accompli—to gain territorial control. It has become axiomatic within the U.S. government’s foreign policy and military strategy circles that </w:t>
      </w:r>
      <w:r w:rsidRPr="00B35BE5">
        <w:rPr>
          <w:rStyle w:val="StyleUnderline"/>
        </w:rPr>
        <w:t xml:space="preserve">a </w:t>
      </w:r>
      <w:r w:rsidRPr="00635CBA">
        <w:rPr>
          <w:rStyle w:val="Emphasis"/>
        </w:rPr>
        <w:t xml:space="preserve">military </w:t>
      </w:r>
      <w:r w:rsidRPr="00635CBA">
        <w:rPr>
          <w:rStyle w:val="Emphasis"/>
          <w:highlight w:val="cyan"/>
        </w:rPr>
        <w:t>invasion</w:t>
      </w:r>
      <w:r w:rsidRPr="009D09F9">
        <w:rPr>
          <w:rStyle w:val="StyleUnderline"/>
        </w:rPr>
        <w:t xml:space="preserve"> is </w:t>
      </w:r>
      <w:r w:rsidRPr="00635CBA">
        <w:rPr>
          <w:rStyle w:val="Emphasis"/>
          <w:highlight w:val="cyan"/>
        </w:rPr>
        <w:t>imminent</w:t>
      </w:r>
      <w:r w:rsidRPr="00B35BE5">
        <w:rPr>
          <w:rStyle w:val="StyleUnderline"/>
        </w:rPr>
        <w:t xml:space="preserve"> and is how China will undermine Taiwan’s sovereignty</w:t>
      </w:r>
      <w:r w:rsidRPr="006D2FD1">
        <w:rPr>
          <w:sz w:val="12"/>
        </w:rPr>
        <w:t xml:space="preserve">. Indeed, current and former U.S. officials have stated that China may seek to subjugate Taiwan by military means </w:t>
      </w:r>
      <w:r w:rsidRPr="00635CBA">
        <w:rPr>
          <w:rStyle w:val="StyleUnderline"/>
          <w:highlight w:val="cyan"/>
        </w:rPr>
        <w:t xml:space="preserve">in the next </w:t>
      </w:r>
      <w:r w:rsidRPr="00635CBA">
        <w:rPr>
          <w:rStyle w:val="Emphasis"/>
          <w:highlight w:val="cyan"/>
        </w:rPr>
        <w:t>five to ten years</w:t>
      </w:r>
      <w:r w:rsidRPr="006D2FD1">
        <w:rPr>
          <w:sz w:val="12"/>
        </w:rPr>
        <w:t>.16</w:t>
      </w:r>
    </w:p>
    <w:p w14:paraId="7053B915" w14:textId="77777777" w:rsidR="00AA1D98" w:rsidRPr="006D2FD1" w:rsidRDefault="00AA1D98" w:rsidP="00AA1D98">
      <w:pPr>
        <w:rPr>
          <w:sz w:val="12"/>
        </w:rPr>
      </w:pPr>
      <w:r w:rsidRPr="006D2FD1">
        <w:rPr>
          <w:sz w:val="12"/>
        </w:rPr>
        <w:t>The focus on a potential Chinese military invasion of Taiwan risks conflating the plausibility of such a scenario with probability. It unintentionally disregards alternate military strategies, such as blockade of Taiwan by sea.17 More strikingly, it also largely ignores the context of the U.S.-China technology competition. Indeed, when the technological and military competitions are viewed together—as they were in The Chips Are Down game— they suggest a rising threat to Taiwan, which China views essential to both its economic and political aims. This indicates different pathways for China to gain control over Taiwan rather than the oft-discussed military invasion scenario. Such pathways instead emphasize China’s use of gray zone tactics, which span across political, economic, informational, and military dimensions.18</w:t>
      </w:r>
    </w:p>
    <w:p w14:paraId="56F0404E" w14:textId="77777777" w:rsidR="00AA1D98" w:rsidRPr="006D2FD1" w:rsidRDefault="00AA1D98" w:rsidP="00AA1D98">
      <w:pPr>
        <w:rPr>
          <w:sz w:val="12"/>
        </w:rPr>
      </w:pPr>
      <w:r w:rsidRPr="00B35BE5">
        <w:rPr>
          <w:rStyle w:val="StyleUnderline"/>
        </w:rPr>
        <w:t>Control over Taiwanese semiconductor facilities</w:t>
      </w:r>
      <w:r w:rsidRPr="006D2FD1">
        <w:rPr>
          <w:sz w:val="12"/>
        </w:rPr>
        <w:t xml:space="preserve"> and human capital </w:t>
      </w:r>
      <w:r w:rsidRPr="00B35BE5">
        <w:rPr>
          <w:rStyle w:val="StyleUnderline"/>
        </w:rPr>
        <w:t>would give China</w:t>
      </w:r>
      <w:r w:rsidRPr="006D2FD1">
        <w:rPr>
          <w:sz w:val="12"/>
        </w:rPr>
        <w:t xml:space="preserve"> roughly </w:t>
      </w:r>
      <w:r w:rsidRPr="00B35BE5">
        <w:rPr>
          <w:rStyle w:val="StyleUnderline"/>
        </w:rPr>
        <w:t>half of global chip fabrication capacity</w:t>
      </w:r>
      <w:r w:rsidRPr="006D2FD1">
        <w:rPr>
          <w:sz w:val="12"/>
        </w:rPr>
        <w:t xml:space="preserve"> and almost all state-of-the-art manufacturing capacity, thereby </w:t>
      </w:r>
      <w:r w:rsidRPr="00B35BE5">
        <w:rPr>
          <w:rStyle w:val="StyleUnderline"/>
        </w:rPr>
        <w:t xml:space="preserve">de facto achieving China’s </w:t>
      </w:r>
      <w:r w:rsidRPr="006D2FD1">
        <w:rPr>
          <w:rStyle w:val="Emphasis"/>
        </w:rPr>
        <w:t>indigenization efforts</w:t>
      </w:r>
      <w:r w:rsidRPr="006D2FD1">
        <w:rPr>
          <w:sz w:val="12"/>
        </w:rPr>
        <w:t xml:space="preserve">.19 Given the high stakes in obtaining a semiconductor advantage, there is reason to believe that </w:t>
      </w:r>
      <w:r w:rsidRPr="00B35BE5">
        <w:rPr>
          <w:rStyle w:val="StyleUnderline"/>
        </w:rPr>
        <w:t xml:space="preserve">a </w:t>
      </w:r>
      <w:r w:rsidRPr="00635CBA">
        <w:rPr>
          <w:rStyle w:val="StyleUnderline"/>
          <w:highlight w:val="cyan"/>
        </w:rPr>
        <w:t>threat to China’s access</w:t>
      </w:r>
      <w:r w:rsidRPr="00B35BE5">
        <w:rPr>
          <w:rStyle w:val="StyleUnderline"/>
        </w:rPr>
        <w:t xml:space="preserve"> to Taiwanese semiconductors</w:t>
      </w:r>
      <w:r w:rsidRPr="006D2FD1">
        <w:rPr>
          <w:sz w:val="12"/>
        </w:rPr>
        <w:t xml:space="preserve">, coupled with Taiwan’s increased independence, </w:t>
      </w:r>
      <w:r w:rsidRPr="00635CBA">
        <w:rPr>
          <w:rStyle w:val="StyleUnderline"/>
          <w:highlight w:val="cyan"/>
        </w:rPr>
        <w:t xml:space="preserve">may be the </w:t>
      </w:r>
      <w:r w:rsidRPr="00635CBA">
        <w:rPr>
          <w:rStyle w:val="Emphasis"/>
          <w:highlight w:val="cyan"/>
        </w:rPr>
        <w:t>impetus</w:t>
      </w:r>
      <w:r w:rsidRPr="00B35BE5">
        <w:rPr>
          <w:rStyle w:val="StyleUnderline"/>
        </w:rPr>
        <w:t xml:space="preserve"> for Chi</w:t>
      </w:r>
      <w:r w:rsidRPr="00635CBA">
        <w:rPr>
          <w:rStyle w:val="StyleUnderline"/>
        </w:rPr>
        <w:t>na to</w:t>
      </w:r>
      <w:r w:rsidRPr="00635CBA">
        <w:rPr>
          <w:sz w:val="12"/>
        </w:rPr>
        <w:t xml:space="preserve"> physically, economically, or politically </w:t>
      </w:r>
      <w:r w:rsidRPr="00635CBA">
        <w:rPr>
          <w:rStyle w:val="Emphasis"/>
        </w:rPr>
        <w:t>contest Taiwan</w:t>
      </w:r>
      <w:r w:rsidRPr="00635CBA">
        <w:rPr>
          <w:sz w:val="12"/>
        </w:rPr>
        <w:t xml:space="preserve"> to secure access and control. As a result, over</w:t>
      </w:r>
      <w:r w:rsidRPr="006D2FD1">
        <w:rPr>
          <w:sz w:val="12"/>
        </w:rPr>
        <w:t xml:space="preserve">ly broad </w:t>
      </w:r>
      <w:r w:rsidRPr="00635CBA">
        <w:rPr>
          <w:rStyle w:val="Emphasis"/>
          <w:highlight w:val="cyan"/>
        </w:rPr>
        <w:t>U.S.-imposed restrictions</w:t>
      </w:r>
      <w:r w:rsidRPr="00B35BE5">
        <w:rPr>
          <w:rStyle w:val="StyleUnderline"/>
        </w:rPr>
        <w:t xml:space="preserve"> on</w:t>
      </w:r>
      <w:r w:rsidRPr="006D2FD1">
        <w:rPr>
          <w:sz w:val="12"/>
        </w:rPr>
        <w:t xml:space="preserve"> leading-edge </w:t>
      </w:r>
      <w:r w:rsidRPr="00B35BE5">
        <w:rPr>
          <w:rStyle w:val="StyleUnderline"/>
        </w:rPr>
        <w:t xml:space="preserve">Taiwanese semiconductor exports into China could </w:t>
      </w:r>
      <w:r w:rsidRPr="00635CBA">
        <w:rPr>
          <w:rStyle w:val="Emphasis"/>
          <w:highlight w:val="cyan"/>
        </w:rPr>
        <w:t>undermine</w:t>
      </w:r>
      <w:r w:rsidRPr="006D2FD1">
        <w:rPr>
          <w:sz w:val="12"/>
        </w:rPr>
        <w:t xml:space="preserve"> Taiwan’s </w:t>
      </w:r>
      <w:r w:rsidRPr="00635CBA">
        <w:rPr>
          <w:rStyle w:val="Emphasis"/>
          <w:highlight w:val="cyan"/>
        </w:rPr>
        <w:t>security</w:t>
      </w:r>
      <w:r w:rsidRPr="006D2FD1">
        <w:rPr>
          <w:sz w:val="12"/>
        </w:rPr>
        <w:t xml:space="preserve">. </w:t>
      </w:r>
      <w:r w:rsidRPr="00B35BE5">
        <w:rPr>
          <w:rStyle w:val="StyleUnderline"/>
        </w:rPr>
        <w:t>It is unclear</w:t>
      </w:r>
      <w:r w:rsidRPr="006D2FD1">
        <w:rPr>
          <w:sz w:val="12"/>
        </w:rPr>
        <w:t xml:space="preserve">, however, </w:t>
      </w:r>
      <w:r w:rsidRPr="00B35BE5">
        <w:rPr>
          <w:rStyle w:val="StyleUnderline"/>
        </w:rPr>
        <w:t>where China’s threshold lies</w:t>
      </w:r>
      <w:r w:rsidRPr="006D2FD1">
        <w:rPr>
          <w:sz w:val="12"/>
        </w:rPr>
        <w:t xml:space="preserve"> </w:t>
      </w:r>
      <w:proofErr w:type="gramStart"/>
      <w:r w:rsidRPr="006D2FD1">
        <w:rPr>
          <w:sz w:val="12"/>
        </w:rPr>
        <w:t>with regard to</w:t>
      </w:r>
      <w:proofErr w:type="gramEnd"/>
      <w:r w:rsidRPr="006D2FD1">
        <w:rPr>
          <w:sz w:val="12"/>
        </w:rPr>
        <w:t xml:space="preserve"> semiconductors, or what tools would be employed should that threshold be violated. </w:t>
      </w:r>
      <w:r w:rsidRPr="00B35BE5">
        <w:rPr>
          <w:rStyle w:val="StyleUnderline"/>
        </w:rPr>
        <w:t xml:space="preserve">This </w:t>
      </w:r>
      <w:r w:rsidRPr="006D2FD1">
        <w:rPr>
          <w:rStyle w:val="Emphasis"/>
        </w:rPr>
        <w:t>ambiguous trigger point</w:t>
      </w:r>
      <w:r w:rsidRPr="006D2FD1">
        <w:rPr>
          <w:sz w:val="12"/>
        </w:rPr>
        <w:t xml:space="preserve"> further </w:t>
      </w:r>
      <w:r w:rsidRPr="00B35BE5">
        <w:rPr>
          <w:rStyle w:val="StyleUnderline"/>
        </w:rPr>
        <w:t>complicates efforts</w:t>
      </w:r>
      <w:r w:rsidRPr="006D2FD1">
        <w:rPr>
          <w:sz w:val="12"/>
        </w:rPr>
        <w:t xml:space="preserve"> by the political and military leadership of Taiwan, the United States, and U.S. allies </w:t>
      </w:r>
      <w:r w:rsidRPr="00B35BE5">
        <w:rPr>
          <w:rStyle w:val="StyleUnderline"/>
        </w:rPr>
        <w:t xml:space="preserve">to </w:t>
      </w:r>
      <w:r w:rsidRPr="006D2FD1">
        <w:rPr>
          <w:rStyle w:val="Emphasis"/>
        </w:rPr>
        <w:t>forecast</w:t>
      </w:r>
      <w:r w:rsidRPr="00B35BE5">
        <w:rPr>
          <w:rStyle w:val="StyleUnderline"/>
        </w:rPr>
        <w:t xml:space="preserve"> and manage a </w:t>
      </w:r>
      <w:r w:rsidRPr="006D2FD1">
        <w:rPr>
          <w:rStyle w:val="Emphasis"/>
        </w:rPr>
        <w:t>crisis</w:t>
      </w:r>
      <w:r w:rsidRPr="006D2FD1">
        <w:rPr>
          <w:sz w:val="12"/>
        </w:rPr>
        <w:t>.</w:t>
      </w:r>
    </w:p>
    <w:p w14:paraId="59DFDCE8" w14:textId="77777777" w:rsidR="00AA1D98" w:rsidRPr="006D2FD1" w:rsidRDefault="00AA1D98" w:rsidP="00AA1D98">
      <w:pPr>
        <w:rPr>
          <w:sz w:val="12"/>
        </w:rPr>
      </w:pPr>
      <w:r w:rsidRPr="006D2FD1">
        <w:rPr>
          <w:sz w:val="12"/>
        </w:rPr>
        <w:t>Military provocation aside, Taiwan’s semiconductor industry may be one of the conduits through which China could gain significant control over Taiwan without firing a single shot. China has increasingly used its growing political, military, and economic power to exert pressure on countries to act according to China’s interests. Recent examples have ranged from enacting punitive measures on Australian exports following the Australian government’s call for an international inquiry into the origins of COVID-1920; using Chinese coast guard and commercial vessels to physically coerce civilian fishing boats and exert China’s territorial claims21; and arresting and jailing two Canadian citizens following Canada’s arrest, at the request of the United States, of the chief financial officer of Huawei to the United States.22 China has multiple levers of power—ranging from economic and financial to political to military to informational—at its disposal to coerce Taiwan’s semiconductor industry as part of its broader economic and geopolitical aims to exert authority over Taipei.</w:t>
      </w:r>
    </w:p>
    <w:p w14:paraId="7C2A91AF" w14:textId="77777777" w:rsidR="00AA1D98" w:rsidRPr="006D2FD1" w:rsidRDefault="00AA1D98" w:rsidP="00AA1D98">
      <w:pPr>
        <w:rPr>
          <w:sz w:val="12"/>
        </w:rPr>
      </w:pPr>
      <w:r w:rsidRPr="006D2FD1">
        <w:rPr>
          <w:sz w:val="12"/>
        </w:rPr>
        <w:t xml:space="preserve">China could employ a range of gray zone tactics to undermine TSMC’s neutrality and independence, gaining control of the organization and the broader semiconductor industry over time. In the game, the </w:t>
      </w:r>
      <w:proofErr w:type="gramStart"/>
      <w:r w:rsidRPr="006D2FD1">
        <w:rPr>
          <w:sz w:val="12"/>
        </w:rPr>
        <w:t>Red</w:t>
      </w:r>
      <w:proofErr w:type="gramEnd"/>
      <w:r w:rsidRPr="006D2FD1">
        <w:rPr>
          <w:sz w:val="12"/>
        </w:rPr>
        <w:t xml:space="preserve"> team sought to leverage such instruments of economic, financial, informational, political, and military power to exert control over Taiwan’s semiconductor industry and affect U.S. and global access to semiconductors, while ensuring China’s access and bolstering its indigenization efforts. The team leveraged various forms of economic statecraft, such as the provision of conditional access to Chinese markets, financial institutions, and supply chains; financial and educational incentives to attract high-talent foreigners; and subsidies for joint research and development (R&amp;D) efforts. The Red team also used more punitive economic actions, such as continuing restrictions on Taiwan’s agricultural exports and tourism, and purchasing stakes in TSMC and foreign semiconductor industry companies, such as the Netherlands’ ASML, to obtain preferential access to semiconductors.</w:t>
      </w:r>
    </w:p>
    <w:p w14:paraId="0823EBE0" w14:textId="77777777" w:rsidR="00AA1D98" w:rsidRPr="006D2FD1" w:rsidRDefault="00AA1D98" w:rsidP="00AA1D98">
      <w:pPr>
        <w:rPr>
          <w:sz w:val="12"/>
        </w:rPr>
      </w:pPr>
      <w:r w:rsidRPr="006D2FD1">
        <w:rPr>
          <w:sz w:val="12"/>
        </w:rPr>
        <w:t xml:space="preserve">The actions exerted by the </w:t>
      </w:r>
      <w:proofErr w:type="gramStart"/>
      <w:r w:rsidRPr="006D2FD1">
        <w:rPr>
          <w:sz w:val="12"/>
        </w:rPr>
        <w:t>Red</w:t>
      </w:r>
      <w:proofErr w:type="gramEnd"/>
      <w:r w:rsidRPr="006D2FD1">
        <w:rPr>
          <w:sz w:val="12"/>
        </w:rPr>
        <w:t xml:space="preserve"> team in the game reflect patterns of behavior already adopted by China’s leadership. Long-standing trade practices often have required foreign firms to set up joint ventures </w:t>
      </w:r>
      <w:proofErr w:type="gramStart"/>
      <w:r w:rsidRPr="006D2FD1">
        <w:rPr>
          <w:sz w:val="12"/>
        </w:rPr>
        <w:t>in order to</w:t>
      </w:r>
      <w:proofErr w:type="gramEnd"/>
      <w:r w:rsidRPr="006D2FD1">
        <w:rPr>
          <w:sz w:val="12"/>
        </w:rPr>
        <w:t xml:space="preserve"> invest in China. These arrangements often have technology transfer requirements as well. The scale of permissible investment also varies. For example, foreign investment in medical institutions and healthcare services in China cannot exceed 70 percent; foreign investment in cloud computing cannot exceed 50 percent; and, in addition to setting film release dates, the Chinese government requires that at least 75 percent of movie revenue remain with Chinese film production companies.23</w:t>
      </w:r>
    </w:p>
    <w:p w14:paraId="651CA93E" w14:textId="77777777" w:rsidR="00AA1D98" w:rsidRPr="006D2FD1" w:rsidRDefault="00AA1D98" w:rsidP="00AA1D98">
      <w:pPr>
        <w:rPr>
          <w:sz w:val="12"/>
        </w:rPr>
      </w:pPr>
      <w:r w:rsidRPr="006D2FD1">
        <w:rPr>
          <w:sz w:val="12"/>
        </w:rPr>
        <w:t>To attract foreign talent, the Chinese government is working to improve domestic education, reshore Chinese talent that has moved overseas, and provide incentives to entice new foreign talent.24 This is reflected in the Chinese Communist Party’s “Made in China 2025” initiative, aimed at bolstering local centers of manufacturing and operations, including by providing major incentives for R&amp;D.25</w:t>
      </w:r>
    </w:p>
    <w:p w14:paraId="1795AA8F" w14:textId="77777777" w:rsidR="00AA1D98" w:rsidRPr="006D2FD1" w:rsidRDefault="00AA1D98" w:rsidP="00AA1D98">
      <w:pPr>
        <w:rPr>
          <w:sz w:val="12"/>
        </w:rPr>
      </w:pPr>
      <w:r w:rsidRPr="006D2FD1">
        <w:rPr>
          <w:sz w:val="12"/>
        </w:rPr>
        <w:t xml:space="preserve">China also employed punitive economic measures against Taiwan. For example, China banned tropical fruit imports from Taiwan following </w:t>
      </w:r>
      <w:proofErr w:type="gramStart"/>
      <w:r w:rsidRPr="006D2FD1">
        <w:rPr>
          <w:sz w:val="12"/>
        </w:rPr>
        <w:t>a number of</w:t>
      </w:r>
      <w:proofErr w:type="gramEnd"/>
      <w:r w:rsidRPr="006D2FD1">
        <w:rPr>
          <w:sz w:val="12"/>
        </w:rPr>
        <w:t xml:space="preserve"> military actions, harming Taiwan’s agricultural industry, as China is the largest importer of Taiwanese agricultural products.26</w:t>
      </w:r>
    </w:p>
    <w:p w14:paraId="63BCED2A" w14:textId="77777777" w:rsidR="00AA1D98" w:rsidRPr="006D2FD1" w:rsidRDefault="00AA1D98" w:rsidP="00AA1D98">
      <w:pPr>
        <w:rPr>
          <w:sz w:val="12"/>
        </w:rPr>
      </w:pPr>
      <w:r w:rsidRPr="006D2FD1">
        <w:rPr>
          <w:sz w:val="12"/>
        </w:rPr>
        <w:t xml:space="preserve">In the game, the </w:t>
      </w:r>
      <w:proofErr w:type="gramStart"/>
      <w:r w:rsidRPr="006D2FD1">
        <w:rPr>
          <w:sz w:val="12"/>
        </w:rPr>
        <w:t>Red</w:t>
      </w:r>
      <w:proofErr w:type="gramEnd"/>
      <w:r w:rsidRPr="006D2FD1">
        <w:rPr>
          <w:sz w:val="12"/>
        </w:rPr>
        <w:t xml:space="preserve"> team’s economic actions were paired with diplomatic, informational, and military activities. These included negotiating preferential trade agreements with other countries, developing complex disinformation campaigns to alter public perception, and demonstrations of force, such as the search and seizure of Taiwanese ships. Such gameplay options echo recent Chinese government actions. For example, China is currently pursuing 10 new free trade agreements (FTAs), with eight more under consideration to enhance Beijing’s economic reach.27 Moreover, China has also leveraged disinformation to shape global narratives in its favor. In 2021, it launched a disinformation campaign claiming COVID-19 outbreaks at TSMC and its Hsinchu Science Park facility,28 and it is believed that China produces approximately 450 million planted social media comments every year.29 Militarily, China routinely and increasingly violates Taiwan’s air defense identification zone with aircraft incursions, and such actions often are tied to important political events.30</w:t>
      </w:r>
    </w:p>
    <w:p w14:paraId="61E34D75" w14:textId="77777777" w:rsidR="00AA1D98" w:rsidRPr="006D2FD1" w:rsidRDefault="00AA1D98" w:rsidP="00AA1D98">
      <w:pPr>
        <w:rPr>
          <w:sz w:val="12"/>
        </w:rPr>
      </w:pPr>
      <w:r w:rsidRPr="006D2FD1">
        <w:rPr>
          <w:sz w:val="12"/>
        </w:rPr>
        <w:t xml:space="preserve">China’s use of gray zone tactics against a particular target—in this case, Taiwan’s semiconductor industry—is far from certain or even the most likely scenario. But as gameplay in The Chips Are Down demonstrated, predatory financial practices, informational operations, and economic manipulation provided China with means to achieve its objectives while avoiding the economic, political, and military escalation that likely would accompany an outright military invasion. It also is worth noting that in the game, military power was used mostly in conjunction with other tools to buttress economic objectives or to distract from the </w:t>
      </w:r>
      <w:proofErr w:type="gramStart"/>
      <w:r w:rsidRPr="006D2FD1">
        <w:rPr>
          <w:sz w:val="12"/>
        </w:rPr>
        <w:t>Red</w:t>
      </w:r>
      <w:proofErr w:type="gramEnd"/>
      <w:r w:rsidRPr="006D2FD1">
        <w:rPr>
          <w:sz w:val="12"/>
        </w:rPr>
        <w:t xml:space="preserve"> team’s long-term strategy. Military tools were widely viewed by the </w:t>
      </w:r>
      <w:proofErr w:type="gramStart"/>
      <w:r w:rsidRPr="006D2FD1">
        <w:rPr>
          <w:sz w:val="12"/>
        </w:rPr>
        <w:t>Red</w:t>
      </w:r>
      <w:proofErr w:type="gramEnd"/>
      <w:r w:rsidRPr="006D2FD1">
        <w:rPr>
          <w:sz w:val="12"/>
        </w:rPr>
        <w:t xml:space="preserve"> team as </w:t>
      </w:r>
      <w:proofErr w:type="gramStart"/>
      <w:r w:rsidRPr="006D2FD1">
        <w:rPr>
          <w:sz w:val="12"/>
        </w:rPr>
        <w:t>too</w:t>
      </w:r>
      <w:proofErr w:type="gramEnd"/>
      <w:r w:rsidRPr="006D2FD1">
        <w:rPr>
          <w:sz w:val="12"/>
        </w:rPr>
        <w:t xml:space="preserve"> blunt an instrument when other forms of coercion would achieve their aims more easily without risking blowback.</w:t>
      </w:r>
    </w:p>
    <w:p w14:paraId="681F5C3D" w14:textId="77777777" w:rsidR="00AA1D98" w:rsidRPr="006D2FD1" w:rsidRDefault="00AA1D98" w:rsidP="00AA1D98">
      <w:pPr>
        <w:rPr>
          <w:sz w:val="12"/>
        </w:rPr>
      </w:pPr>
      <w:r w:rsidRPr="006D2FD1">
        <w:rPr>
          <w:sz w:val="12"/>
        </w:rPr>
        <w:t xml:space="preserve">This suggests that there is a need for the national security community to shift from viewing the technological competition and military coercion </w:t>
      </w:r>
      <w:proofErr w:type="gramStart"/>
      <w:r w:rsidRPr="006D2FD1">
        <w:rPr>
          <w:sz w:val="12"/>
        </w:rPr>
        <w:t>in</w:t>
      </w:r>
      <w:proofErr w:type="gramEnd"/>
      <w:r w:rsidRPr="006D2FD1">
        <w:rPr>
          <w:sz w:val="12"/>
        </w:rPr>
        <w:t xml:space="preserve"> two separate silos. Rather, Chinese efforts to gain control over Taiwan’s economy, political system, and territory are likely to be multifaceted and involve both gray zone tactics and conventional military activity. This requires a more holistic view of China’s economic, diplomatic, informational, and military coercion—a view that perceives how China could use both gray zone tactics and conventional military aggression to achieve its aims.</w:t>
      </w:r>
    </w:p>
    <w:p w14:paraId="16228F17" w14:textId="77777777" w:rsidR="00AA1D98" w:rsidRPr="006D2FD1" w:rsidRDefault="00AA1D98" w:rsidP="00AA1D98">
      <w:pPr>
        <w:rPr>
          <w:sz w:val="12"/>
        </w:rPr>
      </w:pPr>
      <w:r w:rsidRPr="006D2FD1">
        <w:rPr>
          <w:sz w:val="12"/>
        </w:rPr>
        <w:t>Misaligned Interests</w:t>
      </w:r>
    </w:p>
    <w:p w14:paraId="46D833A8" w14:textId="77777777" w:rsidR="00AA1D98" w:rsidRPr="006D2FD1" w:rsidRDefault="00AA1D98" w:rsidP="00AA1D98">
      <w:pPr>
        <w:rPr>
          <w:sz w:val="12"/>
        </w:rPr>
      </w:pPr>
      <w:r w:rsidRPr="006D2FD1">
        <w:rPr>
          <w:sz w:val="12"/>
        </w:rPr>
        <w:t xml:space="preserve">The game illustrated a fundamental lack of alignment between the United States and Taiwan on semiconductors. </w:t>
      </w:r>
      <w:r w:rsidRPr="00B35BE5">
        <w:rPr>
          <w:rStyle w:val="StyleUnderline"/>
        </w:rPr>
        <w:t xml:space="preserve">A </w:t>
      </w:r>
      <w:r w:rsidRPr="00635CBA">
        <w:rPr>
          <w:rStyle w:val="StyleUnderline"/>
          <w:highlight w:val="cyan"/>
        </w:rPr>
        <w:t>U.S. objective</w:t>
      </w:r>
      <w:r w:rsidRPr="006D2FD1">
        <w:rPr>
          <w:sz w:val="12"/>
        </w:rPr>
        <w:t>—both in the game and in the real world—</w:t>
      </w:r>
      <w:r w:rsidRPr="00635CBA">
        <w:rPr>
          <w:rStyle w:val="StyleUnderline"/>
          <w:highlight w:val="cyan"/>
        </w:rPr>
        <w:t xml:space="preserve">is to </w:t>
      </w:r>
      <w:r w:rsidRPr="00635CBA">
        <w:rPr>
          <w:rStyle w:val="Emphasis"/>
          <w:highlight w:val="cyan"/>
        </w:rPr>
        <w:t>enhance</w:t>
      </w:r>
      <w:r w:rsidRPr="00B35BE5">
        <w:rPr>
          <w:rStyle w:val="StyleUnderline"/>
        </w:rPr>
        <w:t xml:space="preserve"> its </w:t>
      </w:r>
      <w:r w:rsidRPr="00635CBA">
        <w:rPr>
          <w:rStyle w:val="Emphasis"/>
          <w:highlight w:val="cyan"/>
        </w:rPr>
        <w:t>domestic semiconductor industry</w:t>
      </w:r>
      <w:r w:rsidRPr="00635CBA">
        <w:rPr>
          <w:rStyle w:val="StyleUnderline"/>
          <w:highlight w:val="cyan"/>
        </w:rPr>
        <w:t xml:space="preserve"> through</w:t>
      </w:r>
      <w:r w:rsidRPr="00B35BE5">
        <w:rPr>
          <w:rStyle w:val="StyleUnderline"/>
        </w:rPr>
        <w:t xml:space="preserve"> the </w:t>
      </w:r>
      <w:r w:rsidRPr="00635CBA">
        <w:rPr>
          <w:rStyle w:val="StyleUnderline"/>
        </w:rPr>
        <w:t xml:space="preserve">transfer of </w:t>
      </w:r>
      <w:r w:rsidRPr="00635CBA">
        <w:rPr>
          <w:rStyle w:val="Emphasis"/>
        </w:rPr>
        <w:t>critical know-how</w:t>
      </w:r>
      <w:r w:rsidRPr="00B35BE5">
        <w:rPr>
          <w:rStyle w:val="StyleUnderline"/>
        </w:rPr>
        <w:t xml:space="preserve">, </w:t>
      </w:r>
      <w:r w:rsidRPr="00635CBA">
        <w:rPr>
          <w:rStyle w:val="Emphasis"/>
          <w:highlight w:val="cyan"/>
        </w:rPr>
        <w:t>reshoring foundries</w:t>
      </w:r>
      <w:r w:rsidRPr="00635CBA">
        <w:rPr>
          <w:rStyle w:val="StyleUnderline"/>
        </w:rPr>
        <w:t xml:space="preserve">, </w:t>
      </w:r>
      <w:r w:rsidRPr="00635CBA">
        <w:rPr>
          <w:rStyle w:val="StyleUnderline"/>
          <w:highlight w:val="cyan"/>
        </w:rPr>
        <w:t>and</w:t>
      </w:r>
      <w:r w:rsidRPr="00B35BE5">
        <w:rPr>
          <w:rStyle w:val="StyleUnderline"/>
        </w:rPr>
        <w:t xml:space="preserve"> making </w:t>
      </w:r>
      <w:r w:rsidRPr="00635CBA">
        <w:rPr>
          <w:rStyle w:val="Emphasis"/>
          <w:highlight w:val="cyan"/>
        </w:rPr>
        <w:t>supply chains</w:t>
      </w:r>
      <w:r w:rsidRPr="00B35BE5">
        <w:rPr>
          <w:rStyle w:val="StyleUnderline"/>
        </w:rPr>
        <w:t xml:space="preserve"> more diverse and resilient</w:t>
      </w:r>
      <w:r w:rsidRPr="006D2FD1">
        <w:rPr>
          <w:sz w:val="12"/>
        </w:rPr>
        <w:t>. Taiwan, as previously mentioned, seeks to remain the chief producer of semiconductors and to ensure American dependency on TSMC. These divergent objectives and interests complicated U.S.- Taiwan policy coordination on semiconductors and related issues. It also has led to the United States and Taiwan working at cross-purpose.</w:t>
      </w:r>
    </w:p>
    <w:p w14:paraId="6F4286C0" w14:textId="77777777" w:rsidR="00AA1D98" w:rsidRPr="006D2FD1" w:rsidRDefault="00AA1D98" w:rsidP="00AA1D98">
      <w:pPr>
        <w:rPr>
          <w:sz w:val="12"/>
        </w:rPr>
      </w:pPr>
      <w:r w:rsidRPr="006D2FD1">
        <w:rPr>
          <w:sz w:val="12"/>
        </w:rPr>
        <w:t xml:space="preserve">In the game, negotiations to increase the sharing of technology and onshore leading-edge TSMC fabs in the United States repeatedly failed. This led to a fissure in the U.S.-Taiwan relationship, as the </w:t>
      </w:r>
      <w:proofErr w:type="gramStart"/>
      <w:r w:rsidRPr="006D2FD1">
        <w:rPr>
          <w:sz w:val="12"/>
        </w:rPr>
        <w:t>Blue</w:t>
      </w:r>
      <w:proofErr w:type="gramEnd"/>
      <w:r w:rsidRPr="006D2FD1">
        <w:rPr>
          <w:sz w:val="12"/>
        </w:rPr>
        <w:t xml:space="preserve"> team threatened to renege on the defense commitments made under the Taiwan Relations Act. This attempt to pressure the </w:t>
      </w:r>
      <w:proofErr w:type="gramStart"/>
      <w:r w:rsidRPr="006D2FD1">
        <w:rPr>
          <w:sz w:val="12"/>
        </w:rPr>
        <w:t>Green</w:t>
      </w:r>
      <w:proofErr w:type="gramEnd"/>
      <w:r w:rsidRPr="006D2FD1">
        <w:rPr>
          <w:sz w:val="12"/>
        </w:rPr>
        <w:t xml:space="preserve"> team to agree to onshore fabs ultimately faltered and resulted in strained relations. In a real-life parallel, the founder of TSMC, Morris Chang, opined on the impossibility of complete U.S. semiconductor self-sufficiency and criticized Intel’s chief executive officer for painting Taiwan and South Korea as unsafe locations.31 TSMC later turned down the United States’ request for sensitive company information as part of a voluntary review of the global semiconductor shortage.32</w:t>
      </w:r>
    </w:p>
    <w:p w14:paraId="663861F8" w14:textId="77777777" w:rsidR="00AA1D98" w:rsidRPr="006D2FD1" w:rsidRDefault="00AA1D98" w:rsidP="00AA1D98">
      <w:pPr>
        <w:rPr>
          <w:sz w:val="12"/>
        </w:rPr>
      </w:pPr>
      <w:r w:rsidRPr="006D2FD1">
        <w:rPr>
          <w:sz w:val="12"/>
        </w:rPr>
        <w:t xml:space="preserve">This misalignment extends to U.S. and Taiwanese approaches to China. </w:t>
      </w:r>
      <w:r w:rsidRPr="00635CBA">
        <w:rPr>
          <w:rStyle w:val="StyleUnderline"/>
          <w:highlight w:val="cyan"/>
        </w:rPr>
        <w:t>The U.S.</w:t>
      </w:r>
      <w:r w:rsidRPr="006D2FD1">
        <w:rPr>
          <w:sz w:val="12"/>
        </w:rPr>
        <w:t xml:space="preserve"> approach </w:t>
      </w:r>
      <w:r w:rsidRPr="00635CBA">
        <w:rPr>
          <w:rStyle w:val="StyleUnderline"/>
          <w:highlight w:val="cyan"/>
        </w:rPr>
        <w:t>aims to keep China</w:t>
      </w:r>
      <w:r w:rsidRPr="00B35BE5">
        <w:rPr>
          <w:rStyle w:val="StyleUnderline"/>
        </w:rPr>
        <w:t xml:space="preserve"> a few generations </w:t>
      </w:r>
      <w:r w:rsidRPr="00635CBA">
        <w:rPr>
          <w:rStyle w:val="Emphasis"/>
          <w:highlight w:val="cyan"/>
        </w:rPr>
        <w:t>behind</w:t>
      </w:r>
      <w:r w:rsidRPr="00635CBA">
        <w:rPr>
          <w:rStyle w:val="StyleUnderline"/>
          <w:highlight w:val="cyan"/>
        </w:rPr>
        <w:t xml:space="preserve"> by</w:t>
      </w:r>
      <w:r w:rsidRPr="006D2FD1">
        <w:rPr>
          <w:sz w:val="12"/>
        </w:rPr>
        <w:t xml:space="preserve"> incrementally and at times haphazardly </w:t>
      </w:r>
      <w:r w:rsidRPr="00635CBA">
        <w:rPr>
          <w:rStyle w:val="Emphasis"/>
          <w:highlight w:val="cyan"/>
        </w:rPr>
        <w:t>tightening limits</w:t>
      </w:r>
      <w:r w:rsidRPr="00B35BE5">
        <w:rPr>
          <w:rStyle w:val="StyleUnderline"/>
        </w:rPr>
        <w:t xml:space="preserve"> on critical semiconductor players in China</w:t>
      </w:r>
      <w:r w:rsidRPr="006D2FD1">
        <w:rPr>
          <w:sz w:val="12"/>
        </w:rPr>
        <w:t>.33 While Taiwan also imposes restrictions on China’s activity related to semiconductors, it has found itself at times in the middle of a trade war between the United States and China, leading Taiwanese and U.S. leaders to not always see eye-toeye.34 In March 2021, Taiwan’s minister of economy stated that tensions from the U.S.-China trade wars are incentivizing China to increase efforts to poach Taiwan’s semiconductor talent.35 Moreover, the United States has used a mix of political influence and export controls to shape TSMC relationships with Chinese companies such as Huawei in accordance with Washington’s preferred approach.36</w:t>
      </w:r>
    </w:p>
    <w:p w14:paraId="1C13486E" w14:textId="77777777" w:rsidR="00AA1D98" w:rsidRPr="006D2FD1" w:rsidRDefault="00AA1D98" w:rsidP="00AA1D98">
      <w:pPr>
        <w:rPr>
          <w:sz w:val="12"/>
        </w:rPr>
      </w:pPr>
      <w:r w:rsidRPr="006D2FD1">
        <w:rPr>
          <w:sz w:val="12"/>
        </w:rPr>
        <w:t xml:space="preserve">These dynamics are further complicated by the involvement of other actors in the semiconductor industry, such as South Korea, Japan, and the Netherlands. While these nations were not part of the game as formal teams, they were represented by </w:t>
      </w:r>
      <w:proofErr w:type="gramStart"/>
      <w:r w:rsidRPr="006D2FD1">
        <w:rPr>
          <w:sz w:val="12"/>
        </w:rPr>
        <w:t>injects</w:t>
      </w:r>
      <w:proofErr w:type="gramEnd"/>
      <w:r w:rsidRPr="006D2FD1">
        <w:rPr>
          <w:sz w:val="12"/>
        </w:rPr>
        <w:t xml:space="preserve"> to the game created by the CNAS team and, on occasion, other players. For example, the </w:t>
      </w:r>
      <w:proofErr w:type="gramStart"/>
      <w:r w:rsidRPr="006D2FD1">
        <w:rPr>
          <w:sz w:val="12"/>
        </w:rPr>
        <w:t>Red</w:t>
      </w:r>
      <w:proofErr w:type="gramEnd"/>
      <w:r w:rsidRPr="006D2FD1">
        <w:rPr>
          <w:sz w:val="12"/>
        </w:rPr>
        <w:t xml:space="preserve"> team purchased a majority share in ASML to secure access to extreme ultraviolet lithography equipment for which the Dutch government is blocking sales to Chinese entities. This aligns with the Trump administration’s real-world efforts in 2019 to pressure the Dutch not to sell critical chip manufacturing technology to China.37 Where possible, the CNAS team highlighted the national objectives of external actors in the game, as these accurately reflected the complicated semiconductor ecosystem.</w:t>
      </w:r>
    </w:p>
    <w:p w14:paraId="2ACE5591" w14:textId="77777777" w:rsidR="00AA1D98" w:rsidRPr="006D2FD1" w:rsidRDefault="00AA1D98" w:rsidP="00AA1D98">
      <w:pPr>
        <w:rPr>
          <w:sz w:val="12"/>
        </w:rPr>
      </w:pPr>
      <w:r w:rsidRPr="006D2FD1">
        <w:rPr>
          <w:sz w:val="12"/>
        </w:rPr>
        <w:t xml:space="preserve">The lack of alignment between the United States and Taiwan, and between each state and other critical actors in the semiconductor industry, creates significant vulnerabilities that China can exploit. In the game, the </w:t>
      </w:r>
      <w:proofErr w:type="gramStart"/>
      <w:r w:rsidRPr="006D2FD1">
        <w:rPr>
          <w:sz w:val="12"/>
        </w:rPr>
        <w:t>Red</w:t>
      </w:r>
      <w:proofErr w:type="gramEnd"/>
      <w:r w:rsidRPr="006D2FD1">
        <w:rPr>
          <w:sz w:val="12"/>
        </w:rPr>
        <w:t xml:space="preserve"> team sought to take advantage of national-level differences to drive wedges between the United States, Taiwan, and other nations. For example, the </w:t>
      </w:r>
      <w:proofErr w:type="gramStart"/>
      <w:r w:rsidRPr="006D2FD1">
        <w:rPr>
          <w:sz w:val="12"/>
        </w:rPr>
        <w:t>Red</w:t>
      </w:r>
      <w:proofErr w:type="gramEnd"/>
      <w:r w:rsidRPr="006D2FD1">
        <w:rPr>
          <w:sz w:val="12"/>
        </w:rPr>
        <w:t xml:space="preserve"> team provided significant economic and educational incentives to recruit talent from Taiwan, South Korea, Japan, and the Netherlands. The aim was to undermine these nations’ domestic industries, while placing pressure on these capitals to act more competitively against each other.</w:t>
      </w:r>
    </w:p>
    <w:p w14:paraId="48B55898" w14:textId="77777777" w:rsidR="00AA1D98" w:rsidRPr="006D2FD1" w:rsidRDefault="00AA1D98" w:rsidP="00AA1D98">
      <w:pPr>
        <w:rPr>
          <w:sz w:val="12"/>
        </w:rPr>
      </w:pPr>
      <w:r w:rsidRPr="006D2FD1">
        <w:rPr>
          <w:sz w:val="12"/>
        </w:rPr>
        <w:t>China may also employ multifaceted gray zone tactics—as previously described—to exploit the misalignment of interests and create fissures in bilateral and multilateral relations. Taiwan, the United States, and its global partners are all vulnerable to low-level coercion by China. China has exploited the diverging interests and policy differences between the United States and its partners, making it difficult for these tech-leading democracies to formulate effective multilateral responses to gray zone tactics. Each of these nations holds different thresholds for what would constitute a Chinese action that merits a response. For many, ironclad attribution of a coercive action—such as a cyber attack that occurred during game play—would be necessary to prompt a response. This complicates efforts to develop multilateral responses to Chinese coercion and exploitation of existing vulnerabilities.</w:t>
      </w:r>
    </w:p>
    <w:p w14:paraId="70148C8B" w14:textId="77777777" w:rsidR="00AA1D98" w:rsidRPr="006D2FD1" w:rsidRDefault="00AA1D98" w:rsidP="00AA1D98">
      <w:pPr>
        <w:rPr>
          <w:sz w:val="12"/>
        </w:rPr>
      </w:pPr>
      <w:r w:rsidRPr="006D2FD1">
        <w:rPr>
          <w:sz w:val="12"/>
        </w:rPr>
        <w:t>What Happens in Taiwan Will Not Stay in Taiwan</w:t>
      </w:r>
    </w:p>
    <w:p w14:paraId="5F609BB8" w14:textId="77777777" w:rsidR="00AA1D98" w:rsidRPr="006D2FD1" w:rsidRDefault="00AA1D98" w:rsidP="00AA1D98">
      <w:pPr>
        <w:rPr>
          <w:sz w:val="12"/>
        </w:rPr>
      </w:pPr>
      <w:r w:rsidRPr="006D2FD1">
        <w:rPr>
          <w:sz w:val="12"/>
        </w:rPr>
        <w:t xml:space="preserve">Global semiconductor supply chains are vast and interdependent, but actions in Asia have outsized impact. This is the heart of why Chinese coercion of Taiwan’s semiconductor industry is such a critical issue. Further complicating this is the inability of any actor in this industry—including Taiwan—to achieve total self-sufficiency. As such, </w:t>
      </w:r>
      <w:r w:rsidRPr="00B35BE5">
        <w:rPr>
          <w:rStyle w:val="StyleUnderline"/>
        </w:rPr>
        <w:t xml:space="preserve">what happens in Taiwan will </w:t>
      </w:r>
      <w:r w:rsidRPr="006D2FD1">
        <w:rPr>
          <w:rStyle w:val="Emphasis"/>
        </w:rPr>
        <w:t>not stay in Taiwan</w:t>
      </w:r>
      <w:r w:rsidRPr="006D2FD1">
        <w:rPr>
          <w:sz w:val="12"/>
        </w:rPr>
        <w:t>, and is of relevance to every actor in the semiconductor ecosystem.</w:t>
      </w:r>
    </w:p>
    <w:p w14:paraId="1842B8FD" w14:textId="77777777" w:rsidR="00AA1D98" w:rsidRPr="006D2FD1" w:rsidRDefault="00AA1D98" w:rsidP="00AA1D98">
      <w:pPr>
        <w:rPr>
          <w:sz w:val="12"/>
        </w:rPr>
      </w:pPr>
      <w:r w:rsidRPr="006D2FD1">
        <w:rPr>
          <w:sz w:val="12"/>
        </w:rPr>
        <w:t xml:space="preserve">It is difficult for Taiwan, the United States, or other countries to unilaterally counter China’s economic strength and strategic objectives. The economic pull of Chinese markets makes unilateral actions like export controls or blacklists often ineffective and, at times, counterproductive. Many of these actions may inadvertently motivate other international firms to de-Americanize their supply chains. For example, the CEO of ASML stated during </w:t>
      </w:r>
      <w:proofErr w:type="gramStart"/>
      <w:r w:rsidRPr="006D2FD1">
        <w:rPr>
          <w:sz w:val="12"/>
        </w:rPr>
        <w:t>an earnings</w:t>
      </w:r>
      <w:proofErr w:type="gramEnd"/>
      <w:r w:rsidRPr="006D2FD1">
        <w:rPr>
          <w:sz w:val="12"/>
        </w:rPr>
        <w:t xml:space="preserve"> call in fall 2020 that the company was looking at non-U.S. alternatives for metrology process tools to work around export restrictions.38 In 2020, Lam Research announced plans to expand semiconductor manufacturing equipment production in Malaysia.39 This provides a unique advantage for China.</w:t>
      </w:r>
    </w:p>
    <w:p w14:paraId="52BF7EE7" w14:textId="77777777" w:rsidR="00AA1D98" w:rsidRPr="006D2FD1" w:rsidRDefault="00AA1D98" w:rsidP="00AA1D98">
      <w:pPr>
        <w:rPr>
          <w:sz w:val="12"/>
        </w:rPr>
      </w:pPr>
      <w:r w:rsidRPr="006D2FD1">
        <w:rPr>
          <w:sz w:val="12"/>
        </w:rPr>
        <w:t xml:space="preserve">The geopolitical significance of Taiwan cannot be understated; it is a distillation of the technological, political, and military “strategic competition” between the United States and China. Unifying Taiwan with the mainland remains one of China’s top priorities and a plausible future scenario, which leaves the United States with a choice to make with regards to semiconductors.40 </w:t>
      </w:r>
      <w:r w:rsidRPr="00B35BE5">
        <w:rPr>
          <w:rStyle w:val="StyleUnderline"/>
        </w:rPr>
        <w:t xml:space="preserve">If </w:t>
      </w:r>
      <w:r w:rsidRPr="00635CBA">
        <w:rPr>
          <w:rStyle w:val="StyleUnderline"/>
          <w:highlight w:val="cyan"/>
        </w:rPr>
        <w:t>Taiwan</w:t>
      </w:r>
      <w:r w:rsidRPr="00B35BE5">
        <w:rPr>
          <w:rStyle w:val="StyleUnderline"/>
        </w:rPr>
        <w:t xml:space="preserve"> really </w:t>
      </w:r>
      <w:r w:rsidRPr="009D09F9">
        <w:rPr>
          <w:rStyle w:val="StyleUnderline"/>
          <w:highlight w:val="cyan"/>
        </w:rPr>
        <w:t>is a</w:t>
      </w:r>
      <w:r w:rsidRPr="00B35BE5">
        <w:rPr>
          <w:rStyle w:val="StyleUnderline"/>
        </w:rPr>
        <w:t xml:space="preserve"> looming </w:t>
      </w:r>
      <w:r w:rsidRPr="00635CBA">
        <w:rPr>
          <w:rStyle w:val="Emphasis"/>
          <w:highlight w:val="cyan"/>
        </w:rPr>
        <w:t>flashpoint</w:t>
      </w:r>
      <w:r w:rsidRPr="00B35BE5">
        <w:rPr>
          <w:rStyle w:val="StyleUnderline"/>
        </w:rPr>
        <w:t xml:space="preserve">, then </w:t>
      </w:r>
      <w:r w:rsidRPr="00635CBA">
        <w:rPr>
          <w:rStyle w:val="Emphasis"/>
          <w:highlight w:val="cyan"/>
        </w:rPr>
        <w:t>America’s next steps</w:t>
      </w:r>
      <w:r w:rsidRPr="006D2FD1">
        <w:rPr>
          <w:rStyle w:val="Emphasis"/>
        </w:rPr>
        <w:t xml:space="preserve"> will be </w:t>
      </w:r>
      <w:r w:rsidRPr="00635CBA">
        <w:rPr>
          <w:rStyle w:val="Emphasis"/>
          <w:highlight w:val="cyan"/>
        </w:rPr>
        <w:t>critical</w:t>
      </w:r>
      <w:r w:rsidRPr="006D2FD1">
        <w:rPr>
          <w:sz w:val="12"/>
        </w:rPr>
        <w:t xml:space="preserve">. The United States can mirror China’s semiconductor indigenization efforts in pursuit of technological </w:t>
      </w:r>
      <w:proofErr w:type="gramStart"/>
      <w:r w:rsidRPr="006D2FD1">
        <w:rPr>
          <w:sz w:val="12"/>
        </w:rPr>
        <w:t>autarky, or</w:t>
      </w:r>
      <w:proofErr w:type="gramEnd"/>
      <w:r w:rsidRPr="006D2FD1">
        <w:rPr>
          <w:sz w:val="12"/>
        </w:rPr>
        <w:t xml:space="preserve"> lean more fully on multilateral cooperation to bolster Taiwan as a key democratic foothold in the region, in an era of ever-increasing globalization. While the United States could devote more focus and funding to generating and maintaining talent bases, R&amp;D, and other strategic efforts to boost the backstop of a robust national semiconductor industry, such efforts should be partnered with a strategy of collaboration with like-minded tech-leading partners.</w:t>
      </w:r>
    </w:p>
    <w:p w14:paraId="17743837" w14:textId="77777777" w:rsidR="00AA1D98" w:rsidRPr="006D2FD1" w:rsidRDefault="00AA1D98" w:rsidP="00AA1D98">
      <w:pPr>
        <w:rPr>
          <w:sz w:val="12"/>
        </w:rPr>
      </w:pPr>
      <w:r w:rsidRPr="006D2FD1">
        <w:rPr>
          <w:sz w:val="12"/>
        </w:rPr>
        <w:t xml:space="preserve">China has consistently shown preference for gray zone tactics with hybrid displays of force over blatant military action. A military takeover of Taiwan is possible but unlikely within the next two years, according to U.S. Chairman of the Joint Chiefs of Staff Mark Milley.41 Far more imminent is an industry invasion, as commandeering Taiwan’s semiconductor industry via a combination of diplomatic, informational, military, economic, and civil actions would serve both of China’s goals: achieving chip self-reliance while snuffing out a key competitor whom other critical states rely on. If the United States were to wash its hands of this tug-of-war, it would devastate the global semiconductor industry and quake the balance of strategic competition with China </w:t>
      </w:r>
      <w:proofErr w:type="gramStart"/>
      <w:r w:rsidRPr="006D2FD1">
        <w:rPr>
          <w:sz w:val="12"/>
        </w:rPr>
        <w:t>on the whole</w:t>
      </w:r>
      <w:proofErr w:type="gramEnd"/>
      <w:r w:rsidRPr="006D2FD1">
        <w:rPr>
          <w:sz w:val="12"/>
        </w:rPr>
        <w:t>.</w:t>
      </w:r>
    </w:p>
    <w:p w14:paraId="609D56B8" w14:textId="77777777" w:rsidR="00AA1D98" w:rsidRPr="006D2FD1" w:rsidRDefault="00AA1D98" w:rsidP="00AA1D98">
      <w:pPr>
        <w:rPr>
          <w:sz w:val="12"/>
        </w:rPr>
      </w:pPr>
      <w:r w:rsidRPr="00B35BE5">
        <w:rPr>
          <w:rStyle w:val="StyleUnderline"/>
        </w:rPr>
        <w:t>The United States has several cards it can play to counter China’s predatory efforts to influence Taiwan</w:t>
      </w:r>
      <w:r w:rsidRPr="006D2FD1">
        <w:rPr>
          <w:sz w:val="12"/>
        </w:rPr>
        <w:t xml:space="preserve">, undermining its economic and political independence and attempting to shape the global order in Beijing’s favor. But combining its hand with other players would increase the effectiveness of U.S. actions and policy responses. This strategic interplay would mitigate the geopolitical risks of engaging more interdependently with Taiwan, while highlighting the strengths of such a strategic partnership. For example, in the game, the </w:t>
      </w:r>
      <w:proofErr w:type="gramStart"/>
      <w:r w:rsidRPr="006D2FD1">
        <w:rPr>
          <w:sz w:val="12"/>
        </w:rPr>
        <w:t>Blue</w:t>
      </w:r>
      <w:proofErr w:type="gramEnd"/>
      <w:r w:rsidRPr="006D2FD1">
        <w:rPr>
          <w:sz w:val="12"/>
        </w:rPr>
        <w:t xml:space="preserve"> team sought to incorporate existing multilateral groups, such as the Quadrilateral Security Dialogue—comprising Australia, India, Japan, and the United States—in their responses to China. This indicates a recognition that multilateral responses are more helpful than bilateral actions in establishing an effective technology policy.</w:t>
      </w:r>
    </w:p>
    <w:p w14:paraId="0F14A84A" w14:textId="77777777" w:rsidR="00AA1D98" w:rsidRPr="006D2FD1" w:rsidRDefault="00AA1D98" w:rsidP="00AA1D98">
      <w:pPr>
        <w:rPr>
          <w:sz w:val="12"/>
        </w:rPr>
      </w:pPr>
      <w:r w:rsidRPr="006D2FD1">
        <w:rPr>
          <w:sz w:val="12"/>
        </w:rPr>
        <w:t xml:space="preserve">A group of leading techno-democracies—including Australia, France, Germany, India, Italy, Japan, the Netherlands, South Korea, the United Kingdom, and the United States, among others—have the economic clout and geopolitical heft to coordinate a number of policy efforts, such as R&amp;D of next-generation microelectronics, remapping supply chains, crafting effective plurilateral export controls, strengthening investment screening, and countering economic coercion. The scope, cost, and complexity of the global semiconductor supply chain </w:t>
      </w:r>
      <w:proofErr w:type="gramStart"/>
      <w:r w:rsidRPr="006D2FD1">
        <w:rPr>
          <w:sz w:val="12"/>
        </w:rPr>
        <w:t>requires</w:t>
      </w:r>
      <w:proofErr w:type="gramEnd"/>
      <w:r w:rsidRPr="006D2FD1">
        <w:rPr>
          <w:sz w:val="12"/>
        </w:rPr>
        <w:t xml:space="preserve"> cooperation at this scale.</w:t>
      </w:r>
    </w:p>
    <w:p w14:paraId="2688D163" w14:textId="77777777" w:rsidR="00AA1D98" w:rsidRPr="006D2FD1" w:rsidRDefault="00AA1D98" w:rsidP="00AA1D98">
      <w:pPr>
        <w:rPr>
          <w:sz w:val="12"/>
        </w:rPr>
      </w:pPr>
      <w:r w:rsidRPr="006D2FD1">
        <w:rPr>
          <w:sz w:val="12"/>
        </w:rPr>
        <w:t>Securing Semiconductors: Recommendations for the United States</w:t>
      </w:r>
    </w:p>
    <w:p w14:paraId="69D586C6" w14:textId="77777777" w:rsidR="00AA1D98" w:rsidRPr="006D2FD1" w:rsidRDefault="00AA1D98" w:rsidP="00AA1D98">
      <w:pPr>
        <w:rPr>
          <w:sz w:val="12"/>
        </w:rPr>
      </w:pPr>
      <w:r w:rsidRPr="006D2FD1">
        <w:rPr>
          <w:sz w:val="12"/>
        </w:rPr>
        <w:t>The insights derived from the game highlight four distinct challenges for the United States as it seeks to secure the global semiconductor industry and uphold its commitments to Taiwan’s security. Nevertheless, there are clear steps the U.S. government and industry can take to overcome each challenge.</w:t>
      </w:r>
    </w:p>
    <w:p w14:paraId="3FA04288" w14:textId="77777777" w:rsidR="00AA1D98" w:rsidRPr="006D2FD1" w:rsidRDefault="00AA1D98" w:rsidP="00AA1D98">
      <w:pPr>
        <w:rPr>
          <w:sz w:val="12"/>
        </w:rPr>
      </w:pPr>
      <w:r w:rsidRPr="006D2FD1">
        <w:rPr>
          <w:sz w:val="12"/>
        </w:rPr>
        <w:t xml:space="preserve">Challenge 1: </w:t>
      </w:r>
      <w:r w:rsidRPr="006D2FD1">
        <w:rPr>
          <w:rStyle w:val="Emphasis"/>
        </w:rPr>
        <w:t>Taiwan’s security</w:t>
      </w:r>
      <w:r w:rsidRPr="00B35BE5">
        <w:rPr>
          <w:rStyle w:val="StyleUnderline"/>
        </w:rPr>
        <w:t xml:space="preserve"> is inextricably </w:t>
      </w:r>
      <w:r w:rsidRPr="006D2FD1">
        <w:rPr>
          <w:rStyle w:val="Emphasis"/>
        </w:rPr>
        <w:t>intertwined</w:t>
      </w:r>
      <w:r w:rsidRPr="00B35BE5">
        <w:rPr>
          <w:rStyle w:val="StyleUnderline"/>
        </w:rPr>
        <w:t xml:space="preserve"> with its </w:t>
      </w:r>
      <w:r w:rsidRPr="006D2FD1">
        <w:rPr>
          <w:rStyle w:val="Emphasis"/>
        </w:rPr>
        <w:t>semiconductor industry</w:t>
      </w:r>
      <w:r w:rsidRPr="006D2FD1">
        <w:rPr>
          <w:sz w:val="12"/>
        </w:rPr>
        <w:t>.</w:t>
      </w:r>
    </w:p>
    <w:p w14:paraId="022524C4" w14:textId="77777777" w:rsidR="00AA1D98" w:rsidRPr="006D2FD1" w:rsidRDefault="00AA1D98" w:rsidP="00AA1D98">
      <w:pPr>
        <w:rPr>
          <w:sz w:val="12"/>
        </w:rPr>
      </w:pPr>
      <w:r w:rsidRPr="006D2FD1">
        <w:rPr>
          <w:sz w:val="12"/>
        </w:rPr>
        <w:t xml:space="preserve">Taiwan’s security is largely dependent on its semiconductor industry, and </w:t>
      </w:r>
      <w:proofErr w:type="gramStart"/>
      <w:r w:rsidRPr="006D2FD1">
        <w:rPr>
          <w:sz w:val="12"/>
        </w:rPr>
        <w:t>TSMC in particular</w:t>
      </w:r>
      <w:proofErr w:type="gramEnd"/>
      <w:r w:rsidRPr="006D2FD1">
        <w:rPr>
          <w:sz w:val="12"/>
        </w:rPr>
        <w:t>. Taipei’s long-standing techno-nationalist strategy entrenches the notion that the United States and other actors have a vested interest in Taiwan’s sovereignty. A senior Taiwanese official underscored this point by noting that “peace in the Taiwan Strait is key to the island’s ability to ensure continuous supply [of chips].”42</w:t>
      </w:r>
    </w:p>
    <w:p w14:paraId="66002002" w14:textId="77777777" w:rsidR="00AA1D98" w:rsidRPr="006D2FD1" w:rsidRDefault="00AA1D98" w:rsidP="00AA1D98">
      <w:pPr>
        <w:rPr>
          <w:sz w:val="12"/>
        </w:rPr>
      </w:pPr>
      <w:proofErr w:type="gramStart"/>
      <w:r w:rsidRPr="006D2FD1">
        <w:rPr>
          <w:sz w:val="12"/>
        </w:rPr>
        <w:t>In light of</w:t>
      </w:r>
      <w:proofErr w:type="gramEnd"/>
      <w:r w:rsidRPr="006D2FD1">
        <w:rPr>
          <w:sz w:val="12"/>
        </w:rPr>
        <w:t xml:space="preserve"> this, U.S. government and industry must temper expectations about Taiwan agreeing to broad geographic diversification of cutting-edge fabrication capacity. </w:t>
      </w:r>
      <w:r w:rsidRPr="00B35BE5">
        <w:rPr>
          <w:rStyle w:val="StyleUnderline"/>
        </w:rPr>
        <w:t>It is unlikely that Taiwan would be enthusiastic about reshoring efforts, given its desire to retain the production of leading-edge chips on its territory as added security</w:t>
      </w:r>
      <w:r w:rsidRPr="006D2FD1">
        <w:rPr>
          <w:sz w:val="12"/>
        </w:rPr>
        <w:t>. TSMC’s planned new facility in Arizona is slated to be two generations behind facilities in Taiwan once production begins in 2024.</w:t>
      </w:r>
    </w:p>
    <w:p w14:paraId="2DD8DE66" w14:textId="77777777" w:rsidR="00AA1D98" w:rsidRPr="006D2FD1" w:rsidRDefault="00AA1D98" w:rsidP="00AA1D98">
      <w:pPr>
        <w:rPr>
          <w:sz w:val="12"/>
        </w:rPr>
      </w:pPr>
      <w:r w:rsidRPr="006D2FD1">
        <w:rPr>
          <w:sz w:val="12"/>
        </w:rPr>
        <w:t xml:space="preserve">Recommendation 1: </w:t>
      </w:r>
      <w:r w:rsidRPr="00B35BE5">
        <w:rPr>
          <w:rStyle w:val="StyleUnderline"/>
        </w:rPr>
        <w:t xml:space="preserve">The White House and Congress should focus on areas of </w:t>
      </w:r>
      <w:r w:rsidRPr="006D2FD1">
        <w:rPr>
          <w:rStyle w:val="Emphasis"/>
        </w:rPr>
        <w:t>shared cooperation</w:t>
      </w:r>
      <w:r w:rsidRPr="006D2FD1">
        <w:rPr>
          <w:sz w:val="12"/>
        </w:rPr>
        <w:t xml:space="preserve"> that would produce mutually beneficial outcomes.</w:t>
      </w:r>
    </w:p>
    <w:p w14:paraId="73D8A839" w14:textId="77777777" w:rsidR="00AA1D98" w:rsidRPr="006D2FD1" w:rsidRDefault="00AA1D98" w:rsidP="00AA1D98">
      <w:pPr>
        <w:rPr>
          <w:sz w:val="12"/>
        </w:rPr>
      </w:pPr>
      <w:r w:rsidRPr="006D2FD1">
        <w:rPr>
          <w:sz w:val="12"/>
        </w:rPr>
        <w:t xml:space="preserve">Such areas include maintaining intellectual property dominance, fostering a semiconductor design ecosystem, and attracting and developing talent. Where possible, </w:t>
      </w:r>
      <w:r w:rsidRPr="00635CBA">
        <w:rPr>
          <w:rStyle w:val="StyleUnderline"/>
          <w:highlight w:val="cyan"/>
        </w:rPr>
        <w:t xml:space="preserve">the </w:t>
      </w:r>
      <w:r w:rsidRPr="00635CBA">
        <w:rPr>
          <w:rStyle w:val="Emphasis"/>
          <w:highlight w:val="cyan"/>
        </w:rPr>
        <w:t>U</w:t>
      </w:r>
      <w:r w:rsidRPr="006D2FD1">
        <w:rPr>
          <w:sz w:val="12"/>
          <w:szCs w:val="10"/>
        </w:rPr>
        <w:t xml:space="preserve">nited </w:t>
      </w:r>
      <w:r w:rsidRPr="00635CBA">
        <w:rPr>
          <w:rStyle w:val="Emphasis"/>
          <w:highlight w:val="cyan"/>
        </w:rPr>
        <w:t>S</w:t>
      </w:r>
      <w:r w:rsidRPr="006D2FD1">
        <w:rPr>
          <w:sz w:val="12"/>
          <w:szCs w:val="10"/>
        </w:rPr>
        <w:t xml:space="preserve">tates </w:t>
      </w:r>
      <w:r w:rsidRPr="00635CBA">
        <w:rPr>
          <w:rStyle w:val="StyleUnderline"/>
          <w:highlight w:val="cyan"/>
        </w:rPr>
        <w:t>and Taiwan should</w:t>
      </w:r>
      <w:r w:rsidRPr="00B35BE5">
        <w:rPr>
          <w:rStyle w:val="StyleUnderline"/>
        </w:rPr>
        <w:t xml:space="preserve"> work to </w:t>
      </w:r>
      <w:r w:rsidRPr="00635CBA">
        <w:rPr>
          <w:rStyle w:val="StyleUnderline"/>
          <w:highlight w:val="cyan"/>
        </w:rPr>
        <w:t>identify</w:t>
      </w:r>
      <w:r w:rsidRPr="00B35BE5">
        <w:rPr>
          <w:rStyle w:val="StyleUnderline"/>
        </w:rPr>
        <w:t xml:space="preserve"> parts of </w:t>
      </w:r>
      <w:r w:rsidRPr="00635CBA">
        <w:rPr>
          <w:rStyle w:val="StyleUnderline"/>
          <w:highlight w:val="cyan"/>
        </w:rPr>
        <w:t xml:space="preserve">the </w:t>
      </w:r>
      <w:r w:rsidRPr="00635CBA">
        <w:rPr>
          <w:rStyle w:val="Emphasis"/>
          <w:highlight w:val="cyan"/>
        </w:rPr>
        <w:t>supply</w:t>
      </w:r>
      <w:r w:rsidRPr="006D2FD1">
        <w:rPr>
          <w:rStyle w:val="Emphasis"/>
        </w:rPr>
        <w:t xml:space="preserve"> ecosystem</w:t>
      </w:r>
      <w:r w:rsidRPr="006D2FD1">
        <w:rPr>
          <w:sz w:val="12"/>
        </w:rPr>
        <w:t>—such as assembly and packaging—</w:t>
      </w:r>
      <w:r w:rsidRPr="00635CBA">
        <w:rPr>
          <w:rStyle w:val="StyleUnderline"/>
          <w:highlight w:val="cyan"/>
        </w:rPr>
        <w:t xml:space="preserve">that could be </w:t>
      </w:r>
      <w:r w:rsidRPr="00635CBA">
        <w:rPr>
          <w:rStyle w:val="Emphasis"/>
          <w:highlight w:val="cyan"/>
        </w:rPr>
        <w:t>reshored</w:t>
      </w:r>
      <w:r w:rsidRPr="00B35BE5">
        <w:rPr>
          <w:rStyle w:val="StyleUnderline"/>
        </w:rPr>
        <w:t xml:space="preserve"> in the </w:t>
      </w:r>
      <w:r w:rsidRPr="006D2FD1">
        <w:rPr>
          <w:rStyle w:val="Emphasis"/>
        </w:rPr>
        <w:t>U</w:t>
      </w:r>
      <w:r w:rsidRPr="006D2FD1">
        <w:rPr>
          <w:sz w:val="12"/>
          <w:szCs w:val="10"/>
        </w:rPr>
        <w:t xml:space="preserve">nited </w:t>
      </w:r>
      <w:r w:rsidRPr="006D2FD1">
        <w:rPr>
          <w:rStyle w:val="Emphasis"/>
        </w:rPr>
        <w:t>S</w:t>
      </w:r>
      <w:r w:rsidRPr="006D2FD1">
        <w:rPr>
          <w:sz w:val="12"/>
          <w:szCs w:val="10"/>
        </w:rPr>
        <w:t>tates</w:t>
      </w:r>
      <w:r w:rsidRPr="006D2FD1">
        <w:rPr>
          <w:sz w:val="12"/>
        </w:rPr>
        <w:t xml:space="preserve">. </w:t>
      </w:r>
      <w:r w:rsidRPr="00B35BE5">
        <w:rPr>
          <w:rStyle w:val="StyleUnderline"/>
        </w:rPr>
        <w:t xml:space="preserve">Such steps would </w:t>
      </w:r>
      <w:r w:rsidRPr="00635CBA">
        <w:rPr>
          <w:rStyle w:val="StyleUnderline"/>
          <w:highlight w:val="cyan"/>
        </w:rPr>
        <w:t xml:space="preserve">allow Taiwan to </w:t>
      </w:r>
      <w:r w:rsidRPr="00635CBA">
        <w:rPr>
          <w:rStyle w:val="Emphasis"/>
          <w:highlight w:val="cyan"/>
        </w:rPr>
        <w:t>retain</w:t>
      </w:r>
      <w:r w:rsidRPr="00635CBA">
        <w:rPr>
          <w:rStyle w:val="StyleUnderline"/>
          <w:highlight w:val="cyan"/>
        </w:rPr>
        <w:t xml:space="preserve"> its </w:t>
      </w:r>
      <w:r w:rsidRPr="00635CBA">
        <w:rPr>
          <w:rStyle w:val="Emphasis"/>
          <w:highlight w:val="cyan"/>
        </w:rPr>
        <w:t>silicon shield</w:t>
      </w:r>
      <w:r w:rsidRPr="00B35BE5">
        <w:rPr>
          <w:rStyle w:val="StyleUnderline"/>
        </w:rPr>
        <w:t xml:space="preserve"> while enabling the geographic </w:t>
      </w:r>
      <w:r w:rsidRPr="006D2FD1">
        <w:rPr>
          <w:rStyle w:val="Emphasis"/>
        </w:rPr>
        <w:t>diversification</w:t>
      </w:r>
      <w:r w:rsidRPr="00B35BE5">
        <w:rPr>
          <w:rStyle w:val="StyleUnderline"/>
        </w:rPr>
        <w:t xml:space="preserve"> of a critical good</w:t>
      </w:r>
      <w:r w:rsidRPr="006D2FD1">
        <w:rPr>
          <w:sz w:val="12"/>
        </w:rPr>
        <w:t>. Fabless semiconductor design companies represent TSMC’s largest customer base—without fabless companies, foundries like TSMC wouldn’t exist. Given threats to U.S. leadership in design posed by China, and a comparatively low bar for entry into the market, ensuring a strong semiconductor design ecosystem would be mutually beneficial for both Taiwan and the United States.</w:t>
      </w:r>
    </w:p>
    <w:p w14:paraId="59BA8340" w14:textId="77777777" w:rsidR="00AA1D98" w:rsidRPr="006D2FD1" w:rsidRDefault="00AA1D98" w:rsidP="00AA1D98">
      <w:pPr>
        <w:rPr>
          <w:sz w:val="12"/>
        </w:rPr>
      </w:pPr>
      <w:r w:rsidRPr="006D2FD1">
        <w:rPr>
          <w:sz w:val="12"/>
        </w:rPr>
        <w:t>Challenge 2: China may leverage gray zone tactics to exert de facto control over Taiwan’s semiconductor industry—and Taiwan.</w:t>
      </w:r>
    </w:p>
    <w:p w14:paraId="634A017E" w14:textId="77777777" w:rsidR="00AA1D98" w:rsidRPr="006D2FD1" w:rsidRDefault="00AA1D98" w:rsidP="00AA1D98">
      <w:pPr>
        <w:rPr>
          <w:sz w:val="12"/>
        </w:rPr>
      </w:pPr>
      <w:r w:rsidRPr="006D2FD1">
        <w:rPr>
          <w:sz w:val="12"/>
        </w:rPr>
        <w:t>For the United States, China’s gray zone activities represent a pernicious problem. They illustrate the changing nature of strategic competition, where China works at the seams of security, technology, economics, information, and diplomacy. Gray zone tactics have proven difficult for the United States to counter, in part because of their purposeful ambiguity and because they do not align with traditional views of international competition nor how the U.S. government is organized.</w:t>
      </w:r>
    </w:p>
    <w:p w14:paraId="29283769" w14:textId="77777777" w:rsidR="00AA1D98" w:rsidRPr="006D2FD1" w:rsidRDefault="00AA1D98" w:rsidP="00AA1D98">
      <w:pPr>
        <w:rPr>
          <w:sz w:val="12"/>
        </w:rPr>
      </w:pPr>
      <w:r w:rsidRPr="006D2FD1">
        <w:rPr>
          <w:sz w:val="12"/>
        </w:rPr>
        <w:t>Recommendation 2: The NSC should strengthen interagency planning processes to incorporate China’s gray zone coercion of Taiwan and TSMC to better counter the threat posed by China.</w:t>
      </w:r>
    </w:p>
    <w:p w14:paraId="06E27B8F" w14:textId="77777777" w:rsidR="00AA1D98" w:rsidRPr="006D2FD1" w:rsidRDefault="00AA1D98" w:rsidP="00AA1D98">
      <w:pPr>
        <w:rPr>
          <w:sz w:val="12"/>
        </w:rPr>
      </w:pPr>
      <w:r w:rsidRPr="006D2FD1">
        <w:rPr>
          <w:sz w:val="12"/>
        </w:rPr>
        <w:t>At present, the interagency is organized in a bifurcated way, with departments focused on the scenarios in which their equities are most represented. For example, the U.S. Department of Defense focuses on a potential military invasion of Taiwan, while other parts of the U.S. government—namely the Departments of Treasury and Commerce—focus on other elements of the threat. As the DoD’s available resources far exceed the departments and agencies concentrated on an economic- or technology-focused scenario, the military scenario has received greater attention. This explains the siloed views of future competition with China over Taiwan.</w:t>
      </w:r>
    </w:p>
    <w:p w14:paraId="39AACA35" w14:textId="77777777" w:rsidR="00AA1D98" w:rsidRPr="006D2FD1" w:rsidRDefault="00AA1D98" w:rsidP="00AA1D98">
      <w:pPr>
        <w:rPr>
          <w:sz w:val="12"/>
        </w:rPr>
      </w:pPr>
      <w:r w:rsidRPr="006D2FD1">
        <w:rPr>
          <w:sz w:val="12"/>
        </w:rPr>
        <w:t xml:space="preserve">Disproportionate focus on one potential pathway to conflict puts the United States at risk of missing vital signals that could suggest an alternate course of action. The United States should incorporate gray zone scenarios into its interagency planning processes related to Taiwan. Such a scenario could involve standalone gray zone coercion or occur in concert with a traditional invasion scenario or significant military action with significant economic impacts, such as a blockade. Doing so would help the U.S. </w:t>
      </w:r>
      <w:proofErr w:type="gramStart"/>
      <w:r w:rsidRPr="006D2FD1">
        <w:rPr>
          <w:sz w:val="12"/>
        </w:rPr>
        <w:t>interagency</w:t>
      </w:r>
      <w:proofErr w:type="gramEnd"/>
      <w:r w:rsidRPr="006D2FD1">
        <w:rPr>
          <w:sz w:val="12"/>
        </w:rPr>
        <w:t xml:space="preserve"> and the intelligence community develop signposts for when China might choose to act against Taiwan or Taiwan’s semiconductor industry. At present, the U.S. government and its counterparts in Taipei have a poor understanding of Beijing’s thresholds and when crossing these thresholds may trigger China to act. Improving these indications would enable the U.S. interagency to understand when resources and responses may be required and forecast the potential impact of U.S. policies on Chinese thresholds.</w:t>
      </w:r>
    </w:p>
    <w:p w14:paraId="681C2200" w14:textId="77777777" w:rsidR="00AA1D98" w:rsidRPr="006D2FD1" w:rsidRDefault="00AA1D98" w:rsidP="00AA1D98">
      <w:pPr>
        <w:rPr>
          <w:sz w:val="12"/>
        </w:rPr>
      </w:pPr>
      <w:r w:rsidRPr="006D2FD1">
        <w:rPr>
          <w:sz w:val="12"/>
        </w:rPr>
        <w:t>Moreover, the United States should prepare detailed contingency plans if China is poised to gain control over Taiwan’s semiconductor-related infrastructure and engineering talent. Options include blocking shipments of chemical precursors, other necessary raw materials, and semiconductor manufacturing equipment to the island; taking advantage of the island’s dependence on energy imports such as by a blockade; evacuating Taiwan’s semiconductor industry workforce to the United States and other countries to secure key know-how; and scuttling the island’s semiconductor fabs to render them inoperable.</w:t>
      </w:r>
    </w:p>
    <w:p w14:paraId="1A515689" w14:textId="77777777" w:rsidR="00AA1D98" w:rsidRPr="006D2FD1" w:rsidRDefault="00AA1D98" w:rsidP="00AA1D98">
      <w:pPr>
        <w:rPr>
          <w:sz w:val="12"/>
        </w:rPr>
      </w:pPr>
      <w:r w:rsidRPr="006D2FD1">
        <w:rPr>
          <w:sz w:val="12"/>
        </w:rPr>
        <w:t>Given the complexity of the situation and the myriad of U.S. departments and agencies involved in managing a potential Taiwan crisis, it is important that a single element of the interagency takes the lead in this process. The National Security Council, given its holistic mandate, is best positioned to coordinate such an interagency planning process and incorporate Chinese gray zone tactics into such planning.</w:t>
      </w:r>
    </w:p>
    <w:p w14:paraId="3D7174E6" w14:textId="77777777" w:rsidR="00AA1D98" w:rsidRPr="006D2FD1" w:rsidRDefault="00AA1D98" w:rsidP="00AA1D98">
      <w:pPr>
        <w:rPr>
          <w:sz w:val="12"/>
        </w:rPr>
      </w:pPr>
      <w:r w:rsidRPr="006D2FD1">
        <w:rPr>
          <w:sz w:val="12"/>
        </w:rPr>
        <w:t>Challenge 3: Misaligned U.S. and Taiwan interests and semiconductor objectives create opportunities for Chinese exploitation.</w:t>
      </w:r>
    </w:p>
    <w:p w14:paraId="449E7F0F" w14:textId="77777777" w:rsidR="00AA1D98" w:rsidRPr="006D2FD1" w:rsidRDefault="00AA1D98" w:rsidP="00AA1D98">
      <w:pPr>
        <w:rPr>
          <w:sz w:val="12"/>
        </w:rPr>
      </w:pPr>
      <w:r w:rsidRPr="00635CBA">
        <w:rPr>
          <w:rStyle w:val="StyleUnderline"/>
          <w:highlight w:val="cyan"/>
        </w:rPr>
        <w:t>Failure</w:t>
      </w:r>
      <w:r w:rsidRPr="00B35BE5">
        <w:rPr>
          <w:rStyle w:val="StyleUnderline"/>
        </w:rPr>
        <w:t xml:space="preserve"> to coordinate</w:t>
      </w:r>
      <w:r w:rsidRPr="006D2FD1">
        <w:rPr>
          <w:sz w:val="12"/>
        </w:rPr>
        <w:t xml:space="preserve"> U.S. and Taiwanese interests and objectives for their prospective semiconductor industries </w:t>
      </w:r>
      <w:r w:rsidRPr="00635CBA">
        <w:rPr>
          <w:rStyle w:val="StyleUnderline"/>
          <w:highlight w:val="cyan"/>
        </w:rPr>
        <w:t xml:space="preserve">creates </w:t>
      </w:r>
      <w:r w:rsidRPr="00635CBA">
        <w:rPr>
          <w:rStyle w:val="Emphasis"/>
          <w:highlight w:val="cyan"/>
        </w:rPr>
        <w:t>gaps</w:t>
      </w:r>
      <w:r w:rsidRPr="00635CBA">
        <w:rPr>
          <w:rStyle w:val="StyleUnderline"/>
          <w:highlight w:val="cyan"/>
        </w:rPr>
        <w:t xml:space="preserve"> that China</w:t>
      </w:r>
      <w:r w:rsidRPr="00B35BE5">
        <w:rPr>
          <w:rStyle w:val="StyleUnderline"/>
        </w:rPr>
        <w:t xml:space="preserve"> has and is likely to continue to </w:t>
      </w:r>
      <w:r w:rsidRPr="00635CBA">
        <w:rPr>
          <w:rStyle w:val="Emphasis"/>
          <w:highlight w:val="cyan"/>
        </w:rPr>
        <w:t>exploit</w:t>
      </w:r>
      <w:r w:rsidRPr="006D2FD1">
        <w:rPr>
          <w:sz w:val="12"/>
        </w:rPr>
        <w:t>. For example, Beijing has used measures ranging from preferred market access to tax incentives to poaching of human talent, misinformation campaigns, and industrial espionage in its quest to gain an upper hand. These vulnerabilities can and should be rectified, but such symmetry requires the involvement of both industry and government.</w:t>
      </w:r>
    </w:p>
    <w:p w14:paraId="0F7D44AF" w14:textId="77777777" w:rsidR="00AA1D98" w:rsidRDefault="00AA1D98" w:rsidP="00AA1D98">
      <w:pPr>
        <w:rPr>
          <w:sz w:val="12"/>
        </w:rPr>
      </w:pPr>
      <w:r w:rsidRPr="006D2FD1">
        <w:rPr>
          <w:sz w:val="12"/>
        </w:rPr>
        <w:t xml:space="preserve">For example, onshoring critical leading-edge fabs and foundries on U.S. soil is a deeply problematic objective from the perspective of Taipei. While </w:t>
      </w:r>
      <w:r w:rsidRPr="00635CBA">
        <w:rPr>
          <w:rStyle w:val="StyleUnderline"/>
          <w:highlight w:val="cyan"/>
        </w:rPr>
        <w:t xml:space="preserve">the </w:t>
      </w:r>
      <w:r w:rsidRPr="00635CBA">
        <w:rPr>
          <w:rStyle w:val="Emphasis"/>
          <w:highlight w:val="cyan"/>
        </w:rPr>
        <w:t>U</w:t>
      </w:r>
      <w:r w:rsidRPr="00635CBA">
        <w:rPr>
          <w:sz w:val="12"/>
          <w:szCs w:val="10"/>
        </w:rPr>
        <w:t xml:space="preserve">nited </w:t>
      </w:r>
      <w:r w:rsidRPr="00635CBA">
        <w:rPr>
          <w:rStyle w:val="Emphasis"/>
          <w:highlight w:val="cyan"/>
        </w:rPr>
        <w:t>S</w:t>
      </w:r>
      <w:r w:rsidRPr="00635CBA">
        <w:rPr>
          <w:sz w:val="12"/>
          <w:szCs w:val="10"/>
        </w:rPr>
        <w:t xml:space="preserve">tates </w:t>
      </w:r>
      <w:r w:rsidRPr="00635CBA">
        <w:rPr>
          <w:rStyle w:val="StyleUnderline"/>
          <w:highlight w:val="cyan"/>
        </w:rPr>
        <w:t>should</w:t>
      </w:r>
      <w:r w:rsidRPr="00B35BE5">
        <w:rPr>
          <w:rStyle w:val="StyleUnderline"/>
        </w:rPr>
        <w:t xml:space="preserve"> continue to </w:t>
      </w:r>
      <w:r w:rsidRPr="00635CBA">
        <w:rPr>
          <w:rStyle w:val="Emphasis"/>
          <w:highlight w:val="cyan"/>
        </w:rPr>
        <w:t>strengthen</w:t>
      </w:r>
      <w:r w:rsidRPr="00635CBA">
        <w:rPr>
          <w:rStyle w:val="StyleUnderline"/>
          <w:highlight w:val="cyan"/>
        </w:rPr>
        <w:t xml:space="preserve"> its </w:t>
      </w:r>
      <w:r w:rsidRPr="00635CBA">
        <w:rPr>
          <w:rStyle w:val="Emphasis"/>
          <w:highlight w:val="cyan"/>
        </w:rPr>
        <w:t>domestic industry</w:t>
      </w:r>
      <w:r w:rsidRPr="00B35BE5">
        <w:rPr>
          <w:rStyle w:val="StyleUnderline"/>
        </w:rPr>
        <w:t xml:space="preserve"> and seek to build </w:t>
      </w:r>
      <w:r w:rsidRPr="006D2FD1">
        <w:rPr>
          <w:rStyle w:val="Emphasis"/>
        </w:rPr>
        <w:t>chip-manufacturing facilities</w:t>
      </w:r>
      <w:r w:rsidRPr="00B35BE5">
        <w:rPr>
          <w:rStyle w:val="StyleUnderline"/>
        </w:rPr>
        <w:t xml:space="preserve"> and talent through incentives such as the </w:t>
      </w:r>
      <w:r w:rsidRPr="006D2FD1">
        <w:rPr>
          <w:rStyle w:val="Emphasis"/>
        </w:rPr>
        <w:t>CHIPS Act</w:t>
      </w:r>
      <w:r w:rsidRPr="006D2FD1">
        <w:rPr>
          <w:sz w:val="12"/>
        </w:rPr>
        <w:t xml:space="preserve">, it must temper expectations on the scope and scale of what the U.S. government can achieve on its own. Rebuilding homegrown capabilities in cutting-edge semiconductor fabrication, such as by Intel, likely would take a decade and tens of billions of dollars, given that no U.S. companies are able to manufacture at the same nodes as TSMC. And of course, success in this area is not guaranteed, especially given Intel’s recent struggles. In the interim, </w:t>
      </w:r>
      <w:r w:rsidRPr="00B35BE5">
        <w:rPr>
          <w:rStyle w:val="StyleUnderline"/>
        </w:rPr>
        <w:t xml:space="preserve">Washington should pursue a pragmatic course of action focusing on </w:t>
      </w:r>
      <w:r w:rsidRPr="00635CBA">
        <w:rPr>
          <w:rStyle w:val="Emphasis"/>
          <w:highlight w:val="cyan"/>
        </w:rPr>
        <w:t>reshoring critical parts</w:t>
      </w:r>
      <w:r w:rsidRPr="006D2FD1">
        <w:rPr>
          <w:rStyle w:val="Emphasis"/>
        </w:rPr>
        <w:t xml:space="preserve"> of the semiconductor ecosystem</w:t>
      </w:r>
      <w:r w:rsidRPr="006D2FD1">
        <w:rPr>
          <w:sz w:val="12"/>
        </w:rPr>
        <w:t xml:space="preserve"> that are palatable to Taiwan, but </w:t>
      </w:r>
      <w:r w:rsidRPr="00B35BE5">
        <w:rPr>
          <w:rStyle w:val="StyleUnderline"/>
        </w:rPr>
        <w:t xml:space="preserve">that have the added benefit of </w:t>
      </w:r>
      <w:r w:rsidRPr="00635CBA">
        <w:rPr>
          <w:rStyle w:val="Emphasis"/>
          <w:highlight w:val="cyan"/>
        </w:rPr>
        <w:t>bolster</w:t>
      </w:r>
      <w:r w:rsidRPr="006D2FD1">
        <w:rPr>
          <w:rStyle w:val="Emphasis"/>
        </w:rPr>
        <w:t xml:space="preserve">ing U.S. domestic </w:t>
      </w:r>
      <w:r w:rsidRPr="00635CBA">
        <w:rPr>
          <w:rStyle w:val="Emphasis"/>
          <w:highlight w:val="cyan"/>
        </w:rPr>
        <w:t>production and reduc</w:t>
      </w:r>
      <w:r w:rsidRPr="006D2FD1">
        <w:rPr>
          <w:rStyle w:val="Emphasis"/>
        </w:rPr>
        <w:t xml:space="preserve">ing </w:t>
      </w:r>
      <w:r w:rsidRPr="00635CBA">
        <w:rPr>
          <w:rStyle w:val="Emphasis"/>
          <w:highlight w:val="cyan"/>
        </w:rPr>
        <w:t>vulnerabilities</w:t>
      </w:r>
      <w:r w:rsidRPr="006D2FD1">
        <w:rPr>
          <w:sz w:val="12"/>
        </w:rPr>
        <w:t xml:space="preserve"> within the supply chain. Incentivizing new TSMC fabs onshore has the added benefit of training more U.S. employees, as TSMC has sent engineers from Arizona to Taiwan for training, providing a pathway for U.S. talent to obtain critical know-how that will be the foundation for advancing the U.S. semiconductor industry.</w:t>
      </w:r>
    </w:p>
    <w:p w14:paraId="53C0A612" w14:textId="77777777" w:rsidR="00AA1D98" w:rsidRPr="002F21AE" w:rsidRDefault="00AA1D98" w:rsidP="00AA1D98"/>
    <w:p w14:paraId="20AFD8BB" w14:textId="77777777" w:rsidR="00AA1D98" w:rsidRDefault="00AA1D98" w:rsidP="00AA1D98">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151A4FC2" w14:textId="77777777" w:rsidR="00AA1D98" w:rsidRPr="00704B8F" w:rsidRDefault="00AA1D98" w:rsidP="00AA1D98">
      <w:r w:rsidRPr="00704B8F">
        <w:rPr>
          <w:rStyle w:val="Style13ptBold"/>
        </w:rPr>
        <w:t>Nguyen ’25</w:t>
      </w:r>
      <w:r>
        <w:t xml:space="preserve"> [Alex Nguyen, editorial fellow at Mother Jones. Feb 14</w:t>
      </w:r>
      <w:proofErr w:type="gramStart"/>
      <w:r>
        <w:t xml:space="preserve"> 2025</w:t>
      </w:r>
      <w:proofErr w:type="gramEnd"/>
      <w:r>
        <w:t>.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2D728671" w14:textId="77777777" w:rsidR="00AA1D98" w:rsidRPr="00F77004" w:rsidRDefault="00AA1D98" w:rsidP="00AA1D98">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D06F87">
        <w:rPr>
          <w:rStyle w:val="StyleUnderline"/>
          <w:highlight w:val="cyan"/>
        </w:rPr>
        <w:t xml:space="preserve">the </w:t>
      </w:r>
      <w:r w:rsidRPr="00D06F87">
        <w:rPr>
          <w:rStyle w:val="Emphasis"/>
          <w:highlight w:val="cyan"/>
        </w:rPr>
        <w:t>N</w:t>
      </w:r>
      <w:r w:rsidRPr="00E019D5">
        <w:rPr>
          <w:rStyle w:val="StyleUnderline"/>
        </w:rPr>
        <w:t xml:space="preserve">ational </w:t>
      </w:r>
      <w:r w:rsidRPr="00D06F87">
        <w:rPr>
          <w:rStyle w:val="Emphasis"/>
          <w:highlight w:val="cyan"/>
        </w:rPr>
        <w:t>L</w:t>
      </w:r>
      <w:r w:rsidRPr="00E019D5">
        <w:rPr>
          <w:rStyle w:val="StyleUnderline"/>
        </w:rPr>
        <w:t xml:space="preserve">abor </w:t>
      </w:r>
      <w:r w:rsidRPr="00D06F87">
        <w:rPr>
          <w:rStyle w:val="Emphasis"/>
          <w:highlight w:val="cyan"/>
        </w:rPr>
        <w:t>R</w:t>
      </w:r>
      <w:r w:rsidRPr="00E019D5">
        <w:rPr>
          <w:rStyle w:val="StyleUnderline"/>
        </w:rPr>
        <w:t xml:space="preserve">elations </w:t>
      </w:r>
      <w:r w:rsidRPr="00D06F87">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D06F87">
        <w:rPr>
          <w:rStyle w:val="StyleUnderline"/>
          <w:highlight w:val="cyan"/>
        </w:rPr>
        <w:t>chaos</w:t>
      </w:r>
      <w:r w:rsidRPr="00C20984">
        <w:rPr>
          <w:rStyle w:val="StyleUnderline"/>
        </w:rPr>
        <w:t xml:space="preserve">, </w:t>
      </w:r>
      <w:r w:rsidRPr="00D06F87">
        <w:rPr>
          <w:rStyle w:val="StyleUnderline"/>
          <w:highlight w:val="cyan"/>
        </w:rPr>
        <w:t>risk</w:t>
      </w:r>
      <w:r w:rsidRPr="00C20984">
        <w:rPr>
          <w:rStyle w:val="StyleUnderline"/>
        </w:rPr>
        <w:t>ing</w:t>
      </w:r>
      <w:r w:rsidRPr="00F77004">
        <w:rPr>
          <w:rStyle w:val="StyleUnderline"/>
        </w:rPr>
        <w:t xml:space="preserve"> the </w:t>
      </w:r>
      <w:r w:rsidRPr="00D06F87">
        <w:rPr>
          <w:rStyle w:val="Emphasis"/>
          <w:highlight w:val="cyan"/>
        </w:rPr>
        <w:t>enforcement</w:t>
      </w:r>
      <w:r w:rsidRPr="00D06F87">
        <w:rPr>
          <w:rStyle w:val="StyleUnderline"/>
          <w:highlight w:val="cyan"/>
        </w:rPr>
        <w:t xml:space="preserve"> of workers’ rights</w:t>
      </w:r>
      <w:r w:rsidRPr="00F77004">
        <w:rPr>
          <w:rStyle w:val="StyleUnderline"/>
        </w:rPr>
        <w:t xml:space="preserve"> across the country</w:t>
      </w:r>
      <w:r w:rsidRPr="00F77004">
        <w:rPr>
          <w:sz w:val="12"/>
        </w:rPr>
        <w:t>.</w:t>
      </w:r>
    </w:p>
    <w:p w14:paraId="1D9C6309" w14:textId="77777777" w:rsidR="00AA1D98" w:rsidRPr="00F77004" w:rsidRDefault="00AA1D98" w:rsidP="00AA1D98">
      <w:pPr>
        <w:rPr>
          <w:sz w:val="12"/>
        </w:rPr>
      </w:pPr>
      <w:r w:rsidRPr="00F77004">
        <w:rPr>
          <w:sz w:val="12"/>
        </w:rPr>
        <w:t xml:space="preserve">On January 28, </w:t>
      </w:r>
      <w:r w:rsidRPr="00D06F87">
        <w:rPr>
          <w:rStyle w:val="StyleUnderline"/>
          <w:highlight w:val="cyan"/>
        </w:rPr>
        <w:t xml:space="preserve">Trump </w:t>
      </w:r>
      <w:r w:rsidRPr="00D06F87">
        <w:rPr>
          <w:rStyle w:val="Emphasis"/>
          <w:highlight w:val="cyan"/>
        </w:rPr>
        <w:t>fired</w:t>
      </w:r>
      <w:r w:rsidRPr="00F77004">
        <w:rPr>
          <w:rStyle w:val="StyleUnderline"/>
        </w:rPr>
        <w:t xml:space="preserve"> General Counsel Jennifer </w:t>
      </w:r>
      <w:r w:rsidRPr="00D06F87">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D06F87">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13901CC6" w14:textId="77777777" w:rsidR="00AA1D98" w:rsidRPr="00F77004" w:rsidRDefault="00AA1D98" w:rsidP="00AA1D98">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D06F87">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D06F87">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D06F87">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1AAC9CDE" w14:textId="77777777" w:rsidR="00AA1D98" w:rsidRPr="00F77004" w:rsidRDefault="00AA1D98" w:rsidP="00AA1D98">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D06F87">
        <w:rPr>
          <w:rStyle w:val="Emphasis"/>
          <w:highlight w:val="cyan"/>
        </w:rPr>
        <w:t>eliminated</w:t>
      </w:r>
      <w:r w:rsidRPr="00B67BD6">
        <w:rPr>
          <w:rStyle w:val="StyleUnderline"/>
        </w:rPr>
        <w:t xml:space="preserve"> a </w:t>
      </w:r>
      <w:r w:rsidRPr="00D06F87">
        <w:rPr>
          <w:rStyle w:val="Emphasis"/>
          <w:highlight w:val="cyan"/>
        </w:rPr>
        <w:t>quorum</w:t>
      </w:r>
      <w:r w:rsidRPr="00F77004">
        <w:rPr>
          <w:rStyle w:val="StyleUnderline"/>
        </w:rPr>
        <w:t xml:space="preserve">, effectively </w:t>
      </w:r>
      <w:r w:rsidRPr="00D06F87">
        <w:rPr>
          <w:rStyle w:val="Emphasis"/>
          <w:highlight w:val="cyan"/>
        </w:rPr>
        <w:t>prevent</w:t>
      </w:r>
      <w:r w:rsidRPr="00B67BD6">
        <w:rPr>
          <w:rStyle w:val="Emphasis"/>
        </w:rPr>
        <w:t>ing</w:t>
      </w:r>
      <w:r w:rsidRPr="00B67BD6">
        <w:rPr>
          <w:rStyle w:val="StyleUnderline"/>
        </w:rPr>
        <w:t xml:space="preserve"> </w:t>
      </w:r>
      <w:r w:rsidRPr="00D06F87">
        <w:rPr>
          <w:rStyle w:val="StyleUnderline"/>
          <w:highlight w:val="cyan"/>
        </w:rPr>
        <w:t xml:space="preserve">the NLRB from </w:t>
      </w:r>
      <w:r w:rsidRPr="00D06F87">
        <w:rPr>
          <w:rStyle w:val="Emphasis"/>
          <w:highlight w:val="cyan"/>
        </w:rPr>
        <w:t>ruling</w:t>
      </w:r>
      <w:r w:rsidRPr="00C20984">
        <w:rPr>
          <w:rStyle w:val="StyleUnderline"/>
        </w:rPr>
        <w:t xml:space="preserve"> on cases</w:t>
      </w:r>
      <w:r w:rsidRPr="00F77004">
        <w:rPr>
          <w:sz w:val="12"/>
        </w:rPr>
        <w:t xml:space="preserve"> at the federal level. </w:t>
      </w:r>
    </w:p>
    <w:p w14:paraId="6B0AA851" w14:textId="77777777" w:rsidR="00AA1D98" w:rsidRPr="00FF15EF" w:rsidRDefault="00AA1D98" w:rsidP="00AA1D98">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D06F87">
        <w:rPr>
          <w:rStyle w:val="Emphasis"/>
          <w:highlight w:val="cyan"/>
        </w:rPr>
        <w:t>[incapacitate]</w:t>
      </w:r>
      <w:r w:rsidRPr="00F77004">
        <w:t>*</w:t>
      </w:r>
      <w:r w:rsidRPr="00F77004">
        <w:rPr>
          <w:rStyle w:val="StyleUnderline"/>
          <w:sz w:val="12"/>
          <w:szCs w:val="10"/>
        </w:rPr>
        <w:t xml:space="preserve"> </w:t>
      </w:r>
      <w:r w:rsidRPr="00F77004">
        <w:rPr>
          <w:rStyle w:val="StyleUnderline"/>
          <w:strike/>
          <w:sz w:val="12"/>
          <w:szCs w:val="10"/>
        </w:rPr>
        <w:t>paralyze</w:t>
      </w:r>
      <w:r w:rsidRPr="00F77004">
        <w:rPr>
          <w:rStyle w:val="StyleUnderline"/>
          <w:sz w:val="12"/>
          <w:szCs w:val="10"/>
        </w:rPr>
        <w:t xml:space="preserve">” </w:t>
      </w:r>
      <w:r w:rsidRPr="00D06F87">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12E82A0F" w14:textId="77777777" w:rsidR="00AA1D98" w:rsidRPr="00FF15EF" w:rsidRDefault="00AA1D98" w:rsidP="00AA1D98">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6FA23406" w14:textId="77777777" w:rsidR="00AA1D98" w:rsidRPr="00FF15EF" w:rsidRDefault="00AA1D98" w:rsidP="00AA1D98">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3CB2BB52" w14:textId="77777777" w:rsidR="00AA1D98" w:rsidRPr="00FF15EF" w:rsidRDefault="00AA1D98" w:rsidP="00AA1D98">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2FC91D6B" w14:textId="77777777" w:rsidR="00AA1D98" w:rsidRPr="00FF15EF" w:rsidRDefault="00AA1D98" w:rsidP="00AA1D98">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517A6989" w14:textId="77777777" w:rsidR="00AA1D98" w:rsidRPr="00F77004" w:rsidRDefault="00AA1D98" w:rsidP="00AA1D98">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602F9A8A" w14:textId="77777777" w:rsidR="00AA1D98" w:rsidRPr="00F77004" w:rsidRDefault="00AA1D98" w:rsidP="00AA1D98">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1D487DF2" w14:textId="77777777" w:rsidR="00AA1D98" w:rsidRPr="00152912" w:rsidRDefault="00AA1D98" w:rsidP="00AA1D98">
      <w:pPr>
        <w:rPr>
          <w:sz w:val="12"/>
        </w:rPr>
      </w:pPr>
      <w:r w:rsidRPr="00F77004">
        <w:rPr>
          <w:sz w:val="12"/>
        </w:rPr>
        <w:t xml:space="preserve">“While regions can go through the ministerial function of scheduling an election, certifying an election, and identifying an unfair labor practice, </w:t>
      </w:r>
      <w:r w:rsidRPr="00D06F87">
        <w:rPr>
          <w:rStyle w:val="StyleUnderline"/>
          <w:highlight w:val="cyan"/>
        </w:rPr>
        <w:t xml:space="preserve">without a </w:t>
      </w:r>
      <w:r w:rsidRPr="00D06F87">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6D2FD1">
        <w:rPr>
          <w:rStyle w:val="StyleUnderline"/>
          <w:highlight w:val="cyan"/>
        </w:rPr>
        <w:t xml:space="preserve">there’s </w:t>
      </w:r>
      <w:r w:rsidRPr="006D2FD1">
        <w:rPr>
          <w:rStyle w:val="Emphasis"/>
          <w:highlight w:val="cyan"/>
        </w:rPr>
        <w:t>no e</w:t>
      </w:r>
      <w:r w:rsidRPr="00D06F87">
        <w:rPr>
          <w:rStyle w:val="Emphasis"/>
          <w:highlight w:val="cyan"/>
        </w:rPr>
        <w:t>nforcement</w:t>
      </w:r>
      <w:r w:rsidRPr="00F77004">
        <w:rPr>
          <w:rStyle w:val="StyleUnderline"/>
        </w:rPr>
        <w:t xml:space="preserve">, and </w:t>
      </w:r>
      <w:r w:rsidRPr="00D06F87">
        <w:rPr>
          <w:rStyle w:val="Emphasis"/>
          <w:highlight w:val="cyan"/>
        </w:rPr>
        <w:t>it all</w:t>
      </w:r>
      <w:r w:rsidRPr="00C20984">
        <w:rPr>
          <w:rStyle w:val="Emphasis"/>
        </w:rPr>
        <w:t xml:space="preserve"> just </w:t>
      </w:r>
      <w:r w:rsidRPr="00D06F87">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01147047" w14:textId="77777777" w:rsidR="00AA1D98" w:rsidRPr="002F21AE" w:rsidRDefault="00AA1D98" w:rsidP="00AA1D98"/>
    <w:p w14:paraId="08241296" w14:textId="77777777" w:rsidR="00AA1D98" w:rsidRPr="009219EE" w:rsidRDefault="00AA1D98" w:rsidP="00AA1D98">
      <w:pPr>
        <w:pStyle w:val="Heading3"/>
      </w:pPr>
      <w:r w:rsidRPr="009219EE">
        <w:t>DA---1NC</w:t>
      </w:r>
    </w:p>
    <w:p w14:paraId="6AE9C035" w14:textId="77777777" w:rsidR="00AA1D98" w:rsidRPr="009219EE" w:rsidRDefault="00AA1D98" w:rsidP="00AA1D98">
      <w:pPr>
        <w:rPr>
          <w:b/>
          <w:bCs/>
          <w:sz w:val="26"/>
        </w:rPr>
      </w:pPr>
      <w:r w:rsidRPr="009219EE">
        <w:rPr>
          <w:rStyle w:val="Style13ptBold"/>
          <w:u w:val="single"/>
        </w:rPr>
        <w:t>Boats DA</w:t>
      </w:r>
      <w:r w:rsidRPr="009219EE">
        <w:rPr>
          <w:rStyle w:val="Style13ptBold"/>
        </w:rPr>
        <w:t>:</w:t>
      </w:r>
    </w:p>
    <w:p w14:paraId="247FB40B" w14:textId="77777777" w:rsidR="00AA1D98" w:rsidRPr="004031C0" w:rsidRDefault="00AA1D98" w:rsidP="00AA1D98">
      <w:pPr>
        <w:pStyle w:val="Heading4"/>
      </w:pPr>
      <w:r>
        <w:t xml:space="preserve">SHIPS passes now in a tight squeeze – focus and support is </w:t>
      </w:r>
      <w:r>
        <w:rPr>
          <w:u w:val="single"/>
        </w:rPr>
        <w:t>key</w:t>
      </w:r>
      <w:r>
        <w:t xml:space="preserve"> to reviving naval power</w:t>
      </w:r>
    </w:p>
    <w:p w14:paraId="522AD2C0" w14:textId="77777777" w:rsidR="00AA1D98" w:rsidRDefault="00AA1D98" w:rsidP="00AA1D98">
      <w:r w:rsidRPr="00FB08AF">
        <w:rPr>
          <w:rStyle w:val="Style13ptBold"/>
        </w:rPr>
        <w:t>Margaronis 8-4</w:t>
      </w:r>
      <w:r w:rsidRPr="00994B37">
        <w:t xml:space="preserve"> [Stas Margaronis (</w:t>
      </w:r>
      <w:r>
        <w:t>Lucy Lang Fellow, School of Industrial Relations UCLA</w:t>
      </w:r>
      <w:r w:rsidRPr="00994B37">
        <w:t>), 8-4-2025, "A US shipbuilding strategy starts with passing the Ships Act,"</w:t>
      </w:r>
      <w:r>
        <w:t xml:space="preserve"> </w:t>
      </w:r>
      <w:r w:rsidRPr="003926E7">
        <w:rPr>
          <w:i/>
          <w:iCs/>
        </w:rPr>
        <w:t>American Journal of Transportation</w:t>
      </w:r>
      <w:r w:rsidRPr="00994B37">
        <w:t>, https://www.ajot.com/insights/full/ai-a-us-shipbuilding-strategy-starts-with-passing-the-ships-act, shelbor]</w:t>
      </w:r>
    </w:p>
    <w:p w14:paraId="4FE3F7E6" w14:textId="77777777" w:rsidR="00AA1D98" w:rsidRPr="00994B37" w:rsidRDefault="00AA1D98" w:rsidP="00AA1D98">
      <w:pPr>
        <w:rPr>
          <w:u w:val="single"/>
        </w:rPr>
      </w:pPr>
      <w:r w:rsidRPr="00484723">
        <w:rPr>
          <w:highlight w:val="cyan"/>
          <w:u w:val="single"/>
        </w:rPr>
        <w:t>Enactment of the bi-partisan supported SHIPS Act will be a positive</w:t>
      </w:r>
      <w:r w:rsidRPr="00994B37">
        <w:rPr>
          <w:u w:val="single"/>
        </w:rPr>
        <w:t xml:space="preserve"> next </w:t>
      </w:r>
      <w:r w:rsidRPr="00484723">
        <w:rPr>
          <w:highlight w:val="cyan"/>
          <w:u w:val="single"/>
        </w:rPr>
        <w:t>step</w:t>
      </w:r>
      <w:r w:rsidRPr="00994B37">
        <w:rPr>
          <w:u w:val="single"/>
        </w:rPr>
        <w:t>.</w:t>
      </w:r>
    </w:p>
    <w:p w14:paraId="77AA1ED3" w14:textId="77777777" w:rsidR="00AA1D98" w:rsidRPr="00994B37" w:rsidRDefault="00AA1D98" w:rsidP="00AA1D98">
      <w:pPr>
        <w:rPr>
          <w:u w:val="single"/>
        </w:rPr>
      </w:pPr>
      <w:r w:rsidRPr="00994B37">
        <w:rPr>
          <w:u w:val="single"/>
        </w:rPr>
        <w:t xml:space="preserve">Unfortunately, its </w:t>
      </w:r>
      <w:r w:rsidRPr="00484723">
        <w:rPr>
          <w:highlight w:val="cyan"/>
          <w:u w:val="single"/>
        </w:rPr>
        <w:t xml:space="preserve">enactment is “a </w:t>
      </w:r>
      <w:r w:rsidRPr="00484723">
        <w:rPr>
          <w:rStyle w:val="Emphasis"/>
          <w:highlight w:val="cyan"/>
        </w:rPr>
        <w:t>tight squeeze</w:t>
      </w:r>
      <w:r w:rsidRPr="00484723">
        <w:rPr>
          <w:highlight w:val="cyan"/>
          <w:u w:val="single"/>
        </w:rPr>
        <w:t xml:space="preserve">” for Congress </w:t>
      </w:r>
      <w:r w:rsidRPr="00994B37">
        <w:rPr>
          <w:u w:val="single"/>
        </w:rPr>
        <w:t xml:space="preserve">in 2025, further </w:t>
      </w:r>
      <w:r w:rsidRPr="00484723">
        <w:rPr>
          <w:highlight w:val="cyan"/>
          <w:u w:val="single"/>
        </w:rPr>
        <w:t>delaying investments</w:t>
      </w:r>
      <w:r w:rsidRPr="00994B37">
        <w:rPr>
          <w:u w:val="single"/>
        </w:rPr>
        <w:t xml:space="preserve"> in shipbuilding, according to Charles Papavizas, a maritime attorney with the firm of Winston and Strawn.</w:t>
      </w:r>
      <w:r>
        <w:rPr>
          <w:u w:val="single"/>
        </w:rPr>
        <w:t xml:space="preserve"> </w:t>
      </w:r>
      <w:r w:rsidRPr="00994B37">
        <w:rPr>
          <w:sz w:val="14"/>
        </w:rPr>
        <w:t xml:space="preserve">The Trump administration and </w:t>
      </w:r>
      <w:r w:rsidRPr="00484723">
        <w:rPr>
          <w:highlight w:val="cyan"/>
          <w:u w:val="single"/>
        </w:rPr>
        <w:t>Congress should be making</w:t>
      </w:r>
      <w:r w:rsidRPr="00994B37">
        <w:rPr>
          <w:u w:val="single"/>
        </w:rPr>
        <w:t xml:space="preserve"> the </w:t>
      </w:r>
      <w:r w:rsidRPr="00484723">
        <w:rPr>
          <w:highlight w:val="cyan"/>
          <w:u w:val="single"/>
        </w:rPr>
        <w:t>SHIPS</w:t>
      </w:r>
      <w:r w:rsidRPr="00994B37">
        <w:rPr>
          <w:u w:val="single"/>
        </w:rPr>
        <w:t xml:space="preserve"> Act enactment </w:t>
      </w:r>
      <w:r w:rsidRPr="00484723">
        <w:rPr>
          <w:highlight w:val="cyan"/>
          <w:u w:val="single"/>
        </w:rPr>
        <w:t>a top priority</w:t>
      </w:r>
      <w:r w:rsidRPr="00994B37">
        <w:rPr>
          <w:sz w:val="14"/>
        </w:rPr>
        <w:t>, because it will create a new 250 US flag fleet.</w:t>
      </w:r>
    </w:p>
    <w:p w14:paraId="546D708C" w14:textId="77777777" w:rsidR="00AA1D98" w:rsidRPr="00994B37" w:rsidRDefault="00AA1D98" w:rsidP="00AA1D98">
      <w:pPr>
        <w:rPr>
          <w:sz w:val="14"/>
        </w:rPr>
      </w:pPr>
      <w:r w:rsidRPr="00994B37">
        <w:rPr>
          <w:sz w:val="14"/>
        </w:rPr>
        <w:t>Jennifer A. Carpenter is the President &amp; CEO of The American Waterways Operators (AWO), representing the inland, coastal tugboat, towboat, and barge industries. She is also the President of the American Maritime Partnership. In an interview with AJOT, Carpenter cited the vital importance of Congress enacting the SHIPS Act. Carpenter said enactment is vital “so the US can better compete with China.”</w:t>
      </w:r>
    </w:p>
    <w:p w14:paraId="05839A48" w14:textId="77777777" w:rsidR="00AA1D98" w:rsidRPr="00994B37" w:rsidRDefault="00AA1D98" w:rsidP="00AA1D98">
      <w:pPr>
        <w:rPr>
          <w:sz w:val="14"/>
        </w:rPr>
      </w:pPr>
      <w:r w:rsidRPr="00994B37">
        <w:rPr>
          <w:sz w:val="14"/>
        </w:rPr>
        <w:t>The legislation was proposed by Senator Mark Kelly (D-Arizona), a graduate of the United States Maritime Academy and Republican Senator Todd Young (R-Indiana). In the House it was introduced by John Garamendi (D-California) and Congressman Trent Kelly (R-Mississippi) It has support on both sides of the political aisle.</w:t>
      </w:r>
    </w:p>
    <w:p w14:paraId="24C27375" w14:textId="77777777" w:rsidR="00AA1D98" w:rsidRPr="00994B37" w:rsidRDefault="00AA1D98" w:rsidP="00AA1D98">
      <w:pPr>
        <w:rPr>
          <w:sz w:val="14"/>
        </w:rPr>
      </w:pPr>
      <w:r w:rsidRPr="00994B37">
        <w:rPr>
          <w:sz w:val="14"/>
        </w:rPr>
        <w:t>Senators Kelly and Young argue: “</w:t>
      </w:r>
      <w:r w:rsidRPr="00994B37">
        <w:rPr>
          <w:u w:val="single"/>
        </w:rPr>
        <w:t>There are currently</w:t>
      </w:r>
      <w:r w:rsidRPr="006D3EC3">
        <w:rPr>
          <w:u w:val="single"/>
        </w:rPr>
        <w:t xml:space="preserve"> </w:t>
      </w:r>
      <w:r w:rsidRPr="00484723">
        <w:rPr>
          <w:highlight w:val="cyan"/>
          <w:u w:val="single"/>
        </w:rPr>
        <w:t>80 US-flagged vessels</w:t>
      </w:r>
      <w:r w:rsidRPr="00994B37">
        <w:rPr>
          <w:u w:val="single"/>
        </w:rPr>
        <w:t xml:space="preserve"> in international commerce </w:t>
      </w:r>
      <w:r w:rsidRPr="00484723">
        <w:rPr>
          <w:highlight w:val="cyan"/>
          <w:u w:val="single"/>
        </w:rPr>
        <w:t>while China has 5,500</w:t>
      </w:r>
      <w:r w:rsidRPr="00994B37">
        <w:rPr>
          <w:u w:val="single"/>
        </w:rPr>
        <w:t xml:space="preserve">. The </w:t>
      </w:r>
      <w:r w:rsidRPr="00484723">
        <w:rPr>
          <w:highlight w:val="cyan"/>
          <w:u w:val="single"/>
        </w:rPr>
        <w:t>SHIPS</w:t>
      </w:r>
      <w:r w:rsidRPr="00994B37">
        <w:rPr>
          <w:u w:val="single"/>
        </w:rPr>
        <w:t xml:space="preserve"> for America Act aims to </w:t>
      </w:r>
      <w:r w:rsidRPr="00484723">
        <w:rPr>
          <w:highlight w:val="cyan"/>
          <w:u w:val="single"/>
        </w:rPr>
        <w:t>close</w:t>
      </w:r>
      <w:r w:rsidRPr="00994B37">
        <w:rPr>
          <w:u w:val="single"/>
        </w:rPr>
        <w:t xml:space="preserve"> this </w:t>
      </w:r>
      <w:r w:rsidRPr="00484723">
        <w:rPr>
          <w:highlight w:val="cyan"/>
          <w:u w:val="single"/>
        </w:rPr>
        <w:t>gap and boost</w:t>
      </w:r>
      <w:r w:rsidRPr="00994B37">
        <w:rPr>
          <w:u w:val="single"/>
        </w:rPr>
        <w:t xml:space="preserve"> the US Merchant Marine by establishing national </w:t>
      </w:r>
      <w:r w:rsidRPr="00484723">
        <w:rPr>
          <w:highlight w:val="cyan"/>
          <w:u w:val="single"/>
        </w:rPr>
        <w:t xml:space="preserve">oversight and consistent funding </w:t>
      </w:r>
      <w:r w:rsidRPr="00994B37">
        <w:rPr>
          <w:u w:val="single"/>
        </w:rPr>
        <w:t xml:space="preserve">for US </w:t>
      </w:r>
      <w:r w:rsidRPr="00484723">
        <w:rPr>
          <w:highlight w:val="cyan"/>
          <w:u w:val="single"/>
        </w:rPr>
        <w:t>maritime policy</w:t>
      </w:r>
      <w:r w:rsidRPr="00994B37">
        <w:rPr>
          <w:u w:val="single"/>
        </w:rPr>
        <w:t xml:space="preserve">, making US-flagged vessels commercially competitive in international commerce by cutting red tape, </w:t>
      </w:r>
      <w:r w:rsidRPr="00484723">
        <w:rPr>
          <w:highlight w:val="cyan"/>
          <w:u w:val="single"/>
        </w:rPr>
        <w:t>rebuilding</w:t>
      </w:r>
      <w:r w:rsidRPr="00994B37">
        <w:rPr>
          <w:u w:val="single"/>
        </w:rPr>
        <w:t xml:space="preserve"> the US </w:t>
      </w:r>
      <w:r w:rsidRPr="00484723">
        <w:rPr>
          <w:highlight w:val="cyan"/>
          <w:u w:val="single"/>
        </w:rPr>
        <w:t>shipyard industrial base</w:t>
      </w:r>
      <w:r w:rsidRPr="00994B37">
        <w:rPr>
          <w:u w:val="single"/>
        </w:rPr>
        <w:t xml:space="preserve">, and </w:t>
      </w:r>
      <w:r w:rsidRPr="00484723">
        <w:rPr>
          <w:highlight w:val="cyan"/>
          <w:u w:val="single"/>
        </w:rPr>
        <w:t>expanding and strengthening</w:t>
      </w:r>
      <w:r w:rsidRPr="00994B37">
        <w:rPr>
          <w:u w:val="single"/>
        </w:rPr>
        <w:t xml:space="preserve"> mariner and shipyard worker </w:t>
      </w:r>
      <w:r w:rsidRPr="00484723">
        <w:rPr>
          <w:highlight w:val="cyan"/>
          <w:u w:val="single"/>
        </w:rPr>
        <w:t>recruitment</w:t>
      </w:r>
      <w:r w:rsidRPr="00994B37">
        <w:rPr>
          <w:sz w:val="14"/>
        </w:rPr>
        <w:t>, training, and retention.”</w:t>
      </w:r>
    </w:p>
    <w:p w14:paraId="52D404ED" w14:textId="77777777" w:rsidR="00AA1D98" w:rsidRPr="00994B37" w:rsidRDefault="00AA1D98" w:rsidP="00AA1D98">
      <w:pPr>
        <w:rPr>
          <w:sz w:val="14"/>
        </w:rPr>
      </w:pPr>
      <w:r w:rsidRPr="00994B37">
        <w:rPr>
          <w:sz w:val="14"/>
        </w:rPr>
        <w:t>Papavizas notes that the US Maritime Administration’s ship financing program, the Title XI program, “is not likely to be very useful in providing ship financing.”</w:t>
      </w:r>
    </w:p>
    <w:p w14:paraId="2ACDE57F" w14:textId="77777777" w:rsidR="00AA1D98" w:rsidRPr="00994B37" w:rsidRDefault="00AA1D98" w:rsidP="00AA1D98">
      <w:pPr>
        <w:rPr>
          <w:sz w:val="14"/>
        </w:rPr>
      </w:pPr>
      <w:r w:rsidRPr="00994B37">
        <w:rPr>
          <w:u w:val="single"/>
        </w:rPr>
        <w:t xml:space="preserve">Papavizas says that </w:t>
      </w:r>
      <w:r w:rsidRPr="00484723">
        <w:rPr>
          <w:highlight w:val="cyan"/>
          <w:u w:val="single"/>
        </w:rPr>
        <w:t>if</w:t>
      </w:r>
      <w:r w:rsidRPr="00994B37">
        <w:rPr>
          <w:u w:val="single"/>
        </w:rPr>
        <w:t xml:space="preserve"> the SHIPS ACT is </w:t>
      </w:r>
      <w:r w:rsidRPr="00484723">
        <w:rPr>
          <w:highlight w:val="cyan"/>
          <w:u w:val="single"/>
        </w:rPr>
        <w:t>enacted</w:t>
      </w:r>
      <w:r w:rsidRPr="00994B37">
        <w:rPr>
          <w:u w:val="single"/>
        </w:rPr>
        <w:t xml:space="preserve"> and sufficiently funded, </w:t>
      </w:r>
      <w:r w:rsidRPr="00484723">
        <w:rPr>
          <w:highlight w:val="cyan"/>
          <w:u w:val="single"/>
        </w:rPr>
        <w:t>it is proposed to</w:t>
      </w:r>
      <w:r w:rsidRPr="00994B37">
        <w:rPr>
          <w:u w:val="single"/>
        </w:rPr>
        <w:t xml:space="preserve"> acquire and </w:t>
      </w:r>
      <w:r w:rsidRPr="00484723">
        <w:rPr>
          <w:highlight w:val="cyan"/>
          <w:u w:val="single"/>
        </w:rPr>
        <w:t>build 250</w:t>
      </w:r>
      <w:r w:rsidRPr="00994B37">
        <w:rPr>
          <w:u w:val="single"/>
        </w:rPr>
        <w:t xml:space="preserve"> US flag </w:t>
      </w:r>
      <w:r w:rsidRPr="00484723">
        <w:rPr>
          <w:highlight w:val="cyan"/>
          <w:u w:val="single"/>
        </w:rPr>
        <w:t>vessels</w:t>
      </w:r>
      <w:r w:rsidRPr="00994B37">
        <w:rPr>
          <w:sz w:val="14"/>
        </w:rPr>
        <w:t xml:space="preserve">: “Initially the new shipowners will be able to reflag 10 foreign-built ships of a maximum age of 14 years for the first three years which then goes up to 15 ships in the following years. However, the owners will also need to order a similar number of </w:t>
      </w:r>
      <w:proofErr w:type="gramStart"/>
      <w:r w:rsidRPr="00994B37">
        <w:rPr>
          <w:sz w:val="14"/>
        </w:rPr>
        <w:t>newly-built</w:t>
      </w:r>
      <w:proofErr w:type="gramEnd"/>
      <w:r w:rsidRPr="00994B37">
        <w:rPr>
          <w:sz w:val="14"/>
        </w:rPr>
        <w:t xml:space="preserve"> ships from U.S. yards and with a goal of 250 ships.”</w:t>
      </w:r>
    </w:p>
    <w:p w14:paraId="37E9F41B" w14:textId="77777777" w:rsidR="00AA1D98" w:rsidRPr="00994B37" w:rsidRDefault="00AA1D98" w:rsidP="00AA1D98">
      <w:pPr>
        <w:rPr>
          <w:sz w:val="14"/>
        </w:rPr>
      </w:pPr>
      <w:r w:rsidRPr="00994B37">
        <w:rPr>
          <w:u w:val="single"/>
        </w:rPr>
        <w:t xml:space="preserve">The </w:t>
      </w:r>
      <w:r w:rsidRPr="00484723">
        <w:rPr>
          <w:highlight w:val="cyan"/>
          <w:u w:val="single"/>
        </w:rPr>
        <w:t>size</w:t>
      </w:r>
      <w:r w:rsidRPr="00994B37">
        <w:rPr>
          <w:u w:val="single"/>
        </w:rPr>
        <w:t xml:space="preserve"> of these orders </w:t>
      </w:r>
      <w:r w:rsidRPr="00484723">
        <w:rPr>
          <w:highlight w:val="cyan"/>
          <w:u w:val="single"/>
        </w:rPr>
        <w:t>should attract new shipbuilders from US allies</w:t>
      </w:r>
      <w:r w:rsidRPr="00994B37">
        <w:rPr>
          <w:sz w:val="14"/>
        </w:rPr>
        <w:t xml:space="preserve"> “such as Japan and South Korea maybe Singapore to establish new shipyards in the United States since the existing US yards cannot grow easily. This will offer a new opportunity for foreign shipbuilders to build ships at new US shipyards to meet the shipbuilding target market of 250 ships provided under the SHIPS ACT.”</w:t>
      </w:r>
    </w:p>
    <w:p w14:paraId="254687C7" w14:textId="77777777" w:rsidR="00AA1D98" w:rsidRPr="00EF789A" w:rsidRDefault="00AA1D98" w:rsidP="00AA1D98">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1DD39A36" w14:textId="77777777" w:rsidR="00AA1D98" w:rsidRDefault="00AA1D98" w:rsidP="00AA1D98">
      <w:r w:rsidRPr="00FB08AF">
        <w:rPr>
          <w:rStyle w:val="Style13ptBold"/>
        </w:rPr>
        <w:t>Nolan 24</w:t>
      </w:r>
      <w:r w:rsidRPr="00B54462">
        <w:t xml:space="preserve"> [Hamilton Nolan (A journalist who writes about labor and politics.), 9-12-2024, "Listen: Republicans Do Not Want Unions to Exist," </w:t>
      </w:r>
      <w:r>
        <w:t>How Things Work</w:t>
      </w:r>
      <w:r w:rsidRPr="00B54462">
        <w:t>, https://www.hamiltonnolan.com/p/listen-republicans-do-not-want-unions, shelbor]</w:t>
      </w:r>
    </w:p>
    <w:p w14:paraId="59CFD6F1" w14:textId="77777777" w:rsidR="00AA1D98" w:rsidRPr="0073634A" w:rsidRDefault="00AA1D98" w:rsidP="00AA1D98">
      <w:pPr>
        <w:rPr>
          <w:sz w:val="14"/>
        </w:rPr>
      </w:pPr>
      <w:r w:rsidRPr="00484723">
        <w:rPr>
          <w:highlight w:val="cyan"/>
          <w:u w:val="single"/>
        </w:rPr>
        <w:t>If there were a button</w:t>
      </w:r>
      <w:r w:rsidRPr="00B54462">
        <w:rPr>
          <w:u w:val="single"/>
        </w:rPr>
        <w:t xml:space="preserve"> that you could push </w:t>
      </w:r>
      <w:r w:rsidRPr="00484723">
        <w:rPr>
          <w:highlight w:val="cyan"/>
          <w:u w:val="single"/>
        </w:rPr>
        <w:t>that would eliminate</w:t>
      </w:r>
      <w:r w:rsidRPr="00B54462">
        <w:rPr>
          <w:u w:val="single"/>
        </w:rPr>
        <w:t xml:space="preserve"> the existence of </w:t>
      </w:r>
      <w:r w:rsidRPr="00484723">
        <w:rPr>
          <w:highlight w:val="cyan"/>
          <w:u w:val="single"/>
        </w:rPr>
        <w:t>every labor union in America, the Republican Party would push that button. If it were possible to</w:t>
      </w:r>
      <w:r w:rsidRPr="00B54462">
        <w:rPr>
          <w:u w:val="single"/>
        </w:rPr>
        <w:t xml:space="preserve"> pass a bill that </w:t>
      </w:r>
      <w:r w:rsidRPr="00484723">
        <w:rPr>
          <w:highlight w:val="cyan"/>
          <w:u w:val="single"/>
        </w:rPr>
        <w:t>outlaw</w:t>
      </w:r>
      <w:r w:rsidRPr="00B54462">
        <w:rPr>
          <w:u w:val="single"/>
        </w:rPr>
        <w:t xml:space="preserve">ed </w:t>
      </w:r>
      <w:r w:rsidRPr="00484723">
        <w:rPr>
          <w:highlight w:val="cyan"/>
          <w:u w:val="single"/>
        </w:rPr>
        <w:t>labor union membership in America</w:t>
      </w:r>
      <w:r w:rsidRPr="00B54462">
        <w:rPr>
          <w:u w:val="single"/>
        </w:rPr>
        <w:t xml:space="preserve">, and if it were possible to pass that bill </w:t>
      </w:r>
      <w:r w:rsidRPr="00484723">
        <w:rPr>
          <w:highlight w:val="cyan"/>
          <w:u w:val="single"/>
        </w:rPr>
        <w:t>without</w:t>
      </w:r>
      <w:r w:rsidRPr="00B54462">
        <w:rPr>
          <w:u w:val="single"/>
        </w:rPr>
        <w:t xml:space="preserve"> a political </w:t>
      </w:r>
      <w:r w:rsidRPr="00484723">
        <w:rPr>
          <w:highlight w:val="cyan"/>
          <w:u w:val="single"/>
        </w:rPr>
        <w:t>backlash</w:t>
      </w:r>
      <w:r w:rsidRPr="00B54462">
        <w:rPr>
          <w:u w:val="single"/>
        </w:rPr>
        <w:t xml:space="preserve"> that might cause them to lose their next election, virtually </w:t>
      </w:r>
      <w:r w:rsidRPr="00484723">
        <w:rPr>
          <w:highlight w:val="cyan"/>
          <w:u w:val="single"/>
        </w:rPr>
        <w:t>every</w:t>
      </w:r>
      <w:r w:rsidRPr="00B54462">
        <w:rPr>
          <w:u w:val="single"/>
        </w:rPr>
        <w:t xml:space="preserve"> state and federal </w:t>
      </w:r>
      <w:r w:rsidRPr="00484723">
        <w:rPr>
          <w:highlight w:val="cyan"/>
          <w:u w:val="single"/>
        </w:rPr>
        <w:t>Republican politician</w:t>
      </w:r>
      <w:r w:rsidRPr="00B54462">
        <w:rPr>
          <w:u w:val="single"/>
        </w:rPr>
        <w:t xml:space="preserve"> of note </w:t>
      </w:r>
      <w:r w:rsidRPr="00484723">
        <w:rPr>
          <w:highlight w:val="cyan"/>
          <w:u w:val="single"/>
        </w:rPr>
        <w:t>would vote for it</w:t>
      </w:r>
      <w:r w:rsidRPr="00B54462">
        <w:rPr>
          <w:u w:val="single"/>
        </w:rPr>
        <w:t>.</w:t>
      </w:r>
      <w:r w:rsidRPr="0073634A">
        <w:rPr>
          <w:sz w:val="14"/>
        </w:rPr>
        <w:t xml:space="preserve"> I feel the need to make sure that anyone who reads this publication understands this fact. It’s hard to get a good grasp on “labor and politics in America” without this baseline understanding.</w:t>
      </w:r>
    </w:p>
    <w:p w14:paraId="1575C6C7" w14:textId="77777777" w:rsidR="00AA1D98" w:rsidRPr="0073634A" w:rsidRDefault="00AA1D98" w:rsidP="00AA1D98">
      <w:pPr>
        <w:rPr>
          <w:sz w:val="14"/>
        </w:rPr>
      </w:pPr>
      <w:r w:rsidRPr="0073634A">
        <w:rPr>
          <w:sz w:val="14"/>
        </w:rPr>
        <w:t xml:space="preserve">I (and many others) have written before about How The “Working Class Republican” Scam Works and about </w:t>
      </w:r>
      <w:proofErr w:type="gramStart"/>
      <w:r w:rsidRPr="0073634A">
        <w:rPr>
          <w:sz w:val="14"/>
        </w:rPr>
        <w:t>all of</w:t>
      </w:r>
      <w:proofErr w:type="gramEnd"/>
      <w:r w:rsidRPr="0073634A">
        <w:rPr>
          <w:sz w:val="14"/>
        </w:rPr>
        <w:t xml:space="preserve"> the ways that the Republican effort of late to present themselves as some sort of pro-worker party is just a big cup of piss. I say this not because I am trying to make some argument that the Democratic Party is fantastic—indeed, the </w:t>
      </w:r>
      <w:r w:rsidRPr="00484723">
        <w:rPr>
          <w:highlight w:val="cyan"/>
          <w:u w:val="single"/>
        </w:rPr>
        <w:t>Democrats</w:t>
      </w:r>
      <w:r w:rsidRPr="00B54462">
        <w:rPr>
          <w:u w:val="single"/>
        </w:rPr>
        <w:t xml:space="preserve"> sometimes </w:t>
      </w:r>
      <w:r w:rsidRPr="00484723">
        <w:rPr>
          <w:highlight w:val="cyan"/>
          <w:u w:val="single"/>
        </w:rPr>
        <w:t>offer</w:t>
      </w:r>
      <w:r w:rsidRPr="00B54462">
        <w:rPr>
          <w:u w:val="single"/>
        </w:rPr>
        <w:t xml:space="preserve"> us only </w:t>
      </w:r>
      <w:r w:rsidRPr="00484723">
        <w:rPr>
          <w:highlight w:val="cyan"/>
          <w:u w:val="single"/>
        </w:rPr>
        <w:t>a slightly warmer cup of piss</w:t>
      </w:r>
      <w:r w:rsidRPr="0073634A">
        <w:rPr>
          <w:sz w:val="14"/>
        </w:rPr>
        <w:t>—but because I see a frankly alarming tendency among too many well-intentioned people to give certain elements of the Republican Party a benefit of the doubt that they do not deserve.</w:t>
      </w:r>
    </w:p>
    <w:p w14:paraId="625770FF" w14:textId="77777777" w:rsidR="00AA1D98" w:rsidRPr="0073634A" w:rsidRDefault="00AA1D98" w:rsidP="00AA1D98">
      <w:pPr>
        <w:rPr>
          <w:sz w:val="14"/>
        </w:rPr>
      </w:pPr>
      <w:r w:rsidRPr="0073634A">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4F96C306" w14:textId="77777777" w:rsidR="00AA1D98" w:rsidRPr="0073634A" w:rsidRDefault="00AA1D98" w:rsidP="00AA1D98">
      <w:pPr>
        <w:rPr>
          <w:sz w:val="14"/>
        </w:rPr>
      </w:pPr>
      <w:r w:rsidRPr="0073634A">
        <w:rPr>
          <w:sz w:val="14"/>
        </w:rPr>
        <w:t>To list every example that demonstrates this basic fact would take volumes—</w:t>
      </w:r>
      <w:r w:rsidRPr="00B54462">
        <w:rPr>
          <w:u w:val="single"/>
        </w:rPr>
        <w:t xml:space="preserve">in general, it is enough to know that </w:t>
      </w:r>
      <w:r w:rsidRPr="00484723">
        <w:rPr>
          <w:highlight w:val="cyan"/>
          <w:u w:val="single"/>
        </w:rPr>
        <w:t xml:space="preserve">Republicans as a </w:t>
      </w:r>
      <w:r w:rsidRPr="00B54462">
        <w:rPr>
          <w:u w:val="single"/>
        </w:rPr>
        <w:t xml:space="preserve">bloc </w:t>
      </w:r>
      <w:r w:rsidRPr="00484723">
        <w:rPr>
          <w:highlight w:val="cyan"/>
          <w:u w:val="single"/>
        </w:rPr>
        <w:t>do not support</w:t>
      </w:r>
      <w:r w:rsidRPr="00B54462">
        <w:rPr>
          <w:u w:val="single"/>
        </w:rPr>
        <w:t xml:space="preserve"> the PRO Act, the big labor law </w:t>
      </w:r>
      <w:r w:rsidRPr="00484723">
        <w:rPr>
          <w:highlight w:val="cyan"/>
          <w:u w:val="single"/>
        </w:rPr>
        <w:t>reform</w:t>
      </w:r>
      <w:r w:rsidRPr="00B54462">
        <w:rPr>
          <w:u w:val="single"/>
        </w:rPr>
        <w:t xml:space="preserve"> bill </w:t>
      </w:r>
      <w:r w:rsidRPr="00484723">
        <w:rPr>
          <w:highlight w:val="cyan"/>
          <w:u w:val="single"/>
        </w:rPr>
        <w:t>that would</w:t>
      </w:r>
      <w:r w:rsidRPr="00B54462">
        <w:rPr>
          <w:u w:val="single"/>
        </w:rPr>
        <w:t xml:space="preserve"> go a long way towards </w:t>
      </w:r>
      <w:r w:rsidRPr="00484723">
        <w:rPr>
          <w:highlight w:val="cyan"/>
          <w:u w:val="single"/>
        </w:rPr>
        <w:t>rebuild</w:t>
      </w:r>
      <w:r w:rsidRPr="00B54462">
        <w:rPr>
          <w:u w:val="single"/>
        </w:rPr>
        <w:t xml:space="preserve">ing </w:t>
      </w:r>
      <w:r w:rsidRPr="00484723">
        <w:rPr>
          <w:highlight w:val="cyan"/>
          <w:u w:val="single"/>
        </w:rPr>
        <w:t>union power</w:t>
      </w:r>
      <w:r w:rsidRPr="00B54462">
        <w:rPr>
          <w:u w:val="single"/>
        </w:rPr>
        <w:t xml:space="preserve"> in this country, and they </w:t>
      </w:r>
      <w:r w:rsidRPr="00484723">
        <w:rPr>
          <w:highlight w:val="cyan"/>
          <w:u w:val="single"/>
        </w:rPr>
        <w:t>do support</w:t>
      </w:r>
      <w:r w:rsidRPr="00B54462">
        <w:rPr>
          <w:u w:val="single"/>
        </w:rPr>
        <w:t xml:space="preserve"> all of the aggressively </w:t>
      </w:r>
      <w:r w:rsidRPr="00484723">
        <w:rPr>
          <w:highlight w:val="cyan"/>
          <w:u w:val="single"/>
        </w:rPr>
        <w:t>anti-union</w:t>
      </w:r>
      <w:r w:rsidRPr="00B54462">
        <w:rPr>
          <w:u w:val="single"/>
        </w:rPr>
        <w:t xml:space="preserve"> measures like “</w:t>
      </w:r>
      <w:r w:rsidRPr="00484723">
        <w:rPr>
          <w:highlight w:val="cyan"/>
          <w:u w:val="single"/>
        </w:rPr>
        <w:t>Right to Work</w:t>
      </w:r>
      <w:r w:rsidRPr="00B54462">
        <w:rPr>
          <w:u w:val="single"/>
        </w:rPr>
        <w:t xml:space="preserve">” laws that the PRO Act is trying to do away with. </w:t>
      </w:r>
      <w:r w:rsidRPr="0073634A">
        <w:rPr>
          <w:sz w:val="14"/>
        </w:rPr>
        <w:t xml:space="preserve">When you brush away all the words that politicians say and look at the policies that they do or do not support, these things become </w:t>
      </w:r>
      <w:proofErr w:type="gramStart"/>
      <w:r w:rsidRPr="0073634A">
        <w:rPr>
          <w:sz w:val="14"/>
        </w:rPr>
        <w:t>pretty simple</w:t>
      </w:r>
      <w:proofErr w:type="gramEnd"/>
      <w:r w:rsidRPr="0073634A">
        <w:rPr>
          <w:sz w:val="14"/>
        </w:rPr>
        <w:t xml:space="preserv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sidRPr="00B54462">
        <w:rPr>
          <w:u w:val="single"/>
        </w:rPr>
        <w:t>This approach of “</w:t>
      </w:r>
      <w:r w:rsidRPr="0073634A">
        <w:rPr>
          <w:u w:val="single"/>
        </w:rPr>
        <w:t>I will</w:t>
      </w:r>
      <w:r w:rsidRPr="00B54462">
        <w:rPr>
          <w:u w:val="single"/>
        </w:rPr>
        <w:t xml:space="preserve"> personally </w:t>
      </w:r>
      <w:r w:rsidRPr="0073634A">
        <w:rPr>
          <w:u w:val="single"/>
        </w:rPr>
        <w:t>punch you in the face</w:t>
      </w:r>
      <w:r w:rsidRPr="00B54462">
        <w:rPr>
          <w:u w:val="single"/>
        </w:rPr>
        <w:t>, but I don’t think everyone else should be automatically required to punch you in the face as well” is emblematic of the Republican Party’s definition of being friendly to the working class.</w:t>
      </w:r>
    </w:p>
    <w:p w14:paraId="65C49598" w14:textId="77777777" w:rsidR="00AA1D98" w:rsidRPr="0073634A" w:rsidRDefault="00AA1D98" w:rsidP="00AA1D98">
      <w:pPr>
        <w:rPr>
          <w:sz w:val="14"/>
        </w:rPr>
      </w:pPr>
      <w:r w:rsidRPr="0073634A">
        <w:rPr>
          <w:sz w:val="14"/>
        </w:rPr>
        <w:t xml:space="preserve">Let me touch on one specific ongoing example of Republican policy towards unions that has not been getting enough attention. </w:t>
      </w:r>
      <w:r w:rsidRPr="00B54462">
        <w:rPr>
          <w:u w:val="single"/>
        </w:rPr>
        <w:t xml:space="preserve">In 2023, Ron </w:t>
      </w:r>
      <w:r w:rsidRPr="00484723">
        <w:rPr>
          <w:highlight w:val="cyan"/>
          <w:u w:val="single"/>
        </w:rPr>
        <w:t>Desantis</w:t>
      </w:r>
      <w:r w:rsidRPr="00B54462">
        <w:rPr>
          <w:u w:val="single"/>
        </w:rPr>
        <w:t xml:space="preserve">—the man who was a near-consensus pick for Republican presidential nominee among the party’s pundit class only a year and a half ago!—signed a law in Florida that </w:t>
      </w:r>
      <w:r w:rsidRPr="00484723">
        <w:rPr>
          <w:highlight w:val="cyan"/>
          <w:u w:val="single"/>
        </w:rPr>
        <w:t>created</w:t>
      </w:r>
      <w:r w:rsidRPr="00B54462">
        <w:rPr>
          <w:u w:val="single"/>
        </w:rPr>
        <w:t xml:space="preserve"> onerous </w:t>
      </w:r>
      <w:r w:rsidRPr="00484723">
        <w:rPr>
          <w:highlight w:val="cyan"/>
          <w:u w:val="single"/>
        </w:rPr>
        <w:t>bureaucratic requirements</w:t>
      </w:r>
      <w:r w:rsidRPr="00B54462">
        <w:rPr>
          <w:u w:val="single"/>
        </w:rPr>
        <w:t xml:space="preserve"> for public sector unions, </w:t>
      </w:r>
      <w:r w:rsidRPr="00484723">
        <w:rPr>
          <w:highlight w:val="cyan"/>
          <w:u w:val="single"/>
        </w:rPr>
        <w:t>ended</w:t>
      </w:r>
      <w:r w:rsidRPr="00B54462">
        <w:rPr>
          <w:u w:val="single"/>
        </w:rPr>
        <w:t xml:space="preserve"> their ability to </w:t>
      </w:r>
      <w:r w:rsidRPr="00484723">
        <w:rPr>
          <w:highlight w:val="cyan"/>
          <w:u w:val="single"/>
        </w:rPr>
        <w:t>automatic</w:t>
      </w:r>
      <w:r w:rsidRPr="00B54462">
        <w:rPr>
          <w:u w:val="single"/>
        </w:rPr>
        <w:t xml:space="preserve">ally deduct union </w:t>
      </w:r>
      <w:r w:rsidRPr="00484723">
        <w:rPr>
          <w:highlight w:val="cyan"/>
          <w:u w:val="single"/>
        </w:rPr>
        <w:t>dues</w:t>
      </w:r>
      <w:r w:rsidRPr="00B54462">
        <w:rPr>
          <w:u w:val="single"/>
        </w:rPr>
        <w:t xml:space="preserve"> from member paychecks, and, most harmfully, </w:t>
      </w:r>
      <w:r w:rsidRPr="00484723">
        <w:rPr>
          <w:highlight w:val="cyan"/>
          <w:u w:val="single"/>
        </w:rPr>
        <w:t>mandated</w:t>
      </w:r>
      <w:r w:rsidRPr="00B54462">
        <w:rPr>
          <w:u w:val="single"/>
        </w:rPr>
        <w:t xml:space="preserve"> an automatic </w:t>
      </w:r>
      <w:r w:rsidRPr="00484723">
        <w:rPr>
          <w:highlight w:val="cyan"/>
          <w:u w:val="single"/>
        </w:rPr>
        <w:t>decertification</w:t>
      </w:r>
      <w:r w:rsidRPr="00B54462">
        <w:rPr>
          <w:u w:val="single"/>
        </w:rPr>
        <w:t xml:space="preserve"> vote for unions that could not demonstrate a </w:t>
      </w:r>
      <w:r w:rsidRPr="00484723">
        <w:rPr>
          <w:highlight w:val="cyan"/>
          <w:u w:val="single"/>
        </w:rPr>
        <w:t>60% membership rate each year</w:t>
      </w:r>
      <w:r w:rsidRPr="00B54462">
        <w:rPr>
          <w:u w:val="single"/>
        </w:rPr>
        <w:t>.</w:t>
      </w:r>
      <w:r w:rsidRPr="0073634A">
        <w:rPr>
          <w:sz w:val="14"/>
        </w:rPr>
        <w:t xml:space="preserve"> It is already hard for unions to build and maintain membership in “right to work” states. Desantis made it harder to do so, and harder to collect dues, and then at the same time </w:t>
      </w:r>
      <w:proofErr w:type="gramStart"/>
      <w:r w:rsidRPr="0073634A">
        <w:rPr>
          <w:sz w:val="14"/>
        </w:rPr>
        <w:t>said</w:t>
      </w:r>
      <w:proofErr w:type="gramEnd"/>
      <w:r w:rsidRPr="0073634A">
        <w:rPr>
          <w:sz w:val="14"/>
        </w:rPr>
        <w:t xml:space="preserve"> “well if you can’t show a high 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sidRPr="00B54462">
        <w:rPr>
          <w:u w:val="single"/>
        </w:rPr>
        <w:t xml:space="preserve"> It is about as plain an anti-worker measure as you can find anywhere.</w:t>
      </w:r>
      <w:r w:rsidRPr="0073634A">
        <w:rPr>
          <w:sz w:val="14"/>
        </w:rPr>
        <w:t xml:space="preserve"> </w:t>
      </w:r>
      <w:r w:rsidRPr="00B54462">
        <w:rPr>
          <w:u w:val="single"/>
        </w:rPr>
        <w:t xml:space="preserve">And yes, he </w:t>
      </w:r>
      <w:r w:rsidRPr="0073634A">
        <w:rPr>
          <w:u w:val="single"/>
        </w:rPr>
        <w:t>exempted</w:t>
      </w:r>
      <w:r w:rsidRPr="00B54462">
        <w:rPr>
          <w:u w:val="single"/>
        </w:rPr>
        <w:t xml:space="preserve"> the </w:t>
      </w:r>
      <w:r w:rsidRPr="0073634A">
        <w:rPr>
          <w:u w:val="single"/>
        </w:rPr>
        <w:t>cop and firefighter unions</w:t>
      </w:r>
      <w:r w:rsidRPr="00B54462">
        <w:rPr>
          <w:u w:val="single"/>
        </w:rPr>
        <w:t xml:space="preserve">, who tend to support Republicans, just in case you had any suspicion that the bill was not a </w:t>
      </w:r>
      <w:r w:rsidRPr="0073634A">
        <w:rPr>
          <w:rStyle w:val="Emphasis"/>
          <w:sz w:val="26"/>
          <w:szCs w:val="26"/>
        </w:rPr>
        <w:t>dishonest hypocritical piece of shit</w:t>
      </w:r>
      <w:r w:rsidRPr="00B54462">
        <w:rPr>
          <w:rStyle w:val="Emphasis"/>
          <w:sz w:val="26"/>
          <w:szCs w:val="26"/>
        </w:rPr>
        <w:t>.</w:t>
      </w:r>
    </w:p>
    <w:p w14:paraId="41ABCEF2" w14:textId="77777777" w:rsidR="00AA1D98" w:rsidRPr="0073634A" w:rsidRDefault="00AA1D98" w:rsidP="00AA1D98">
      <w:pPr>
        <w:rPr>
          <w:sz w:val="14"/>
        </w:rPr>
      </w:pPr>
      <w:r w:rsidRPr="0073634A">
        <w:rPr>
          <w:sz w:val="14"/>
        </w:rPr>
        <w:t xml:space="preserve">Learn to </w:t>
      </w:r>
      <w:proofErr w:type="gramStart"/>
      <w:r w:rsidRPr="0073634A">
        <w:rPr>
          <w:sz w:val="14"/>
        </w:rPr>
        <w:t>smile</w:t>
      </w:r>
      <w:proofErr w:type="gramEnd"/>
      <w:r w:rsidRPr="0073634A">
        <w:rPr>
          <w:sz w:val="14"/>
        </w:rPr>
        <w:t xml:space="preserve"> </w:t>
      </w:r>
      <w:proofErr w:type="gramStart"/>
      <w:r w:rsidRPr="0073634A">
        <w:rPr>
          <w:sz w:val="14"/>
        </w:rPr>
        <w:t>you</w:t>
      </w:r>
      <w:proofErr w:type="gramEnd"/>
      <w:r w:rsidRPr="0073634A">
        <w:rPr>
          <w:sz w:val="14"/>
        </w:rPr>
        <w:t xml:space="preserve"> clown.</w:t>
      </w:r>
    </w:p>
    <w:p w14:paraId="772EF4E0" w14:textId="77777777" w:rsidR="00AA1D98" w:rsidRPr="0073634A" w:rsidRDefault="00AA1D98" w:rsidP="00AA1D98">
      <w:pPr>
        <w:rPr>
          <w:sz w:val="14"/>
        </w:rPr>
      </w:pPr>
      <w:r w:rsidRPr="0073634A">
        <w:rPr>
          <w:sz w:val="14"/>
        </w:rPr>
        <w:t>Can you guess how much damage this bill has already done? The best coverage of this issue has come from McKenna Schueler at Orlando Weekly, who is (as far as I am aware, please correct me if I’m wrong) the only full time labor reporter in Florida, and whose work you should all be following. Schueler reports that, since the bill was signed last year, “</w:t>
      </w:r>
      <w:r w:rsidRPr="0073634A">
        <w:rPr>
          <w:u w:val="single"/>
        </w:rPr>
        <w:t xml:space="preserve">more than </w:t>
      </w:r>
      <w:r w:rsidRPr="00484723">
        <w:rPr>
          <w:highlight w:val="cyan"/>
          <w:u w:val="single"/>
        </w:rPr>
        <w:t>68,000</w:t>
      </w:r>
      <w:r w:rsidRPr="0073634A">
        <w:rPr>
          <w:u w:val="single"/>
        </w:rPr>
        <w:t xml:space="preserve"> public </w:t>
      </w:r>
      <w:r w:rsidRPr="00484723">
        <w:rPr>
          <w:highlight w:val="cyan"/>
          <w:u w:val="single"/>
        </w:rPr>
        <w:t>employees</w:t>
      </w:r>
      <w:r w:rsidRPr="0073634A">
        <w:rPr>
          <w:u w:val="single"/>
        </w:rPr>
        <w:t xml:space="preserve"> in Florida have </w:t>
      </w:r>
      <w:r w:rsidRPr="00484723">
        <w:rPr>
          <w:highlight w:val="cyan"/>
          <w:u w:val="single"/>
        </w:rPr>
        <w:t>lost</w:t>
      </w:r>
      <w:r w:rsidRPr="0073634A">
        <w:rPr>
          <w:u w:val="single"/>
        </w:rPr>
        <w:t xml:space="preserve"> their union </w:t>
      </w:r>
      <w:r w:rsidRPr="00484723">
        <w:rPr>
          <w:highlight w:val="cyan"/>
          <w:u w:val="single"/>
        </w:rPr>
        <w:t>representation</w:t>
      </w:r>
      <w:r w:rsidRPr="0073634A">
        <w:rPr>
          <w:sz w:val="14"/>
        </w:rPr>
        <w:t xml:space="preserve"> - NOT because they voted to get rid of their unions, but because their union had low membership and didn't petition for a recertification election.” More than SIXTY EIGHT THOUSAND union members evaporated in a little over a single year. How bad is that? Well, as of 2023, there were 578,000 workers represented by unions in the state of Florida, barely 6% of the total work force. </w:t>
      </w:r>
      <w:r w:rsidRPr="0073634A">
        <w:rPr>
          <w:u w:val="single"/>
        </w:rPr>
        <w:t xml:space="preserve">Republicans in Florida have succeeded in wiping out </w:t>
      </w:r>
      <w:r w:rsidRPr="00484723">
        <w:rPr>
          <w:highlight w:val="cyan"/>
          <w:u w:val="single"/>
        </w:rPr>
        <w:t>12% of</w:t>
      </w:r>
      <w:r w:rsidRPr="0073634A">
        <w:rPr>
          <w:u w:val="single"/>
        </w:rPr>
        <w:t xml:space="preserve"> Florida’s </w:t>
      </w:r>
      <w:r w:rsidRPr="00484723">
        <w:rPr>
          <w:highlight w:val="cyan"/>
          <w:u w:val="single"/>
        </w:rPr>
        <w:t>total union membership</w:t>
      </w:r>
      <w:r w:rsidRPr="0073634A">
        <w:rPr>
          <w:u w:val="single"/>
        </w:rPr>
        <w:t xml:space="preserve"> in sixteen months. This is horrifying. This is a </w:t>
      </w:r>
      <w:r w:rsidRPr="00484723">
        <w:rPr>
          <w:highlight w:val="cyan"/>
          <w:u w:val="single"/>
        </w:rPr>
        <w:t>crisis</w:t>
      </w:r>
      <w:r w:rsidRPr="0073634A">
        <w:rPr>
          <w:u w:val="single"/>
        </w:rPr>
        <w:t xml:space="preserve"> for the labor movement—not just in Florida, but </w:t>
      </w:r>
      <w:r w:rsidRPr="00484723">
        <w:rPr>
          <w:highlight w:val="cyan"/>
          <w:u w:val="single"/>
        </w:rPr>
        <w:t>nationally</w:t>
      </w:r>
      <w:r w:rsidRPr="0073634A">
        <w:rPr>
          <w:sz w:val="14"/>
        </w:rPr>
        <w:t xml:space="preserve">. All of this from a single bill that did not explicitly outlaw </w:t>
      </w:r>
      <w:proofErr w:type="gramStart"/>
      <w:r w:rsidRPr="0073634A">
        <w:rPr>
          <w:sz w:val="14"/>
        </w:rPr>
        <w:t>unions, but</w:t>
      </w:r>
      <w:proofErr w:type="gramEnd"/>
      <w:r w:rsidRPr="0073634A">
        <w:rPr>
          <w:sz w:val="14"/>
        </w:rPr>
        <w:t xml:space="preserve"> instead created a set of requirements that are incredibly difficult to meet </w:t>
      </w:r>
      <w:proofErr w:type="gramStart"/>
      <w:r w:rsidRPr="0073634A">
        <w:rPr>
          <w:sz w:val="14"/>
        </w:rPr>
        <w:t>in order for</w:t>
      </w:r>
      <w:proofErr w:type="gramEnd"/>
      <w:r w:rsidRPr="0073634A">
        <w:rPr>
          <w:sz w:val="14"/>
        </w:rPr>
        <w:t xml:space="preserve">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w:t>
      </w:r>
      <w:proofErr w:type="gramStart"/>
      <w:r w:rsidRPr="0073634A">
        <w:rPr>
          <w:sz w:val="14"/>
        </w:rPr>
        <w:t>move</w:t>
      </w:r>
      <w:proofErr w:type="gramEnd"/>
      <w:r w:rsidRPr="0073634A">
        <w:rPr>
          <w:sz w:val="14"/>
        </w:rPr>
        <w:t xml:space="preserve"> by a group of scumbags.</w:t>
      </w:r>
    </w:p>
    <w:p w14:paraId="5F7522D8" w14:textId="77777777" w:rsidR="00AA1D98" w:rsidRPr="0073634A" w:rsidRDefault="00AA1D98" w:rsidP="00AA1D98">
      <w:pPr>
        <w:rPr>
          <w:sz w:val="14"/>
        </w:rPr>
      </w:pPr>
      <w:r w:rsidRPr="0073634A">
        <w:rPr>
          <w:sz w:val="14"/>
        </w:rPr>
        <w:t xml:space="preserve">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w:t>
      </w:r>
      <w:proofErr w:type="gramStart"/>
      <w:r w:rsidRPr="0073634A">
        <w:rPr>
          <w:sz w:val="14"/>
        </w:rPr>
        <w:t>For</w:t>
      </w:r>
      <w:proofErr w:type="gramEnd"/>
      <w:r w:rsidRPr="0073634A">
        <w:rPr>
          <w:sz w:val="14"/>
        </w:rPr>
        <w:t xml:space="preserve"> All Unions Whose Eyes Water When Onions Are Cut” bill.</w:t>
      </w:r>
    </w:p>
    <w:p w14:paraId="2BC6A0D8" w14:textId="77777777" w:rsidR="00AA1D98" w:rsidRPr="0073634A" w:rsidRDefault="00AA1D98" w:rsidP="00AA1D98">
      <w:pPr>
        <w:rPr>
          <w:sz w:val="14"/>
        </w:rPr>
      </w:pPr>
      <w:r w:rsidRPr="0073634A">
        <w:rPr>
          <w:sz w:val="14"/>
        </w:rPr>
        <w:t>Republicans hate unions and by extension hate the working class and when they tell you different they are lying to you. Please internalize this fact.</w:t>
      </w:r>
    </w:p>
    <w:p w14:paraId="7E155947" w14:textId="77777777" w:rsidR="00AA1D98" w:rsidRPr="0073634A" w:rsidRDefault="00AA1D98" w:rsidP="00AA1D98">
      <w:pPr>
        <w:rPr>
          <w:sz w:val="14"/>
        </w:rPr>
      </w:pPr>
      <w:r w:rsidRPr="0073634A">
        <w:rPr>
          <w:sz w:val="14"/>
        </w:rPr>
        <w:t xml:space="preserve">The labor movement is desperate for resources to devote to organizing new union members. There is a limited pool of resources to tap for this purpose. Organized labor </w:t>
      </w:r>
      <w:proofErr w:type="gramStart"/>
      <w:r w:rsidRPr="0073634A">
        <w:rPr>
          <w:sz w:val="14"/>
        </w:rPr>
        <w:t>is at all times</w:t>
      </w:r>
      <w:proofErr w:type="gramEnd"/>
      <w:r w:rsidRPr="0073634A">
        <w:rPr>
          <w:sz w:val="14"/>
        </w:rPr>
        <w:t xml:space="preserve"> in a war against the power of capital and </w:t>
      </w:r>
      <w:proofErr w:type="gramStart"/>
      <w:r w:rsidRPr="0073634A">
        <w:rPr>
          <w:sz w:val="14"/>
        </w:rPr>
        <w:t>all of</w:t>
      </w:r>
      <w:proofErr w:type="gramEnd"/>
      <w:r w:rsidRPr="0073634A">
        <w:rPr>
          <w:sz w:val="14"/>
        </w:rPr>
        <w:t xml:space="preserve"> the politicians that capital owns. </w:t>
      </w:r>
      <w:proofErr w:type="gramStart"/>
      <w:r w:rsidRPr="0073634A">
        <w:rPr>
          <w:sz w:val="14"/>
        </w:rPr>
        <w:t>So</w:t>
      </w:r>
      <w:proofErr w:type="gramEnd"/>
      <w:r w:rsidRPr="0073634A">
        <w:rPr>
          <w:sz w:val="14"/>
        </w:rPr>
        <w:t xml:space="preserve"> it is galling and extremely wrongheaded when, for example, progressive foundations give money to allegedly “pro worker” right wing groups like American Compass, on the theory that they are helping to build some sort of left-right pro-labor coalition. There is no such coalition. American Compass is a group that says, “</w:t>
      </w:r>
      <w:r w:rsidRPr="0073634A">
        <w:rPr>
          <w:u w:val="single"/>
        </w:rPr>
        <w:t xml:space="preserve">We are advocating </w:t>
      </w:r>
      <w:r w:rsidRPr="00484723">
        <w:rPr>
          <w:highlight w:val="cyan"/>
          <w:u w:val="single"/>
        </w:rPr>
        <w:t>labor policy that is</w:t>
      </w:r>
      <w:r w:rsidRPr="0073634A">
        <w:rPr>
          <w:u w:val="single"/>
        </w:rPr>
        <w:t xml:space="preserve"> mildly more </w:t>
      </w:r>
      <w:r w:rsidRPr="00484723">
        <w:rPr>
          <w:highlight w:val="cyan"/>
          <w:u w:val="single"/>
        </w:rPr>
        <w:t>friendly</w:t>
      </w:r>
      <w:r w:rsidRPr="0073634A">
        <w:rPr>
          <w:u w:val="single"/>
        </w:rPr>
        <w:t xml:space="preserve"> than that of the </w:t>
      </w:r>
      <w:r w:rsidRPr="00484723">
        <w:rPr>
          <w:highlight w:val="cyan"/>
          <w:u w:val="single"/>
        </w:rPr>
        <w:t>median Republican</w:t>
      </w:r>
      <w:r w:rsidRPr="0073634A">
        <w:rPr>
          <w:u w:val="single"/>
        </w:rPr>
        <w:t xml:space="preserve">.” Yet that policy </w:t>
      </w:r>
      <w:r w:rsidRPr="00484723">
        <w:rPr>
          <w:highlight w:val="cyan"/>
          <w:u w:val="single"/>
        </w:rPr>
        <w:t>is</w:t>
      </w:r>
      <w:r w:rsidRPr="0073634A">
        <w:rPr>
          <w:u w:val="single"/>
        </w:rPr>
        <w:t xml:space="preserve"> still </w:t>
      </w:r>
      <w:r w:rsidRPr="00484723">
        <w:rPr>
          <w:highlight w:val="cyan"/>
          <w:u w:val="single"/>
        </w:rPr>
        <w:t>not good labor policy</w:t>
      </w:r>
      <w:r w:rsidRPr="0073634A">
        <w:rPr>
          <w:u w:val="single"/>
        </w:rPr>
        <w:t>.</w:t>
      </w:r>
      <w:r w:rsidRPr="0073634A">
        <w:rPr>
          <w:sz w:val="14"/>
        </w:rPr>
        <w:t xml:space="preserve"> If you want to give money, give it to the labor movement. (Or, for that matter, to me and my fellow labor journalists. We all make a lot less than Oren fucking Cass.)</w:t>
      </w:r>
    </w:p>
    <w:p w14:paraId="140EFEB1" w14:textId="77777777" w:rsidR="00AA1D98" w:rsidRPr="0073634A" w:rsidRDefault="00AA1D98" w:rsidP="00AA1D98">
      <w:pPr>
        <w:rPr>
          <w:sz w:val="14"/>
        </w:rPr>
      </w:pPr>
      <w:r w:rsidRPr="0073634A">
        <w:rPr>
          <w:sz w:val="14"/>
        </w:rPr>
        <w:t xml:space="preserve">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t>
      </w:r>
      <w:proofErr w:type="gramStart"/>
      <w:r w:rsidRPr="0073634A">
        <w:rPr>
          <w:sz w:val="14"/>
        </w:rPr>
        <w:t>With</w:t>
      </w:r>
      <w:proofErr w:type="gramEnd"/>
      <w:r w:rsidRPr="0073634A">
        <w:rPr>
          <w:sz w:val="14"/>
        </w:rPr>
        <w:t xml:space="preserve"> Moderate Elements of the Coal Industry Who Are More Reasonable Than Sheriff J.H. Blair.”</w:t>
      </w:r>
    </w:p>
    <w:p w14:paraId="1E4D968F" w14:textId="77777777" w:rsidR="00AA1D98" w:rsidRPr="0073634A" w:rsidRDefault="00AA1D98" w:rsidP="00AA1D98">
      <w:pPr>
        <w:rPr>
          <w:sz w:val="14"/>
        </w:rPr>
      </w:pPr>
      <w:r w:rsidRPr="0073634A">
        <w:rPr>
          <w:sz w:val="14"/>
        </w:rPr>
        <w:t>That is not how the world works.</w:t>
      </w:r>
    </w:p>
    <w:p w14:paraId="21959FA7" w14:textId="77777777" w:rsidR="00AA1D98" w:rsidRDefault="00AA1D98" w:rsidP="00AA1D98">
      <w:pPr>
        <w:rPr>
          <w:sz w:val="14"/>
        </w:rPr>
      </w:pPr>
      <w:r w:rsidRPr="0073634A">
        <w:rPr>
          <w:sz w:val="14"/>
        </w:rPr>
        <w:t xml:space="preserve">I apologize for writing something so elementary today, but this seems to be a lesson that does not quite </w:t>
      </w:r>
      <w:proofErr w:type="gramStart"/>
      <w:r w:rsidRPr="0073634A">
        <w:rPr>
          <w:sz w:val="14"/>
        </w:rPr>
        <w:t>penetrate into</w:t>
      </w:r>
      <w:proofErr w:type="gramEnd"/>
      <w:r w:rsidRPr="0073634A">
        <w:rPr>
          <w:sz w:val="14"/>
        </w:rPr>
        <w:t xml:space="preserve">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t>
      </w:r>
      <w:proofErr w:type="gramStart"/>
      <w:r w:rsidRPr="0073634A">
        <w:rPr>
          <w:sz w:val="14"/>
        </w:rPr>
        <w:t>ways</w:t>
      </w:r>
      <w:proofErr w:type="gramEnd"/>
      <w:r w:rsidRPr="0073634A">
        <w:rPr>
          <w:sz w:val="14"/>
        </w:rPr>
        <w:t xml:space="preserve">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041A89E3" w14:textId="77777777" w:rsidR="00AA1D98" w:rsidRDefault="00AA1D98" w:rsidP="00AA1D98">
      <w:pPr>
        <w:pStyle w:val="Heading4"/>
      </w:pPr>
      <w:r w:rsidRPr="00BB083B">
        <w:rPr>
          <w:u w:val="single"/>
        </w:rPr>
        <w:t>Naval power</w:t>
      </w:r>
      <w:r>
        <w:t xml:space="preserve"> is key to stop </w:t>
      </w:r>
      <w:r w:rsidRPr="00BB083B">
        <w:rPr>
          <w:u w:val="single"/>
        </w:rPr>
        <w:t>existential</w:t>
      </w:r>
      <w:r>
        <w:t xml:space="preserve"> global wars.</w:t>
      </w:r>
    </w:p>
    <w:p w14:paraId="09287022" w14:textId="77777777" w:rsidR="00AA1D98" w:rsidRDefault="00AA1D98" w:rsidP="00AA1D98">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14:paraId="6F627156" w14:textId="77777777" w:rsidR="00AA1D98" w:rsidRPr="00BB083B" w:rsidRDefault="00AA1D98" w:rsidP="00AA1D98">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484723">
        <w:rPr>
          <w:rStyle w:val="StyleUnderline"/>
          <w:highlight w:val="cyan"/>
        </w:rPr>
        <w:t>US military</w:t>
      </w:r>
      <w:r w:rsidRPr="00BB083B">
        <w:rPr>
          <w:sz w:val="16"/>
        </w:rPr>
        <w:t xml:space="preserve"> and its allies </w:t>
      </w:r>
      <w:r w:rsidRPr="00484723">
        <w:rPr>
          <w:rStyle w:val="StyleUnderline"/>
          <w:highlight w:val="cyan"/>
        </w:rPr>
        <w:t>must</w:t>
      </w:r>
      <w:r w:rsidRPr="00BB083B">
        <w:rPr>
          <w:rStyle w:val="StyleUnderline"/>
        </w:rPr>
        <w:t xml:space="preserve"> now </w:t>
      </w:r>
      <w:r w:rsidRPr="00484723">
        <w:rPr>
          <w:rStyle w:val="Emphasis"/>
          <w:highlight w:val="cyan"/>
        </w:rPr>
        <w:t>modernize</w:t>
      </w:r>
      <w:r w:rsidRPr="00BB083B">
        <w:rPr>
          <w:rStyle w:val="StyleUnderline"/>
        </w:rPr>
        <w:t xml:space="preserve"> their strategy for </w:t>
      </w:r>
      <w:r w:rsidRPr="00484723">
        <w:rPr>
          <w:rStyle w:val="Emphasis"/>
          <w:highlight w:val="cyan"/>
        </w:rPr>
        <w:t>two-ocean</w:t>
      </w:r>
      <w:r w:rsidRPr="00484723">
        <w:rPr>
          <w:rStyle w:val="StyleUnderline"/>
          <w:highlight w:val="cyan"/>
        </w:rPr>
        <w:t xml:space="preserve"> warfare to deter </w:t>
      </w:r>
      <w:r w:rsidRPr="00484723">
        <w:rPr>
          <w:rStyle w:val="Emphasis"/>
          <w:highlight w:val="cyan"/>
        </w:rPr>
        <w:t>Moscow</w:t>
      </w:r>
      <w:r w:rsidRPr="00484723">
        <w:rPr>
          <w:rStyle w:val="StyleUnderline"/>
          <w:highlight w:val="cyan"/>
        </w:rPr>
        <w:t xml:space="preserve"> and </w:t>
      </w:r>
      <w:r w:rsidRPr="00484723">
        <w:rPr>
          <w:rStyle w:val="Emphasis"/>
          <w:highlight w:val="cyan"/>
        </w:rPr>
        <w:t>Beijing</w:t>
      </w:r>
      <w:r w:rsidRPr="00BB083B">
        <w:rPr>
          <w:sz w:val="16"/>
        </w:rPr>
        <w:t>’s encroaching military postures.</w:t>
      </w:r>
    </w:p>
    <w:p w14:paraId="2EA2D7CB" w14:textId="77777777" w:rsidR="00AA1D98" w:rsidRPr="00BB083B" w:rsidRDefault="00AA1D98" w:rsidP="00AA1D98">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383D61C9" w14:textId="77777777" w:rsidR="00AA1D98" w:rsidRPr="00BB083B" w:rsidRDefault="00AA1D98" w:rsidP="00AA1D98">
      <w:pPr>
        <w:rPr>
          <w:sz w:val="16"/>
        </w:rPr>
      </w:pPr>
      <w:r w:rsidRPr="00484723">
        <w:rPr>
          <w:rStyle w:val="StyleUnderline"/>
          <w:highlight w:val="cyan"/>
        </w:rPr>
        <w:t>Growing</w:t>
      </w:r>
      <w:r w:rsidRPr="00BB083B">
        <w:rPr>
          <w:rStyle w:val="StyleUnderline"/>
        </w:rPr>
        <w:t xml:space="preserve"> </w:t>
      </w:r>
      <w:proofErr w:type="gramStart"/>
      <w:r w:rsidRPr="00BB083B">
        <w:rPr>
          <w:rStyle w:val="StyleUnderline"/>
        </w:rPr>
        <w:t>Russian-Chinese</w:t>
      </w:r>
      <w:proofErr w:type="gramEnd"/>
      <w:r w:rsidRPr="00BB083B">
        <w:rPr>
          <w:rStyle w:val="StyleUnderline"/>
        </w:rPr>
        <w:t xml:space="preserve"> </w:t>
      </w:r>
      <w:r w:rsidRPr="00484723">
        <w:rPr>
          <w:rStyle w:val="Emphasis"/>
          <w:highlight w:val="cyan"/>
        </w:rPr>
        <w:t>coop</w:t>
      </w:r>
      <w:r w:rsidRPr="00BB083B">
        <w:rPr>
          <w:rStyle w:val="StyleUnderline"/>
        </w:rPr>
        <w:t>eration creates new risks that</w:t>
      </w:r>
      <w:r w:rsidRPr="00BB083B">
        <w:rPr>
          <w:sz w:val="16"/>
        </w:rPr>
        <w:t xml:space="preserve"> can </w:t>
      </w:r>
      <w:r w:rsidRPr="00484723">
        <w:rPr>
          <w:rStyle w:val="Emphasis"/>
          <w:highlight w:val="cyan"/>
        </w:rPr>
        <w:t>magnify</w:t>
      </w:r>
      <w:r w:rsidRPr="00BB083B">
        <w:rPr>
          <w:rStyle w:val="StyleUnderline"/>
        </w:rPr>
        <w:t xml:space="preserve"> their formidable undersea </w:t>
      </w:r>
      <w:r w:rsidRPr="00484723">
        <w:rPr>
          <w:rStyle w:val="StyleUnderline"/>
          <w:highlight w:val="cyan"/>
        </w:rPr>
        <w:t>threat</w:t>
      </w:r>
      <w:r w:rsidRPr="00BB083B">
        <w:rPr>
          <w:sz w:val="16"/>
        </w:rPr>
        <w:t xml:space="preserve">. The </w:t>
      </w:r>
      <w:r w:rsidRPr="00BB083B">
        <w:rPr>
          <w:rStyle w:val="StyleUnderline"/>
        </w:rPr>
        <w:t xml:space="preserve">increasingly global </w:t>
      </w:r>
      <w:r w:rsidRPr="00484723">
        <w:rPr>
          <w:rStyle w:val="Emphasis"/>
          <w:highlight w:val="cyan"/>
        </w:rPr>
        <w:t>P</w:t>
      </w:r>
      <w:r w:rsidRPr="00BB083B">
        <w:rPr>
          <w:rStyle w:val="StyleUnderline"/>
        </w:rPr>
        <w:t xml:space="preserve">eople’s </w:t>
      </w:r>
      <w:r w:rsidRPr="00484723">
        <w:rPr>
          <w:rStyle w:val="Emphasis"/>
          <w:highlight w:val="cyan"/>
        </w:rPr>
        <w:t>L</w:t>
      </w:r>
      <w:r w:rsidRPr="00BB083B">
        <w:rPr>
          <w:rStyle w:val="StyleUnderline"/>
        </w:rPr>
        <w:t xml:space="preserve">iberation </w:t>
      </w:r>
      <w:r w:rsidRPr="00484723">
        <w:rPr>
          <w:rStyle w:val="Emphasis"/>
          <w:highlight w:val="cyan"/>
        </w:rPr>
        <w:t>A</w:t>
      </w:r>
      <w:r w:rsidRPr="00BB083B">
        <w:rPr>
          <w:rStyle w:val="StyleUnderline"/>
        </w:rPr>
        <w:t xml:space="preserve">rmy </w:t>
      </w:r>
      <w:r w:rsidRPr="00484723">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484723">
        <w:rPr>
          <w:rStyle w:val="StyleUnderline"/>
          <w:highlight w:val="cyan"/>
        </w:rPr>
        <w:t xml:space="preserve">gain </w:t>
      </w:r>
      <w:r w:rsidRPr="00484723">
        <w:rPr>
          <w:rStyle w:val="Emphasis"/>
          <w:highlight w:val="cyan"/>
        </w:rPr>
        <w:t>significant capabilities</w:t>
      </w:r>
      <w:r w:rsidRPr="00BB083B">
        <w:rPr>
          <w:rStyle w:val="StyleUnderline"/>
        </w:rPr>
        <w:t xml:space="preserve"> if </w:t>
      </w:r>
      <w:r w:rsidRPr="00484723">
        <w:rPr>
          <w:rStyle w:val="StyleUnderline"/>
          <w:highlight w:val="cyan"/>
        </w:rPr>
        <w:t xml:space="preserve">partnered with </w:t>
      </w:r>
      <w:r w:rsidRPr="00484723">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25DD2A19" w14:textId="77777777" w:rsidR="00AA1D98" w:rsidRPr="00BB083B" w:rsidRDefault="00AA1D98" w:rsidP="00AA1D98">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30A4BEE6" w14:textId="77777777" w:rsidR="00AA1D98" w:rsidRPr="00BB083B" w:rsidRDefault="00AA1D98" w:rsidP="00AA1D98">
      <w:pPr>
        <w:rPr>
          <w:sz w:val="16"/>
        </w:rPr>
      </w:pPr>
      <w:r w:rsidRPr="00BB083B">
        <w:rPr>
          <w:sz w:val="16"/>
        </w:rPr>
        <w:t xml:space="preserve">Leveraging this power to become a “Near-Arctic Nation” would not only encourage China to exploit new transport routes but also the region’s vast resources of oil, natural gas, minerals, and fisheries, which are becoming more readily available </w:t>
      </w:r>
      <w:proofErr w:type="gramStart"/>
      <w:r w:rsidRPr="00BB083B">
        <w:rPr>
          <w:sz w:val="16"/>
        </w:rPr>
        <w:t>as a result of</w:t>
      </w:r>
      <w:proofErr w:type="gramEnd"/>
      <w:r w:rsidRPr="00BB083B">
        <w:rPr>
          <w:sz w:val="16"/>
        </w:rPr>
        <w:t xml:space="preserve"> ice-melt caused by climate change.</w:t>
      </w:r>
    </w:p>
    <w:p w14:paraId="3B3C51C6" w14:textId="77777777" w:rsidR="00AA1D98" w:rsidRDefault="00AA1D98" w:rsidP="00AA1D98">
      <w:r w:rsidRPr="00484723">
        <w:rPr>
          <w:rStyle w:val="Emphasis"/>
          <w:highlight w:val="cyan"/>
        </w:rPr>
        <w:t>Russia</w:t>
      </w:r>
      <w:r w:rsidRPr="00484723">
        <w:rPr>
          <w:rStyle w:val="StyleUnderline"/>
          <w:highlight w:val="cyan"/>
        </w:rPr>
        <w:t xml:space="preserve"> and </w:t>
      </w:r>
      <w:r w:rsidRPr="00484723">
        <w:rPr>
          <w:rStyle w:val="Emphasis"/>
          <w:highlight w:val="cyan"/>
        </w:rPr>
        <w:t>China</w:t>
      </w:r>
      <w:r w:rsidRPr="009A371E">
        <w:rPr>
          <w:rStyle w:val="StyleUnderline"/>
        </w:rPr>
        <w:t xml:space="preserve"> both </w:t>
      </w:r>
      <w:r w:rsidRPr="00484723">
        <w:rPr>
          <w:rStyle w:val="StyleUnderline"/>
          <w:highlight w:val="cyan"/>
        </w:rPr>
        <w:t xml:space="preserve">possess </w:t>
      </w:r>
      <w:r w:rsidRPr="00484723">
        <w:rPr>
          <w:rStyle w:val="Emphasis"/>
          <w:highlight w:val="cyan"/>
        </w:rPr>
        <w:t>strategic nuc</w:t>
      </w:r>
      <w:r w:rsidRPr="009A371E">
        <w:rPr>
          <w:rStyle w:val="StyleUnderline"/>
        </w:rPr>
        <w:t xml:space="preserve">lear, </w:t>
      </w:r>
      <w:r w:rsidRPr="00484723">
        <w:rPr>
          <w:rStyle w:val="Emphasis"/>
          <w:highlight w:val="cyan"/>
        </w:rPr>
        <w:t>hypersonic</w:t>
      </w:r>
      <w:r w:rsidRPr="009A371E">
        <w:rPr>
          <w:rStyle w:val="StyleUnderline"/>
        </w:rPr>
        <w:t xml:space="preserve"> anti-ship missiles, </w:t>
      </w:r>
      <w:r w:rsidRPr="00484723">
        <w:rPr>
          <w:rStyle w:val="StyleUnderline"/>
          <w:highlight w:val="cyan"/>
        </w:rPr>
        <w:t>and</w:t>
      </w:r>
      <w:r>
        <w:t xml:space="preserve"> anti-access and area denial (</w:t>
      </w:r>
      <w:r w:rsidRPr="00484723">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1419F911" w14:textId="77777777" w:rsidR="00AA1D98" w:rsidRPr="009A371E" w:rsidRDefault="00AA1D98" w:rsidP="00AA1D98">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484723">
        <w:rPr>
          <w:rStyle w:val="StyleUnderline"/>
          <w:highlight w:val="cyan"/>
        </w:rPr>
        <w:t>these</w:t>
      </w:r>
      <w:r w:rsidRPr="009A371E">
        <w:rPr>
          <w:rStyle w:val="StyleUnderline"/>
        </w:rPr>
        <w:t xml:space="preserve"> weapons could </w:t>
      </w:r>
      <w:r w:rsidRPr="009A371E">
        <w:rPr>
          <w:rStyle w:val="Emphasis"/>
        </w:rPr>
        <w:t xml:space="preserve">directly </w:t>
      </w:r>
      <w:r w:rsidRPr="00484723">
        <w:rPr>
          <w:rStyle w:val="Emphasis"/>
          <w:highlight w:val="cyan"/>
        </w:rPr>
        <w:t>instigate</w:t>
      </w:r>
      <w:r w:rsidRPr="009A371E">
        <w:rPr>
          <w:rStyle w:val="StyleUnderline"/>
        </w:rPr>
        <w:t xml:space="preserve"> a </w:t>
      </w:r>
      <w:r w:rsidRPr="00484723">
        <w:rPr>
          <w:rStyle w:val="StyleUnderline"/>
          <w:highlight w:val="cyan"/>
        </w:rPr>
        <w:t xml:space="preserve">two-ocean war with </w:t>
      </w:r>
      <w:r w:rsidRPr="00484723">
        <w:rPr>
          <w:rStyle w:val="Emphasis"/>
          <w:highlight w:val="cyan"/>
        </w:rPr>
        <w:t>escalation</w:t>
      </w:r>
      <w:r w:rsidRPr="00484723">
        <w:rPr>
          <w:rStyle w:val="StyleUnderline"/>
          <w:highlight w:val="cyan"/>
        </w:rPr>
        <w:t xml:space="preserve"> to </w:t>
      </w:r>
      <w:r w:rsidRPr="00484723">
        <w:rPr>
          <w:rStyle w:val="Emphasis"/>
          <w:highlight w:val="cyan"/>
        </w:rPr>
        <w:t>nuclear war</w:t>
      </w:r>
      <w:r w:rsidRPr="009A371E">
        <w:rPr>
          <w:rStyle w:val="StyleUnderline"/>
        </w:rPr>
        <w:t xml:space="preserve">, positing </w:t>
      </w:r>
      <w:r w:rsidRPr="00484723">
        <w:rPr>
          <w:rStyle w:val="StyleUnderline"/>
          <w:highlight w:val="cyan"/>
        </w:rPr>
        <w:t xml:space="preserve">an </w:t>
      </w:r>
      <w:r w:rsidRPr="00484723">
        <w:rPr>
          <w:rStyle w:val="Emphasis"/>
          <w:highlight w:val="cyan"/>
        </w:rPr>
        <w:t>existential threat</w:t>
      </w:r>
      <w:r w:rsidRPr="009A371E">
        <w:rPr>
          <w:sz w:val="16"/>
        </w:rPr>
        <w:t xml:space="preserve"> to the US homeland and European continent.</w:t>
      </w:r>
    </w:p>
    <w:p w14:paraId="4374B660" w14:textId="77777777" w:rsidR="00AA1D98" w:rsidRPr="009A371E" w:rsidRDefault="00AA1D98" w:rsidP="00AA1D98">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6F85595D" w14:textId="77777777" w:rsidR="00AA1D98" w:rsidRPr="009A371E" w:rsidRDefault="00AA1D98" w:rsidP="00AA1D98">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69C2327A" w14:textId="77777777" w:rsidR="00AA1D98" w:rsidRPr="009A371E" w:rsidRDefault="00AA1D98" w:rsidP="00AA1D98">
      <w:pPr>
        <w:rPr>
          <w:sz w:val="16"/>
        </w:rPr>
      </w:pPr>
      <w:r w:rsidRPr="00484723">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484723">
        <w:rPr>
          <w:rStyle w:val="Emphasis"/>
          <w:highlight w:val="cyan"/>
        </w:rPr>
        <w:t>naval warfare</w:t>
      </w:r>
      <w:r w:rsidRPr="009A371E">
        <w:rPr>
          <w:rStyle w:val="StyleUnderline"/>
        </w:rPr>
        <w:t xml:space="preserve"> rapidly </w:t>
      </w:r>
      <w:r w:rsidRPr="00484723">
        <w:rPr>
          <w:rStyle w:val="StyleUnderline"/>
          <w:highlight w:val="cyan"/>
        </w:rPr>
        <w:t>changing</w:t>
      </w:r>
      <w:r w:rsidRPr="009A371E">
        <w:rPr>
          <w:rStyle w:val="StyleUnderline"/>
        </w:rPr>
        <w:t xml:space="preserve">, today’s </w:t>
      </w:r>
      <w:r w:rsidRPr="00484723">
        <w:rPr>
          <w:rStyle w:val="StyleUnderline"/>
          <w:highlight w:val="cyan"/>
        </w:rPr>
        <w:t>warships require</w:t>
      </w:r>
      <w:r w:rsidRPr="009A371E">
        <w:rPr>
          <w:rStyle w:val="StyleUnderline"/>
        </w:rPr>
        <w:t xml:space="preserve"> far </w:t>
      </w:r>
      <w:r w:rsidRPr="00484723">
        <w:rPr>
          <w:rStyle w:val="StyleUnderline"/>
          <w:highlight w:val="cyan"/>
        </w:rPr>
        <w:t xml:space="preserve">more </w:t>
      </w:r>
      <w:r w:rsidRPr="00484723">
        <w:rPr>
          <w:rStyle w:val="Emphasis"/>
          <w:highlight w:val="cyan"/>
        </w:rPr>
        <w:t>advanced experience</w:t>
      </w:r>
      <w:r w:rsidRPr="009A371E">
        <w:rPr>
          <w:rStyle w:val="StyleUnderline"/>
        </w:rPr>
        <w:t xml:space="preserve">, expertise </w:t>
      </w:r>
      <w:r w:rsidRPr="00484723">
        <w:rPr>
          <w:rStyle w:val="StyleUnderline"/>
          <w:highlight w:val="cyan"/>
        </w:rPr>
        <w:t>and</w:t>
      </w:r>
      <w:r w:rsidRPr="009A371E">
        <w:rPr>
          <w:rStyle w:val="StyleUnderline"/>
        </w:rPr>
        <w:t xml:space="preserve"> robust civilian contractor </w:t>
      </w:r>
      <w:r w:rsidRPr="00484723">
        <w:rPr>
          <w:rStyle w:val="Emphasis"/>
          <w:highlight w:val="cyan"/>
        </w:rPr>
        <w:t>support</w:t>
      </w:r>
      <w:r w:rsidRPr="009A371E">
        <w:rPr>
          <w:sz w:val="16"/>
        </w:rPr>
        <w:t xml:space="preserve"> than they did during World War II. To combat this deficit, </w:t>
      </w:r>
      <w:r w:rsidRPr="00484723">
        <w:rPr>
          <w:rStyle w:val="StyleUnderline"/>
          <w:highlight w:val="cyan"/>
        </w:rPr>
        <w:t>the US</w:t>
      </w:r>
      <w:r w:rsidRPr="009A371E">
        <w:rPr>
          <w:rStyle w:val="StyleUnderline"/>
        </w:rPr>
        <w:t xml:space="preserve"> and its allies </w:t>
      </w:r>
      <w:r w:rsidRPr="00484723">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484723">
        <w:rPr>
          <w:rStyle w:val="StyleUnderline"/>
          <w:highlight w:val="cyan"/>
        </w:rPr>
        <w:t>maintain</w:t>
      </w:r>
      <w:r w:rsidRPr="009A371E">
        <w:rPr>
          <w:rStyle w:val="StyleUnderline"/>
        </w:rPr>
        <w:t xml:space="preserve"> ocean-to-</w:t>
      </w:r>
      <w:r w:rsidRPr="00484723">
        <w:rPr>
          <w:rStyle w:val="Emphasis"/>
          <w:highlight w:val="cyan"/>
        </w:rPr>
        <w:t>ocean deterrence</w:t>
      </w:r>
      <w:r w:rsidRPr="009A371E">
        <w:rPr>
          <w:sz w:val="16"/>
        </w:rPr>
        <w:t>.</w:t>
      </w:r>
    </w:p>
    <w:p w14:paraId="5A176F86" w14:textId="77777777" w:rsidR="00AA1D98" w:rsidRDefault="00AA1D98" w:rsidP="00AA1D98"/>
    <w:p w14:paraId="423EE5F5" w14:textId="77777777" w:rsidR="00AA1D98" w:rsidRDefault="00AA1D98" w:rsidP="00AA1D98">
      <w:pPr>
        <w:pStyle w:val="Heading2"/>
      </w:pPr>
      <w:r>
        <w:t>Framework</w:t>
      </w:r>
    </w:p>
    <w:p w14:paraId="0208AEBE" w14:textId="77777777" w:rsidR="00AA1D98" w:rsidRPr="003B7FC1" w:rsidRDefault="00AA1D98" w:rsidP="00AA1D98"/>
    <w:p w14:paraId="22244E1F" w14:textId="77777777" w:rsidR="00AA1D98" w:rsidRPr="009B4E8A" w:rsidRDefault="00AA1D98" w:rsidP="00AA1D98">
      <w:pPr>
        <w:spacing w:before="30" w:after="0" w:line="278" w:lineRule="atLeast"/>
        <w:outlineLvl w:val="3"/>
        <w:rPr>
          <w:rFonts w:eastAsia="Times New Roman"/>
          <w:b/>
          <w:bCs/>
          <w:color w:val="000000"/>
          <w:sz w:val="26"/>
          <w:szCs w:val="26"/>
        </w:rPr>
      </w:pPr>
      <w:r w:rsidRPr="009B4E8A">
        <w:rPr>
          <w:rFonts w:eastAsia="Times New Roman"/>
          <w:b/>
          <w:bCs/>
          <w:color w:val="000000"/>
          <w:sz w:val="26"/>
          <w:szCs w:val="26"/>
        </w:rPr>
        <w:t>Extinction outweighs. Use consequentialist utilitarianism. Extinction categorically outweighs. Any alternative values one group over others, which is violent logic.</w:t>
      </w:r>
    </w:p>
    <w:p w14:paraId="65D5BD59" w14:textId="77777777" w:rsidR="00AA1D98" w:rsidRPr="009B4E8A" w:rsidRDefault="00AA1D98" w:rsidP="00AA1D98">
      <w:pPr>
        <w:spacing w:after="120" w:line="235" w:lineRule="atLeast"/>
        <w:rPr>
          <w:rFonts w:eastAsia="Times New Roman"/>
          <w:color w:val="000000"/>
        </w:rPr>
      </w:pPr>
      <w:r w:rsidRPr="009B4E8A">
        <w:rPr>
          <w:rFonts w:eastAsia="Times New Roman"/>
          <w:b/>
          <w:bCs/>
          <w:color w:val="000000"/>
          <w:sz w:val="26"/>
          <w:szCs w:val="26"/>
        </w:rPr>
        <w:t>Baum &amp; Barrett ’18</w:t>
      </w:r>
      <w:r w:rsidRPr="009B4E8A">
        <w:rPr>
          <w:rFonts w:eastAsia="Times New Roman"/>
          <w:color w:val="000000"/>
        </w:rPr>
        <w:t> (Seth D. Baum &amp; Anthony M. Barrett. Global Catastrophic Risk Institute. 2018. “Global Catastrophes: The Most Extreme Risks.” Risk in Extreme Environments: Preparing, Avoiding, Mitigating, and Managing, edited by Vicki Bier, Routledge, pp. 174–184)</w:t>
      </w:r>
    </w:p>
    <w:p w14:paraId="53CDF81E" w14:textId="77777777" w:rsidR="00AA1D98" w:rsidRPr="009B4E8A" w:rsidRDefault="00AA1D98" w:rsidP="00AA1D98">
      <w:pPr>
        <w:spacing w:line="235" w:lineRule="atLeast"/>
        <w:rPr>
          <w:rFonts w:eastAsia="Times New Roman"/>
          <w:color w:val="000000"/>
          <w:sz w:val="16"/>
        </w:rPr>
      </w:pPr>
      <w:r w:rsidRPr="009B4E8A">
        <w:rPr>
          <w:rFonts w:eastAsia="Times New Roman"/>
          <w:color w:val="000000"/>
          <w:sz w:val="16"/>
        </w:rPr>
        <w:t>2. What Is GCR And Why Is It Important? </w:t>
      </w:r>
      <w:proofErr w:type="gramStart"/>
      <w:r w:rsidRPr="009B4E8A">
        <w:rPr>
          <w:rFonts w:eastAsia="Times New Roman"/>
          <w:color w:val="000000"/>
          <w:u w:val="single"/>
        </w:rPr>
        <w:t>Taken</w:t>
      </w:r>
      <w:proofErr w:type="gramEnd"/>
      <w:r w:rsidRPr="009B4E8A">
        <w:rPr>
          <w:rFonts w:eastAsia="Times New Roman"/>
          <w:color w:val="000000"/>
          <w:sz w:val="16"/>
        </w:rPr>
        <w:t> </w:t>
      </w:r>
      <w:r w:rsidRPr="009B4E8A">
        <w:rPr>
          <w:rFonts w:eastAsia="Times New Roman"/>
          <w:b/>
          <w:bCs/>
          <w:color w:val="000000"/>
          <w:u w:val="single"/>
        </w:rPr>
        <w:t>literally</w:t>
      </w:r>
      <w:r w:rsidRPr="009B4E8A">
        <w:rPr>
          <w:rFonts w:eastAsia="Times New Roman"/>
          <w:color w:val="000000"/>
          <w:u w:val="single"/>
        </w:rPr>
        <w:t>, a global catastrophe can be any event that is in some way catastrophic across the globe</w:t>
      </w:r>
      <w:r w:rsidRPr="009B4E8A">
        <w:rPr>
          <w:rFonts w:eastAsia="Times New Roman"/>
          <w:color w:val="000000"/>
          <w:sz w:val="16"/>
        </w:rPr>
        <w:t>. </w:t>
      </w:r>
      <w:r w:rsidRPr="009B4E8A">
        <w:rPr>
          <w:rFonts w:eastAsia="Times New Roman"/>
          <w:color w:val="000000"/>
          <w:u w:val="single"/>
        </w:rPr>
        <w:t>This suggests a rather low threshold</w:t>
      </w:r>
      <w:r w:rsidRPr="009B4E8A">
        <w:rPr>
          <w:rFonts w:eastAsia="Times New Roman"/>
          <w:color w:val="000000"/>
          <w:sz w:val="16"/>
        </w:rPr>
        <w:t> for what counts as a global catastrophe. An event causing just one death on each continent (say, from a jet-setting assassin) could rate as a global catastrophe, because surely these deaths would be catastrophic for the deceased and their loved ones. </w:t>
      </w:r>
      <w:r w:rsidRPr="009B4E8A">
        <w:rPr>
          <w:rFonts w:eastAsia="Times New Roman"/>
          <w:color w:val="000000"/>
          <w:u w:val="single"/>
        </w:rPr>
        <w:t>However, in common usage,</w:t>
      </w:r>
      <w:r w:rsidRPr="009B4E8A">
        <w:rPr>
          <w:rFonts w:eastAsia="Times New Roman"/>
          <w:color w:val="000000"/>
          <w:sz w:val="16"/>
        </w:rPr>
        <w:t> </w:t>
      </w:r>
      <w:r w:rsidRPr="009B4E8A">
        <w:rPr>
          <w:rFonts w:eastAsia="Times New Roman"/>
          <w:color w:val="000000"/>
          <w:u w:val="single"/>
          <w:shd w:val="clear" w:color="auto" w:fill="00FFFF"/>
        </w:rPr>
        <w:t>a global catastrophe</w:t>
      </w:r>
      <w:r w:rsidRPr="009B4E8A">
        <w:rPr>
          <w:rFonts w:eastAsia="Times New Roman"/>
          <w:color w:val="000000"/>
          <w:sz w:val="16"/>
        </w:rPr>
        <w:t> </w:t>
      </w:r>
      <w:r w:rsidRPr="009B4E8A">
        <w:rPr>
          <w:rFonts w:eastAsia="Times New Roman"/>
          <w:color w:val="000000"/>
          <w:u w:val="single"/>
        </w:rPr>
        <w:t>would be</w:t>
      </w:r>
      <w:r w:rsidRPr="009B4E8A">
        <w:rPr>
          <w:rFonts w:eastAsia="Times New Roman"/>
          <w:color w:val="000000"/>
          <w:sz w:val="16"/>
        </w:rPr>
        <w:t> </w:t>
      </w:r>
      <w:r w:rsidRPr="009B4E8A">
        <w:rPr>
          <w:rFonts w:eastAsia="Times New Roman"/>
          <w:b/>
          <w:bCs/>
          <w:color w:val="000000"/>
          <w:u w:val="single"/>
        </w:rPr>
        <w:t>catastrophic</w:t>
      </w:r>
      <w:r w:rsidRPr="009B4E8A">
        <w:rPr>
          <w:rFonts w:eastAsia="Times New Roman"/>
          <w:color w:val="000000"/>
          <w:sz w:val="16"/>
        </w:rPr>
        <w:t> </w:t>
      </w:r>
      <w:r w:rsidRPr="009B4E8A">
        <w:rPr>
          <w:rFonts w:eastAsia="Times New Roman"/>
          <w:color w:val="000000"/>
          <w:u w:val="single"/>
        </w:rPr>
        <w:t>for a significant portion of the globe</w:t>
      </w:r>
      <w:r w:rsidRPr="009B4E8A">
        <w:rPr>
          <w:rFonts w:eastAsia="Times New Roman"/>
          <w:color w:val="000000"/>
          <w:sz w:val="16"/>
        </w:rPr>
        <w:t>. Minimum thresholds have variously been set around ten thousand to ten million deaths or $10 billion to $10 trillion in damages (Bostrom and Ćirković 2008), or death of one quarter of the human population (Atkinson 1999; Hempsell 2004). </w:t>
      </w:r>
      <w:r w:rsidRPr="009B4E8A">
        <w:rPr>
          <w:rFonts w:eastAsia="Times New Roman"/>
          <w:color w:val="000000"/>
          <w:u w:val="single"/>
        </w:rPr>
        <w:t>Others have emphasized catastrophes that cause</w:t>
      </w:r>
      <w:r w:rsidRPr="009B4E8A">
        <w:rPr>
          <w:rFonts w:eastAsia="Times New Roman"/>
          <w:color w:val="000000"/>
          <w:sz w:val="16"/>
        </w:rPr>
        <w:t> </w:t>
      </w:r>
      <w:r w:rsidRPr="009B4E8A">
        <w:rPr>
          <w:rFonts w:eastAsia="Times New Roman"/>
          <w:b/>
          <w:bCs/>
          <w:color w:val="000000"/>
          <w:u w:val="single"/>
        </w:rPr>
        <w:t>long-term</w:t>
      </w:r>
      <w:r w:rsidRPr="009B4E8A">
        <w:rPr>
          <w:rFonts w:eastAsia="Times New Roman"/>
          <w:color w:val="000000"/>
          <w:sz w:val="16"/>
        </w:rPr>
        <w:t> </w:t>
      </w:r>
      <w:r w:rsidRPr="009B4E8A">
        <w:rPr>
          <w:rFonts w:eastAsia="Times New Roman"/>
          <w:b/>
          <w:bCs/>
          <w:color w:val="000000"/>
          <w:u w:val="single"/>
          <w:shd w:val="clear" w:color="auto" w:fill="00FFFF"/>
        </w:rPr>
        <w:t>declines</w:t>
      </w:r>
      <w:r w:rsidRPr="009B4E8A">
        <w:rPr>
          <w:rFonts w:eastAsia="Times New Roman"/>
          <w:color w:val="000000"/>
          <w:sz w:val="16"/>
        </w:rPr>
        <w:t> </w:t>
      </w:r>
      <w:r w:rsidRPr="009B4E8A">
        <w:rPr>
          <w:rFonts w:eastAsia="Times New Roman"/>
          <w:b/>
          <w:bCs/>
          <w:color w:val="000000"/>
          <w:u w:val="single"/>
        </w:rPr>
        <w:t>in the trajectory of</w:t>
      </w:r>
      <w:r w:rsidRPr="009B4E8A">
        <w:rPr>
          <w:rFonts w:eastAsia="Times New Roman"/>
          <w:color w:val="000000"/>
          <w:sz w:val="16"/>
        </w:rPr>
        <w:t> </w:t>
      </w:r>
      <w:r w:rsidRPr="009B4E8A">
        <w:rPr>
          <w:rFonts w:eastAsia="Times New Roman"/>
          <w:b/>
          <w:bCs/>
          <w:color w:val="000000"/>
          <w:u w:val="single"/>
          <w:shd w:val="clear" w:color="auto" w:fill="00FFFF"/>
        </w:rPr>
        <w:t>human civilization</w:t>
      </w:r>
      <w:r w:rsidRPr="009B4E8A">
        <w:rPr>
          <w:rFonts w:eastAsia="Times New Roman"/>
          <w:color w:val="000000"/>
          <w:sz w:val="16"/>
        </w:rPr>
        <w:t> (Beckstead 2013), </w:t>
      </w:r>
      <w:r w:rsidRPr="009B4E8A">
        <w:rPr>
          <w:rFonts w:eastAsia="Times New Roman"/>
          <w:color w:val="000000"/>
          <w:u w:val="single"/>
        </w:rPr>
        <w:t>that human civilization</w:t>
      </w:r>
      <w:r w:rsidRPr="009B4E8A">
        <w:rPr>
          <w:rFonts w:eastAsia="Times New Roman"/>
          <w:color w:val="000000"/>
          <w:sz w:val="16"/>
        </w:rPr>
        <w:t> </w:t>
      </w:r>
      <w:r w:rsidRPr="009B4E8A">
        <w:rPr>
          <w:rFonts w:eastAsia="Times New Roman"/>
          <w:b/>
          <w:bCs/>
          <w:color w:val="000000"/>
          <w:u w:val="single"/>
        </w:rPr>
        <w:t>does not recover from</w:t>
      </w:r>
      <w:r w:rsidRPr="009B4E8A">
        <w:rPr>
          <w:rFonts w:eastAsia="Times New Roman"/>
          <w:color w:val="000000"/>
          <w:sz w:val="16"/>
        </w:rPr>
        <w:t> (Maher and Baum 2013), </w:t>
      </w:r>
      <w:r w:rsidRPr="009B4E8A">
        <w:rPr>
          <w:rFonts w:eastAsia="Times New Roman"/>
          <w:color w:val="000000"/>
          <w:u w:val="single"/>
        </w:rPr>
        <w:t>that</w:t>
      </w:r>
      <w:r w:rsidRPr="009B4E8A">
        <w:rPr>
          <w:rFonts w:eastAsia="Times New Roman"/>
          <w:color w:val="000000"/>
          <w:sz w:val="16"/>
        </w:rPr>
        <w:t> </w:t>
      </w:r>
      <w:r w:rsidRPr="009B4E8A">
        <w:rPr>
          <w:rFonts w:eastAsia="Times New Roman"/>
          <w:color w:val="000000"/>
          <w:u w:val="single"/>
          <w:shd w:val="clear" w:color="auto" w:fill="00FFFF"/>
        </w:rPr>
        <w:t>drastically reduce</w:t>
      </w:r>
      <w:r w:rsidRPr="009B4E8A">
        <w:rPr>
          <w:rFonts w:eastAsia="Times New Roman"/>
          <w:color w:val="000000"/>
          <w:sz w:val="16"/>
        </w:rPr>
        <w:t> </w:t>
      </w:r>
      <w:r w:rsidRPr="009B4E8A">
        <w:rPr>
          <w:rFonts w:eastAsia="Times New Roman"/>
          <w:color w:val="000000"/>
          <w:u w:val="single"/>
        </w:rPr>
        <w:t>humanity’s potential for</w:t>
      </w:r>
      <w:r w:rsidRPr="009B4E8A">
        <w:rPr>
          <w:rFonts w:eastAsia="Times New Roman"/>
          <w:color w:val="000000"/>
          <w:sz w:val="16"/>
        </w:rPr>
        <w:t> </w:t>
      </w:r>
      <w:r w:rsidRPr="009B4E8A">
        <w:rPr>
          <w:rFonts w:eastAsia="Times New Roman"/>
          <w:color w:val="000000"/>
          <w:u w:val="single"/>
          <w:shd w:val="clear" w:color="auto" w:fill="00FFFF"/>
        </w:rPr>
        <w:t>future achievements</w:t>
      </w:r>
      <w:r w:rsidRPr="009B4E8A">
        <w:rPr>
          <w:rFonts w:eastAsia="Times New Roman"/>
          <w:color w:val="000000"/>
          <w:sz w:val="16"/>
        </w:rPr>
        <w:t> (</w:t>
      </w:r>
      <w:r w:rsidRPr="009B4E8A">
        <w:rPr>
          <w:rFonts w:eastAsia="Times New Roman"/>
          <w:color w:val="000000"/>
          <w:u w:val="single"/>
        </w:rPr>
        <w:t>Bostrom</w:t>
      </w:r>
      <w:r w:rsidRPr="009B4E8A">
        <w:rPr>
          <w:rFonts w:eastAsia="Times New Roman"/>
          <w:color w:val="000000"/>
          <w:sz w:val="16"/>
        </w:rPr>
        <w:t> 2002, </w:t>
      </w:r>
      <w:r w:rsidRPr="009B4E8A">
        <w:rPr>
          <w:rFonts w:eastAsia="Times New Roman"/>
          <w:color w:val="000000"/>
          <w:u w:val="single"/>
        </w:rPr>
        <w:t>using the term “</w:t>
      </w:r>
      <w:r w:rsidRPr="009B4E8A">
        <w:rPr>
          <w:rFonts w:eastAsia="Times New Roman"/>
          <w:b/>
          <w:bCs/>
          <w:color w:val="000000"/>
          <w:u w:val="single"/>
        </w:rPr>
        <w:t>existential risk</w:t>
      </w:r>
      <w:r w:rsidRPr="009B4E8A">
        <w:rPr>
          <w:rFonts w:eastAsia="Times New Roman"/>
          <w:color w:val="000000"/>
          <w:u w:val="single"/>
        </w:rPr>
        <w:t>”),</w:t>
      </w:r>
      <w:r w:rsidRPr="009B4E8A">
        <w:rPr>
          <w:rFonts w:eastAsia="Times New Roman"/>
          <w:color w:val="000000"/>
          <w:sz w:val="16"/>
        </w:rPr>
        <w:t> </w:t>
      </w:r>
      <w:r w:rsidRPr="009B4E8A">
        <w:rPr>
          <w:rFonts w:eastAsia="Times New Roman"/>
          <w:color w:val="000000"/>
          <w:u w:val="single"/>
          <w:shd w:val="clear" w:color="auto" w:fill="00FFFF"/>
        </w:rPr>
        <w:t>or</w:t>
      </w:r>
      <w:r w:rsidRPr="009B4E8A">
        <w:rPr>
          <w:rFonts w:eastAsia="Times New Roman"/>
          <w:color w:val="000000"/>
          <w:sz w:val="16"/>
        </w:rPr>
        <w:t> </w:t>
      </w:r>
      <w:r w:rsidRPr="009B4E8A">
        <w:rPr>
          <w:rFonts w:eastAsia="Times New Roman"/>
          <w:color w:val="000000"/>
          <w:u w:val="single"/>
        </w:rPr>
        <w:t>that</w:t>
      </w:r>
      <w:r w:rsidRPr="009B4E8A">
        <w:rPr>
          <w:rFonts w:eastAsia="Times New Roman"/>
          <w:color w:val="000000"/>
          <w:sz w:val="16"/>
        </w:rPr>
        <w:t> </w:t>
      </w:r>
      <w:r w:rsidRPr="009B4E8A">
        <w:rPr>
          <w:rFonts w:eastAsia="Times New Roman"/>
          <w:color w:val="000000"/>
          <w:u w:val="single"/>
          <w:shd w:val="clear" w:color="auto" w:fill="00FFFF"/>
        </w:rPr>
        <w:t>result in</w:t>
      </w:r>
      <w:r w:rsidRPr="009B4E8A">
        <w:rPr>
          <w:rFonts w:eastAsia="Times New Roman"/>
          <w:color w:val="000000"/>
          <w:sz w:val="16"/>
        </w:rPr>
        <w:t> </w:t>
      </w:r>
      <w:r w:rsidRPr="009B4E8A">
        <w:rPr>
          <w:rFonts w:eastAsia="Times New Roman"/>
          <w:b/>
          <w:bCs/>
          <w:color w:val="000000"/>
          <w:u w:val="single"/>
        </w:rPr>
        <w:t>human</w:t>
      </w:r>
      <w:r w:rsidRPr="009B4E8A">
        <w:rPr>
          <w:rFonts w:eastAsia="Times New Roman"/>
          <w:color w:val="000000"/>
          <w:sz w:val="16"/>
        </w:rPr>
        <w:t> </w:t>
      </w:r>
      <w:r w:rsidRPr="009B4E8A">
        <w:rPr>
          <w:rFonts w:eastAsia="Times New Roman"/>
          <w:b/>
          <w:bCs/>
          <w:color w:val="000000"/>
          <w:u w:val="single"/>
          <w:shd w:val="clear" w:color="auto" w:fill="00FFFF"/>
        </w:rPr>
        <w:t>extinction</w:t>
      </w:r>
      <w:r w:rsidRPr="009B4E8A">
        <w:rPr>
          <w:rFonts w:eastAsia="Times New Roman"/>
          <w:color w:val="000000"/>
          <w:sz w:val="16"/>
        </w:rPr>
        <w:t> (Matheny 2007; Posner 2004). </w:t>
      </w:r>
      <w:r w:rsidRPr="009B4E8A">
        <w:rPr>
          <w:rFonts w:eastAsia="Times New Roman"/>
          <w:color w:val="000000"/>
          <w:u w:val="single"/>
        </w:rPr>
        <w:t>A common theme across all these treatments of GCR is that</w:t>
      </w:r>
      <w:r w:rsidRPr="009B4E8A">
        <w:rPr>
          <w:rFonts w:eastAsia="Times New Roman"/>
          <w:color w:val="000000"/>
          <w:sz w:val="16"/>
        </w:rPr>
        <w:t> </w:t>
      </w:r>
      <w:r w:rsidRPr="009B4E8A">
        <w:rPr>
          <w:rFonts w:eastAsia="Times New Roman"/>
          <w:b/>
          <w:bCs/>
          <w:color w:val="000000"/>
          <w:u w:val="single"/>
          <w:shd w:val="clear" w:color="auto" w:fill="00FFFF"/>
        </w:rPr>
        <w:t>some</w:t>
      </w:r>
      <w:r w:rsidRPr="009B4E8A">
        <w:rPr>
          <w:rFonts w:eastAsia="Times New Roman"/>
          <w:color w:val="000000"/>
          <w:sz w:val="16"/>
        </w:rPr>
        <w:t> </w:t>
      </w:r>
      <w:r w:rsidRPr="009B4E8A">
        <w:rPr>
          <w:rFonts w:eastAsia="Times New Roman"/>
          <w:b/>
          <w:bCs/>
          <w:color w:val="000000"/>
          <w:u w:val="single"/>
        </w:rPr>
        <w:t>catastrophes</w:t>
      </w:r>
      <w:r w:rsidRPr="009B4E8A">
        <w:rPr>
          <w:rFonts w:eastAsia="Times New Roman"/>
          <w:color w:val="000000"/>
          <w:sz w:val="16"/>
        </w:rPr>
        <w:t> </w:t>
      </w:r>
      <w:r w:rsidRPr="009B4E8A">
        <w:rPr>
          <w:rFonts w:eastAsia="Times New Roman"/>
          <w:b/>
          <w:bCs/>
          <w:color w:val="000000"/>
          <w:u w:val="single"/>
          <w:shd w:val="clear" w:color="auto" w:fill="00FFFF"/>
        </w:rPr>
        <w:t>are vastly more important than others</w:t>
      </w:r>
      <w:r w:rsidRPr="009B4E8A">
        <w:rPr>
          <w:rFonts w:eastAsia="Times New Roman"/>
          <w:color w:val="000000"/>
          <w:sz w:val="16"/>
        </w:rPr>
        <w:t>. Carl Sagan was perhaps the first to recognize this, in his commentary on nuclear winter (Sagan 1983). </w:t>
      </w:r>
      <w:r w:rsidRPr="009B4E8A">
        <w:rPr>
          <w:rFonts w:eastAsia="Times New Roman"/>
          <w:color w:val="000000"/>
          <w:u w:val="single"/>
        </w:rPr>
        <w:t>Without nuclear winter, a global nuclear war might kill several hundred million people. This is obviously a major catastrophe, but humanity would presumably carry on. However, with</w:t>
      </w:r>
      <w:r w:rsidRPr="009B4E8A">
        <w:rPr>
          <w:rFonts w:eastAsia="Times New Roman"/>
          <w:color w:val="000000"/>
          <w:sz w:val="16"/>
        </w:rPr>
        <w:t> </w:t>
      </w:r>
      <w:r w:rsidRPr="009B4E8A">
        <w:rPr>
          <w:rFonts w:eastAsia="Times New Roman"/>
          <w:b/>
          <w:bCs/>
          <w:color w:val="000000"/>
          <w:u w:val="single"/>
        </w:rPr>
        <w:t>nuclear winter</w:t>
      </w:r>
      <w:r w:rsidRPr="009B4E8A">
        <w:rPr>
          <w:rFonts w:eastAsia="Times New Roman"/>
          <w:color w:val="000000"/>
          <w:sz w:val="16"/>
        </w:rPr>
        <w:t>, per Sagan, </w:t>
      </w:r>
      <w:r w:rsidRPr="009B4E8A">
        <w:rPr>
          <w:rFonts w:eastAsia="Times New Roman"/>
          <w:b/>
          <w:bCs/>
          <w:color w:val="000000"/>
          <w:u w:val="single"/>
          <w:shd w:val="clear" w:color="auto" w:fill="00FFFF"/>
        </w:rPr>
        <w:t>humanity could go extinct</w:t>
      </w:r>
      <w:r w:rsidRPr="009B4E8A">
        <w:rPr>
          <w:rFonts w:eastAsia="Times New Roman"/>
          <w:color w:val="000000"/>
          <w:u w:val="single"/>
        </w:rPr>
        <w:t>. The loss would be not just an additional four billion or so deaths, but the loss</w:t>
      </w:r>
      <w:r w:rsidRPr="009B4E8A">
        <w:rPr>
          <w:rFonts w:eastAsia="Times New Roman"/>
          <w:color w:val="000000"/>
          <w:sz w:val="16"/>
        </w:rPr>
        <w:t> </w:t>
      </w:r>
      <w:r w:rsidRPr="009B4E8A">
        <w:rPr>
          <w:rFonts w:eastAsia="Times New Roman"/>
          <w:color w:val="000000"/>
          <w:u w:val="single"/>
          <w:shd w:val="clear" w:color="auto" w:fill="00FFFF"/>
        </w:rPr>
        <w:t>of</w:t>
      </w:r>
      <w:r w:rsidRPr="009B4E8A">
        <w:rPr>
          <w:rFonts w:eastAsia="Times New Roman"/>
          <w:color w:val="000000"/>
          <w:sz w:val="16"/>
        </w:rPr>
        <w:t> </w:t>
      </w:r>
      <w:r w:rsidRPr="009B4E8A">
        <w:rPr>
          <w:rFonts w:eastAsia="Times New Roman"/>
          <w:b/>
          <w:bCs/>
          <w:color w:val="000000"/>
          <w:u w:val="single"/>
          <w:shd w:val="clear" w:color="auto" w:fill="00FFFF"/>
        </w:rPr>
        <w:t>all future generations</w:t>
      </w:r>
      <w:r w:rsidRPr="009B4E8A">
        <w:rPr>
          <w:rFonts w:eastAsia="Times New Roman"/>
          <w:color w:val="000000"/>
          <w:sz w:val="16"/>
        </w:rPr>
        <w:t>. To paraphrase Sagan, </w:t>
      </w:r>
      <w:r w:rsidRPr="009B4E8A">
        <w:rPr>
          <w:rFonts w:eastAsia="Times New Roman"/>
          <w:color w:val="000000"/>
          <w:u w:val="single"/>
        </w:rPr>
        <w:t>the loss would be billions and billions of lives, or even</w:t>
      </w:r>
      <w:r w:rsidRPr="009B4E8A">
        <w:rPr>
          <w:rFonts w:eastAsia="Times New Roman"/>
          <w:color w:val="000000"/>
          <w:sz w:val="16"/>
        </w:rPr>
        <w:t> </w:t>
      </w:r>
      <w:r w:rsidRPr="009B4E8A">
        <w:rPr>
          <w:rFonts w:eastAsia="Times New Roman"/>
          <w:b/>
          <w:bCs/>
          <w:color w:val="000000"/>
          <w:u w:val="single"/>
        </w:rPr>
        <w:t>more</w:t>
      </w:r>
      <w:r w:rsidRPr="009B4E8A">
        <w:rPr>
          <w:rFonts w:eastAsia="Times New Roman"/>
          <w:color w:val="000000"/>
          <w:sz w:val="16"/>
        </w:rPr>
        <w:t>. </w:t>
      </w:r>
      <w:r w:rsidRPr="009B4E8A">
        <w:rPr>
          <w:rFonts w:eastAsia="Times New Roman"/>
          <w:color w:val="000000"/>
          <w:u w:val="single"/>
        </w:rPr>
        <w:t>Sagan estimated</w:t>
      </w:r>
      <w:r w:rsidRPr="009B4E8A">
        <w:rPr>
          <w:rFonts w:eastAsia="Times New Roman"/>
          <w:color w:val="000000"/>
          <w:sz w:val="16"/>
        </w:rPr>
        <w:t> </w:t>
      </w:r>
      <w:r w:rsidRPr="009B4E8A">
        <w:rPr>
          <w:rFonts w:eastAsia="Times New Roman"/>
          <w:b/>
          <w:bCs/>
          <w:color w:val="000000"/>
          <w:u w:val="single"/>
          <w:shd w:val="clear" w:color="auto" w:fill="00FFFF"/>
        </w:rPr>
        <w:t>500 trillion lives</w:t>
      </w:r>
      <w:r w:rsidRPr="009B4E8A">
        <w:rPr>
          <w:rFonts w:eastAsia="Times New Roman"/>
          <w:color w:val="000000"/>
          <w:u w:val="single"/>
        </w:rPr>
        <w:t>, assuming humanity would continue for ten million more years, which he cited as typical for a successful species. Sagan’s 500 trillion number</w:t>
      </w:r>
      <w:r w:rsidRPr="009B4E8A">
        <w:rPr>
          <w:rFonts w:eastAsia="Times New Roman"/>
          <w:color w:val="000000"/>
          <w:sz w:val="16"/>
        </w:rPr>
        <w:t> </w:t>
      </w:r>
      <w:r w:rsidRPr="009B4E8A">
        <w:rPr>
          <w:rFonts w:eastAsia="Times New Roman"/>
          <w:color w:val="000000"/>
          <w:u w:val="single"/>
          <w:shd w:val="clear" w:color="auto" w:fill="00FFFF"/>
        </w:rPr>
        <w:t>may</w:t>
      </w:r>
      <w:r w:rsidRPr="009B4E8A">
        <w:rPr>
          <w:rFonts w:eastAsia="Times New Roman"/>
          <w:color w:val="000000"/>
          <w:sz w:val="16"/>
        </w:rPr>
        <w:t> </w:t>
      </w:r>
      <w:r w:rsidRPr="009B4E8A">
        <w:rPr>
          <w:rFonts w:eastAsia="Times New Roman"/>
          <w:color w:val="000000"/>
          <w:u w:val="single"/>
        </w:rPr>
        <w:t>even</w:t>
      </w:r>
      <w:r w:rsidRPr="009B4E8A">
        <w:rPr>
          <w:rFonts w:eastAsia="Times New Roman"/>
          <w:color w:val="000000"/>
          <w:sz w:val="16"/>
        </w:rPr>
        <w:t> </w:t>
      </w:r>
      <w:r w:rsidRPr="009B4E8A">
        <w:rPr>
          <w:rFonts w:eastAsia="Times New Roman"/>
          <w:color w:val="000000"/>
          <w:u w:val="single"/>
          <w:shd w:val="clear" w:color="auto" w:fill="00FFFF"/>
        </w:rPr>
        <w:t>be an</w:t>
      </w:r>
      <w:r w:rsidRPr="009B4E8A">
        <w:rPr>
          <w:rFonts w:eastAsia="Times New Roman"/>
          <w:color w:val="000000"/>
          <w:sz w:val="16"/>
        </w:rPr>
        <w:t> </w:t>
      </w:r>
      <w:proofErr w:type="gramStart"/>
      <w:r w:rsidRPr="009B4E8A">
        <w:rPr>
          <w:rFonts w:eastAsia="Times New Roman"/>
          <w:b/>
          <w:bCs/>
          <w:color w:val="000000"/>
          <w:u w:val="single"/>
          <w:shd w:val="clear" w:color="auto" w:fill="00FFFF"/>
        </w:rPr>
        <w:t>underestimate</w:t>
      </w:r>
      <w:proofErr w:type="gramEnd"/>
      <w:r w:rsidRPr="009B4E8A">
        <w:rPr>
          <w:rFonts w:eastAsia="Times New Roman"/>
          <w:color w:val="000000"/>
          <w:sz w:val="16"/>
        </w:rPr>
        <w:t>.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9B4E8A">
        <w:rPr>
          <w:rFonts w:eastAsia="Times New Roman"/>
          <w:color w:val="000000"/>
          <w:u w:val="single"/>
        </w:rPr>
        <w:t>An open question in astronomy is whether it is possible for the descendants of humanity to continue living for an</w:t>
      </w:r>
      <w:r w:rsidRPr="009B4E8A">
        <w:rPr>
          <w:rFonts w:eastAsia="Times New Roman"/>
          <w:color w:val="000000"/>
          <w:sz w:val="16"/>
        </w:rPr>
        <w:t> </w:t>
      </w:r>
      <w:r w:rsidRPr="009B4E8A">
        <w:rPr>
          <w:rFonts w:eastAsia="Times New Roman"/>
          <w:b/>
          <w:bCs/>
          <w:color w:val="000000"/>
          <w:u w:val="single"/>
        </w:rPr>
        <w:t>infinite length of time</w:t>
      </w:r>
      <w:r w:rsidRPr="009B4E8A">
        <w:rPr>
          <w:rFonts w:eastAsia="Times New Roman"/>
          <w:color w:val="000000"/>
          <w:sz w:val="16"/>
        </w:rPr>
        <w:t> </w:t>
      </w:r>
      <w:r w:rsidRPr="009B4E8A">
        <w:rPr>
          <w:rFonts w:eastAsia="Times New Roman"/>
          <w:color w:val="000000"/>
          <w:u w:val="single"/>
        </w:rPr>
        <w:t>or instead merely an</w:t>
      </w:r>
      <w:r w:rsidRPr="009B4E8A">
        <w:rPr>
          <w:rFonts w:eastAsia="Times New Roman"/>
          <w:color w:val="000000"/>
          <w:sz w:val="16"/>
        </w:rPr>
        <w:t> </w:t>
      </w:r>
      <w:r w:rsidRPr="009B4E8A">
        <w:rPr>
          <w:rFonts w:eastAsia="Times New Roman"/>
          <w:b/>
          <w:bCs/>
          <w:color w:val="000000"/>
          <w:u w:val="single"/>
        </w:rPr>
        <w:t>astronomically large but finite</w:t>
      </w:r>
      <w:r w:rsidRPr="009B4E8A">
        <w:rPr>
          <w:rFonts w:eastAsia="Times New Roman"/>
          <w:color w:val="000000"/>
          <w:sz w:val="16"/>
        </w:rPr>
        <w:t> </w:t>
      </w:r>
      <w:r w:rsidRPr="009B4E8A">
        <w:rPr>
          <w:rFonts w:eastAsia="Times New Roman"/>
          <w:color w:val="000000"/>
          <w:u w:val="single"/>
        </w:rPr>
        <w:t>length of time</w:t>
      </w:r>
      <w:r w:rsidRPr="009B4E8A">
        <w:rPr>
          <w:rFonts w:eastAsia="Times New Roman"/>
          <w:color w:val="000000"/>
          <w:sz w:val="16"/>
        </w:rPr>
        <w:t> (see e.g. Ćirković 2002; Kaku 2005). Either way, </w:t>
      </w:r>
      <w:r w:rsidRPr="009B4E8A">
        <w:rPr>
          <w:rFonts w:eastAsia="Times New Roman"/>
          <w:color w:val="000000"/>
          <w:u w:val="single"/>
        </w:rPr>
        <w:t>the stakes with global catastrophes</w:t>
      </w:r>
      <w:r w:rsidRPr="009B4E8A">
        <w:rPr>
          <w:rFonts w:eastAsia="Times New Roman"/>
          <w:color w:val="000000"/>
          <w:sz w:val="16"/>
        </w:rPr>
        <w:t> </w:t>
      </w:r>
      <w:r w:rsidRPr="009B4E8A">
        <w:rPr>
          <w:rFonts w:eastAsia="Times New Roman"/>
          <w:b/>
          <w:bCs/>
          <w:color w:val="000000"/>
          <w:u w:val="single"/>
        </w:rPr>
        <w:t>could</w:t>
      </w:r>
      <w:r w:rsidRPr="009B4E8A">
        <w:rPr>
          <w:rFonts w:eastAsia="Times New Roman"/>
          <w:color w:val="000000"/>
          <w:sz w:val="16"/>
        </w:rPr>
        <w:t> </w:t>
      </w:r>
      <w:r w:rsidRPr="009B4E8A">
        <w:rPr>
          <w:rFonts w:eastAsia="Times New Roman"/>
          <w:color w:val="000000"/>
          <w:u w:val="single"/>
        </w:rPr>
        <w:t>be</w:t>
      </w:r>
      <w:r w:rsidRPr="009B4E8A">
        <w:rPr>
          <w:rFonts w:eastAsia="Times New Roman"/>
          <w:color w:val="000000"/>
          <w:sz w:val="16"/>
        </w:rPr>
        <w:t> </w:t>
      </w:r>
      <w:r w:rsidRPr="009B4E8A">
        <w:rPr>
          <w:rFonts w:eastAsia="Times New Roman"/>
          <w:b/>
          <w:bCs/>
          <w:color w:val="000000"/>
          <w:u w:val="single"/>
        </w:rPr>
        <w:t>much larger than the loss of 500 trillion lives.</w:t>
      </w:r>
      <w:r w:rsidRPr="009B4E8A">
        <w:rPr>
          <w:rFonts w:eastAsia="Times New Roman"/>
          <w:color w:val="000000"/>
          <w:sz w:val="16"/>
        </w:rPr>
        <w:t> </w:t>
      </w:r>
      <w:r w:rsidRPr="009B4E8A">
        <w:rPr>
          <w:rFonts w:eastAsia="Times New Roman"/>
          <w:color w:val="000000"/>
          <w:u w:val="single"/>
        </w:rPr>
        <w:t>Debates about the infinite vs. the merely astronomical are of theoretical interest</w:t>
      </w:r>
      <w:r w:rsidRPr="009B4E8A">
        <w:rPr>
          <w:rFonts w:eastAsia="Times New Roman"/>
          <w:color w:val="000000"/>
          <w:sz w:val="16"/>
        </w:rPr>
        <w:t> (Ng 1991; Bossert et al. 2007), </w:t>
      </w:r>
      <w:r w:rsidRPr="009B4E8A">
        <w:rPr>
          <w:rFonts w:eastAsia="Times New Roman"/>
          <w:color w:val="000000"/>
          <w:u w:val="single"/>
        </w:rPr>
        <w:t>but they have</w:t>
      </w:r>
      <w:r w:rsidRPr="009B4E8A">
        <w:rPr>
          <w:rFonts w:eastAsia="Times New Roman"/>
          <w:color w:val="000000"/>
          <w:sz w:val="16"/>
        </w:rPr>
        <w:t> </w:t>
      </w:r>
      <w:r w:rsidRPr="009B4E8A">
        <w:rPr>
          <w:rFonts w:eastAsia="Times New Roman"/>
          <w:b/>
          <w:bCs/>
          <w:color w:val="000000"/>
          <w:u w:val="single"/>
        </w:rPr>
        <w:t>limited practical significance</w:t>
      </w:r>
      <w:r w:rsidRPr="009B4E8A">
        <w:rPr>
          <w:rFonts w:eastAsia="Times New Roman"/>
          <w:color w:val="000000"/>
          <w:u w:val="single"/>
        </w:rPr>
        <w:t>. This can be seen when</w:t>
      </w:r>
      <w:r w:rsidRPr="009B4E8A">
        <w:rPr>
          <w:rFonts w:eastAsia="Times New Roman"/>
          <w:color w:val="000000"/>
          <w:sz w:val="16"/>
        </w:rPr>
        <w:t> </w:t>
      </w:r>
      <w:r w:rsidRPr="009B4E8A">
        <w:rPr>
          <w:rFonts w:eastAsia="Times New Roman"/>
          <w:b/>
          <w:bCs/>
          <w:color w:val="000000"/>
          <w:u w:val="single"/>
        </w:rPr>
        <w:t>evaluating GCRs from a standard</w:t>
      </w:r>
      <w:r w:rsidRPr="009B4E8A">
        <w:rPr>
          <w:rFonts w:eastAsia="Times New Roman"/>
          <w:color w:val="000000"/>
          <w:sz w:val="16"/>
        </w:rPr>
        <w:t> </w:t>
      </w:r>
      <w:r w:rsidRPr="009B4E8A">
        <w:rPr>
          <w:rFonts w:eastAsia="Times New Roman"/>
          <w:b/>
          <w:bCs/>
          <w:color w:val="000000"/>
          <w:u w:val="single"/>
          <w:shd w:val="clear" w:color="auto" w:fill="00FFFF"/>
        </w:rPr>
        <w:t>risk-equals-probability-times-magnitude</w:t>
      </w:r>
      <w:r w:rsidRPr="009B4E8A">
        <w:rPr>
          <w:rFonts w:eastAsia="Times New Roman"/>
          <w:color w:val="000000"/>
          <w:sz w:val="16"/>
        </w:rPr>
        <w:t> </w:t>
      </w:r>
      <w:r w:rsidRPr="009B4E8A">
        <w:rPr>
          <w:rFonts w:eastAsia="Times New Roman"/>
          <w:b/>
          <w:bCs/>
          <w:color w:val="000000"/>
          <w:u w:val="single"/>
        </w:rPr>
        <w:t>framework</w:t>
      </w:r>
      <w:r w:rsidRPr="009B4E8A">
        <w:rPr>
          <w:rFonts w:eastAsia="Times New Roman"/>
          <w:color w:val="000000"/>
          <w:u w:val="single"/>
        </w:rPr>
        <w:t>. Using Sagan’s 500 trillion lives estimate, it follows that reducing the probability of global catastrophe by a mere one-in-500-trillion chance is of the same significance as saving one human life. Phrased differently,</w:t>
      </w:r>
      <w:r w:rsidRPr="009B4E8A">
        <w:rPr>
          <w:rFonts w:eastAsia="Times New Roman"/>
          <w:color w:val="000000"/>
          <w:sz w:val="16"/>
        </w:rPr>
        <w:t> </w:t>
      </w:r>
      <w:r w:rsidRPr="009B4E8A">
        <w:rPr>
          <w:rFonts w:eastAsia="Times New Roman"/>
          <w:color w:val="000000"/>
          <w:u w:val="single"/>
          <w:shd w:val="clear" w:color="auto" w:fill="00FFFF"/>
        </w:rPr>
        <w:t>society should</w:t>
      </w:r>
      <w:r w:rsidRPr="009B4E8A">
        <w:rPr>
          <w:rFonts w:eastAsia="Times New Roman"/>
          <w:color w:val="000000"/>
          <w:sz w:val="16"/>
        </w:rPr>
        <w:t> </w:t>
      </w:r>
      <w:r w:rsidRPr="009B4E8A">
        <w:rPr>
          <w:rFonts w:eastAsia="Times New Roman"/>
          <w:b/>
          <w:bCs/>
          <w:color w:val="000000"/>
          <w:u w:val="single"/>
          <w:shd w:val="clear" w:color="auto" w:fill="00FFFF"/>
        </w:rPr>
        <w:t>try 500 trillion times harder to prevent</w:t>
      </w:r>
      <w:r w:rsidRPr="009B4E8A">
        <w:rPr>
          <w:rFonts w:eastAsia="Times New Roman"/>
          <w:color w:val="000000"/>
          <w:sz w:val="16"/>
        </w:rPr>
        <w:t> </w:t>
      </w:r>
      <w:r w:rsidRPr="009B4E8A">
        <w:rPr>
          <w:rFonts w:eastAsia="Times New Roman"/>
          <w:b/>
          <w:bCs/>
          <w:color w:val="000000"/>
          <w:u w:val="single"/>
        </w:rPr>
        <w:t>a</w:t>
      </w:r>
      <w:r w:rsidRPr="009B4E8A">
        <w:rPr>
          <w:rFonts w:eastAsia="Times New Roman"/>
          <w:color w:val="000000"/>
          <w:sz w:val="16"/>
        </w:rPr>
        <w:t> </w:t>
      </w:r>
      <w:r w:rsidRPr="009B4E8A">
        <w:rPr>
          <w:rFonts w:eastAsia="Times New Roman"/>
          <w:b/>
          <w:bCs/>
          <w:color w:val="000000"/>
          <w:u w:val="single"/>
          <w:shd w:val="clear" w:color="auto" w:fill="00FFFF"/>
        </w:rPr>
        <w:t>global catastrophe than</w:t>
      </w:r>
      <w:r w:rsidRPr="009B4E8A">
        <w:rPr>
          <w:rFonts w:eastAsia="Times New Roman"/>
          <w:color w:val="000000"/>
          <w:sz w:val="16"/>
        </w:rPr>
        <w:t> </w:t>
      </w:r>
      <w:r w:rsidRPr="009B4E8A">
        <w:rPr>
          <w:rFonts w:eastAsia="Times New Roman"/>
          <w:b/>
          <w:bCs/>
          <w:color w:val="000000"/>
          <w:u w:val="single"/>
        </w:rPr>
        <w:t>it should</w:t>
      </w:r>
      <w:r w:rsidRPr="009B4E8A">
        <w:rPr>
          <w:rFonts w:eastAsia="Times New Roman"/>
          <w:color w:val="000000"/>
          <w:sz w:val="16"/>
        </w:rPr>
        <w:t> </w:t>
      </w:r>
      <w:r w:rsidRPr="009B4E8A">
        <w:rPr>
          <w:rFonts w:eastAsia="Times New Roman"/>
          <w:b/>
          <w:bCs/>
          <w:color w:val="000000"/>
          <w:u w:val="single"/>
          <w:shd w:val="clear" w:color="auto" w:fill="00FFFF"/>
        </w:rPr>
        <w:t>to save a person’s life</w:t>
      </w:r>
      <w:r w:rsidRPr="009B4E8A">
        <w:rPr>
          <w:rFonts w:eastAsia="Times New Roman"/>
          <w:color w:val="000000"/>
          <w:u w:val="single"/>
        </w:rPr>
        <w:t>.</w:t>
      </w:r>
      <w:r w:rsidRPr="009B4E8A">
        <w:rPr>
          <w:rFonts w:eastAsia="Times New Roman"/>
          <w:color w:val="000000"/>
          <w:sz w:val="16"/>
        </w:rPr>
        <w:t> </w:t>
      </w:r>
      <w:proofErr w:type="gramStart"/>
      <w:r w:rsidRPr="009B4E8A">
        <w:rPr>
          <w:rFonts w:eastAsia="Times New Roman"/>
          <w:color w:val="000000"/>
          <w:u w:val="single"/>
        </w:rPr>
        <w:t>Or,</w:t>
      </w:r>
      <w:proofErr w:type="gramEnd"/>
      <w:r w:rsidRPr="009B4E8A">
        <w:rPr>
          <w:rFonts w:eastAsia="Times New Roman"/>
          <w:color w:val="000000"/>
          <w:sz w:val="16"/>
        </w:rPr>
        <w:t> </w:t>
      </w:r>
      <w:r w:rsidRPr="009B4E8A">
        <w:rPr>
          <w:rFonts w:eastAsia="Times New Roman"/>
          <w:color w:val="000000"/>
          <w:u w:val="single"/>
        </w:rPr>
        <w:t>preventing one million deaths is equivalent to a one-in500-million reduction in the probability of global catastrophe. This suggests society should</w:t>
      </w:r>
      <w:r w:rsidRPr="009B4E8A">
        <w:rPr>
          <w:rFonts w:eastAsia="Times New Roman"/>
          <w:color w:val="000000"/>
          <w:sz w:val="16"/>
        </w:rPr>
        <w:t> </w:t>
      </w:r>
      <w:r w:rsidRPr="009B4E8A">
        <w:rPr>
          <w:rFonts w:eastAsia="Times New Roman"/>
          <w:b/>
          <w:bCs/>
          <w:color w:val="000000"/>
          <w:u w:val="single"/>
        </w:rPr>
        <w:t>make extremely large investment in GCR reduction, at the expense of virtually all other objectives.</w:t>
      </w:r>
      <w:r w:rsidRPr="009B4E8A">
        <w:rPr>
          <w:rFonts w:eastAsia="Times New Roman"/>
          <w:color w:val="000000"/>
          <w:sz w:val="16"/>
        </w:rPr>
        <w:t>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9B4E8A">
        <w:rPr>
          <w:rFonts w:eastAsia="Times New Roman"/>
          <w:color w:val="000000"/>
          <w:u w:val="single"/>
        </w:rPr>
        <w:t>society should be willing to spend</w:t>
      </w:r>
      <w:r w:rsidRPr="009B4E8A">
        <w:rPr>
          <w:rFonts w:eastAsia="Times New Roman"/>
          <w:color w:val="000000"/>
          <w:sz w:val="16"/>
        </w:rPr>
        <w:t> at least that much to prevent a global catastrophe, which converts to being willing to spend at least </w:t>
      </w:r>
      <w:r w:rsidRPr="009B4E8A">
        <w:rPr>
          <w:rFonts w:eastAsia="Times New Roman"/>
          <w:color w:val="000000"/>
          <w:u w:val="single"/>
        </w:rPr>
        <w:t>$1 million for a one-in-500-million reduction in the probability of global catastrophe</w:t>
      </w:r>
      <w:r w:rsidRPr="009B4E8A">
        <w:rPr>
          <w:rFonts w:eastAsia="Times New Roman"/>
          <w:color w:val="000000"/>
          <w:sz w:val="16"/>
        </w:rPr>
        <w:t xml:space="preserve">. </w:t>
      </w:r>
      <w:proofErr w:type="gramStart"/>
      <w:r w:rsidRPr="009B4E8A">
        <w:rPr>
          <w:rFonts w:eastAsia="Times New Roman"/>
          <w:color w:val="000000"/>
          <w:sz w:val="16"/>
        </w:rPr>
        <w:t>Thus</w:t>
      </w:r>
      <w:proofErr w:type="gramEnd"/>
      <w:r w:rsidRPr="009B4E8A">
        <w:rPr>
          <w:rFonts w:eastAsia="Times New Roman"/>
          <w:color w:val="000000"/>
          <w:sz w:val="16"/>
        </w:rPr>
        <w:t> </w:t>
      </w:r>
      <w:r w:rsidRPr="009B4E8A">
        <w:rPr>
          <w:rFonts w:eastAsia="Times New Roman"/>
          <w:color w:val="000000"/>
          <w:u w:val="single"/>
        </w:rPr>
        <w:t>while reasonable disagreement exists on how large of a VSL to use and how much to count future generations, even low-end positions suggest</w:t>
      </w:r>
      <w:r w:rsidRPr="009B4E8A">
        <w:rPr>
          <w:rFonts w:eastAsia="Times New Roman"/>
          <w:color w:val="000000"/>
          <w:sz w:val="16"/>
        </w:rPr>
        <w:t> </w:t>
      </w:r>
      <w:r w:rsidRPr="009B4E8A">
        <w:rPr>
          <w:rFonts w:eastAsia="Times New Roman"/>
          <w:b/>
          <w:bCs/>
          <w:color w:val="000000"/>
          <w:u w:val="single"/>
        </w:rPr>
        <w:t>vast</w:t>
      </w:r>
      <w:r w:rsidRPr="009B4E8A">
        <w:rPr>
          <w:rFonts w:eastAsia="Times New Roman"/>
          <w:color w:val="000000"/>
          <w:sz w:val="16"/>
        </w:rPr>
        <w:t> </w:t>
      </w:r>
      <w:r w:rsidRPr="009B4E8A">
        <w:rPr>
          <w:rFonts w:eastAsia="Times New Roman"/>
          <w:b/>
          <w:bCs/>
          <w:color w:val="000000"/>
          <w:u w:val="single"/>
          <w:shd w:val="clear" w:color="auto" w:fill="00FFFF"/>
        </w:rPr>
        <w:t>resource allocations</w:t>
      </w:r>
      <w:r w:rsidRPr="009B4E8A">
        <w:rPr>
          <w:rFonts w:eastAsia="Times New Roman"/>
          <w:color w:val="000000"/>
          <w:sz w:val="16"/>
        </w:rPr>
        <w:t> </w:t>
      </w:r>
      <w:r w:rsidRPr="009B4E8A">
        <w:rPr>
          <w:rFonts w:eastAsia="Times New Roman"/>
          <w:color w:val="000000"/>
          <w:u w:val="single"/>
          <w:shd w:val="clear" w:color="auto" w:fill="00FFFF"/>
        </w:rPr>
        <w:t>should be redirected to reducing GCR</w:t>
      </w:r>
      <w:r w:rsidRPr="009B4E8A">
        <w:rPr>
          <w:rFonts w:eastAsia="Times New Roman"/>
          <w:color w:val="000000"/>
          <w:u w:val="single"/>
        </w:rPr>
        <w:t>. This conclusion is only</w:t>
      </w:r>
      <w:r w:rsidRPr="009B4E8A">
        <w:rPr>
          <w:rFonts w:eastAsia="Times New Roman"/>
          <w:color w:val="000000"/>
          <w:sz w:val="16"/>
        </w:rPr>
        <w:t> </w:t>
      </w:r>
      <w:r w:rsidRPr="009B4E8A">
        <w:rPr>
          <w:rFonts w:eastAsia="Times New Roman"/>
          <w:b/>
          <w:bCs/>
          <w:color w:val="000000"/>
          <w:u w:val="single"/>
        </w:rPr>
        <w:t>strengthened</w:t>
      </w:r>
      <w:r w:rsidRPr="009B4E8A">
        <w:rPr>
          <w:rFonts w:eastAsia="Times New Roman"/>
          <w:color w:val="000000"/>
          <w:sz w:val="16"/>
        </w:rPr>
        <w:t> </w:t>
      </w:r>
      <w:r w:rsidRPr="009B4E8A">
        <w:rPr>
          <w:rFonts w:eastAsia="Times New Roman"/>
          <w:color w:val="000000"/>
          <w:u w:val="single"/>
        </w:rPr>
        <w:t>when considering the</w:t>
      </w:r>
      <w:r w:rsidRPr="009B4E8A">
        <w:rPr>
          <w:rFonts w:eastAsia="Times New Roman"/>
          <w:color w:val="000000"/>
          <w:sz w:val="16"/>
        </w:rPr>
        <w:t> </w:t>
      </w:r>
      <w:r w:rsidRPr="009B4E8A">
        <w:rPr>
          <w:rFonts w:eastAsia="Times New Roman"/>
          <w:b/>
          <w:bCs/>
          <w:color w:val="000000"/>
          <w:u w:val="single"/>
        </w:rPr>
        <w:t>astronomical size of the stakes</w:t>
      </w:r>
      <w:r w:rsidRPr="009B4E8A">
        <w:rPr>
          <w:rFonts w:eastAsia="Times New Roman"/>
          <w:color w:val="000000"/>
          <w:sz w:val="16"/>
        </w:rPr>
        <w:t>, but the same point holds either way. The bottom line is that, </w:t>
      </w:r>
      <w:proofErr w:type="gramStart"/>
      <w:r w:rsidRPr="009B4E8A">
        <w:rPr>
          <w:rFonts w:eastAsia="Times New Roman"/>
          <w:color w:val="000000"/>
          <w:u w:val="single"/>
        </w:rPr>
        <w:t>as long as</w:t>
      </w:r>
      <w:proofErr w:type="gramEnd"/>
      <w:r w:rsidRPr="009B4E8A">
        <w:rPr>
          <w:rFonts w:eastAsia="Times New Roman"/>
          <w:color w:val="000000"/>
          <w:sz w:val="16"/>
        </w:rPr>
        <w:t> </w:t>
      </w:r>
      <w:r w:rsidRPr="009B4E8A">
        <w:rPr>
          <w:rFonts w:eastAsia="Times New Roman"/>
          <w:color w:val="000000"/>
          <w:u w:val="single"/>
        </w:rPr>
        <w:t>something along the lines of the standard</w:t>
      </w:r>
      <w:r w:rsidRPr="009B4E8A">
        <w:rPr>
          <w:rFonts w:eastAsia="Times New Roman"/>
          <w:color w:val="000000"/>
          <w:sz w:val="16"/>
        </w:rPr>
        <w:t> </w:t>
      </w:r>
      <w:r w:rsidRPr="009B4E8A">
        <w:rPr>
          <w:rFonts w:eastAsia="Times New Roman"/>
          <w:color w:val="000000"/>
          <w:u w:val="single"/>
        </w:rPr>
        <w:t>riskequals-probability-times-magnitude framework is being used, then</w:t>
      </w:r>
      <w:r w:rsidRPr="009B4E8A">
        <w:rPr>
          <w:rFonts w:eastAsia="Times New Roman"/>
          <w:color w:val="000000"/>
          <w:sz w:val="16"/>
        </w:rPr>
        <w:t> </w:t>
      </w:r>
      <w:r w:rsidRPr="009B4E8A">
        <w:rPr>
          <w:rFonts w:eastAsia="Times New Roman"/>
          <w:b/>
          <w:bCs/>
          <w:color w:val="000000"/>
          <w:u w:val="single"/>
        </w:rPr>
        <w:t>even tiny GCR reductions</w:t>
      </w:r>
      <w:r w:rsidRPr="009B4E8A">
        <w:rPr>
          <w:rFonts w:eastAsia="Times New Roman"/>
          <w:color w:val="000000"/>
          <w:sz w:val="16"/>
        </w:rPr>
        <w:t> </w:t>
      </w:r>
      <w:r w:rsidRPr="009B4E8A">
        <w:rPr>
          <w:rFonts w:eastAsia="Times New Roman"/>
          <w:color w:val="000000"/>
          <w:u w:val="single"/>
        </w:rPr>
        <w:t>merit significant effort. This point holds especially strongly for risks of catastrophes that would cause</w:t>
      </w:r>
      <w:r w:rsidRPr="009B4E8A">
        <w:rPr>
          <w:rFonts w:eastAsia="Times New Roman"/>
          <w:color w:val="000000"/>
          <w:sz w:val="16"/>
        </w:rPr>
        <w:t> </w:t>
      </w:r>
      <w:r w:rsidRPr="009B4E8A">
        <w:rPr>
          <w:rFonts w:eastAsia="Times New Roman"/>
          <w:b/>
          <w:bCs/>
          <w:color w:val="000000"/>
          <w:u w:val="single"/>
        </w:rPr>
        <w:t>permanent harm to global human civilization</w:t>
      </w:r>
      <w:r w:rsidRPr="009B4E8A">
        <w:rPr>
          <w:rFonts w:eastAsia="Times New Roman"/>
          <w:color w:val="000000"/>
          <w:u w:val="single"/>
        </w:rPr>
        <w:t>. The discussion thus far has assumed that all human lives are valued equally. This assumption is</w:t>
      </w:r>
      <w:r w:rsidRPr="009B4E8A">
        <w:rPr>
          <w:rFonts w:eastAsia="Times New Roman"/>
          <w:color w:val="000000"/>
          <w:sz w:val="16"/>
        </w:rPr>
        <w:t> </w:t>
      </w:r>
      <w:r w:rsidRPr="009B4E8A">
        <w:rPr>
          <w:rFonts w:eastAsia="Times New Roman"/>
          <w:b/>
          <w:bCs/>
          <w:color w:val="000000"/>
          <w:u w:val="single"/>
        </w:rPr>
        <w:t>not universally held</w:t>
      </w:r>
      <w:r w:rsidRPr="009B4E8A">
        <w:rPr>
          <w:rFonts w:eastAsia="Times New Roman"/>
          <w:color w:val="000000"/>
          <w:sz w:val="16"/>
        </w:rPr>
        <w:t>. </w:t>
      </w:r>
      <w:r w:rsidRPr="009B4E8A">
        <w:rPr>
          <w:rFonts w:eastAsia="Times New Roman"/>
          <w:color w:val="000000"/>
          <w:u w:val="single"/>
        </w:rPr>
        <w:t>People often value some people more than others</w:t>
      </w:r>
      <w:r w:rsidRPr="009B4E8A">
        <w:rPr>
          <w:rFonts w:eastAsia="Times New Roman"/>
          <w:color w:val="000000"/>
          <w:sz w:val="16"/>
        </w:rPr>
        <w:t>, favoring themselves, their family and friends, their compatriots, their generation, or others whom they identify with. </w:t>
      </w:r>
      <w:r w:rsidRPr="009B4E8A">
        <w:rPr>
          <w:rFonts w:eastAsia="Times New Roman"/>
          <w:color w:val="000000"/>
          <w:u w:val="single"/>
        </w:rPr>
        <w:t>Great debates rage on across moral philosophy, economics, and other fields about how much people should value others</w:t>
      </w:r>
      <w:r w:rsidRPr="009B4E8A">
        <w:rPr>
          <w:rFonts w:eastAsia="Times New Roman"/>
          <w:color w:val="000000"/>
          <w:sz w:val="16"/>
        </w:rPr>
        <w:t> who are distant in space, time, or social relation, as well as the unborn members of future generations. </w:t>
      </w:r>
      <w:r w:rsidRPr="009B4E8A">
        <w:rPr>
          <w:rFonts w:eastAsia="Times New Roman"/>
          <w:color w:val="000000"/>
          <w:u w:val="single"/>
        </w:rPr>
        <w:t>This debate is crucial</w:t>
      </w:r>
      <w:r w:rsidRPr="009B4E8A">
        <w:rPr>
          <w:rFonts w:eastAsia="Times New Roman"/>
          <w:color w:val="000000"/>
          <w:sz w:val="16"/>
        </w:rPr>
        <w:t> for all valuations of risk, including GCR. Indeed, if each of us only cares about our immediate selves, then global catastrophes may not be especially important, and we probably have better things to do with our time than worry about them. </w:t>
      </w:r>
      <w:r w:rsidRPr="009B4E8A">
        <w:rPr>
          <w:rFonts w:eastAsia="Times New Roman"/>
          <w:color w:val="000000"/>
          <w:u w:val="single"/>
        </w:rPr>
        <w:t>While everyone has the right to their</w:t>
      </w:r>
      <w:r w:rsidRPr="009B4E8A">
        <w:rPr>
          <w:rFonts w:eastAsia="Times New Roman"/>
          <w:color w:val="000000"/>
          <w:sz w:val="16"/>
        </w:rPr>
        <w:t> </w:t>
      </w:r>
      <w:r w:rsidRPr="009B4E8A">
        <w:rPr>
          <w:rFonts w:eastAsia="Times New Roman"/>
          <w:b/>
          <w:bCs/>
          <w:color w:val="000000"/>
          <w:u w:val="single"/>
        </w:rPr>
        <w:t>own views and feelings</w:t>
      </w:r>
      <w:r w:rsidRPr="009B4E8A">
        <w:rPr>
          <w:rFonts w:eastAsia="Times New Roman"/>
          <w:color w:val="000000"/>
          <w:sz w:val="16"/>
        </w:rPr>
        <w:t>, we find that </w:t>
      </w:r>
      <w:r w:rsidRPr="009B4E8A">
        <w:rPr>
          <w:rFonts w:eastAsia="Times New Roman"/>
          <w:color w:val="000000"/>
          <w:u w:val="single"/>
        </w:rPr>
        <w:t>the strongest arguments are for the</w:t>
      </w:r>
      <w:r w:rsidRPr="009B4E8A">
        <w:rPr>
          <w:rFonts w:eastAsia="Times New Roman"/>
          <w:color w:val="000000"/>
          <w:sz w:val="16"/>
        </w:rPr>
        <w:t> </w:t>
      </w:r>
      <w:r w:rsidRPr="009B4E8A">
        <w:rPr>
          <w:rFonts w:eastAsia="Times New Roman"/>
          <w:b/>
          <w:bCs/>
          <w:color w:val="000000"/>
          <w:u w:val="single"/>
        </w:rPr>
        <w:t>widely held position</w:t>
      </w:r>
      <w:r w:rsidRPr="009B4E8A">
        <w:rPr>
          <w:rFonts w:eastAsia="Times New Roman"/>
          <w:color w:val="000000"/>
          <w:sz w:val="16"/>
        </w:rPr>
        <w:t> </w:t>
      </w:r>
      <w:r w:rsidRPr="009B4E8A">
        <w:rPr>
          <w:rFonts w:eastAsia="Times New Roman"/>
          <w:color w:val="000000"/>
          <w:u w:val="single"/>
        </w:rPr>
        <w:t>that</w:t>
      </w:r>
      <w:r w:rsidRPr="009B4E8A">
        <w:rPr>
          <w:rFonts w:eastAsia="Times New Roman"/>
          <w:color w:val="000000"/>
          <w:sz w:val="16"/>
        </w:rPr>
        <w:t> </w:t>
      </w:r>
      <w:r w:rsidRPr="009B4E8A">
        <w:rPr>
          <w:rFonts w:eastAsia="Times New Roman"/>
          <w:b/>
          <w:bCs/>
          <w:color w:val="000000"/>
          <w:u w:val="single"/>
          <w:shd w:val="clear" w:color="auto" w:fill="00FFFF"/>
        </w:rPr>
        <w:t>all</w:t>
      </w:r>
      <w:r w:rsidRPr="009B4E8A">
        <w:rPr>
          <w:rFonts w:eastAsia="Times New Roman"/>
          <w:color w:val="000000"/>
          <w:sz w:val="16"/>
        </w:rPr>
        <w:t> </w:t>
      </w:r>
      <w:r w:rsidRPr="009B4E8A">
        <w:rPr>
          <w:rFonts w:eastAsia="Times New Roman"/>
          <w:b/>
          <w:bCs/>
          <w:color w:val="000000"/>
          <w:u w:val="single"/>
        </w:rPr>
        <w:t>human</w:t>
      </w:r>
      <w:r w:rsidRPr="009B4E8A">
        <w:rPr>
          <w:rFonts w:eastAsia="Times New Roman"/>
          <w:color w:val="000000"/>
          <w:sz w:val="16"/>
        </w:rPr>
        <w:t> </w:t>
      </w:r>
      <w:r w:rsidRPr="009B4E8A">
        <w:rPr>
          <w:rFonts w:eastAsia="Times New Roman"/>
          <w:b/>
          <w:bCs/>
          <w:color w:val="000000"/>
          <w:u w:val="single"/>
          <w:shd w:val="clear" w:color="auto" w:fill="00FFFF"/>
        </w:rPr>
        <w:t>lives should be valued equally</w:t>
      </w:r>
      <w:r w:rsidRPr="009B4E8A">
        <w:rPr>
          <w:rFonts w:eastAsia="Times New Roman"/>
          <w:color w:val="000000"/>
          <w:u w:val="single"/>
        </w:rPr>
        <w:t>.</w:t>
      </w:r>
      <w:r w:rsidRPr="009B4E8A">
        <w:rPr>
          <w:rFonts w:eastAsia="Times New Roman"/>
          <w:color w:val="000000"/>
          <w:sz w:val="16"/>
        </w:rPr>
        <w:t> This position is succinctly stated in the United States Declaration of Independence, updated in the 1848 Declaration of Sentiments: “We hold these truths to be self-evident: that all men and 3 women are created equal”. </w:t>
      </w:r>
      <w:r w:rsidRPr="009B4E8A">
        <w:rPr>
          <w:rFonts w:eastAsia="Times New Roman"/>
          <w:color w:val="000000"/>
          <w:u w:val="single"/>
        </w:rPr>
        <w:t>Philosophers speak of</w:t>
      </w:r>
      <w:r w:rsidRPr="009B4E8A">
        <w:rPr>
          <w:rFonts w:eastAsia="Times New Roman"/>
          <w:color w:val="000000"/>
          <w:sz w:val="16"/>
        </w:rPr>
        <w:t> </w:t>
      </w:r>
      <w:r w:rsidRPr="009B4E8A">
        <w:rPr>
          <w:rFonts w:eastAsia="Times New Roman"/>
          <w:color w:val="000000"/>
          <w:u w:val="single"/>
          <w:shd w:val="clear" w:color="auto" w:fill="00FFFF"/>
        </w:rPr>
        <w:t>an agent-neutral</w:t>
      </w:r>
      <w:r w:rsidRPr="009B4E8A">
        <w:rPr>
          <w:rFonts w:eastAsia="Times New Roman"/>
          <w:color w:val="000000"/>
          <w:u w:val="single"/>
        </w:rPr>
        <w:t>, objective “view</w:t>
      </w:r>
      <w:r w:rsidRPr="009B4E8A">
        <w:rPr>
          <w:rFonts w:eastAsia="Times New Roman"/>
          <w:color w:val="000000"/>
          <w:sz w:val="16"/>
        </w:rPr>
        <w:t> </w:t>
      </w:r>
      <w:r w:rsidRPr="009B4E8A">
        <w:rPr>
          <w:rFonts w:eastAsia="Times New Roman"/>
          <w:color w:val="000000"/>
          <w:u w:val="single"/>
        </w:rPr>
        <w:t>from nowhere”</w:t>
      </w:r>
      <w:r w:rsidRPr="009B4E8A">
        <w:rPr>
          <w:rFonts w:eastAsia="Times New Roman"/>
          <w:color w:val="000000"/>
          <w:sz w:val="16"/>
        </w:rPr>
        <w:t> (Nagel 1986) </w:t>
      </w:r>
      <w:r w:rsidRPr="009B4E8A">
        <w:rPr>
          <w:rFonts w:eastAsia="Times New Roman"/>
          <w:color w:val="000000"/>
          <w:u w:val="single"/>
        </w:rPr>
        <w:t>or a “veil of ignorance”</w:t>
      </w:r>
      <w:r w:rsidRPr="009B4E8A">
        <w:rPr>
          <w:rFonts w:eastAsia="Times New Roman"/>
          <w:color w:val="000000"/>
          <w:sz w:val="16"/>
        </w:rPr>
        <w:t> (Rawls 1971) </w:t>
      </w:r>
      <w:r w:rsidRPr="009B4E8A">
        <w:rPr>
          <w:rFonts w:eastAsia="Times New Roman"/>
          <w:color w:val="000000"/>
          <w:u w:val="single"/>
        </w:rPr>
        <w:t>in which each person</w:t>
      </w:r>
      <w:r w:rsidRPr="009B4E8A">
        <w:rPr>
          <w:rFonts w:eastAsia="Times New Roman"/>
          <w:color w:val="000000"/>
          <w:sz w:val="16"/>
        </w:rPr>
        <w:t> </w:t>
      </w:r>
      <w:r w:rsidRPr="009B4E8A">
        <w:rPr>
          <w:rFonts w:eastAsia="Times New Roman"/>
          <w:color w:val="000000"/>
          <w:u w:val="single"/>
          <w:shd w:val="clear" w:color="auto" w:fill="00FFFF"/>
        </w:rPr>
        <w:t>considers what is best for society</w:t>
      </w:r>
      <w:r w:rsidRPr="009B4E8A">
        <w:rPr>
          <w:rFonts w:eastAsia="Times New Roman"/>
          <w:color w:val="000000"/>
          <w:sz w:val="16"/>
        </w:rPr>
        <w:t> </w:t>
      </w:r>
      <w:r w:rsidRPr="009B4E8A">
        <w:rPr>
          <w:rFonts w:eastAsia="Times New Roman"/>
          <w:b/>
          <w:bCs/>
          <w:color w:val="000000"/>
          <w:u w:val="single"/>
        </w:rPr>
        <w:t>irrespective of which member of society they happen to be</w:t>
      </w:r>
      <w:r w:rsidRPr="009B4E8A">
        <w:rPr>
          <w:rFonts w:eastAsia="Times New Roman"/>
          <w:color w:val="000000"/>
          <w:sz w:val="16"/>
        </w:rPr>
        <w:t>. </w:t>
      </w:r>
      <w:r w:rsidRPr="009B4E8A">
        <w:rPr>
          <w:rFonts w:eastAsia="Times New Roman"/>
          <w:color w:val="000000"/>
          <w:u w:val="single"/>
        </w:rPr>
        <w:t>Such a perspective</w:t>
      </w:r>
      <w:r w:rsidRPr="009B4E8A">
        <w:rPr>
          <w:rFonts w:eastAsia="Times New Roman"/>
          <w:color w:val="000000"/>
          <w:sz w:val="16"/>
        </w:rPr>
        <w:t> </w:t>
      </w:r>
      <w:r w:rsidRPr="009B4E8A">
        <w:rPr>
          <w:rFonts w:eastAsia="Times New Roman"/>
          <w:b/>
          <w:bCs/>
          <w:color w:val="000000"/>
          <w:u w:val="single"/>
        </w:rPr>
        <w:t>suggests</w:t>
      </w:r>
      <w:r w:rsidRPr="009B4E8A">
        <w:rPr>
          <w:rFonts w:eastAsia="Times New Roman"/>
          <w:color w:val="000000"/>
          <w:sz w:val="16"/>
        </w:rPr>
        <w:t> </w:t>
      </w:r>
      <w:r w:rsidRPr="009B4E8A">
        <w:rPr>
          <w:rFonts w:eastAsia="Times New Roman"/>
          <w:b/>
          <w:bCs/>
          <w:color w:val="000000"/>
          <w:u w:val="single"/>
          <w:shd w:val="clear" w:color="auto" w:fill="00FFFF"/>
        </w:rPr>
        <w:t>valuing everyone equally</w:t>
      </w:r>
      <w:r w:rsidRPr="009B4E8A">
        <w:rPr>
          <w:rFonts w:eastAsia="Times New Roman"/>
          <w:color w:val="000000"/>
          <w:u w:val="single"/>
        </w:rPr>
        <w:t>, regardless of who they are or where or when they live. This in turn</w:t>
      </w:r>
      <w:r w:rsidRPr="009B4E8A">
        <w:rPr>
          <w:rFonts w:eastAsia="Times New Roman"/>
          <w:color w:val="000000"/>
          <w:sz w:val="16"/>
        </w:rPr>
        <w:t> </w:t>
      </w:r>
      <w:r w:rsidRPr="009B4E8A">
        <w:rPr>
          <w:rFonts w:eastAsia="Times New Roman"/>
          <w:color w:val="000000"/>
          <w:u w:val="single"/>
          <w:shd w:val="clear" w:color="auto" w:fill="00FFFF"/>
        </w:rPr>
        <w:t>suggests a</w:t>
      </w:r>
      <w:r w:rsidRPr="009B4E8A">
        <w:rPr>
          <w:rFonts w:eastAsia="Times New Roman"/>
          <w:color w:val="000000"/>
          <w:sz w:val="16"/>
        </w:rPr>
        <w:t> </w:t>
      </w:r>
      <w:r w:rsidRPr="009B4E8A">
        <w:rPr>
          <w:rFonts w:eastAsia="Times New Roman"/>
          <w:b/>
          <w:bCs/>
          <w:color w:val="000000"/>
          <w:u w:val="single"/>
          <w:shd w:val="clear" w:color="auto" w:fill="00FFFF"/>
        </w:rPr>
        <w:t>very high value for reducing GCR</w:t>
      </w:r>
      <w:r w:rsidRPr="009B4E8A">
        <w:rPr>
          <w:rFonts w:eastAsia="Times New Roman"/>
          <w:color w:val="000000"/>
          <w:u w:val="single"/>
        </w:rPr>
        <w:t>, or a high degree of priority for GCR reduction efforts.</w:t>
      </w:r>
      <w:r w:rsidRPr="009B4E8A">
        <w:rPr>
          <w:rFonts w:eastAsia="Times New Roman"/>
          <w:color w:val="000000"/>
          <w:sz w:val="16"/>
        </w:rPr>
        <w:t xml:space="preserve"> 3. Challenges To Analyzing GCR Given the goal of reducing GCR, one must know what the risks are and how they can be reduced. This requires diving into the details of the risks themselves—details that we largely skip in this paper—but it also requires attention to a few analytical challenges. The first challenge is the largely unprecedented nature of global catastrophes. Simply put, modern human civilization has </w:t>
      </w:r>
      <w:proofErr w:type="gramStart"/>
      <w:r w:rsidRPr="009B4E8A">
        <w:rPr>
          <w:rFonts w:eastAsia="Times New Roman"/>
          <w:color w:val="000000"/>
          <w:sz w:val="16"/>
        </w:rPr>
        <w:t>never before</w:t>
      </w:r>
      <w:proofErr w:type="gramEnd"/>
      <w:r w:rsidRPr="009B4E8A">
        <w:rPr>
          <w:rFonts w:eastAsia="Times New Roman"/>
          <w:color w:val="000000"/>
          <w:sz w:val="16"/>
        </w:rPr>
        <w:t xml:space="preserve"> ended. There have been several recent global catastrophes of some significance, the World Wars and the 1918 flu among them, but these clearly did not knock civilization out. Earlier catastrophes, including the prehistoric mass extinction events, the Toba volcanic eruption, and even the Black Death plague, all occurred before modern civilization existed. The GCR analyst is thus left to study risks of events that are in some way untested or unproven. But </w:t>
      </w:r>
      <w:r w:rsidRPr="009B4E8A">
        <w:rPr>
          <w:rFonts w:eastAsia="Times New Roman"/>
          <w:color w:val="000000"/>
          <w:u w:val="single"/>
        </w:rPr>
        <w:t>the lack of historical precedent does not necessarily imply a lack of ongoing risk.</w:t>
      </w:r>
      <w:r w:rsidRPr="009B4E8A">
        <w:rPr>
          <w:rFonts w:eastAsia="Times New Roman"/>
          <w:color w:val="000000"/>
          <w:sz w:val="16"/>
        </w:rPr>
        <w:t> Indeed, </w:t>
      </w:r>
      <w:r w:rsidRPr="009B4E8A">
        <w:rPr>
          <w:rFonts w:eastAsia="Times New Roman"/>
          <w:color w:val="000000"/>
          <w:u w:val="single"/>
        </w:rPr>
        <w:t>the biggest mistake of</w:t>
      </w:r>
      <w:r w:rsidRPr="009B4E8A">
        <w:rPr>
          <w:rFonts w:eastAsia="Times New Roman"/>
          <w:color w:val="000000"/>
          <w:sz w:val="16"/>
        </w:rPr>
        <w:t> </w:t>
      </w:r>
      <w:proofErr w:type="gramStart"/>
      <w:r w:rsidRPr="009B4E8A">
        <w:rPr>
          <w:rFonts w:eastAsia="Times New Roman"/>
          <w:b/>
          <w:bCs/>
          <w:color w:val="000000"/>
          <w:u w:val="single"/>
        </w:rPr>
        <w:t>naïve</w:t>
      </w:r>
      <w:proofErr w:type="gramEnd"/>
      <w:r w:rsidRPr="009B4E8A">
        <w:rPr>
          <w:rFonts w:eastAsia="Times New Roman"/>
          <w:color w:val="000000"/>
          <w:sz w:val="16"/>
        </w:rPr>
        <w:t> </w:t>
      </w:r>
      <w:r w:rsidRPr="009B4E8A">
        <w:rPr>
          <w:rFonts w:eastAsia="Times New Roman"/>
          <w:color w:val="000000"/>
          <w:u w:val="single"/>
        </w:rPr>
        <w:t>GCR analysis is to posit that, because no global catastrophe has previously occurred, therefore none will occur. This mistake comes in at least three forms.</w:t>
      </w:r>
      <w:r w:rsidRPr="009B4E8A">
        <w:rPr>
          <w:rFonts w:eastAsia="Times New Roman"/>
          <w:color w:val="000000"/>
          <w:sz w:val="16"/>
        </w:rPr>
        <w:t xml:space="preserve"> The first and most obviously false form is to claim that unprecedented events never occur. In our world of social and technological innovation, it is easy to see that this claim is false. But accounting for it in risk analysis still requires some care. One approach is to use what is known in probability theory as zero-failure data (Hanley 1983; Bailey 1997; Quigley and Revie 2011). Suppose that no catastrophe has occurred over n prior time periods—for example, there has been no nuclear war in the 65 years since two countries have had nuclear weapons. (The second country to build nuclear weapons was the Soviet Union, in 1949.) It can thus be said that there have been zero failures of nuclear deterrence in 65 cases. An approximate upper bound can then be estimated for the </w:t>
      </w:r>
      <w:proofErr w:type="gramStart"/>
      <w:r w:rsidRPr="009B4E8A">
        <w:rPr>
          <w:rFonts w:eastAsia="Times New Roman"/>
          <w:color w:val="000000"/>
          <w:sz w:val="16"/>
        </w:rPr>
        <w:t>probability p</w:t>
      </w:r>
      <w:proofErr w:type="gramEnd"/>
      <w:r w:rsidRPr="009B4E8A">
        <w:rPr>
          <w:rFonts w:eastAsia="Times New Roman"/>
          <w:color w:val="000000"/>
          <w:sz w:val="16"/>
        </w:rPr>
        <w:t xml:space="preserve"> of nuclear deterrence failure, i.e. the probability of nuclear </w:t>
      </w:r>
      <w:proofErr w:type="gramStart"/>
      <w:r w:rsidRPr="009B4E8A">
        <w:rPr>
          <w:rFonts w:eastAsia="Times New Roman"/>
          <w:color w:val="000000"/>
          <w:sz w:val="16"/>
        </w:rPr>
        <w:t>war,</w:t>
      </w:r>
      <w:proofErr w:type="gramEnd"/>
      <w:r w:rsidRPr="009B4E8A">
        <w:rPr>
          <w:rFonts w:eastAsia="Times New Roman"/>
          <w:color w:val="000000"/>
          <w:sz w:val="16"/>
        </w:rPr>
        <w:t xml:space="preserve"> occurring within an upcoming year. Specifically, p lies within the interval [0, u] with (1 – α) confidence, where u = 1 – α(1/n) gives the upper limit of the confidence interval. Thus for 95% confidence (α = 0.05), u = 1-0.05(1/65) = 0.05, meaning that there is a 95% chance that the probability of nuclear war within an upcoming year is somewhere between 0 and 0.05. Note that this calculation assumes (perhaps erroneously) that the 65 non-failures are independent random trials and that p is approximately constant over time, but it nonetheless provides a starting point for estimating the probability of unprecedented events. Barrett et al. (2013) uses a similar approach as part of a validation check of a broader risk analysis of U.S.-Russia nuclear war. The second form of the mistake is to posit that the ongoing existence of human civilization proves that global catastrophes will not occur. It is true that civilization’s continued existence despite some past threats should provide some comfort, but it should only provide some comfort. Consider this: if a global catastrophe had previously occurred, nobody would still be around to ponder the matter (at least for catastrophes causing human extinction). The fact of being able to observe one’s continued survival is contingent upon having survived. While it is easy to see that this is a mistake, it is harder to correct for it. Again, it requires careful application of probability theory, correcting for what is known as an observation selection effect (Bostrom 2002b, Ćirković 4 et al. 2010). The basic idea is to build the existence of the observer into probability estimates for catastrophes that would eliminate future observers. The result is probability estimates unbiased by the observer’s existence, with global catastrophe probability estimates typically revised upwards. The third form of the mistake is to posit that, because humanity has survived previous catastrophes, or risks of catastrophes, therefore it will survive future ones. This mistake is especially pervasive in discussions of nuclear war. </w:t>
      </w:r>
      <w:r w:rsidRPr="009B4E8A">
        <w:rPr>
          <w:rFonts w:eastAsia="Times New Roman"/>
          <w:color w:val="000000"/>
          <w:u w:val="single"/>
          <w:shd w:val="clear" w:color="auto" w:fill="00FFFF"/>
        </w:rPr>
        <w:t>People</w:t>
      </w:r>
      <w:r w:rsidRPr="009B4E8A">
        <w:rPr>
          <w:rFonts w:eastAsia="Times New Roman"/>
          <w:color w:val="000000"/>
          <w:sz w:val="16"/>
        </w:rPr>
        <w:t> </w:t>
      </w:r>
      <w:r w:rsidRPr="009B4E8A">
        <w:rPr>
          <w:rFonts w:eastAsia="Times New Roman"/>
          <w:color w:val="000000"/>
          <w:u w:val="single"/>
        </w:rPr>
        <w:t>sometimes</w:t>
      </w:r>
      <w:r w:rsidRPr="009B4E8A">
        <w:rPr>
          <w:rFonts w:eastAsia="Times New Roman"/>
          <w:color w:val="000000"/>
          <w:sz w:val="16"/>
        </w:rPr>
        <w:t> </w:t>
      </w:r>
      <w:r w:rsidRPr="009B4E8A">
        <w:rPr>
          <w:rFonts w:eastAsia="Times New Roman"/>
          <w:color w:val="000000"/>
          <w:u w:val="single"/>
          <w:shd w:val="clear" w:color="auto" w:fill="00FFFF"/>
        </w:rPr>
        <w:t>observe</w:t>
      </w:r>
      <w:r w:rsidRPr="009B4E8A">
        <w:rPr>
          <w:rFonts w:eastAsia="Times New Roman"/>
          <w:color w:val="000000"/>
          <w:sz w:val="16"/>
        </w:rPr>
        <w:t> </w:t>
      </w:r>
      <w:r w:rsidRPr="009B4E8A">
        <w:rPr>
          <w:rFonts w:eastAsia="Times New Roman"/>
          <w:color w:val="000000"/>
          <w:u w:val="single"/>
        </w:rPr>
        <w:t>that</w:t>
      </w:r>
      <w:r w:rsidRPr="009B4E8A">
        <w:rPr>
          <w:rFonts w:eastAsia="Times New Roman"/>
          <w:color w:val="000000"/>
          <w:sz w:val="16"/>
        </w:rPr>
        <w:t> </w:t>
      </w:r>
      <w:r w:rsidRPr="009B4E8A">
        <w:rPr>
          <w:rFonts w:eastAsia="Times New Roman"/>
          <w:color w:val="000000"/>
          <w:u w:val="single"/>
          <w:shd w:val="clear" w:color="auto" w:fill="00FFFF"/>
        </w:rPr>
        <w:t>no nuclear war has ever occurred</w:t>
      </w:r>
      <w:r w:rsidRPr="009B4E8A">
        <w:rPr>
          <w:rFonts w:eastAsia="Times New Roman"/>
          <w:color w:val="000000"/>
          <w:sz w:val="16"/>
        </w:rPr>
        <w:t> </w:t>
      </w:r>
      <w:r w:rsidRPr="009B4E8A">
        <w:rPr>
          <w:rFonts w:eastAsia="Times New Roman"/>
          <w:color w:val="000000"/>
          <w:u w:val="single"/>
        </w:rPr>
        <w:t>and cite this as evidence to conclude that therefore nuclear deterrence and the fear of mutually assured destruction will</w:t>
      </w:r>
      <w:r w:rsidRPr="009B4E8A">
        <w:rPr>
          <w:rFonts w:eastAsia="Times New Roman"/>
          <w:color w:val="000000"/>
          <w:sz w:val="16"/>
        </w:rPr>
        <w:t> </w:t>
      </w:r>
      <w:r w:rsidRPr="009B4E8A">
        <w:rPr>
          <w:rFonts w:eastAsia="Times New Roman"/>
          <w:b/>
          <w:bCs/>
          <w:color w:val="000000"/>
          <w:u w:val="single"/>
        </w:rPr>
        <w:t>indefinitely continue to keep the world safe</w:t>
      </w:r>
      <w:r w:rsidRPr="009B4E8A">
        <w:rPr>
          <w:rFonts w:eastAsia="Times New Roman"/>
          <w:color w:val="000000"/>
          <w:sz w:val="16"/>
        </w:rPr>
        <w:t> (for discussion see Sagan and Waltz 2013). </w:t>
      </w:r>
      <w:r w:rsidRPr="009B4E8A">
        <w:rPr>
          <w:rFonts w:eastAsia="Times New Roman"/>
          <w:color w:val="000000"/>
          <w:u w:val="single"/>
        </w:rPr>
        <w:t>But</w:t>
      </w:r>
      <w:r w:rsidRPr="009B4E8A">
        <w:rPr>
          <w:rFonts w:eastAsia="Times New Roman"/>
          <w:color w:val="000000"/>
          <w:sz w:val="16"/>
        </w:rPr>
        <w:t> </w:t>
      </w:r>
      <w:r w:rsidRPr="009B4E8A">
        <w:rPr>
          <w:rFonts w:eastAsia="Times New Roman"/>
          <w:color w:val="000000"/>
          <w:u w:val="single"/>
          <w:shd w:val="clear" w:color="auto" w:fill="00FFFF"/>
        </w:rPr>
        <w:t>there have been several</w:t>
      </w:r>
      <w:r w:rsidRPr="009B4E8A">
        <w:rPr>
          <w:rFonts w:eastAsia="Times New Roman"/>
          <w:color w:val="000000"/>
          <w:sz w:val="16"/>
        </w:rPr>
        <w:t> </w:t>
      </w:r>
      <w:r w:rsidRPr="009B4E8A">
        <w:rPr>
          <w:rFonts w:eastAsia="Times New Roman"/>
          <w:b/>
          <w:bCs/>
          <w:color w:val="000000"/>
          <w:u w:val="single"/>
          <w:shd w:val="clear" w:color="auto" w:fill="00FFFF"/>
        </w:rPr>
        <w:t>near misses</w:t>
      </w:r>
      <w:r w:rsidRPr="009B4E8A">
        <w:rPr>
          <w:rFonts w:eastAsia="Times New Roman"/>
          <w:color w:val="000000"/>
          <w:sz w:val="16"/>
        </w:rPr>
        <w:t>, </w:t>
      </w:r>
      <w:r w:rsidRPr="009B4E8A">
        <w:rPr>
          <w:rFonts w:eastAsia="Times New Roman"/>
          <w:color w:val="000000"/>
          <w:u w:val="single"/>
        </w:rPr>
        <w:t>from the 1962 Cuban missile crisis to the 1995 Norwegian rocket incident, and there is no guarantee that nuclear war will be avoided into the distant future. Similarly,</w:t>
      </w:r>
      <w:r w:rsidRPr="009B4E8A">
        <w:rPr>
          <w:rFonts w:eastAsia="Times New Roman"/>
          <w:color w:val="000000"/>
          <w:sz w:val="16"/>
        </w:rPr>
        <w:t> </w:t>
      </w:r>
      <w:r w:rsidRPr="009B4E8A">
        <w:rPr>
          <w:rFonts w:eastAsia="Times New Roman"/>
          <w:b/>
          <w:bCs/>
          <w:color w:val="000000"/>
          <w:u w:val="single"/>
          <w:shd w:val="clear" w:color="auto" w:fill="00FFFF"/>
        </w:rPr>
        <w:t>just because</w:t>
      </w:r>
      <w:r w:rsidRPr="009B4E8A">
        <w:rPr>
          <w:rFonts w:eastAsia="Times New Roman"/>
          <w:color w:val="000000"/>
          <w:sz w:val="16"/>
        </w:rPr>
        <w:t> </w:t>
      </w:r>
      <w:r w:rsidRPr="009B4E8A">
        <w:rPr>
          <w:rFonts w:eastAsia="Times New Roman"/>
          <w:b/>
          <w:bCs/>
          <w:color w:val="000000"/>
          <w:u w:val="single"/>
        </w:rPr>
        <w:t>no pandemic</w:t>
      </w:r>
      <w:r w:rsidRPr="009B4E8A">
        <w:rPr>
          <w:rFonts w:eastAsia="Times New Roman"/>
          <w:color w:val="000000"/>
          <w:sz w:val="16"/>
        </w:rPr>
        <w:t> </w:t>
      </w:r>
      <w:r w:rsidRPr="009B4E8A">
        <w:rPr>
          <w:rFonts w:eastAsia="Times New Roman"/>
          <w:color w:val="000000"/>
          <w:u w:val="single"/>
        </w:rPr>
        <w:t>has ever killed the majority of people</w:t>
      </w:r>
      <w:r w:rsidRPr="009B4E8A">
        <w:rPr>
          <w:rFonts w:eastAsia="Times New Roman"/>
          <w:color w:val="000000"/>
          <w:sz w:val="16"/>
        </w:rPr>
        <w:t> (Black Death killed about 22%), </w:t>
      </w:r>
      <w:r w:rsidRPr="009B4E8A">
        <w:rPr>
          <w:rFonts w:eastAsia="Times New Roman"/>
          <w:color w:val="000000"/>
          <w:u w:val="single"/>
        </w:rPr>
        <w:t>or just because early</w:t>
      </w:r>
      <w:r w:rsidRPr="009B4E8A">
        <w:rPr>
          <w:rFonts w:eastAsia="Times New Roman"/>
          <w:color w:val="000000"/>
          <w:sz w:val="16"/>
        </w:rPr>
        <w:t> </w:t>
      </w:r>
      <w:r w:rsidRPr="009B4E8A">
        <w:rPr>
          <w:rFonts w:eastAsia="Times New Roman"/>
          <w:color w:val="000000"/>
          <w:u w:val="single"/>
          <w:shd w:val="clear" w:color="auto" w:fill="00FFFF"/>
        </w:rPr>
        <w:t>predictions about</w:t>
      </w:r>
      <w:r w:rsidRPr="009B4E8A">
        <w:rPr>
          <w:rFonts w:eastAsia="Times New Roman"/>
          <w:color w:val="000000"/>
          <w:sz w:val="16"/>
        </w:rPr>
        <w:t> </w:t>
      </w:r>
      <w:r w:rsidRPr="009B4E8A">
        <w:rPr>
          <w:rFonts w:eastAsia="Times New Roman"/>
          <w:color w:val="000000"/>
          <w:u w:val="single"/>
        </w:rPr>
        <w:t>the rise of</w:t>
      </w:r>
      <w:r w:rsidRPr="009B4E8A">
        <w:rPr>
          <w:rFonts w:eastAsia="Times New Roman"/>
          <w:color w:val="000000"/>
          <w:sz w:val="16"/>
        </w:rPr>
        <w:t> </w:t>
      </w:r>
      <w:r w:rsidRPr="009B4E8A">
        <w:rPr>
          <w:rFonts w:eastAsia="Times New Roman"/>
          <w:b/>
          <w:bCs/>
          <w:color w:val="000000"/>
          <w:u w:val="single"/>
          <w:shd w:val="clear" w:color="auto" w:fill="00FFFF"/>
        </w:rPr>
        <w:t>a</w:t>
      </w:r>
      <w:r w:rsidRPr="009B4E8A">
        <w:rPr>
          <w:rFonts w:eastAsia="Times New Roman"/>
          <w:b/>
          <w:bCs/>
          <w:color w:val="000000"/>
          <w:u w:val="single"/>
        </w:rPr>
        <w:t>rtificial</w:t>
      </w:r>
      <w:r w:rsidRPr="009B4E8A">
        <w:rPr>
          <w:rFonts w:eastAsia="Times New Roman"/>
          <w:color w:val="000000"/>
          <w:sz w:val="16"/>
        </w:rPr>
        <w:t> </w:t>
      </w:r>
      <w:r w:rsidRPr="009B4E8A">
        <w:rPr>
          <w:rFonts w:eastAsia="Times New Roman"/>
          <w:b/>
          <w:bCs/>
          <w:color w:val="000000"/>
          <w:u w:val="single"/>
          <w:shd w:val="clear" w:color="auto" w:fill="00FFFF"/>
        </w:rPr>
        <w:t>i</w:t>
      </w:r>
      <w:r w:rsidRPr="009B4E8A">
        <w:rPr>
          <w:rFonts w:eastAsia="Times New Roman"/>
          <w:b/>
          <w:bCs/>
          <w:color w:val="000000"/>
          <w:u w:val="single"/>
        </w:rPr>
        <w:t>ntelligence</w:t>
      </w:r>
      <w:r w:rsidRPr="009B4E8A">
        <w:rPr>
          <w:rFonts w:eastAsia="Times New Roman"/>
          <w:color w:val="000000"/>
          <w:sz w:val="16"/>
        </w:rPr>
        <w:t> </w:t>
      </w:r>
      <w:r w:rsidRPr="009B4E8A">
        <w:rPr>
          <w:rFonts w:eastAsia="Times New Roman"/>
          <w:color w:val="000000"/>
          <w:u w:val="single"/>
          <w:shd w:val="clear" w:color="auto" w:fill="00FFFF"/>
        </w:rPr>
        <w:t>proved false</w:t>
      </w:r>
      <w:r w:rsidRPr="009B4E8A">
        <w:rPr>
          <w:rFonts w:eastAsia="Times New Roman"/>
          <w:color w:val="000000"/>
          <w:sz w:val="16"/>
        </w:rPr>
        <w:t> (they expected human-level AI within decades that have long since come and gone; see Crevier 1993; McCorduck 2004), </w:t>
      </w:r>
      <w:r w:rsidRPr="009B4E8A">
        <w:rPr>
          <w:rFonts w:eastAsia="Times New Roman"/>
          <w:color w:val="000000"/>
          <w:u w:val="single"/>
          <w:shd w:val="clear" w:color="auto" w:fill="00FFFF"/>
        </w:rPr>
        <w:t>it</w:t>
      </w:r>
      <w:r w:rsidRPr="009B4E8A">
        <w:rPr>
          <w:rFonts w:eastAsia="Times New Roman"/>
          <w:color w:val="000000"/>
          <w:sz w:val="16"/>
        </w:rPr>
        <w:t> </w:t>
      </w:r>
      <w:r w:rsidRPr="009B4E8A">
        <w:rPr>
          <w:rFonts w:eastAsia="Times New Roman"/>
          <w:b/>
          <w:bCs/>
          <w:color w:val="000000"/>
          <w:u w:val="single"/>
          <w:shd w:val="clear" w:color="auto" w:fill="00FFFF"/>
        </w:rPr>
        <w:t>does not</w:t>
      </w:r>
      <w:r w:rsidRPr="009B4E8A">
        <w:rPr>
          <w:rFonts w:eastAsia="Times New Roman"/>
          <w:color w:val="000000"/>
          <w:sz w:val="16"/>
        </w:rPr>
        <w:t> </w:t>
      </w:r>
      <w:r w:rsidRPr="009B4E8A">
        <w:rPr>
          <w:rFonts w:eastAsia="Times New Roman"/>
          <w:b/>
          <w:bCs/>
          <w:color w:val="000000"/>
          <w:u w:val="single"/>
        </w:rPr>
        <w:t>necessarily</w:t>
      </w:r>
      <w:r w:rsidRPr="009B4E8A">
        <w:rPr>
          <w:rFonts w:eastAsia="Times New Roman"/>
          <w:color w:val="000000"/>
          <w:sz w:val="16"/>
        </w:rPr>
        <w:t> </w:t>
      </w:r>
      <w:r w:rsidRPr="009B4E8A">
        <w:rPr>
          <w:rFonts w:eastAsia="Times New Roman"/>
          <w:b/>
          <w:bCs/>
          <w:color w:val="000000"/>
          <w:u w:val="single"/>
          <w:shd w:val="clear" w:color="auto" w:fill="00FFFF"/>
        </w:rPr>
        <w:t>follow that</w:t>
      </w:r>
      <w:r w:rsidRPr="009B4E8A">
        <w:rPr>
          <w:rFonts w:eastAsia="Times New Roman"/>
          <w:color w:val="000000"/>
          <w:sz w:val="16"/>
        </w:rPr>
        <w:t> </w:t>
      </w:r>
      <w:r w:rsidRPr="009B4E8A">
        <w:rPr>
          <w:rFonts w:eastAsia="Times New Roman"/>
          <w:b/>
          <w:bCs/>
          <w:color w:val="000000"/>
          <w:u w:val="single"/>
        </w:rPr>
        <w:t>no pandemics would be so lethal</w:t>
      </w:r>
      <w:r w:rsidRPr="009B4E8A">
        <w:rPr>
          <w:rFonts w:eastAsia="Times New Roman"/>
          <w:color w:val="000000"/>
          <w:u w:val="single"/>
        </w:rPr>
        <w:t>, or that</w:t>
      </w:r>
      <w:r w:rsidRPr="009B4E8A">
        <w:rPr>
          <w:rFonts w:eastAsia="Times New Roman"/>
          <w:color w:val="000000"/>
          <w:sz w:val="16"/>
        </w:rPr>
        <w:t> </w:t>
      </w:r>
      <w:r w:rsidRPr="009B4E8A">
        <w:rPr>
          <w:rFonts w:eastAsia="Times New Roman"/>
          <w:color w:val="000000"/>
          <w:u w:val="single"/>
          <w:shd w:val="clear" w:color="auto" w:fill="00FFFF"/>
        </w:rPr>
        <w:t>AI cannot reach</w:t>
      </w:r>
      <w:r w:rsidRPr="009B4E8A">
        <w:rPr>
          <w:rFonts w:eastAsia="Times New Roman"/>
          <w:color w:val="000000"/>
          <w:sz w:val="16"/>
        </w:rPr>
        <w:t> </w:t>
      </w:r>
      <w:r w:rsidRPr="009B4E8A">
        <w:rPr>
          <w:rFonts w:eastAsia="Times New Roman"/>
          <w:color w:val="000000"/>
          <w:u w:val="single"/>
        </w:rPr>
        <w:t>the lofty heights of the</w:t>
      </w:r>
      <w:r w:rsidRPr="009B4E8A">
        <w:rPr>
          <w:rFonts w:eastAsia="Times New Roman"/>
          <w:color w:val="000000"/>
          <w:sz w:val="16"/>
        </w:rPr>
        <w:t> </w:t>
      </w:r>
      <w:r w:rsidRPr="009B4E8A">
        <w:rPr>
          <w:rFonts w:eastAsia="Times New Roman"/>
          <w:color w:val="000000"/>
          <w:u w:val="single"/>
          <w:shd w:val="clear" w:color="auto" w:fill="00FFFF"/>
        </w:rPr>
        <w:t>early predictions.</w:t>
      </w:r>
      <w:r w:rsidRPr="009B4E8A">
        <w:rPr>
          <w:rFonts w:eastAsia="Times New Roman"/>
          <w:color w:val="000000"/>
          <w:sz w:val="16"/>
        </w:rPr>
        <w:t> </w:t>
      </w:r>
      <w:r w:rsidRPr="009B4E8A">
        <w:rPr>
          <w:rFonts w:eastAsia="Times New Roman"/>
          <w:b/>
          <w:bCs/>
          <w:color w:val="000000"/>
          <w:u w:val="single"/>
          <w:shd w:val="clear" w:color="auto" w:fill="00FFFF"/>
        </w:rPr>
        <w:t>Careful risk analysis</w:t>
      </w:r>
      <w:r w:rsidRPr="009B4E8A">
        <w:rPr>
          <w:rFonts w:eastAsia="Times New Roman"/>
          <w:color w:val="000000"/>
          <w:sz w:val="16"/>
        </w:rPr>
        <w:t> </w:t>
      </w:r>
      <w:r w:rsidRPr="009B4E8A">
        <w:rPr>
          <w:rFonts w:eastAsia="Times New Roman"/>
          <w:color w:val="000000"/>
          <w:u w:val="single"/>
          <w:shd w:val="clear" w:color="auto" w:fill="00FFFF"/>
        </w:rPr>
        <w:t>can correct</w:t>
      </w:r>
      <w:r w:rsidRPr="009B4E8A">
        <w:rPr>
          <w:rFonts w:eastAsia="Times New Roman"/>
          <w:color w:val="000000"/>
          <w:sz w:val="16"/>
        </w:rPr>
        <w:t> for the third form </w:t>
      </w:r>
      <w:r w:rsidRPr="009B4E8A">
        <w:rPr>
          <w:rFonts w:eastAsia="Times New Roman"/>
          <w:color w:val="000000"/>
          <w:u w:val="single"/>
          <w:shd w:val="clear" w:color="auto" w:fill="00FFFF"/>
        </w:rPr>
        <w:t>by looking at</w:t>
      </w:r>
      <w:r w:rsidRPr="009B4E8A">
        <w:rPr>
          <w:rFonts w:eastAsia="Times New Roman"/>
          <w:color w:val="000000"/>
          <w:sz w:val="16"/>
        </w:rPr>
        <w:t> </w:t>
      </w:r>
      <w:r w:rsidRPr="009B4E8A">
        <w:rPr>
          <w:rFonts w:eastAsia="Times New Roman"/>
          <w:color w:val="000000"/>
          <w:u w:val="single"/>
        </w:rPr>
        <w:t>the</w:t>
      </w:r>
      <w:r w:rsidRPr="009B4E8A">
        <w:rPr>
          <w:rFonts w:eastAsia="Times New Roman"/>
          <w:color w:val="000000"/>
          <w:sz w:val="16"/>
        </w:rPr>
        <w:t> </w:t>
      </w:r>
      <w:r w:rsidRPr="009B4E8A">
        <w:rPr>
          <w:rFonts w:eastAsia="Times New Roman"/>
          <w:b/>
          <w:bCs/>
          <w:color w:val="000000"/>
          <w:u w:val="single"/>
          <w:shd w:val="clear" w:color="auto" w:fill="00FFFF"/>
        </w:rPr>
        <w:t>full sequences of events</w:t>
      </w:r>
      <w:r w:rsidRPr="009B4E8A">
        <w:rPr>
          <w:rFonts w:eastAsia="Times New Roman"/>
          <w:color w:val="000000"/>
          <w:sz w:val="16"/>
        </w:rPr>
        <w:t> </w:t>
      </w:r>
      <w:r w:rsidRPr="009B4E8A">
        <w:rPr>
          <w:rFonts w:eastAsia="Times New Roman"/>
          <w:color w:val="000000"/>
          <w:u w:val="single"/>
        </w:rPr>
        <w:t>that would lead to</w:t>
      </w:r>
      <w:r w:rsidRPr="009B4E8A">
        <w:rPr>
          <w:rFonts w:eastAsia="Times New Roman"/>
          <w:color w:val="000000"/>
          <w:sz w:val="16"/>
        </w:rPr>
        <w:t> </w:t>
      </w:r>
      <w:proofErr w:type="gramStart"/>
      <w:r w:rsidRPr="009B4E8A">
        <w:rPr>
          <w:rFonts w:eastAsia="Times New Roman"/>
          <w:color w:val="000000"/>
          <w:u w:val="single"/>
        </w:rPr>
        <w:t>particular global</w:t>
      </w:r>
      <w:proofErr w:type="gramEnd"/>
      <w:r w:rsidRPr="009B4E8A">
        <w:rPr>
          <w:rFonts w:eastAsia="Times New Roman"/>
          <w:color w:val="000000"/>
          <w:sz w:val="16"/>
        </w:rPr>
        <w:t> </w:t>
      </w:r>
      <w:r w:rsidRPr="009B4E8A">
        <w:rPr>
          <w:rFonts w:eastAsia="Times New Roman"/>
          <w:color w:val="000000"/>
          <w:u w:val="single"/>
        </w:rPr>
        <w:t>catastrophes</w:t>
      </w:r>
      <w:r w:rsidRPr="009B4E8A">
        <w:rPr>
          <w:rFonts w:eastAsia="Times New Roman"/>
          <w:color w:val="000000"/>
          <w:sz w:val="16"/>
        </w:rPr>
        <w:t>. For example, </w:t>
      </w:r>
      <w:r w:rsidRPr="009B4E8A">
        <w:rPr>
          <w:rFonts w:eastAsia="Times New Roman"/>
          <w:color w:val="000000"/>
          <w:u w:val="single"/>
        </w:rPr>
        <w:t>nuclear weapons in the United States are launched following a sequence of decisions</w:t>
      </w:r>
      <w:r w:rsidRPr="009B4E8A">
        <w:rPr>
          <w:rFonts w:eastAsia="Times New Roman"/>
          <w:color w:val="000000"/>
          <w:sz w:val="16"/>
        </w:rPr>
        <w:t> by increasingly high ranking officials, ultimately including the President. </w:t>
      </w:r>
      <w:r w:rsidRPr="009B4E8A">
        <w:rPr>
          <w:rFonts w:eastAsia="Times New Roman"/>
          <w:color w:val="000000"/>
          <w:u w:val="single"/>
          <w:shd w:val="clear" w:color="auto" w:fill="00FFFF"/>
        </w:rPr>
        <w:t>This</w:t>
      </w:r>
      <w:r w:rsidRPr="009B4E8A">
        <w:rPr>
          <w:rFonts w:eastAsia="Times New Roman"/>
          <w:color w:val="000000"/>
          <w:sz w:val="16"/>
        </w:rPr>
        <w:t> decision sequence </w:t>
      </w:r>
      <w:r w:rsidRPr="009B4E8A">
        <w:rPr>
          <w:rFonts w:eastAsia="Times New Roman"/>
          <w:color w:val="000000"/>
          <w:u w:val="single"/>
          <w:shd w:val="clear" w:color="auto" w:fill="00FFFF"/>
        </w:rPr>
        <w:t>can be</w:t>
      </w:r>
      <w:r w:rsidRPr="009B4E8A">
        <w:rPr>
          <w:rFonts w:eastAsia="Times New Roman"/>
          <w:color w:val="000000"/>
          <w:sz w:val="16"/>
        </w:rPr>
        <w:t> </w:t>
      </w:r>
      <w:r w:rsidRPr="009B4E8A">
        <w:rPr>
          <w:rFonts w:eastAsia="Times New Roman"/>
          <w:b/>
          <w:bCs/>
          <w:color w:val="000000"/>
          <w:u w:val="single"/>
          <w:shd w:val="clear" w:color="auto" w:fill="00FFFF"/>
        </w:rPr>
        <w:t>built into a risk model</w:t>
      </w:r>
      <w:r w:rsidRPr="009B4E8A">
        <w:rPr>
          <w:rFonts w:eastAsia="Times New Roman"/>
          <w:color w:val="000000"/>
          <w:sz w:val="16"/>
        </w:rPr>
        <w:t>, </w:t>
      </w:r>
      <w:r w:rsidRPr="009B4E8A">
        <w:rPr>
          <w:rFonts w:eastAsia="Times New Roman"/>
          <w:color w:val="000000"/>
          <w:u w:val="single"/>
        </w:rPr>
        <w:t>with model parameters</w:t>
      </w:r>
      <w:r w:rsidRPr="009B4E8A">
        <w:rPr>
          <w:rFonts w:eastAsia="Times New Roman"/>
          <w:color w:val="000000"/>
          <w:sz w:val="16"/>
        </w:rPr>
        <w:t> </w:t>
      </w:r>
      <w:r w:rsidRPr="009B4E8A">
        <w:rPr>
          <w:rFonts w:eastAsia="Times New Roman"/>
          <w:b/>
          <w:bCs/>
          <w:color w:val="000000"/>
          <w:u w:val="single"/>
          <w:shd w:val="clear" w:color="auto" w:fill="00FFFF"/>
        </w:rPr>
        <w:t>estimated</w:t>
      </w:r>
      <w:r w:rsidRPr="009B4E8A">
        <w:rPr>
          <w:rFonts w:eastAsia="Times New Roman"/>
          <w:color w:val="000000"/>
          <w:sz w:val="16"/>
        </w:rPr>
        <w:t> </w:t>
      </w:r>
      <w:r w:rsidRPr="009B4E8A">
        <w:rPr>
          <w:rFonts w:eastAsia="Times New Roman"/>
          <w:color w:val="000000"/>
          <w:u w:val="single"/>
          <w:shd w:val="clear" w:color="auto" w:fill="00FFFF"/>
        </w:rPr>
        <w:t>from</w:t>
      </w:r>
      <w:r w:rsidRPr="009B4E8A">
        <w:rPr>
          <w:rFonts w:eastAsia="Times New Roman"/>
          <w:color w:val="000000"/>
          <w:sz w:val="16"/>
        </w:rPr>
        <w:t> </w:t>
      </w:r>
      <w:r w:rsidRPr="009B4E8A">
        <w:rPr>
          <w:rFonts w:eastAsia="Times New Roman"/>
          <w:b/>
          <w:bCs/>
          <w:color w:val="000000"/>
          <w:u w:val="single"/>
          <w:shd w:val="clear" w:color="auto" w:fill="00FFFF"/>
        </w:rPr>
        <w:t>historical data</w:t>
      </w:r>
      <w:r w:rsidRPr="009B4E8A">
        <w:rPr>
          <w:rFonts w:eastAsia="Times New Roman"/>
          <w:color w:val="000000"/>
          <w:sz w:val="16"/>
        </w:rPr>
        <w:t> </w:t>
      </w:r>
      <w:r w:rsidRPr="009B4E8A">
        <w:rPr>
          <w:rFonts w:eastAsia="Times New Roman"/>
          <w:color w:val="000000"/>
          <w:u w:val="single"/>
        </w:rPr>
        <w:t>on how often each step in the decision sequence has been reached</w:t>
      </w:r>
      <w:r w:rsidRPr="009B4E8A">
        <w:rPr>
          <w:rFonts w:eastAsia="Times New Roman"/>
          <w:color w:val="000000"/>
          <w:sz w:val="16"/>
        </w:rPr>
        <w:t> (Barrett et al. 2013). </w:t>
      </w:r>
      <w:r w:rsidRPr="009B4E8A">
        <w:rPr>
          <w:rFonts w:eastAsia="Times New Roman"/>
          <w:color w:val="000000"/>
          <w:u w:val="single"/>
        </w:rPr>
        <w:t>The more often near misses have occurred, and the nearer the misses were, the</w:t>
      </w:r>
      <w:r w:rsidRPr="009B4E8A">
        <w:rPr>
          <w:rFonts w:eastAsia="Times New Roman"/>
          <w:color w:val="000000"/>
          <w:sz w:val="16"/>
        </w:rPr>
        <w:t> </w:t>
      </w:r>
      <w:r w:rsidRPr="009B4E8A">
        <w:rPr>
          <w:rFonts w:eastAsia="Times New Roman"/>
          <w:b/>
          <w:bCs/>
          <w:color w:val="000000"/>
          <w:u w:val="single"/>
        </w:rPr>
        <w:t>higher the probability of an eventual “hit” in the form of a nuclear war</w:t>
      </w:r>
      <w:r w:rsidRPr="009B4E8A">
        <w:rPr>
          <w:rFonts w:eastAsia="Times New Roman"/>
          <w:color w:val="000000"/>
          <w:u w:val="single"/>
        </w:rPr>
        <w:t>. The same analytic structure can be applied to</w:t>
      </w:r>
      <w:r w:rsidRPr="009B4E8A">
        <w:rPr>
          <w:rFonts w:eastAsia="Times New Roman"/>
          <w:color w:val="000000"/>
          <w:sz w:val="16"/>
        </w:rPr>
        <w:t> </w:t>
      </w:r>
      <w:r w:rsidRPr="009B4E8A">
        <w:rPr>
          <w:rFonts w:eastAsia="Times New Roman"/>
          <w:b/>
          <w:bCs/>
          <w:color w:val="000000"/>
          <w:u w:val="single"/>
        </w:rPr>
        <w:t>other GCRs</w:t>
      </w:r>
      <w:r w:rsidRPr="009B4E8A">
        <w:rPr>
          <w:rFonts w:eastAsia="Times New Roman"/>
          <w:color w:val="000000"/>
          <w:u w:val="single"/>
        </w:rPr>
        <w:t>.</w:t>
      </w:r>
    </w:p>
    <w:p w14:paraId="1FB4693F" w14:textId="77777777" w:rsidR="00AA1D98" w:rsidRPr="009B4E8A" w:rsidRDefault="00AA1D98" w:rsidP="00AA1D98">
      <w:pPr>
        <w:spacing w:after="0" w:line="240" w:lineRule="auto"/>
        <w:rPr>
          <w:rFonts w:eastAsia="Times New Roman"/>
          <w:color w:val="000000"/>
          <w:sz w:val="27"/>
          <w:szCs w:val="27"/>
        </w:rPr>
      </w:pPr>
    </w:p>
    <w:p w14:paraId="67366143" w14:textId="77777777" w:rsidR="00AA1D98" w:rsidRPr="009B4E8A" w:rsidRDefault="00AA1D98" w:rsidP="00AA1D98">
      <w:pPr>
        <w:spacing w:before="30" w:after="0" w:line="278" w:lineRule="atLeast"/>
        <w:outlineLvl w:val="3"/>
        <w:rPr>
          <w:rFonts w:eastAsia="Times New Roman"/>
          <w:b/>
          <w:bCs/>
          <w:color w:val="000000"/>
          <w:sz w:val="26"/>
          <w:szCs w:val="26"/>
        </w:rPr>
      </w:pPr>
      <w:r w:rsidRPr="009B4E8A">
        <w:rPr>
          <w:rFonts w:eastAsia="Times New Roman"/>
          <w:b/>
          <w:bCs/>
          <w:color w:val="000000"/>
          <w:sz w:val="26"/>
          <w:szCs w:val="26"/>
        </w:rPr>
        <w:t>Extinction outweighs quantitively AND qualitatively---any other metric is illogical and antithetical to their thesis. Extinction is likely but discounted by cognitive biases---even marginal reductions in risk outweigh everything.</w:t>
      </w:r>
    </w:p>
    <w:p w14:paraId="2C3E3D34" w14:textId="77777777" w:rsidR="00AA1D98" w:rsidRPr="009B4E8A" w:rsidRDefault="00AA1D98" w:rsidP="00AA1D98">
      <w:pPr>
        <w:spacing w:after="120" w:line="235" w:lineRule="atLeast"/>
        <w:rPr>
          <w:rFonts w:eastAsia="Times New Roman"/>
          <w:color w:val="000000"/>
        </w:rPr>
      </w:pPr>
      <w:r w:rsidRPr="009B4E8A">
        <w:rPr>
          <w:rFonts w:eastAsia="Times New Roman"/>
          <w:color w:val="000000"/>
        </w:rPr>
        <w:t>Chase </w:t>
      </w:r>
      <w:r w:rsidRPr="009B4E8A">
        <w:rPr>
          <w:rFonts w:eastAsia="Times New Roman"/>
          <w:b/>
          <w:bCs/>
          <w:color w:val="000000"/>
          <w:sz w:val="26"/>
          <w:szCs w:val="26"/>
        </w:rPr>
        <w:t>Hamilton 22</w:t>
      </w:r>
      <w:r w:rsidRPr="009B4E8A">
        <w:rPr>
          <w:rFonts w:eastAsia="Times New Roman"/>
          <w:color w:val="000000"/>
        </w:rPr>
        <w:t>, Associate at Akin Gump Strauss Hauer &amp; Feld LLP, Co-founder and Project Manager of Going to Mars: Science, Society, Sustainability at Duke University, J.D. from Duke University School of Law, B.A. in Philosophy and Government from the University of Texas at Austin, “Space and Existential Risk: The Need for Global Coordination and Caution in Space Development,” August 2022, </w:t>
      </w:r>
      <w:r w:rsidRPr="009B4E8A">
        <w:rPr>
          <w:rFonts w:eastAsia="Times New Roman"/>
          <w:b/>
          <w:bCs/>
          <w:color w:val="000000"/>
          <w:sz w:val="26"/>
          <w:szCs w:val="26"/>
        </w:rPr>
        <w:t>Duke Law &amp; Technology Review,</w:t>
      </w:r>
      <w:r w:rsidRPr="009B4E8A">
        <w:rPr>
          <w:rFonts w:eastAsia="Times New Roman"/>
          <w:color w:val="000000"/>
        </w:rPr>
        <w:t> Vol. 21, No. 1, p. 15-19</w:t>
      </w:r>
    </w:p>
    <w:p w14:paraId="6ABEC303" w14:textId="77777777" w:rsidR="00AA1D98" w:rsidRPr="009B4E8A" w:rsidRDefault="00AA1D98" w:rsidP="00AA1D98">
      <w:pPr>
        <w:spacing w:line="235" w:lineRule="atLeast"/>
        <w:rPr>
          <w:rFonts w:eastAsia="Times New Roman"/>
          <w:color w:val="000000"/>
          <w:sz w:val="16"/>
        </w:rPr>
      </w:pPr>
      <w:r w:rsidRPr="009B4E8A">
        <w:rPr>
          <w:rFonts w:eastAsia="Times New Roman"/>
          <w:b/>
          <w:bCs/>
          <w:color w:val="000000"/>
          <w:u w:val="single"/>
        </w:rPr>
        <w:t>Almost everybody</w:t>
      </w:r>
      <w:r w:rsidRPr="009B4E8A">
        <w:rPr>
          <w:rFonts w:eastAsia="Times New Roman"/>
          <w:color w:val="000000"/>
          <w:sz w:val="16"/>
        </w:rPr>
        <w:t> </w:t>
      </w:r>
      <w:proofErr w:type="gramStart"/>
      <w:r w:rsidRPr="009B4E8A">
        <w:rPr>
          <w:rFonts w:eastAsia="Times New Roman"/>
          <w:color w:val="000000"/>
          <w:u w:val="single"/>
        </w:rPr>
        <w:t>agrees</w:t>
      </w:r>
      <w:proofErr w:type="gramEnd"/>
      <w:r w:rsidRPr="009B4E8A">
        <w:rPr>
          <w:rFonts w:eastAsia="Times New Roman"/>
          <w:color w:val="000000"/>
          <w:sz w:val="16"/>
        </w:rPr>
        <w:t> </w:t>
      </w:r>
      <w:r w:rsidRPr="009B4E8A">
        <w:rPr>
          <w:rFonts w:eastAsia="Times New Roman"/>
          <w:color w:val="000000"/>
          <w:u w:val="single"/>
          <w:shd w:val="clear" w:color="auto" w:fill="00FFFF"/>
        </w:rPr>
        <w:t>extinction would be bad</w:t>
      </w:r>
      <w:r w:rsidRPr="009B4E8A">
        <w:rPr>
          <w:rFonts w:eastAsia="Times New Roman"/>
          <w:color w:val="000000"/>
          <w:sz w:val="16"/>
        </w:rPr>
        <w:t>,99 </w:t>
      </w:r>
      <w:r w:rsidRPr="009B4E8A">
        <w:rPr>
          <w:rFonts w:eastAsia="Times New Roman"/>
          <w:color w:val="000000"/>
          <w:u w:val="single"/>
          <w:shd w:val="clear" w:color="auto" w:fill="00FFFF"/>
        </w:rPr>
        <w:t>but</w:t>
      </w:r>
      <w:r w:rsidRPr="009B4E8A">
        <w:rPr>
          <w:rFonts w:eastAsia="Times New Roman"/>
          <w:color w:val="000000"/>
          <w:sz w:val="16"/>
        </w:rPr>
        <w:t> </w:t>
      </w:r>
      <w:r w:rsidRPr="009B4E8A">
        <w:rPr>
          <w:rFonts w:eastAsia="Times New Roman"/>
          <w:color w:val="000000"/>
          <w:u w:val="single"/>
        </w:rPr>
        <w:t>it is</w:t>
      </w:r>
      <w:r w:rsidRPr="009B4E8A">
        <w:rPr>
          <w:rFonts w:eastAsia="Times New Roman"/>
          <w:color w:val="000000"/>
          <w:sz w:val="16"/>
        </w:rPr>
        <w:t> </w:t>
      </w:r>
      <w:r w:rsidRPr="009B4E8A">
        <w:rPr>
          <w:rFonts w:eastAsia="Times New Roman"/>
          <w:b/>
          <w:bCs/>
          <w:color w:val="000000"/>
          <w:u w:val="single"/>
          <w:shd w:val="clear" w:color="auto" w:fill="00FFFF"/>
        </w:rPr>
        <w:t>difficult to comprehend</w:t>
      </w:r>
      <w:r w:rsidRPr="009B4E8A">
        <w:rPr>
          <w:rFonts w:eastAsia="Times New Roman"/>
          <w:color w:val="000000"/>
          <w:sz w:val="16"/>
        </w:rPr>
        <w:t> just </w:t>
      </w:r>
      <w:r w:rsidRPr="009B4E8A">
        <w:rPr>
          <w:rFonts w:eastAsia="Times New Roman"/>
          <w:color w:val="000000"/>
          <w:u w:val="single"/>
          <w:shd w:val="clear" w:color="auto" w:fill="00FFFF"/>
        </w:rPr>
        <w:t>how bad</w:t>
      </w:r>
      <w:r w:rsidRPr="009B4E8A">
        <w:rPr>
          <w:rFonts w:eastAsia="Times New Roman"/>
          <w:color w:val="000000"/>
          <w:sz w:val="16"/>
        </w:rPr>
        <w:t xml:space="preserve">. Still, </w:t>
      </w:r>
      <w:proofErr w:type="gramStart"/>
      <w:r w:rsidRPr="009B4E8A">
        <w:rPr>
          <w:rFonts w:eastAsia="Times New Roman"/>
          <w:color w:val="000000"/>
          <w:sz w:val="16"/>
        </w:rPr>
        <w:t>in order to</w:t>
      </w:r>
      <w:proofErr w:type="gramEnd"/>
      <w:r w:rsidRPr="009B4E8A">
        <w:rPr>
          <w:rFonts w:eastAsia="Times New Roman"/>
          <w:color w:val="000000"/>
          <w:sz w:val="16"/>
        </w:rPr>
        <w:t xml:space="preserve"> incorporate existential risks into policymaking considerations, it is important to speak in terms of expected value, which requires us to estimate the badness of extinction.100</w:t>
      </w:r>
    </w:p>
    <w:p w14:paraId="334C431A" w14:textId="77777777" w:rsidR="00AA1D98" w:rsidRPr="009B4E8A" w:rsidRDefault="00AA1D98" w:rsidP="00AA1D98">
      <w:pPr>
        <w:spacing w:line="235" w:lineRule="atLeast"/>
        <w:rPr>
          <w:rFonts w:eastAsia="Times New Roman"/>
          <w:color w:val="000000"/>
          <w:sz w:val="16"/>
        </w:rPr>
      </w:pPr>
      <w:r w:rsidRPr="009B4E8A">
        <w:rPr>
          <w:rFonts w:eastAsia="Times New Roman"/>
          <w:color w:val="000000"/>
          <w:sz w:val="16"/>
        </w:rPr>
        <w:t>For one, a sudden </w:t>
      </w:r>
      <w:r w:rsidRPr="009B4E8A">
        <w:rPr>
          <w:rFonts w:eastAsia="Times New Roman"/>
          <w:b/>
          <w:bCs/>
          <w:color w:val="000000"/>
          <w:u w:val="single"/>
          <w:shd w:val="clear" w:color="auto" w:fill="00FFFF"/>
        </w:rPr>
        <w:t>existential catastrophe</w:t>
      </w:r>
      <w:r w:rsidRPr="009B4E8A">
        <w:rPr>
          <w:rFonts w:eastAsia="Times New Roman"/>
          <w:color w:val="000000"/>
          <w:sz w:val="16"/>
        </w:rPr>
        <w:t> would entail the death of all living people. In quantitative terms, this </w:t>
      </w:r>
      <w:r w:rsidRPr="009B4E8A">
        <w:rPr>
          <w:rFonts w:eastAsia="Times New Roman"/>
          <w:color w:val="000000"/>
          <w:u w:val="single"/>
        </w:rPr>
        <w:t>would be</w:t>
      </w:r>
      <w:r w:rsidRPr="009B4E8A">
        <w:rPr>
          <w:rFonts w:eastAsia="Times New Roman"/>
          <w:color w:val="000000"/>
          <w:sz w:val="16"/>
        </w:rPr>
        <w:t> </w:t>
      </w:r>
      <w:r w:rsidRPr="009B4E8A">
        <w:rPr>
          <w:rFonts w:eastAsia="Times New Roman"/>
          <w:color w:val="000000"/>
          <w:u w:val="single"/>
          <w:shd w:val="clear" w:color="auto" w:fill="00FFFF"/>
        </w:rPr>
        <w:t>worse than</w:t>
      </w:r>
      <w:r w:rsidRPr="009B4E8A">
        <w:rPr>
          <w:rFonts w:eastAsia="Times New Roman"/>
          <w:color w:val="000000"/>
          <w:sz w:val="16"/>
        </w:rPr>
        <w:t> </w:t>
      </w:r>
      <w:r w:rsidRPr="009B4E8A">
        <w:rPr>
          <w:rFonts w:eastAsia="Times New Roman"/>
          <w:b/>
          <w:bCs/>
          <w:color w:val="000000"/>
          <w:u w:val="single"/>
          <w:shd w:val="clear" w:color="auto" w:fill="00FFFF"/>
        </w:rPr>
        <w:t>any tragedy</w:t>
      </w:r>
      <w:r w:rsidRPr="009B4E8A">
        <w:rPr>
          <w:rFonts w:eastAsia="Times New Roman"/>
          <w:color w:val="000000"/>
          <w:sz w:val="16"/>
        </w:rPr>
        <w:t> </w:t>
      </w:r>
      <w:r w:rsidRPr="009B4E8A">
        <w:rPr>
          <w:rFonts w:eastAsia="Times New Roman"/>
          <w:color w:val="000000"/>
          <w:u w:val="single"/>
        </w:rPr>
        <w:t>humanity has</w:t>
      </w:r>
      <w:r w:rsidRPr="009B4E8A">
        <w:rPr>
          <w:rFonts w:eastAsia="Times New Roman"/>
          <w:color w:val="000000"/>
          <w:sz w:val="16"/>
        </w:rPr>
        <w:t> </w:t>
      </w:r>
      <w:r w:rsidRPr="009B4E8A">
        <w:rPr>
          <w:rFonts w:eastAsia="Times New Roman"/>
          <w:b/>
          <w:bCs/>
          <w:color w:val="000000"/>
          <w:u w:val="single"/>
          <w:shd w:val="clear" w:color="auto" w:fill="00FFFF"/>
        </w:rPr>
        <w:t>ever</w:t>
      </w:r>
      <w:r w:rsidRPr="009B4E8A">
        <w:rPr>
          <w:rFonts w:eastAsia="Times New Roman"/>
          <w:color w:val="000000"/>
          <w:sz w:val="16"/>
        </w:rPr>
        <w:t> </w:t>
      </w:r>
      <w:r w:rsidRPr="009B4E8A">
        <w:rPr>
          <w:rFonts w:eastAsia="Times New Roman"/>
          <w:b/>
          <w:bCs/>
          <w:color w:val="000000"/>
          <w:u w:val="single"/>
        </w:rPr>
        <w:t>experienced</w:t>
      </w:r>
      <w:r w:rsidRPr="009B4E8A">
        <w:rPr>
          <w:rFonts w:eastAsia="Times New Roman"/>
          <w:color w:val="000000"/>
          <w:sz w:val="16"/>
        </w:rPr>
        <w:t>, </w:t>
      </w:r>
      <w:r w:rsidRPr="009B4E8A">
        <w:rPr>
          <w:rFonts w:eastAsia="Times New Roman"/>
          <w:color w:val="000000"/>
          <w:u w:val="single"/>
          <w:shd w:val="clear" w:color="auto" w:fill="00FFFF"/>
        </w:rPr>
        <w:t>surpassing</w:t>
      </w:r>
      <w:r w:rsidRPr="009B4E8A">
        <w:rPr>
          <w:rFonts w:eastAsia="Times New Roman"/>
          <w:color w:val="000000"/>
          <w:sz w:val="16"/>
        </w:rPr>
        <w:t> the number of </w:t>
      </w:r>
      <w:r w:rsidRPr="009B4E8A">
        <w:rPr>
          <w:rFonts w:eastAsia="Times New Roman"/>
          <w:color w:val="000000"/>
          <w:u w:val="single"/>
          <w:shd w:val="clear" w:color="auto" w:fill="00FFFF"/>
        </w:rPr>
        <w:t>deaths</w:t>
      </w:r>
      <w:r w:rsidRPr="009B4E8A">
        <w:rPr>
          <w:rFonts w:eastAsia="Times New Roman"/>
          <w:color w:val="000000"/>
          <w:sz w:val="16"/>
        </w:rPr>
        <w:t> accrued </w:t>
      </w:r>
      <w:r w:rsidRPr="009B4E8A">
        <w:rPr>
          <w:rFonts w:eastAsia="Times New Roman"/>
          <w:color w:val="000000"/>
          <w:u w:val="single"/>
          <w:shd w:val="clear" w:color="auto" w:fill="00FFFF"/>
        </w:rPr>
        <w:t>from the Holocaust</w:t>
      </w:r>
      <w:r w:rsidRPr="009B4E8A">
        <w:rPr>
          <w:rFonts w:eastAsia="Times New Roman"/>
          <w:color w:val="000000"/>
          <w:sz w:val="16"/>
        </w:rPr>
        <w:t> </w:t>
      </w:r>
      <w:r w:rsidRPr="009B4E8A">
        <w:rPr>
          <w:rFonts w:eastAsia="Times New Roman"/>
          <w:b/>
          <w:bCs/>
          <w:color w:val="000000"/>
          <w:u w:val="single"/>
          <w:shd w:val="clear" w:color="auto" w:fill="00FFFF"/>
        </w:rPr>
        <w:t>seven hundred times</w:t>
      </w:r>
      <w:r w:rsidRPr="009B4E8A">
        <w:rPr>
          <w:rFonts w:eastAsia="Times New Roman"/>
          <w:color w:val="000000"/>
          <w:sz w:val="16"/>
        </w:rPr>
        <w:t> </w:t>
      </w:r>
      <w:r w:rsidRPr="009B4E8A">
        <w:rPr>
          <w:rFonts w:eastAsia="Times New Roman"/>
          <w:b/>
          <w:bCs/>
          <w:color w:val="000000"/>
          <w:u w:val="single"/>
        </w:rPr>
        <w:t>over</w:t>
      </w:r>
      <w:r w:rsidRPr="009B4E8A">
        <w:rPr>
          <w:rFonts w:eastAsia="Times New Roman"/>
          <w:color w:val="000000"/>
          <w:sz w:val="16"/>
        </w:rPr>
        <w:t>.101 Nevertheless, </w:t>
      </w:r>
      <w:r w:rsidRPr="009B4E8A">
        <w:rPr>
          <w:rFonts w:eastAsia="Times New Roman"/>
          <w:color w:val="000000"/>
          <w:u w:val="single"/>
          <w:shd w:val="clear" w:color="auto" w:fill="00FFFF"/>
        </w:rPr>
        <w:t>attempting to imagine</w:t>
      </w:r>
      <w:r w:rsidRPr="009B4E8A">
        <w:rPr>
          <w:rFonts w:eastAsia="Times New Roman"/>
          <w:color w:val="000000"/>
          <w:sz w:val="16"/>
        </w:rPr>
        <w:t> catastrophe on </w:t>
      </w:r>
      <w:r w:rsidRPr="009B4E8A">
        <w:rPr>
          <w:rFonts w:eastAsia="Times New Roman"/>
          <w:color w:val="000000"/>
          <w:u w:val="single"/>
        </w:rPr>
        <w:t>such</w:t>
      </w:r>
      <w:r w:rsidRPr="009B4E8A">
        <w:rPr>
          <w:rFonts w:eastAsia="Times New Roman"/>
          <w:color w:val="000000"/>
          <w:sz w:val="16"/>
        </w:rPr>
        <w:t> a mass scale </w:t>
      </w:r>
      <w:r w:rsidRPr="009B4E8A">
        <w:rPr>
          <w:rFonts w:eastAsia="Times New Roman"/>
          <w:color w:val="000000"/>
          <w:u w:val="single"/>
          <w:shd w:val="clear" w:color="auto" w:fill="00FFFF"/>
        </w:rPr>
        <w:t>does not</w:t>
      </w:r>
      <w:r w:rsidRPr="009B4E8A">
        <w:rPr>
          <w:rFonts w:eastAsia="Times New Roman"/>
          <w:color w:val="000000"/>
          <w:sz w:val="16"/>
        </w:rPr>
        <w:t> typically </w:t>
      </w:r>
      <w:r w:rsidRPr="009B4E8A">
        <w:rPr>
          <w:rFonts w:eastAsia="Times New Roman"/>
          <w:color w:val="000000"/>
          <w:u w:val="single"/>
          <w:shd w:val="clear" w:color="auto" w:fill="00FFFF"/>
        </w:rPr>
        <w:t>motivate us</w:t>
      </w:r>
      <w:r w:rsidRPr="009B4E8A">
        <w:rPr>
          <w:rFonts w:eastAsia="Times New Roman"/>
          <w:color w:val="000000"/>
          <w:sz w:val="16"/>
        </w:rPr>
        <w:t> to the same degree as a tragic accident involving the death of even a single child.102 </w:t>
      </w:r>
      <w:r w:rsidRPr="009B4E8A">
        <w:rPr>
          <w:rFonts w:eastAsia="Times New Roman"/>
          <w:color w:val="000000"/>
          <w:u w:val="single"/>
          <w:shd w:val="clear" w:color="auto" w:fill="00FFFF"/>
        </w:rPr>
        <w:t>This is</w:t>
      </w:r>
      <w:r w:rsidRPr="009B4E8A">
        <w:rPr>
          <w:rFonts w:eastAsia="Times New Roman"/>
          <w:color w:val="000000"/>
          <w:sz w:val="16"/>
        </w:rPr>
        <w:t> a classic case of </w:t>
      </w:r>
      <w:r w:rsidRPr="009B4E8A">
        <w:rPr>
          <w:rFonts w:eastAsia="Times New Roman"/>
          <w:b/>
          <w:bCs/>
          <w:color w:val="000000"/>
          <w:u w:val="single"/>
          <w:shd w:val="clear" w:color="auto" w:fill="00FFFF"/>
        </w:rPr>
        <w:t>scope insensitivity</w:t>
      </w:r>
      <w:r w:rsidRPr="009B4E8A">
        <w:rPr>
          <w:rFonts w:eastAsia="Times New Roman"/>
          <w:color w:val="000000"/>
          <w:sz w:val="16"/>
        </w:rPr>
        <w:t>, </w:t>
      </w:r>
      <w:r w:rsidRPr="009B4E8A">
        <w:rPr>
          <w:rFonts w:eastAsia="Times New Roman"/>
          <w:color w:val="000000"/>
          <w:u w:val="single"/>
          <w:shd w:val="clear" w:color="auto" w:fill="00FFFF"/>
        </w:rPr>
        <w:t>our</w:t>
      </w:r>
      <w:r w:rsidRPr="009B4E8A">
        <w:rPr>
          <w:rFonts w:eastAsia="Times New Roman"/>
          <w:color w:val="000000"/>
          <w:sz w:val="16"/>
        </w:rPr>
        <w:t> </w:t>
      </w:r>
      <w:r w:rsidRPr="009B4E8A">
        <w:rPr>
          <w:rFonts w:eastAsia="Times New Roman"/>
          <w:b/>
          <w:bCs/>
          <w:color w:val="000000"/>
          <w:u w:val="single"/>
        </w:rPr>
        <w:t>psychological</w:t>
      </w:r>
      <w:r w:rsidRPr="009B4E8A">
        <w:rPr>
          <w:rFonts w:eastAsia="Times New Roman"/>
          <w:color w:val="000000"/>
          <w:sz w:val="16"/>
        </w:rPr>
        <w:t> </w:t>
      </w:r>
      <w:r w:rsidRPr="009B4E8A">
        <w:rPr>
          <w:rFonts w:eastAsia="Times New Roman"/>
          <w:b/>
          <w:bCs/>
          <w:color w:val="000000"/>
          <w:u w:val="single"/>
          <w:shd w:val="clear" w:color="auto" w:fill="00FFFF"/>
        </w:rPr>
        <w:t>inability</w:t>
      </w:r>
      <w:r w:rsidRPr="009B4E8A">
        <w:rPr>
          <w:rFonts w:eastAsia="Times New Roman"/>
          <w:color w:val="000000"/>
          <w:sz w:val="16"/>
        </w:rPr>
        <w:t> </w:t>
      </w:r>
      <w:r w:rsidRPr="009B4E8A">
        <w:rPr>
          <w:rFonts w:eastAsia="Times New Roman"/>
          <w:color w:val="000000"/>
          <w:u w:val="single"/>
          <w:shd w:val="clear" w:color="auto" w:fill="00FFFF"/>
        </w:rPr>
        <w:t>to</w:t>
      </w:r>
      <w:r w:rsidRPr="009B4E8A">
        <w:rPr>
          <w:rFonts w:eastAsia="Times New Roman"/>
          <w:color w:val="000000"/>
          <w:sz w:val="16"/>
        </w:rPr>
        <w:t> “</w:t>
      </w:r>
      <w:r w:rsidRPr="009B4E8A">
        <w:rPr>
          <w:rFonts w:eastAsia="Times New Roman"/>
          <w:color w:val="000000"/>
          <w:u w:val="single"/>
          <w:shd w:val="clear" w:color="auto" w:fill="00FFFF"/>
        </w:rPr>
        <w:t>feel</w:t>
      </w:r>
      <w:r w:rsidRPr="009B4E8A">
        <w:rPr>
          <w:rFonts w:eastAsia="Times New Roman"/>
          <w:color w:val="000000"/>
          <w:sz w:val="16"/>
        </w:rPr>
        <w:t>” the </w:t>
      </w:r>
      <w:r w:rsidRPr="009B4E8A">
        <w:rPr>
          <w:rFonts w:eastAsia="Times New Roman"/>
          <w:color w:val="000000"/>
          <w:u w:val="single"/>
          <w:shd w:val="clear" w:color="auto" w:fill="00FFFF"/>
        </w:rPr>
        <w:t>badness</w:t>
      </w:r>
      <w:r w:rsidRPr="009B4E8A">
        <w:rPr>
          <w:rFonts w:eastAsia="Times New Roman"/>
          <w:color w:val="000000"/>
          <w:sz w:val="16"/>
        </w:rPr>
        <w:t> </w:t>
      </w:r>
      <w:r w:rsidRPr="009B4E8A">
        <w:rPr>
          <w:rFonts w:eastAsia="Times New Roman"/>
          <w:color w:val="000000"/>
          <w:u w:val="single"/>
        </w:rPr>
        <w:t>of outcomes</w:t>
      </w:r>
      <w:r w:rsidRPr="009B4E8A">
        <w:rPr>
          <w:rFonts w:eastAsia="Times New Roman"/>
          <w:color w:val="000000"/>
          <w:sz w:val="16"/>
        </w:rPr>
        <w:t> </w:t>
      </w:r>
      <w:r w:rsidRPr="009B4E8A">
        <w:rPr>
          <w:rFonts w:eastAsia="Times New Roman"/>
          <w:color w:val="000000"/>
          <w:u w:val="single"/>
          <w:shd w:val="clear" w:color="auto" w:fill="00FFFF"/>
        </w:rPr>
        <w:t>as scaling</w:t>
      </w:r>
      <w:r w:rsidRPr="009B4E8A">
        <w:rPr>
          <w:rFonts w:eastAsia="Times New Roman"/>
          <w:color w:val="000000"/>
          <w:sz w:val="16"/>
        </w:rPr>
        <w:t> up </w:t>
      </w:r>
      <w:r w:rsidRPr="009B4E8A">
        <w:rPr>
          <w:rFonts w:eastAsia="Times New Roman"/>
          <w:color w:val="000000"/>
          <w:u w:val="single"/>
          <w:shd w:val="clear" w:color="auto" w:fill="00FFFF"/>
        </w:rPr>
        <w:t>with</w:t>
      </w:r>
      <w:r w:rsidRPr="009B4E8A">
        <w:rPr>
          <w:rFonts w:eastAsia="Times New Roman"/>
          <w:color w:val="000000"/>
          <w:sz w:val="16"/>
        </w:rPr>
        <w:t> </w:t>
      </w:r>
      <w:r w:rsidRPr="009B4E8A">
        <w:rPr>
          <w:rFonts w:eastAsia="Times New Roman"/>
          <w:color w:val="000000"/>
          <w:u w:val="single"/>
        </w:rPr>
        <w:t>the number of</w:t>
      </w:r>
      <w:r w:rsidRPr="009B4E8A">
        <w:rPr>
          <w:rFonts w:eastAsia="Times New Roman"/>
          <w:color w:val="000000"/>
          <w:sz w:val="16"/>
        </w:rPr>
        <w:t> </w:t>
      </w:r>
      <w:r w:rsidRPr="009B4E8A">
        <w:rPr>
          <w:rFonts w:eastAsia="Times New Roman"/>
          <w:color w:val="000000"/>
          <w:u w:val="single"/>
          <w:shd w:val="clear" w:color="auto" w:fill="00FFFF"/>
        </w:rPr>
        <w:t>deaths</w:t>
      </w:r>
      <w:r w:rsidRPr="009B4E8A">
        <w:rPr>
          <w:rFonts w:eastAsia="Times New Roman"/>
          <w:color w:val="000000"/>
          <w:sz w:val="16"/>
        </w:rPr>
        <w:t> involved.103 In fact, psychological </w:t>
      </w:r>
      <w:r w:rsidRPr="009B4E8A">
        <w:rPr>
          <w:rFonts w:eastAsia="Times New Roman"/>
          <w:color w:val="000000"/>
          <w:u w:val="single"/>
        </w:rPr>
        <w:t>research demonstrates</w:t>
      </w:r>
      <w:r w:rsidRPr="009B4E8A">
        <w:rPr>
          <w:rFonts w:eastAsia="Times New Roman"/>
          <w:color w:val="000000"/>
          <w:sz w:val="16"/>
        </w:rPr>
        <w:t> “</w:t>
      </w:r>
      <w:r w:rsidRPr="009B4E8A">
        <w:rPr>
          <w:rFonts w:eastAsia="Times New Roman"/>
          <w:b/>
          <w:bCs/>
          <w:color w:val="000000"/>
          <w:u w:val="single"/>
        </w:rPr>
        <w:t>mass numbing</w:t>
      </w:r>
      <w:r w:rsidRPr="009B4E8A">
        <w:rPr>
          <w:rFonts w:eastAsia="Times New Roman"/>
          <w:color w:val="000000"/>
          <w:sz w:val="16"/>
        </w:rPr>
        <w:t>”—</w:t>
      </w:r>
      <w:r w:rsidRPr="009B4E8A">
        <w:rPr>
          <w:rFonts w:eastAsia="Times New Roman"/>
          <w:color w:val="000000"/>
          <w:u w:val="single"/>
        </w:rPr>
        <w:t>a person’s willingness to</w:t>
      </w:r>
      <w:r w:rsidRPr="009B4E8A">
        <w:rPr>
          <w:rFonts w:eastAsia="Times New Roman"/>
          <w:color w:val="000000"/>
          <w:sz w:val="16"/>
        </w:rPr>
        <w:t> pay to </w:t>
      </w:r>
      <w:r w:rsidRPr="009B4E8A">
        <w:rPr>
          <w:rFonts w:eastAsia="Times New Roman"/>
          <w:color w:val="000000"/>
          <w:u w:val="single"/>
        </w:rPr>
        <w:t>save other people</w:t>
      </w:r>
      <w:r w:rsidRPr="009B4E8A">
        <w:rPr>
          <w:rFonts w:eastAsia="Times New Roman"/>
          <w:color w:val="000000"/>
          <w:sz w:val="16"/>
        </w:rPr>
        <w:t> from some risk actually </w:t>
      </w:r>
      <w:r w:rsidRPr="009B4E8A">
        <w:rPr>
          <w:rFonts w:eastAsia="Times New Roman"/>
          <w:color w:val="000000"/>
          <w:u w:val="single"/>
        </w:rPr>
        <w:t>tends to</w:t>
      </w:r>
      <w:r w:rsidRPr="009B4E8A">
        <w:rPr>
          <w:rFonts w:eastAsia="Times New Roman"/>
          <w:color w:val="000000"/>
          <w:sz w:val="16"/>
        </w:rPr>
        <w:t> </w:t>
      </w:r>
      <w:r w:rsidRPr="009B4E8A">
        <w:rPr>
          <w:rFonts w:eastAsia="Times New Roman"/>
          <w:b/>
          <w:bCs/>
          <w:color w:val="000000"/>
          <w:u w:val="single"/>
        </w:rPr>
        <w:t>decrease</w:t>
      </w:r>
      <w:r w:rsidRPr="009B4E8A">
        <w:rPr>
          <w:rFonts w:eastAsia="Times New Roman"/>
          <w:color w:val="000000"/>
          <w:sz w:val="16"/>
        </w:rPr>
        <w:t> </w:t>
      </w:r>
      <w:r w:rsidRPr="009B4E8A">
        <w:rPr>
          <w:rFonts w:eastAsia="Times New Roman"/>
          <w:color w:val="000000"/>
          <w:u w:val="single"/>
        </w:rPr>
        <w:t>as the number</w:t>
      </w:r>
      <w:r w:rsidRPr="009B4E8A">
        <w:rPr>
          <w:rFonts w:eastAsia="Times New Roman"/>
          <w:color w:val="000000"/>
          <w:sz w:val="16"/>
        </w:rPr>
        <w:t> of people at risk </w:t>
      </w:r>
      <w:r w:rsidRPr="009B4E8A">
        <w:rPr>
          <w:rFonts w:eastAsia="Times New Roman"/>
          <w:color w:val="000000"/>
          <w:u w:val="single"/>
        </w:rPr>
        <w:t>grows beyond ten</w:t>
      </w:r>
      <w:r w:rsidRPr="009B4E8A">
        <w:rPr>
          <w:rFonts w:eastAsia="Times New Roman"/>
          <w:color w:val="000000"/>
          <w:sz w:val="16"/>
        </w:rPr>
        <w:t> or so.104 Rationally, however, each person’s death would represent a great loss and ought to be avoided. This is one way existential risks involve </w:t>
      </w:r>
      <w:r w:rsidRPr="009B4E8A">
        <w:rPr>
          <w:rFonts w:eastAsia="Times New Roman"/>
          <w:color w:val="000000"/>
          <w:u w:val="single"/>
        </w:rPr>
        <w:t>stakes</w:t>
      </w:r>
      <w:r w:rsidRPr="009B4E8A">
        <w:rPr>
          <w:rFonts w:eastAsia="Times New Roman"/>
          <w:color w:val="000000"/>
          <w:sz w:val="16"/>
        </w:rPr>
        <w:t> </w:t>
      </w:r>
      <w:r w:rsidRPr="009B4E8A">
        <w:rPr>
          <w:rFonts w:eastAsia="Times New Roman"/>
          <w:b/>
          <w:bCs/>
          <w:color w:val="000000"/>
          <w:u w:val="single"/>
        </w:rPr>
        <w:t>much higher</w:t>
      </w:r>
      <w:r w:rsidRPr="009B4E8A">
        <w:rPr>
          <w:rFonts w:eastAsia="Times New Roman"/>
          <w:color w:val="000000"/>
          <w:sz w:val="16"/>
        </w:rPr>
        <w:t> </w:t>
      </w:r>
      <w:r w:rsidRPr="009B4E8A">
        <w:rPr>
          <w:rFonts w:eastAsia="Times New Roman"/>
          <w:color w:val="000000"/>
          <w:u w:val="single"/>
        </w:rPr>
        <w:t>than</w:t>
      </w:r>
      <w:r w:rsidRPr="009B4E8A">
        <w:rPr>
          <w:rFonts w:eastAsia="Times New Roman"/>
          <w:color w:val="000000"/>
          <w:sz w:val="16"/>
        </w:rPr>
        <w:t> most </w:t>
      </w:r>
      <w:r w:rsidRPr="009B4E8A">
        <w:rPr>
          <w:rFonts w:eastAsia="Times New Roman"/>
          <w:color w:val="000000"/>
          <w:u w:val="single"/>
        </w:rPr>
        <w:t>other</w:t>
      </w:r>
      <w:r w:rsidRPr="009B4E8A">
        <w:rPr>
          <w:rFonts w:eastAsia="Times New Roman"/>
          <w:color w:val="000000"/>
          <w:sz w:val="16"/>
        </w:rPr>
        <w:t> traditional policy </w:t>
      </w:r>
      <w:r w:rsidRPr="009B4E8A">
        <w:rPr>
          <w:rFonts w:eastAsia="Times New Roman"/>
          <w:color w:val="000000"/>
          <w:u w:val="single"/>
        </w:rPr>
        <w:t>concerns</w:t>
      </w:r>
      <w:r w:rsidRPr="009B4E8A">
        <w:rPr>
          <w:rFonts w:eastAsia="Times New Roman"/>
          <w:color w:val="000000"/>
          <w:sz w:val="16"/>
        </w:rPr>
        <w:t>.</w:t>
      </w:r>
    </w:p>
    <w:p w14:paraId="0FB6FD56" w14:textId="77777777" w:rsidR="00AA1D98" w:rsidRPr="009B4E8A" w:rsidRDefault="00AA1D98" w:rsidP="00AA1D98">
      <w:pPr>
        <w:spacing w:line="235" w:lineRule="atLeast"/>
        <w:rPr>
          <w:rFonts w:eastAsia="Times New Roman"/>
          <w:color w:val="000000"/>
          <w:sz w:val="16"/>
        </w:rPr>
      </w:pPr>
      <w:r w:rsidRPr="009B4E8A">
        <w:rPr>
          <w:rFonts w:eastAsia="Times New Roman"/>
          <w:color w:val="000000"/>
          <w:sz w:val="16"/>
        </w:rPr>
        <w:t>The </w:t>
      </w:r>
      <w:r w:rsidRPr="009B4E8A">
        <w:rPr>
          <w:rFonts w:eastAsia="Times New Roman"/>
          <w:color w:val="000000"/>
          <w:u w:val="single"/>
          <w:shd w:val="clear" w:color="auto" w:fill="00FFFF"/>
        </w:rPr>
        <w:t>badness</w:t>
      </w:r>
      <w:r w:rsidRPr="009B4E8A">
        <w:rPr>
          <w:rFonts w:eastAsia="Times New Roman"/>
          <w:color w:val="000000"/>
          <w:sz w:val="16"/>
        </w:rPr>
        <w:t> of extinction </w:t>
      </w:r>
      <w:r w:rsidRPr="009B4E8A">
        <w:rPr>
          <w:rFonts w:eastAsia="Times New Roman"/>
          <w:color w:val="000000"/>
          <w:u w:val="single"/>
        </w:rPr>
        <w:t>would not end at</w:t>
      </w:r>
      <w:r w:rsidRPr="009B4E8A">
        <w:rPr>
          <w:rFonts w:eastAsia="Times New Roman"/>
          <w:color w:val="000000"/>
          <w:sz w:val="16"/>
        </w:rPr>
        <w:t> losses felt in </w:t>
      </w:r>
      <w:r w:rsidRPr="009B4E8A">
        <w:rPr>
          <w:rFonts w:eastAsia="Times New Roman"/>
          <w:color w:val="000000"/>
          <w:u w:val="single"/>
        </w:rPr>
        <w:t xml:space="preserve">the </w:t>
      </w:r>
      <w:proofErr w:type="gramStart"/>
      <w:r w:rsidRPr="009B4E8A">
        <w:rPr>
          <w:rFonts w:eastAsia="Times New Roman"/>
          <w:color w:val="000000"/>
          <w:u w:val="single"/>
        </w:rPr>
        <w:t>present</w:t>
      </w:r>
      <w:r w:rsidRPr="009B4E8A">
        <w:rPr>
          <w:rFonts w:eastAsia="Times New Roman"/>
          <w:color w:val="000000"/>
          <w:sz w:val="16"/>
        </w:rPr>
        <w:t>, </w:t>
      </w:r>
      <w:r w:rsidRPr="009B4E8A">
        <w:rPr>
          <w:rFonts w:eastAsia="Times New Roman"/>
          <w:color w:val="000000"/>
          <w:u w:val="single"/>
        </w:rPr>
        <w:t>but</w:t>
      </w:r>
      <w:proofErr w:type="gramEnd"/>
      <w:r w:rsidRPr="009B4E8A">
        <w:rPr>
          <w:rFonts w:eastAsia="Times New Roman"/>
          <w:color w:val="000000"/>
          <w:sz w:val="16"/>
        </w:rPr>
        <w:t> would be </w:t>
      </w:r>
      <w:r w:rsidRPr="009B4E8A">
        <w:rPr>
          <w:rFonts w:eastAsia="Times New Roman"/>
          <w:b/>
          <w:bCs/>
          <w:color w:val="000000"/>
          <w:u w:val="single"/>
          <w:shd w:val="clear" w:color="auto" w:fill="00FFFF"/>
        </w:rPr>
        <w:t>severely exacerbated</w:t>
      </w:r>
      <w:r w:rsidRPr="009B4E8A">
        <w:rPr>
          <w:rFonts w:eastAsia="Times New Roman"/>
          <w:color w:val="000000"/>
          <w:sz w:val="16"/>
        </w:rPr>
        <w:t> </w:t>
      </w:r>
      <w:r w:rsidRPr="009B4E8A">
        <w:rPr>
          <w:rFonts w:eastAsia="Times New Roman"/>
          <w:color w:val="000000"/>
          <w:u w:val="single"/>
          <w:shd w:val="clear" w:color="auto" w:fill="00FFFF"/>
        </w:rPr>
        <w:t>by</w:t>
      </w:r>
      <w:r w:rsidRPr="009B4E8A">
        <w:rPr>
          <w:rFonts w:eastAsia="Times New Roman"/>
          <w:color w:val="000000"/>
          <w:sz w:val="16"/>
        </w:rPr>
        <w:t> the </w:t>
      </w:r>
      <w:r w:rsidRPr="009B4E8A">
        <w:rPr>
          <w:rFonts w:eastAsia="Times New Roman"/>
          <w:color w:val="000000"/>
          <w:u w:val="single"/>
          <w:shd w:val="clear" w:color="auto" w:fill="00FFFF"/>
        </w:rPr>
        <w:t>loss of a future</w:t>
      </w:r>
      <w:r w:rsidRPr="009B4E8A">
        <w:rPr>
          <w:rFonts w:eastAsia="Times New Roman"/>
          <w:color w:val="000000"/>
          <w:sz w:val="16"/>
        </w:rPr>
        <w:t> </w:t>
      </w:r>
      <w:r w:rsidRPr="009B4E8A">
        <w:rPr>
          <w:rFonts w:eastAsia="Times New Roman"/>
          <w:color w:val="000000"/>
          <w:u w:val="single"/>
        </w:rPr>
        <w:t>for humanity</w:t>
      </w:r>
      <w:r w:rsidRPr="009B4E8A">
        <w:rPr>
          <w:rFonts w:eastAsia="Times New Roman"/>
          <w:color w:val="000000"/>
          <w:sz w:val="16"/>
        </w:rPr>
        <w:t>. This additional </w:t>
      </w:r>
      <w:r w:rsidRPr="009B4E8A">
        <w:rPr>
          <w:rFonts w:eastAsia="Times New Roman"/>
          <w:color w:val="000000"/>
          <w:u w:val="single"/>
        </w:rPr>
        <w:t>loss would be even</w:t>
      </w:r>
      <w:r w:rsidRPr="009B4E8A">
        <w:rPr>
          <w:rFonts w:eastAsia="Times New Roman"/>
          <w:color w:val="000000"/>
          <w:sz w:val="16"/>
        </w:rPr>
        <w:t> </w:t>
      </w:r>
      <w:r w:rsidRPr="009B4E8A">
        <w:rPr>
          <w:rFonts w:eastAsia="Times New Roman"/>
          <w:color w:val="000000"/>
          <w:u w:val="single"/>
          <w:shd w:val="clear" w:color="auto" w:fill="00FFFF"/>
        </w:rPr>
        <w:t>worse than</w:t>
      </w:r>
      <w:r w:rsidRPr="009B4E8A">
        <w:rPr>
          <w:rFonts w:eastAsia="Times New Roman"/>
          <w:color w:val="000000"/>
          <w:sz w:val="16"/>
        </w:rPr>
        <w:t> an utterly devastating catastrophe, such as </w:t>
      </w:r>
      <w:r w:rsidRPr="009B4E8A">
        <w:rPr>
          <w:rFonts w:eastAsia="Times New Roman"/>
          <w:color w:val="000000"/>
          <w:u w:val="single"/>
          <w:shd w:val="clear" w:color="auto" w:fill="00FFFF"/>
        </w:rPr>
        <w:t>the</w:t>
      </w:r>
      <w:r w:rsidRPr="009B4E8A">
        <w:rPr>
          <w:rFonts w:eastAsia="Times New Roman"/>
          <w:color w:val="000000"/>
          <w:sz w:val="16"/>
        </w:rPr>
        <w:t> mass </w:t>
      </w:r>
      <w:r w:rsidRPr="009B4E8A">
        <w:rPr>
          <w:rFonts w:eastAsia="Times New Roman"/>
          <w:color w:val="000000"/>
          <w:u w:val="single"/>
          <w:shd w:val="clear" w:color="auto" w:fill="00FFFF"/>
        </w:rPr>
        <w:t>death of</w:t>
      </w:r>
      <w:r w:rsidRPr="009B4E8A">
        <w:rPr>
          <w:rFonts w:eastAsia="Times New Roman"/>
          <w:color w:val="000000"/>
          <w:sz w:val="16"/>
        </w:rPr>
        <w:t> </w:t>
      </w:r>
      <w:r w:rsidRPr="009B4E8A">
        <w:rPr>
          <w:rFonts w:eastAsia="Times New Roman"/>
          <w:b/>
          <w:bCs/>
          <w:color w:val="000000"/>
          <w:u w:val="single"/>
          <w:shd w:val="clear" w:color="auto" w:fill="00FFFF"/>
        </w:rPr>
        <w:t>billions</w:t>
      </w:r>
      <w:r w:rsidRPr="009B4E8A">
        <w:rPr>
          <w:rFonts w:eastAsia="Times New Roman"/>
          <w:color w:val="000000"/>
          <w:sz w:val="16"/>
        </w:rPr>
        <w:t>.105 This is because </w:t>
      </w:r>
      <w:r w:rsidRPr="009B4E8A">
        <w:rPr>
          <w:rFonts w:eastAsia="Times New Roman"/>
          <w:color w:val="000000"/>
          <w:u w:val="single"/>
          <w:shd w:val="clear" w:color="auto" w:fill="00FFFF"/>
        </w:rPr>
        <w:t>the</w:t>
      </w:r>
      <w:r w:rsidRPr="009B4E8A">
        <w:rPr>
          <w:rFonts w:eastAsia="Times New Roman"/>
          <w:color w:val="000000"/>
          <w:sz w:val="16"/>
        </w:rPr>
        <w:t> </w:t>
      </w:r>
      <w:r w:rsidRPr="009B4E8A">
        <w:rPr>
          <w:rFonts w:eastAsia="Times New Roman"/>
          <w:b/>
          <w:bCs/>
          <w:color w:val="000000"/>
          <w:u w:val="single"/>
          <w:shd w:val="clear" w:color="auto" w:fill="00FFFF"/>
        </w:rPr>
        <w:t>ultimate potential</w:t>
      </w:r>
      <w:r w:rsidRPr="009B4E8A">
        <w:rPr>
          <w:rFonts w:eastAsia="Times New Roman"/>
          <w:color w:val="000000"/>
          <w:sz w:val="16"/>
        </w:rPr>
        <w:t> </w:t>
      </w:r>
      <w:r w:rsidRPr="009B4E8A">
        <w:rPr>
          <w:rFonts w:eastAsia="Times New Roman"/>
          <w:color w:val="000000"/>
          <w:u w:val="single"/>
          <w:shd w:val="clear" w:color="auto" w:fill="00FFFF"/>
        </w:rPr>
        <w:t>of life</w:t>
      </w:r>
      <w:r w:rsidRPr="009B4E8A">
        <w:rPr>
          <w:rFonts w:eastAsia="Times New Roman"/>
          <w:color w:val="000000"/>
          <w:sz w:val="16"/>
        </w:rPr>
        <w:t> </w:t>
      </w:r>
      <w:r w:rsidRPr="009B4E8A">
        <w:rPr>
          <w:rFonts w:eastAsia="Times New Roman"/>
          <w:color w:val="000000"/>
          <w:u w:val="single"/>
        </w:rPr>
        <w:t>on Earth</w:t>
      </w:r>
      <w:r w:rsidRPr="009B4E8A">
        <w:rPr>
          <w:rFonts w:eastAsia="Times New Roman"/>
          <w:color w:val="000000"/>
          <w:sz w:val="16"/>
        </w:rPr>
        <w:t> </w:t>
      </w:r>
      <w:r w:rsidRPr="009B4E8A">
        <w:rPr>
          <w:rFonts w:eastAsia="Times New Roman"/>
          <w:color w:val="000000"/>
          <w:u w:val="single"/>
          <w:shd w:val="clear" w:color="auto" w:fill="00FFFF"/>
        </w:rPr>
        <w:t>is</w:t>
      </w:r>
      <w:r w:rsidRPr="009B4E8A">
        <w:rPr>
          <w:rFonts w:eastAsia="Times New Roman"/>
          <w:color w:val="000000"/>
          <w:sz w:val="16"/>
        </w:rPr>
        <w:t> </w:t>
      </w:r>
      <w:r w:rsidRPr="009B4E8A">
        <w:rPr>
          <w:rFonts w:eastAsia="Times New Roman"/>
          <w:b/>
          <w:bCs/>
          <w:color w:val="000000"/>
          <w:u w:val="single"/>
          <w:shd w:val="clear" w:color="auto" w:fill="00FFFF"/>
        </w:rPr>
        <w:t>incomprehensibly high</w:t>
      </w:r>
      <w:r w:rsidRPr="009B4E8A">
        <w:rPr>
          <w:rFonts w:eastAsia="Times New Roman"/>
          <w:color w:val="000000"/>
          <w:sz w:val="16"/>
        </w:rPr>
        <w:t>. The most conservative estimates predict that, absent extinction in the next one billion years, the Earth can support 1016 human lives of present-day length.106 The scale of that number leads to a shocking result: assuming, as almost all ethicists do, that future lives are about as morally valuable as today’s lives,107 [FOOTNOTE] 107 </w:t>
      </w:r>
      <w:r w:rsidRPr="009B4E8A">
        <w:rPr>
          <w:rFonts w:eastAsia="Times New Roman"/>
          <w:color w:val="000000"/>
          <w:u w:val="single"/>
        </w:rPr>
        <w:t>Moral</w:t>
      </w:r>
      <w:r w:rsidRPr="009B4E8A">
        <w:rPr>
          <w:rFonts w:eastAsia="Times New Roman"/>
          <w:color w:val="000000"/>
          <w:sz w:val="16"/>
        </w:rPr>
        <w:t> </w:t>
      </w:r>
      <w:r w:rsidRPr="009B4E8A">
        <w:rPr>
          <w:rFonts w:eastAsia="Times New Roman"/>
          <w:color w:val="000000"/>
          <w:u w:val="single"/>
          <w:shd w:val="clear" w:color="auto" w:fill="00FFFF"/>
        </w:rPr>
        <w:t>philosophers</w:t>
      </w:r>
      <w:r w:rsidRPr="009B4E8A">
        <w:rPr>
          <w:rFonts w:eastAsia="Times New Roman"/>
          <w:color w:val="000000"/>
          <w:sz w:val="16"/>
        </w:rPr>
        <w:t> </w:t>
      </w:r>
      <w:r w:rsidRPr="009B4E8A">
        <w:rPr>
          <w:rFonts w:eastAsia="Times New Roman"/>
          <w:b/>
          <w:bCs/>
          <w:color w:val="000000"/>
          <w:u w:val="single"/>
          <w:shd w:val="clear" w:color="auto" w:fill="00FFFF"/>
        </w:rPr>
        <w:t>widely agree</w:t>
      </w:r>
      <w:r w:rsidRPr="009B4E8A">
        <w:rPr>
          <w:rFonts w:eastAsia="Times New Roman"/>
          <w:color w:val="000000"/>
          <w:sz w:val="16"/>
        </w:rPr>
        <w:t> </w:t>
      </w:r>
      <w:r w:rsidRPr="009B4E8A">
        <w:rPr>
          <w:rFonts w:eastAsia="Times New Roman"/>
          <w:color w:val="000000"/>
          <w:u w:val="single"/>
        </w:rPr>
        <w:t>that</w:t>
      </w:r>
      <w:r w:rsidRPr="009B4E8A">
        <w:rPr>
          <w:rFonts w:eastAsia="Times New Roman"/>
          <w:color w:val="000000"/>
          <w:sz w:val="16"/>
        </w:rPr>
        <w:t> </w:t>
      </w:r>
      <w:r w:rsidRPr="009B4E8A">
        <w:rPr>
          <w:rFonts w:eastAsia="Times New Roman"/>
          <w:color w:val="000000"/>
          <w:u w:val="single"/>
          <w:shd w:val="clear" w:color="auto" w:fill="00FFFF"/>
        </w:rPr>
        <w:t>future lives are</w:t>
      </w:r>
      <w:r w:rsidRPr="009B4E8A">
        <w:rPr>
          <w:rFonts w:eastAsia="Times New Roman"/>
          <w:color w:val="000000"/>
          <w:sz w:val="16"/>
        </w:rPr>
        <w:t> about </w:t>
      </w:r>
      <w:r w:rsidRPr="009B4E8A">
        <w:rPr>
          <w:rFonts w:eastAsia="Times New Roman"/>
          <w:b/>
          <w:bCs/>
          <w:color w:val="000000"/>
          <w:u w:val="single"/>
          <w:shd w:val="clear" w:color="auto" w:fill="00FFFF"/>
        </w:rPr>
        <w:t>as valuable</w:t>
      </w:r>
      <w:r w:rsidRPr="009B4E8A">
        <w:rPr>
          <w:rFonts w:eastAsia="Times New Roman"/>
          <w:color w:val="000000"/>
          <w:sz w:val="16"/>
        </w:rPr>
        <w:t> </w:t>
      </w:r>
      <w:r w:rsidRPr="009B4E8A">
        <w:rPr>
          <w:rFonts w:eastAsia="Times New Roman"/>
          <w:color w:val="000000"/>
          <w:u w:val="single"/>
        </w:rPr>
        <w:t>as present ones</w:t>
      </w:r>
      <w:r w:rsidRPr="009B4E8A">
        <w:rPr>
          <w:rFonts w:eastAsia="Times New Roman"/>
          <w:color w:val="000000"/>
          <w:sz w:val="16"/>
        </w:rPr>
        <w:t>. After all, </w:t>
      </w:r>
      <w:r w:rsidRPr="009B4E8A">
        <w:rPr>
          <w:rFonts w:eastAsia="Times New Roman"/>
          <w:color w:val="000000"/>
          <w:u w:val="single"/>
        </w:rPr>
        <w:t>for most of</w:t>
      </w:r>
      <w:r w:rsidRPr="009B4E8A">
        <w:rPr>
          <w:rFonts w:eastAsia="Times New Roman"/>
          <w:color w:val="000000"/>
          <w:sz w:val="16"/>
        </w:rPr>
        <w:t> human </w:t>
      </w:r>
      <w:r w:rsidRPr="009B4E8A">
        <w:rPr>
          <w:rFonts w:eastAsia="Times New Roman"/>
          <w:color w:val="000000"/>
          <w:u w:val="single"/>
        </w:rPr>
        <w:t>history</w:t>
      </w:r>
      <w:r w:rsidRPr="009B4E8A">
        <w:rPr>
          <w:rFonts w:eastAsia="Times New Roman"/>
          <w:color w:val="000000"/>
          <w:sz w:val="16"/>
        </w:rPr>
        <w:t>, </w:t>
      </w:r>
      <w:r w:rsidRPr="009B4E8A">
        <w:rPr>
          <w:rFonts w:eastAsia="Times New Roman"/>
          <w:color w:val="000000"/>
          <w:u w:val="single"/>
        </w:rPr>
        <w:t>we were future lives</w:t>
      </w:r>
      <w:r w:rsidRPr="009B4E8A">
        <w:rPr>
          <w:rFonts w:eastAsia="Times New Roman"/>
          <w:color w:val="000000"/>
          <w:sz w:val="16"/>
        </w:rPr>
        <w:t>, </w:t>
      </w:r>
      <w:r w:rsidRPr="009B4E8A">
        <w:rPr>
          <w:rFonts w:eastAsia="Times New Roman"/>
          <w:color w:val="000000"/>
          <w:u w:val="single"/>
        </w:rPr>
        <w:t>and we generally take our lives to be worth living</w:t>
      </w:r>
      <w:r w:rsidRPr="009B4E8A">
        <w:rPr>
          <w:rFonts w:eastAsia="Times New Roman"/>
          <w:color w:val="000000"/>
          <w:sz w:val="16"/>
        </w:rPr>
        <w:t>. See, e.g., PARFIT, supra note 105, at 425 (“[In general,] we ought to be equally concerned about the predictable effects of our acts whether these will occur in one, or a hundred, or a thousand years.”); John Nolt, Nonanthropocentric climate ethics, 2 WIRES CLIMATE CHANGE 701, 703 (“[M]any intergenerational ethicists view the </w:t>
      </w:r>
      <w:r w:rsidRPr="009B4E8A">
        <w:rPr>
          <w:rFonts w:eastAsia="Times New Roman"/>
          <w:color w:val="000000"/>
          <w:u w:val="single"/>
          <w:shd w:val="clear" w:color="auto" w:fill="00FFFF"/>
        </w:rPr>
        <w:t>discounting</w:t>
      </w:r>
      <w:r w:rsidRPr="009B4E8A">
        <w:rPr>
          <w:rFonts w:eastAsia="Times New Roman"/>
          <w:color w:val="000000"/>
          <w:sz w:val="16"/>
        </w:rPr>
        <w:t> of </w:t>
      </w:r>
      <w:r w:rsidRPr="009B4E8A">
        <w:rPr>
          <w:rFonts w:eastAsia="Times New Roman"/>
          <w:color w:val="000000"/>
          <w:u w:val="single"/>
        </w:rPr>
        <w:t>harms and benefits to</w:t>
      </w:r>
      <w:r w:rsidRPr="009B4E8A">
        <w:rPr>
          <w:rFonts w:eastAsia="Times New Roman"/>
          <w:color w:val="000000"/>
          <w:sz w:val="16"/>
        </w:rPr>
        <w:t> </w:t>
      </w:r>
      <w:r w:rsidRPr="009B4E8A">
        <w:rPr>
          <w:rFonts w:eastAsia="Times New Roman"/>
          <w:color w:val="000000"/>
          <w:u w:val="single"/>
          <w:shd w:val="clear" w:color="auto" w:fill="00FFFF"/>
        </w:rPr>
        <w:t>future people</w:t>
      </w:r>
      <w:r w:rsidRPr="009B4E8A">
        <w:rPr>
          <w:rFonts w:eastAsia="Times New Roman"/>
          <w:color w:val="000000"/>
          <w:sz w:val="16"/>
        </w:rPr>
        <w:t> as </w:t>
      </w:r>
      <w:r w:rsidRPr="009B4E8A">
        <w:rPr>
          <w:rFonts w:eastAsia="Times New Roman"/>
          <w:b/>
          <w:bCs/>
          <w:color w:val="000000"/>
          <w:u w:val="single"/>
          <w:shd w:val="clear" w:color="auto" w:fill="00FFFF"/>
        </w:rPr>
        <w:t>unjustifiable discrimination</w:t>
      </w:r>
      <w:r w:rsidRPr="009B4E8A">
        <w:rPr>
          <w:rFonts w:eastAsia="Times New Roman"/>
          <w:color w:val="000000"/>
          <w:sz w:val="16"/>
        </w:rPr>
        <w:t>.”); ORD, infra note 114, at 413 (noting that </w:t>
      </w:r>
      <w:r w:rsidRPr="009B4E8A">
        <w:rPr>
          <w:rFonts w:eastAsia="Times New Roman"/>
          <w:color w:val="000000"/>
          <w:u w:val="single"/>
        </w:rPr>
        <w:t>the</w:t>
      </w:r>
      <w:r w:rsidRPr="009B4E8A">
        <w:rPr>
          <w:rFonts w:eastAsia="Times New Roman"/>
          <w:color w:val="000000"/>
          <w:sz w:val="16"/>
        </w:rPr>
        <w:t> </w:t>
      </w:r>
      <w:r w:rsidRPr="009B4E8A">
        <w:rPr>
          <w:rFonts w:eastAsia="Times New Roman"/>
          <w:b/>
          <w:bCs/>
          <w:color w:val="000000"/>
          <w:u w:val="single"/>
        </w:rPr>
        <w:t>overwhelming majority</w:t>
      </w:r>
      <w:r w:rsidRPr="009B4E8A">
        <w:rPr>
          <w:rFonts w:eastAsia="Times New Roman"/>
          <w:color w:val="000000"/>
          <w:sz w:val="16"/>
        </w:rPr>
        <w:t> of philosophers </w:t>
      </w:r>
      <w:r w:rsidRPr="009B4E8A">
        <w:rPr>
          <w:rFonts w:eastAsia="Times New Roman"/>
          <w:color w:val="000000"/>
          <w:u w:val="single"/>
        </w:rPr>
        <w:t>reject</w:t>
      </w:r>
      <w:r w:rsidRPr="009B4E8A">
        <w:rPr>
          <w:rFonts w:eastAsia="Times New Roman"/>
          <w:color w:val="000000"/>
          <w:sz w:val="16"/>
        </w:rPr>
        <w:t> a </w:t>
      </w:r>
      <w:r w:rsidRPr="009B4E8A">
        <w:rPr>
          <w:rFonts w:eastAsia="Times New Roman"/>
          <w:color w:val="000000"/>
          <w:u w:val="single"/>
        </w:rPr>
        <w:t>pure time preference on valuing human lives</w:t>
      </w:r>
      <w:r w:rsidRPr="009B4E8A">
        <w:rPr>
          <w:rFonts w:eastAsia="Times New Roman"/>
          <w:color w:val="000000"/>
          <w:sz w:val="16"/>
        </w:rPr>
        <w:t>). [END FOOTNOTE] “the </w:t>
      </w:r>
      <w:r w:rsidRPr="009B4E8A">
        <w:rPr>
          <w:rFonts w:eastAsia="Times New Roman"/>
          <w:color w:val="000000"/>
          <w:u w:val="single"/>
        </w:rPr>
        <w:t>expected value of reducing existential risk by</w:t>
      </w:r>
      <w:r w:rsidRPr="009B4E8A">
        <w:rPr>
          <w:rFonts w:eastAsia="Times New Roman"/>
          <w:color w:val="000000"/>
          <w:sz w:val="16"/>
        </w:rPr>
        <w:t> a mere </w:t>
      </w:r>
      <w:r w:rsidRPr="009B4E8A">
        <w:rPr>
          <w:rFonts w:eastAsia="Times New Roman"/>
          <w:color w:val="000000"/>
          <w:u w:val="single"/>
        </w:rPr>
        <w:t>one millionth of one percentage point</w:t>
      </w:r>
      <w:r w:rsidRPr="009B4E8A">
        <w:rPr>
          <w:rFonts w:eastAsia="Times New Roman"/>
          <w:color w:val="000000"/>
          <w:sz w:val="16"/>
        </w:rPr>
        <w:t> [0.00000001%] </w:t>
      </w:r>
      <w:r w:rsidRPr="009B4E8A">
        <w:rPr>
          <w:rFonts w:eastAsia="Times New Roman"/>
          <w:color w:val="000000"/>
          <w:u w:val="single"/>
        </w:rPr>
        <w:t>is at least a</w:t>
      </w:r>
      <w:r w:rsidRPr="009B4E8A">
        <w:rPr>
          <w:rFonts w:eastAsia="Times New Roman"/>
          <w:color w:val="000000"/>
          <w:sz w:val="16"/>
        </w:rPr>
        <w:t> </w:t>
      </w:r>
      <w:r w:rsidRPr="009B4E8A">
        <w:rPr>
          <w:rFonts w:eastAsia="Times New Roman"/>
          <w:b/>
          <w:bCs/>
          <w:color w:val="000000"/>
          <w:u w:val="single"/>
        </w:rPr>
        <w:t>hundred times</w:t>
      </w:r>
      <w:r w:rsidRPr="009B4E8A">
        <w:rPr>
          <w:rFonts w:eastAsia="Times New Roman"/>
          <w:color w:val="000000"/>
          <w:sz w:val="16"/>
        </w:rPr>
        <w:t> </w:t>
      </w:r>
      <w:r w:rsidRPr="009B4E8A">
        <w:rPr>
          <w:rFonts w:eastAsia="Times New Roman"/>
          <w:color w:val="000000"/>
          <w:u w:val="single"/>
        </w:rPr>
        <w:t>the value of a</w:t>
      </w:r>
      <w:r w:rsidRPr="009B4E8A">
        <w:rPr>
          <w:rFonts w:eastAsia="Times New Roman"/>
          <w:color w:val="000000"/>
          <w:sz w:val="16"/>
        </w:rPr>
        <w:t> </w:t>
      </w:r>
      <w:r w:rsidRPr="009B4E8A">
        <w:rPr>
          <w:rFonts w:eastAsia="Times New Roman"/>
          <w:b/>
          <w:bCs/>
          <w:color w:val="000000"/>
          <w:u w:val="single"/>
        </w:rPr>
        <w:t>million</w:t>
      </w:r>
      <w:r w:rsidRPr="009B4E8A">
        <w:rPr>
          <w:rFonts w:eastAsia="Times New Roman"/>
          <w:color w:val="000000"/>
          <w:sz w:val="16"/>
        </w:rPr>
        <w:t> human </w:t>
      </w:r>
      <w:r w:rsidRPr="009B4E8A">
        <w:rPr>
          <w:rFonts w:eastAsia="Times New Roman"/>
          <w:color w:val="000000"/>
          <w:u w:val="single"/>
        </w:rPr>
        <w:t>lives</w:t>
      </w:r>
      <w:r w:rsidRPr="009B4E8A">
        <w:rPr>
          <w:rFonts w:eastAsia="Times New Roman"/>
          <w:color w:val="000000"/>
          <w:sz w:val="16"/>
        </w:rPr>
        <w:t>.”108 In other words, </w:t>
      </w:r>
      <w:r w:rsidRPr="009B4E8A">
        <w:rPr>
          <w:rFonts w:eastAsia="Times New Roman"/>
          <w:color w:val="000000"/>
          <w:u w:val="single"/>
        </w:rPr>
        <w:t>even</w:t>
      </w:r>
      <w:r w:rsidRPr="009B4E8A">
        <w:rPr>
          <w:rFonts w:eastAsia="Times New Roman"/>
          <w:color w:val="000000"/>
          <w:sz w:val="16"/>
        </w:rPr>
        <w:t> </w:t>
      </w:r>
      <w:r w:rsidRPr="009B4E8A">
        <w:rPr>
          <w:rFonts w:eastAsia="Times New Roman"/>
          <w:b/>
          <w:bCs/>
          <w:color w:val="000000"/>
          <w:u w:val="single"/>
        </w:rPr>
        <w:t>marginal</w:t>
      </w:r>
      <w:r w:rsidRPr="009B4E8A">
        <w:rPr>
          <w:rFonts w:eastAsia="Times New Roman"/>
          <w:color w:val="000000"/>
          <w:sz w:val="16"/>
        </w:rPr>
        <w:t> </w:t>
      </w:r>
      <w:r w:rsidRPr="009B4E8A">
        <w:rPr>
          <w:rFonts w:eastAsia="Times New Roman"/>
          <w:color w:val="000000"/>
          <w:u w:val="single"/>
        </w:rPr>
        <w:t>reductions in existential risk</w:t>
      </w:r>
      <w:r w:rsidRPr="009B4E8A">
        <w:rPr>
          <w:rFonts w:eastAsia="Times New Roman"/>
          <w:color w:val="000000"/>
          <w:sz w:val="16"/>
        </w:rPr>
        <w:t> tend to </w:t>
      </w:r>
      <w:r w:rsidRPr="009B4E8A">
        <w:rPr>
          <w:rFonts w:eastAsia="Times New Roman"/>
          <w:b/>
          <w:bCs/>
          <w:color w:val="000000"/>
          <w:u w:val="single"/>
        </w:rPr>
        <w:t>swamp</w:t>
      </w:r>
      <w:r w:rsidRPr="009B4E8A">
        <w:rPr>
          <w:rFonts w:eastAsia="Times New Roman"/>
          <w:color w:val="000000"/>
          <w:sz w:val="16"/>
        </w:rPr>
        <w:t> </w:t>
      </w:r>
      <w:r w:rsidRPr="009B4E8A">
        <w:rPr>
          <w:rFonts w:eastAsia="Times New Roman"/>
          <w:color w:val="000000"/>
          <w:u w:val="single"/>
        </w:rPr>
        <w:t>other</w:t>
      </w:r>
      <w:r w:rsidRPr="009B4E8A">
        <w:rPr>
          <w:rFonts w:eastAsia="Times New Roman"/>
          <w:color w:val="000000"/>
          <w:sz w:val="16"/>
        </w:rPr>
        <w:t> policy </w:t>
      </w:r>
      <w:r w:rsidRPr="009B4E8A">
        <w:rPr>
          <w:rFonts w:eastAsia="Times New Roman"/>
          <w:color w:val="000000"/>
          <w:u w:val="single"/>
        </w:rPr>
        <w:t>interests</w:t>
      </w:r>
      <w:r w:rsidRPr="009B4E8A">
        <w:rPr>
          <w:rFonts w:eastAsia="Times New Roman"/>
          <w:color w:val="000000"/>
          <w:sz w:val="16"/>
        </w:rPr>
        <w:t>. These </w:t>
      </w:r>
      <w:r w:rsidRPr="009B4E8A">
        <w:rPr>
          <w:rFonts w:eastAsia="Times New Roman"/>
          <w:color w:val="000000"/>
          <w:u w:val="single"/>
        </w:rPr>
        <w:t>numbers</w:t>
      </w:r>
      <w:r w:rsidRPr="009B4E8A">
        <w:rPr>
          <w:rFonts w:eastAsia="Times New Roman"/>
          <w:color w:val="000000"/>
          <w:sz w:val="16"/>
        </w:rPr>
        <w:t> become </w:t>
      </w:r>
      <w:r w:rsidRPr="009B4E8A">
        <w:rPr>
          <w:rFonts w:eastAsia="Times New Roman"/>
          <w:b/>
          <w:bCs/>
          <w:color w:val="000000"/>
          <w:u w:val="single"/>
        </w:rPr>
        <w:t>even more gargantuan</w:t>
      </w:r>
      <w:r w:rsidRPr="009B4E8A">
        <w:rPr>
          <w:rFonts w:eastAsia="Times New Roman"/>
          <w:color w:val="000000"/>
          <w:sz w:val="16"/>
        </w:rPr>
        <w:t> </w:t>
      </w:r>
      <w:r w:rsidRPr="009B4E8A">
        <w:rPr>
          <w:rFonts w:eastAsia="Times New Roman"/>
          <w:color w:val="000000"/>
          <w:u w:val="single"/>
        </w:rPr>
        <w:t>if</w:t>
      </w:r>
      <w:r w:rsidRPr="009B4E8A">
        <w:rPr>
          <w:rFonts w:eastAsia="Times New Roman"/>
          <w:color w:val="000000"/>
          <w:sz w:val="16"/>
        </w:rPr>
        <w:t> one assumes that </w:t>
      </w:r>
      <w:r w:rsidRPr="009B4E8A">
        <w:rPr>
          <w:rFonts w:eastAsia="Times New Roman"/>
          <w:color w:val="000000"/>
          <w:u w:val="single"/>
        </w:rPr>
        <w:t>humanity will</w:t>
      </w:r>
      <w:r w:rsidRPr="009B4E8A">
        <w:rPr>
          <w:rFonts w:eastAsia="Times New Roman"/>
          <w:color w:val="000000"/>
          <w:sz w:val="16"/>
        </w:rPr>
        <w:t> develop advanced technologies and eventually </w:t>
      </w:r>
      <w:r w:rsidRPr="009B4E8A">
        <w:rPr>
          <w:rFonts w:eastAsia="Times New Roman"/>
          <w:b/>
          <w:bCs/>
          <w:color w:val="000000"/>
          <w:u w:val="single"/>
        </w:rPr>
        <w:t>expand into space</w:t>
      </w:r>
      <w:r w:rsidRPr="009B4E8A">
        <w:rPr>
          <w:rFonts w:eastAsia="Times New Roman"/>
          <w:color w:val="000000"/>
          <w:sz w:val="16"/>
        </w:rPr>
        <w:t>.109</w:t>
      </w:r>
    </w:p>
    <w:p w14:paraId="7A218B41" w14:textId="77777777" w:rsidR="00AA1D98" w:rsidRPr="009B4E8A" w:rsidRDefault="00AA1D98" w:rsidP="00AA1D98">
      <w:pPr>
        <w:spacing w:line="235" w:lineRule="atLeast"/>
        <w:rPr>
          <w:rFonts w:eastAsia="Times New Roman"/>
          <w:color w:val="000000"/>
          <w:sz w:val="16"/>
        </w:rPr>
      </w:pPr>
      <w:r w:rsidRPr="009B4E8A">
        <w:rPr>
          <w:rFonts w:eastAsia="Times New Roman"/>
          <w:color w:val="000000"/>
          <w:sz w:val="16"/>
        </w:rPr>
        <w:t>There are other, nonquantitative reasons that the loss of humanity’s future would be uniquely bad.110 One is an argument from normative uncertainty: there is no consensus regarding what outcomes would count as a big win for humanity.111 Humanity should therefore preserve its ability to recognize value and steer the future accordingly, which will not be possible if humankind no longer exists. 112 Another argument looks not to the future, but the past: each generation has a custodial responsibility to continue the human project left to us by our ancestors.113 These arguments help demonstrate that the stakes involved in existential contexts are unique and significant.</w:t>
      </w:r>
    </w:p>
    <w:p w14:paraId="73E83399" w14:textId="77777777" w:rsidR="00AA1D98" w:rsidRPr="009B4E8A" w:rsidRDefault="00AA1D98" w:rsidP="00AA1D98">
      <w:pPr>
        <w:spacing w:line="235" w:lineRule="atLeast"/>
        <w:rPr>
          <w:rFonts w:eastAsia="Times New Roman"/>
          <w:color w:val="000000"/>
          <w:sz w:val="16"/>
        </w:rPr>
      </w:pPr>
      <w:r w:rsidRPr="009B4E8A">
        <w:rPr>
          <w:rFonts w:eastAsia="Times New Roman"/>
          <w:color w:val="000000"/>
          <w:sz w:val="16"/>
        </w:rPr>
        <w:t xml:space="preserve">For </w:t>
      </w:r>
      <w:proofErr w:type="gramStart"/>
      <w:r w:rsidRPr="009B4E8A">
        <w:rPr>
          <w:rFonts w:eastAsia="Times New Roman"/>
          <w:color w:val="000000"/>
          <w:sz w:val="16"/>
        </w:rPr>
        <w:t>the majority of</w:t>
      </w:r>
      <w:proofErr w:type="gramEnd"/>
      <w:r w:rsidRPr="009B4E8A">
        <w:rPr>
          <w:rFonts w:eastAsia="Times New Roman"/>
          <w:color w:val="000000"/>
          <w:sz w:val="16"/>
        </w:rPr>
        <w:t xml:space="preserve"> people who do not take existential threats seriously, it is not because they seriously doubt the stakes, but because they do not believe that such events have a realistic chance of </w:t>
      </w:r>
      <w:proofErr w:type="gramStart"/>
      <w:r w:rsidRPr="009B4E8A">
        <w:rPr>
          <w:rFonts w:eastAsia="Times New Roman"/>
          <w:color w:val="000000"/>
          <w:sz w:val="16"/>
        </w:rPr>
        <w:t>actually occurring</w:t>
      </w:r>
      <w:proofErr w:type="gramEnd"/>
      <w:r w:rsidRPr="009B4E8A">
        <w:rPr>
          <w:rFonts w:eastAsia="Times New Roman"/>
          <w:color w:val="000000"/>
          <w:sz w:val="16"/>
        </w:rPr>
        <w:t>. 114 </w:t>
      </w:r>
      <w:r w:rsidRPr="009B4E8A">
        <w:rPr>
          <w:rFonts w:eastAsia="Times New Roman"/>
          <w:color w:val="000000"/>
          <w:u w:val="single"/>
        </w:rPr>
        <w:t>Given that</w:t>
      </w:r>
      <w:r w:rsidRPr="009B4E8A">
        <w:rPr>
          <w:rFonts w:eastAsia="Times New Roman"/>
          <w:color w:val="000000"/>
          <w:sz w:val="16"/>
        </w:rPr>
        <w:t> the </w:t>
      </w:r>
      <w:r w:rsidRPr="009B4E8A">
        <w:rPr>
          <w:rFonts w:eastAsia="Times New Roman"/>
          <w:color w:val="000000"/>
          <w:u w:val="single"/>
        </w:rPr>
        <w:t>potential losses</w:t>
      </w:r>
      <w:r w:rsidRPr="009B4E8A">
        <w:rPr>
          <w:rFonts w:eastAsia="Times New Roman"/>
          <w:color w:val="000000"/>
          <w:sz w:val="16"/>
        </w:rPr>
        <w:t> from existential risks </w:t>
      </w:r>
      <w:r w:rsidRPr="009B4E8A">
        <w:rPr>
          <w:rFonts w:eastAsia="Times New Roman"/>
          <w:color w:val="000000"/>
          <w:u w:val="single"/>
        </w:rPr>
        <w:t>are so high</w:t>
      </w:r>
      <w:r w:rsidRPr="009B4E8A">
        <w:rPr>
          <w:rFonts w:eastAsia="Times New Roman"/>
          <w:color w:val="000000"/>
          <w:sz w:val="16"/>
        </w:rPr>
        <w:t>, </w:t>
      </w:r>
      <w:r w:rsidRPr="009B4E8A">
        <w:rPr>
          <w:rFonts w:eastAsia="Times New Roman"/>
          <w:color w:val="000000"/>
          <w:u w:val="single"/>
          <w:shd w:val="clear" w:color="auto" w:fill="00FFFF"/>
        </w:rPr>
        <w:t>one would hope</w:t>
      </w:r>
      <w:r w:rsidRPr="009B4E8A">
        <w:rPr>
          <w:rFonts w:eastAsia="Times New Roman"/>
          <w:color w:val="000000"/>
          <w:sz w:val="16"/>
        </w:rPr>
        <w:t> that their </w:t>
      </w:r>
      <w:r w:rsidRPr="009B4E8A">
        <w:rPr>
          <w:rFonts w:eastAsia="Times New Roman"/>
          <w:color w:val="000000"/>
          <w:u w:val="single"/>
          <w:shd w:val="clear" w:color="auto" w:fill="00FFFF"/>
        </w:rPr>
        <w:t>probabiliti</w:t>
      </w:r>
      <w:r w:rsidRPr="009B4E8A">
        <w:rPr>
          <w:rFonts w:eastAsia="Times New Roman"/>
          <w:color w:val="000000"/>
          <w:u w:val="single"/>
        </w:rPr>
        <w:t>es are</w:t>
      </w:r>
      <w:r w:rsidRPr="009B4E8A">
        <w:rPr>
          <w:rFonts w:eastAsia="Times New Roman"/>
          <w:color w:val="000000"/>
          <w:sz w:val="16"/>
        </w:rPr>
        <w:t> </w:t>
      </w:r>
      <w:r w:rsidRPr="009B4E8A">
        <w:rPr>
          <w:rFonts w:eastAsia="Times New Roman"/>
          <w:color w:val="000000"/>
          <w:u w:val="single"/>
          <w:shd w:val="clear" w:color="auto" w:fill="00FFFF"/>
        </w:rPr>
        <w:t>low enough</w:t>
      </w:r>
      <w:r w:rsidRPr="009B4E8A">
        <w:rPr>
          <w:rFonts w:eastAsia="Times New Roman"/>
          <w:color w:val="000000"/>
          <w:sz w:val="16"/>
        </w:rPr>
        <w:t>—far, far below 1%—</w:t>
      </w:r>
      <w:r w:rsidRPr="009B4E8A">
        <w:rPr>
          <w:rFonts w:eastAsia="Times New Roman"/>
          <w:color w:val="000000"/>
          <w:u w:val="single"/>
          <w:shd w:val="clear" w:color="auto" w:fill="00FFFF"/>
        </w:rPr>
        <w:t>to</w:t>
      </w:r>
      <w:r w:rsidRPr="009B4E8A">
        <w:rPr>
          <w:rFonts w:eastAsia="Times New Roman"/>
          <w:color w:val="000000"/>
          <w:sz w:val="16"/>
        </w:rPr>
        <w:t> </w:t>
      </w:r>
      <w:r w:rsidRPr="009B4E8A">
        <w:rPr>
          <w:rFonts w:eastAsia="Times New Roman"/>
          <w:color w:val="000000"/>
          <w:u w:val="single"/>
        </w:rPr>
        <w:t>bring</w:t>
      </w:r>
      <w:r w:rsidRPr="009B4E8A">
        <w:rPr>
          <w:rFonts w:eastAsia="Times New Roman"/>
          <w:color w:val="000000"/>
          <w:sz w:val="16"/>
        </w:rPr>
        <w:t> their expected values </w:t>
      </w:r>
      <w:r w:rsidRPr="009B4E8A">
        <w:rPr>
          <w:rFonts w:eastAsia="Times New Roman"/>
          <w:color w:val="000000"/>
          <w:u w:val="single"/>
        </w:rPr>
        <w:t>into a range</w:t>
      </w:r>
      <w:r w:rsidRPr="009B4E8A">
        <w:rPr>
          <w:rFonts w:eastAsia="Times New Roman"/>
          <w:color w:val="000000"/>
          <w:sz w:val="16"/>
        </w:rPr>
        <w:t> that is </w:t>
      </w:r>
      <w:r w:rsidRPr="009B4E8A">
        <w:rPr>
          <w:rFonts w:eastAsia="Times New Roman"/>
          <w:b/>
          <w:bCs/>
          <w:color w:val="000000"/>
          <w:u w:val="single"/>
          <w:shd w:val="clear" w:color="auto" w:fill="00FFFF"/>
        </w:rPr>
        <w:t>reasonably compar</w:t>
      </w:r>
      <w:r w:rsidRPr="009B4E8A">
        <w:rPr>
          <w:rFonts w:eastAsia="Times New Roman"/>
          <w:b/>
          <w:bCs/>
          <w:color w:val="000000"/>
          <w:u w:val="single"/>
        </w:rPr>
        <w:t>able</w:t>
      </w:r>
      <w:r w:rsidRPr="009B4E8A">
        <w:rPr>
          <w:rFonts w:eastAsia="Times New Roman"/>
          <w:color w:val="000000"/>
          <w:sz w:val="16"/>
        </w:rPr>
        <w:t> </w:t>
      </w:r>
      <w:r w:rsidRPr="009B4E8A">
        <w:rPr>
          <w:rFonts w:eastAsia="Times New Roman"/>
          <w:color w:val="000000"/>
          <w:u w:val="single"/>
          <w:shd w:val="clear" w:color="auto" w:fill="00FFFF"/>
        </w:rPr>
        <w:t>to other risks</w:t>
      </w:r>
      <w:r w:rsidRPr="009B4E8A">
        <w:rPr>
          <w:rFonts w:eastAsia="Times New Roman"/>
          <w:color w:val="000000"/>
          <w:sz w:val="16"/>
        </w:rPr>
        <w:t>. That </w:t>
      </w:r>
      <w:r w:rsidRPr="009B4E8A">
        <w:rPr>
          <w:rFonts w:eastAsia="Times New Roman"/>
          <w:color w:val="000000"/>
          <w:u w:val="single"/>
        </w:rPr>
        <w:t>unfortunately</w:t>
      </w:r>
      <w:r w:rsidRPr="009B4E8A">
        <w:rPr>
          <w:rFonts w:eastAsia="Times New Roman"/>
          <w:color w:val="000000"/>
          <w:sz w:val="16"/>
        </w:rPr>
        <w:t> does </w:t>
      </w:r>
      <w:r w:rsidRPr="009B4E8A">
        <w:rPr>
          <w:rFonts w:eastAsia="Times New Roman"/>
          <w:b/>
          <w:bCs/>
          <w:color w:val="000000"/>
          <w:u w:val="single"/>
          <w:shd w:val="clear" w:color="auto" w:fill="00FFFF"/>
        </w:rPr>
        <w:t>not</w:t>
      </w:r>
      <w:r w:rsidRPr="009B4E8A">
        <w:rPr>
          <w:rFonts w:eastAsia="Times New Roman"/>
          <w:color w:val="000000"/>
          <w:sz w:val="16"/>
        </w:rPr>
        <w:t> seem to be </w:t>
      </w:r>
      <w:r w:rsidRPr="009B4E8A">
        <w:rPr>
          <w:rFonts w:eastAsia="Times New Roman"/>
          <w:b/>
          <w:bCs/>
          <w:color w:val="000000"/>
          <w:u w:val="single"/>
          <w:shd w:val="clear" w:color="auto" w:fill="00FFFF"/>
        </w:rPr>
        <w:t>the case</w:t>
      </w:r>
      <w:r w:rsidRPr="009B4E8A">
        <w:rPr>
          <w:rFonts w:eastAsia="Times New Roman"/>
          <w:color w:val="000000"/>
          <w:sz w:val="16"/>
        </w:rPr>
        <w:t>. Startlingly, surveyed </w:t>
      </w:r>
      <w:r w:rsidRPr="009B4E8A">
        <w:rPr>
          <w:rFonts w:eastAsia="Times New Roman"/>
          <w:color w:val="000000"/>
          <w:u w:val="single"/>
        </w:rPr>
        <w:t>experts predict</w:t>
      </w:r>
      <w:r w:rsidRPr="009B4E8A">
        <w:rPr>
          <w:rFonts w:eastAsia="Times New Roman"/>
          <w:color w:val="000000"/>
          <w:sz w:val="16"/>
        </w:rPr>
        <w:t> the </w:t>
      </w:r>
      <w:r w:rsidRPr="009B4E8A">
        <w:rPr>
          <w:rFonts w:eastAsia="Times New Roman"/>
          <w:color w:val="000000"/>
          <w:u w:val="single"/>
          <w:shd w:val="clear" w:color="auto" w:fill="00FFFF"/>
        </w:rPr>
        <w:t>likelihood of extinction by 2100</w:t>
      </w:r>
      <w:r w:rsidRPr="009B4E8A">
        <w:rPr>
          <w:rFonts w:eastAsia="Times New Roman"/>
          <w:color w:val="000000"/>
          <w:sz w:val="16"/>
        </w:rPr>
        <w:t> </w:t>
      </w:r>
      <w:r w:rsidRPr="009B4E8A">
        <w:rPr>
          <w:rFonts w:eastAsia="Times New Roman"/>
          <w:color w:val="000000"/>
          <w:u w:val="single"/>
        </w:rPr>
        <w:t>to be between</w:t>
      </w:r>
      <w:r w:rsidRPr="009B4E8A">
        <w:rPr>
          <w:rFonts w:eastAsia="Times New Roman"/>
          <w:color w:val="000000"/>
          <w:sz w:val="16"/>
        </w:rPr>
        <w:t> about </w:t>
      </w:r>
      <w:r w:rsidRPr="009B4E8A">
        <w:rPr>
          <w:rFonts w:eastAsia="Times New Roman"/>
          <w:color w:val="000000"/>
          <w:u w:val="single"/>
        </w:rPr>
        <w:t>10</w:t>
      </w:r>
      <w:r w:rsidRPr="009B4E8A">
        <w:rPr>
          <w:rFonts w:eastAsia="Times New Roman"/>
          <w:color w:val="000000"/>
          <w:sz w:val="16"/>
        </w:rPr>
        <w:t>% </w:t>
      </w:r>
      <w:r w:rsidRPr="009B4E8A">
        <w:rPr>
          <w:rFonts w:eastAsia="Times New Roman"/>
          <w:color w:val="000000"/>
          <w:u w:val="single"/>
        </w:rPr>
        <w:t>and</w:t>
      </w:r>
      <w:r w:rsidRPr="009B4E8A">
        <w:rPr>
          <w:rFonts w:eastAsia="Times New Roman"/>
          <w:color w:val="000000"/>
          <w:sz w:val="16"/>
        </w:rPr>
        <w:t> </w:t>
      </w:r>
      <w:r w:rsidRPr="009B4E8A">
        <w:rPr>
          <w:rFonts w:eastAsia="Times New Roman"/>
          <w:color w:val="000000"/>
          <w:u w:val="single"/>
          <w:shd w:val="clear" w:color="auto" w:fill="00FFFF"/>
        </w:rPr>
        <w:t>25%</w:t>
      </w:r>
      <w:r w:rsidRPr="009B4E8A">
        <w:rPr>
          <w:rFonts w:eastAsia="Times New Roman"/>
          <w:color w:val="000000"/>
          <w:sz w:val="16"/>
        </w:rPr>
        <w:t>. 115 These figures are </w:t>
      </w:r>
      <w:r w:rsidRPr="009B4E8A">
        <w:rPr>
          <w:rFonts w:eastAsia="Times New Roman"/>
          <w:color w:val="000000"/>
          <w:u w:val="single"/>
        </w:rPr>
        <w:t>about</w:t>
      </w:r>
      <w:r w:rsidRPr="009B4E8A">
        <w:rPr>
          <w:rFonts w:eastAsia="Times New Roman"/>
          <w:color w:val="000000"/>
          <w:sz w:val="16"/>
        </w:rPr>
        <w:t> </w:t>
      </w:r>
      <w:r w:rsidRPr="009B4E8A">
        <w:rPr>
          <w:rFonts w:eastAsia="Times New Roman"/>
          <w:b/>
          <w:bCs/>
          <w:color w:val="000000"/>
          <w:u w:val="single"/>
          <w:shd w:val="clear" w:color="auto" w:fill="00FFFF"/>
        </w:rPr>
        <w:t>one million</w:t>
      </w:r>
      <w:r w:rsidRPr="009B4E8A">
        <w:rPr>
          <w:rFonts w:eastAsia="Times New Roman"/>
          <w:color w:val="000000"/>
          <w:sz w:val="16"/>
        </w:rPr>
        <w:t> </w:t>
      </w:r>
      <w:r w:rsidRPr="009B4E8A">
        <w:rPr>
          <w:rFonts w:eastAsia="Times New Roman"/>
          <w:color w:val="000000"/>
          <w:u w:val="single"/>
          <w:shd w:val="clear" w:color="auto" w:fill="00FFFF"/>
        </w:rPr>
        <w:t>times</w:t>
      </w:r>
      <w:r w:rsidRPr="009B4E8A">
        <w:rPr>
          <w:rFonts w:eastAsia="Times New Roman"/>
          <w:color w:val="000000"/>
          <w:sz w:val="16"/>
        </w:rPr>
        <w:t> </w:t>
      </w:r>
      <w:r w:rsidRPr="009B4E8A">
        <w:rPr>
          <w:rFonts w:eastAsia="Times New Roman"/>
          <w:color w:val="000000"/>
          <w:u w:val="single"/>
        </w:rPr>
        <w:t>higher than</w:t>
      </w:r>
      <w:r w:rsidRPr="009B4E8A">
        <w:rPr>
          <w:rFonts w:eastAsia="Times New Roman"/>
          <w:color w:val="000000"/>
          <w:sz w:val="16"/>
        </w:rPr>
        <w:t> </w:t>
      </w:r>
      <w:r w:rsidRPr="009B4E8A">
        <w:rPr>
          <w:rFonts w:eastAsia="Times New Roman"/>
          <w:color w:val="000000"/>
          <w:u w:val="single"/>
          <w:shd w:val="clear" w:color="auto" w:fill="00FFFF"/>
        </w:rPr>
        <w:t>what people</w:t>
      </w:r>
      <w:r w:rsidRPr="009B4E8A">
        <w:rPr>
          <w:rFonts w:eastAsia="Times New Roman"/>
          <w:color w:val="000000"/>
          <w:sz w:val="16"/>
        </w:rPr>
        <w:t> </w:t>
      </w:r>
      <w:r w:rsidRPr="009B4E8A">
        <w:rPr>
          <w:rFonts w:eastAsia="Times New Roman"/>
          <w:color w:val="000000"/>
          <w:u w:val="single"/>
        </w:rPr>
        <w:t>normally</w:t>
      </w:r>
      <w:r w:rsidRPr="009B4E8A">
        <w:rPr>
          <w:rFonts w:eastAsia="Times New Roman"/>
          <w:color w:val="000000"/>
          <w:sz w:val="16"/>
        </w:rPr>
        <w:t> </w:t>
      </w:r>
      <w:r w:rsidRPr="009B4E8A">
        <w:rPr>
          <w:rFonts w:eastAsia="Times New Roman"/>
          <w:color w:val="000000"/>
          <w:u w:val="single"/>
          <w:shd w:val="clear" w:color="auto" w:fill="00FFFF"/>
        </w:rPr>
        <w:t>think</w:t>
      </w:r>
      <w:r w:rsidRPr="009B4E8A">
        <w:rPr>
          <w:rFonts w:eastAsia="Times New Roman"/>
          <w:color w:val="000000"/>
          <w:sz w:val="16"/>
        </w:rPr>
        <w:t>116 </w:t>
      </w:r>
      <w:r w:rsidRPr="009B4E8A">
        <w:rPr>
          <w:rFonts w:eastAsia="Times New Roman"/>
          <w:color w:val="000000"/>
          <w:u w:val="single"/>
          <w:shd w:val="clear" w:color="auto" w:fill="00FFFF"/>
        </w:rPr>
        <w:t>and</w:t>
      </w:r>
      <w:r w:rsidRPr="009B4E8A">
        <w:rPr>
          <w:rFonts w:eastAsia="Times New Roman"/>
          <w:color w:val="000000"/>
          <w:sz w:val="16"/>
        </w:rPr>
        <w:t> may </w:t>
      </w:r>
      <w:r w:rsidRPr="009B4E8A">
        <w:rPr>
          <w:rFonts w:eastAsia="Times New Roman"/>
          <w:b/>
          <w:bCs/>
          <w:color w:val="000000"/>
          <w:u w:val="single"/>
          <w:shd w:val="clear" w:color="auto" w:fill="00FFFF"/>
        </w:rPr>
        <w:t>still</w:t>
      </w:r>
      <w:r w:rsidRPr="009B4E8A">
        <w:rPr>
          <w:rFonts w:eastAsia="Times New Roman"/>
          <w:color w:val="000000"/>
          <w:sz w:val="16"/>
        </w:rPr>
        <w:t> be </w:t>
      </w:r>
      <w:r w:rsidRPr="009B4E8A">
        <w:rPr>
          <w:rFonts w:eastAsia="Times New Roman"/>
          <w:b/>
          <w:bCs/>
          <w:color w:val="000000"/>
          <w:u w:val="single"/>
          <w:shd w:val="clear" w:color="auto" w:fill="00FFFF"/>
        </w:rPr>
        <w:t>conservative</w:t>
      </w:r>
      <w:r w:rsidRPr="009B4E8A">
        <w:rPr>
          <w:rFonts w:eastAsia="Times New Roman"/>
          <w:color w:val="000000"/>
          <w:sz w:val="16"/>
        </w:rPr>
        <w:t>.117 </w:t>
      </w:r>
      <w:r w:rsidRPr="009B4E8A">
        <w:rPr>
          <w:rFonts w:eastAsia="Times New Roman"/>
          <w:color w:val="000000"/>
          <w:u w:val="single"/>
        </w:rPr>
        <w:t>If</w:t>
      </w:r>
      <w:r w:rsidRPr="009B4E8A">
        <w:rPr>
          <w:rFonts w:eastAsia="Times New Roman"/>
          <w:color w:val="000000"/>
          <w:sz w:val="16"/>
        </w:rPr>
        <w:t> these </w:t>
      </w:r>
      <w:r w:rsidRPr="009B4E8A">
        <w:rPr>
          <w:rFonts w:eastAsia="Times New Roman"/>
          <w:color w:val="000000"/>
          <w:u w:val="single"/>
        </w:rPr>
        <w:t>estimations are</w:t>
      </w:r>
      <w:r w:rsidRPr="009B4E8A">
        <w:rPr>
          <w:rFonts w:eastAsia="Times New Roman"/>
          <w:color w:val="000000"/>
          <w:sz w:val="16"/>
        </w:rPr>
        <w:t> </w:t>
      </w:r>
      <w:r w:rsidRPr="009B4E8A">
        <w:rPr>
          <w:rFonts w:eastAsia="Times New Roman"/>
          <w:b/>
          <w:bCs/>
          <w:color w:val="000000"/>
          <w:u w:val="single"/>
        </w:rPr>
        <w:t>even close</w:t>
      </w:r>
      <w:r w:rsidRPr="009B4E8A">
        <w:rPr>
          <w:rFonts w:eastAsia="Times New Roman"/>
          <w:color w:val="000000"/>
          <w:sz w:val="16"/>
        </w:rPr>
        <w:t> to being correct, </w:t>
      </w:r>
      <w:r w:rsidRPr="009B4E8A">
        <w:rPr>
          <w:rFonts w:eastAsia="Times New Roman"/>
          <w:color w:val="000000"/>
          <w:u w:val="single"/>
        </w:rPr>
        <w:t>existential risk</w:t>
      </w:r>
      <w:r w:rsidRPr="009B4E8A">
        <w:rPr>
          <w:rFonts w:eastAsia="Times New Roman"/>
          <w:color w:val="000000"/>
          <w:sz w:val="16"/>
        </w:rPr>
        <w:t> </w:t>
      </w:r>
      <w:r w:rsidRPr="009B4E8A">
        <w:rPr>
          <w:rFonts w:eastAsia="Times New Roman"/>
          <w:color w:val="000000"/>
          <w:u w:val="single"/>
          <w:shd w:val="clear" w:color="auto" w:fill="00FFFF"/>
        </w:rPr>
        <w:t>mitigation should be</w:t>
      </w:r>
      <w:r w:rsidRPr="009B4E8A">
        <w:rPr>
          <w:rFonts w:eastAsia="Times New Roman"/>
          <w:color w:val="000000"/>
          <w:sz w:val="16"/>
        </w:rPr>
        <w:t> </w:t>
      </w:r>
      <w:r w:rsidRPr="009B4E8A">
        <w:rPr>
          <w:rFonts w:eastAsia="Times New Roman"/>
          <w:color w:val="000000"/>
          <w:u w:val="single"/>
        </w:rPr>
        <w:t>of</w:t>
      </w:r>
      <w:r w:rsidRPr="009B4E8A">
        <w:rPr>
          <w:rFonts w:eastAsia="Times New Roman"/>
          <w:color w:val="000000"/>
          <w:sz w:val="16"/>
        </w:rPr>
        <w:t> </w:t>
      </w:r>
      <w:r w:rsidRPr="009B4E8A">
        <w:rPr>
          <w:rFonts w:eastAsia="Times New Roman"/>
          <w:color w:val="000000"/>
          <w:u w:val="single"/>
          <w:shd w:val="clear" w:color="auto" w:fill="00FFFF"/>
        </w:rPr>
        <w:t>the</w:t>
      </w:r>
      <w:r w:rsidRPr="009B4E8A">
        <w:rPr>
          <w:rFonts w:eastAsia="Times New Roman"/>
          <w:color w:val="000000"/>
          <w:sz w:val="16"/>
        </w:rPr>
        <w:t> </w:t>
      </w:r>
      <w:r w:rsidRPr="009B4E8A">
        <w:rPr>
          <w:rFonts w:eastAsia="Times New Roman"/>
          <w:b/>
          <w:bCs/>
          <w:color w:val="000000"/>
          <w:u w:val="single"/>
          <w:shd w:val="clear" w:color="auto" w:fill="00FFFF"/>
        </w:rPr>
        <w:t>utmost priority</w:t>
      </w:r>
      <w:r w:rsidRPr="009B4E8A">
        <w:rPr>
          <w:rFonts w:eastAsia="Times New Roman"/>
          <w:color w:val="000000"/>
          <w:sz w:val="16"/>
        </w:rPr>
        <w:t> </w:t>
      </w:r>
      <w:r w:rsidRPr="009B4E8A">
        <w:rPr>
          <w:rFonts w:eastAsia="Times New Roman"/>
          <w:color w:val="000000"/>
          <w:u w:val="single"/>
          <w:shd w:val="clear" w:color="auto" w:fill="00FFFF"/>
        </w:rPr>
        <w:t>wherever even</w:t>
      </w:r>
      <w:r w:rsidRPr="009B4E8A">
        <w:rPr>
          <w:rFonts w:eastAsia="Times New Roman"/>
          <w:color w:val="000000"/>
          <w:sz w:val="16"/>
        </w:rPr>
        <w:t> </w:t>
      </w:r>
      <w:r w:rsidRPr="009B4E8A">
        <w:rPr>
          <w:rFonts w:eastAsia="Times New Roman"/>
          <w:b/>
          <w:bCs/>
          <w:color w:val="000000"/>
          <w:u w:val="single"/>
          <w:shd w:val="clear" w:color="auto" w:fill="00FFFF"/>
        </w:rPr>
        <w:t>minor gains</w:t>
      </w:r>
      <w:r w:rsidRPr="009B4E8A">
        <w:rPr>
          <w:rFonts w:eastAsia="Times New Roman"/>
          <w:color w:val="000000"/>
          <w:sz w:val="16"/>
        </w:rPr>
        <w:t> in existential security </w:t>
      </w:r>
      <w:r w:rsidRPr="009B4E8A">
        <w:rPr>
          <w:rFonts w:eastAsia="Times New Roman"/>
          <w:color w:val="000000"/>
          <w:u w:val="single"/>
          <w:shd w:val="clear" w:color="auto" w:fill="00FFFF"/>
        </w:rPr>
        <w:t>can be</w:t>
      </w:r>
      <w:r w:rsidRPr="009B4E8A">
        <w:rPr>
          <w:rFonts w:eastAsia="Times New Roman"/>
          <w:color w:val="000000"/>
          <w:sz w:val="16"/>
        </w:rPr>
        <w:t> confidently </w:t>
      </w:r>
      <w:r w:rsidRPr="009B4E8A">
        <w:rPr>
          <w:rFonts w:eastAsia="Times New Roman"/>
          <w:color w:val="000000"/>
          <w:u w:val="single"/>
          <w:shd w:val="clear" w:color="auto" w:fill="00FFFF"/>
        </w:rPr>
        <w:t>made</w:t>
      </w:r>
      <w:r w:rsidRPr="009B4E8A">
        <w:rPr>
          <w:rFonts w:eastAsia="Times New Roman"/>
          <w:color w:val="000000"/>
          <w:sz w:val="16"/>
        </w:rPr>
        <w:t>.</w:t>
      </w:r>
    </w:p>
    <w:p w14:paraId="2E105F82" w14:textId="77777777" w:rsidR="00AA1D98" w:rsidRDefault="00AA1D98" w:rsidP="00AA1D98"/>
    <w:p w14:paraId="452CB97F" w14:textId="77777777" w:rsidR="00AA1D98" w:rsidRDefault="00AA1D98" w:rsidP="00AA1D98">
      <w:pPr>
        <w:pStyle w:val="Heading3"/>
      </w:pPr>
      <w:r>
        <w:t>Democracy Turn --- 1NC</w:t>
      </w:r>
    </w:p>
    <w:p w14:paraId="5FD50A9C" w14:textId="77777777" w:rsidR="00AA1D98" w:rsidRDefault="00AA1D98" w:rsidP="00AA1D98">
      <w:pPr>
        <w:pStyle w:val="Heading4"/>
      </w:pPr>
      <w:r>
        <w:t>Union capture inhibits democracy</w:t>
      </w:r>
    </w:p>
    <w:p w14:paraId="0B04FBD6" w14:textId="77777777" w:rsidR="00AA1D98" w:rsidRPr="00181C18" w:rsidRDefault="00AA1D98" w:rsidP="00AA1D98">
      <w:pPr>
        <w:rPr>
          <w:sz w:val="10"/>
        </w:rPr>
      </w:pPr>
      <w:r w:rsidRPr="00181C18">
        <w:rPr>
          <w:rStyle w:val="Style13ptBold"/>
        </w:rPr>
        <w:t>Ahlquist 17</w:t>
      </w:r>
      <w:r w:rsidRPr="00181C18">
        <w:rPr>
          <w:sz w:val="10"/>
        </w:rPr>
        <w:t xml:space="preserve"> (John S. Ahlquist, School of Global Policy and Strategy, University of California San Diego, La Jolla) Labor unions, political representation, and economic inequality. Annual Review of Political Science, 20(1), 409-432. (ermo-</w:t>
      </w:r>
      <w:proofErr w:type="gramStart"/>
      <w:r w:rsidRPr="00181C18">
        <w:rPr>
          <w:sz w:val="10"/>
        </w:rPr>
        <w:t>sms,acc</w:t>
      </w:r>
      <w:proofErr w:type="gramEnd"/>
      <w:r w:rsidRPr="00181C18">
        <w:rPr>
          <w:sz w:val="10"/>
        </w:rPr>
        <w:t xml:space="preserve"> 8-15-2025)</w:t>
      </w:r>
    </w:p>
    <w:p w14:paraId="593DE934" w14:textId="77777777" w:rsidR="00AA1D98" w:rsidRPr="00E4570A" w:rsidRDefault="00AA1D98" w:rsidP="00AA1D98">
      <w:pPr>
        <w:rPr>
          <w:sz w:val="12"/>
        </w:rPr>
      </w:pPr>
      <w:r w:rsidRPr="00E4570A">
        <w:rPr>
          <w:sz w:val="12"/>
        </w:rPr>
        <w:t>Democracy</w:t>
      </w:r>
    </w:p>
    <w:p w14:paraId="37284D07" w14:textId="77777777" w:rsidR="00AA1D98" w:rsidRPr="00E4570A" w:rsidRDefault="00AA1D98" w:rsidP="00AA1D98">
      <w:pPr>
        <w:rPr>
          <w:sz w:val="12"/>
        </w:rPr>
      </w:pPr>
      <w:r w:rsidRPr="00E4570A">
        <w:rPr>
          <w:sz w:val="12"/>
        </w:rPr>
        <w:t>What about democracy? Important theories of democratization put economic distributive conflict and inequality front-and-center; democracy is generally viewed as more redistributive and better for poor and working-class citizens than authoritarian alternatives. In the West, unions have been associated with the long march of democratization over the nineteenth and twentieth centuries (Collier 1999). South African unions and their federation played important roles in the transition from Apartheid (Wood 2000). Unions can be central to civil society networks pushing for democratic opening and better governance (Lee 2007).</w:t>
      </w:r>
    </w:p>
    <w:p w14:paraId="201FD6EB" w14:textId="77777777" w:rsidR="00AA1D98" w:rsidRPr="00E4570A" w:rsidRDefault="00AA1D98" w:rsidP="00AA1D98">
      <w:pPr>
        <w:rPr>
          <w:sz w:val="12"/>
        </w:rPr>
      </w:pPr>
      <w:r w:rsidRPr="00E4570A">
        <w:rPr>
          <w:sz w:val="12"/>
        </w:rPr>
        <w:t xml:space="preserve">But </w:t>
      </w:r>
      <w:r w:rsidRPr="00E4570A">
        <w:rPr>
          <w:rStyle w:val="StyleUnderline"/>
          <w:highlight w:val="cyan"/>
        </w:rPr>
        <w:t>strikes and union alliances are almost never sufficient</w:t>
      </w:r>
      <w:r w:rsidRPr="00E4570A">
        <w:rPr>
          <w:sz w:val="12"/>
        </w:rPr>
        <w:t xml:space="preserve"> to induce a regime transition </w:t>
      </w:r>
      <w:r w:rsidRPr="00E4570A">
        <w:rPr>
          <w:rStyle w:val="StyleUnderline"/>
          <w:highlight w:val="cyan"/>
        </w:rPr>
        <w:t>on their own. Unions</w:t>
      </w:r>
      <w:r w:rsidRPr="00E4570A">
        <w:rPr>
          <w:sz w:val="12"/>
        </w:rPr>
        <w:t xml:space="preserve">, even if successful at mobilizing workers under authoritarian systems or as voters, </w:t>
      </w:r>
      <w:r w:rsidRPr="00E4570A">
        <w:rPr>
          <w:rStyle w:val="StyleUnderline"/>
          <w:highlight w:val="cyan"/>
        </w:rPr>
        <w:t xml:space="preserve">are </w:t>
      </w:r>
      <w:r w:rsidRPr="00E4570A">
        <w:rPr>
          <w:rStyle w:val="Emphasis"/>
          <w:highlight w:val="cyan"/>
        </w:rPr>
        <w:t>not always</w:t>
      </w:r>
      <w:r w:rsidRPr="00E4570A">
        <w:rPr>
          <w:rStyle w:val="StyleUnderline"/>
          <w:highlight w:val="cyan"/>
        </w:rPr>
        <w:t xml:space="preserve"> prodemocratic elements</w:t>
      </w:r>
      <w:r w:rsidRPr="00E4570A">
        <w:rPr>
          <w:sz w:val="12"/>
        </w:rPr>
        <w:t xml:space="preserve"> (Valenzuela 1989, Levitsky &amp; Mainwaring 2006). </w:t>
      </w:r>
      <w:r w:rsidRPr="00E4570A">
        <w:rPr>
          <w:rStyle w:val="StyleUnderline"/>
          <w:highlight w:val="cyan"/>
        </w:rPr>
        <w:t>Unions deeply incorporated into populist or Marxist parties can</w:t>
      </w:r>
      <w:r w:rsidRPr="00E4570A">
        <w:rPr>
          <w:sz w:val="12"/>
        </w:rPr>
        <w:t xml:space="preserve"> end up </w:t>
      </w:r>
      <w:r w:rsidRPr="00E4570A">
        <w:rPr>
          <w:rStyle w:val="StyleUnderline"/>
          <w:highlight w:val="cyan"/>
        </w:rPr>
        <w:t>inhibit</w:t>
      </w:r>
      <w:r w:rsidRPr="00E4570A">
        <w:rPr>
          <w:sz w:val="12"/>
        </w:rPr>
        <w:t xml:space="preserve">ing </w:t>
      </w:r>
      <w:r w:rsidRPr="00E4570A">
        <w:rPr>
          <w:rStyle w:val="StyleUnderline"/>
          <w:highlight w:val="cyan"/>
        </w:rPr>
        <w:t>democratization</w:t>
      </w:r>
      <w:r w:rsidRPr="00E4570A">
        <w:rPr>
          <w:sz w:val="12"/>
        </w:rPr>
        <w:t xml:space="preserve">, even when independent labor organizations are pushing in the opposite direction (Levitsky 2001). </w:t>
      </w:r>
      <w:r w:rsidRPr="00E4570A">
        <w:rPr>
          <w:rStyle w:val="StyleUnderline"/>
          <w:highlight w:val="cyan"/>
        </w:rPr>
        <w:t>Union leaders</w:t>
      </w:r>
      <w:r w:rsidRPr="00E4570A">
        <w:rPr>
          <w:sz w:val="12"/>
        </w:rPr>
        <w:t xml:space="preserve">, when insulated from rank-and-file pressure, </w:t>
      </w:r>
      <w:r w:rsidRPr="00E4570A">
        <w:rPr>
          <w:rStyle w:val="StyleUnderline"/>
          <w:highlight w:val="cyan"/>
        </w:rPr>
        <w:t>can become co-opted by parties or</w:t>
      </w:r>
      <w:r w:rsidRPr="00E4570A">
        <w:rPr>
          <w:sz w:val="12"/>
        </w:rPr>
        <w:t xml:space="preserve"> even </w:t>
      </w:r>
      <w:r w:rsidRPr="00E4570A">
        <w:rPr>
          <w:rStyle w:val="StyleUnderline"/>
          <w:highlight w:val="cyan"/>
        </w:rPr>
        <w:t>criminal elements. Whether unions are</w:t>
      </w:r>
      <w:r w:rsidRPr="00E4570A">
        <w:rPr>
          <w:sz w:val="12"/>
        </w:rPr>
        <w:t xml:space="preserve"> part of </w:t>
      </w:r>
      <w:r w:rsidRPr="00E4570A">
        <w:rPr>
          <w:rStyle w:val="StyleUnderline"/>
          <w:highlight w:val="cyan"/>
        </w:rPr>
        <w:t>pro- or antidemocratic</w:t>
      </w:r>
      <w:r w:rsidRPr="00E4570A">
        <w:rPr>
          <w:sz w:val="12"/>
        </w:rPr>
        <w:t xml:space="preserve"> coalitions </w:t>
      </w:r>
      <w:r w:rsidRPr="00E4570A">
        <w:rPr>
          <w:rStyle w:val="StyleUnderline"/>
          <w:highlight w:val="cyan"/>
        </w:rPr>
        <w:t>can vary across cases and</w:t>
      </w:r>
      <w:r w:rsidRPr="00E4570A">
        <w:rPr>
          <w:sz w:val="12"/>
        </w:rPr>
        <w:t xml:space="preserve"> across </w:t>
      </w:r>
      <w:r w:rsidRPr="00E4570A">
        <w:rPr>
          <w:rStyle w:val="StyleUnderline"/>
          <w:highlight w:val="cyan"/>
        </w:rPr>
        <w:t>unions</w:t>
      </w:r>
      <w:r w:rsidRPr="00E4570A">
        <w:rPr>
          <w:sz w:val="12"/>
        </w:rPr>
        <w:t xml:space="preserve"> within a country, </w:t>
      </w:r>
      <w:r w:rsidRPr="00E4570A">
        <w:rPr>
          <w:rStyle w:val="StyleUnderline"/>
          <w:highlight w:val="cyan"/>
        </w:rPr>
        <w:t>depending on</w:t>
      </w:r>
      <w:r w:rsidRPr="00E4570A">
        <w:rPr>
          <w:sz w:val="12"/>
        </w:rPr>
        <w:t xml:space="preserve"> the </w:t>
      </w:r>
      <w:r w:rsidRPr="00E4570A">
        <w:rPr>
          <w:rStyle w:val="StyleUnderline"/>
          <w:highlight w:val="cyan"/>
        </w:rPr>
        <w:t>instrumental benefits</w:t>
      </w:r>
      <w:r w:rsidRPr="00E4570A">
        <w:rPr>
          <w:sz w:val="12"/>
        </w:rPr>
        <w:t xml:space="preserve"> offered to union leaders and members as well as the expected outcomes under different regime types.</w:t>
      </w:r>
    </w:p>
    <w:p w14:paraId="0084B2E4" w14:textId="77777777" w:rsidR="00AA1D98" w:rsidRDefault="00AA1D98" w:rsidP="00AA1D98">
      <w:pPr>
        <w:rPr>
          <w:sz w:val="12"/>
        </w:rPr>
      </w:pPr>
      <w:r w:rsidRPr="00E4570A">
        <w:rPr>
          <w:sz w:val="12"/>
        </w:rPr>
        <w:t xml:space="preserve">Unions are demonstrably political organizations. On balance, unions have significant equalizing effects both in terms of political representation and policy output. But </w:t>
      </w:r>
      <w:r w:rsidRPr="00E4570A">
        <w:rPr>
          <w:rStyle w:val="StyleUnderline"/>
          <w:highlight w:val="cyan"/>
        </w:rPr>
        <w:t>the manner and extent of</w:t>
      </w:r>
      <w:r w:rsidRPr="00E4570A">
        <w:rPr>
          <w:sz w:val="12"/>
        </w:rPr>
        <w:t xml:space="preserve"> unions’ </w:t>
      </w:r>
      <w:r w:rsidRPr="00E4570A">
        <w:rPr>
          <w:rStyle w:val="StyleUnderline"/>
          <w:highlight w:val="cyan"/>
        </w:rPr>
        <w:t>political integration and</w:t>
      </w:r>
      <w:r w:rsidRPr="00E4570A">
        <w:rPr>
          <w:sz w:val="12"/>
        </w:rPr>
        <w:t xml:space="preserve"> their success at </w:t>
      </w:r>
      <w:r w:rsidRPr="00E4570A">
        <w:rPr>
          <w:rStyle w:val="StyleUnderline"/>
          <w:highlight w:val="cyan"/>
        </w:rPr>
        <w:t>influencing policy varies</w:t>
      </w:r>
      <w:r w:rsidRPr="00E4570A">
        <w:rPr>
          <w:sz w:val="12"/>
        </w:rPr>
        <w:t xml:space="preserve"> </w:t>
      </w:r>
      <w:r w:rsidRPr="00E4570A">
        <w:rPr>
          <w:rStyle w:val="StyleUnderline"/>
          <w:highlight w:val="cyan"/>
        </w:rPr>
        <w:t>substantially over time and</w:t>
      </w:r>
      <w:r w:rsidRPr="00E4570A">
        <w:rPr>
          <w:sz w:val="12"/>
        </w:rPr>
        <w:t xml:space="preserve"> across </w:t>
      </w:r>
      <w:r w:rsidRPr="00E4570A">
        <w:rPr>
          <w:rStyle w:val="StyleUnderline"/>
          <w:highlight w:val="cyan"/>
        </w:rPr>
        <w:t>countries</w:t>
      </w:r>
      <w:r w:rsidRPr="00E4570A">
        <w:rPr>
          <w:sz w:val="12"/>
        </w:rPr>
        <w:t>. Unsurprisingly, the strength of unions’ political influence appears to be waning as union membership declines. Important work remains to determine whether unions’ political resources are shifting toward efforts defending the privileges of labor market insiders at the expense of broader redistributive concerns.</w:t>
      </w:r>
    </w:p>
    <w:p w14:paraId="7DCF8D2C" w14:textId="77777777" w:rsidR="00AA1D98" w:rsidRDefault="00AA1D98" w:rsidP="00AA1D98">
      <w:pPr>
        <w:pStyle w:val="Heading3"/>
      </w:pPr>
      <w:bookmarkStart w:id="3" w:name="Level_2_41"/>
      <w:r>
        <w:t>AT: Inequality---1NC</w:t>
      </w:r>
    </w:p>
    <w:p w14:paraId="1E67C19B" w14:textId="77777777" w:rsidR="00AA1D98" w:rsidRDefault="00AA1D98" w:rsidP="00AA1D98">
      <w:pPr>
        <w:pStyle w:val="Heading4"/>
      </w:pPr>
      <w:r>
        <w:t xml:space="preserve">U.S. inequality is </w:t>
      </w:r>
      <w:r w:rsidRPr="00B47811">
        <w:rPr>
          <w:u w:val="single"/>
        </w:rPr>
        <w:t>falling</w:t>
      </w:r>
      <w:r>
        <w:t xml:space="preserve">, and their internal link is </w:t>
      </w:r>
      <w:r w:rsidRPr="00B47811">
        <w:rPr>
          <w:u w:val="single"/>
        </w:rPr>
        <w:t>backwards</w:t>
      </w:r>
      <w:r>
        <w:t xml:space="preserve">: Worker power </w:t>
      </w:r>
      <w:r w:rsidRPr="005D4F96">
        <w:rPr>
          <w:u w:val="single"/>
        </w:rPr>
        <w:t>increases</w:t>
      </w:r>
      <w:r>
        <w:t xml:space="preserve"> populism.</w:t>
      </w:r>
    </w:p>
    <w:p w14:paraId="0D7B16A0" w14:textId="77777777" w:rsidR="00AA1D98" w:rsidRPr="00C61DAA" w:rsidRDefault="00AA1D98" w:rsidP="00AA1D98">
      <w:pPr>
        <w:rPr>
          <w:lang w:val="fr-FR"/>
        </w:rPr>
      </w:pPr>
      <w:r w:rsidRPr="00B47811">
        <w:rPr>
          <w:rStyle w:val="Style13ptBold"/>
        </w:rPr>
        <w:t>Levitz 24</w:t>
      </w:r>
      <w:r>
        <w:t xml:space="preserve"> [Eric Levitz (Senior Correspondent, Vox), 1-9-2024, “Are $18 Big Macs the price of falling inequality?” </w:t>
      </w:r>
      <w:r w:rsidRPr="00C61DAA">
        <w:rPr>
          <w:lang w:val="fr-FR"/>
        </w:rPr>
        <w:t>Vox, https://www.vox.com/politics/2024/1/9/24027094/fast-food-prices-wages-mcdonalds, njn]</w:t>
      </w:r>
    </w:p>
    <w:p w14:paraId="461FBE42" w14:textId="77777777" w:rsidR="00AA1D98" w:rsidRPr="0070759C" w:rsidRDefault="00AA1D98" w:rsidP="00AA1D98">
      <w:pPr>
        <w:rPr>
          <w:sz w:val="16"/>
        </w:rPr>
      </w:pPr>
      <w:r w:rsidRPr="0070759C">
        <w:rPr>
          <w:sz w:val="16"/>
        </w:rPr>
        <w:t>Over the holidays, extremely online progressives debated the most important theoretical question facing the American left today: Is grousing about the price of a Big Mac counterrevolutionary?</w:t>
      </w:r>
    </w:p>
    <w:p w14:paraId="4AD2C46A" w14:textId="77777777" w:rsidR="00AA1D98" w:rsidRPr="002E4BA1" w:rsidRDefault="00AA1D98" w:rsidP="00AA1D98">
      <w:pPr>
        <w:rPr>
          <w:sz w:val="16"/>
        </w:rPr>
      </w:pPr>
      <w:r w:rsidRPr="002E4BA1">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855AD7">
        <w:rPr>
          <w:rStyle w:val="StyleUnderline"/>
        </w:rPr>
        <w:t xml:space="preserve">Americans’ </w:t>
      </w:r>
      <w:r w:rsidRPr="00855AD7">
        <w:rPr>
          <w:rStyle w:val="Emphasis"/>
        </w:rPr>
        <w:t xml:space="preserve">real </w:t>
      </w:r>
      <w:r w:rsidRPr="00F41FBF">
        <w:rPr>
          <w:rStyle w:val="Emphasis"/>
          <w:highlight w:val="cyan"/>
        </w:rPr>
        <w:t>wages</w:t>
      </w:r>
      <w:r w:rsidRPr="00F41FBF">
        <w:rPr>
          <w:rStyle w:val="StyleUnderline"/>
          <w:highlight w:val="cyan"/>
        </w:rPr>
        <w:t xml:space="preserve"> and </w:t>
      </w:r>
      <w:r w:rsidRPr="00F41FBF">
        <w:rPr>
          <w:rStyle w:val="Emphasis"/>
          <w:highlight w:val="cyan"/>
        </w:rPr>
        <w:t>net worths</w:t>
      </w:r>
      <w:r w:rsidRPr="00F41FBF">
        <w:rPr>
          <w:rStyle w:val="StyleUnderline"/>
          <w:highlight w:val="cyan"/>
        </w:rPr>
        <w:t xml:space="preserve"> are </w:t>
      </w:r>
      <w:r w:rsidRPr="00F41FBF">
        <w:rPr>
          <w:rStyle w:val="Emphasis"/>
          <w:highlight w:val="cyan"/>
        </w:rPr>
        <w:t>higher</w:t>
      </w:r>
      <w:r w:rsidRPr="00855AD7">
        <w:rPr>
          <w:rStyle w:val="StyleUnderline"/>
        </w:rPr>
        <w:t xml:space="preserve"> than they were before the </w:t>
      </w:r>
      <w:r w:rsidRPr="00855AD7">
        <w:rPr>
          <w:rStyle w:val="Emphasis"/>
        </w:rPr>
        <w:t>pandemic</w:t>
      </w:r>
      <w:r w:rsidRPr="00855AD7">
        <w:rPr>
          <w:rStyle w:val="StyleUnderline"/>
        </w:rPr>
        <w:t xml:space="preserve">, </w:t>
      </w:r>
      <w:r w:rsidRPr="00F41FBF">
        <w:rPr>
          <w:rStyle w:val="Emphasis"/>
          <w:highlight w:val="cyan"/>
        </w:rPr>
        <w:t>unemployment</w:t>
      </w:r>
      <w:r w:rsidRPr="00F41FBF">
        <w:rPr>
          <w:rStyle w:val="StyleUnderline"/>
          <w:highlight w:val="cyan"/>
        </w:rPr>
        <w:t xml:space="preserve"> is near </w:t>
      </w:r>
      <w:r w:rsidRPr="00F41FBF">
        <w:rPr>
          <w:rStyle w:val="Emphasis"/>
          <w:highlight w:val="cyan"/>
        </w:rPr>
        <w:t>historic lows</w:t>
      </w:r>
      <w:r w:rsidRPr="00F41FBF">
        <w:rPr>
          <w:rStyle w:val="StyleUnderline"/>
          <w:highlight w:val="cyan"/>
        </w:rPr>
        <w:t xml:space="preserve">, paychecks are </w:t>
      </w:r>
      <w:r w:rsidRPr="00F41FBF">
        <w:rPr>
          <w:rStyle w:val="Emphasis"/>
          <w:highlight w:val="cyan"/>
        </w:rPr>
        <w:t>rising faster</w:t>
      </w:r>
      <w:r w:rsidRPr="00F41FBF">
        <w:rPr>
          <w:rStyle w:val="StyleUnderline"/>
          <w:highlight w:val="cyan"/>
        </w:rPr>
        <w:t xml:space="preserve"> than </w:t>
      </w:r>
      <w:r w:rsidRPr="00F41FBF">
        <w:rPr>
          <w:rStyle w:val="Emphasis"/>
          <w:highlight w:val="cyan"/>
        </w:rPr>
        <w:t>prices</w:t>
      </w:r>
      <w:r w:rsidRPr="00855AD7">
        <w:rPr>
          <w:rStyle w:val="StyleUnderline"/>
        </w:rPr>
        <w:t xml:space="preserve">, and economic growth </w:t>
      </w:r>
      <w:r w:rsidRPr="00855AD7">
        <w:rPr>
          <w:rStyle w:val="Emphasis"/>
        </w:rPr>
        <w:t>exceeded 5 percent</w:t>
      </w:r>
      <w:r w:rsidRPr="002E4BA1">
        <w:rPr>
          <w:sz w:val="16"/>
        </w:rPr>
        <w:t xml:space="preserve"> in the third quarter of 2023.</w:t>
      </w:r>
    </w:p>
    <w:p w14:paraId="12C5F991" w14:textId="77777777" w:rsidR="00AA1D98" w:rsidRPr="001543A4" w:rsidRDefault="00AA1D98" w:rsidP="00AA1D98">
      <w:pPr>
        <w:rPr>
          <w:sz w:val="16"/>
        </w:rPr>
      </w:pPr>
      <w:r w:rsidRPr="001543A4">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5003E819" w14:textId="77777777" w:rsidR="00AA1D98" w:rsidRPr="002015C2" w:rsidRDefault="00AA1D98" w:rsidP="00AA1D98">
      <w:pPr>
        <w:rPr>
          <w:sz w:val="16"/>
        </w:rPr>
      </w:pPr>
      <w:r w:rsidRPr="002015C2">
        <w:rPr>
          <w:sz w:val="16"/>
        </w:rPr>
        <w:t xml:space="preserve">Many liberals proceeded to accuse Henwood of tacitly lamenting fast food workers’ wage gains. After all, such workers had secured large </w:t>
      </w:r>
      <w:proofErr w:type="gramStart"/>
      <w:r w:rsidRPr="002015C2">
        <w:rPr>
          <w:sz w:val="16"/>
        </w:rPr>
        <w:t>raises</w:t>
      </w:r>
      <w:proofErr w:type="gramEnd"/>
      <w:r w:rsidRPr="002015C2">
        <w:rPr>
          <w:sz w:val="16"/>
        </w:rPr>
        <w:t xml:space="preserve">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40EBD84E" w14:textId="77777777" w:rsidR="00AA1D98" w:rsidRPr="00B225EE" w:rsidRDefault="00AA1D98" w:rsidP="00AA1D98">
      <w:pPr>
        <w:rPr>
          <w:sz w:val="16"/>
        </w:rPr>
      </w:pPr>
      <w:r w:rsidRPr="00B225EE">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32D5FE48" w14:textId="77777777" w:rsidR="00AA1D98" w:rsidRPr="00B225EE" w:rsidRDefault="00AA1D98" w:rsidP="00AA1D98">
      <w:pPr>
        <w:rPr>
          <w:sz w:val="16"/>
        </w:rPr>
      </w:pPr>
      <w:r w:rsidRPr="00B225EE">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5688D0BE" w14:textId="77777777" w:rsidR="00AA1D98" w:rsidRPr="00C40C77" w:rsidRDefault="00AA1D98" w:rsidP="00AA1D98">
      <w:pPr>
        <w:rPr>
          <w:sz w:val="16"/>
        </w:rPr>
      </w:pPr>
      <w:r w:rsidRPr="00B225EE">
        <w:rPr>
          <w:rStyle w:val="StyleUnderline"/>
        </w:rPr>
        <w:t>Reducing wage inequality</w:t>
      </w:r>
      <w:r w:rsidRPr="00C40C77">
        <w:rPr>
          <w:sz w:val="16"/>
        </w:rPr>
        <w:t xml:space="preserve"> typically </w:t>
      </w:r>
      <w:r w:rsidRPr="00C40C77">
        <w:rPr>
          <w:rStyle w:val="Emphasis"/>
        </w:rPr>
        <w:t>requires increasing</w:t>
      </w:r>
      <w:r w:rsidRPr="00B225EE">
        <w:rPr>
          <w:rStyle w:val="StyleUnderline"/>
        </w:rPr>
        <w:t xml:space="preserve"> the </w:t>
      </w:r>
      <w:r w:rsidRPr="00C40C77">
        <w:rPr>
          <w:rStyle w:val="Emphasis"/>
        </w:rPr>
        <w:t>cost</w:t>
      </w:r>
      <w:r w:rsidRPr="00B225EE">
        <w:rPr>
          <w:rStyle w:val="StyleUnderline"/>
        </w:rPr>
        <w:t xml:space="preserve"> of labor-intensive services</w:t>
      </w:r>
      <w:r w:rsidRPr="00C40C77">
        <w:rPr>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59BCF8E4" w14:textId="77777777" w:rsidR="00AA1D98" w:rsidRPr="009F7A8B" w:rsidRDefault="00AA1D98" w:rsidP="00AA1D98">
      <w:pPr>
        <w:rPr>
          <w:sz w:val="16"/>
        </w:rPr>
      </w:pPr>
      <w:r w:rsidRPr="009F7A8B">
        <w:rPr>
          <w:rStyle w:val="StyleUnderline"/>
        </w:rPr>
        <w:t xml:space="preserve">As income </w:t>
      </w:r>
      <w:r w:rsidRPr="009F7A8B">
        <w:rPr>
          <w:rStyle w:val="Emphasis"/>
        </w:rPr>
        <w:t>inequality fell</w:t>
      </w:r>
      <w:r w:rsidRPr="009F7A8B">
        <w:rPr>
          <w:rStyle w:val="StyleUnderline"/>
        </w:rPr>
        <w:t xml:space="preserve">, public </w:t>
      </w:r>
      <w:r w:rsidRPr="009F7A8B">
        <w:rPr>
          <w:rStyle w:val="Emphasis"/>
        </w:rPr>
        <w:t>discontent</w:t>
      </w:r>
      <w:r w:rsidRPr="009F7A8B">
        <w:rPr>
          <w:sz w:val="16"/>
        </w:rPr>
        <w:t xml:space="preserve"> with the economy </w:t>
      </w:r>
      <w:r w:rsidRPr="009F7A8B">
        <w:rPr>
          <w:rStyle w:val="Emphasis"/>
        </w:rPr>
        <w:t>rose</w:t>
      </w:r>
    </w:p>
    <w:p w14:paraId="41A523EF" w14:textId="77777777" w:rsidR="00AA1D98" w:rsidRPr="009F7A8B" w:rsidRDefault="00AA1D98" w:rsidP="00AA1D98">
      <w:pPr>
        <w:rPr>
          <w:sz w:val="16"/>
        </w:rPr>
      </w:pPr>
      <w:r w:rsidRPr="009F7A8B">
        <w:rPr>
          <w:sz w:val="16"/>
        </w:rPr>
        <w:t xml:space="preserve">In recent years, </w:t>
      </w:r>
      <w:r w:rsidRPr="00F41FBF">
        <w:rPr>
          <w:rStyle w:val="StyleUnderline"/>
          <w:highlight w:val="cyan"/>
        </w:rPr>
        <w:t>the</w:t>
      </w:r>
      <w:r w:rsidRPr="009F7A8B">
        <w:rPr>
          <w:rStyle w:val="StyleUnderline"/>
        </w:rPr>
        <w:t xml:space="preserve"> US </w:t>
      </w:r>
      <w:r w:rsidRPr="00F41FBF">
        <w:rPr>
          <w:rStyle w:val="StyleUnderline"/>
          <w:highlight w:val="cyan"/>
        </w:rPr>
        <w:t xml:space="preserve">economy has grown </w:t>
      </w:r>
      <w:r w:rsidRPr="00F41FBF">
        <w:rPr>
          <w:rStyle w:val="Emphasis"/>
          <w:highlight w:val="cyan"/>
        </w:rPr>
        <w:t>less unequal</w:t>
      </w:r>
      <w:r w:rsidRPr="00F41FBF">
        <w:rPr>
          <w:rStyle w:val="StyleUnderline"/>
          <w:highlight w:val="cyan"/>
        </w:rPr>
        <w:t xml:space="preserve"> and </w:t>
      </w:r>
      <w:r w:rsidRPr="00F41FBF">
        <w:rPr>
          <w:rStyle w:val="Emphasis"/>
          <w:highlight w:val="cyan"/>
        </w:rPr>
        <w:t>more unpopular</w:t>
      </w:r>
      <w:r w:rsidRPr="009F7A8B">
        <w:rPr>
          <w:sz w:val="16"/>
        </w:rPr>
        <w:t>.</w:t>
      </w:r>
    </w:p>
    <w:p w14:paraId="7760713F" w14:textId="77777777" w:rsidR="00AA1D98" w:rsidRPr="00B71D18" w:rsidRDefault="00AA1D98" w:rsidP="00AA1D98">
      <w:pPr>
        <w:rPr>
          <w:sz w:val="16"/>
        </w:rPr>
      </w:pPr>
      <w:r w:rsidRPr="00B71D18">
        <w:rPr>
          <w:sz w:val="16"/>
        </w:rPr>
        <w:t xml:space="preserve">Between 2020 and 2022, </w:t>
      </w:r>
      <w:r w:rsidRPr="00FE32E5">
        <w:rPr>
          <w:rStyle w:val="StyleUnderline"/>
        </w:rPr>
        <w:t xml:space="preserve">workers at the </w:t>
      </w:r>
      <w:r w:rsidRPr="00FE32E5">
        <w:rPr>
          <w:rStyle w:val="Emphasis"/>
        </w:rPr>
        <w:t>bottom</w:t>
      </w:r>
      <w:r w:rsidRPr="00B71D18">
        <w:rPr>
          <w:sz w:val="16"/>
        </w:rPr>
        <w:t xml:space="preserve"> of America’s income distribution </w:t>
      </w:r>
      <w:r w:rsidRPr="00FE32E5">
        <w:rPr>
          <w:rStyle w:val="StyleUnderline"/>
        </w:rPr>
        <w:t xml:space="preserve">saw their real wages </w:t>
      </w:r>
      <w:r w:rsidRPr="00FE32E5">
        <w:rPr>
          <w:rStyle w:val="Emphasis"/>
        </w:rPr>
        <w:t>grow</w:t>
      </w:r>
      <w:r w:rsidRPr="00FE32E5">
        <w:rPr>
          <w:rStyle w:val="StyleUnderline"/>
        </w:rPr>
        <w:t xml:space="preserve"> by </w:t>
      </w:r>
      <w:r w:rsidRPr="00FE32E5">
        <w:rPr>
          <w:rStyle w:val="Emphasis"/>
        </w:rPr>
        <w:t>5.7 percent</w:t>
      </w:r>
      <w:r w:rsidRPr="00FE32E5">
        <w:rPr>
          <w:rStyle w:val="StyleUnderline"/>
        </w:rPr>
        <w:t xml:space="preserve">, even as those at the </w:t>
      </w:r>
      <w:r w:rsidRPr="00FE32E5">
        <w:rPr>
          <w:rStyle w:val="Emphasis"/>
        </w:rPr>
        <w:t>top</w:t>
      </w:r>
      <w:r w:rsidRPr="00FE32E5">
        <w:rPr>
          <w:rStyle w:val="StyleUnderline"/>
        </w:rPr>
        <w:t xml:space="preserve"> saw</w:t>
      </w:r>
      <w:r w:rsidRPr="00B71D18">
        <w:rPr>
          <w:sz w:val="16"/>
        </w:rPr>
        <w:t xml:space="preserve"> their </w:t>
      </w:r>
      <w:r w:rsidRPr="00FE32E5">
        <w:rPr>
          <w:rStyle w:val="StyleUnderline"/>
        </w:rPr>
        <w:t xml:space="preserve">real pay </w:t>
      </w:r>
      <w:r w:rsidRPr="00FE32E5">
        <w:rPr>
          <w:rStyle w:val="Emphasis"/>
        </w:rPr>
        <w:t>drop</w:t>
      </w:r>
      <w:r w:rsidRPr="00FE32E5">
        <w:rPr>
          <w:rStyle w:val="StyleUnderline"/>
        </w:rPr>
        <w:t xml:space="preserve"> by </w:t>
      </w:r>
      <w:r w:rsidRPr="00FE32E5">
        <w:rPr>
          <w:rStyle w:val="Emphasis"/>
        </w:rPr>
        <w:t>5 percent</w:t>
      </w:r>
      <w:r w:rsidRPr="00B71D18">
        <w:rPr>
          <w:sz w:val="16"/>
        </w:rPr>
        <w:t xml:space="preserve">. As a result, </w:t>
      </w:r>
      <w:r w:rsidRPr="00FE32E5">
        <w:rPr>
          <w:rStyle w:val="StyleUnderline"/>
        </w:rPr>
        <w:t xml:space="preserve">income </w:t>
      </w:r>
      <w:r w:rsidRPr="00FE32E5">
        <w:rPr>
          <w:rStyle w:val="Emphasis"/>
        </w:rPr>
        <w:t>inequality shrank</w:t>
      </w:r>
      <w:r w:rsidRPr="00B71D18">
        <w:rPr>
          <w:sz w:val="16"/>
        </w:rPr>
        <w:t xml:space="preserve">. Since the height of the pandemic, </w:t>
      </w:r>
      <w:r w:rsidRPr="00B71D18">
        <w:rPr>
          <w:rStyle w:val="StyleUnderline"/>
        </w:rPr>
        <w:t xml:space="preserve">roughly 40 percent of that </w:t>
      </w:r>
      <w:r w:rsidRPr="00F41FBF">
        <w:rPr>
          <w:rStyle w:val="Emphasis"/>
          <w:highlight w:val="cyan"/>
        </w:rPr>
        <w:t>post-Reagan</w:t>
      </w:r>
      <w:r w:rsidRPr="00B71D18">
        <w:rPr>
          <w:rStyle w:val="StyleUnderline"/>
        </w:rPr>
        <w:t xml:space="preserve"> jump in </w:t>
      </w:r>
      <w:r w:rsidRPr="00F41FBF">
        <w:rPr>
          <w:rStyle w:val="StyleUnderline"/>
          <w:highlight w:val="cyan"/>
        </w:rPr>
        <w:t xml:space="preserve">inequality has been </w:t>
      </w:r>
      <w:r w:rsidRPr="00F41FBF">
        <w:rPr>
          <w:rStyle w:val="Emphasis"/>
          <w:highlight w:val="cyan"/>
        </w:rPr>
        <w:t>erased</w:t>
      </w:r>
      <w:r w:rsidRPr="00B71D18">
        <w:rPr>
          <w:sz w:val="16"/>
        </w:rPr>
        <w:t>, according to a recent working paper from the economists David Autor, Arindrajit Dube, and Annie McGrew.</w:t>
      </w:r>
    </w:p>
    <w:p w14:paraId="49E56D88" w14:textId="77777777" w:rsidR="00AA1D98" w:rsidRPr="008C630E" w:rsidRDefault="00AA1D98" w:rsidP="00AA1D98">
      <w:pPr>
        <w:rPr>
          <w:sz w:val="16"/>
        </w:rPr>
      </w:pPr>
      <w:r w:rsidRPr="008C630E">
        <w:rPr>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01A7C6C3" w14:textId="77777777" w:rsidR="00AA1D98" w:rsidRPr="008C630E" w:rsidRDefault="00AA1D98" w:rsidP="00AA1D98">
      <w:pPr>
        <w:rPr>
          <w:sz w:val="16"/>
        </w:rPr>
      </w:pPr>
      <w:r w:rsidRPr="008C630E">
        <w:rPr>
          <w:sz w:val="16"/>
        </w:rPr>
        <w:t xml:space="preserve">These two trends aren’t necessarily related. After all, the median US </w:t>
      </w:r>
      <w:proofErr w:type="gramStart"/>
      <w:r w:rsidRPr="008C630E">
        <w:rPr>
          <w:sz w:val="16"/>
        </w:rPr>
        <w:t>worker</w:t>
      </w:r>
      <w:proofErr w:type="gramEnd"/>
      <w:r w:rsidRPr="008C630E">
        <w:rPr>
          <w:sz w:val="16"/>
        </w:rPr>
        <w:t xml:space="preserve">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1C80DDD7" w14:textId="77777777" w:rsidR="00AA1D98" w:rsidRPr="003046E6" w:rsidRDefault="00AA1D98" w:rsidP="00AA1D98">
      <w:pPr>
        <w:rPr>
          <w:sz w:val="16"/>
        </w:rPr>
      </w:pPr>
      <w:r w:rsidRPr="00B94EBD">
        <w:rPr>
          <w:rStyle w:val="StyleUnderline"/>
        </w:rPr>
        <w:t xml:space="preserve">Yet there is some reason to worry that the </w:t>
      </w:r>
      <w:r w:rsidRPr="00F41FBF">
        <w:rPr>
          <w:rStyle w:val="StyleUnderline"/>
          <w:highlight w:val="cyan"/>
        </w:rPr>
        <w:t xml:space="preserve">newfound </w:t>
      </w:r>
      <w:r w:rsidRPr="00F41FBF">
        <w:rPr>
          <w:rStyle w:val="Emphasis"/>
          <w:highlight w:val="cyan"/>
        </w:rPr>
        <w:t>bargaining power</w:t>
      </w:r>
      <w:r w:rsidRPr="00F41FBF">
        <w:rPr>
          <w:rStyle w:val="StyleUnderline"/>
          <w:highlight w:val="cyan"/>
        </w:rPr>
        <w:t xml:space="preserve"> of low-wage workers is </w:t>
      </w:r>
      <w:r w:rsidRPr="00F41FBF">
        <w:rPr>
          <w:rStyle w:val="Emphasis"/>
          <w:highlight w:val="cyan"/>
        </w:rPr>
        <w:t>contributing</w:t>
      </w:r>
      <w:r w:rsidRPr="00F41FBF">
        <w:rPr>
          <w:rStyle w:val="StyleUnderline"/>
          <w:highlight w:val="cyan"/>
        </w:rPr>
        <w:t xml:space="preserve"> to</w:t>
      </w:r>
      <w:r w:rsidRPr="00B94EBD">
        <w:rPr>
          <w:rStyle w:val="StyleUnderline"/>
        </w:rPr>
        <w:t xml:space="preserve"> the </w:t>
      </w:r>
      <w:r w:rsidRPr="00F41FBF">
        <w:rPr>
          <w:rStyle w:val="StyleUnderline"/>
          <w:highlight w:val="cyan"/>
        </w:rPr>
        <w:t>broader</w:t>
      </w:r>
      <w:r w:rsidRPr="00B94EBD">
        <w:rPr>
          <w:rStyle w:val="StyleUnderline"/>
        </w:rPr>
        <w:t xml:space="preserve"> public’s </w:t>
      </w:r>
      <w:r w:rsidRPr="00F41FBF">
        <w:rPr>
          <w:rStyle w:val="Emphasis"/>
          <w:highlight w:val="cyan"/>
        </w:rPr>
        <w:t>discontent</w:t>
      </w:r>
      <w:r w:rsidRPr="003046E6">
        <w:rPr>
          <w:sz w:val="16"/>
        </w:rPr>
        <w:t xml:space="preserve">. With a high demand for labor, such </w:t>
      </w:r>
      <w:r w:rsidRPr="009A7769">
        <w:rPr>
          <w:rStyle w:val="StyleUnderline"/>
        </w:rPr>
        <w:t xml:space="preserve">workers have been able to </w:t>
      </w:r>
      <w:r w:rsidRPr="009A7769">
        <w:rPr>
          <w:rStyle w:val="Emphasis"/>
        </w:rPr>
        <w:t>demand</w:t>
      </w:r>
      <w:r w:rsidRPr="009A7769">
        <w:rPr>
          <w:rStyle w:val="StyleUnderline"/>
        </w:rPr>
        <w:t xml:space="preserve"> better </w:t>
      </w:r>
      <w:r w:rsidRPr="009A7769">
        <w:rPr>
          <w:rStyle w:val="Emphasis"/>
        </w:rPr>
        <w:t>compensation</w:t>
      </w:r>
      <w:r w:rsidRPr="009A7769">
        <w:rPr>
          <w:rStyle w:val="StyleUnderline"/>
        </w:rPr>
        <w:t xml:space="preserve"> or </w:t>
      </w:r>
      <w:r w:rsidRPr="009A7769">
        <w:rPr>
          <w:rStyle w:val="Emphasis"/>
        </w:rPr>
        <w:t>quit</w:t>
      </w:r>
      <w:r w:rsidRPr="003046E6">
        <w:rPr>
          <w:sz w:val="16"/>
        </w:rPr>
        <w:t xml:space="preserve"> unremunerative jobs. </w:t>
      </w:r>
      <w:r w:rsidRPr="00293E7F">
        <w:rPr>
          <w:rStyle w:val="StyleUnderline"/>
        </w:rPr>
        <w:t xml:space="preserve">That in turn has </w:t>
      </w:r>
      <w:r w:rsidRPr="00293E7F">
        <w:rPr>
          <w:rStyle w:val="Emphasis"/>
        </w:rPr>
        <w:t>reduced</w:t>
      </w:r>
      <w:r w:rsidRPr="00293E7F">
        <w:rPr>
          <w:rStyle w:val="StyleUnderline"/>
        </w:rPr>
        <w:t xml:space="preserve"> the</w:t>
      </w:r>
      <w:r w:rsidRPr="003046E6">
        <w:rPr>
          <w:sz w:val="16"/>
        </w:rPr>
        <w:t xml:space="preserve"> availability and </w:t>
      </w:r>
      <w:r w:rsidRPr="00293E7F">
        <w:rPr>
          <w:rStyle w:val="Emphasis"/>
        </w:rPr>
        <w:t>affordability</w:t>
      </w:r>
      <w:r w:rsidRPr="00293E7F">
        <w:rPr>
          <w:rStyle w:val="StyleUnderline"/>
        </w:rPr>
        <w:t xml:space="preserve"> of labor-intensive services</w:t>
      </w:r>
      <w:r w:rsidRPr="003046E6">
        <w:rPr>
          <w:sz w:val="16"/>
        </w:rPr>
        <w:t xml:space="preserve">. </w:t>
      </w:r>
      <w:proofErr w:type="gramStart"/>
      <w:r w:rsidRPr="003046E6">
        <w:rPr>
          <w:sz w:val="16"/>
        </w:rPr>
        <w:t>Child care</w:t>
      </w:r>
      <w:proofErr w:type="gramEnd"/>
      <w:r w:rsidRPr="003046E6">
        <w:rPr>
          <w:sz w:val="16"/>
        </w:rPr>
        <w:t xml:space="preserve"> has grown harder to come by as workers have left that industry for higher-paying jobs. And, as Henwood’s controversial post illustrated, fast food has grown more expensive as food service workers have secured better pay.</w:t>
      </w:r>
    </w:p>
    <w:p w14:paraId="16CB4106" w14:textId="77777777" w:rsidR="00AA1D98" w:rsidRPr="003046E6" w:rsidRDefault="00AA1D98" w:rsidP="00AA1D98">
      <w:pPr>
        <w:rPr>
          <w:rStyle w:val="StyleUnderline"/>
        </w:rPr>
      </w:pPr>
      <w:r w:rsidRPr="00F41FBF">
        <w:rPr>
          <w:rStyle w:val="StyleUnderline"/>
          <w:highlight w:val="cyan"/>
        </w:rPr>
        <w:t xml:space="preserve">The </w:t>
      </w:r>
      <w:r w:rsidRPr="00F41FBF">
        <w:rPr>
          <w:rStyle w:val="Emphasis"/>
          <w:highlight w:val="cyan"/>
        </w:rPr>
        <w:t>Republican Party</w:t>
      </w:r>
      <w:r w:rsidRPr="00F41FBF">
        <w:rPr>
          <w:rStyle w:val="StyleUnderline"/>
          <w:highlight w:val="cyan"/>
        </w:rPr>
        <w:t xml:space="preserve"> was quick to </w:t>
      </w:r>
      <w:r w:rsidRPr="00F41FBF">
        <w:rPr>
          <w:rStyle w:val="Emphasis"/>
          <w:highlight w:val="cyan"/>
        </w:rPr>
        <w:t>politicize</w:t>
      </w:r>
      <w:r w:rsidRPr="00B17049">
        <w:rPr>
          <w:rStyle w:val="StyleUnderline"/>
        </w:rPr>
        <w:t xml:space="preserve"> the latter </w:t>
      </w:r>
      <w:r w:rsidRPr="00B17049">
        <w:rPr>
          <w:rStyle w:val="Emphasis"/>
        </w:rPr>
        <w:t>phenomenon</w:t>
      </w:r>
      <w:r w:rsidRPr="003046E6">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F41FBF">
        <w:rPr>
          <w:rStyle w:val="StyleUnderline"/>
          <w:highlight w:val="cyan"/>
        </w:rPr>
        <w:t>the GOP</w:t>
      </w:r>
      <w:r w:rsidRPr="003046E6">
        <w:rPr>
          <w:rStyle w:val="StyleUnderline"/>
        </w:rPr>
        <w:t xml:space="preserve"> effectively </w:t>
      </w:r>
      <w:r w:rsidRPr="00F41FBF">
        <w:rPr>
          <w:rStyle w:val="Emphasis"/>
          <w:highlight w:val="cyan"/>
        </w:rPr>
        <w:t>bet</w:t>
      </w:r>
      <w:r w:rsidRPr="00F41FBF">
        <w:rPr>
          <w:rStyle w:val="StyleUnderline"/>
          <w:highlight w:val="cyan"/>
        </w:rPr>
        <w:t xml:space="preserve"> that </w:t>
      </w:r>
      <w:r w:rsidRPr="00F41FBF">
        <w:rPr>
          <w:rStyle w:val="Emphasis"/>
          <w:highlight w:val="cyan"/>
        </w:rPr>
        <w:t>opposing raises</w:t>
      </w:r>
      <w:r w:rsidRPr="003046E6">
        <w:rPr>
          <w:rStyle w:val="StyleUnderline"/>
        </w:rPr>
        <w:t xml:space="preserve"> for food service workers </w:t>
      </w:r>
      <w:r w:rsidRPr="00F41FBF">
        <w:rPr>
          <w:rStyle w:val="StyleUnderline"/>
          <w:highlight w:val="cyan"/>
        </w:rPr>
        <w:t xml:space="preserve">was </w:t>
      </w:r>
      <w:r w:rsidRPr="00F41FBF">
        <w:rPr>
          <w:rStyle w:val="Emphasis"/>
          <w:highlight w:val="cyan"/>
        </w:rPr>
        <w:t>good politics</w:t>
      </w:r>
      <w:r w:rsidRPr="003046E6">
        <w:rPr>
          <w:rStyle w:val="StyleUnderline"/>
        </w:rPr>
        <w:t>.</w:t>
      </w:r>
    </w:p>
    <w:p w14:paraId="0E8A3FD6" w14:textId="77777777" w:rsidR="00AA1D98" w:rsidRPr="00FD53D6" w:rsidRDefault="00AA1D98" w:rsidP="00AA1D98">
      <w:pPr>
        <w:rPr>
          <w:sz w:val="16"/>
        </w:rPr>
      </w:pPr>
      <w:r w:rsidRPr="00FD53D6">
        <w:rPr>
          <w:sz w:val="16"/>
        </w:rPr>
        <w:t xml:space="preserve">Since then, menu prices at fast food restaurants have increased considerably. Such prices rose 6 percent last year, after advancing by 6.6 percent in 2022 and 8 </w:t>
      </w:r>
      <w:r w:rsidRPr="00FD53D6">
        <w:rPr>
          <w:i/>
          <w:iCs/>
          <w:sz w:val="16"/>
        </w:rPr>
        <w:t>percent</w:t>
      </w:r>
      <w:r w:rsidRPr="00FD53D6">
        <w:rPr>
          <w:sz w:val="16"/>
        </w:rPr>
        <w:t xml:space="preserve">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68BFBCDC" w14:textId="77777777" w:rsidR="00AA1D98" w:rsidRPr="00AA0A6F" w:rsidRDefault="00AA1D98" w:rsidP="00AA1D98">
      <w:pPr>
        <w:rPr>
          <w:sz w:val="16"/>
        </w:rPr>
      </w:pPr>
      <w:r w:rsidRPr="00FD53D6">
        <w:rPr>
          <w:sz w:val="16"/>
        </w:rPr>
        <w:t xml:space="preserve">Many viral complaints about burger prices have ensued. Last year, a Financial Times journalist expressed shock </w:t>
      </w:r>
      <w:proofErr w:type="gramStart"/>
      <w:r w:rsidRPr="00FD53D6">
        <w:rPr>
          <w:sz w:val="16"/>
        </w:rPr>
        <w:t>on</w:t>
      </w:r>
      <w:proofErr w:type="gramEnd"/>
      <w:r w:rsidRPr="00FD53D6">
        <w:rPr>
          <w:sz w:val="16"/>
        </w:rPr>
        <w:t xml:space="preserve">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bookmarkEnd w:id="3"/>
    <w:p w14:paraId="1EBD2A63" w14:textId="77777777" w:rsidR="00AA1D98" w:rsidRPr="00901942" w:rsidRDefault="00AA1D98" w:rsidP="00AA1D98">
      <w:pPr>
        <w:spacing w:before="30" w:after="0" w:line="278" w:lineRule="atLeast"/>
        <w:outlineLvl w:val="3"/>
        <w:rPr>
          <w:rFonts w:eastAsia="Times New Roman"/>
          <w:b/>
          <w:bCs/>
          <w:color w:val="000000"/>
          <w:sz w:val="26"/>
          <w:szCs w:val="26"/>
        </w:rPr>
      </w:pPr>
      <w:r w:rsidRPr="00901942">
        <w:rPr>
          <w:rFonts w:eastAsia="Times New Roman"/>
          <w:b/>
          <w:bCs/>
          <w:color w:val="000000"/>
          <w:sz w:val="26"/>
          <w:szCs w:val="26"/>
        </w:rPr>
        <w:t>poverty is decreasing for disabled people.</w:t>
      </w:r>
    </w:p>
    <w:p w14:paraId="5A0FEDAE" w14:textId="77777777" w:rsidR="00AA1D98" w:rsidRPr="00901942" w:rsidRDefault="00AA1D98" w:rsidP="00AA1D98">
      <w:pPr>
        <w:spacing w:after="120" w:line="235" w:lineRule="atLeast"/>
        <w:rPr>
          <w:rFonts w:eastAsia="Times New Roman"/>
          <w:color w:val="000000"/>
        </w:rPr>
      </w:pPr>
      <w:r w:rsidRPr="00901942">
        <w:rPr>
          <w:rFonts w:eastAsia="Times New Roman"/>
          <w:b/>
          <w:bCs/>
          <w:color w:val="000000"/>
          <w:sz w:val="26"/>
          <w:szCs w:val="26"/>
        </w:rPr>
        <w:t>ADSC 20</w:t>
      </w:r>
      <w:r w:rsidRPr="00901942">
        <w:rPr>
          <w:rFonts w:eastAsia="Times New Roman"/>
          <w:color w:val="000000"/>
        </w:rPr>
        <w:t> (ADSC; "2020 Annual Disability Statistics Compendium", 2020, https://disabilitycompendium.org/compendium/2020-annual-disability-statistics-compendium?page=11, DOA: 10-13-2023)//ATJ</w:t>
      </w:r>
    </w:p>
    <w:p w14:paraId="301E249F" w14:textId="77777777" w:rsidR="00AA1D98" w:rsidRPr="00901942" w:rsidRDefault="00AA1D98" w:rsidP="00AA1D98">
      <w:pPr>
        <w:spacing w:line="235" w:lineRule="atLeast"/>
        <w:rPr>
          <w:rFonts w:eastAsia="Times New Roman"/>
          <w:color w:val="000000"/>
        </w:rPr>
      </w:pPr>
      <w:r w:rsidRPr="00901942">
        <w:rPr>
          <w:rFonts w:eastAsia="Times New Roman"/>
          <w:color w:val="000000"/>
        </w:rPr>
        <w:t>Table 6.4: </w:t>
      </w:r>
      <w:r w:rsidRPr="00901942">
        <w:rPr>
          <w:rFonts w:eastAsia="Times New Roman"/>
          <w:color w:val="000000"/>
          <w:u w:val="single"/>
        </w:rPr>
        <w:t>In 2017, the</w:t>
      </w:r>
      <w:r w:rsidRPr="00901942">
        <w:rPr>
          <w:rFonts w:eastAsia="Times New Roman"/>
          <w:color w:val="000000"/>
        </w:rPr>
        <w:t> </w:t>
      </w:r>
      <w:r w:rsidRPr="00901942">
        <w:rPr>
          <w:rFonts w:eastAsia="Times New Roman"/>
          <w:color w:val="000000"/>
          <w:u w:val="single"/>
          <w:shd w:val="clear" w:color="auto" w:fill="FFFF00"/>
        </w:rPr>
        <w:t>poverty gap between individuals with and without disabilities</w:t>
      </w:r>
      <w:r w:rsidRPr="00901942">
        <w:rPr>
          <w:rFonts w:eastAsia="Times New Roman"/>
          <w:color w:val="000000"/>
        </w:rPr>
        <w:t> </w:t>
      </w:r>
      <w:r w:rsidRPr="00901942">
        <w:rPr>
          <w:rFonts w:eastAsia="Times New Roman"/>
          <w:color w:val="000000"/>
          <w:u w:val="single"/>
        </w:rPr>
        <w:t>ages 18-64 years living in the community</w:t>
      </w:r>
      <w:r w:rsidRPr="00901942">
        <w:rPr>
          <w:rFonts w:eastAsia="Times New Roman"/>
          <w:color w:val="000000"/>
        </w:rPr>
        <w:t> </w:t>
      </w:r>
      <w:r w:rsidRPr="00901942">
        <w:rPr>
          <w:rFonts w:eastAsia="Times New Roman"/>
          <w:color w:val="000000"/>
          <w:u w:val="single"/>
          <w:shd w:val="clear" w:color="auto" w:fill="FFFF00"/>
        </w:rPr>
        <w:t>was 14.7</w:t>
      </w:r>
      <w:r w:rsidRPr="00901942">
        <w:rPr>
          <w:rFonts w:eastAsia="Times New Roman"/>
          <w:color w:val="000000"/>
        </w:rPr>
        <w:t> </w:t>
      </w:r>
      <w:r w:rsidRPr="00901942">
        <w:rPr>
          <w:rFonts w:eastAsia="Times New Roman"/>
          <w:color w:val="000000"/>
          <w:u w:val="single"/>
        </w:rPr>
        <w:t>percent.</w:t>
      </w:r>
      <w:r w:rsidRPr="00901942">
        <w:rPr>
          <w:rFonts w:eastAsia="Times New Roman"/>
          <w:color w:val="000000"/>
        </w:rPr>
        <w:t> </w:t>
      </w:r>
      <w:r w:rsidRPr="00901942">
        <w:rPr>
          <w:rFonts w:eastAsia="Times New Roman"/>
          <w:color w:val="000000"/>
          <w:u w:val="single"/>
          <w:shd w:val="clear" w:color="auto" w:fill="FFFF00"/>
        </w:rPr>
        <w:t>In 2019</w:t>
      </w:r>
      <w:r w:rsidRPr="00901942">
        <w:rPr>
          <w:rFonts w:eastAsia="Times New Roman"/>
          <w:color w:val="000000"/>
          <w:u w:val="single"/>
        </w:rPr>
        <w:t>, the poverty gap between individuals with and without disabilities ages 18-64 years living in the community</w:t>
      </w:r>
      <w:r w:rsidRPr="00901942">
        <w:rPr>
          <w:rFonts w:eastAsia="Times New Roman"/>
          <w:color w:val="000000"/>
        </w:rPr>
        <w:t> </w:t>
      </w:r>
      <w:r w:rsidRPr="00901942">
        <w:rPr>
          <w:rFonts w:eastAsia="Times New Roman"/>
          <w:color w:val="000000"/>
          <w:u w:val="single"/>
          <w:shd w:val="clear" w:color="auto" w:fill="FFFF00"/>
        </w:rPr>
        <w:t>was 14.5</w:t>
      </w:r>
      <w:r w:rsidRPr="00901942">
        <w:rPr>
          <w:rFonts w:eastAsia="Times New Roman"/>
          <w:color w:val="000000"/>
        </w:rPr>
        <w:t> </w:t>
      </w:r>
      <w:r w:rsidRPr="00901942">
        <w:rPr>
          <w:rFonts w:eastAsia="Times New Roman"/>
          <w:color w:val="000000"/>
          <w:u w:val="single"/>
        </w:rPr>
        <w:t>percent—a</w:t>
      </w:r>
      <w:r w:rsidRPr="00901942">
        <w:rPr>
          <w:rFonts w:eastAsia="Times New Roman"/>
          <w:color w:val="000000"/>
        </w:rPr>
        <w:t> </w:t>
      </w:r>
      <w:r w:rsidRPr="00901942">
        <w:rPr>
          <w:rFonts w:eastAsia="Times New Roman"/>
          <w:color w:val="000000"/>
          <w:u w:val="single"/>
          <w:shd w:val="clear" w:color="auto" w:fill="FFFF00"/>
        </w:rPr>
        <w:t>change of -0.2 percentage</w:t>
      </w:r>
      <w:r w:rsidRPr="00901942">
        <w:rPr>
          <w:rFonts w:eastAsia="Times New Roman"/>
          <w:color w:val="000000"/>
        </w:rPr>
        <w:t> </w:t>
      </w:r>
      <w:r w:rsidRPr="00901942">
        <w:rPr>
          <w:rFonts w:eastAsia="Times New Roman"/>
          <w:color w:val="000000"/>
          <w:u w:val="single"/>
        </w:rPr>
        <w:t>points.</w:t>
      </w:r>
      <w:r w:rsidRPr="00901942">
        <w:rPr>
          <w:rFonts w:eastAsia="Times New Roman"/>
          <w:color w:val="000000"/>
        </w:rPr>
        <w:t> The largest percentage point decrease in the poverty gap from 2017 to 2018 was in North Dakota, a change of 12.4 percentage points, while the largest increase in the poverty gap was in Delaware, a change of -9.3 percentage points.</w:t>
      </w:r>
    </w:p>
    <w:p w14:paraId="0F6FBDA2" w14:textId="77777777" w:rsidR="00AA1D98" w:rsidRDefault="00AA1D98" w:rsidP="00AA1D98">
      <w:pPr>
        <w:pStyle w:val="Heading4"/>
      </w:pPr>
    </w:p>
    <w:p w14:paraId="4CCAA979" w14:textId="77777777" w:rsidR="00AA1D98" w:rsidRDefault="00AA1D98" w:rsidP="00AA1D98">
      <w:pPr>
        <w:pStyle w:val="Heading4"/>
      </w:pPr>
      <w:r>
        <w:t xml:space="preserve">Their own card claims </w:t>
      </w:r>
      <w:r w:rsidRPr="009D3C35">
        <w:t>Labor law locks unions into representing the able-bodied norm</w:t>
      </w:r>
      <w:r>
        <w:t xml:space="preserve">. They don’t have solvency for structural </w:t>
      </w:r>
      <w:proofErr w:type="gramStart"/>
      <w:r>
        <w:t>issues</w:t>
      </w:r>
      <w:proofErr w:type="gramEnd"/>
      <w:r>
        <w:t xml:space="preserve"> and t</w:t>
      </w:r>
      <w:r w:rsidRPr="009D3C35">
        <w:t>hey cannot adapt to disability justice</w:t>
      </w:r>
      <w:r>
        <w:t xml:space="preserve">. Vote neg on presumption. They don’t solve </w:t>
      </w:r>
      <w:proofErr w:type="gramStart"/>
      <w:r>
        <w:t>their</w:t>
      </w:r>
      <w:proofErr w:type="gramEnd"/>
      <w:r>
        <w:t xml:space="preserve"> on aff. MoState reads purple </w:t>
      </w:r>
    </w:p>
    <w:p w14:paraId="15D45496" w14:textId="77777777" w:rsidR="00AA1D98" w:rsidRPr="00331136" w:rsidRDefault="00AA1D98" w:rsidP="00AA1D98">
      <w:r w:rsidRPr="00331136">
        <w:t> </w:t>
      </w:r>
      <w:r w:rsidRPr="00331136">
        <w:rPr>
          <w:rStyle w:val="Heading4Char"/>
          <w:rFonts w:cs="Calibri"/>
        </w:rPr>
        <w:t>O’Brien 05,</w:t>
      </w:r>
      <w:r w:rsidRPr="00331136">
        <w:t xml:space="preserve"> (Ruth O’Brien Foreword by Martha Albertson Fineman, Political Science, Professor Women's and Gender Studies, American Studies at CUNY, “Bodies in Revolt: Gender, Disability, and a Workplace Ethic of Care”, https://www.routledge.com/Bodies-in-Revolt-Gender-Disability-and-a-Workplace-Ethic-of-Care/OBrien/p/book/9780415945349?utm_source=cjaffiliates&amp;utm_medium=affiliates&amp;cjevent=56e3a7eb804211f080aa01b40a82b82d) </w:t>
      </w:r>
    </w:p>
    <w:p w14:paraId="0DBDB8DD" w14:textId="77777777" w:rsidR="00AA1D98" w:rsidRPr="00331136" w:rsidRDefault="00AA1D98" w:rsidP="00AA1D98">
      <w:pPr>
        <w:rPr>
          <w:color w:val="222222"/>
          <w:sz w:val="16"/>
        </w:rPr>
      </w:pPr>
      <w:r w:rsidRPr="00331136">
        <w:rPr>
          <w:sz w:val="16"/>
        </w:rPr>
        <w:t>This material may be protected by copyright</w:t>
      </w:r>
      <w:r w:rsidRPr="00331136">
        <w:rPr>
          <w:rStyle w:val="StyleUnderline"/>
        </w:rPr>
        <w:t xml:space="preserve">. </w:t>
      </w:r>
      <w:r w:rsidRPr="00331136">
        <w:rPr>
          <w:rStyle w:val="StyleUnderline"/>
          <w:highlight w:val="green"/>
        </w:rPr>
        <w:t>“</w:t>
      </w:r>
      <w:r w:rsidRPr="009D3C35">
        <w:rPr>
          <w:rStyle w:val="StyleUnderline"/>
          <w:sz w:val="24"/>
          <w:szCs w:val="24"/>
          <w:highlight w:val="magenta"/>
        </w:rPr>
        <w:t>Unionization based on the majority rule principle had structural difficulties fostering difference in the workplace</w:t>
      </w:r>
      <w:r w:rsidRPr="00331136">
        <w:rPr>
          <w:rStyle w:val="StyleUnderline"/>
        </w:rPr>
        <w:t xml:space="preserve">.120 “To some extent it should come as little surprise that </w:t>
      </w:r>
      <w:r w:rsidRPr="00331136">
        <w:rPr>
          <w:rStyle w:val="StyleUnderline"/>
          <w:highlight w:val="green"/>
        </w:rPr>
        <w:t>unions catered to a model worker</w:t>
      </w:r>
      <w:r w:rsidRPr="00331136">
        <w:rPr>
          <w:rStyle w:val="StyleUnderline"/>
        </w:rPr>
        <w:t xml:space="preserve"> given that labor law was originally </w:t>
      </w:r>
      <w:r w:rsidRPr="00331136">
        <w:rPr>
          <w:rStyle w:val="StyleUnderline"/>
          <w:highlight w:val="green"/>
        </w:rPr>
        <w:t xml:space="preserve">premised on the notion that unions would operate as </w:t>
      </w:r>
      <w:proofErr w:type="gramStart"/>
      <w:r w:rsidRPr="00331136">
        <w:rPr>
          <w:rStyle w:val="StyleUnderline"/>
          <w:highlight w:val="green"/>
        </w:rPr>
        <w:t>mini-legislatures</w:t>
      </w:r>
      <w:proofErr w:type="gramEnd"/>
      <w:r w:rsidRPr="00331136">
        <w:rPr>
          <w:rStyle w:val="StyleUnderline"/>
        </w:rPr>
        <w:t>.</w:t>
      </w:r>
      <w:r w:rsidRPr="00331136">
        <w:rPr>
          <w:sz w:val="16"/>
        </w:rPr>
        <w:t>” Nonetheless, McUsic and Selmi argue that the “unions’ alignment with the interest of majority male members sometimes led to passive acceptance or even active participation in [the] sexual harassment of women workers.”121 The</w:t>
      </w:r>
      <w:r w:rsidRPr="00331136">
        <w:rPr>
          <w:rStyle w:val="StyleUnderline"/>
        </w:rPr>
        <w:t xml:space="preserve"> </w:t>
      </w:r>
      <w:r w:rsidRPr="00331136">
        <w:rPr>
          <w:rStyle w:val="StyleUnderline"/>
          <w:highlight w:val="green"/>
        </w:rPr>
        <w:t>structural constraints of the NLRA</w:t>
      </w:r>
      <w:r w:rsidRPr="00331136">
        <w:rPr>
          <w:rStyle w:val="StyleUnderline"/>
        </w:rPr>
        <w:t xml:space="preserve"> clearly cannot account for </w:t>
      </w:r>
      <w:proofErr w:type="gramStart"/>
      <w:r w:rsidRPr="00331136">
        <w:rPr>
          <w:rStyle w:val="StyleUnderline"/>
        </w:rPr>
        <w:t>all of</w:t>
      </w:r>
      <w:proofErr w:type="gramEnd"/>
      <w:r w:rsidRPr="00331136">
        <w:rPr>
          <w:rStyle w:val="StyleUnderline"/>
        </w:rPr>
        <w:t xml:space="preserve"> its difficulties in representing women and people of color</w:t>
      </w:r>
      <w:r w:rsidRPr="009D3C35">
        <w:rPr>
          <w:sz w:val="24"/>
          <w:szCs w:val="36"/>
          <w:highlight w:val="magenta"/>
        </w:rPr>
        <w:t>. American unions also had difficulty recognizing different worker needs</w:t>
      </w:r>
      <w:r w:rsidRPr="009D3C35">
        <w:rPr>
          <w:sz w:val="24"/>
          <w:szCs w:val="36"/>
        </w:rPr>
        <w:t xml:space="preserve"> </w:t>
      </w:r>
      <w:r w:rsidRPr="00331136">
        <w:rPr>
          <w:sz w:val="16"/>
        </w:rPr>
        <w:t xml:space="preserve">since, as Iris Marion Young describes, unions do not concentrate on the “work process itself.”122 Unlike many European unions, American unions decided against asking for concessions from management to help control the labor process. Going back to the 1920s, most union leaders took the position that management, not organized labor, controlled the labor process. </w:t>
      </w:r>
      <w:r w:rsidRPr="009D3C35">
        <w:rPr>
          <w:sz w:val="24"/>
          <w:szCs w:val="36"/>
          <w:highlight w:val="magenta"/>
        </w:rPr>
        <w:t>Instead, American unions have fought for personnel rules such as seniority systems that do not specify how a job is completed, but rather who will fill the job.</w:t>
      </w:r>
      <w:r w:rsidRPr="00331136">
        <w:rPr>
          <w:sz w:val="16"/>
        </w:rPr>
        <w:t xml:space="preserve"> Organized labor helped </w:t>
      </w:r>
      <w:proofErr w:type="gramStart"/>
      <w:r w:rsidRPr="00331136">
        <w:rPr>
          <w:sz w:val="16"/>
        </w:rPr>
        <w:t>management[</w:t>
      </w:r>
      <w:proofErr w:type="gramEnd"/>
      <w:r w:rsidRPr="00331136">
        <w:rPr>
          <w:sz w:val="16"/>
        </w:rPr>
        <w:t>…]” “</w:t>
      </w:r>
      <w:r w:rsidRPr="00331136">
        <w:rPr>
          <w:rStyle w:val="StyleUnderline"/>
          <w:highlight w:val="green"/>
        </w:rPr>
        <w:t>This ignoble history</w:t>
      </w:r>
      <w:r w:rsidRPr="00331136">
        <w:rPr>
          <w:rStyle w:val="StyleUnderline"/>
        </w:rPr>
        <w:t xml:space="preserve"> of the American labor movement, however</w:t>
      </w:r>
      <w:r w:rsidRPr="00331136">
        <w:rPr>
          <w:rStyle w:val="StyleUnderline"/>
          <w:highlight w:val="green"/>
        </w:rPr>
        <w:t>, is just that</w:t>
      </w:r>
      <w:r w:rsidRPr="00331136">
        <w:rPr>
          <w:rStyle w:val="StyleUnderline"/>
        </w:rPr>
        <w:t xml:space="preserve">—a </w:t>
      </w:r>
      <w:r w:rsidRPr="00331136">
        <w:rPr>
          <w:rStyle w:val="StyleUnderline"/>
          <w:highlight w:val="green"/>
        </w:rPr>
        <w:t>history</w:t>
      </w:r>
      <w:r w:rsidRPr="00331136">
        <w:rPr>
          <w:rStyle w:val="StyleUnderline"/>
        </w:rPr>
        <w:t>.</w:t>
      </w:r>
      <w:r w:rsidRPr="00331136">
        <w:rPr>
          <w:sz w:val="16"/>
        </w:rPr>
        <w:t xml:space="preserve"> If the labor movement is transformed, organized labor could help women and people of color. Under the leadership of John Sweeney, the American Federation of Labor–Congress of Industrial Organizations (AFL-CIO) has been conducting a campaign to organize women and people of color. In fact, these two groups now have the highest rates of unionization, surpassing white men.” “Organized labor could also help implement the” “ADA. While this law is a civil rights law, protecting individuals, </w:t>
      </w:r>
      <w:r w:rsidRPr="00331136">
        <w:rPr>
          <w:rStyle w:val="StyleUnderline"/>
          <w:highlight w:val="green"/>
        </w:rPr>
        <w:t>unions</w:t>
      </w:r>
      <w:r w:rsidRPr="00331136">
        <w:rPr>
          <w:rStyle w:val="StyleUnderline"/>
        </w:rPr>
        <w:t xml:space="preserve"> could </w:t>
      </w:r>
      <w:r w:rsidRPr="00331136">
        <w:rPr>
          <w:rStyle w:val="StyleUnderline"/>
          <w:highlight w:val="green"/>
        </w:rPr>
        <w:t>represent</w:t>
      </w:r>
      <w:r w:rsidRPr="00331136">
        <w:rPr>
          <w:rStyle w:val="StyleUnderline"/>
        </w:rPr>
        <w:t xml:space="preserve"> these individuals. This legislation has employers accommodating </w:t>
      </w:r>
      <w:proofErr w:type="gramStart"/>
      <w:r w:rsidRPr="00331136">
        <w:rPr>
          <w:rStyle w:val="StyleUnderline"/>
        </w:rPr>
        <w:t>persons</w:t>
      </w:r>
      <w:proofErr w:type="gramEnd"/>
      <w:r w:rsidRPr="00331136">
        <w:rPr>
          <w:rStyle w:val="StyleUnderline"/>
        </w:rPr>
        <w:t xml:space="preserve"> with disabilities on an individual level, but there is nothing prohibiting the collective from asking for similar treatment. Indeed, </w:t>
      </w:r>
      <w:proofErr w:type="gramStart"/>
      <w:r w:rsidRPr="00331136">
        <w:rPr>
          <w:rStyle w:val="StyleUnderline"/>
          <w:highlight w:val="green"/>
        </w:rPr>
        <w:t>persons</w:t>
      </w:r>
      <w:proofErr w:type="gramEnd"/>
      <w:r w:rsidRPr="00331136">
        <w:rPr>
          <w:rStyle w:val="StyleUnderline"/>
          <w:highlight w:val="green"/>
        </w:rPr>
        <w:t xml:space="preserve"> with disabilities</w:t>
      </w:r>
      <w:r w:rsidRPr="00331136">
        <w:rPr>
          <w:rStyle w:val="StyleUnderline"/>
        </w:rPr>
        <w:t xml:space="preserve"> could become </w:t>
      </w:r>
      <w:r w:rsidRPr="00331136">
        <w:rPr>
          <w:rStyle w:val="StyleUnderline"/>
          <w:highlight w:val="green"/>
        </w:rPr>
        <w:t>transformative</w:t>
      </w:r>
      <w:r w:rsidRPr="00331136">
        <w:rPr>
          <w:rStyle w:val="StyleUnderline"/>
        </w:rPr>
        <w:t xml:space="preserve"> agents or agents </w:t>
      </w:r>
      <w:r w:rsidRPr="00331136">
        <w:rPr>
          <w:rStyle w:val="StyleUnderline"/>
          <w:highlight w:val="green"/>
        </w:rPr>
        <w:t>provocateurs</w:t>
      </w:r>
      <w:r w:rsidRPr="00331136">
        <w:rPr>
          <w:rStyle w:val="StyleUnderline"/>
        </w:rPr>
        <w:t xml:space="preserve">, forging their way for the collective. Unlike the provocateurs of the early twentieth century, who threw a strike into chaos, helping defeat a union, these agents would work for their colleagues, </w:t>
      </w:r>
      <w:r w:rsidRPr="00331136">
        <w:rPr>
          <w:rStyle w:val="StyleUnderline"/>
          <w:highlight w:val="green"/>
        </w:rPr>
        <w:t>gathering information and creating precedents</w:t>
      </w:r>
      <w:r w:rsidRPr="00331136">
        <w:rPr>
          <w:sz w:val="16"/>
          <w:shd w:val="clear" w:color="auto" w:fill="00FF00"/>
        </w:rPr>
        <w:t xml:space="preserve"> </w:t>
      </w:r>
      <w:r w:rsidRPr="00331136">
        <w:rPr>
          <w:sz w:val="16"/>
        </w:rPr>
        <w:t xml:space="preserve">that could help their able-bodied colleagues as well as </w:t>
      </w:r>
      <w:proofErr w:type="gramStart"/>
      <w:r w:rsidRPr="00331136">
        <w:rPr>
          <w:sz w:val="16"/>
        </w:rPr>
        <w:t>themselves.“</w:t>
      </w:r>
      <w:proofErr w:type="gramEnd"/>
      <w:r w:rsidRPr="00331136">
        <w:rPr>
          <w:sz w:val="16"/>
        </w:rPr>
        <w:t xml:space="preserve">Cripples”and Counterpower In the early and late twentieth century, resistance takes different forms. Michel Foucault’s work on control and </w:t>
      </w:r>
      <w:r w:rsidRPr="00331136">
        <w:rPr>
          <w:rStyle w:val="Emphasis"/>
          <w:highlight w:val="green"/>
        </w:rPr>
        <w:t xml:space="preserve">resistance best describes the role </w:t>
      </w:r>
      <w:r w:rsidRPr="00331136">
        <w:rPr>
          <w:rStyle w:val="StyleUnderline"/>
          <w:highlight w:val="green"/>
        </w:rPr>
        <w:t>persons with disabilities</w:t>
      </w:r>
      <w:r w:rsidRPr="00331136">
        <w:rPr>
          <w:rStyle w:val="StyleUnderline"/>
        </w:rPr>
        <w:t xml:space="preserve"> could adopt </w:t>
      </w:r>
      <w:r w:rsidRPr="00331136">
        <w:rPr>
          <w:rStyle w:val="StyleUnderline"/>
          <w:highlight w:val="green"/>
        </w:rPr>
        <w:t>within</w:t>
      </w:r>
      <w:r w:rsidRPr="00331136">
        <w:rPr>
          <w:rStyle w:val="StyleUnderline"/>
        </w:rPr>
        <w:t xml:space="preserve"> this new type of </w:t>
      </w:r>
      <w:r w:rsidRPr="00331136">
        <w:rPr>
          <w:rStyle w:val="StyleUnderline"/>
          <w:highlight w:val="green"/>
        </w:rPr>
        <w:t>unionism</w:t>
      </w:r>
      <w:r w:rsidRPr="00331136">
        <w:rPr>
          <w:rStyle w:val="StyleUnderline"/>
        </w:rPr>
        <w:t>. This notion represents the very heart of his sketchy theory of liberation. Not deviating from the rest of his oeuvre, Foucault’s theory of liberation offers no universal conception of human nature. Like power, resistance is a social construction—that is, it cannot be perceived as a freestanding category or a universal truth</w:t>
      </w:r>
      <w:proofErr w:type="gramStart"/>
      <w:r w:rsidRPr="00331136">
        <w:rPr>
          <w:rStyle w:val="StyleUnderline"/>
        </w:rPr>
        <w:t>.123</w:t>
      </w:r>
      <w:proofErr w:type="gramEnd"/>
      <w:r w:rsidRPr="00331136">
        <w:rPr>
          <w:rStyle w:val="StyleUnderline"/>
        </w:rPr>
        <w:t xml:space="preserve"> </w:t>
      </w:r>
      <w:r w:rsidRPr="00331136">
        <w:rPr>
          <w:rStyle w:val="StyleUnderline"/>
          <w:highlight w:val="green"/>
        </w:rPr>
        <w:t>Both power and resistance must be embedded in specific historical Contexts</w:t>
      </w:r>
      <w:r w:rsidRPr="00331136">
        <w:rPr>
          <w:rStyle w:val="StyleUnderline"/>
        </w:rPr>
        <w:t xml:space="preserve">. Makes Foucault unusual. Most normative theories delineate a desired </w:t>
      </w:r>
      <w:proofErr w:type="gramStart"/>
      <w:r w:rsidRPr="00331136">
        <w:rPr>
          <w:rStyle w:val="StyleUnderline"/>
        </w:rPr>
        <w:t>end—a</w:t>
      </w:r>
      <w:proofErr w:type="gramEnd"/>
      <w:r w:rsidRPr="00331136">
        <w:rPr>
          <w:rStyle w:val="StyleUnderline"/>
        </w:rPr>
        <w:t xml:space="preserve"> telos. Foucault, however, draws no such picture of a utopia. Rather, </w:t>
      </w:r>
      <w:r w:rsidRPr="00331136">
        <w:rPr>
          <w:rStyle w:val="StyleUnderline"/>
          <w:highlight w:val="green"/>
        </w:rPr>
        <w:t>resistance is</w:t>
      </w:r>
      <w:r w:rsidRPr="00331136">
        <w:rPr>
          <w:rStyle w:val="StyleUnderline"/>
        </w:rPr>
        <w:t xml:space="preserve"> fighting against power. It is </w:t>
      </w:r>
      <w:r w:rsidRPr="00331136">
        <w:rPr>
          <w:rStyle w:val="StyleUnderline"/>
          <w:highlight w:val="green"/>
        </w:rPr>
        <w:t>fighting back without a recipe of what one is fighting for.</w:t>
      </w:r>
      <w:r w:rsidRPr="00331136">
        <w:rPr>
          <w:sz w:val="16"/>
        </w:rPr>
        <w:t xml:space="preserve"> While Foucault believes that political struggle is essential to free someone, he does not struggle against power to achieve justice, a term bogged down by a universal notion of truth. Put differently, resistance means that </w:t>
      </w:r>
      <w:r w:rsidRPr="00331136">
        <w:rPr>
          <w:rStyle w:val="Emphasis"/>
          <w:highlight w:val="green"/>
        </w:rPr>
        <w:t xml:space="preserve">an </w:t>
      </w:r>
      <w:r w:rsidRPr="00331136">
        <w:rPr>
          <w:rStyle w:val="StyleUnderline"/>
          <w:highlight w:val="green"/>
        </w:rPr>
        <w:t>individual exercises counter-power</w:t>
      </w:r>
      <w:proofErr w:type="gramStart"/>
      <w:r w:rsidRPr="00331136">
        <w:rPr>
          <w:rStyle w:val="StyleUnderline"/>
        </w:rPr>
        <w:t>.</w:t>
      </w:r>
      <w:r w:rsidRPr="00331136">
        <w:rPr>
          <w:sz w:val="16"/>
        </w:rPr>
        <w:t>124</w:t>
      </w:r>
      <w:proofErr w:type="gramEnd"/>
      <w:r w:rsidRPr="00331136">
        <w:rPr>
          <w:sz w:val="16"/>
        </w:rPr>
        <w:t xml:space="preserve"> Power may have formed disciplined individuals, who are rational, responsible, productive subjects; yet Foucault suggests that their action should not be confused with their nature as human beings. Being an obedient subject does not reflect one’s human nature.125 Given this space, there is a possibility for resistance wherever power is exercised.126 To Foucault, resistance is also exercised as both an element of the functioning of power and, as Dierter Freundlieb describes it</w:t>
      </w:r>
      <w:r w:rsidRPr="00331136">
        <w:rPr>
          <w:rStyle w:val="Emphasis"/>
          <w:highlight w:val="green"/>
        </w:rPr>
        <w:t xml:space="preserve">, </w:t>
      </w:r>
      <w:r w:rsidRPr="00331136">
        <w:rPr>
          <w:rStyle w:val="StyleUnderline"/>
          <w:highlight w:val="green"/>
        </w:rPr>
        <w:t>a “source of its perpetual disorder</w:t>
      </w:r>
      <w:r w:rsidRPr="00331136">
        <w:rPr>
          <w:rStyle w:val="StyleUnderline"/>
        </w:rPr>
        <w:t xml:space="preserve">.”127 The key to understanding resistance is therefore by understanding how Foucault treats it in conjunction with power. Foucault insists that </w:t>
      </w:r>
      <w:proofErr w:type="gramStart"/>
      <w:r w:rsidRPr="00331136">
        <w:rPr>
          <w:rStyle w:val="StyleUnderline"/>
        </w:rPr>
        <w:t>particular exercises</w:t>
      </w:r>
      <w:proofErr w:type="gramEnd"/>
      <w:r w:rsidRPr="00331136">
        <w:rPr>
          <w:rStyle w:val="StyleUnderline"/>
        </w:rPr>
        <w:t xml:space="preserve"> of power should be understood in terms of the resistances they confront, generate, or even pro mote.128 Resistance is what </w:t>
      </w:r>
      <w:r w:rsidRPr="00331136">
        <w:rPr>
          <w:rStyle w:val="StyleUnderline"/>
          <w:highlight w:val="green"/>
        </w:rPr>
        <w:t>eludes the near hegemony of power.</w:t>
      </w:r>
      <w:r w:rsidRPr="00331136">
        <w:rPr>
          <w:rStyle w:val="StyleUnderline"/>
        </w:rPr>
        <w:t xml:space="preserve"> As a result, power seeks out resistance, its adversary. </w:t>
      </w:r>
      <w:r w:rsidRPr="00331136">
        <w:rPr>
          <w:rStyle w:val="StyleUnderline"/>
          <w:highlight w:val="green"/>
        </w:rPr>
        <w:t>For power to minimize resistance</w:t>
      </w:r>
      <w:r w:rsidRPr="00331136">
        <w:rPr>
          <w:rStyle w:val="StyleUnderline"/>
        </w:rPr>
        <w:t>, Foucault maintains</w:t>
      </w:r>
      <w:r w:rsidRPr="00331136">
        <w:rPr>
          <w:rStyle w:val="StyleUnderline"/>
          <w:highlight w:val="green"/>
        </w:rPr>
        <w:t>, it must divide-and-conquer it</w:t>
      </w:r>
      <w:r w:rsidRPr="00331136">
        <w:rPr>
          <w:rStyle w:val="StyleUnderline"/>
        </w:rPr>
        <w:t xml:space="preserve">; or as he explains it, </w:t>
      </w:r>
      <w:r w:rsidRPr="00331136">
        <w:rPr>
          <w:rStyle w:val="StyleUnderline"/>
          <w:highlight w:val="green"/>
        </w:rPr>
        <w:t>“individualize” the forces of the institutions that it creates.</w:t>
      </w:r>
      <w:r w:rsidRPr="00331136">
        <w:rPr>
          <w:rStyle w:val="StyleUnderline"/>
        </w:rPr>
        <w:t xml:space="preserve"> Inequality</w:t>
      </w:r>
      <w:r w:rsidRPr="00331136">
        <w:rPr>
          <w:color w:val="222222"/>
          <w:sz w:val="16"/>
        </w:rPr>
        <w:t xml:space="preserve"> constitutes an essential element of power. Resistance, by contrast, is associated with an absence of hierarchy. Foucault coins the term “counterpower” as another way to describe resistance</w:t>
      </w:r>
      <w:r w:rsidRPr="00331136">
        <w:rPr>
          <w:rStyle w:val="StyleUnderline"/>
        </w:rPr>
        <w:t xml:space="preserve">. </w:t>
      </w:r>
      <w:r w:rsidRPr="00331136">
        <w:rPr>
          <w:rStyle w:val="StyleUnderline"/>
          <w:highlight w:val="green"/>
        </w:rPr>
        <w:t>Resistance</w:t>
      </w:r>
      <w:r w:rsidRPr="00331136">
        <w:rPr>
          <w:rStyle w:val="StyleUnderline"/>
        </w:rPr>
        <w:t xml:space="preserve"> or counterpower, however, cannot be characterized as antimatter or a negation of power</w:t>
      </w:r>
      <w:r w:rsidRPr="00331136">
        <w:rPr>
          <w:color w:val="222222"/>
          <w:sz w:val="16"/>
        </w:rPr>
        <w:t xml:space="preserve">, though Foucault links resistance with horizontal conjunctions and equality. Like power, it </w:t>
      </w:r>
      <w:r w:rsidRPr="00331136">
        <w:rPr>
          <w:rStyle w:val="StyleUnderline"/>
          <w:highlight w:val="green"/>
        </w:rPr>
        <w:t>can also be productive or affirmative</w:t>
      </w:r>
      <w:r w:rsidRPr="00331136">
        <w:rPr>
          <w:rStyle w:val="StyleUnderline"/>
        </w:rPr>
        <w:t xml:space="preserve">. Resistance relies on strategic knowledge and represents Foucault’s ideas of revolutionary action.129 Resistance is </w:t>
      </w:r>
      <w:r w:rsidRPr="00331136">
        <w:rPr>
          <w:rStyle w:val="StyleUnderline"/>
          <w:highlight w:val="green"/>
        </w:rPr>
        <w:t>associated with self-creation</w:t>
      </w:r>
      <w:r w:rsidRPr="00331136">
        <w:rPr>
          <w:rStyle w:val="StyleUnderline"/>
        </w:rPr>
        <w:t xml:space="preserve">.130” </w:t>
      </w:r>
    </w:p>
    <w:p w14:paraId="4269BCDE" w14:textId="77777777" w:rsidR="00AA1D98" w:rsidRPr="008D644C" w:rsidRDefault="00AA1D98" w:rsidP="00AA1D98"/>
    <w:p w14:paraId="6D7F6E88" w14:textId="77777777" w:rsidR="00AA1D98" w:rsidRDefault="00AA1D98" w:rsidP="00AA1D98">
      <w:r>
        <w:t>[</w:t>
      </w:r>
    </w:p>
    <w:p w14:paraId="4CC04819" w14:textId="77777777" w:rsidR="00AA1D98" w:rsidRDefault="00AA1D98" w:rsidP="00AA1D98">
      <w:pPr>
        <w:pStyle w:val="Heading3"/>
      </w:pPr>
      <w:r>
        <w:t>Union Productivity Turn---1NC</w:t>
      </w:r>
    </w:p>
    <w:p w14:paraId="079AC81E" w14:textId="77777777" w:rsidR="00AA1D98" w:rsidRPr="00C8558A" w:rsidRDefault="00AA1D98" w:rsidP="00AA1D98">
      <w:pPr>
        <w:pStyle w:val="Heading4"/>
        <w:rPr>
          <w:rStyle w:val="Style13ptBold"/>
        </w:rPr>
      </w:pPr>
      <w:r>
        <w:rPr>
          <w:rStyle w:val="Style13ptBold"/>
        </w:rPr>
        <w:t>Unions decrease global economic competitiveness</w:t>
      </w:r>
    </w:p>
    <w:p w14:paraId="57FBE2FD" w14:textId="77777777" w:rsidR="00AA1D98" w:rsidRDefault="00AA1D98" w:rsidP="00AA1D98">
      <w:r w:rsidRPr="002A0E3C">
        <w:rPr>
          <w:rStyle w:val="Style13ptBold"/>
        </w:rPr>
        <w:t>Griswold 10</w:t>
      </w:r>
      <w:r>
        <w:t xml:space="preserve"> [Daniel Griswold, "Unions, Protectionism, and U.S. Competitiveness," </w:t>
      </w:r>
      <w:r w:rsidRPr="002A0E3C">
        <w:rPr>
          <w:i/>
          <w:iCs/>
        </w:rPr>
        <w:t>Cato Journal</w:t>
      </w:r>
      <w:r>
        <w:t xml:space="preserve">, vol. 30, no. 1, Winter 2010, pp. 181-196, </w:t>
      </w:r>
      <w:r w:rsidRPr="002A0E3C">
        <w:t>https://heinonline.org/HOL/Page?collection=journals&amp;handle=hein.journals/catoj30&amp;id=183&amp;men_tab=srchresults</w:t>
      </w:r>
      <w:r>
        <w:t>, ashtar]</w:t>
      </w:r>
    </w:p>
    <w:p w14:paraId="753FF7AC" w14:textId="77777777" w:rsidR="00AA1D98" w:rsidRPr="00F21FFA" w:rsidRDefault="00AA1D98" w:rsidP="00AA1D98">
      <w:pPr>
        <w:rPr>
          <w:sz w:val="16"/>
        </w:rPr>
      </w:pPr>
      <w:r w:rsidRPr="00F21FFA">
        <w:rPr>
          <w:sz w:val="16"/>
        </w:rPr>
        <w:t xml:space="preserve">How Unions Affect the Competitiveness of U.S. Industry </w:t>
      </w:r>
    </w:p>
    <w:p w14:paraId="320D73AD" w14:textId="77777777" w:rsidR="00AA1D98" w:rsidRPr="00F21FFA" w:rsidRDefault="00AA1D98" w:rsidP="00AA1D98">
      <w:pPr>
        <w:rPr>
          <w:sz w:val="16"/>
        </w:rPr>
      </w:pPr>
      <w:r w:rsidRPr="00F21FFA">
        <w:rPr>
          <w:sz w:val="16"/>
        </w:rPr>
        <w:t xml:space="preserve">While globalization has affected labor unions in surprising ways, </w:t>
      </w:r>
      <w:r w:rsidRPr="00F41FBF">
        <w:rPr>
          <w:rStyle w:val="StyleUnderline"/>
          <w:highlight w:val="cyan"/>
        </w:rPr>
        <w:t>unions have</w:t>
      </w:r>
      <w:r w:rsidRPr="00F21FFA">
        <w:rPr>
          <w:sz w:val="16"/>
        </w:rPr>
        <w:t xml:space="preserve"> also </w:t>
      </w:r>
      <w:r w:rsidRPr="008F1236">
        <w:rPr>
          <w:rStyle w:val="StyleUnderline"/>
        </w:rPr>
        <w:t xml:space="preserve">had </w:t>
      </w:r>
      <w:r w:rsidRPr="00F41FBF">
        <w:rPr>
          <w:rStyle w:val="StyleUnderline"/>
          <w:highlight w:val="cyan"/>
        </w:rPr>
        <w:t xml:space="preserve">a </w:t>
      </w:r>
      <w:r w:rsidRPr="00F41FBF">
        <w:rPr>
          <w:rStyle w:val="Emphasis"/>
          <w:highlight w:val="cyan"/>
        </w:rPr>
        <w:t>measurable effect on the ability</w:t>
      </w:r>
      <w:r w:rsidRPr="00BD1403">
        <w:rPr>
          <w:rStyle w:val="Emphasis"/>
        </w:rPr>
        <w:t xml:space="preserve"> of firms </w:t>
      </w:r>
      <w:r w:rsidRPr="00F41FBF">
        <w:rPr>
          <w:rStyle w:val="Emphasis"/>
          <w:highlight w:val="cyan"/>
        </w:rPr>
        <w:t>to compete in the global economy</w:t>
      </w:r>
      <w:r w:rsidRPr="00F21FFA">
        <w:rPr>
          <w:sz w:val="16"/>
        </w:rPr>
        <w:t xml:space="preserve">. The 1984 publication of What Do Unions Do?, by Freeman and Medoff, launched a growing body of research into the effects of labor unions on the performance of unionized firms compared to nonunionized firms. The </w:t>
      </w:r>
      <w:r w:rsidRPr="00F21FFA">
        <w:rPr>
          <w:rStyle w:val="StyleUnderline"/>
        </w:rPr>
        <w:t>evidence indicates</w:t>
      </w:r>
      <w:r w:rsidRPr="00F21FFA">
        <w:rPr>
          <w:sz w:val="16"/>
        </w:rPr>
        <w:t xml:space="preserve"> that </w:t>
      </w:r>
      <w:r w:rsidRPr="00E4020F">
        <w:rPr>
          <w:rStyle w:val="StyleUnderline"/>
        </w:rPr>
        <w:t>unions</w:t>
      </w:r>
      <w:r w:rsidRPr="00F21FFA">
        <w:rPr>
          <w:rStyle w:val="StyleUnderline"/>
        </w:rPr>
        <w:t xml:space="preserve"> and globalization are </w:t>
      </w:r>
      <w:r w:rsidRPr="00F21FFA">
        <w:rPr>
          <w:rStyle w:val="Emphasis"/>
        </w:rPr>
        <w:t>not a happy mix</w:t>
      </w:r>
      <w:r w:rsidRPr="00F21FFA">
        <w:rPr>
          <w:sz w:val="16"/>
        </w:rPr>
        <w:t xml:space="preserve"> for companies with unionized workforces. </w:t>
      </w:r>
    </w:p>
    <w:p w14:paraId="491B86CB" w14:textId="77777777" w:rsidR="00AA1D98" w:rsidRPr="00F21FFA" w:rsidRDefault="00AA1D98" w:rsidP="00AA1D98">
      <w:pPr>
        <w:rPr>
          <w:sz w:val="16"/>
        </w:rPr>
      </w:pPr>
      <w:r w:rsidRPr="00F21FFA">
        <w:rPr>
          <w:sz w:val="16"/>
        </w:rPr>
        <w:t xml:space="preserve">Freeman and Medoff noted in their landmark work that the impact of unions on the workplace reveals itself in two faces, a "monopoly face," which tends to reduce the efficiency of the affected firm, and the "collective voice/institutional response face," which can raise productivity by encouraging worker loyalty and reducing turnover. </w:t>
      </w:r>
    </w:p>
    <w:p w14:paraId="400EF682" w14:textId="77777777" w:rsidR="00AA1D98" w:rsidRPr="00F21FFA" w:rsidRDefault="00AA1D98" w:rsidP="00AA1D98">
      <w:pPr>
        <w:rPr>
          <w:sz w:val="16"/>
        </w:rPr>
      </w:pPr>
      <w:r w:rsidRPr="00F21FFA">
        <w:rPr>
          <w:sz w:val="16"/>
        </w:rPr>
        <w:t xml:space="preserve">The monopoly face of unions can be seen in their efforts to fix wages and benefits at levels above those of a competitive labor market. </w:t>
      </w:r>
      <w:r w:rsidRPr="008F1236">
        <w:rPr>
          <w:rStyle w:val="StyleUnderline"/>
        </w:rPr>
        <w:t>A labor union is</w:t>
      </w:r>
      <w:r w:rsidRPr="00F21FFA">
        <w:rPr>
          <w:sz w:val="16"/>
        </w:rPr>
        <w:t xml:space="preserve">, among other things, </w:t>
      </w:r>
      <w:r w:rsidRPr="008F1236">
        <w:rPr>
          <w:rStyle w:val="StyleUnderline"/>
        </w:rPr>
        <w:t>a</w:t>
      </w:r>
      <w:r w:rsidRPr="00F21FFA">
        <w:rPr>
          <w:sz w:val="16"/>
        </w:rPr>
        <w:t xml:space="preserve"> cartel or </w:t>
      </w:r>
      <w:r w:rsidRPr="00F21FFA">
        <w:rPr>
          <w:rStyle w:val="Emphasis"/>
        </w:rPr>
        <w:t>monopoly</w:t>
      </w:r>
      <w:r w:rsidRPr="008F1236">
        <w:rPr>
          <w:rStyle w:val="StyleUnderline"/>
        </w:rPr>
        <w:t xml:space="preserve"> that attempts to exert market power to extract a higher price for the labor it offers</w:t>
      </w:r>
      <w:r w:rsidRPr="00F21FFA">
        <w:rPr>
          <w:sz w:val="16"/>
        </w:rPr>
        <w:t xml:space="preserve"> to a firm. Like monopolies in product markets, </w:t>
      </w:r>
      <w:r w:rsidRPr="008F1236">
        <w:rPr>
          <w:rStyle w:val="StyleUnderline"/>
        </w:rPr>
        <w:t xml:space="preserve">the result can be a </w:t>
      </w:r>
      <w:r w:rsidRPr="00F41FBF">
        <w:rPr>
          <w:rStyle w:val="Emphasis"/>
          <w:highlight w:val="cyan"/>
        </w:rPr>
        <w:t>misallocat</w:t>
      </w:r>
      <w:r w:rsidRPr="008F1236">
        <w:rPr>
          <w:rStyle w:val="Emphasis"/>
        </w:rPr>
        <w:t xml:space="preserve">ion of </w:t>
      </w:r>
      <w:r w:rsidRPr="00F41FBF">
        <w:rPr>
          <w:rStyle w:val="Emphasis"/>
          <w:highlight w:val="cyan"/>
        </w:rPr>
        <w:t>resources</w:t>
      </w:r>
      <w:r w:rsidRPr="00F21FFA">
        <w:rPr>
          <w:sz w:val="16"/>
        </w:rPr>
        <w:t xml:space="preserve">. </w:t>
      </w:r>
      <w:r w:rsidRPr="00F41FBF">
        <w:rPr>
          <w:rStyle w:val="StyleUnderline"/>
          <w:highlight w:val="cyan"/>
        </w:rPr>
        <w:t>Higher wages</w:t>
      </w:r>
      <w:r w:rsidRPr="00F21FFA">
        <w:rPr>
          <w:sz w:val="16"/>
        </w:rPr>
        <w:t xml:space="preserve"> cut into firm profits, </w:t>
      </w:r>
    </w:p>
    <w:p w14:paraId="1913AE1F" w14:textId="77777777" w:rsidR="00AA1D98" w:rsidRPr="00F21FFA" w:rsidRDefault="00AA1D98" w:rsidP="00AA1D98">
      <w:pPr>
        <w:rPr>
          <w:sz w:val="16"/>
        </w:rPr>
      </w:pPr>
      <w:r w:rsidRPr="00F41FBF">
        <w:rPr>
          <w:rStyle w:val="StyleUnderline"/>
          <w:highlight w:val="cyan"/>
        </w:rPr>
        <w:t>reduc</w:t>
      </w:r>
      <w:r w:rsidRPr="00F21FFA">
        <w:rPr>
          <w:sz w:val="16"/>
        </w:rPr>
        <w:t xml:space="preserve">ing </w:t>
      </w:r>
      <w:r w:rsidRPr="00F41FBF">
        <w:rPr>
          <w:rStyle w:val="StyleUnderline"/>
          <w:highlight w:val="cyan"/>
        </w:rPr>
        <w:t>investment and employment</w:t>
      </w:r>
      <w:r w:rsidRPr="00F21FFA">
        <w:rPr>
          <w:sz w:val="16"/>
        </w:rPr>
        <w:t xml:space="preserve"> levels </w:t>
      </w:r>
      <w:r w:rsidRPr="008F1236">
        <w:rPr>
          <w:rStyle w:val="StyleUnderline"/>
        </w:rPr>
        <w:t xml:space="preserve">in the affected industry. </w:t>
      </w:r>
      <w:r w:rsidRPr="00F41FBF">
        <w:rPr>
          <w:rStyle w:val="StyleUnderline"/>
          <w:highlight w:val="cyan"/>
        </w:rPr>
        <w:t>Unions</w:t>
      </w:r>
      <w:r w:rsidRPr="00F21FFA">
        <w:rPr>
          <w:sz w:val="16"/>
        </w:rPr>
        <w:t xml:space="preserve"> can also </w:t>
      </w:r>
      <w:r w:rsidRPr="008F1236">
        <w:rPr>
          <w:rStyle w:val="StyleUnderline"/>
        </w:rPr>
        <w:t>impose restrictive</w:t>
      </w:r>
      <w:r w:rsidRPr="00F21FFA">
        <w:rPr>
          <w:sz w:val="16"/>
        </w:rPr>
        <w:t xml:space="preserve"> work </w:t>
      </w:r>
      <w:r w:rsidRPr="008F1236">
        <w:rPr>
          <w:rStyle w:val="StyleUnderline"/>
        </w:rPr>
        <w:t>rules</w:t>
      </w:r>
      <w:r w:rsidRPr="00F21FFA">
        <w:rPr>
          <w:sz w:val="16"/>
        </w:rPr>
        <w:t xml:space="preserve"> and featherbedding </w:t>
      </w:r>
      <w:r w:rsidRPr="008F1236">
        <w:rPr>
          <w:rStyle w:val="StyleUnderline"/>
        </w:rPr>
        <w:t xml:space="preserve">that </w:t>
      </w:r>
      <w:r w:rsidRPr="00F41FBF">
        <w:rPr>
          <w:rStyle w:val="Emphasis"/>
          <w:highlight w:val="cyan"/>
        </w:rPr>
        <w:t>reduce productivity</w:t>
      </w:r>
      <w:r w:rsidRPr="00E4020F">
        <w:rPr>
          <w:rStyle w:val="StyleUnderline"/>
        </w:rPr>
        <w:t xml:space="preserve"> and </w:t>
      </w:r>
      <w:r w:rsidRPr="00F41FBF">
        <w:rPr>
          <w:rStyle w:val="Emphasis"/>
          <w:highlight w:val="cyan"/>
        </w:rPr>
        <w:t>stifle innovation</w:t>
      </w:r>
      <w:r w:rsidRPr="00F21FFA">
        <w:rPr>
          <w:sz w:val="16"/>
        </w:rPr>
        <w:t xml:space="preserve">. </w:t>
      </w:r>
      <w:r w:rsidRPr="00E4020F">
        <w:rPr>
          <w:sz w:val="16"/>
        </w:rPr>
        <w:t xml:space="preserve">An emphasis on seniority over merit in </w:t>
      </w:r>
      <w:r w:rsidRPr="00F21FFA">
        <w:rPr>
          <w:sz w:val="16"/>
        </w:rPr>
        <w:t xml:space="preserve">pay </w:t>
      </w:r>
      <w:r w:rsidRPr="00F41FBF">
        <w:rPr>
          <w:rStyle w:val="StyleUnderline"/>
          <w:highlight w:val="cyan"/>
        </w:rPr>
        <w:t>and</w:t>
      </w:r>
      <w:r w:rsidRPr="00F21FFA">
        <w:rPr>
          <w:sz w:val="16"/>
        </w:rPr>
        <w:t xml:space="preserve"> promotion </w:t>
      </w:r>
      <w:r w:rsidRPr="002F6544">
        <w:rPr>
          <w:rStyle w:val="StyleUnderline"/>
        </w:rPr>
        <w:t xml:space="preserve">can </w:t>
      </w:r>
      <w:r w:rsidRPr="00F41FBF">
        <w:rPr>
          <w:rStyle w:val="StyleUnderline"/>
          <w:highlight w:val="cyan"/>
        </w:rPr>
        <w:t>reduce</w:t>
      </w:r>
      <w:r w:rsidRPr="002F6544">
        <w:rPr>
          <w:rStyle w:val="StyleUnderline"/>
        </w:rPr>
        <w:t xml:space="preserve"> the incentive for</w:t>
      </w:r>
      <w:r w:rsidRPr="00F21FFA">
        <w:rPr>
          <w:sz w:val="16"/>
        </w:rPr>
        <w:t xml:space="preserve"> worker </w:t>
      </w:r>
      <w:r w:rsidRPr="002F6544">
        <w:rPr>
          <w:rStyle w:val="StyleUnderline"/>
        </w:rPr>
        <w:t>effort. One result can be the in</w:t>
      </w:r>
      <w:r w:rsidRPr="00F41FBF">
        <w:rPr>
          <w:rStyle w:val="StyleUnderline"/>
          <w:highlight w:val="cyan"/>
        </w:rPr>
        <w:t>ability</w:t>
      </w:r>
      <w:r w:rsidRPr="002F6544">
        <w:rPr>
          <w:rStyle w:val="StyleUnderline"/>
        </w:rPr>
        <w:t xml:space="preserve"> of management </w:t>
      </w:r>
      <w:r w:rsidRPr="00F41FBF">
        <w:rPr>
          <w:rStyle w:val="StyleUnderline"/>
          <w:highlight w:val="cyan"/>
        </w:rPr>
        <w:t>to respond</w:t>
      </w:r>
      <w:r w:rsidRPr="00F21FFA">
        <w:rPr>
          <w:sz w:val="16"/>
        </w:rPr>
        <w:t xml:space="preserve"> in a timely way </w:t>
      </w:r>
      <w:r w:rsidRPr="00F41FBF">
        <w:rPr>
          <w:rStyle w:val="StyleUnderline"/>
          <w:highlight w:val="cyan"/>
        </w:rPr>
        <w:t>to changing</w:t>
      </w:r>
      <w:r w:rsidRPr="002F6544">
        <w:rPr>
          <w:rStyle w:val="StyleUnderline"/>
        </w:rPr>
        <w:t xml:space="preserve"> market </w:t>
      </w:r>
      <w:r w:rsidRPr="00F41FBF">
        <w:rPr>
          <w:rStyle w:val="StyleUnderline"/>
          <w:highlight w:val="cyan"/>
        </w:rPr>
        <w:t>conditions</w:t>
      </w:r>
      <w:r w:rsidRPr="002F6544">
        <w:rPr>
          <w:rStyle w:val="StyleUnderline"/>
        </w:rPr>
        <w:t xml:space="preserve">, putting the firm at a </w:t>
      </w:r>
      <w:r w:rsidRPr="00E4020F">
        <w:rPr>
          <w:rStyle w:val="Emphasis"/>
        </w:rPr>
        <w:t>competitive disadvantage</w:t>
      </w:r>
      <w:r w:rsidRPr="002F6544">
        <w:rPr>
          <w:rStyle w:val="StyleUnderline"/>
        </w:rPr>
        <w:t xml:space="preserve">. </w:t>
      </w:r>
      <w:r w:rsidRPr="00F41FBF">
        <w:rPr>
          <w:rStyle w:val="StyleUnderline"/>
          <w:highlight w:val="cyan"/>
        </w:rPr>
        <w:t>Strikes</w:t>
      </w:r>
      <w:r w:rsidRPr="002F6544">
        <w:rPr>
          <w:rStyle w:val="StyleUnderline"/>
        </w:rPr>
        <w:t xml:space="preserve"> and other industrial action</w:t>
      </w:r>
      <w:r w:rsidRPr="00F21FFA">
        <w:rPr>
          <w:sz w:val="16"/>
        </w:rPr>
        <w:t xml:space="preserve"> can </w:t>
      </w:r>
      <w:r w:rsidRPr="00F41FBF">
        <w:rPr>
          <w:rStyle w:val="StyleUnderline"/>
          <w:highlight w:val="cyan"/>
        </w:rPr>
        <w:t>damage</w:t>
      </w:r>
      <w:r w:rsidRPr="002F6544">
        <w:rPr>
          <w:rStyle w:val="StyleUnderline"/>
        </w:rPr>
        <w:t xml:space="preserve"> a firm's ability to retain </w:t>
      </w:r>
      <w:r w:rsidRPr="00F41FBF">
        <w:rPr>
          <w:rStyle w:val="StyleUnderline"/>
          <w:highlight w:val="cyan"/>
        </w:rPr>
        <w:t>market share</w:t>
      </w:r>
      <w:r w:rsidRPr="00F21FFA">
        <w:rPr>
          <w:sz w:val="16"/>
        </w:rPr>
        <w:t xml:space="preserve">. </w:t>
      </w:r>
    </w:p>
    <w:p w14:paraId="230BAD63" w14:textId="77777777" w:rsidR="00AA1D98" w:rsidRPr="00F21FFA" w:rsidRDefault="00AA1D98" w:rsidP="00AA1D98">
      <w:pPr>
        <w:rPr>
          <w:sz w:val="16"/>
        </w:rPr>
      </w:pPr>
      <w:r w:rsidRPr="00F21FFA">
        <w:rPr>
          <w:sz w:val="16"/>
        </w:rPr>
        <w:t xml:space="preserve">On the positive side, as summarized in Bennett and Kaufman (2008: 3), unions can reduce worker turnover and increase their sense of loyalty to the firm, thus reducing transaction costs to the firm for hiring and training. The effect is consistent with the efficient-wage theory, which argues that paying workers an above-market wage can yield benefits to the firm that more than offset higher payroll costs. The protection of a union can </w:t>
      </w:r>
      <w:proofErr w:type="gramStart"/>
      <w:r w:rsidRPr="00F21FFA">
        <w:rPr>
          <w:sz w:val="16"/>
        </w:rPr>
        <w:t>empower</w:t>
      </w:r>
      <w:proofErr w:type="gramEnd"/>
      <w:r w:rsidRPr="00F21FFA">
        <w:rPr>
          <w:sz w:val="16"/>
        </w:rPr>
        <w:t xml:space="preserve"> individual workers to suggest workplace improvements, exercising the option for "voice" rather than "exit." The </w:t>
      </w:r>
      <w:proofErr w:type="gramStart"/>
      <w:r w:rsidRPr="00F21FFA">
        <w:rPr>
          <w:sz w:val="16"/>
        </w:rPr>
        <w:t>organizing</w:t>
      </w:r>
      <w:proofErr w:type="gramEnd"/>
      <w:r w:rsidRPr="00F21FFA">
        <w:rPr>
          <w:sz w:val="16"/>
        </w:rPr>
        <w:t xml:space="preserve"> of a union can shock management into organizing production more efficiently to maintain competitiveness. Unions can enhance the representation of older, more experienced workers rather than allowing wages and benefits to be determined by more mobile, "marginal" workers who tend to be younger and single. </w:t>
      </w:r>
    </w:p>
    <w:p w14:paraId="12076571" w14:textId="77777777" w:rsidR="00AA1D98" w:rsidRPr="00F21FFA" w:rsidRDefault="00AA1D98" w:rsidP="00AA1D98">
      <w:pPr>
        <w:rPr>
          <w:sz w:val="16"/>
        </w:rPr>
      </w:pPr>
      <w:r w:rsidRPr="00F21FFA">
        <w:rPr>
          <w:sz w:val="16"/>
        </w:rPr>
        <w:t xml:space="preserve">Freeman and Medoff </w:t>
      </w:r>
      <w:proofErr w:type="gramStart"/>
      <w:r w:rsidRPr="00F21FFA">
        <w:rPr>
          <w:sz w:val="16"/>
        </w:rPr>
        <w:t>came to the conclusion</w:t>
      </w:r>
      <w:proofErr w:type="gramEnd"/>
      <w:r w:rsidRPr="00F21FFA">
        <w:rPr>
          <w:sz w:val="16"/>
        </w:rPr>
        <w:t xml:space="preserve"> in their influential book that the voice/representational face of organized labor tends to predominate the monopoly face, with the result that unions on balance play a positive role in enhancing the output and competitiveness of unionized firms. Twenty-five years later, however, the </w:t>
      </w:r>
      <w:r w:rsidRPr="00C8558A">
        <w:rPr>
          <w:rStyle w:val="StyleUnderline"/>
        </w:rPr>
        <w:t xml:space="preserve">evidence </w:t>
      </w:r>
      <w:r w:rsidRPr="00C8558A">
        <w:rPr>
          <w:rStyle w:val="Emphasis"/>
        </w:rPr>
        <w:t>does not support</w:t>
      </w:r>
      <w:r w:rsidRPr="00F21FFA">
        <w:rPr>
          <w:sz w:val="16"/>
        </w:rPr>
        <w:t xml:space="preserve"> their more </w:t>
      </w:r>
      <w:r w:rsidRPr="00C8558A">
        <w:rPr>
          <w:rStyle w:val="StyleUnderline"/>
        </w:rPr>
        <w:t>optimistic view of the impact of organized labor on the competitiveness of U.S. companies in the global markets</w:t>
      </w:r>
      <w:r w:rsidRPr="00F21FFA">
        <w:rPr>
          <w:sz w:val="16"/>
        </w:rPr>
        <w:t xml:space="preserve">. </w:t>
      </w:r>
    </w:p>
    <w:p w14:paraId="40CB558D" w14:textId="77777777" w:rsidR="00AA1D98" w:rsidRPr="00BD1403" w:rsidRDefault="00AA1D98" w:rsidP="00AA1D98">
      <w:pPr>
        <w:rPr>
          <w:sz w:val="16"/>
        </w:rPr>
      </w:pPr>
      <w:r w:rsidRPr="00BD1403">
        <w:rPr>
          <w:sz w:val="16"/>
        </w:rPr>
        <w:t xml:space="preserve">The weight of evidence indicates that, for most firms in most sectors, unionization leaves companies less able to compete successfully. The core </w:t>
      </w:r>
      <w:r w:rsidRPr="00F21FFA">
        <w:rPr>
          <w:sz w:val="16"/>
        </w:rPr>
        <w:t xml:space="preserve">problem is that </w:t>
      </w:r>
      <w:r w:rsidRPr="00F41FBF">
        <w:rPr>
          <w:rStyle w:val="StyleUnderline"/>
          <w:highlight w:val="cyan"/>
        </w:rPr>
        <w:t>unions</w:t>
      </w:r>
      <w:r w:rsidRPr="00C8558A">
        <w:rPr>
          <w:rStyle w:val="StyleUnderline"/>
        </w:rPr>
        <w:t xml:space="preserve"> cause compensation to rise faster than productivity, </w:t>
      </w:r>
      <w:r w:rsidRPr="00F41FBF">
        <w:rPr>
          <w:rStyle w:val="StyleUnderline"/>
          <w:highlight w:val="cyan"/>
        </w:rPr>
        <w:t>erod</w:t>
      </w:r>
      <w:r w:rsidRPr="00C8558A">
        <w:rPr>
          <w:rStyle w:val="StyleUnderline"/>
        </w:rPr>
        <w:t xml:space="preserve">ing </w:t>
      </w:r>
      <w:r w:rsidRPr="00F41FBF">
        <w:rPr>
          <w:rStyle w:val="StyleUnderline"/>
          <w:highlight w:val="cyan"/>
        </w:rPr>
        <w:t>profits while</w:t>
      </w:r>
      <w:r w:rsidRPr="00BD1403">
        <w:rPr>
          <w:sz w:val="16"/>
        </w:rPr>
        <w:t xml:space="preserve"> </w:t>
      </w:r>
      <w:r w:rsidRPr="00F21FFA">
        <w:rPr>
          <w:sz w:val="16"/>
        </w:rPr>
        <w:t xml:space="preserve">at the same time </w:t>
      </w:r>
      <w:r w:rsidRPr="00F41FBF">
        <w:rPr>
          <w:rStyle w:val="StyleUnderline"/>
          <w:highlight w:val="cyan"/>
        </w:rPr>
        <w:t>reducing the ability</w:t>
      </w:r>
      <w:r w:rsidRPr="00C8558A">
        <w:rPr>
          <w:rStyle w:val="StyleUnderline"/>
        </w:rPr>
        <w:t xml:space="preserve"> of firms </w:t>
      </w:r>
      <w:r w:rsidRPr="00F41FBF">
        <w:rPr>
          <w:rStyle w:val="StyleUnderline"/>
          <w:highlight w:val="cyan"/>
        </w:rPr>
        <w:t xml:space="preserve">to </w:t>
      </w:r>
      <w:proofErr w:type="gramStart"/>
      <w:r w:rsidRPr="00F41FBF">
        <w:rPr>
          <w:rStyle w:val="StyleUnderline"/>
          <w:highlight w:val="cyan"/>
        </w:rPr>
        <w:t>remain price</w:t>
      </w:r>
      <w:proofErr w:type="gramEnd"/>
      <w:r w:rsidRPr="00F41FBF">
        <w:rPr>
          <w:rStyle w:val="StyleUnderline"/>
          <w:highlight w:val="cyan"/>
        </w:rPr>
        <w:t xml:space="preserve"> competitive</w:t>
      </w:r>
      <w:r w:rsidRPr="00F21FFA">
        <w:rPr>
          <w:sz w:val="16"/>
        </w:rPr>
        <w:t xml:space="preserve">. The result over time is that </w:t>
      </w:r>
      <w:r w:rsidRPr="00F41FBF">
        <w:rPr>
          <w:rStyle w:val="StyleUnderline"/>
          <w:highlight w:val="cyan"/>
        </w:rPr>
        <w:t>union</w:t>
      </w:r>
      <w:r w:rsidRPr="00BD1403">
        <w:rPr>
          <w:sz w:val="16"/>
        </w:rPr>
        <w:t xml:space="preserve">ized </w:t>
      </w:r>
      <w:r w:rsidRPr="00F41FBF">
        <w:rPr>
          <w:rStyle w:val="StyleUnderline"/>
          <w:highlight w:val="cyan"/>
        </w:rPr>
        <w:t>firms</w:t>
      </w:r>
      <w:r w:rsidRPr="00C8558A">
        <w:rPr>
          <w:rStyle w:val="StyleUnderline"/>
        </w:rPr>
        <w:t xml:space="preserve"> have tended to </w:t>
      </w:r>
      <w:r w:rsidRPr="00F41FBF">
        <w:rPr>
          <w:rStyle w:val="Emphasis"/>
          <w:highlight w:val="cyan"/>
        </w:rPr>
        <w:t xml:space="preserve">lose market </w:t>
      </w:r>
      <w:r w:rsidRPr="00F41FBF">
        <w:rPr>
          <w:rStyle w:val="StyleUnderline"/>
          <w:highlight w:val="cyan"/>
        </w:rPr>
        <w:t>share to nonunion</w:t>
      </w:r>
      <w:r w:rsidRPr="00BD1403">
        <w:rPr>
          <w:sz w:val="16"/>
        </w:rPr>
        <w:t xml:space="preserve">ized </w:t>
      </w:r>
      <w:r w:rsidRPr="00F41FBF">
        <w:rPr>
          <w:rStyle w:val="StyleUnderline"/>
          <w:highlight w:val="cyan"/>
        </w:rPr>
        <w:t>firms</w:t>
      </w:r>
      <w:r w:rsidRPr="00C8558A">
        <w:rPr>
          <w:rStyle w:val="StyleUnderline"/>
        </w:rPr>
        <w:t xml:space="preserve">, in domestic </w:t>
      </w:r>
      <w:r w:rsidRPr="00C8558A">
        <w:rPr>
          <w:rStyle w:val="Emphasis"/>
        </w:rPr>
        <w:t>as well as international</w:t>
      </w:r>
      <w:r w:rsidRPr="00C8558A">
        <w:rPr>
          <w:rStyle w:val="StyleUnderline"/>
        </w:rPr>
        <w:t xml:space="preserve"> markets</w:t>
      </w:r>
      <w:r w:rsidRPr="00F21FFA">
        <w:rPr>
          <w:sz w:val="16"/>
        </w:rPr>
        <w:t xml:space="preserve">. After studying the effects of unions on firm performance, and surveying the literature, Hirsch (2008a: 154) concluded that </w:t>
      </w:r>
      <w:r w:rsidRPr="00C90659">
        <w:rPr>
          <w:rStyle w:val="StyleUnderline"/>
        </w:rPr>
        <w:t>unions</w:t>
      </w:r>
      <w:r w:rsidRPr="00F21FFA">
        <w:rPr>
          <w:sz w:val="16"/>
        </w:rPr>
        <w:t xml:space="preserve"> will typically </w:t>
      </w:r>
      <w:r w:rsidRPr="00F41FBF">
        <w:rPr>
          <w:rStyle w:val="StyleUnderline"/>
          <w:highlight w:val="cyan"/>
        </w:rPr>
        <w:t>raise labor costs</w:t>
      </w:r>
      <w:r w:rsidRPr="00F21FFA">
        <w:rPr>
          <w:sz w:val="16"/>
        </w:rPr>
        <w:t xml:space="preserve"> </w:t>
      </w:r>
      <w:proofErr w:type="gramStart"/>
      <w:r w:rsidRPr="00F21FFA">
        <w:rPr>
          <w:sz w:val="16"/>
        </w:rPr>
        <w:t>to</w:t>
      </w:r>
      <w:proofErr w:type="gramEnd"/>
      <w:r w:rsidRPr="00F21FFA">
        <w:rPr>
          <w:sz w:val="16"/>
        </w:rPr>
        <w:t xml:space="preserve"> a firm </w:t>
      </w:r>
      <w:r w:rsidRPr="00C90659">
        <w:rPr>
          <w:rStyle w:val="StyleUnderline"/>
        </w:rPr>
        <w:t xml:space="preserve">by </w:t>
      </w:r>
      <w:r w:rsidRPr="00BD1403">
        <w:rPr>
          <w:rStyle w:val="Emphasis"/>
        </w:rPr>
        <w:t>15 to 20 percent</w:t>
      </w:r>
      <w:r w:rsidRPr="00C90659">
        <w:rPr>
          <w:rStyle w:val="StyleUnderline"/>
        </w:rPr>
        <w:t xml:space="preserve">, </w:t>
      </w:r>
      <w:r w:rsidRPr="00F41FBF">
        <w:rPr>
          <w:rStyle w:val="StyleUnderline"/>
          <w:highlight w:val="cyan"/>
        </w:rPr>
        <w:t>while delivering</w:t>
      </w:r>
      <w:r w:rsidRPr="00C90659">
        <w:rPr>
          <w:rStyle w:val="StyleUnderline"/>
        </w:rPr>
        <w:t xml:space="preserve"> a </w:t>
      </w:r>
      <w:r w:rsidRPr="00F41FBF">
        <w:rPr>
          <w:rStyle w:val="Emphasis"/>
          <w:highlight w:val="cyan"/>
        </w:rPr>
        <w:t>negligible increase in productivity</w:t>
      </w:r>
      <w:r w:rsidRPr="00F21FFA">
        <w:rPr>
          <w:sz w:val="16"/>
        </w:rPr>
        <w:t xml:space="preserve">. "Unions </w:t>
      </w:r>
      <w:proofErr w:type="gramStart"/>
      <w:r w:rsidRPr="00F21FFA">
        <w:rPr>
          <w:sz w:val="16"/>
        </w:rPr>
        <w:t>have,</w:t>
      </w:r>
      <w:proofErr w:type="gramEnd"/>
      <w:r w:rsidRPr="00F21FFA">
        <w:rPr>
          <w:sz w:val="16"/>
        </w:rPr>
        <w:t xml:space="preserve"> at most, small positive (but variable) effects on productivity insufficient to offset the substantial compensation gains, </w:t>
      </w:r>
      <w:r w:rsidRPr="00BD1403">
        <w:rPr>
          <w:sz w:val="16"/>
        </w:rPr>
        <w:t xml:space="preserve">thus leading to lower profitability. </w:t>
      </w:r>
      <w:r w:rsidRPr="00F41FBF">
        <w:rPr>
          <w:rStyle w:val="StyleUnderline"/>
          <w:highlight w:val="cyan"/>
        </w:rPr>
        <w:t>Unionization</w:t>
      </w:r>
      <w:r w:rsidRPr="00C90659">
        <w:rPr>
          <w:rStyle w:val="StyleUnderline"/>
        </w:rPr>
        <w:t xml:space="preserve"> is </w:t>
      </w:r>
      <w:r w:rsidRPr="00F41FBF">
        <w:rPr>
          <w:rStyle w:val="StyleUnderline"/>
          <w:highlight w:val="cyan"/>
        </w:rPr>
        <w:t xml:space="preserve">associated with </w:t>
      </w:r>
      <w:r w:rsidRPr="00F41FBF">
        <w:rPr>
          <w:rStyle w:val="Emphasis"/>
          <w:highlight w:val="cyan"/>
        </w:rPr>
        <w:t>lower investment</w:t>
      </w:r>
      <w:r w:rsidRPr="00C90659">
        <w:rPr>
          <w:rStyle w:val="StyleUnderline"/>
        </w:rPr>
        <w:t xml:space="preserve"> in</w:t>
      </w:r>
      <w:r w:rsidRPr="00F21FFA">
        <w:rPr>
          <w:sz w:val="16"/>
        </w:rPr>
        <w:t xml:space="preserve"> physical and intangible </w:t>
      </w:r>
      <w:r w:rsidRPr="00C90659">
        <w:rPr>
          <w:rStyle w:val="StyleUnderline"/>
        </w:rPr>
        <w:t xml:space="preserve">capital </w:t>
      </w:r>
      <w:r w:rsidRPr="00F41FBF">
        <w:rPr>
          <w:rStyle w:val="StyleUnderline"/>
          <w:highlight w:val="cyan"/>
        </w:rPr>
        <w:t xml:space="preserve">and </w:t>
      </w:r>
      <w:r w:rsidRPr="00F41FBF">
        <w:rPr>
          <w:rStyle w:val="Emphasis"/>
          <w:highlight w:val="cyan"/>
        </w:rPr>
        <w:t>slower growth</w:t>
      </w:r>
      <w:r w:rsidRPr="00F21FFA">
        <w:rPr>
          <w:sz w:val="16"/>
        </w:rPr>
        <w:t xml:space="preserve">," he wrote, concluding, "The </w:t>
      </w:r>
      <w:r w:rsidRPr="00BD1403">
        <w:rPr>
          <w:sz w:val="16"/>
        </w:rPr>
        <w:t xml:space="preserve">combination of a union tax and sluggish governance is proving debilitating in economic environments that are highly competitive and dynamic." </w:t>
      </w:r>
    </w:p>
    <w:p w14:paraId="539DD039" w14:textId="77777777" w:rsidR="00AA1D98" w:rsidRPr="00F21FFA" w:rsidRDefault="00AA1D98" w:rsidP="00AA1D98">
      <w:pPr>
        <w:rPr>
          <w:sz w:val="16"/>
        </w:rPr>
      </w:pPr>
      <w:r w:rsidRPr="00F21FFA">
        <w:rPr>
          <w:sz w:val="16"/>
        </w:rPr>
        <w:t xml:space="preserve">The </w:t>
      </w:r>
      <w:r w:rsidRPr="00F41FBF">
        <w:rPr>
          <w:rStyle w:val="Emphasis"/>
          <w:highlight w:val="cyan"/>
        </w:rPr>
        <w:t>"union tax"</w:t>
      </w:r>
      <w:r w:rsidRPr="00C90659">
        <w:rPr>
          <w:rStyle w:val="StyleUnderline"/>
        </w:rPr>
        <w:t xml:space="preserve"> has </w:t>
      </w:r>
      <w:r w:rsidRPr="00F41FBF">
        <w:rPr>
          <w:rStyle w:val="StyleUnderline"/>
          <w:highlight w:val="cyan"/>
        </w:rPr>
        <w:t>cause</w:t>
      </w:r>
      <w:r w:rsidRPr="00C90659">
        <w:rPr>
          <w:rStyle w:val="StyleUnderline"/>
        </w:rPr>
        <w:t xml:space="preserve">d </w:t>
      </w:r>
      <w:r w:rsidRPr="00BD1403">
        <w:rPr>
          <w:rStyle w:val="StyleUnderline"/>
        </w:rPr>
        <w:t>firms to underperform in</w:t>
      </w:r>
      <w:r w:rsidRPr="00C90659">
        <w:rPr>
          <w:rStyle w:val="StyleUnderline"/>
        </w:rPr>
        <w:t xml:space="preserve"> </w:t>
      </w:r>
      <w:proofErr w:type="gramStart"/>
      <w:r w:rsidRPr="00C90659">
        <w:rPr>
          <w:rStyle w:val="StyleUnderline"/>
        </w:rPr>
        <w:t>a number of</w:t>
      </w:r>
      <w:proofErr w:type="gramEnd"/>
      <w:r w:rsidRPr="00C90659">
        <w:rPr>
          <w:rStyle w:val="StyleUnderline"/>
        </w:rPr>
        <w:t xml:space="preserve"> areas</w:t>
      </w:r>
      <w:r w:rsidRPr="00F21FFA">
        <w:rPr>
          <w:sz w:val="16"/>
        </w:rPr>
        <w:t xml:space="preserve">. Studies cited by Hirsch (2008b: 212) find that </w:t>
      </w:r>
      <w:r w:rsidRPr="00C90659">
        <w:rPr>
          <w:rStyle w:val="StyleUnderline"/>
        </w:rPr>
        <w:t xml:space="preserve">the </w:t>
      </w:r>
      <w:r w:rsidRPr="00F41FBF">
        <w:rPr>
          <w:rStyle w:val="StyleUnderline"/>
          <w:highlight w:val="cyan"/>
        </w:rPr>
        <w:t>profits</w:t>
      </w:r>
      <w:r w:rsidRPr="00C90659">
        <w:rPr>
          <w:rStyle w:val="StyleUnderline"/>
        </w:rPr>
        <w:t xml:space="preserve"> of union</w:t>
      </w:r>
      <w:r w:rsidRPr="00F21FFA">
        <w:rPr>
          <w:sz w:val="16"/>
        </w:rPr>
        <w:t xml:space="preserve">ized </w:t>
      </w:r>
      <w:r w:rsidRPr="00C90659">
        <w:rPr>
          <w:rStyle w:val="StyleUnderline"/>
        </w:rPr>
        <w:t xml:space="preserve">firms are 10 to </w:t>
      </w:r>
      <w:r w:rsidRPr="00F41FBF">
        <w:rPr>
          <w:rStyle w:val="Emphasis"/>
          <w:highlight w:val="cyan"/>
        </w:rPr>
        <w:t>20 percent lower</w:t>
      </w:r>
      <w:r w:rsidRPr="00F41FBF">
        <w:rPr>
          <w:rStyle w:val="StyleUnderline"/>
          <w:highlight w:val="cyan"/>
        </w:rPr>
        <w:t xml:space="preserve"> than</w:t>
      </w:r>
      <w:r w:rsidRPr="00C90659">
        <w:rPr>
          <w:rStyle w:val="StyleUnderline"/>
        </w:rPr>
        <w:t xml:space="preserve"> similar </w:t>
      </w:r>
      <w:r w:rsidRPr="00F41FBF">
        <w:rPr>
          <w:rStyle w:val="StyleUnderline"/>
          <w:highlight w:val="cyan"/>
        </w:rPr>
        <w:t>nonunion firms</w:t>
      </w:r>
      <w:r w:rsidRPr="00F21FFA">
        <w:rPr>
          <w:sz w:val="16"/>
        </w:rPr>
        <w:t xml:space="preserve">. The </w:t>
      </w:r>
      <w:r w:rsidRPr="00F21FFA">
        <w:rPr>
          <w:rStyle w:val="StyleUnderline"/>
        </w:rPr>
        <w:t>typical union</w:t>
      </w:r>
      <w:r w:rsidRPr="00F21FFA">
        <w:rPr>
          <w:sz w:val="16"/>
        </w:rPr>
        <w:t xml:space="preserve">ized </w:t>
      </w:r>
      <w:r w:rsidRPr="00F21FFA">
        <w:rPr>
          <w:rStyle w:val="StyleUnderline"/>
        </w:rPr>
        <w:t xml:space="preserve">firm has </w:t>
      </w:r>
      <w:r w:rsidRPr="00BD1403">
        <w:rPr>
          <w:rStyle w:val="Emphasis"/>
        </w:rPr>
        <w:t>6 percent lower capital investment</w:t>
      </w:r>
      <w:r w:rsidRPr="00F21FFA">
        <w:rPr>
          <w:rStyle w:val="StyleUnderline"/>
        </w:rPr>
        <w:t xml:space="preserve"> than an equivalent nonunion firm, and a </w:t>
      </w:r>
      <w:r w:rsidRPr="00BD1403">
        <w:rPr>
          <w:rStyle w:val="Emphasis"/>
        </w:rPr>
        <w:t>15 percent lower share of spending on r</w:t>
      </w:r>
      <w:r w:rsidRPr="00F21FFA">
        <w:rPr>
          <w:sz w:val="16"/>
        </w:rPr>
        <w:t xml:space="preserve">esearch </w:t>
      </w:r>
      <w:r w:rsidRPr="00BD1403">
        <w:rPr>
          <w:rStyle w:val="Emphasis"/>
        </w:rPr>
        <w:t>and d</w:t>
      </w:r>
      <w:r w:rsidRPr="00F21FFA">
        <w:rPr>
          <w:sz w:val="16"/>
        </w:rPr>
        <w:t xml:space="preserve">evelopment. The </w:t>
      </w:r>
      <w:r w:rsidRPr="00F41FBF">
        <w:rPr>
          <w:rStyle w:val="StyleUnderline"/>
          <w:highlight w:val="cyan"/>
        </w:rPr>
        <w:t>change in</w:t>
      </w:r>
      <w:r w:rsidRPr="00F21FFA">
        <w:rPr>
          <w:sz w:val="16"/>
        </w:rPr>
        <w:t xml:space="preserve"> a firm's </w:t>
      </w:r>
      <w:r w:rsidRPr="00F41FBF">
        <w:rPr>
          <w:rStyle w:val="StyleUnderline"/>
          <w:highlight w:val="cyan"/>
        </w:rPr>
        <w:t>capital investment</w:t>
      </w:r>
      <w:r w:rsidRPr="00F21FFA">
        <w:rPr>
          <w:rStyle w:val="StyleUnderline"/>
        </w:rPr>
        <w:t xml:space="preserve"> in response to union certification is </w:t>
      </w:r>
      <w:r w:rsidRPr="00F41FBF">
        <w:rPr>
          <w:rStyle w:val="StyleUnderline"/>
          <w:highlight w:val="cyan"/>
        </w:rPr>
        <w:t>equivalent to</w:t>
      </w:r>
      <w:r w:rsidRPr="00F21FFA">
        <w:rPr>
          <w:rStyle w:val="StyleUnderline"/>
        </w:rPr>
        <w:t xml:space="preserve"> a </w:t>
      </w:r>
      <w:r w:rsidRPr="00F41FBF">
        <w:rPr>
          <w:rStyle w:val="Emphasis"/>
          <w:highlight w:val="cyan"/>
        </w:rPr>
        <w:t>30 percent</w:t>
      </w:r>
      <w:r w:rsidRPr="00F21FFA">
        <w:rPr>
          <w:sz w:val="16"/>
        </w:rPr>
        <w:t xml:space="preserve">age point </w:t>
      </w:r>
      <w:r w:rsidRPr="00F41FBF">
        <w:rPr>
          <w:rStyle w:val="Emphasis"/>
          <w:highlight w:val="cyan"/>
        </w:rPr>
        <w:t>increase</w:t>
      </w:r>
      <w:r w:rsidRPr="00F41FBF">
        <w:rPr>
          <w:rStyle w:val="StyleUnderline"/>
          <w:highlight w:val="cyan"/>
        </w:rPr>
        <w:t xml:space="preserve"> in</w:t>
      </w:r>
      <w:r w:rsidRPr="00F21FFA">
        <w:rPr>
          <w:rStyle w:val="StyleUnderline"/>
        </w:rPr>
        <w:t xml:space="preserve"> the </w:t>
      </w:r>
      <w:r w:rsidRPr="00F41FBF">
        <w:rPr>
          <w:rStyle w:val="StyleUnderline"/>
          <w:highlight w:val="cyan"/>
        </w:rPr>
        <w:t>corporate tax rate</w:t>
      </w:r>
      <w:r w:rsidRPr="00F21FFA">
        <w:rPr>
          <w:sz w:val="16"/>
        </w:rPr>
        <w:t xml:space="preserve"> (Hirsch 2008b: 211). </w:t>
      </w:r>
    </w:p>
    <w:p w14:paraId="6849F7EA" w14:textId="77777777" w:rsidR="00AA1D98" w:rsidRPr="00F21FFA" w:rsidRDefault="00AA1D98" w:rsidP="00AA1D98">
      <w:pPr>
        <w:rPr>
          <w:sz w:val="16"/>
        </w:rPr>
      </w:pPr>
      <w:r w:rsidRPr="00F21FFA">
        <w:rPr>
          <w:sz w:val="16"/>
        </w:rPr>
        <w:t xml:space="preserve">Further evidence of the negative impact of unions on firms can be found in capital markets. Lee and Mas (2009: 5) found that </w:t>
      </w:r>
      <w:r w:rsidRPr="00F21FFA">
        <w:rPr>
          <w:rStyle w:val="StyleUnderline"/>
        </w:rPr>
        <w:t xml:space="preserve">the </w:t>
      </w:r>
      <w:r w:rsidRPr="00F41FBF">
        <w:rPr>
          <w:rStyle w:val="StyleUnderline"/>
          <w:highlight w:val="cyan"/>
        </w:rPr>
        <w:t>organization of a union</w:t>
      </w:r>
      <w:r w:rsidRPr="00F21FFA">
        <w:rPr>
          <w:sz w:val="16"/>
        </w:rPr>
        <w:t xml:space="preserve"> did not have an immediate impact on the operating performance of the firm but </w:t>
      </w:r>
      <w:r w:rsidRPr="00F21FFA">
        <w:rPr>
          <w:rStyle w:val="StyleUnderline"/>
        </w:rPr>
        <w:t>was</w:t>
      </w:r>
      <w:r w:rsidRPr="00F21FFA">
        <w:rPr>
          <w:sz w:val="16"/>
        </w:rPr>
        <w:t xml:space="preserve"> instead </w:t>
      </w:r>
      <w:r w:rsidRPr="00F41FBF">
        <w:rPr>
          <w:rStyle w:val="StyleUnderline"/>
          <w:highlight w:val="cyan"/>
        </w:rPr>
        <w:t>reflected in</w:t>
      </w:r>
      <w:r w:rsidRPr="00F21FFA">
        <w:rPr>
          <w:sz w:val="16"/>
        </w:rPr>
        <w:t xml:space="preserve"> the </w:t>
      </w:r>
      <w:r w:rsidRPr="00F41FBF">
        <w:rPr>
          <w:rStyle w:val="Emphasis"/>
          <w:highlight w:val="cyan"/>
        </w:rPr>
        <w:t>long</w:t>
      </w:r>
      <w:r w:rsidRPr="00452BD4">
        <w:rPr>
          <w:rStyle w:val="Emphasis"/>
        </w:rPr>
        <w:t>er-</w:t>
      </w:r>
      <w:r w:rsidRPr="00F41FBF">
        <w:rPr>
          <w:rStyle w:val="Emphasis"/>
          <w:highlight w:val="cyan"/>
        </w:rPr>
        <w:t>term market value</w:t>
      </w:r>
      <w:r w:rsidRPr="00F21FFA">
        <w:rPr>
          <w:sz w:val="16"/>
        </w:rPr>
        <w:t xml:space="preserve"> of the affected business. They found that </w:t>
      </w:r>
      <w:r w:rsidRPr="00F21FFA">
        <w:rPr>
          <w:rStyle w:val="StyleUnderline"/>
        </w:rPr>
        <w:t xml:space="preserve">a </w:t>
      </w:r>
      <w:r w:rsidRPr="00452BD4">
        <w:rPr>
          <w:rStyle w:val="StyleUnderline"/>
        </w:rPr>
        <w:t xml:space="preserve">successful election to unionize produced negative returns of 10 to </w:t>
      </w:r>
      <w:r w:rsidRPr="00452BD4">
        <w:rPr>
          <w:rStyle w:val="Emphasis"/>
        </w:rPr>
        <w:t>14 percent</w:t>
      </w:r>
      <w:r w:rsidRPr="00452BD4">
        <w:rPr>
          <w:rStyle w:val="StyleUnderline"/>
        </w:rPr>
        <w:t xml:space="preserve"> for about 15 months afterward</w:t>
      </w:r>
      <w:r w:rsidRPr="00F21FFA">
        <w:rPr>
          <w:sz w:val="16"/>
        </w:rPr>
        <w:t xml:space="preserve">. That translates into a decrease in the market value of the </w:t>
      </w:r>
      <w:proofErr w:type="gramStart"/>
      <w:r w:rsidRPr="00F21FFA">
        <w:rPr>
          <w:sz w:val="16"/>
        </w:rPr>
        <w:t>affected business</w:t>
      </w:r>
      <w:proofErr w:type="gramEnd"/>
      <w:r w:rsidRPr="00F21FFA">
        <w:rPr>
          <w:sz w:val="16"/>
        </w:rPr>
        <w:t xml:space="preserve"> by at least $40,000 per worker eligible to vote (in 1998 dollars). The authors describe the reduction in equity value as "a combination of transfer to workers as well as lost profit due to inefficiencies caused by the union."</w:t>
      </w:r>
    </w:p>
    <w:p w14:paraId="78B8CAB5" w14:textId="77777777" w:rsidR="00AA1D98" w:rsidRDefault="00AA1D98" w:rsidP="00AA1D98">
      <w:pPr>
        <w:pStyle w:val="Heading4"/>
        <w:numPr>
          <w:ilvl w:val="0"/>
          <w:numId w:val="45"/>
        </w:numPr>
        <w:tabs>
          <w:tab w:val="num" w:pos="1440"/>
        </w:tabs>
        <w:ind w:left="1440"/>
      </w:pPr>
      <w:r>
        <w:t>Unions have little effect on inequality---divergent interests and competition swamp any benefits</w:t>
      </w:r>
    </w:p>
    <w:p w14:paraId="644587E0" w14:textId="77777777" w:rsidR="00AA1D98" w:rsidRDefault="00AA1D98" w:rsidP="00AA1D98">
      <w:r w:rsidRPr="0098782A">
        <w:rPr>
          <w:rStyle w:val="Style13ptBold"/>
        </w:rPr>
        <w:t>Epstein 20</w:t>
      </w:r>
      <w:r>
        <w:t xml:space="preserve"> [Richard A. Epstein (</w:t>
      </w:r>
      <w:r w:rsidRPr="0098782A">
        <w:t>Peter and Kirsten Bedford Senior Fellow</w:t>
      </w:r>
      <w:r>
        <w:t xml:space="preserve"> </w:t>
      </w:r>
      <w:r w:rsidRPr="0098782A">
        <w:t xml:space="preserve">at the Hoover Institution, Laurence A. Tisch Professor of Law, New York University Law School, </w:t>
      </w:r>
      <w:r>
        <w:t>s</w:t>
      </w:r>
      <w:r w:rsidRPr="0098782A">
        <w:t>enior lecturer at the University of Chicago</w:t>
      </w:r>
      <w:r>
        <w:t xml:space="preserve">), 1-27-2020, "The Decline </w:t>
      </w:r>
      <w:proofErr w:type="gramStart"/>
      <w:r>
        <w:t>Of</w:t>
      </w:r>
      <w:proofErr w:type="gramEnd"/>
      <w:r>
        <w:t xml:space="preserve"> Unions Is Good News," </w:t>
      </w:r>
      <w:r w:rsidRPr="002C4507">
        <w:rPr>
          <w:i/>
          <w:iCs/>
        </w:rPr>
        <w:t>Hoover Institution</w:t>
      </w:r>
      <w:r>
        <w:t>, https://www.hoover.org/research/decline-unions-good-news, ashtar]</w:t>
      </w:r>
    </w:p>
    <w:p w14:paraId="5A7A7B9C" w14:textId="77777777" w:rsidR="00AA1D98" w:rsidRPr="009F5698" w:rsidRDefault="00AA1D98" w:rsidP="00AA1D98">
      <w:pPr>
        <w:rPr>
          <w:sz w:val="16"/>
        </w:rPr>
      </w:pPr>
      <w:proofErr w:type="gramStart"/>
      <w:r w:rsidRPr="009F5698">
        <w:rPr>
          <w:sz w:val="16"/>
        </w:rPr>
        <w:t>So</w:t>
      </w:r>
      <w:proofErr w:type="gramEnd"/>
      <w:r w:rsidRPr="009F5698">
        <w:rPr>
          <w:sz w:val="16"/>
        </w:rPr>
        <w:t xml:space="preserve"> what then could justify this inefficient provision? One </w:t>
      </w:r>
      <w:r w:rsidRPr="006A4790">
        <w:rPr>
          <w:rStyle w:val="StyleUnderline"/>
        </w:rPr>
        <w:t xml:space="preserve">common argument is </w:t>
      </w:r>
      <w:r w:rsidRPr="00D75A52">
        <w:rPr>
          <w:rStyle w:val="StyleUnderline"/>
        </w:rPr>
        <w:t xml:space="preserve">that </w:t>
      </w:r>
      <w:r w:rsidRPr="002821EB">
        <w:rPr>
          <w:rStyle w:val="StyleUnderline"/>
          <w:highlight w:val="cyan"/>
        </w:rPr>
        <w:t>unions</w:t>
      </w:r>
      <w:r w:rsidRPr="00D75A52">
        <w:rPr>
          <w:rStyle w:val="StyleUnderline"/>
        </w:rPr>
        <w:t xml:space="preserve"> help </w:t>
      </w:r>
      <w:r w:rsidRPr="002821EB">
        <w:rPr>
          <w:rStyle w:val="StyleUnderline"/>
          <w:highlight w:val="cyan"/>
        </w:rPr>
        <w:t>reduce</w:t>
      </w:r>
      <w:r w:rsidRPr="00D75A52">
        <w:rPr>
          <w:sz w:val="16"/>
        </w:rPr>
        <w:t xml:space="preserve"> the level of </w:t>
      </w:r>
      <w:r w:rsidRPr="00D75A52">
        <w:rPr>
          <w:rStyle w:val="Emphasis"/>
        </w:rPr>
        <w:t xml:space="preserve">income </w:t>
      </w:r>
      <w:r w:rsidRPr="002821EB">
        <w:rPr>
          <w:rStyle w:val="Emphasis"/>
          <w:highlight w:val="cyan"/>
        </w:rPr>
        <w:t>inequality</w:t>
      </w:r>
      <w:r w:rsidRPr="009F5698">
        <w:rPr>
          <w:sz w:val="16"/>
        </w:rPr>
        <w:t xml:space="preserve"> by offering union members a high living wage, as seen in the golden age of the 1950s. But </w:t>
      </w:r>
      <w:r w:rsidRPr="006A4790">
        <w:rPr>
          <w:rStyle w:val="StyleUnderline"/>
        </w:rPr>
        <w:t xml:space="preserve">that argument </w:t>
      </w:r>
      <w:r w:rsidRPr="002821EB">
        <w:rPr>
          <w:rStyle w:val="Emphasis"/>
          <w:highlight w:val="cyan"/>
        </w:rPr>
        <w:t>misfires</w:t>
      </w:r>
      <w:r w:rsidRPr="006A4790">
        <w:rPr>
          <w:rStyle w:val="Emphasis"/>
        </w:rPr>
        <w:t xml:space="preserve"> on several fronts</w:t>
      </w:r>
      <w:r w:rsidRPr="009F5698">
        <w:rPr>
          <w:sz w:val="16"/>
        </w:rPr>
        <w:t xml:space="preserve">. </w:t>
      </w:r>
      <w:r w:rsidRPr="00D75A52">
        <w:rPr>
          <w:sz w:val="16"/>
        </w:rPr>
        <w:t xml:space="preserve">Those </w:t>
      </w:r>
      <w:r w:rsidRPr="002821EB">
        <w:rPr>
          <w:rStyle w:val="StyleUnderline"/>
          <w:highlight w:val="cyan"/>
        </w:rPr>
        <w:t>high</w:t>
      </w:r>
      <w:r w:rsidRPr="00D75A52">
        <w:rPr>
          <w:rStyle w:val="StyleUnderline"/>
        </w:rPr>
        <w:t xml:space="preserve"> union </w:t>
      </w:r>
      <w:r w:rsidRPr="002821EB">
        <w:rPr>
          <w:rStyle w:val="StyleUnderline"/>
          <w:highlight w:val="cyan"/>
        </w:rPr>
        <w:t>wages could not survive</w:t>
      </w:r>
      <w:r w:rsidRPr="00D75A52">
        <w:rPr>
          <w:rStyle w:val="StyleUnderline"/>
        </w:rPr>
        <w:t xml:space="preserve"> in the face of </w:t>
      </w:r>
      <w:r w:rsidRPr="002821EB">
        <w:rPr>
          <w:rStyle w:val="Emphasis"/>
          <w:highlight w:val="cyan"/>
        </w:rPr>
        <w:t>foreign competition</w:t>
      </w:r>
      <w:r w:rsidRPr="002821EB">
        <w:rPr>
          <w:rStyle w:val="StyleUnderline"/>
          <w:highlight w:val="cyan"/>
        </w:rPr>
        <w:t xml:space="preserve"> or new </w:t>
      </w:r>
      <w:r w:rsidRPr="002821EB">
        <w:rPr>
          <w:rStyle w:val="Emphasis"/>
          <w:highlight w:val="cyan"/>
        </w:rPr>
        <w:t>nonunion</w:t>
      </w:r>
      <w:r w:rsidRPr="002821EB">
        <w:rPr>
          <w:rStyle w:val="Emphasis"/>
        </w:rPr>
        <w:t xml:space="preserve">ized </w:t>
      </w:r>
      <w:r w:rsidRPr="002821EB">
        <w:rPr>
          <w:rStyle w:val="Emphasis"/>
          <w:highlight w:val="cyan"/>
        </w:rPr>
        <w:t>firms</w:t>
      </w:r>
      <w:r w:rsidRPr="00D75A52">
        <w:rPr>
          <w:sz w:val="16"/>
        </w:rPr>
        <w:t xml:space="preserve">. The </w:t>
      </w:r>
      <w:r w:rsidRPr="00D75A52">
        <w:rPr>
          <w:rStyle w:val="StyleUnderline"/>
        </w:rPr>
        <w:t>only way a union can provide gains for its members is to extract</w:t>
      </w:r>
      <w:r w:rsidRPr="00D75A52">
        <w:rPr>
          <w:sz w:val="16"/>
        </w:rPr>
        <w:t xml:space="preserve"> some fraction of</w:t>
      </w:r>
      <w:r w:rsidRPr="009F5698">
        <w:rPr>
          <w:sz w:val="16"/>
        </w:rPr>
        <w:t xml:space="preserve"> the </w:t>
      </w:r>
      <w:r w:rsidRPr="009F5698">
        <w:rPr>
          <w:rStyle w:val="StyleUnderline"/>
        </w:rPr>
        <w:t>profits that firms enjoy when they hold monopoly positions</w:t>
      </w:r>
      <w:r w:rsidRPr="009F5698">
        <w:rPr>
          <w:sz w:val="16"/>
        </w:rPr>
        <w:t>.</w:t>
      </w:r>
    </w:p>
    <w:p w14:paraId="27E4E458" w14:textId="77777777" w:rsidR="00AA1D98" w:rsidRPr="00F3451B" w:rsidRDefault="00AA1D98" w:rsidP="00AA1D98">
      <w:pPr>
        <w:rPr>
          <w:sz w:val="16"/>
        </w:rPr>
      </w:pPr>
      <w:r w:rsidRPr="009F5698">
        <w:rPr>
          <w:rStyle w:val="StyleUnderline"/>
        </w:rPr>
        <w:t xml:space="preserve">When </w:t>
      </w:r>
      <w:r w:rsidRPr="009F5698">
        <w:rPr>
          <w:rStyle w:val="Emphasis"/>
        </w:rPr>
        <w:t>tariff barriers</w:t>
      </w:r>
      <w:r w:rsidRPr="009F5698">
        <w:rPr>
          <w:rStyle w:val="StyleUnderline"/>
        </w:rPr>
        <w:t xml:space="preserve"> are </w:t>
      </w:r>
      <w:r w:rsidRPr="009F5698">
        <w:rPr>
          <w:rStyle w:val="Emphasis"/>
        </w:rPr>
        <w:t>lowered</w:t>
      </w:r>
      <w:r w:rsidRPr="009F5698">
        <w:rPr>
          <w:rStyle w:val="StyleUnderline"/>
        </w:rPr>
        <w:t xml:space="preserve"> and domestic markets are </w:t>
      </w:r>
      <w:r w:rsidRPr="009F5698">
        <w:rPr>
          <w:rStyle w:val="Emphasis"/>
        </w:rPr>
        <w:t>deregulated</w:t>
      </w:r>
      <w:r w:rsidRPr="00F3451B">
        <w:rPr>
          <w:sz w:val="16"/>
        </w:rPr>
        <w:t xml:space="preserve">, as with the airlines and telecommunications industries, </w:t>
      </w:r>
      <w:r w:rsidRPr="009F5698">
        <w:rPr>
          <w:rStyle w:val="StyleUnderline"/>
        </w:rPr>
        <w:t xml:space="preserve">the size of union gains </w:t>
      </w:r>
      <w:r w:rsidRPr="009F5698">
        <w:rPr>
          <w:rStyle w:val="Emphasis"/>
        </w:rPr>
        <w:t>go down</w:t>
      </w:r>
      <w:r w:rsidRPr="00F3451B">
        <w:rPr>
          <w:sz w:val="16"/>
        </w:rPr>
        <w:t xml:space="preserve">. </w:t>
      </w:r>
      <w:proofErr w:type="gramStart"/>
      <w:r w:rsidRPr="00F3451B">
        <w:rPr>
          <w:sz w:val="16"/>
        </w:rPr>
        <w:t>Thus</w:t>
      </w:r>
      <w:proofErr w:type="gramEnd"/>
      <w:r w:rsidRPr="00F3451B">
        <w:rPr>
          <w:sz w:val="16"/>
        </w:rPr>
        <w:t xml:space="preserve"> </w:t>
      </w:r>
      <w:r w:rsidRPr="009F5698">
        <w:rPr>
          <w:rStyle w:val="StyleUnderline"/>
        </w:rPr>
        <w:t>the</w:t>
      </w:r>
      <w:r w:rsidRPr="00F3451B">
        <w:rPr>
          <w:sz w:val="16"/>
        </w:rPr>
        <w:t xml:space="preserve"> sharp </w:t>
      </w:r>
      <w:r w:rsidRPr="009F5698">
        <w:rPr>
          <w:rStyle w:val="StyleUnderline"/>
        </w:rPr>
        <w:t xml:space="preserve">decline in union membership from </w:t>
      </w:r>
      <w:r w:rsidRPr="009F5698">
        <w:rPr>
          <w:rStyle w:val="Emphasis"/>
        </w:rPr>
        <w:t>35 percent</w:t>
      </w:r>
      <w:r w:rsidRPr="009F5698">
        <w:rPr>
          <w:rStyle w:val="StyleUnderline"/>
        </w:rPr>
        <w:t xml:space="preserve"> in</w:t>
      </w:r>
      <w:r w:rsidRPr="00F3451B">
        <w:rPr>
          <w:sz w:val="16"/>
        </w:rPr>
        <w:t xml:space="preserve"> both </w:t>
      </w:r>
      <w:r w:rsidRPr="009F5698">
        <w:rPr>
          <w:rStyle w:val="StyleUnderline"/>
        </w:rPr>
        <w:t>1945 and 1954 to</w:t>
      </w:r>
      <w:r w:rsidRPr="00F3451B">
        <w:rPr>
          <w:sz w:val="16"/>
        </w:rPr>
        <w:t xml:space="preserve"> about </w:t>
      </w:r>
      <w:r w:rsidRPr="009F5698">
        <w:rPr>
          <w:rStyle w:val="Emphasis"/>
        </w:rPr>
        <w:t>15 percent</w:t>
      </w:r>
      <w:r w:rsidRPr="009F5698">
        <w:rPr>
          <w:rStyle w:val="StyleUnderline"/>
        </w:rPr>
        <w:t xml:space="preserve"> in 1985 led to </w:t>
      </w:r>
      <w:r w:rsidRPr="009F5698">
        <w:rPr>
          <w:rStyle w:val="Emphasis"/>
        </w:rPr>
        <w:t>no</w:t>
      </w:r>
      <w:r w:rsidRPr="00F3451B">
        <w:rPr>
          <w:sz w:val="16"/>
        </w:rPr>
        <w:t xml:space="preserve"> substantial </w:t>
      </w:r>
      <w:r w:rsidRPr="009F5698">
        <w:rPr>
          <w:rStyle w:val="Emphasis"/>
        </w:rPr>
        <w:t>increase</w:t>
      </w:r>
      <w:r w:rsidRPr="009F5698">
        <w:rPr>
          <w:rStyle w:val="StyleUnderline"/>
        </w:rPr>
        <w:t xml:space="preserve"> in the fraction of wealth earned by the top 10 percent</w:t>
      </w:r>
      <w:r w:rsidRPr="00F3451B">
        <w:rPr>
          <w:sz w:val="16"/>
        </w:rPr>
        <w:t xml:space="preserve"> of the economy </w:t>
      </w:r>
      <w:r w:rsidRPr="009F5698">
        <w:rPr>
          <w:rStyle w:val="StyleUnderline"/>
        </w:rPr>
        <w:t>during that period</w:t>
      </w:r>
      <w:r w:rsidRPr="00F3451B">
        <w:rPr>
          <w:sz w:val="16"/>
        </w:rPr>
        <w:t xml:space="preserve">. However, </w:t>
      </w:r>
      <w:r w:rsidRPr="00D451DE">
        <w:rPr>
          <w:rStyle w:val="StyleUnderline"/>
        </w:rPr>
        <w:t>the</w:t>
      </w:r>
      <w:r w:rsidRPr="00F3451B">
        <w:rPr>
          <w:sz w:val="16"/>
        </w:rPr>
        <w:t xml:space="preserve"> income </w:t>
      </w:r>
      <w:r w:rsidRPr="00D451DE">
        <w:rPr>
          <w:rStyle w:val="StyleUnderline"/>
        </w:rPr>
        <w:t>share of the top ten percent rose to</w:t>
      </w:r>
      <w:r w:rsidRPr="00F3451B">
        <w:rPr>
          <w:sz w:val="16"/>
        </w:rPr>
        <w:t xml:space="preserve"> about </w:t>
      </w:r>
      <w:r w:rsidRPr="00D451DE">
        <w:rPr>
          <w:rStyle w:val="StyleUnderline"/>
        </w:rPr>
        <w:t>40 percent</w:t>
      </w:r>
      <w:r w:rsidRPr="00F3451B">
        <w:rPr>
          <w:sz w:val="16"/>
        </w:rPr>
        <w:t xml:space="preserve"> over the next 15 years </w:t>
      </w:r>
      <w:r w:rsidRPr="00D451DE">
        <w:rPr>
          <w:rStyle w:val="StyleUnderline"/>
        </w:rPr>
        <w:t>as</w:t>
      </w:r>
      <w:r w:rsidRPr="00F3451B">
        <w:rPr>
          <w:sz w:val="16"/>
        </w:rPr>
        <w:t xml:space="preserve"> union </w:t>
      </w:r>
      <w:r w:rsidRPr="00D451DE">
        <w:rPr>
          <w:rStyle w:val="StyleUnderline"/>
        </w:rPr>
        <w:t xml:space="preserve">membership fell to below </w:t>
      </w:r>
      <w:r w:rsidRPr="00D451DE">
        <w:rPr>
          <w:rStyle w:val="Emphasis"/>
        </w:rPr>
        <w:t>10 percent</w:t>
      </w:r>
      <w:r w:rsidRPr="00D451DE">
        <w:rPr>
          <w:rStyle w:val="StyleUnderline"/>
        </w:rPr>
        <w:t xml:space="preserve"> by 2000</w:t>
      </w:r>
      <w:r w:rsidRPr="00F3451B">
        <w:rPr>
          <w:sz w:val="16"/>
        </w:rPr>
        <w:t>.</w:t>
      </w:r>
    </w:p>
    <w:p w14:paraId="1318C130" w14:textId="77777777" w:rsidR="00AA1D98" w:rsidRPr="00E966EA" w:rsidRDefault="00AA1D98" w:rsidP="00AA1D98">
      <w:pPr>
        <w:rPr>
          <w:sz w:val="16"/>
        </w:rPr>
      </w:pPr>
      <w:r w:rsidRPr="00E966EA">
        <w:rPr>
          <w:sz w:val="16"/>
        </w:rPr>
        <w:t>But don’t be fooled—</w:t>
      </w:r>
      <w:r w:rsidRPr="00D451DE">
        <w:rPr>
          <w:rStyle w:val="StyleUnderline"/>
        </w:rPr>
        <w:t xml:space="preserve">that </w:t>
      </w:r>
      <w:r w:rsidRPr="00D451DE">
        <w:rPr>
          <w:rStyle w:val="Emphasis"/>
        </w:rPr>
        <w:t>5 percent change</w:t>
      </w:r>
      <w:r w:rsidRPr="00D451DE">
        <w:rPr>
          <w:rStyle w:val="StyleUnderline"/>
        </w:rPr>
        <w:t xml:space="preserve"> in</w:t>
      </w:r>
      <w:r w:rsidRPr="00E966EA">
        <w:rPr>
          <w:sz w:val="16"/>
        </w:rPr>
        <w:t xml:space="preserve"> union </w:t>
      </w:r>
      <w:r w:rsidRPr="00D451DE">
        <w:rPr>
          <w:rStyle w:val="StyleUnderline"/>
        </w:rPr>
        <w:t xml:space="preserve">membership </w:t>
      </w:r>
      <w:r w:rsidRPr="00D451DE">
        <w:rPr>
          <w:rStyle w:val="Emphasis"/>
        </w:rPr>
        <w:t>cannot drive</w:t>
      </w:r>
      <w:r w:rsidRPr="00D451DE">
        <w:rPr>
          <w:rStyle w:val="StyleUnderline"/>
        </w:rPr>
        <w:t xml:space="preserve"> widespread inequality</w:t>
      </w:r>
      <w:r w:rsidRPr="00E966EA">
        <w:rPr>
          <w:sz w:val="16"/>
        </w:rPr>
        <w:t xml:space="preserve"> for the entire population, </w:t>
      </w:r>
      <w:r w:rsidRPr="00E966EA">
        <w:rPr>
          <w:rStyle w:val="StyleUnderline"/>
        </w:rPr>
        <w:t xml:space="preserve">which is also affected by a </w:t>
      </w:r>
      <w:r w:rsidRPr="00E966EA">
        <w:rPr>
          <w:rStyle w:val="Emphasis"/>
        </w:rPr>
        <w:t>rise</w:t>
      </w:r>
      <w:r w:rsidRPr="00E966EA">
        <w:rPr>
          <w:rStyle w:val="StyleUnderline"/>
        </w:rPr>
        <w:t xml:space="preserve"> in the </w:t>
      </w:r>
      <w:r w:rsidRPr="00E966EA">
        <w:rPr>
          <w:rStyle w:val="Emphasis"/>
        </w:rPr>
        <w:t>knowledge economy</w:t>
      </w:r>
      <w:r w:rsidRPr="00E966EA">
        <w:rPr>
          <w:rStyle w:val="StyleUnderline"/>
        </w:rPr>
        <w:t xml:space="preserve"> as well as a </w:t>
      </w:r>
      <w:r w:rsidRPr="00E966EA">
        <w:rPr>
          <w:rStyle w:val="Emphasis"/>
        </w:rPr>
        <w:t>general aging</w:t>
      </w:r>
      <w:r w:rsidRPr="00E966EA">
        <w:rPr>
          <w:rStyle w:val="StyleUnderline"/>
        </w:rPr>
        <w:t xml:space="preserve"> of the population</w:t>
      </w:r>
      <w:r w:rsidRPr="00E966EA">
        <w:rPr>
          <w:sz w:val="16"/>
        </w:rPr>
        <w:t xml:space="preserve">. The far </w:t>
      </w:r>
      <w:r w:rsidRPr="00E966EA">
        <w:rPr>
          <w:rStyle w:val="Emphasis"/>
        </w:rPr>
        <w:t>more powerful distributive effects</w:t>
      </w:r>
      <w:r w:rsidRPr="00E966EA">
        <w:rPr>
          <w:rStyle w:val="StyleUnderline"/>
        </w:rPr>
        <w:t xml:space="preserve"> are likely to be those from </w:t>
      </w:r>
      <w:r w:rsidRPr="00E966EA">
        <w:rPr>
          <w:rStyle w:val="Emphasis"/>
        </w:rPr>
        <w:t>nonunion workers</w:t>
      </w:r>
      <w:r w:rsidRPr="00E966EA">
        <w:rPr>
          <w:rStyle w:val="StyleUnderline"/>
        </w:rPr>
        <w:t xml:space="preserve"> whose job prospects</w:t>
      </w:r>
      <w:r w:rsidRPr="00E966EA">
        <w:rPr>
          <w:sz w:val="16"/>
        </w:rPr>
        <w:t xml:space="preserve"> within a given firm </w:t>
      </w:r>
      <w:r w:rsidRPr="00E966EA">
        <w:rPr>
          <w:rStyle w:val="StyleUnderline"/>
        </w:rPr>
        <w:t>have been compromised by higher wages to union workers</w:t>
      </w:r>
      <w:r w:rsidRPr="00E966EA">
        <w:rPr>
          <w:sz w:val="16"/>
        </w:rPr>
        <w:t>.</w:t>
      </w:r>
    </w:p>
    <w:p w14:paraId="37B81146" w14:textId="77777777" w:rsidR="00AA1D98" w:rsidRPr="00BB22E2" w:rsidRDefault="00AA1D98" w:rsidP="00AA1D98">
      <w:pPr>
        <w:rPr>
          <w:sz w:val="16"/>
        </w:rPr>
      </w:pPr>
      <w:r w:rsidRPr="00BB22E2">
        <w:rPr>
          <w:sz w:val="16"/>
        </w:rPr>
        <w:t xml:space="preserve">It is </w:t>
      </w:r>
      <w:r w:rsidRPr="00BB22E2">
        <w:rPr>
          <w:rStyle w:val="StyleUnderline"/>
        </w:rPr>
        <w:t xml:space="preserve">even </w:t>
      </w:r>
      <w:r w:rsidRPr="00D75A52">
        <w:rPr>
          <w:rStyle w:val="Emphasis"/>
          <w:highlight w:val="cyan"/>
        </w:rPr>
        <w:t>less clear</w:t>
      </w:r>
      <w:r w:rsidRPr="00D75A52">
        <w:rPr>
          <w:rStyle w:val="StyleUnderline"/>
          <w:highlight w:val="cyan"/>
        </w:rPr>
        <w:t xml:space="preserve"> that</w:t>
      </w:r>
      <w:r w:rsidRPr="00BB22E2">
        <w:rPr>
          <w:sz w:val="16"/>
        </w:rPr>
        <w:t xml:space="preserve"> the </w:t>
      </w:r>
      <w:r w:rsidRPr="00BB22E2">
        <w:rPr>
          <w:rStyle w:val="StyleUnderline"/>
        </w:rPr>
        <w:t>proposals</w:t>
      </w:r>
      <w:r w:rsidRPr="00BB22E2">
        <w:rPr>
          <w:sz w:val="16"/>
        </w:rPr>
        <w:t xml:space="preserve"> of progressives like Sanders, Warren, and Buttigieg </w:t>
      </w:r>
      <w:r w:rsidRPr="00BB22E2">
        <w:rPr>
          <w:rStyle w:val="StyleUnderline"/>
        </w:rPr>
        <w:t xml:space="preserve">to </w:t>
      </w:r>
      <w:r w:rsidRPr="00D75A52">
        <w:rPr>
          <w:rStyle w:val="Emphasis"/>
          <w:highlight w:val="cyan"/>
        </w:rPr>
        <w:t>revamp</w:t>
      </w:r>
      <w:r w:rsidRPr="00BB22E2">
        <w:rPr>
          <w:sz w:val="16"/>
        </w:rPr>
        <w:t xml:space="preserve"> the </w:t>
      </w:r>
      <w:r w:rsidRPr="00D75A52">
        <w:rPr>
          <w:rStyle w:val="Emphasis"/>
          <w:highlight w:val="cyan"/>
        </w:rPr>
        <w:t>labor rules</w:t>
      </w:r>
      <w:r w:rsidRPr="00D75A52">
        <w:rPr>
          <w:rStyle w:val="StyleUnderline"/>
          <w:highlight w:val="cyan"/>
        </w:rPr>
        <w:t xml:space="preserve"> would </w:t>
      </w:r>
      <w:r w:rsidRPr="00D75A52">
        <w:rPr>
          <w:rStyle w:val="Emphasis"/>
          <w:highlight w:val="cyan"/>
        </w:rPr>
        <w:t>reverse</w:t>
      </w:r>
      <w:r w:rsidRPr="00BB22E2">
        <w:rPr>
          <w:rStyle w:val="StyleUnderline"/>
        </w:rPr>
        <w:t xml:space="preserve"> the </w:t>
      </w:r>
      <w:r w:rsidRPr="00D75A52">
        <w:rPr>
          <w:rStyle w:val="StyleUnderline"/>
          <w:highlight w:val="cyan"/>
        </w:rPr>
        <w:t>decline</w:t>
      </w:r>
      <w:r w:rsidRPr="00D75A52">
        <w:rPr>
          <w:rStyle w:val="StyleUnderline"/>
        </w:rPr>
        <w:t xml:space="preserve"> of unions</w:t>
      </w:r>
      <w:r w:rsidRPr="00BB22E2">
        <w:rPr>
          <w:sz w:val="16"/>
        </w:rPr>
        <w:t xml:space="preserve">. Not only is the </w:t>
      </w:r>
      <w:r w:rsidRPr="00BB22E2">
        <w:rPr>
          <w:rStyle w:val="StyleUnderline"/>
        </w:rPr>
        <w:t>American labor market more competitive</w:t>
      </w:r>
      <w:r w:rsidRPr="00BB22E2">
        <w:rPr>
          <w:sz w:val="16"/>
        </w:rPr>
        <w:t xml:space="preserve">, but </w:t>
      </w:r>
      <w:r w:rsidRPr="00BB22E2">
        <w:rPr>
          <w:rStyle w:val="StyleUnderline"/>
        </w:rPr>
        <w:t xml:space="preserve">the </w:t>
      </w:r>
      <w:proofErr w:type="gramStart"/>
      <w:r w:rsidRPr="00BB22E2">
        <w:rPr>
          <w:rStyle w:val="StyleUnderline"/>
        </w:rPr>
        <w:t>work place</w:t>
      </w:r>
      <w:proofErr w:type="gramEnd"/>
      <w:r w:rsidRPr="00BB22E2">
        <w:rPr>
          <w:rStyle w:val="StyleUnderline"/>
        </w:rPr>
        <w:t xml:space="preserve"> is no longer dominated by large industrial assembly lines where workers remain in their same position for years</w:t>
      </w:r>
      <w:r w:rsidRPr="00BB22E2">
        <w:rPr>
          <w:sz w:val="16"/>
        </w:rPr>
        <w:t xml:space="preserve">. Today, </w:t>
      </w:r>
      <w:r w:rsidRPr="00BB22E2">
        <w:rPr>
          <w:rStyle w:val="StyleUnderline"/>
        </w:rPr>
        <w:t xml:space="preserve">workforces are far more </w:t>
      </w:r>
      <w:proofErr w:type="gramStart"/>
      <w:r w:rsidRPr="00BB22E2">
        <w:rPr>
          <w:rStyle w:val="Emphasis"/>
        </w:rPr>
        <w:t>heterogeneous</w:t>
      </w:r>
      <w:proofErr w:type="gramEnd"/>
      <w:r w:rsidRPr="00BB22E2">
        <w:rPr>
          <w:rStyle w:val="StyleUnderline"/>
        </w:rPr>
        <w:t xml:space="preserve"> and labor </w:t>
      </w:r>
      <w:r w:rsidRPr="00BB22E2">
        <w:rPr>
          <w:rStyle w:val="Emphasis"/>
        </w:rPr>
        <w:t>turnover</w:t>
      </w:r>
      <w:r w:rsidRPr="00BB22E2">
        <w:rPr>
          <w:rStyle w:val="StyleUnderline"/>
        </w:rPr>
        <w:t xml:space="preserve"> is far </w:t>
      </w:r>
      <w:r w:rsidRPr="00BB22E2">
        <w:rPr>
          <w:rStyle w:val="Emphasis"/>
        </w:rPr>
        <w:t>higher</w:t>
      </w:r>
      <w:r w:rsidRPr="00BB22E2">
        <w:rPr>
          <w:sz w:val="16"/>
        </w:rPr>
        <w:t xml:space="preserve">. It is therefore </w:t>
      </w:r>
      <w:r w:rsidRPr="00D75A52">
        <w:rPr>
          <w:rStyle w:val="StyleUnderline"/>
        </w:rPr>
        <w:t xml:space="preserve">much more </w:t>
      </w:r>
      <w:r w:rsidRPr="00D75A52">
        <w:rPr>
          <w:rStyle w:val="StyleUnderline"/>
          <w:highlight w:val="cyan"/>
        </w:rPr>
        <w:t>difficult</w:t>
      </w:r>
      <w:r w:rsidRPr="00D75A52">
        <w:rPr>
          <w:rStyle w:val="StyleUnderline"/>
        </w:rPr>
        <w:t xml:space="preserve"> for a union </w:t>
      </w:r>
      <w:r w:rsidRPr="00D75A52">
        <w:rPr>
          <w:rStyle w:val="StyleUnderline"/>
          <w:highlight w:val="cyan"/>
        </w:rPr>
        <w:t>to organize</w:t>
      </w:r>
      <w:r w:rsidRPr="00BB22E2">
        <w:rPr>
          <w:rStyle w:val="StyleUnderline"/>
        </w:rPr>
        <w:t xml:space="preserve"> a common front among </w:t>
      </w:r>
      <w:r w:rsidRPr="00D75A52">
        <w:rPr>
          <w:rStyle w:val="StyleUnderline"/>
          <w:highlight w:val="cyan"/>
        </w:rPr>
        <w:t xml:space="preserve">workers with </w:t>
      </w:r>
      <w:r w:rsidRPr="00D75A52">
        <w:rPr>
          <w:rStyle w:val="Emphasis"/>
          <w:highlight w:val="cyan"/>
        </w:rPr>
        <w:t>divergent interests</w:t>
      </w:r>
      <w:r w:rsidRPr="00BB22E2">
        <w:rPr>
          <w:sz w:val="16"/>
        </w:rPr>
        <w:t>.</w:t>
      </w:r>
    </w:p>
    <w:p w14:paraId="2B7B852B" w14:textId="77777777" w:rsidR="00AA1D98" w:rsidRPr="00F01385" w:rsidRDefault="00AA1D98" w:rsidP="00AA1D98">
      <w:pPr>
        <w:rPr>
          <w:sz w:val="16"/>
        </w:rPr>
      </w:pPr>
      <w:r w:rsidRPr="00D75A52">
        <w:rPr>
          <w:rStyle w:val="StyleUnderline"/>
          <w:highlight w:val="cyan"/>
        </w:rPr>
        <w:t>Employer</w:t>
      </w:r>
      <w:r w:rsidRPr="00B50FAC">
        <w:rPr>
          <w:rStyle w:val="StyleUnderline"/>
        </w:rPr>
        <w:t>s</w:t>
      </w:r>
      <w:r w:rsidRPr="00F01385">
        <w:rPr>
          <w:sz w:val="16"/>
        </w:rPr>
        <w:t xml:space="preserve">, too, </w:t>
      </w:r>
      <w:r w:rsidRPr="00B50FAC">
        <w:rPr>
          <w:rStyle w:val="StyleUnderline"/>
        </w:rPr>
        <w:t xml:space="preserve">have become much </w:t>
      </w:r>
      <w:r w:rsidRPr="00D75A52">
        <w:rPr>
          <w:rStyle w:val="StyleUnderline"/>
          <w:highlight w:val="cyan"/>
        </w:rPr>
        <w:t>more adept at resisting</w:t>
      </w:r>
      <w:r w:rsidRPr="00D75A52">
        <w:rPr>
          <w:rStyle w:val="StyleUnderline"/>
        </w:rPr>
        <w:t xml:space="preserve"> unionization</w:t>
      </w:r>
      <w:r w:rsidRPr="00B50FAC">
        <w:rPr>
          <w:rStyle w:val="StyleUnderline"/>
        </w:rPr>
        <w:t xml:space="preserve"> </w:t>
      </w:r>
      <w:r w:rsidRPr="00D75A52">
        <w:rPr>
          <w:rStyle w:val="StyleUnderline"/>
          <w:highlight w:val="cyan"/>
        </w:rPr>
        <w:t>in ways</w:t>
      </w:r>
      <w:r w:rsidRPr="00B50FAC">
        <w:rPr>
          <w:rStyle w:val="StyleUnderline"/>
        </w:rPr>
        <w:t xml:space="preserve"> that </w:t>
      </w:r>
      <w:r w:rsidRPr="00D75A52">
        <w:rPr>
          <w:rStyle w:val="Emphasis"/>
          <w:highlight w:val="cyan"/>
        </w:rPr>
        <w:t>no</w:t>
      </w:r>
      <w:r w:rsidRPr="00F01385">
        <w:rPr>
          <w:sz w:val="16"/>
        </w:rPr>
        <w:t xml:space="preserve"> set of </w:t>
      </w:r>
      <w:r w:rsidRPr="00D75A52">
        <w:rPr>
          <w:rStyle w:val="Emphasis"/>
          <w:highlight w:val="cyan"/>
        </w:rPr>
        <w:t>labor laws</w:t>
      </w:r>
      <w:r w:rsidRPr="00D75A52">
        <w:rPr>
          <w:rStyle w:val="StyleUnderline"/>
          <w:highlight w:val="cyan"/>
        </w:rPr>
        <w:t xml:space="preserve"> can capture</w:t>
      </w:r>
      <w:r w:rsidRPr="00F01385">
        <w:rPr>
          <w:sz w:val="16"/>
        </w:rPr>
        <w:t xml:space="preserve">. It is </w:t>
      </w:r>
      <w:r w:rsidRPr="00F01385">
        <w:rPr>
          <w:rStyle w:val="StyleUnderline"/>
        </w:rPr>
        <w:t>no accident that</w:t>
      </w:r>
      <w:r w:rsidRPr="00F01385">
        <w:rPr>
          <w:sz w:val="16"/>
        </w:rPr>
        <w:t xml:space="preserve"> plants are built in states like Tennessee and Mississippi, and that </w:t>
      </w:r>
      <w:r w:rsidRPr="00D75A52">
        <w:rPr>
          <w:rStyle w:val="StyleUnderline"/>
          <w:highlight w:val="cyan"/>
        </w:rPr>
        <w:t>facilities are designed</w:t>
      </w:r>
      <w:r w:rsidRPr="00F01385">
        <w:rPr>
          <w:rStyle w:val="StyleUnderline"/>
        </w:rPr>
        <w:t xml:space="preserve"> in ways </w:t>
      </w:r>
      <w:r w:rsidRPr="00D75A52">
        <w:rPr>
          <w:rStyle w:val="StyleUnderline"/>
          <w:highlight w:val="cyan"/>
        </w:rPr>
        <w:t xml:space="preserve">to make it </w:t>
      </w:r>
      <w:r w:rsidRPr="00D75A52">
        <w:rPr>
          <w:rStyle w:val="Emphasis"/>
          <w:highlight w:val="cyan"/>
        </w:rPr>
        <w:t>more difficult to picket</w:t>
      </w:r>
      <w:r w:rsidRPr="00F01385">
        <w:rPr>
          <w:rStyle w:val="StyleUnderline"/>
        </w:rPr>
        <w:t xml:space="preserve"> or shut down</w:t>
      </w:r>
      <w:r w:rsidRPr="00F01385">
        <w:rPr>
          <w:sz w:val="16"/>
        </w:rPr>
        <w:t xml:space="preserve">. </w:t>
      </w:r>
      <w:r w:rsidRPr="00D75A52">
        <w:rPr>
          <w:rStyle w:val="StyleUnderline"/>
          <w:highlight w:val="cyan"/>
        </w:rPr>
        <w:t>No</w:t>
      </w:r>
      <w:r w:rsidRPr="00D75A52">
        <w:rPr>
          <w:rStyle w:val="StyleUnderline"/>
        </w:rPr>
        <w:t>ne of these</w:t>
      </w:r>
      <w:r w:rsidRPr="00F01385">
        <w:rPr>
          <w:rStyle w:val="StyleUnderline"/>
        </w:rPr>
        <w:t xml:space="preserve"> defensive </w:t>
      </w:r>
      <w:r w:rsidRPr="00D75A52">
        <w:rPr>
          <w:rStyle w:val="StyleUnderline"/>
          <w:highlight w:val="cyan"/>
        </w:rPr>
        <w:t>maneuvers</w:t>
      </w:r>
      <w:r w:rsidRPr="00D75A52">
        <w:rPr>
          <w:rStyle w:val="StyleUnderline"/>
        </w:rPr>
        <w:t xml:space="preserve"> would be </w:t>
      </w:r>
      <w:r w:rsidRPr="00D75A52">
        <w:rPr>
          <w:rStyle w:val="StyleUnderline"/>
          <w:highlight w:val="cyan"/>
        </w:rPr>
        <w:t>necessary</w:t>
      </w:r>
      <w:r w:rsidRPr="00D75A52">
        <w:rPr>
          <w:rStyle w:val="StyleUnderline"/>
        </w:rPr>
        <w:t xml:space="preserve"> if</w:t>
      </w:r>
      <w:r w:rsidRPr="00F01385">
        <w:rPr>
          <w:sz w:val="16"/>
        </w:rPr>
        <w:t xml:space="preserve">, as I have long advocated, </w:t>
      </w:r>
      <w:r w:rsidRPr="00F01385">
        <w:rPr>
          <w:rStyle w:val="StyleUnderline"/>
        </w:rPr>
        <w:t>firms could post notices announcing that they will not hire union members</w:t>
      </w:r>
      <w:r w:rsidRPr="00F01385">
        <w:rPr>
          <w:sz w:val="16"/>
        </w:rPr>
        <w:t xml:space="preserve">, </w:t>
      </w:r>
      <w:r w:rsidRPr="00F01385">
        <w:rPr>
          <w:rStyle w:val="StyleUnderline"/>
        </w:rPr>
        <w:t>as they could</w:t>
      </w:r>
      <w:r w:rsidRPr="00F01385">
        <w:rPr>
          <w:sz w:val="16"/>
        </w:rPr>
        <w:t xml:space="preserve"> do </w:t>
      </w:r>
      <w:r w:rsidRPr="00D75A52">
        <w:rPr>
          <w:rStyle w:val="StyleUnderline"/>
          <w:highlight w:val="cyan"/>
        </w:rPr>
        <w:t>before</w:t>
      </w:r>
      <w:r w:rsidRPr="00F01385">
        <w:rPr>
          <w:rStyle w:val="StyleUnderline"/>
        </w:rPr>
        <w:t xml:space="preserve"> the</w:t>
      </w:r>
      <w:r w:rsidRPr="00F01385">
        <w:rPr>
          <w:sz w:val="16"/>
        </w:rPr>
        <w:t xml:space="preserve"> passage of the </w:t>
      </w:r>
      <w:r w:rsidRPr="00D75A52">
        <w:rPr>
          <w:rStyle w:val="Emphasis"/>
          <w:highlight w:val="cyan"/>
        </w:rPr>
        <w:t>NLRA</w:t>
      </w:r>
      <w:r w:rsidRPr="00F01385">
        <w:rPr>
          <w:sz w:val="16"/>
        </w:rPr>
        <w:t>.</w:t>
      </w:r>
    </w:p>
    <w:p w14:paraId="3CB09B30" w14:textId="77777777" w:rsidR="00AA1D98" w:rsidRPr="00F01385" w:rsidRDefault="00AA1D98" w:rsidP="00AA1D98">
      <w:pPr>
        <w:rPr>
          <w:sz w:val="16"/>
        </w:rPr>
      </w:pPr>
      <w:r w:rsidRPr="00F01385">
        <w:rPr>
          <w:sz w:val="16"/>
        </w:rPr>
        <w:t xml:space="preserve">Such changes to further weaken unions won’t happen all at once. But </w:t>
      </w:r>
      <w:r w:rsidRPr="00F01385">
        <w:rPr>
          <w:rStyle w:val="StyleUnderline"/>
        </w:rPr>
        <w:t xml:space="preserve">turning the clock back to </w:t>
      </w:r>
      <w:r w:rsidRPr="00D75A52">
        <w:rPr>
          <w:rStyle w:val="Emphasis"/>
          <w:highlight w:val="cyan"/>
        </w:rPr>
        <w:t>increase union power</w:t>
      </w:r>
      <w:r w:rsidRPr="00D75A52">
        <w:rPr>
          <w:rStyle w:val="StyleUnderline"/>
          <w:highlight w:val="cyan"/>
        </w:rPr>
        <w:t xml:space="preserve"> is </w:t>
      </w:r>
      <w:r w:rsidRPr="00D75A52">
        <w:rPr>
          <w:rStyle w:val="Emphasis"/>
          <w:highlight w:val="cyan"/>
        </w:rPr>
        <w:t>not the answer</w:t>
      </w:r>
      <w:r w:rsidRPr="00F01385">
        <w:rPr>
          <w:sz w:val="16"/>
        </w:rPr>
        <w:t>. It will only cripple the very workers whom those actions are intended to help.</w:t>
      </w:r>
    </w:p>
    <w:p w14:paraId="5E3E4EBC" w14:textId="77777777" w:rsidR="00AA1D98" w:rsidRPr="00124CEB" w:rsidRDefault="00AA1D98" w:rsidP="00AA1D98">
      <w:pPr>
        <w:rPr>
          <w:rFonts w:eastAsia="Times New Roman"/>
          <w:color w:val="000000"/>
          <w:sz w:val="27"/>
          <w:szCs w:val="27"/>
        </w:rPr>
      </w:pPr>
    </w:p>
    <w:p w14:paraId="175F7B62" w14:textId="77777777" w:rsidR="00AA1D98" w:rsidRPr="00862C9B" w:rsidRDefault="00AA1D98" w:rsidP="00AA1D98"/>
    <w:p w14:paraId="450D2675" w14:textId="4A1DB2C7" w:rsidR="00AA1D98" w:rsidRDefault="00AA1D98" w:rsidP="00AA1D98">
      <w:pPr>
        <w:pStyle w:val="Heading1"/>
      </w:pPr>
      <w:r>
        <w:t xml:space="preserve">2AC </w:t>
      </w:r>
    </w:p>
    <w:p w14:paraId="2529C943" w14:textId="77777777" w:rsidR="00AA1D98" w:rsidRDefault="00AA1D98" w:rsidP="00AA1D98">
      <w:pPr>
        <w:pStyle w:val="Heading2"/>
      </w:pPr>
      <w:r>
        <w:t>T</w:t>
      </w:r>
    </w:p>
    <w:p w14:paraId="4F1AC98F" w14:textId="77777777" w:rsidR="00AA1D98" w:rsidRPr="000E2E05" w:rsidRDefault="00AA1D98" w:rsidP="00AA1D98">
      <w:pPr>
        <w:pStyle w:val="Heading4"/>
      </w:pPr>
      <w:r w:rsidRPr="000E2E05">
        <w:t xml:space="preserve">C/ICollective bargaining includes the rights to </w:t>
      </w:r>
      <w:r w:rsidRPr="000E2E05">
        <w:rPr>
          <w:u w:val="single"/>
        </w:rPr>
        <w:t>join a union</w:t>
      </w:r>
      <w:r w:rsidRPr="000E2E05">
        <w:t xml:space="preserve">, </w:t>
      </w:r>
      <w:r w:rsidRPr="000E2E05">
        <w:rPr>
          <w:u w:val="single"/>
        </w:rPr>
        <w:t>petition</w:t>
      </w:r>
      <w:r w:rsidRPr="000E2E05">
        <w:t xml:space="preserve"> the employer, and </w:t>
      </w:r>
      <w:r w:rsidRPr="000E2E05">
        <w:rPr>
          <w:u w:val="single"/>
        </w:rPr>
        <w:t>require negotiation</w:t>
      </w:r>
      <w:r w:rsidRPr="000E2E05">
        <w:t xml:space="preserve">. </w:t>
      </w:r>
    </w:p>
    <w:p w14:paraId="51B351F5" w14:textId="77777777" w:rsidR="00AA1D98" w:rsidRPr="000E2E05" w:rsidRDefault="00AA1D98" w:rsidP="00AA1D98">
      <w:pPr>
        <w:pStyle w:val="Heading4"/>
      </w:pPr>
      <w:r w:rsidRPr="000E2E05">
        <w:rPr>
          <w:rStyle w:val="Style13ptBold"/>
        </w:rPr>
        <w:t>Hastie 21</w:t>
      </w:r>
      <w:r w:rsidRPr="000E2E05">
        <w:t>,</w:t>
      </w:r>
    </w:p>
    <w:p w14:paraId="675C0A21" w14:textId="77777777" w:rsidR="00AA1D98" w:rsidRPr="000E2E05" w:rsidRDefault="00AA1D98" w:rsidP="00AA1D98">
      <w:pPr>
        <w:rPr>
          <w:sz w:val="16"/>
        </w:rPr>
      </w:pPr>
      <w:r w:rsidRPr="000E2E05">
        <w:rPr>
          <w:sz w:val="16"/>
        </w:rPr>
        <w:t xml:space="preserve"> Assistant Professor at the Peter A. Allard School of Law at the University of British Columbia (Bethany Hastie, March 2021, “ARTICLE: Rediscovering </w:t>
      </w:r>
      <w:proofErr w:type="gramStart"/>
      <w:r w:rsidRPr="000E2E05">
        <w:rPr>
          <w:sz w:val="16"/>
        </w:rPr>
        <w:t>The</w:t>
      </w:r>
      <w:proofErr w:type="gramEnd"/>
      <w:r w:rsidRPr="000E2E05">
        <w:rPr>
          <w:sz w:val="16"/>
        </w:rPr>
        <w:t xml:space="preserve"> Promise of Fraser? Labour Pluralism and Freedom of Association,” 66 McGill L.J. 427, University of Kansas Libraries, Lexis) </w:t>
      </w:r>
    </w:p>
    <w:p w14:paraId="50FD83EE" w14:textId="77777777" w:rsidR="00AA1D98" w:rsidRPr="000E2E05" w:rsidRDefault="00AA1D98" w:rsidP="00AA1D98">
      <w:pPr>
        <w:rPr>
          <w:rStyle w:val="StyleUnderline"/>
        </w:rPr>
      </w:pPr>
      <w:r w:rsidRPr="000E2E05">
        <w:rPr>
          <w:sz w:val="16"/>
        </w:rPr>
        <w:t xml:space="preserve">[*445] The majority in MPAO was explicit in drawing attention to "the desirability of various forms of workplace representation." 91It signaled that section 2(d) </w:t>
      </w:r>
      <w:proofErr w:type="gramStart"/>
      <w:r w:rsidRPr="000E2E05">
        <w:rPr>
          <w:sz w:val="16"/>
        </w:rPr>
        <w:t>is capable of extending</w:t>
      </w:r>
      <w:proofErr w:type="gramEnd"/>
      <w:r w:rsidRPr="000E2E05">
        <w:rPr>
          <w:sz w:val="16"/>
        </w:rPr>
        <w:t xml:space="preserve"> rights and obligations to various CWR models and affirmed a labour pluralism approach to freedom of association. 92 The majority located a "right to collective bargaining" within the broader "right of employees to meaningfully associate in the pursuit of collective workplace goals" protected by section 2(d). 93 Where a process or structure "substantially interferes with the possibility of having meaningful collective negotiations on workplace matters," it will impair freedom of association. 94 For example, measures that disrupt the balance of power between employer and employees or the negotiating power of employees may substantially interfere with meaningful collective bargaining and thus violate section 2(d). 95 </w:t>
      </w:r>
      <w:r w:rsidRPr="000E2E05">
        <w:rPr>
          <w:rStyle w:val="StyleUnderline"/>
        </w:rPr>
        <w:t>In its opinion, the majority</w:t>
      </w:r>
      <w:r w:rsidRPr="000E2E05">
        <w:rPr>
          <w:sz w:val="16"/>
        </w:rPr>
        <w:t xml:space="preserve"> further </w:t>
      </w:r>
      <w:r w:rsidRPr="000E2E05">
        <w:rPr>
          <w:rStyle w:val="StyleUnderline"/>
        </w:rPr>
        <w:t>described "</w:t>
      </w:r>
      <w:r w:rsidRPr="000E2E05">
        <w:rPr>
          <w:rStyle w:val="Emphasis"/>
        </w:rPr>
        <w:t>a process</w:t>
      </w:r>
      <w:r w:rsidRPr="000E2E05">
        <w:rPr>
          <w:rStyle w:val="StyleUnderline"/>
        </w:rPr>
        <w:t xml:space="preserve"> of </w:t>
      </w:r>
      <w:r w:rsidRPr="000E2E05">
        <w:rPr>
          <w:rStyle w:val="StyleUnderline"/>
          <w:highlight w:val="cyan"/>
        </w:rPr>
        <w:t>collective bargaining</w:t>
      </w:r>
      <w:r w:rsidRPr="000E2E05">
        <w:rPr>
          <w:rStyle w:val="StyleUnderline"/>
        </w:rPr>
        <w:t>"</w:t>
      </w:r>
      <w:r w:rsidRPr="000E2E05">
        <w:rPr>
          <w:sz w:val="16"/>
          <w:szCs w:val="16"/>
        </w:rPr>
        <w:t xml:space="preserve"> as "meaningful association in pursuit of workplace goals." 96 </w:t>
      </w:r>
      <w:r w:rsidRPr="000E2E05">
        <w:rPr>
          <w:rStyle w:val="StyleUnderline"/>
        </w:rPr>
        <w:t>Such a process "</w:t>
      </w:r>
      <w:r w:rsidRPr="000E2E05">
        <w:rPr>
          <w:rStyle w:val="Emphasis"/>
          <w:highlight w:val="cyan"/>
        </w:rPr>
        <w:t>includes</w:t>
      </w:r>
      <w:r w:rsidRPr="000E2E05">
        <w:rPr>
          <w:rStyle w:val="StyleUnderline"/>
        </w:rPr>
        <w:t xml:space="preserve"> the </w:t>
      </w:r>
      <w:r w:rsidRPr="000E2E05">
        <w:rPr>
          <w:rStyle w:val="StyleUnderline"/>
          <w:highlight w:val="cyan"/>
        </w:rPr>
        <w:t xml:space="preserve">employees' rights </w:t>
      </w:r>
      <w:r w:rsidRPr="000E2E05">
        <w:rPr>
          <w:rStyle w:val="Emphasis"/>
          <w:highlight w:val="cyan"/>
        </w:rPr>
        <w:t>to join together</w:t>
      </w:r>
      <w:r w:rsidRPr="000E2E05">
        <w:rPr>
          <w:rStyle w:val="StyleUnderline"/>
          <w:highlight w:val="cyan"/>
        </w:rPr>
        <w:t>, to make</w:t>
      </w:r>
      <w:r w:rsidRPr="000E2E05">
        <w:rPr>
          <w:rStyle w:val="StyleUnderline"/>
        </w:rPr>
        <w:t xml:space="preserve"> collective </w:t>
      </w:r>
      <w:r w:rsidRPr="000E2E05">
        <w:rPr>
          <w:rStyle w:val="Emphasis"/>
          <w:highlight w:val="cyan"/>
        </w:rPr>
        <w:t>representations</w:t>
      </w:r>
      <w:r w:rsidRPr="000E2E05">
        <w:rPr>
          <w:rStyle w:val="StyleUnderline"/>
        </w:rPr>
        <w:t xml:space="preserve"> to the employer, </w:t>
      </w:r>
      <w:r w:rsidRPr="000E2E05">
        <w:rPr>
          <w:rStyle w:val="StyleUnderline"/>
          <w:highlight w:val="cyan"/>
        </w:rPr>
        <w:t>and</w:t>
      </w:r>
      <w:r w:rsidRPr="000E2E05">
        <w:rPr>
          <w:rStyle w:val="StyleUnderline"/>
        </w:rPr>
        <w:t xml:space="preserve"> to </w:t>
      </w:r>
      <w:r w:rsidRPr="000E2E05">
        <w:rPr>
          <w:rStyle w:val="StyleUnderline"/>
          <w:highlight w:val="cyan"/>
        </w:rPr>
        <w:t>have those</w:t>
      </w:r>
      <w:r w:rsidRPr="000E2E05">
        <w:rPr>
          <w:rStyle w:val="StyleUnderline"/>
        </w:rPr>
        <w:t xml:space="preserve"> representations </w:t>
      </w:r>
      <w:r w:rsidRPr="000E2E05">
        <w:rPr>
          <w:rStyle w:val="Emphasis"/>
          <w:highlight w:val="cyan"/>
        </w:rPr>
        <w:t>considered</w:t>
      </w:r>
      <w:r w:rsidRPr="000E2E05">
        <w:rPr>
          <w:rStyle w:val="StyleUnderline"/>
        </w:rPr>
        <w:t xml:space="preserve"> in good faith."</w:t>
      </w:r>
      <w:r w:rsidRPr="000E2E05">
        <w:rPr>
          <w:sz w:val="16"/>
        </w:rPr>
        <w:t xml:space="preserve"> 97 </w:t>
      </w:r>
      <w:r w:rsidRPr="000E2E05">
        <w:rPr>
          <w:rStyle w:val="StyleUnderline"/>
        </w:rPr>
        <w:t xml:space="preserve">This suggests that "a process of </w:t>
      </w:r>
      <w:r w:rsidRPr="000E2E05">
        <w:rPr>
          <w:rStyle w:val="Emphasis"/>
        </w:rPr>
        <w:t xml:space="preserve">collective </w:t>
      </w:r>
      <w:r w:rsidRPr="000E2E05">
        <w:rPr>
          <w:rStyle w:val="Emphasis"/>
          <w:highlight w:val="cyan"/>
        </w:rPr>
        <w:t>bargaining</w:t>
      </w:r>
      <w:r w:rsidRPr="000E2E05">
        <w:rPr>
          <w:rStyle w:val="StyleUnderline"/>
          <w:highlight w:val="cyan"/>
        </w:rPr>
        <w:t xml:space="preserve">" should </w:t>
      </w:r>
      <w:r w:rsidRPr="000E2E05">
        <w:rPr>
          <w:rStyle w:val="Emphasis"/>
          <w:highlight w:val="cyan"/>
        </w:rPr>
        <w:t>not</w:t>
      </w:r>
      <w:r w:rsidRPr="000E2E05">
        <w:rPr>
          <w:rStyle w:val="StyleUnderline"/>
          <w:highlight w:val="cyan"/>
        </w:rPr>
        <w:t xml:space="preserve"> be understood in</w:t>
      </w:r>
      <w:r w:rsidRPr="000E2E05">
        <w:rPr>
          <w:rStyle w:val="StyleUnderline"/>
        </w:rPr>
        <w:t xml:space="preserve"> a </w:t>
      </w:r>
      <w:r w:rsidRPr="000E2E05">
        <w:rPr>
          <w:rStyle w:val="Emphasis"/>
          <w:highlight w:val="cyan"/>
        </w:rPr>
        <w:t>narrow sense</w:t>
      </w:r>
      <w:r w:rsidRPr="000E2E05">
        <w:rPr>
          <w:rStyle w:val="StyleUnderline"/>
          <w:highlight w:val="cyan"/>
        </w:rPr>
        <w:t xml:space="preserve"> as the </w:t>
      </w:r>
      <w:r w:rsidRPr="000E2E05">
        <w:rPr>
          <w:rStyle w:val="Emphasis"/>
          <w:highlight w:val="cyan"/>
        </w:rPr>
        <w:t>specific part</w:t>
      </w:r>
      <w:r w:rsidRPr="000E2E05">
        <w:rPr>
          <w:rStyle w:val="StyleUnderline"/>
        </w:rPr>
        <w:t xml:space="preserve"> of a labour relationship </w:t>
      </w:r>
      <w:r w:rsidRPr="000E2E05">
        <w:rPr>
          <w:rStyle w:val="Emphasis"/>
          <w:highlight w:val="cyan"/>
        </w:rPr>
        <w:t>during which</w:t>
      </w:r>
      <w:r w:rsidRPr="000E2E05">
        <w:rPr>
          <w:rStyle w:val="StyleUnderline"/>
        </w:rPr>
        <w:t xml:space="preserve"> active </w:t>
      </w:r>
      <w:r w:rsidRPr="000E2E05">
        <w:rPr>
          <w:rStyle w:val="StyleUnderline"/>
          <w:highlight w:val="cyan"/>
        </w:rPr>
        <w:t>negotiation</w:t>
      </w:r>
      <w:r w:rsidRPr="000E2E05">
        <w:rPr>
          <w:rStyle w:val="StyleUnderline"/>
        </w:rPr>
        <w:t xml:space="preserve"> of terms and conditions of work </w:t>
      </w:r>
      <w:r w:rsidRPr="000E2E05">
        <w:rPr>
          <w:rStyle w:val="Emphasis"/>
          <w:highlight w:val="cyan"/>
        </w:rPr>
        <w:t>takes place</w:t>
      </w:r>
      <w:r w:rsidRPr="000E2E05">
        <w:rPr>
          <w:rStyle w:val="StyleUnderline"/>
          <w:highlight w:val="cyan"/>
        </w:rPr>
        <w:t>. Rather,</w:t>
      </w:r>
      <w:r w:rsidRPr="000E2E05">
        <w:rPr>
          <w:sz w:val="16"/>
        </w:rPr>
        <w:t xml:space="preserve"> the Supreme Court may be adopting </w:t>
      </w:r>
      <w:r w:rsidRPr="000E2E05">
        <w:rPr>
          <w:rStyle w:val="Emphasis"/>
          <w:highlight w:val="cyan"/>
        </w:rPr>
        <w:t>a broader</w:t>
      </w:r>
      <w:r w:rsidRPr="000E2E05">
        <w:rPr>
          <w:rStyle w:val="StyleUnderline"/>
        </w:rPr>
        <w:t xml:space="preserve"> understanding of this </w:t>
      </w:r>
      <w:r w:rsidRPr="000E2E05">
        <w:rPr>
          <w:rStyle w:val="StyleUnderline"/>
          <w:highlight w:val="cyan"/>
        </w:rPr>
        <w:t>concept</w:t>
      </w:r>
      <w:r w:rsidRPr="000E2E05">
        <w:rPr>
          <w:sz w:val="16"/>
        </w:rPr>
        <w:t xml:space="preserve"> that </w:t>
      </w:r>
      <w:r w:rsidRPr="000E2E05">
        <w:rPr>
          <w:rStyle w:val="Emphasis"/>
        </w:rPr>
        <w:t>inherently</w:t>
      </w:r>
      <w:r w:rsidRPr="000E2E05">
        <w:rPr>
          <w:rStyle w:val="StyleUnderline"/>
        </w:rPr>
        <w:t xml:space="preserve"> connects to</w:t>
      </w:r>
      <w:r w:rsidRPr="000E2E05">
        <w:rPr>
          <w:sz w:val="16"/>
        </w:rPr>
        <w:t xml:space="preserve"> the larger structure </w:t>
      </w:r>
      <w:r w:rsidRPr="000E2E05">
        <w:rPr>
          <w:rStyle w:val="StyleUnderline"/>
          <w:highlight w:val="cyan"/>
        </w:rPr>
        <w:t>of</w:t>
      </w:r>
      <w:r w:rsidRPr="000E2E05">
        <w:rPr>
          <w:rStyle w:val="StyleUnderline"/>
        </w:rPr>
        <w:t xml:space="preserve"> labour </w:t>
      </w:r>
      <w:r w:rsidRPr="000E2E05">
        <w:rPr>
          <w:rStyle w:val="StyleUnderline"/>
          <w:highlight w:val="cyan"/>
        </w:rPr>
        <w:t xml:space="preserve">organizing </w:t>
      </w:r>
      <w:r w:rsidRPr="000E2E05">
        <w:rPr>
          <w:rStyle w:val="Emphasis"/>
          <w:highlight w:val="cyan"/>
        </w:rPr>
        <w:t>through</w:t>
      </w:r>
      <w:r w:rsidRPr="000E2E05">
        <w:rPr>
          <w:rStyle w:val="StyleUnderline"/>
          <w:highlight w:val="cyan"/>
        </w:rPr>
        <w:t xml:space="preserve"> which</w:t>
      </w:r>
      <w:r w:rsidRPr="000E2E05">
        <w:rPr>
          <w:rStyle w:val="StyleUnderline"/>
        </w:rPr>
        <w:t xml:space="preserve"> the </w:t>
      </w:r>
      <w:r w:rsidRPr="000E2E05">
        <w:rPr>
          <w:rStyle w:val="Emphasis"/>
        </w:rPr>
        <w:t xml:space="preserve">act of </w:t>
      </w:r>
      <w:r w:rsidRPr="000E2E05">
        <w:rPr>
          <w:rStyle w:val="Emphasis"/>
          <w:highlight w:val="cyan"/>
        </w:rPr>
        <w:t>bargaining</w:t>
      </w:r>
      <w:r w:rsidRPr="000E2E05">
        <w:rPr>
          <w:rStyle w:val="StyleUnderline"/>
          <w:highlight w:val="cyan"/>
        </w:rPr>
        <w:t xml:space="preserve"> takes place</w:t>
      </w:r>
      <w:r w:rsidRPr="000E2E05">
        <w:rPr>
          <w:rStyle w:val="StyleUnderline"/>
        </w:rPr>
        <w:t>.</w:t>
      </w:r>
    </w:p>
    <w:p w14:paraId="28BB298A" w14:textId="77777777" w:rsidR="00AA1D98" w:rsidRDefault="00AA1D98" w:rsidP="00AA1D98">
      <w:r>
        <w:t>We meet</w:t>
      </w:r>
    </w:p>
    <w:p w14:paraId="2F355213" w14:textId="77777777" w:rsidR="00AA1D98" w:rsidRPr="00452DF3" w:rsidRDefault="00AA1D98" w:rsidP="00AA1D98">
      <w:r>
        <w:rPr>
          <w:rStyle w:val="Emphasis"/>
          <w:rFonts w:eastAsiaTheme="majorEastAsia" w:cstheme="majorBidi"/>
          <w:sz w:val="26"/>
          <w:u w:val="none"/>
        </w:rPr>
        <w:t>Minority unions have CBRS, they just lack enforcment</w:t>
      </w:r>
    </w:p>
    <w:p w14:paraId="193D53C2" w14:textId="77777777" w:rsidR="00AA1D98" w:rsidRPr="00045BC9" w:rsidRDefault="00AA1D98" w:rsidP="00AA1D98">
      <w:pPr>
        <w:pStyle w:val="Heading2"/>
      </w:pPr>
      <w:r>
        <w:t>Case</w:t>
      </w:r>
    </w:p>
    <w:p w14:paraId="60C30993" w14:textId="77777777" w:rsidR="00AA1D98" w:rsidRDefault="00AA1D98" w:rsidP="00AA1D98">
      <w:pPr>
        <w:pStyle w:val="Heading2"/>
      </w:pPr>
      <w:r>
        <w:t>Framing</w:t>
      </w:r>
    </w:p>
    <w:p w14:paraId="35532CE9" w14:textId="77777777" w:rsidR="00AA1D98" w:rsidRDefault="00AA1D98" w:rsidP="00AA1D98">
      <w:r>
        <w:t>They say extinction first</w:t>
      </w:r>
    </w:p>
    <w:p w14:paraId="52EEBEAF" w14:textId="77777777" w:rsidR="00AA1D98" w:rsidRPr="00946909" w:rsidRDefault="00AA1D98" w:rsidP="00AA1D98">
      <w:pPr>
        <w:pStyle w:val="ListParagraph"/>
        <w:numPr>
          <w:ilvl w:val="0"/>
          <w:numId w:val="46"/>
        </w:numPr>
      </w:pPr>
      <w:r>
        <w:rPr>
          <w:rFonts w:ascii="Noto Sans" w:hAnsi="Noto Sans" w:cs="Noto Sans"/>
        </w:rPr>
        <w:t xml:space="preserve">Extinction doesnt come first - no answer to Bierdz 24 is damming - card explicitly points that "extinciton" is the status quo for disabled bodies meaning that their scenarios are non-unique. Focus on utilitarianism ignores ongoing violence and places priority on nebulous whataboutisms that ignore from the core of what policy should be about. Your role as a judge is to reject abelism, </w:t>
      </w:r>
      <w:proofErr w:type="gramStart"/>
      <w:r>
        <w:rPr>
          <w:rFonts w:ascii="Noto Sans" w:hAnsi="Noto Sans" w:cs="Noto Sans"/>
        </w:rPr>
        <w:t>means</w:t>
      </w:r>
      <w:proofErr w:type="gramEnd"/>
      <w:r>
        <w:rPr>
          <w:rFonts w:ascii="Noto Sans" w:hAnsi="Noto Sans" w:cs="Noto Sans"/>
        </w:rPr>
        <w:t xml:space="preserve"> that is the decsion calc you use. Dropped card takes out </w:t>
      </w:r>
      <w:proofErr w:type="gramStart"/>
      <w:r>
        <w:rPr>
          <w:rFonts w:ascii="Noto Sans" w:hAnsi="Noto Sans" w:cs="Noto Sans"/>
        </w:rPr>
        <w:t>all of</w:t>
      </w:r>
      <w:proofErr w:type="gramEnd"/>
      <w:r>
        <w:rPr>
          <w:rFonts w:ascii="Noto Sans" w:hAnsi="Noto Sans" w:cs="Noto Sans"/>
        </w:rPr>
        <w:t xml:space="preserve"> their bs util args because they couldnt even bother contextualizing it to the aff</w:t>
      </w:r>
    </w:p>
    <w:p w14:paraId="2C1629D3" w14:textId="77777777" w:rsidR="00AA1D98" w:rsidRDefault="00AA1D98" w:rsidP="00AA1D98">
      <w:pPr>
        <w:pStyle w:val="Heading2"/>
      </w:pPr>
      <w:r>
        <w:t>ADV1</w:t>
      </w:r>
    </w:p>
    <w:p w14:paraId="694F4CDB" w14:textId="77777777" w:rsidR="00AA1D98" w:rsidRDefault="00AA1D98" w:rsidP="00AA1D98">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cs="Calibri"/>
          <w:b/>
          <w:bCs/>
          <w:szCs w:val="26"/>
        </w:rPr>
        <w:t xml:space="preserve">Unions are uniquely important for disability justice and activism—they serve as </w:t>
      </w:r>
      <w:proofErr w:type="gramStart"/>
      <w:r>
        <w:rPr>
          <w:rStyle w:val="normaltextrun"/>
          <w:rFonts w:eastAsiaTheme="majorEastAsia" w:cs="Calibri"/>
          <w:b/>
          <w:bCs/>
          <w:szCs w:val="26"/>
        </w:rPr>
        <w:t>a safe haven</w:t>
      </w:r>
      <w:proofErr w:type="gramEnd"/>
      <w:r>
        <w:rPr>
          <w:rStyle w:val="normaltextrun"/>
          <w:rFonts w:eastAsiaTheme="majorEastAsia" w:cs="Calibri"/>
          <w:b/>
          <w:bCs/>
          <w:szCs w:val="26"/>
        </w:rPr>
        <w:t xml:space="preserve"> for disabled activists</w:t>
      </w:r>
      <w:r>
        <w:rPr>
          <w:rStyle w:val="eop"/>
          <w:rFonts w:ascii="Calibri" w:eastAsiaTheme="majorEastAsia" w:hAnsi="Calibri" w:cs="Calibri"/>
          <w:b/>
          <w:bCs/>
          <w:sz w:val="26"/>
          <w:szCs w:val="26"/>
        </w:rPr>
        <w:t> </w:t>
      </w:r>
    </w:p>
    <w:p w14:paraId="22445928"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szCs w:val="26"/>
        </w:rPr>
        <w:t>Meyer 23</w:t>
      </w:r>
      <w:r>
        <w:rPr>
          <w:rStyle w:val="normaltextrun"/>
          <w:rFonts w:eastAsiaTheme="majorEastAsia" w:cs="Calibri"/>
          <w:sz w:val="22"/>
        </w:rPr>
        <w:t xml:space="preserve"> (Katie Meyer, doctoral student in educational studies at Boston University. “Building a Community of Disabled Workers Changed My Relationship with My Union” 4/10/2023 https://jacobin.com/2023/04/disabled-workers-union-organizing-grad-students-university-solidarity)</w:t>
      </w:r>
      <w:r>
        <w:rPr>
          <w:rStyle w:val="eop"/>
          <w:rFonts w:ascii="Calibri" w:eastAsiaTheme="majorEastAsia" w:hAnsi="Calibri" w:cs="Calibri"/>
        </w:rPr>
        <w:t> </w:t>
      </w:r>
    </w:p>
    <w:p w14:paraId="331D2714"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shd w:val="clear" w:color="auto" w:fill="00FFFF"/>
        </w:rPr>
        <w:t>Unions aren’t just for fighting for better pay</w:t>
      </w:r>
      <w:r>
        <w:rPr>
          <w:rStyle w:val="normaltextrun"/>
          <w:rFonts w:eastAsiaTheme="majorEastAsia" w:cs="Calibri"/>
          <w:sz w:val="22"/>
          <w:u w:val="single"/>
        </w:rPr>
        <w:t xml:space="preserve"> and benefits. </w:t>
      </w:r>
      <w:r>
        <w:rPr>
          <w:rStyle w:val="normaltextrun"/>
          <w:rFonts w:eastAsiaTheme="majorEastAsia" w:cs="Calibri"/>
          <w:sz w:val="22"/>
          <w:u w:val="single"/>
          <w:shd w:val="clear" w:color="auto" w:fill="00FFFF"/>
        </w:rPr>
        <w:t>They can also be tools for disabled solidarity.</w:t>
      </w:r>
      <w:r>
        <w:rPr>
          <w:rStyle w:val="normaltextrun"/>
          <w:rFonts w:eastAsiaTheme="majorEastAsia" w:cs="Calibri"/>
          <w:sz w:val="22"/>
          <w:u w:val="single"/>
        </w:rPr>
        <w:t xml:space="preserve"> </w:t>
      </w:r>
      <w:r>
        <w:rPr>
          <w:rStyle w:val="normaltextrun"/>
          <w:rFonts w:eastAsiaTheme="majorEastAsia" w:cs="Calibri"/>
          <w:sz w:val="16"/>
          <w:szCs w:val="16"/>
        </w:rPr>
        <w:t xml:space="preserve">Before I started graduate school, if you asked me how I felt about unions, I would have enthusiastically told you how much I loved them. Having been a teacher in both unionized and nonunionized workplaces, there was no convincing me otherwise: unions are essential for ensuring workers’ rights. As I started graduate school in 2020, I was excited to find colleagues who were as invested in and committed to unions as I was. By spring 2021, I was an active member of our growing organizing committee. Together, we read about rank-and-file unionism, spoke to as many graduate students across Boston University (BU)’s sprawling campuses as we could, and built a democratic worker-led movement that was committed to improving the lives of graduate workers. It was our issue-based campaign about COVID-19 safety at the height of the Omicron surge, however, that deeply changed my relationship with my union and the larger labor movement. </w:t>
      </w:r>
      <w:r>
        <w:rPr>
          <w:rStyle w:val="normaltextrun"/>
          <w:rFonts w:eastAsiaTheme="majorEastAsia" w:cs="Calibri"/>
          <w:sz w:val="22"/>
          <w:u w:val="single"/>
          <w:shd w:val="clear" w:color="auto" w:fill="00FFFF"/>
        </w:rPr>
        <w:t>I am disabled</w:t>
      </w:r>
      <w:r>
        <w:rPr>
          <w:rStyle w:val="normaltextrun"/>
          <w:rFonts w:eastAsiaTheme="majorEastAsia" w:cs="Calibri"/>
          <w:sz w:val="22"/>
          <w:u w:val="single"/>
        </w:rPr>
        <w:t>. My disabled identity is core to how I</w:t>
      </w:r>
      <w:r>
        <w:rPr>
          <w:rStyle w:val="normaltextrun"/>
          <w:rFonts w:eastAsiaTheme="majorEastAsia" w:cs="Calibri"/>
          <w:sz w:val="16"/>
          <w:szCs w:val="16"/>
        </w:rPr>
        <w:t xml:space="preserve"> understand, move, and </w:t>
      </w:r>
      <w:r>
        <w:rPr>
          <w:rStyle w:val="normaltextrun"/>
          <w:rFonts w:eastAsiaTheme="majorEastAsia" w:cs="Calibri"/>
          <w:sz w:val="22"/>
          <w:u w:val="single"/>
        </w:rPr>
        <w:t>experience a world that is built for nondisabled people</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 xml:space="preserve">As a worker, existing in this world means </w:t>
      </w:r>
      <w:r>
        <w:rPr>
          <w:rStyle w:val="normaltextrun"/>
          <w:rFonts w:eastAsiaTheme="majorEastAsia" w:cs="Calibri"/>
          <w:b/>
          <w:bCs/>
          <w:sz w:val="22"/>
          <w:u w:val="single"/>
          <w:shd w:val="clear" w:color="auto" w:fill="00FFFF"/>
        </w:rPr>
        <w:t>most jobs assume</w:t>
      </w:r>
      <w:r>
        <w:rPr>
          <w:rStyle w:val="normaltextrun"/>
          <w:rFonts w:eastAsiaTheme="majorEastAsia" w:cs="Calibri"/>
          <w:b/>
          <w:bCs/>
          <w:sz w:val="22"/>
          <w:u w:val="single"/>
        </w:rPr>
        <w:t xml:space="preserve"> that </w:t>
      </w:r>
      <w:r>
        <w:rPr>
          <w:rStyle w:val="normaltextrun"/>
          <w:rFonts w:eastAsiaTheme="majorEastAsia" w:cs="Calibri"/>
          <w:b/>
          <w:bCs/>
          <w:sz w:val="22"/>
          <w:u w:val="single"/>
          <w:shd w:val="clear" w:color="auto" w:fill="00FFFF"/>
        </w:rPr>
        <w:t>those with disabilities are not a part of their workforce</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which</w:t>
      </w:r>
      <w:r>
        <w:rPr>
          <w:rStyle w:val="normaltextrun"/>
          <w:rFonts w:eastAsiaTheme="majorEastAsia" w:cs="Calibri"/>
          <w:sz w:val="22"/>
          <w:u w:val="single"/>
        </w:rPr>
        <w:t xml:space="preserve"> too often </w:t>
      </w:r>
      <w:r>
        <w:rPr>
          <w:rStyle w:val="normaltextrun"/>
          <w:rFonts w:eastAsiaTheme="majorEastAsia" w:cs="Calibri"/>
          <w:sz w:val="22"/>
          <w:u w:val="single"/>
          <w:shd w:val="clear" w:color="auto" w:fill="00FFFF"/>
        </w:rPr>
        <w:t>results in deeply hurtful</w:t>
      </w:r>
      <w:r>
        <w:rPr>
          <w:rStyle w:val="normaltextrun"/>
          <w:rFonts w:eastAsiaTheme="majorEastAsia" w:cs="Calibri"/>
          <w:sz w:val="22"/>
          <w:u w:val="single"/>
        </w:rPr>
        <w:t xml:space="preserve"> comments and </w:t>
      </w:r>
      <w:r>
        <w:rPr>
          <w:rStyle w:val="normaltextrun"/>
          <w:rFonts w:eastAsiaTheme="majorEastAsia" w:cs="Calibri"/>
          <w:sz w:val="22"/>
          <w:u w:val="single"/>
          <w:shd w:val="clear" w:color="auto" w:fill="00FFFF"/>
        </w:rPr>
        <w:t>actions</w:t>
      </w:r>
      <w:r>
        <w:rPr>
          <w:rStyle w:val="normaltextrun"/>
          <w:rFonts w:eastAsiaTheme="majorEastAsia" w:cs="Calibri"/>
          <w:sz w:val="22"/>
          <w:u w:val="single"/>
        </w:rPr>
        <w:t xml:space="preserve"> that position disability as shameful or something to overcome and fix.</w:t>
      </w:r>
      <w:r>
        <w:rPr>
          <w:rStyle w:val="normaltextrun"/>
          <w:rFonts w:eastAsiaTheme="majorEastAsia" w:cs="Calibri"/>
          <w:sz w:val="16"/>
          <w:szCs w:val="16"/>
        </w:rPr>
        <w:t xml:space="preserve"> It also fosters isolation and an overwhelming feeling of not really belonging. </w:t>
      </w:r>
      <w:r>
        <w:rPr>
          <w:rStyle w:val="normaltextrun"/>
          <w:rFonts w:eastAsiaTheme="majorEastAsia" w:cs="Calibri"/>
          <w:sz w:val="22"/>
          <w:u w:val="single"/>
          <w:shd w:val="clear" w:color="auto" w:fill="00FFFF"/>
        </w:rPr>
        <w:t>I felt</w:t>
      </w:r>
      <w:r>
        <w:rPr>
          <w:rStyle w:val="normaltextrun"/>
          <w:rFonts w:eastAsiaTheme="majorEastAsia" w:cs="Calibri"/>
          <w:sz w:val="22"/>
          <w:u w:val="single"/>
        </w:rPr>
        <w:t xml:space="preserve"> this </w:t>
      </w:r>
      <w:r>
        <w:rPr>
          <w:rStyle w:val="normaltextrun"/>
          <w:rFonts w:eastAsiaTheme="majorEastAsia" w:cs="Calibri"/>
          <w:sz w:val="22"/>
          <w:u w:val="single"/>
          <w:shd w:val="clear" w:color="auto" w:fill="00FFFF"/>
        </w:rPr>
        <w:t>isolation</w:t>
      </w:r>
      <w:r>
        <w:rPr>
          <w:rStyle w:val="normaltextrun"/>
          <w:rFonts w:eastAsiaTheme="majorEastAsia" w:cs="Calibri"/>
          <w:sz w:val="16"/>
          <w:szCs w:val="16"/>
        </w:rPr>
        <w:t xml:space="preserve"> deeply during my first year of graduate school. I was experiencing intense chronic pain from a serious back flare-up that landed me in the emergency room, while simultaneously watching my university administration fail to protect students and workers who are disabled, immunocompromised, and vulnerable from a mass-disabling pandemic. </w:t>
      </w:r>
      <w:r>
        <w:rPr>
          <w:rStyle w:val="normaltextrun"/>
          <w:rFonts w:eastAsiaTheme="majorEastAsia" w:cs="Calibri"/>
          <w:sz w:val="22"/>
          <w:u w:val="single"/>
        </w:rPr>
        <w:t>It became increasingly impossible to separate my needs and fears as a disabled person from my</w:t>
      </w:r>
      <w:r>
        <w:rPr>
          <w:rStyle w:val="normaltextrun"/>
          <w:rFonts w:eastAsiaTheme="majorEastAsia" w:cs="Calibri"/>
          <w:sz w:val="16"/>
          <w:szCs w:val="16"/>
        </w:rPr>
        <w:t xml:space="preserve"> graduate student </w:t>
      </w:r>
      <w:r>
        <w:rPr>
          <w:rStyle w:val="normaltextrun"/>
          <w:rFonts w:eastAsiaTheme="majorEastAsia" w:cs="Calibri"/>
          <w:sz w:val="22"/>
          <w:u w:val="single"/>
        </w:rPr>
        <w:t xml:space="preserve">work and union organizing. By the end of my first year, </w:t>
      </w:r>
      <w:r>
        <w:rPr>
          <w:rStyle w:val="normaltextrun"/>
          <w:rFonts w:eastAsiaTheme="majorEastAsia" w:cs="Calibri"/>
          <w:sz w:val="22"/>
          <w:u w:val="single"/>
          <w:shd w:val="clear" w:color="auto" w:fill="00FFFF"/>
        </w:rPr>
        <w:t>I turned to my fellow union organizers</w:t>
      </w:r>
      <w:r>
        <w:rPr>
          <w:rStyle w:val="normaltextrun"/>
          <w:rFonts w:eastAsiaTheme="majorEastAsia" w:cs="Calibri"/>
          <w:sz w:val="22"/>
          <w:u w:val="single"/>
        </w:rPr>
        <w:t xml:space="preserve"> and nervously shared my fears, anxiety, and anger. </w:t>
      </w:r>
      <w:r>
        <w:rPr>
          <w:rStyle w:val="normaltextrun"/>
          <w:rFonts w:eastAsiaTheme="majorEastAsia" w:cs="Calibri"/>
          <w:sz w:val="22"/>
          <w:u w:val="single"/>
          <w:shd w:val="clear" w:color="auto" w:fill="00FFFF"/>
        </w:rPr>
        <w:t>There were no blank stares or “it will be fine” responses</w:t>
      </w:r>
      <w:r>
        <w:rPr>
          <w:rStyle w:val="normaltextrun"/>
          <w:rFonts w:eastAsiaTheme="majorEastAsia" w:cs="Calibri"/>
          <w:sz w:val="16"/>
          <w:szCs w:val="16"/>
        </w:rPr>
        <w:t xml:space="preserve">. </w:t>
      </w:r>
      <w:proofErr w:type="gramStart"/>
      <w:r>
        <w:rPr>
          <w:rStyle w:val="normaltextrun"/>
          <w:rFonts w:eastAsiaTheme="majorEastAsia" w:cs="Calibri"/>
          <w:sz w:val="22"/>
          <w:u w:val="single"/>
        </w:rPr>
        <w:t>Instead</w:t>
      </w:r>
      <w:proofErr w:type="gramEnd"/>
      <w:r>
        <w:rPr>
          <w:rStyle w:val="normaltextrun"/>
          <w:rFonts w:eastAsiaTheme="majorEastAsia" w:cs="Calibri"/>
          <w:sz w:val="22"/>
          <w:u w:val="single"/>
        </w:rPr>
        <w:t xml:space="preserve"> Zoom chats and screens lit up with heart emojis.</w:t>
      </w:r>
      <w:r>
        <w:rPr>
          <w:rStyle w:val="normaltextrun"/>
          <w:rFonts w:eastAsiaTheme="majorEastAsia" w:cs="Calibri"/>
          <w:sz w:val="16"/>
          <w:szCs w:val="16"/>
        </w:rPr>
        <w:t xml:space="preserve"> </w:t>
      </w:r>
      <w:r>
        <w:rPr>
          <w:rStyle w:val="normaltextrun"/>
          <w:rFonts w:eastAsiaTheme="majorEastAsia" w:cs="Calibri"/>
          <w:sz w:val="22"/>
          <w:u w:val="single"/>
        </w:rPr>
        <w:t>Demonstrating solidarity with disabled people should not be exceptional</w:t>
      </w:r>
      <w:r>
        <w:rPr>
          <w:rStyle w:val="normaltextrun"/>
          <w:rFonts w:eastAsiaTheme="majorEastAsia" w:cs="Calibri"/>
          <w:sz w:val="16"/>
          <w:szCs w:val="16"/>
        </w:rPr>
        <w:t xml:space="preserve">, but the way the world should be is quite different from how the world </w:t>
      </w:r>
      <w:proofErr w:type="gramStart"/>
      <w:r>
        <w:rPr>
          <w:rStyle w:val="normaltextrun"/>
          <w:rFonts w:eastAsiaTheme="majorEastAsia" w:cs="Calibri"/>
          <w:sz w:val="16"/>
          <w:szCs w:val="16"/>
        </w:rPr>
        <w:t>actually is</w:t>
      </w:r>
      <w:proofErr w:type="gramEnd"/>
      <w:r>
        <w:rPr>
          <w:rStyle w:val="normaltextrun"/>
          <w:rFonts w:eastAsiaTheme="majorEastAsia" w:cs="Calibri"/>
          <w:sz w:val="16"/>
          <w:szCs w:val="16"/>
        </w:rPr>
        <w:t xml:space="preserve">. I will never forget that moment. </w:t>
      </w:r>
      <w:r>
        <w:rPr>
          <w:rStyle w:val="normaltextrun"/>
          <w:rFonts w:eastAsiaTheme="majorEastAsia" w:cs="Calibri"/>
          <w:b/>
          <w:bCs/>
          <w:sz w:val="22"/>
          <w:u w:val="single"/>
          <w:shd w:val="clear" w:color="auto" w:fill="00FFFF"/>
        </w:rPr>
        <w:t>It was the moment I knew what authentic solidarity felt like</w:t>
      </w:r>
      <w:r>
        <w:rPr>
          <w:rStyle w:val="normaltextrun"/>
          <w:rFonts w:eastAsiaTheme="majorEastAsia" w:cs="Calibri"/>
          <w:sz w:val="16"/>
          <w:szCs w:val="16"/>
        </w:rPr>
        <w:t xml:space="preserve">. By early 2022, just as the spring semester was about to start, </w:t>
      </w:r>
      <w:r>
        <w:rPr>
          <w:rStyle w:val="normaltextrun"/>
          <w:rFonts w:eastAsiaTheme="majorEastAsia" w:cs="Calibri"/>
          <w:sz w:val="22"/>
          <w:u w:val="single"/>
        </w:rPr>
        <w:t>Omicron</w:t>
      </w:r>
      <w:r>
        <w:rPr>
          <w:rStyle w:val="normaltextrun"/>
          <w:rFonts w:eastAsiaTheme="majorEastAsia" w:cs="Calibri"/>
          <w:sz w:val="16"/>
          <w:szCs w:val="16"/>
        </w:rPr>
        <w:t xml:space="preserve"> was </w:t>
      </w:r>
      <w:proofErr w:type="gramStart"/>
      <w:r>
        <w:rPr>
          <w:rStyle w:val="normaltextrun"/>
          <w:rFonts w:eastAsiaTheme="majorEastAsia" w:cs="Calibri"/>
          <w:sz w:val="22"/>
          <w:u w:val="single"/>
        </w:rPr>
        <w:t>surging</w:t>
      </w:r>
      <w:proofErr w:type="gramEnd"/>
      <w:r>
        <w:rPr>
          <w:rStyle w:val="normaltextrun"/>
          <w:rFonts w:eastAsiaTheme="majorEastAsia" w:cs="Calibri"/>
          <w:sz w:val="16"/>
          <w:szCs w:val="16"/>
        </w:rPr>
        <w:t xml:space="preserve"> and Boston University was moving full steam ahead toward a completely in-person semester without providing effective personal protective equipment or adequate social distancing options for students and workers. This time, </w:t>
      </w:r>
      <w:r>
        <w:rPr>
          <w:rStyle w:val="normaltextrun"/>
          <w:rFonts w:eastAsiaTheme="majorEastAsia" w:cs="Calibri"/>
          <w:sz w:val="22"/>
          <w:u w:val="single"/>
          <w:shd w:val="clear" w:color="auto" w:fill="00FFFF"/>
        </w:rPr>
        <w:t>I knew I was not alone</w:t>
      </w:r>
      <w:r>
        <w:rPr>
          <w:rStyle w:val="normaltextrun"/>
          <w:rFonts w:eastAsiaTheme="majorEastAsia" w:cs="Calibri"/>
          <w:sz w:val="22"/>
          <w:u w:val="single"/>
        </w:rPr>
        <w:t xml:space="preserve">. </w:t>
      </w:r>
      <w:r>
        <w:rPr>
          <w:rStyle w:val="normaltextrun"/>
          <w:rFonts w:eastAsiaTheme="majorEastAsia" w:cs="Calibri"/>
          <w:sz w:val="16"/>
          <w:szCs w:val="16"/>
        </w:rPr>
        <w:t xml:space="preserve">Together, </w:t>
      </w:r>
      <w:proofErr w:type="gramStart"/>
      <w:r>
        <w:rPr>
          <w:rStyle w:val="normaltextrun"/>
          <w:rFonts w:eastAsiaTheme="majorEastAsia" w:cs="Calibri"/>
          <w:sz w:val="22"/>
          <w:u w:val="single"/>
          <w:shd w:val="clear" w:color="auto" w:fill="00FFFF"/>
        </w:rPr>
        <w:t>while</w:t>
      </w:r>
      <w:r>
        <w:rPr>
          <w:rStyle w:val="normaltextrun"/>
          <w:rFonts w:eastAsiaTheme="majorEastAsia" w:cs="Calibri"/>
          <w:sz w:val="22"/>
          <w:u w:val="single"/>
        </w:rPr>
        <w:t xml:space="preserve"> still</w:t>
      </w:r>
      <w:proofErr w:type="gramEnd"/>
      <w:r>
        <w:rPr>
          <w:rStyle w:val="normaltextrun"/>
          <w:rFonts w:eastAsiaTheme="majorEastAsia" w:cs="Calibri"/>
          <w:sz w:val="22"/>
          <w:u w:val="single"/>
        </w:rPr>
        <w:t xml:space="preserve"> quietly </w:t>
      </w:r>
      <w:r>
        <w:rPr>
          <w:rStyle w:val="normaltextrun"/>
          <w:rFonts w:eastAsiaTheme="majorEastAsia" w:cs="Calibri"/>
          <w:sz w:val="22"/>
          <w:u w:val="single"/>
          <w:shd w:val="clear" w:color="auto" w:fill="00FFFF"/>
        </w:rPr>
        <w:t>organizing our union and building power, we decided to organize a COVID safety campaign</w:t>
      </w:r>
      <w:r>
        <w:rPr>
          <w:rStyle w:val="normaltextrun"/>
          <w:rFonts w:eastAsiaTheme="majorEastAsia" w:cs="Calibri"/>
          <w:sz w:val="16"/>
          <w:szCs w:val="16"/>
        </w:rPr>
        <w:t>. Almost immediately</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I found myself swapping stories and experiences</w:t>
      </w:r>
      <w:r>
        <w:rPr>
          <w:rStyle w:val="normaltextrun"/>
          <w:rFonts w:eastAsiaTheme="majorEastAsia" w:cs="Calibri"/>
          <w:sz w:val="22"/>
          <w:u w:val="single"/>
        </w:rPr>
        <w:t xml:space="preserve"> with a couple of other disabled and immunocompromised grad workers who were also leading the fight for a safer BU</w:t>
      </w:r>
      <w:r>
        <w:rPr>
          <w:rStyle w:val="normaltextrun"/>
          <w:rFonts w:eastAsiaTheme="majorEastAsia" w:cs="Calibri"/>
          <w:sz w:val="16"/>
          <w:szCs w:val="16"/>
        </w:rPr>
        <w:t xml:space="preserve">. </w:t>
      </w:r>
      <w:r>
        <w:rPr>
          <w:rStyle w:val="normaltextrun"/>
          <w:rFonts w:eastAsiaTheme="majorEastAsia" w:cs="Calibri"/>
          <w:b/>
          <w:bCs/>
          <w:sz w:val="22"/>
          <w:u w:val="single"/>
          <w:shd w:val="clear" w:color="auto" w:fill="00FFFF"/>
        </w:rPr>
        <w:t>The joy and community I felt in those moments was overwhelming</w:t>
      </w:r>
      <w:r>
        <w:rPr>
          <w:rStyle w:val="normaltextrun"/>
          <w:rFonts w:eastAsiaTheme="majorEastAsia" w:cs="Calibri"/>
          <w:b/>
          <w:bCs/>
          <w:sz w:val="22"/>
          <w:u w:val="single"/>
        </w:rPr>
        <w:t xml:space="preserve"> </w:t>
      </w:r>
      <w:r>
        <w:rPr>
          <w:rStyle w:val="normaltextrun"/>
          <w:rFonts w:eastAsiaTheme="majorEastAsia" w:cs="Calibri"/>
          <w:sz w:val="16"/>
          <w:szCs w:val="16"/>
        </w:rPr>
        <w:t xml:space="preserve">because, for one of the first times in my life, I did not have to explain myself or apologize due to my own self-consciousness. </w:t>
      </w:r>
      <w:r>
        <w:rPr>
          <w:rStyle w:val="normaltextrun"/>
          <w:rFonts w:eastAsiaTheme="majorEastAsia" w:cs="Calibri"/>
          <w:sz w:val="22"/>
          <w:u w:val="single"/>
          <w:shd w:val="clear" w:color="auto" w:fill="00FFFF"/>
        </w:rPr>
        <w:t>Being in community with other disabled people through my union meant that</w:t>
      </w:r>
      <w:r>
        <w:rPr>
          <w:rStyle w:val="normaltextrun"/>
          <w:rFonts w:eastAsiaTheme="majorEastAsia" w:cs="Calibri"/>
          <w:sz w:val="22"/>
          <w:u w:val="single"/>
        </w:rPr>
        <w:t xml:space="preserve"> not only could I be my whole self, but that </w:t>
      </w:r>
      <w:r>
        <w:rPr>
          <w:rStyle w:val="normaltextrun"/>
          <w:rFonts w:eastAsiaTheme="majorEastAsia" w:cs="Calibri"/>
          <w:sz w:val="22"/>
          <w:u w:val="single"/>
          <w:shd w:val="clear" w:color="auto" w:fill="00FFFF"/>
        </w:rPr>
        <w:t>others saw, accepted, and understood my whole self</w:t>
      </w:r>
      <w:r>
        <w:rPr>
          <w:rStyle w:val="normaltextrun"/>
          <w:rFonts w:eastAsiaTheme="majorEastAsia" w:cs="Calibri"/>
          <w:sz w:val="22"/>
          <w:u w:val="single"/>
        </w:rPr>
        <w:t>.</w:t>
      </w:r>
      <w:r>
        <w:rPr>
          <w:rStyle w:val="normaltextrun"/>
          <w:rFonts w:eastAsiaTheme="majorEastAsia" w:cs="Calibri"/>
          <w:sz w:val="16"/>
          <w:szCs w:val="16"/>
        </w:rPr>
        <w:t xml:space="preserve"> In their book, Care Work: Dreaming Disability Justice, Leah Lakshmi Piepzna-Samarasinha writes about “crip emotional intelligence,” a concept that gives voice to how our experiences provide us with a deep understanding and culture that is unique to our disabled identities. In my experience, it’s also about having a mutual understanding of how deeply discriminatory toward disabled people our world is, while also giving space for our own varied stories, challenges, and needs. Being in community with disabled people has sustained me at times when I have been exhausted, burnt out, and felt hopeless. It has also given rise to the question: How do we celebrate and fight for disability justice in our unions? Because I am not going back to a life of isolation. </w:t>
      </w:r>
      <w:r>
        <w:rPr>
          <w:rStyle w:val="normaltextrun"/>
          <w:rFonts w:eastAsiaTheme="majorEastAsia" w:cs="Calibri"/>
          <w:sz w:val="22"/>
          <w:u w:val="single"/>
          <w:shd w:val="clear" w:color="auto" w:fill="00FFFF"/>
        </w:rPr>
        <w:t>As our union grew</w:t>
      </w:r>
      <w:r>
        <w:rPr>
          <w:rStyle w:val="normaltextrun"/>
          <w:rFonts w:eastAsiaTheme="majorEastAsia" w:cs="Calibri"/>
          <w:sz w:val="22"/>
          <w:u w:val="single"/>
        </w:rPr>
        <w:t xml:space="preserve"> through organizing conversations</w:t>
      </w:r>
      <w:r>
        <w:rPr>
          <w:rStyle w:val="normaltextrun"/>
          <w:rFonts w:eastAsiaTheme="majorEastAsia" w:cs="Calibri"/>
          <w:sz w:val="16"/>
          <w:szCs w:val="16"/>
        </w:rPr>
        <w:t xml:space="preserve"> with grad workers across campus, </w:t>
      </w:r>
      <w:r>
        <w:rPr>
          <w:rStyle w:val="normaltextrun"/>
          <w:rFonts w:eastAsiaTheme="majorEastAsia" w:cs="Calibri"/>
          <w:b/>
          <w:bCs/>
          <w:sz w:val="22"/>
          <w:u w:val="single"/>
          <w:shd w:val="clear" w:color="auto" w:fill="00FFFF"/>
        </w:rPr>
        <w:t>so did our connections with disabled, chronically ill, and neurodivergent</w:t>
      </w:r>
      <w:r>
        <w:rPr>
          <w:rStyle w:val="normaltextrun"/>
          <w:rFonts w:eastAsiaTheme="majorEastAsia" w:cs="Calibri"/>
          <w:b/>
          <w:bCs/>
          <w:sz w:val="22"/>
          <w:u w:val="single"/>
        </w:rPr>
        <w:t xml:space="preserve"> </w:t>
      </w:r>
      <w:r>
        <w:rPr>
          <w:rStyle w:val="normaltextrun"/>
          <w:rFonts w:eastAsiaTheme="majorEastAsia" w:cs="Calibri"/>
          <w:sz w:val="16"/>
          <w:szCs w:val="16"/>
        </w:rPr>
        <w:t>grad</w:t>
      </w:r>
      <w:r>
        <w:rPr>
          <w:rStyle w:val="normaltextrun"/>
          <w:rFonts w:eastAsiaTheme="majorEastAsia" w:cs="Calibri"/>
          <w:b/>
          <w:bCs/>
          <w:sz w:val="22"/>
          <w:u w:val="single"/>
        </w:rPr>
        <w:t xml:space="preserve"> </w:t>
      </w:r>
      <w:r>
        <w:rPr>
          <w:rStyle w:val="normaltextrun"/>
          <w:rFonts w:eastAsiaTheme="majorEastAsia" w:cs="Calibri"/>
          <w:b/>
          <w:bCs/>
          <w:sz w:val="22"/>
          <w:u w:val="single"/>
          <w:shd w:val="clear" w:color="auto" w:fill="00FFFF"/>
        </w:rPr>
        <w:t>workers</w:t>
      </w:r>
      <w:r>
        <w:rPr>
          <w:rStyle w:val="normaltextrun"/>
          <w:rFonts w:eastAsiaTheme="majorEastAsia" w:cs="Calibri"/>
          <w:sz w:val="16"/>
          <w:szCs w:val="16"/>
        </w:rPr>
        <w:t>, which led to our union building its first caucus for this group of workers. While we are relatively new, this caucus is building a space of support and interdependency and organizing to fight for the needs of disabled workers. Instead of just saying “I am a disabled grad worker,” now I can say “we are disabled grad workers.” It might seem small to some, but for me, it’s the most important thing about our union.</w:t>
      </w:r>
      <w:r>
        <w:rPr>
          <w:rStyle w:val="eop"/>
          <w:rFonts w:ascii="Calibri" w:eastAsiaTheme="majorEastAsia" w:hAnsi="Calibri" w:cs="Calibri"/>
          <w:sz w:val="16"/>
          <w:szCs w:val="16"/>
        </w:rPr>
        <w:t> </w:t>
      </w:r>
    </w:p>
    <w:p w14:paraId="0070F20D" w14:textId="77777777" w:rsidR="00AA1D98" w:rsidRPr="0070435E" w:rsidRDefault="00AA1D98" w:rsidP="00AA1D98"/>
    <w:p w14:paraId="080290A7" w14:textId="77777777" w:rsidR="00AA1D98" w:rsidRDefault="00AA1D98" w:rsidP="00AA1D98">
      <w:r>
        <w:t>The O’Brien recutting is about squo, the “structural issues” are majoritarianism</w:t>
      </w:r>
    </w:p>
    <w:p w14:paraId="6574056C" w14:textId="77777777" w:rsidR="00AA1D98" w:rsidRDefault="00AA1D98" w:rsidP="00AA1D98">
      <w:r>
        <w:t>On productivity</w:t>
      </w:r>
    </w:p>
    <w:p w14:paraId="2F00F2C3" w14:textId="77777777" w:rsidR="00AA1D98" w:rsidRPr="000E2E05" w:rsidRDefault="00AA1D98" w:rsidP="00AA1D98">
      <w:pPr>
        <w:pStyle w:val="Heading4"/>
      </w:pPr>
      <w:r w:rsidRPr="000E2E05">
        <w:t>Unions reduce turnover which bumps productivity</w:t>
      </w:r>
      <w:proofErr w:type="gramStart"/>
      <w:r w:rsidRPr="000E2E05">
        <w:t>, the</w:t>
      </w:r>
      <w:proofErr w:type="gramEnd"/>
      <w:r w:rsidRPr="000E2E05">
        <w:t xml:space="preserve"> link is a hoax spread by management, statically wrong.</w:t>
      </w:r>
      <w:r>
        <w:br/>
      </w:r>
      <w:r w:rsidRPr="000E2E05">
        <w:t>Katz and Sheinkman 22</w:t>
      </w:r>
    </w:p>
    <w:p w14:paraId="526E01FF" w14:textId="77777777" w:rsidR="00AA1D98" w:rsidRPr="000E2E05" w:rsidRDefault="00AA1D98" w:rsidP="00AA1D98"/>
    <w:p w14:paraId="614F87B3" w14:textId="77777777" w:rsidR="00AA1D98" w:rsidRPr="000E2E05" w:rsidRDefault="00AA1D98" w:rsidP="00AA1D98">
      <w:pPr>
        <w:rPr>
          <w:sz w:val="16"/>
        </w:rPr>
      </w:pPr>
      <w:r w:rsidRPr="000E2E05">
        <w:rPr>
          <w:sz w:val="16"/>
        </w:rPr>
        <w:t xml:space="preserve">Harry C. Katz, Director of the Scheinman Institute and the Jack Sheinkman Professor of Collective </w:t>
      </w:r>
      <w:proofErr w:type="gramStart"/>
      <w:r w:rsidRPr="000E2E05">
        <w:rPr>
          <w:sz w:val="16"/>
        </w:rPr>
        <w:t>Bargaining(</w:t>
      </w:r>
      <w:proofErr w:type="gramEnd"/>
      <w:r w:rsidRPr="000E2E05">
        <w:rPr>
          <w:sz w:val="16"/>
        </w:rPr>
        <w:t>Apr 26, 2022Unions are having a moment. Here’s how that can be good for labor and business, https://www.ilr.cornell.edu/scheinman-institute/blog/outreach/unions-are-having-moment-heres-how-can-be-good-labor-and-business)</w:t>
      </w:r>
    </w:p>
    <w:p w14:paraId="4315C5BA" w14:textId="77777777" w:rsidR="00AA1D98" w:rsidRPr="000E2E05" w:rsidRDefault="00AA1D98" w:rsidP="00AA1D98">
      <w:pPr>
        <w:rPr>
          <w:sz w:val="16"/>
        </w:rPr>
      </w:pPr>
      <w:r w:rsidRPr="000E2E05">
        <w:rPr>
          <w:rStyle w:val="Emphasis"/>
          <w:highlight w:val="green"/>
        </w:rPr>
        <w:t>Research</w:t>
      </w:r>
      <w:r w:rsidRPr="000E2E05">
        <w:t xml:space="preserve"> has </w:t>
      </w:r>
      <w:r w:rsidRPr="000E2E05">
        <w:rPr>
          <w:rStyle w:val="Emphasis"/>
          <w:highlight w:val="green"/>
        </w:rPr>
        <w:t>shown that unions reduce turnover</w:t>
      </w:r>
      <w:r w:rsidRPr="000E2E05">
        <w:t xml:space="preserve">, which </w:t>
      </w:r>
      <w:r w:rsidRPr="000E2E05">
        <w:rPr>
          <w:rStyle w:val="Emphasis"/>
          <w:highlight w:val="green"/>
        </w:rPr>
        <w:t>increases</w:t>
      </w:r>
      <w:r w:rsidRPr="000E2E05">
        <w:t xml:space="preserve"> worker </w:t>
      </w:r>
      <w:r w:rsidRPr="000E2E05">
        <w:rPr>
          <w:rStyle w:val="Emphasis"/>
          <w:highlight w:val="green"/>
        </w:rPr>
        <w:t>productivity</w:t>
      </w:r>
      <w:r w:rsidRPr="000E2E05">
        <w:t xml:space="preserve">. </w:t>
      </w:r>
      <w:r w:rsidRPr="000E2E05">
        <w:rPr>
          <w:sz w:val="16"/>
        </w:rPr>
        <w:t>Experience matters. For example, there are unionized Ford plants in the U.S. that rival the productivity found in the top-performing Toyota plants.</w:t>
      </w:r>
    </w:p>
    <w:p w14:paraId="354F5965" w14:textId="77777777" w:rsidR="00AA1D98" w:rsidRPr="000E2E05" w:rsidRDefault="00AA1D98" w:rsidP="00AA1D98">
      <w:pPr>
        <w:rPr>
          <w:sz w:val="16"/>
        </w:rPr>
      </w:pPr>
      <w:r w:rsidRPr="000E2E05">
        <w:rPr>
          <w:sz w:val="16"/>
        </w:rPr>
        <w:t>This sort of productivity gain is particularly visible in service-oriented workplaces like hospitals. Kaiser Permanente, in its hospitals and clinics, with the help of a longstanding partnership with the unions that represent its nurses and other healthcare workers, has been a top-performing provider.</w:t>
      </w:r>
    </w:p>
    <w:p w14:paraId="402555F4" w14:textId="77777777" w:rsidR="00AA1D98" w:rsidRPr="000E2E05" w:rsidRDefault="00AA1D98" w:rsidP="00AA1D98">
      <w:r w:rsidRPr="000E2E05">
        <w:rPr>
          <w:sz w:val="16"/>
        </w:rPr>
        <w:t>We should expect to see this productivity increase in retail (Starbucks) and distribution (Amazon) as well if positive labor-management relationships are established there</w:t>
      </w:r>
      <w:r w:rsidRPr="000E2E05">
        <w:t>.</w:t>
      </w:r>
    </w:p>
    <w:p w14:paraId="735F3872" w14:textId="77777777" w:rsidR="00AA1D98" w:rsidRPr="000E2E05" w:rsidRDefault="00AA1D98" w:rsidP="00AA1D98">
      <w:pPr>
        <w:rPr>
          <w:sz w:val="16"/>
        </w:rPr>
      </w:pPr>
      <w:r w:rsidRPr="000E2E05">
        <w:rPr>
          <w:rStyle w:val="Emphasis"/>
          <w:highlight w:val="green"/>
        </w:rPr>
        <w:t>Managers</w:t>
      </w:r>
      <w:r w:rsidRPr="000E2E05">
        <w:t xml:space="preserve"> often </w:t>
      </w:r>
      <w:r w:rsidRPr="000E2E05">
        <w:rPr>
          <w:rStyle w:val="Emphasis"/>
          <w:highlight w:val="green"/>
        </w:rPr>
        <w:t>blame workplace conflicts on unions</w:t>
      </w:r>
      <w:r w:rsidRPr="000E2E05">
        <w:t xml:space="preserve"> when speaking in public. </w:t>
      </w:r>
      <w:r w:rsidRPr="000E2E05">
        <w:rPr>
          <w:rStyle w:val="Emphasis"/>
          <w:highlight w:val="green"/>
        </w:rPr>
        <w:t>However</w:t>
      </w:r>
      <w:r w:rsidRPr="000E2E05">
        <w:rPr>
          <w:sz w:val="16"/>
        </w:rPr>
        <w:t>, in private conversations, top executives at several unionized Fortune 100 companies have told me that unions and</w:t>
      </w:r>
      <w:r w:rsidRPr="000E2E05">
        <w:t xml:space="preserve"> </w:t>
      </w:r>
      <w:r w:rsidRPr="000E2E05">
        <w:rPr>
          <w:rStyle w:val="Emphasis"/>
          <w:highlight w:val="green"/>
        </w:rPr>
        <w:t xml:space="preserve">collective bargaining </w:t>
      </w:r>
      <w:r w:rsidRPr="000E2E05">
        <w:rPr>
          <w:sz w:val="16"/>
        </w:rPr>
        <w:t>in fact</w:t>
      </w:r>
      <w:r w:rsidRPr="000E2E05">
        <w:rPr>
          <w:rStyle w:val="Emphasis"/>
          <w:sz w:val="16"/>
          <w:highlight w:val="green"/>
        </w:rPr>
        <w:t xml:space="preserve"> </w:t>
      </w:r>
      <w:r w:rsidRPr="000E2E05">
        <w:rPr>
          <w:rStyle w:val="Emphasis"/>
          <w:highlight w:val="green"/>
        </w:rPr>
        <w:t xml:space="preserve">cause </w:t>
      </w:r>
      <w:r w:rsidRPr="000E2E05">
        <w:rPr>
          <w:sz w:val="16"/>
        </w:rPr>
        <w:t>their</w:t>
      </w:r>
      <w:r w:rsidRPr="000E2E05">
        <w:rPr>
          <w:rStyle w:val="Emphasis"/>
          <w:sz w:val="16"/>
        </w:rPr>
        <w:t xml:space="preserve"> </w:t>
      </w:r>
      <w:r w:rsidRPr="000E2E05">
        <w:rPr>
          <w:rStyle w:val="Emphasis"/>
          <w:highlight w:val="green"/>
        </w:rPr>
        <w:t>organizations to communicate more effectively</w:t>
      </w:r>
      <w:r w:rsidRPr="000E2E05">
        <w:rPr>
          <w:rStyle w:val="Emphasis"/>
        </w:rPr>
        <w:t xml:space="preserve"> </w:t>
      </w:r>
      <w:r w:rsidRPr="000E2E05">
        <w:rPr>
          <w:sz w:val="16"/>
        </w:rPr>
        <w:t>with the workforce, enhance employee morale, and facilitate teamwork.</w:t>
      </w:r>
      <w:r>
        <w:rPr>
          <w:sz w:val="16"/>
        </w:rPr>
        <w:t xml:space="preserve"> </w:t>
      </w:r>
      <w:r w:rsidRPr="000E2E05">
        <w:rPr>
          <w:sz w:val="16"/>
        </w:rPr>
        <w:t>Hard data</w:t>
      </w:r>
      <w:r>
        <w:rPr>
          <w:sz w:val="16"/>
        </w:rPr>
        <w:t xml:space="preserve"> </w:t>
      </w:r>
      <w:r w:rsidRPr="000E2E05">
        <w:rPr>
          <w:sz w:val="16"/>
        </w:rPr>
        <w:t>My own research shows that the effects of unionism depend on the relationship forged in the workplace between labor and management. There is</w:t>
      </w:r>
      <w:r w:rsidRPr="000E2E05">
        <w:t xml:space="preserve"> </w:t>
      </w:r>
      <w:r w:rsidRPr="000E2E05">
        <w:rPr>
          <w:rStyle w:val="Emphasis"/>
          <w:highlight w:val="green"/>
        </w:rPr>
        <w:t>no uniform union effect on productivity</w:t>
      </w:r>
      <w:r w:rsidRPr="000E2E05">
        <w:t xml:space="preserve"> </w:t>
      </w:r>
      <w:r w:rsidRPr="000E2E05">
        <w:rPr>
          <w:sz w:val="16"/>
        </w:rPr>
        <w:t>and profits. Rather, effective collective bargaining can address the many conflicts that commonly impair organizational performance (and company growth by extension).</w:t>
      </w:r>
    </w:p>
    <w:p w14:paraId="27056035" w14:textId="77777777" w:rsidR="00AA1D98" w:rsidRPr="000E2E05" w:rsidRDefault="00AA1D98" w:rsidP="00AA1D98"/>
    <w:p w14:paraId="14488F39" w14:textId="77777777" w:rsidR="00AA1D98" w:rsidRPr="000E2E05" w:rsidRDefault="00AA1D98" w:rsidP="00AA1D98">
      <w:pPr>
        <w:pStyle w:val="Heading4"/>
      </w:pPr>
      <w:r w:rsidRPr="000E2E05">
        <w:t>Unions cause a “shock effect” that spikes productivity, decades of historical evidence conclude aff.</w:t>
      </w:r>
      <w:r>
        <w:br/>
      </w:r>
      <w:r w:rsidRPr="000E2E05">
        <w:t>Kochan and Kimball 19</w:t>
      </w:r>
    </w:p>
    <w:p w14:paraId="3EAB3980" w14:textId="77777777" w:rsidR="00AA1D98" w:rsidRPr="000E2E05" w:rsidRDefault="00AA1D98" w:rsidP="00AA1D98">
      <w:pPr>
        <w:rPr>
          <w:sz w:val="16"/>
        </w:rPr>
      </w:pPr>
      <w:r w:rsidRPr="000E2E05">
        <w:rPr>
          <w:sz w:val="16"/>
        </w:rPr>
        <w:t xml:space="preserve">PhD student at the Massachusetts Institute of Technology, Professor at the MIT Sloan School of Management and a faculty member in the MIT Institute for Work and Employment </w:t>
      </w:r>
      <w:proofErr w:type="gramStart"/>
      <w:r w:rsidRPr="000E2E05">
        <w:rPr>
          <w:sz w:val="16"/>
        </w:rPr>
        <w:t>Research(</w:t>
      </w:r>
      <w:proofErr w:type="gramEnd"/>
      <w:r w:rsidRPr="000E2E05">
        <w:rPr>
          <w:sz w:val="16"/>
        </w:rPr>
        <w:t>Thomas A. Kochan, William T. Kimball, Dec 2019, Unions, Worker Voice, and Management Practices: Implications for a High-Productivity, High-Wage Economy, https://www.rsfjournal.org/content/5/5/88#sec-3)</w:t>
      </w:r>
    </w:p>
    <w:p w14:paraId="49C9BB64" w14:textId="77777777" w:rsidR="00AA1D98" w:rsidRPr="000E2E05" w:rsidRDefault="00AA1D98" w:rsidP="00AA1D98">
      <w:pPr>
        <w:rPr>
          <w:sz w:val="16"/>
        </w:rPr>
      </w:pPr>
      <w:r w:rsidRPr="000E2E05">
        <w:rPr>
          <w:rStyle w:val="Emphasis"/>
          <w:highlight w:val="green"/>
        </w:rPr>
        <w:t>Throughout</w:t>
      </w:r>
      <w:r w:rsidRPr="000E2E05">
        <w:t xml:space="preserve"> most of </w:t>
      </w:r>
      <w:r w:rsidRPr="000E2E05">
        <w:rPr>
          <w:rStyle w:val="StyleUnderline"/>
          <w:highlight w:val="green"/>
        </w:rPr>
        <w:t>the twentieth century</w:t>
      </w:r>
      <w:r w:rsidRPr="000E2E05">
        <w:t xml:space="preserve">, </w:t>
      </w:r>
      <w:r w:rsidRPr="000E2E05">
        <w:rPr>
          <w:rStyle w:val="Emphasis"/>
          <w:highlight w:val="green"/>
        </w:rPr>
        <w:t>unions and collective bargaining</w:t>
      </w:r>
      <w:r w:rsidRPr="000E2E05">
        <w:t xml:space="preserve"> </w:t>
      </w:r>
      <w:r w:rsidRPr="000E2E05">
        <w:rPr>
          <w:sz w:val="16"/>
        </w:rPr>
        <w:t xml:space="preserve">were powerful mechanisms for improving wages and other aspects of job quality for both union-represented and non-union workers. These improvements negotiated in collective bargaining in turn </w:t>
      </w:r>
      <w:r w:rsidRPr="000E2E05">
        <w:rPr>
          <w:rStyle w:val="Emphasis"/>
          <w:highlight w:val="green"/>
        </w:rPr>
        <w:t>put pressure on employers to find ways to increase productivity</w:t>
      </w:r>
      <w:r w:rsidRPr="000E2E05">
        <w:t xml:space="preserve">, what Sumner Slichter, James Healy, and E. Robert Livernash (1960) labeled </w:t>
      </w:r>
      <w:r w:rsidRPr="000E2E05">
        <w:rPr>
          <w:rStyle w:val="Emphasis"/>
          <w:highlight w:val="green"/>
        </w:rPr>
        <w:t xml:space="preserve">the “shock </w:t>
      </w:r>
      <w:proofErr w:type="gramStart"/>
      <w:r w:rsidRPr="000E2E05">
        <w:rPr>
          <w:rStyle w:val="Emphasis"/>
          <w:highlight w:val="green"/>
        </w:rPr>
        <w:t>effect“ of</w:t>
      </w:r>
      <w:proofErr w:type="gramEnd"/>
      <w:r w:rsidRPr="000E2E05">
        <w:rPr>
          <w:rStyle w:val="Emphasis"/>
          <w:highlight w:val="green"/>
        </w:rPr>
        <w:t xml:space="preserve"> unions on management practices</w:t>
      </w:r>
      <w:r w:rsidRPr="000E2E05">
        <w:rPr>
          <w:sz w:val="16"/>
        </w:rPr>
        <w:t xml:space="preserve">. These management adjustments could range from or include a mix of investments in new technology, workforce training or other personnel management practices, product upgrading, or other productivity enhancing actions. This dynamic process served as a precursor to what would later be labeled high-road management strategies (Kochan and Osterman 1994; Osterman 2018). Pattern bargaining, and the threat effects of union organizing of non-union firms, spread wage increases and other negotiated improvements in employment practices across establishments and firms within regions and industries (Levinson 1960; Budd 1992) and contributed to reducing income inequality (Freeman 1980; DiNardo, Fortin, and Lemieux 1996; Western and Rosenfeld 2011; Farber et al. 2018). In doing so, collective </w:t>
      </w:r>
      <w:r w:rsidRPr="000E2E05">
        <w:rPr>
          <w:rStyle w:val="Emphasis"/>
          <w:highlight w:val="green"/>
        </w:rPr>
        <w:t>bargaining played a significant role in generating</w:t>
      </w:r>
      <w:r w:rsidRPr="000E2E05">
        <w:t xml:space="preserve"> tandem </w:t>
      </w:r>
      <w:r w:rsidRPr="000E2E05">
        <w:rPr>
          <w:rStyle w:val="Emphasis"/>
          <w:highlight w:val="green"/>
        </w:rPr>
        <w:t xml:space="preserve">increases in </w:t>
      </w:r>
      <w:r w:rsidRPr="000E2E05">
        <w:rPr>
          <w:sz w:val="16"/>
        </w:rPr>
        <w:t>compensation and</w:t>
      </w:r>
      <w:r w:rsidRPr="000E2E05">
        <w:rPr>
          <w:rStyle w:val="Emphasis"/>
          <w:sz w:val="16"/>
        </w:rPr>
        <w:t xml:space="preserve"> </w:t>
      </w:r>
      <w:r w:rsidRPr="000E2E05">
        <w:rPr>
          <w:rStyle w:val="Emphasis"/>
          <w:highlight w:val="green"/>
        </w:rPr>
        <w:t>productivity</w:t>
      </w:r>
      <w:r w:rsidRPr="000E2E05">
        <w:t xml:space="preserve">, </w:t>
      </w:r>
      <w:r w:rsidRPr="000E2E05">
        <w:rPr>
          <w:sz w:val="16"/>
        </w:rPr>
        <w:t>an indicator of what some of us have labeled the post–World War II social contract (Kochan 2000).</w:t>
      </w:r>
    </w:p>
    <w:p w14:paraId="5B26C7A3" w14:textId="77777777" w:rsidR="00AA1D98" w:rsidRPr="0092438B" w:rsidRDefault="00AA1D98" w:rsidP="00AA1D98">
      <w:r>
        <w:t>No worker power ADV, no democracy ADV</w:t>
      </w:r>
    </w:p>
    <w:p w14:paraId="79C5B006" w14:textId="77777777" w:rsidR="00AA1D98" w:rsidRDefault="00AA1D98" w:rsidP="00AA1D98">
      <w:pPr>
        <w:pStyle w:val="Heading2"/>
      </w:pPr>
      <w:r>
        <w:t>ADV2</w:t>
      </w:r>
    </w:p>
    <w:p w14:paraId="2FFEC107" w14:textId="77777777" w:rsidR="00AA1D98" w:rsidRPr="004A3128" w:rsidRDefault="00AA1D98" w:rsidP="00AA1D98">
      <w:r>
        <w:t xml:space="preserve">Dropped, CPs </w:t>
      </w:r>
      <w:proofErr w:type="gramStart"/>
      <w:r>
        <w:t>cant</w:t>
      </w:r>
      <w:proofErr w:type="gramEnd"/>
      <w:r>
        <w:t xml:space="preserve"> solve this, it’s a rulling made by the NLRB which requires congress to overturn it.</w:t>
      </w:r>
    </w:p>
    <w:p w14:paraId="0228C884" w14:textId="77777777" w:rsidR="00AA1D98" w:rsidRDefault="00AA1D98" w:rsidP="00AA1D98">
      <w:pPr>
        <w:pStyle w:val="Heading1"/>
      </w:pPr>
      <w:r>
        <w:t>OLRC</w:t>
      </w:r>
    </w:p>
    <w:p w14:paraId="71A1321D" w14:textId="77777777" w:rsidR="00AA1D98" w:rsidRDefault="00AA1D98" w:rsidP="00AA1D98">
      <w:r>
        <w:t>1---PERM DO the CP OLRC is USFG</w:t>
      </w:r>
    </w:p>
    <w:p w14:paraId="500C6B49" w14:textId="77777777" w:rsidR="00AA1D98" w:rsidRDefault="00AA1D98" w:rsidP="00AA1D98">
      <w:r>
        <w:t>2---The impact card isnt about US congress zeros internal link</w:t>
      </w:r>
    </w:p>
    <w:p w14:paraId="077CBDE5" w14:textId="77777777" w:rsidR="00AA1D98" w:rsidRDefault="00AA1D98" w:rsidP="00AA1D98"/>
    <w:p w14:paraId="3569C073" w14:textId="77777777" w:rsidR="00AA1D98" w:rsidRDefault="00AA1D98" w:rsidP="00AA1D98">
      <w:pPr>
        <w:pStyle w:val="Heading1"/>
      </w:pPr>
      <w:r>
        <w:t>K</w:t>
      </w:r>
    </w:p>
    <w:p w14:paraId="3508D1CC" w14:textId="77777777" w:rsidR="00AA1D98" w:rsidRDefault="00AA1D98" w:rsidP="00AA1D98">
      <w:r>
        <w:t>1---Perm do both, 1AC FWF unions key so sustaining revolutionary actions, we need unions to empower people to do ecoscialism</w:t>
      </w:r>
    </w:p>
    <w:p w14:paraId="2E6546AB" w14:textId="77777777" w:rsidR="00AA1D98" w:rsidRDefault="00AA1D98" w:rsidP="00AA1D98">
      <w:pPr>
        <w:pStyle w:val="paragraph"/>
        <w:spacing w:before="0" w:beforeAutospacing="0" w:after="0" w:afterAutospacing="0"/>
        <w:textAlignment w:val="baseline"/>
        <w:rPr>
          <w:rFonts w:ascii="Segoe UI" w:hAnsi="Segoe UI" w:cs="Segoe UI"/>
          <w:b/>
          <w:bCs/>
          <w:sz w:val="18"/>
          <w:szCs w:val="18"/>
        </w:rPr>
      </w:pPr>
      <w:r>
        <w:t>2---</w:t>
      </w:r>
      <w:r w:rsidRPr="005677DF">
        <w:rPr>
          <w:rStyle w:val="Heading2Char"/>
          <w:rFonts w:cs="Calibri"/>
          <w:bCs/>
        </w:rPr>
        <w:t xml:space="preserve"> </w:t>
      </w:r>
      <w:r>
        <w:rPr>
          <w:rStyle w:val="normaltextrun"/>
          <w:rFonts w:eastAsiaTheme="majorEastAsia" w:cs="Calibri"/>
          <w:b/>
          <w:bCs/>
          <w:szCs w:val="26"/>
        </w:rPr>
        <w:t xml:space="preserve">Labor is the </w:t>
      </w:r>
      <w:r>
        <w:rPr>
          <w:rStyle w:val="normaltextrun"/>
          <w:rFonts w:eastAsiaTheme="majorEastAsia" w:cs="Calibri"/>
          <w:b/>
          <w:bCs/>
          <w:szCs w:val="26"/>
          <w:u w:val="single"/>
        </w:rPr>
        <w:t>root cause</w:t>
      </w:r>
      <w:r>
        <w:rPr>
          <w:rStyle w:val="normaltextrun"/>
          <w:rFonts w:eastAsiaTheme="majorEastAsia" w:cs="Calibri"/>
          <w:b/>
          <w:bCs/>
          <w:szCs w:val="26"/>
        </w:rPr>
        <w:t xml:space="preserve"> of social </w:t>
      </w:r>
      <w:proofErr w:type="gramStart"/>
      <w:r>
        <w:rPr>
          <w:rStyle w:val="normaltextrun"/>
          <w:rFonts w:eastAsiaTheme="majorEastAsia" w:cs="Calibri"/>
          <w:b/>
          <w:bCs/>
          <w:szCs w:val="26"/>
        </w:rPr>
        <w:t>ails</w:t>
      </w:r>
      <w:proofErr w:type="gramEnd"/>
      <w:r>
        <w:rPr>
          <w:rStyle w:val="normaltextrun"/>
          <w:rFonts w:eastAsiaTheme="majorEastAsia" w:cs="Calibri"/>
          <w:b/>
          <w:bCs/>
          <w:szCs w:val="26"/>
        </w:rPr>
        <w:t>. Only reforming worker power can stop economic capture. </w:t>
      </w:r>
      <w:r>
        <w:rPr>
          <w:rStyle w:val="eop"/>
          <w:rFonts w:ascii="Calibri" w:eastAsiaTheme="majorEastAsia" w:hAnsi="Calibri" w:cs="Calibri"/>
          <w:b/>
          <w:bCs/>
          <w:sz w:val="26"/>
          <w:szCs w:val="26"/>
        </w:rPr>
        <w:t> </w:t>
      </w:r>
    </w:p>
    <w:p w14:paraId="7E54D380"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szCs w:val="26"/>
        </w:rPr>
        <w:t>Cappo 25</w:t>
      </w:r>
      <w:r>
        <w:rPr>
          <w:rStyle w:val="normaltextrun"/>
          <w:rFonts w:eastAsiaTheme="majorEastAsia" w:cs="Calibri"/>
          <w:sz w:val="22"/>
        </w:rPr>
        <w:t xml:space="preserve">, adjunct professor teaching political economy at John Jay College in New York City. Previously he served as a commissioned officer in the US Army. (Cyrus, 8/25, “The Left Can Beat Trumpism </w:t>
      </w:r>
      <w:proofErr w:type="gramStart"/>
      <w:r>
        <w:rPr>
          <w:rStyle w:val="normaltextrun"/>
          <w:rFonts w:eastAsiaTheme="majorEastAsia" w:cs="Calibri"/>
          <w:sz w:val="22"/>
        </w:rPr>
        <w:t>With</w:t>
      </w:r>
      <w:proofErr w:type="gramEnd"/>
      <w:r>
        <w:rPr>
          <w:rStyle w:val="normaltextrun"/>
          <w:rFonts w:eastAsiaTheme="majorEastAsia" w:cs="Calibri"/>
          <w:sz w:val="22"/>
        </w:rPr>
        <w:t xml:space="preserve"> an Ambitious Economic Vision”, Jacobin, https://jacobin.com/2025/08/trump-state-democrats-labor-economy)</w:t>
      </w:r>
      <w:r>
        <w:rPr>
          <w:rStyle w:val="eop"/>
          <w:rFonts w:ascii="Calibri" w:eastAsiaTheme="majorEastAsia" w:hAnsi="Calibri" w:cs="Calibri"/>
        </w:rPr>
        <w:t> </w:t>
      </w:r>
    </w:p>
    <w:p w14:paraId="1742DD59"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shd w:val="clear" w:color="auto" w:fill="00FFFF"/>
        </w:rPr>
        <w:t>In recent deca</w:t>
      </w:r>
      <w:r>
        <w:rPr>
          <w:rStyle w:val="normaltextrun"/>
          <w:rFonts w:eastAsiaTheme="majorEastAsia" w:cs="Calibri"/>
          <w:sz w:val="22"/>
          <w:u w:val="single"/>
        </w:rPr>
        <w:t>des</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politicians</w:t>
      </w:r>
      <w:r>
        <w:rPr>
          <w:rStyle w:val="normaltextrun"/>
          <w:rFonts w:eastAsiaTheme="majorEastAsia" w:cs="Calibri"/>
          <w:sz w:val="16"/>
          <w:szCs w:val="16"/>
        </w:rPr>
        <w:t xml:space="preserve"> have </w:t>
      </w:r>
      <w:r>
        <w:rPr>
          <w:rStyle w:val="normaltextrun"/>
          <w:rFonts w:eastAsiaTheme="majorEastAsia" w:cs="Calibri"/>
          <w:b/>
          <w:bCs/>
          <w:sz w:val="22"/>
          <w:u w:val="single"/>
          <w:shd w:val="clear" w:color="auto" w:fill="00FFFF"/>
        </w:rPr>
        <w:t>overlooked</w:t>
      </w:r>
      <w:r>
        <w:rPr>
          <w:rStyle w:val="normaltextrun"/>
          <w:rFonts w:eastAsiaTheme="majorEastAsia" w:cs="Calibri"/>
          <w:sz w:val="16"/>
          <w:szCs w:val="16"/>
        </w:rPr>
        <w:t xml:space="preserve"> the potential of </w:t>
      </w:r>
      <w:r>
        <w:rPr>
          <w:rStyle w:val="normaltextrun"/>
          <w:rFonts w:eastAsiaTheme="majorEastAsia" w:cs="Calibri"/>
          <w:b/>
          <w:bCs/>
          <w:sz w:val="22"/>
          <w:u w:val="single"/>
          <w:shd w:val="clear" w:color="auto" w:fill="00FFFF"/>
        </w:rPr>
        <w:t>working-class power</w:t>
      </w:r>
      <w:r>
        <w:rPr>
          <w:rStyle w:val="normaltextrun"/>
          <w:rFonts w:eastAsiaTheme="majorEastAsia" w:cs="Calibri"/>
          <w:sz w:val="16"/>
          <w:szCs w:val="16"/>
        </w:rPr>
        <w:t xml:space="preserve">, tending </w:t>
      </w:r>
      <w:r>
        <w:rPr>
          <w:rStyle w:val="normaltextrun"/>
          <w:rFonts w:eastAsiaTheme="majorEastAsia" w:cs="Calibri"/>
          <w:sz w:val="22"/>
          <w:u w:val="single"/>
        </w:rPr>
        <w:t>instead</w:t>
      </w:r>
      <w:r>
        <w:rPr>
          <w:rStyle w:val="normaltextrun"/>
          <w:rFonts w:eastAsiaTheme="majorEastAsia" w:cs="Calibri"/>
          <w:sz w:val="16"/>
          <w:szCs w:val="16"/>
        </w:rPr>
        <w:t xml:space="preserve"> to </w:t>
      </w:r>
      <w:r>
        <w:rPr>
          <w:rStyle w:val="normaltextrun"/>
          <w:rFonts w:eastAsiaTheme="majorEastAsia" w:cs="Calibri"/>
          <w:sz w:val="22"/>
          <w:u w:val="single"/>
        </w:rPr>
        <w:t>take cues from the wealthy donors</w:t>
      </w:r>
      <w:r>
        <w:rPr>
          <w:rStyle w:val="normaltextrun"/>
          <w:rFonts w:eastAsiaTheme="majorEastAsia" w:cs="Calibri"/>
          <w:sz w:val="16"/>
          <w:szCs w:val="16"/>
        </w:rPr>
        <w:t xml:space="preserve"> that finance their campaigns. </w:t>
      </w:r>
      <w:r>
        <w:rPr>
          <w:rStyle w:val="normaltextrun"/>
          <w:rFonts w:eastAsiaTheme="majorEastAsia" w:cs="Calibri"/>
          <w:sz w:val="22"/>
          <w:u w:val="single"/>
        </w:rPr>
        <w:t>No servant</w:t>
      </w:r>
      <w:r>
        <w:rPr>
          <w:rStyle w:val="normaltextrun"/>
          <w:rFonts w:eastAsiaTheme="majorEastAsia" w:cs="Calibri"/>
          <w:sz w:val="16"/>
          <w:szCs w:val="16"/>
        </w:rPr>
        <w:t xml:space="preserve">, public or otherwise, </w:t>
      </w:r>
      <w:r>
        <w:rPr>
          <w:rStyle w:val="normaltextrun"/>
          <w:rFonts w:eastAsiaTheme="majorEastAsia" w:cs="Calibri"/>
          <w:sz w:val="22"/>
          <w:u w:val="single"/>
        </w:rPr>
        <w:t>can serve two</w:t>
      </w:r>
      <w:r>
        <w:rPr>
          <w:rStyle w:val="normaltextrun"/>
          <w:rFonts w:eastAsiaTheme="majorEastAsia" w:cs="Calibri"/>
          <w:sz w:val="16"/>
          <w:szCs w:val="16"/>
        </w:rPr>
        <w:t xml:space="preserve"> </w:t>
      </w:r>
      <w:r>
        <w:rPr>
          <w:rStyle w:val="normaltextrun"/>
          <w:rFonts w:eastAsiaTheme="majorEastAsia" w:cs="Calibri"/>
          <w:sz w:val="22"/>
          <w:u w:val="single"/>
        </w:rPr>
        <w:t>masters</w:t>
      </w:r>
      <w:r>
        <w:rPr>
          <w:rStyle w:val="normaltextrun"/>
          <w:rFonts w:eastAsiaTheme="majorEastAsia" w:cs="Calibri"/>
          <w:sz w:val="16"/>
          <w:szCs w:val="16"/>
        </w:rPr>
        <w:t xml:space="preserve">, and the </w:t>
      </w:r>
      <w:r>
        <w:rPr>
          <w:rStyle w:val="normaltextrun"/>
          <w:rFonts w:eastAsiaTheme="majorEastAsia" w:cs="Calibri"/>
          <w:b/>
          <w:bCs/>
          <w:sz w:val="22"/>
          <w:u w:val="single"/>
          <w:shd w:val="clear" w:color="auto" w:fill="00FFFF"/>
        </w:rPr>
        <w:t>gradual capture of</w:t>
      </w:r>
      <w:r>
        <w:rPr>
          <w:rStyle w:val="normaltextrun"/>
          <w:rFonts w:eastAsiaTheme="majorEastAsia" w:cs="Calibri"/>
          <w:b/>
          <w:bCs/>
          <w:sz w:val="22"/>
          <w:u w:val="single"/>
        </w:rPr>
        <w:t xml:space="preserve"> the </w:t>
      </w:r>
      <w:r>
        <w:rPr>
          <w:rStyle w:val="normaltextrun"/>
          <w:rFonts w:eastAsiaTheme="majorEastAsia" w:cs="Calibri"/>
          <w:b/>
          <w:bCs/>
          <w:sz w:val="22"/>
          <w:u w:val="single"/>
          <w:shd w:val="clear" w:color="auto" w:fill="00FFFF"/>
        </w:rPr>
        <w:t>political class</w:t>
      </w:r>
      <w:r>
        <w:rPr>
          <w:rStyle w:val="normaltextrun"/>
          <w:rFonts w:eastAsiaTheme="majorEastAsia" w:cs="Calibri"/>
          <w:sz w:val="16"/>
          <w:szCs w:val="16"/>
        </w:rPr>
        <w:t xml:space="preserve"> by the robber barons at the heights of the economy has </w:t>
      </w:r>
      <w:r>
        <w:rPr>
          <w:rStyle w:val="normaltextrun"/>
          <w:rFonts w:eastAsiaTheme="majorEastAsia" w:cs="Calibri"/>
          <w:sz w:val="22"/>
          <w:u w:val="single"/>
          <w:shd w:val="clear" w:color="auto" w:fill="00FFFF"/>
        </w:rPr>
        <w:t>led to predictable results</w:t>
      </w:r>
      <w:r>
        <w:rPr>
          <w:rStyle w:val="normaltextrun"/>
          <w:rFonts w:eastAsiaTheme="majorEastAsia" w:cs="Calibri"/>
          <w:sz w:val="16"/>
          <w:szCs w:val="16"/>
        </w:rPr>
        <w:t xml:space="preserve">. </w:t>
      </w:r>
      <w:proofErr w:type="gramStart"/>
      <w:r>
        <w:rPr>
          <w:rStyle w:val="normaltextrun"/>
          <w:rFonts w:eastAsiaTheme="majorEastAsia" w:cs="Calibri"/>
          <w:sz w:val="16"/>
          <w:szCs w:val="16"/>
        </w:rPr>
        <w:t>On the whole</w:t>
      </w:r>
      <w:proofErr w:type="gramEnd"/>
      <w:r>
        <w:rPr>
          <w:rStyle w:val="normaltextrun"/>
          <w:rFonts w:eastAsiaTheme="majorEastAsia" w:cs="Calibri"/>
          <w:sz w:val="16"/>
          <w:szCs w:val="16"/>
        </w:rPr>
        <w:t xml:space="preserve">, </w:t>
      </w:r>
      <w:r>
        <w:rPr>
          <w:rStyle w:val="normaltextrun"/>
          <w:rFonts w:eastAsiaTheme="majorEastAsia" w:cs="Calibri"/>
          <w:sz w:val="22"/>
          <w:u w:val="single"/>
        </w:rPr>
        <w:t>workers</w:t>
      </w:r>
      <w:r>
        <w:rPr>
          <w:rStyle w:val="normaltextrun"/>
          <w:rFonts w:eastAsiaTheme="majorEastAsia" w:cs="Calibri"/>
          <w:sz w:val="16"/>
          <w:szCs w:val="16"/>
        </w:rPr>
        <w:t xml:space="preserve"> are </w:t>
      </w:r>
      <w:r>
        <w:rPr>
          <w:rStyle w:val="normaltextrun"/>
          <w:rFonts w:eastAsiaTheme="majorEastAsia" w:cs="Calibri"/>
          <w:sz w:val="22"/>
          <w:u w:val="single"/>
        </w:rPr>
        <w:t>find</w:t>
      </w:r>
      <w:r>
        <w:rPr>
          <w:rStyle w:val="normaltextrun"/>
          <w:rFonts w:eastAsiaTheme="majorEastAsia" w:cs="Calibri"/>
          <w:sz w:val="16"/>
          <w:szCs w:val="16"/>
        </w:rPr>
        <w:t xml:space="preserve">ing </w:t>
      </w:r>
      <w:proofErr w:type="gramStart"/>
      <w:r>
        <w:rPr>
          <w:rStyle w:val="normaltextrun"/>
          <w:rFonts w:eastAsiaTheme="majorEastAsia" w:cs="Calibri"/>
          <w:sz w:val="16"/>
          <w:szCs w:val="16"/>
        </w:rPr>
        <w:t xml:space="preserve">fewer and </w:t>
      </w:r>
      <w:r>
        <w:rPr>
          <w:rStyle w:val="normaltextrun"/>
          <w:rFonts w:eastAsiaTheme="majorEastAsia" w:cs="Calibri"/>
          <w:sz w:val="22"/>
          <w:u w:val="single"/>
        </w:rPr>
        <w:t>fewer</w:t>
      </w:r>
      <w:proofErr w:type="gramEnd"/>
      <w:r>
        <w:rPr>
          <w:rStyle w:val="normaltextrun"/>
          <w:rFonts w:eastAsiaTheme="majorEastAsia" w:cs="Calibri"/>
          <w:sz w:val="22"/>
          <w:u w:val="single"/>
        </w:rPr>
        <w:t xml:space="preserve"> reaso</w:t>
      </w:r>
      <w:r>
        <w:rPr>
          <w:rStyle w:val="normaltextrun"/>
          <w:rFonts w:eastAsiaTheme="majorEastAsia" w:cs="Calibri"/>
          <w:sz w:val="16"/>
          <w:szCs w:val="16"/>
        </w:rPr>
        <w:t xml:space="preserve">ns to participate in the US electoral system, </w:t>
      </w:r>
      <w:r>
        <w:rPr>
          <w:rStyle w:val="normaltextrun"/>
          <w:rFonts w:eastAsiaTheme="majorEastAsia" w:cs="Calibri"/>
          <w:sz w:val="22"/>
          <w:u w:val="single"/>
        </w:rPr>
        <w:t>and whatever new energy</w:t>
      </w:r>
      <w:r>
        <w:rPr>
          <w:rStyle w:val="normaltextrun"/>
          <w:rFonts w:eastAsiaTheme="majorEastAsia" w:cs="Calibri"/>
          <w:sz w:val="16"/>
          <w:szCs w:val="16"/>
        </w:rPr>
        <w:t xml:space="preserve"> there is among this group </w:t>
      </w:r>
      <w:r>
        <w:rPr>
          <w:rStyle w:val="normaltextrun"/>
          <w:rFonts w:eastAsiaTheme="majorEastAsia" w:cs="Calibri"/>
          <w:sz w:val="22"/>
          <w:u w:val="single"/>
        </w:rPr>
        <w:t>can</w:t>
      </w:r>
      <w:r>
        <w:rPr>
          <w:rStyle w:val="normaltextrun"/>
          <w:rFonts w:eastAsiaTheme="majorEastAsia" w:cs="Calibri"/>
          <w:sz w:val="16"/>
          <w:szCs w:val="16"/>
        </w:rPr>
        <w:t xml:space="preserve"> </w:t>
      </w:r>
      <w:r>
        <w:rPr>
          <w:rStyle w:val="normaltextrun"/>
          <w:rFonts w:eastAsiaTheme="majorEastAsia" w:cs="Calibri"/>
          <w:sz w:val="22"/>
          <w:u w:val="single"/>
        </w:rPr>
        <w:t>be found mostly on the Right</w:t>
      </w:r>
      <w:r>
        <w:rPr>
          <w:rStyle w:val="normaltextrun"/>
          <w:rFonts w:eastAsiaTheme="majorEastAsia" w:cs="Calibri"/>
          <w:sz w:val="16"/>
          <w:szCs w:val="16"/>
        </w:rPr>
        <w:t xml:space="preserve">, on account of </w:t>
      </w:r>
      <w:r>
        <w:rPr>
          <w:rStyle w:val="normaltextrun"/>
          <w:rFonts w:eastAsiaTheme="majorEastAsia" w:cs="Calibri"/>
          <w:sz w:val="22"/>
          <w:u w:val="single"/>
        </w:rPr>
        <w:t>Trump’s promises</w:t>
      </w:r>
      <w:r>
        <w:rPr>
          <w:rStyle w:val="normaltextrun"/>
          <w:rFonts w:eastAsiaTheme="majorEastAsia" w:cs="Calibri"/>
          <w:sz w:val="16"/>
          <w:szCs w:val="16"/>
        </w:rPr>
        <w:t xml:space="preserve"> </w:t>
      </w:r>
      <w:r>
        <w:rPr>
          <w:rStyle w:val="normaltextrun"/>
          <w:rFonts w:eastAsiaTheme="majorEastAsia" w:cs="Calibri"/>
          <w:sz w:val="22"/>
          <w:u w:val="single"/>
        </w:rPr>
        <w:t>to break</w:t>
      </w:r>
      <w:r>
        <w:rPr>
          <w:rStyle w:val="normaltextrun"/>
          <w:rFonts w:eastAsiaTheme="majorEastAsia" w:cs="Calibri"/>
          <w:sz w:val="16"/>
          <w:szCs w:val="16"/>
        </w:rPr>
        <w:t xml:space="preserve"> the </w:t>
      </w:r>
      <w:r>
        <w:rPr>
          <w:rStyle w:val="normaltextrun"/>
          <w:rFonts w:eastAsiaTheme="majorEastAsia" w:cs="Calibri"/>
          <w:sz w:val="22"/>
          <w:u w:val="single"/>
        </w:rPr>
        <w:t>system</w:t>
      </w:r>
      <w:r>
        <w:rPr>
          <w:rStyle w:val="normaltextrun"/>
          <w:rFonts w:eastAsiaTheme="majorEastAsia" w:cs="Calibri"/>
          <w:sz w:val="16"/>
          <w:szCs w:val="16"/>
        </w:rPr>
        <w:t xml:space="preserve"> responsible </w:t>
      </w:r>
      <w:r>
        <w:rPr>
          <w:rStyle w:val="normaltextrun"/>
          <w:rFonts w:eastAsiaTheme="majorEastAsia" w:cs="Calibri"/>
          <w:sz w:val="22"/>
          <w:u w:val="single"/>
        </w:rPr>
        <w:t>for</w:t>
      </w:r>
      <w:r>
        <w:rPr>
          <w:rStyle w:val="normaltextrun"/>
          <w:rFonts w:eastAsiaTheme="majorEastAsia" w:cs="Calibri"/>
          <w:sz w:val="16"/>
          <w:szCs w:val="16"/>
        </w:rPr>
        <w:t xml:space="preserve"> their </w:t>
      </w:r>
      <w:r>
        <w:rPr>
          <w:rStyle w:val="normaltextrun"/>
          <w:rFonts w:eastAsiaTheme="majorEastAsia" w:cs="Calibri"/>
          <w:sz w:val="22"/>
          <w:u w:val="single"/>
        </w:rPr>
        <w:t>discontent and alienation</w:t>
      </w:r>
      <w:r>
        <w:rPr>
          <w:rStyle w:val="normaltextrun"/>
          <w:rFonts w:eastAsiaTheme="majorEastAsia" w:cs="Calibri"/>
          <w:sz w:val="16"/>
          <w:szCs w:val="16"/>
        </w:rPr>
        <w:t>.</w:t>
      </w:r>
      <w:r>
        <w:rPr>
          <w:rStyle w:val="eop"/>
          <w:rFonts w:ascii="Calibri" w:eastAsiaTheme="majorEastAsia" w:hAnsi="Calibri" w:cs="Calibri"/>
          <w:sz w:val="16"/>
          <w:szCs w:val="16"/>
        </w:rPr>
        <w:t> </w:t>
      </w:r>
    </w:p>
    <w:p w14:paraId="7B325EF1"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Since 2016, </w:t>
      </w:r>
      <w:r>
        <w:rPr>
          <w:rStyle w:val="normaltextrun"/>
          <w:rFonts w:eastAsiaTheme="majorEastAsia" w:cs="Calibri"/>
          <w:sz w:val="22"/>
          <w:u w:val="single"/>
          <w:shd w:val="clear" w:color="auto" w:fill="00FFFF"/>
        </w:rPr>
        <w:t>both parties</w:t>
      </w:r>
      <w:r>
        <w:rPr>
          <w:rStyle w:val="normaltextrun"/>
          <w:rFonts w:eastAsiaTheme="majorEastAsia" w:cs="Calibri"/>
          <w:sz w:val="16"/>
          <w:szCs w:val="16"/>
        </w:rPr>
        <w:t xml:space="preserve"> have </w:t>
      </w:r>
      <w:r>
        <w:rPr>
          <w:rStyle w:val="normaltextrun"/>
          <w:rFonts w:eastAsiaTheme="majorEastAsia" w:cs="Calibri"/>
          <w:sz w:val="22"/>
          <w:u w:val="single"/>
          <w:shd w:val="clear" w:color="auto" w:fill="00FFFF"/>
        </w:rPr>
        <w:t>made promises</w:t>
      </w:r>
      <w:r>
        <w:rPr>
          <w:rStyle w:val="normaltextrun"/>
          <w:rFonts w:eastAsiaTheme="majorEastAsia" w:cs="Calibri"/>
          <w:sz w:val="16"/>
          <w:szCs w:val="16"/>
          <w:shd w:val="clear" w:color="auto" w:fill="00FFFF"/>
        </w:rPr>
        <w:t xml:space="preserve"> </w:t>
      </w:r>
      <w:r>
        <w:rPr>
          <w:rStyle w:val="normaltextrun"/>
          <w:rFonts w:eastAsiaTheme="majorEastAsia" w:cs="Calibri"/>
          <w:sz w:val="22"/>
          <w:u w:val="single"/>
          <w:shd w:val="clear" w:color="auto" w:fill="00FFFF"/>
        </w:rPr>
        <w:t>to restore</w:t>
      </w:r>
      <w:r>
        <w:rPr>
          <w:rStyle w:val="normaltextrun"/>
          <w:rFonts w:eastAsiaTheme="majorEastAsia" w:cs="Calibri"/>
          <w:sz w:val="16"/>
          <w:szCs w:val="16"/>
        </w:rPr>
        <w:t xml:space="preserve"> the </w:t>
      </w:r>
      <w:r>
        <w:rPr>
          <w:rStyle w:val="normaltextrun"/>
          <w:rFonts w:eastAsiaTheme="majorEastAsia" w:cs="Calibri"/>
          <w:sz w:val="22"/>
          <w:u w:val="single"/>
          <w:shd w:val="clear" w:color="auto" w:fill="00FFFF"/>
        </w:rPr>
        <w:t>wealth of</w:t>
      </w:r>
      <w:r>
        <w:rPr>
          <w:rStyle w:val="normaltextrun"/>
          <w:rFonts w:eastAsiaTheme="majorEastAsia" w:cs="Calibri"/>
          <w:sz w:val="16"/>
          <w:szCs w:val="16"/>
          <w:shd w:val="clear" w:color="auto" w:fill="00FFFF"/>
        </w:rPr>
        <w:t xml:space="preserve"> </w:t>
      </w:r>
      <w:r>
        <w:rPr>
          <w:rStyle w:val="normaltextrun"/>
          <w:rFonts w:eastAsiaTheme="majorEastAsia" w:cs="Calibri"/>
          <w:sz w:val="22"/>
          <w:u w:val="single"/>
          <w:shd w:val="clear" w:color="auto" w:fill="00FFFF"/>
        </w:rPr>
        <w:t>working people</w:t>
      </w:r>
      <w:r>
        <w:rPr>
          <w:rStyle w:val="normaltextrun"/>
          <w:rFonts w:eastAsiaTheme="majorEastAsia" w:cs="Calibri"/>
          <w:sz w:val="16"/>
          <w:szCs w:val="16"/>
        </w:rPr>
        <w:t>, if not their place in the political system. Trump and Biden’s efforts to onshore manufacturing or reindustrialize are rooted in a nostalgia for the era of the labor peace, in which many factory workers received decent pay for a hard day’s work on the line — enough to afford private homes, cars, and college degrees for their children. The labor may have been just as alienating and physically demanding as any job today, but these (primarily white and male) workers could see and touch the value they were relatively well-compensated for creating.</w:t>
      </w:r>
      <w:r>
        <w:rPr>
          <w:rStyle w:val="eop"/>
          <w:rFonts w:ascii="Calibri" w:eastAsiaTheme="majorEastAsia" w:hAnsi="Calibri" w:cs="Calibri"/>
          <w:sz w:val="16"/>
          <w:szCs w:val="16"/>
        </w:rPr>
        <w:t> </w:t>
      </w:r>
    </w:p>
    <w:p w14:paraId="56714BEB"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Even if we wanted to return to this era, however, it would not be possible without an extraordinarily painful and protracted metamorphosis. Any historian will tell you that industrialization is no picnic for those having to undergo it, and no country has ever reindustrialized after transitioning to an economy whose growth is based primarily around services, finance, and intellectual property. </w:t>
      </w:r>
      <w:r>
        <w:rPr>
          <w:rStyle w:val="normaltextrun"/>
          <w:rFonts w:eastAsiaTheme="majorEastAsia" w:cs="Calibri"/>
          <w:sz w:val="22"/>
          <w:u w:val="single"/>
          <w:shd w:val="clear" w:color="auto" w:fill="00FFFF"/>
        </w:rPr>
        <w:t>For American</w:t>
      </w:r>
      <w:r>
        <w:rPr>
          <w:rStyle w:val="normaltextrun"/>
          <w:rFonts w:eastAsiaTheme="majorEastAsia" w:cs="Calibri"/>
          <w:sz w:val="16"/>
          <w:szCs w:val="16"/>
        </w:rPr>
        <w:t xml:space="preserve"> goods </w:t>
      </w:r>
      <w:r>
        <w:rPr>
          <w:rStyle w:val="normaltextrun"/>
          <w:rFonts w:eastAsiaTheme="majorEastAsia" w:cs="Calibri"/>
          <w:sz w:val="22"/>
          <w:u w:val="single"/>
          <w:shd w:val="clear" w:color="auto" w:fill="00FFFF"/>
        </w:rPr>
        <w:t>to be competitive</w:t>
      </w:r>
      <w:r>
        <w:rPr>
          <w:rStyle w:val="normaltextrun"/>
          <w:rFonts w:eastAsiaTheme="majorEastAsia" w:cs="Calibri"/>
          <w:sz w:val="16"/>
          <w:szCs w:val="16"/>
        </w:rPr>
        <w:t xml:space="preserve"> in global or domestic markets, </w:t>
      </w:r>
      <w:r>
        <w:rPr>
          <w:rStyle w:val="normaltextrun"/>
          <w:rFonts w:eastAsiaTheme="majorEastAsia" w:cs="Calibri"/>
          <w:sz w:val="22"/>
          <w:u w:val="single"/>
        </w:rPr>
        <w:t xml:space="preserve">either </w:t>
      </w:r>
      <w:r>
        <w:rPr>
          <w:rStyle w:val="normaltextrun"/>
          <w:rFonts w:eastAsiaTheme="majorEastAsia" w:cs="Calibri"/>
          <w:sz w:val="22"/>
          <w:u w:val="single"/>
          <w:shd w:val="clear" w:color="auto" w:fill="00FFFF"/>
        </w:rPr>
        <w:t>wages or employment would have to fall</w:t>
      </w:r>
      <w:r>
        <w:rPr>
          <w:rStyle w:val="normaltextrun"/>
          <w:rFonts w:eastAsiaTheme="majorEastAsia" w:cs="Calibri"/>
          <w:sz w:val="16"/>
          <w:szCs w:val="16"/>
          <w:shd w:val="clear" w:color="auto" w:fill="00FFFF"/>
        </w:rPr>
        <w:t xml:space="preserve"> </w:t>
      </w:r>
      <w:r>
        <w:rPr>
          <w:rStyle w:val="normaltextrun"/>
          <w:rFonts w:eastAsiaTheme="majorEastAsia" w:cs="Calibri"/>
          <w:sz w:val="16"/>
          <w:szCs w:val="16"/>
        </w:rPr>
        <w:t xml:space="preserve">substantially. </w:t>
      </w:r>
      <w:proofErr w:type="gramStart"/>
      <w:r>
        <w:rPr>
          <w:rStyle w:val="normaltextrun"/>
          <w:rFonts w:eastAsiaTheme="majorEastAsia" w:cs="Calibri"/>
          <w:sz w:val="16"/>
          <w:szCs w:val="16"/>
        </w:rPr>
        <w:t>Workers</w:t>
      </w:r>
      <w:proofErr w:type="gramEnd"/>
      <w:r>
        <w:rPr>
          <w:rStyle w:val="normaltextrun"/>
          <w:rFonts w:eastAsiaTheme="majorEastAsia" w:cs="Calibri"/>
          <w:sz w:val="16"/>
          <w:szCs w:val="16"/>
        </w:rPr>
        <w:t xml:space="preserve"> manufacturing sneakers and garments would be subjected to sweatshop-like conditions, while those manning server farms or chip lines would be little more than fleshy addenda to automated machines, with many more millions subjected to unemployment as purchasing power deteriorated.</w:t>
      </w:r>
      <w:r>
        <w:rPr>
          <w:rStyle w:val="eop"/>
          <w:rFonts w:ascii="Calibri" w:eastAsiaTheme="majorEastAsia" w:hAnsi="Calibri" w:cs="Calibri"/>
          <w:sz w:val="16"/>
          <w:szCs w:val="16"/>
        </w:rPr>
        <w:t> </w:t>
      </w:r>
    </w:p>
    <w:p w14:paraId="537A66B0"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shd w:val="clear" w:color="auto" w:fill="00FFFF"/>
        </w:rPr>
        <w:t xml:space="preserve">The </w:t>
      </w:r>
      <w:r>
        <w:rPr>
          <w:rStyle w:val="normaltextrun"/>
          <w:rFonts w:eastAsiaTheme="majorEastAsia" w:cs="Calibri"/>
          <w:b/>
          <w:bCs/>
          <w:sz w:val="22"/>
          <w:u w:val="single"/>
          <w:shd w:val="clear" w:color="auto" w:fill="00FFFF"/>
        </w:rPr>
        <w:t>unfair and unsatisfactory</w:t>
      </w:r>
      <w:r>
        <w:rPr>
          <w:rStyle w:val="normaltextrun"/>
          <w:rFonts w:eastAsiaTheme="majorEastAsia" w:cs="Calibri"/>
          <w:sz w:val="22"/>
          <w:u w:val="single"/>
          <w:shd w:val="clear" w:color="auto" w:fill="00FFFF"/>
        </w:rPr>
        <w:t xml:space="preserve"> distribution of labor</w:t>
      </w:r>
      <w:r>
        <w:rPr>
          <w:rStyle w:val="normaltextrun"/>
          <w:rFonts w:eastAsiaTheme="majorEastAsia" w:cs="Calibri"/>
          <w:sz w:val="14"/>
          <w:szCs w:val="14"/>
        </w:rPr>
        <w:t xml:space="preserve"> and income </w:t>
      </w:r>
      <w:r>
        <w:rPr>
          <w:rStyle w:val="normaltextrun"/>
          <w:rFonts w:eastAsiaTheme="majorEastAsia" w:cs="Calibri"/>
          <w:sz w:val="22"/>
          <w:u w:val="single"/>
          <w:shd w:val="clear" w:color="auto" w:fill="00FFFF"/>
        </w:rPr>
        <w:t>is at the</w:t>
      </w:r>
      <w:r>
        <w:rPr>
          <w:rStyle w:val="normaltextrun"/>
          <w:rFonts w:eastAsiaTheme="majorEastAsia" w:cs="Calibri"/>
          <w:sz w:val="14"/>
          <w:szCs w:val="14"/>
          <w:shd w:val="clear" w:color="auto" w:fill="00FFFF"/>
        </w:rPr>
        <w:t xml:space="preserve"> </w:t>
      </w:r>
      <w:r>
        <w:rPr>
          <w:rStyle w:val="normaltextrun"/>
          <w:rFonts w:eastAsiaTheme="majorEastAsia" w:cs="Calibri"/>
          <w:b/>
          <w:bCs/>
          <w:sz w:val="22"/>
          <w:u w:val="single"/>
          <w:shd w:val="clear" w:color="auto" w:fill="00FFFF"/>
        </w:rPr>
        <w:t>root</w:t>
      </w:r>
      <w:r>
        <w:rPr>
          <w:rStyle w:val="normaltextrun"/>
          <w:rFonts w:eastAsiaTheme="majorEastAsia" w:cs="Calibri"/>
          <w:sz w:val="14"/>
          <w:szCs w:val="14"/>
          <w:shd w:val="clear" w:color="auto" w:fill="00FFFF"/>
        </w:rPr>
        <w:t xml:space="preserve"> </w:t>
      </w:r>
      <w:r>
        <w:rPr>
          <w:rStyle w:val="normaltextrun"/>
          <w:rFonts w:eastAsiaTheme="majorEastAsia" w:cs="Calibri"/>
          <w:sz w:val="22"/>
          <w:u w:val="single"/>
          <w:shd w:val="clear" w:color="auto" w:fill="00FFFF"/>
        </w:rPr>
        <w:t>of</w:t>
      </w:r>
      <w:r>
        <w:rPr>
          <w:rStyle w:val="normaltextrun"/>
          <w:rFonts w:eastAsiaTheme="majorEastAsia" w:cs="Calibri"/>
          <w:sz w:val="14"/>
          <w:szCs w:val="14"/>
        </w:rPr>
        <w:t xml:space="preserve"> much of what </w:t>
      </w:r>
      <w:r>
        <w:rPr>
          <w:rStyle w:val="normaltextrun"/>
          <w:rFonts w:eastAsiaTheme="majorEastAsia" w:cs="Calibri"/>
          <w:sz w:val="22"/>
          <w:u w:val="single"/>
          <w:shd w:val="clear" w:color="auto" w:fill="00FFFF"/>
        </w:rPr>
        <w:t>ails</w:t>
      </w:r>
      <w:r>
        <w:rPr>
          <w:rStyle w:val="normaltextrun"/>
          <w:rFonts w:eastAsiaTheme="majorEastAsia" w:cs="Calibri"/>
          <w:sz w:val="22"/>
          <w:u w:val="single"/>
        </w:rPr>
        <w:t xml:space="preserve"> the United States today</w:t>
      </w:r>
      <w:r>
        <w:rPr>
          <w:rStyle w:val="normaltextrun"/>
          <w:rFonts w:eastAsiaTheme="majorEastAsia" w:cs="Calibri"/>
          <w:sz w:val="14"/>
          <w:szCs w:val="14"/>
        </w:rPr>
        <w:t xml:space="preserve">. By the same token, </w:t>
      </w:r>
      <w:r>
        <w:rPr>
          <w:rStyle w:val="normaltextrun"/>
          <w:rFonts w:eastAsiaTheme="majorEastAsia" w:cs="Calibri"/>
          <w:sz w:val="22"/>
          <w:u w:val="single"/>
          <w:shd w:val="clear" w:color="auto" w:fill="00FFFF"/>
        </w:rPr>
        <w:t>restoring</w:t>
      </w:r>
      <w:r>
        <w:rPr>
          <w:rStyle w:val="normaltextrun"/>
          <w:rFonts w:eastAsiaTheme="majorEastAsia" w:cs="Calibri"/>
          <w:sz w:val="14"/>
          <w:szCs w:val="14"/>
        </w:rPr>
        <w:t xml:space="preserve"> the </w:t>
      </w:r>
      <w:r>
        <w:rPr>
          <w:rStyle w:val="normaltextrun"/>
          <w:rFonts w:eastAsiaTheme="majorEastAsia" w:cs="Calibri"/>
          <w:sz w:val="22"/>
          <w:u w:val="single"/>
          <w:shd w:val="clear" w:color="auto" w:fill="00FFFF"/>
        </w:rPr>
        <w:t>power</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and security</w:t>
      </w:r>
      <w:r>
        <w:rPr>
          <w:rStyle w:val="normaltextrun"/>
          <w:rFonts w:eastAsiaTheme="majorEastAsia" w:cs="Calibri"/>
          <w:sz w:val="22"/>
          <w:u w:val="single"/>
        </w:rPr>
        <w:t xml:space="preserve"> of working people</w:t>
      </w:r>
      <w:r>
        <w:rPr>
          <w:rStyle w:val="normaltextrun"/>
          <w:rFonts w:eastAsiaTheme="majorEastAsia" w:cs="Calibri"/>
          <w:sz w:val="14"/>
          <w:szCs w:val="14"/>
        </w:rPr>
        <w:t xml:space="preserve"> </w:t>
      </w:r>
      <w:r>
        <w:rPr>
          <w:rStyle w:val="normaltextrun"/>
          <w:rFonts w:eastAsiaTheme="majorEastAsia" w:cs="Calibri"/>
          <w:b/>
          <w:bCs/>
          <w:sz w:val="22"/>
          <w:u w:val="single"/>
          <w:shd w:val="clear" w:color="auto" w:fill="00FFFF"/>
        </w:rPr>
        <w:t>could be a skeleton</w:t>
      </w:r>
      <w:r>
        <w:rPr>
          <w:rStyle w:val="normaltextrun"/>
          <w:rFonts w:eastAsiaTheme="majorEastAsia" w:cs="Calibri"/>
          <w:sz w:val="14"/>
          <w:szCs w:val="14"/>
          <w:shd w:val="clear" w:color="auto" w:fill="00FFFF"/>
        </w:rPr>
        <w:t xml:space="preserve"> </w:t>
      </w:r>
      <w:r>
        <w:rPr>
          <w:rStyle w:val="normaltextrun"/>
          <w:rFonts w:eastAsiaTheme="majorEastAsia" w:cs="Calibri"/>
          <w:b/>
          <w:bCs/>
          <w:sz w:val="22"/>
          <w:u w:val="single"/>
          <w:shd w:val="clear" w:color="auto" w:fill="00FFFF"/>
        </w:rPr>
        <w:t>key</w:t>
      </w:r>
      <w:r>
        <w:rPr>
          <w:rStyle w:val="normaltextrun"/>
          <w:rFonts w:eastAsiaTheme="majorEastAsia" w:cs="Calibri"/>
          <w:sz w:val="14"/>
          <w:szCs w:val="14"/>
        </w:rPr>
        <w:t xml:space="preserve"> </w:t>
      </w:r>
      <w:r>
        <w:rPr>
          <w:rStyle w:val="normaltextrun"/>
          <w:rFonts w:eastAsiaTheme="majorEastAsia" w:cs="Calibri"/>
          <w:sz w:val="22"/>
          <w:u w:val="single"/>
          <w:shd w:val="clear" w:color="auto" w:fill="00FFFF"/>
        </w:rPr>
        <w:t>to curing</w:t>
      </w:r>
      <w:r>
        <w:rPr>
          <w:rStyle w:val="normaltextrun"/>
          <w:rFonts w:eastAsiaTheme="majorEastAsia" w:cs="Calibri"/>
          <w:sz w:val="14"/>
          <w:szCs w:val="14"/>
        </w:rPr>
        <w:t xml:space="preserve"> the myriad </w:t>
      </w:r>
      <w:r>
        <w:rPr>
          <w:rStyle w:val="normaltextrun"/>
          <w:rFonts w:eastAsiaTheme="majorEastAsia" w:cs="Calibri"/>
          <w:sz w:val="22"/>
          <w:u w:val="single"/>
          <w:shd w:val="clear" w:color="auto" w:fill="00FFFF"/>
        </w:rPr>
        <w:t>social</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diseases afflicting America</w:t>
      </w:r>
      <w:r>
        <w:rPr>
          <w:rStyle w:val="normaltextrun"/>
          <w:rFonts w:eastAsiaTheme="majorEastAsia" w:cs="Calibri"/>
          <w:sz w:val="14"/>
          <w:szCs w:val="14"/>
        </w:rPr>
        <w:t xml:space="preserve">. </w:t>
      </w:r>
      <w:r>
        <w:rPr>
          <w:rStyle w:val="normaltextrun"/>
          <w:rFonts w:eastAsiaTheme="majorEastAsia" w:cs="Calibri"/>
          <w:sz w:val="22"/>
          <w:u w:val="single"/>
          <w:shd w:val="clear" w:color="auto" w:fill="00FFFF"/>
        </w:rPr>
        <w:t>We do not have to</w:t>
      </w:r>
      <w:r>
        <w:rPr>
          <w:rStyle w:val="normaltextrun"/>
          <w:rFonts w:eastAsiaTheme="majorEastAsia" w:cs="Calibri"/>
          <w:sz w:val="14"/>
          <w:szCs w:val="14"/>
          <w:shd w:val="clear" w:color="auto" w:fill="00FFFF"/>
        </w:rPr>
        <w:t xml:space="preserve"> </w:t>
      </w:r>
      <w:r>
        <w:rPr>
          <w:rStyle w:val="normaltextrun"/>
          <w:rFonts w:eastAsiaTheme="majorEastAsia" w:cs="Calibri"/>
          <w:sz w:val="22"/>
          <w:u w:val="single"/>
          <w:shd w:val="clear" w:color="auto" w:fill="00FFFF"/>
        </w:rPr>
        <w:t>deny</w:t>
      </w:r>
      <w:r>
        <w:rPr>
          <w:rStyle w:val="normaltextrun"/>
          <w:rFonts w:eastAsiaTheme="majorEastAsia" w:cs="Calibri"/>
          <w:sz w:val="14"/>
          <w:szCs w:val="14"/>
        </w:rPr>
        <w:t xml:space="preserve"> the </w:t>
      </w:r>
      <w:r>
        <w:rPr>
          <w:rStyle w:val="normaltextrun"/>
          <w:rFonts w:eastAsiaTheme="majorEastAsia" w:cs="Calibri"/>
          <w:sz w:val="22"/>
          <w:u w:val="single"/>
          <w:shd w:val="clear" w:color="auto" w:fill="00FFFF"/>
        </w:rPr>
        <w:t>realities</w:t>
      </w:r>
      <w:r>
        <w:rPr>
          <w:rStyle w:val="normaltextrun"/>
          <w:rFonts w:eastAsiaTheme="majorEastAsia" w:cs="Calibri"/>
          <w:sz w:val="14"/>
          <w:szCs w:val="14"/>
          <w:shd w:val="clear" w:color="auto" w:fill="00FFFF"/>
        </w:rPr>
        <w:t xml:space="preserve"> </w:t>
      </w:r>
      <w:r>
        <w:rPr>
          <w:rStyle w:val="normaltextrun"/>
          <w:rFonts w:eastAsiaTheme="majorEastAsia" w:cs="Calibri"/>
          <w:sz w:val="22"/>
          <w:u w:val="single"/>
          <w:shd w:val="clear" w:color="auto" w:fill="00FFFF"/>
        </w:rPr>
        <w:t>of</w:t>
      </w:r>
      <w:r>
        <w:rPr>
          <w:rStyle w:val="normaltextrun"/>
          <w:rFonts w:eastAsiaTheme="majorEastAsia" w:cs="Calibri"/>
          <w:sz w:val="14"/>
          <w:szCs w:val="14"/>
          <w:shd w:val="clear" w:color="auto" w:fill="00FFFF"/>
        </w:rPr>
        <w:t xml:space="preserve"> </w:t>
      </w:r>
      <w:r>
        <w:rPr>
          <w:rStyle w:val="normaltextrun"/>
          <w:rFonts w:eastAsiaTheme="majorEastAsia" w:cs="Calibri"/>
          <w:sz w:val="22"/>
          <w:u w:val="single"/>
          <w:shd w:val="clear" w:color="auto" w:fill="00FFFF"/>
        </w:rPr>
        <w:t>racism, sexism, xenophobia</w:t>
      </w:r>
      <w:r>
        <w:rPr>
          <w:rStyle w:val="normaltextrun"/>
          <w:rFonts w:eastAsiaTheme="majorEastAsia" w:cs="Calibri"/>
          <w:sz w:val="14"/>
          <w:szCs w:val="14"/>
        </w:rPr>
        <w:t xml:space="preserve">, </w:t>
      </w:r>
      <w:r>
        <w:rPr>
          <w:rStyle w:val="normaltextrun"/>
          <w:rFonts w:eastAsiaTheme="majorEastAsia" w:cs="Calibri"/>
          <w:sz w:val="22"/>
          <w:u w:val="single"/>
          <w:shd w:val="clear" w:color="auto" w:fill="00FFFF"/>
        </w:rPr>
        <w:t>and homophobia</w:t>
      </w:r>
      <w:r>
        <w:rPr>
          <w:rStyle w:val="normaltextrun"/>
          <w:rFonts w:eastAsiaTheme="majorEastAsia" w:cs="Calibri"/>
          <w:sz w:val="14"/>
          <w:szCs w:val="14"/>
          <w:shd w:val="clear" w:color="auto" w:fill="00FFFF"/>
        </w:rPr>
        <w:t xml:space="preserve"> </w:t>
      </w:r>
      <w:r>
        <w:rPr>
          <w:rStyle w:val="normaltextrun"/>
          <w:rFonts w:eastAsiaTheme="majorEastAsia" w:cs="Calibri"/>
          <w:sz w:val="22"/>
          <w:u w:val="single"/>
          <w:shd w:val="clear" w:color="auto" w:fill="00FFFF"/>
        </w:rPr>
        <w:t>to</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see</w:t>
      </w:r>
      <w:r>
        <w:rPr>
          <w:rStyle w:val="normaltextrun"/>
          <w:rFonts w:eastAsiaTheme="majorEastAsia" w:cs="Calibri"/>
          <w:sz w:val="14"/>
          <w:szCs w:val="14"/>
        </w:rPr>
        <w:t xml:space="preserve"> that </w:t>
      </w:r>
      <w:r>
        <w:rPr>
          <w:rStyle w:val="normaltextrun"/>
          <w:rFonts w:eastAsiaTheme="majorEastAsia" w:cs="Calibri"/>
          <w:sz w:val="22"/>
          <w:u w:val="single"/>
          <w:shd w:val="clear" w:color="auto" w:fill="00FFFF"/>
        </w:rPr>
        <w:t>they draw</w:t>
      </w:r>
      <w:r>
        <w:rPr>
          <w:rStyle w:val="normaltextrun"/>
          <w:rFonts w:eastAsiaTheme="majorEastAsia" w:cs="Calibri"/>
          <w:sz w:val="14"/>
          <w:szCs w:val="14"/>
        </w:rPr>
        <w:t xml:space="preserve"> a large amount of their </w:t>
      </w:r>
      <w:r>
        <w:rPr>
          <w:rStyle w:val="normaltextrun"/>
          <w:rFonts w:eastAsiaTheme="majorEastAsia" w:cs="Calibri"/>
          <w:sz w:val="22"/>
          <w:u w:val="single"/>
          <w:shd w:val="clear" w:color="auto" w:fill="00FFFF"/>
        </w:rPr>
        <w:t>power</w:t>
      </w:r>
      <w:r>
        <w:rPr>
          <w:rStyle w:val="normaltextrun"/>
          <w:rFonts w:eastAsiaTheme="majorEastAsia" w:cs="Calibri"/>
          <w:sz w:val="14"/>
          <w:szCs w:val="14"/>
          <w:shd w:val="clear" w:color="auto" w:fill="00FFFF"/>
        </w:rPr>
        <w:t xml:space="preserve"> </w:t>
      </w:r>
      <w:r>
        <w:rPr>
          <w:rStyle w:val="normaltextrun"/>
          <w:rFonts w:eastAsiaTheme="majorEastAsia" w:cs="Calibri"/>
          <w:sz w:val="22"/>
          <w:u w:val="single"/>
          <w:shd w:val="clear" w:color="auto" w:fill="00FFFF"/>
        </w:rPr>
        <w:t>from</w:t>
      </w:r>
      <w:r>
        <w:rPr>
          <w:rStyle w:val="normaltextrun"/>
          <w:rFonts w:eastAsiaTheme="majorEastAsia" w:cs="Calibri"/>
          <w:sz w:val="14"/>
          <w:szCs w:val="14"/>
        </w:rPr>
        <w:t xml:space="preserve"> the felt </w:t>
      </w:r>
      <w:r>
        <w:rPr>
          <w:rStyle w:val="normaltextrun"/>
          <w:rFonts w:eastAsiaTheme="majorEastAsia" w:cs="Calibri"/>
          <w:sz w:val="22"/>
          <w:u w:val="single"/>
        </w:rPr>
        <w:t>sense of</w:t>
      </w:r>
      <w:r>
        <w:rPr>
          <w:rStyle w:val="normaltextrun"/>
          <w:rFonts w:eastAsiaTheme="majorEastAsia" w:cs="Calibri"/>
          <w:sz w:val="14"/>
          <w:szCs w:val="14"/>
        </w:rPr>
        <w:t xml:space="preserve"> </w:t>
      </w:r>
      <w:r>
        <w:rPr>
          <w:rStyle w:val="normaltextrun"/>
          <w:rFonts w:eastAsiaTheme="majorEastAsia" w:cs="Calibri"/>
          <w:b/>
          <w:bCs/>
          <w:sz w:val="22"/>
          <w:u w:val="single"/>
          <w:shd w:val="clear" w:color="auto" w:fill="00FFFF"/>
        </w:rPr>
        <w:t>economic precarity</w:t>
      </w:r>
      <w:r>
        <w:rPr>
          <w:rStyle w:val="normaltextrun"/>
          <w:rFonts w:eastAsiaTheme="majorEastAsia" w:cs="Calibri"/>
          <w:sz w:val="14"/>
          <w:szCs w:val="14"/>
        </w:rPr>
        <w:t xml:space="preserve"> that </w:t>
      </w:r>
      <w:r>
        <w:rPr>
          <w:rStyle w:val="normaltextrun"/>
          <w:rFonts w:eastAsiaTheme="majorEastAsia" w:cs="Calibri"/>
          <w:sz w:val="22"/>
          <w:u w:val="single"/>
          <w:shd w:val="clear" w:color="auto" w:fill="00FFFF"/>
        </w:rPr>
        <w:t>most</w:t>
      </w:r>
      <w:r>
        <w:rPr>
          <w:rStyle w:val="normaltextrun"/>
          <w:rFonts w:eastAsiaTheme="majorEastAsia" w:cs="Calibri"/>
          <w:sz w:val="14"/>
          <w:szCs w:val="14"/>
          <w:shd w:val="clear" w:color="auto" w:fill="00FFFF"/>
        </w:rPr>
        <w:t xml:space="preserve"> </w:t>
      </w:r>
      <w:r>
        <w:rPr>
          <w:rStyle w:val="normaltextrun"/>
          <w:rFonts w:eastAsiaTheme="majorEastAsia" w:cs="Calibri"/>
          <w:sz w:val="22"/>
          <w:u w:val="single"/>
          <w:shd w:val="clear" w:color="auto" w:fill="00FFFF"/>
        </w:rPr>
        <w:t>Americans labor under</w:t>
      </w:r>
      <w:r>
        <w:rPr>
          <w:rStyle w:val="normaltextrun"/>
          <w:rFonts w:eastAsiaTheme="majorEastAsia" w:cs="Calibri"/>
          <w:sz w:val="14"/>
          <w:szCs w:val="14"/>
        </w:rPr>
        <w:t>.</w:t>
      </w:r>
      <w:r>
        <w:rPr>
          <w:rStyle w:val="eop"/>
          <w:rFonts w:ascii="Calibri" w:eastAsiaTheme="majorEastAsia" w:hAnsi="Calibri" w:cs="Calibri"/>
          <w:sz w:val="14"/>
          <w:szCs w:val="14"/>
        </w:rPr>
        <w:t> </w:t>
      </w:r>
    </w:p>
    <w:p w14:paraId="19C2527E"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4"/>
          <w:szCs w:val="14"/>
        </w:rPr>
        <w:t>Most American</w:t>
      </w:r>
      <w:r>
        <w:rPr>
          <w:rStyle w:val="normaltextrun"/>
          <w:rFonts w:eastAsiaTheme="majorEastAsia" w:cs="Calibri"/>
          <w:sz w:val="22"/>
          <w:u w:val="single"/>
        </w:rPr>
        <w:t>s</w:t>
      </w:r>
      <w:r>
        <w:rPr>
          <w:rStyle w:val="normaltextrun"/>
          <w:rFonts w:eastAsiaTheme="majorEastAsia" w:cs="Calibri"/>
          <w:sz w:val="14"/>
          <w:szCs w:val="14"/>
        </w:rPr>
        <w:t xml:space="preserve"> feel lucky to work at a job they hate for a boss they can’t stand, because they can sense how little distance there is between them and a young person whiling their prime years away in their parents’ basement or the homeless person sleeping on the subway. Small business owners, whose grievances provide the fuel for Trump’s nativism and authoritarian populism, feel an acute fear of becoming proletarianized as prices for inputs rise alongside household and small business debt. And why shouldn’t they, when so few waged positions are well-compensated or well-protected?</w:t>
      </w:r>
      <w:r>
        <w:rPr>
          <w:rStyle w:val="eop"/>
          <w:rFonts w:ascii="Calibri" w:eastAsiaTheme="majorEastAsia" w:hAnsi="Calibri" w:cs="Calibri"/>
          <w:sz w:val="14"/>
          <w:szCs w:val="14"/>
        </w:rPr>
        <w:t> </w:t>
      </w:r>
    </w:p>
    <w:p w14:paraId="4EE37C78"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shd w:val="clear" w:color="auto" w:fill="00FFFF"/>
        </w:rPr>
        <w:t>What’s at stake</w:t>
      </w:r>
      <w:r>
        <w:rPr>
          <w:rStyle w:val="normaltextrun"/>
          <w:rFonts w:eastAsiaTheme="majorEastAsia" w:cs="Calibri"/>
          <w:sz w:val="14"/>
          <w:szCs w:val="14"/>
          <w:shd w:val="clear" w:color="auto" w:fill="00FFFF"/>
        </w:rPr>
        <w:t xml:space="preserve"> </w:t>
      </w:r>
      <w:r>
        <w:rPr>
          <w:rStyle w:val="normaltextrun"/>
          <w:rFonts w:eastAsiaTheme="majorEastAsia" w:cs="Calibri"/>
          <w:sz w:val="22"/>
          <w:u w:val="single"/>
          <w:shd w:val="clear" w:color="auto" w:fill="00FFFF"/>
        </w:rPr>
        <w:t>is not</w:t>
      </w:r>
      <w:r>
        <w:rPr>
          <w:rStyle w:val="normaltextrun"/>
          <w:rFonts w:eastAsiaTheme="majorEastAsia" w:cs="Calibri"/>
          <w:sz w:val="14"/>
          <w:szCs w:val="14"/>
          <w:shd w:val="clear" w:color="auto" w:fill="00FFFF"/>
        </w:rPr>
        <w:t xml:space="preserve"> </w:t>
      </w:r>
      <w:r>
        <w:rPr>
          <w:rStyle w:val="normaltextrun"/>
          <w:rFonts w:eastAsiaTheme="majorEastAsia" w:cs="Calibri"/>
          <w:sz w:val="22"/>
          <w:u w:val="single"/>
          <w:shd w:val="clear" w:color="auto" w:fill="00FFFF"/>
        </w:rPr>
        <w:t>merely</w:t>
      </w:r>
      <w:r>
        <w:rPr>
          <w:rStyle w:val="normaltextrun"/>
          <w:rFonts w:eastAsiaTheme="majorEastAsia" w:cs="Calibri"/>
          <w:sz w:val="14"/>
          <w:szCs w:val="14"/>
          <w:shd w:val="clear" w:color="auto" w:fill="00FFFF"/>
        </w:rPr>
        <w:t xml:space="preserve"> </w:t>
      </w:r>
      <w:r>
        <w:rPr>
          <w:rStyle w:val="normaltextrun"/>
          <w:rFonts w:eastAsiaTheme="majorEastAsia" w:cs="Calibri"/>
          <w:b/>
          <w:bCs/>
          <w:sz w:val="22"/>
          <w:u w:val="single"/>
          <w:shd w:val="clear" w:color="auto" w:fill="00FFFF"/>
        </w:rPr>
        <w:t>a question of economic growth</w:t>
      </w:r>
      <w:r>
        <w:rPr>
          <w:rStyle w:val="normaltextrun"/>
          <w:rFonts w:eastAsiaTheme="majorEastAsia" w:cs="Calibri"/>
          <w:sz w:val="14"/>
          <w:szCs w:val="14"/>
        </w:rPr>
        <w:t xml:space="preserve">, </w:t>
      </w:r>
      <w:r>
        <w:rPr>
          <w:rStyle w:val="normaltextrun"/>
          <w:rFonts w:eastAsiaTheme="majorEastAsia" w:cs="Calibri"/>
          <w:sz w:val="22"/>
          <w:u w:val="single"/>
          <w:shd w:val="clear" w:color="auto" w:fill="00FFFF"/>
        </w:rPr>
        <w:t>but</w:t>
      </w:r>
      <w:r>
        <w:rPr>
          <w:rStyle w:val="normaltextrun"/>
          <w:rFonts w:eastAsiaTheme="majorEastAsia" w:cs="Calibri"/>
          <w:sz w:val="14"/>
          <w:szCs w:val="14"/>
        </w:rPr>
        <w:t xml:space="preserve"> of the </w:t>
      </w:r>
      <w:r>
        <w:rPr>
          <w:rStyle w:val="normaltextrun"/>
          <w:rFonts w:eastAsiaTheme="majorEastAsia" w:cs="Calibri"/>
          <w:sz w:val="22"/>
          <w:u w:val="single"/>
          <w:shd w:val="clear" w:color="auto" w:fill="00FFFF"/>
        </w:rPr>
        <w:t>health</w:t>
      </w:r>
      <w:r>
        <w:rPr>
          <w:rStyle w:val="normaltextrun"/>
          <w:rFonts w:eastAsiaTheme="majorEastAsia" w:cs="Calibri"/>
          <w:sz w:val="14"/>
          <w:szCs w:val="14"/>
        </w:rPr>
        <w:t xml:space="preserve"> — physical, spiritual, and social — </w:t>
      </w:r>
      <w:r>
        <w:rPr>
          <w:rStyle w:val="normaltextrun"/>
          <w:rFonts w:eastAsiaTheme="majorEastAsia" w:cs="Calibri"/>
          <w:sz w:val="22"/>
          <w:u w:val="single"/>
          <w:shd w:val="clear" w:color="auto" w:fill="00FFFF"/>
        </w:rPr>
        <w:t>of</w:t>
      </w:r>
      <w:r>
        <w:rPr>
          <w:rStyle w:val="normaltextrun"/>
          <w:rFonts w:eastAsiaTheme="majorEastAsia" w:cs="Calibri"/>
          <w:sz w:val="14"/>
          <w:szCs w:val="14"/>
        </w:rPr>
        <w:t xml:space="preserve"> the </w:t>
      </w:r>
      <w:r>
        <w:rPr>
          <w:rStyle w:val="normaltextrun"/>
          <w:rFonts w:eastAsiaTheme="majorEastAsia" w:cs="Calibri"/>
          <w:sz w:val="22"/>
          <w:u w:val="single"/>
        </w:rPr>
        <w:t xml:space="preserve">American </w:t>
      </w:r>
      <w:r>
        <w:rPr>
          <w:rStyle w:val="normaltextrun"/>
          <w:rFonts w:eastAsiaTheme="majorEastAsia" w:cs="Calibri"/>
          <w:sz w:val="22"/>
          <w:u w:val="single"/>
          <w:shd w:val="clear" w:color="auto" w:fill="00FFFF"/>
        </w:rPr>
        <w:t>body politic</w:t>
      </w:r>
      <w:r>
        <w:rPr>
          <w:rStyle w:val="normaltextrun"/>
          <w:rFonts w:eastAsiaTheme="majorEastAsia" w:cs="Calibri"/>
          <w:sz w:val="14"/>
          <w:szCs w:val="14"/>
        </w:rPr>
        <w:t xml:space="preserve">. </w:t>
      </w:r>
      <w:r>
        <w:rPr>
          <w:rStyle w:val="normaltextrun"/>
          <w:rFonts w:eastAsiaTheme="majorEastAsia" w:cs="Calibri"/>
          <w:sz w:val="22"/>
          <w:u w:val="single"/>
        </w:rPr>
        <w:t>The</w:t>
      </w:r>
      <w:r>
        <w:rPr>
          <w:rStyle w:val="normaltextrun"/>
          <w:rFonts w:eastAsiaTheme="majorEastAsia" w:cs="Calibri"/>
          <w:sz w:val="14"/>
          <w:szCs w:val="14"/>
        </w:rPr>
        <w:t xml:space="preserve"> </w:t>
      </w:r>
      <w:r>
        <w:rPr>
          <w:rStyle w:val="normaltextrun"/>
          <w:rFonts w:eastAsiaTheme="majorEastAsia" w:cs="Calibri"/>
          <w:b/>
          <w:bCs/>
          <w:sz w:val="22"/>
          <w:u w:val="single"/>
          <w:shd w:val="clear" w:color="auto" w:fill="00FFFF"/>
        </w:rPr>
        <w:t>next few years may be the last</w:t>
      </w:r>
      <w:r>
        <w:rPr>
          <w:rStyle w:val="normaltextrun"/>
          <w:rFonts w:eastAsiaTheme="majorEastAsia" w:cs="Calibri"/>
          <w:sz w:val="14"/>
          <w:szCs w:val="14"/>
        </w:rPr>
        <w:t xml:space="preserve">, best </w:t>
      </w:r>
      <w:r>
        <w:rPr>
          <w:rStyle w:val="normaltextrun"/>
          <w:rFonts w:eastAsiaTheme="majorEastAsia" w:cs="Calibri"/>
          <w:sz w:val="22"/>
          <w:u w:val="single"/>
          <w:shd w:val="clear" w:color="auto" w:fill="00FFFF"/>
        </w:rPr>
        <w:t>opportunity</w:t>
      </w:r>
      <w:r>
        <w:rPr>
          <w:rStyle w:val="normaltextrun"/>
          <w:rFonts w:eastAsiaTheme="majorEastAsia" w:cs="Calibri"/>
          <w:sz w:val="14"/>
          <w:szCs w:val="14"/>
          <w:shd w:val="clear" w:color="auto" w:fill="00FFFF"/>
        </w:rPr>
        <w:t xml:space="preserve"> </w:t>
      </w:r>
      <w:r>
        <w:rPr>
          <w:rStyle w:val="normaltextrun"/>
          <w:rFonts w:eastAsiaTheme="majorEastAsia" w:cs="Calibri"/>
          <w:sz w:val="22"/>
          <w:u w:val="single"/>
          <w:shd w:val="clear" w:color="auto" w:fill="00FFFF"/>
        </w:rPr>
        <w:t>to renew</w:t>
      </w:r>
      <w:r>
        <w:rPr>
          <w:rStyle w:val="normaltextrun"/>
          <w:rFonts w:eastAsiaTheme="majorEastAsia" w:cs="Calibri"/>
          <w:sz w:val="14"/>
          <w:szCs w:val="14"/>
        </w:rPr>
        <w:t xml:space="preserve"> the </w:t>
      </w:r>
      <w:r>
        <w:rPr>
          <w:rStyle w:val="normaltextrun"/>
          <w:rFonts w:eastAsiaTheme="majorEastAsia" w:cs="Calibri"/>
          <w:sz w:val="22"/>
          <w:u w:val="single"/>
          <w:shd w:val="clear" w:color="auto" w:fill="00FFFF"/>
        </w:rPr>
        <w:t>commitment</w:t>
      </w:r>
      <w:r>
        <w:rPr>
          <w:rStyle w:val="normaltextrun"/>
          <w:rFonts w:eastAsiaTheme="majorEastAsia" w:cs="Calibri"/>
          <w:sz w:val="14"/>
          <w:szCs w:val="14"/>
        </w:rPr>
        <w:t xml:space="preserve"> </w:t>
      </w:r>
      <w:r>
        <w:rPr>
          <w:rStyle w:val="normaltextrun"/>
          <w:rFonts w:eastAsiaTheme="majorEastAsia" w:cs="Calibri"/>
          <w:sz w:val="22"/>
          <w:u w:val="single"/>
          <w:shd w:val="clear" w:color="auto" w:fill="00FFFF"/>
        </w:rPr>
        <w:t>to personal virtue</w:t>
      </w:r>
      <w:r>
        <w:rPr>
          <w:rStyle w:val="normaltextrun"/>
          <w:rFonts w:eastAsiaTheme="majorEastAsia" w:cs="Calibri"/>
          <w:sz w:val="14"/>
          <w:szCs w:val="14"/>
        </w:rPr>
        <w:t xml:space="preserve"> and civic-minded spirit that </w:t>
      </w:r>
      <w:r>
        <w:rPr>
          <w:rStyle w:val="normaltextrun"/>
          <w:rFonts w:eastAsiaTheme="majorEastAsia" w:cs="Calibri"/>
          <w:sz w:val="22"/>
          <w:u w:val="single"/>
        </w:rPr>
        <w:t>are in such low</w:t>
      </w:r>
      <w:r>
        <w:rPr>
          <w:rStyle w:val="normaltextrun"/>
          <w:rFonts w:eastAsiaTheme="majorEastAsia" w:cs="Calibri"/>
          <w:sz w:val="14"/>
          <w:szCs w:val="14"/>
        </w:rPr>
        <w:t xml:space="preserve"> </w:t>
      </w:r>
      <w:r>
        <w:rPr>
          <w:rStyle w:val="normaltextrun"/>
          <w:rFonts w:eastAsiaTheme="majorEastAsia" w:cs="Calibri"/>
          <w:sz w:val="22"/>
          <w:u w:val="single"/>
        </w:rPr>
        <w:t>stock</w:t>
      </w:r>
      <w:r>
        <w:rPr>
          <w:rStyle w:val="normaltextrun"/>
          <w:rFonts w:eastAsiaTheme="majorEastAsia" w:cs="Calibri"/>
          <w:sz w:val="14"/>
          <w:szCs w:val="14"/>
        </w:rPr>
        <w:t xml:space="preserve"> at present. Only a Left that is committed to a political program aimed at restoring the confidence and agency of the working class </w:t>
      </w:r>
      <w:proofErr w:type="gramStart"/>
      <w:r>
        <w:rPr>
          <w:rStyle w:val="normaltextrun"/>
          <w:rFonts w:eastAsiaTheme="majorEastAsia" w:cs="Calibri"/>
          <w:sz w:val="14"/>
          <w:szCs w:val="14"/>
        </w:rPr>
        <w:t>is capable of doing</w:t>
      </w:r>
      <w:proofErr w:type="gramEnd"/>
      <w:r>
        <w:rPr>
          <w:rStyle w:val="normaltextrun"/>
          <w:rFonts w:eastAsiaTheme="majorEastAsia" w:cs="Calibri"/>
          <w:sz w:val="14"/>
          <w:szCs w:val="14"/>
        </w:rPr>
        <w:t xml:space="preserve"> so.</w:t>
      </w:r>
      <w:r>
        <w:rPr>
          <w:rStyle w:val="eop"/>
          <w:rFonts w:ascii="Calibri" w:eastAsiaTheme="majorEastAsia" w:hAnsi="Calibri" w:cs="Calibri"/>
          <w:sz w:val="14"/>
          <w:szCs w:val="14"/>
        </w:rPr>
        <w:t> </w:t>
      </w:r>
    </w:p>
    <w:p w14:paraId="082AF97D" w14:textId="77777777" w:rsidR="00AA1D98" w:rsidRDefault="00AA1D98" w:rsidP="00AA1D98">
      <w:r>
        <w:t xml:space="preserve"> 3---No fiat menas they defend squo, ecosocialism not coming</w:t>
      </w:r>
    </w:p>
    <w:p w14:paraId="73B1E77B" w14:textId="77777777" w:rsidR="00AA1D98" w:rsidRDefault="00AA1D98" w:rsidP="00AA1D98">
      <w:r>
        <w:t>4---Perm double bind, unions exist now.</w:t>
      </w:r>
    </w:p>
    <w:p w14:paraId="6DE904E7" w14:textId="77777777" w:rsidR="00AA1D98" w:rsidRDefault="00AA1D98" w:rsidP="00AA1D98">
      <w:pPr>
        <w:pStyle w:val="Heading2"/>
      </w:pPr>
      <w:r>
        <w:t>States</w:t>
      </w:r>
    </w:p>
    <w:p w14:paraId="1F6DF26E" w14:textId="77777777" w:rsidR="00AA1D98" w:rsidRPr="00496884" w:rsidRDefault="00AA1D98" w:rsidP="00AA1D98">
      <w:proofErr w:type="gramStart"/>
      <w:r w:rsidRPr="00496884">
        <w:t>Reject</w:t>
      </w:r>
      <w:proofErr w:type="gramEnd"/>
      <w:r w:rsidRPr="00496884">
        <w:t xml:space="preserve"> 50 </w:t>
      </w:r>
      <w:proofErr w:type="gramStart"/>
      <w:r w:rsidRPr="00496884">
        <w:t>state</w:t>
      </w:r>
      <w:proofErr w:type="gramEnd"/>
      <w:r w:rsidRPr="00496884">
        <w:t xml:space="preserve"> </w:t>
      </w:r>
      <w:r>
        <w:t>is a voting issue</w:t>
      </w:r>
      <w:r w:rsidRPr="00496884">
        <w:t xml:space="preserve">, a few key warrents </w:t>
      </w:r>
    </w:p>
    <w:p w14:paraId="57FA17A3" w14:textId="77777777" w:rsidR="00AA1D98" w:rsidRPr="00496884" w:rsidRDefault="00AA1D98" w:rsidP="00AA1D98">
      <w:r>
        <w:t xml:space="preserve">1---Education, </w:t>
      </w:r>
      <w:r w:rsidRPr="00496884">
        <w:t>Distorts the actual literature by framing articles about one state adopting policy to be reflective of every state in the union,</w:t>
      </w:r>
    </w:p>
    <w:p w14:paraId="3069B277" w14:textId="77777777" w:rsidR="00AA1D98" w:rsidRDefault="00AA1D98" w:rsidP="00AA1D98">
      <w:r>
        <w:t xml:space="preserve">2---Academic honesty, </w:t>
      </w:r>
      <w:r w:rsidRPr="00496884">
        <w:t>No authors is writing in the context that all 50 states would adopt the same policy because it is simply unrealistic - proven by enormous differences in the policies of states like California and Louisiana.</w:t>
      </w:r>
      <w:r>
        <w:br/>
        <w:t>3---Strat Skew,S</w:t>
      </w:r>
      <w:r w:rsidRPr="00496884">
        <w:t xml:space="preserve">kews strat unreasonably neg as the aff has to answer a counterplan that is little more than fanfic of the states within the union as there is zero actual bases for their ccounterplan. Reject the </w:t>
      </w:r>
      <w:r>
        <w:t>team</w:t>
      </w:r>
      <w:r w:rsidRPr="00496884">
        <w:t>.</w:t>
      </w:r>
    </w:p>
    <w:p w14:paraId="61F0486F" w14:textId="77777777" w:rsidR="00AA1D98" w:rsidRDefault="00AA1D98" w:rsidP="00AA1D98">
      <w:pPr>
        <w:pStyle w:val="Heading4"/>
      </w:pPr>
      <w:r>
        <w:t>Conditionality is a voter and a reason to reject the team</w:t>
      </w:r>
    </w:p>
    <w:p w14:paraId="5A17B5EC" w14:textId="77777777" w:rsidR="00AA1D98" w:rsidRPr="004D0B06" w:rsidRDefault="00AA1D98" w:rsidP="00AA1D98"/>
    <w:p w14:paraId="5AAAF247" w14:textId="77777777" w:rsidR="00AA1D98" w:rsidRDefault="00AA1D98" w:rsidP="00AA1D98">
      <w:pPr>
        <w:pStyle w:val="Heading4"/>
      </w:pPr>
      <w:r>
        <w:t xml:space="preserve">1---It creates strat skew that makes it impossible for the aff to generate offense on each flow – our best offense will inevitably contradict with other flows, makes the burden of the aff impossible and allows the negative to win debates on abusive strategies. </w:t>
      </w:r>
    </w:p>
    <w:p w14:paraId="6B1D7BEF" w14:textId="77777777" w:rsidR="00AA1D98" w:rsidRDefault="00AA1D98" w:rsidP="00AA1D98">
      <w:pPr>
        <w:pStyle w:val="Heading4"/>
      </w:pPr>
      <w:r>
        <w:t>2---Decks fairness because we aren’t allowed to access the same levels of offense as the negative</w:t>
      </w:r>
    </w:p>
    <w:p w14:paraId="65288079" w14:textId="77777777" w:rsidR="00AA1D98" w:rsidRDefault="00AA1D98" w:rsidP="00AA1D98">
      <w:pPr>
        <w:pStyle w:val="Heading4"/>
      </w:pPr>
      <w:r>
        <w:t xml:space="preserve">3---Destroys education because they will always go for the easy win instead of engaging with their </w:t>
      </w:r>
      <w:proofErr w:type="gramStart"/>
      <w:r>
        <w:t>opponents</w:t>
      </w:r>
      <w:proofErr w:type="gramEnd"/>
      <w:r>
        <w:t xml:space="preserve"> arguments</w:t>
      </w:r>
    </w:p>
    <w:p w14:paraId="5DD59D83" w14:textId="77777777" w:rsidR="00AA1D98" w:rsidRPr="001B4C7E" w:rsidRDefault="00AA1D98" w:rsidP="00AA1D98">
      <w:r w:rsidRPr="001B4C7E">
        <w:t>4---Neg can say ableist shit and get away with it by kicking it</w:t>
      </w:r>
      <w:r>
        <w:t>, that makes debate unsafe which is a voter</w:t>
      </w:r>
    </w:p>
    <w:p w14:paraId="67089895" w14:textId="77777777" w:rsidR="00AA1D98" w:rsidRDefault="00AA1D98" w:rsidP="00AA1D98">
      <w:pPr>
        <w:pStyle w:val="Heading4"/>
      </w:pPr>
      <w:r>
        <w:t xml:space="preserve">Dispo solves all their offense </w:t>
      </w:r>
    </w:p>
    <w:p w14:paraId="4FD27ED8" w14:textId="77777777" w:rsidR="00AA1D98" w:rsidRDefault="00AA1D98" w:rsidP="00AA1D98"/>
    <w:p w14:paraId="595901D4" w14:textId="77777777" w:rsidR="00AA1D98" w:rsidRPr="000E2E05" w:rsidRDefault="00AA1D98" w:rsidP="00AA1D98">
      <w:pPr>
        <w:pStyle w:val="Heading4"/>
      </w:pPr>
      <w:r w:rsidRPr="000E2E05">
        <w:t>1--- The window for avoiding preemption is made up, and states can’t solve even if they skirt preemption.</w:t>
      </w:r>
      <w:r w:rsidRPr="000E2E05">
        <w:br/>
        <w:t>Eskenazi 7/15</w:t>
      </w:r>
    </w:p>
    <w:p w14:paraId="46A8084B" w14:textId="77777777" w:rsidR="00AA1D98" w:rsidRPr="000E2E05" w:rsidRDefault="00AA1D98" w:rsidP="00AA1D98">
      <w:pPr>
        <w:rPr>
          <w:sz w:val="14"/>
        </w:rPr>
      </w:pPr>
      <w:r w:rsidRPr="000E2E05">
        <w:rPr>
          <w:sz w:val="14"/>
        </w:rPr>
        <w:t>Former Director for International Economics in the White House, Commissioner on the Occupational Safety and Health Review Commission, spent more than 10 years with the National Labor Relations Board, current advisor at Fox Rothschild. (Mark G Eskenazi, July 15, 2025, States Pondering ‘Trigger’ Legislation to Enforce the National Labor Relations Act, https://www.jdsupra.com/legalnews/states-pondering-trigger-legislation-to-7704845/)</w:t>
      </w:r>
    </w:p>
    <w:p w14:paraId="3752FCC3" w14:textId="77777777" w:rsidR="00AA1D98" w:rsidRPr="000E2E05" w:rsidRDefault="00AA1D98" w:rsidP="00AA1D98">
      <w:pPr>
        <w:rPr>
          <w:rFonts w:ascii="Georgia" w:eastAsia="Times New Roman" w:hAnsi="Georgia" w:cs="Times New Roman"/>
          <w:color w:val="292929"/>
          <w:spacing w:val="3"/>
          <w:sz w:val="16"/>
          <w:szCs w:val="27"/>
        </w:rPr>
      </w:pPr>
      <w:r w:rsidRPr="000E2E05">
        <w:rPr>
          <w:rFonts w:ascii="Georgia" w:eastAsia="Times New Roman" w:hAnsi="Georgia" w:cs="Times New Roman"/>
          <w:color w:val="292929"/>
          <w:spacing w:val="3"/>
          <w:sz w:val="16"/>
          <w:szCs w:val="27"/>
        </w:rPr>
        <w:t xml:space="preserve">However, there is </w:t>
      </w:r>
      <w:r w:rsidRPr="000E2E05">
        <w:rPr>
          <w:rStyle w:val="Emphasis"/>
          <w:highlight w:val="green"/>
        </w:rPr>
        <w:t>doubt</w:t>
      </w:r>
      <w:r w:rsidRPr="000E2E05">
        <w:rPr>
          <w:rFonts w:ascii="Georgia" w:eastAsia="Times New Roman" w:hAnsi="Georgia" w:cs="Times New Roman"/>
          <w:color w:val="292929"/>
          <w:spacing w:val="3"/>
          <w:sz w:val="27"/>
          <w:szCs w:val="27"/>
        </w:rPr>
        <w:t xml:space="preserve"> </w:t>
      </w:r>
      <w:r w:rsidRPr="000E2E05">
        <w:rPr>
          <w:rFonts w:ascii="Georgia" w:eastAsia="Times New Roman" w:hAnsi="Georgia" w:cs="Times New Roman"/>
          <w:color w:val="292929"/>
          <w:spacing w:val="3"/>
          <w:sz w:val="16"/>
          <w:szCs w:val="27"/>
        </w:rPr>
        <w:t xml:space="preserve">whether </w:t>
      </w:r>
      <w:r w:rsidRPr="000E2E05">
        <w:rPr>
          <w:rStyle w:val="Emphasis"/>
          <w:highlight w:val="green"/>
        </w:rPr>
        <w:t>these laws could survive judicial scrutiny</w:t>
      </w:r>
      <w:r w:rsidRPr="000E2E05">
        <w:rPr>
          <w:rFonts w:ascii="Georgia" w:eastAsia="Times New Roman" w:hAnsi="Georgia" w:cs="Times New Roman"/>
          <w:color w:val="292929"/>
          <w:spacing w:val="3"/>
          <w:sz w:val="16"/>
          <w:szCs w:val="27"/>
        </w:rPr>
        <w:t xml:space="preserve"> if challenged in court. This is because the National Labor Relations Act (NLRA or the Act) is the </w:t>
      </w:r>
      <w:r w:rsidRPr="000E2E05">
        <w:rPr>
          <w:rStyle w:val="Emphasis"/>
          <w:highlight w:val="green"/>
        </w:rPr>
        <w:t>federal law that regulates private labor relations</w:t>
      </w:r>
      <w:r w:rsidRPr="000E2E05">
        <w:rPr>
          <w:rFonts w:ascii="Georgia" w:eastAsia="Times New Roman" w:hAnsi="Georgia" w:cs="Times New Roman"/>
          <w:color w:val="292929"/>
          <w:spacing w:val="3"/>
          <w:sz w:val="27"/>
          <w:szCs w:val="27"/>
        </w:rPr>
        <w:t xml:space="preserve"> </w:t>
      </w:r>
      <w:r w:rsidRPr="000E2E05">
        <w:rPr>
          <w:rFonts w:ascii="Georgia" w:eastAsia="Times New Roman" w:hAnsi="Georgia" w:cs="Times New Roman"/>
          <w:color w:val="292929"/>
          <w:spacing w:val="3"/>
          <w:sz w:val="16"/>
          <w:szCs w:val="27"/>
        </w:rPr>
        <w:t>and states are generally prohibited from regulating the same conduct pursuant to the hierarchy of legal authority set forth in the Constitution’s Supremacy Clause, which is known as “preemption.”</w:t>
      </w:r>
    </w:p>
    <w:p w14:paraId="05B7A4AD" w14:textId="77777777" w:rsidR="00AA1D98" w:rsidRPr="000E2E05" w:rsidRDefault="00AA1D98" w:rsidP="00AA1D98">
      <w:pPr>
        <w:spacing w:after="240" w:line="388" w:lineRule="atLeast"/>
        <w:rPr>
          <w:rStyle w:val="Emphasis"/>
        </w:rPr>
      </w:pPr>
      <w:r w:rsidRPr="000E2E05">
        <w:rPr>
          <w:rFonts w:ascii="Georgia" w:eastAsia="Times New Roman" w:hAnsi="Georgia" w:cs="Times New Roman"/>
          <w:color w:val="292929"/>
          <w:spacing w:val="3"/>
          <w:sz w:val="16"/>
          <w:szCs w:val="27"/>
        </w:rPr>
        <w:t xml:space="preserve">Although these </w:t>
      </w:r>
      <w:r w:rsidRPr="000E2E05">
        <w:rPr>
          <w:rStyle w:val="Emphasis"/>
          <w:highlight w:val="green"/>
        </w:rPr>
        <w:t>states see the Board’s present inactivity as precisely the opening for them to avoid preemption and effectively</w:t>
      </w:r>
      <w:r w:rsidRPr="000E2E05">
        <w:rPr>
          <w:rFonts w:ascii="Georgia" w:eastAsia="Times New Roman" w:hAnsi="Georgia" w:cs="Times New Roman"/>
          <w:color w:val="292929"/>
          <w:spacing w:val="3"/>
          <w:sz w:val="27"/>
          <w:szCs w:val="27"/>
        </w:rPr>
        <w:t xml:space="preserve"> (at least in their view) </w:t>
      </w:r>
      <w:r w:rsidRPr="000E2E05">
        <w:rPr>
          <w:rStyle w:val="Emphasis"/>
          <w:highlight w:val="green"/>
        </w:rPr>
        <w:t>administer the NLRA</w:t>
      </w:r>
      <w:r w:rsidRPr="000E2E05">
        <w:rPr>
          <w:rFonts w:ascii="Georgia" w:eastAsia="Times New Roman" w:hAnsi="Georgia" w:cs="Times New Roman"/>
          <w:color w:val="292929"/>
          <w:spacing w:val="3"/>
          <w:sz w:val="27"/>
          <w:szCs w:val="27"/>
        </w:rPr>
        <w:t xml:space="preserve">, the relatively </w:t>
      </w:r>
      <w:r w:rsidRPr="000E2E05">
        <w:rPr>
          <w:rStyle w:val="Emphasis"/>
          <w:highlight w:val="green"/>
        </w:rPr>
        <w:t>broad scope of preemption</w:t>
      </w:r>
      <w:r w:rsidRPr="000E2E05">
        <w:rPr>
          <w:rStyle w:val="Emphasis"/>
        </w:rPr>
        <w:t xml:space="preserve"> </w:t>
      </w:r>
      <w:r w:rsidRPr="000E2E05">
        <w:rPr>
          <w:rFonts w:ascii="Georgia" w:eastAsia="Times New Roman" w:hAnsi="Georgia" w:cs="Times New Roman"/>
          <w:color w:val="292929"/>
          <w:spacing w:val="3"/>
          <w:sz w:val="27"/>
          <w:szCs w:val="27"/>
        </w:rPr>
        <w:t xml:space="preserve">may </w:t>
      </w:r>
      <w:r w:rsidRPr="000E2E05">
        <w:rPr>
          <w:rStyle w:val="Emphasis"/>
          <w:highlight w:val="green"/>
        </w:rPr>
        <w:t>doom their efforts, regardless of</w:t>
      </w:r>
      <w:r w:rsidRPr="000E2E05">
        <w:rPr>
          <w:rFonts w:ascii="Georgia" w:eastAsia="Times New Roman" w:hAnsi="Georgia" w:cs="Times New Roman"/>
          <w:color w:val="292929"/>
          <w:spacing w:val="3"/>
          <w:sz w:val="27"/>
          <w:szCs w:val="27"/>
        </w:rPr>
        <w:t xml:space="preserve"> </w:t>
      </w:r>
      <w:r w:rsidRPr="000E2E05">
        <w:rPr>
          <w:rFonts w:ascii="Georgia" w:eastAsia="Times New Roman" w:hAnsi="Georgia" w:cs="Times New Roman"/>
          <w:color w:val="292929"/>
          <w:spacing w:val="3"/>
          <w:sz w:val="16"/>
          <w:szCs w:val="27"/>
        </w:rPr>
        <w:t xml:space="preserve">whether the NLRB has a </w:t>
      </w:r>
      <w:r w:rsidRPr="000E2E05">
        <w:rPr>
          <w:rStyle w:val="Emphasis"/>
          <w:highlight w:val="green"/>
        </w:rPr>
        <w:t>quorum</w:t>
      </w:r>
      <w:r w:rsidRPr="000E2E05">
        <w:rPr>
          <w:rFonts w:ascii="Georgia" w:eastAsia="Times New Roman" w:hAnsi="Georgia" w:cs="Times New Roman"/>
          <w:color w:val="292929"/>
          <w:spacing w:val="3"/>
          <w:sz w:val="27"/>
          <w:szCs w:val="27"/>
        </w:rPr>
        <w:t xml:space="preserve">. </w:t>
      </w:r>
      <w:r w:rsidRPr="000E2E05">
        <w:rPr>
          <w:rStyle w:val="Emphasis"/>
          <w:highlight w:val="green"/>
        </w:rPr>
        <w:t>Legal validity aside</w:t>
      </w:r>
      <w:r w:rsidRPr="000E2E05">
        <w:rPr>
          <w:rFonts w:ascii="Georgia" w:eastAsia="Times New Roman" w:hAnsi="Georgia" w:cs="Times New Roman"/>
          <w:color w:val="292929"/>
          <w:spacing w:val="3"/>
          <w:sz w:val="16"/>
          <w:szCs w:val="27"/>
        </w:rPr>
        <w:t xml:space="preserve">, as a policy matter, these states’ efforts if upheld could pave the way for states with </w:t>
      </w:r>
      <w:r w:rsidRPr="000E2E05">
        <w:rPr>
          <w:rStyle w:val="Emphasis"/>
          <w:highlight w:val="green"/>
        </w:rPr>
        <w:t>contrary views on NLRA</w:t>
      </w:r>
      <w:r w:rsidRPr="000E2E05">
        <w:rPr>
          <w:rFonts w:ascii="Georgia" w:eastAsia="Times New Roman" w:hAnsi="Georgia" w:cs="Times New Roman"/>
          <w:color w:val="292929"/>
          <w:spacing w:val="3"/>
          <w:sz w:val="16"/>
          <w:szCs w:val="27"/>
        </w:rPr>
        <w:t xml:space="preserve"> enforcement to enact their own laws</w:t>
      </w:r>
      <w:r w:rsidRPr="000E2E05">
        <w:rPr>
          <w:rFonts w:ascii="Georgia" w:eastAsia="Times New Roman" w:hAnsi="Georgia" w:cs="Times New Roman"/>
          <w:color w:val="292929"/>
          <w:spacing w:val="3"/>
          <w:sz w:val="27"/>
          <w:szCs w:val="27"/>
        </w:rPr>
        <w:t xml:space="preserve">, </w:t>
      </w:r>
      <w:r w:rsidRPr="000E2E05">
        <w:rPr>
          <w:rStyle w:val="Emphasis"/>
          <w:highlight w:val="green"/>
        </w:rPr>
        <w:t>creating a patchwork of labor schemes around the country.</w:t>
      </w:r>
    </w:p>
    <w:p w14:paraId="71354089" w14:textId="77777777" w:rsidR="00AA1D98" w:rsidRPr="000E2E05" w:rsidRDefault="00AA1D98" w:rsidP="00AA1D98">
      <w:pPr>
        <w:rPr>
          <w:rStyle w:val="Emphasis"/>
        </w:rPr>
      </w:pPr>
    </w:p>
    <w:p w14:paraId="22F9B0BF" w14:textId="77777777" w:rsidR="00AA1D98" w:rsidRPr="000E2E05" w:rsidRDefault="00AA1D98" w:rsidP="00AA1D98">
      <w:pPr>
        <w:pStyle w:val="Heading4"/>
        <w:rPr>
          <w:rFonts w:eastAsia="Times New Roman"/>
        </w:rPr>
      </w:pPr>
      <w:r w:rsidRPr="000E2E05">
        <w:rPr>
          <w:rFonts w:eastAsia="Times New Roman"/>
        </w:rPr>
        <w:t>2---The CP open pandoras box, even if red states implement the aff, they have free reign to undermine enforcement absent NLRA</w:t>
      </w:r>
      <w:r>
        <w:rPr>
          <w:rFonts w:eastAsia="Times New Roman"/>
        </w:rPr>
        <w:br/>
      </w:r>
      <w:r w:rsidRPr="000E2E05">
        <w:rPr>
          <w:rFonts w:eastAsia="Times New Roman"/>
        </w:rPr>
        <w:t>Rheinhardt 7/6</w:t>
      </w:r>
    </w:p>
    <w:p w14:paraId="5FFE554B" w14:textId="77777777" w:rsidR="00AA1D98" w:rsidRPr="000E2E05" w:rsidRDefault="00AA1D98" w:rsidP="00AA1D98">
      <w:pPr>
        <w:rPr>
          <w:sz w:val="16"/>
        </w:rPr>
      </w:pPr>
      <w:r w:rsidRPr="000E2E05">
        <w:rPr>
          <w:sz w:val="16"/>
        </w:rPr>
        <w:t>senior fellow at EPI, General counsel of the AFL-CIO from 2009 until July 2018(Lynne Rheinhardt, July 6</w:t>
      </w:r>
      <w:proofErr w:type="gramStart"/>
      <w:r w:rsidRPr="000E2E05">
        <w:rPr>
          <w:sz w:val="16"/>
        </w:rPr>
        <w:t xml:space="preserve"> 2025</w:t>
      </w:r>
      <w:proofErr w:type="gramEnd"/>
      <w:r w:rsidRPr="000E2E05">
        <w:rPr>
          <w:sz w:val="16"/>
        </w:rPr>
        <w:t>, Opening the Door to More State Labor Policy – A Few Words of Caution, https://poweratwork.us/opening-door-to-more-state-labor-policy)</w:t>
      </w:r>
    </w:p>
    <w:p w14:paraId="3B1B0A25" w14:textId="77777777" w:rsidR="00AA1D98" w:rsidRPr="000E2E05" w:rsidRDefault="00AA1D98" w:rsidP="00AA1D98">
      <w:pPr>
        <w:spacing w:after="0" w:line="240" w:lineRule="auto"/>
        <w:rPr>
          <w:rStyle w:val="Emphasis"/>
        </w:rPr>
      </w:pPr>
      <w:r w:rsidRPr="000E2E05">
        <w:rPr>
          <w:rFonts w:ascii="Times New Roman" w:eastAsia="Times New Roman" w:hAnsi="Times New Roman" w:cs="Times New Roman"/>
          <w:sz w:val="16"/>
          <w:szCs w:val="24"/>
        </w:rPr>
        <w:t xml:space="preserve">The problem is </w:t>
      </w:r>
      <w:r w:rsidRPr="000E2E05">
        <w:rPr>
          <w:sz w:val="16"/>
        </w:rPr>
        <w:t>that</w:t>
      </w:r>
      <w:r w:rsidRPr="000E2E05">
        <w:rPr>
          <w:rStyle w:val="Emphasis"/>
          <w:sz w:val="16"/>
        </w:rPr>
        <w:t xml:space="preserve"> </w:t>
      </w:r>
      <w:r w:rsidRPr="000E2E05">
        <w:rPr>
          <w:rStyle w:val="Emphasis"/>
          <w:highlight w:val="green"/>
        </w:rPr>
        <w:t xml:space="preserve">labor preemption is </w:t>
      </w:r>
      <w:r w:rsidRPr="000E2E05">
        <w:rPr>
          <w:sz w:val="16"/>
        </w:rPr>
        <w:t>both a sword and a</w:t>
      </w:r>
      <w:r w:rsidRPr="000E2E05">
        <w:rPr>
          <w:rStyle w:val="Emphasis"/>
          <w:sz w:val="16"/>
        </w:rPr>
        <w:t xml:space="preserve"> </w:t>
      </w:r>
      <w:r w:rsidRPr="000E2E05">
        <w:rPr>
          <w:rStyle w:val="Emphasis"/>
          <w:highlight w:val="green"/>
        </w:rPr>
        <w:t>shield for workers</w:t>
      </w:r>
      <w:r w:rsidRPr="000E2E05">
        <w:rPr>
          <w:rFonts w:ascii="Times New Roman" w:eastAsia="Times New Roman" w:hAnsi="Times New Roman" w:cs="Times New Roman"/>
          <w:sz w:val="24"/>
          <w:szCs w:val="24"/>
        </w:rPr>
        <w:t xml:space="preserve"> </w:t>
      </w:r>
      <w:r w:rsidRPr="000E2E05">
        <w:rPr>
          <w:rFonts w:ascii="Times New Roman" w:eastAsia="Times New Roman" w:hAnsi="Times New Roman" w:cs="Times New Roman"/>
          <w:sz w:val="16"/>
          <w:szCs w:val="24"/>
        </w:rPr>
        <w:t xml:space="preserve">and worker power.  It has stopped states from enacting laws penalizing companies for labor law violations or banning companies from spending state money on union busting.  But it has also stopped states from adopting laws that restrict workers’ organizing and bargaining rights. Simply, preemption works both ways (except with respect to so-called state “right to work” laws because the National Labor Relations Act explicitly permits them).  This double-edged sword means that </w:t>
      </w:r>
      <w:r w:rsidRPr="000E2E05">
        <w:rPr>
          <w:rStyle w:val="Emphasis"/>
          <w:highlight w:val="green"/>
        </w:rPr>
        <w:t>caution is warranted</w:t>
      </w:r>
      <w:r w:rsidRPr="000E2E05">
        <w:rPr>
          <w:rFonts w:ascii="Times New Roman" w:eastAsia="Times New Roman" w:hAnsi="Times New Roman" w:cs="Times New Roman"/>
          <w:sz w:val="24"/>
          <w:szCs w:val="24"/>
        </w:rPr>
        <w:t xml:space="preserve"> </w:t>
      </w:r>
      <w:r w:rsidRPr="000E2E05">
        <w:rPr>
          <w:rFonts w:ascii="Times New Roman" w:eastAsia="Times New Roman" w:hAnsi="Times New Roman" w:cs="Times New Roman"/>
          <w:sz w:val="16"/>
          <w:szCs w:val="24"/>
        </w:rPr>
        <w:t xml:space="preserve">in arguing too broadly against labor preemption and potentially </w:t>
      </w:r>
      <w:r w:rsidRPr="000E2E05">
        <w:rPr>
          <w:rStyle w:val="Emphasis"/>
          <w:highlight w:val="green"/>
        </w:rPr>
        <w:t>opening the door</w:t>
      </w:r>
      <w:r w:rsidRPr="000E2E05">
        <w:rPr>
          <w:rFonts w:ascii="Times New Roman" w:eastAsia="Times New Roman" w:hAnsi="Times New Roman" w:cs="Times New Roman"/>
          <w:sz w:val="24"/>
          <w:szCs w:val="24"/>
        </w:rPr>
        <w:t xml:space="preserve"> too </w:t>
      </w:r>
      <w:r w:rsidRPr="000E2E05">
        <w:rPr>
          <w:rStyle w:val="Emphasis"/>
          <w:highlight w:val="green"/>
        </w:rPr>
        <w:t>widely for states to act.</w:t>
      </w:r>
      <w:r w:rsidRPr="000E2E05">
        <w:rPr>
          <w:rStyle w:val="Emphasis"/>
        </w:rPr>
        <w:t xml:space="preserve">    </w:t>
      </w:r>
    </w:p>
    <w:p w14:paraId="1760F680" w14:textId="77777777" w:rsidR="00AA1D98" w:rsidRPr="000E2E05" w:rsidRDefault="00AA1D98" w:rsidP="00AA1D98">
      <w:pPr>
        <w:spacing w:after="0" w:line="240" w:lineRule="auto"/>
        <w:rPr>
          <w:rFonts w:ascii="Times New Roman" w:eastAsia="Times New Roman" w:hAnsi="Times New Roman" w:cs="Times New Roman"/>
          <w:sz w:val="24"/>
          <w:szCs w:val="24"/>
        </w:rPr>
      </w:pPr>
    </w:p>
    <w:p w14:paraId="7DDD43CB" w14:textId="77777777" w:rsidR="00AA1D98" w:rsidRDefault="00AA1D98" w:rsidP="00AA1D98">
      <w:pPr>
        <w:spacing w:after="0" w:line="240" w:lineRule="auto"/>
        <w:rPr>
          <w:rFonts w:ascii="Times New Roman" w:eastAsia="Times New Roman" w:hAnsi="Times New Roman" w:cs="Times New Roman"/>
          <w:sz w:val="16"/>
          <w:szCs w:val="24"/>
        </w:rPr>
      </w:pPr>
      <w:r w:rsidRPr="000E2E05">
        <w:rPr>
          <w:rFonts w:ascii="Times New Roman" w:eastAsia="Times New Roman" w:hAnsi="Times New Roman" w:cs="Times New Roman"/>
          <w:sz w:val="24"/>
          <w:szCs w:val="24"/>
        </w:rPr>
        <w:t xml:space="preserve">Because let’s face it -- </w:t>
      </w:r>
      <w:r w:rsidRPr="000E2E05">
        <w:rPr>
          <w:rStyle w:val="Emphasis"/>
          <w:highlight w:val="green"/>
        </w:rPr>
        <w:t>the current map does not favor workers</w:t>
      </w:r>
      <w:r w:rsidRPr="000E2E05">
        <w:rPr>
          <w:rFonts w:ascii="Times New Roman" w:eastAsia="Times New Roman" w:hAnsi="Times New Roman" w:cs="Times New Roman"/>
          <w:sz w:val="24"/>
          <w:szCs w:val="24"/>
        </w:rPr>
        <w:t xml:space="preserve">.  There are more red states than blue states, and </w:t>
      </w:r>
      <w:r w:rsidRPr="000E2E05">
        <w:rPr>
          <w:rStyle w:val="Emphasis"/>
          <w:highlight w:val="green"/>
        </w:rPr>
        <w:t>more red trifecta states</w:t>
      </w:r>
      <w:r w:rsidRPr="000E2E05">
        <w:rPr>
          <w:rFonts w:ascii="Times New Roman" w:eastAsia="Times New Roman" w:hAnsi="Times New Roman" w:cs="Times New Roman"/>
          <w:sz w:val="24"/>
          <w:szCs w:val="24"/>
        </w:rPr>
        <w:t xml:space="preserve"> </w:t>
      </w:r>
      <w:r w:rsidRPr="000E2E05">
        <w:rPr>
          <w:rFonts w:ascii="Times New Roman" w:eastAsia="Times New Roman" w:hAnsi="Times New Roman" w:cs="Times New Roman"/>
          <w:sz w:val="16"/>
          <w:szCs w:val="24"/>
        </w:rPr>
        <w:t xml:space="preserve">(one political party controls the governorship and both state legislative chambers) than blue trifecta states.  Over 40 percent of the U.S. population lives in red trifecta states and only 36 percent in blue trifecta states.  If we open the door to </w:t>
      </w:r>
      <w:r w:rsidRPr="000E2E05">
        <w:rPr>
          <w:rStyle w:val="Emphasis"/>
          <w:highlight w:val="green"/>
        </w:rPr>
        <w:t>state labor regulation</w:t>
      </w:r>
      <w:r w:rsidRPr="000E2E05">
        <w:rPr>
          <w:rFonts w:ascii="Times New Roman" w:eastAsia="Times New Roman" w:hAnsi="Times New Roman" w:cs="Times New Roman"/>
          <w:sz w:val="24"/>
          <w:szCs w:val="24"/>
        </w:rPr>
        <w:t xml:space="preserve">, we open the door for these states to pass laws </w:t>
      </w:r>
      <w:r w:rsidRPr="000E2E05">
        <w:rPr>
          <w:rStyle w:val="Emphasis"/>
          <w:highlight w:val="green"/>
        </w:rPr>
        <w:t>undermin</w:t>
      </w:r>
      <w:r w:rsidRPr="000E2E05">
        <w:rPr>
          <w:rFonts w:ascii="Times New Roman" w:eastAsia="Times New Roman" w:hAnsi="Times New Roman" w:cs="Times New Roman"/>
          <w:sz w:val="24"/>
          <w:szCs w:val="24"/>
        </w:rPr>
        <w:t xml:space="preserve">ing </w:t>
      </w:r>
      <w:r w:rsidRPr="000E2E05">
        <w:rPr>
          <w:rStyle w:val="Emphasis"/>
          <w:highlight w:val="green"/>
        </w:rPr>
        <w:t>workers’ organizing rights</w:t>
      </w:r>
      <w:r w:rsidRPr="000E2E05">
        <w:rPr>
          <w:rFonts w:ascii="Times New Roman" w:eastAsia="Times New Roman" w:hAnsi="Times New Roman" w:cs="Times New Roman"/>
          <w:sz w:val="16"/>
          <w:szCs w:val="24"/>
        </w:rPr>
        <w:t>.  The right to organize a union shouldn’t depend on whether you work in Alabama or Massachusetts – all workers deserve this basic right.  Remember, some of the most successful organizing drives in recent years have been in red states: the UAW at Volkswagen in Tennessee, the Steelworkers at Blue Bird in Georgia, and nurses in North Carolina, Florida and Texas, to name a few</w:t>
      </w:r>
    </w:p>
    <w:p w14:paraId="2C7EC4E6" w14:textId="77777777" w:rsidR="00AA1D98" w:rsidRDefault="00AA1D98" w:rsidP="00AA1D98">
      <w:pPr>
        <w:pStyle w:val="Heading4"/>
      </w:pPr>
      <w:r>
        <w:t xml:space="preserve">3---The fed will </w:t>
      </w:r>
      <w:r w:rsidRPr="001C39BA">
        <w:rPr>
          <w:u w:val="single"/>
        </w:rPr>
        <w:t>withdraw support</w:t>
      </w:r>
      <w:r>
        <w:t xml:space="preserve">: crushes states. </w:t>
      </w:r>
      <w:r>
        <w:br/>
      </w:r>
      <w:r w:rsidRPr="0045189F">
        <w:rPr>
          <w:rStyle w:val="Style13ptBold"/>
        </w:rPr>
        <w:t>Abramsky 24</w:t>
      </w:r>
      <w:r w:rsidRPr="003B249B">
        <w:t>,</w:t>
      </w:r>
    </w:p>
    <w:p w14:paraId="165472AA" w14:textId="77777777" w:rsidR="00AA1D98" w:rsidRPr="003B249B" w:rsidRDefault="00AA1D98" w:rsidP="00AA1D98">
      <w:pPr>
        <w:rPr>
          <w:sz w:val="16"/>
        </w:rPr>
      </w:pPr>
      <w:proofErr w:type="gramStart"/>
      <w:r w:rsidRPr="003B249B">
        <w:rPr>
          <w:sz w:val="16"/>
        </w:rPr>
        <w:t>( lecturer</w:t>
      </w:r>
      <w:proofErr w:type="gramEnd"/>
      <w:r w:rsidRPr="003B249B">
        <w:rPr>
          <w:sz w:val="16"/>
        </w:rPr>
        <w:t xml:space="preserve"> at The University of California Davis, Senior Fellow at Demos (Sasha Abramsky, December 3, 2024, “Blue States Will Not Be Safe in Our Corrupt, Clownish, Authoritarian Future,” The Nation, https://www.thenation.com/article/politics/trump-crony-capitalism-musk-corruption/)</w:t>
      </w:r>
    </w:p>
    <w:p w14:paraId="40BFA5B2" w14:textId="77777777" w:rsidR="00AA1D98" w:rsidRPr="00BF4C90" w:rsidRDefault="00AA1D98" w:rsidP="00AA1D98">
      <w:pPr>
        <w:rPr>
          <w:sz w:val="16"/>
        </w:rPr>
      </w:pPr>
      <w:r w:rsidRPr="00BF4C90">
        <w:rPr>
          <w:sz w:val="16"/>
        </w:rPr>
        <w:t xml:space="preserve">No part of the country will be immune from the destructive impact of these policies. While it’s tempting, living in California, to look at this train wreck and assume that the worst impacts won’t be felt deep in blue country, I’m not so sure that’s the case. </w:t>
      </w:r>
      <w:r w:rsidRPr="00BF4C90">
        <w:rPr>
          <w:rStyle w:val="Emphasis"/>
          <w:highlight w:val="cyan"/>
        </w:rPr>
        <w:t>Yes</w:t>
      </w:r>
      <w:r w:rsidRPr="00BF4C90">
        <w:rPr>
          <w:rStyle w:val="StyleUnderline"/>
          <w:highlight w:val="cyan"/>
        </w:rPr>
        <w:t>,</w:t>
      </w:r>
      <w:r w:rsidRPr="00BF4C90">
        <w:rPr>
          <w:rStyle w:val="StyleUnderline"/>
        </w:rPr>
        <w:t xml:space="preserve"> California’s social safety net </w:t>
      </w:r>
      <w:r w:rsidRPr="00BF4C90">
        <w:rPr>
          <w:rStyle w:val="Emphasis"/>
        </w:rPr>
        <w:t>is strong</w:t>
      </w:r>
      <w:r w:rsidRPr="00BF4C90">
        <w:rPr>
          <w:sz w:val="16"/>
        </w:rPr>
        <w:t xml:space="preserve">, its environmental policies are second to none, its expanded healthcare system is approaching universal coverage, its public health investments, while still too little, are </w:t>
      </w:r>
      <w:r w:rsidRPr="00BF4C90">
        <w:rPr>
          <w:rStyle w:val="StyleUnderline"/>
        </w:rPr>
        <w:t>better than</w:t>
      </w:r>
      <w:r w:rsidRPr="00BF4C90">
        <w:rPr>
          <w:sz w:val="16"/>
        </w:rPr>
        <w:t xml:space="preserve"> those of </w:t>
      </w:r>
      <w:r w:rsidRPr="00BF4C90">
        <w:rPr>
          <w:rStyle w:val="StyleUnderline"/>
          <w:highlight w:val="cyan"/>
        </w:rPr>
        <w:t>many states</w:t>
      </w:r>
      <w:r w:rsidRPr="00BF4C90">
        <w:rPr>
          <w:rStyle w:val="StyleUnderline"/>
        </w:rPr>
        <w:t xml:space="preserve">, and its well-resourced </w:t>
      </w:r>
      <w:r w:rsidRPr="00BF4C90">
        <w:rPr>
          <w:rStyle w:val="Emphasis"/>
        </w:rPr>
        <w:t>D</w:t>
      </w:r>
      <w:r w:rsidRPr="00BF4C90">
        <w:rPr>
          <w:rStyle w:val="StyleUnderline"/>
        </w:rPr>
        <w:t xml:space="preserve">epartment </w:t>
      </w:r>
      <w:r w:rsidRPr="00BF4C90">
        <w:rPr>
          <w:rStyle w:val="Emphasis"/>
        </w:rPr>
        <w:t>o</w:t>
      </w:r>
      <w:r w:rsidRPr="00BF4C90">
        <w:rPr>
          <w:rStyle w:val="StyleUnderline"/>
        </w:rPr>
        <w:t xml:space="preserve">f </w:t>
      </w:r>
      <w:r w:rsidRPr="00BF4C90">
        <w:rPr>
          <w:rStyle w:val="Emphasis"/>
        </w:rPr>
        <w:t>J</w:t>
      </w:r>
      <w:r w:rsidRPr="00BF4C90">
        <w:rPr>
          <w:rStyle w:val="StyleUnderline"/>
        </w:rPr>
        <w:t xml:space="preserve">ustice is willing to </w:t>
      </w:r>
      <w:r w:rsidRPr="00BF4C90">
        <w:rPr>
          <w:rStyle w:val="StyleUnderline"/>
          <w:highlight w:val="cyan"/>
        </w:rPr>
        <w:t xml:space="preserve">go </w:t>
      </w:r>
      <w:r w:rsidRPr="00BF4C90">
        <w:rPr>
          <w:rStyle w:val="Emphasis"/>
          <w:highlight w:val="cyan"/>
        </w:rPr>
        <w:t>toe to toe</w:t>
      </w:r>
      <w:r w:rsidRPr="00BF4C90">
        <w:rPr>
          <w:rStyle w:val="StyleUnderline"/>
          <w:highlight w:val="cyan"/>
        </w:rPr>
        <w:t xml:space="preserve"> with the </w:t>
      </w:r>
      <w:r w:rsidRPr="00BF4C90">
        <w:rPr>
          <w:rStyle w:val="Emphasis"/>
          <w:highlight w:val="cyan"/>
        </w:rPr>
        <w:t>feds</w:t>
      </w:r>
      <w:r w:rsidRPr="00BF4C90">
        <w:rPr>
          <w:rStyle w:val="StyleUnderline"/>
        </w:rPr>
        <w:t xml:space="preserve"> over the coming </w:t>
      </w:r>
      <w:r w:rsidRPr="00BF4C90">
        <w:rPr>
          <w:rStyle w:val="Emphasis"/>
        </w:rPr>
        <w:t>years</w:t>
      </w:r>
      <w:r w:rsidRPr="00BF4C90">
        <w:rPr>
          <w:rStyle w:val="StyleUnderline"/>
        </w:rPr>
        <w:t xml:space="preserve">. </w:t>
      </w:r>
      <w:r w:rsidRPr="00BF4C90">
        <w:rPr>
          <w:rStyle w:val="StyleUnderline"/>
          <w:highlight w:val="cyan"/>
        </w:rPr>
        <w:t>But</w:t>
      </w:r>
      <w:r w:rsidRPr="00BF4C90">
        <w:rPr>
          <w:sz w:val="16"/>
        </w:rPr>
        <w:t xml:space="preserve"> the state is also in </w:t>
      </w:r>
      <w:r w:rsidRPr="00BF4C90">
        <w:rPr>
          <w:rStyle w:val="StyleUnderline"/>
          <w:highlight w:val="cyan"/>
        </w:rPr>
        <w:t>Trump</w:t>
      </w:r>
      <w:r w:rsidRPr="00BF4C90">
        <w:rPr>
          <w:sz w:val="16"/>
        </w:rPr>
        <w:t xml:space="preserve">’s </w:t>
      </w:r>
      <w:proofErr w:type="gramStart"/>
      <w:r w:rsidRPr="00BF4C90">
        <w:rPr>
          <w:sz w:val="16"/>
        </w:rPr>
        <w:t>sights</w:t>
      </w:r>
      <w:proofErr w:type="gramEnd"/>
      <w:r w:rsidRPr="00BF4C90">
        <w:rPr>
          <w:sz w:val="16"/>
        </w:rPr>
        <w:t xml:space="preserve">. He wants to bring California’s independent politics to heel. He </w:t>
      </w:r>
      <w:r w:rsidRPr="00BF4C90">
        <w:rPr>
          <w:rStyle w:val="StyleUnderline"/>
          <w:highlight w:val="cyan"/>
        </w:rPr>
        <w:t xml:space="preserve">is </w:t>
      </w:r>
      <w:r w:rsidRPr="00BF4C90">
        <w:rPr>
          <w:rStyle w:val="Emphasis"/>
          <w:highlight w:val="cyan"/>
        </w:rPr>
        <w:t>determined</w:t>
      </w:r>
      <w:r w:rsidRPr="00BF4C90">
        <w:rPr>
          <w:rStyle w:val="StyleUnderline"/>
          <w:highlight w:val="cyan"/>
        </w:rPr>
        <w:t xml:space="preserve"> to eviscerate</w:t>
      </w:r>
      <w:r w:rsidRPr="00BF4C90">
        <w:rPr>
          <w:sz w:val="16"/>
        </w:rPr>
        <w:t xml:space="preserve"> the </w:t>
      </w:r>
      <w:r w:rsidRPr="00BF4C90">
        <w:rPr>
          <w:rStyle w:val="StyleUnderline"/>
        </w:rPr>
        <w:t xml:space="preserve">state’s </w:t>
      </w:r>
      <w:r w:rsidRPr="00BF4C90">
        <w:rPr>
          <w:rStyle w:val="Emphasis"/>
          <w:highlight w:val="cyan"/>
        </w:rPr>
        <w:t>waivers</w:t>
      </w:r>
      <w:r w:rsidRPr="00BF4C90">
        <w:rPr>
          <w:sz w:val="16"/>
        </w:rPr>
        <w:t xml:space="preserve"> that allow it to craft its own environmental standards. </w:t>
      </w:r>
      <w:r w:rsidRPr="00BF4C90">
        <w:rPr>
          <w:rStyle w:val="StyleUnderline"/>
          <w:highlight w:val="cyan"/>
        </w:rPr>
        <w:t>And</w:t>
      </w:r>
      <w:r w:rsidRPr="00BF4C90">
        <w:rPr>
          <w:rStyle w:val="StyleUnderline"/>
        </w:rPr>
        <w:t xml:space="preserve"> he is </w:t>
      </w:r>
      <w:r w:rsidRPr="00BF4C90">
        <w:rPr>
          <w:rStyle w:val="Emphasis"/>
          <w:highlight w:val="cyan"/>
        </w:rPr>
        <w:t>set</w:t>
      </w:r>
      <w:r w:rsidRPr="00BF4C90">
        <w:rPr>
          <w:rStyle w:val="StyleUnderline"/>
          <w:highlight w:val="cyan"/>
        </w:rPr>
        <w:t xml:space="preserve"> on</w:t>
      </w:r>
      <w:r w:rsidRPr="00BF4C90">
        <w:rPr>
          <w:rStyle w:val="StyleUnderline"/>
        </w:rPr>
        <w:t xml:space="preserve"> using</w:t>
      </w:r>
      <w:r w:rsidRPr="00BF4C90">
        <w:rPr>
          <w:sz w:val="16"/>
        </w:rPr>
        <w:t xml:space="preserve"> the federal government’s </w:t>
      </w:r>
      <w:r w:rsidRPr="00BF4C90">
        <w:rPr>
          <w:rStyle w:val="Emphasis"/>
          <w:highlight w:val="cyan"/>
        </w:rPr>
        <w:t>fiscal levers</w:t>
      </w:r>
      <w:r w:rsidRPr="00BF4C90">
        <w:rPr>
          <w:rStyle w:val="StyleUnderline"/>
          <w:highlight w:val="cyan"/>
        </w:rPr>
        <w:t xml:space="preserve"> to punish</w:t>
      </w:r>
      <w:r w:rsidRPr="00BF4C90">
        <w:rPr>
          <w:sz w:val="16"/>
        </w:rPr>
        <w:t xml:space="preserve"> California and its cities </w:t>
      </w:r>
      <w:proofErr w:type="gramStart"/>
      <w:r w:rsidRPr="00BF4C90">
        <w:rPr>
          <w:sz w:val="16"/>
        </w:rPr>
        <w:t xml:space="preserve">if and </w:t>
      </w:r>
      <w:r w:rsidRPr="00BF4C90">
        <w:rPr>
          <w:rStyle w:val="StyleUnderline"/>
          <w:highlight w:val="cyan"/>
        </w:rPr>
        <w:t>when</w:t>
      </w:r>
      <w:proofErr w:type="gramEnd"/>
      <w:r w:rsidRPr="00BF4C90">
        <w:rPr>
          <w:rStyle w:val="StyleUnderline"/>
          <w:highlight w:val="cyan"/>
        </w:rPr>
        <w:t xml:space="preserve"> they </w:t>
      </w:r>
      <w:r w:rsidRPr="00BF4C90">
        <w:rPr>
          <w:rStyle w:val="Emphasis"/>
          <w:highlight w:val="cyan"/>
        </w:rPr>
        <w:t>don’t coop</w:t>
      </w:r>
      <w:r w:rsidRPr="00BF4C90">
        <w:rPr>
          <w:sz w:val="16"/>
        </w:rPr>
        <w:t xml:space="preserve">erate </w:t>
      </w:r>
      <w:r w:rsidRPr="00BF4C90">
        <w:rPr>
          <w:rStyle w:val="StyleUnderline"/>
        </w:rPr>
        <w:t>with his</w:t>
      </w:r>
      <w:r w:rsidRPr="00BF4C90">
        <w:rPr>
          <w:sz w:val="16"/>
        </w:rPr>
        <w:t xml:space="preserve"> extreme </w:t>
      </w:r>
      <w:r w:rsidRPr="00BF4C90">
        <w:rPr>
          <w:rStyle w:val="Emphasis"/>
        </w:rPr>
        <w:t>agenda</w:t>
      </w:r>
      <w:r w:rsidRPr="00BF4C90">
        <w:rPr>
          <w:sz w:val="16"/>
        </w:rPr>
        <w:t>, especially around mass immigration sweeps and deportations.</w:t>
      </w:r>
    </w:p>
    <w:p w14:paraId="13447183" w14:textId="77777777" w:rsidR="00AA1D98" w:rsidRPr="0045189F" w:rsidRDefault="00AA1D98" w:rsidP="00AA1D98">
      <w:pPr>
        <w:rPr>
          <w:sz w:val="16"/>
          <w:szCs w:val="16"/>
        </w:rPr>
      </w:pPr>
      <w:r w:rsidRPr="0045189F">
        <w:rPr>
          <w:sz w:val="16"/>
          <w:szCs w:val="16"/>
        </w:rPr>
        <w:t xml:space="preserve">As if this weren’t already clear enough, late last month Marjorie Taylor Greene—who come January will, gulp, </w:t>
      </w:r>
      <w:proofErr w:type="gramStart"/>
      <w:r w:rsidRPr="0045189F">
        <w:rPr>
          <w:sz w:val="16"/>
          <w:szCs w:val="16"/>
        </w:rPr>
        <w:t>be in charge of</w:t>
      </w:r>
      <w:proofErr w:type="gramEnd"/>
      <w:r w:rsidRPr="0045189F">
        <w:rPr>
          <w:sz w:val="16"/>
          <w:szCs w:val="16"/>
        </w:rPr>
        <w:t xml:space="preserve"> the House Oversight Committee for the Department of Government Efficiency—went on Fox News and said that she wants to use congressional powers to bottle up federal money owed to states and cities that embrace sanctuary policies.</w:t>
      </w:r>
    </w:p>
    <w:p w14:paraId="43C36BE2" w14:textId="77777777" w:rsidR="00AA1D98" w:rsidRPr="0045189F" w:rsidRDefault="00AA1D98" w:rsidP="00AA1D98">
      <w:pPr>
        <w:rPr>
          <w:sz w:val="16"/>
        </w:rPr>
      </w:pPr>
      <w:r w:rsidRPr="0045189F">
        <w:rPr>
          <w:rStyle w:val="Emphasis"/>
          <w:highlight w:val="cyan"/>
        </w:rPr>
        <w:t>However</w:t>
      </w:r>
      <w:r w:rsidRPr="0045189F">
        <w:rPr>
          <w:rStyle w:val="StyleUnderline"/>
          <w:highlight w:val="cyan"/>
        </w:rPr>
        <w:t xml:space="preserve"> strong</w:t>
      </w:r>
      <w:r w:rsidRPr="0045189F">
        <w:rPr>
          <w:rStyle w:val="StyleUnderline"/>
        </w:rPr>
        <w:t xml:space="preserve"> California</w:t>
      </w:r>
      <w:r w:rsidRPr="0045189F">
        <w:rPr>
          <w:sz w:val="16"/>
        </w:rPr>
        <w:t xml:space="preserve">’s safety net </w:t>
      </w:r>
      <w:proofErr w:type="gramStart"/>
      <w:r w:rsidRPr="0045189F">
        <w:rPr>
          <w:rStyle w:val="StyleUnderline"/>
        </w:rPr>
        <w:t>is,</w:t>
      </w:r>
      <w:proofErr w:type="gramEnd"/>
      <w:r w:rsidRPr="0045189F">
        <w:rPr>
          <w:rStyle w:val="StyleUnderline"/>
        </w:rPr>
        <w:t xml:space="preserve"> it </w:t>
      </w:r>
      <w:r w:rsidRPr="0045189F">
        <w:rPr>
          <w:rStyle w:val="StyleUnderline"/>
          <w:highlight w:val="cyan"/>
        </w:rPr>
        <w:t xml:space="preserve">still </w:t>
      </w:r>
      <w:r w:rsidRPr="0045189F">
        <w:rPr>
          <w:rStyle w:val="Emphasis"/>
          <w:highlight w:val="cyan"/>
        </w:rPr>
        <w:t>needs</w:t>
      </w:r>
      <w:r w:rsidRPr="0045189F">
        <w:rPr>
          <w:rStyle w:val="StyleUnderline"/>
          <w:highlight w:val="cyan"/>
        </w:rPr>
        <w:t xml:space="preserve"> federal dollars. If</w:t>
      </w:r>
      <w:r w:rsidRPr="0045189F">
        <w:rPr>
          <w:sz w:val="16"/>
        </w:rPr>
        <w:t xml:space="preserve"> the </w:t>
      </w:r>
      <w:r w:rsidRPr="0045189F">
        <w:rPr>
          <w:rStyle w:val="StyleUnderline"/>
          <w:highlight w:val="cyan"/>
        </w:rPr>
        <w:t>Trump</w:t>
      </w:r>
      <w:r w:rsidRPr="0045189F">
        <w:rPr>
          <w:sz w:val="16"/>
        </w:rPr>
        <w:t xml:space="preserve"> administration </w:t>
      </w:r>
      <w:r w:rsidRPr="0045189F">
        <w:rPr>
          <w:rStyle w:val="StyleUnderline"/>
        </w:rPr>
        <w:t>tries to</w:t>
      </w:r>
      <w:r w:rsidRPr="0045189F">
        <w:rPr>
          <w:sz w:val="16"/>
        </w:rPr>
        <w:t xml:space="preserve">, for example, </w:t>
      </w:r>
      <w:r w:rsidRPr="0045189F">
        <w:rPr>
          <w:rStyle w:val="Emphasis"/>
          <w:highlight w:val="cyan"/>
        </w:rPr>
        <w:t>withhold</w:t>
      </w:r>
      <w:r w:rsidRPr="0045189F">
        <w:rPr>
          <w:rStyle w:val="StyleUnderline"/>
          <w:highlight w:val="cyan"/>
        </w:rPr>
        <w:t xml:space="preserve"> Medicaid</w:t>
      </w:r>
      <w:r w:rsidRPr="0045189F">
        <w:rPr>
          <w:sz w:val="16"/>
        </w:rPr>
        <w:t xml:space="preserve"> dollars </w:t>
      </w:r>
      <w:r w:rsidRPr="0045189F">
        <w:rPr>
          <w:rStyle w:val="StyleUnderline"/>
        </w:rPr>
        <w:t xml:space="preserve">from California, </w:t>
      </w:r>
      <w:r w:rsidRPr="0045189F">
        <w:rPr>
          <w:rStyle w:val="StyleUnderline"/>
          <w:highlight w:val="cyan"/>
        </w:rPr>
        <w:t>the state would</w:t>
      </w:r>
      <w:r w:rsidRPr="0045189F">
        <w:rPr>
          <w:sz w:val="16"/>
        </w:rPr>
        <w:t xml:space="preserve">, of course, </w:t>
      </w:r>
      <w:r w:rsidRPr="0045189F">
        <w:rPr>
          <w:rStyle w:val="Emphasis"/>
          <w:highlight w:val="cyan"/>
        </w:rPr>
        <w:t>sue</w:t>
      </w:r>
      <w:r w:rsidRPr="0045189F">
        <w:rPr>
          <w:rStyle w:val="StyleUnderline"/>
          <w:highlight w:val="cyan"/>
        </w:rPr>
        <w:t>, and</w:t>
      </w:r>
      <w:r w:rsidRPr="0045189F">
        <w:rPr>
          <w:sz w:val="16"/>
        </w:rPr>
        <w:t xml:space="preserve"> would almost </w:t>
      </w:r>
      <w:r w:rsidRPr="0045189F">
        <w:rPr>
          <w:rStyle w:val="StyleUnderline"/>
        </w:rPr>
        <w:t xml:space="preserve">certainly </w:t>
      </w:r>
      <w:r w:rsidRPr="0045189F">
        <w:rPr>
          <w:rStyle w:val="Emphasis"/>
          <w:highlight w:val="cyan"/>
        </w:rPr>
        <w:t>win</w:t>
      </w:r>
      <w:r w:rsidRPr="0045189F">
        <w:rPr>
          <w:sz w:val="16"/>
        </w:rPr>
        <w:t xml:space="preserve"> in the courts. </w:t>
      </w:r>
      <w:r w:rsidRPr="0045189F">
        <w:rPr>
          <w:rStyle w:val="StyleUnderline"/>
          <w:highlight w:val="cyan"/>
        </w:rPr>
        <w:t>But in</w:t>
      </w:r>
      <w:r w:rsidRPr="0045189F">
        <w:rPr>
          <w:rStyle w:val="StyleUnderline"/>
        </w:rPr>
        <w:t xml:space="preserve"> the </w:t>
      </w:r>
      <w:r w:rsidRPr="0045189F">
        <w:rPr>
          <w:rStyle w:val="StyleUnderline"/>
          <w:highlight w:val="cyan"/>
        </w:rPr>
        <w:t xml:space="preserve">meantime, </w:t>
      </w:r>
      <w:r w:rsidRPr="0045189F">
        <w:rPr>
          <w:rStyle w:val="Emphasis"/>
          <w:highlight w:val="cyan"/>
        </w:rPr>
        <w:t>tremendous</w:t>
      </w:r>
      <w:r w:rsidRPr="0045189F">
        <w:rPr>
          <w:rStyle w:val="StyleUnderline"/>
          <w:highlight w:val="cyan"/>
        </w:rPr>
        <w:t xml:space="preserve"> damage</w:t>
      </w:r>
      <w:r w:rsidRPr="0045189F">
        <w:rPr>
          <w:rStyle w:val="StyleUnderline"/>
        </w:rPr>
        <w:t xml:space="preserve"> would </w:t>
      </w:r>
      <w:r w:rsidRPr="0045189F">
        <w:rPr>
          <w:rStyle w:val="StyleUnderline"/>
          <w:highlight w:val="cyan"/>
        </w:rPr>
        <w:t xml:space="preserve">be </w:t>
      </w:r>
      <w:r w:rsidRPr="0045189F">
        <w:rPr>
          <w:rStyle w:val="Emphasis"/>
          <w:highlight w:val="cyan"/>
        </w:rPr>
        <w:t>inflicted</w:t>
      </w:r>
      <w:r w:rsidRPr="0045189F">
        <w:rPr>
          <w:rStyle w:val="StyleUnderline"/>
          <w:highlight w:val="cyan"/>
        </w:rPr>
        <w:t xml:space="preserve"> on programs that </w:t>
      </w:r>
      <w:r w:rsidRPr="0045189F">
        <w:rPr>
          <w:rStyle w:val="Emphasis"/>
          <w:highlight w:val="cyan"/>
        </w:rPr>
        <w:t>rely on</w:t>
      </w:r>
      <w:r w:rsidRPr="0045189F">
        <w:rPr>
          <w:rStyle w:val="StyleUnderline"/>
        </w:rPr>
        <w:t xml:space="preserve"> the certainty that </w:t>
      </w:r>
      <w:r w:rsidRPr="0045189F">
        <w:rPr>
          <w:rStyle w:val="Emphasis"/>
          <w:highlight w:val="cyan"/>
        </w:rPr>
        <w:t>dollars</w:t>
      </w:r>
      <w:r w:rsidRPr="0045189F">
        <w:rPr>
          <w:rStyle w:val="StyleUnderline"/>
        </w:rPr>
        <w:t xml:space="preserve"> will continue to </w:t>
      </w:r>
      <w:r w:rsidRPr="0045189F">
        <w:rPr>
          <w:rStyle w:val="Emphasis"/>
        </w:rPr>
        <w:t>flow</w:t>
      </w:r>
      <w:r w:rsidRPr="0045189F">
        <w:rPr>
          <w:rStyle w:val="StyleUnderline"/>
        </w:rPr>
        <w:t xml:space="preserve"> </w:t>
      </w:r>
      <w:r w:rsidRPr="0045189F">
        <w:rPr>
          <w:rStyle w:val="StyleUnderline"/>
          <w:highlight w:val="cyan"/>
        </w:rPr>
        <w:t xml:space="preserve">from </w:t>
      </w:r>
      <w:r w:rsidRPr="0045189F">
        <w:rPr>
          <w:rStyle w:val="Emphasis"/>
          <w:highlight w:val="cyan"/>
        </w:rPr>
        <w:t>DC</w:t>
      </w:r>
      <w:r w:rsidRPr="0045189F">
        <w:rPr>
          <w:rStyle w:val="StyleUnderline"/>
        </w:rPr>
        <w:t xml:space="preserve"> to the </w:t>
      </w:r>
      <w:r w:rsidRPr="0045189F">
        <w:rPr>
          <w:rStyle w:val="Emphasis"/>
        </w:rPr>
        <w:t>states</w:t>
      </w:r>
      <w:r w:rsidRPr="0045189F">
        <w:rPr>
          <w:sz w:val="16"/>
        </w:rPr>
        <w:t>.</w:t>
      </w:r>
    </w:p>
    <w:p w14:paraId="3B0E86E8" w14:textId="77777777" w:rsidR="00AA1D98" w:rsidRPr="0045189F" w:rsidRDefault="00AA1D98" w:rsidP="00AA1D98">
      <w:pPr>
        <w:rPr>
          <w:sz w:val="16"/>
        </w:rPr>
      </w:pPr>
      <w:r w:rsidRPr="0045189F">
        <w:rPr>
          <w:sz w:val="16"/>
        </w:rPr>
        <w:t xml:space="preserve">And, even if Trump doesn’t specifically target California in this way, if the Project 2025 goal of massively cutting Medicaid by turning it into a block-grant program becomes reality, California might find itself in the unenviable situation of either letting millions of its residents fall off of the Medi-Cal rolls or having to raise huge amounts in additional state tax revenues to make up for the federal shortfall. Currently, 70 percent of California’s Medi-Cal budget comes from the feds. Those </w:t>
      </w:r>
      <w:r w:rsidRPr="0045189F">
        <w:rPr>
          <w:rStyle w:val="StyleUnderline"/>
        </w:rPr>
        <w:t xml:space="preserve">tens of </w:t>
      </w:r>
      <w:r w:rsidRPr="0045189F">
        <w:rPr>
          <w:rStyle w:val="Emphasis"/>
        </w:rPr>
        <w:t>billions</w:t>
      </w:r>
      <w:r w:rsidRPr="0045189F">
        <w:rPr>
          <w:sz w:val="16"/>
        </w:rPr>
        <w:t xml:space="preserve"> of dollars </w:t>
      </w:r>
      <w:r w:rsidRPr="0045189F">
        <w:rPr>
          <w:rStyle w:val="StyleUnderline"/>
        </w:rPr>
        <w:t>would be</w:t>
      </w:r>
      <w:r w:rsidRPr="0045189F">
        <w:rPr>
          <w:sz w:val="16"/>
        </w:rPr>
        <w:t xml:space="preserve"> almost </w:t>
      </w:r>
      <w:r w:rsidRPr="0045189F">
        <w:rPr>
          <w:rStyle w:val="Emphasis"/>
          <w:highlight w:val="cyan"/>
        </w:rPr>
        <w:t>impossible</w:t>
      </w:r>
      <w:r w:rsidRPr="0045189F">
        <w:rPr>
          <w:rStyle w:val="StyleUnderline"/>
          <w:highlight w:val="cyan"/>
        </w:rPr>
        <w:t xml:space="preserve"> to recover</w:t>
      </w:r>
      <w:r w:rsidRPr="0045189F">
        <w:rPr>
          <w:rStyle w:val="StyleUnderline"/>
        </w:rPr>
        <w:t xml:space="preserve"> simply through tweaks to the state’s </w:t>
      </w:r>
      <w:r w:rsidRPr="0045189F">
        <w:rPr>
          <w:rStyle w:val="Emphasis"/>
        </w:rPr>
        <w:t>tax</w:t>
      </w:r>
      <w:r w:rsidRPr="0045189F">
        <w:rPr>
          <w:rStyle w:val="StyleUnderline"/>
        </w:rPr>
        <w:t xml:space="preserve"> code or </w:t>
      </w:r>
      <w:r w:rsidRPr="0045189F">
        <w:rPr>
          <w:rStyle w:val="Emphasis"/>
        </w:rPr>
        <w:t>budgeting</w:t>
      </w:r>
      <w:r w:rsidRPr="0045189F">
        <w:rPr>
          <w:sz w:val="16"/>
        </w:rPr>
        <w:t xml:space="preserve"> process.</w:t>
      </w:r>
    </w:p>
    <w:p w14:paraId="375A48E6" w14:textId="77777777" w:rsidR="00AA1D98" w:rsidRPr="0045189F" w:rsidRDefault="00AA1D98" w:rsidP="00AA1D98">
      <w:pPr>
        <w:rPr>
          <w:sz w:val="16"/>
          <w:szCs w:val="16"/>
        </w:rPr>
      </w:pPr>
      <w:r w:rsidRPr="0045189F">
        <w:rPr>
          <w:sz w:val="16"/>
          <w:szCs w:val="16"/>
        </w:rPr>
        <w:t>The same goes for the large-scale cuts to SNAP that Project 2025 and the incoming administration envisions. With or without California’s being specifically targeted and penalized by the Trump administration, across-the-board cuts to a program that currently serves more than 5 million Californians would devastate low-income families in this high-cost-of-living state.</w:t>
      </w:r>
    </w:p>
    <w:p w14:paraId="1DAB787F" w14:textId="77777777" w:rsidR="00AA1D98" w:rsidRPr="0045189F" w:rsidRDefault="00AA1D98" w:rsidP="00AA1D98">
      <w:pPr>
        <w:rPr>
          <w:sz w:val="16"/>
        </w:rPr>
      </w:pPr>
      <w:r w:rsidRPr="0045189F">
        <w:rPr>
          <w:sz w:val="16"/>
        </w:rPr>
        <w:t xml:space="preserve">All by way of saying that no matter which part of the country you reside in, this is going to be a rough ride. The country is heading into a period of gangster governance; it will be part corrupt, part clownish, and part authoritarian, and </w:t>
      </w:r>
      <w:r w:rsidRPr="0045189F">
        <w:rPr>
          <w:rStyle w:val="StyleUnderline"/>
          <w:highlight w:val="cyan"/>
        </w:rPr>
        <w:t>states that</w:t>
      </w:r>
      <w:r w:rsidRPr="0045189F">
        <w:rPr>
          <w:sz w:val="16"/>
        </w:rPr>
        <w:t xml:space="preserve"> try to </w:t>
      </w:r>
      <w:r w:rsidRPr="0045189F">
        <w:rPr>
          <w:rStyle w:val="Emphasis"/>
          <w:highlight w:val="cyan"/>
        </w:rPr>
        <w:t>push back</w:t>
      </w:r>
      <w:r w:rsidRPr="0045189F">
        <w:rPr>
          <w:rStyle w:val="StyleUnderline"/>
        </w:rPr>
        <w:t xml:space="preserve"> are likely to </w:t>
      </w:r>
      <w:r w:rsidRPr="0045189F">
        <w:rPr>
          <w:rStyle w:val="StyleUnderline"/>
          <w:highlight w:val="cyan"/>
        </w:rPr>
        <w:t>have</w:t>
      </w:r>
      <w:r w:rsidRPr="0045189F">
        <w:rPr>
          <w:rStyle w:val="StyleUnderline"/>
        </w:rPr>
        <w:t xml:space="preserve"> a </w:t>
      </w:r>
      <w:r w:rsidRPr="0045189F">
        <w:rPr>
          <w:rStyle w:val="Emphasis"/>
        </w:rPr>
        <w:t>fire hose</w:t>
      </w:r>
      <w:r w:rsidRPr="0045189F">
        <w:rPr>
          <w:rStyle w:val="StyleUnderline"/>
        </w:rPr>
        <w:t xml:space="preserve"> of </w:t>
      </w:r>
      <w:r w:rsidRPr="0045189F">
        <w:rPr>
          <w:rStyle w:val="StyleUnderline"/>
          <w:highlight w:val="cyan"/>
        </w:rPr>
        <w:t>punitive</w:t>
      </w:r>
      <w:r w:rsidRPr="0045189F">
        <w:rPr>
          <w:rStyle w:val="StyleUnderline"/>
        </w:rPr>
        <w:t>,</w:t>
      </w:r>
      <w:r w:rsidRPr="0045189F">
        <w:rPr>
          <w:sz w:val="16"/>
        </w:rPr>
        <w:t xml:space="preserve"> or simply financially and economically </w:t>
      </w:r>
      <w:r w:rsidRPr="0045189F">
        <w:rPr>
          <w:rStyle w:val="StyleUnderline"/>
        </w:rPr>
        <w:t xml:space="preserve">destructive, </w:t>
      </w:r>
      <w:r w:rsidRPr="0045189F">
        <w:rPr>
          <w:rStyle w:val="Emphasis"/>
          <w:highlight w:val="cyan"/>
        </w:rPr>
        <w:t>policies</w:t>
      </w:r>
      <w:r w:rsidRPr="0045189F">
        <w:rPr>
          <w:rStyle w:val="StyleUnderline"/>
        </w:rPr>
        <w:t xml:space="preserve"> directed </w:t>
      </w:r>
      <w:r w:rsidRPr="0045189F">
        <w:rPr>
          <w:rStyle w:val="Emphasis"/>
          <w:highlight w:val="cyan"/>
        </w:rPr>
        <w:t>their way</w:t>
      </w:r>
      <w:r w:rsidRPr="0045189F">
        <w:rPr>
          <w:sz w:val="16"/>
        </w:rPr>
        <w:t>.</w:t>
      </w:r>
    </w:p>
    <w:p w14:paraId="04136563" w14:textId="77777777" w:rsidR="00AA1D98" w:rsidRDefault="00AA1D98" w:rsidP="00AA1D98">
      <w:pPr>
        <w:pStyle w:val="Heading2"/>
      </w:pPr>
      <w:r>
        <w:t>Politcs</w:t>
      </w:r>
    </w:p>
    <w:p w14:paraId="772540F5" w14:textId="77777777" w:rsidR="00AA1D98" w:rsidRDefault="00AA1D98" w:rsidP="00AA1D98">
      <w:pPr>
        <w:pStyle w:val="Heading4"/>
      </w:pPr>
      <w:r>
        <w:t>1---</w:t>
      </w:r>
      <w:r w:rsidRPr="00615131">
        <w:t xml:space="preserve">No link---GOP are newly in support of the </w:t>
      </w:r>
      <w:r>
        <w:t>union reform</w:t>
      </w:r>
      <w:r w:rsidRPr="00615131">
        <w:t>-Our ev postdates</w:t>
      </w:r>
      <w:r>
        <w:br/>
        <w:t>Knight 25</w:t>
      </w:r>
    </w:p>
    <w:p w14:paraId="6B39E778" w14:textId="77777777" w:rsidR="00AA1D98" w:rsidRPr="00615131" w:rsidRDefault="00AA1D98" w:rsidP="00AA1D98">
      <w:pPr>
        <w:rPr>
          <w:sz w:val="16"/>
        </w:rPr>
      </w:pPr>
      <w:r w:rsidRPr="00615131">
        <w:rPr>
          <w:sz w:val="16"/>
        </w:rPr>
        <w:t xml:space="preserve">Stef is a politics reporter at </w:t>
      </w:r>
      <w:proofErr w:type="gramStart"/>
      <w:r w:rsidRPr="00615131">
        <w:rPr>
          <w:sz w:val="16"/>
        </w:rPr>
        <w:t>Axios(</w:t>
      </w:r>
      <w:proofErr w:type="gramEnd"/>
      <w:r w:rsidRPr="00615131">
        <w:rPr>
          <w:sz w:val="16"/>
        </w:rPr>
        <w:t>Stef W. Kight, Jan 29,2025, Scoop: GOP fight coming over labor unions, https://www.axios.com/2025/01/30/senate-republican-josh-hawley-pro-labor-bill-chavez-deremer)</w:t>
      </w:r>
    </w:p>
    <w:p w14:paraId="2771D929" w14:textId="77777777" w:rsidR="00AA1D98" w:rsidRPr="00615131" w:rsidRDefault="00AA1D98" w:rsidP="00AA1D98">
      <w:pPr>
        <w:rPr>
          <w:sz w:val="16"/>
        </w:rPr>
      </w:pPr>
      <w:r w:rsidRPr="00615131">
        <w:rPr>
          <w:rStyle w:val="Emphasis"/>
          <w:highlight w:val="cyan"/>
        </w:rPr>
        <w:t>GOP leaders see an opportunity for</w:t>
      </w:r>
      <w:r>
        <w:t xml:space="preserve"> a new, </w:t>
      </w:r>
      <w:r w:rsidRPr="00615131">
        <w:rPr>
          <w:rStyle w:val="Emphasis"/>
          <w:highlight w:val="cyan"/>
        </w:rPr>
        <w:t>working-class coalition</w:t>
      </w:r>
      <w:r>
        <w:t xml:space="preserve">, which </w:t>
      </w:r>
      <w:r w:rsidRPr="00615131">
        <w:rPr>
          <w:rStyle w:val="Emphasis"/>
          <w:highlight w:val="cyan"/>
        </w:rPr>
        <w:t>includes</w:t>
      </w:r>
      <w:r>
        <w:t xml:space="preserve"> more </w:t>
      </w:r>
      <w:r w:rsidRPr="00615131">
        <w:rPr>
          <w:rStyle w:val="Emphasis"/>
        </w:rPr>
        <w:t>union</w:t>
      </w:r>
      <w:r>
        <w:t xml:space="preserve"> outreach. </w:t>
      </w:r>
      <w:r w:rsidRPr="00615131">
        <w:rPr>
          <w:rStyle w:val="Emphasis"/>
          <w:highlight w:val="cyan"/>
        </w:rPr>
        <w:t>It's a major shift</w:t>
      </w:r>
      <w:r w:rsidRPr="00615131">
        <w:rPr>
          <w:sz w:val="16"/>
        </w:rPr>
        <w:t xml:space="preserve">, and fault lines are already </w:t>
      </w:r>
      <w:r w:rsidRPr="00615131">
        <w:rPr>
          <w:rStyle w:val="Emphasis"/>
          <w:highlight w:val="cyan"/>
        </w:rPr>
        <w:t>forming over President Trump's pro-labor Cabinet nominee</w:t>
      </w:r>
      <w:r w:rsidRPr="00615131">
        <w:rPr>
          <w:sz w:val="16"/>
        </w:rPr>
        <w:t>, former Rep. Lori Chavez-DeRemer.</w:t>
      </w:r>
    </w:p>
    <w:p w14:paraId="55A4C964" w14:textId="77777777" w:rsidR="00AA1D98" w:rsidRDefault="00AA1D98" w:rsidP="00AA1D98">
      <w:pPr>
        <w:rPr>
          <w:sz w:val="16"/>
        </w:rPr>
      </w:pPr>
      <w:r w:rsidRPr="00615131">
        <w:rPr>
          <w:sz w:val="16"/>
        </w:rPr>
        <w:t>Zoom in: Hawley has been quietly circulating draft legislation that would prevent employers from stalling union contract negotiations — keeping the process to months, not years, according to a copy obtained by Axios.</w:t>
      </w:r>
    </w:p>
    <w:p w14:paraId="2DCEF6D1" w14:textId="77777777" w:rsidR="00AA1D98" w:rsidRDefault="00AA1D98" w:rsidP="00AA1D98">
      <w:pPr>
        <w:pStyle w:val="Heading4"/>
      </w:pPr>
      <w:r>
        <w:t>2---UQ</w:t>
      </w:r>
    </w:p>
    <w:p w14:paraId="77DF8292" w14:textId="77777777" w:rsidR="00AA1D98" w:rsidRDefault="00AA1D98" w:rsidP="00AA1D98">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cs="Calibri"/>
          <w:b/>
          <w:bCs/>
          <w:szCs w:val="26"/>
        </w:rPr>
        <w:t>GOP disunity now, nothing will pass.</w:t>
      </w:r>
    </w:p>
    <w:p w14:paraId="54A1024A"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rPr>
        <w:t xml:space="preserve">Folley and </w:t>
      </w:r>
      <w:r>
        <w:rPr>
          <w:rStyle w:val="normaltextrun"/>
          <w:rFonts w:eastAsiaTheme="majorEastAsia" w:cs="Calibri"/>
          <w:b/>
          <w:bCs/>
          <w:szCs w:val="26"/>
        </w:rPr>
        <w:t>Brooks 9-3</w:t>
      </w:r>
      <w:r>
        <w:rPr>
          <w:rStyle w:val="normaltextrun"/>
          <w:rFonts w:eastAsiaTheme="majorEastAsia" w:cs="Calibri"/>
          <w:sz w:val="22"/>
        </w:rPr>
        <w:t xml:space="preserve">, *congressional reporter at The Hill, **covers politics in the House for The Hill. (*Aris and **Emily, September 3, 2025, “Republicans divided on stopgap strategy to prevent looming shutdown,” The Hill, </w:t>
      </w:r>
      <w:hyperlink r:id="rId61" w:tgtFrame="_blank" w:history="1">
        <w:r>
          <w:rPr>
            <w:rStyle w:val="normaltextrun"/>
            <w:rFonts w:eastAsiaTheme="majorEastAsia" w:cs="Calibri"/>
            <w:color w:val="467886"/>
            <w:sz w:val="22"/>
            <w:u w:val="single"/>
          </w:rPr>
          <w:t>https://thehill.com/business/budget/5485083-stopgap-funding-strategy-shutdown-republicans/</w:t>
        </w:r>
      </w:hyperlink>
      <w:r>
        <w:rPr>
          <w:rStyle w:val="normaltextrun"/>
          <w:rFonts w:eastAsiaTheme="majorEastAsia" w:cs="Calibri"/>
          <w:sz w:val="22"/>
        </w:rPr>
        <w:t>)</w:t>
      </w:r>
      <w:r>
        <w:rPr>
          <w:rStyle w:val="eop"/>
          <w:rFonts w:ascii="Calibri" w:eastAsiaTheme="majorEastAsia" w:hAnsi="Calibri" w:cs="Calibri"/>
        </w:rPr>
        <w:t> </w:t>
      </w:r>
    </w:p>
    <w:p w14:paraId="3FE1B669"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shd w:val="clear" w:color="auto" w:fill="00FFFF"/>
        </w:rPr>
        <w:t xml:space="preserve">Republicans are </w:t>
      </w:r>
      <w:r>
        <w:rPr>
          <w:rStyle w:val="normaltextrun"/>
          <w:rFonts w:eastAsiaTheme="majorEastAsia" w:cs="Calibri"/>
          <w:b/>
          <w:bCs/>
          <w:sz w:val="22"/>
          <w:u w:val="single"/>
          <w:shd w:val="clear" w:color="auto" w:fill="00FFFF"/>
        </w:rPr>
        <w:t>divided</w:t>
      </w:r>
      <w:r>
        <w:rPr>
          <w:rStyle w:val="normaltextrun"/>
          <w:rFonts w:eastAsiaTheme="majorEastAsia" w:cs="Calibri"/>
          <w:sz w:val="22"/>
          <w:u w:val="single"/>
          <w:shd w:val="clear" w:color="auto" w:fill="00FFFF"/>
        </w:rPr>
        <w:t xml:space="preserve"> as they</w:t>
      </w:r>
      <w:r>
        <w:rPr>
          <w:rStyle w:val="normaltextrun"/>
          <w:rFonts w:eastAsiaTheme="majorEastAsia" w:cs="Calibri"/>
          <w:sz w:val="22"/>
          <w:u w:val="single"/>
        </w:rPr>
        <w:t xml:space="preserve"> try to </w:t>
      </w:r>
      <w:r>
        <w:rPr>
          <w:rStyle w:val="normaltextrun"/>
          <w:rFonts w:eastAsiaTheme="majorEastAsia" w:cs="Calibri"/>
          <w:b/>
          <w:bCs/>
          <w:sz w:val="22"/>
          <w:u w:val="single"/>
          <w:shd w:val="clear" w:color="auto" w:fill="00FFFF"/>
        </w:rPr>
        <w:t>chart</w:t>
      </w:r>
      <w:r>
        <w:rPr>
          <w:rStyle w:val="normaltextrun"/>
          <w:rFonts w:eastAsiaTheme="majorEastAsia" w:cs="Calibri"/>
          <w:sz w:val="22"/>
          <w:u w:val="single"/>
          <w:shd w:val="clear" w:color="auto" w:fill="00FFFF"/>
        </w:rPr>
        <w:t xml:space="preserve"> a plan to keep the government </w:t>
      </w:r>
      <w:r>
        <w:rPr>
          <w:rStyle w:val="normaltextrun"/>
          <w:rFonts w:eastAsiaTheme="majorEastAsia" w:cs="Calibri"/>
          <w:b/>
          <w:bCs/>
          <w:sz w:val="22"/>
          <w:u w:val="single"/>
          <w:shd w:val="clear" w:color="auto" w:fill="00FFFF"/>
        </w:rPr>
        <w:t>open</w:t>
      </w:r>
      <w:r>
        <w:rPr>
          <w:rStyle w:val="normaltextrun"/>
          <w:rFonts w:eastAsiaTheme="majorEastAsia" w:cs="Calibri"/>
          <w:sz w:val="16"/>
          <w:szCs w:val="16"/>
        </w:rPr>
        <w:t xml:space="preserve"> past the end of the month, </w:t>
      </w:r>
      <w:r>
        <w:rPr>
          <w:rStyle w:val="normaltextrun"/>
          <w:rFonts w:eastAsiaTheme="majorEastAsia" w:cs="Calibri"/>
          <w:sz w:val="22"/>
          <w:u w:val="single"/>
        </w:rPr>
        <w:t>with just 12 legislative days until funding runs out</w:t>
      </w:r>
      <w:r>
        <w:rPr>
          <w:rStyle w:val="normaltextrun"/>
          <w:rFonts w:eastAsiaTheme="majorEastAsia" w:cs="Calibri"/>
          <w:sz w:val="16"/>
          <w:szCs w:val="16"/>
        </w:rPr>
        <w:t>.</w:t>
      </w:r>
      <w:r>
        <w:rPr>
          <w:rStyle w:val="eop"/>
          <w:rFonts w:ascii="Calibri" w:eastAsiaTheme="majorEastAsia" w:hAnsi="Calibri" w:cs="Calibri"/>
          <w:sz w:val="16"/>
          <w:szCs w:val="16"/>
        </w:rPr>
        <w:t> </w:t>
      </w:r>
    </w:p>
    <w:p w14:paraId="511FB8B4"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Top </w:t>
      </w:r>
      <w:r>
        <w:rPr>
          <w:rStyle w:val="normaltextrun"/>
          <w:rFonts w:eastAsiaTheme="majorEastAsia" w:cs="Calibri"/>
          <w:sz w:val="22"/>
          <w:u w:val="single"/>
        </w:rPr>
        <w:t xml:space="preserve">Republican </w:t>
      </w:r>
      <w:r>
        <w:rPr>
          <w:rStyle w:val="normaltextrun"/>
          <w:rFonts w:eastAsiaTheme="majorEastAsia" w:cs="Calibri"/>
          <w:sz w:val="22"/>
          <w:u w:val="single"/>
          <w:shd w:val="clear" w:color="auto" w:fill="00FFFF"/>
        </w:rPr>
        <w:t xml:space="preserve">appropriators are pushing for a </w:t>
      </w:r>
      <w:r>
        <w:rPr>
          <w:rStyle w:val="normaltextrun"/>
          <w:rFonts w:eastAsiaTheme="majorEastAsia" w:cs="Calibri"/>
          <w:b/>
          <w:bCs/>
          <w:sz w:val="22"/>
          <w:u w:val="single"/>
          <w:shd w:val="clear" w:color="auto" w:fill="00FFFF"/>
        </w:rPr>
        <w:t>short-term</w:t>
      </w:r>
      <w:r>
        <w:rPr>
          <w:rStyle w:val="normaltextrun"/>
          <w:rFonts w:eastAsiaTheme="majorEastAsia" w:cs="Calibri"/>
          <w:sz w:val="22"/>
          <w:u w:val="single"/>
          <w:shd w:val="clear" w:color="auto" w:fill="00FFFF"/>
        </w:rPr>
        <w:t xml:space="preserve"> funding patch</w:t>
      </w:r>
      <w:r>
        <w:rPr>
          <w:rStyle w:val="normaltextrun"/>
          <w:rFonts w:eastAsiaTheme="majorEastAsia" w:cs="Calibri"/>
          <w:sz w:val="16"/>
          <w:szCs w:val="16"/>
        </w:rPr>
        <w:t xml:space="preserve"> that lasts into November </w:t>
      </w:r>
      <w:r>
        <w:rPr>
          <w:rStyle w:val="normaltextrun"/>
          <w:rFonts w:eastAsiaTheme="majorEastAsia" w:cs="Calibri"/>
          <w:sz w:val="22"/>
          <w:u w:val="single"/>
        </w:rPr>
        <w:t xml:space="preserve">to </w:t>
      </w:r>
      <w:r>
        <w:rPr>
          <w:rStyle w:val="normaltextrun"/>
          <w:rFonts w:eastAsiaTheme="majorEastAsia" w:cs="Calibri"/>
          <w:b/>
          <w:bCs/>
          <w:sz w:val="22"/>
          <w:u w:val="single"/>
        </w:rPr>
        <w:t>buy time</w:t>
      </w:r>
      <w:r>
        <w:rPr>
          <w:rStyle w:val="normaltextrun"/>
          <w:rFonts w:eastAsiaTheme="majorEastAsia" w:cs="Calibri"/>
          <w:sz w:val="22"/>
          <w:u w:val="single"/>
        </w:rPr>
        <w:t xml:space="preserve"> for Congress</w:t>
      </w:r>
      <w:r>
        <w:rPr>
          <w:rStyle w:val="normaltextrun"/>
          <w:rFonts w:eastAsiaTheme="majorEastAsia" w:cs="Calibri"/>
          <w:sz w:val="16"/>
          <w:szCs w:val="16"/>
        </w:rPr>
        <w:t xml:space="preserve"> to strike a larger bipartisan deal to fund the government through early fall of 2026.</w:t>
      </w:r>
      <w:r>
        <w:rPr>
          <w:rStyle w:val="eop"/>
          <w:rFonts w:ascii="Calibri" w:eastAsiaTheme="majorEastAsia" w:hAnsi="Calibri" w:cs="Calibri"/>
          <w:sz w:val="16"/>
          <w:szCs w:val="16"/>
        </w:rPr>
        <w:t> </w:t>
      </w:r>
    </w:p>
    <w:p w14:paraId="48FDB412"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shd w:val="clear" w:color="auto" w:fill="00FFFF"/>
        </w:rPr>
        <w:t>But</w:t>
      </w:r>
      <w:r>
        <w:rPr>
          <w:rStyle w:val="normaltextrun"/>
          <w:rFonts w:eastAsiaTheme="majorEastAsia" w:cs="Calibri"/>
          <w:sz w:val="16"/>
          <w:szCs w:val="16"/>
        </w:rPr>
        <w:t xml:space="preserve"> some hard-line </w:t>
      </w:r>
      <w:r>
        <w:rPr>
          <w:rStyle w:val="normaltextrun"/>
          <w:rFonts w:eastAsiaTheme="majorEastAsia" w:cs="Calibri"/>
          <w:sz w:val="22"/>
          <w:u w:val="single"/>
          <w:shd w:val="clear" w:color="auto" w:fill="00FFFF"/>
        </w:rPr>
        <w:t>conservatives</w:t>
      </w:r>
      <w:r>
        <w:rPr>
          <w:rStyle w:val="normaltextrun"/>
          <w:rFonts w:eastAsiaTheme="majorEastAsia" w:cs="Calibri"/>
          <w:sz w:val="16"/>
          <w:szCs w:val="16"/>
          <w:shd w:val="clear" w:color="auto" w:fill="00FFFF"/>
        </w:rPr>
        <w:t xml:space="preserve">, </w:t>
      </w:r>
      <w:r>
        <w:rPr>
          <w:rStyle w:val="normaltextrun"/>
          <w:rFonts w:eastAsiaTheme="majorEastAsia" w:cs="Calibri"/>
          <w:b/>
          <w:bCs/>
          <w:sz w:val="22"/>
          <w:u w:val="single"/>
          <w:shd w:val="clear" w:color="auto" w:fill="00FFFF"/>
        </w:rPr>
        <w:t>nervous</w:t>
      </w:r>
      <w:r>
        <w:rPr>
          <w:rStyle w:val="normaltextrun"/>
          <w:rFonts w:eastAsiaTheme="majorEastAsia" w:cs="Calibri"/>
          <w:sz w:val="22"/>
          <w:u w:val="single"/>
          <w:shd w:val="clear" w:color="auto" w:fill="00FFFF"/>
        </w:rPr>
        <w:t xml:space="preserve"> about</w:t>
      </w:r>
      <w:r>
        <w:rPr>
          <w:rStyle w:val="normaltextrun"/>
          <w:rFonts w:eastAsiaTheme="majorEastAsia" w:cs="Calibri"/>
          <w:sz w:val="22"/>
          <w:u w:val="single"/>
        </w:rPr>
        <w:t xml:space="preserve"> the prospect of </w:t>
      </w:r>
      <w:r>
        <w:rPr>
          <w:rStyle w:val="normaltextrun"/>
          <w:rFonts w:eastAsiaTheme="majorEastAsia" w:cs="Calibri"/>
          <w:sz w:val="22"/>
          <w:u w:val="single"/>
          <w:shd w:val="clear" w:color="auto" w:fill="00FFFF"/>
        </w:rPr>
        <w:t xml:space="preserve">being </w:t>
      </w:r>
      <w:r>
        <w:rPr>
          <w:rStyle w:val="normaltextrun"/>
          <w:rFonts w:eastAsiaTheme="majorEastAsia" w:cs="Calibri"/>
          <w:b/>
          <w:bCs/>
          <w:sz w:val="22"/>
          <w:u w:val="single"/>
          <w:shd w:val="clear" w:color="auto" w:fill="00FFFF"/>
        </w:rPr>
        <w:t>jammed</w:t>
      </w:r>
      <w:r>
        <w:rPr>
          <w:rStyle w:val="normaltextrun"/>
          <w:rFonts w:eastAsiaTheme="majorEastAsia" w:cs="Calibri"/>
          <w:sz w:val="22"/>
          <w:u w:val="single"/>
          <w:shd w:val="clear" w:color="auto" w:fill="00FFFF"/>
        </w:rPr>
        <w:t xml:space="preserve"> with a massive</w:t>
      </w:r>
      <w:r>
        <w:rPr>
          <w:rStyle w:val="normaltextrun"/>
          <w:rFonts w:eastAsiaTheme="majorEastAsia" w:cs="Calibri"/>
          <w:sz w:val="16"/>
          <w:szCs w:val="16"/>
        </w:rPr>
        <w:t xml:space="preserve">, end-of-year </w:t>
      </w:r>
      <w:r>
        <w:rPr>
          <w:rStyle w:val="normaltextrun"/>
          <w:rFonts w:eastAsiaTheme="majorEastAsia" w:cs="Calibri"/>
          <w:sz w:val="22"/>
          <w:u w:val="single"/>
          <w:shd w:val="clear" w:color="auto" w:fill="00FFFF"/>
        </w:rPr>
        <w:t>omnibus</w:t>
      </w:r>
      <w:r>
        <w:rPr>
          <w:rStyle w:val="normaltextrun"/>
          <w:rFonts w:eastAsiaTheme="majorEastAsia" w:cs="Calibri"/>
          <w:sz w:val="16"/>
          <w:szCs w:val="16"/>
        </w:rPr>
        <w:t xml:space="preserve"> and hoping to avoid negotiating with Democrats on spending increases, </w:t>
      </w:r>
      <w:r>
        <w:rPr>
          <w:rStyle w:val="normaltextrun"/>
          <w:rFonts w:eastAsiaTheme="majorEastAsia" w:cs="Calibri"/>
          <w:sz w:val="22"/>
          <w:u w:val="single"/>
          <w:shd w:val="clear" w:color="auto" w:fill="00FFFF"/>
        </w:rPr>
        <w:t xml:space="preserve">have been </w:t>
      </w:r>
      <w:r>
        <w:rPr>
          <w:rStyle w:val="normaltextrun"/>
          <w:rFonts w:eastAsiaTheme="majorEastAsia" w:cs="Calibri"/>
          <w:b/>
          <w:bCs/>
          <w:sz w:val="22"/>
          <w:u w:val="single"/>
          <w:shd w:val="clear" w:color="auto" w:fill="00FFFF"/>
        </w:rPr>
        <w:t>agitating</w:t>
      </w:r>
      <w:r>
        <w:rPr>
          <w:rStyle w:val="normaltextrun"/>
          <w:rFonts w:eastAsiaTheme="majorEastAsia" w:cs="Calibri"/>
          <w:sz w:val="22"/>
          <w:u w:val="single"/>
          <w:shd w:val="clear" w:color="auto" w:fill="00FFFF"/>
        </w:rPr>
        <w:t xml:space="preserve"> for another full-year</w:t>
      </w:r>
      <w:r>
        <w:rPr>
          <w:rStyle w:val="normaltextrun"/>
          <w:rFonts w:eastAsiaTheme="majorEastAsia" w:cs="Calibri"/>
          <w:sz w:val="16"/>
          <w:szCs w:val="16"/>
        </w:rPr>
        <w:t xml:space="preserve"> continuing resolution (</w:t>
      </w:r>
      <w:r>
        <w:rPr>
          <w:rStyle w:val="normaltextrun"/>
          <w:rFonts w:eastAsiaTheme="majorEastAsia" w:cs="Calibri"/>
          <w:sz w:val="22"/>
          <w:u w:val="single"/>
        </w:rPr>
        <w:t>CR</w:t>
      </w:r>
      <w:r>
        <w:rPr>
          <w:rStyle w:val="normaltextrun"/>
          <w:rFonts w:eastAsiaTheme="majorEastAsia" w:cs="Calibri"/>
          <w:sz w:val="16"/>
          <w:szCs w:val="16"/>
        </w:rPr>
        <w:t>).</w:t>
      </w:r>
      <w:r>
        <w:rPr>
          <w:rStyle w:val="eop"/>
          <w:rFonts w:ascii="Calibri" w:eastAsiaTheme="majorEastAsia" w:hAnsi="Calibri" w:cs="Calibri"/>
          <w:sz w:val="16"/>
          <w:szCs w:val="16"/>
        </w:rPr>
        <w:t> </w:t>
      </w:r>
    </w:p>
    <w:p w14:paraId="47F1F8D8"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Whichever strategy Speaker Mike Johnson (R-La.) and Senate Majority Leader John Thune (R-S.D.) pursue will affect the odds of a government shutdown because </w:t>
      </w:r>
      <w:r>
        <w:rPr>
          <w:rStyle w:val="normaltextrun"/>
          <w:rFonts w:eastAsiaTheme="majorEastAsia" w:cs="Calibri"/>
          <w:sz w:val="22"/>
          <w:u w:val="single"/>
          <w:shd w:val="clear" w:color="auto" w:fill="00FFFF"/>
        </w:rPr>
        <w:t xml:space="preserve">Thune will </w:t>
      </w:r>
      <w:r>
        <w:rPr>
          <w:rStyle w:val="normaltextrun"/>
          <w:rFonts w:eastAsiaTheme="majorEastAsia" w:cs="Calibri"/>
          <w:b/>
          <w:bCs/>
          <w:sz w:val="22"/>
          <w:u w:val="single"/>
          <w:shd w:val="clear" w:color="auto" w:fill="00FFFF"/>
        </w:rPr>
        <w:t>need</w:t>
      </w:r>
      <w:r>
        <w:rPr>
          <w:rStyle w:val="normaltextrun"/>
          <w:rFonts w:eastAsiaTheme="majorEastAsia" w:cs="Calibri"/>
          <w:sz w:val="22"/>
          <w:u w:val="single"/>
          <w:shd w:val="clear" w:color="auto" w:fill="00FFFF"/>
        </w:rPr>
        <w:t xml:space="preserve"> Democratic support to push</w:t>
      </w:r>
      <w:r>
        <w:rPr>
          <w:rStyle w:val="normaltextrun"/>
          <w:rFonts w:eastAsiaTheme="majorEastAsia" w:cs="Calibri"/>
          <w:sz w:val="16"/>
          <w:szCs w:val="16"/>
        </w:rPr>
        <w:t xml:space="preserve"> government funding </w:t>
      </w:r>
      <w:r>
        <w:rPr>
          <w:rStyle w:val="normaltextrun"/>
          <w:rFonts w:eastAsiaTheme="majorEastAsia" w:cs="Calibri"/>
          <w:sz w:val="22"/>
          <w:u w:val="single"/>
          <w:shd w:val="clear" w:color="auto" w:fill="00FFFF"/>
        </w:rPr>
        <w:t>legislation through the Senate</w:t>
      </w:r>
      <w:r>
        <w:rPr>
          <w:rStyle w:val="normaltextrun"/>
          <w:rFonts w:eastAsiaTheme="majorEastAsia" w:cs="Calibri"/>
          <w:sz w:val="16"/>
          <w:szCs w:val="16"/>
        </w:rPr>
        <w:t xml:space="preserve">. But </w:t>
      </w:r>
      <w:r>
        <w:rPr>
          <w:rStyle w:val="normaltextrun"/>
          <w:rFonts w:eastAsiaTheme="majorEastAsia" w:cs="Calibri"/>
          <w:sz w:val="22"/>
          <w:u w:val="single"/>
        </w:rPr>
        <w:t xml:space="preserve">it also has </w:t>
      </w:r>
      <w:r>
        <w:rPr>
          <w:rStyle w:val="normaltextrun"/>
          <w:rFonts w:eastAsiaTheme="majorEastAsia" w:cs="Calibri"/>
          <w:b/>
          <w:bCs/>
          <w:sz w:val="22"/>
          <w:u w:val="single"/>
          <w:shd w:val="clear" w:color="auto" w:fill="00FFFF"/>
        </w:rPr>
        <w:t>implications</w:t>
      </w:r>
      <w:r>
        <w:rPr>
          <w:rStyle w:val="normaltextrun"/>
          <w:rFonts w:eastAsiaTheme="majorEastAsia" w:cs="Calibri"/>
          <w:sz w:val="22"/>
          <w:u w:val="single"/>
          <w:shd w:val="clear" w:color="auto" w:fill="00FFFF"/>
        </w:rPr>
        <w:t xml:space="preserve"> for Johnson’s control of his </w:t>
      </w:r>
      <w:r>
        <w:rPr>
          <w:rStyle w:val="normaltextrun"/>
          <w:rFonts w:eastAsiaTheme="majorEastAsia" w:cs="Calibri"/>
          <w:b/>
          <w:bCs/>
          <w:sz w:val="22"/>
          <w:u w:val="single"/>
          <w:shd w:val="clear" w:color="auto" w:fill="00FFFF"/>
        </w:rPr>
        <w:t>fractious</w:t>
      </w:r>
      <w:r>
        <w:rPr>
          <w:rStyle w:val="normaltextrun"/>
          <w:rFonts w:eastAsiaTheme="majorEastAsia" w:cs="Calibri"/>
          <w:sz w:val="22"/>
          <w:u w:val="single"/>
          <w:shd w:val="clear" w:color="auto" w:fill="00FFFF"/>
        </w:rPr>
        <w:t xml:space="preserve">, </w:t>
      </w:r>
      <w:r>
        <w:rPr>
          <w:rStyle w:val="normaltextrun"/>
          <w:rFonts w:eastAsiaTheme="majorEastAsia" w:cs="Calibri"/>
          <w:b/>
          <w:bCs/>
          <w:sz w:val="22"/>
          <w:u w:val="single"/>
          <w:shd w:val="clear" w:color="auto" w:fill="00FFFF"/>
        </w:rPr>
        <w:t>razor-thin</w:t>
      </w:r>
      <w:r>
        <w:rPr>
          <w:rStyle w:val="normaltextrun"/>
          <w:rFonts w:eastAsiaTheme="majorEastAsia" w:cs="Calibri"/>
          <w:sz w:val="22"/>
          <w:u w:val="single"/>
          <w:shd w:val="clear" w:color="auto" w:fill="00FFFF"/>
        </w:rPr>
        <w:t xml:space="preserve"> </w:t>
      </w:r>
      <w:r>
        <w:rPr>
          <w:rStyle w:val="normaltextrun"/>
          <w:rFonts w:eastAsiaTheme="majorEastAsia" w:cs="Calibri"/>
          <w:sz w:val="22"/>
          <w:u w:val="single"/>
        </w:rPr>
        <w:t xml:space="preserve">GOP </w:t>
      </w:r>
      <w:r>
        <w:rPr>
          <w:rStyle w:val="normaltextrun"/>
          <w:rFonts w:eastAsiaTheme="majorEastAsia" w:cs="Calibri"/>
          <w:sz w:val="22"/>
          <w:u w:val="single"/>
          <w:shd w:val="clear" w:color="auto" w:fill="00FFFF"/>
        </w:rPr>
        <w:t>majority</w:t>
      </w:r>
      <w:r>
        <w:rPr>
          <w:rStyle w:val="normaltextrun"/>
          <w:rFonts w:eastAsiaTheme="majorEastAsia" w:cs="Calibri"/>
          <w:sz w:val="16"/>
          <w:szCs w:val="16"/>
        </w:rPr>
        <w:t>.</w:t>
      </w:r>
      <w:r>
        <w:rPr>
          <w:rStyle w:val="eop"/>
          <w:rFonts w:ascii="Calibri" w:eastAsiaTheme="majorEastAsia" w:hAnsi="Calibri" w:cs="Calibri"/>
          <w:sz w:val="16"/>
          <w:szCs w:val="16"/>
        </w:rPr>
        <w:t> </w:t>
      </w:r>
    </w:p>
    <w:p w14:paraId="28E45C4C"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“Here’s what I think: Let’s do a one-year CR if we’re going to do that, and make it flat, so that there’s actually the cut that is associated with inflation,” said Rep. </w:t>
      </w:r>
      <w:r>
        <w:rPr>
          <w:rStyle w:val="normaltextrun"/>
          <w:rFonts w:eastAsiaTheme="majorEastAsia" w:cs="Calibri"/>
          <w:sz w:val="22"/>
          <w:u w:val="single"/>
        </w:rPr>
        <w:t>Scott Perry</w:t>
      </w:r>
      <w:r>
        <w:rPr>
          <w:rStyle w:val="normaltextrun"/>
          <w:rFonts w:eastAsiaTheme="majorEastAsia" w:cs="Calibri"/>
          <w:sz w:val="16"/>
          <w:szCs w:val="16"/>
        </w:rPr>
        <w:t xml:space="preserve"> (R-Pa.), a former chair of the hard-line House Freedom Caucus. “I’m </w:t>
      </w:r>
      <w:r>
        <w:rPr>
          <w:rStyle w:val="normaltextrun"/>
          <w:rFonts w:eastAsiaTheme="majorEastAsia" w:cs="Calibri"/>
          <w:sz w:val="22"/>
          <w:u w:val="single"/>
          <w:shd w:val="clear" w:color="auto" w:fill="00FFFF"/>
        </w:rPr>
        <w:t xml:space="preserve">not interested in </w:t>
      </w:r>
      <w:r>
        <w:rPr>
          <w:rStyle w:val="normaltextrun"/>
          <w:rFonts w:eastAsiaTheme="majorEastAsia" w:cs="Calibri"/>
          <w:b/>
          <w:bCs/>
          <w:sz w:val="22"/>
          <w:u w:val="single"/>
          <w:shd w:val="clear" w:color="auto" w:fill="00FFFF"/>
        </w:rPr>
        <w:t>anything</w:t>
      </w:r>
      <w:r>
        <w:rPr>
          <w:rStyle w:val="normaltextrun"/>
          <w:rFonts w:eastAsiaTheme="majorEastAsia" w:cs="Calibri"/>
          <w:sz w:val="22"/>
          <w:u w:val="single"/>
          <w:shd w:val="clear" w:color="auto" w:fill="00FFFF"/>
        </w:rPr>
        <w:t xml:space="preserve"> that gets us right before the holidays</w:t>
      </w:r>
      <w:r>
        <w:rPr>
          <w:rStyle w:val="normaltextrun"/>
          <w:rFonts w:eastAsiaTheme="majorEastAsia" w:cs="Calibri"/>
          <w:sz w:val="22"/>
          <w:u w:val="single"/>
        </w:rPr>
        <w:t>, because we all know exactly how that’s going to go</w:t>
      </w:r>
      <w:r>
        <w:rPr>
          <w:rStyle w:val="normaltextrun"/>
          <w:rFonts w:eastAsiaTheme="majorEastAsia" w:cs="Calibri"/>
          <w:sz w:val="16"/>
          <w:szCs w:val="16"/>
        </w:rPr>
        <w:t>.”</w:t>
      </w:r>
      <w:r>
        <w:rPr>
          <w:rStyle w:val="eop"/>
          <w:rFonts w:ascii="Calibri" w:eastAsiaTheme="majorEastAsia" w:hAnsi="Calibri" w:cs="Calibri"/>
          <w:sz w:val="16"/>
          <w:szCs w:val="16"/>
        </w:rPr>
        <w:t> </w:t>
      </w:r>
    </w:p>
    <w:p w14:paraId="5BB5A3AD"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Multiple Republicans have said the White House is eyeing a stopgap funding bill into the 2026 calendar year, giving a boost to the hard-liners who say Congress should push a long-term CR.</w:t>
      </w:r>
      <w:r>
        <w:rPr>
          <w:rStyle w:val="eop"/>
          <w:rFonts w:ascii="Calibri" w:eastAsiaTheme="majorEastAsia" w:hAnsi="Calibri" w:cs="Calibri"/>
          <w:sz w:val="16"/>
          <w:szCs w:val="16"/>
        </w:rPr>
        <w:t> </w:t>
      </w:r>
    </w:p>
    <w:p w14:paraId="62551C68"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“We know the White House wants it into next year, and if we’re going to put into next year, I say just go for it and put it into next December,” said House Freedom Caucus Chair Andy Harris (R-Md.), who is also a senior appropriator. </w:t>
      </w:r>
      <w:r>
        <w:rPr>
          <w:rStyle w:val="eop"/>
          <w:rFonts w:ascii="Calibri" w:eastAsiaTheme="majorEastAsia" w:hAnsi="Calibri" w:cs="Calibri"/>
          <w:sz w:val="16"/>
          <w:szCs w:val="16"/>
        </w:rPr>
        <w:t> </w:t>
      </w:r>
    </w:p>
    <w:p w14:paraId="762FA595"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shd w:val="clear" w:color="auto" w:fill="00FFFF"/>
        </w:rPr>
        <w:t>Other</w:t>
      </w:r>
      <w:r>
        <w:rPr>
          <w:rStyle w:val="normaltextrun"/>
          <w:rFonts w:eastAsiaTheme="majorEastAsia" w:cs="Calibri"/>
          <w:sz w:val="16"/>
          <w:szCs w:val="16"/>
        </w:rPr>
        <w:t xml:space="preserve"> Republican </w:t>
      </w:r>
      <w:r>
        <w:rPr>
          <w:rStyle w:val="normaltextrun"/>
          <w:rFonts w:eastAsiaTheme="majorEastAsia" w:cs="Calibri"/>
          <w:sz w:val="22"/>
          <w:u w:val="single"/>
        </w:rPr>
        <w:t>appropriator</w:t>
      </w:r>
      <w:r>
        <w:rPr>
          <w:rStyle w:val="normaltextrun"/>
          <w:rFonts w:eastAsiaTheme="majorEastAsia" w:cs="Calibri"/>
          <w:sz w:val="22"/>
          <w:u w:val="single"/>
          <w:shd w:val="clear" w:color="auto" w:fill="00FFFF"/>
        </w:rPr>
        <w:t>s</w:t>
      </w:r>
      <w:r>
        <w:rPr>
          <w:rStyle w:val="normaltextrun"/>
          <w:rFonts w:eastAsiaTheme="majorEastAsia" w:cs="Calibri"/>
          <w:sz w:val="16"/>
          <w:szCs w:val="16"/>
        </w:rPr>
        <w:t>, however</w:t>
      </w:r>
      <w:r>
        <w:rPr>
          <w:rStyle w:val="normaltextrun"/>
          <w:rFonts w:eastAsiaTheme="majorEastAsia" w:cs="Calibri"/>
          <w:sz w:val="16"/>
          <w:szCs w:val="16"/>
          <w:shd w:val="clear" w:color="auto" w:fill="00FFFF"/>
        </w:rPr>
        <w:t xml:space="preserve">, </w:t>
      </w:r>
      <w:r>
        <w:rPr>
          <w:rStyle w:val="normaltextrun"/>
          <w:rFonts w:eastAsiaTheme="majorEastAsia" w:cs="Calibri"/>
          <w:sz w:val="22"/>
          <w:u w:val="single"/>
          <w:shd w:val="clear" w:color="auto" w:fill="00FFFF"/>
        </w:rPr>
        <w:t>want to go through</w:t>
      </w:r>
      <w:r>
        <w:rPr>
          <w:rStyle w:val="normaltextrun"/>
          <w:rFonts w:eastAsiaTheme="majorEastAsia" w:cs="Calibri"/>
          <w:sz w:val="22"/>
          <w:u w:val="single"/>
        </w:rPr>
        <w:t xml:space="preserve"> the process of setting </w:t>
      </w:r>
      <w:r>
        <w:rPr>
          <w:rStyle w:val="normaltextrun"/>
          <w:rFonts w:eastAsiaTheme="majorEastAsia" w:cs="Calibri"/>
          <w:b/>
          <w:bCs/>
          <w:sz w:val="22"/>
          <w:u w:val="single"/>
          <w:shd w:val="clear" w:color="auto" w:fill="00FFFF"/>
        </w:rPr>
        <w:t>new funding</w:t>
      </w:r>
      <w:r>
        <w:rPr>
          <w:rStyle w:val="normaltextrun"/>
          <w:rFonts w:eastAsiaTheme="majorEastAsia" w:cs="Calibri"/>
          <w:sz w:val="22"/>
          <w:u w:val="single"/>
          <w:shd w:val="clear" w:color="auto" w:fill="00FFFF"/>
        </w:rPr>
        <w:t xml:space="preserve"> levels</w:t>
      </w:r>
      <w:r>
        <w:rPr>
          <w:rStyle w:val="normaltextrun"/>
          <w:rFonts w:eastAsiaTheme="majorEastAsia" w:cs="Calibri"/>
          <w:sz w:val="16"/>
          <w:szCs w:val="16"/>
        </w:rPr>
        <w:t xml:space="preserve">. The </w:t>
      </w:r>
      <w:r>
        <w:rPr>
          <w:rStyle w:val="normaltextrun"/>
          <w:rFonts w:eastAsiaTheme="majorEastAsia" w:cs="Calibri"/>
          <w:sz w:val="22"/>
          <w:u w:val="single"/>
        </w:rPr>
        <w:t>government is closing in on</w:t>
      </w:r>
      <w:r>
        <w:rPr>
          <w:rStyle w:val="normaltextrun"/>
          <w:rFonts w:eastAsiaTheme="majorEastAsia" w:cs="Calibri"/>
          <w:sz w:val="16"/>
          <w:szCs w:val="16"/>
        </w:rPr>
        <w:t xml:space="preserve"> the end of what is essentially a full-year continuing resolution, mostly operating at </w:t>
      </w:r>
      <w:r>
        <w:rPr>
          <w:rStyle w:val="normaltextrun"/>
          <w:rFonts w:eastAsiaTheme="majorEastAsia" w:cs="Calibri"/>
          <w:sz w:val="22"/>
          <w:u w:val="single"/>
        </w:rPr>
        <w:t>fiscal levels approved under the Biden administration</w:t>
      </w:r>
      <w:r>
        <w:rPr>
          <w:rStyle w:val="normaltextrun"/>
          <w:rFonts w:eastAsiaTheme="majorEastAsia" w:cs="Calibri"/>
          <w:sz w:val="16"/>
          <w:szCs w:val="16"/>
        </w:rPr>
        <w:t xml:space="preserve"> — with leaders arguing during the last funding impasse in March that they needed more time to figure out funding levels in line with President Trump’s priorities.</w:t>
      </w:r>
      <w:r>
        <w:rPr>
          <w:rStyle w:val="eop"/>
          <w:rFonts w:ascii="Calibri" w:eastAsiaTheme="majorEastAsia" w:hAnsi="Calibri" w:cs="Calibri"/>
          <w:sz w:val="16"/>
          <w:szCs w:val="16"/>
        </w:rPr>
        <w:t> </w:t>
      </w:r>
    </w:p>
    <w:p w14:paraId="1CF0433C"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4850233F" w14:textId="77777777" w:rsidR="00AA1D98" w:rsidRDefault="00AA1D98" w:rsidP="00AA1D98">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cs="Calibri"/>
          <w:b/>
          <w:bCs/>
          <w:szCs w:val="26"/>
        </w:rPr>
        <w:t>Republicans are fractured now.</w:t>
      </w:r>
      <w:r>
        <w:rPr>
          <w:rStyle w:val="eop"/>
          <w:rFonts w:ascii="Calibri" w:eastAsiaTheme="majorEastAsia" w:hAnsi="Calibri" w:cs="Calibri"/>
          <w:b/>
          <w:bCs/>
          <w:sz w:val="26"/>
          <w:szCs w:val="26"/>
        </w:rPr>
        <w:t> </w:t>
      </w:r>
    </w:p>
    <w:p w14:paraId="4565088B"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proofErr w:type="gramStart"/>
      <w:r>
        <w:rPr>
          <w:rStyle w:val="normaltextrun"/>
          <w:rFonts w:eastAsiaTheme="majorEastAsia" w:cs="Calibri"/>
          <w:b/>
          <w:bCs/>
          <w:szCs w:val="26"/>
        </w:rPr>
        <w:t>Bolton 9-4</w:t>
      </w:r>
      <w:r>
        <w:rPr>
          <w:rStyle w:val="normaltextrun"/>
          <w:rFonts w:eastAsiaTheme="majorEastAsia" w:cs="Calibri"/>
          <w:sz w:val="22"/>
        </w:rPr>
        <w:t>,</w:t>
      </w:r>
      <w:proofErr w:type="gramEnd"/>
      <w:r>
        <w:rPr>
          <w:rStyle w:val="normaltextrun"/>
          <w:rFonts w:eastAsiaTheme="majorEastAsia" w:cs="Calibri"/>
          <w:sz w:val="22"/>
        </w:rPr>
        <w:t xml:space="preserve"> covers daily operations of the Senate for The Hill. (Alexander, September 4, 2025, “GOP lurches toward shutdown as Democrats vow they won’t be rolled,” The Hill, https://thehill.com/homenews/senate/5484944-democrats-tough-stance-government-shutdown/)</w:t>
      </w:r>
      <w:r>
        <w:rPr>
          <w:rStyle w:val="eop"/>
          <w:rFonts w:ascii="Calibri" w:eastAsiaTheme="majorEastAsia" w:hAnsi="Calibri" w:cs="Calibri"/>
        </w:rPr>
        <w:t> </w:t>
      </w:r>
    </w:p>
    <w:p w14:paraId="5005A279"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But </w:t>
      </w:r>
      <w:r>
        <w:rPr>
          <w:rStyle w:val="normaltextrun"/>
          <w:rFonts w:eastAsiaTheme="majorEastAsia" w:cs="Calibri"/>
          <w:b/>
          <w:bCs/>
          <w:sz w:val="22"/>
          <w:u w:val="single"/>
          <w:shd w:val="clear" w:color="auto" w:fill="00FFFF"/>
        </w:rPr>
        <w:t>differences</w:t>
      </w:r>
      <w:r>
        <w:rPr>
          <w:rStyle w:val="normaltextrun"/>
          <w:rFonts w:eastAsiaTheme="majorEastAsia" w:cs="Calibri"/>
          <w:sz w:val="22"/>
          <w:u w:val="single"/>
          <w:shd w:val="clear" w:color="auto" w:fill="00FFFF"/>
        </w:rPr>
        <w:t xml:space="preserve"> remain with Cole</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and other</w:t>
      </w:r>
      <w:r>
        <w:rPr>
          <w:rStyle w:val="normaltextrun"/>
          <w:rFonts w:eastAsiaTheme="majorEastAsia" w:cs="Calibri"/>
          <w:sz w:val="22"/>
          <w:u w:val="single"/>
        </w:rPr>
        <w:t xml:space="preserve"> House </w:t>
      </w:r>
      <w:r>
        <w:rPr>
          <w:rStyle w:val="normaltextrun"/>
          <w:rFonts w:eastAsiaTheme="majorEastAsia" w:cs="Calibri"/>
          <w:sz w:val="22"/>
          <w:u w:val="single"/>
          <w:shd w:val="clear" w:color="auto" w:fill="00FFFF"/>
        </w:rPr>
        <w:t>Republicans</w:t>
      </w:r>
      <w:r>
        <w:rPr>
          <w:rStyle w:val="normaltextrun"/>
          <w:rFonts w:eastAsiaTheme="majorEastAsia" w:cs="Calibri"/>
          <w:sz w:val="16"/>
          <w:szCs w:val="16"/>
        </w:rPr>
        <w:t>.</w:t>
      </w:r>
      <w:r>
        <w:rPr>
          <w:rStyle w:val="eop"/>
          <w:rFonts w:ascii="Calibri" w:eastAsiaTheme="majorEastAsia" w:hAnsi="Calibri" w:cs="Calibri"/>
          <w:sz w:val="16"/>
          <w:szCs w:val="16"/>
        </w:rPr>
        <w:t> </w:t>
      </w:r>
    </w:p>
    <w:p w14:paraId="0336DDF8"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The </w:t>
      </w:r>
      <w:r>
        <w:rPr>
          <w:rStyle w:val="normaltextrun"/>
          <w:rFonts w:eastAsiaTheme="majorEastAsia" w:cs="Calibri"/>
          <w:sz w:val="22"/>
          <w:u w:val="single"/>
          <w:shd w:val="clear" w:color="auto" w:fill="00FFFF"/>
        </w:rPr>
        <w:t>House has proposed</w:t>
      </w:r>
      <w:r>
        <w:rPr>
          <w:rStyle w:val="normaltextrun"/>
          <w:rFonts w:eastAsiaTheme="majorEastAsia" w:cs="Calibri"/>
          <w:sz w:val="22"/>
          <w:u w:val="single"/>
        </w:rPr>
        <w:t xml:space="preserve"> top-line </w:t>
      </w:r>
      <w:r>
        <w:rPr>
          <w:rStyle w:val="normaltextrun"/>
          <w:rFonts w:eastAsiaTheme="majorEastAsia" w:cs="Calibri"/>
          <w:sz w:val="22"/>
          <w:u w:val="single"/>
          <w:shd w:val="clear" w:color="auto" w:fill="00FFFF"/>
        </w:rPr>
        <w:t xml:space="preserve">targets that would </w:t>
      </w:r>
      <w:r>
        <w:rPr>
          <w:rStyle w:val="normaltextrun"/>
          <w:rFonts w:eastAsiaTheme="majorEastAsia" w:cs="Calibri"/>
          <w:b/>
          <w:bCs/>
          <w:sz w:val="22"/>
          <w:u w:val="single"/>
          <w:shd w:val="clear" w:color="auto" w:fill="00FFFF"/>
        </w:rPr>
        <w:t>reduce</w:t>
      </w:r>
      <w:r>
        <w:rPr>
          <w:rStyle w:val="normaltextrun"/>
          <w:rFonts w:eastAsiaTheme="majorEastAsia" w:cs="Calibri"/>
          <w:sz w:val="22"/>
          <w:u w:val="single"/>
          <w:shd w:val="clear" w:color="auto" w:fill="00FFFF"/>
        </w:rPr>
        <w:t xml:space="preserve"> spending </w:t>
      </w:r>
      <w:r>
        <w:rPr>
          <w:rStyle w:val="normaltextrun"/>
          <w:rFonts w:eastAsiaTheme="majorEastAsia" w:cs="Calibri"/>
          <w:sz w:val="16"/>
          <w:szCs w:val="16"/>
        </w:rPr>
        <w:t>by $45 billion compared with the full-year continuing resolution Congress passed in March.</w:t>
      </w:r>
      <w:r>
        <w:rPr>
          <w:rStyle w:val="eop"/>
          <w:rFonts w:ascii="Calibri" w:eastAsiaTheme="majorEastAsia" w:hAnsi="Calibri" w:cs="Calibri"/>
          <w:sz w:val="16"/>
          <w:szCs w:val="16"/>
        </w:rPr>
        <w:t> </w:t>
      </w:r>
    </w:p>
    <w:p w14:paraId="6AEE16AF"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shd w:val="clear" w:color="auto" w:fill="00FFFF"/>
        </w:rPr>
        <w:t>Another</w:t>
      </w:r>
      <w:r>
        <w:rPr>
          <w:rStyle w:val="normaltextrun"/>
          <w:rFonts w:eastAsiaTheme="majorEastAsia" w:cs="Calibri"/>
          <w:sz w:val="22"/>
          <w:u w:val="single"/>
        </w:rPr>
        <w:t xml:space="preserve"> major sticking </w:t>
      </w:r>
      <w:r>
        <w:rPr>
          <w:rStyle w:val="normaltextrun"/>
          <w:rFonts w:eastAsiaTheme="majorEastAsia" w:cs="Calibri"/>
          <w:sz w:val="22"/>
          <w:u w:val="single"/>
          <w:shd w:val="clear" w:color="auto" w:fill="00FFFF"/>
        </w:rPr>
        <w:t xml:space="preserve">point is the </w:t>
      </w:r>
      <w:r>
        <w:rPr>
          <w:rStyle w:val="normaltextrun"/>
          <w:rFonts w:eastAsiaTheme="majorEastAsia" w:cs="Calibri"/>
          <w:sz w:val="16"/>
          <w:szCs w:val="16"/>
        </w:rPr>
        <w:t>pocket</w:t>
      </w:r>
      <w:r>
        <w:rPr>
          <w:rStyle w:val="normaltextrun"/>
          <w:rFonts w:eastAsiaTheme="majorEastAsia" w:cs="Calibri"/>
          <w:sz w:val="16"/>
          <w:szCs w:val="16"/>
          <w:u w:val="single"/>
          <w:shd w:val="clear" w:color="auto" w:fill="00FFFF"/>
        </w:rPr>
        <w:t xml:space="preserve"> </w:t>
      </w:r>
      <w:r>
        <w:rPr>
          <w:rStyle w:val="normaltextrun"/>
          <w:rFonts w:eastAsiaTheme="majorEastAsia" w:cs="Calibri"/>
          <w:b/>
          <w:bCs/>
          <w:sz w:val="22"/>
          <w:u w:val="single"/>
          <w:shd w:val="clear" w:color="auto" w:fill="00FFFF"/>
        </w:rPr>
        <w:t>rescission</w:t>
      </w:r>
      <w:r>
        <w:rPr>
          <w:rStyle w:val="normaltextrun"/>
          <w:rFonts w:eastAsiaTheme="majorEastAsia" w:cs="Calibri"/>
          <w:sz w:val="16"/>
          <w:szCs w:val="16"/>
        </w:rPr>
        <w:t xml:space="preserve"> proposed by Trump and Vought.</w:t>
      </w:r>
      <w:r>
        <w:rPr>
          <w:rStyle w:val="eop"/>
          <w:rFonts w:ascii="Calibri" w:eastAsiaTheme="majorEastAsia" w:hAnsi="Calibri" w:cs="Calibri"/>
          <w:sz w:val="16"/>
          <w:szCs w:val="16"/>
        </w:rPr>
        <w:t> </w:t>
      </w:r>
    </w:p>
    <w:p w14:paraId="4AE91C21"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Sen. </w:t>
      </w:r>
      <w:r>
        <w:rPr>
          <w:rStyle w:val="normaltextrun"/>
          <w:rFonts w:eastAsiaTheme="majorEastAsia" w:cs="Calibri"/>
          <w:sz w:val="22"/>
          <w:u w:val="single"/>
        </w:rPr>
        <w:t xml:space="preserve">Mike </w:t>
      </w:r>
      <w:r>
        <w:rPr>
          <w:rStyle w:val="normaltextrun"/>
          <w:rFonts w:eastAsiaTheme="majorEastAsia" w:cs="Calibri"/>
          <w:sz w:val="22"/>
          <w:u w:val="single"/>
          <w:shd w:val="clear" w:color="auto" w:fill="00FFFF"/>
        </w:rPr>
        <w:t>Rounds</w:t>
      </w:r>
      <w:r>
        <w:rPr>
          <w:rStyle w:val="normaltextrun"/>
          <w:rFonts w:eastAsiaTheme="majorEastAsia" w:cs="Calibri"/>
          <w:sz w:val="16"/>
          <w:szCs w:val="16"/>
        </w:rPr>
        <w:t xml:space="preserve"> (R-S.D.), a member of the Appropriations Committee, </w:t>
      </w:r>
      <w:r>
        <w:rPr>
          <w:rStyle w:val="normaltextrun"/>
          <w:rFonts w:eastAsiaTheme="majorEastAsia" w:cs="Calibri"/>
          <w:sz w:val="22"/>
          <w:u w:val="single"/>
          <w:shd w:val="clear" w:color="auto" w:fill="00FFFF"/>
        </w:rPr>
        <w:t>said</w:t>
      </w:r>
      <w:r>
        <w:rPr>
          <w:rStyle w:val="normaltextrun"/>
          <w:rFonts w:eastAsiaTheme="majorEastAsia" w:cs="Calibri"/>
          <w:sz w:val="22"/>
          <w:u w:val="single"/>
        </w:rPr>
        <w:t xml:space="preserve"> he’s worried </w:t>
      </w:r>
      <w:r>
        <w:rPr>
          <w:rStyle w:val="normaltextrun"/>
          <w:rFonts w:eastAsiaTheme="majorEastAsia" w:cs="Calibri"/>
          <w:sz w:val="22"/>
          <w:u w:val="single"/>
          <w:shd w:val="clear" w:color="auto" w:fill="00FFFF"/>
        </w:rPr>
        <w:t>the</w:t>
      </w:r>
      <w:r>
        <w:rPr>
          <w:rStyle w:val="normaltextrun"/>
          <w:rFonts w:eastAsiaTheme="majorEastAsia" w:cs="Calibri"/>
          <w:sz w:val="22"/>
          <w:u w:val="single"/>
        </w:rPr>
        <w:t xml:space="preserve"> pocket </w:t>
      </w:r>
      <w:r>
        <w:rPr>
          <w:rStyle w:val="normaltextrun"/>
          <w:rFonts w:eastAsiaTheme="majorEastAsia" w:cs="Calibri"/>
          <w:sz w:val="22"/>
          <w:u w:val="single"/>
          <w:shd w:val="clear" w:color="auto" w:fill="00FFFF"/>
        </w:rPr>
        <w:t xml:space="preserve">rescission could </w:t>
      </w:r>
      <w:r>
        <w:rPr>
          <w:rStyle w:val="normaltextrun"/>
          <w:rFonts w:eastAsiaTheme="majorEastAsia" w:cs="Calibri"/>
          <w:b/>
          <w:bCs/>
          <w:sz w:val="22"/>
          <w:u w:val="single"/>
          <w:shd w:val="clear" w:color="auto" w:fill="00FFFF"/>
        </w:rPr>
        <w:t>scuttle</w:t>
      </w:r>
      <w:r>
        <w:rPr>
          <w:rStyle w:val="normaltextrun"/>
          <w:rFonts w:eastAsiaTheme="majorEastAsia" w:cs="Calibri"/>
          <w:sz w:val="22"/>
          <w:u w:val="single"/>
          <w:shd w:val="clear" w:color="auto" w:fill="00FFFF"/>
        </w:rPr>
        <w:t xml:space="preserve"> a spending deal with Dem</w:t>
      </w:r>
      <w:r>
        <w:rPr>
          <w:rStyle w:val="normaltextrun"/>
          <w:rFonts w:eastAsiaTheme="majorEastAsia" w:cs="Calibri"/>
          <w:sz w:val="22"/>
          <w:u w:val="single"/>
        </w:rPr>
        <w:t>ocrat</w:t>
      </w:r>
      <w:r>
        <w:rPr>
          <w:rStyle w:val="normaltextrun"/>
          <w:rFonts w:eastAsiaTheme="majorEastAsia" w:cs="Calibri"/>
          <w:sz w:val="22"/>
          <w:u w:val="single"/>
          <w:shd w:val="clear" w:color="auto" w:fill="00FFFF"/>
        </w:rPr>
        <w:t>s</w:t>
      </w:r>
      <w:r>
        <w:rPr>
          <w:rStyle w:val="normaltextrun"/>
          <w:rFonts w:eastAsiaTheme="majorEastAsia" w:cs="Calibri"/>
          <w:sz w:val="16"/>
          <w:szCs w:val="16"/>
        </w:rPr>
        <w:t>.</w:t>
      </w:r>
      <w:r>
        <w:rPr>
          <w:rStyle w:val="eop"/>
          <w:rFonts w:ascii="Calibri" w:eastAsiaTheme="majorEastAsia" w:hAnsi="Calibri" w:cs="Calibri"/>
          <w:sz w:val="16"/>
          <w:szCs w:val="16"/>
        </w:rPr>
        <w:t> </w:t>
      </w:r>
    </w:p>
    <w:p w14:paraId="6BE905C3"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w:t>
      </w:r>
      <w:r>
        <w:rPr>
          <w:rStyle w:val="normaltextrun"/>
          <w:rFonts w:eastAsiaTheme="majorEastAsia" w:cs="Calibri"/>
          <w:sz w:val="22"/>
          <w:u w:val="single"/>
        </w:rPr>
        <w:t>I do not think this is a good idea, and</w:t>
      </w:r>
      <w:r>
        <w:rPr>
          <w:rStyle w:val="normaltextrun"/>
          <w:rFonts w:eastAsiaTheme="majorEastAsia" w:cs="Calibri"/>
          <w:sz w:val="16"/>
          <w:szCs w:val="16"/>
        </w:rPr>
        <w:t xml:space="preserve"> I think </w:t>
      </w:r>
      <w:r>
        <w:rPr>
          <w:rStyle w:val="normaltextrun"/>
          <w:rFonts w:eastAsiaTheme="majorEastAsia" w:cs="Calibri"/>
          <w:sz w:val="22"/>
          <w:u w:val="single"/>
          <w:shd w:val="clear" w:color="auto" w:fill="00FFFF"/>
        </w:rPr>
        <w:t>it’s going to give</w:t>
      </w:r>
      <w:r>
        <w:rPr>
          <w:rStyle w:val="normaltextrun"/>
          <w:rFonts w:eastAsiaTheme="majorEastAsia" w:cs="Calibri"/>
          <w:sz w:val="22"/>
          <w:u w:val="single"/>
        </w:rPr>
        <w:t xml:space="preserve"> </w:t>
      </w:r>
      <w:r>
        <w:rPr>
          <w:rStyle w:val="normaltextrun"/>
          <w:rFonts w:eastAsiaTheme="majorEastAsia" w:cs="Calibri"/>
          <w:sz w:val="16"/>
          <w:szCs w:val="16"/>
        </w:rPr>
        <w:t xml:space="preserve">our </w:t>
      </w:r>
      <w:r>
        <w:rPr>
          <w:rStyle w:val="normaltextrun"/>
          <w:rFonts w:eastAsiaTheme="majorEastAsia" w:cs="Calibri"/>
          <w:sz w:val="22"/>
          <w:u w:val="single"/>
          <w:shd w:val="clear" w:color="auto" w:fill="00FFFF"/>
        </w:rPr>
        <w:t>Democratic</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 xml:space="preserve">colleagues a reason </w:t>
      </w:r>
      <w:r>
        <w:rPr>
          <w:rStyle w:val="normaltextrun"/>
          <w:rFonts w:eastAsiaTheme="majorEastAsia" w:cs="Calibri"/>
          <w:b/>
          <w:bCs/>
          <w:sz w:val="22"/>
          <w:u w:val="single"/>
          <w:shd w:val="clear" w:color="auto" w:fill="00FFFF"/>
        </w:rPr>
        <w:t>not</w:t>
      </w:r>
      <w:r>
        <w:rPr>
          <w:rStyle w:val="normaltextrun"/>
          <w:rFonts w:eastAsiaTheme="majorEastAsia" w:cs="Calibri"/>
          <w:sz w:val="22"/>
          <w:u w:val="single"/>
          <w:shd w:val="clear" w:color="auto" w:fill="00FFFF"/>
        </w:rPr>
        <w:t xml:space="preserve"> to work with us</w:t>
      </w:r>
      <w:r>
        <w:rPr>
          <w:rStyle w:val="normaltextrun"/>
          <w:rFonts w:eastAsiaTheme="majorEastAsia" w:cs="Calibri"/>
          <w:sz w:val="16"/>
          <w:szCs w:val="16"/>
        </w:rPr>
        <w:t xml:space="preserve"> on an appropriations process,” he said of the pocket rescission.</w:t>
      </w:r>
      <w:r>
        <w:rPr>
          <w:rStyle w:val="eop"/>
          <w:rFonts w:ascii="Calibri" w:eastAsiaTheme="majorEastAsia" w:hAnsi="Calibri" w:cs="Calibri"/>
          <w:sz w:val="16"/>
          <w:szCs w:val="16"/>
        </w:rPr>
        <w:t> </w:t>
      </w:r>
    </w:p>
    <w:p w14:paraId="658EF9A2"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shd w:val="clear" w:color="auto" w:fill="00FFFF"/>
        </w:rPr>
        <w:t>Other</w:t>
      </w:r>
      <w:r>
        <w:rPr>
          <w:rStyle w:val="normaltextrun"/>
          <w:rFonts w:eastAsiaTheme="majorEastAsia" w:cs="Calibri"/>
          <w:sz w:val="22"/>
          <w:u w:val="single"/>
        </w:rPr>
        <w:t xml:space="preserve"> Senate Republican</w:t>
      </w:r>
      <w:r>
        <w:rPr>
          <w:rStyle w:val="normaltextrun"/>
          <w:rFonts w:eastAsiaTheme="majorEastAsia" w:cs="Calibri"/>
          <w:sz w:val="22"/>
          <w:u w:val="single"/>
          <w:shd w:val="clear" w:color="auto" w:fill="00FFFF"/>
        </w:rPr>
        <w:t xml:space="preserve">s are voicing </w:t>
      </w:r>
      <w:r>
        <w:rPr>
          <w:rStyle w:val="normaltextrun"/>
          <w:rFonts w:eastAsiaTheme="majorEastAsia" w:cs="Calibri"/>
          <w:b/>
          <w:bCs/>
          <w:sz w:val="22"/>
          <w:u w:val="single"/>
          <w:shd w:val="clear" w:color="auto" w:fill="00FFFF"/>
        </w:rPr>
        <w:t>similar</w:t>
      </w:r>
      <w:r>
        <w:rPr>
          <w:rStyle w:val="normaltextrun"/>
          <w:rFonts w:eastAsiaTheme="majorEastAsia" w:cs="Calibri"/>
          <w:sz w:val="22"/>
          <w:u w:val="single"/>
          <w:shd w:val="clear" w:color="auto" w:fill="00FFFF"/>
        </w:rPr>
        <w:t xml:space="preserve"> concerns</w:t>
      </w:r>
      <w:r>
        <w:rPr>
          <w:rStyle w:val="normaltextrun"/>
          <w:rFonts w:eastAsiaTheme="majorEastAsia" w:cs="Calibri"/>
          <w:sz w:val="16"/>
          <w:szCs w:val="16"/>
        </w:rPr>
        <w:t>.</w:t>
      </w:r>
      <w:r>
        <w:rPr>
          <w:rStyle w:val="eop"/>
          <w:rFonts w:ascii="Calibri" w:eastAsiaTheme="majorEastAsia" w:hAnsi="Calibri" w:cs="Calibri"/>
          <w:sz w:val="16"/>
          <w:szCs w:val="16"/>
        </w:rPr>
        <w:t> </w:t>
      </w:r>
    </w:p>
    <w:p w14:paraId="390B95FE" w14:textId="77777777" w:rsidR="00AA1D98" w:rsidRDefault="00AA1D98" w:rsidP="00AA1D98">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w:t>
      </w:r>
      <w:r>
        <w:rPr>
          <w:rStyle w:val="normaltextrun"/>
          <w:rFonts w:eastAsiaTheme="majorEastAsia" w:cs="Calibri"/>
          <w:sz w:val="22"/>
          <w:u w:val="single"/>
        </w:rPr>
        <w:t xml:space="preserve">The </w:t>
      </w:r>
      <w:r>
        <w:rPr>
          <w:rStyle w:val="normaltextrun"/>
          <w:rFonts w:eastAsiaTheme="majorEastAsia" w:cs="Calibri"/>
          <w:sz w:val="22"/>
          <w:u w:val="single"/>
          <w:shd w:val="clear" w:color="auto" w:fill="00FFFF"/>
        </w:rPr>
        <w:t xml:space="preserve">timing of it is </w:t>
      </w:r>
      <w:r>
        <w:rPr>
          <w:rStyle w:val="normaltextrun"/>
          <w:rFonts w:eastAsiaTheme="majorEastAsia" w:cs="Calibri"/>
          <w:b/>
          <w:bCs/>
          <w:sz w:val="22"/>
          <w:u w:val="single"/>
          <w:shd w:val="clear" w:color="auto" w:fill="00FFFF"/>
        </w:rPr>
        <w:t>obviously</w:t>
      </w:r>
      <w:r>
        <w:rPr>
          <w:rStyle w:val="normaltextrun"/>
          <w:rFonts w:eastAsiaTheme="majorEastAsia" w:cs="Calibri"/>
          <w:sz w:val="22"/>
          <w:u w:val="single"/>
          <w:shd w:val="clear" w:color="auto" w:fill="00FFFF"/>
        </w:rPr>
        <w:t xml:space="preserve"> not the best</w:t>
      </w:r>
      <w:r>
        <w:rPr>
          <w:rStyle w:val="normaltextrun"/>
          <w:rFonts w:eastAsiaTheme="majorEastAsia" w:cs="Calibri"/>
          <w:sz w:val="16"/>
          <w:szCs w:val="16"/>
        </w:rPr>
        <w:t>,” Sen. Shelley Moore Capito (R-W.Va.) said of the pocket rescission.</w:t>
      </w:r>
      <w:r>
        <w:rPr>
          <w:rStyle w:val="eop"/>
          <w:rFonts w:ascii="Calibri" w:eastAsiaTheme="majorEastAsia" w:hAnsi="Calibri" w:cs="Calibri"/>
          <w:sz w:val="16"/>
          <w:szCs w:val="16"/>
        </w:rPr>
        <w:t> </w:t>
      </w:r>
    </w:p>
    <w:p w14:paraId="0C85F875" w14:textId="77777777" w:rsidR="00AA1D98" w:rsidRDefault="00AA1D98" w:rsidP="00AA1D98">
      <w:pPr>
        <w:pStyle w:val="paragraph"/>
        <w:spacing w:before="0" w:beforeAutospacing="0" w:after="0" w:afterAutospacing="0"/>
        <w:textAlignment w:val="baseline"/>
        <w:rPr>
          <w:rStyle w:val="eop"/>
          <w:rFonts w:ascii="Calibri" w:eastAsiaTheme="majorEastAsia" w:hAnsi="Calibri" w:cs="Calibri"/>
        </w:rPr>
      </w:pPr>
      <w:r>
        <w:rPr>
          <w:rStyle w:val="eop"/>
          <w:rFonts w:ascii="Calibri" w:eastAsiaTheme="majorEastAsia" w:hAnsi="Calibri" w:cs="Calibri"/>
        </w:rPr>
        <w:t> </w:t>
      </w:r>
    </w:p>
    <w:p w14:paraId="0A99696A" w14:textId="77777777" w:rsidR="00AA1D98" w:rsidRPr="005B1B40" w:rsidRDefault="00AA1D98" w:rsidP="00AA1D98">
      <w:pPr>
        <w:pStyle w:val="Heading4"/>
        <w:rPr>
          <w:rFonts w:cs="Calibri"/>
        </w:rPr>
      </w:pPr>
      <w:r>
        <w:rPr>
          <w:rStyle w:val="eop"/>
          <w:rFonts w:cs="Calibri"/>
        </w:rPr>
        <w:t>3---</w:t>
      </w:r>
      <w:r w:rsidRPr="005B1B40">
        <w:rPr>
          <w:rFonts w:eastAsia="Times New Roman"/>
          <w:bdr w:val="none" w:sz="0" w:space="0" w:color="auto" w:frame="1"/>
        </w:rPr>
        <w:t>no warrant for republican backlash - card is descriptive, not prescriptive - says republicans don't like unions, but doesn't specify who votes against SHIPS or why they'd abandon good policy.</w:t>
      </w:r>
      <w:r>
        <w:rPr>
          <w:rFonts w:eastAsia="Times New Roman"/>
        </w:rPr>
        <w:t xml:space="preserve"> </w:t>
      </w:r>
      <w:r w:rsidRPr="005B1B40">
        <w:rPr>
          <w:rFonts w:eastAsia="Times New Roman"/>
          <w:bdr w:val="none" w:sz="0" w:space="0" w:color="auto" w:frame="1"/>
        </w:rPr>
        <w:t>link card is also generally about republican voters</w:t>
      </w:r>
      <w:r>
        <w:rPr>
          <w:rFonts w:eastAsia="Times New Roman"/>
          <w:bdr w:val="none" w:sz="0" w:space="0" w:color="auto" w:frame="1"/>
        </w:rPr>
        <w:t xml:space="preserve"> and scenario is abt politicians.</w:t>
      </w:r>
    </w:p>
    <w:p w14:paraId="3A6DB0DE" w14:textId="77777777" w:rsidR="00AA1D98" w:rsidRDefault="00AA1D98" w:rsidP="00AA1D98">
      <w:pPr>
        <w:pStyle w:val="Heading4"/>
      </w:pPr>
      <w:r>
        <w:rPr>
          <w:rFonts w:ascii="Segoe UI" w:hAnsi="Segoe UI" w:cs="Segoe UI"/>
          <w:sz w:val="18"/>
          <w:szCs w:val="18"/>
        </w:rPr>
        <w:t>4---</w:t>
      </w:r>
      <w:r w:rsidRPr="005B1B40">
        <w:t xml:space="preserve"> </w:t>
      </w:r>
      <w:r>
        <w:t>the only "backlash" is about a hypothetical scenario to ban unions which is not the aff, but that also doesn't say that republican’s revolt in congress, just that some people are unhappy.</w:t>
      </w:r>
    </w:p>
    <w:p w14:paraId="1D2718AE" w14:textId="77777777" w:rsidR="00AA1D98" w:rsidRDefault="00AA1D98" w:rsidP="00AA1D98">
      <w:pPr>
        <w:pStyle w:val="Heading4"/>
      </w:pPr>
    </w:p>
    <w:p w14:paraId="7FEA917D" w14:textId="77777777" w:rsidR="00AA1D98" w:rsidRDefault="00AA1D98" w:rsidP="00AA1D98">
      <w:pPr>
        <w:pStyle w:val="Heading4"/>
      </w:pPr>
      <w:r>
        <w:t>5---</w:t>
      </w:r>
      <w:r w:rsidRPr="00BA1041">
        <w:t xml:space="preserve"> </w:t>
      </w:r>
      <w:r>
        <w:t>This impact claim is total nonsense, their evidence only considers raw numbers of ships, which is an unwinnable fight---laundry list of other ways to solve.</w:t>
      </w:r>
      <w:r>
        <w:br/>
        <w:t>IDS 3/20</w:t>
      </w:r>
    </w:p>
    <w:p w14:paraId="64DC7726" w14:textId="77777777" w:rsidR="00AA1D98" w:rsidRPr="00BA1041" w:rsidRDefault="00AA1D98" w:rsidP="00AA1D98">
      <w:pPr>
        <w:rPr>
          <w:sz w:val="16"/>
        </w:rPr>
      </w:pPr>
      <w:r w:rsidRPr="00BA1041">
        <w:rPr>
          <w:sz w:val="16"/>
        </w:rPr>
        <w:t>(International Defense Analysis, Marc 20</w:t>
      </w:r>
      <w:r w:rsidRPr="00BA1041">
        <w:rPr>
          <w:sz w:val="16"/>
          <w:vertAlign w:val="superscript"/>
        </w:rPr>
        <w:t>th</w:t>
      </w:r>
      <w:r w:rsidRPr="00BA1041">
        <w:rPr>
          <w:sz w:val="16"/>
        </w:rPr>
        <w:t xml:space="preserve"> 2025, Is There a “Ship Gap” Between the US and China?, https://internationaldefenceanalysis.com/is-there-a-ship-gap-between-the-us-and-china/)</w:t>
      </w:r>
    </w:p>
    <w:p w14:paraId="78D3C7B1" w14:textId="77777777" w:rsidR="00AA1D98" w:rsidRDefault="00AA1D98" w:rsidP="00AA1D98">
      <w:r w:rsidRPr="00BA1041">
        <w:rPr>
          <w:sz w:val="16"/>
        </w:rPr>
        <w:t xml:space="preserve">Raw </w:t>
      </w:r>
      <w:r w:rsidRPr="00BA1041">
        <w:rPr>
          <w:rStyle w:val="Emphasis"/>
          <w:highlight w:val="cyan"/>
        </w:rPr>
        <w:t>numbers do not reflect</w:t>
      </w:r>
      <w:r>
        <w:t xml:space="preserve"> the quality or </w:t>
      </w:r>
      <w:r w:rsidRPr="00BA1041">
        <w:rPr>
          <w:rStyle w:val="Emphasis"/>
          <w:highlight w:val="cyan"/>
        </w:rPr>
        <w:t>capabilities of a navy’s vessels. U.S. ships are typically larger than Chinese vessels and have superior sensors, electronics, and weapons</w:t>
      </w:r>
      <w:r w:rsidRPr="00BA1041">
        <w:rPr>
          <w:sz w:val="16"/>
        </w:rPr>
        <w:t xml:space="preserve">. For example, the Chinese submarine force consists mostly of conventional diesel-powered submarines, whereas the 49 attack submarines in the U.S. Navy are nuclear-powered and far more capable. U.S. ships are also operated by better-trained crews under the command of more experienced officers, as demonstrated during recent operations against the Houthis in the Middle East. China’s Industrial Advantage China’s massive industrial shipbuilding capacity offers important advantages in a long war that superior quality or skill can only partly offset. </w:t>
      </w:r>
      <w:r w:rsidRPr="00BA1041">
        <w:rPr>
          <w:rStyle w:val="Emphasis"/>
          <w:highlight w:val="cyan"/>
        </w:rPr>
        <w:t>China has the world’s largest shipbuilding</w:t>
      </w:r>
      <w:r>
        <w:t xml:space="preserve"> </w:t>
      </w:r>
      <w:r w:rsidRPr="00BA1041">
        <w:rPr>
          <w:sz w:val="16"/>
        </w:rPr>
        <w:t xml:space="preserve">industry by a huge margin, launching more tonnage every year than the rest of the world combined. According to the U.S. Office of Naval Intelligence, </w:t>
      </w:r>
      <w:r w:rsidRPr="00BA1041">
        <w:rPr>
          <w:rStyle w:val="Emphasis"/>
          <w:highlight w:val="cyan"/>
        </w:rPr>
        <w:t>China’s capacity</w:t>
      </w:r>
      <w:r>
        <w:t xml:space="preserve"> in this sector </w:t>
      </w:r>
      <w:r w:rsidRPr="00BA1041">
        <w:rPr>
          <w:rStyle w:val="Emphasis"/>
          <w:highlight w:val="cyan"/>
        </w:rPr>
        <w:t>exceeds the United States’s by a factor of more than 200</w:t>
      </w:r>
      <w:r>
        <w:t xml:space="preserve">, </w:t>
      </w:r>
      <w:r w:rsidRPr="00BA1041">
        <w:rPr>
          <w:sz w:val="16"/>
        </w:rPr>
        <w:t xml:space="preserve">giving China an ability to rapidly expand or replace losses that the United States simply cannot match. Historical Parallels The current situation mirrors the United States and imperial Japan in World War II’s Pacific theater, but with the roles reversed. At the outset of that conflict, the U.S. Navy was less skilled and experienced than Japan’s but was backed by much greater industrial capacity. When the U.S. entered World War II, it suffered early defeats but ultimately prevailed through superior production capabilities. By the end of the war, the U.S. fleet was more than 20 times as large as Japan’s, with most ships built during the conflict. Production Timeline Challenges A crucial problem for U.S. shipbuilding is its increasingly long production timelines. It now takes 11 years to build an aircraft carrier, nine years for a nuclear attack submarine or destroyer timeframes that have grown considerably over the past 15 years. During World War II, an aircraft carrier could be built in just over a year. If today’s U.S. Navy suffers heavy losses early in a conflict, replacements could take decades. Narrowing Qualitative Edge China is making steady progress in eroding the United States’ qualitative edge. The Office of Naval Intelligence told Congress in 2020 that Chinese naval ships are now “in many cases comparable” to their U.S. counterparts. Beijing is building more aircraft carriers and nuclear submarines in about half the time it currently takes US shipyards to produce similar vessels. Also read this: China’s Fujian Aircraft Carrier Embarks On 7th Sea Trial </w:t>
      </w:r>
      <w:r w:rsidRPr="00BA1041">
        <w:rPr>
          <w:rStyle w:val="Emphasis"/>
          <w:highlight w:val="cyan"/>
        </w:rPr>
        <w:t>Potential Solutions</w:t>
      </w:r>
      <w:r>
        <w:t xml:space="preserve"> </w:t>
      </w:r>
      <w:r w:rsidRPr="00BA1041">
        <w:rPr>
          <w:sz w:val="16"/>
        </w:rPr>
        <w:t xml:space="preserve">To address these challenges, the U.S. could consider several approaches: </w:t>
      </w:r>
      <w:r w:rsidRPr="00BA1041">
        <w:rPr>
          <w:rStyle w:val="Emphasis"/>
          <w:highlight w:val="cyan"/>
        </w:rPr>
        <w:t>Leverage allies: South Korea and Japan are the second- and third-largest shipbuilders</w:t>
      </w:r>
      <w:r>
        <w:t xml:space="preserve"> </w:t>
      </w:r>
      <w:r w:rsidRPr="00BA1041">
        <w:rPr>
          <w:sz w:val="16"/>
        </w:rPr>
        <w:t xml:space="preserve">globally Stockpile critical components needed for shipbuilding during peacetime Create industrial capacity greater than peacetime needs to allow wartime expansion Expand the shipbuilding portfolio to include smaller vessels like missile-armed corvettes Invest in unmanned vessels that can be sourced from different shipyards </w:t>
      </w:r>
      <w:r w:rsidRPr="00BA1041">
        <w:rPr>
          <w:rStyle w:val="Emphasis"/>
          <w:highlight w:val="cyan"/>
        </w:rPr>
        <w:t>Arm more support vessels or prepare to convert merchant ships to carry missiles</w:t>
      </w:r>
      <w:r>
        <w:t xml:space="preserve"> </w:t>
      </w:r>
      <w:r w:rsidRPr="00BA1041">
        <w:rPr>
          <w:sz w:val="16"/>
        </w:rPr>
        <w:t xml:space="preserve">The United States needs to recognize the consequences of its inferior industrial capacity and act quickly to address this deficiency before it’s too late. </w:t>
      </w:r>
    </w:p>
    <w:p w14:paraId="6FA0B7CD" w14:textId="77777777" w:rsidR="00AA1D98" w:rsidRPr="00F570EF" w:rsidRDefault="00AA1D98" w:rsidP="00AA1D98"/>
    <w:p w14:paraId="3D648A8A" w14:textId="77777777" w:rsidR="00AA1D98" w:rsidRPr="00AA1D98" w:rsidRDefault="00AA1D98" w:rsidP="00AA1D98"/>
    <w:p w14:paraId="11A945F1" w14:textId="25900332" w:rsidR="00AA1D98" w:rsidRDefault="00AA1D98" w:rsidP="00AA1D98">
      <w:pPr>
        <w:pStyle w:val="Heading1"/>
      </w:pPr>
      <w:r>
        <w:t xml:space="preserve">2NC </w:t>
      </w:r>
    </w:p>
    <w:p w14:paraId="2357ED66" w14:textId="77777777" w:rsidR="00AA1D98" w:rsidRDefault="00AA1D98" w:rsidP="00AA1D98"/>
    <w:p w14:paraId="7F3B2350" w14:textId="77777777" w:rsidR="00AA1D98" w:rsidRDefault="00AA1D98" w:rsidP="00AA1D98">
      <w:pPr>
        <w:pStyle w:val="Heading2"/>
      </w:pPr>
      <w:r>
        <w:t xml:space="preserve">States or code </w:t>
      </w:r>
    </w:p>
    <w:p w14:paraId="1AC6BC49" w14:textId="77777777" w:rsidR="00AA1D98" w:rsidRPr="00E05F2E" w:rsidRDefault="00AA1D98" w:rsidP="00AA1D98">
      <w:pPr>
        <w:pStyle w:val="Heading3"/>
      </w:pPr>
      <w:bookmarkStart w:id="4" w:name="_Hlk207813467"/>
      <w:r>
        <w:t xml:space="preserve">2NC---O/V—states </w:t>
      </w:r>
    </w:p>
    <w:p w14:paraId="5531F8B0" w14:textId="77777777" w:rsidR="00AA1D98" w:rsidRDefault="00AA1D98" w:rsidP="00AA1D98">
      <w:pPr>
        <w:pStyle w:val="Analytic"/>
      </w:pPr>
      <w:r>
        <w:t xml:space="preserve">Kick states but extend </w:t>
      </w:r>
    </w:p>
    <w:p w14:paraId="791E4C4E" w14:textId="77777777" w:rsidR="00AA1D98" w:rsidRDefault="00AA1D98" w:rsidP="00AA1D98">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1A623A69" w14:textId="77777777" w:rsidR="00AA1D98" w:rsidRPr="00704B8F" w:rsidRDefault="00AA1D98" w:rsidP="00AA1D98">
      <w:r w:rsidRPr="00704B8F">
        <w:rPr>
          <w:rStyle w:val="Style13ptBold"/>
        </w:rPr>
        <w:t>Nguyen ’25</w:t>
      </w:r>
      <w:r>
        <w:t xml:space="preserve"> [Alex Nguyen, editorial fellow at Mother Jones. Feb 14</w:t>
      </w:r>
      <w:proofErr w:type="gramStart"/>
      <w:r>
        <w:t xml:space="preserve"> 2025</w:t>
      </w:r>
      <w:proofErr w:type="gramEnd"/>
      <w:r>
        <w:t>.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45677B2D" w14:textId="77777777" w:rsidR="00AA1D98" w:rsidRPr="00F77004" w:rsidRDefault="00AA1D98" w:rsidP="00AA1D98">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D06F87">
        <w:rPr>
          <w:rStyle w:val="StyleUnderline"/>
          <w:highlight w:val="cyan"/>
        </w:rPr>
        <w:t xml:space="preserve">the </w:t>
      </w:r>
      <w:r w:rsidRPr="00D06F87">
        <w:rPr>
          <w:rStyle w:val="Emphasis"/>
          <w:highlight w:val="cyan"/>
        </w:rPr>
        <w:t>N</w:t>
      </w:r>
      <w:r w:rsidRPr="00E019D5">
        <w:rPr>
          <w:rStyle w:val="StyleUnderline"/>
        </w:rPr>
        <w:t xml:space="preserve">ational </w:t>
      </w:r>
      <w:r w:rsidRPr="00D06F87">
        <w:rPr>
          <w:rStyle w:val="Emphasis"/>
          <w:highlight w:val="cyan"/>
        </w:rPr>
        <w:t>L</w:t>
      </w:r>
      <w:r w:rsidRPr="00E019D5">
        <w:rPr>
          <w:rStyle w:val="StyleUnderline"/>
        </w:rPr>
        <w:t xml:space="preserve">abor </w:t>
      </w:r>
      <w:r w:rsidRPr="00D06F87">
        <w:rPr>
          <w:rStyle w:val="Emphasis"/>
          <w:highlight w:val="cyan"/>
        </w:rPr>
        <w:t>R</w:t>
      </w:r>
      <w:r w:rsidRPr="00E019D5">
        <w:rPr>
          <w:rStyle w:val="StyleUnderline"/>
        </w:rPr>
        <w:t xml:space="preserve">elations </w:t>
      </w:r>
      <w:r w:rsidRPr="00D06F87">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D06F87">
        <w:rPr>
          <w:rStyle w:val="StyleUnderline"/>
          <w:highlight w:val="cyan"/>
        </w:rPr>
        <w:t>chaos</w:t>
      </w:r>
      <w:r w:rsidRPr="00C20984">
        <w:rPr>
          <w:rStyle w:val="StyleUnderline"/>
        </w:rPr>
        <w:t xml:space="preserve">, </w:t>
      </w:r>
      <w:r w:rsidRPr="00D06F87">
        <w:rPr>
          <w:rStyle w:val="StyleUnderline"/>
          <w:highlight w:val="cyan"/>
        </w:rPr>
        <w:t>risk</w:t>
      </w:r>
      <w:r w:rsidRPr="00C20984">
        <w:rPr>
          <w:rStyle w:val="StyleUnderline"/>
        </w:rPr>
        <w:t>ing</w:t>
      </w:r>
      <w:r w:rsidRPr="00F77004">
        <w:rPr>
          <w:rStyle w:val="StyleUnderline"/>
        </w:rPr>
        <w:t xml:space="preserve"> the </w:t>
      </w:r>
      <w:r w:rsidRPr="00D06F87">
        <w:rPr>
          <w:rStyle w:val="Emphasis"/>
          <w:highlight w:val="cyan"/>
        </w:rPr>
        <w:t>enforcement</w:t>
      </w:r>
      <w:r w:rsidRPr="00D06F87">
        <w:rPr>
          <w:rStyle w:val="StyleUnderline"/>
          <w:highlight w:val="cyan"/>
        </w:rPr>
        <w:t xml:space="preserve"> of workers’ rights</w:t>
      </w:r>
      <w:r w:rsidRPr="00F77004">
        <w:rPr>
          <w:rStyle w:val="StyleUnderline"/>
        </w:rPr>
        <w:t xml:space="preserve"> across the country</w:t>
      </w:r>
      <w:r w:rsidRPr="00F77004">
        <w:rPr>
          <w:sz w:val="12"/>
        </w:rPr>
        <w:t>.</w:t>
      </w:r>
    </w:p>
    <w:p w14:paraId="2DED4D8F" w14:textId="77777777" w:rsidR="00AA1D98" w:rsidRPr="00F77004" w:rsidRDefault="00AA1D98" w:rsidP="00AA1D98">
      <w:pPr>
        <w:rPr>
          <w:sz w:val="12"/>
        </w:rPr>
      </w:pPr>
      <w:r w:rsidRPr="00F77004">
        <w:rPr>
          <w:sz w:val="12"/>
        </w:rPr>
        <w:t xml:space="preserve">On January 28, </w:t>
      </w:r>
      <w:r w:rsidRPr="00D06F87">
        <w:rPr>
          <w:rStyle w:val="StyleUnderline"/>
          <w:highlight w:val="cyan"/>
        </w:rPr>
        <w:t xml:space="preserve">Trump </w:t>
      </w:r>
      <w:r w:rsidRPr="00D06F87">
        <w:rPr>
          <w:rStyle w:val="Emphasis"/>
          <w:highlight w:val="cyan"/>
        </w:rPr>
        <w:t>fired</w:t>
      </w:r>
      <w:r w:rsidRPr="00F77004">
        <w:rPr>
          <w:rStyle w:val="StyleUnderline"/>
        </w:rPr>
        <w:t xml:space="preserve"> General Counsel Jennifer </w:t>
      </w:r>
      <w:r w:rsidRPr="00D06F87">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D06F87">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03C5231F" w14:textId="77777777" w:rsidR="00AA1D98" w:rsidRPr="00F77004" w:rsidRDefault="00AA1D98" w:rsidP="00AA1D98">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D06F87">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D06F87">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D06F87">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3CE10A45" w14:textId="77777777" w:rsidR="00AA1D98" w:rsidRPr="00F77004" w:rsidRDefault="00AA1D98" w:rsidP="00AA1D98">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D06F87">
        <w:rPr>
          <w:rStyle w:val="Emphasis"/>
          <w:highlight w:val="cyan"/>
        </w:rPr>
        <w:t>eliminated</w:t>
      </w:r>
      <w:r w:rsidRPr="00B67BD6">
        <w:rPr>
          <w:rStyle w:val="StyleUnderline"/>
        </w:rPr>
        <w:t xml:space="preserve"> a </w:t>
      </w:r>
      <w:r w:rsidRPr="00D06F87">
        <w:rPr>
          <w:rStyle w:val="Emphasis"/>
          <w:highlight w:val="cyan"/>
        </w:rPr>
        <w:t>quorum</w:t>
      </w:r>
      <w:r w:rsidRPr="00F77004">
        <w:rPr>
          <w:rStyle w:val="StyleUnderline"/>
        </w:rPr>
        <w:t xml:space="preserve">, effectively </w:t>
      </w:r>
      <w:r w:rsidRPr="00D06F87">
        <w:rPr>
          <w:rStyle w:val="Emphasis"/>
          <w:highlight w:val="cyan"/>
        </w:rPr>
        <w:t>prevent</w:t>
      </w:r>
      <w:r w:rsidRPr="00B67BD6">
        <w:rPr>
          <w:rStyle w:val="Emphasis"/>
        </w:rPr>
        <w:t>ing</w:t>
      </w:r>
      <w:r w:rsidRPr="00B67BD6">
        <w:rPr>
          <w:rStyle w:val="StyleUnderline"/>
        </w:rPr>
        <w:t xml:space="preserve"> </w:t>
      </w:r>
      <w:r w:rsidRPr="00D06F87">
        <w:rPr>
          <w:rStyle w:val="StyleUnderline"/>
          <w:highlight w:val="cyan"/>
        </w:rPr>
        <w:t xml:space="preserve">the NLRB from </w:t>
      </w:r>
      <w:r w:rsidRPr="00D06F87">
        <w:rPr>
          <w:rStyle w:val="Emphasis"/>
          <w:highlight w:val="cyan"/>
        </w:rPr>
        <w:t>ruling</w:t>
      </w:r>
      <w:r w:rsidRPr="00C20984">
        <w:rPr>
          <w:rStyle w:val="StyleUnderline"/>
        </w:rPr>
        <w:t xml:space="preserve"> on cases</w:t>
      </w:r>
      <w:r w:rsidRPr="00F77004">
        <w:rPr>
          <w:sz w:val="12"/>
        </w:rPr>
        <w:t xml:space="preserve"> at the federal level. </w:t>
      </w:r>
    </w:p>
    <w:p w14:paraId="2053C0C6" w14:textId="77777777" w:rsidR="00AA1D98" w:rsidRPr="00FF15EF" w:rsidRDefault="00AA1D98" w:rsidP="00AA1D98">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D06F87">
        <w:rPr>
          <w:rStyle w:val="Emphasis"/>
          <w:highlight w:val="cyan"/>
        </w:rPr>
        <w:t>[incapacitate]</w:t>
      </w:r>
      <w:r w:rsidRPr="00F77004">
        <w:t>*</w:t>
      </w:r>
      <w:r w:rsidRPr="00F77004">
        <w:rPr>
          <w:rStyle w:val="StyleUnderline"/>
          <w:sz w:val="12"/>
          <w:szCs w:val="10"/>
        </w:rPr>
        <w:t xml:space="preserve"> </w:t>
      </w:r>
      <w:r w:rsidRPr="00F77004">
        <w:rPr>
          <w:rStyle w:val="StyleUnderline"/>
          <w:strike/>
          <w:sz w:val="12"/>
          <w:szCs w:val="10"/>
        </w:rPr>
        <w:t>paralyze</w:t>
      </w:r>
      <w:r w:rsidRPr="00F77004">
        <w:rPr>
          <w:rStyle w:val="StyleUnderline"/>
          <w:sz w:val="12"/>
          <w:szCs w:val="10"/>
        </w:rPr>
        <w:t xml:space="preserve">” </w:t>
      </w:r>
      <w:r w:rsidRPr="00D06F87">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48173F40" w14:textId="77777777" w:rsidR="00AA1D98" w:rsidRPr="00FF15EF" w:rsidRDefault="00AA1D98" w:rsidP="00AA1D98">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3EE2537D" w14:textId="77777777" w:rsidR="00AA1D98" w:rsidRPr="00FF15EF" w:rsidRDefault="00AA1D98" w:rsidP="00AA1D98">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0BA9C911" w14:textId="77777777" w:rsidR="00AA1D98" w:rsidRPr="00FF15EF" w:rsidRDefault="00AA1D98" w:rsidP="00AA1D98">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0B933ED0" w14:textId="77777777" w:rsidR="00AA1D98" w:rsidRPr="00FF15EF" w:rsidRDefault="00AA1D98" w:rsidP="00AA1D98">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2ADD566E" w14:textId="77777777" w:rsidR="00AA1D98" w:rsidRPr="00F77004" w:rsidRDefault="00AA1D98" w:rsidP="00AA1D98">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08497B87" w14:textId="77777777" w:rsidR="00AA1D98" w:rsidRPr="00F77004" w:rsidRDefault="00AA1D98" w:rsidP="00AA1D98">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06149B0D" w14:textId="77777777" w:rsidR="00AA1D98" w:rsidRDefault="00AA1D98" w:rsidP="00AA1D98">
      <w:pPr>
        <w:pStyle w:val="Analytic"/>
      </w:pPr>
      <w:r w:rsidRPr="00F77004">
        <w:rPr>
          <w:sz w:val="12"/>
        </w:rPr>
        <w:t xml:space="preserve">“While regions can go through the ministerial function of scheduling an election, certifying an election, and identifying an unfair labor practice, </w:t>
      </w:r>
      <w:r w:rsidRPr="00D06F87">
        <w:rPr>
          <w:rStyle w:val="StyleUnderline"/>
          <w:highlight w:val="cyan"/>
        </w:rPr>
        <w:t xml:space="preserve">without a </w:t>
      </w:r>
      <w:r w:rsidRPr="00D06F87">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6D2FD1">
        <w:rPr>
          <w:rStyle w:val="StyleUnderline"/>
          <w:highlight w:val="cyan"/>
        </w:rPr>
        <w:t xml:space="preserve">there’s </w:t>
      </w:r>
      <w:r w:rsidRPr="006D2FD1">
        <w:rPr>
          <w:rStyle w:val="Emphasis"/>
          <w:highlight w:val="cyan"/>
        </w:rPr>
        <w:t>no e</w:t>
      </w:r>
      <w:r w:rsidRPr="00D06F87">
        <w:rPr>
          <w:rStyle w:val="Emphasis"/>
          <w:highlight w:val="cyan"/>
        </w:rPr>
        <w:t>nforcement</w:t>
      </w:r>
      <w:r w:rsidRPr="00F77004">
        <w:rPr>
          <w:rStyle w:val="StyleUnderline"/>
        </w:rPr>
        <w:t xml:space="preserve">, and </w:t>
      </w:r>
      <w:r w:rsidRPr="00D06F87">
        <w:rPr>
          <w:rStyle w:val="Emphasis"/>
          <w:highlight w:val="cyan"/>
        </w:rPr>
        <w:t>it all</w:t>
      </w:r>
      <w:r w:rsidRPr="00C20984">
        <w:rPr>
          <w:rStyle w:val="Emphasis"/>
        </w:rPr>
        <w:t xml:space="preserve"> just </w:t>
      </w:r>
      <w:r w:rsidRPr="00D06F87">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w:t>
      </w:r>
    </w:p>
    <w:p w14:paraId="5F8CED41" w14:textId="77777777" w:rsidR="00AA1D98" w:rsidRDefault="00AA1D98" w:rsidP="00AA1D98">
      <w:pPr>
        <w:pStyle w:val="Heading3"/>
      </w:pPr>
      <w:bookmarkStart w:id="5" w:name="Level_3_39"/>
      <w:r>
        <w:t>AT: 50 State Fiat – 2NC</w:t>
      </w:r>
    </w:p>
    <w:p w14:paraId="3C76C4E9" w14:textId="77777777" w:rsidR="00AA1D98" w:rsidRPr="005A11D6" w:rsidRDefault="00AA1D98" w:rsidP="00AA1D98">
      <w:pPr>
        <w:pStyle w:val="Analytic"/>
        <w:rPr>
          <w:rFonts w:eastAsia="MS Gothic"/>
        </w:rPr>
      </w:pPr>
      <w:r w:rsidRPr="005A11D6">
        <w:rPr>
          <w:rFonts w:eastAsia="MS Gothic"/>
        </w:rPr>
        <w:t xml:space="preserve">Uniform 50 states fiat is </w:t>
      </w:r>
      <w:r w:rsidRPr="005A11D6">
        <w:rPr>
          <w:rFonts w:eastAsia="MS Gothic"/>
          <w:u w:val="single"/>
        </w:rPr>
        <w:t>Good</w:t>
      </w:r>
      <w:r w:rsidRPr="005A11D6">
        <w:rPr>
          <w:rFonts w:eastAsia="MS Gothic"/>
        </w:rPr>
        <w:t>:</w:t>
      </w:r>
    </w:p>
    <w:p w14:paraId="336CE082" w14:textId="77777777" w:rsidR="00AA1D98" w:rsidRPr="005A11D6" w:rsidRDefault="00AA1D98" w:rsidP="00AA1D98">
      <w:pPr>
        <w:pStyle w:val="Analytic"/>
        <w:rPr>
          <w:rFonts w:eastAsia="Times New Roman"/>
        </w:rPr>
      </w:pPr>
      <w:r w:rsidRPr="005A11D6">
        <w:rPr>
          <w:rFonts w:eastAsia="MS Gothic"/>
        </w:rPr>
        <w:t>1---</w:t>
      </w:r>
      <w:r w:rsidRPr="005A11D6">
        <w:rPr>
          <w:rFonts w:eastAsia="Times New Roman"/>
          <w:u w:val="single"/>
        </w:rPr>
        <w:t>Predictability</w:t>
      </w:r>
      <w:r w:rsidRPr="005A11D6">
        <w:rPr>
          <w:rFonts w:eastAsia="Times New Roman"/>
        </w:rPr>
        <w:t>—the topic says “federal”—</w:t>
      </w:r>
      <w:r w:rsidRPr="005A11D6">
        <w:rPr>
          <w:rFonts w:eastAsia="Times New Roman"/>
          <w:u w:val="single"/>
        </w:rPr>
        <w:t>arbitrariness</w:t>
      </w:r>
      <w:r w:rsidRPr="005A11D6">
        <w:rPr>
          <w:rFonts w:eastAsia="Times New Roman"/>
        </w:rPr>
        <w:t xml:space="preserve"> moots tournament prep and decks fairness and education.</w:t>
      </w:r>
    </w:p>
    <w:p w14:paraId="72EDA81A" w14:textId="77777777" w:rsidR="00AA1D98" w:rsidRPr="005A11D6" w:rsidRDefault="00AA1D98" w:rsidP="00AA1D98">
      <w:pPr>
        <w:pStyle w:val="Analytic"/>
        <w:rPr>
          <w:rFonts w:eastAsia="MS Gothic"/>
        </w:rPr>
      </w:pPr>
      <w:r w:rsidRPr="005A11D6">
        <w:rPr>
          <w:rFonts w:eastAsia="Calibri"/>
        </w:rPr>
        <w:t>2---</w:t>
      </w:r>
      <w:r w:rsidRPr="005A11D6">
        <w:rPr>
          <w:rFonts w:eastAsia="MS Gothic"/>
        </w:rPr>
        <w:t xml:space="preserve">Functional limits – states </w:t>
      </w:r>
      <w:r w:rsidRPr="005A11D6">
        <w:rPr>
          <w:rFonts w:eastAsia="MS Gothic"/>
          <w:u w:val="single"/>
        </w:rPr>
        <w:t>constrain</w:t>
      </w:r>
      <w:r w:rsidRPr="005A11D6">
        <w:rPr>
          <w:rFonts w:eastAsia="MS Gothic"/>
        </w:rPr>
        <w:t xml:space="preserve"> infinite aff ground by forcing a defense of federal action – key to </w:t>
      </w:r>
      <w:r w:rsidRPr="005A11D6">
        <w:rPr>
          <w:rFonts w:eastAsia="MS Gothic"/>
          <w:u w:val="single"/>
        </w:rPr>
        <w:t>clash</w:t>
      </w:r>
      <w:r w:rsidRPr="005A11D6">
        <w:rPr>
          <w:rFonts w:eastAsia="MS Gothic"/>
        </w:rPr>
        <w:t xml:space="preserve"> and </w:t>
      </w:r>
      <w:r w:rsidRPr="005A11D6">
        <w:rPr>
          <w:rFonts w:eastAsia="MS Gothic"/>
          <w:u w:val="single"/>
        </w:rPr>
        <w:t>limits</w:t>
      </w:r>
      <w:r w:rsidRPr="005A11D6">
        <w:rPr>
          <w:rFonts w:eastAsia="MS Gothic"/>
        </w:rPr>
        <w:t>.</w:t>
      </w:r>
    </w:p>
    <w:p w14:paraId="2256D539" w14:textId="77777777" w:rsidR="00AA1D98" w:rsidRPr="005A11D6" w:rsidRDefault="00AA1D98" w:rsidP="00AA1D98">
      <w:pPr>
        <w:pStyle w:val="Analytic"/>
        <w:rPr>
          <w:rFonts w:eastAsia="MS Gothic" w:cs="Arial"/>
        </w:rPr>
      </w:pPr>
      <w:r w:rsidRPr="005A11D6">
        <w:rPr>
          <w:rFonts w:eastAsia="MS Gothic" w:cs="Arial"/>
        </w:rPr>
        <w:t xml:space="preserve">3---Reciprocity – they get </w:t>
      </w:r>
      <w:r w:rsidRPr="005A11D6">
        <w:rPr>
          <w:rFonts w:eastAsia="MS Gothic" w:cs="Arial"/>
          <w:u w:val="single"/>
        </w:rPr>
        <w:t>immediate</w:t>
      </w:r>
      <w:r w:rsidRPr="005A11D6">
        <w:rPr>
          <w:rFonts w:eastAsia="MS Gothic" w:cs="Arial"/>
        </w:rPr>
        <w:t xml:space="preserve">, </w:t>
      </w:r>
      <w:r w:rsidRPr="005A11D6">
        <w:rPr>
          <w:rFonts w:eastAsia="MS Gothic" w:cs="Arial"/>
          <w:u w:val="single"/>
        </w:rPr>
        <w:t>certain</w:t>
      </w:r>
      <w:r w:rsidRPr="005A11D6">
        <w:rPr>
          <w:rFonts w:eastAsia="MS Gothic" w:cs="Arial"/>
        </w:rPr>
        <w:t xml:space="preserve">, </w:t>
      </w:r>
      <w:r w:rsidRPr="005A11D6">
        <w:rPr>
          <w:rFonts w:eastAsia="MS Gothic" w:cs="Arial"/>
          <w:u w:val="single"/>
        </w:rPr>
        <w:t>multi-actor fiat</w:t>
      </w:r>
      <w:r w:rsidRPr="005A11D6">
        <w:rPr>
          <w:rFonts w:eastAsia="MS Gothic" w:cs="Arial"/>
        </w:rPr>
        <w:t xml:space="preserve"> to answer circumvention and rollback – the same principle applies to this counterplan, which </w:t>
      </w:r>
      <w:r w:rsidRPr="005A11D6">
        <w:rPr>
          <w:rFonts w:eastAsia="MS Gothic" w:cs="Arial"/>
          <w:u w:val="single"/>
        </w:rPr>
        <w:t>turns fairness</w:t>
      </w:r>
      <w:r w:rsidRPr="005A11D6">
        <w:rPr>
          <w:rFonts w:eastAsia="MS Gothic" w:cs="Arial"/>
        </w:rPr>
        <w:t xml:space="preserve">.  </w:t>
      </w:r>
    </w:p>
    <w:p w14:paraId="783EB535" w14:textId="77777777" w:rsidR="00AA1D98" w:rsidRPr="00855C33" w:rsidRDefault="00AA1D98" w:rsidP="00AA1D98">
      <w:pPr>
        <w:pStyle w:val="Analytic"/>
        <w:rPr>
          <w:rFonts w:eastAsia="MS Gothic"/>
        </w:rPr>
      </w:pPr>
      <w:r>
        <w:rPr>
          <w:rFonts w:eastAsia="MS Gothic"/>
        </w:rPr>
        <w:t>4---</w:t>
      </w:r>
      <w:r w:rsidRPr="005A11D6">
        <w:rPr>
          <w:rFonts w:eastAsia="MS Gothic"/>
        </w:rPr>
        <w:t xml:space="preserve">Reject the argument, not the team – the punishment fits the crime. </w:t>
      </w:r>
    </w:p>
    <w:bookmarkEnd w:id="5"/>
    <w:p w14:paraId="18BAB9BA" w14:textId="77777777" w:rsidR="00AA1D98" w:rsidRDefault="00AA1D98" w:rsidP="00AA1D98">
      <w:pPr>
        <w:pStyle w:val="Heading3"/>
      </w:pPr>
      <w:r>
        <w:t xml:space="preserve">Condo good </w:t>
      </w:r>
    </w:p>
    <w:p w14:paraId="4E73D7A1" w14:textId="77777777" w:rsidR="00AA1D98" w:rsidRDefault="00AA1D98" w:rsidP="00AA1D98">
      <w:pPr>
        <w:pStyle w:val="Analytic"/>
      </w:pPr>
      <w:r w:rsidRPr="003244F4">
        <w:t>Condo</w:t>
      </w:r>
      <w:r>
        <w:t xml:space="preserve"> is Good:</w:t>
      </w:r>
    </w:p>
    <w:p w14:paraId="4D242B22" w14:textId="77777777" w:rsidR="00AA1D98" w:rsidRDefault="00AA1D98" w:rsidP="00AA1D98">
      <w:pPr>
        <w:pStyle w:val="Analytic"/>
      </w:pPr>
      <w:r>
        <w:t>Our Interpretation is that we get what we did.</w:t>
      </w:r>
    </w:p>
    <w:p w14:paraId="7F97838D" w14:textId="77777777" w:rsidR="00AA1D98" w:rsidRPr="00656586" w:rsidRDefault="00AA1D98" w:rsidP="00AA1D98">
      <w:pPr>
        <w:pStyle w:val="Analytic"/>
      </w:pPr>
      <w:r>
        <w:t xml:space="preserve">1---Neg Flex---AFF gets the 2AR and infinite prep to stake out 2AC Strategy.  Condo is the </w:t>
      </w:r>
      <w:r>
        <w:rPr>
          <w:u w:val="single"/>
        </w:rPr>
        <w:t>only</w:t>
      </w:r>
      <w:r>
        <w:t xml:space="preserve"> way to restore competitive equity. </w:t>
      </w:r>
    </w:p>
    <w:p w14:paraId="729EAE02" w14:textId="77777777" w:rsidR="00AA1D98" w:rsidRPr="00853949" w:rsidRDefault="00AA1D98" w:rsidP="00AA1D98">
      <w:pPr>
        <w:pStyle w:val="Analytic"/>
      </w:pPr>
      <w:r>
        <w:t>2---I</w:t>
      </w:r>
      <w:r w:rsidRPr="00853949">
        <w:t>nnovation</w:t>
      </w:r>
      <w:r>
        <w:t xml:space="preserve"> – </w:t>
      </w:r>
      <w:r w:rsidRPr="00853949">
        <w:t xml:space="preserve">without a fall back, teams will </w:t>
      </w:r>
      <w:r w:rsidRPr="00853949">
        <w:rPr>
          <w:u w:val="single"/>
        </w:rPr>
        <w:t>never break new args</w:t>
      </w:r>
      <w:r w:rsidRPr="00853949">
        <w:t xml:space="preserve"> or </w:t>
      </w:r>
      <w:r w:rsidRPr="00853949">
        <w:rPr>
          <w:u w:val="single"/>
        </w:rPr>
        <w:t>experiment</w:t>
      </w:r>
      <w:r w:rsidRPr="00853949">
        <w:t xml:space="preserve"> with policy and critical arguments</w:t>
      </w:r>
    </w:p>
    <w:p w14:paraId="4C86713F" w14:textId="77777777" w:rsidR="00AA1D98" w:rsidRPr="001F3933" w:rsidRDefault="00AA1D98" w:rsidP="00AA1D98">
      <w:pPr>
        <w:pStyle w:val="Analytic"/>
      </w:pPr>
      <w:r>
        <w:t>3---</w:t>
      </w:r>
      <w:r w:rsidRPr="00853949">
        <w:t xml:space="preserve">Still incentives to do research because it </w:t>
      </w:r>
      <w:r w:rsidRPr="00853949">
        <w:rPr>
          <w:u w:val="single"/>
        </w:rPr>
        <w:t>makes the CP better</w:t>
      </w:r>
      <w:r>
        <w:t>.</w:t>
      </w:r>
    </w:p>
    <w:p w14:paraId="5CB354BA" w14:textId="77777777" w:rsidR="00AA1D98" w:rsidRDefault="00AA1D98" w:rsidP="00AA1D98">
      <w:pPr>
        <w:pStyle w:val="Analytic"/>
      </w:pPr>
      <w:r>
        <w:t>4---</w:t>
      </w:r>
      <w:r w:rsidRPr="00853949">
        <w:t>Skews inevitable</w:t>
      </w:r>
      <w:r>
        <w:t>---</w:t>
      </w:r>
      <w:r w:rsidRPr="00853949">
        <w:t>speed, T, DAs, framework</w:t>
      </w:r>
      <w:r>
        <w:t xml:space="preserve">, </w:t>
      </w:r>
      <w:r w:rsidRPr="00853949">
        <w:t>Ks</w:t>
      </w:r>
      <w:r>
        <w:t xml:space="preserve">, etc. </w:t>
      </w:r>
    </w:p>
    <w:p w14:paraId="66C6516A" w14:textId="77777777" w:rsidR="00AA1D98" w:rsidRDefault="00AA1D98" w:rsidP="00AA1D98">
      <w:pPr>
        <w:pStyle w:val="Analytic"/>
      </w:pPr>
      <w:r>
        <w:t>6---</w:t>
      </w:r>
      <w:r w:rsidRPr="003244F4">
        <w:t xml:space="preserve">Even if we lost 100% of condo, hold us to </w:t>
      </w:r>
      <w:r w:rsidRPr="003244F4">
        <w:rPr>
          <w:u w:val="single"/>
        </w:rPr>
        <w:t xml:space="preserve">every </w:t>
      </w:r>
      <w:r>
        <w:rPr>
          <w:u w:val="single"/>
        </w:rPr>
        <w:t>CP</w:t>
      </w:r>
      <w:r w:rsidRPr="003244F4">
        <w:t xml:space="preserve"> we read – </w:t>
      </w:r>
      <w:r w:rsidRPr="003244F4">
        <w:rPr>
          <w:u w:val="single"/>
        </w:rPr>
        <w:t>solves</w:t>
      </w:r>
      <w:r w:rsidRPr="003244F4">
        <w:t xml:space="preserve"> </w:t>
      </w:r>
      <w:r>
        <w:t xml:space="preserve">their </w:t>
      </w:r>
      <w:r w:rsidRPr="003244F4">
        <w:t xml:space="preserve">offense, rejecting the team is </w:t>
      </w:r>
      <w:r w:rsidRPr="003244F4">
        <w:rPr>
          <w:u w:val="single"/>
        </w:rPr>
        <w:t>arbitrary</w:t>
      </w:r>
      <w:r w:rsidRPr="003244F4">
        <w:t xml:space="preserve"> and crowds out substance</w:t>
      </w:r>
    </w:p>
    <w:p w14:paraId="612E3449" w14:textId="77777777" w:rsidR="00AA1D98" w:rsidRDefault="00AA1D98" w:rsidP="00AA1D98">
      <w:pPr>
        <w:pStyle w:val="Analytic"/>
        <w:rPr>
          <w:rFonts w:cs="Arial"/>
        </w:rPr>
      </w:pPr>
      <w:proofErr w:type="gramStart"/>
      <w:r>
        <w:rPr>
          <w:rFonts w:cs="Arial"/>
        </w:rPr>
        <w:t>[</w:t>
      </w:r>
      <w:r>
        <w:rPr>
          <w:rFonts w:cs="Arial"/>
        </w:rPr>
        <w:tab/>
        <w:t>]</w:t>
      </w:r>
      <w:proofErr w:type="gramEnd"/>
      <w:r>
        <w:rPr>
          <w:rFonts w:cs="Arial"/>
        </w:rPr>
        <w:t xml:space="preserve"> C/A Reasonability</w:t>
      </w:r>
    </w:p>
    <w:p w14:paraId="4498BA1F" w14:textId="77777777" w:rsidR="00AA1D98" w:rsidRPr="00470F8C" w:rsidRDefault="00AA1D98" w:rsidP="00AA1D98">
      <w:pPr>
        <w:pStyle w:val="Analytic"/>
      </w:pPr>
      <w:r>
        <w:t>Cross-apply Reasonability from [</w:t>
      </w:r>
      <w:r w:rsidRPr="00AC1741">
        <w:rPr>
          <w:highlight w:val="cyan"/>
        </w:rPr>
        <w:t>insert flow</w:t>
      </w:r>
      <w:r>
        <w:t xml:space="preserve">] – they conceded it – avoid theory debates as they </w:t>
      </w:r>
      <w:r>
        <w:rPr>
          <w:u w:val="single"/>
        </w:rPr>
        <w:t>erase</w:t>
      </w:r>
      <w:r>
        <w:t xml:space="preserve"> substance which turns education and </w:t>
      </w:r>
      <w:r>
        <w:rPr>
          <w:u w:val="single"/>
        </w:rPr>
        <w:t>ruins</w:t>
      </w:r>
      <w:r>
        <w:t xml:space="preserve"> the value of debate</w:t>
      </w:r>
    </w:p>
    <w:p w14:paraId="32291CCA" w14:textId="77777777" w:rsidR="00AA1D98" w:rsidRDefault="00AA1D98" w:rsidP="00AA1D98">
      <w:pPr>
        <w:pStyle w:val="Analytic"/>
      </w:pPr>
    </w:p>
    <w:p w14:paraId="6E424FF1" w14:textId="77777777" w:rsidR="00AA1D98" w:rsidRDefault="00AA1D98" w:rsidP="00AA1D98">
      <w:pPr>
        <w:rPr>
          <w:sz w:val="12"/>
        </w:rPr>
      </w:pPr>
      <w:r w:rsidRPr="00F17EDD">
        <w:rPr>
          <w:sz w:val="12"/>
        </w:rPr>
        <w:t>[FOOTNOTE 70 ENDS]</w:t>
      </w:r>
    </w:p>
    <w:p w14:paraId="0101B33C" w14:textId="77777777" w:rsidR="00AA1D98" w:rsidRDefault="00AA1D98" w:rsidP="00AA1D98">
      <w:pPr>
        <w:pStyle w:val="Heading2"/>
      </w:pPr>
      <w:r>
        <w:t xml:space="preserve">Boats </w:t>
      </w:r>
    </w:p>
    <w:p w14:paraId="3945C0D1" w14:textId="77777777" w:rsidR="00AA1D98" w:rsidRDefault="00AA1D98" w:rsidP="00AA1D98">
      <w:pPr>
        <w:pStyle w:val="Heading2"/>
      </w:pPr>
      <w:r>
        <w:t>Top Level</w:t>
      </w:r>
    </w:p>
    <w:p w14:paraId="4402D85C" w14:textId="77777777" w:rsidR="00AA1D98" w:rsidRDefault="00AA1D98" w:rsidP="00AA1D98">
      <w:pPr>
        <w:pStyle w:val="Heading3"/>
      </w:pPr>
      <w:r>
        <w:t>Overview---2NC</w:t>
      </w:r>
    </w:p>
    <w:p w14:paraId="3C331CD6" w14:textId="77777777" w:rsidR="00AA1D98" w:rsidRDefault="00AA1D98" w:rsidP="00AA1D98">
      <w:pPr>
        <w:pStyle w:val="Analytic"/>
      </w:pPr>
      <w:r>
        <w:t xml:space="preserve">Naval deterrence collapse </w:t>
      </w:r>
      <w:r w:rsidRPr="00CB07C8">
        <w:rPr>
          <w:u w:val="single"/>
        </w:rPr>
        <w:t>outweighs</w:t>
      </w:r>
      <w:r>
        <w:t xml:space="preserve">---ignites global </w:t>
      </w:r>
      <w:r w:rsidRPr="00CB07C8">
        <w:rPr>
          <w:u w:val="single"/>
        </w:rPr>
        <w:t>hotspots</w:t>
      </w:r>
      <w:r>
        <w:t xml:space="preserve"> and spurs a </w:t>
      </w:r>
      <w:r w:rsidRPr="00CB07C8">
        <w:rPr>
          <w:u w:val="single"/>
        </w:rPr>
        <w:t>Russia-China alliance</w:t>
      </w:r>
      <w:r>
        <w:t xml:space="preserve">, which provokes a </w:t>
      </w:r>
      <w:r w:rsidRPr="00CB07C8">
        <w:rPr>
          <w:u w:val="single"/>
        </w:rPr>
        <w:t>multi-front war</w:t>
      </w:r>
      <w:r>
        <w:t xml:space="preserve"> with nukes, hypersonics, and area-denial that </w:t>
      </w:r>
      <w:r w:rsidRPr="00CB07C8">
        <w:rPr>
          <w:u w:val="single"/>
        </w:rPr>
        <w:t>overwhelms</w:t>
      </w:r>
      <w:r>
        <w:t xml:space="preserve"> the U.S. alliance. That’s Lewis.</w:t>
      </w:r>
    </w:p>
    <w:p w14:paraId="0FE6084D" w14:textId="77777777" w:rsidR="00AA1D98" w:rsidRDefault="00AA1D98" w:rsidP="00AA1D98">
      <w:pPr>
        <w:pStyle w:val="Heading4"/>
      </w:pPr>
      <w:r>
        <w:t xml:space="preserve">It’s the </w:t>
      </w:r>
      <w:r w:rsidRPr="00CB07C8">
        <w:rPr>
          <w:u w:val="single"/>
        </w:rPr>
        <w:t>most probable</w:t>
      </w:r>
      <w:r>
        <w:t xml:space="preserve"> impact. Risk of great power competition </w:t>
      </w:r>
      <w:r w:rsidRPr="00CB07C8">
        <w:rPr>
          <w:u w:val="single"/>
        </w:rPr>
        <w:t>escalating</w:t>
      </w:r>
      <w:r>
        <w:t xml:space="preserve"> to nuclear war is at an </w:t>
      </w:r>
      <w:r w:rsidRPr="00CB07C8">
        <w:rPr>
          <w:u w:val="single"/>
        </w:rPr>
        <w:t>all-time high</w:t>
      </w:r>
      <w:r>
        <w:t>, particularly if Russia and China collaborate.</w:t>
      </w:r>
    </w:p>
    <w:p w14:paraId="06D91B30" w14:textId="77777777" w:rsidR="00AA1D98" w:rsidRPr="002242FC" w:rsidRDefault="00AA1D98" w:rsidP="00AA1D98">
      <w:pPr>
        <w:pStyle w:val="Undertag"/>
      </w:pPr>
      <w:r>
        <w:t xml:space="preserve">Great Power Competition is the </w:t>
      </w:r>
      <w:r w:rsidRPr="002242FC">
        <w:rPr>
          <w:u w:val="single"/>
        </w:rPr>
        <w:t>single greatest risk</w:t>
      </w:r>
      <w:r>
        <w:t xml:space="preserve"> of nuclear war---that’s Hardy</w:t>
      </w:r>
    </w:p>
    <w:p w14:paraId="51F4B02B" w14:textId="77777777" w:rsidR="00AA1D98" w:rsidRDefault="00AA1D98" w:rsidP="00AA1D98">
      <w:r w:rsidRPr="00CB07C8">
        <w:rPr>
          <w:rStyle w:val="Style13ptBold"/>
        </w:rPr>
        <w:t>Hardy 24</w:t>
      </w:r>
      <w:r>
        <w:t xml:space="preserve"> [Alfredo Toro Hardy (Doctorate in International Relations, Geneva School of Diplomacy and International Relations; associate professor, Simón Bolívar University; Retired Venezuelan career diplomat, scholar and public intellectual), 11-13-2024, “Nuclear terror is back with a vengeance,” Global Policy Journal, https://www.globalpolicyjournal.com/blog/13/11/2024/nuclear-terror-back-vengeance, njn]</w:t>
      </w:r>
    </w:p>
    <w:p w14:paraId="33173026" w14:textId="77777777" w:rsidR="00AA1D98" w:rsidRPr="00472A1B" w:rsidRDefault="00AA1D98" w:rsidP="00AA1D98">
      <w:pPr>
        <w:rPr>
          <w:sz w:val="14"/>
        </w:rPr>
      </w:pPr>
      <w:r w:rsidRPr="00472A1B">
        <w:rPr>
          <w:sz w:val="14"/>
        </w:rPr>
        <w:t>In his monthly column, Alfredo Toro Hardy explains why the risk of nuclear war looks more ominous today than it did during the Cold War.</w:t>
      </w:r>
    </w:p>
    <w:p w14:paraId="1B9EE312" w14:textId="77777777" w:rsidR="00AA1D98" w:rsidRPr="00472A1B" w:rsidRDefault="00AA1D98" w:rsidP="00AA1D98">
      <w:pPr>
        <w:rPr>
          <w:sz w:val="14"/>
        </w:rPr>
      </w:pPr>
      <w:r w:rsidRPr="00472A1B">
        <w:rPr>
          <w:sz w:val="14"/>
        </w:rPr>
        <w:t>After the interlude brought over by the end of the Cold War</w:t>
      </w:r>
      <w:r w:rsidRPr="00472A1B">
        <w:rPr>
          <w:u w:val="single"/>
        </w:rPr>
        <w:t xml:space="preserve">, </w:t>
      </w:r>
      <w:r w:rsidRPr="00484723">
        <w:rPr>
          <w:highlight w:val="cyan"/>
          <w:u w:val="single"/>
        </w:rPr>
        <w:t>nuclear terror is back</w:t>
      </w:r>
      <w:r w:rsidRPr="00472A1B">
        <w:rPr>
          <w:sz w:val="14"/>
        </w:rPr>
        <w:t xml:space="preserve"> with a vengeance. Several reasons can attest why the situation is </w:t>
      </w:r>
      <w:r w:rsidRPr="00472A1B">
        <w:rPr>
          <w:u w:val="single"/>
        </w:rPr>
        <w:t>more ominous today than it was during the nuclear standoff between Americans and Soviets</w:t>
      </w:r>
      <w:r w:rsidRPr="00472A1B">
        <w:rPr>
          <w:sz w:val="14"/>
        </w:rPr>
        <w:t xml:space="preserve">. First, nuclear </w:t>
      </w:r>
      <w:r w:rsidRPr="00484723">
        <w:rPr>
          <w:b/>
          <w:bCs/>
          <w:highlight w:val="cyan"/>
          <w:u w:val="single"/>
        </w:rPr>
        <w:t>parity</w:t>
      </w:r>
      <w:r w:rsidRPr="00472A1B">
        <w:rPr>
          <w:u w:val="single"/>
        </w:rPr>
        <w:t xml:space="preserve"> between two fundamental actors </w:t>
      </w:r>
      <w:r w:rsidRPr="00484723">
        <w:rPr>
          <w:highlight w:val="cyan"/>
          <w:u w:val="single"/>
        </w:rPr>
        <w:t xml:space="preserve">is </w:t>
      </w:r>
      <w:r w:rsidRPr="00484723">
        <w:rPr>
          <w:b/>
          <w:bCs/>
          <w:highlight w:val="cyan"/>
          <w:u w:val="single"/>
        </w:rPr>
        <w:t>gone</w:t>
      </w:r>
      <w:r w:rsidRPr="00472A1B">
        <w:rPr>
          <w:sz w:val="14"/>
        </w:rPr>
        <w:t xml:space="preserve">. Second, </w:t>
      </w:r>
      <w:proofErr w:type="gramStart"/>
      <w:r w:rsidRPr="00472A1B">
        <w:rPr>
          <w:sz w:val="14"/>
        </w:rPr>
        <w:t xml:space="preserve">needed nuclear arms </w:t>
      </w:r>
      <w:r w:rsidRPr="00484723">
        <w:rPr>
          <w:b/>
          <w:bCs/>
          <w:highlight w:val="cyan"/>
          <w:u w:val="single"/>
        </w:rPr>
        <w:t>treaties</w:t>
      </w:r>
      <w:proofErr w:type="gramEnd"/>
      <w:r w:rsidRPr="00484723">
        <w:rPr>
          <w:b/>
          <w:bCs/>
          <w:highlight w:val="cyan"/>
          <w:u w:val="single"/>
        </w:rPr>
        <w:t xml:space="preserve"> are vanishing</w:t>
      </w:r>
      <w:r w:rsidRPr="00472A1B">
        <w:rPr>
          <w:sz w:val="14"/>
        </w:rPr>
        <w:t xml:space="preserve"> or yet inexistent. Third, the notion </w:t>
      </w:r>
      <w:r w:rsidRPr="00472A1B">
        <w:rPr>
          <w:u w:val="single"/>
        </w:rPr>
        <w:t xml:space="preserve">of </w:t>
      </w:r>
      <w:r w:rsidRPr="00484723">
        <w:rPr>
          <w:highlight w:val="cyan"/>
          <w:u w:val="single"/>
        </w:rPr>
        <w:t>first use</w:t>
      </w:r>
      <w:r w:rsidRPr="00472A1B">
        <w:rPr>
          <w:u w:val="single"/>
        </w:rPr>
        <w:t xml:space="preserve"> of nuclear weapons </w:t>
      </w:r>
      <w:r w:rsidRPr="00484723">
        <w:rPr>
          <w:highlight w:val="cyan"/>
          <w:u w:val="single"/>
        </w:rPr>
        <w:t xml:space="preserve">has gotten </w:t>
      </w:r>
      <w:r w:rsidRPr="00484723">
        <w:rPr>
          <w:b/>
          <w:bCs/>
          <w:highlight w:val="cyan"/>
          <w:u w:val="single"/>
        </w:rPr>
        <w:t>laxer</w:t>
      </w:r>
      <w:r w:rsidRPr="00472A1B">
        <w:rPr>
          <w:sz w:val="14"/>
        </w:rPr>
        <w:t xml:space="preserve">. Fourth, current </w:t>
      </w:r>
      <w:r w:rsidRPr="00484723">
        <w:rPr>
          <w:b/>
          <w:bCs/>
          <w:highlight w:val="cyan"/>
          <w:u w:val="single"/>
        </w:rPr>
        <w:t>rivalries</w:t>
      </w:r>
      <w:r w:rsidRPr="00472A1B">
        <w:rPr>
          <w:u w:val="single"/>
        </w:rPr>
        <w:t xml:space="preserve"> between great powers </w:t>
      </w:r>
      <w:r w:rsidRPr="00484723">
        <w:rPr>
          <w:highlight w:val="cyan"/>
          <w:u w:val="single"/>
        </w:rPr>
        <w:t>materialize within</w:t>
      </w:r>
      <w:r w:rsidRPr="00472A1B">
        <w:rPr>
          <w:u w:val="single"/>
        </w:rPr>
        <w:t xml:space="preserve"> their core </w:t>
      </w:r>
      <w:r w:rsidRPr="00484723">
        <w:rPr>
          <w:b/>
          <w:bCs/>
          <w:highlight w:val="cyan"/>
          <w:u w:val="single"/>
        </w:rPr>
        <w:t>geostrategic areas</w:t>
      </w:r>
      <w:r w:rsidRPr="00472A1B">
        <w:rPr>
          <w:u w:val="single"/>
        </w:rPr>
        <w:t>.</w:t>
      </w:r>
    </w:p>
    <w:p w14:paraId="3979E508" w14:textId="77777777" w:rsidR="00AA1D98" w:rsidRPr="00472A1B" w:rsidRDefault="00AA1D98" w:rsidP="00AA1D98">
      <w:pPr>
        <w:rPr>
          <w:sz w:val="14"/>
        </w:rPr>
      </w:pPr>
      <w:r w:rsidRPr="00472A1B">
        <w:rPr>
          <w:sz w:val="14"/>
        </w:rPr>
        <w:t xml:space="preserve">Firstly, nuclear arms parity is disappearing. According to the New START Treaty signed in April 2010, the number of nuclear weapons that both Russia and the United States could deploy was 1,550 each. This provided parity between them. Given that Russia suspended participation from this treaty in 2023, these numbers would increase. (Sciutto, 2024, p. 2015). Although for the time being Moscow would respect this limit, this has become simply optional. Meanwhile, </w:t>
      </w:r>
      <w:r w:rsidRPr="00484723">
        <w:rPr>
          <w:highlight w:val="cyan"/>
          <w:u w:val="single"/>
        </w:rPr>
        <w:t>China</w:t>
      </w:r>
      <w:r w:rsidRPr="00472A1B">
        <w:rPr>
          <w:u w:val="single"/>
        </w:rPr>
        <w:t xml:space="preserve">, which currently possesses around 500 operational nuclear warheads, is expected </w:t>
      </w:r>
      <w:r w:rsidRPr="00484723">
        <w:rPr>
          <w:highlight w:val="cyan"/>
          <w:u w:val="single"/>
        </w:rPr>
        <w:t>to</w:t>
      </w:r>
      <w:r w:rsidRPr="00BC5C74">
        <w:rPr>
          <w:u w:val="single"/>
        </w:rPr>
        <w:t xml:space="preserve"> </w:t>
      </w:r>
      <w:r w:rsidRPr="00BC5C74">
        <w:rPr>
          <w:b/>
          <w:bCs/>
          <w:u w:val="single"/>
        </w:rPr>
        <w:t>double</w:t>
      </w:r>
      <w:r w:rsidRPr="00BC5C74">
        <w:rPr>
          <w:u w:val="single"/>
        </w:rPr>
        <w:t xml:space="preserve"> that amount by 2030</w:t>
      </w:r>
      <w:r w:rsidRPr="00472A1B">
        <w:rPr>
          <w:u w:val="single"/>
        </w:rPr>
        <w:t xml:space="preserve"> and to </w:t>
      </w:r>
      <w:r w:rsidRPr="00484723">
        <w:rPr>
          <w:b/>
          <w:bCs/>
          <w:highlight w:val="cyan"/>
          <w:u w:val="single"/>
        </w:rPr>
        <w:t>triple</w:t>
      </w:r>
      <w:r w:rsidRPr="00472A1B">
        <w:rPr>
          <w:u w:val="single"/>
        </w:rPr>
        <w:t xml:space="preserve"> it </w:t>
      </w:r>
      <w:r w:rsidRPr="00484723">
        <w:rPr>
          <w:highlight w:val="cyan"/>
          <w:u w:val="single"/>
        </w:rPr>
        <w:t>by 2035</w:t>
      </w:r>
      <w:r w:rsidRPr="00472A1B">
        <w:rPr>
          <w:u w:val="single"/>
        </w:rPr>
        <w:t>.</w:t>
      </w:r>
      <w:r w:rsidRPr="00472A1B">
        <w:rPr>
          <w:sz w:val="14"/>
        </w:rPr>
        <w:t xml:space="preserve"> (Rahn 2024). </w:t>
      </w:r>
      <w:r w:rsidRPr="00472A1B">
        <w:rPr>
          <w:u w:val="single"/>
        </w:rPr>
        <w:t xml:space="preserve">Hence, in eleven years’ time Russia and China, two allies within </w:t>
      </w:r>
      <w:r w:rsidRPr="00484723">
        <w:rPr>
          <w:highlight w:val="cyan"/>
          <w:u w:val="single"/>
        </w:rPr>
        <w:t>the revisionist axis</w:t>
      </w:r>
      <w:r w:rsidRPr="00472A1B">
        <w:rPr>
          <w:u w:val="single"/>
        </w:rPr>
        <w:t xml:space="preserve">, would </w:t>
      </w:r>
      <w:r w:rsidRPr="00484723">
        <w:rPr>
          <w:b/>
          <w:bCs/>
          <w:highlight w:val="cyan"/>
          <w:u w:val="single"/>
        </w:rPr>
        <w:t>double</w:t>
      </w:r>
      <w:r w:rsidRPr="00484723">
        <w:rPr>
          <w:highlight w:val="cyan"/>
          <w:u w:val="single"/>
        </w:rPr>
        <w:t xml:space="preserve"> America’s</w:t>
      </w:r>
      <w:r w:rsidRPr="00472A1B">
        <w:rPr>
          <w:u w:val="single"/>
        </w:rPr>
        <w:t xml:space="preserve"> deployed nuclear </w:t>
      </w:r>
      <w:r w:rsidRPr="00484723">
        <w:rPr>
          <w:highlight w:val="cyan"/>
          <w:u w:val="single"/>
        </w:rPr>
        <w:t>warheads</w:t>
      </w:r>
      <w:r w:rsidRPr="00472A1B">
        <w:rPr>
          <w:u w:val="single"/>
        </w:rPr>
        <w:t xml:space="preserve"> at current levels.</w:t>
      </w:r>
    </w:p>
    <w:p w14:paraId="1454464A" w14:textId="77777777" w:rsidR="00AA1D98" w:rsidRPr="00472A1B" w:rsidRDefault="00AA1D98" w:rsidP="00AA1D98">
      <w:pPr>
        <w:rPr>
          <w:u w:val="single"/>
        </w:rPr>
      </w:pPr>
      <w:r w:rsidRPr="00472A1B">
        <w:rPr>
          <w:sz w:val="14"/>
        </w:rPr>
        <w:t xml:space="preserve">This provides the necessary conditions for a dangerous nuclear race, while distorting rational deterrence. As David E. Sanger puts it: “It was complicated enough during the Cold War to defend against one major nuclear power (…) </w:t>
      </w:r>
      <w:r w:rsidRPr="00472A1B">
        <w:rPr>
          <w:u w:val="single"/>
        </w:rPr>
        <w:t>now the United States would, for the first time in its history, have to think about defending against two major nuclear powers with arsenals roughly the size of Washington’</w:t>
      </w:r>
      <w:r w:rsidRPr="00472A1B">
        <w:rPr>
          <w:sz w:val="14"/>
        </w:rPr>
        <w:t>s</w:t>
      </w:r>
      <w:r w:rsidRPr="00472A1B">
        <w:rPr>
          <w:u w:val="single"/>
        </w:rPr>
        <w:t xml:space="preserve"> – and be prepared for the possibility that </w:t>
      </w:r>
      <w:r w:rsidRPr="00484723">
        <w:rPr>
          <w:highlight w:val="cyan"/>
          <w:u w:val="single"/>
        </w:rPr>
        <w:t xml:space="preserve">they might </w:t>
      </w:r>
      <w:r w:rsidRPr="00484723">
        <w:rPr>
          <w:b/>
          <w:bCs/>
          <w:highlight w:val="cyan"/>
          <w:u w:val="single"/>
        </w:rPr>
        <w:t>work together</w:t>
      </w:r>
      <w:r w:rsidRPr="00FE458C">
        <w:rPr>
          <w:sz w:val="14"/>
        </w:rPr>
        <w:t>”</w:t>
      </w:r>
      <w:r w:rsidRPr="00472A1B">
        <w:rPr>
          <w:sz w:val="14"/>
        </w:rPr>
        <w:t xml:space="preserve"> (Sanger, 2024, p. 201). According to Thomas Schelling, the confrontation between two nuclear superpowers in parity conditions was tantamount to that of two far </w:t>
      </w:r>
      <w:proofErr w:type="gramStart"/>
      <w:r w:rsidRPr="00472A1B">
        <w:rPr>
          <w:sz w:val="14"/>
        </w:rPr>
        <w:t>west’s</w:t>
      </w:r>
      <w:proofErr w:type="gramEnd"/>
      <w:r w:rsidRPr="00472A1B">
        <w:rPr>
          <w:sz w:val="14"/>
        </w:rPr>
        <w:t xml:space="preserve"> gunfighters. (Fontaine, 2024</w:t>
      </w:r>
      <w:r w:rsidRPr="00472A1B">
        <w:rPr>
          <w:u w:val="single"/>
        </w:rPr>
        <w:t>). Uncle Sam, however, might have to simultaneously confront two gunfighters, each matching his own skills and fire power.</w:t>
      </w:r>
    </w:p>
    <w:p w14:paraId="00194B52" w14:textId="77777777" w:rsidR="00AA1D98" w:rsidRPr="00472A1B" w:rsidRDefault="00AA1D98" w:rsidP="00AA1D98">
      <w:pPr>
        <w:rPr>
          <w:sz w:val="14"/>
        </w:rPr>
      </w:pPr>
      <w:r w:rsidRPr="00472A1B">
        <w:rPr>
          <w:sz w:val="14"/>
        </w:rPr>
        <w:t>That was not the case during most of the Cold War, when nuclear parity prevailed. In the early 1970s, indeed, the Soviet Union attained relative nuclear parity with the United States, thus creating a state of strategic balance. Within it, each party possessed the capability to inflict similar and unacceptable damage to the other, thus imposing mutual restrain.</w:t>
      </w:r>
    </w:p>
    <w:p w14:paraId="656B325F" w14:textId="77777777" w:rsidR="00AA1D98" w:rsidRPr="00472A1B" w:rsidRDefault="00AA1D98" w:rsidP="00AA1D98">
      <w:pPr>
        <w:rPr>
          <w:sz w:val="14"/>
        </w:rPr>
      </w:pPr>
      <w:r w:rsidRPr="00472A1B">
        <w:rPr>
          <w:sz w:val="14"/>
        </w:rPr>
        <w:t xml:space="preserve">Secondly, nuclear arms treaties are disappearing or have yet to be created. As mentioned before, </w:t>
      </w:r>
      <w:r w:rsidRPr="00472A1B">
        <w:rPr>
          <w:u w:val="single"/>
        </w:rPr>
        <w:t>the New START Treaty between Russia and the United States was suspended from compliance by Moscow.</w:t>
      </w:r>
      <w:r w:rsidRPr="00472A1B">
        <w:rPr>
          <w:sz w:val="14"/>
        </w:rPr>
        <w:t xml:space="preserve"> This treaty not only imposed limits on the number of nuclear warheads that each could deploy, but also on the number of deployable launchers and nuclear-capable bombers. Moreover, it allowed both nations to conduct inspections on the other to verify compliance. (Sciutto, 2024, p. 2016). For the time being, as said, Moscow would continue to abide by the numerical limits in the treaty. (Kirby, 2023). However, this becomes dependent on Russia’s good will and not in treaty obligations. </w:t>
      </w:r>
      <w:r w:rsidRPr="00472A1B">
        <w:rPr>
          <w:u w:val="single"/>
        </w:rPr>
        <w:t>Inspection activities, however, are off the table</w:t>
      </w:r>
      <w:r w:rsidRPr="00472A1B">
        <w:rPr>
          <w:sz w:val="14"/>
        </w:rPr>
        <w:t xml:space="preserve">. </w:t>
      </w:r>
      <w:proofErr w:type="gramStart"/>
      <w:r w:rsidRPr="00472A1B">
        <w:rPr>
          <w:sz w:val="14"/>
        </w:rPr>
        <w:t>Needless to say, without</w:t>
      </w:r>
      <w:proofErr w:type="gramEnd"/>
      <w:r w:rsidRPr="00472A1B">
        <w:rPr>
          <w:sz w:val="14"/>
        </w:rPr>
        <w:t xml:space="preserve"> the New START agreement transparency disappears and each side is left to speculate and fear about the intentions of the other.</w:t>
      </w:r>
    </w:p>
    <w:p w14:paraId="5C785F72" w14:textId="77777777" w:rsidR="00AA1D98" w:rsidRPr="00472A1B" w:rsidRDefault="00AA1D98" w:rsidP="00AA1D98">
      <w:pPr>
        <w:rPr>
          <w:sz w:val="14"/>
        </w:rPr>
      </w:pPr>
      <w:r w:rsidRPr="00472A1B">
        <w:rPr>
          <w:sz w:val="14"/>
        </w:rPr>
        <w:t xml:space="preserve">The New START was the last remaining U.S.-Russia nuclear arms control treaty, as the two other crucial arms control treaties disappeared before. In 2002, George W. Bush withdrew his country from the Anti-Ballistic-Missile (ABM) Treaty, while in 2019, Donald Trump did the same in relation to the Intermediate-Range Nuclear Forces (INF). </w:t>
      </w:r>
      <w:r w:rsidRPr="00472A1B">
        <w:rPr>
          <w:u w:val="single"/>
        </w:rPr>
        <w:t xml:space="preserve">As a result, all the big arms control treaties negotiated during the Cold War, or in </w:t>
      </w:r>
      <w:proofErr w:type="gramStart"/>
      <w:r w:rsidRPr="00472A1B">
        <w:rPr>
          <w:u w:val="single"/>
        </w:rPr>
        <w:t>its</w:t>
      </w:r>
      <w:proofErr w:type="gramEnd"/>
      <w:r w:rsidRPr="00472A1B">
        <w:rPr>
          <w:u w:val="single"/>
        </w:rPr>
        <w:t xml:space="preserve"> succeeding years, have elapsed, vanished or suspended.</w:t>
      </w:r>
      <w:r w:rsidRPr="00472A1B">
        <w:rPr>
          <w:sz w:val="14"/>
        </w:rPr>
        <w:t xml:space="preserve"> (Sciutto, 2024, p. 2014).</w:t>
      </w:r>
    </w:p>
    <w:p w14:paraId="10F28656" w14:textId="77777777" w:rsidR="00AA1D98" w:rsidRPr="00472A1B" w:rsidRDefault="00AA1D98" w:rsidP="00AA1D98">
      <w:pPr>
        <w:rPr>
          <w:sz w:val="14"/>
        </w:rPr>
      </w:pPr>
      <w:r w:rsidRPr="00472A1B">
        <w:rPr>
          <w:sz w:val="14"/>
        </w:rPr>
        <w:t xml:space="preserve">Meanwhile, no comprehensive agreement governing the nuclear weaponization of space has yet been put in place. </w:t>
      </w:r>
      <w:r w:rsidRPr="00472A1B">
        <w:rPr>
          <w:u w:val="single"/>
        </w:rPr>
        <w:t xml:space="preserve">This, as Russia develops a </w:t>
      </w:r>
      <w:r w:rsidRPr="00484723">
        <w:rPr>
          <w:highlight w:val="cyan"/>
          <w:u w:val="single"/>
        </w:rPr>
        <w:t>nuclear weapon</w:t>
      </w:r>
      <w:r w:rsidRPr="00472A1B">
        <w:rPr>
          <w:u w:val="single"/>
        </w:rPr>
        <w:t xml:space="preserve"> specially </w:t>
      </w:r>
      <w:r w:rsidRPr="00484723">
        <w:rPr>
          <w:highlight w:val="cyan"/>
          <w:u w:val="single"/>
        </w:rPr>
        <w:t>designed to attack</w:t>
      </w:r>
      <w:r w:rsidRPr="00472A1B">
        <w:rPr>
          <w:u w:val="single"/>
        </w:rPr>
        <w:t xml:space="preserve"> the </w:t>
      </w:r>
      <w:r w:rsidRPr="00484723">
        <w:rPr>
          <w:b/>
          <w:bCs/>
          <w:highlight w:val="cyan"/>
          <w:u w:val="single"/>
        </w:rPr>
        <w:t>satellites</w:t>
      </w:r>
      <w:r w:rsidRPr="00472A1B">
        <w:rPr>
          <w:u w:val="single"/>
        </w:rPr>
        <w:t xml:space="preserve"> on which the </w:t>
      </w:r>
      <w:r w:rsidRPr="00BC5C74">
        <w:rPr>
          <w:u w:val="single"/>
        </w:rPr>
        <w:t>U.S. military depends</w:t>
      </w:r>
      <w:r w:rsidRPr="006B3E87">
        <w:rPr>
          <w:sz w:val="14"/>
        </w:rPr>
        <w:t>.</w:t>
      </w:r>
      <w:r w:rsidRPr="00472A1B">
        <w:rPr>
          <w:sz w:val="14"/>
        </w:rPr>
        <w:t xml:space="preserve"> According to James M. Acton: “The danger of spaced-based nuclear weapons isn’t just that Moscow might </w:t>
      </w:r>
      <w:proofErr w:type="gramStart"/>
      <w:r w:rsidRPr="00472A1B">
        <w:rPr>
          <w:sz w:val="14"/>
        </w:rPr>
        <w:t>actually use</w:t>
      </w:r>
      <w:proofErr w:type="gramEnd"/>
      <w:r w:rsidRPr="00472A1B">
        <w:rPr>
          <w:sz w:val="14"/>
        </w:rPr>
        <w:t xml:space="preserve"> them. It’s that Washington knows Moscow might </w:t>
      </w:r>
      <w:proofErr w:type="gramStart"/>
      <w:r w:rsidRPr="00472A1B">
        <w:rPr>
          <w:sz w:val="14"/>
        </w:rPr>
        <w:t>actually use</w:t>
      </w:r>
      <w:proofErr w:type="gramEnd"/>
      <w:r w:rsidRPr="00472A1B">
        <w:rPr>
          <w:sz w:val="14"/>
        </w:rPr>
        <w:t xml:space="preserve"> them. As a result, the United States might attack Putin’s space nukes before he can push the button – which in turn might incentivize Putin to jab his finger as fast as he can”. (Acton, 2024).</w:t>
      </w:r>
    </w:p>
    <w:p w14:paraId="431856A0" w14:textId="77777777" w:rsidR="00AA1D98" w:rsidRPr="00472A1B" w:rsidRDefault="00AA1D98" w:rsidP="00AA1D98">
      <w:pPr>
        <w:rPr>
          <w:sz w:val="14"/>
        </w:rPr>
      </w:pPr>
      <w:r w:rsidRPr="00472A1B">
        <w:rPr>
          <w:sz w:val="14"/>
        </w:rPr>
        <w:t xml:space="preserve">There is neither a nuclear arms control agreement between the U.S. and China. For a long time, Beijing was reluctant to. Finally, it decided to go forward, just to end negotiations on July of this year in protest for the U.S.’ arms sales to Taiwan. </w:t>
      </w:r>
      <w:r w:rsidRPr="00472A1B">
        <w:rPr>
          <w:u w:val="single"/>
        </w:rPr>
        <w:t>As a result, China has joined Russia in refusing to discuss nuclear arms control agreements with Washington.</w:t>
      </w:r>
      <w:r w:rsidRPr="00472A1B">
        <w:rPr>
          <w:sz w:val="14"/>
        </w:rPr>
        <w:t xml:space="preserve"> According to Reuters: “The Chinese decision comes just over a month after the Biden administration said the United States may have to deploy more strategic nuclear weapons to deter growing threats from Chinese and Russian arsenals” (Reuters, 2024).</w:t>
      </w:r>
    </w:p>
    <w:p w14:paraId="17C0199C" w14:textId="77777777" w:rsidR="00AA1D98" w:rsidRPr="00472A1B" w:rsidRDefault="00AA1D98" w:rsidP="00AA1D98">
      <w:pPr>
        <w:rPr>
          <w:sz w:val="14"/>
        </w:rPr>
      </w:pPr>
      <w:r w:rsidRPr="00472A1B">
        <w:rPr>
          <w:sz w:val="14"/>
        </w:rPr>
        <w:t xml:space="preserve">Contrariwise, while the USSR existed, several nuclear arms treaties with the United States materialized. These included the Limited Test Ban Treaty of 1963, the Anti-Ballistic Missile (ABM) Treaty and the SALT I Agreement of 1972, the SALT II Agreement of 1979 (signed by not approved by the Senate </w:t>
      </w:r>
      <w:proofErr w:type="gramStart"/>
      <w:r w:rsidRPr="00472A1B">
        <w:rPr>
          <w:sz w:val="14"/>
        </w:rPr>
        <w:t>as a result of</w:t>
      </w:r>
      <w:proofErr w:type="gramEnd"/>
      <w:r w:rsidRPr="00472A1B">
        <w:rPr>
          <w:sz w:val="14"/>
        </w:rPr>
        <w:t xml:space="preserve"> the Soviet invasion to Afghanistan), the Intermediate-Range Nuclear Forces Treaty of 1987, and the Strategic Arms Reduction Treaty (START) of 1991. After the demise of the USSR in December of 1991, several additional treaties were put in place. This contractual framework helped in reducing uncertainty and mistrust.</w:t>
      </w:r>
    </w:p>
    <w:p w14:paraId="3FA33536" w14:textId="77777777" w:rsidR="00AA1D98" w:rsidRPr="00472A1B" w:rsidRDefault="00AA1D98" w:rsidP="00AA1D98">
      <w:pPr>
        <w:rPr>
          <w:sz w:val="14"/>
        </w:rPr>
      </w:pPr>
      <w:r w:rsidRPr="00472A1B">
        <w:rPr>
          <w:sz w:val="14"/>
        </w:rPr>
        <w:t xml:space="preserve">Thirdly, the notion of first use of nuclear weapons has gotten laxer. </w:t>
      </w:r>
      <w:r w:rsidRPr="00472A1B">
        <w:rPr>
          <w:u w:val="single"/>
        </w:rPr>
        <w:t xml:space="preserve">This applies, particularly, to Russia: Its </w:t>
      </w:r>
      <w:r w:rsidRPr="00484723">
        <w:rPr>
          <w:highlight w:val="cyan"/>
          <w:u w:val="single"/>
        </w:rPr>
        <w:t xml:space="preserve">military </w:t>
      </w:r>
      <w:r w:rsidRPr="00484723">
        <w:rPr>
          <w:b/>
          <w:bCs/>
          <w:highlight w:val="cyan"/>
          <w:u w:val="single"/>
        </w:rPr>
        <w:t>doctrine</w:t>
      </w:r>
      <w:r w:rsidRPr="00BC5C74">
        <w:rPr>
          <w:b/>
          <w:bCs/>
          <w:u w:val="single"/>
        </w:rPr>
        <w:t xml:space="preserve"> has </w:t>
      </w:r>
      <w:r w:rsidRPr="00484723">
        <w:rPr>
          <w:b/>
          <w:bCs/>
          <w:highlight w:val="cyan"/>
          <w:u w:val="single"/>
        </w:rPr>
        <w:t>changed</w:t>
      </w:r>
      <w:r w:rsidRPr="00472A1B">
        <w:rPr>
          <w:u w:val="single"/>
        </w:rPr>
        <w:t xml:space="preserve"> several times in recent decades, becoming much more flexible in this regard</w:t>
      </w:r>
      <w:r w:rsidRPr="00472A1B">
        <w:rPr>
          <w:sz w:val="14"/>
        </w:rPr>
        <w:t xml:space="preserve">. According to the U.S. Congressional Research Service: </w:t>
      </w:r>
      <w:r w:rsidRPr="00472A1B">
        <w:rPr>
          <w:u w:val="single"/>
        </w:rPr>
        <w:t xml:space="preserve">“This evolving doctrine seems to indicate that Russia has (…) placed a </w:t>
      </w:r>
      <w:r w:rsidRPr="00484723">
        <w:rPr>
          <w:highlight w:val="cyan"/>
          <w:u w:val="single"/>
        </w:rPr>
        <w:t xml:space="preserve">greater </w:t>
      </w:r>
      <w:r w:rsidRPr="00484723">
        <w:rPr>
          <w:b/>
          <w:bCs/>
          <w:highlight w:val="cyan"/>
          <w:u w:val="single"/>
        </w:rPr>
        <w:t>reliance on nuc</w:t>
      </w:r>
      <w:r w:rsidRPr="00BC5C74">
        <w:rPr>
          <w:b/>
          <w:bCs/>
          <w:u w:val="single"/>
        </w:rPr>
        <w:t>lear weapon</w:t>
      </w:r>
      <w:r w:rsidRPr="00484723">
        <w:rPr>
          <w:b/>
          <w:bCs/>
          <w:highlight w:val="cyan"/>
          <w:u w:val="single"/>
        </w:rPr>
        <w:t>s</w:t>
      </w:r>
      <w:r w:rsidRPr="00472A1B">
        <w:rPr>
          <w:u w:val="single"/>
        </w:rPr>
        <w:t xml:space="preserve"> and may threaten to use them during regional conflicts”. (Sciutto, 2024, p. 199).</w:t>
      </w:r>
    </w:p>
    <w:p w14:paraId="733D33A7" w14:textId="77777777" w:rsidR="00AA1D98" w:rsidRPr="00472A1B" w:rsidRDefault="00AA1D98" w:rsidP="00AA1D98">
      <w:pPr>
        <w:rPr>
          <w:sz w:val="14"/>
        </w:rPr>
      </w:pPr>
      <w:r w:rsidRPr="00472A1B">
        <w:rPr>
          <w:sz w:val="14"/>
        </w:rPr>
        <w:t>Since 2022, indeed, the prospect of a tactical nuclear weapon’s detonation in Ukraine has become a regular feature. In September of that year Putin began raising the threat of a nuclear strike, which he reinforced in December, when saying: “Such a threat is growing, it would be wrong to hide it”. In January of the following year, it was Medvedev’s turn to say: “Nuclear powers do not lose major conflicts (…) This should be obvious to anyone</w:t>
      </w:r>
      <w:r w:rsidRPr="00472A1B">
        <w:rPr>
          <w:u w:val="single"/>
        </w:rPr>
        <w:t xml:space="preserve">”. In February of this year, Putin again threatened with the use of a nuclear strike if NATO send troops to Ukraine, while in September it announced that Russia was </w:t>
      </w:r>
      <w:r w:rsidRPr="00484723">
        <w:rPr>
          <w:b/>
          <w:bCs/>
          <w:highlight w:val="cyan"/>
          <w:u w:val="single"/>
        </w:rPr>
        <w:t>lowering the threshold</w:t>
      </w:r>
      <w:r w:rsidRPr="00484723">
        <w:rPr>
          <w:highlight w:val="cyan"/>
          <w:u w:val="single"/>
        </w:rPr>
        <w:t xml:space="preserve"> for use</w:t>
      </w:r>
      <w:r w:rsidRPr="00472A1B">
        <w:rPr>
          <w:u w:val="single"/>
        </w:rPr>
        <w:t xml:space="preserve"> of nuclear weapons</w:t>
      </w:r>
      <w:r w:rsidRPr="00472A1B">
        <w:rPr>
          <w:sz w:val="14"/>
        </w:rPr>
        <w:t>. (United24 Media, 2024; AlJazeera, 2024).</w:t>
      </w:r>
    </w:p>
    <w:p w14:paraId="0DF3821C" w14:textId="77777777" w:rsidR="00AA1D98" w:rsidRPr="00472A1B" w:rsidRDefault="00AA1D98" w:rsidP="00AA1D98">
      <w:pPr>
        <w:rPr>
          <w:sz w:val="14"/>
        </w:rPr>
      </w:pPr>
      <w:r w:rsidRPr="00472A1B">
        <w:rPr>
          <w:sz w:val="14"/>
        </w:rPr>
        <w:t xml:space="preserve">This latitude in relation to the first use of nuclear weapons contrasts with the prevailing position during most of the Cold War. It is true that during Eisenhower’s time, when the U.S. enjoyed of overwhelming nuclear superiority, Washington seriously contemplated the use of nuclear weapons </w:t>
      </w:r>
      <w:proofErr w:type="gramStart"/>
      <w:r w:rsidRPr="00472A1B">
        <w:rPr>
          <w:sz w:val="14"/>
        </w:rPr>
        <w:t>in</w:t>
      </w:r>
      <w:proofErr w:type="gramEnd"/>
      <w:r w:rsidRPr="00472A1B">
        <w:rPr>
          <w:sz w:val="14"/>
        </w:rPr>
        <w:t xml:space="preserve"> several occasions. (Herring, 2008, p. 660). From Kennedy onwards, though, this ceased to be the case. Particularly, when the Soviet Union and the United States attained nuclear parity at the beginning of the 1970s. Under the concept of mutual assured destruction (MAD), in which each party had the ability to inflict unacceptable damage to the other in a retaliatory strike, the first use of nuclear weapons became an irrational option. (Diakov, Kadyshev and Podvig, 2000). Although Carter and Regan policies somehow distorted MAD, this notion remained in place until the end of the Cold War.</w:t>
      </w:r>
    </w:p>
    <w:p w14:paraId="51D32A23" w14:textId="77777777" w:rsidR="00AA1D98" w:rsidRPr="00472A1B" w:rsidRDefault="00AA1D98" w:rsidP="00AA1D98">
      <w:pPr>
        <w:rPr>
          <w:u w:val="single"/>
        </w:rPr>
      </w:pPr>
      <w:r w:rsidRPr="00472A1B">
        <w:rPr>
          <w:sz w:val="14"/>
        </w:rPr>
        <w:t xml:space="preserve">Fourthly, </w:t>
      </w:r>
      <w:r w:rsidRPr="00472A1B">
        <w:rPr>
          <w:u w:val="single"/>
        </w:rPr>
        <w:t xml:space="preserve">current rivalries between great powers materialize in their core </w:t>
      </w:r>
      <w:proofErr w:type="gramStart"/>
      <w:r w:rsidRPr="00472A1B">
        <w:rPr>
          <w:u w:val="single"/>
        </w:rPr>
        <w:t>geostrategic</w:t>
      </w:r>
      <w:proofErr w:type="gramEnd"/>
      <w:r w:rsidRPr="00472A1B">
        <w:rPr>
          <w:u w:val="single"/>
        </w:rPr>
        <w:t xml:space="preserve"> areas, </w:t>
      </w:r>
      <w:r w:rsidRPr="00472A1B">
        <w:rPr>
          <w:sz w:val="14"/>
        </w:rPr>
        <w:t xml:space="preserve">which increases the risk of nuclear war. This is the case in Ukraine, considered by Russia as fundamental to its national security and by NATO as fundamental for the preservation of the European one. </w:t>
      </w:r>
      <w:r w:rsidRPr="00472A1B">
        <w:rPr>
          <w:u w:val="single"/>
        </w:rPr>
        <w:t xml:space="preserve">However, the </w:t>
      </w:r>
      <w:r w:rsidRPr="00484723">
        <w:rPr>
          <w:highlight w:val="cyan"/>
          <w:u w:val="single"/>
        </w:rPr>
        <w:t>perception</w:t>
      </w:r>
      <w:r w:rsidRPr="00472A1B">
        <w:rPr>
          <w:u w:val="single"/>
        </w:rPr>
        <w:t xml:space="preserve"> of core areas may be </w:t>
      </w:r>
      <w:r w:rsidRPr="00484723">
        <w:rPr>
          <w:highlight w:val="cyan"/>
          <w:u w:val="single"/>
        </w:rPr>
        <w:t xml:space="preserve">even higher </w:t>
      </w:r>
      <w:proofErr w:type="gramStart"/>
      <w:r w:rsidRPr="00484723">
        <w:rPr>
          <w:highlight w:val="cyan"/>
          <w:u w:val="single"/>
        </w:rPr>
        <w:t>with</w:t>
      </w:r>
      <w:r w:rsidRPr="00472A1B">
        <w:rPr>
          <w:u w:val="single"/>
        </w:rPr>
        <w:t xml:space="preserve"> regard to</w:t>
      </w:r>
      <w:proofErr w:type="gramEnd"/>
      <w:r w:rsidRPr="00472A1B">
        <w:rPr>
          <w:u w:val="single"/>
        </w:rPr>
        <w:t xml:space="preserve"> </w:t>
      </w:r>
      <w:r w:rsidRPr="00484723">
        <w:rPr>
          <w:highlight w:val="cyan"/>
          <w:u w:val="single"/>
        </w:rPr>
        <w:t>China</w:t>
      </w:r>
      <w:r w:rsidRPr="00472A1B">
        <w:rPr>
          <w:u w:val="single"/>
        </w:rPr>
        <w:t>.</w:t>
      </w:r>
    </w:p>
    <w:p w14:paraId="2D0462DF" w14:textId="77777777" w:rsidR="00AA1D98" w:rsidRPr="00472A1B" w:rsidRDefault="00AA1D98" w:rsidP="00AA1D98">
      <w:pPr>
        <w:rPr>
          <w:u w:val="single"/>
        </w:rPr>
      </w:pPr>
      <w:r w:rsidRPr="00472A1B">
        <w:rPr>
          <w:sz w:val="14"/>
        </w:rPr>
        <w:t xml:space="preserve">For Beijing, incorporating Taiwan to the People’s Republic relates to the “great rejuvenation” narrative that unifies the energy of 1,4 billion citizens, to the country’s “great unification” of its territory, and to the closing of the last loose end resulting from its “century of humiliation”. </w:t>
      </w:r>
      <w:r w:rsidRPr="00472A1B">
        <w:rPr>
          <w:u w:val="single"/>
        </w:rPr>
        <w:t xml:space="preserve">For China, this </w:t>
      </w:r>
      <w:r w:rsidRPr="00484723">
        <w:rPr>
          <w:highlight w:val="cyan"/>
          <w:u w:val="single"/>
        </w:rPr>
        <w:t>becomes</w:t>
      </w:r>
      <w:r w:rsidRPr="00472A1B">
        <w:rPr>
          <w:u w:val="single"/>
        </w:rPr>
        <w:t xml:space="preserve"> an </w:t>
      </w:r>
      <w:r w:rsidRPr="00484723">
        <w:rPr>
          <w:b/>
          <w:bCs/>
          <w:highlight w:val="cyan"/>
          <w:u w:val="single"/>
        </w:rPr>
        <w:t>existential</w:t>
      </w:r>
      <w:r w:rsidRPr="00472A1B">
        <w:rPr>
          <w:u w:val="single"/>
        </w:rPr>
        <w:t xml:space="preserve"> issue</w:t>
      </w:r>
      <w:r w:rsidRPr="00472A1B">
        <w:rPr>
          <w:sz w:val="14"/>
        </w:rPr>
        <w:t xml:space="preserve">. Something similar, but to a lesser degree, happens </w:t>
      </w:r>
      <w:r w:rsidRPr="00484723">
        <w:rPr>
          <w:highlight w:val="cyan"/>
          <w:u w:val="single"/>
        </w:rPr>
        <w:t>in</w:t>
      </w:r>
      <w:r w:rsidRPr="00472A1B">
        <w:rPr>
          <w:u w:val="single"/>
        </w:rPr>
        <w:t xml:space="preserve"> relation to the </w:t>
      </w:r>
      <w:r w:rsidRPr="00484723">
        <w:rPr>
          <w:highlight w:val="cyan"/>
          <w:u w:val="single"/>
        </w:rPr>
        <w:t>S</w:t>
      </w:r>
      <w:r w:rsidRPr="00472A1B">
        <w:rPr>
          <w:u w:val="single"/>
        </w:rPr>
        <w:t xml:space="preserve">outh </w:t>
      </w:r>
      <w:r w:rsidRPr="00484723">
        <w:rPr>
          <w:highlight w:val="cyan"/>
          <w:u w:val="single"/>
        </w:rPr>
        <w:t>C</w:t>
      </w:r>
      <w:r w:rsidRPr="00472A1B">
        <w:rPr>
          <w:u w:val="single"/>
        </w:rPr>
        <w:t xml:space="preserve">hina </w:t>
      </w:r>
      <w:r w:rsidRPr="00484723">
        <w:rPr>
          <w:highlight w:val="cyan"/>
          <w:u w:val="single"/>
        </w:rPr>
        <w:t>S</w:t>
      </w:r>
      <w:r w:rsidRPr="00472A1B">
        <w:rPr>
          <w:u w:val="single"/>
        </w:rPr>
        <w:t>ea</w:t>
      </w:r>
      <w:r w:rsidRPr="00472A1B">
        <w:rPr>
          <w:sz w:val="14"/>
        </w:rPr>
        <w:t xml:space="preserve">: An area that for millennia was tributary to China’s power, and where the bloodstream of its economy passes today. Conversely, </w:t>
      </w:r>
      <w:r w:rsidRPr="00484723">
        <w:rPr>
          <w:b/>
          <w:bCs/>
          <w:highlight w:val="cyan"/>
          <w:u w:val="single"/>
        </w:rPr>
        <w:t>Taiwan</w:t>
      </w:r>
      <w:r w:rsidRPr="00472A1B">
        <w:rPr>
          <w:u w:val="single"/>
        </w:rPr>
        <w:t xml:space="preserve"> remains an issue of the </w:t>
      </w:r>
      <w:r w:rsidRPr="00484723">
        <w:rPr>
          <w:highlight w:val="cyan"/>
          <w:u w:val="single"/>
        </w:rPr>
        <w:t>upmost importance</w:t>
      </w:r>
      <w:r w:rsidRPr="00472A1B">
        <w:rPr>
          <w:u w:val="single"/>
        </w:rPr>
        <w:t xml:space="preserve"> for </w:t>
      </w:r>
      <w:r w:rsidRPr="00484723">
        <w:rPr>
          <w:highlight w:val="cyan"/>
          <w:u w:val="single"/>
        </w:rPr>
        <w:t>Washington</w:t>
      </w:r>
      <w:r w:rsidRPr="00472A1B">
        <w:rPr>
          <w:u w:val="single"/>
        </w:rPr>
        <w:t xml:space="preserve"> if it wants to preserve its superpower reputation. Even </w:t>
      </w:r>
      <w:r w:rsidRPr="00484723">
        <w:rPr>
          <w:highlight w:val="cyan"/>
          <w:u w:val="single"/>
        </w:rPr>
        <w:t>more significant</w:t>
      </w:r>
      <w:r w:rsidRPr="00472A1B">
        <w:rPr>
          <w:u w:val="single"/>
        </w:rPr>
        <w:t xml:space="preserve"> for the U.S. is </w:t>
      </w:r>
      <w:r w:rsidRPr="00484723">
        <w:rPr>
          <w:highlight w:val="cyan"/>
          <w:u w:val="single"/>
        </w:rPr>
        <w:t>safeguarding</w:t>
      </w:r>
      <w:r w:rsidRPr="00472A1B">
        <w:rPr>
          <w:u w:val="single"/>
        </w:rPr>
        <w:t xml:space="preserve"> the </w:t>
      </w:r>
      <w:r w:rsidRPr="00484723">
        <w:rPr>
          <w:b/>
          <w:bCs/>
          <w:highlight w:val="cyan"/>
          <w:u w:val="single"/>
        </w:rPr>
        <w:t>freedom of navigation</w:t>
      </w:r>
      <w:r w:rsidRPr="00472A1B">
        <w:rPr>
          <w:u w:val="single"/>
        </w:rPr>
        <w:t xml:space="preserve"> in the South China Sea, a key principle within the rules based liberal international order. </w:t>
      </w:r>
    </w:p>
    <w:p w14:paraId="1C51DCE8" w14:textId="77777777" w:rsidR="00AA1D98" w:rsidRPr="00472A1B" w:rsidRDefault="00AA1D98" w:rsidP="00AA1D98">
      <w:pPr>
        <w:rPr>
          <w:sz w:val="14"/>
        </w:rPr>
      </w:pPr>
      <w:r w:rsidRPr="00472A1B">
        <w:rPr>
          <w:sz w:val="14"/>
        </w:rPr>
        <w:t xml:space="preserve">The above clearly differs with the prevailing situation during the Cold War. At the beginning of the 1950s, Stalin understood that searching for new European preys beyond the Iron Curtain entailed the risk of a direct confrontation with the Americans. As a result, Soviet expansionism moved away from this red area. Conversely, in 1956 rebellious Hungarians turned against their Soviet puppet regime. When the Kremlin sent the Red Army to restore order, it was met by a brave popular resistance that with Molotov cocktails in hand ran the </w:t>
      </w:r>
      <w:proofErr w:type="gramStart"/>
      <w:r w:rsidRPr="00472A1B">
        <w:rPr>
          <w:sz w:val="14"/>
        </w:rPr>
        <w:t>soviets</w:t>
      </w:r>
      <w:proofErr w:type="gramEnd"/>
      <w:r w:rsidRPr="00472A1B">
        <w:rPr>
          <w:sz w:val="14"/>
        </w:rPr>
        <w:t xml:space="preserve"> out of </w:t>
      </w:r>
      <w:proofErr w:type="gramStart"/>
      <w:r w:rsidRPr="00472A1B">
        <w:rPr>
          <w:sz w:val="14"/>
        </w:rPr>
        <w:t>Budapest</w:t>
      </w:r>
      <w:proofErr w:type="gramEnd"/>
      <w:r w:rsidRPr="00472A1B">
        <w:rPr>
          <w:sz w:val="14"/>
        </w:rPr>
        <w:t xml:space="preserve">. This seemed </w:t>
      </w:r>
      <w:proofErr w:type="gramStart"/>
      <w:r w:rsidRPr="00472A1B">
        <w:rPr>
          <w:sz w:val="14"/>
        </w:rPr>
        <w:t>as</w:t>
      </w:r>
      <w:proofErr w:type="gramEnd"/>
      <w:r w:rsidRPr="00472A1B">
        <w:rPr>
          <w:sz w:val="14"/>
        </w:rPr>
        <w:t xml:space="preserve"> the perfect moment for the U.S. to intervene. However, Eisenhower decided to respect the Iron Curtain’s boundary, and abstained from meddling in. Hence, both parties respected the red lines of the other, greatly reducing the risk of a direct confrontation. The only </w:t>
      </w:r>
      <w:proofErr w:type="gramStart"/>
      <w:r w:rsidRPr="00472A1B">
        <w:rPr>
          <w:sz w:val="14"/>
        </w:rPr>
        <w:t>exception  came</w:t>
      </w:r>
      <w:proofErr w:type="gramEnd"/>
      <w:r w:rsidRPr="00472A1B">
        <w:rPr>
          <w:sz w:val="14"/>
        </w:rPr>
        <w:t xml:space="preserve"> by the adventurous positioning of Soviet nuclear missiles in Cuba, 70 miles’ away from American mainland. This almost led to a nuclear confrontation in 1963 (Dailey, 2018, pp. 243, 244).</w:t>
      </w:r>
    </w:p>
    <w:p w14:paraId="0B94663C" w14:textId="77777777" w:rsidR="00AA1D98" w:rsidRPr="00472A1B" w:rsidRDefault="00AA1D98" w:rsidP="00AA1D98">
      <w:pPr>
        <w:rPr>
          <w:sz w:val="14"/>
        </w:rPr>
      </w:pPr>
      <w:r w:rsidRPr="00472A1B">
        <w:rPr>
          <w:sz w:val="14"/>
        </w:rPr>
        <w:t>In sum, the risk of nuclear war seems greater today than it did during the decades of the Cold War between Soviets and Americans.</w:t>
      </w:r>
    </w:p>
    <w:p w14:paraId="5722B6E1" w14:textId="77777777" w:rsidR="00AA1D98" w:rsidRDefault="00AA1D98" w:rsidP="00AA1D98">
      <w:pPr>
        <w:pStyle w:val="Heading4"/>
      </w:pPr>
      <w:r>
        <w:t xml:space="preserve">It </w:t>
      </w:r>
      <w:r w:rsidRPr="00CB07C8">
        <w:rPr>
          <w:u w:val="single"/>
        </w:rPr>
        <w:t>turns</w:t>
      </w:r>
      <w:r>
        <w:t xml:space="preserve"> and </w:t>
      </w:r>
      <w:r w:rsidRPr="00CB07C8">
        <w:rPr>
          <w:u w:val="single"/>
        </w:rPr>
        <w:t>solves</w:t>
      </w:r>
      <w:r>
        <w:t xml:space="preserve"> every impact---declining </w:t>
      </w:r>
      <w:r w:rsidRPr="00CB07C8">
        <w:rPr>
          <w:u w:val="single"/>
        </w:rPr>
        <w:t>naval power</w:t>
      </w:r>
      <w:r>
        <w:t xml:space="preserve"> makes all their impacts </w:t>
      </w:r>
      <w:r w:rsidRPr="00CB07C8">
        <w:rPr>
          <w:u w:val="single"/>
        </w:rPr>
        <w:t>inevitable</w:t>
      </w:r>
      <w:r>
        <w:t xml:space="preserve">, but </w:t>
      </w:r>
      <w:r w:rsidRPr="00CB07C8">
        <w:rPr>
          <w:u w:val="single"/>
        </w:rPr>
        <w:t>maintaining</w:t>
      </w:r>
      <w:r>
        <w:t xml:space="preserve"> effective ocean deterrence </w:t>
      </w:r>
      <w:r w:rsidRPr="00CB07C8">
        <w:rPr>
          <w:u w:val="single"/>
        </w:rPr>
        <w:t>proactively solves</w:t>
      </w:r>
      <w:r>
        <w:t xml:space="preserve"> them.</w:t>
      </w:r>
    </w:p>
    <w:p w14:paraId="69CEC095" w14:textId="77777777" w:rsidR="00AA1D98" w:rsidRDefault="00AA1D98" w:rsidP="00AA1D98">
      <w:pPr>
        <w:pStyle w:val="Undertag"/>
      </w:pPr>
      <w:r>
        <w:t xml:space="preserve">Naval power controls </w:t>
      </w:r>
      <w:r w:rsidRPr="00A737AA">
        <w:rPr>
          <w:u w:val="single"/>
        </w:rPr>
        <w:t>every</w:t>
      </w:r>
      <w:r>
        <w:rPr>
          <w:u w:val="single"/>
        </w:rPr>
        <w:t xml:space="preserve"> impact</w:t>
      </w:r>
      <w:r>
        <w:t>---</w:t>
      </w:r>
    </w:p>
    <w:p w14:paraId="3BBF1515" w14:textId="77777777" w:rsidR="00AA1D98" w:rsidRDefault="00AA1D98" w:rsidP="00AA1D98">
      <w:pPr>
        <w:pStyle w:val="Undertag"/>
      </w:pPr>
      <w:r>
        <w:t xml:space="preserve">---port congestion ignited </w:t>
      </w:r>
      <w:r w:rsidRPr="0076287C">
        <w:rPr>
          <w:u w:val="single"/>
        </w:rPr>
        <w:t>inflation</w:t>
      </w:r>
    </w:p>
    <w:p w14:paraId="2C989142" w14:textId="77777777" w:rsidR="00AA1D98" w:rsidRDefault="00AA1D98" w:rsidP="00AA1D98">
      <w:pPr>
        <w:pStyle w:val="Undertag"/>
      </w:pPr>
      <w:r>
        <w:t xml:space="preserve">---maritime sabotage ignited Europe’s </w:t>
      </w:r>
      <w:r w:rsidRPr="0076287C">
        <w:rPr>
          <w:u w:val="single"/>
        </w:rPr>
        <w:t>energy crunch</w:t>
      </w:r>
    </w:p>
    <w:p w14:paraId="74096784" w14:textId="77777777" w:rsidR="00AA1D98" w:rsidRDefault="00AA1D98" w:rsidP="00AA1D98">
      <w:pPr>
        <w:pStyle w:val="Undertag"/>
      </w:pPr>
      <w:r>
        <w:t xml:space="preserve">---Black Sea mines threaten </w:t>
      </w:r>
      <w:r w:rsidRPr="0076287C">
        <w:rPr>
          <w:u w:val="single"/>
        </w:rPr>
        <w:t>world hunger</w:t>
      </w:r>
    </w:p>
    <w:p w14:paraId="27D52B4A" w14:textId="77777777" w:rsidR="00AA1D98" w:rsidRDefault="00AA1D98" w:rsidP="00AA1D98">
      <w:pPr>
        <w:pStyle w:val="Undertag"/>
        <w:rPr>
          <w:u w:val="single"/>
        </w:rPr>
      </w:pPr>
      <w:r>
        <w:t xml:space="preserve">---Chinese naval blockade of Taiwan and tanker seizures threaten </w:t>
      </w:r>
      <w:r w:rsidRPr="0076287C">
        <w:rPr>
          <w:u w:val="single"/>
        </w:rPr>
        <w:t>free trade</w:t>
      </w:r>
    </w:p>
    <w:p w14:paraId="37EA84EF" w14:textId="77777777" w:rsidR="00AA1D98" w:rsidRDefault="00AA1D98" w:rsidP="00AA1D98">
      <w:pPr>
        <w:pStyle w:val="Undertag"/>
      </w:pPr>
      <w:r>
        <w:t xml:space="preserve">---maritime dominance is key to </w:t>
      </w:r>
      <w:r w:rsidRPr="00037A6D">
        <w:rPr>
          <w:u w:val="single"/>
        </w:rPr>
        <w:t>economic</w:t>
      </w:r>
      <w:r>
        <w:t xml:space="preserve"> and </w:t>
      </w:r>
      <w:r w:rsidRPr="00037A6D">
        <w:rPr>
          <w:u w:val="single"/>
        </w:rPr>
        <w:t>military competition</w:t>
      </w:r>
      <w:r>
        <w:t xml:space="preserve"> with adversaries</w:t>
      </w:r>
    </w:p>
    <w:p w14:paraId="3AFA9081" w14:textId="77777777" w:rsidR="00AA1D98" w:rsidRPr="00037A6D" w:rsidRDefault="00AA1D98" w:rsidP="00AA1D98">
      <w:pPr>
        <w:pStyle w:val="Undertag"/>
      </w:pPr>
      <w:r>
        <w:t>---That’s Konrad</w:t>
      </w:r>
    </w:p>
    <w:p w14:paraId="398669DF" w14:textId="77777777" w:rsidR="00AA1D98" w:rsidRDefault="00AA1D98" w:rsidP="00AA1D98">
      <w:r w:rsidRPr="00CB07C8">
        <w:rPr>
          <w:rStyle w:val="Style13ptBold"/>
        </w:rPr>
        <w:t>Konrad 24</w:t>
      </w:r>
      <w:r>
        <w:t xml:space="preserve"> [John Konrad (Distinguished alumnus, New York Maritime College; founder and CEO, gCaptain), 1-15-2024, “Beyond G7 Gunboats: The Case for Naval Diplomacy to Secure the Red Sea,” gCaptain, https://gcaptain.com/g7-gunboat-naval-diplomacy-red-sea/, njn]</w:t>
      </w:r>
    </w:p>
    <w:p w14:paraId="74987503" w14:textId="77777777" w:rsidR="00AA1D98" w:rsidRDefault="00AA1D98" w:rsidP="00AA1D98">
      <w:pPr>
        <w:rPr>
          <w:rFonts w:ascii="Arial" w:hAnsi="Arial" w:cs="Arial"/>
          <w:sz w:val="16"/>
        </w:rPr>
      </w:pPr>
      <w:r>
        <w:rPr>
          <w:sz w:val="16"/>
        </w:rPr>
        <w:t xml:space="preserve">The G7 has achieved notable success, but its original purpose as a group representing the world’s largest industrial producers has become outdated due to the shift towards knowledge work and services. Now, </w:t>
      </w:r>
      <w:r w:rsidRPr="00FF44BA">
        <w:rPr>
          <w:rStyle w:val="StyleUnderline"/>
        </w:rPr>
        <w:t>the G7</w:t>
      </w:r>
      <w:r>
        <w:rPr>
          <w:sz w:val="16"/>
        </w:rPr>
        <w:t xml:space="preserve"> consists of the seven largest economies by GDP, excluding China and India. However, it </w:t>
      </w:r>
      <w:r w:rsidRPr="00FF44BA">
        <w:rPr>
          <w:rStyle w:val="StyleUnderline"/>
        </w:rPr>
        <w:t>lacks</w:t>
      </w:r>
      <w:r>
        <w:rPr>
          <w:sz w:val="16"/>
        </w:rPr>
        <w:t xml:space="preserve"> the </w:t>
      </w:r>
      <w:r w:rsidRPr="00FF44BA">
        <w:rPr>
          <w:rStyle w:val="Emphasis"/>
        </w:rPr>
        <w:t>necessary economic influence</w:t>
      </w:r>
      <w:r w:rsidRPr="00FF44BA">
        <w:rPr>
          <w:rStyle w:val="StyleUnderline"/>
        </w:rPr>
        <w:t xml:space="preserve"> </w:t>
      </w:r>
      <w:proofErr w:type="gramStart"/>
      <w:r w:rsidRPr="00FF44BA">
        <w:rPr>
          <w:rStyle w:val="StyleUnderline"/>
        </w:rPr>
        <w:t>to</w:t>
      </w:r>
      <w:proofErr w:type="gramEnd"/>
      <w:r w:rsidRPr="00FF44BA">
        <w:rPr>
          <w:rStyle w:val="StyleUnderline"/>
        </w:rPr>
        <w:t xml:space="preserve"> effect change in today’s world, as </w:t>
      </w:r>
      <w:r w:rsidRPr="00FF44BA">
        <w:rPr>
          <w:rStyle w:val="Emphasis"/>
        </w:rPr>
        <w:t>neither industry</w:t>
      </w:r>
      <w:r>
        <w:rPr>
          <w:sz w:val="16"/>
        </w:rPr>
        <w:t xml:space="preserve">, knowledge work, </w:t>
      </w:r>
      <w:r w:rsidRPr="00FF44BA">
        <w:rPr>
          <w:rStyle w:val="Emphasis"/>
        </w:rPr>
        <w:t>nor raw GDP</w:t>
      </w:r>
      <w:r>
        <w:rPr>
          <w:sz w:val="16"/>
        </w:rPr>
        <w:t xml:space="preserve"> figures </w:t>
      </w:r>
      <w:r w:rsidRPr="00FF44BA">
        <w:rPr>
          <w:rStyle w:val="StyleUnderline"/>
        </w:rPr>
        <w:t>provide</w:t>
      </w:r>
      <w:r>
        <w:rPr>
          <w:u w:val="single"/>
        </w:rPr>
        <w:t xml:space="preserve"> </w:t>
      </w:r>
      <w:r w:rsidRPr="00FF44BA">
        <w:rPr>
          <w:rStyle w:val="Emphasis"/>
        </w:rPr>
        <w:t>sufficient leverage</w:t>
      </w:r>
      <w:r>
        <w:rPr>
          <w:u w:val="single"/>
        </w:rPr>
        <w:t xml:space="preserve"> </w:t>
      </w:r>
      <w:r w:rsidRPr="00FF44BA">
        <w:rPr>
          <w:rStyle w:val="StyleUnderline"/>
        </w:rPr>
        <w:t>to maintain</w:t>
      </w:r>
      <w:r>
        <w:rPr>
          <w:sz w:val="16"/>
        </w:rPr>
        <w:t xml:space="preserve"> the </w:t>
      </w:r>
      <w:r w:rsidRPr="00FF44BA">
        <w:rPr>
          <w:rStyle w:val="StyleUnderline"/>
        </w:rPr>
        <w:t>security of the 90% of cargo tonnage that moves via sea</w:t>
      </w:r>
      <w:r>
        <w:rPr>
          <w:sz w:val="16"/>
        </w:rPr>
        <w:t xml:space="preserve">. Instead, </w:t>
      </w:r>
      <w:r w:rsidRPr="00FF44BA">
        <w:rPr>
          <w:rStyle w:val="StyleUnderline"/>
        </w:rPr>
        <w:t>the</w:t>
      </w:r>
      <w:r>
        <w:rPr>
          <w:u w:val="single"/>
        </w:rPr>
        <w:t xml:space="preserve"> </w:t>
      </w:r>
      <w:r w:rsidRPr="00484723">
        <w:rPr>
          <w:rStyle w:val="Emphasis"/>
          <w:highlight w:val="cyan"/>
        </w:rPr>
        <w:t>key to addressing</w:t>
      </w:r>
      <w:r w:rsidRPr="00FF44BA">
        <w:rPr>
          <w:rStyle w:val="Emphasis"/>
        </w:rPr>
        <w:t xml:space="preserve"> pressing </w:t>
      </w:r>
      <w:r w:rsidRPr="00484723">
        <w:rPr>
          <w:rStyle w:val="Emphasis"/>
          <w:highlight w:val="cyan"/>
        </w:rPr>
        <w:t>global challenges</w:t>
      </w:r>
      <w:r w:rsidRPr="00484723">
        <w:rPr>
          <w:highlight w:val="cyan"/>
          <w:u w:val="single"/>
        </w:rPr>
        <w:t xml:space="preserve"> </w:t>
      </w:r>
      <w:r w:rsidRPr="00484723">
        <w:rPr>
          <w:rStyle w:val="StyleUnderline"/>
          <w:highlight w:val="cyan"/>
        </w:rPr>
        <w:t>lies in</w:t>
      </w:r>
      <w:r>
        <w:rPr>
          <w:sz w:val="16"/>
        </w:rPr>
        <w:t xml:space="preserve"> the hands of </w:t>
      </w:r>
      <w:r w:rsidRPr="00FF44BA">
        <w:rPr>
          <w:rStyle w:val="StyleUnderline"/>
        </w:rPr>
        <w:t>the</w:t>
      </w:r>
      <w:r>
        <w:rPr>
          <w:u w:val="single"/>
        </w:rPr>
        <w:t xml:space="preserve"> </w:t>
      </w:r>
      <w:r w:rsidRPr="00FF44BA">
        <w:rPr>
          <w:rStyle w:val="Emphasis"/>
        </w:rPr>
        <w:t xml:space="preserve">most </w:t>
      </w:r>
      <w:r w:rsidRPr="00484723">
        <w:rPr>
          <w:rStyle w:val="Emphasis"/>
          <w:highlight w:val="cyan"/>
        </w:rPr>
        <w:t>influential maritime nations</w:t>
      </w:r>
      <w:r>
        <w:rPr>
          <w:sz w:val="16"/>
        </w:rPr>
        <w:t>.</w:t>
      </w:r>
    </w:p>
    <w:p w14:paraId="17CDEE9A" w14:textId="77777777" w:rsidR="00AA1D98" w:rsidRDefault="00AA1D98" w:rsidP="00AA1D98">
      <w:pPr>
        <w:rPr>
          <w:sz w:val="16"/>
        </w:rPr>
      </w:pPr>
      <w:r>
        <w:rPr>
          <w:sz w:val="16"/>
        </w:rPr>
        <w:t>Oceans Encompass Today’s Largest Problems</w:t>
      </w:r>
    </w:p>
    <w:p w14:paraId="52473CD2" w14:textId="77777777" w:rsidR="00AA1D98" w:rsidRDefault="00AA1D98" w:rsidP="00AA1D98">
      <w:pPr>
        <w:rPr>
          <w:sz w:val="16"/>
        </w:rPr>
      </w:pPr>
      <w:r w:rsidRPr="00FF44BA">
        <w:rPr>
          <w:rStyle w:val="Emphasis"/>
        </w:rPr>
        <w:t xml:space="preserve">Today’s </w:t>
      </w:r>
      <w:r w:rsidRPr="00484723">
        <w:rPr>
          <w:rStyle w:val="Emphasis"/>
          <w:highlight w:val="cyan"/>
        </w:rPr>
        <w:t>biggest problems</w:t>
      </w:r>
      <w:r w:rsidRPr="00484723">
        <w:rPr>
          <w:highlight w:val="cyan"/>
          <w:u w:val="single"/>
        </w:rPr>
        <w:t xml:space="preserve"> </w:t>
      </w:r>
      <w:r w:rsidRPr="00484723">
        <w:rPr>
          <w:rStyle w:val="StyleUnderline"/>
          <w:highlight w:val="cyan"/>
        </w:rPr>
        <w:t>manifest</w:t>
      </w:r>
      <w:r>
        <w:rPr>
          <w:sz w:val="16"/>
        </w:rPr>
        <w:t xml:space="preserve"> themselves </w:t>
      </w:r>
      <w:r w:rsidRPr="00FF44BA">
        <w:rPr>
          <w:rStyle w:val="StyleUnderline"/>
        </w:rPr>
        <w:t>up</w:t>
      </w:r>
      <w:r w:rsidRPr="00484723">
        <w:rPr>
          <w:rStyle w:val="Emphasis"/>
          <w:highlight w:val="cyan"/>
        </w:rPr>
        <w:t>on</w:t>
      </w:r>
      <w:r w:rsidRPr="00FF44BA">
        <w:rPr>
          <w:rStyle w:val="StyleUnderline"/>
        </w:rPr>
        <w:t xml:space="preserve"> the </w:t>
      </w:r>
      <w:r w:rsidRPr="00484723">
        <w:rPr>
          <w:rStyle w:val="StyleUnderline"/>
          <w:highlight w:val="cyan"/>
        </w:rPr>
        <w:t>oceans</w:t>
      </w:r>
      <w:r>
        <w:rPr>
          <w:sz w:val="16"/>
        </w:rPr>
        <w:t xml:space="preserve">. It was </w:t>
      </w:r>
      <w:r w:rsidRPr="00484723">
        <w:rPr>
          <w:rStyle w:val="Emphasis"/>
          <w:highlight w:val="cyan"/>
        </w:rPr>
        <w:t>port congestion</w:t>
      </w:r>
      <w:r>
        <w:rPr>
          <w:sz w:val="16"/>
        </w:rPr>
        <w:t xml:space="preserve">, that </w:t>
      </w:r>
      <w:r w:rsidRPr="00484723">
        <w:rPr>
          <w:rStyle w:val="Emphasis"/>
          <w:highlight w:val="cyan"/>
        </w:rPr>
        <w:t>ignited inflation, maritime sabotage</w:t>
      </w:r>
      <w:r w:rsidRPr="00FF44BA">
        <w:rPr>
          <w:rStyle w:val="StyleUnderline"/>
        </w:rPr>
        <w:t xml:space="preserve"> of Nord Stream </w:t>
      </w:r>
      <w:r>
        <w:rPr>
          <w:sz w:val="16"/>
        </w:rPr>
        <w:t xml:space="preserve">that </w:t>
      </w:r>
      <w:r w:rsidRPr="00484723">
        <w:rPr>
          <w:rStyle w:val="Emphasis"/>
          <w:highlight w:val="cyan"/>
        </w:rPr>
        <w:t>ignited Europe’s energy crunch</w:t>
      </w:r>
      <w:r>
        <w:rPr>
          <w:sz w:val="16"/>
        </w:rPr>
        <w:t xml:space="preserve">, and the </w:t>
      </w:r>
      <w:r w:rsidRPr="00FF44BA">
        <w:rPr>
          <w:rStyle w:val="StyleUnderline"/>
        </w:rPr>
        <w:t>severing</w:t>
      </w:r>
      <w:r>
        <w:rPr>
          <w:sz w:val="16"/>
        </w:rPr>
        <w:t xml:space="preserve"> of </w:t>
      </w:r>
      <w:r w:rsidRPr="00FF44BA">
        <w:rPr>
          <w:rStyle w:val="StyleUnderline"/>
        </w:rPr>
        <w:t>Taiwan’s unprotected subsea data cables</w:t>
      </w:r>
      <w:r>
        <w:rPr>
          <w:sz w:val="16"/>
        </w:rPr>
        <w:t xml:space="preserve"> that </w:t>
      </w:r>
      <w:r w:rsidRPr="00FF44BA">
        <w:rPr>
          <w:rStyle w:val="StyleUnderline"/>
        </w:rPr>
        <w:t xml:space="preserve">made clear how vulnerable the world’s internet backbone remains. </w:t>
      </w:r>
      <w:r w:rsidRPr="00484723">
        <w:rPr>
          <w:rStyle w:val="Emphasis"/>
          <w:highlight w:val="cyan"/>
        </w:rPr>
        <w:t>Mines</w:t>
      </w:r>
      <w:r w:rsidRPr="00FF44BA">
        <w:rPr>
          <w:rStyle w:val="Emphasis"/>
        </w:rPr>
        <w:t xml:space="preserve"> in the Black Sea </w:t>
      </w:r>
      <w:r w:rsidRPr="00484723">
        <w:rPr>
          <w:rStyle w:val="Emphasis"/>
          <w:highlight w:val="cyan"/>
        </w:rPr>
        <w:t>threaten world hunger</w:t>
      </w:r>
      <w:r w:rsidRPr="00484723">
        <w:rPr>
          <w:highlight w:val="cyan"/>
          <w:u w:val="single"/>
        </w:rPr>
        <w:t xml:space="preserve">, Chinese </w:t>
      </w:r>
      <w:r w:rsidRPr="00484723">
        <w:rPr>
          <w:rStyle w:val="Emphasis"/>
          <w:highlight w:val="cyan"/>
        </w:rPr>
        <w:t>naval actions</w:t>
      </w:r>
      <w:r>
        <w:rPr>
          <w:u w:val="single"/>
        </w:rPr>
        <w:t xml:space="preserve"> in the </w:t>
      </w:r>
      <w:r w:rsidRPr="00FF44BA">
        <w:rPr>
          <w:rStyle w:val="Emphasis"/>
        </w:rPr>
        <w:t>S</w:t>
      </w:r>
      <w:r>
        <w:rPr>
          <w:u w:val="single"/>
        </w:rPr>
        <w:t xml:space="preserve">outh </w:t>
      </w:r>
      <w:r w:rsidRPr="00FF44BA">
        <w:rPr>
          <w:rStyle w:val="Emphasis"/>
        </w:rPr>
        <w:t>C</w:t>
      </w:r>
      <w:r>
        <w:rPr>
          <w:u w:val="single"/>
        </w:rPr>
        <w:t xml:space="preserve">hina </w:t>
      </w:r>
      <w:r w:rsidRPr="00FF44BA">
        <w:rPr>
          <w:rStyle w:val="Emphasis"/>
        </w:rPr>
        <w:t>S</w:t>
      </w:r>
      <w:r>
        <w:rPr>
          <w:u w:val="single"/>
        </w:rPr>
        <w:t xml:space="preserve">ea </w:t>
      </w:r>
      <w:r w:rsidRPr="00484723">
        <w:rPr>
          <w:highlight w:val="cyan"/>
          <w:u w:val="single"/>
        </w:rPr>
        <w:t>have militaries on edge</w:t>
      </w:r>
      <w:r>
        <w:rPr>
          <w:sz w:val="16"/>
        </w:rPr>
        <w:t xml:space="preserve">, the blockade of Taiwan was a naval action and </w:t>
      </w:r>
      <w:r>
        <w:rPr>
          <w:u w:val="single"/>
        </w:rPr>
        <w:t>tanker seizures</w:t>
      </w:r>
      <w:r>
        <w:rPr>
          <w:sz w:val="16"/>
        </w:rPr>
        <w:t xml:space="preserve"> and explosions </w:t>
      </w:r>
      <w:r w:rsidRPr="00FF44BA">
        <w:rPr>
          <w:rStyle w:val="Emphasis"/>
        </w:rPr>
        <w:t>threaten free trade</w:t>
      </w:r>
      <w:r>
        <w:rPr>
          <w:sz w:val="16"/>
        </w:rPr>
        <w:t>.</w:t>
      </w:r>
    </w:p>
    <w:p w14:paraId="11F52AF2" w14:textId="77777777" w:rsidR="00AA1D98" w:rsidRDefault="00AA1D98" w:rsidP="00AA1D98">
      <w:pPr>
        <w:rPr>
          <w:sz w:val="16"/>
        </w:rPr>
      </w:pPr>
      <w:r w:rsidRPr="00FF44BA">
        <w:rPr>
          <w:rStyle w:val="Emphasis"/>
        </w:rPr>
        <w:t>Numerous other pressing issues</w:t>
      </w:r>
      <w:r>
        <w:rPr>
          <w:u w:val="single"/>
        </w:rPr>
        <w:t xml:space="preserve"> can be traced back to the maritime domain</w:t>
      </w:r>
      <w:r>
        <w:rPr>
          <w:sz w:val="16"/>
        </w:rPr>
        <w:t>, and the G7 has struggled to find effective solutions. In some cases, their efforts have caused more harm than good. For example, their most significant contribution to maritime diplomacy, oil tanker sanctions against Russia, has created a precarious situation. As Admiral James Stavridis describes it, a “ticking time bomb” has emerged, impelling the surreptitious use of an aging fleet of poorly maintained tankers operating without transponders. Consequently, the ships in this so-called shadow fleet evade detection, tracking, and the insurance, regulation, and national oversight required of legitimate commercial ships.</w:t>
      </w:r>
    </w:p>
    <w:p w14:paraId="057D338D" w14:textId="77777777" w:rsidR="00AA1D98" w:rsidRDefault="00AA1D98" w:rsidP="00AA1D98">
      <w:pPr>
        <w:rPr>
          <w:sz w:val="16"/>
        </w:rPr>
      </w:pPr>
      <w:r>
        <w:rPr>
          <w:sz w:val="16"/>
        </w:rPr>
        <w:t>How did we get here?</w:t>
      </w:r>
    </w:p>
    <w:p w14:paraId="2F2F4D17" w14:textId="77777777" w:rsidR="00AA1D98" w:rsidRDefault="00AA1D98" w:rsidP="00AA1D98">
      <w:pPr>
        <w:rPr>
          <w:sz w:val="16"/>
        </w:rPr>
      </w:pPr>
      <w:r>
        <w:rPr>
          <w:sz w:val="16"/>
        </w:rPr>
        <w:t xml:space="preserve">Post-Cold War, maritime trade flourished most when governmental interference was minimal. Diplomats and naval leaders’ laissez-faire attitude toward shipping allowed private companies to grow expansively, with intervention sought only during crises, such as the Somali piracy peak, and control promptly reverted to </w:t>
      </w:r>
      <w:proofErr w:type="gramStart"/>
      <w:r>
        <w:rPr>
          <w:sz w:val="16"/>
        </w:rPr>
        <w:t>companies</w:t>
      </w:r>
      <w:proofErr w:type="gramEnd"/>
      <w:r>
        <w:rPr>
          <w:sz w:val="16"/>
        </w:rPr>
        <w:t xml:space="preserve"> post-resolution (In the case of piracy, via armed private security).</w:t>
      </w:r>
    </w:p>
    <w:p w14:paraId="44AD2CEB" w14:textId="77777777" w:rsidR="00AA1D98" w:rsidRDefault="00AA1D98" w:rsidP="00AA1D98">
      <w:pPr>
        <w:rPr>
          <w:sz w:val="16"/>
        </w:rPr>
      </w:pPr>
      <w:r>
        <w:rPr>
          <w:sz w:val="16"/>
        </w:rPr>
        <w:t xml:space="preserve">However, today’s scenario is markedly different. As the American merchant fleet continues its unabated decline, </w:t>
      </w:r>
      <w:r>
        <w:rPr>
          <w:u w:val="single"/>
        </w:rPr>
        <w:t xml:space="preserve">the </w:t>
      </w:r>
      <w:r w:rsidRPr="00484723">
        <w:rPr>
          <w:highlight w:val="cyan"/>
          <w:u w:val="single"/>
        </w:rPr>
        <w:t>US Navy</w:t>
      </w:r>
      <w:r>
        <w:rPr>
          <w:u w:val="single"/>
        </w:rPr>
        <w:t xml:space="preserve"> engaged in a resource-intensive pivot to the Pacific and</w:t>
      </w:r>
      <w:r>
        <w:rPr>
          <w:sz w:val="16"/>
        </w:rPr>
        <w:t xml:space="preserve"> burdened with budget constraints following two decades of prioritizing Army and Air Force spending in the Global War on Terror, </w:t>
      </w:r>
      <w:r w:rsidRPr="00BC5C74">
        <w:rPr>
          <w:u w:val="single"/>
        </w:rPr>
        <w:t xml:space="preserve">finds itself </w:t>
      </w:r>
      <w:r w:rsidRPr="00484723">
        <w:rPr>
          <w:highlight w:val="cyan"/>
          <w:u w:val="single"/>
        </w:rPr>
        <w:t>strained</w:t>
      </w:r>
      <w:r>
        <w:rPr>
          <w:u w:val="single"/>
        </w:rPr>
        <w:t xml:space="preserve"> for ships</w:t>
      </w:r>
      <w:r>
        <w:rPr>
          <w:sz w:val="16"/>
        </w:rPr>
        <w:t xml:space="preserve"> to deliver aid. Concurrently, naval leaders and security think tanks, grappling to comprehend broader issues, are stretched thin and less able to support commercial entities. </w:t>
      </w:r>
      <w:r w:rsidRPr="00484723">
        <w:rPr>
          <w:rStyle w:val="Emphasis"/>
          <w:highlight w:val="cyan"/>
        </w:rPr>
        <w:t>Heightened nuclear threats</w:t>
      </w:r>
      <w:r>
        <w:rPr>
          <w:u w:val="single"/>
        </w:rPr>
        <w:t xml:space="preserve"> have further </w:t>
      </w:r>
      <w:r w:rsidRPr="00484723">
        <w:rPr>
          <w:rStyle w:val="Emphasis"/>
          <w:highlight w:val="cyan"/>
        </w:rPr>
        <w:t>intensified concerns about escalation</w:t>
      </w:r>
      <w:r>
        <w:rPr>
          <w:sz w:val="16"/>
        </w:rPr>
        <w:t>, leading to a cautious approach, particularly in regions like the Black Sea, leaving shipping companies – and the insurance companies that back them – largely on their own.</w:t>
      </w:r>
    </w:p>
    <w:p w14:paraId="42A10ABD" w14:textId="77777777" w:rsidR="00AA1D98" w:rsidRDefault="00AA1D98" w:rsidP="00AA1D98">
      <w:pPr>
        <w:rPr>
          <w:sz w:val="16"/>
        </w:rPr>
      </w:pPr>
      <w:r>
        <w:rPr>
          <w:sz w:val="16"/>
        </w:rPr>
        <w:t xml:space="preserve">“A </w:t>
      </w:r>
      <w:r>
        <w:rPr>
          <w:u w:val="single"/>
        </w:rPr>
        <w:t xml:space="preserve">maritime presence can yield </w:t>
      </w:r>
      <w:r w:rsidRPr="00FF44BA">
        <w:rPr>
          <w:rStyle w:val="Emphasis"/>
        </w:rPr>
        <w:t>tremendous economic benefits</w:t>
      </w:r>
      <w:r>
        <w:rPr>
          <w:sz w:val="16"/>
        </w:rPr>
        <w:t xml:space="preserve">,” says Brent Sadler author of U.S. Naval Power in the 21st Century. “Sadly, U.S. leaders failed to pair the naval presence with economic and diplomatic efforts. Years later, Beijing filled that vacuum, and smaller maritime nations have fallen deep into China’s </w:t>
      </w:r>
      <w:proofErr w:type="gramStart"/>
      <w:r>
        <w:rPr>
          <w:sz w:val="16"/>
        </w:rPr>
        <w:t>orbit.“</w:t>
      </w:r>
      <w:proofErr w:type="gramEnd"/>
    </w:p>
    <w:p w14:paraId="3725C68F" w14:textId="77777777" w:rsidR="00AA1D98" w:rsidRDefault="00AA1D98" w:rsidP="00AA1D98">
      <w:pPr>
        <w:rPr>
          <w:sz w:val="16"/>
        </w:rPr>
      </w:pPr>
      <w:r>
        <w:rPr>
          <w:sz w:val="16"/>
        </w:rPr>
        <w:t>Historically, shipping companies and marine insurers were forthright in seeking assistance when required. However, today’s intricate geopolitical climate – coupled with the need not to offend their best customer, China – has made the biggest players reticent about getting the United States involved, despite challenges surfacing in every ocean.</w:t>
      </w:r>
    </w:p>
    <w:p w14:paraId="3F3F23E1" w14:textId="77777777" w:rsidR="00AA1D98" w:rsidRDefault="00AA1D98" w:rsidP="00AA1D98">
      <w:pPr>
        <w:rPr>
          <w:sz w:val="16"/>
        </w:rPr>
      </w:pPr>
      <w:r>
        <w:rPr>
          <w:sz w:val="16"/>
        </w:rPr>
        <w:t>Maritime Policy Today</w:t>
      </w:r>
    </w:p>
    <w:p w14:paraId="745056F6" w14:textId="77777777" w:rsidR="00AA1D98" w:rsidRDefault="00AA1D98" w:rsidP="00AA1D98">
      <w:pPr>
        <w:rPr>
          <w:sz w:val="16"/>
        </w:rPr>
      </w:pPr>
      <w:r>
        <w:rPr>
          <w:sz w:val="16"/>
        </w:rPr>
        <w:t>The G7 has long exemplified how diplomacy can lead to peace and prosperity. However, today – after decades of laissez-faire attitude that fueled unbridled growth in shipping – maritime policy is primarily ignored or handled by anemic government agencies like the US Maritime Administration (MARAD) or junior diplomats at the International Maritime Organization (IMO). As a critical diplomatic body under the UN umbrella, the IMO focuses on maritime affairs but has mostly pivoted in recent decades to be a technical body and currently faces significant limitations and remains configured to handle tactical regulatory issues rather than strategic global trade matters. China continues to usurp influence within UN agencies, including the IMO, which regulates global shipping rules.</w:t>
      </w:r>
    </w:p>
    <w:p w14:paraId="49250E9B" w14:textId="77777777" w:rsidR="00AA1D98" w:rsidRDefault="00AA1D98" w:rsidP="00AA1D98">
      <w:pPr>
        <w:rPr>
          <w:sz w:val="16"/>
        </w:rPr>
      </w:pPr>
      <w:r>
        <w:rPr>
          <w:sz w:val="16"/>
        </w:rPr>
        <w:t>The Communist Party of China has a track record of exploiting leadership positions in UN organizations to further its own interests, thereby undermining neutrality and international cooperation. One striking example is China’s manipulation of the International Civil Aviation Organization (ICAO) to block Taiwan’s participation and obscure a Chinese cyber-attack. Now, China is closing in on the IMO, which plays a vital role in global trade, environmental performance, and maritime legal matters.</w:t>
      </w:r>
    </w:p>
    <w:p w14:paraId="2DAE383C" w14:textId="77777777" w:rsidR="00AA1D98" w:rsidRDefault="00AA1D98" w:rsidP="00AA1D98">
      <w:pPr>
        <w:rPr>
          <w:sz w:val="16"/>
        </w:rPr>
      </w:pPr>
      <w:r>
        <w:rPr>
          <w:u w:val="single"/>
        </w:rPr>
        <w:t xml:space="preserve">If the world seeks to </w:t>
      </w:r>
      <w:r w:rsidRPr="00FF44BA">
        <w:rPr>
          <w:rStyle w:val="Emphasis"/>
        </w:rPr>
        <w:t>preserve the peace and prosperity</w:t>
      </w:r>
      <w:r>
        <w:rPr>
          <w:sz w:val="16"/>
        </w:rPr>
        <w:t xml:space="preserve"> that have been </w:t>
      </w:r>
      <w:r>
        <w:rPr>
          <w:u w:val="single"/>
        </w:rPr>
        <w:t>made possible through</w:t>
      </w:r>
      <w:r>
        <w:rPr>
          <w:sz w:val="16"/>
        </w:rPr>
        <w:t xml:space="preserve"> the </w:t>
      </w:r>
      <w:r>
        <w:rPr>
          <w:u w:val="single"/>
        </w:rPr>
        <w:t>freedom of navigation on peaceful waters, it is crucial</w:t>
      </w:r>
      <w:r>
        <w:rPr>
          <w:sz w:val="16"/>
        </w:rPr>
        <w:t xml:space="preserve"> for senior diplomats from G7 nations to prioritize an independent, empowered, and strategically relevant IMO but, while the IMO is essential, we must also elevate our diplomatic efforts to a higher plane in order </w:t>
      </w:r>
      <w:r>
        <w:rPr>
          <w:u w:val="single"/>
        </w:rPr>
        <w:t>to address the complex challenges of the maritime domain effectively</w:t>
      </w:r>
      <w:r>
        <w:rPr>
          <w:sz w:val="16"/>
        </w:rPr>
        <w:t>. One way to unite efforts to accomplish this task is by forming the M8.</w:t>
      </w:r>
    </w:p>
    <w:p w14:paraId="0FB02D2B" w14:textId="77777777" w:rsidR="00AA1D98" w:rsidRDefault="00AA1D98" w:rsidP="00AA1D98">
      <w:pPr>
        <w:rPr>
          <w:sz w:val="16"/>
        </w:rPr>
      </w:pPr>
      <w:r>
        <w:rPr>
          <w:sz w:val="16"/>
        </w:rPr>
        <w:t>United States Diplomatic Seablindess</w:t>
      </w:r>
    </w:p>
    <w:p w14:paraId="74C17627" w14:textId="77777777" w:rsidR="00AA1D98" w:rsidRDefault="00AA1D98" w:rsidP="00AA1D98">
      <w:pPr>
        <w:rPr>
          <w:sz w:val="16"/>
        </w:rPr>
      </w:pPr>
      <w:r>
        <w:rPr>
          <w:sz w:val="16"/>
        </w:rPr>
        <w:t>Regrettably, this undertaking poses significant challenges. The genesis of the G7 traces back to March 25th, 1973, when George Shultz, Nixon’s U.S. Secretary of the Treasury, arranged an informal meeting of finance ministers in the White House Library. The catalyst of the M8 will likely require United States’ leaders to take the first step however, America’s leaders appear to be detached from the shipping industry compared to their European and Asian counterparts, and US statecraft is grappling with a multitude of setbacks.</w:t>
      </w:r>
    </w:p>
    <w:p w14:paraId="3CDEA477" w14:textId="77777777" w:rsidR="00AA1D98" w:rsidRDefault="00AA1D98" w:rsidP="00AA1D98">
      <w:pPr>
        <w:rPr>
          <w:sz w:val="16"/>
        </w:rPr>
      </w:pPr>
      <w:r>
        <w:rPr>
          <w:sz w:val="16"/>
        </w:rPr>
        <w:t>During the G7’s formative years, the U.S. Maritime Administration (MARAD), a powerful entity within the Department of Commerce, stood shoulder-to-shoulder with the Federal Maritime Commission. The shipyard lobby held considerable sway and a dedicated House Committee on Merchant Marine and Fisheries was in full sail. The U.S. Maritime Service was steered by a commandant deeply anchored in the Pentagon and State Department. Yet, today’s landscape is startlingly different. MARAD now sits in the less influential Department of Transportation, maritime concerns are confined to a subcommittee, and our investigation revealed not a single American ship captain within the Pentagon or any major national security or diplomacy think tanks.</w:t>
      </w:r>
    </w:p>
    <w:p w14:paraId="44582B18" w14:textId="77777777" w:rsidR="00AA1D98" w:rsidRDefault="00AA1D98" w:rsidP="00AA1D98">
      <w:pPr>
        <w:rPr>
          <w:sz w:val="16"/>
        </w:rPr>
      </w:pPr>
      <w:r>
        <w:rPr>
          <w:sz w:val="16"/>
        </w:rPr>
        <w:t xml:space="preserve">Congress could fix some of these problems – most notably by reconstituting a full maritime Senate committee – but we can not address these problems alone and U.S. statecraft has failed to deter events like Russia’s invasion of Ukraine and China’s actions in the South China Sea, and the United State’s reactive foreign policy based on “integrated deterrence” has proven insufficient. At the core of this problem is the American political leadership’s failure to understand and prioritize the maritime domain. The U.S. needs to rebuild its centers of power and restructure institutions to address challenges from China and Russia effectively. Naval Statecraft, a framework emphasizing naval and maritime power, could leverage America’s advantages in the maritime domain, showcasing U.S. capitalism and governance while delivering prosperity and growth. By integrating military, economic, and diplomatic actions, </w:t>
      </w:r>
      <w:r w:rsidRPr="00484723">
        <w:rPr>
          <w:rStyle w:val="Emphasis"/>
          <w:highlight w:val="cyan"/>
        </w:rPr>
        <w:t>Naval Statecraft</w:t>
      </w:r>
      <w:r>
        <w:rPr>
          <w:u w:val="single"/>
        </w:rPr>
        <w:t xml:space="preserve"> could be the key that </w:t>
      </w:r>
      <w:r w:rsidRPr="00484723">
        <w:rPr>
          <w:rStyle w:val="Emphasis"/>
          <w:highlight w:val="cyan"/>
        </w:rPr>
        <w:t>unlocks</w:t>
      </w:r>
      <w:r w:rsidRPr="000C191D">
        <w:rPr>
          <w:rStyle w:val="Emphasis"/>
        </w:rPr>
        <w:t xml:space="preserve"> further </w:t>
      </w:r>
      <w:r w:rsidRPr="00484723">
        <w:rPr>
          <w:rStyle w:val="Emphasis"/>
          <w:highlight w:val="cyan"/>
        </w:rPr>
        <w:t>global peace and prosperity</w:t>
      </w:r>
      <w:r>
        <w:rPr>
          <w:sz w:val="16"/>
        </w:rPr>
        <w:t>.</w:t>
      </w:r>
    </w:p>
    <w:p w14:paraId="057A0499" w14:textId="77777777" w:rsidR="00AA1D98" w:rsidRDefault="00AA1D98" w:rsidP="00AA1D98">
      <w:pPr>
        <w:rPr>
          <w:sz w:val="16"/>
        </w:rPr>
      </w:pPr>
      <w:r>
        <w:rPr>
          <w:sz w:val="16"/>
        </w:rPr>
        <w:t>“</w:t>
      </w:r>
      <w:r>
        <w:rPr>
          <w:u w:val="single"/>
        </w:rPr>
        <w:t xml:space="preserve">Emphasizing naval and </w:t>
      </w:r>
      <w:r w:rsidRPr="00484723">
        <w:rPr>
          <w:highlight w:val="cyan"/>
          <w:u w:val="single"/>
        </w:rPr>
        <w:t>maritime power leverages</w:t>
      </w:r>
      <w:r w:rsidRPr="00BF40A4">
        <w:rPr>
          <w:u w:val="single"/>
        </w:rPr>
        <w:t xml:space="preserve"> America’s </w:t>
      </w:r>
      <w:r w:rsidRPr="00484723">
        <w:rPr>
          <w:highlight w:val="cyan"/>
          <w:u w:val="single"/>
        </w:rPr>
        <w:t>advantages</w:t>
      </w:r>
      <w:r>
        <w:rPr>
          <w:u w:val="single"/>
        </w:rPr>
        <w:t xml:space="preserve"> in the maritime domain and presents our adversaries’ strategic dilemmas</w:t>
      </w:r>
      <w:r>
        <w:rPr>
          <w:sz w:val="16"/>
        </w:rPr>
        <w:t>,” says Sadler. “</w:t>
      </w:r>
      <w:r w:rsidRPr="00FF44BA">
        <w:rPr>
          <w:rStyle w:val="Emphasis"/>
        </w:rPr>
        <w:t>Maritime diplomacy and presence</w:t>
      </w:r>
      <w:r>
        <w:rPr>
          <w:u w:val="single"/>
        </w:rPr>
        <w:t xml:space="preserve"> can yield tremendous economic benefits</w:t>
      </w:r>
      <w:r>
        <w:rPr>
          <w:sz w:val="16"/>
        </w:rPr>
        <w:t xml:space="preserve">. Naval Statecraft offers a framework for </w:t>
      </w:r>
      <w:r w:rsidRPr="00FF44BA">
        <w:rPr>
          <w:rStyle w:val="Emphasis"/>
        </w:rPr>
        <w:t xml:space="preserve">successfully </w:t>
      </w:r>
      <w:r w:rsidRPr="00484723">
        <w:rPr>
          <w:rStyle w:val="Emphasis"/>
          <w:highlight w:val="cyan"/>
        </w:rPr>
        <w:t>competing</w:t>
      </w:r>
      <w:r w:rsidRPr="00BC5C74">
        <w:rPr>
          <w:rStyle w:val="Emphasis"/>
        </w:rPr>
        <w:t xml:space="preserve"> with adversaries </w:t>
      </w:r>
      <w:r w:rsidRPr="00484723">
        <w:rPr>
          <w:rStyle w:val="Emphasis"/>
          <w:highlight w:val="cyan"/>
        </w:rPr>
        <w:t>in peacetime</w:t>
      </w:r>
      <w:r>
        <w:rPr>
          <w:u w:val="single"/>
        </w:rPr>
        <w:t xml:space="preserve">, while </w:t>
      </w:r>
      <w:r w:rsidRPr="00484723">
        <w:rPr>
          <w:rStyle w:val="Emphasis"/>
          <w:highlight w:val="cyan"/>
        </w:rPr>
        <w:t>deterring</w:t>
      </w:r>
      <w:r w:rsidRPr="00FF44BA">
        <w:rPr>
          <w:rStyle w:val="Emphasis"/>
        </w:rPr>
        <w:t xml:space="preserve"> their </w:t>
      </w:r>
      <w:r w:rsidRPr="00484723">
        <w:rPr>
          <w:rStyle w:val="Emphasis"/>
          <w:highlight w:val="cyan"/>
        </w:rPr>
        <w:t>worst behaviors</w:t>
      </w:r>
      <w:r w:rsidRPr="00484723">
        <w:rPr>
          <w:highlight w:val="cyan"/>
          <w:u w:val="single"/>
        </w:rPr>
        <w:t>. If we fail</w:t>
      </w:r>
      <w:r>
        <w:rPr>
          <w:u w:val="single"/>
        </w:rPr>
        <w:t xml:space="preserve"> to recognize that the geostrategic tectonic plates have shifted under our feet, </w:t>
      </w:r>
      <w:r w:rsidRPr="00127424">
        <w:rPr>
          <w:u w:val="single"/>
        </w:rPr>
        <w:t xml:space="preserve">we </w:t>
      </w:r>
      <w:r w:rsidRPr="00484723">
        <w:rPr>
          <w:highlight w:val="cyan"/>
          <w:u w:val="single"/>
        </w:rPr>
        <w:t>risk</w:t>
      </w:r>
      <w:r>
        <w:rPr>
          <w:u w:val="single"/>
        </w:rPr>
        <w:t xml:space="preserve"> </w:t>
      </w:r>
      <w:r w:rsidRPr="00FF44BA">
        <w:rPr>
          <w:rStyle w:val="Emphasis"/>
        </w:rPr>
        <w:t xml:space="preserve">sleepwalking into a </w:t>
      </w:r>
      <w:r w:rsidRPr="00484723">
        <w:rPr>
          <w:rStyle w:val="Emphasis"/>
          <w:highlight w:val="cyan"/>
        </w:rPr>
        <w:t>war more costly than anything in</w:t>
      </w:r>
      <w:r w:rsidRPr="00FF44BA">
        <w:rPr>
          <w:rStyle w:val="Emphasis"/>
        </w:rPr>
        <w:t xml:space="preserve"> our nation’s </w:t>
      </w:r>
      <w:r w:rsidRPr="00484723">
        <w:rPr>
          <w:rStyle w:val="Emphasis"/>
          <w:highlight w:val="cyan"/>
        </w:rPr>
        <w:t>history</w:t>
      </w:r>
      <w:proofErr w:type="gramStart"/>
      <w:r>
        <w:rPr>
          <w:sz w:val="16"/>
        </w:rPr>
        <w:t>. ”</w:t>
      </w:r>
      <w:proofErr w:type="gramEnd"/>
    </w:p>
    <w:p w14:paraId="350F22FF" w14:textId="77777777" w:rsidR="00AA1D98" w:rsidRDefault="00AA1D98" w:rsidP="00AA1D98">
      <w:pPr>
        <w:pStyle w:val="Heading2"/>
      </w:pPr>
      <w:r>
        <w:t>Turns Case</w:t>
      </w:r>
    </w:p>
    <w:p w14:paraId="20BE5A12" w14:textId="77777777" w:rsidR="00AA1D98" w:rsidRPr="007A506D" w:rsidRDefault="00AA1D98" w:rsidP="00AA1D98">
      <w:pPr>
        <w:pStyle w:val="Heading2"/>
      </w:pPr>
      <w:r>
        <w:t>Uniqueness</w:t>
      </w:r>
    </w:p>
    <w:p w14:paraId="41921851" w14:textId="77777777" w:rsidR="00AA1D98" w:rsidRPr="00754D7A" w:rsidRDefault="00AA1D98" w:rsidP="00AA1D98">
      <w:pPr>
        <w:pStyle w:val="Heading3"/>
      </w:pPr>
      <w:r>
        <w:t>UQ---2NC</w:t>
      </w:r>
    </w:p>
    <w:p w14:paraId="1CBBA29C" w14:textId="77777777" w:rsidR="00AA1D98" w:rsidRDefault="00AA1D98" w:rsidP="00AA1D98">
      <w:pPr>
        <w:pStyle w:val="Analytic"/>
      </w:pPr>
      <w:r>
        <w:t xml:space="preserve">SHIPS </w:t>
      </w:r>
      <w:r w:rsidRPr="007270B1">
        <w:rPr>
          <w:u w:val="single"/>
        </w:rPr>
        <w:t>passes</w:t>
      </w:r>
      <w:r>
        <w:t xml:space="preserve"> now---bipartisan support </w:t>
      </w:r>
      <w:r w:rsidRPr="007270B1">
        <w:rPr>
          <w:u w:val="single"/>
        </w:rPr>
        <w:t>exists</w:t>
      </w:r>
      <w:r>
        <w:t xml:space="preserve"> but it’s a </w:t>
      </w:r>
      <w:r w:rsidRPr="00A90EB3">
        <w:rPr>
          <w:u w:val="single"/>
        </w:rPr>
        <w:t>tight squeeze</w:t>
      </w:r>
      <w:r>
        <w:t xml:space="preserve">---any </w:t>
      </w:r>
      <w:r w:rsidRPr="001606C5">
        <w:t>distraction</w:t>
      </w:r>
      <w:r>
        <w:t xml:space="preserve"> from the bill risks </w:t>
      </w:r>
      <w:r w:rsidRPr="00BC4E43">
        <w:rPr>
          <w:u w:val="single"/>
        </w:rPr>
        <w:t>derailing</w:t>
      </w:r>
      <w:r>
        <w:t xml:space="preserve"> it---</w:t>
      </w:r>
      <w:r w:rsidRPr="007270B1">
        <w:rPr>
          <w:u w:val="single"/>
        </w:rPr>
        <w:t>maintaining</w:t>
      </w:r>
      <w:r>
        <w:t xml:space="preserve"> the current coalition is </w:t>
      </w:r>
      <w:r w:rsidRPr="007270B1">
        <w:rPr>
          <w:u w:val="single"/>
        </w:rPr>
        <w:t>necessary</w:t>
      </w:r>
      <w:r>
        <w:t xml:space="preserve"> to pass. That’s </w:t>
      </w:r>
      <w:r w:rsidRPr="004909C3">
        <w:rPr>
          <w:rStyle w:val="StyleUnderline"/>
        </w:rPr>
        <w:t>Margaronis</w:t>
      </w:r>
      <w:r>
        <w:t>.</w:t>
      </w:r>
    </w:p>
    <w:p w14:paraId="655A0393" w14:textId="77777777" w:rsidR="00AA1D98" w:rsidRDefault="00AA1D98" w:rsidP="00AA1D98">
      <w:pPr>
        <w:pStyle w:val="Heading4"/>
      </w:pPr>
      <w:r>
        <w:t xml:space="preserve">SHIPS Act boosts maritime dominance, manufacturing, and economic growth---current political moment creates </w:t>
      </w:r>
      <w:r w:rsidRPr="00421102">
        <w:rPr>
          <w:u w:val="single"/>
        </w:rPr>
        <w:t>goldilocks scenario</w:t>
      </w:r>
      <w:r w:rsidRPr="00856D2C">
        <w:t xml:space="preserve"> </w:t>
      </w:r>
      <w:r>
        <w:t>for passage</w:t>
      </w:r>
    </w:p>
    <w:p w14:paraId="4948147D" w14:textId="77777777" w:rsidR="00AA1D98" w:rsidRDefault="00AA1D98" w:rsidP="00AA1D98">
      <w:pPr>
        <w:pStyle w:val="Undertag"/>
      </w:pPr>
      <w:r>
        <w:t xml:space="preserve">UQ---The current political moment is the </w:t>
      </w:r>
      <w:r w:rsidRPr="00142B78">
        <w:rPr>
          <w:u w:val="single"/>
        </w:rPr>
        <w:t>goldilocks scenario</w:t>
      </w:r>
      <w:r>
        <w:t xml:space="preserve"> for passage</w:t>
      </w:r>
      <w:r w:rsidRPr="00A10D7A">
        <w:t>---</w:t>
      </w:r>
      <w:r>
        <w:t xml:space="preserve">there is a </w:t>
      </w:r>
      <w:r w:rsidRPr="00A10D7A">
        <w:rPr>
          <w:u w:val="single"/>
        </w:rPr>
        <w:t>rare alignment</w:t>
      </w:r>
      <w:r w:rsidRPr="00A10D7A">
        <w:t xml:space="preserve"> of </w:t>
      </w:r>
      <w:r w:rsidRPr="00A10D7A">
        <w:rPr>
          <w:u w:val="single"/>
        </w:rPr>
        <w:t>bipartisan support</w:t>
      </w:r>
      <w:r w:rsidRPr="00A10D7A">
        <w:t xml:space="preserve">, </w:t>
      </w:r>
      <w:r w:rsidRPr="00A10D7A">
        <w:rPr>
          <w:u w:val="single"/>
        </w:rPr>
        <w:t>political will</w:t>
      </w:r>
      <w:r w:rsidRPr="00A10D7A">
        <w:t xml:space="preserve">, and </w:t>
      </w:r>
      <w:r w:rsidRPr="00A10D7A">
        <w:rPr>
          <w:u w:val="single"/>
        </w:rPr>
        <w:t>strategic necessity</w:t>
      </w:r>
      <w:r>
        <w:t xml:space="preserve">, but </w:t>
      </w:r>
      <w:r w:rsidRPr="00A10D7A">
        <w:rPr>
          <w:u w:val="single"/>
        </w:rPr>
        <w:t>any distraction</w:t>
      </w:r>
      <w:r>
        <w:t xml:space="preserve"> in the agenda risks derailing cooperation---that’s Kuzminski</w:t>
      </w:r>
    </w:p>
    <w:p w14:paraId="6D46E370" w14:textId="77777777" w:rsidR="00AA1D98" w:rsidRPr="00804E87" w:rsidRDefault="00AA1D98" w:rsidP="00AA1D98">
      <w:pPr>
        <w:pStyle w:val="Undertag"/>
      </w:pPr>
      <w:r>
        <w:t xml:space="preserve">IL---Econ---the SHIPS Act </w:t>
      </w:r>
      <w:r w:rsidRPr="003519CD">
        <w:t>incentivize</w:t>
      </w:r>
      <w:r>
        <w:t>s</w:t>
      </w:r>
      <w:r w:rsidRPr="003519CD">
        <w:t xml:space="preserve"> and facilitat</w:t>
      </w:r>
      <w:r>
        <w:t>e</w:t>
      </w:r>
      <w:r w:rsidRPr="003519CD">
        <w:t xml:space="preserve">s domestic and allied </w:t>
      </w:r>
      <w:r w:rsidRPr="003519CD">
        <w:rPr>
          <w:u w:val="single"/>
        </w:rPr>
        <w:t>investment</w:t>
      </w:r>
      <w:r w:rsidRPr="003519CD">
        <w:t xml:space="preserve"> in US maritime industries and waterfront communities through establishment of</w:t>
      </w:r>
      <w:r>
        <w:t xml:space="preserve"> </w:t>
      </w:r>
      <w:r w:rsidRPr="003519CD">
        <w:rPr>
          <w:u w:val="single"/>
        </w:rPr>
        <w:t>Maritime Prosperity Zones</w:t>
      </w:r>
      <w:r>
        <w:t>---that’s Kuzminski</w:t>
      </w:r>
    </w:p>
    <w:p w14:paraId="53902C55" w14:textId="77777777" w:rsidR="00AA1D98" w:rsidRPr="003C61D8" w:rsidRDefault="00AA1D98" w:rsidP="00AA1D98">
      <w:r w:rsidRPr="00A965AF">
        <w:rPr>
          <w:rStyle w:val="Style13ptBold"/>
        </w:rPr>
        <w:t>Kuzminski &amp; Schmiegel 7-3</w:t>
      </w:r>
      <w:r>
        <w:t xml:space="preserve"> </w:t>
      </w:r>
      <w:r w:rsidRPr="00A965AF">
        <w:t xml:space="preserve">[Katherine Kuzminski is the director of studies at the Center for a New American Security and Laura Schmiegel is a senior vice president at Orion Talent. A Workforce Strategy for America’s Shipbuilding Future Katherine Kuzminski and Laura Schmiegel July 3, </w:t>
      </w:r>
      <w:proofErr w:type="gramStart"/>
      <w:r w:rsidRPr="00A965AF">
        <w:t>2025</w:t>
      </w:r>
      <w:proofErr w:type="gramEnd"/>
      <w:r w:rsidRPr="00A965AF">
        <w:t xml:space="preserve"> https://warontherocks.com/2025/07/a-workforce-strategy-for-americas-shipbuilding-future/</w:t>
      </w:r>
      <w:r>
        <w:t>, ashtar</w:t>
      </w:r>
      <w:r w:rsidRPr="00A965AF">
        <w:t>]</w:t>
      </w:r>
    </w:p>
    <w:p w14:paraId="5D01A167" w14:textId="77777777" w:rsidR="00AA1D98" w:rsidRPr="00AE36E6" w:rsidRDefault="00AA1D98" w:rsidP="00AA1D98">
      <w:pPr>
        <w:rPr>
          <w:sz w:val="16"/>
        </w:rPr>
      </w:pPr>
      <w:r w:rsidRPr="00754D7A">
        <w:rPr>
          <w:sz w:val="16"/>
        </w:rPr>
        <w:t xml:space="preserve">And the data is daunting: According to the Bureau of Labor Statistics, the current ship and boat building workforce includes approximately 146,500 employees. However, </w:t>
      </w:r>
      <w:r w:rsidRPr="00484723">
        <w:rPr>
          <w:rStyle w:val="StyleUnderline"/>
          <w:highlight w:val="cyan"/>
        </w:rPr>
        <w:t>workforce demands in</w:t>
      </w:r>
      <w:r w:rsidRPr="00671A7F">
        <w:rPr>
          <w:rStyle w:val="StyleUnderline"/>
        </w:rPr>
        <w:t xml:space="preserve"> the </w:t>
      </w:r>
      <w:r w:rsidRPr="00484723">
        <w:rPr>
          <w:rStyle w:val="StyleUnderline"/>
          <w:highlight w:val="cyan"/>
        </w:rPr>
        <w:t>shipbuilding</w:t>
      </w:r>
      <w:r w:rsidRPr="00671A7F">
        <w:rPr>
          <w:rStyle w:val="StyleUnderline"/>
        </w:rPr>
        <w:t xml:space="preserve"> industry are </w:t>
      </w:r>
      <w:r w:rsidRPr="00484723">
        <w:rPr>
          <w:rStyle w:val="StyleUnderline"/>
          <w:highlight w:val="cyan"/>
        </w:rPr>
        <w:t>projected to</w:t>
      </w:r>
      <w:r w:rsidRPr="00671A7F">
        <w:rPr>
          <w:rStyle w:val="StyleUnderline"/>
        </w:rPr>
        <w:t xml:space="preserve"> more than </w:t>
      </w:r>
      <w:r w:rsidRPr="00484723">
        <w:rPr>
          <w:rStyle w:val="StyleUnderline"/>
          <w:highlight w:val="cyan"/>
        </w:rPr>
        <w:t>double</w:t>
      </w:r>
      <w:r w:rsidRPr="007A04EB">
        <w:rPr>
          <w:rStyle w:val="StyleUnderline"/>
        </w:rPr>
        <w:t xml:space="preserve"> over</w:t>
      </w:r>
      <w:r w:rsidRPr="00671A7F">
        <w:rPr>
          <w:rStyle w:val="StyleUnderline"/>
        </w:rPr>
        <w:t xml:space="preserve"> the </w:t>
      </w:r>
      <w:r w:rsidRPr="00484723">
        <w:rPr>
          <w:rStyle w:val="StyleUnderline"/>
          <w:highlight w:val="cyan"/>
        </w:rPr>
        <w:t>next decade</w:t>
      </w:r>
      <w:r w:rsidRPr="00754D7A">
        <w:rPr>
          <w:sz w:val="16"/>
        </w:rPr>
        <w:t xml:space="preserve"> to keep pace with strategic requirements. The skilled workforce is further impacted by an aging population, with the average age of skilled workers at 55 and many nearing </w:t>
      </w:r>
      <w:proofErr w:type="gramStart"/>
      <w:r w:rsidRPr="00754D7A">
        <w:rPr>
          <w:sz w:val="16"/>
        </w:rPr>
        <w:t>retirement</w:t>
      </w:r>
      <w:proofErr w:type="gramEnd"/>
      <w:r w:rsidRPr="00754D7A">
        <w:rPr>
          <w:sz w:val="16"/>
        </w:rPr>
        <w:t xml:space="preserve">. Turnover among younger members of the shipbuilding workforce is high, with shipyards reporting attrition rates of 20 percent or more. Attracting new talent remains a challenge, as most high school graduates have limited exposure to trade skills and are typically encouraged to pursue college attendance over vocational or trade school pathways. For their part, the nation’s leading shipbuilders offer pathways to entry and competitive pay. Apprenticeship programs provide paid, on-the-job training in specific shipbuilding trades. Pay and benefits are competitive, with an average salary between $62,400 and $83,200 (compared to the U.S. average individual income of $39,982 and the average household income of $78,538). Yet </w:t>
      </w:r>
      <w:r w:rsidRPr="00671A7F">
        <w:rPr>
          <w:rStyle w:val="StyleUnderline"/>
        </w:rPr>
        <w:t xml:space="preserve">the </w:t>
      </w:r>
      <w:r w:rsidRPr="00484723">
        <w:rPr>
          <w:rStyle w:val="StyleUnderline"/>
          <w:highlight w:val="cyan"/>
        </w:rPr>
        <w:t>current approach</w:t>
      </w:r>
      <w:r w:rsidRPr="00671A7F">
        <w:rPr>
          <w:rStyle w:val="StyleUnderline"/>
        </w:rPr>
        <w:t xml:space="preserve"> is </w:t>
      </w:r>
      <w:r w:rsidRPr="00484723">
        <w:rPr>
          <w:rStyle w:val="Emphasis"/>
          <w:highlight w:val="cyan"/>
        </w:rPr>
        <w:t>inadequate</w:t>
      </w:r>
      <w:r w:rsidRPr="00671A7F">
        <w:rPr>
          <w:rStyle w:val="StyleUnderline"/>
        </w:rPr>
        <w:t xml:space="preserve"> to meet existing demand</w:t>
      </w:r>
      <w:r w:rsidRPr="00754D7A">
        <w:rPr>
          <w:sz w:val="16"/>
        </w:rPr>
        <w:t>, let alone build a workforce capa</w:t>
      </w:r>
      <w:r w:rsidRPr="00671A7F">
        <w:rPr>
          <w:sz w:val="16"/>
        </w:rPr>
        <w:t xml:space="preserve">ble of supporting future needs. </w:t>
      </w:r>
      <w:r w:rsidRPr="00671A7F">
        <w:rPr>
          <w:rStyle w:val="StyleUnderline"/>
        </w:rPr>
        <w:t xml:space="preserve">The whole-of-government strategy advocated by both the White House Office of Shipbuilding and the bipartisan, bicameral </w:t>
      </w:r>
      <w:r w:rsidRPr="00484723">
        <w:rPr>
          <w:rStyle w:val="StyleUnderline"/>
          <w:highlight w:val="cyan"/>
        </w:rPr>
        <w:t>SHIPS</w:t>
      </w:r>
      <w:r w:rsidRPr="00671A7F">
        <w:rPr>
          <w:rStyle w:val="StyleUnderline"/>
        </w:rPr>
        <w:t xml:space="preserve"> for America </w:t>
      </w:r>
      <w:r w:rsidRPr="007A04EB">
        <w:rPr>
          <w:rStyle w:val="StyleUnderline"/>
        </w:rPr>
        <w:t>Act</w:t>
      </w:r>
      <w:r w:rsidRPr="00671A7F">
        <w:rPr>
          <w:rStyle w:val="StyleUnderline"/>
        </w:rPr>
        <w:t xml:space="preserve"> of 2024 </w:t>
      </w:r>
      <w:r w:rsidRPr="00484723">
        <w:rPr>
          <w:rStyle w:val="StyleUnderline"/>
          <w:highlight w:val="cyan"/>
        </w:rPr>
        <w:t>presents</w:t>
      </w:r>
      <w:r w:rsidRPr="00671A7F">
        <w:rPr>
          <w:rStyle w:val="StyleUnderline"/>
        </w:rPr>
        <w:t xml:space="preserve"> a </w:t>
      </w:r>
      <w:r w:rsidRPr="007A04EB">
        <w:rPr>
          <w:rStyle w:val="StyleUnderline"/>
        </w:rPr>
        <w:t xml:space="preserve">critical </w:t>
      </w:r>
      <w:r w:rsidRPr="00484723">
        <w:rPr>
          <w:rStyle w:val="StyleUnderline"/>
          <w:highlight w:val="cyan"/>
        </w:rPr>
        <w:t>opportunity</w:t>
      </w:r>
      <w:r w:rsidRPr="00671A7F">
        <w:rPr>
          <w:rStyle w:val="StyleUnderline"/>
        </w:rPr>
        <w:t xml:space="preserve"> for the nation </w:t>
      </w:r>
      <w:r w:rsidRPr="00484723">
        <w:rPr>
          <w:rStyle w:val="StyleUnderline"/>
          <w:highlight w:val="cyan"/>
        </w:rPr>
        <w:t>to</w:t>
      </w:r>
      <w:r w:rsidRPr="00671A7F">
        <w:rPr>
          <w:rStyle w:val="StyleUnderline"/>
        </w:rPr>
        <w:t xml:space="preserve"> develop </w:t>
      </w:r>
      <w:r w:rsidRPr="00484723">
        <w:rPr>
          <w:rStyle w:val="Emphasis"/>
          <w:highlight w:val="cyan"/>
        </w:rPr>
        <w:t>innovat</w:t>
      </w:r>
      <w:r w:rsidRPr="00671A7F">
        <w:rPr>
          <w:rStyle w:val="Emphasis"/>
        </w:rPr>
        <w:t xml:space="preserve">ive </w:t>
      </w:r>
      <w:r w:rsidRPr="00484723">
        <w:rPr>
          <w:rStyle w:val="Emphasis"/>
          <w:highlight w:val="cyan"/>
        </w:rPr>
        <w:t>solutions</w:t>
      </w:r>
      <w:r w:rsidRPr="00484723">
        <w:rPr>
          <w:rStyle w:val="StyleUnderline"/>
          <w:highlight w:val="cyan"/>
        </w:rPr>
        <w:t xml:space="preserve"> for</w:t>
      </w:r>
      <w:r w:rsidRPr="00754D7A">
        <w:rPr>
          <w:sz w:val="16"/>
        </w:rPr>
        <w:t xml:space="preserve"> attracting, retaining, and </w:t>
      </w:r>
      <w:r w:rsidRPr="00671A7F">
        <w:rPr>
          <w:sz w:val="16"/>
        </w:rPr>
        <w:t xml:space="preserve">growing </w:t>
      </w:r>
      <w:r w:rsidRPr="00671A7F">
        <w:rPr>
          <w:rStyle w:val="StyleUnderline"/>
        </w:rPr>
        <w:t xml:space="preserve">a strong </w:t>
      </w:r>
      <w:r w:rsidRPr="00484723">
        <w:rPr>
          <w:rStyle w:val="StyleUnderline"/>
          <w:highlight w:val="cyan"/>
        </w:rPr>
        <w:t>shipbuilding</w:t>
      </w:r>
      <w:r w:rsidRPr="00671A7F">
        <w:rPr>
          <w:rStyle w:val="StyleUnderline"/>
        </w:rPr>
        <w:t xml:space="preserve"> workforce</w:t>
      </w:r>
      <w:r w:rsidRPr="00754D7A">
        <w:rPr>
          <w:sz w:val="16"/>
        </w:rPr>
        <w:t xml:space="preserve">. </w:t>
      </w:r>
      <w:r w:rsidRPr="00671A7F">
        <w:rPr>
          <w:rStyle w:val="StyleUnderline"/>
        </w:rPr>
        <w:t xml:space="preserve">Such an approach can further leverage and </w:t>
      </w:r>
      <w:r w:rsidRPr="00484723">
        <w:rPr>
          <w:rStyle w:val="StyleUnderline"/>
          <w:highlight w:val="cyan"/>
        </w:rPr>
        <w:t>reinforce</w:t>
      </w:r>
      <w:r w:rsidRPr="00671A7F">
        <w:rPr>
          <w:rStyle w:val="StyleUnderline"/>
        </w:rPr>
        <w:t xml:space="preserve"> the administration’s other domestic and </w:t>
      </w:r>
      <w:r w:rsidRPr="00484723">
        <w:rPr>
          <w:rStyle w:val="Emphasis"/>
          <w:highlight w:val="cyan"/>
        </w:rPr>
        <w:t>national security</w:t>
      </w:r>
      <w:r w:rsidRPr="007A04EB">
        <w:rPr>
          <w:rStyle w:val="Emphasis"/>
        </w:rPr>
        <w:t xml:space="preserve"> priorities</w:t>
      </w:r>
      <w:r w:rsidRPr="00754D7A">
        <w:rPr>
          <w:sz w:val="16"/>
        </w:rPr>
        <w:t xml:space="preserve">. The administration has expressed a strong commitment to transitioning from credential-based hiring to skills-based assessments throughout federal hiring practices, elevating an approach that is ideally suited to shipbuilding. In a May 29 memo, the Office of Personnel Management emphasized that relying solely on educational credentials can exclude qualified individuals who have developed their skills through nontraditional means. The memo highlights that skills-based hiring “shifts the focus…to what applicants can do,” using verified, competency-based evaluation. This approach is particularly well-suited to industries like shipbuilding, where practical ability often outweighs formal education. Moreover, skills-based hiring aligns well with professions where expertise is primarily developed through on-the-job training. This approach further aligns with societal trends, as </w:t>
      </w:r>
      <w:proofErr w:type="gramStart"/>
      <w:r w:rsidRPr="00754D7A">
        <w:rPr>
          <w:sz w:val="16"/>
        </w:rPr>
        <w:t>the majority of</w:t>
      </w:r>
      <w:proofErr w:type="gramEnd"/>
      <w:r w:rsidRPr="00754D7A">
        <w:rPr>
          <w:sz w:val="16"/>
        </w:rPr>
        <w:t xml:space="preserve"> Americans no longer believe that a college degree is worth the cost. Targeted recruiting of candidates who have a propensity to serve their country is one solution. People who join the military already show a high propensity to serve their country. This talent pool should inherently understand how careers in the maritime industrial base and shipbuilding industries contribute to our national defense. Military veterans consistently seek to continue the sense of purpose that comes with serving their country after they leave the military. Many have skills that predispose them to be qualified for shipbuilding or Merchant Marine careers. Those in charge of military transition should encourage servicemembers to consider serving their country by joining this industry after transition. Such opportunities should be presented to them during the formal Transition Assistance Program, providing resources to point them in the direction of continued service to the nation alongside competitive employment opportunities. And the moment is right for such an evolution, as Secretary of Defense Pete Hegseth and Secretary of Veterans Affairs Doug Collins have vowed to examine and revamp post-military transition programs. Additionally, roughly 77 percent of young men and women who seek to enlist in the military are ineligible. Rather than turning these young, patriotic-minded Americans away from a career in service, recruiting offices should direct them to maritime careers as a pathway for serving their country in a different way. Lastly, the White House and Congress have expressed interest in the concept of federated shipbuilding — </w:t>
      </w:r>
      <w:r w:rsidRPr="00671A7F">
        <w:rPr>
          <w:rStyle w:val="StyleUnderline"/>
        </w:rPr>
        <w:t>approaching the “nation as a shipyard</w:t>
      </w:r>
      <w:r w:rsidRPr="00754D7A">
        <w:rPr>
          <w:sz w:val="16"/>
        </w:rPr>
        <w:t xml:space="preserve">.” This idea carries significant merit, promoting a more unified, collaborative approach to leveraging shipbuilding capabilities across the country — and providing access to opportunity for a greater swath of the American workforce. Currently, shipbuilding jobs are concentrated around shipyards in just a few cities across the nation, at a time when there are literally not enough people in some of these areas to fill the needed positions. </w:t>
      </w:r>
      <w:r w:rsidRPr="00A965AF">
        <w:rPr>
          <w:rStyle w:val="StyleUnderline"/>
        </w:rPr>
        <w:t>The</w:t>
      </w:r>
      <w:r w:rsidRPr="00754D7A">
        <w:rPr>
          <w:sz w:val="16"/>
        </w:rPr>
        <w:t xml:space="preserve"> recently re-introduced </w:t>
      </w:r>
      <w:r w:rsidRPr="00484723">
        <w:rPr>
          <w:rStyle w:val="StyleUnderline"/>
          <w:highlight w:val="cyan"/>
        </w:rPr>
        <w:t>SHIPS</w:t>
      </w:r>
      <w:r w:rsidRPr="00A965AF">
        <w:rPr>
          <w:rStyle w:val="StyleUnderline"/>
        </w:rPr>
        <w:t xml:space="preserve"> Act </w:t>
      </w:r>
      <w:r w:rsidRPr="00671A7F">
        <w:rPr>
          <w:rStyle w:val="StyleUnderline"/>
        </w:rPr>
        <w:t>provides for “</w:t>
      </w:r>
      <w:r w:rsidRPr="00484723">
        <w:rPr>
          <w:rStyle w:val="Emphasis"/>
          <w:highlight w:val="cyan"/>
        </w:rPr>
        <w:t>Maritime Prosperity Zones</w:t>
      </w:r>
      <w:r w:rsidRPr="00671A7F">
        <w:rPr>
          <w:rStyle w:val="StyleUnderline"/>
        </w:rPr>
        <w:t xml:space="preserve">” to </w:t>
      </w:r>
      <w:r w:rsidRPr="00484723">
        <w:rPr>
          <w:rStyle w:val="Emphasis"/>
          <w:highlight w:val="cyan"/>
        </w:rPr>
        <w:t>encourage</w:t>
      </w:r>
      <w:r w:rsidRPr="00754D7A">
        <w:rPr>
          <w:sz w:val="16"/>
        </w:rPr>
        <w:t xml:space="preserve"> the development of outsourced </w:t>
      </w:r>
      <w:r w:rsidRPr="00484723">
        <w:rPr>
          <w:rStyle w:val="Emphasis"/>
          <w:highlight w:val="cyan"/>
        </w:rPr>
        <w:t>manufacturing</w:t>
      </w:r>
      <w:r w:rsidRPr="00754D7A">
        <w:rPr>
          <w:sz w:val="16"/>
        </w:rPr>
        <w:t xml:space="preserve"> of ship components. If passed the administration should think creatively and prioritize geographic regions where a high concentration of potential talent exists currently — for instance, targeting areas where a high percentage of the population does not attend college, or where military recruiting stations and skilled training centers are concentrated such that those interested in serving their nation but ineligible for military service have opportunities nearby. This would alleviate the currently heavy task of convincing qualified talent to move or </w:t>
      </w:r>
      <w:proofErr w:type="gramStart"/>
      <w:r w:rsidRPr="00754D7A">
        <w:rPr>
          <w:sz w:val="16"/>
        </w:rPr>
        <w:t>building</w:t>
      </w:r>
      <w:proofErr w:type="gramEnd"/>
      <w:r w:rsidRPr="00754D7A">
        <w:rPr>
          <w:sz w:val="16"/>
        </w:rPr>
        <w:t xml:space="preserve"> training infrastru</w:t>
      </w:r>
      <w:r w:rsidRPr="00671A7F">
        <w:rPr>
          <w:sz w:val="16"/>
        </w:rPr>
        <w:t xml:space="preserve">cture from scratch. </w:t>
      </w:r>
      <w:r w:rsidRPr="00671A7F">
        <w:rPr>
          <w:rStyle w:val="StyleUnderline"/>
        </w:rPr>
        <w:t>The future of American maritime dominance will</w:t>
      </w:r>
      <w:r w:rsidRPr="00671A7F">
        <w:rPr>
          <w:sz w:val="16"/>
        </w:rPr>
        <w:t xml:space="preserve"> not </w:t>
      </w:r>
      <w:r w:rsidRPr="00671A7F">
        <w:rPr>
          <w:rStyle w:val="StyleUnderline"/>
        </w:rPr>
        <w:t>be determined</w:t>
      </w:r>
      <w:r w:rsidRPr="00671A7F">
        <w:rPr>
          <w:sz w:val="16"/>
        </w:rPr>
        <w:t xml:space="preserve"> solely by the number of ships launched or contracts signed, but rather </w:t>
      </w:r>
      <w:r w:rsidRPr="00671A7F">
        <w:rPr>
          <w:rStyle w:val="StyleUnderline"/>
        </w:rPr>
        <w:t xml:space="preserve">by the </w:t>
      </w:r>
      <w:r w:rsidRPr="00671A7F">
        <w:rPr>
          <w:rStyle w:val="Emphasis"/>
        </w:rPr>
        <w:t>strength</w:t>
      </w:r>
      <w:r w:rsidRPr="00671A7F">
        <w:rPr>
          <w:rStyle w:val="StyleUnderline"/>
        </w:rPr>
        <w:t xml:space="preserve"> and </w:t>
      </w:r>
      <w:r w:rsidRPr="00671A7F">
        <w:rPr>
          <w:rStyle w:val="Emphasis"/>
        </w:rPr>
        <w:t>sustainability</w:t>
      </w:r>
      <w:r w:rsidRPr="00671A7F">
        <w:rPr>
          <w:rStyle w:val="StyleUnderline"/>
        </w:rPr>
        <w:t xml:space="preserve"> of the workforce behind them. </w:t>
      </w:r>
      <w:r w:rsidRPr="00A965AF">
        <w:rPr>
          <w:rStyle w:val="StyleUnderline"/>
        </w:rPr>
        <w:t xml:space="preserve">The </w:t>
      </w:r>
      <w:r w:rsidRPr="00484723">
        <w:rPr>
          <w:rStyle w:val="Emphasis"/>
          <w:highlight w:val="cyan"/>
        </w:rPr>
        <w:t>current moment</w:t>
      </w:r>
      <w:r w:rsidRPr="00484723">
        <w:rPr>
          <w:rStyle w:val="StyleUnderline"/>
          <w:highlight w:val="cyan"/>
        </w:rPr>
        <w:t xml:space="preserve"> presents</w:t>
      </w:r>
      <w:r w:rsidRPr="00726A93">
        <w:rPr>
          <w:rStyle w:val="StyleUnderline"/>
        </w:rPr>
        <w:t xml:space="preserve"> a </w:t>
      </w:r>
      <w:r w:rsidRPr="00484723">
        <w:rPr>
          <w:rStyle w:val="Emphasis"/>
          <w:highlight w:val="cyan"/>
        </w:rPr>
        <w:t>rare alignment</w:t>
      </w:r>
      <w:r w:rsidRPr="00484723">
        <w:rPr>
          <w:rStyle w:val="StyleUnderline"/>
          <w:highlight w:val="cyan"/>
        </w:rPr>
        <w:t xml:space="preserve"> of </w:t>
      </w:r>
      <w:r w:rsidRPr="00484723">
        <w:rPr>
          <w:rStyle w:val="Emphasis"/>
          <w:highlight w:val="cyan"/>
        </w:rPr>
        <w:t>bipartisan support</w:t>
      </w:r>
      <w:r w:rsidRPr="00484723">
        <w:rPr>
          <w:rStyle w:val="StyleUnderline"/>
          <w:highlight w:val="cyan"/>
        </w:rPr>
        <w:t xml:space="preserve">, </w:t>
      </w:r>
      <w:r w:rsidRPr="00484723">
        <w:rPr>
          <w:rStyle w:val="Emphasis"/>
          <w:highlight w:val="cyan"/>
        </w:rPr>
        <w:t>political will</w:t>
      </w:r>
      <w:r w:rsidRPr="00484723">
        <w:rPr>
          <w:rStyle w:val="StyleUnderline"/>
          <w:highlight w:val="cyan"/>
        </w:rPr>
        <w:t xml:space="preserve">, and </w:t>
      </w:r>
      <w:r w:rsidRPr="00484723">
        <w:rPr>
          <w:rStyle w:val="Emphasis"/>
          <w:highlight w:val="cyan"/>
        </w:rPr>
        <w:t>strategic necessity</w:t>
      </w:r>
      <w:r w:rsidRPr="00484723">
        <w:rPr>
          <w:rStyle w:val="StyleUnderline"/>
          <w:highlight w:val="cyan"/>
        </w:rPr>
        <w:t>.</w:t>
      </w:r>
      <w:r w:rsidRPr="00754D7A">
        <w:rPr>
          <w:sz w:val="16"/>
        </w:rPr>
        <w:t xml:space="preserve"> By embracing a skills-based approach to hiring, leveraging untapped talent pools — including veterans, service-minded civilians, and talent across the interior of the United States — and </w:t>
      </w:r>
      <w:r w:rsidRPr="00484723">
        <w:rPr>
          <w:rStyle w:val="StyleUnderline"/>
          <w:highlight w:val="cyan"/>
        </w:rPr>
        <w:t>expanding shipbuilding</w:t>
      </w:r>
      <w:r w:rsidRPr="00726A93">
        <w:rPr>
          <w:rStyle w:val="StyleUnderline"/>
        </w:rPr>
        <w:t xml:space="preserve"> across the nation, the United States can </w:t>
      </w:r>
      <w:r w:rsidRPr="00484723">
        <w:rPr>
          <w:rStyle w:val="StyleUnderline"/>
          <w:highlight w:val="cyan"/>
        </w:rPr>
        <w:t>ensure</w:t>
      </w:r>
      <w:r w:rsidRPr="00726A93">
        <w:rPr>
          <w:rStyle w:val="StyleUnderline"/>
        </w:rPr>
        <w:t xml:space="preserve"> a </w:t>
      </w:r>
      <w:r w:rsidRPr="00484723">
        <w:rPr>
          <w:rStyle w:val="StyleUnderline"/>
          <w:highlight w:val="cyan"/>
        </w:rPr>
        <w:t>resilient, mission-ready</w:t>
      </w:r>
      <w:r w:rsidRPr="00726A93">
        <w:rPr>
          <w:rStyle w:val="StyleUnderline"/>
        </w:rPr>
        <w:t xml:space="preserve"> shipbuilding </w:t>
      </w:r>
      <w:r w:rsidRPr="00484723">
        <w:rPr>
          <w:rStyle w:val="StyleUnderline"/>
          <w:highlight w:val="cyan"/>
        </w:rPr>
        <w:t>workforce</w:t>
      </w:r>
      <w:r w:rsidRPr="00726A93">
        <w:rPr>
          <w:rStyle w:val="StyleUnderline"/>
        </w:rPr>
        <w:t xml:space="preserve"> to meet current and future requirements</w:t>
      </w:r>
      <w:r w:rsidRPr="00726A93">
        <w:rPr>
          <w:sz w:val="16"/>
        </w:rPr>
        <w:t>.</w:t>
      </w:r>
    </w:p>
    <w:p w14:paraId="2299D52B" w14:textId="77777777" w:rsidR="00AA1D98" w:rsidRDefault="00AA1D98" w:rsidP="00AA1D98">
      <w:pPr>
        <w:pStyle w:val="Heading4"/>
      </w:pPr>
      <w:r>
        <w:t xml:space="preserve">It </w:t>
      </w:r>
      <w:r w:rsidRPr="00EC6873">
        <w:rPr>
          <w:u w:val="single"/>
        </w:rPr>
        <w:t>passes now</w:t>
      </w:r>
      <w:r>
        <w:t>---</w:t>
      </w:r>
      <w:r w:rsidRPr="009219EE">
        <w:t>low key legislative strategy</w:t>
      </w:r>
    </w:p>
    <w:p w14:paraId="0293A9EB" w14:textId="77777777" w:rsidR="00AA1D98" w:rsidRPr="009219EE" w:rsidRDefault="00AA1D98" w:rsidP="00AA1D98">
      <w:pPr>
        <w:spacing w:after="0"/>
      </w:pPr>
      <w:r>
        <w:rPr>
          <w:rStyle w:val="Style13ptBold"/>
        </w:rPr>
        <w:t>Hooper 7-1</w:t>
      </w:r>
      <w:r>
        <w:t xml:space="preserve"> </w:t>
      </w:r>
      <w:r w:rsidRPr="003E12BE">
        <w:t>[</w:t>
      </w:r>
      <w:proofErr w:type="gramStart"/>
      <w:r w:rsidRPr="003E12BE">
        <w:t>Craig ,</w:t>
      </w:r>
      <w:proofErr w:type="gramEnd"/>
      <w:r w:rsidRPr="003E12BE">
        <w:t xml:space="preserve"> founder and CEO of the Themistocles Advisory Group, a consulting firm specializing in maritime and national security strategy. Trained as an infectious disease expert, he has been a keen observer of navies and coast guards for over two decades., 7-1-2025, "Cheer the SHIPS Act," No Publication, https://www.workboat.com/cheer-the-ships-act, (ermo-</w:t>
      </w:r>
      <w:proofErr w:type="gramStart"/>
      <w:r w:rsidRPr="003E12BE">
        <w:t>sms,acc</w:t>
      </w:r>
      <w:proofErr w:type="gramEnd"/>
      <w:r w:rsidRPr="003E12BE">
        <w:t xml:space="preserve"> 8-28-2025)</w:t>
      </w:r>
    </w:p>
    <w:p w14:paraId="75EA40EF" w14:textId="77777777" w:rsidR="00AA1D98" w:rsidRPr="003E12BE" w:rsidRDefault="00AA1D98" w:rsidP="00AA1D98">
      <w:pPr>
        <w:rPr>
          <w:sz w:val="16"/>
        </w:rPr>
      </w:pPr>
      <w:r w:rsidRPr="003E12BE">
        <w:rPr>
          <w:sz w:val="16"/>
        </w:rPr>
        <w:t>This lack of exposure to traditional big maritime interests paid off.</w:t>
      </w:r>
      <w:r w:rsidRPr="004D74FE">
        <w:rPr>
          <w:rStyle w:val="StyleUnderline"/>
        </w:rPr>
        <w:t xml:space="preserve"> </w:t>
      </w:r>
      <w:r w:rsidRPr="003F7D04">
        <w:rPr>
          <w:rStyle w:val="StyleUnderline"/>
        </w:rPr>
        <w:t>Waltz and Kelly</w:t>
      </w:r>
      <w:r w:rsidRPr="003F7D04">
        <w:rPr>
          <w:sz w:val="16"/>
        </w:rPr>
        <w:t>, aided</w:t>
      </w:r>
      <w:r w:rsidRPr="003E12BE">
        <w:rPr>
          <w:sz w:val="16"/>
        </w:rPr>
        <w:t xml:space="preserve"> by indefatigable staffers, </w:t>
      </w:r>
      <w:r w:rsidRPr="003F7D04">
        <w:rPr>
          <w:rStyle w:val="StyleUnderline"/>
        </w:rPr>
        <w:t xml:space="preserve">were ideal </w:t>
      </w:r>
      <w:r w:rsidRPr="00484723">
        <w:rPr>
          <w:rStyle w:val="StyleUnderline"/>
          <w:highlight w:val="cyan"/>
        </w:rPr>
        <w:t>diplomats</w:t>
      </w:r>
      <w:r w:rsidRPr="003F7D04">
        <w:rPr>
          <w:sz w:val="16"/>
        </w:rPr>
        <w:t>, unconstrained</w:t>
      </w:r>
      <w:r w:rsidRPr="003E12BE">
        <w:rPr>
          <w:sz w:val="16"/>
        </w:rPr>
        <w:t xml:space="preserve"> by prior opinions on maritime policy. To them, there were no sacred cows, and nothing was off base. This openness to new solutions and new partners, coupled with a wide-ranging, interdisciplinary focus in drafting the legislation, </w:t>
      </w:r>
      <w:r w:rsidRPr="00484723">
        <w:rPr>
          <w:rStyle w:val="StyleUnderline"/>
          <w:highlight w:val="cyan"/>
        </w:rPr>
        <w:t xml:space="preserve">resulted in </w:t>
      </w:r>
      <w:r w:rsidRPr="00484723">
        <w:rPr>
          <w:rStyle w:val="Emphasis"/>
          <w:highlight w:val="cyan"/>
        </w:rPr>
        <w:t>teamwork</w:t>
      </w:r>
      <w:r w:rsidRPr="00484723">
        <w:rPr>
          <w:rStyle w:val="StyleUnderline"/>
          <w:highlight w:val="cyan"/>
        </w:rPr>
        <w:t xml:space="preserve"> and</w:t>
      </w:r>
      <w:r w:rsidRPr="003F7D04">
        <w:rPr>
          <w:rStyle w:val="StyleUnderline"/>
        </w:rPr>
        <w:t xml:space="preserve"> </w:t>
      </w:r>
      <w:r w:rsidRPr="003F7D04">
        <w:rPr>
          <w:rStyle w:val="Emphasis"/>
        </w:rPr>
        <w:t xml:space="preserve">willingness to </w:t>
      </w:r>
      <w:r w:rsidRPr="00484723">
        <w:rPr>
          <w:rStyle w:val="Emphasis"/>
          <w:highlight w:val="cyan"/>
        </w:rPr>
        <w:t>compromise</w:t>
      </w:r>
      <w:r w:rsidRPr="003E12BE">
        <w:rPr>
          <w:sz w:val="16"/>
        </w:rPr>
        <w:t>.</w:t>
      </w:r>
    </w:p>
    <w:p w14:paraId="36CA033E" w14:textId="77777777" w:rsidR="00AA1D98" w:rsidRPr="003E12BE" w:rsidRDefault="00AA1D98" w:rsidP="00AA1D98">
      <w:pPr>
        <w:spacing w:after="0"/>
        <w:rPr>
          <w:sz w:val="16"/>
        </w:rPr>
      </w:pPr>
      <w:r w:rsidRPr="003E12BE">
        <w:rPr>
          <w:sz w:val="16"/>
        </w:rPr>
        <w:t>The bill also benefited fro</w:t>
      </w:r>
      <w:r w:rsidRPr="008F6872">
        <w:rPr>
          <w:sz w:val="16"/>
        </w:rPr>
        <w:t>m</w:t>
      </w:r>
      <w:r w:rsidRPr="008F6872">
        <w:rPr>
          <w:rStyle w:val="StyleUnderline"/>
        </w:rPr>
        <w:t xml:space="preserve"> being </w:t>
      </w:r>
      <w:r w:rsidRPr="00484723">
        <w:rPr>
          <w:rStyle w:val="StyleUnderline"/>
          <w:highlight w:val="cyan"/>
        </w:rPr>
        <w:t>overlooked by</w:t>
      </w:r>
      <w:r w:rsidRPr="008F6872">
        <w:rPr>
          <w:rStyle w:val="StyleUnderline"/>
        </w:rPr>
        <w:t xml:space="preserve"> official </w:t>
      </w:r>
      <w:r w:rsidRPr="00484723">
        <w:rPr>
          <w:rStyle w:val="StyleUnderline"/>
          <w:highlight w:val="cyan"/>
        </w:rPr>
        <w:t>Washington</w:t>
      </w:r>
      <w:r w:rsidRPr="003E12BE">
        <w:rPr>
          <w:sz w:val="16"/>
        </w:rPr>
        <w:t xml:space="preserve">. For decades, the maritime has been a depressing, dead-end industry. Few outside a handful of Washington, D.C., strategy talking shops really cared. The SHIPS Act drafters were mocked at times as overly optimistic, and their efforts </w:t>
      </w:r>
      <w:proofErr w:type="gramStart"/>
      <w:r w:rsidRPr="003E12BE">
        <w:rPr>
          <w:sz w:val="16"/>
        </w:rPr>
        <w:t>doomed</w:t>
      </w:r>
      <w:proofErr w:type="gramEnd"/>
      <w:r w:rsidRPr="003E12BE">
        <w:rPr>
          <w:sz w:val="16"/>
        </w:rPr>
        <w:t xml:space="preserve"> to almost certain failure. But that </w:t>
      </w:r>
      <w:r w:rsidRPr="00484723">
        <w:rPr>
          <w:rStyle w:val="StyleUnderline"/>
          <w:highlight w:val="cyan"/>
        </w:rPr>
        <w:t>allowed</w:t>
      </w:r>
      <w:r w:rsidRPr="00F448C4">
        <w:rPr>
          <w:rStyle w:val="StyleUnderline"/>
        </w:rPr>
        <w:t xml:space="preserve"> </w:t>
      </w:r>
      <w:r w:rsidRPr="003F7D04">
        <w:rPr>
          <w:rStyle w:val="StyleUnderline"/>
        </w:rPr>
        <w:t xml:space="preserve">the </w:t>
      </w:r>
      <w:r w:rsidRPr="00484723">
        <w:rPr>
          <w:rStyle w:val="StyleUnderline"/>
          <w:highlight w:val="cyan"/>
        </w:rPr>
        <w:t xml:space="preserve">bill to </w:t>
      </w:r>
      <w:r w:rsidRPr="00484723">
        <w:rPr>
          <w:rStyle w:val="Emphasis"/>
          <w:highlight w:val="cyan"/>
        </w:rPr>
        <w:t>mature in peace</w:t>
      </w:r>
      <w:r w:rsidRPr="003E12BE">
        <w:rPr>
          <w:sz w:val="16"/>
        </w:rPr>
        <w:t xml:space="preserve">. By the time big K Street lobbyists and major industry stakeholders woke up and started plying their influence, the legislation was already baked in. Key legislative </w:t>
      </w:r>
      <w:r w:rsidRPr="00484723">
        <w:rPr>
          <w:rStyle w:val="StyleUnderline"/>
          <w:highlight w:val="cyan"/>
        </w:rPr>
        <w:t>stakeholders</w:t>
      </w:r>
      <w:r w:rsidRPr="003E12BE">
        <w:rPr>
          <w:sz w:val="16"/>
        </w:rPr>
        <w:t xml:space="preserve"> had </w:t>
      </w:r>
      <w:r w:rsidRPr="00484723">
        <w:rPr>
          <w:rStyle w:val="StyleUnderline"/>
          <w:highlight w:val="cyan"/>
        </w:rPr>
        <w:t>developed their own</w:t>
      </w:r>
      <w:r w:rsidRPr="00F448C4">
        <w:rPr>
          <w:rStyle w:val="StyleUnderline"/>
        </w:rPr>
        <w:t xml:space="preserve"> information</w:t>
      </w:r>
      <w:r w:rsidRPr="003E12BE">
        <w:rPr>
          <w:sz w:val="16"/>
        </w:rPr>
        <w:t xml:space="preserve">-gathering </w:t>
      </w:r>
      <w:proofErr w:type="gramStart"/>
      <w:r w:rsidRPr="00484723">
        <w:rPr>
          <w:rStyle w:val="StyleUnderline"/>
          <w:highlight w:val="cyan"/>
        </w:rPr>
        <w:t>networks</w:t>
      </w:r>
      <w:r w:rsidRPr="003F7D04">
        <w:rPr>
          <w:rStyle w:val="StyleUnderline"/>
        </w:rPr>
        <w:t>, and</w:t>
      </w:r>
      <w:proofErr w:type="gramEnd"/>
      <w:r w:rsidRPr="003E12BE">
        <w:rPr>
          <w:sz w:val="16"/>
        </w:rPr>
        <w:t xml:space="preserve"> largely </w:t>
      </w:r>
      <w:r w:rsidRPr="00484723">
        <w:rPr>
          <w:rStyle w:val="Emphasis"/>
          <w:highlight w:val="cyan"/>
        </w:rPr>
        <w:t>didn’t need</w:t>
      </w:r>
      <w:r w:rsidRPr="008F6872">
        <w:rPr>
          <w:rStyle w:val="StyleUnderline"/>
        </w:rPr>
        <w:t xml:space="preserve"> </w:t>
      </w:r>
      <w:r w:rsidRPr="003E12BE">
        <w:rPr>
          <w:sz w:val="16"/>
        </w:rPr>
        <w:t>to rely on</w:t>
      </w:r>
      <w:r w:rsidRPr="008F6872">
        <w:rPr>
          <w:rStyle w:val="StyleUnderline"/>
        </w:rPr>
        <w:t xml:space="preserve"> </w:t>
      </w:r>
      <w:r w:rsidRPr="00484723">
        <w:rPr>
          <w:rStyle w:val="StyleUnderline"/>
          <w:highlight w:val="cyan"/>
        </w:rPr>
        <w:t>lobbyists</w:t>
      </w:r>
      <w:r w:rsidRPr="003E12BE">
        <w:rPr>
          <w:sz w:val="16"/>
        </w:rPr>
        <w:t xml:space="preserve"> to “better understand” the legislation.</w:t>
      </w:r>
    </w:p>
    <w:p w14:paraId="7EEB3A03" w14:textId="77777777" w:rsidR="00AA1D98" w:rsidRPr="003E12BE" w:rsidRDefault="00AA1D98" w:rsidP="00AA1D98">
      <w:pPr>
        <w:spacing w:after="0"/>
        <w:rPr>
          <w:sz w:val="16"/>
        </w:rPr>
      </w:pPr>
      <w:r w:rsidRPr="003E12BE">
        <w:rPr>
          <w:sz w:val="16"/>
        </w:rPr>
        <w:t xml:space="preserve">Helpfully, the Biden Administration took a benign approach to the SHIPS Act. Energized by its late-2023 “Maritime </w:t>
      </w:r>
      <w:proofErr w:type="gramStart"/>
      <w:r w:rsidRPr="003E12BE">
        <w:rPr>
          <w:sz w:val="16"/>
        </w:rPr>
        <w:t>State-craft</w:t>
      </w:r>
      <w:proofErr w:type="gramEnd"/>
      <w:r w:rsidRPr="003E12BE">
        <w:rPr>
          <w:sz w:val="16"/>
        </w:rPr>
        <w:t>” strategy, the U.S. Navy actively participated in shaping the bill, but staffers kept the effort away from program-oriented personnel who might have been more prone to bend the draft legislation toward their own particular ends.</w:t>
      </w:r>
    </w:p>
    <w:p w14:paraId="211D72C9" w14:textId="77777777" w:rsidR="00AA1D98" w:rsidRPr="003E12BE" w:rsidRDefault="00AA1D98" w:rsidP="00AA1D98">
      <w:pPr>
        <w:spacing w:after="0"/>
        <w:rPr>
          <w:sz w:val="16"/>
        </w:rPr>
      </w:pPr>
      <w:r w:rsidRPr="003E12BE">
        <w:rPr>
          <w:sz w:val="16"/>
        </w:rPr>
        <w:t>But the real reason behind the influence of the SHIPS Act — and the reason why the maritime industry should take heart about the future — rests in the motley crew of maritime-minded legislators, activists, and advocates who fought hard for the bill.</w:t>
      </w:r>
    </w:p>
    <w:p w14:paraId="01C95FDE" w14:textId="77777777" w:rsidR="00AA1D98" w:rsidRPr="003E12BE" w:rsidRDefault="00AA1D98" w:rsidP="00AA1D98">
      <w:pPr>
        <w:spacing w:after="0"/>
        <w:rPr>
          <w:sz w:val="16"/>
        </w:rPr>
      </w:pPr>
      <w:r w:rsidRPr="003E12BE">
        <w:rPr>
          <w:sz w:val="16"/>
        </w:rPr>
        <w:t xml:space="preserve">The </w:t>
      </w:r>
      <w:r w:rsidRPr="00484723">
        <w:rPr>
          <w:rStyle w:val="StyleUnderline"/>
          <w:highlight w:val="cyan"/>
        </w:rPr>
        <w:t>SHIPS</w:t>
      </w:r>
      <w:r w:rsidRPr="003E12BE">
        <w:rPr>
          <w:sz w:val="16"/>
        </w:rPr>
        <w:t xml:space="preserve"> Act has already </w:t>
      </w:r>
      <w:r w:rsidRPr="008F6872">
        <w:rPr>
          <w:rStyle w:val="StyleUnderline"/>
        </w:rPr>
        <w:t>helped</w:t>
      </w:r>
      <w:r w:rsidRPr="003E12BE">
        <w:rPr>
          <w:sz w:val="16"/>
        </w:rPr>
        <w:t xml:space="preserve"> make careers, </w:t>
      </w:r>
      <w:r w:rsidRPr="00484723">
        <w:rPr>
          <w:rStyle w:val="StyleUnderline"/>
          <w:highlight w:val="cyan"/>
        </w:rPr>
        <w:t>push</w:t>
      </w:r>
      <w:r w:rsidRPr="003E12BE">
        <w:rPr>
          <w:sz w:val="16"/>
        </w:rPr>
        <w:t xml:space="preserve">ing informed </w:t>
      </w:r>
      <w:r w:rsidRPr="00484723">
        <w:rPr>
          <w:rStyle w:val="StyleUnderline"/>
          <w:highlight w:val="cyan"/>
        </w:rPr>
        <w:t>maritime advocates into higher office</w:t>
      </w:r>
      <w:r w:rsidRPr="003E12BE">
        <w:rPr>
          <w:sz w:val="16"/>
        </w:rPr>
        <w:t xml:space="preserve">. SHIPS Act founder </w:t>
      </w:r>
      <w:r w:rsidRPr="00484723">
        <w:rPr>
          <w:rStyle w:val="StyleUnderline"/>
          <w:highlight w:val="cyan"/>
        </w:rPr>
        <w:t>Waltz</w:t>
      </w:r>
      <w:r w:rsidRPr="003E12BE">
        <w:rPr>
          <w:sz w:val="16"/>
        </w:rPr>
        <w:t xml:space="preserve">, a run-of-the mill four-term congressman from Florida’s 6th district, was plucked from the back benches to serve as President Trump’s national security adviser. Marco </w:t>
      </w:r>
      <w:r w:rsidRPr="00484723">
        <w:rPr>
          <w:rStyle w:val="StyleUnderline"/>
          <w:highlight w:val="cyan"/>
        </w:rPr>
        <w:t>Rubio</w:t>
      </w:r>
      <w:r w:rsidRPr="003E12BE">
        <w:rPr>
          <w:sz w:val="16"/>
        </w:rPr>
        <w:t xml:space="preserve">, a former SHIPS Act sponsor, is now secretary of state and is serving as Waltz’s replacement as the interim national security advisor. </w:t>
      </w:r>
      <w:r w:rsidRPr="00484723">
        <w:rPr>
          <w:rStyle w:val="StyleUnderline"/>
          <w:highlight w:val="cyan"/>
        </w:rPr>
        <w:t>Kelly</w:t>
      </w:r>
      <w:r w:rsidRPr="003E12BE">
        <w:rPr>
          <w:sz w:val="16"/>
        </w:rPr>
        <w:t xml:space="preserve">, after being evaluated as a possible candidate for vice president, </w:t>
      </w:r>
      <w:r w:rsidRPr="008F6872">
        <w:rPr>
          <w:rStyle w:val="StyleUnderline"/>
        </w:rPr>
        <w:t>will</w:t>
      </w:r>
      <w:r w:rsidRPr="008F6872">
        <w:rPr>
          <w:sz w:val="16"/>
        </w:rPr>
        <w:t xml:space="preserve">, thanks to the SHIPS Act, </w:t>
      </w:r>
      <w:r w:rsidRPr="008F6872">
        <w:rPr>
          <w:rStyle w:val="StyleUnderline"/>
        </w:rPr>
        <w:t xml:space="preserve">be </w:t>
      </w:r>
      <w:r w:rsidRPr="00484723">
        <w:rPr>
          <w:rStyle w:val="StyleUnderline"/>
          <w:highlight w:val="cyan"/>
        </w:rPr>
        <w:t>positioned</w:t>
      </w:r>
      <w:r w:rsidRPr="003E12BE">
        <w:rPr>
          <w:sz w:val="16"/>
        </w:rPr>
        <w:t xml:space="preserve"> to run for higher office in a few years.</w:t>
      </w:r>
    </w:p>
    <w:p w14:paraId="256F68C5" w14:textId="77777777" w:rsidR="00AA1D98" w:rsidRPr="003E12BE" w:rsidRDefault="00AA1D98" w:rsidP="00AA1D98">
      <w:pPr>
        <w:spacing w:after="0"/>
        <w:rPr>
          <w:sz w:val="16"/>
        </w:rPr>
      </w:pPr>
      <w:r w:rsidRPr="00484723">
        <w:rPr>
          <w:rStyle w:val="StyleUnderline"/>
          <w:highlight w:val="cyan"/>
        </w:rPr>
        <w:t>Lower-level</w:t>
      </w:r>
      <w:r w:rsidRPr="003E12BE">
        <w:rPr>
          <w:sz w:val="16"/>
        </w:rPr>
        <w:t xml:space="preserve"> activists and </w:t>
      </w:r>
      <w:r w:rsidRPr="00484723">
        <w:rPr>
          <w:rStyle w:val="StyleUnderline"/>
          <w:highlight w:val="cyan"/>
        </w:rPr>
        <w:t>advocates</w:t>
      </w:r>
      <w:r w:rsidRPr="008F6872">
        <w:rPr>
          <w:rStyle w:val="StyleUnderline"/>
        </w:rPr>
        <w:t xml:space="preserve"> are </w:t>
      </w:r>
      <w:r w:rsidRPr="00484723">
        <w:rPr>
          <w:rStyle w:val="StyleUnderline"/>
          <w:highlight w:val="cyan"/>
        </w:rPr>
        <w:t xml:space="preserve">moving up </w:t>
      </w:r>
      <w:r w:rsidRPr="003E12BE">
        <w:rPr>
          <w:sz w:val="16"/>
        </w:rPr>
        <w:t>as well. Evolving from a fractious November 2023 workshop at the Center for Naval Analyses, the SHIPS Act framework was largely cobbled together by a “maritime mafia” — a small, bipartisan team dedicated to recovering America’s lost position in the maritime. These outsiders — of which I was one — are also moving up. Waltz and Rubio staffers are scattered throughout the administration, and other supporters are stalking the halls of the Old Executive Office Building.</w:t>
      </w:r>
    </w:p>
    <w:p w14:paraId="3E130BFC" w14:textId="77777777" w:rsidR="00AA1D98" w:rsidRPr="003E12BE" w:rsidRDefault="00AA1D98" w:rsidP="00AA1D98">
      <w:pPr>
        <w:spacing w:after="0"/>
        <w:rPr>
          <w:sz w:val="16"/>
        </w:rPr>
      </w:pPr>
      <w:r w:rsidRPr="003E12BE">
        <w:rPr>
          <w:sz w:val="16"/>
        </w:rPr>
        <w:t xml:space="preserve">The group has been around for a while, waiting to make a difference. In mid-2022, Heritage Foundation research fellow Brent Sadler began gathering a diverse team of maritime experts. Most became contributors to the SHIPS Act, and several are set to serve in government. Steve Carmel, an early participant in the Heritage discussions, has been nominated to serve as Marad Administrator, replacing Sadler, who dropped out. Sadler will likely be considered for another, influential maritime-related posting. Others may end up </w:t>
      </w:r>
      <w:r w:rsidRPr="00484723">
        <w:rPr>
          <w:rStyle w:val="StyleUnderline"/>
          <w:highlight w:val="cyan"/>
        </w:rPr>
        <w:t>in</w:t>
      </w:r>
      <w:r w:rsidRPr="003E12BE">
        <w:rPr>
          <w:sz w:val="16"/>
        </w:rPr>
        <w:t xml:space="preserve"> the Department of Homeland Security [</w:t>
      </w:r>
      <w:r w:rsidRPr="00484723">
        <w:rPr>
          <w:rStyle w:val="StyleUnderline"/>
          <w:highlight w:val="cyan"/>
        </w:rPr>
        <w:t>DHS</w:t>
      </w:r>
      <w:r w:rsidRPr="003E12BE">
        <w:rPr>
          <w:sz w:val="16"/>
        </w:rPr>
        <w:t>], supporting what may become the Coast Guard secretariat or in the Department of Defense.</w:t>
      </w:r>
    </w:p>
    <w:p w14:paraId="7BBF98C9" w14:textId="77777777" w:rsidR="00AA1D98" w:rsidRPr="007270B1" w:rsidRDefault="00AA1D98" w:rsidP="00AA1D98">
      <w:pPr>
        <w:spacing w:after="0"/>
        <w:rPr>
          <w:sz w:val="16"/>
        </w:rPr>
      </w:pPr>
      <w:r w:rsidRPr="003E12BE">
        <w:rPr>
          <w:sz w:val="16"/>
        </w:rPr>
        <w:t xml:space="preserve">For American shipbuilders and mariners, there’s a lot of folks out there cheering for them in both government and in the voting booth. </w:t>
      </w:r>
      <w:r w:rsidRPr="00484723">
        <w:rPr>
          <w:rStyle w:val="StyleUnderline"/>
          <w:highlight w:val="cyan"/>
        </w:rPr>
        <w:t>America’s maritime</w:t>
      </w:r>
      <w:r w:rsidRPr="008F6872">
        <w:rPr>
          <w:rStyle w:val="StyleUnderline"/>
        </w:rPr>
        <w:t xml:space="preserve"> </w:t>
      </w:r>
      <w:r w:rsidRPr="008F6872">
        <w:rPr>
          <w:sz w:val="16"/>
        </w:rPr>
        <w:t>community</w:t>
      </w:r>
      <w:r w:rsidRPr="008F6872">
        <w:rPr>
          <w:rStyle w:val="StyleUnderline"/>
        </w:rPr>
        <w:t xml:space="preserve"> </w:t>
      </w:r>
      <w:r w:rsidRPr="00484723">
        <w:rPr>
          <w:rStyle w:val="StyleUnderline"/>
          <w:highlight w:val="cyan"/>
        </w:rPr>
        <w:t>hasn’t had it this good for some time</w:t>
      </w:r>
      <w:r w:rsidRPr="003E12BE">
        <w:rPr>
          <w:sz w:val="16"/>
        </w:rPr>
        <w:t>. And it doesn’t look like this will be just a one-time thing, either. If passed, the SHIPS Act’s positive influences will be felt for years to come.</w:t>
      </w:r>
    </w:p>
    <w:p w14:paraId="005559D9" w14:textId="77777777" w:rsidR="00AA1D98" w:rsidRDefault="00AA1D98" w:rsidP="00AA1D98">
      <w:pPr>
        <w:pStyle w:val="Heading4"/>
      </w:pPr>
      <w:r w:rsidRPr="00042808">
        <w:rPr>
          <w:u w:val="single"/>
        </w:rPr>
        <w:t>Passes now</w:t>
      </w:r>
      <w:r>
        <w:t xml:space="preserve"> and restores </w:t>
      </w:r>
      <w:r w:rsidRPr="002215AA">
        <w:rPr>
          <w:u w:val="single"/>
        </w:rPr>
        <w:t>naval power</w:t>
      </w:r>
      <w:r>
        <w:t xml:space="preserve">---sustained </w:t>
      </w:r>
      <w:r w:rsidRPr="007A506D">
        <w:rPr>
          <w:u w:val="single"/>
        </w:rPr>
        <w:t>bipartisanship</w:t>
      </w:r>
      <w:r>
        <w:t xml:space="preserve"> is key.</w:t>
      </w:r>
    </w:p>
    <w:p w14:paraId="65649300" w14:textId="77777777" w:rsidR="00AA1D98" w:rsidRPr="007A506D" w:rsidRDefault="00AA1D98" w:rsidP="00AA1D98">
      <w:r w:rsidRPr="007A506D">
        <w:rPr>
          <w:rStyle w:val="Style13ptBold"/>
        </w:rPr>
        <w:t>ML 25</w:t>
      </w:r>
      <w:r>
        <w:t xml:space="preserve"> [</w:t>
      </w:r>
      <w:r w:rsidRPr="007A506D">
        <w:t>Marine Log News</w:t>
      </w:r>
      <w:r>
        <w:t>,</w:t>
      </w:r>
      <w:r w:rsidRPr="007A506D">
        <w:t xml:space="preserve"> </w:t>
      </w:r>
      <w:r>
        <w:t>4-10-</w:t>
      </w:r>
      <w:r w:rsidRPr="007A506D">
        <w:t>2025</w:t>
      </w:r>
      <w:r>
        <w:t>,</w:t>
      </w:r>
      <w:r w:rsidRPr="007A506D">
        <w:t xml:space="preserve"> </w:t>
      </w:r>
      <w:r>
        <w:t>“</w:t>
      </w:r>
      <w:r w:rsidRPr="007A506D">
        <w:t>SHIPS for America Act will support Trump executive order</w:t>
      </w:r>
      <w:r>
        <w:t xml:space="preserve">,” </w:t>
      </w:r>
      <w:r w:rsidRPr="007A506D">
        <w:t>https://www.marinelog.com/news/ships-for-america-act-will-support-for-trump-executive-order/</w:t>
      </w:r>
      <w:r>
        <w:t>]</w:t>
      </w:r>
    </w:p>
    <w:p w14:paraId="5E68578B" w14:textId="77777777" w:rsidR="00AA1D98" w:rsidRPr="00892496" w:rsidRDefault="00AA1D98" w:rsidP="00AA1D98">
      <w:pPr>
        <w:rPr>
          <w:sz w:val="16"/>
        </w:rPr>
      </w:pPr>
      <w:r w:rsidRPr="007A506D">
        <w:rPr>
          <w:sz w:val="16"/>
        </w:rPr>
        <w:t xml:space="preserve">President </w:t>
      </w:r>
      <w:r w:rsidRPr="00484723">
        <w:rPr>
          <w:rStyle w:val="StyleUnderline"/>
          <w:highlight w:val="cyan"/>
        </w:rPr>
        <w:t xml:space="preserve">Trump’s </w:t>
      </w:r>
      <w:r w:rsidRPr="00484723">
        <w:rPr>
          <w:rStyle w:val="Emphasis"/>
          <w:highlight w:val="cyan"/>
        </w:rPr>
        <w:t>ex</w:t>
      </w:r>
      <w:r w:rsidRPr="007A506D">
        <w:rPr>
          <w:rStyle w:val="StyleUnderline"/>
        </w:rPr>
        <w:t xml:space="preserve">ecutive </w:t>
      </w:r>
      <w:r w:rsidRPr="00484723">
        <w:rPr>
          <w:rStyle w:val="Emphasis"/>
          <w:highlight w:val="cyan"/>
        </w:rPr>
        <w:t>o</w:t>
      </w:r>
      <w:r w:rsidRPr="007A506D">
        <w:rPr>
          <w:rStyle w:val="StyleUnderline"/>
        </w:rPr>
        <w:t>rder on Restoring America’s Maritime Dominance</w:t>
      </w:r>
      <w:r w:rsidRPr="007C3BF0">
        <w:rPr>
          <w:sz w:val="16"/>
        </w:rPr>
        <w:t xml:space="preserve"> calls for “securing consistent, predictable, and durable federal funding” for maritime programs. That’s </w:t>
      </w:r>
      <w:r w:rsidRPr="007A506D">
        <w:rPr>
          <w:rStyle w:val="StyleUnderline"/>
        </w:rPr>
        <w:t xml:space="preserve">going to </w:t>
      </w:r>
      <w:r w:rsidRPr="00484723">
        <w:rPr>
          <w:rStyle w:val="StyleUnderline"/>
          <w:highlight w:val="cyan"/>
        </w:rPr>
        <w:t xml:space="preserve">require </w:t>
      </w:r>
      <w:r w:rsidRPr="00484723">
        <w:rPr>
          <w:rStyle w:val="Emphasis"/>
          <w:highlight w:val="cyan"/>
        </w:rPr>
        <w:t>bipartisan</w:t>
      </w:r>
      <w:r w:rsidRPr="007A506D">
        <w:rPr>
          <w:rStyle w:val="StyleUnderline"/>
        </w:rPr>
        <w:t xml:space="preserve"> Congressional </w:t>
      </w:r>
      <w:r w:rsidRPr="00484723">
        <w:rPr>
          <w:rStyle w:val="StyleUnderline"/>
          <w:highlight w:val="cyan"/>
        </w:rPr>
        <w:t>support</w:t>
      </w:r>
      <w:r w:rsidRPr="007C3BF0">
        <w:rPr>
          <w:rStyle w:val="StyleUnderline"/>
        </w:rPr>
        <w:t xml:space="preserve">. In a </w:t>
      </w:r>
      <w:r w:rsidRPr="007C3BF0">
        <w:rPr>
          <w:rStyle w:val="Emphasis"/>
        </w:rPr>
        <w:t>hopeful sign</w:t>
      </w:r>
      <w:r w:rsidRPr="007C3BF0">
        <w:rPr>
          <w:rStyle w:val="StyleUnderline"/>
        </w:rPr>
        <w:t xml:space="preserve"> that it will be forthcoming</w:t>
      </w:r>
      <w:r w:rsidRPr="007C3BF0">
        <w:rPr>
          <w:sz w:val="16"/>
        </w:rPr>
        <w:t xml:space="preserve">, Senator Mark </w:t>
      </w:r>
      <w:r w:rsidRPr="007C3BF0">
        <w:rPr>
          <w:rStyle w:val="Emphasis"/>
        </w:rPr>
        <w:t>Kelly</w:t>
      </w:r>
      <w:r w:rsidRPr="007C3BF0">
        <w:rPr>
          <w:rStyle w:val="StyleUnderline"/>
        </w:rPr>
        <w:t xml:space="preserve"> (D-Ariz) and SHIPS for America Act co-leads</w:t>
      </w:r>
      <w:r w:rsidRPr="007C3BF0">
        <w:rPr>
          <w:sz w:val="16"/>
        </w:rPr>
        <w:t xml:space="preserve"> Senator Todd </w:t>
      </w:r>
      <w:r w:rsidRPr="007C3BF0">
        <w:rPr>
          <w:rStyle w:val="Emphasis"/>
        </w:rPr>
        <w:t>Young</w:t>
      </w:r>
      <w:r w:rsidRPr="007C3BF0">
        <w:rPr>
          <w:rStyle w:val="StyleUnderline"/>
        </w:rPr>
        <w:t xml:space="preserve"> </w:t>
      </w:r>
      <w:r w:rsidRPr="007C3BF0">
        <w:rPr>
          <w:sz w:val="16"/>
        </w:rPr>
        <w:t>(R-Ind.), Representative Trent</w:t>
      </w:r>
      <w:r w:rsidRPr="007A506D">
        <w:rPr>
          <w:sz w:val="16"/>
        </w:rPr>
        <w:t xml:space="preserve"> </w:t>
      </w:r>
      <w:r w:rsidRPr="007A506D">
        <w:rPr>
          <w:rStyle w:val="StyleUnderline"/>
        </w:rPr>
        <w:t>Kelly</w:t>
      </w:r>
      <w:r w:rsidRPr="007A506D">
        <w:rPr>
          <w:sz w:val="16"/>
        </w:rPr>
        <w:t xml:space="preserve"> (R-Miss), </w:t>
      </w:r>
      <w:r w:rsidRPr="007A506D">
        <w:rPr>
          <w:rStyle w:val="StyleUnderline"/>
        </w:rPr>
        <w:t xml:space="preserve">and </w:t>
      </w:r>
      <w:r w:rsidRPr="007A506D">
        <w:rPr>
          <w:sz w:val="16"/>
        </w:rPr>
        <w:t xml:space="preserve">Representative John </w:t>
      </w:r>
      <w:r w:rsidRPr="007A506D">
        <w:rPr>
          <w:rStyle w:val="StyleUnderline"/>
        </w:rPr>
        <w:t>Garamendi</w:t>
      </w:r>
      <w:r w:rsidRPr="007A506D">
        <w:rPr>
          <w:sz w:val="16"/>
        </w:rPr>
        <w:t xml:space="preserve"> (D-Calif) </w:t>
      </w:r>
      <w:r w:rsidRPr="007A506D">
        <w:rPr>
          <w:rStyle w:val="StyleUnderline"/>
        </w:rPr>
        <w:t>released</w:t>
      </w:r>
      <w:r w:rsidRPr="007A506D">
        <w:rPr>
          <w:sz w:val="16"/>
        </w:rPr>
        <w:t xml:space="preserve"> the following statement </w:t>
      </w:r>
      <w:r w:rsidRPr="007C3BF0">
        <w:rPr>
          <w:sz w:val="16"/>
        </w:rPr>
        <w:t xml:space="preserve">on the executive order: “This executive order recognizes the urgent need for a comprehensive approach to reinvigorate the U.S. shipbuilding and maritime industries, sharing the same goals as our SHIPS for America Act. </w:t>
      </w:r>
      <w:r w:rsidRPr="00484723">
        <w:rPr>
          <w:rStyle w:val="StyleUnderline"/>
          <w:highlight w:val="cyan"/>
        </w:rPr>
        <w:t>America’s</w:t>
      </w:r>
      <w:r w:rsidRPr="007A506D">
        <w:rPr>
          <w:rStyle w:val="StyleUnderline"/>
        </w:rPr>
        <w:t xml:space="preserve"> maritime industry and </w:t>
      </w:r>
      <w:r w:rsidRPr="00484723">
        <w:rPr>
          <w:rStyle w:val="StyleUnderline"/>
          <w:highlight w:val="cyan"/>
        </w:rPr>
        <w:t>shipbuilding</w:t>
      </w:r>
      <w:r w:rsidRPr="007A506D">
        <w:rPr>
          <w:rStyle w:val="StyleUnderline"/>
        </w:rPr>
        <w:t xml:space="preserve"> capacity </w:t>
      </w:r>
      <w:r w:rsidRPr="001606C5">
        <w:rPr>
          <w:rStyle w:val="StyleUnderline"/>
        </w:rPr>
        <w:t xml:space="preserve">have </w:t>
      </w:r>
      <w:r w:rsidRPr="00484723">
        <w:rPr>
          <w:rStyle w:val="Emphasis"/>
          <w:highlight w:val="cyan"/>
        </w:rPr>
        <w:t xml:space="preserve">dangerously </w:t>
      </w:r>
      <w:proofErr w:type="gramStart"/>
      <w:r w:rsidRPr="00484723">
        <w:rPr>
          <w:rStyle w:val="Emphasis"/>
          <w:highlight w:val="cyan"/>
        </w:rPr>
        <w:t>lagged</w:t>
      </w:r>
      <w:r w:rsidRPr="007A506D">
        <w:rPr>
          <w:rStyle w:val="StyleUnderline"/>
        </w:rPr>
        <w:t xml:space="preserve"> behind</w:t>
      </w:r>
      <w:proofErr w:type="gramEnd"/>
      <w:r w:rsidRPr="007A506D">
        <w:rPr>
          <w:rStyle w:val="StyleUnderline"/>
        </w:rPr>
        <w:t xml:space="preserve"> over the years, allowing China to get ahead and pose a serious threat</w:t>
      </w:r>
      <w:r w:rsidRPr="007A506D">
        <w:rPr>
          <w:sz w:val="16"/>
        </w:rPr>
        <w:t xml:space="preserve"> over the oceans. Today’s action by the </w:t>
      </w:r>
      <w:r w:rsidRPr="007C3BF0">
        <w:rPr>
          <w:rStyle w:val="StyleUnderline"/>
        </w:rPr>
        <w:t>Trump administration</w:t>
      </w:r>
      <w:r w:rsidRPr="007C3BF0">
        <w:rPr>
          <w:sz w:val="16"/>
        </w:rPr>
        <w:t xml:space="preserve"> shows they </w:t>
      </w:r>
      <w:r w:rsidRPr="007C3BF0">
        <w:rPr>
          <w:rStyle w:val="StyleUnderline"/>
        </w:rPr>
        <w:t xml:space="preserve">see the same threat and the </w:t>
      </w:r>
      <w:r w:rsidRPr="007C3BF0">
        <w:rPr>
          <w:rStyle w:val="Emphasis"/>
        </w:rPr>
        <w:t>urgent need</w:t>
      </w:r>
      <w:r w:rsidRPr="007C3BF0">
        <w:rPr>
          <w:rStyle w:val="StyleUnderline"/>
        </w:rPr>
        <w:t xml:space="preserve"> to reverse course to strengthen</w:t>
      </w:r>
      <w:r w:rsidRPr="007C3BF0">
        <w:rPr>
          <w:sz w:val="16"/>
        </w:rPr>
        <w:t xml:space="preserve"> our national security and grow our economy. </w:t>
      </w:r>
      <w:r w:rsidRPr="001606C5">
        <w:rPr>
          <w:rStyle w:val="Emphasis"/>
        </w:rPr>
        <w:t>We</w:t>
      </w:r>
      <w:r w:rsidRPr="001606C5">
        <w:rPr>
          <w:rStyle w:val="StyleUnderline"/>
        </w:rPr>
        <w:t xml:space="preserve">’re also </w:t>
      </w:r>
      <w:r w:rsidRPr="001606C5">
        <w:rPr>
          <w:rStyle w:val="Emphasis"/>
        </w:rPr>
        <w:t>encouraged</w:t>
      </w:r>
      <w:r w:rsidRPr="001606C5">
        <w:rPr>
          <w:rStyle w:val="StyleUnderline"/>
        </w:rPr>
        <w:t xml:space="preserve"> that</w:t>
      </w:r>
      <w:r w:rsidRPr="00EF789A">
        <w:rPr>
          <w:rStyle w:val="StyleUnderline"/>
        </w:rPr>
        <w:t xml:space="preserve"> many of the provisions </w:t>
      </w:r>
      <w:r w:rsidRPr="001606C5">
        <w:rPr>
          <w:rStyle w:val="StyleUnderline"/>
        </w:rPr>
        <w:t>in</w:t>
      </w:r>
      <w:r w:rsidRPr="00EF789A">
        <w:rPr>
          <w:rStyle w:val="StyleUnderline"/>
        </w:rPr>
        <w:t xml:space="preserve"> the</w:t>
      </w:r>
      <w:r w:rsidRPr="007A506D">
        <w:rPr>
          <w:sz w:val="16"/>
        </w:rPr>
        <w:t xml:space="preserve"> executive order mirror parts of our </w:t>
      </w:r>
      <w:r w:rsidRPr="00484723">
        <w:rPr>
          <w:rStyle w:val="Emphasis"/>
          <w:highlight w:val="cyan"/>
        </w:rPr>
        <w:t>SHIPS</w:t>
      </w:r>
      <w:r w:rsidRPr="00EF789A">
        <w:rPr>
          <w:rStyle w:val="StyleUnderline"/>
        </w:rPr>
        <w:t xml:space="preserve"> for America </w:t>
      </w:r>
      <w:r w:rsidRPr="001606C5">
        <w:rPr>
          <w:rStyle w:val="StyleUnderline"/>
        </w:rPr>
        <w:t>Act</w:t>
      </w:r>
      <w:r w:rsidRPr="007A506D">
        <w:rPr>
          <w:sz w:val="16"/>
        </w:rPr>
        <w:t>. “</w:t>
      </w:r>
      <w:r w:rsidRPr="007A506D">
        <w:rPr>
          <w:rStyle w:val="StyleUnderline"/>
        </w:rPr>
        <w:t xml:space="preserve">We </w:t>
      </w:r>
      <w:r w:rsidRPr="001606C5">
        <w:rPr>
          <w:rStyle w:val="StyleUnderline"/>
        </w:rPr>
        <w:t xml:space="preserve">will </w:t>
      </w:r>
      <w:r w:rsidRPr="00484723">
        <w:rPr>
          <w:rStyle w:val="Emphasis"/>
          <w:highlight w:val="cyan"/>
        </w:rPr>
        <w:t>reintroduce</w:t>
      </w:r>
      <w:r w:rsidRPr="007A506D">
        <w:rPr>
          <w:rStyle w:val="StyleUnderline"/>
        </w:rPr>
        <w:t xml:space="preserve"> the </w:t>
      </w:r>
      <w:r w:rsidRPr="00EF789A">
        <w:rPr>
          <w:rStyle w:val="StyleUnderline"/>
        </w:rPr>
        <w:t>SHIPS</w:t>
      </w:r>
      <w:r w:rsidRPr="007A506D">
        <w:rPr>
          <w:rStyle w:val="StyleUnderline"/>
        </w:rPr>
        <w:t xml:space="preserve"> for America </w:t>
      </w:r>
      <w:r w:rsidRPr="00EF789A">
        <w:rPr>
          <w:rStyle w:val="StyleUnderline"/>
        </w:rPr>
        <w:t xml:space="preserve">Act </w:t>
      </w:r>
      <w:r w:rsidRPr="00484723">
        <w:rPr>
          <w:rStyle w:val="StyleUnderline"/>
          <w:highlight w:val="cyan"/>
        </w:rPr>
        <w:t xml:space="preserve">with </w:t>
      </w:r>
      <w:r w:rsidRPr="00484723">
        <w:rPr>
          <w:rStyle w:val="Emphasis"/>
          <w:highlight w:val="cyan"/>
        </w:rPr>
        <w:t>renewed support</w:t>
      </w:r>
      <w:r w:rsidRPr="007A506D">
        <w:rPr>
          <w:rStyle w:val="StyleUnderline"/>
        </w:rPr>
        <w:t xml:space="preserve"> in the coming weeks </w:t>
      </w:r>
      <w:r w:rsidRPr="007C3BF0">
        <w:rPr>
          <w:rStyle w:val="StyleUnderline"/>
        </w:rPr>
        <w:t xml:space="preserve">to provide the Congressional </w:t>
      </w:r>
      <w:r w:rsidRPr="007C3BF0">
        <w:rPr>
          <w:rStyle w:val="Emphasis"/>
        </w:rPr>
        <w:t>authorizations</w:t>
      </w:r>
      <w:r w:rsidRPr="007C3BF0">
        <w:rPr>
          <w:rStyle w:val="StyleUnderline"/>
        </w:rPr>
        <w:t xml:space="preserve"> needed </w:t>
      </w:r>
      <w:r w:rsidRPr="00484723">
        <w:rPr>
          <w:rStyle w:val="StyleUnderline"/>
          <w:highlight w:val="cyan"/>
        </w:rPr>
        <w:t>to</w:t>
      </w:r>
      <w:r w:rsidRPr="007A506D">
        <w:rPr>
          <w:rStyle w:val="StyleUnderline"/>
        </w:rPr>
        <w:t xml:space="preserve"> truly </w:t>
      </w:r>
      <w:r w:rsidRPr="00484723">
        <w:rPr>
          <w:rStyle w:val="Emphasis"/>
          <w:highlight w:val="cyan"/>
        </w:rPr>
        <w:t>revitalize</w:t>
      </w:r>
      <w:r w:rsidRPr="00484723">
        <w:rPr>
          <w:rStyle w:val="StyleUnderline"/>
          <w:highlight w:val="cyan"/>
        </w:rPr>
        <w:t xml:space="preserve"> the American </w:t>
      </w:r>
      <w:r w:rsidRPr="00484723">
        <w:rPr>
          <w:rStyle w:val="Emphasis"/>
          <w:highlight w:val="cyan"/>
        </w:rPr>
        <w:t>shipbuilding</w:t>
      </w:r>
      <w:r w:rsidRPr="00484723">
        <w:rPr>
          <w:rStyle w:val="StyleUnderline"/>
          <w:highlight w:val="cyan"/>
        </w:rPr>
        <w:t xml:space="preserve"> and</w:t>
      </w:r>
      <w:r w:rsidRPr="007C3BF0">
        <w:rPr>
          <w:rStyle w:val="StyleUnderline"/>
        </w:rPr>
        <w:t xml:space="preserve"> maritime industries</w:t>
      </w:r>
      <w:r w:rsidRPr="007A506D">
        <w:rPr>
          <w:sz w:val="16"/>
        </w:rPr>
        <w:t xml:space="preserve">, and work with the administration to get it passed. </w:t>
      </w:r>
      <w:r w:rsidRPr="007A506D">
        <w:rPr>
          <w:rStyle w:val="StyleUnderline"/>
        </w:rPr>
        <w:t>That’s how we’ll</w:t>
      </w:r>
      <w:r w:rsidRPr="007A506D">
        <w:rPr>
          <w:sz w:val="16"/>
        </w:rPr>
        <w:t xml:space="preserve"> put Americans to work building more oceangoing ships and flying the American flag on merchant vessels to </w:t>
      </w:r>
      <w:r w:rsidRPr="00484723">
        <w:rPr>
          <w:rStyle w:val="StyleUnderline"/>
          <w:highlight w:val="cyan"/>
        </w:rPr>
        <w:t>reclaim</w:t>
      </w:r>
      <w:r w:rsidRPr="007A506D">
        <w:rPr>
          <w:rStyle w:val="StyleUnderline"/>
        </w:rPr>
        <w:t xml:space="preserve"> America’s </w:t>
      </w:r>
      <w:r w:rsidRPr="00EE7394">
        <w:rPr>
          <w:rStyle w:val="StyleUnderline"/>
        </w:rPr>
        <w:t xml:space="preserve">global </w:t>
      </w:r>
      <w:r w:rsidRPr="00484723">
        <w:rPr>
          <w:rStyle w:val="Emphasis"/>
          <w:highlight w:val="cyan"/>
        </w:rPr>
        <w:t>maritime leadership</w:t>
      </w:r>
      <w:r w:rsidRPr="007A506D">
        <w:rPr>
          <w:sz w:val="16"/>
        </w:rPr>
        <w:t>.”</w:t>
      </w:r>
    </w:p>
    <w:p w14:paraId="63F350FA" w14:textId="77777777" w:rsidR="00AA1D98" w:rsidRPr="000A7355" w:rsidRDefault="00AA1D98" w:rsidP="00AA1D98"/>
    <w:bookmarkEnd w:id="4"/>
    <w:p w14:paraId="08766CBA" w14:textId="77777777" w:rsidR="00AA1D98" w:rsidRDefault="00AA1D98" w:rsidP="00AA1D98">
      <w:pPr>
        <w:pStyle w:val="Heading3"/>
      </w:pPr>
      <w:r>
        <w:t>Overview---2NC--- U.S. Code</w:t>
      </w:r>
    </w:p>
    <w:p w14:paraId="4235D03F" w14:textId="77777777" w:rsidR="00AA1D98" w:rsidRDefault="00AA1D98" w:rsidP="00AA1D98">
      <w:pPr>
        <w:pStyle w:val="Analytic"/>
      </w:pPr>
      <w:r>
        <w:t xml:space="preserve">The CP </w:t>
      </w:r>
      <w:r w:rsidRPr="00273D76">
        <w:rPr>
          <w:u w:val="single"/>
        </w:rPr>
        <w:t>solves</w:t>
      </w:r>
      <w:r>
        <w:t>.</w:t>
      </w:r>
    </w:p>
    <w:p w14:paraId="2582CEF7" w14:textId="77777777" w:rsidR="00AA1D98" w:rsidRDefault="00AA1D98" w:rsidP="00AA1D98">
      <w:pPr>
        <w:pStyle w:val="Analytic"/>
      </w:pPr>
      <w:r>
        <w:t xml:space="preserve">1. The CP establishes the </w:t>
      </w:r>
      <w:r w:rsidRPr="006E215A">
        <w:rPr>
          <w:u w:val="single"/>
        </w:rPr>
        <w:t>same policy</w:t>
      </w:r>
      <w:r>
        <w:t xml:space="preserve"> as the AFF, but instead of </w:t>
      </w:r>
      <w:r w:rsidRPr="006E215A">
        <w:rPr>
          <w:u w:val="single"/>
        </w:rPr>
        <w:t>strengthening</w:t>
      </w:r>
      <w:r>
        <w:t xml:space="preserve"> collective bargaining rights, it has the Office of Law Revision Counsel</w:t>
      </w:r>
      <w:r w:rsidRPr="006E215A">
        <w:rPr>
          <w:b w:val="0"/>
          <w:bCs/>
        </w:rPr>
        <w:t>, or OLRC,</w:t>
      </w:r>
      <w:r>
        <w:t xml:space="preserve"> rewrite </w:t>
      </w:r>
      <w:r w:rsidRPr="006E215A">
        <w:rPr>
          <w:u w:val="single"/>
        </w:rPr>
        <w:t>U.S. Code</w:t>
      </w:r>
      <w:r>
        <w:t xml:space="preserve"> – which </w:t>
      </w:r>
      <w:proofErr w:type="gramStart"/>
      <w:r w:rsidRPr="006E215A">
        <w:rPr>
          <w:u w:val="single"/>
        </w:rPr>
        <w:t>summarizes</w:t>
      </w:r>
      <w:r>
        <w:t>, but</w:t>
      </w:r>
      <w:proofErr w:type="gramEnd"/>
      <w:r>
        <w:t xml:space="preserve"> is </w:t>
      </w:r>
      <w:r w:rsidRPr="006E215A">
        <w:rPr>
          <w:u w:val="single"/>
        </w:rPr>
        <w:t>not ITSELF</w:t>
      </w:r>
      <w:r>
        <w:t xml:space="preserve"> the law – to enact the plan’s </w:t>
      </w:r>
      <w:r w:rsidRPr="006E215A">
        <w:rPr>
          <w:u w:val="single"/>
        </w:rPr>
        <w:t>mandates</w:t>
      </w:r>
      <w:r>
        <w:t xml:space="preserve">, AND has both courts and enforcement agencies </w:t>
      </w:r>
      <w:r w:rsidRPr="006E215A">
        <w:rPr>
          <w:u w:val="single"/>
        </w:rPr>
        <w:t>defer</w:t>
      </w:r>
      <w:r>
        <w:t xml:space="preserve"> to this interpretation in future cases. </w:t>
      </w:r>
    </w:p>
    <w:p w14:paraId="264A978C" w14:textId="77777777" w:rsidR="00AA1D98" w:rsidRDefault="00AA1D98" w:rsidP="00AA1D98">
      <w:pPr>
        <w:pStyle w:val="Analytic"/>
      </w:pPr>
      <w:r>
        <w:t xml:space="preserve">2. The effect AND perception are </w:t>
      </w:r>
      <w:r w:rsidRPr="006E215A">
        <w:rPr>
          <w:u w:val="single"/>
        </w:rPr>
        <w:t>indistinguishable</w:t>
      </w:r>
      <w:r>
        <w:t xml:space="preserve"> from the plan. Nearly all lawyers, courts, and stakeholders interpret the law </w:t>
      </w:r>
      <w:r w:rsidRPr="00E13C60">
        <w:rPr>
          <w:u w:val="single"/>
        </w:rPr>
        <w:t>exclusively</w:t>
      </w:r>
      <w:r>
        <w:t xml:space="preserve"> by looking at the </w:t>
      </w:r>
      <w:r w:rsidRPr="00E13C60">
        <w:rPr>
          <w:u w:val="single"/>
        </w:rPr>
        <w:t>U.S. Code</w:t>
      </w:r>
      <w:r>
        <w:t xml:space="preserve">, even though the law itself is set down in the </w:t>
      </w:r>
      <w:r w:rsidRPr="00E13C60">
        <w:rPr>
          <w:u w:val="single"/>
        </w:rPr>
        <w:t>Statutes</w:t>
      </w:r>
      <w:r>
        <w:t xml:space="preserve"> at Large. That’s Cross.</w:t>
      </w:r>
    </w:p>
    <w:p w14:paraId="16A4AA15" w14:textId="77777777" w:rsidR="00AA1D98" w:rsidRDefault="00AA1D98" w:rsidP="00AA1D98">
      <w:pPr>
        <w:pStyle w:val="Analytic"/>
      </w:pPr>
      <w:r>
        <w:t xml:space="preserve">3. That process </w:t>
      </w:r>
      <w:r w:rsidRPr="006E215A">
        <w:t>reaffirms</w:t>
      </w:r>
      <w:r>
        <w:t xml:space="preserve"> </w:t>
      </w:r>
      <w:r w:rsidRPr="006D7B96">
        <w:rPr>
          <w:u w:val="single"/>
        </w:rPr>
        <w:t>nonpartisan</w:t>
      </w:r>
      <w:r>
        <w:rPr>
          <w:u w:val="single"/>
        </w:rPr>
        <w:t>ship</w:t>
      </w:r>
      <w:r>
        <w:t xml:space="preserve"> by injecting the “</w:t>
      </w:r>
      <w:r w:rsidRPr="003A2FE8">
        <w:rPr>
          <w:u w:val="single"/>
        </w:rPr>
        <w:t>cool rationality</w:t>
      </w:r>
      <w:r>
        <w:t xml:space="preserve">” of the congressional bureaucracy into </w:t>
      </w:r>
      <w:r w:rsidRPr="003A2FE8">
        <w:rPr>
          <w:u w:val="single"/>
        </w:rPr>
        <w:t>lawmaking</w:t>
      </w:r>
      <w:r>
        <w:t xml:space="preserve">, which tames </w:t>
      </w:r>
      <w:r w:rsidRPr="006D7B96">
        <w:rPr>
          <w:u w:val="single"/>
        </w:rPr>
        <w:t>polarization</w:t>
      </w:r>
      <w:r>
        <w:t xml:space="preserve"> and avoids congressional </w:t>
      </w:r>
      <w:r w:rsidRPr="006D7B96">
        <w:rPr>
          <w:u w:val="single"/>
        </w:rPr>
        <w:t>fights</w:t>
      </w:r>
      <w:r>
        <w:t>. That’s Cross.</w:t>
      </w:r>
    </w:p>
    <w:p w14:paraId="461DA166" w14:textId="77777777" w:rsidR="00AA1D98" w:rsidRDefault="00AA1D98" w:rsidP="00AA1D98">
      <w:pPr>
        <w:pStyle w:val="Analytic"/>
      </w:pPr>
      <w:r>
        <w:t xml:space="preserve">4. Otherwise, </w:t>
      </w:r>
      <w:r w:rsidRPr="006C265C">
        <w:rPr>
          <w:u w:val="single"/>
        </w:rPr>
        <w:t>extinction</w:t>
      </w:r>
      <w:r>
        <w:t xml:space="preserve">---polarization </w:t>
      </w:r>
      <w:r>
        <w:rPr>
          <w:u w:val="single"/>
        </w:rPr>
        <w:t>collapses</w:t>
      </w:r>
      <w:r>
        <w:t xml:space="preserve"> resilience to </w:t>
      </w:r>
      <w:r w:rsidRPr="00F92426">
        <w:rPr>
          <w:u w:val="single"/>
        </w:rPr>
        <w:t xml:space="preserve">every </w:t>
      </w:r>
      <w:r>
        <w:rPr>
          <w:u w:val="single"/>
        </w:rPr>
        <w:t xml:space="preserve">existential </w:t>
      </w:r>
      <w:r w:rsidRPr="00F92426">
        <w:rPr>
          <w:u w:val="single"/>
        </w:rPr>
        <w:t>risk</w:t>
      </w:r>
      <w:r>
        <w:t xml:space="preserve">---cybercrime, disease, AI, </w:t>
      </w:r>
      <w:r w:rsidRPr="006E215A">
        <w:t>inequality</w:t>
      </w:r>
      <w:r>
        <w:t xml:space="preserve">, financial collapse, </w:t>
      </w:r>
      <w:r w:rsidRPr="006E215A">
        <w:t>war</w:t>
      </w:r>
      <w:r>
        <w:t>, and ecological collapse. That’s Hamelink.</w:t>
      </w:r>
    </w:p>
    <w:p w14:paraId="79C5A19D" w14:textId="77777777" w:rsidR="00AA1D98" w:rsidRDefault="00AA1D98" w:rsidP="00AA1D98">
      <w:pPr>
        <w:pStyle w:val="Heading3"/>
      </w:pPr>
      <w:r>
        <w:t>Perm---AT: Do CP---2NC</w:t>
      </w:r>
    </w:p>
    <w:p w14:paraId="2DD602E4" w14:textId="77777777" w:rsidR="00AA1D98" w:rsidRDefault="00AA1D98" w:rsidP="00AA1D98">
      <w:pPr>
        <w:pStyle w:val="Analytic"/>
      </w:pPr>
      <w:r>
        <w:t xml:space="preserve">‘Do the CP’ </w:t>
      </w:r>
      <w:r w:rsidRPr="002D32D9">
        <w:rPr>
          <w:u w:val="single"/>
        </w:rPr>
        <w:t>severs</w:t>
      </w:r>
      <w:r>
        <w:t xml:space="preserve">, which is a voting issue for </w:t>
      </w:r>
      <w:r>
        <w:rPr>
          <w:u w:val="single"/>
        </w:rPr>
        <w:t>NEG</w:t>
      </w:r>
      <w:r w:rsidRPr="002D32D9">
        <w:rPr>
          <w:u w:val="single"/>
        </w:rPr>
        <w:t xml:space="preserve"> ground</w:t>
      </w:r>
      <w:r>
        <w:t xml:space="preserve"> and argumentative </w:t>
      </w:r>
      <w:r w:rsidRPr="002D32D9">
        <w:rPr>
          <w:u w:val="single"/>
        </w:rPr>
        <w:t>irresponsibility</w:t>
      </w:r>
      <w:r>
        <w:t>.</w:t>
      </w:r>
    </w:p>
    <w:p w14:paraId="0639AC3D" w14:textId="77777777" w:rsidR="00AA1D98" w:rsidRDefault="00AA1D98" w:rsidP="00AA1D98">
      <w:pPr>
        <w:pStyle w:val="Heading4"/>
      </w:pPr>
      <w:proofErr w:type="gramStart"/>
      <w:r>
        <w:t>‘Rights’</w:t>
      </w:r>
      <w:proofErr w:type="gramEnd"/>
      <w:r>
        <w:t xml:space="preserve"> carry the </w:t>
      </w:r>
      <w:r w:rsidRPr="00D4013E">
        <w:rPr>
          <w:u w:val="single"/>
        </w:rPr>
        <w:t>force of law</w:t>
      </w:r>
      <w:r>
        <w:t>.</w:t>
      </w:r>
    </w:p>
    <w:p w14:paraId="6D91579B" w14:textId="77777777" w:rsidR="00AA1D98" w:rsidRDefault="00AA1D98" w:rsidP="00AA1D98">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7BDABF07" w14:textId="77777777" w:rsidR="00AA1D98" w:rsidRPr="004B1B53" w:rsidRDefault="00AA1D98" w:rsidP="00AA1D98">
      <w:pPr>
        <w:rPr>
          <w:sz w:val="16"/>
        </w:rPr>
      </w:pPr>
      <w:r w:rsidRPr="00D4013E">
        <w:rPr>
          <w:rStyle w:val="StyleUnderline"/>
          <w:highlight w:val="cyan"/>
        </w:rPr>
        <w:t xml:space="preserve">The word </w:t>
      </w:r>
      <w:r w:rsidRPr="00D4013E">
        <w:rPr>
          <w:rStyle w:val="Emphasis"/>
          <w:highlight w:val="cyan"/>
        </w:rPr>
        <w:t>‘rights’</w:t>
      </w:r>
      <w:r w:rsidRPr="004B1B53">
        <w:rPr>
          <w:sz w:val="16"/>
        </w:rPr>
        <w:t xml:space="preserve"> used in describing personality </w:t>
      </w:r>
      <w:r w:rsidRPr="00D4013E">
        <w:rPr>
          <w:rStyle w:val="StyleUnderline"/>
          <w:highlight w:val="cyan"/>
        </w:rPr>
        <w:t xml:space="preserve">connotes </w:t>
      </w:r>
      <w:r w:rsidRPr="00D4013E">
        <w:rPr>
          <w:rStyle w:val="Emphasis"/>
          <w:highlight w:val="cyan"/>
        </w:rPr>
        <w:t>legal</w:t>
      </w:r>
      <w:r w:rsidRPr="00D4013E">
        <w:rPr>
          <w:rStyle w:val="StyleUnderline"/>
          <w:highlight w:val="cyan"/>
        </w:rPr>
        <w:t xml:space="preserve"> relations</w:t>
      </w:r>
      <w:r w:rsidRPr="00D4013E">
        <w:rPr>
          <w:rStyle w:val="StyleUnderline"/>
        </w:rPr>
        <w:t xml:space="preserve"> between </w:t>
      </w:r>
      <w:proofErr w:type="gramStart"/>
      <w:r w:rsidRPr="00D4013E">
        <w:rPr>
          <w:rStyle w:val="StyleUnderline"/>
        </w:rPr>
        <w:t>persons</w:t>
      </w:r>
      <w:proofErr w:type="gramEnd"/>
      <w:r w:rsidRPr="004B1B53">
        <w:rPr>
          <w:sz w:val="16"/>
        </w:rPr>
        <w:t xml:space="preserve">. It is interconnected with </w:t>
      </w:r>
      <w:proofErr w:type="gramStart"/>
      <w:r w:rsidRPr="004B1B53">
        <w:rPr>
          <w:sz w:val="16"/>
        </w:rPr>
        <w:t>duties</w:t>
      </w:r>
      <w:proofErr w:type="gramEnd"/>
      <w:r w:rsidRPr="004B1B53">
        <w:rPr>
          <w:sz w:val="16"/>
        </w:rPr>
        <w:t xml:space="preserve"> </w:t>
      </w:r>
      <w:r w:rsidRPr="00D4013E">
        <w:rPr>
          <w:rStyle w:val="StyleUnderline"/>
          <w:highlight w:val="cyan"/>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w:t>
      </w:r>
      <w:proofErr w:type="gramStart"/>
      <w:r w:rsidRPr="004B1B53">
        <w:rPr>
          <w:sz w:val="16"/>
        </w:rPr>
        <w:t>its</w:t>
      </w:r>
      <w:proofErr w:type="gramEnd"/>
      <w:r w:rsidRPr="004B1B53">
        <w:rPr>
          <w:sz w:val="16"/>
        </w:rPr>
        <w:t xml:space="preserve"> own entitlements and others’ obligations of performance. To compel such performance, the possessor of a right is entitled to utilise the available legal </w:t>
      </w:r>
      <w:proofErr w:type="gramStart"/>
      <w:r w:rsidRPr="004B1B53">
        <w:rPr>
          <w:sz w:val="16"/>
        </w:rPr>
        <w:t>recourses</w:t>
      </w:r>
      <w:proofErr w:type="gramEnd"/>
      <w:r w:rsidRPr="004B1B53">
        <w:rPr>
          <w:sz w:val="16"/>
        </w:rPr>
        <w:t xml:space="preserve">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11DF7B23" w14:textId="77777777" w:rsidR="00AA1D98" w:rsidRPr="007E640A" w:rsidRDefault="00AA1D98" w:rsidP="00AA1D98">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w:t>
      </w:r>
      <w:proofErr w:type="gramStart"/>
      <w:r w:rsidRPr="007E640A">
        <w:rPr>
          <w:sz w:val="16"/>
        </w:rPr>
        <w:t>in order to</w:t>
      </w:r>
      <w:proofErr w:type="gramEnd"/>
      <w:r w:rsidRPr="007E640A">
        <w:rPr>
          <w:sz w:val="16"/>
        </w:rPr>
        <w:t xml:space="preserve">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4583B07A" w14:textId="77777777" w:rsidR="00AA1D98" w:rsidRDefault="00AA1D98" w:rsidP="00AA1D98">
      <w:pPr>
        <w:pStyle w:val="Heading4"/>
      </w:pPr>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68160C17" w14:textId="77777777" w:rsidR="00AA1D98" w:rsidRDefault="00AA1D98" w:rsidP="00AA1D98">
      <w:r w:rsidRPr="001B25EB">
        <w:rPr>
          <w:rStyle w:val="Style13ptBold"/>
        </w:rPr>
        <w:t>Words and Phrases 64</w:t>
      </w:r>
      <w:r>
        <w:t xml:space="preserve"> [Words and Phrases Permanent Edition, 1964]</w:t>
      </w:r>
    </w:p>
    <w:p w14:paraId="30DAAB0B" w14:textId="77777777" w:rsidR="00AA1D98" w:rsidRDefault="00AA1D98" w:rsidP="00AA1D98">
      <w:pPr>
        <w:rPr>
          <w:rStyle w:val="StyleUnderline"/>
          <w:sz w:val="16"/>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rPr>
        <w:t>.</w:t>
      </w:r>
    </w:p>
    <w:p w14:paraId="4FE092EC" w14:textId="77777777" w:rsidR="00AA1D98" w:rsidRPr="007E640A" w:rsidRDefault="00AA1D98" w:rsidP="00AA1D98">
      <w:pPr>
        <w:pStyle w:val="Analytic"/>
      </w:pPr>
      <w:r w:rsidRPr="007E640A">
        <w:t>Th</w:t>
      </w:r>
      <w:r>
        <w:t>e CP is distinct:</w:t>
      </w:r>
    </w:p>
    <w:p w14:paraId="75713DF9" w14:textId="77777777" w:rsidR="00AA1D98" w:rsidRDefault="00AA1D98" w:rsidP="00AA1D98">
      <w:pPr>
        <w:pStyle w:val="Heading4"/>
      </w:pPr>
      <w:r>
        <w:t xml:space="preserve">It’s </w:t>
      </w:r>
      <w:r w:rsidRPr="007E640A">
        <w:rPr>
          <w:u w:val="single"/>
        </w:rPr>
        <w:t>treated</w:t>
      </w:r>
      <w:r>
        <w:t xml:space="preserve"> as </w:t>
      </w:r>
      <w:proofErr w:type="gramStart"/>
      <w:r>
        <w:t>binding, but</w:t>
      </w:r>
      <w:proofErr w:type="gramEnd"/>
      <w:r>
        <w:t xml:space="preserve"> is only a </w:t>
      </w:r>
      <w:r w:rsidRPr="007E640A">
        <w:rPr>
          <w:u w:val="single"/>
        </w:rPr>
        <w:t>summary</w:t>
      </w:r>
      <w:r>
        <w:t xml:space="preserve"> promulgated by OLRC.</w:t>
      </w:r>
    </w:p>
    <w:p w14:paraId="14637C49" w14:textId="77777777" w:rsidR="00AA1D98" w:rsidRDefault="00AA1D98" w:rsidP="00AA1D98">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47A3B5B1" w14:textId="77777777" w:rsidR="00AA1D98" w:rsidRPr="00EC651C" w:rsidRDefault="00AA1D98" w:rsidP="00AA1D98">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xml:space="preserve">. Not in the sense that Frankfurter did. Frankfurter </w:t>
      </w:r>
      <w:proofErr w:type="gramStart"/>
      <w:r w:rsidRPr="00EC651C">
        <w:rPr>
          <w:sz w:val="16"/>
        </w:rPr>
        <w:t>actually did</w:t>
      </w:r>
      <w:proofErr w:type="gramEnd"/>
      <w:r w:rsidRPr="00EC651C">
        <w:rPr>
          <w:sz w:val="16"/>
        </w:rPr>
        <w:t xml:space="preserve">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w:t>
      </w:r>
      <w:proofErr w:type="gramStart"/>
      <w:r w:rsidRPr="00EC651C">
        <w:rPr>
          <w:sz w:val="16"/>
        </w:rPr>
        <w:t>in</w:t>
      </w:r>
      <w:proofErr w:type="gramEnd"/>
      <w:r w:rsidRPr="00EC651C">
        <w:rPr>
          <w:sz w:val="16"/>
        </w:rPr>
        <w:t xml:space="preserve"> </w:t>
      </w:r>
      <w:proofErr w:type="gramStart"/>
      <w:r w:rsidRPr="00EC651C">
        <w:rPr>
          <w:sz w:val="16"/>
        </w:rPr>
        <w:t>Frankfurter's day</w:t>
      </w:r>
      <w:proofErr w:type="gramEnd"/>
      <w:r w:rsidRPr="00EC651C">
        <w:rPr>
          <w:sz w:val="16"/>
        </w:rPr>
        <w:t>.</w:t>
      </w:r>
    </w:p>
    <w:p w14:paraId="6E7E117A" w14:textId="77777777" w:rsidR="00AA1D98" w:rsidRPr="00E7297C" w:rsidRDefault="00AA1D98" w:rsidP="00AA1D98">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75716EC7" w14:textId="77777777" w:rsidR="00AA1D98" w:rsidRPr="009834EB" w:rsidRDefault="00AA1D98" w:rsidP="00AA1D98">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1BB3B311" w14:textId="77777777" w:rsidR="00AA1D98" w:rsidRPr="00702259" w:rsidRDefault="00AA1D98" w:rsidP="00AA1D98">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57E966DF" w14:textId="77777777" w:rsidR="00AA1D98" w:rsidRPr="009F15EC" w:rsidRDefault="00AA1D98" w:rsidP="00AA1D98">
      <w:pPr>
        <w:rPr>
          <w:sz w:val="16"/>
        </w:rPr>
      </w:pPr>
      <w:r w:rsidRPr="009F15EC">
        <w:rPr>
          <w:sz w:val="16"/>
        </w:rPr>
        <w:t xml:space="preserve">We do not like to read session laws, of course. It can be tough going. “Many laws on which lawmakers are asked to vote are not in fact readable, </w:t>
      </w:r>
      <w:proofErr w:type="gramStart"/>
      <w:r w:rsidRPr="009F15EC">
        <w:rPr>
          <w:sz w:val="16"/>
        </w:rPr>
        <w:t>consisting</w:t>
      </w:r>
      <w:proofErr w:type="gramEnd"/>
      <w:r w:rsidRPr="009F15EC">
        <w:rPr>
          <w:sz w:val="16"/>
        </w:rPr>
        <w:t xml:space="preserve"> as they do of a string of amendments to existing laws, changing three words in subsection 5 of section 2 of article 7 of something already on the books.”4 Who wants to read that?</w:t>
      </w:r>
    </w:p>
    <w:p w14:paraId="301C4EBB" w14:textId="77777777" w:rsidR="00AA1D98" w:rsidRPr="00E7608C" w:rsidRDefault="00AA1D98" w:rsidP="00AA1D98">
      <w:pPr>
        <w:rPr>
          <w:sz w:val="16"/>
        </w:rPr>
      </w:pPr>
      <w:proofErr w:type="gramStart"/>
      <w:r w:rsidRPr="00E7608C">
        <w:rPr>
          <w:rStyle w:val="StyleUnderline"/>
        </w:rPr>
        <w:t>So</w:t>
      </w:r>
      <w:proofErr w:type="gramEnd"/>
      <w:r w:rsidRPr="00E7608C">
        <w:rPr>
          <w:rStyle w:val="StyleUnderline"/>
        </w:rPr>
        <w:t xml:space="preserve">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49052DFB" w14:textId="77777777" w:rsidR="00AA1D98" w:rsidRPr="004E488E" w:rsidRDefault="00AA1D98" w:rsidP="00AA1D98">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66C1CC0D" w14:textId="77777777" w:rsidR="00AA1D98" w:rsidRPr="004E488E" w:rsidRDefault="00AA1D98" w:rsidP="00AA1D98">
      <w:pPr>
        <w:rPr>
          <w:sz w:val="16"/>
        </w:rPr>
      </w:pPr>
      <w:r w:rsidRPr="004E488E">
        <w:rPr>
          <w:sz w:val="16"/>
        </w:rPr>
        <w:t xml:space="preserve">The Code is at its most useful when one session law has been amended by another: “[T]o </w:t>
      </w:r>
      <w:proofErr w:type="gramStart"/>
      <w:r w:rsidRPr="004E488E">
        <w:rPr>
          <w:sz w:val="16"/>
        </w:rPr>
        <w:t>find</w:t>
      </w:r>
      <w:proofErr w:type="gramEnd"/>
      <w:r w:rsidRPr="004E488E">
        <w:rPr>
          <w:sz w:val="16"/>
        </w:rPr>
        <w:t xml:space="preserve">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33BDEEB5" w14:textId="77777777" w:rsidR="00AA1D98" w:rsidRPr="004E488E" w:rsidRDefault="00AA1D98" w:rsidP="00AA1D98">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187B6362" w14:textId="77777777" w:rsidR="00AA1D98" w:rsidRPr="004E488E" w:rsidRDefault="00AA1D98" w:rsidP="00AA1D98">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50A060F8" w14:textId="77777777" w:rsidR="00AA1D98" w:rsidRPr="004E488E" w:rsidRDefault="00AA1D98" w:rsidP="00AA1D98">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33B4F70A" w14:textId="77777777" w:rsidR="00AA1D98" w:rsidRPr="004E488E" w:rsidRDefault="00AA1D98" w:rsidP="00AA1D98">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40761885" w14:textId="77777777" w:rsidR="00AA1D98" w:rsidRPr="004E488E" w:rsidRDefault="00AA1D98" w:rsidP="00AA1D98">
      <w:pPr>
        <w:rPr>
          <w:sz w:val="16"/>
        </w:rPr>
      </w:pPr>
      <w:r w:rsidRPr="004E488E">
        <w:rPr>
          <w:sz w:val="16"/>
        </w:rPr>
        <w:t>How does the Code show this? By rewriting 1303(a) holistically and placing it in two sections, 2 U.S.C. 271 and 272:</w:t>
      </w:r>
    </w:p>
    <w:p w14:paraId="0D9770A6" w14:textId="77777777" w:rsidR="00AA1D98" w:rsidRPr="004E488E" w:rsidRDefault="00AA1D98" w:rsidP="00AA1D98">
      <w:pPr>
        <w:ind w:left="720"/>
        <w:rPr>
          <w:sz w:val="16"/>
        </w:rPr>
      </w:pPr>
      <w:r w:rsidRPr="004E488E">
        <w:rPr>
          <w:sz w:val="16"/>
        </w:rPr>
        <w:t>§ 271. Establishment</w:t>
      </w:r>
    </w:p>
    <w:p w14:paraId="05C94AFA" w14:textId="77777777" w:rsidR="00AA1D98" w:rsidRPr="004E488E" w:rsidRDefault="00AA1D98" w:rsidP="00AA1D98">
      <w:pPr>
        <w:ind w:left="720"/>
        <w:rPr>
          <w:sz w:val="16"/>
        </w:rPr>
      </w:pPr>
      <w:r w:rsidRPr="004E488E">
        <w:rPr>
          <w:sz w:val="16"/>
        </w:rPr>
        <w:t>There shall be in the Senate an office to be known as the Office of the Legislative Counsel, and to be under *286 the direction of the Legislative Counsel of the Senate.</w:t>
      </w:r>
    </w:p>
    <w:p w14:paraId="164E14EA" w14:textId="77777777" w:rsidR="00AA1D98" w:rsidRPr="004E488E" w:rsidRDefault="00AA1D98" w:rsidP="00AA1D98">
      <w:pPr>
        <w:ind w:left="720"/>
        <w:rPr>
          <w:sz w:val="16"/>
        </w:rPr>
      </w:pPr>
      <w:r w:rsidRPr="004E488E">
        <w:rPr>
          <w:sz w:val="16"/>
        </w:rPr>
        <w:t>§ 272. Legislative Counsel</w:t>
      </w:r>
    </w:p>
    <w:p w14:paraId="4C852269" w14:textId="77777777" w:rsidR="00AA1D98" w:rsidRPr="004E488E" w:rsidRDefault="00AA1D98" w:rsidP="00AA1D98">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14:paraId="2A85E1F9" w14:textId="77777777" w:rsidR="00AA1D98" w:rsidRPr="004E488E" w:rsidRDefault="00AA1D98" w:rsidP="00AA1D98">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6D3AE066" w14:textId="77777777" w:rsidR="00AA1D98" w:rsidRPr="004E488E" w:rsidRDefault="00AA1D98" w:rsidP="00AA1D98">
      <w:pPr>
        <w:rPr>
          <w:sz w:val="16"/>
        </w:rPr>
      </w:pPr>
      <w:proofErr w:type="gramStart"/>
      <w:r w:rsidRPr="004E488E">
        <w:rPr>
          <w:sz w:val="16"/>
        </w:rPr>
        <w:t>So</w:t>
      </w:r>
      <w:proofErr w:type="gramEnd"/>
      <w:r w:rsidRPr="004E488E">
        <w:rPr>
          <w:sz w:val="16"/>
        </w:rPr>
        <w:t xml:space="preserve"> the single clean text of 271 and 272 tells us all we need to know--for our garden-variety legal hack work. For statutory interpretation it is useless, even misleading.</w:t>
      </w:r>
    </w:p>
    <w:p w14:paraId="06BFAC2F" w14:textId="77777777" w:rsidR="00AA1D98" w:rsidRPr="004E488E" w:rsidRDefault="00AA1D98" w:rsidP="00AA1D98">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023D35C2" w14:textId="77777777" w:rsidR="00AA1D98" w:rsidRPr="0029717F" w:rsidRDefault="00AA1D98" w:rsidP="00AA1D98">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01440D2D" w14:textId="77777777" w:rsidR="00AA1D98" w:rsidRPr="00AA7F5A" w:rsidRDefault="00AA1D98" w:rsidP="00AA1D98">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2ABA2595" w14:textId="77777777" w:rsidR="00AA1D98" w:rsidRPr="00E01249" w:rsidRDefault="00AA1D98" w:rsidP="00AA1D98">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42409260" w14:textId="77777777" w:rsidR="00AA1D98" w:rsidRDefault="00AA1D98" w:rsidP="00AA1D98">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14:paraId="423C3DFC" w14:textId="77777777" w:rsidR="00AA1D98" w:rsidRDefault="00AA1D98" w:rsidP="00AA1D98">
      <w:pPr>
        <w:pStyle w:val="Heading4"/>
      </w:pPr>
      <w:r>
        <w:t xml:space="preserve">That’s true </w:t>
      </w:r>
      <w:r w:rsidRPr="00161A1E">
        <w:rPr>
          <w:u w:val="single"/>
        </w:rPr>
        <w:t>irrespective</w:t>
      </w:r>
      <w:r>
        <w:t xml:space="preserve"> of the CP’s binding </w:t>
      </w:r>
      <w:r w:rsidRPr="00161A1E">
        <w:rPr>
          <w:u w:val="single"/>
        </w:rPr>
        <w:t>appearance</w:t>
      </w:r>
      <w:r>
        <w:t>.</w:t>
      </w:r>
    </w:p>
    <w:p w14:paraId="1C22CB42" w14:textId="77777777" w:rsidR="00AA1D98" w:rsidRDefault="00AA1D98" w:rsidP="00AA1D98">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7DDC6D3A" w14:textId="77777777" w:rsidR="00AA1D98" w:rsidRPr="0022783D" w:rsidRDefault="00AA1D98" w:rsidP="00AA1D98">
      <w:pPr>
        <w:rPr>
          <w:sz w:val="16"/>
        </w:rPr>
      </w:pPr>
      <w:r w:rsidRPr="0022783D">
        <w:rPr>
          <w:sz w:val="16"/>
        </w:rPr>
        <w:t xml:space="preserve">Nunez deems it critical to this </w:t>
      </w:r>
      <w:proofErr w:type="gramStart"/>
      <w:r w:rsidRPr="0022783D">
        <w:rPr>
          <w:sz w:val="16"/>
        </w:rPr>
        <w:t>particular analysis</w:t>
      </w:r>
      <w:proofErr w:type="gramEnd"/>
      <w:r w:rsidRPr="0022783D">
        <w:rPr>
          <w:sz w:val="16"/>
        </w:rPr>
        <w:t xml:space="preserve"> that the distinction be made among unenacted titles, enacted titles, and the actual Statutes at Large contained in them. To that end, it is instructive and helpful to set forth 1 U.S.C. § 204 (a) in its entirety.</w:t>
      </w:r>
    </w:p>
    <w:p w14:paraId="0C574A80" w14:textId="77777777" w:rsidR="00AA1D98" w:rsidRPr="0022783D" w:rsidRDefault="00AA1D98" w:rsidP="00AA1D98">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0BD1D0DE" w14:textId="77777777" w:rsidR="00AA1D98" w:rsidRPr="0022783D" w:rsidRDefault="00AA1D98" w:rsidP="00AA1D98">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0B468940" w14:textId="77777777" w:rsidR="00AA1D98" w:rsidRPr="0022783D" w:rsidRDefault="00AA1D98" w:rsidP="00AA1D98">
      <w:pPr>
        <w:rPr>
          <w:sz w:val="16"/>
        </w:rPr>
      </w:pPr>
      <w:r w:rsidRPr="0022783D">
        <w:rPr>
          <w:sz w:val="16"/>
        </w:rPr>
        <w:t xml:space="preserve">Title 21 is intended to codify P.L. 91-513, Title II, Sec. 101 et. seq. by the 91st Congress, 2nd session on October 27, 1970, 84 stat. 1242, popularly known as the “Controlled Substances Act of 1970.” </w:t>
      </w:r>
      <w:proofErr w:type="gramStart"/>
      <w:r w:rsidRPr="0022783D">
        <w:rPr>
          <w:sz w:val="16"/>
        </w:rPr>
        <w:t>In order to</w:t>
      </w:r>
      <w:proofErr w:type="gramEnd"/>
      <w:r w:rsidRPr="0022783D">
        <w:rPr>
          <w:sz w:val="16"/>
        </w:rPr>
        <w:t xml:space="preserve"> properly utilize and understand the Code, one merely </w:t>
      </w:r>
      <w:proofErr w:type="gramStart"/>
      <w:r w:rsidRPr="0022783D">
        <w:rPr>
          <w:sz w:val="16"/>
        </w:rPr>
        <w:t>has to</w:t>
      </w:r>
      <w:proofErr w:type="gramEnd"/>
      <w:r w:rsidRPr="0022783D">
        <w:rPr>
          <w:sz w:val="16"/>
        </w:rPr>
        <w:t xml:space="preserve"> read the Code. It is a guide to itself. And, perhaps, the first critical guide is the Code's Preface written by then Chairman Roy G. Fitzgerald, dated June 30, 1926, which states in relevant part:</w:t>
      </w:r>
    </w:p>
    <w:p w14:paraId="2C0C235C" w14:textId="77777777" w:rsidR="00AA1D98" w:rsidRPr="0022783D" w:rsidRDefault="00AA1D98" w:rsidP="00AA1D98">
      <w:pPr>
        <w:ind w:left="720"/>
        <w:rPr>
          <w:sz w:val="16"/>
        </w:rPr>
      </w:pPr>
      <w:r w:rsidRPr="0022783D">
        <w:rPr>
          <w:sz w:val="16"/>
        </w:rPr>
        <w:t xml:space="preserve">It is the ambition of the Committee on the Revision of the Laws of the House of Representatives gradually to perfect the Code by correcting errors, eliminating obsolete </w:t>
      </w:r>
      <w:proofErr w:type="gramStart"/>
      <w:r w:rsidRPr="0022783D">
        <w:rPr>
          <w:sz w:val="16"/>
        </w:rPr>
        <w:t>matter</w:t>
      </w:r>
      <w:proofErr w:type="gramEnd"/>
      <w:r w:rsidRPr="0022783D">
        <w:rPr>
          <w:sz w:val="16"/>
        </w:rPr>
        <w:t>, and restating the law with logical completeness and with precision, brevity, and uniformity of expression. Title 1, U.S.C. 1982 ed., p. XII (Preface). (emphasis added).</w:t>
      </w:r>
    </w:p>
    <w:p w14:paraId="68B5425B" w14:textId="77777777" w:rsidR="00AA1D98" w:rsidRPr="004B249A" w:rsidRDefault="00AA1D98" w:rsidP="00AA1D98">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0CBF9745" w14:textId="77777777" w:rsidR="00AA1D98" w:rsidRPr="004B249A" w:rsidRDefault="00AA1D98" w:rsidP="00AA1D98">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2D1AEF5C" w14:textId="77777777" w:rsidR="00AA1D98" w:rsidRPr="0022783D" w:rsidRDefault="00AA1D98" w:rsidP="00AA1D98">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7D5D6639" w14:textId="77777777" w:rsidR="00AA1D98" w:rsidRPr="004B249A" w:rsidRDefault="00AA1D98" w:rsidP="00AA1D98">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032795B1" w14:textId="77777777" w:rsidR="00AA1D98" w:rsidRPr="004B249A" w:rsidRDefault="00AA1D98" w:rsidP="00AA1D98">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20A659E1" w14:textId="77777777" w:rsidR="00AA1D98" w:rsidRPr="0022783D" w:rsidRDefault="00AA1D98" w:rsidP="00AA1D98">
      <w:pPr>
        <w:rPr>
          <w:sz w:val="16"/>
        </w:rPr>
      </w:pPr>
      <w:r w:rsidRPr="0022783D">
        <w:rPr>
          <w:sz w:val="16"/>
        </w:rPr>
        <w:t>The cautionary language in the Code's Preface is also substantially set forth in 2 U.S.C., 1982 ed., § 285</w:t>
      </w:r>
      <w:proofErr w:type="gramStart"/>
      <w:r w:rsidRPr="0022783D">
        <w:rPr>
          <w:sz w:val="16"/>
        </w:rPr>
        <w:t>b(</w:t>
      </w:r>
      <w:proofErr w:type="gramEnd"/>
      <w:r w:rsidRPr="0022783D">
        <w:rPr>
          <w:sz w:val="16"/>
        </w:rPr>
        <w:t>1), which states:</w:t>
      </w:r>
    </w:p>
    <w:p w14:paraId="28D2D785" w14:textId="77777777" w:rsidR="00AA1D98" w:rsidRPr="0022783D" w:rsidRDefault="00AA1D98" w:rsidP="00AA1D98">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3BA2DE6F" w14:textId="77777777" w:rsidR="00AA1D98" w:rsidRPr="004B249A" w:rsidRDefault="00AA1D98" w:rsidP="00AA1D98">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723C2F59" w14:textId="77777777" w:rsidR="00AA1D98" w:rsidRPr="004B249A" w:rsidRDefault="00AA1D98" w:rsidP="00AA1D98">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w:t>
      </w:r>
      <w:proofErr w:type="gramStart"/>
      <w:r w:rsidRPr="004B249A">
        <w:rPr>
          <w:sz w:val="16"/>
        </w:rPr>
        <w:t>’ ”</w:t>
      </w:r>
      <w:proofErr w:type="gramEnd"/>
      <w:r w:rsidRPr="004B249A">
        <w:rPr>
          <w:sz w:val="16"/>
        </w:rPr>
        <w:t xml:space="preserve"> U.S. Nat. Bank of Ore. v. Ins. Agents, 508 U.S. 439, 124 L.Ed. 2d 402, 414 (1993). The fact that Title 21 has never been enacted by Congress into positive law cannot by any means be deemed a mere technicality.</w:t>
      </w:r>
    </w:p>
    <w:p w14:paraId="09F1602C" w14:textId="77777777" w:rsidR="00AA1D98" w:rsidRPr="004B249A" w:rsidRDefault="00AA1D98" w:rsidP="00AA1D98">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0C032EC3" w14:textId="77777777" w:rsidR="00AA1D98" w:rsidRDefault="00AA1D98" w:rsidP="00AA1D98">
      <w:pPr>
        <w:pStyle w:val="Analytic"/>
      </w:pPr>
      <w:r>
        <w:t>Prefer it:</w:t>
      </w:r>
    </w:p>
    <w:p w14:paraId="712599D9" w14:textId="77777777" w:rsidR="00AA1D98" w:rsidRDefault="00AA1D98" w:rsidP="00AA1D98">
      <w:pPr>
        <w:pStyle w:val="Analytic"/>
      </w:pPr>
      <w:r>
        <w:t xml:space="preserve">a. </w:t>
      </w:r>
      <w:r w:rsidRPr="00B917F2">
        <w:rPr>
          <w:u w:val="single"/>
        </w:rPr>
        <w:t>Limits</w:t>
      </w:r>
      <w:r>
        <w:t xml:space="preserve">---If the AFF isn’t tied to </w:t>
      </w:r>
      <w:r w:rsidRPr="007E640A">
        <w:rPr>
          <w:u w:val="single"/>
        </w:rPr>
        <w:t>binding</w:t>
      </w:r>
      <w:r>
        <w:t xml:space="preserve">, </w:t>
      </w:r>
      <w:r>
        <w:rPr>
          <w:u w:val="single"/>
        </w:rPr>
        <w:t>positive law</w:t>
      </w:r>
      <w:r>
        <w:t xml:space="preserve">, then </w:t>
      </w:r>
      <w:r w:rsidRPr="00134A6D">
        <w:rPr>
          <w:u w:val="single"/>
        </w:rPr>
        <w:t>non-binding</w:t>
      </w:r>
      <w:r>
        <w:t xml:space="preserve"> mechs like </w:t>
      </w:r>
      <w:r w:rsidRPr="00134A6D">
        <w:rPr>
          <w:u w:val="single"/>
        </w:rPr>
        <w:t>signing statements</w:t>
      </w:r>
      <w:r>
        <w:t xml:space="preserve">, </w:t>
      </w:r>
      <w:r w:rsidRPr="00134A6D">
        <w:rPr>
          <w:u w:val="single"/>
        </w:rPr>
        <w:t>executive orders</w:t>
      </w:r>
      <w:r>
        <w:t xml:space="preserve">, and agency </w:t>
      </w:r>
      <w:r w:rsidRPr="00134A6D">
        <w:rPr>
          <w:u w:val="single"/>
        </w:rPr>
        <w:t>recommendations</w:t>
      </w:r>
      <w:r>
        <w:t xml:space="preserve"> all become topical. Every team will read </w:t>
      </w:r>
      <w:r w:rsidRPr="00134A6D">
        <w:rPr>
          <w:u w:val="single"/>
        </w:rPr>
        <w:t>process</w:t>
      </w:r>
      <w:r>
        <w:t xml:space="preserve"> advantages while </w:t>
      </w:r>
      <w:r w:rsidRPr="00134A6D">
        <w:rPr>
          <w:u w:val="single"/>
        </w:rPr>
        <w:t>skirting</w:t>
      </w:r>
      <w:r>
        <w:t xml:space="preserve"> links to core topic generic.</w:t>
      </w:r>
    </w:p>
    <w:p w14:paraId="4A8BFDB6" w14:textId="77777777" w:rsidR="00AA1D98" w:rsidRDefault="00AA1D98" w:rsidP="00AA1D98">
      <w:pPr>
        <w:pStyle w:val="Analytic"/>
      </w:pPr>
      <w:r>
        <w:t xml:space="preserve">b. </w:t>
      </w:r>
      <w:r w:rsidRPr="00365403">
        <w:rPr>
          <w:u w:val="single"/>
        </w:rPr>
        <w:t>Ground</w:t>
      </w:r>
      <w:r>
        <w:t xml:space="preserve">---The CP is </w:t>
      </w:r>
      <w:r w:rsidRPr="00365403">
        <w:rPr>
          <w:u w:val="single"/>
        </w:rPr>
        <w:t>fair</w:t>
      </w:r>
      <w:r>
        <w:t xml:space="preserve"> because they get ‘say no’ and ‘strike-down’ </w:t>
      </w:r>
      <w:proofErr w:type="gramStart"/>
      <w:r w:rsidRPr="00365403">
        <w:rPr>
          <w:u w:val="single"/>
        </w:rPr>
        <w:t>deficits</w:t>
      </w:r>
      <w:r>
        <w:t>, but</w:t>
      </w:r>
      <w:proofErr w:type="gramEnd"/>
      <w:r>
        <w:t xml:space="preserve"> allowing it on the AFF </w:t>
      </w:r>
      <w:r w:rsidRPr="00365403">
        <w:rPr>
          <w:u w:val="single"/>
        </w:rPr>
        <w:t>kills</w:t>
      </w:r>
      <w:r>
        <w:t xml:space="preserve"> stable disads by </w:t>
      </w:r>
      <w:r w:rsidRPr="00134A6D">
        <w:rPr>
          <w:u w:val="single"/>
        </w:rPr>
        <w:t>eschewing</w:t>
      </w:r>
      <w:r>
        <w:t xml:space="preserve"> legislative action.</w:t>
      </w:r>
    </w:p>
    <w:p w14:paraId="77910DE6" w14:textId="77777777" w:rsidR="00AA1D98" w:rsidRDefault="00AA1D98" w:rsidP="00AA1D98">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12CF2825" w14:textId="77777777" w:rsidR="00AA1D98" w:rsidRDefault="00AA1D98" w:rsidP="00AA1D98">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3043C306" w14:textId="77777777" w:rsidR="00AA1D98" w:rsidRPr="00793DD8" w:rsidRDefault="00AA1D98" w:rsidP="00AA1D98">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329D7DC5" w14:textId="77777777" w:rsidR="00AA1D98" w:rsidRDefault="00AA1D98" w:rsidP="00AA1D98">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5EEEB812" w14:textId="77777777" w:rsidR="00AA1D98" w:rsidRDefault="00AA1D98" w:rsidP="00AA1D98">
      <w:pPr>
        <w:pStyle w:val="Analytic"/>
      </w:pPr>
      <w:r>
        <w:t xml:space="preserve">d. If they </w:t>
      </w:r>
      <w:r w:rsidRPr="00365403">
        <w:rPr>
          <w:u w:val="single"/>
        </w:rPr>
        <w:t>don’t meet</w:t>
      </w:r>
      <w:r>
        <w:t xml:space="preserve"> our interps, they’re </w:t>
      </w:r>
      <w:r w:rsidRPr="00365403">
        <w:rPr>
          <w:u w:val="single"/>
        </w:rPr>
        <w:t>untopical</w:t>
      </w:r>
      <w:r>
        <w:t xml:space="preserve">---vote NEG on </w:t>
      </w:r>
      <w:r w:rsidRPr="00365403">
        <w:rPr>
          <w:u w:val="single"/>
        </w:rPr>
        <w:t>jurisdiction</w:t>
      </w:r>
      <w:r>
        <w:t>.</w:t>
      </w:r>
    </w:p>
    <w:p w14:paraId="07186BA6" w14:textId="77777777" w:rsidR="00AA1D98" w:rsidRPr="000A7355" w:rsidRDefault="00AA1D98" w:rsidP="00AA1D98"/>
    <w:p w14:paraId="4EE6825D" w14:textId="77777777" w:rsidR="00AA1D98" w:rsidRDefault="00AA1D98" w:rsidP="00AA1D98"/>
    <w:p w14:paraId="7C24196D" w14:textId="77777777" w:rsidR="00AA1D98" w:rsidRDefault="00AA1D98" w:rsidP="00AA1D98"/>
    <w:p w14:paraId="3292AACF" w14:textId="77777777" w:rsidR="00AA1D98" w:rsidRDefault="00AA1D98" w:rsidP="00AA1D98">
      <w:pPr>
        <w:pStyle w:val="Heading1"/>
      </w:pPr>
      <w:r>
        <w:t>1NR</w:t>
      </w:r>
    </w:p>
    <w:p w14:paraId="3FAF9FC4" w14:textId="77777777" w:rsidR="00AA1D98" w:rsidRDefault="00AA1D98" w:rsidP="00AA1D98"/>
    <w:p w14:paraId="4F90F081" w14:textId="77777777" w:rsidR="00AA1D98" w:rsidRDefault="00AA1D98" w:rsidP="00AA1D98">
      <w:pPr>
        <w:pStyle w:val="Heading2"/>
      </w:pPr>
      <w:r>
        <w:t>T</w:t>
      </w:r>
    </w:p>
    <w:p w14:paraId="06675797" w14:textId="77777777" w:rsidR="00AA1D98" w:rsidRPr="00A83D98" w:rsidRDefault="00AA1D98" w:rsidP="00AA1D98">
      <w:pPr>
        <w:pStyle w:val="Heading3"/>
      </w:pPr>
      <w:r>
        <w:t>2NC---Preexisting---O/V</w:t>
      </w:r>
    </w:p>
    <w:p w14:paraId="4597DD59" w14:textId="77777777" w:rsidR="00AA1D98" w:rsidRDefault="00AA1D98" w:rsidP="00AA1D98">
      <w:pPr>
        <w:pStyle w:val="Heading4"/>
      </w:pPr>
      <w:r>
        <w:t xml:space="preserve">Our interpretation is that Affs are </w:t>
      </w:r>
      <w:r w:rsidRPr="00621E31">
        <w:rPr>
          <w:u w:val="single"/>
        </w:rPr>
        <w:t>required</w:t>
      </w:r>
      <w:r>
        <w:t xml:space="preserve"> to make </w:t>
      </w:r>
      <w:r w:rsidRPr="00621E31">
        <w:rPr>
          <w:u w:val="single"/>
        </w:rPr>
        <w:t>positive</w:t>
      </w:r>
      <w:r>
        <w:t xml:space="preserve"> </w:t>
      </w:r>
      <w:r w:rsidRPr="00621E31">
        <w:rPr>
          <w:u w:val="single"/>
        </w:rPr>
        <w:t>changes</w:t>
      </w:r>
      <w:r>
        <w:t xml:space="preserve"> to the collective bargaining rights that </w:t>
      </w:r>
      <w:r w:rsidRPr="00621E31">
        <w:rPr>
          <w:u w:val="single"/>
        </w:rPr>
        <w:t>current</w:t>
      </w:r>
      <w:r>
        <w:t xml:space="preserve"> workers possess under the NLRA. The Aff is </w:t>
      </w:r>
      <w:r w:rsidRPr="00E905B2">
        <w:rPr>
          <w:u w:val="single"/>
        </w:rPr>
        <w:t>quantitative</w:t>
      </w:r>
      <w:r>
        <w:t xml:space="preserve"> </w:t>
      </w:r>
      <w:r w:rsidRPr="00E905B2">
        <w:rPr>
          <w:u w:val="single"/>
        </w:rPr>
        <w:t>increase</w:t>
      </w:r>
      <w:r>
        <w:t xml:space="preserve"> instead of </w:t>
      </w:r>
      <w:r w:rsidRPr="00E905B2">
        <w:rPr>
          <w:u w:val="single"/>
        </w:rPr>
        <w:t>qualitative</w:t>
      </w:r>
      <w:r>
        <w:t xml:space="preserve"> </w:t>
      </w:r>
      <w:r w:rsidRPr="00E905B2">
        <w:rPr>
          <w:u w:val="single"/>
        </w:rPr>
        <w:t>improvement</w:t>
      </w:r>
      <w:r>
        <w:t xml:space="preserve">---a </w:t>
      </w:r>
      <w:r w:rsidRPr="00E905B2">
        <w:rPr>
          <w:u w:val="single"/>
        </w:rPr>
        <w:t>horizontal</w:t>
      </w:r>
      <w:r>
        <w:t xml:space="preserve"> change instead of a </w:t>
      </w:r>
      <w:r w:rsidRPr="00E905B2">
        <w:rPr>
          <w:u w:val="single"/>
        </w:rPr>
        <w:t>vertical</w:t>
      </w:r>
      <w:r>
        <w:t xml:space="preserve">, </w:t>
      </w:r>
      <w:r w:rsidRPr="00E905B2">
        <w:rPr>
          <w:u w:val="single"/>
        </w:rPr>
        <w:t>internal</w:t>
      </w:r>
      <w:r>
        <w:t xml:space="preserve"> one. That’s not </w:t>
      </w:r>
      <w:proofErr w:type="gramStart"/>
      <w:r w:rsidRPr="007F1632">
        <w:rPr>
          <w:u w:val="single"/>
        </w:rPr>
        <w:t>strengthen</w:t>
      </w:r>
      <w:proofErr w:type="gramEnd"/>
      <w:r>
        <w:t xml:space="preserve"> for the same reason an </w:t>
      </w:r>
      <w:r w:rsidRPr="00E905B2">
        <w:rPr>
          <w:u w:val="single"/>
        </w:rPr>
        <w:t>extra</w:t>
      </w:r>
      <w:r>
        <w:t xml:space="preserve"> </w:t>
      </w:r>
      <w:r w:rsidRPr="00E905B2">
        <w:rPr>
          <w:u w:val="single"/>
        </w:rPr>
        <w:t>mug</w:t>
      </w:r>
      <w:r>
        <w:t xml:space="preserve"> doesn’t make your </w:t>
      </w:r>
      <w:r w:rsidRPr="00E905B2">
        <w:rPr>
          <w:u w:val="single"/>
        </w:rPr>
        <w:t>coffee</w:t>
      </w:r>
      <w:r>
        <w:t xml:space="preserve"> </w:t>
      </w:r>
      <w:r w:rsidRPr="00E905B2">
        <w:rPr>
          <w:u w:val="single"/>
        </w:rPr>
        <w:t>stronger</w:t>
      </w:r>
      <w:r>
        <w:t xml:space="preserve">. </w:t>
      </w:r>
    </w:p>
    <w:p w14:paraId="6E138096" w14:textId="77777777" w:rsidR="00AA1D98" w:rsidRDefault="00AA1D98" w:rsidP="00AA1D98">
      <w:pPr>
        <w:pStyle w:val="Heading3"/>
      </w:pPr>
      <w:r>
        <w:t>Violation</w:t>
      </w:r>
    </w:p>
    <w:p w14:paraId="7D38F1D9" w14:textId="77777777" w:rsidR="00AA1D98" w:rsidRPr="008C6710" w:rsidRDefault="00AA1D98" w:rsidP="00AA1D98"/>
    <w:p w14:paraId="0CA31FAD" w14:textId="77777777" w:rsidR="00AA1D98" w:rsidRPr="00A8664B" w:rsidRDefault="00AA1D98" w:rsidP="00AA1D98">
      <w:pPr>
        <w:pStyle w:val="Heading4"/>
      </w:pPr>
      <w:r w:rsidRPr="00A8664B">
        <w:t>Extending full protections to new categories of workers introduces entirely new rights, not just strengthening existing ones.</w:t>
      </w:r>
    </w:p>
    <w:p w14:paraId="6902DD7A" w14:textId="77777777" w:rsidR="00AA1D98" w:rsidRDefault="00AA1D98" w:rsidP="00AA1D98">
      <w:pPr>
        <w:pStyle w:val="Heading4"/>
      </w:pPr>
      <w:r w:rsidRPr="00A8664B">
        <w:t xml:space="preserve">Members-only union bargaining is not part of the current U.S. labor law system under the NLRA (which generally mandates bargaining only with majority-representative unions). </w:t>
      </w:r>
      <w:proofErr w:type="gramStart"/>
      <w:r w:rsidRPr="00A8664B">
        <w:t>So</w:t>
      </w:r>
      <w:proofErr w:type="gramEnd"/>
      <w:r w:rsidRPr="00A8664B">
        <w:t xml:space="preserve"> requiring employers to bargain with members-only unions creates a new legal obligation, not a stronger version of a preexisting one.</w:t>
      </w:r>
    </w:p>
    <w:p w14:paraId="2DF782EA" w14:textId="77777777" w:rsidR="00AA1D98" w:rsidRPr="008C6710" w:rsidRDefault="00AA1D98" w:rsidP="00AA1D98">
      <w:pPr>
        <w:pStyle w:val="Heading4"/>
      </w:pPr>
      <w:r>
        <w:t xml:space="preserve">They said they overturn the Brevard decision which </w:t>
      </w:r>
      <w:proofErr w:type="gramStart"/>
      <w:r>
        <w:t>definitely violates</w:t>
      </w:r>
      <w:proofErr w:type="gramEnd"/>
      <w:r>
        <w:t xml:space="preserve"> – mo state reads Blue</w:t>
      </w:r>
    </w:p>
    <w:p w14:paraId="0B660C93" w14:textId="77777777" w:rsidR="00AA1D98" w:rsidRDefault="00AA1D98" w:rsidP="00AA1D98">
      <w:pPr>
        <w:pStyle w:val="Heading4"/>
      </w:pPr>
    </w:p>
    <w:p w14:paraId="64FD1467" w14:textId="77777777" w:rsidR="00AA1D98" w:rsidRPr="008C6710" w:rsidRDefault="00AA1D98" w:rsidP="00AA1D98">
      <w:pPr>
        <w:spacing w:line="256" w:lineRule="auto"/>
        <w:rPr>
          <w:rFonts w:eastAsia="Aptos"/>
        </w:rPr>
      </w:pPr>
      <w:r w:rsidRPr="008C6710">
        <w:rPr>
          <w:rStyle w:val="Style13ptBold"/>
        </w:rPr>
        <w:t>Hannon 24</w:t>
      </w:r>
      <w:r w:rsidRPr="008C6710">
        <w:rPr>
          <w:rFonts w:eastAsia="Aptos"/>
        </w:rPr>
        <w:t xml:space="preserve"> (Laura Hannon, U-Penn casey Law School, Winter 2024, Employed, but not "Employees": How the NLRB Has Failed Disabled Workers with the Primary Rehabilitative </w:t>
      </w:r>
      <w:proofErr w:type="gramStart"/>
      <w:r w:rsidRPr="008C6710">
        <w:rPr>
          <w:rFonts w:eastAsia="Aptos"/>
        </w:rPr>
        <w:t>Standard,https://scholarship.law.upenn.edu/jlasc/vol28/iss1/3/</w:t>
      </w:r>
      <w:proofErr w:type="gramEnd"/>
      <w:r w:rsidRPr="008C6710">
        <w:rPr>
          <w:rFonts w:eastAsia="Aptos"/>
        </w:rPr>
        <w:t>) </w:t>
      </w:r>
    </w:p>
    <w:p w14:paraId="5C04ABAD" w14:textId="77777777" w:rsidR="00AA1D98" w:rsidRPr="008C6710" w:rsidRDefault="00AA1D98" w:rsidP="00AA1D98">
      <w:pPr>
        <w:spacing w:after="240" w:line="256" w:lineRule="auto"/>
        <w:rPr>
          <w:rFonts w:eastAsia="Aptos"/>
          <w:color w:val="222222"/>
          <w:sz w:val="14"/>
          <w:szCs w:val="14"/>
        </w:rPr>
      </w:pPr>
      <w:r w:rsidRPr="008C6710">
        <w:rPr>
          <w:rFonts w:eastAsia="Aptos"/>
          <w:b/>
          <w:iCs/>
          <w:highlight w:val="cyan"/>
          <w:u w:val="single"/>
        </w:rPr>
        <w:t>Brevard</w:t>
      </w:r>
      <w:r w:rsidRPr="008C6710">
        <w:t xml:space="preserve"> was</w:t>
      </w:r>
      <w:r w:rsidRPr="008C6710">
        <w:rPr>
          <w:rFonts w:eastAsia="Aptos"/>
          <w:b/>
          <w:iCs/>
          <w:highlight w:val="green"/>
          <w:u w:val="single"/>
        </w:rPr>
        <w:t xml:space="preserve"> decided under</w:t>
      </w:r>
      <w:r w:rsidRPr="008C6710">
        <w:rPr>
          <w:rFonts w:eastAsia="Aptos"/>
          <w:color w:val="222222"/>
          <w:sz w:val="12"/>
          <w:szCs w:val="14"/>
        </w:rPr>
        <w:t xml:space="preserve"> a Board appointed by President George W</w:t>
      </w:r>
      <w:r w:rsidRPr="008C6710">
        <w:rPr>
          <w:rFonts w:eastAsia="Aptos"/>
          <w:color w:val="222222"/>
          <w:sz w:val="12"/>
        </w:rPr>
        <w:t xml:space="preserve">. </w:t>
      </w:r>
      <w:r w:rsidRPr="008C6710">
        <w:rPr>
          <w:rFonts w:eastAsia="Aptos"/>
          <w:b/>
          <w:iCs/>
          <w:highlight w:val="green"/>
          <w:u w:val="single"/>
        </w:rPr>
        <w:t>Bush</w:t>
      </w:r>
      <w:r w:rsidRPr="008C6710">
        <w:rPr>
          <w:rFonts w:eastAsia="Aptos"/>
          <w:color w:val="222222"/>
          <w:sz w:val="12"/>
        </w:rPr>
        <w:t xml:space="preserve"> </w:t>
      </w:r>
      <w:r w:rsidRPr="008C6710">
        <w:rPr>
          <w:rFonts w:eastAsia="Aptos"/>
          <w:color w:val="222222"/>
          <w:sz w:val="12"/>
          <w:szCs w:val="14"/>
        </w:rPr>
        <w:t xml:space="preserve">(sometimes called the “Bush II Board”),80 </w:t>
      </w:r>
      <w:r w:rsidRPr="008C6710">
        <w:rPr>
          <w:rStyle w:val="StyleUnderline"/>
        </w:rPr>
        <w:t>which took its liberty to</w:t>
      </w:r>
      <w:r w:rsidRPr="008C6710">
        <w:rPr>
          <w:rFonts w:eastAsia="Aptos"/>
          <w:color w:val="222222"/>
          <w:sz w:val="12"/>
          <w:szCs w:val="14"/>
        </w:rPr>
        <w:t xml:space="preserve"> </w:t>
      </w:r>
      <w:r w:rsidRPr="008C6710">
        <w:rPr>
          <w:rFonts w:eastAsia="Aptos"/>
          <w:b/>
          <w:iCs/>
          <w:highlight w:val="cyan"/>
          <w:u w:val="single"/>
        </w:rPr>
        <w:t>read several populations out of the NLRA</w:t>
      </w:r>
      <w:r w:rsidRPr="008C6710">
        <w:rPr>
          <w:rFonts w:eastAsia="Aptos"/>
          <w:color w:val="222222"/>
          <w:sz w:val="12"/>
        </w:rPr>
        <w:t>.</w:t>
      </w:r>
      <w:r w:rsidRPr="008C6710">
        <w:rPr>
          <w:rFonts w:eastAsia="Aptos"/>
          <w:color w:val="222222"/>
          <w:sz w:val="12"/>
          <w:szCs w:val="14"/>
        </w:rPr>
        <w:t xml:space="preserve">81 </w:t>
      </w:r>
      <w:r w:rsidRPr="008C6710">
        <w:rPr>
          <w:rStyle w:val="StyleUnderline"/>
        </w:rPr>
        <w:t xml:space="preserve">Each of the affected </w:t>
      </w:r>
      <w:r w:rsidRPr="008C6710">
        <w:rPr>
          <w:rStyle w:val="StyleUnderline"/>
          <w:highlight w:val="cyan"/>
        </w:rPr>
        <w:t>populations</w:t>
      </w:r>
      <w:r w:rsidRPr="008C6710">
        <w:rPr>
          <w:rStyle w:val="StyleUnderline"/>
        </w:rPr>
        <w:t xml:space="preserve"> was </w:t>
      </w:r>
      <w:r w:rsidRPr="008C6710">
        <w:rPr>
          <w:rStyle w:val="StyleUnderline"/>
          <w:highlight w:val="cyan"/>
        </w:rPr>
        <w:t>excluded</w:t>
      </w:r>
      <w:r w:rsidRPr="008C6710">
        <w:rPr>
          <w:rStyle w:val="StyleUnderline"/>
        </w:rPr>
        <w:t xml:space="preserve"> </w:t>
      </w:r>
      <w:r w:rsidRPr="008C6710">
        <w:rPr>
          <w:rStyle w:val="StyleUnderline"/>
          <w:highlight w:val="green"/>
        </w:rPr>
        <w:t>for</w:t>
      </w:r>
      <w:r w:rsidRPr="008C6710">
        <w:rPr>
          <w:rStyle w:val="StyleUnderline"/>
        </w:rPr>
        <w:t xml:space="preserve"> </w:t>
      </w:r>
      <w:r w:rsidRPr="008C6710">
        <w:rPr>
          <w:rStyle w:val="StyleUnderline"/>
          <w:highlight w:val="green"/>
        </w:rPr>
        <w:t>the</w:t>
      </w:r>
      <w:r w:rsidRPr="008C6710">
        <w:rPr>
          <w:rStyle w:val="StyleUnderline"/>
        </w:rPr>
        <w:t xml:space="preserve"> same core </w:t>
      </w:r>
      <w:r w:rsidRPr="008C6710">
        <w:rPr>
          <w:rStyle w:val="StyleUnderline"/>
          <w:highlight w:val="green"/>
        </w:rPr>
        <w:t>reason</w:t>
      </w:r>
      <w:r w:rsidRPr="008C6710">
        <w:rPr>
          <w:rStyle w:val="StyleUnderline"/>
        </w:rPr>
        <w:t>: according to the Board,</w:t>
      </w:r>
      <w:r w:rsidRPr="008C6710">
        <w:rPr>
          <w:rFonts w:eastAsia="Aptos"/>
          <w:color w:val="222222"/>
          <w:sz w:val="12"/>
        </w:rPr>
        <w:t xml:space="preserve"> </w:t>
      </w:r>
      <w:r w:rsidRPr="008C6710">
        <w:rPr>
          <w:rFonts w:eastAsia="Aptos"/>
          <w:b/>
          <w:iCs/>
          <w:highlight w:val="cyan"/>
          <w:u w:val="single"/>
        </w:rPr>
        <w:t>they did not have a primarily economic relationship with their employer</w:t>
      </w:r>
      <w:r w:rsidRPr="008C6710">
        <w:rPr>
          <w:rFonts w:eastAsia="Aptos"/>
          <w:color w:val="222222"/>
          <w:sz w:val="12"/>
        </w:rPr>
        <w:t>.</w:t>
      </w:r>
      <w:r w:rsidRPr="008C6710">
        <w:rPr>
          <w:rFonts w:eastAsia="Aptos"/>
          <w:color w:val="222222"/>
          <w:sz w:val="12"/>
          <w:szCs w:val="14"/>
        </w:rPr>
        <w:t>82 But if the majority of NLRB precedent since Brevard has ruled in favor of disabled employees, is</w:t>
      </w:r>
      <w:r w:rsidRPr="008C6710">
        <w:rPr>
          <w:rFonts w:eastAsia="Aptos"/>
          <w:color w:val="222222"/>
          <w:sz w:val="12"/>
        </w:rPr>
        <w:t xml:space="preserve"> </w:t>
      </w:r>
      <w:r w:rsidRPr="008C6710">
        <w:rPr>
          <w:rFonts w:eastAsia="Aptos"/>
          <w:b/>
          <w:iCs/>
          <w:highlight w:val="green"/>
          <w:u w:val="single"/>
        </w:rPr>
        <w:t>the rehabilitative standard</w:t>
      </w:r>
      <w:r w:rsidRPr="008C6710">
        <w:rPr>
          <w:rFonts w:eastAsia="Aptos"/>
          <w:color w:val="222222"/>
          <w:sz w:val="12"/>
          <w:szCs w:val="14"/>
        </w:rPr>
        <w:t xml:space="preserve"> all that problematic? Despite recent cases ruling in favor of statutory coverage, the Standard </w:t>
      </w:r>
      <w:r w:rsidRPr="008C6710">
        <w:rPr>
          <w:rFonts w:eastAsia="Aptos"/>
          <w:b/>
          <w:iCs/>
          <w:highlight w:val="green"/>
          <w:u w:val="single"/>
        </w:rPr>
        <w:t>maintains an avenue for employers to</w:t>
      </w:r>
      <w:r w:rsidRPr="008C6710">
        <w:rPr>
          <w:rFonts w:eastAsia="Aptos"/>
          <w:color w:val="222222"/>
          <w:sz w:val="12"/>
        </w:rPr>
        <w:t xml:space="preserve"> </w:t>
      </w:r>
      <w:r w:rsidRPr="008C6710">
        <w:rPr>
          <w:rFonts w:eastAsia="Aptos"/>
          <w:color w:val="222222"/>
          <w:sz w:val="12"/>
          <w:szCs w:val="14"/>
        </w:rPr>
        <w:t>claim a rehabilitative relationship,</w:t>
      </w:r>
      <w:r w:rsidRPr="008C6710">
        <w:rPr>
          <w:rFonts w:eastAsia="Aptos"/>
          <w:color w:val="222222"/>
          <w:sz w:val="12"/>
        </w:rPr>
        <w:t xml:space="preserve"> </w:t>
      </w:r>
      <w:r w:rsidRPr="008C6710">
        <w:rPr>
          <w:rFonts w:eastAsia="Aptos"/>
          <w:b/>
          <w:iCs/>
          <w:highlight w:val="green"/>
          <w:u w:val="single"/>
        </w:rPr>
        <w:t>prevent</w:t>
      </w:r>
      <w:r w:rsidRPr="008C6710">
        <w:rPr>
          <w:rFonts w:eastAsia="Aptos"/>
          <w:color w:val="222222"/>
          <w:sz w:val="12"/>
        </w:rPr>
        <w:t xml:space="preserve">ing </w:t>
      </w:r>
      <w:r w:rsidRPr="008C6710">
        <w:rPr>
          <w:rFonts w:eastAsia="Aptos"/>
          <w:b/>
          <w:iCs/>
          <w:highlight w:val="green"/>
          <w:u w:val="single"/>
        </w:rPr>
        <w:t>unionization</w:t>
      </w:r>
      <w:r w:rsidRPr="008C6710">
        <w:rPr>
          <w:rFonts w:eastAsia="Aptos"/>
          <w:color w:val="222222"/>
          <w:sz w:val="12"/>
        </w:rPr>
        <w:t xml:space="preserve"> </w:t>
      </w:r>
      <w:r w:rsidRPr="008C6710">
        <w:rPr>
          <w:rFonts w:eastAsia="Aptos"/>
          <w:color w:val="222222"/>
          <w:sz w:val="12"/>
          <w:szCs w:val="14"/>
        </w:rPr>
        <w:t>of their workforce, and for future Boards to</w:t>
      </w:r>
      <w:r w:rsidRPr="008C6710">
        <w:rPr>
          <w:rFonts w:eastAsia="Aptos"/>
          <w:color w:val="222222"/>
          <w:sz w:val="12"/>
        </w:rPr>
        <w:t xml:space="preserve"> </w:t>
      </w:r>
      <w:r w:rsidRPr="008C6710">
        <w:rPr>
          <w:rFonts w:eastAsia="Aptos"/>
          <w:b/>
          <w:iCs/>
          <w:highlight w:val="green"/>
          <w:u w:val="single"/>
        </w:rPr>
        <w:t>declare nearly any workplace with a majority-disabled workforce “rehabilitative.”</w:t>
      </w:r>
      <w:r w:rsidRPr="008C6710">
        <w:rPr>
          <w:rFonts w:eastAsia="Aptos"/>
          <w:color w:val="222222"/>
          <w:sz w:val="12"/>
        </w:rPr>
        <w:t xml:space="preserve"> </w:t>
      </w:r>
      <w:r w:rsidRPr="008C6710">
        <w:rPr>
          <w:rFonts w:eastAsia="Aptos"/>
          <w:color w:val="222222"/>
          <w:sz w:val="12"/>
          <w:szCs w:val="14"/>
        </w:rPr>
        <w:t>The</w:t>
      </w:r>
      <w:r w:rsidRPr="008C6710">
        <w:rPr>
          <w:rFonts w:eastAsia="Aptos"/>
          <w:b/>
          <w:bCs/>
          <w:color w:val="222222"/>
          <w:u w:val="single"/>
          <w:shd w:val="clear" w:color="auto" w:fill="00FF00"/>
        </w:rPr>
        <w:t xml:space="preserve"> </w:t>
      </w:r>
      <w:r w:rsidRPr="008C6710">
        <w:rPr>
          <w:rFonts w:eastAsia="Aptos"/>
          <w:b/>
          <w:iCs/>
          <w:highlight w:val="green"/>
          <w:u w:val="single"/>
        </w:rPr>
        <w:t>rehabilitative standard</w:t>
      </w:r>
      <w:r w:rsidRPr="008C6710">
        <w:rPr>
          <w:rFonts w:eastAsia="Aptos"/>
          <w:color w:val="222222"/>
          <w:sz w:val="12"/>
        </w:rPr>
        <w:t xml:space="preserve"> </w:t>
      </w:r>
      <w:r w:rsidRPr="008C6710">
        <w:rPr>
          <w:rFonts w:eastAsia="Aptos"/>
          <w:color w:val="222222"/>
          <w:sz w:val="12"/>
          <w:szCs w:val="14"/>
        </w:rPr>
        <w:t>has several key issues: it</w:t>
      </w:r>
      <w:r w:rsidRPr="008C6710">
        <w:rPr>
          <w:rFonts w:eastAsia="Aptos"/>
          <w:color w:val="222222"/>
          <w:sz w:val="12"/>
        </w:rPr>
        <w:t xml:space="preserve"> </w:t>
      </w:r>
      <w:r w:rsidRPr="008C6710">
        <w:rPr>
          <w:rFonts w:eastAsia="Aptos"/>
          <w:b/>
          <w:iCs/>
          <w:highlight w:val="green"/>
          <w:u w:val="single"/>
        </w:rPr>
        <w:t>contradicts the NLRA’s</w:t>
      </w:r>
      <w:r w:rsidRPr="008C6710">
        <w:rPr>
          <w:rFonts w:eastAsia="Aptos"/>
          <w:b/>
          <w:bCs/>
          <w:color w:val="222222"/>
          <w:u w:val="single"/>
          <w:shd w:val="clear" w:color="auto" w:fill="00FF00"/>
        </w:rPr>
        <w:t xml:space="preserve"> </w:t>
      </w:r>
      <w:r w:rsidRPr="008C6710">
        <w:rPr>
          <w:rFonts w:eastAsia="Aptos"/>
          <w:color w:val="222222"/>
          <w:sz w:val="12"/>
          <w:szCs w:val="14"/>
        </w:rPr>
        <w:t xml:space="preserve">language and </w:t>
      </w:r>
      <w:r w:rsidRPr="008C6710">
        <w:rPr>
          <w:rFonts w:eastAsia="Aptos"/>
          <w:sz w:val="12"/>
        </w:rPr>
        <w:t>legislative</w:t>
      </w:r>
      <w:r w:rsidRPr="008C6710">
        <w:rPr>
          <w:rFonts w:eastAsia="Aptos"/>
          <w:b/>
          <w:bCs/>
          <w:color w:val="222222"/>
          <w:u w:val="single"/>
          <w:shd w:val="clear" w:color="auto" w:fill="00FF00"/>
        </w:rPr>
        <w:t xml:space="preserve"> </w:t>
      </w:r>
      <w:r w:rsidRPr="008C6710">
        <w:rPr>
          <w:rFonts w:eastAsia="Aptos"/>
          <w:b/>
          <w:iCs/>
          <w:highlight w:val="green"/>
          <w:u w:val="single"/>
        </w:rPr>
        <w:t>intent</w:t>
      </w:r>
      <w:r w:rsidRPr="008C6710">
        <w:rPr>
          <w:rFonts w:eastAsia="Aptos"/>
          <w:color w:val="222222"/>
          <w:sz w:val="12"/>
        </w:rPr>
        <w:t>,</w:t>
      </w:r>
      <w:r w:rsidRPr="008C6710">
        <w:rPr>
          <w:rFonts w:eastAsia="Aptos"/>
          <w:color w:val="222222"/>
          <w:sz w:val="12"/>
          <w:szCs w:val="14"/>
        </w:rPr>
        <w:t xml:space="preserve"> it is based on unfounded concerns, it is conflict with federal disability rights law, it presumes employer goodwill, it is inconsistent and political in nature, and it lackhs economic nuance. 1. The Standard Contradicts the NLRA’s Language and Legislative Intent </w:t>
      </w:r>
      <w:proofErr w:type="gramStart"/>
      <w:r w:rsidRPr="008C6710">
        <w:rPr>
          <w:rFonts w:eastAsia="Aptos"/>
          <w:color w:val="222222"/>
          <w:sz w:val="12"/>
          <w:szCs w:val="14"/>
        </w:rPr>
        <w:t>The</w:t>
      </w:r>
      <w:proofErr w:type="gramEnd"/>
      <w:r w:rsidRPr="008C6710">
        <w:rPr>
          <w:rFonts w:eastAsia="Aptos"/>
          <w:color w:val="222222"/>
          <w:sz w:val="12"/>
          <w:szCs w:val="14"/>
        </w:rPr>
        <w:t xml:space="preserve"> Board’s exclusion of workers who have a rehabilitative relationship with their employer is misaligned with the Act’s language and its intent. Section 2(3) of the Act reads, “[t]he term ‘employee’ shall include any employee” before listing the excepted categories,83 leaving opportunity for broad application of “employee” outside the exceptions. The Act makes no further mention of a wage requirement or restrictions on what benefits employers can provide to employees under this definition. In its Brevard decision—and others excepting specific workers from coverage84—the Board has chosen to contradict the inclusive statutory language to renounce jurisdiction over entire categories of employees.85 As labor scholar Anne Marie Lofaso candidly points out, this narrowing of what constitutes a “statutory employee” appears to fly in the face of Congress’ policy intention that the Board extend protections to as many members of the working class as reasonably possible.86 The Act’s findings and policy section describes its purpose: The inequality of bargaining power between employees who do not possess full freedom of association or actual liberty of contract and employers who are organized in the corporate or other forms of ownership association substantially burdens and affects the flow of commerce, and tends to aggravate recurrent business depressions, by depressing wage rates and the purchasing power of wage earners in industry and by preventing the stabilization of competitive wage rates and working conditions within and between industries.87 When rehabilitative employment is excluded from the Act’s protections, the law fails to correct the unequal power balance Congress was concerned about during passage</w:t>
      </w:r>
      <w:r w:rsidRPr="008C6710">
        <w:rPr>
          <w:rFonts w:eastAsia="Aptos"/>
          <w:b/>
          <w:bCs/>
          <w:color w:val="222222"/>
          <w:sz w:val="14"/>
          <w:szCs w:val="14"/>
          <w:u w:val="single"/>
          <w:shd w:val="clear" w:color="auto" w:fill="00FF00"/>
        </w:rPr>
        <w:t xml:space="preserve">. </w:t>
      </w:r>
      <w:r w:rsidRPr="008C6710">
        <w:rPr>
          <w:rFonts w:eastAsia="Aptos"/>
          <w:b/>
          <w:iCs/>
          <w:highlight w:val="green"/>
          <w:u w:val="single"/>
        </w:rPr>
        <w:t>As it stands, an employer can</w:t>
      </w:r>
      <w:r w:rsidRPr="008C6710">
        <w:rPr>
          <w:rFonts w:eastAsia="Aptos"/>
          <w:b/>
          <w:bCs/>
          <w:color w:val="222222"/>
          <w:u w:val="single"/>
          <w:shd w:val="clear" w:color="auto" w:fill="00FF00"/>
        </w:rPr>
        <w:t xml:space="preserve"> </w:t>
      </w:r>
      <w:r w:rsidRPr="008C6710">
        <w:rPr>
          <w:rFonts w:eastAsia="Aptos"/>
          <w:b/>
          <w:bCs/>
          <w:color w:val="222222"/>
          <w:sz w:val="14"/>
          <w:szCs w:val="14"/>
          <w:u w:val="single"/>
        </w:rPr>
        <w:t xml:space="preserve">hire, fire, </w:t>
      </w:r>
      <w:r w:rsidRPr="008C6710">
        <w:rPr>
          <w:rFonts w:eastAsia="Aptos"/>
          <w:b/>
          <w:iCs/>
          <w:highlight w:val="green"/>
          <w:u w:val="single"/>
        </w:rPr>
        <w:t>discipline, and make unilateral decisions about its workforce</w:t>
      </w:r>
      <w:r w:rsidRPr="008C6710">
        <w:rPr>
          <w:rFonts w:eastAsia="Aptos"/>
          <w:b/>
          <w:iCs/>
          <w:u w:val="single"/>
        </w:rPr>
        <w:t xml:space="preserve"> </w:t>
      </w:r>
      <w:r w:rsidRPr="008C6710">
        <w:rPr>
          <w:rFonts w:eastAsia="Aptos"/>
          <w:b/>
          <w:bCs/>
          <w:color w:val="222222"/>
          <w:sz w:val="14"/>
          <w:szCs w:val="14"/>
          <w:u w:val="single"/>
        </w:rPr>
        <w:t xml:space="preserve">of disabled employees </w:t>
      </w:r>
      <w:r w:rsidRPr="008C6710">
        <w:rPr>
          <w:rFonts w:eastAsia="Aptos"/>
          <w:b/>
          <w:iCs/>
          <w:highlight w:val="green"/>
          <w:u w:val="single"/>
        </w:rPr>
        <w:t>without consequence</w:t>
      </w:r>
      <w:r w:rsidRPr="008C6710">
        <w:rPr>
          <w:rFonts w:eastAsia="Aptos"/>
          <w:color w:val="222222"/>
          <w:sz w:val="12"/>
        </w:rPr>
        <w:t xml:space="preserve">, so long as it can prove the relationship was sufficiently rehabilitative. </w:t>
      </w:r>
      <w:r w:rsidRPr="008C6710">
        <w:rPr>
          <w:rStyle w:val="StyleUnderline"/>
          <w:highlight w:val="cyan"/>
        </w:rPr>
        <w:t xml:space="preserve">With NLRA protections, disabled employees </w:t>
      </w:r>
      <w:r w:rsidRPr="008C6710">
        <w:rPr>
          <w:rStyle w:val="Emphasis"/>
          <w:highlight w:val="cyan"/>
        </w:rPr>
        <w:t>would</w:t>
      </w:r>
      <w:r w:rsidRPr="008C6710">
        <w:rPr>
          <w:rStyle w:val="StyleUnderline"/>
          <w:highlight w:val="cyan"/>
        </w:rPr>
        <w:t xml:space="preserve"> have the opportunity to bargai</w:t>
      </w:r>
      <w:r w:rsidRPr="008C6710">
        <w:rPr>
          <w:rFonts w:eastAsia="Aptos"/>
          <w:b/>
          <w:iCs/>
          <w:highlight w:val="cyan"/>
          <w:u w:val="single"/>
        </w:rPr>
        <w:t>n</w:t>
      </w:r>
      <w:r w:rsidRPr="008C6710">
        <w:rPr>
          <w:rFonts w:eastAsia="Aptos"/>
          <w:color w:val="222222"/>
          <w:sz w:val="12"/>
        </w:rPr>
        <w:t xml:space="preserve"> </w:t>
      </w:r>
      <w:r w:rsidRPr="008C6710">
        <w:rPr>
          <w:rFonts w:eastAsia="Aptos"/>
          <w:color w:val="222222"/>
          <w:sz w:val="12"/>
          <w:szCs w:val="14"/>
        </w:rPr>
        <w:t>for pay raises and accommodation procedures, go on strike, and file unfair labor practice claims against employers.88 For those who believe disabled employees are a vulnerable population in need of workplace supports, alarm bells should ring when considering the current legal standard leaves them unable to officially organize to improve their own labor conditions. As it is, employment levels for working-</w:t>
      </w:r>
      <w:proofErr w:type="gramStart"/>
      <w:r w:rsidRPr="008C6710">
        <w:rPr>
          <w:rFonts w:eastAsia="Aptos"/>
          <w:color w:val="222222"/>
          <w:sz w:val="12"/>
          <w:szCs w:val="14"/>
        </w:rPr>
        <w:t>age</w:t>
      </w:r>
      <w:proofErr w:type="gramEnd"/>
      <w:r w:rsidRPr="008C6710">
        <w:rPr>
          <w:rFonts w:eastAsia="Aptos"/>
          <w:color w:val="222222"/>
          <w:sz w:val="12"/>
          <w:szCs w:val="14"/>
        </w:rPr>
        <w:t xml:space="preserve"> people with disabilities fall far below those without disabilities</w:t>
      </w:r>
      <w:proofErr w:type="gramStart"/>
      <w:r w:rsidRPr="008C6710">
        <w:rPr>
          <w:rFonts w:eastAsia="Aptos"/>
          <w:color w:val="222222"/>
          <w:sz w:val="12"/>
          <w:szCs w:val="14"/>
        </w:rPr>
        <w:t>.89</w:t>
      </w:r>
      <w:proofErr w:type="gramEnd"/>
      <w:r w:rsidRPr="008C6710">
        <w:rPr>
          <w:rStyle w:val="StyleUnderline"/>
        </w:rPr>
        <w:t xml:space="preserve"> </w:t>
      </w:r>
      <w:r w:rsidRPr="008C6710">
        <w:rPr>
          <w:rStyle w:val="StyleUnderline"/>
          <w:highlight w:val="cyan"/>
        </w:rPr>
        <w:t>Failing to recognize the right to organize and collectively bargain for these workers only further discourages efforts</w:t>
      </w:r>
      <w:r w:rsidRPr="008C6710">
        <w:rPr>
          <w:rStyle w:val="StyleUnderline"/>
        </w:rPr>
        <w:t xml:space="preserve"> </w:t>
      </w:r>
      <w:r w:rsidRPr="008C6710">
        <w:rPr>
          <w:rFonts w:eastAsia="Aptos"/>
          <w:color w:val="222222"/>
          <w:sz w:val="12"/>
          <w:szCs w:val="14"/>
        </w:rPr>
        <w:t>to promote participation in the workforce for those with disabilities. The Board’s Brevard decision reinforced its own historical underestimation and</w:t>
      </w:r>
      <w:r w:rsidRPr="008C6710">
        <w:rPr>
          <w:rFonts w:eastAsia="Aptos"/>
          <w:color w:val="222222"/>
          <w:sz w:val="12"/>
        </w:rPr>
        <w:t xml:space="preserve"> </w:t>
      </w:r>
      <w:r w:rsidRPr="008C6710">
        <w:rPr>
          <w:rFonts w:eastAsia="Aptos"/>
          <w:b/>
          <w:iCs/>
          <w:highlight w:val="green"/>
          <w:u w:val="single"/>
        </w:rPr>
        <w:t>devaluation of the labor of these employees.</w:t>
      </w:r>
      <w:r w:rsidRPr="008C6710">
        <w:rPr>
          <w:rFonts w:eastAsia="Aptos"/>
          <w:color w:val="222222"/>
          <w:sz w:val="12"/>
        </w:rPr>
        <w:t xml:space="preserve"> </w:t>
      </w:r>
      <w:r w:rsidRPr="008C6710">
        <w:rPr>
          <w:rFonts w:eastAsia="Aptos"/>
          <w:color w:val="222222"/>
          <w:sz w:val="12"/>
          <w:szCs w:val="6"/>
        </w:rPr>
        <w:t xml:space="preserve">2. </w:t>
      </w:r>
      <w:r w:rsidRPr="008C6710">
        <w:rPr>
          <w:rFonts w:eastAsia="Aptos"/>
          <w:color w:val="222222"/>
          <w:sz w:val="4"/>
          <w:szCs w:val="4"/>
        </w:rPr>
        <w:t xml:space="preserve">The Board’s Concerns are Unfounded </w:t>
      </w:r>
      <w:proofErr w:type="gramStart"/>
      <w:r w:rsidRPr="008C6710">
        <w:rPr>
          <w:rFonts w:eastAsia="Aptos"/>
          <w:color w:val="222222"/>
          <w:sz w:val="4"/>
          <w:szCs w:val="4"/>
        </w:rPr>
        <w:t>The</w:t>
      </w:r>
      <w:proofErr w:type="gramEnd"/>
      <w:r w:rsidRPr="008C6710">
        <w:rPr>
          <w:rFonts w:eastAsia="Aptos"/>
          <w:color w:val="222222"/>
          <w:sz w:val="4"/>
          <w:szCs w:val="4"/>
        </w:rPr>
        <w:t xml:space="preserve"> Bush II Board’s concerns for allowing “primarily rehabilitative” employer- employee relationships to be protected by the Act are largely unfounded. </w:t>
      </w:r>
      <w:proofErr w:type="gramStart"/>
      <w:r w:rsidRPr="008C6710">
        <w:rPr>
          <w:rFonts w:eastAsia="Aptos"/>
          <w:color w:val="222222"/>
          <w:sz w:val="4"/>
          <w:szCs w:val="4"/>
        </w:rPr>
        <w:t>In light of</w:t>
      </w:r>
      <w:proofErr w:type="gramEnd"/>
      <w:r w:rsidRPr="008C6710">
        <w:rPr>
          <w:rFonts w:eastAsia="Aptos"/>
          <w:color w:val="222222"/>
          <w:sz w:val="4"/>
          <w:szCs w:val="4"/>
        </w:rPr>
        <w:t xml:space="preserve"> the concern of widespread injury to the economy, it is worth noting that workers will not engage in the protected activity simply because a group is offered protection under the Act.90 Certainly, the NLRA does not state that qualifying employees must unionize but provides an equal chance to participate in organizing. Furthermore, no Board decision has demonstrated evidence that supports fears of impending economic disaster should rehabilitative workplaces be allowed to unionize. To the contrary, the U.S. Treasury has reported evidence that unions can promote economy-wide growth and resilience.91 If an employee is capable of consenting to work, they can and should be allowed to consent to associating with a labor union and organizing. 3. The Standard is in Conflict with Disability Rights Legislation A grave problem with the primarily rehabilitative standard is that it conflicts with the Rehabilitation Act and the ADA—both designed to prohibit discrimination against individuals with disabilities.92 The Rehabilitation Act of 1973 was passed with the purpose of empowering individuals with disabilities to “maximize employment, economic self- sufficiency, independence, and inclusion and integration into society, ” in part through statewide workforce development systems including vocational rehabilitation.93 Under the Rehabilitation Act, programs receiving federal financial assistance (as nearly all of the sheltered workshops involved in NLRB cases do) are prohibited from excluding employees from participating in, denying benefits of, or discriminating in their activities on the basis of disability.94 But in Brevard and preceding cases, the Board gave employers under JWOD contracts a free pass to treat employees with disabilities differently than their colleagues while stripping the employees of the right to challenge that treatment under the Act. In 1990, the ADA expanded disability rights by prohibiting discrimination against people with disabilities in everyday activities.95 Title I of the ADA specifically applies to employment, prohibiting employers from discriminating on the basis of disability in regard to “job application procedures, the hiring, advancement, or discharge of employees, employee compensation, job training, and other terms, conditions, and privileges of employment.”96 Title I applies to employers, not the NLRB, but the Board’s primarily rehabilitative standard nonetheless directly contradicts the intent of the ADA by denying disabled employees the same right to organize that is awarded to nondisabled employees in the same role, under the same employer, and doing the same work. Title II further prohibits discrimination on the basis of disability in participating in or receiving the benefits of services, programs or activities of a state or local public entity.97 While the ADA itself does not apply to the executive branch of federal government, its purpose and creation, in tandem with the coverage of the Rehabilitation Act, creates a strong argument that government agencies and entities should be prohibited from discriminating on the basis of disability. In the findings and purpose section of the ADA, Congress acknowledged the unjust exclusion of people with physical and mental disabilities and those regarded as having such disabilities from fully participating in all aspects of society.98 Congress explicitly names “exclusionary qualification standards and criteria, segregation, and relegation to lesser services, programs, activities, benefits, jobs, or other opportunities” as examples of the various forms of discrimination that the ADA aims to redress.99 The Brevard decision flies in the face of this and the Rehabilitation Act’s legislative intent by permitting employees with disabilities to be excluded under the NLRA because of the supports provided to encourage self-sufficiency and economic independence.100 In denying employees with disabilities the full freedom of association, the primarily rehabilitative standard suppresses integration and serves to undermine the purpose of federal disability rights legislation. In Olmstead v. L.C. ex rel. Zimring, the Supreme Court established a standard obligating states to provide services in the least-restrictive setting that is medically appropriate without a “‘fundamental alteration’ of the state’s services or programs” under the ADA.101 Based on Olmstead, the segregated conditions in sheltered workshops have been found to violate the ADA, and some states have acted to repeal their subminimum wage laws on the basis that such laws are discriminatory; however, the NLRA has not faced the same scrutiny.102 In Brevard, the Board granted employees without disabilities statutory employee status while denying it to employees with disabilities who were receiving rehabilitative supports.103 That the primarily rehabilitative standard allows for two groups of employees in the same workplace to receive different rights under the law and provides different protections to participate in organized labor is arguably a violation of the anti-discriminatory values advanced in Olmstead. Admittedly, potential conflicts exist between the NLRA and the ADA’s requirement of reasonable workplace accommodations.104 In workplaces with disabled employees that have been granted statutory employee status, employer provision of reasonable accommodations has been argued to conflict with the Act’s prohibition against unilateral change or direct dealing.105 To address these concerns, the NLRB and Equal Employment Opportunity Commission entered into a Memorandum of Understanding in 1993 regarding the coordination of cases involving both the ADA and the NLRA.106 On the other end of that agreement, the Brevard analysis invites questions about legally mandated accommodations being used by employers to try to pass off modifications to the conditions of employment as “rehabilitative.” The “applicable terms and conditions of employment” factor (number four in the Standard) provides ample opportunity for employers to argue that accommodations such as additional training and modified disciplinary procedures for disability-related conduct indicate an exempted rehabilitative relationship, as was done in Brevard. 107 4. The Standard Inaccurately Presumes Employer Good Will In its 1977 decision Goodwill Industries of Southern California (“Southern California”), the Board claimed the employer-client relationship between Goodwill and its disabled employees was a “rare, possibly nonrecurring, instance where an employer’s concern for the welfare of his employees competes with, and in some sense displaces, the union’s ordinary concern for employee wellbeing.”108 Based on this logic, the Board declined to assert jurisdiction over the plaintiffs.109 The Board decided that, because the employer already treated its employees decently (i.e., paid the same hourly wage to disabled and non-disabled employees, provided life insurance and vacation time, and allowed disabled employees more lenient disciplinary measures), unionization would cause more harm than good.110 In a decision less than three pages long, the Board declared there was no reason the employees would need to bargain for better working conditions,111 ignoring the fact that “good” employers are not replacements for unions, and failing to identify evidence for the claim that unionization would cause irreparable harm in a way that was not seen in other unionized populations. The Board sorely ignored the benefits of labor organizing that can go beyond what an employer might provide to support disabled employees.112 While Southern California was decided many years before Brevard, it relies on the same problematic assumption that workplaces with rehabilitative features do not need the same legal protections for employees because of the patriarchal and caretaking nature of the relationship between the employees and employers.113 In fact, studies have found that employees with disabilities are more likely to be physically and verbally abused by managers, colleagues, customers, and clients.114 Arguably, these workers need more, not less, power to collectively organize with protections from reprimand and retaliation. The Southern California precedent, which contributed to the standard fixed in Brevard, 115 is eerily reminiscent of a historical Board policy that leniently allowed all charities to avoid NLRA protections because of the employers’ “good intentions and noneconomic behavior.”116 In St. Aloysius Home, the Board abandoned this naïve policy following the amended Act’s removal of the exclusion for charitable organizations in Section 2(2)117 and left the “only basis for declining jurisdiction over a charitable organization [as] a finding that its activities do not have a sufficient impact on interstate commerce to warrant the exercise of the Board’s jurisdiction.”118 Since rehabilitative employees, like charity employees, are similarly left off of the exemptions list in the Act’s text, it is notable that the Board has chosen to decline jurisdiction to majority- disabled workplaces without ever thoroughly analyzing the impact the workers have on interstate commerce before declaring those workplaces primarily rehabilitative. Likely, society’s paternalistic attitude regarding the ability of these workers played a role in the decision.119 5. The Standard is Inconsistent and Partisan in Nature Another reason the primarily rehabilitative standard creates problems is its inconsistent and partisan nature.120 The NLRB was originally designed to be made up of “three impartial government members,” but its now five-member body has become increasingly political.121 In fact, the partisan makeup of the majority of its members is the best way to predict whether the Board will grant or deny jurisdiction to rehabilitative employees.122 The fourteen published Board decisions since 1960 that declined to extend NLRA protections to rehabilitative employees all occurred under a Republican majority.123 Appellate courts have critiqued the inconsistent outcomes of the Board’s primarily rehabilitative standard.124 If the Standard was properly developed to accurately ascertain the impact of a workspace on interstate commerce and the economy, it would be expected that the outcomes would be less reliant on the Board’s political ideology. 6. The Standard Lacks Economic Nuance The distinction at the heart of the primarily rehabilitative standard is a false dichotomy between rehabilitative work and economic/industrial work. The Board’s insistence on determining that an employer-employee relationship is either “rehabilitative” or “typically industrial” reflects its unfamiliarity with, and misunderstanding of, support services used to aid employment for individuals with disabilities. Vocational rehabilitative services are intended to be individualized aids provided to individuals who may need assistance when engaging in competitive, integrated employment so they can gain economic self-sufficiency.125 States may receive federal funding to provide these support services.126 A study on these vocational rehabilitative services found positive cost-benefit effects for supported, customized, integrated employment of people with disabilities, whereas the training at sheltered workshops and other segregated employment spaces had no cost-benefit for employees.127 At first glance, this might indicate support for the Board’s assumption that these segregated workspaces are noneconomic, but it better supports the argument that segregated rehabilitative workspaces allow employers to provide potentially-fruitless vocational services to employees while avoiding the repercussions of unionization that might demand more effective and useful supports. The Standard further ignores the fact that employers economically benefit from the labor output of these workers, regardless of the provision of rehabilitative benefits. Lofaso writes that the primarily rehabilitative standard “strikes a decisive blow at the core of class consciousness”128 and suggests that the Board’s refusal to expand Section 2(3) coverage disempowers a portion of the middle class.129 The Brevard dissenters similarly pointed out that the decision “relegate[d] . . . disabled . . . workers to the economic sidelines” of their own workplaces.130 As the dissenters note, no congressional policy implies that collective- bargaining and rehabilitative supports are incompatible, nor that collective bargaining is unsuited to the rehabilitative environment.131 As is, the Standard ignores the possibility that most workplaces that create jobs specifically for people with disabilities are simultaneously rehabilitative, commercial, industrial, and economic. The Brevard Board also overlooks a key concept that directly contradicts its decision: labor organizing itself can be rehabilitative. As the dissent highlights, the ability to unionize is the perfect opportunity to learn “bargaining, grievance processing, and internal union governance.”132 Rehabilitative benefits inherently exist in exercising the right to association and learning to bargain for collective needs and desires in the workplace. The final factor in Brevard’s rehabilitative standard suggests rehabilitative workplaces are temporary and, at least partially, prepare employees to transfer into private employment.133 However, a 2011 study of the impact of sheltered workshops on disabled individuals’ employment outcomes showed that there was no difference in the rates of competitive employment in the community between 4,904 intellectually disabled sheltered workshop employees and 4,904 intellectually disabled non-sheltered-workshop employees with supports, although the pay was significantly lower and training costs were significantly higher in sheltered workshops.134 The study concludes that sheltered workshop-style employment does not teach individuals skills that make participants more employable, cracking a core foundation of the rehabilitative standard.135 This assumption about sheltered workshops led the Board to overemphasize the employer’s role in providing rehabilitative supports. In Brevard, BAC evaluated its “clients at least annually to determine if they ha[d] progressed sufficiently to work in a competitive employment environment” and testified that “clients routinely ma[d]e this transition.”136 This, according to the Brevard Board, was further evidence of a rehabilitative workplace.137 But many workplaces are designed to increase workers’ skills and abilities, which may potentially lead to them leaving for a better job, not to mention that having recurring evaluations to note areas of improvement is not unusual but standard in nearly fifty percent of U.S. companies.138 Despite purporting to advance economic interests, the Brevard analysis itself makes no mention of the employer’s profits, nor does it demand evidence that the employer would contribute less to the economy if its employees unionized. Overruling the Standard and allowing disabled employees to unionize could be a useful step in increasing the efficiency and breadth of rehabilitation, with the potential to increase access to resources and opportunities and reframe conversations around accommodations in a way that provides universal support to employees.139 III. SOCIAL STIGMA AND LABOR LAW The disability justice movement has made great strides against the stigmatization that created social and economic marginalization for generations of disabled Americans.140 In 2018, a report by the National Council on Disability found that “effective support strategies, techniques, and technologies exist now for people with disabilities to be included, and thrive, in the economic mainstream.”141 Still, the Board has opted not to protect workers with disabilities in line with this shifting societal disposition. A. Disability Discrimination</w:t>
      </w:r>
      <w:r w:rsidRPr="008C6710">
        <w:rPr>
          <w:rFonts w:eastAsia="Aptos"/>
          <w:color w:val="222222"/>
          <w:sz w:val="12"/>
          <w:szCs w:val="14"/>
        </w:rPr>
        <w:t xml:space="preserve"> </w:t>
      </w:r>
      <w:r w:rsidRPr="008C6710">
        <w:rPr>
          <w:rFonts w:eastAsia="Aptos"/>
        </w:rPr>
        <w:t xml:space="preserve">[Shrunken for readability] </w:t>
      </w:r>
      <w:r w:rsidRPr="008C6710">
        <w:rPr>
          <w:rStyle w:val="StyleUnderline"/>
          <w:highlight w:val="cyan"/>
        </w:rPr>
        <w:t>Excluding workers with disabilities from</w:t>
      </w:r>
      <w:r w:rsidRPr="008C6710">
        <w:rPr>
          <w:rStyle w:val="StyleUnderline"/>
          <w:highlight w:val="green"/>
        </w:rPr>
        <w:t xml:space="preserve"> the opportunity for</w:t>
      </w:r>
      <w:r w:rsidRPr="008C6710">
        <w:rPr>
          <w:rStyle w:val="StyleUnderline"/>
        </w:rPr>
        <w:t xml:space="preserve"> further integration into the modern workplace through </w:t>
      </w:r>
      <w:r w:rsidRPr="008C6710">
        <w:rPr>
          <w:rStyle w:val="StyleUnderline"/>
          <w:highlight w:val="cyan"/>
        </w:rPr>
        <w:t>collective bargaining</w:t>
      </w:r>
      <w:r w:rsidRPr="008C6710">
        <w:rPr>
          <w:rFonts w:eastAsia="Aptos"/>
          <w:color w:val="222222"/>
          <w:sz w:val="12"/>
          <w:szCs w:val="14"/>
        </w:rPr>
        <w:t xml:space="preserve"> further stigmatizes disability. Like other areas of antidiscrimination law, disability discrimination can be partially</w:t>
      </w:r>
      <w:r w:rsidRPr="008C6710">
        <w:rPr>
          <w:rFonts w:eastAsia="Aptos"/>
          <w:color w:val="222222"/>
          <w:sz w:val="12"/>
        </w:rPr>
        <w:t xml:space="preserve"> </w:t>
      </w:r>
      <w:r w:rsidRPr="008C6710">
        <w:rPr>
          <w:rFonts w:eastAsia="Aptos"/>
          <w:b/>
          <w:iCs/>
          <w:highlight w:val="green"/>
          <w:u w:val="single"/>
        </w:rPr>
        <w:t>attributed to</w:t>
      </w:r>
      <w:r w:rsidRPr="008C6710">
        <w:rPr>
          <w:rFonts w:eastAsia="Aptos"/>
          <w:b/>
          <w:bCs/>
          <w:color w:val="222222"/>
          <w:u w:val="single"/>
          <w:shd w:val="clear" w:color="auto" w:fill="00FF00"/>
        </w:rPr>
        <w:t xml:space="preserve"> </w:t>
      </w:r>
      <w:r w:rsidRPr="008C6710">
        <w:rPr>
          <w:rFonts w:eastAsia="Aptos"/>
          <w:color w:val="222222"/>
          <w:sz w:val="12"/>
          <w:szCs w:val="14"/>
        </w:rPr>
        <w:t xml:space="preserve">contact theory, which posits the idea that increased opportunities for interactions between diverse groups may foster greater acceptance.142 This theory guides the integration mandate of the ADA, combating discrimination by requiring mainstream involvement of individuals with disabilities in hopes of reducing </w:t>
      </w:r>
      <w:r w:rsidRPr="008C6710">
        <w:rPr>
          <w:rFonts w:eastAsia="Aptos"/>
          <w:b/>
          <w:iCs/>
          <w:highlight w:val="green"/>
          <w:u w:val="single"/>
        </w:rPr>
        <w:t>the “othering” of disability.</w:t>
      </w:r>
      <w:r w:rsidRPr="008C6710">
        <w:rPr>
          <w:rFonts w:eastAsia="Aptos"/>
          <w:color w:val="222222"/>
          <w:sz w:val="12"/>
          <w:szCs w:val="14"/>
        </w:rPr>
        <w:t>143 According to Samuel Bagenstos, “[a]ntidiscrimination law is best justified as a policy tool that aims to dismantle patterns of group-based subordination . . . by integrating members of” historically segregated groups into society.144 Adults with disabilities make up 28.7 percent of the U.S. population.145 It is necessary that as a society, we identify and remove obstacles that prevent members of this population from fully participating in all arenas, including the workforce.146 However, disability is unique from other populations targeted by antidiscrimination law due to the challenge of</w:t>
      </w:r>
      <w:r w:rsidRPr="008C6710">
        <w:rPr>
          <w:rFonts w:eastAsia="Aptos"/>
          <w:color w:val="222222"/>
          <w:sz w:val="12"/>
        </w:rPr>
        <w:t xml:space="preserve"> </w:t>
      </w:r>
      <w:r w:rsidRPr="008C6710">
        <w:rPr>
          <w:rFonts w:eastAsia="Aptos"/>
          <w:b/>
          <w:iCs/>
          <w:highlight w:val="green"/>
          <w:u w:val="single"/>
        </w:rPr>
        <w:t>overcoming the aesthetics of disability</w:t>
      </w:r>
      <w:r w:rsidRPr="008C6710">
        <w:rPr>
          <w:rFonts w:eastAsia="Aptos"/>
          <w:color w:val="222222"/>
          <w:sz w:val="12"/>
          <w:shd w:val="clear" w:color="auto" w:fill="00FF00"/>
        </w:rPr>
        <w:t>.</w:t>
      </w:r>
      <w:r w:rsidRPr="008C6710">
        <w:rPr>
          <w:rFonts w:eastAsia="Aptos"/>
          <w:color w:val="222222"/>
          <w:sz w:val="12"/>
          <w:szCs w:val="10"/>
        </w:rPr>
        <w:t>147 Intergroup contact studies have shown smaller-than-average effects on the reduction of prejudice based on increased contact with disabled individuals, potentially due to exaggerated stigma and associations of unpredictability and dangerousness with disability.148 Simply allowing rehabilitative workplaces to unionize does not mean disability discrimination in the labor force would vanish entirely, but it would serve as a necessary step to empower disabled workers. “Competitive integrated employment</w:t>
      </w:r>
      <w:r w:rsidRPr="008C6710">
        <w:rPr>
          <w:rFonts w:eastAsia="Aptos"/>
          <w:color w:val="222222"/>
          <w:sz w:val="12"/>
        </w:rPr>
        <w:t>”</w:t>
      </w:r>
      <w:r w:rsidRPr="008C6710">
        <w:rPr>
          <w:rFonts w:eastAsia="Aptos"/>
          <w:b/>
          <w:bCs/>
          <w:color w:val="222222"/>
          <w:u w:val="single"/>
          <w:shd w:val="clear" w:color="auto" w:fill="00FF00"/>
        </w:rPr>
        <w:t xml:space="preserve"> </w:t>
      </w:r>
      <w:r w:rsidRPr="008C6710">
        <w:rPr>
          <w:rFonts w:eastAsia="Aptos"/>
          <w:b/>
          <w:iCs/>
          <w:highlight w:val="green"/>
          <w:u w:val="single"/>
        </w:rPr>
        <w:t>is incomplete without</w:t>
      </w:r>
      <w:r w:rsidRPr="008C6710">
        <w:rPr>
          <w:rFonts w:eastAsia="Aptos"/>
          <w:color w:val="222222"/>
          <w:sz w:val="12"/>
        </w:rPr>
        <w:t xml:space="preserve"> e</w:t>
      </w:r>
      <w:r w:rsidRPr="008C6710">
        <w:rPr>
          <w:rFonts w:eastAsia="Aptos"/>
          <w:color w:val="222222"/>
          <w:sz w:val="12"/>
          <w:szCs w:val="14"/>
        </w:rPr>
        <w:t xml:space="preserve">ach employee enjoying the same opportunities, including </w:t>
      </w:r>
      <w:r w:rsidRPr="008C6710">
        <w:rPr>
          <w:rFonts w:eastAsia="Aptos"/>
          <w:b/>
          <w:iCs/>
          <w:highlight w:val="green"/>
          <w:u w:val="single"/>
        </w:rPr>
        <w:t>the right to unionize</w:t>
      </w:r>
      <w:r w:rsidRPr="008C6710">
        <w:rPr>
          <w:rFonts w:eastAsia="Aptos"/>
          <w:color w:val="222222"/>
          <w:sz w:val="12"/>
          <w:szCs w:val="6"/>
        </w:rPr>
        <w:t>.149 The Board has done the disability justice movement no favors, as its decisions further limit the full integration of disabled employees into the workplace by restricting their freedom of association. In Brevard, the employees at the core of the case were those that qualified BAC for a JWOD contract, which required the employees to be “severely disabled.”150 The Court noted that eighty-to-eighty-five percent of the “clients” involved had a cognitive disability or severely disabling mental illness.151 To the contrary, in North Georgia, the employer also received a JWOD contract for its employment of disabled individuals, but the provided evidence only referenced “hearing impairment, diabetes, high blood pressure, and cholesterol.”152 Despite the same high standards under the JWOD Act for “severely disabled” status as detailed in Brevard,153 the employees in North Georgia were granted protection under the Act.154 While perhaps the rehabilitation services provided in Brevard were far more extensive than those in North Georgia—as the majority suggests—the regional director in Brevard had not found the services to be so rehabilitative that they demanded exclusion. Instead, she had found the employees to have a “typically industrial” relationship with BAC.155 How Brevard and North Georgia, two decisions made by the same Board only three years apart and concerning employees under the same disability-based funding contract, could come to starkly different outcomes may be attributed to social attitudes about the capabilities of those with disabilities. To the Board, which did not address the inconsistencies between the JWOD contracts, the more severe cognitive-based disabilities in Brevard were seemingly more in need of government overreach than the physical disabilities in North Georgia. To advance labor equality under the law, it is necessary to address this type of disability-related social stigma involved in policy and decision-making at the highest levels of government. The</w:t>
      </w:r>
      <w:r w:rsidRPr="008C6710">
        <w:rPr>
          <w:rFonts w:eastAsia="Aptos"/>
          <w:color w:val="222222"/>
          <w:sz w:val="12"/>
        </w:rPr>
        <w:t xml:space="preserve"> </w:t>
      </w:r>
      <w:r w:rsidRPr="008C6710">
        <w:rPr>
          <w:rFonts w:eastAsia="Aptos"/>
          <w:b/>
          <w:iCs/>
          <w:highlight w:val="green"/>
          <w:u w:val="single"/>
        </w:rPr>
        <w:t>dissenting Board members</w:t>
      </w:r>
      <w:r w:rsidRPr="008C6710">
        <w:rPr>
          <w:rFonts w:eastAsia="Aptos"/>
          <w:b/>
          <w:iCs/>
          <w:u w:val="single"/>
        </w:rPr>
        <w:t xml:space="preserve"> </w:t>
      </w:r>
      <w:r w:rsidRPr="008C6710">
        <w:rPr>
          <w:rFonts w:eastAsia="Aptos"/>
          <w:color w:val="222222"/>
          <w:sz w:val="12"/>
        </w:rPr>
        <w:t xml:space="preserve">in Brevard </w:t>
      </w:r>
      <w:r w:rsidRPr="008C6710">
        <w:rPr>
          <w:rFonts w:eastAsia="Aptos"/>
          <w:b/>
          <w:iCs/>
          <w:highlight w:val="green"/>
          <w:u w:val="single"/>
        </w:rPr>
        <w:t>called</w:t>
      </w:r>
      <w:r w:rsidRPr="008C6710">
        <w:rPr>
          <w:rFonts w:eastAsia="Aptos"/>
          <w:color w:val="222222"/>
          <w:sz w:val="12"/>
        </w:rPr>
        <w:t xml:space="preserve"> their colleagues’ conclusion “</w:t>
      </w:r>
      <w:r w:rsidRPr="008C6710">
        <w:rPr>
          <w:rFonts w:eastAsia="Aptos"/>
          <w:b/>
          <w:iCs/>
          <w:highlight w:val="green"/>
          <w:u w:val="single"/>
        </w:rPr>
        <w:t>unnecessarily paternalistic and the product of stereotyped thinking</w:t>
      </w:r>
      <w:r w:rsidRPr="008C6710">
        <w:rPr>
          <w:rFonts w:eastAsia="Aptos"/>
          <w:color w:val="222222"/>
          <w:sz w:val="12"/>
        </w:rPr>
        <w:t>.</w:t>
      </w:r>
      <w:r w:rsidRPr="008C6710">
        <w:rPr>
          <w:rFonts w:eastAsia="Aptos"/>
          <w:color w:val="222222"/>
          <w:sz w:val="12"/>
          <w:szCs w:val="14"/>
        </w:rPr>
        <w:t>”156 Summarizing their distaste, they wrote,</w:t>
      </w:r>
      <w:r w:rsidRPr="008C6710">
        <w:rPr>
          <w:rFonts w:eastAsia="Aptos"/>
          <w:color w:val="222222"/>
          <w:sz w:val="12"/>
        </w:rPr>
        <w:t xml:space="preserve"> </w:t>
      </w:r>
      <w:r w:rsidRPr="008C6710">
        <w:rPr>
          <w:rFonts w:eastAsia="Aptos"/>
          <w:b/>
          <w:iCs/>
          <w:u w:val="single"/>
        </w:rPr>
        <w:t>“[w]e should</w:t>
      </w:r>
      <w:r w:rsidRPr="008C6710">
        <w:rPr>
          <w:rFonts w:eastAsia="Aptos"/>
          <w:color w:val="222222"/>
          <w:sz w:val="12"/>
        </w:rPr>
        <w:t xml:space="preserve"> </w:t>
      </w:r>
      <w:r w:rsidRPr="008C6710">
        <w:rPr>
          <w:rFonts w:eastAsia="Aptos"/>
          <w:color w:val="222222"/>
          <w:sz w:val="12"/>
          <w:szCs w:val="14"/>
        </w:rPr>
        <w:t xml:space="preserve">take this opportunity </w:t>
      </w:r>
      <w:r w:rsidRPr="008C6710">
        <w:rPr>
          <w:rFonts w:eastAsia="Aptos"/>
          <w:color w:val="222222"/>
          <w:sz w:val="12"/>
        </w:rPr>
        <w:t xml:space="preserve">to </w:t>
      </w:r>
      <w:r w:rsidRPr="008C6710">
        <w:rPr>
          <w:rFonts w:eastAsia="Aptos"/>
          <w:b/>
          <w:iCs/>
          <w:highlight w:val="green"/>
          <w:u w:val="single"/>
        </w:rPr>
        <w:t>recognize that disabled workers are capable of evaluating the merits of union representation</w:t>
      </w:r>
      <w:r w:rsidRPr="008C6710">
        <w:rPr>
          <w:rFonts w:eastAsia="Aptos"/>
          <w:color w:val="222222"/>
          <w:sz w:val="12"/>
        </w:rPr>
        <w:t xml:space="preserve">, and to </w:t>
      </w:r>
      <w:r w:rsidRPr="008C6710">
        <w:rPr>
          <w:rFonts w:eastAsia="Aptos"/>
          <w:b/>
          <w:iCs/>
          <w:highlight w:val="green"/>
          <w:u w:val="single"/>
        </w:rPr>
        <w:t>shed the perception of disabled individuals as being</w:t>
      </w:r>
      <w:r w:rsidRPr="008C6710">
        <w:rPr>
          <w:rFonts w:eastAsia="Aptos"/>
          <w:b/>
          <w:iCs/>
          <w:u w:val="single"/>
        </w:rPr>
        <w:t xml:space="preserve"> </w:t>
      </w:r>
      <w:r w:rsidRPr="008C6710">
        <w:rPr>
          <w:rFonts w:eastAsia="Aptos"/>
          <w:b/>
          <w:bCs/>
          <w:color w:val="222222"/>
          <w:sz w:val="14"/>
          <w:szCs w:val="14"/>
          <w:u w:val="single"/>
        </w:rPr>
        <w:t>‘different from and</w:t>
      </w:r>
      <w:r w:rsidRPr="008C6710">
        <w:rPr>
          <w:rFonts w:eastAsia="Aptos"/>
          <w:b/>
          <w:bCs/>
          <w:color w:val="222222"/>
          <w:u w:val="single"/>
          <w:shd w:val="clear" w:color="auto" w:fill="00FF00"/>
        </w:rPr>
        <w:t xml:space="preserve"> </w:t>
      </w:r>
      <w:r w:rsidRPr="008C6710">
        <w:rPr>
          <w:rFonts w:eastAsia="Aptos"/>
          <w:b/>
          <w:iCs/>
          <w:highlight w:val="green"/>
          <w:u w:val="single"/>
        </w:rPr>
        <w:t>inferior to nondisabled people</w:t>
      </w:r>
      <w:r w:rsidRPr="008C6710">
        <w:rPr>
          <w:rFonts w:eastAsia="Aptos"/>
          <w:color w:val="222222"/>
          <w:sz w:val="12"/>
          <w:szCs w:val="14"/>
        </w:rPr>
        <w:t xml:space="preserve">.’”157 Indeed, </w:t>
      </w:r>
      <w:r w:rsidRPr="008C6710">
        <w:rPr>
          <w:rFonts w:eastAsia="Aptos"/>
          <w:b/>
          <w:bCs/>
          <w:color w:val="222222"/>
          <w:sz w:val="14"/>
          <w:szCs w:val="14"/>
          <w:u w:val="single"/>
        </w:rPr>
        <w:t>the outcome</w:t>
      </w:r>
      <w:r w:rsidRPr="008C6710">
        <w:rPr>
          <w:rFonts w:eastAsia="Aptos"/>
          <w:color w:val="222222"/>
          <w:sz w:val="12"/>
          <w:szCs w:val="14"/>
        </w:rPr>
        <w:t xml:space="preserve"> of Brevard </w:t>
      </w:r>
      <w:r w:rsidRPr="008C6710">
        <w:rPr>
          <w:rFonts w:eastAsia="Aptos"/>
          <w:b/>
          <w:bCs/>
          <w:color w:val="222222"/>
          <w:sz w:val="14"/>
          <w:szCs w:val="14"/>
          <w:u w:val="single"/>
        </w:rPr>
        <w:t>aligns with the Board’s failure to value</w:t>
      </w:r>
      <w:r w:rsidRPr="008C6710">
        <w:rPr>
          <w:rFonts w:eastAsia="Aptos"/>
          <w:color w:val="222222"/>
          <w:sz w:val="12"/>
          <w:szCs w:val="14"/>
        </w:rPr>
        <w:t xml:space="preserve"> the labor of certain groups as “economical.”158 In Liminal Labor Law, Michael M. Oswalt depicted the impractical impact of the Board’s decision, writing: If the employer offers too much personal assistance—</w:t>
      </w:r>
      <w:r w:rsidRPr="008C6710">
        <w:rPr>
          <w:rFonts w:eastAsia="Aptos"/>
          <w:b/>
          <w:iCs/>
          <w:highlight w:val="green"/>
          <w:u w:val="single"/>
        </w:rPr>
        <w:t>even</w:t>
      </w:r>
      <w:r w:rsidRPr="008C6710">
        <w:rPr>
          <w:rFonts w:eastAsia="Aptos"/>
          <w:color w:val="222222"/>
          <w:sz w:val="12"/>
        </w:rPr>
        <w:t xml:space="preserve"> </w:t>
      </w:r>
      <w:r w:rsidRPr="008C6710">
        <w:rPr>
          <w:rFonts w:eastAsia="Aptos"/>
          <w:color w:val="222222"/>
          <w:sz w:val="12"/>
          <w:szCs w:val="14"/>
        </w:rPr>
        <w:t>if voluntary and only in their off hours—a “rehabilitative” identity emerges to outweigh the “typically industrial” role that characterizes standard employment. From there,</w:t>
      </w:r>
      <w:r w:rsidRPr="008C6710">
        <w:rPr>
          <w:rFonts w:eastAsia="Aptos"/>
          <w:color w:val="222222"/>
          <w:sz w:val="12"/>
        </w:rPr>
        <w:t xml:space="preserve"> </w:t>
      </w:r>
      <w:r w:rsidRPr="008C6710">
        <w:rPr>
          <w:rFonts w:eastAsia="Aptos"/>
          <w:b/>
          <w:iCs/>
          <w:highlight w:val="green"/>
          <w:u w:val="single"/>
        </w:rPr>
        <w:t>doing the same job</w:t>
      </w:r>
      <w:r w:rsidRPr="008C6710">
        <w:rPr>
          <w:rFonts w:eastAsia="Aptos"/>
          <w:color w:val="222222"/>
          <w:sz w:val="12"/>
          <w:szCs w:val="14"/>
        </w:rPr>
        <w:t>, for the same pay, during the same hours, under the same supervision, and based on the same standards and discipline as the non</w:t>
      </w:r>
      <w:r w:rsidRPr="008C6710">
        <w:rPr>
          <w:rFonts w:eastAsia="Aptos"/>
          <w:color w:val="222222"/>
          <w:sz w:val="12"/>
        </w:rPr>
        <w:t>-</w:t>
      </w:r>
      <w:r w:rsidRPr="008C6710">
        <w:rPr>
          <w:rFonts w:eastAsia="Aptos"/>
          <w:b/>
          <w:iCs/>
          <w:highlight w:val="green"/>
          <w:u w:val="single"/>
        </w:rPr>
        <w:t>disabled employees</w:t>
      </w:r>
      <w:r w:rsidRPr="008C6710">
        <w:rPr>
          <w:rFonts w:eastAsia="Aptos"/>
          <w:color w:val="222222"/>
          <w:sz w:val="12"/>
        </w:rPr>
        <w:t xml:space="preserve"> </w:t>
      </w:r>
      <w:r w:rsidRPr="008C6710">
        <w:rPr>
          <w:rFonts w:eastAsia="Aptos"/>
          <w:color w:val="222222"/>
          <w:sz w:val="12"/>
          <w:szCs w:val="14"/>
        </w:rPr>
        <w:t>beside them is</w:t>
      </w:r>
      <w:r w:rsidRPr="008C6710">
        <w:rPr>
          <w:rFonts w:eastAsia="Aptos"/>
          <w:color w:val="222222"/>
          <w:sz w:val="12"/>
        </w:rPr>
        <w:t xml:space="preserve"> “</w:t>
      </w:r>
      <w:r w:rsidRPr="008C6710">
        <w:rPr>
          <w:rFonts w:eastAsia="Aptos"/>
          <w:b/>
          <w:iCs/>
          <w:highlight w:val="green"/>
          <w:u w:val="single"/>
        </w:rPr>
        <w:t>not really ‘working</w:t>
      </w:r>
      <w:r w:rsidRPr="008C6710">
        <w:rPr>
          <w:rFonts w:eastAsia="Aptos"/>
          <w:b/>
          <w:bCs/>
          <w:color w:val="222222"/>
          <w:u w:val="single"/>
          <w:shd w:val="clear" w:color="auto" w:fill="00FF00"/>
        </w:rPr>
        <w:t>,</w:t>
      </w:r>
      <w:r w:rsidRPr="008C6710">
        <w:rPr>
          <w:rFonts w:eastAsia="Aptos"/>
          <w:color w:val="222222"/>
          <w:sz w:val="12"/>
          <w:szCs w:val="14"/>
        </w:rPr>
        <w:t>’” and they are not really “employees.”159 Oswalt highlights the Board’s failure to explain why or how it has determined that requiring assistance entirely precludes the ability of disabled persons to be “‘market-driven economic’ agents.”160 Even though the Brevard Board disputed its reliance on outdated stereotypes,161 without explanation, it is difficult to imagine a reason for the case’s outcome that does not rely at least somewhat on the same ableism that has historically marginalized disabled individuals in the United States. The Board would not be alone in this; many institutions in the United States still fail to provide inclusive, accessible, and welcoming spaces for disabled Americans.162 The</w:t>
      </w:r>
      <w:r w:rsidRPr="008C6710">
        <w:rPr>
          <w:rFonts w:eastAsia="Aptos"/>
          <w:color w:val="222222"/>
          <w:sz w:val="12"/>
        </w:rPr>
        <w:t xml:space="preserve"> </w:t>
      </w:r>
      <w:r w:rsidRPr="008C6710">
        <w:rPr>
          <w:rFonts w:eastAsia="Aptos"/>
          <w:b/>
          <w:iCs/>
          <w:highlight w:val="green"/>
          <w:u w:val="single"/>
        </w:rPr>
        <w:t>societal paternalism</w:t>
      </w:r>
      <w:r w:rsidRPr="008C6710">
        <w:rPr>
          <w:rFonts w:eastAsia="Aptos"/>
          <w:color w:val="222222"/>
        </w:rPr>
        <w:t xml:space="preserve"> </w:t>
      </w:r>
      <w:r w:rsidRPr="008C6710">
        <w:rPr>
          <w:rFonts w:eastAsia="Aptos"/>
          <w:color w:val="222222"/>
          <w:sz w:val="14"/>
          <w:szCs w:val="14"/>
        </w:rPr>
        <w:t xml:space="preserve">exercised over people with disabilities that has been strongly critiqued by disability advocates is </w:t>
      </w:r>
      <w:r w:rsidRPr="008C6710">
        <w:rPr>
          <w:rFonts w:eastAsia="Aptos"/>
          <w:b/>
          <w:iCs/>
          <w:highlight w:val="green"/>
          <w:u w:val="single"/>
        </w:rPr>
        <w:t>reflected in the Board’s decision</w:t>
      </w:r>
      <w:r w:rsidRPr="008C6710">
        <w:rPr>
          <w:rFonts w:eastAsia="Aptos"/>
          <w:color w:val="222222"/>
          <w:sz w:val="14"/>
          <w:szCs w:val="14"/>
        </w:rPr>
        <w:t xml:space="preserve">s to deny statutory employee status to disabled workers based on the assumption that the employer (and the Board itself) knows what the employees are capable of and what is best for them. Advocates and the Board sometimes frame sheltered workshops as “helping out” those the private sector is traditionally unwilling to employ. This is explicit in Southern California, where the Board wrote that Goodwill was “an employer whose primary objectives are the converse of a normal employer’s objectives—so much so that Goodwill might better be classified as a vocational clinic than as a viable entrepreneurial concern.”163 In this prescription of Goodwill’s motives, the Board overlooks (or deliberately ignores) the organization’s profits and the relative compensation awarded to its leadership.164 As noted in Section II.C(5) supra, the political appointment process has a strong influence on the Board’s role in labor law. While the disability rights movement is often considered to be more aligned with liberalism than conservatism, even within the Democratic Party, disability is frequently left out of diversity and social justice advocacy, and complex topics like death with dignity and selective abortion have driven wedges between some disabled advocates and the liberal movement.165 Meanwhile, despite President George H.W. Bush declaring the ADA as one of his “proudest achievements,” Republican lawmakers have recently taken steps to chip away at its key provisions.166 Moreover, studies have found that judges themselves harbor strong to moderate negative implicit racial stereotypes against members of certain ethnic groups, suggesting these automatic biases and cognitions influence a broad range of judicial decisions.167 This bias is compounded by the inaccessibility of many courthouses and court websites, barriers to reasonable accommodations for litigants with disabilities, and a lack of training for judges and court personnel on the ADA and disability rights.16 </w:t>
      </w:r>
    </w:p>
    <w:p w14:paraId="3A3AFA25" w14:textId="77777777" w:rsidR="00AA1D98" w:rsidRPr="008C6710" w:rsidRDefault="00AA1D98" w:rsidP="00AA1D98"/>
    <w:p w14:paraId="039B1F4F" w14:textId="77777777" w:rsidR="00AA1D98" w:rsidRPr="00E905B2" w:rsidRDefault="00AA1D98" w:rsidP="00AA1D98"/>
    <w:p w14:paraId="710CC036" w14:textId="77777777" w:rsidR="00AA1D98" w:rsidRDefault="00AA1D98" w:rsidP="00AA1D98">
      <w:pPr>
        <w:pStyle w:val="Heading3"/>
      </w:pPr>
      <w:r>
        <w:t>2NC---Preexisting---AT: C/I---Precision</w:t>
      </w:r>
    </w:p>
    <w:p w14:paraId="1136BF65" w14:textId="77777777" w:rsidR="00AA1D98" w:rsidRDefault="00AA1D98" w:rsidP="00AA1D98">
      <w:pPr>
        <w:pStyle w:val="Heading4"/>
      </w:pPr>
      <w:r w:rsidRPr="000C7E62">
        <w:rPr>
          <w:u w:val="single"/>
        </w:rPr>
        <w:t>Reject</w:t>
      </w:r>
      <w:r>
        <w:t xml:space="preserve"> the counter-interp! Allowing Affs to expand the scope of covered workers is bad for </w:t>
      </w:r>
      <w:r w:rsidRPr="007813B7">
        <w:rPr>
          <w:u w:val="single"/>
        </w:rPr>
        <w:t>PRECISION</w:t>
      </w:r>
      <w:r>
        <w:t>:</w:t>
      </w:r>
    </w:p>
    <w:p w14:paraId="7C594F31" w14:textId="77777777" w:rsidR="00AA1D98" w:rsidRDefault="00AA1D98" w:rsidP="00AA1D98">
      <w:pPr>
        <w:rPr>
          <w:rFonts w:eastAsiaTheme="majorEastAsia" w:cstheme="majorBidi"/>
          <w:b/>
          <w:iCs/>
          <w:sz w:val="26"/>
        </w:rPr>
      </w:pPr>
      <w:r>
        <w:rPr>
          <w:rFonts w:eastAsiaTheme="majorEastAsia" w:cstheme="majorBidi"/>
          <w:b/>
          <w:iCs/>
          <w:sz w:val="26"/>
        </w:rPr>
        <w:t xml:space="preserve">1. ‘STRENGTHEN’ </w:t>
      </w:r>
      <w:r w:rsidRPr="000C7E62">
        <w:rPr>
          <w:rFonts w:eastAsiaTheme="majorEastAsia" w:cstheme="majorBidi"/>
          <w:b/>
          <w:iCs/>
          <w:sz w:val="26"/>
          <w:u w:val="single"/>
        </w:rPr>
        <w:t>isn’t</w:t>
      </w:r>
      <w:r>
        <w:rPr>
          <w:rFonts w:eastAsiaTheme="majorEastAsia" w:cstheme="majorBidi"/>
          <w:b/>
          <w:iCs/>
          <w:sz w:val="26"/>
        </w:rPr>
        <w:t xml:space="preserve"> ‘CREATE’---the word </w:t>
      </w:r>
      <w:r w:rsidRPr="000C7E62">
        <w:rPr>
          <w:rFonts w:eastAsiaTheme="majorEastAsia" w:cstheme="majorBidi"/>
          <w:b/>
          <w:iCs/>
          <w:sz w:val="26"/>
          <w:u w:val="single"/>
        </w:rPr>
        <w:t>normally</w:t>
      </w:r>
      <w:r>
        <w:rPr>
          <w:rFonts w:eastAsiaTheme="majorEastAsia" w:cstheme="majorBidi"/>
          <w:b/>
          <w:iCs/>
          <w:sz w:val="26"/>
        </w:rPr>
        <w:t xml:space="preserve"> refers to acting upon something which </w:t>
      </w:r>
      <w:r w:rsidRPr="000C7E62">
        <w:rPr>
          <w:rFonts w:eastAsiaTheme="majorEastAsia" w:cstheme="majorBidi"/>
          <w:b/>
          <w:iCs/>
          <w:sz w:val="26"/>
          <w:u w:val="single"/>
        </w:rPr>
        <w:t>already</w:t>
      </w:r>
      <w:r>
        <w:rPr>
          <w:rFonts w:eastAsiaTheme="majorEastAsia" w:cstheme="majorBidi"/>
          <w:b/>
          <w:iCs/>
          <w:sz w:val="26"/>
        </w:rPr>
        <w:t xml:space="preserve"> </w:t>
      </w:r>
      <w:r w:rsidRPr="000C7E62">
        <w:rPr>
          <w:rFonts w:eastAsiaTheme="majorEastAsia" w:cstheme="majorBidi"/>
          <w:b/>
          <w:iCs/>
          <w:sz w:val="26"/>
          <w:u w:val="single"/>
        </w:rPr>
        <w:t>exists</w:t>
      </w:r>
      <w:r>
        <w:rPr>
          <w:rFonts w:eastAsiaTheme="majorEastAsia" w:cstheme="majorBidi"/>
          <w:b/>
          <w:iCs/>
          <w:sz w:val="26"/>
        </w:rPr>
        <w:t xml:space="preserve">---to make your </w:t>
      </w:r>
      <w:r w:rsidRPr="000C7E62">
        <w:rPr>
          <w:rFonts w:eastAsiaTheme="majorEastAsia" w:cstheme="majorBidi"/>
          <w:b/>
          <w:iCs/>
          <w:sz w:val="26"/>
          <w:u w:val="single"/>
        </w:rPr>
        <w:t>coffee</w:t>
      </w:r>
      <w:r>
        <w:rPr>
          <w:rFonts w:eastAsiaTheme="majorEastAsia" w:cstheme="majorBidi"/>
          <w:b/>
          <w:iCs/>
          <w:sz w:val="26"/>
        </w:rPr>
        <w:t xml:space="preserve"> </w:t>
      </w:r>
      <w:r w:rsidRPr="000C7E62">
        <w:rPr>
          <w:rFonts w:eastAsiaTheme="majorEastAsia" w:cstheme="majorBidi"/>
          <w:b/>
          <w:iCs/>
          <w:sz w:val="26"/>
          <w:u w:val="single"/>
        </w:rPr>
        <w:t>stronger</w:t>
      </w:r>
      <w:r>
        <w:rPr>
          <w:rFonts w:eastAsiaTheme="majorEastAsia" w:cstheme="majorBidi"/>
          <w:b/>
          <w:iCs/>
          <w:sz w:val="26"/>
        </w:rPr>
        <w:t xml:space="preserve">, you must first </w:t>
      </w:r>
      <w:r w:rsidRPr="000C7E62">
        <w:rPr>
          <w:rFonts w:eastAsiaTheme="majorEastAsia" w:cstheme="majorBidi"/>
          <w:b/>
          <w:i/>
          <w:sz w:val="26"/>
          <w:u w:val="single"/>
        </w:rPr>
        <w:t>have</w:t>
      </w:r>
      <w:r>
        <w:rPr>
          <w:rFonts w:eastAsiaTheme="majorEastAsia" w:cstheme="majorBidi"/>
          <w:b/>
          <w:iCs/>
          <w:sz w:val="26"/>
        </w:rPr>
        <w:t xml:space="preserve"> coffee.</w:t>
      </w:r>
    </w:p>
    <w:p w14:paraId="09401246" w14:textId="77777777" w:rsidR="00AA1D98" w:rsidRDefault="00AA1D98" w:rsidP="00AA1D98">
      <w:pPr>
        <w:rPr>
          <w:rFonts w:eastAsiaTheme="majorEastAsia" w:cstheme="majorBidi"/>
          <w:b/>
          <w:iCs/>
          <w:sz w:val="26"/>
        </w:rPr>
      </w:pPr>
      <w:r>
        <w:rPr>
          <w:rFonts w:eastAsiaTheme="majorEastAsia" w:cstheme="majorBidi"/>
          <w:b/>
          <w:iCs/>
          <w:sz w:val="26"/>
        </w:rPr>
        <w:t xml:space="preserve">2. </w:t>
      </w:r>
      <w:r w:rsidRPr="000C7E62">
        <w:rPr>
          <w:rFonts w:eastAsiaTheme="majorEastAsia" w:cstheme="majorBidi"/>
          <w:b/>
          <w:iCs/>
          <w:sz w:val="26"/>
          <w:u w:val="single"/>
        </w:rPr>
        <w:t>Authorities</w:t>
      </w:r>
      <w:r>
        <w:rPr>
          <w:rFonts w:eastAsiaTheme="majorEastAsia" w:cstheme="majorBidi"/>
          <w:b/>
          <w:iCs/>
          <w:sz w:val="26"/>
        </w:rPr>
        <w:t xml:space="preserve"> </w:t>
      </w:r>
      <w:r w:rsidRPr="000C7E62">
        <w:rPr>
          <w:rFonts w:eastAsiaTheme="majorEastAsia" w:cstheme="majorBidi"/>
          <w:b/>
          <w:iCs/>
          <w:sz w:val="26"/>
          <w:u w:val="single"/>
        </w:rPr>
        <w:t>agree</w:t>
      </w:r>
      <w:r>
        <w:rPr>
          <w:rFonts w:eastAsiaTheme="majorEastAsia" w:cstheme="majorBidi"/>
          <w:b/>
          <w:iCs/>
          <w:sz w:val="26"/>
        </w:rPr>
        <w:t>---</w:t>
      </w:r>
      <w:r w:rsidRPr="000C7E62">
        <w:rPr>
          <w:rFonts w:eastAsiaTheme="majorEastAsia" w:cstheme="majorBidi"/>
          <w:b/>
          <w:iCs/>
          <w:sz w:val="26"/>
          <w:u w:val="single"/>
        </w:rPr>
        <w:t>every</w:t>
      </w:r>
      <w:r>
        <w:rPr>
          <w:rFonts w:eastAsiaTheme="majorEastAsia" w:cstheme="majorBidi"/>
          <w:b/>
          <w:iCs/>
          <w:sz w:val="26"/>
        </w:rPr>
        <w:t xml:space="preserve"> relevant actor utilizes ‘</w:t>
      </w:r>
      <w:r w:rsidRPr="000C7E62">
        <w:rPr>
          <w:rFonts w:eastAsiaTheme="majorEastAsia" w:cstheme="majorBidi"/>
          <w:b/>
          <w:iCs/>
          <w:sz w:val="26"/>
          <w:u w:val="single"/>
        </w:rPr>
        <w:t>strengthen</w:t>
      </w:r>
      <w:r>
        <w:rPr>
          <w:rFonts w:eastAsiaTheme="majorEastAsia" w:cstheme="majorBidi"/>
          <w:b/>
          <w:iCs/>
          <w:sz w:val="26"/>
        </w:rPr>
        <w:t xml:space="preserve">’ to mean </w:t>
      </w:r>
      <w:r w:rsidRPr="000C7E62">
        <w:rPr>
          <w:rFonts w:eastAsiaTheme="majorEastAsia" w:cstheme="majorBidi"/>
          <w:b/>
          <w:iCs/>
          <w:sz w:val="26"/>
          <w:u w:val="single"/>
        </w:rPr>
        <w:t>our</w:t>
      </w:r>
      <w:r>
        <w:rPr>
          <w:rFonts w:eastAsiaTheme="majorEastAsia" w:cstheme="majorBidi"/>
          <w:b/>
          <w:iCs/>
          <w:sz w:val="26"/>
        </w:rPr>
        <w:t xml:space="preserve"> interp and a </w:t>
      </w:r>
      <w:r w:rsidRPr="000C7E62">
        <w:rPr>
          <w:rFonts w:eastAsiaTheme="majorEastAsia" w:cstheme="majorBidi"/>
          <w:b/>
          <w:iCs/>
          <w:sz w:val="26"/>
          <w:u w:val="single"/>
        </w:rPr>
        <w:t>different</w:t>
      </w:r>
      <w:r>
        <w:rPr>
          <w:rFonts w:eastAsiaTheme="majorEastAsia" w:cstheme="majorBidi"/>
          <w:b/>
          <w:iCs/>
          <w:sz w:val="26"/>
        </w:rPr>
        <w:t xml:space="preserve"> verb to mean </w:t>
      </w:r>
      <w:r w:rsidRPr="000C7E62">
        <w:rPr>
          <w:rFonts w:eastAsiaTheme="majorEastAsia" w:cstheme="majorBidi"/>
          <w:b/>
          <w:iCs/>
          <w:sz w:val="26"/>
          <w:u w:val="single"/>
        </w:rPr>
        <w:t>theirs</w:t>
      </w:r>
      <w:r>
        <w:rPr>
          <w:rFonts w:eastAsiaTheme="majorEastAsia" w:cstheme="majorBidi"/>
          <w:b/>
          <w:iCs/>
          <w:sz w:val="26"/>
        </w:rPr>
        <w:t xml:space="preserve">. </w:t>
      </w:r>
    </w:p>
    <w:p w14:paraId="7A09CA7D" w14:textId="77777777" w:rsidR="00AA1D98" w:rsidRDefault="00AA1D98" w:rsidP="00AA1D98">
      <w:pPr>
        <w:rPr>
          <w:rFonts w:eastAsiaTheme="majorEastAsia" w:cstheme="majorBidi"/>
          <w:b/>
          <w:iCs/>
          <w:sz w:val="26"/>
        </w:rPr>
      </w:pPr>
      <w:r>
        <w:rPr>
          <w:rFonts w:eastAsiaTheme="majorEastAsia" w:cstheme="majorBidi"/>
          <w:b/>
          <w:iCs/>
          <w:sz w:val="26"/>
        </w:rPr>
        <w:t xml:space="preserve">3. They’re </w:t>
      </w:r>
      <w:r w:rsidRPr="000C7E62">
        <w:rPr>
          <w:rFonts w:eastAsiaTheme="majorEastAsia" w:cstheme="majorBidi"/>
          <w:b/>
          <w:iCs/>
          <w:sz w:val="26"/>
          <w:u w:val="single"/>
        </w:rPr>
        <w:t>linguistically</w:t>
      </w:r>
      <w:r>
        <w:rPr>
          <w:rFonts w:eastAsiaTheme="majorEastAsia" w:cstheme="majorBidi"/>
          <w:b/>
          <w:iCs/>
          <w:sz w:val="26"/>
        </w:rPr>
        <w:t xml:space="preserve"> imprecise---the </w:t>
      </w:r>
      <w:r w:rsidRPr="000C7E62">
        <w:rPr>
          <w:rFonts w:eastAsiaTheme="majorEastAsia" w:cstheme="majorBidi"/>
          <w:b/>
          <w:iCs/>
          <w:sz w:val="26"/>
          <w:u w:val="single"/>
        </w:rPr>
        <w:t>structure</w:t>
      </w:r>
      <w:r>
        <w:rPr>
          <w:rFonts w:eastAsiaTheme="majorEastAsia" w:cstheme="majorBidi"/>
          <w:b/>
          <w:iCs/>
          <w:sz w:val="26"/>
        </w:rPr>
        <w:t xml:space="preserve"> of the sentence which makes up the resolution and the type of </w:t>
      </w:r>
      <w:r w:rsidRPr="000C7E62">
        <w:rPr>
          <w:rFonts w:eastAsiaTheme="majorEastAsia" w:cstheme="majorBidi"/>
          <w:b/>
          <w:iCs/>
          <w:sz w:val="26"/>
          <w:u w:val="single"/>
        </w:rPr>
        <w:t>verb</w:t>
      </w:r>
      <w:r>
        <w:rPr>
          <w:rFonts w:eastAsiaTheme="majorEastAsia" w:cstheme="majorBidi"/>
          <w:b/>
          <w:iCs/>
          <w:sz w:val="26"/>
        </w:rPr>
        <w:t xml:space="preserve"> that ‘strengthen’ is </w:t>
      </w:r>
      <w:r w:rsidRPr="000C7E62">
        <w:rPr>
          <w:rFonts w:eastAsiaTheme="majorEastAsia" w:cstheme="majorBidi"/>
          <w:b/>
          <w:iCs/>
          <w:sz w:val="26"/>
          <w:u w:val="single"/>
        </w:rPr>
        <w:t>require</w:t>
      </w:r>
      <w:r>
        <w:rPr>
          <w:rFonts w:eastAsiaTheme="majorEastAsia" w:cstheme="majorBidi"/>
          <w:b/>
          <w:iCs/>
          <w:sz w:val="26"/>
        </w:rPr>
        <w:t xml:space="preserve"> that it act upon CBRs in a way that creates a change in </w:t>
      </w:r>
      <w:r w:rsidRPr="000C7E62">
        <w:rPr>
          <w:rFonts w:eastAsiaTheme="majorEastAsia" w:cstheme="majorBidi"/>
          <w:b/>
          <w:iCs/>
          <w:sz w:val="26"/>
          <w:u w:val="single"/>
        </w:rPr>
        <w:t>degree</w:t>
      </w:r>
      <w:r>
        <w:rPr>
          <w:rFonts w:eastAsiaTheme="majorEastAsia" w:cstheme="majorBidi"/>
          <w:b/>
          <w:iCs/>
          <w:sz w:val="26"/>
        </w:rPr>
        <w:t xml:space="preserve"> as opposed to </w:t>
      </w:r>
      <w:r w:rsidRPr="000C7E62">
        <w:rPr>
          <w:rFonts w:eastAsiaTheme="majorEastAsia" w:cstheme="majorBidi"/>
          <w:b/>
          <w:iCs/>
          <w:sz w:val="26"/>
          <w:u w:val="single"/>
        </w:rPr>
        <w:t>category</w:t>
      </w:r>
      <w:r>
        <w:rPr>
          <w:rFonts w:eastAsiaTheme="majorEastAsia" w:cstheme="majorBidi"/>
          <w:b/>
          <w:iCs/>
          <w:sz w:val="26"/>
        </w:rPr>
        <w:t xml:space="preserve">. It must be a positive change from </w:t>
      </w:r>
      <w:r w:rsidRPr="000C7E62">
        <w:rPr>
          <w:rFonts w:eastAsiaTheme="majorEastAsia" w:cstheme="majorBidi"/>
          <w:b/>
          <w:iCs/>
          <w:sz w:val="26"/>
          <w:u w:val="single"/>
        </w:rPr>
        <w:t>smaller</w:t>
      </w:r>
      <w:r>
        <w:rPr>
          <w:rFonts w:eastAsiaTheme="majorEastAsia" w:cstheme="majorBidi"/>
          <w:b/>
          <w:iCs/>
          <w:sz w:val="26"/>
        </w:rPr>
        <w:t xml:space="preserve"> to </w:t>
      </w:r>
      <w:r w:rsidRPr="000C7E62">
        <w:rPr>
          <w:rFonts w:eastAsiaTheme="majorEastAsia" w:cstheme="majorBidi"/>
          <w:b/>
          <w:iCs/>
          <w:sz w:val="26"/>
          <w:u w:val="single"/>
        </w:rPr>
        <w:t>larger</w:t>
      </w:r>
      <w:r>
        <w:rPr>
          <w:rFonts w:eastAsiaTheme="majorEastAsia" w:cstheme="majorBidi"/>
          <w:b/>
          <w:iCs/>
          <w:sz w:val="26"/>
        </w:rPr>
        <w:t xml:space="preserve">, </w:t>
      </w:r>
      <w:r w:rsidRPr="000C7E62">
        <w:rPr>
          <w:rFonts w:eastAsiaTheme="majorEastAsia" w:cstheme="majorBidi"/>
          <w:b/>
          <w:iCs/>
          <w:sz w:val="26"/>
          <w:u w:val="single"/>
        </w:rPr>
        <w:t>not</w:t>
      </w:r>
      <w:r>
        <w:rPr>
          <w:rFonts w:eastAsiaTheme="majorEastAsia" w:cstheme="majorBidi"/>
          <w:b/>
          <w:iCs/>
          <w:sz w:val="26"/>
        </w:rPr>
        <w:t xml:space="preserve"> an </w:t>
      </w:r>
      <w:r w:rsidRPr="000C7E62">
        <w:rPr>
          <w:rFonts w:eastAsiaTheme="majorEastAsia" w:cstheme="majorBidi"/>
          <w:b/>
          <w:iCs/>
          <w:sz w:val="26"/>
          <w:u w:val="single"/>
        </w:rPr>
        <w:t>initiation</w:t>
      </w:r>
      <w:r>
        <w:rPr>
          <w:rFonts w:eastAsiaTheme="majorEastAsia" w:cstheme="majorBidi"/>
          <w:b/>
          <w:iCs/>
          <w:sz w:val="26"/>
        </w:rPr>
        <w:t xml:space="preserve"> from </w:t>
      </w:r>
      <w:r w:rsidRPr="000C7E62">
        <w:rPr>
          <w:rFonts w:eastAsiaTheme="majorEastAsia" w:cstheme="majorBidi"/>
          <w:b/>
          <w:iCs/>
          <w:sz w:val="26"/>
          <w:u w:val="single"/>
        </w:rPr>
        <w:t>nothing</w:t>
      </w:r>
      <w:r>
        <w:rPr>
          <w:rFonts w:eastAsiaTheme="majorEastAsia" w:cstheme="majorBidi"/>
          <w:b/>
          <w:iCs/>
          <w:sz w:val="26"/>
        </w:rPr>
        <w:t xml:space="preserve"> to </w:t>
      </w:r>
      <w:r w:rsidRPr="000C7E62">
        <w:rPr>
          <w:rFonts w:eastAsiaTheme="majorEastAsia" w:cstheme="majorBidi"/>
          <w:b/>
          <w:iCs/>
          <w:sz w:val="26"/>
          <w:u w:val="single"/>
        </w:rPr>
        <w:t>something</w:t>
      </w:r>
      <w:r>
        <w:rPr>
          <w:rFonts w:eastAsiaTheme="majorEastAsia" w:cstheme="majorBidi"/>
          <w:b/>
          <w:iCs/>
          <w:sz w:val="26"/>
        </w:rPr>
        <w:t xml:space="preserve">. </w:t>
      </w:r>
    </w:p>
    <w:p w14:paraId="64AA0D0D" w14:textId="77777777" w:rsidR="00AA1D98" w:rsidRPr="00203F46" w:rsidRDefault="00AA1D98" w:rsidP="00AA1D98">
      <w:pPr>
        <w:rPr>
          <w:iCs/>
        </w:rPr>
      </w:pPr>
    </w:p>
    <w:p w14:paraId="6AC39E70" w14:textId="77777777" w:rsidR="00AA1D98" w:rsidRDefault="00AA1D98" w:rsidP="00AA1D98">
      <w:pPr>
        <w:pStyle w:val="Heading4"/>
      </w:pPr>
      <w:r w:rsidRPr="000B4F7D">
        <w:rPr>
          <w:u w:val="single"/>
        </w:rPr>
        <w:t>PRECISION</w:t>
      </w:r>
      <w:r>
        <w:t xml:space="preserve"> </w:t>
      </w:r>
      <w:r w:rsidRPr="007813B7">
        <w:t xml:space="preserve">must come </w:t>
      </w:r>
      <w:r w:rsidRPr="000B4F7D">
        <w:rPr>
          <w:u w:val="single"/>
        </w:rPr>
        <w:t>first</w:t>
      </w:r>
      <w:r w:rsidRPr="007813B7">
        <w:t xml:space="preserve">---it's the greatest internal link to </w:t>
      </w:r>
      <w:r w:rsidRPr="000B4F7D">
        <w:rPr>
          <w:u w:val="single"/>
        </w:rPr>
        <w:t>predictability</w:t>
      </w:r>
      <w:r w:rsidRPr="007813B7">
        <w:t xml:space="preserve">. Only the most </w:t>
      </w:r>
      <w:r w:rsidRPr="000B4F7D">
        <w:rPr>
          <w:u w:val="single"/>
        </w:rPr>
        <w:t>accurate</w:t>
      </w:r>
      <w:r w:rsidRPr="007813B7">
        <w:t xml:space="preserve"> definitions are </w:t>
      </w:r>
      <w:r w:rsidRPr="000B4F7D">
        <w:rPr>
          <w:u w:val="single"/>
        </w:rPr>
        <w:t>predictable</w:t>
      </w:r>
      <w:r w:rsidRPr="007813B7">
        <w:t xml:space="preserve"> and </w:t>
      </w:r>
      <w:r w:rsidRPr="000B4F7D">
        <w:rPr>
          <w:u w:val="single"/>
        </w:rPr>
        <w:t>accessible</w:t>
      </w:r>
      <w:r w:rsidRPr="007813B7">
        <w:t xml:space="preserve">---inaccurate or selective readings of the topic are </w:t>
      </w:r>
      <w:r w:rsidRPr="000B4F7D">
        <w:rPr>
          <w:u w:val="single"/>
        </w:rPr>
        <w:t>infinite</w:t>
      </w:r>
      <w:r w:rsidRPr="007813B7">
        <w:t xml:space="preserve">, </w:t>
      </w:r>
      <w:r w:rsidRPr="000B4F7D">
        <w:rPr>
          <w:u w:val="single"/>
        </w:rPr>
        <w:t>bad</w:t>
      </w:r>
      <w:r w:rsidRPr="007813B7">
        <w:t>-</w:t>
      </w:r>
      <w:r w:rsidRPr="000B4F7D">
        <w:rPr>
          <w:u w:val="single"/>
        </w:rPr>
        <w:t>faith</w:t>
      </w:r>
      <w:r w:rsidRPr="007813B7">
        <w:t xml:space="preserve">, and cannot be predicted by the </w:t>
      </w:r>
      <w:proofErr w:type="gramStart"/>
      <w:r w:rsidRPr="000B4F7D">
        <w:rPr>
          <w:u w:val="single"/>
        </w:rPr>
        <w:t>community</w:t>
      </w:r>
      <w:r w:rsidRPr="007813B7">
        <w:t xml:space="preserve"> as a whole</w:t>
      </w:r>
      <w:proofErr w:type="gramEnd"/>
      <w:r w:rsidRPr="007813B7">
        <w:t xml:space="preserve">. Precision and predictability </w:t>
      </w:r>
      <w:r w:rsidRPr="000B4F7D">
        <w:rPr>
          <w:u w:val="single"/>
        </w:rPr>
        <w:t>outweigh</w:t>
      </w:r>
      <w:r w:rsidRPr="007813B7">
        <w:t xml:space="preserve"> and </w:t>
      </w:r>
      <w:r w:rsidRPr="000B4F7D">
        <w:rPr>
          <w:u w:val="single"/>
        </w:rPr>
        <w:t>turn</w:t>
      </w:r>
      <w:r w:rsidRPr="007813B7">
        <w:t xml:space="preserve"> </w:t>
      </w:r>
      <w:r w:rsidRPr="000B4F7D">
        <w:rPr>
          <w:u w:val="single"/>
        </w:rPr>
        <w:t>debatability</w:t>
      </w:r>
      <w:r w:rsidRPr="007813B7">
        <w:t xml:space="preserve">---a high-quality model of debate is </w:t>
      </w:r>
      <w:r w:rsidRPr="000B4F7D">
        <w:rPr>
          <w:u w:val="single"/>
        </w:rPr>
        <w:t>useless</w:t>
      </w:r>
      <w:r w:rsidRPr="007813B7">
        <w:t xml:space="preserve"> if it can't be </w:t>
      </w:r>
      <w:r w:rsidRPr="000B4F7D">
        <w:rPr>
          <w:u w:val="single"/>
        </w:rPr>
        <w:t>predictably</w:t>
      </w:r>
      <w:r w:rsidRPr="007813B7">
        <w:t xml:space="preserve"> </w:t>
      </w:r>
      <w:r w:rsidRPr="000B4F7D">
        <w:rPr>
          <w:u w:val="single"/>
        </w:rPr>
        <w:t>accessed</w:t>
      </w:r>
      <w:r w:rsidRPr="007813B7">
        <w:t xml:space="preserve"> by the community.</w:t>
      </w:r>
      <w:r>
        <w:t xml:space="preserve"> </w:t>
      </w:r>
    </w:p>
    <w:p w14:paraId="6DA20C0C" w14:textId="77777777" w:rsidR="00AA1D98" w:rsidRDefault="00AA1D98" w:rsidP="00AA1D98">
      <w:pPr>
        <w:pStyle w:val="Heading3"/>
      </w:pPr>
      <w:r>
        <w:t>2NC---Preexisting---AT: C/I---Precision---Grammatical</w:t>
      </w:r>
    </w:p>
    <w:p w14:paraId="7CB50EA2" w14:textId="77777777" w:rsidR="00AA1D98" w:rsidRDefault="00AA1D98" w:rsidP="00AA1D98">
      <w:pPr>
        <w:pStyle w:val="Heading4"/>
      </w:pPr>
      <w:r w:rsidRPr="006715C7">
        <w:rPr>
          <w:u w:val="single"/>
        </w:rPr>
        <w:t>Grammatical Precision</w:t>
      </w:r>
      <w:r>
        <w:t xml:space="preserve">---the </w:t>
      </w:r>
      <w:r w:rsidRPr="00B7731D">
        <w:rPr>
          <w:u w:val="single"/>
        </w:rPr>
        <w:t>rules</w:t>
      </w:r>
      <w:r>
        <w:t xml:space="preserve"> of the </w:t>
      </w:r>
      <w:r w:rsidRPr="00B7731D">
        <w:rPr>
          <w:u w:val="single"/>
        </w:rPr>
        <w:t>English</w:t>
      </w:r>
      <w:r>
        <w:t xml:space="preserve"> </w:t>
      </w:r>
      <w:r w:rsidRPr="00B7731D">
        <w:rPr>
          <w:u w:val="single"/>
        </w:rPr>
        <w:t>language</w:t>
      </w:r>
      <w:r>
        <w:t xml:space="preserve"> </w:t>
      </w:r>
      <w:r w:rsidRPr="00B7731D">
        <w:rPr>
          <w:u w:val="single"/>
        </w:rPr>
        <w:t>exclude</w:t>
      </w:r>
      <w:r>
        <w:t xml:space="preserve"> the Aff. ‘Strengthen’ requires </w:t>
      </w:r>
      <w:r w:rsidRPr="00CB0359">
        <w:rPr>
          <w:u w:val="single"/>
        </w:rPr>
        <w:t xml:space="preserve">SCALAR </w:t>
      </w:r>
      <w:r>
        <w:rPr>
          <w:u w:val="single"/>
        </w:rPr>
        <w:t xml:space="preserve">and GRADABLE </w:t>
      </w:r>
      <w:r w:rsidRPr="00CB0359">
        <w:rPr>
          <w:u w:val="single"/>
        </w:rPr>
        <w:t>CHANGE</w:t>
      </w:r>
      <w:r>
        <w:t xml:space="preserve"> to collective bargaining rights---</w:t>
      </w:r>
      <w:r w:rsidRPr="00B7731D">
        <w:rPr>
          <w:u w:val="single"/>
        </w:rPr>
        <w:t>3</w:t>
      </w:r>
      <w:r>
        <w:t xml:space="preserve"> reasons:</w:t>
      </w:r>
    </w:p>
    <w:p w14:paraId="48FF5ACE" w14:textId="77777777" w:rsidR="00AA1D98" w:rsidRPr="00DF5A28" w:rsidRDefault="00AA1D98" w:rsidP="00AA1D98"/>
    <w:p w14:paraId="074B77B7" w14:textId="77777777" w:rsidR="00AA1D98" w:rsidRDefault="00AA1D98" w:rsidP="00AA1D98">
      <w:pPr>
        <w:pStyle w:val="Heading4"/>
      </w:pPr>
      <w:r>
        <w:t xml:space="preserve">1. </w:t>
      </w:r>
      <w:r w:rsidRPr="00172F0C">
        <w:rPr>
          <w:u w:val="single"/>
        </w:rPr>
        <w:t>WHOLE SENTENCE</w:t>
      </w:r>
      <w:r>
        <w:t>---‘strengthen’ acts upon ‘</w:t>
      </w:r>
      <w:r w:rsidRPr="009029B9">
        <w:rPr>
          <w:u w:val="single"/>
        </w:rPr>
        <w:t>collective bargaining rights</w:t>
      </w:r>
      <w:r>
        <w:t xml:space="preserve">’, </w:t>
      </w:r>
      <w:r w:rsidRPr="009029B9">
        <w:rPr>
          <w:i/>
          <w:iCs w:val="0"/>
        </w:rPr>
        <w:t>not ‘</w:t>
      </w:r>
      <w:proofErr w:type="gramStart"/>
      <w:r w:rsidRPr="00DF5A28">
        <w:rPr>
          <w:i/>
          <w:iCs w:val="0"/>
          <w:u w:val="single"/>
        </w:rPr>
        <w:t>workers</w:t>
      </w:r>
      <w:r w:rsidRPr="009029B9">
        <w:rPr>
          <w:i/>
          <w:iCs w:val="0"/>
        </w:rPr>
        <w:t>’</w:t>
      </w:r>
      <w:proofErr w:type="gramEnd"/>
      <w:r>
        <w:t>.</w:t>
      </w:r>
    </w:p>
    <w:p w14:paraId="753C6A04" w14:textId="77777777" w:rsidR="00AA1D98" w:rsidRPr="0052136C" w:rsidRDefault="00AA1D98" w:rsidP="00AA1D98"/>
    <w:p w14:paraId="29BC00AF" w14:textId="77777777" w:rsidR="00AA1D98" w:rsidRPr="00FE00E7" w:rsidRDefault="00AA1D98" w:rsidP="00AA1D98">
      <w:pPr>
        <w:pStyle w:val="Heading4"/>
        <w:ind w:left="720"/>
      </w:pPr>
      <w:r>
        <w:t>a. ‘</w:t>
      </w:r>
      <w:r>
        <w:rPr>
          <w:u w:val="single"/>
        </w:rPr>
        <w:t>s</w:t>
      </w:r>
      <w:r w:rsidRPr="00780E03">
        <w:rPr>
          <w:u w:val="single"/>
        </w:rPr>
        <w:t>trengthen</w:t>
      </w:r>
      <w:r>
        <w:t xml:space="preserve">’ is </w:t>
      </w:r>
      <w:r w:rsidRPr="00780E03">
        <w:rPr>
          <w:u w:val="single"/>
        </w:rPr>
        <w:t>transitive</w:t>
      </w:r>
      <w:r>
        <w:t xml:space="preserve">. </w:t>
      </w:r>
    </w:p>
    <w:p w14:paraId="2C72FC56" w14:textId="77777777" w:rsidR="00AA1D98" w:rsidRPr="007C4B9C" w:rsidRDefault="00AA1D98" w:rsidP="00AA1D98">
      <w:r w:rsidRPr="007C4B9C">
        <w:rPr>
          <w:rStyle w:val="Style13ptBold"/>
        </w:rPr>
        <w:t>Webster’s</w:t>
      </w:r>
      <w:r>
        <w:t xml:space="preserve"> [Websters Dictionary. 1828. Webster’s Dictionary “strengthen” </w:t>
      </w:r>
      <w:r w:rsidRPr="007C4B9C">
        <w:t>https://webstersdictionary1828.com/Dictionary/strengthen</w:t>
      </w:r>
      <w:r>
        <w:t xml:space="preserve"> // </w:t>
      </w:r>
      <w:r>
        <w:rPr>
          <w:i/>
        </w:rPr>
        <w:t>q.c.</w:t>
      </w:r>
      <w:r>
        <w:t>]</w:t>
      </w:r>
    </w:p>
    <w:p w14:paraId="52474303" w14:textId="77777777" w:rsidR="00AA1D98" w:rsidRPr="0039597D" w:rsidRDefault="00AA1D98" w:rsidP="00AA1D98">
      <w:pPr>
        <w:rPr>
          <w:sz w:val="12"/>
        </w:rPr>
      </w:pPr>
      <w:r w:rsidRPr="00CA6D15">
        <w:rPr>
          <w:rStyle w:val="Emphasis"/>
          <w:highlight w:val="cyan"/>
        </w:rPr>
        <w:t>STRENGTHEN</w:t>
      </w:r>
      <w:r w:rsidRPr="0039597D">
        <w:rPr>
          <w:sz w:val="12"/>
        </w:rPr>
        <w:t xml:space="preserve">, </w:t>
      </w:r>
      <w:r w:rsidRPr="00CA6D15">
        <w:rPr>
          <w:rStyle w:val="Emphasis"/>
          <w:highlight w:val="cyan"/>
        </w:rPr>
        <w:t>verb transitive</w:t>
      </w:r>
    </w:p>
    <w:p w14:paraId="12E2A6C7" w14:textId="77777777" w:rsidR="00AA1D98" w:rsidRPr="0039597D" w:rsidRDefault="00AA1D98" w:rsidP="00AA1D98">
      <w:pPr>
        <w:rPr>
          <w:sz w:val="12"/>
        </w:rPr>
      </w:pPr>
      <w:r w:rsidRPr="0039597D">
        <w:rPr>
          <w:sz w:val="12"/>
        </w:rPr>
        <w:t xml:space="preserve">1. </w:t>
      </w:r>
      <w:r w:rsidRPr="00780E03">
        <w:rPr>
          <w:rStyle w:val="StyleUnderline"/>
        </w:rPr>
        <w:t xml:space="preserve">To make strong or stronger; </w:t>
      </w:r>
      <w:r w:rsidRPr="00CA6D15">
        <w:rPr>
          <w:rStyle w:val="StyleUnderline"/>
          <w:highlight w:val="cyan"/>
        </w:rPr>
        <w:t>to add strength to</w:t>
      </w:r>
      <w:r w:rsidRPr="0039597D">
        <w:rPr>
          <w:rStyle w:val="StyleUnderline"/>
        </w:rPr>
        <w:t>, either physical, legal or moral</w:t>
      </w:r>
      <w:r w:rsidRPr="0039597D">
        <w:rPr>
          <w:sz w:val="12"/>
        </w:rPr>
        <w:t>; as, to strengthen a limb; to strengthen an obligation.</w:t>
      </w:r>
    </w:p>
    <w:p w14:paraId="1C24EE39" w14:textId="77777777" w:rsidR="00AA1D98" w:rsidRPr="0039597D" w:rsidRDefault="00AA1D98" w:rsidP="00AA1D98">
      <w:pPr>
        <w:rPr>
          <w:sz w:val="12"/>
        </w:rPr>
      </w:pPr>
      <w:r w:rsidRPr="0039597D">
        <w:rPr>
          <w:sz w:val="12"/>
        </w:rPr>
        <w:t>2. To confirm; to establish; as, to strengthen authority.</w:t>
      </w:r>
    </w:p>
    <w:p w14:paraId="4FD3B096" w14:textId="77777777" w:rsidR="00AA1D98" w:rsidRPr="0039597D" w:rsidRDefault="00AA1D98" w:rsidP="00AA1D98">
      <w:pPr>
        <w:rPr>
          <w:sz w:val="12"/>
        </w:rPr>
      </w:pPr>
      <w:r w:rsidRPr="0039597D">
        <w:rPr>
          <w:sz w:val="12"/>
        </w:rPr>
        <w:t>3. To animate; to encourage; to fix in resolution.</w:t>
      </w:r>
    </w:p>
    <w:p w14:paraId="072A46F5" w14:textId="77777777" w:rsidR="00AA1D98" w:rsidRPr="0039597D" w:rsidRDefault="00AA1D98" w:rsidP="00AA1D98">
      <w:pPr>
        <w:rPr>
          <w:sz w:val="12"/>
        </w:rPr>
      </w:pPr>
      <w:r w:rsidRPr="0039597D">
        <w:rPr>
          <w:sz w:val="12"/>
        </w:rPr>
        <w:t>Charge Joshua, and encourage him, and strengthen him. Deuteronomy 3:28.</w:t>
      </w:r>
    </w:p>
    <w:p w14:paraId="7BF0DE05" w14:textId="77777777" w:rsidR="00AA1D98" w:rsidRPr="0039597D" w:rsidRDefault="00AA1D98" w:rsidP="00AA1D98">
      <w:pPr>
        <w:rPr>
          <w:sz w:val="12"/>
        </w:rPr>
      </w:pPr>
      <w:r w:rsidRPr="0039597D">
        <w:rPr>
          <w:sz w:val="12"/>
        </w:rPr>
        <w:t>4. To cause to increase in power or security.</w:t>
      </w:r>
    </w:p>
    <w:p w14:paraId="62826EC9" w14:textId="77777777" w:rsidR="00AA1D98" w:rsidRDefault="00AA1D98" w:rsidP="00AA1D98">
      <w:pPr>
        <w:rPr>
          <w:sz w:val="12"/>
        </w:rPr>
      </w:pPr>
      <w:r w:rsidRPr="0039597D">
        <w:rPr>
          <w:sz w:val="12"/>
        </w:rPr>
        <w:t>Let noble warwick, Cobham and the rest, with powerful policy strengthen themselves.</w:t>
      </w:r>
    </w:p>
    <w:p w14:paraId="40E0F05B" w14:textId="77777777" w:rsidR="00AA1D98" w:rsidRDefault="00AA1D98" w:rsidP="00AA1D98"/>
    <w:p w14:paraId="1071BD03" w14:textId="77777777" w:rsidR="00AA1D98" w:rsidRDefault="00AA1D98" w:rsidP="00AA1D98">
      <w:pPr>
        <w:pStyle w:val="Heading4"/>
        <w:ind w:left="720"/>
      </w:pPr>
      <w:r>
        <w:t xml:space="preserve">b. That means the phrase that follows it is the </w:t>
      </w:r>
      <w:r w:rsidRPr="001A2391">
        <w:rPr>
          <w:u w:val="single"/>
        </w:rPr>
        <w:t>direct</w:t>
      </w:r>
      <w:r>
        <w:t xml:space="preserve"> </w:t>
      </w:r>
      <w:r w:rsidRPr="001A2391">
        <w:rPr>
          <w:u w:val="single"/>
        </w:rPr>
        <w:t>object</w:t>
      </w:r>
      <w:r>
        <w:t xml:space="preserve"> for the verb to act </w:t>
      </w:r>
      <w:r w:rsidRPr="001A2391">
        <w:rPr>
          <w:u w:val="single"/>
        </w:rPr>
        <w:t>upon</w:t>
      </w:r>
      <w:r>
        <w:t>---</w:t>
      </w:r>
      <w:r w:rsidRPr="00014321">
        <w:rPr>
          <w:b w:val="0"/>
          <w:bCs/>
        </w:rPr>
        <w:t>‘</w:t>
      </w:r>
      <w:r>
        <w:rPr>
          <w:b w:val="0"/>
          <w:bCs/>
        </w:rPr>
        <w:t xml:space="preserve">strengthen </w:t>
      </w:r>
      <w:r w:rsidRPr="001A2391">
        <w:rPr>
          <w:u w:val="single"/>
        </w:rPr>
        <w:t>collective</w:t>
      </w:r>
      <w:r>
        <w:t xml:space="preserve"> </w:t>
      </w:r>
      <w:r w:rsidRPr="001A2391">
        <w:rPr>
          <w:u w:val="single"/>
        </w:rPr>
        <w:t>bargaining</w:t>
      </w:r>
      <w:r>
        <w:t xml:space="preserve"> </w:t>
      </w:r>
      <w:r w:rsidRPr="001A2391">
        <w:rPr>
          <w:u w:val="single"/>
        </w:rPr>
        <w:t>rights</w:t>
      </w:r>
      <w:r w:rsidRPr="00014321">
        <w:rPr>
          <w:b w:val="0"/>
          <w:bCs/>
        </w:rPr>
        <w:t>’</w:t>
      </w:r>
      <w:r>
        <w:t xml:space="preserve"> in this case.</w:t>
      </w:r>
    </w:p>
    <w:p w14:paraId="766CC96B" w14:textId="77777777" w:rsidR="00AA1D98" w:rsidRPr="00780E03" w:rsidRDefault="00AA1D98" w:rsidP="00AA1D98">
      <w:r w:rsidRPr="001A2391">
        <w:rPr>
          <w:rStyle w:val="Style13ptBold"/>
        </w:rPr>
        <w:t>UHV</w:t>
      </w:r>
      <w:r w:rsidRPr="001A2391">
        <w:t xml:space="preserve"> </w:t>
      </w:r>
      <w:r>
        <w:rPr>
          <w:rStyle w:val="Style13ptBold"/>
        </w:rPr>
        <w:t>n</w:t>
      </w:r>
      <w:r w:rsidRPr="00787228">
        <w:rPr>
          <w:rStyle w:val="Style13ptBold"/>
        </w:rPr>
        <w:t>.d.</w:t>
      </w:r>
      <w:r>
        <w:t xml:space="preserve"> [University of Houston-Victoria, no date. University of Houston-Victoria “</w:t>
      </w:r>
      <w:r w:rsidRPr="00780E03">
        <w:t>Understanding Verbs: Transitive versus Intransitive</w:t>
      </w:r>
      <w:r>
        <w:t xml:space="preserve">” </w:t>
      </w:r>
      <w:r w:rsidRPr="00780E03">
        <w:t>https://www.uhv.edu/curriculum-student-achievement/student-success/student-resources/q-z/understanding-verbs-transitive-versus/</w:t>
      </w:r>
      <w:r>
        <w:t xml:space="preserve"> // </w:t>
      </w:r>
      <w:r>
        <w:rPr>
          <w:i/>
        </w:rPr>
        <w:t>q.c.</w:t>
      </w:r>
      <w:r>
        <w:t>]</w:t>
      </w:r>
    </w:p>
    <w:p w14:paraId="467809F4" w14:textId="77777777" w:rsidR="00AA1D98" w:rsidRPr="001A2391" w:rsidRDefault="00AA1D98" w:rsidP="00AA1D98">
      <w:pPr>
        <w:rPr>
          <w:sz w:val="12"/>
        </w:rPr>
      </w:pPr>
      <w:r w:rsidRPr="00CA6D15">
        <w:rPr>
          <w:rStyle w:val="StyleUnderline"/>
          <w:highlight w:val="cyan"/>
        </w:rPr>
        <w:t>A</w:t>
      </w:r>
      <w:r w:rsidRPr="001A2391">
        <w:rPr>
          <w:rStyle w:val="StyleUnderline"/>
        </w:rPr>
        <w:t xml:space="preserve"> </w:t>
      </w:r>
      <w:r w:rsidRPr="001A2391">
        <w:rPr>
          <w:rStyle w:val="Emphasis"/>
        </w:rPr>
        <w:t xml:space="preserve">complete </w:t>
      </w:r>
      <w:r w:rsidRPr="00CA6D15">
        <w:rPr>
          <w:rStyle w:val="Emphasis"/>
          <w:highlight w:val="cyan"/>
        </w:rPr>
        <w:t>sentence</w:t>
      </w:r>
      <w:r w:rsidRPr="001A2391">
        <w:rPr>
          <w:rStyle w:val="StyleUnderline"/>
        </w:rPr>
        <w:t xml:space="preserve"> consists of a </w:t>
      </w:r>
      <w:r w:rsidRPr="001A2391">
        <w:rPr>
          <w:rStyle w:val="Emphasis"/>
        </w:rPr>
        <w:t>subject</w:t>
      </w:r>
      <w:r w:rsidRPr="001A2391">
        <w:rPr>
          <w:rStyle w:val="StyleUnderline"/>
        </w:rPr>
        <w:t xml:space="preserve"> and a </w:t>
      </w:r>
      <w:r w:rsidRPr="00CA6D15">
        <w:rPr>
          <w:rStyle w:val="Emphasis"/>
          <w:highlight w:val="cyan"/>
        </w:rPr>
        <w:t>predicate</w:t>
      </w:r>
      <w:r w:rsidRPr="001A2391">
        <w:rPr>
          <w:sz w:val="12"/>
        </w:rPr>
        <w:t xml:space="preserve">. The part of the sentence that we will discuss today is the predicate. </w:t>
      </w:r>
      <w:r w:rsidRPr="001A2391">
        <w:rPr>
          <w:rStyle w:val="StyleUnderline"/>
        </w:rPr>
        <w:t>The predicate</w:t>
      </w:r>
      <w:r w:rsidRPr="001A2391">
        <w:rPr>
          <w:sz w:val="12"/>
        </w:rPr>
        <w:t xml:space="preserve"> of a sentence </w:t>
      </w:r>
      <w:r w:rsidRPr="00CA6D15">
        <w:rPr>
          <w:rStyle w:val="StyleUnderline"/>
          <w:highlight w:val="cyan"/>
        </w:rPr>
        <w:t>contains the</w:t>
      </w:r>
      <w:r w:rsidRPr="001A2391">
        <w:rPr>
          <w:rStyle w:val="StyleUnderline"/>
        </w:rPr>
        <w:t xml:space="preserve"> sentence’s </w:t>
      </w:r>
      <w:r w:rsidRPr="00CA6D15">
        <w:rPr>
          <w:rStyle w:val="Emphasis"/>
          <w:highlight w:val="cyan"/>
        </w:rPr>
        <w:t>verb phrase</w:t>
      </w:r>
      <w:r w:rsidRPr="001A2391">
        <w:rPr>
          <w:sz w:val="12"/>
        </w:rPr>
        <w:t xml:space="preserve">. Verbs may interact with the rest of the predicate that follows the verbs in the sentence in one of two ways, and they are </w:t>
      </w:r>
      <w:r w:rsidRPr="001A2391">
        <w:rPr>
          <w:rStyle w:val="StyleUnderline"/>
        </w:rPr>
        <w:t xml:space="preserve">classified as </w:t>
      </w:r>
      <w:r w:rsidRPr="007F2863">
        <w:rPr>
          <w:rStyle w:val="Emphasis"/>
        </w:rPr>
        <w:t>transitive or intransitive</w:t>
      </w:r>
      <w:r w:rsidRPr="001A2391">
        <w:rPr>
          <w:sz w:val="12"/>
        </w:rPr>
        <w:t xml:space="preserve"> according to this interaction. Generally, this interaction has much to do with whether the sentence has a direct object.</w:t>
      </w:r>
    </w:p>
    <w:p w14:paraId="0622A7B1" w14:textId="77777777" w:rsidR="00AA1D98" w:rsidRPr="001A2391" w:rsidRDefault="00AA1D98" w:rsidP="00AA1D98">
      <w:pPr>
        <w:rPr>
          <w:sz w:val="12"/>
        </w:rPr>
      </w:pPr>
      <w:r w:rsidRPr="00CA6D15">
        <w:rPr>
          <w:rStyle w:val="StyleUnderline"/>
          <w:highlight w:val="cyan"/>
        </w:rPr>
        <w:t xml:space="preserve">The </w:t>
      </w:r>
      <w:r w:rsidRPr="00CA6D15">
        <w:rPr>
          <w:rStyle w:val="Emphasis"/>
          <w:highlight w:val="cyan"/>
        </w:rPr>
        <w:t>direct object</w:t>
      </w:r>
      <w:r w:rsidRPr="00CA6D15">
        <w:rPr>
          <w:rStyle w:val="StyleUnderline"/>
          <w:highlight w:val="cyan"/>
        </w:rPr>
        <w:t xml:space="preserve"> is the</w:t>
      </w:r>
      <w:r w:rsidRPr="001A2391">
        <w:rPr>
          <w:rStyle w:val="StyleUnderline"/>
        </w:rPr>
        <w:t xml:space="preserve"> word or </w:t>
      </w:r>
      <w:r w:rsidRPr="00CA6D15">
        <w:rPr>
          <w:rStyle w:val="Emphasis"/>
          <w:highlight w:val="cyan"/>
        </w:rPr>
        <w:t>phrase</w:t>
      </w:r>
      <w:r w:rsidRPr="001A2391">
        <w:rPr>
          <w:rStyle w:val="StyleUnderline"/>
        </w:rPr>
        <w:t xml:space="preserve"> in a sentence </w:t>
      </w:r>
      <w:r w:rsidRPr="00CA6D15">
        <w:rPr>
          <w:rStyle w:val="StyleUnderline"/>
          <w:highlight w:val="cyan"/>
        </w:rPr>
        <w:t xml:space="preserve">that </w:t>
      </w:r>
      <w:r w:rsidRPr="00CA6D15">
        <w:rPr>
          <w:rStyle w:val="Emphasis"/>
          <w:highlight w:val="cyan"/>
        </w:rPr>
        <w:t>follows the verb</w:t>
      </w:r>
      <w:r w:rsidRPr="00CA6D15">
        <w:rPr>
          <w:rStyle w:val="StyleUnderline"/>
          <w:highlight w:val="cyan"/>
        </w:rPr>
        <w:t xml:space="preserve"> and </w:t>
      </w:r>
      <w:r w:rsidRPr="00CA6D15">
        <w:rPr>
          <w:rStyle w:val="Emphasis"/>
          <w:highlight w:val="cyan"/>
        </w:rPr>
        <w:t>receives the</w:t>
      </w:r>
      <w:r w:rsidRPr="007F2863">
        <w:rPr>
          <w:rStyle w:val="Emphasis"/>
        </w:rPr>
        <w:t xml:space="preserve"> verb’s </w:t>
      </w:r>
      <w:r w:rsidRPr="00CA6D15">
        <w:rPr>
          <w:rStyle w:val="Emphasis"/>
          <w:highlight w:val="cyan"/>
        </w:rPr>
        <w:t>action</w:t>
      </w:r>
      <w:r w:rsidRPr="001A2391">
        <w:rPr>
          <w:sz w:val="12"/>
        </w:rPr>
        <w:t xml:space="preserve">. </w:t>
      </w:r>
      <w:r w:rsidRPr="00CA6D15">
        <w:rPr>
          <w:rStyle w:val="StyleUnderline"/>
          <w:highlight w:val="cyan"/>
        </w:rPr>
        <w:t xml:space="preserve">Verbs which </w:t>
      </w:r>
      <w:r w:rsidRPr="00CA6D15">
        <w:rPr>
          <w:rStyle w:val="Emphasis"/>
          <w:highlight w:val="cyan"/>
        </w:rPr>
        <w:t>require</w:t>
      </w:r>
      <w:r w:rsidRPr="00CA6D15">
        <w:rPr>
          <w:rStyle w:val="StyleUnderline"/>
          <w:highlight w:val="cyan"/>
        </w:rPr>
        <w:t xml:space="preserve"> a direct object</w:t>
      </w:r>
      <w:r w:rsidRPr="001A2391">
        <w:rPr>
          <w:rStyle w:val="StyleUnderline"/>
        </w:rPr>
        <w:t xml:space="preserve"> to succeed them</w:t>
      </w:r>
      <w:r w:rsidRPr="001A2391">
        <w:rPr>
          <w:sz w:val="12"/>
        </w:rPr>
        <w:t xml:space="preserve"> unless they are made passive </w:t>
      </w:r>
      <w:r w:rsidRPr="00CA6D15">
        <w:rPr>
          <w:rStyle w:val="StyleUnderline"/>
          <w:highlight w:val="cyan"/>
        </w:rPr>
        <w:t>are</w:t>
      </w:r>
      <w:r w:rsidRPr="001A2391">
        <w:rPr>
          <w:rStyle w:val="StyleUnderline"/>
        </w:rPr>
        <w:t xml:space="preserve"> called </w:t>
      </w:r>
      <w:r w:rsidRPr="00CA6D15">
        <w:rPr>
          <w:rStyle w:val="Emphasis"/>
          <w:highlight w:val="cyan"/>
        </w:rPr>
        <w:t>transitive</w:t>
      </w:r>
      <w:r w:rsidRPr="001A2391">
        <w:rPr>
          <w:rStyle w:val="Emphasis"/>
        </w:rPr>
        <w:t xml:space="preserve"> verbs</w:t>
      </w:r>
      <w:r w:rsidRPr="001A2391">
        <w:rPr>
          <w:sz w:val="12"/>
        </w:rPr>
        <w:t xml:space="preserve">, while verbs which require no direct object and cannot be made passive are called intransitive verbs. Let’s </w:t>
      </w:r>
      <w:proofErr w:type="gramStart"/>
      <w:r w:rsidRPr="001A2391">
        <w:rPr>
          <w:sz w:val="12"/>
        </w:rPr>
        <w:t>take a look</w:t>
      </w:r>
      <w:proofErr w:type="gramEnd"/>
      <w:r w:rsidRPr="001A2391">
        <w:rPr>
          <w:sz w:val="12"/>
        </w:rPr>
        <w:t xml:space="preserve"> at some examples:</w:t>
      </w:r>
    </w:p>
    <w:p w14:paraId="7A87E0CD" w14:textId="77777777" w:rsidR="00AA1D98" w:rsidRPr="001A2391" w:rsidRDefault="00AA1D98" w:rsidP="00AA1D98">
      <w:pPr>
        <w:rPr>
          <w:sz w:val="12"/>
        </w:rPr>
      </w:pPr>
      <w:r w:rsidRPr="001A2391">
        <w:rPr>
          <w:sz w:val="12"/>
        </w:rPr>
        <w:t>Note that the first sentence is active. In this sentence Edison is the subject, the person or thing that the rest of the sentence is about, while invented functions as a transitive verb which must be followed by a direct object. In this case, it is the light bulb.</w:t>
      </w:r>
    </w:p>
    <w:p w14:paraId="49C81ED2" w14:textId="77777777" w:rsidR="00AA1D98" w:rsidRDefault="00AA1D98" w:rsidP="00AA1D98">
      <w:pPr>
        <w:rPr>
          <w:sz w:val="12"/>
        </w:rPr>
      </w:pPr>
      <w:r w:rsidRPr="001A2391">
        <w:rPr>
          <w:sz w:val="12"/>
        </w:rPr>
        <w:t xml:space="preserve">The second example differs because it has been made passive. The former direct object, light bulb is now the subject, while was invented is the verb and by Thomas Edison in 1897, a prepositional </w:t>
      </w:r>
      <w:proofErr w:type="gramStart"/>
      <w:r w:rsidRPr="001A2391">
        <w:rPr>
          <w:sz w:val="12"/>
        </w:rPr>
        <w:t>phrase,</w:t>
      </w:r>
      <w:proofErr w:type="gramEnd"/>
      <w:r w:rsidRPr="001A2391">
        <w:rPr>
          <w:sz w:val="12"/>
        </w:rPr>
        <w:t xml:space="preserve"> follows it. In this case, the sentence has no direct object. The fact that the verb invented can be made passive shows that it is a transitive verb.</w:t>
      </w:r>
    </w:p>
    <w:p w14:paraId="1D532BFE" w14:textId="77777777" w:rsidR="00AA1D98" w:rsidRDefault="00AA1D98" w:rsidP="00AA1D98"/>
    <w:p w14:paraId="1ACB709D" w14:textId="77777777" w:rsidR="00AA1D98" w:rsidRDefault="00AA1D98" w:rsidP="00AA1D98">
      <w:pPr>
        <w:pStyle w:val="Heading4"/>
      </w:pPr>
      <w:r>
        <w:t>Sentence structure and the wording of the res mean ‘</w:t>
      </w:r>
      <w:r w:rsidRPr="00D7394F">
        <w:rPr>
          <w:u w:val="single"/>
        </w:rPr>
        <w:t>collective</w:t>
      </w:r>
      <w:r w:rsidRPr="007F2863">
        <w:t xml:space="preserve"> </w:t>
      </w:r>
      <w:r w:rsidRPr="00D7394F">
        <w:rPr>
          <w:u w:val="single"/>
        </w:rPr>
        <w:t>bargaining</w:t>
      </w:r>
      <w:r w:rsidRPr="007F2863">
        <w:t xml:space="preserve"> </w:t>
      </w:r>
      <w:r w:rsidRPr="00D7394F">
        <w:rPr>
          <w:u w:val="single"/>
        </w:rPr>
        <w:t>rights</w:t>
      </w:r>
      <w:r>
        <w:t xml:space="preserve">’ </w:t>
      </w:r>
      <w:r w:rsidRPr="00D7394F">
        <w:rPr>
          <w:u w:val="single"/>
        </w:rPr>
        <w:t>receive</w:t>
      </w:r>
      <w:r>
        <w:t xml:space="preserve"> the </w:t>
      </w:r>
      <w:r w:rsidRPr="00D7394F">
        <w:rPr>
          <w:u w:val="single"/>
        </w:rPr>
        <w:t>strengthening</w:t>
      </w:r>
      <w:r>
        <w:t xml:space="preserve"> because it is the </w:t>
      </w:r>
      <w:r w:rsidRPr="00D7394F">
        <w:rPr>
          <w:u w:val="single"/>
        </w:rPr>
        <w:t>direct</w:t>
      </w:r>
      <w:r w:rsidRPr="007F2863">
        <w:t xml:space="preserve"> </w:t>
      </w:r>
      <w:r w:rsidRPr="00D7394F">
        <w:rPr>
          <w:u w:val="single"/>
        </w:rPr>
        <w:t>object</w:t>
      </w:r>
      <w:r w:rsidRPr="007F2863">
        <w:t xml:space="preserve"> </w:t>
      </w:r>
      <w:r w:rsidRPr="00D7394F">
        <w:rPr>
          <w:u w:val="single"/>
        </w:rPr>
        <w:t>following</w:t>
      </w:r>
      <w:r w:rsidRPr="007F2863">
        <w:t xml:space="preserve"> </w:t>
      </w:r>
      <w:r>
        <w:t xml:space="preserve">the </w:t>
      </w:r>
      <w:r w:rsidRPr="00D7394F">
        <w:rPr>
          <w:u w:val="single"/>
        </w:rPr>
        <w:t>verb</w:t>
      </w:r>
      <w:r>
        <w:t xml:space="preserve">---they can’t try to use it as a </w:t>
      </w:r>
      <w:r w:rsidRPr="00D7394F">
        <w:rPr>
          <w:u w:val="single"/>
        </w:rPr>
        <w:t>modifier</w:t>
      </w:r>
      <w:r w:rsidRPr="007F2863">
        <w:t xml:space="preserve"> </w:t>
      </w:r>
      <w:r>
        <w:t>to ‘</w:t>
      </w:r>
      <w:proofErr w:type="gramStart"/>
      <w:r w:rsidRPr="00D7394F">
        <w:rPr>
          <w:u w:val="single"/>
        </w:rPr>
        <w:t>workers</w:t>
      </w:r>
      <w:r w:rsidRPr="007F2863">
        <w:t>’</w:t>
      </w:r>
      <w:proofErr w:type="gramEnd"/>
      <w:r>
        <w:t xml:space="preserve">. Winning our </w:t>
      </w:r>
      <w:r w:rsidRPr="00D7394F">
        <w:rPr>
          <w:u w:val="single"/>
        </w:rPr>
        <w:t>interp</w:t>
      </w:r>
      <w:r w:rsidRPr="007F2863">
        <w:t xml:space="preserve"> </w:t>
      </w:r>
      <w:r>
        <w:t>of ‘</w:t>
      </w:r>
      <w:r w:rsidRPr="00D7394F">
        <w:rPr>
          <w:u w:val="single"/>
        </w:rPr>
        <w:t>strengthen</w:t>
      </w:r>
      <w:r>
        <w:t>’ concludes that</w:t>
      </w:r>
      <w:r w:rsidRPr="00454B5A">
        <w:rPr>
          <w:b w:val="0"/>
          <w:bCs/>
        </w:rPr>
        <w:t xml:space="preserve"> </w:t>
      </w:r>
      <w:r w:rsidRPr="00D7394F">
        <w:rPr>
          <w:u w:val="single"/>
        </w:rPr>
        <w:t>rights</w:t>
      </w:r>
      <w:r w:rsidRPr="007F2863">
        <w:t xml:space="preserve"> </w:t>
      </w:r>
      <w:r>
        <w:t xml:space="preserve">must be </w:t>
      </w:r>
      <w:r>
        <w:rPr>
          <w:u w:val="single"/>
        </w:rPr>
        <w:t>PRESENT</w:t>
      </w:r>
      <w:r w:rsidRPr="007F2863">
        <w:t xml:space="preserve"> </w:t>
      </w:r>
      <w:r>
        <w:t>no matter how they spin their counter-interp to apply to ‘</w:t>
      </w:r>
      <w:r w:rsidRPr="00D7394F">
        <w:rPr>
          <w:u w:val="single"/>
        </w:rPr>
        <w:t>workers</w:t>
      </w:r>
      <w:r>
        <w:t xml:space="preserve">’. </w:t>
      </w:r>
    </w:p>
    <w:p w14:paraId="09ABF980" w14:textId="77777777" w:rsidR="00AA1D98" w:rsidRDefault="00AA1D98" w:rsidP="00AA1D98"/>
    <w:p w14:paraId="258F5B66" w14:textId="77777777" w:rsidR="00AA1D98" w:rsidRDefault="00AA1D98" w:rsidP="00AA1D98">
      <w:pPr>
        <w:pStyle w:val="Heading4"/>
      </w:pPr>
      <w:r>
        <w:t xml:space="preserve">2. It’s a </w:t>
      </w:r>
      <w:r w:rsidRPr="00D872A1">
        <w:rPr>
          <w:u w:val="single"/>
        </w:rPr>
        <w:t>PROPERTY CONCEPT CHANGE-OF-STATE VERB</w:t>
      </w:r>
      <w:r>
        <w:t xml:space="preserve">:  </w:t>
      </w:r>
    </w:p>
    <w:p w14:paraId="07B21EDE" w14:textId="77777777" w:rsidR="00AA1D98" w:rsidRPr="00DF5A28" w:rsidRDefault="00AA1D98" w:rsidP="00AA1D98"/>
    <w:p w14:paraId="5756D0B6" w14:textId="77777777" w:rsidR="00AA1D98" w:rsidRDefault="00AA1D98" w:rsidP="00AA1D98">
      <w:pPr>
        <w:pStyle w:val="Heading4"/>
        <w:ind w:left="720"/>
      </w:pPr>
      <w:r>
        <w:t xml:space="preserve">a. Those encode an </w:t>
      </w:r>
      <w:r w:rsidRPr="00CB0EF5">
        <w:rPr>
          <w:u w:val="single"/>
        </w:rPr>
        <w:t>existing</w:t>
      </w:r>
      <w:r>
        <w:t xml:space="preserve"> state which is to be changed on a </w:t>
      </w:r>
      <w:r>
        <w:rPr>
          <w:u w:val="single"/>
        </w:rPr>
        <w:t>scale</w:t>
      </w:r>
      <w:r w:rsidRPr="00CB0359">
        <w:t>. T</w:t>
      </w:r>
      <w:r>
        <w:t xml:space="preserve">hat makes it </w:t>
      </w:r>
      <w:r>
        <w:rPr>
          <w:u w:val="single"/>
        </w:rPr>
        <w:t>inherently</w:t>
      </w:r>
      <w:r>
        <w:t xml:space="preserve"> </w:t>
      </w:r>
      <w:r w:rsidRPr="00CB0EF5">
        <w:rPr>
          <w:u w:val="single"/>
        </w:rPr>
        <w:t>distinct</w:t>
      </w:r>
      <w:r>
        <w:t xml:space="preserve"> from</w:t>
      </w:r>
      <w:r w:rsidRPr="00CB0EF5">
        <w:rPr>
          <w:b w:val="0"/>
          <w:bCs/>
        </w:rPr>
        <w:t xml:space="preserve"> result root </w:t>
      </w:r>
      <w:r>
        <w:t xml:space="preserve">change-of-state verbs which </w:t>
      </w:r>
      <w:r w:rsidRPr="009029B9">
        <w:t>cause</w:t>
      </w:r>
      <w:r>
        <w:t xml:space="preserve"> a change from </w:t>
      </w:r>
      <w:r w:rsidRPr="00CB0EF5">
        <w:rPr>
          <w:u w:val="single"/>
        </w:rPr>
        <w:t>one</w:t>
      </w:r>
      <w:r>
        <w:t xml:space="preserve"> </w:t>
      </w:r>
      <w:r w:rsidRPr="00CB0EF5">
        <w:rPr>
          <w:u w:val="single"/>
        </w:rPr>
        <w:t>state</w:t>
      </w:r>
      <w:r>
        <w:t xml:space="preserve"> to </w:t>
      </w:r>
      <w:r w:rsidRPr="00CB0EF5">
        <w:rPr>
          <w:u w:val="single"/>
        </w:rPr>
        <w:t>another</w:t>
      </w:r>
      <w:r>
        <w:t xml:space="preserve">. </w:t>
      </w:r>
    </w:p>
    <w:p w14:paraId="3891BA72" w14:textId="77777777" w:rsidR="00AA1D98" w:rsidRPr="00CB0EF5" w:rsidRDefault="00AA1D98" w:rsidP="00AA1D98">
      <w:r w:rsidRPr="00351731">
        <w:rPr>
          <w:rStyle w:val="Style13ptBold"/>
        </w:rPr>
        <w:t>Beavers, et al., ’17</w:t>
      </w:r>
      <w:r>
        <w:t xml:space="preserve"> [John Beavers, </w:t>
      </w:r>
      <w:r w:rsidRPr="00C84636">
        <w:t>Chair of the Department of Linguistics and the Robert D. King Centennial Professor of Liberal Arts at The University of Texas</w:t>
      </w:r>
      <w:r>
        <w:t>-Austin; e</w:t>
      </w:r>
      <w:r w:rsidRPr="00C84636">
        <w:t xml:space="preserve">ditor of </w:t>
      </w:r>
      <w:r w:rsidRPr="00C84636">
        <w:rPr>
          <w:i/>
          <w:iCs/>
        </w:rPr>
        <w:t>Language</w:t>
      </w:r>
      <w:r w:rsidRPr="00C84636">
        <w:t>, the flagship journal of the Linguistic Society of America</w:t>
      </w:r>
      <w:r>
        <w:t xml:space="preserve">; BA, linguistics, University of Texas-Austin; MA, PhD, linguistics, Stanford University; Michael Everdell, lecturer in the department of linguistics at the University of Texas-Austin; PhD, linguistics, University of Texas-Austin; Kyle Jerro; </w:t>
      </w:r>
      <w:r w:rsidRPr="00351731">
        <w:t>Henri Kauhanen</w:t>
      </w:r>
      <w:r>
        <w:t xml:space="preserve">; </w:t>
      </w:r>
      <w:r w:rsidRPr="00351731">
        <w:t>Andrew Koontz-Garboden</w:t>
      </w:r>
      <w:r>
        <w:t xml:space="preserve">; </w:t>
      </w:r>
      <w:r w:rsidRPr="00351731">
        <w:t>Elise LeBovidge</w:t>
      </w:r>
      <w:r>
        <w:t xml:space="preserve">; and </w:t>
      </w:r>
      <w:r w:rsidRPr="00351731">
        <w:t>Stephen Nichols</w:t>
      </w:r>
      <w:r>
        <w:t>. June 12</w:t>
      </w:r>
      <w:proofErr w:type="gramStart"/>
      <w:r>
        <w:t xml:space="preserve"> 2017</w:t>
      </w:r>
      <w:proofErr w:type="gramEnd"/>
      <w:r>
        <w:t xml:space="preserve">. </w:t>
      </w:r>
      <w:r>
        <w:rPr>
          <w:i/>
          <w:iCs/>
        </w:rPr>
        <w:t>Proceedings of the Linguistic Society of America</w:t>
      </w:r>
      <w:r>
        <w:t>, Vol. 2 “</w:t>
      </w:r>
      <w:r w:rsidRPr="00351731">
        <w:t>Two types of states: A cross-linguistic study of change-of-state verb roots</w:t>
      </w:r>
      <w:r>
        <w:t xml:space="preserve">” </w:t>
      </w:r>
      <w:r w:rsidRPr="00351731">
        <w:t>https://journals.linguisticsociety.org/proceedings/index.php/PLSA/article/view/4094</w:t>
      </w:r>
      <w:r>
        <w:t xml:space="preserve"> // </w:t>
      </w:r>
      <w:r>
        <w:rPr>
          <w:i/>
        </w:rPr>
        <w:t>q.c.</w:t>
      </w:r>
      <w:r>
        <w:t>]</w:t>
      </w:r>
    </w:p>
    <w:p w14:paraId="49AA8992" w14:textId="77777777" w:rsidR="00AA1D98" w:rsidRPr="00CB0EF5" w:rsidRDefault="00AA1D98" w:rsidP="00AA1D98">
      <w:pPr>
        <w:rPr>
          <w:sz w:val="12"/>
        </w:rPr>
      </w:pPr>
      <w:r w:rsidRPr="00CB0EF5">
        <w:rPr>
          <w:sz w:val="12"/>
        </w:rPr>
        <w:t xml:space="preserve">2. </w:t>
      </w:r>
      <w:r w:rsidRPr="00F801E2">
        <w:rPr>
          <w:rStyle w:val="StyleUnderline"/>
        </w:rPr>
        <w:t>Change-of-state roots</w:t>
      </w:r>
      <w:r w:rsidRPr="00CB0EF5">
        <w:rPr>
          <w:sz w:val="12"/>
        </w:rPr>
        <w:t xml:space="preserve">. One major consequence of the BTR is that it entails that the roots of change-of-state verbs should be purely stative in the sense that they themselves should not carry lexical entailments of change-of-state. It follows from this that change-of-state verbs must contain a vbecome head on an analysis like the one in (1a) for that meaning to arise. We argue first and foremost that while this may be correct for some change-of-state verbs, it is certainly not for others (see also Megerdoomian 2002, Koontz-Garboden 2006). In particular, we distinguish two types of roots that may form the basis of change of state verbs, building on a distinction outlined in Dixon (1982: 50): Dixon’s </w:t>
      </w:r>
      <w:r w:rsidRPr="00CB0EF5">
        <w:rPr>
          <w:rStyle w:val="Emphasis"/>
        </w:rPr>
        <w:t>property concept (PC) roots</w:t>
      </w:r>
      <w:r w:rsidRPr="00CB0EF5">
        <w:rPr>
          <w:sz w:val="12"/>
        </w:rPr>
        <w:t xml:space="preserve">, which </w:t>
      </w:r>
      <w:r w:rsidRPr="00F801E2">
        <w:rPr>
          <w:rStyle w:val="StyleUnderline"/>
        </w:rPr>
        <w:t xml:space="preserve">form the basis of verbs and </w:t>
      </w:r>
      <w:r w:rsidRPr="00CB0EF5">
        <w:rPr>
          <w:rStyle w:val="Emphasis"/>
        </w:rPr>
        <w:t>adjectives</w:t>
      </w:r>
      <w:r w:rsidRPr="00F801E2">
        <w:rPr>
          <w:rStyle w:val="StyleUnderline"/>
        </w:rPr>
        <w:t xml:space="preserve"> having to do with concepts related to </w:t>
      </w:r>
      <w:r w:rsidRPr="00CB0EF5">
        <w:rPr>
          <w:rStyle w:val="Emphasis"/>
        </w:rPr>
        <w:t>dimension, age, color, value, etc.</w:t>
      </w:r>
      <w:r w:rsidRPr="00CB0EF5">
        <w:rPr>
          <w:sz w:val="12"/>
        </w:rPr>
        <w:t xml:space="preserve"> (essentially the roots of Levin’s 1993: 245 deadjectival change-of-state verbs), vs. what we call result roots, which form the basis of change-of-state verbs and adjectives having to do with physical damage, cooking, killing etc. (essentially Levin’s various non-deadjectival change-of-state verbs):</w:t>
      </w:r>
    </w:p>
    <w:p w14:paraId="2E6C7DEE" w14:textId="77777777" w:rsidR="00AA1D98" w:rsidRPr="00CB0EF5" w:rsidRDefault="00AA1D98" w:rsidP="00AA1D98">
      <w:pPr>
        <w:rPr>
          <w:sz w:val="12"/>
        </w:rPr>
      </w:pPr>
      <w:r w:rsidRPr="00CB0EF5">
        <w:rPr>
          <w:sz w:val="12"/>
        </w:rPr>
        <w:t xml:space="preserve">(2) </w:t>
      </w:r>
      <w:r w:rsidRPr="00CA6D15">
        <w:rPr>
          <w:rStyle w:val="Emphasis"/>
          <w:highlight w:val="cyan"/>
        </w:rPr>
        <w:t>PC root change-of-state verb</w:t>
      </w:r>
      <w:r w:rsidRPr="006B1B4C">
        <w:rPr>
          <w:rStyle w:val="Emphasis"/>
        </w:rPr>
        <w:t>s</w:t>
      </w:r>
      <w:r w:rsidRPr="00CB0EF5">
        <w:rPr>
          <w:rStyle w:val="Emphasis"/>
        </w:rPr>
        <w:t xml:space="preserve"> (deadjectival change-of-state verbs)</w:t>
      </w:r>
      <w:r w:rsidRPr="00CA6D15">
        <w:rPr>
          <w:rStyle w:val="Emphasis"/>
          <w:highlight w:val="cyan"/>
        </w:rPr>
        <w:t>:</w:t>
      </w:r>
      <w:r w:rsidRPr="00CB0EF5">
        <w:rPr>
          <w:sz w:val="12"/>
        </w:rPr>
        <w:t xml:space="preserve"> awaken, brighten, broaden, cheapen, coarsen, dampen, darken, deepen, fatten, flatten, freshen, gladden, harden, hasten, heighten, lengthen, lessen, lighten, loosen, moisten, neaten, quicken, ripen, roughen, sharpen, shorten, sicken, slacken, smarten, </w:t>
      </w:r>
      <w:r w:rsidRPr="00C84636">
        <w:rPr>
          <w:rStyle w:val="StyleUnderline"/>
        </w:rPr>
        <w:t>soften, stiffen, straighten,</w:t>
      </w:r>
      <w:r w:rsidRPr="00CB0EF5">
        <w:rPr>
          <w:sz w:val="12"/>
        </w:rPr>
        <w:t xml:space="preserve"> </w:t>
      </w:r>
      <w:r w:rsidRPr="00CA6D15">
        <w:rPr>
          <w:rStyle w:val="Emphasis"/>
          <w:highlight w:val="cyan"/>
        </w:rPr>
        <w:t>strengthen</w:t>
      </w:r>
      <w:r w:rsidRPr="00CB0EF5">
        <w:rPr>
          <w:rStyle w:val="StyleUnderline"/>
        </w:rPr>
        <w:t>, sweeten,</w:t>
      </w:r>
      <w:r w:rsidRPr="00CB0EF5">
        <w:rPr>
          <w:sz w:val="12"/>
        </w:rPr>
        <w:t xml:space="preserve"> tauten, thicken, tighten, toughen, </w:t>
      </w:r>
      <w:r w:rsidRPr="00CB0EF5">
        <w:rPr>
          <w:rStyle w:val="StyleUnderline"/>
        </w:rPr>
        <w:t>weaken, widen,</w:t>
      </w:r>
      <w:r w:rsidRPr="00CB0EF5">
        <w:rPr>
          <w:sz w:val="12"/>
        </w:rPr>
        <w:t xml:space="preserve"> . . .</w:t>
      </w:r>
    </w:p>
    <w:p w14:paraId="1327EFC7" w14:textId="77777777" w:rsidR="00AA1D98" w:rsidRPr="006B1B4C" w:rsidRDefault="00AA1D98" w:rsidP="00AA1D98">
      <w:pPr>
        <w:rPr>
          <w:sz w:val="12"/>
        </w:rPr>
      </w:pPr>
      <w:r w:rsidRPr="00CB0EF5">
        <w:rPr>
          <w:sz w:val="12"/>
        </w:rPr>
        <w:t xml:space="preserve">(3) </w:t>
      </w:r>
      <w:r w:rsidRPr="006B1B4C">
        <w:rPr>
          <w:rStyle w:val="Emphasis"/>
        </w:rPr>
        <w:t>Result root change-of-state verbs (non-deadjectival change-of-state-verbs):</w:t>
      </w:r>
    </w:p>
    <w:p w14:paraId="7E265060" w14:textId="77777777" w:rsidR="00AA1D98" w:rsidRPr="00CB0EF5" w:rsidRDefault="00AA1D98" w:rsidP="00AA1D98">
      <w:pPr>
        <w:ind w:firstLine="720"/>
        <w:rPr>
          <w:sz w:val="12"/>
        </w:rPr>
      </w:pPr>
      <w:r w:rsidRPr="006B1B4C">
        <w:rPr>
          <w:sz w:val="12"/>
        </w:rPr>
        <w:t xml:space="preserve">a. Levin’s (1993:241) </w:t>
      </w:r>
      <w:r w:rsidRPr="006B1B4C">
        <w:rPr>
          <w:rStyle w:val="StyleUnderline"/>
        </w:rPr>
        <w:t>break verbs: br</w:t>
      </w:r>
      <w:r w:rsidRPr="00CB0EF5">
        <w:rPr>
          <w:rStyle w:val="StyleUnderline"/>
        </w:rPr>
        <w:t>eak, chip, crack, crash, crush, fracture, rip, shatter</w:t>
      </w:r>
      <w:r w:rsidRPr="00CB0EF5">
        <w:rPr>
          <w:sz w:val="12"/>
        </w:rPr>
        <w:t>, ...</w:t>
      </w:r>
    </w:p>
    <w:p w14:paraId="1EE65DBA" w14:textId="77777777" w:rsidR="00AA1D98" w:rsidRPr="00CB0EF5" w:rsidRDefault="00AA1D98" w:rsidP="00AA1D98">
      <w:pPr>
        <w:ind w:left="720"/>
        <w:rPr>
          <w:sz w:val="12"/>
        </w:rPr>
      </w:pPr>
      <w:r w:rsidRPr="00CB0EF5">
        <w:rPr>
          <w:sz w:val="12"/>
        </w:rPr>
        <w:t xml:space="preserve">b. Levin’s </w:t>
      </w:r>
      <w:r w:rsidRPr="00C84636">
        <w:rPr>
          <w:rStyle w:val="StyleUnderline"/>
        </w:rPr>
        <w:t>cooking verbs</w:t>
      </w:r>
      <w:r w:rsidRPr="00CB0EF5">
        <w:rPr>
          <w:sz w:val="12"/>
        </w:rPr>
        <w:t xml:space="preserve"> (Levin 1993: 243)</w:t>
      </w:r>
      <w:r w:rsidRPr="00CB0EF5">
        <w:rPr>
          <w:rStyle w:val="StyleUnderline"/>
        </w:rPr>
        <w:t>: bake, barbecue, blanch, boil, braise, broil, charbroil, charcoal-broil, coddle, cook, crisp, deepfry, fry, grill</w:t>
      </w:r>
      <w:r w:rsidRPr="00CB0EF5">
        <w:rPr>
          <w:sz w:val="12"/>
        </w:rPr>
        <w:t>, ...</w:t>
      </w:r>
    </w:p>
    <w:p w14:paraId="06A65CF3" w14:textId="77777777" w:rsidR="00AA1D98" w:rsidRPr="00CB0EF5" w:rsidRDefault="00AA1D98" w:rsidP="00AA1D98">
      <w:pPr>
        <w:ind w:left="720"/>
        <w:rPr>
          <w:sz w:val="12"/>
        </w:rPr>
      </w:pPr>
      <w:r w:rsidRPr="00CB0EF5">
        <w:rPr>
          <w:sz w:val="12"/>
        </w:rPr>
        <w:t xml:space="preserve">c.  Verbs of </w:t>
      </w:r>
      <w:r w:rsidRPr="00CB0EF5">
        <w:rPr>
          <w:rStyle w:val="StyleUnderline"/>
        </w:rPr>
        <w:t>killing</w:t>
      </w:r>
      <w:r w:rsidRPr="00CB0EF5">
        <w:rPr>
          <w:sz w:val="12"/>
        </w:rPr>
        <w:t xml:space="preserve"> (Levin 1993: 230ff.; Beavers &amp; Koontz-Garboden 2012)</w:t>
      </w:r>
      <w:r w:rsidRPr="00CB0EF5">
        <w:rPr>
          <w:rStyle w:val="StyleUnderline"/>
        </w:rPr>
        <w:t>: crucify, electrocute, drown, hang, guillotine</w:t>
      </w:r>
      <w:r w:rsidRPr="00CB0EF5">
        <w:rPr>
          <w:sz w:val="12"/>
        </w:rPr>
        <w:t>, . . .</w:t>
      </w:r>
    </w:p>
    <w:p w14:paraId="3748887B" w14:textId="77777777" w:rsidR="00AA1D98" w:rsidRDefault="00AA1D98" w:rsidP="00AA1D98">
      <w:pPr>
        <w:rPr>
          <w:sz w:val="12"/>
        </w:rPr>
      </w:pPr>
      <w:r w:rsidRPr="00CB0EF5">
        <w:rPr>
          <w:rStyle w:val="StyleUnderline"/>
        </w:rPr>
        <w:t xml:space="preserve">There are morphological and semantic arguments that </w:t>
      </w:r>
      <w:r w:rsidRPr="006B1B4C">
        <w:rPr>
          <w:rStyle w:val="StyleUnderline"/>
        </w:rPr>
        <w:t xml:space="preserve">while </w:t>
      </w:r>
      <w:r w:rsidRPr="006B1B4C">
        <w:rPr>
          <w:rStyle w:val="Emphasis"/>
        </w:rPr>
        <w:t>PC</w:t>
      </w:r>
      <w:r w:rsidRPr="006B1B4C">
        <w:rPr>
          <w:rStyle w:val="StyleUnderline"/>
        </w:rPr>
        <w:t xml:space="preserve"> change-of-state </w:t>
      </w:r>
      <w:r w:rsidRPr="006B1B4C">
        <w:rPr>
          <w:rStyle w:val="Emphasis"/>
        </w:rPr>
        <w:t>verbs</w:t>
      </w:r>
      <w:r w:rsidRPr="006B1B4C">
        <w:rPr>
          <w:rStyle w:val="StyleUnderline"/>
        </w:rPr>
        <w:t xml:space="preserve"> </w:t>
      </w:r>
      <w:r w:rsidRPr="00CA6D15">
        <w:rPr>
          <w:rStyle w:val="StyleUnderline"/>
          <w:highlight w:val="cyan"/>
        </w:rPr>
        <w:t xml:space="preserve">are </w:t>
      </w:r>
      <w:r w:rsidRPr="00CA6D15">
        <w:rPr>
          <w:rStyle w:val="Emphasis"/>
          <w:highlight w:val="cyan"/>
        </w:rPr>
        <w:t>built on state-denoting roots</w:t>
      </w:r>
      <w:r w:rsidRPr="00CB0EF5">
        <w:rPr>
          <w:rStyle w:val="StyleUnderline"/>
        </w:rPr>
        <w:t xml:space="preserve"> lacking templatic entailments, </w:t>
      </w:r>
      <w:r w:rsidRPr="00CA6D15">
        <w:rPr>
          <w:rStyle w:val="Emphasis"/>
          <w:highlight w:val="cyan"/>
        </w:rPr>
        <w:t>result root verbs are not</w:t>
      </w:r>
      <w:r w:rsidRPr="00CB0EF5">
        <w:rPr>
          <w:rStyle w:val="StyleUnderline"/>
        </w:rPr>
        <w:t xml:space="preserve">, </w:t>
      </w:r>
      <w:proofErr w:type="gramStart"/>
      <w:r w:rsidRPr="00CB0EF5">
        <w:rPr>
          <w:rStyle w:val="StyleUnderline"/>
        </w:rPr>
        <w:t>contra</w:t>
      </w:r>
      <w:proofErr w:type="gramEnd"/>
      <w:r w:rsidRPr="00CB0EF5">
        <w:rPr>
          <w:rStyle w:val="StyleUnderline"/>
        </w:rPr>
        <w:t xml:space="preserve"> the BTR and related assumptions in the literature. In§3 and§4 we show that </w:t>
      </w:r>
      <w:r w:rsidRPr="00CA6D15">
        <w:rPr>
          <w:rStyle w:val="StyleUnderline"/>
          <w:highlight w:val="cyan"/>
        </w:rPr>
        <w:t xml:space="preserve">in English </w:t>
      </w:r>
      <w:r w:rsidRPr="00CA6D15">
        <w:rPr>
          <w:rStyle w:val="Emphasis"/>
          <w:highlight w:val="cyan"/>
        </w:rPr>
        <w:t>result roots but not PC roots entail change</w:t>
      </w:r>
      <w:r w:rsidRPr="00CB0EF5">
        <w:rPr>
          <w:sz w:val="12"/>
        </w:rPr>
        <w:t>, recapping Koontz-Garboden &amp; Beavers (2017). In§§5-6 we explore these from a cross-linguistic perspective and show that the same patterns hold in other languages. We conclude with a sketch of a formal analysis in§7.</w:t>
      </w:r>
    </w:p>
    <w:p w14:paraId="74A8A4FB" w14:textId="77777777" w:rsidR="00AA1D98" w:rsidRPr="00DF5A28" w:rsidRDefault="00AA1D98" w:rsidP="00AA1D98"/>
    <w:p w14:paraId="04CE2A46" w14:textId="77777777" w:rsidR="00AA1D98" w:rsidRPr="00CB0359" w:rsidRDefault="00AA1D98" w:rsidP="00AA1D98">
      <w:pPr>
        <w:pStyle w:val="Heading4"/>
        <w:ind w:left="720"/>
      </w:pPr>
      <w:r w:rsidRPr="00CB0359">
        <w:t xml:space="preserve">b. </w:t>
      </w:r>
      <w:r w:rsidRPr="00CB0359">
        <w:rPr>
          <w:u w:val="single"/>
        </w:rPr>
        <w:t>Creation</w:t>
      </w:r>
      <w:r>
        <w:t xml:space="preserve"> verbs </w:t>
      </w:r>
      <w:r w:rsidRPr="00CB0359">
        <w:rPr>
          <w:u w:val="single"/>
        </w:rPr>
        <w:t>don’t</w:t>
      </w:r>
      <w:r>
        <w:t xml:space="preserve"> denote </w:t>
      </w:r>
      <w:r w:rsidRPr="00CB0359">
        <w:rPr>
          <w:u w:val="single"/>
        </w:rPr>
        <w:t>scalar</w:t>
      </w:r>
      <w:r>
        <w:t xml:space="preserve"> </w:t>
      </w:r>
      <w:r w:rsidRPr="00CB0359">
        <w:rPr>
          <w:u w:val="single"/>
        </w:rPr>
        <w:t>change</w:t>
      </w:r>
      <w:r>
        <w:t xml:space="preserve">---that makes them </w:t>
      </w:r>
      <w:r w:rsidRPr="00CB0359">
        <w:rPr>
          <w:u w:val="single"/>
        </w:rPr>
        <w:t>systematically</w:t>
      </w:r>
      <w:r>
        <w:t xml:space="preserve"> </w:t>
      </w:r>
      <w:r w:rsidRPr="00CB0359">
        <w:rPr>
          <w:u w:val="single"/>
        </w:rPr>
        <w:t>different</w:t>
      </w:r>
      <w:r>
        <w:t xml:space="preserve"> from </w:t>
      </w:r>
      <w:r w:rsidRPr="00CB0359">
        <w:rPr>
          <w:u w:val="single"/>
        </w:rPr>
        <w:t>change</w:t>
      </w:r>
      <w:r>
        <w:t>-</w:t>
      </w:r>
      <w:r w:rsidRPr="00CB0359">
        <w:rPr>
          <w:u w:val="single"/>
        </w:rPr>
        <w:t>of</w:t>
      </w:r>
      <w:r>
        <w:t>-</w:t>
      </w:r>
      <w:r w:rsidRPr="00CB0359">
        <w:rPr>
          <w:u w:val="single"/>
        </w:rPr>
        <w:t>state</w:t>
      </w:r>
      <w:r>
        <w:t xml:space="preserve"> verbs. </w:t>
      </w:r>
    </w:p>
    <w:p w14:paraId="743860EB" w14:textId="77777777" w:rsidR="00AA1D98" w:rsidRPr="00245E23" w:rsidRDefault="00AA1D98" w:rsidP="00AA1D98">
      <w:r w:rsidRPr="00B67643">
        <w:rPr>
          <w:rStyle w:val="Style13ptBold"/>
        </w:rPr>
        <w:t>Levin ’10</w:t>
      </w:r>
      <w:r>
        <w:t xml:space="preserve"> [Beth Levin, </w:t>
      </w:r>
      <w:r w:rsidRPr="00B67643">
        <w:t xml:space="preserve">American linguist </w:t>
      </w:r>
      <w:r>
        <w:t>and</w:t>
      </w:r>
      <w:r w:rsidRPr="00B67643">
        <w:t xml:space="preserve"> William H. Bonsall Professor in the Humanities at Stanford University</w:t>
      </w:r>
      <w:r>
        <w:t xml:space="preserve">; BS, MS, PhD, Massachusetts Institute of Technology; and </w:t>
      </w:r>
      <w:r w:rsidRPr="00B67643">
        <w:t>Malka Rappaport Hovav</w:t>
      </w:r>
      <w:r>
        <w:t>, linguist and professor of linguistics at the Hebrew University of Jerusalem; PhD, Massachusetts Institute of Technology. April 10</w:t>
      </w:r>
      <w:proofErr w:type="gramStart"/>
      <w:r>
        <w:t xml:space="preserve"> 2010</w:t>
      </w:r>
      <w:proofErr w:type="gramEnd"/>
      <w:r>
        <w:t>. Stanford University “</w:t>
      </w:r>
      <w:r w:rsidRPr="00245E23">
        <w:t>Lexicalized Scales and Verbs of Scalar Change</w:t>
      </w:r>
      <w:r>
        <w:t xml:space="preserve">” </w:t>
      </w:r>
      <w:r w:rsidRPr="00245E23">
        <w:t>https://web.stanford.edu/~bclevin/cls10change.pdf</w:t>
      </w:r>
      <w:r>
        <w:t xml:space="preserve"> // </w:t>
      </w:r>
      <w:r>
        <w:rPr>
          <w:i/>
        </w:rPr>
        <w:t>q.c.</w:t>
      </w:r>
      <w:r>
        <w:t>] *brackets denote acronym written out for clarification</w:t>
      </w:r>
    </w:p>
    <w:p w14:paraId="31EB1EFE" w14:textId="77777777" w:rsidR="00AA1D98" w:rsidRPr="00245E23" w:rsidRDefault="00AA1D98" w:rsidP="00AA1D98">
      <w:pPr>
        <w:rPr>
          <w:sz w:val="12"/>
        </w:rPr>
      </w:pPr>
      <w:r w:rsidRPr="00245E23">
        <w:rPr>
          <w:sz w:val="12"/>
        </w:rPr>
        <w:t xml:space="preserve">6 </w:t>
      </w:r>
      <w:r w:rsidRPr="00245E23">
        <w:rPr>
          <w:rStyle w:val="StyleUnderline"/>
        </w:rPr>
        <w:t>Incremental theme verbs do not lexicalize scales</w:t>
      </w:r>
    </w:p>
    <w:p w14:paraId="2410C76C" w14:textId="77777777" w:rsidR="00AA1D98" w:rsidRPr="00245E23" w:rsidRDefault="00AA1D98" w:rsidP="00AA1D98">
      <w:pPr>
        <w:rPr>
          <w:sz w:val="12"/>
        </w:rPr>
      </w:pPr>
      <w:r w:rsidRPr="00245E23">
        <w:rPr>
          <w:sz w:val="12"/>
        </w:rPr>
        <w:t xml:space="preserve">The extent scales typically associated with incremental theme verbs also figure </w:t>
      </w:r>
      <w:proofErr w:type="gramStart"/>
      <w:r w:rsidRPr="00245E23">
        <w:rPr>
          <w:sz w:val="12"/>
        </w:rPr>
        <w:t>in</w:t>
      </w:r>
      <w:proofErr w:type="gramEnd"/>
      <w:r w:rsidRPr="00245E23">
        <w:rPr>
          <w:sz w:val="12"/>
        </w:rPr>
        <w:t xml:space="preserve"> </w:t>
      </w:r>
      <w:proofErr w:type="gramStart"/>
      <w:r w:rsidRPr="00245E23">
        <w:rPr>
          <w:sz w:val="12"/>
        </w:rPr>
        <w:t>accounts of telicity</w:t>
      </w:r>
      <w:proofErr w:type="gramEnd"/>
      <w:r w:rsidRPr="00245E23">
        <w:rPr>
          <w:sz w:val="12"/>
        </w:rPr>
        <w:t>, contributing to its calculation in the same way as property and spatial scales.</w:t>
      </w:r>
    </w:p>
    <w:p w14:paraId="32BF4936" w14:textId="77777777" w:rsidR="00AA1D98" w:rsidRPr="00245E23" w:rsidRDefault="00AA1D98" w:rsidP="00AA1D98">
      <w:pPr>
        <w:rPr>
          <w:sz w:val="12"/>
        </w:rPr>
      </w:pPr>
      <w:r w:rsidRPr="00245E23">
        <w:rPr>
          <w:sz w:val="12"/>
        </w:rPr>
        <w:t>(47) INCREMENTAL THEME VERBS: drink, eat, read, write, . . .</w:t>
      </w:r>
    </w:p>
    <w:p w14:paraId="6F686153" w14:textId="77777777" w:rsidR="00AA1D98" w:rsidRPr="00245E23" w:rsidRDefault="00AA1D98" w:rsidP="00AA1D98">
      <w:pPr>
        <w:rPr>
          <w:sz w:val="12"/>
        </w:rPr>
      </w:pPr>
      <w:r w:rsidRPr="00245E23">
        <w:rPr>
          <w:sz w:val="12"/>
        </w:rPr>
        <w:t xml:space="preserve">CLAIM: </w:t>
      </w:r>
      <w:r w:rsidRPr="00CA6D15">
        <w:rPr>
          <w:rStyle w:val="Emphasis"/>
          <w:highlight w:val="cyan"/>
        </w:rPr>
        <w:t>Incremental theme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w:t>
      </w:r>
      <w:r w:rsidRPr="00245E23">
        <w:rPr>
          <w:rStyle w:val="StyleUnderline"/>
        </w:rPr>
        <w:t xml:space="preserve"> any </w:t>
      </w:r>
      <w:r w:rsidRPr="00CA6D15">
        <w:rPr>
          <w:rStyle w:val="Emphasis"/>
          <w:highlight w:val="cyan"/>
        </w:rPr>
        <w:t>scalar structure</w:t>
      </w:r>
      <w:r w:rsidRPr="00245E23">
        <w:rPr>
          <w:rStyle w:val="StyleUnderline"/>
        </w:rPr>
        <w:t xml:space="preserve">, </w:t>
      </w:r>
      <w:r w:rsidRPr="00CA6D15">
        <w:rPr>
          <w:rStyle w:val="StyleUnderline"/>
          <w:highlight w:val="cyan"/>
        </w:rPr>
        <w:t xml:space="preserve">making them </w:t>
      </w:r>
      <w:r w:rsidRPr="00CA6D15">
        <w:rPr>
          <w:rStyle w:val="Emphasis"/>
          <w:highlight w:val="cyan"/>
        </w:rPr>
        <w:t>systematically different</w:t>
      </w:r>
      <w:r w:rsidRPr="00CA6D15">
        <w:rPr>
          <w:rStyle w:val="StyleUnderline"/>
          <w:highlight w:val="cyan"/>
        </w:rPr>
        <w:t xml:space="preserve"> from</w:t>
      </w:r>
      <w:r w:rsidRPr="00245E23">
        <w:rPr>
          <w:rStyle w:val="StyleUnderline"/>
        </w:rPr>
        <w:t xml:space="preserve"> true </w:t>
      </w:r>
      <w:r w:rsidRPr="00CA6D15">
        <w:rPr>
          <w:rStyle w:val="Emphasis"/>
          <w:highlight w:val="cyan"/>
        </w:rPr>
        <w:t>scalar verbs</w:t>
      </w:r>
      <w:r w:rsidRPr="00245E23">
        <w:rPr>
          <w:rStyle w:val="StyleUnderline"/>
        </w:rPr>
        <w:t xml:space="preserve">, </w:t>
      </w:r>
      <w:r w:rsidRPr="00CA6D15">
        <w:rPr>
          <w:rStyle w:val="StyleUnderline"/>
          <w:highlight w:val="cyan"/>
        </w:rPr>
        <w:t>such as</w:t>
      </w:r>
      <w:r w:rsidRPr="00245E23">
        <w:rPr>
          <w:rStyle w:val="StyleUnderline"/>
        </w:rPr>
        <w:t xml:space="preserve"> COS</w:t>
      </w:r>
      <w:r>
        <w:rPr>
          <w:rStyle w:val="StyleUnderline"/>
        </w:rPr>
        <w:t xml:space="preserve"> </w:t>
      </w:r>
      <w:r w:rsidRPr="00CA6D15">
        <w:rPr>
          <w:rStyle w:val="Emphasis"/>
          <w:highlight w:val="cyan"/>
        </w:rPr>
        <w:t>[change-of-</w:t>
      </w:r>
      <w:proofErr w:type="gramStart"/>
      <w:r w:rsidRPr="00CA6D15">
        <w:rPr>
          <w:rStyle w:val="Emphasis"/>
          <w:highlight w:val="cyan"/>
        </w:rPr>
        <w:t>state]</w:t>
      </w:r>
      <w:r>
        <w:rPr>
          <w:rStyle w:val="StyleUnderline"/>
        </w:rPr>
        <w:t>*</w:t>
      </w:r>
      <w:proofErr w:type="gramEnd"/>
      <w:r w:rsidRPr="00245E23">
        <w:rPr>
          <w:sz w:val="12"/>
        </w:rPr>
        <w:t xml:space="preserve"> and IDM </w:t>
      </w:r>
      <w:r w:rsidRPr="00CA6D15">
        <w:rPr>
          <w:rStyle w:val="Emphasis"/>
          <w:highlight w:val="cyan"/>
        </w:rPr>
        <w:t>verbs</w:t>
      </w:r>
      <w:r w:rsidRPr="00245E23">
        <w:rPr>
          <w:sz w:val="12"/>
        </w:rPr>
        <w:t xml:space="preserve"> (Rappaport Hovav 2008, 2009):</w:t>
      </w:r>
    </w:p>
    <w:p w14:paraId="126A9CA6" w14:textId="77777777" w:rsidR="00AA1D98" w:rsidRPr="00245E23" w:rsidRDefault="00AA1D98" w:rsidP="00AA1D98">
      <w:pPr>
        <w:rPr>
          <w:sz w:val="12"/>
        </w:rPr>
      </w:pPr>
      <w:r w:rsidRPr="00245E23">
        <w:rPr>
          <w:sz w:val="12"/>
        </w:rPr>
        <w:t>• Specifically, the extent scale associated with an incremental theme verb is introduced by one of its arguments.</w:t>
      </w:r>
    </w:p>
    <w:p w14:paraId="1F084A93" w14:textId="77777777" w:rsidR="00AA1D98" w:rsidRPr="00245E23" w:rsidRDefault="00AA1D98" w:rsidP="00AA1D98">
      <w:pPr>
        <w:rPr>
          <w:sz w:val="12"/>
        </w:rPr>
      </w:pPr>
      <w:r w:rsidRPr="00245E23">
        <w:rPr>
          <w:sz w:val="12"/>
        </w:rPr>
        <w:t>• EVIDENCE: There is no classification of incremental theme verbs according to subtypes of extent scales (e.g., two-point, multi-valued, bounded, unbounded, lower bound closed, upper bound closed), nor is there an obvious way to suggest such a classification.</w:t>
      </w:r>
    </w:p>
    <w:p w14:paraId="1C219AB5" w14:textId="77777777" w:rsidR="00AA1D98" w:rsidRPr="00245E23" w:rsidRDefault="00AA1D98" w:rsidP="00AA1D98">
      <w:pPr>
        <w:rPr>
          <w:sz w:val="12"/>
        </w:rPr>
      </w:pPr>
      <w:r w:rsidRPr="00245E23">
        <w:rPr>
          <w:sz w:val="12"/>
        </w:rPr>
        <w:t>• A range of further evidence is now reviewed (from a larger discussion in Rappaport Hovav 2009).</w:t>
      </w:r>
    </w:p>
    <w:p w14:paraId="5038D929" w14:textId="77777777" w:rsidR="00AA1D98" w:rsidRPr="00245E23" w:rsidRDefault="00AA1D98" w:rsidP="00AA1D98">
      <w:pPr>
        <w:rPr>
          <w:sz w:val="12"/>
        </w:rPr>
      </w:pPr>
      <w:r w:rsidRPr="00245E23">
        <w:rPr>
          <w:sz w:val="12"/>
        </w:rPr>
        <w:t xml:space="preserve">6.1 Incremental theme verbs do not lexically specify an incremental relation </w:t>
      </w:r>
    </w:p>
    <w:p w14:paraId="2FEFD7B5" w14:textId="77777777" w:rsidR="00AA1D98" w:rsidRPr="00245E23" w:rsidRDefault="00AA1D98" w:rsidP="00AA1D98">
      <w:pPr>
        <w:rPr>
          <w:sz w:val="12"/>
        </w:rPr>
      </w:pPr>
      <w:r w:rsidRPr="00245E23">
        <w:rPr>
          <w:sz w:val="12"/>
        </w:rPr>
        <w:t>Most incremental theme verbs do not lexically require an incremental relation to the theme. The existence of a strict incremental relation between the theme and the event depends on the subject, the object, and real world knowledge of how actions are carried out (cf. Jackendoff 1996; Verkuyl 1993).</w:t>
      </w:r>
    </w:p>
    <w:p w14:paraId="1F32FE1E" w14:textId="77777777" w:rsidR="00AA1D98" w:rsidRPr="00245E23" w:rsidRDefault="00AA1D98" w:rsidP="00AA1D98">
      <w:pPr>
        <w:rPr>
          <w:sz w:val="12"/>
        </w:rPr>
      </w:pPr>
      <w:r w:rsidRPr="00245E23">
        <w:rPr>
          <w:sz w:val="12"/>
        </w:rPr>
        <w:t>(48) a. The scanner read the bar-code.</w:t>
      </w:r>
    </w:p>
    <w:p w14:paraId="024B83B1" w14:textId="77777777" w:rsidR="00AA1D98" w:rsidRPr="00245E23" w:rsidRDefault="00AA1D98" w:rsidP="00AA1D98">
      <w:pPr>
        <w:rPr>
          <w:sz w:val="12"/>
        </w:rPr>
      </w:pPr>
      <w:r w:rsidRPr="00245E23">
        <w:rPr>
          <w:sz w:val="12"/>
        </w:rPr>
        <w:t xml:space="preserve">b. Eye doctor to patient: Read this letter </w:t>
      </w:r>
      <w:proofErr w:type="gramStart"/>
      <w:r w:rsidRPr="00245E23">
        <w:rPr>
          <w:sz w:val="12"/>
        </w:rPr>
        <w:t>on</w:t>
      </w:r>
      <w:proofErr w:type="gramEnd"/>
      <w:r w:rsidRPr="00245E23">
        <w:rPr>
          <w:sz w:val="12"/>
        </w:rPr>
        <w:t xml:space="preserve"> the bottom of the chart.</w:t>
      </w:r>
    </w:p>
    <w:p w14:paraId="2607D905" w14:textId="77777777" w:rsidR="00AA1D98" w:rsidRPr="00245E23" w:rsidRDefault="00AA1D98" w:rsidP="00AA1D98">
      <w:pPr>
        <w:rPr>
          <w:sz w:val="12"/>
        </w:rPr>
      </w:pPr>
      <w:r w:rsidRPr="00245E23">
        <w:rPr>
          <w:sz w:val="12"/>
        </w:rPr>
        <w:t>(49) a. I ate from all the platters on the table.</w:t>
      </w:r>
    </w:p>
    <w:p w14:paraId="161D65BF" w14:textId="77777777" w:rsidR="00AA1D98" w:rsidRPr="00245E23" w:rsidRDefault="00AA1D98" w:rsidP="00AA1D98">
      <w:pPr>
        <w:rPr>
          <w:sz w:val="12"/>
        </w:rPr>
      </w:pPr>
      <w:r w:rsidRPr="00245E23">
        <w:rPr>
          <w:sz w:val="12"/>
        </w:rPr>
        <w:t>b. I saw the entire house in half an hour.</w:t>
      </w:r>
    </w:p>
    <w:p w14:paraId="00D4FB1A" w14:textId="77777777" w:rsidR="00AA1D98" w:rsidRPr="00245E23" w:rsidRDefault="00AA1D98" w:rsidP="00AA1D98">
      <w:pPr>
        <w:rPr>
          <w:sz w:val="12"/>
        </w:rPr>
      </w:pPr>
      <w:r w:rsidRPr="00245E23">
        <w:rPr>
          <w:sz w:val="12"/>
        </w:rPr>
        <w:t>There are a very few verbs which do not allow an incremental relation with their object, including push, pull, and throw. These verbs NEVER allow the event to affect the argument incrementally; they lack Krifka’s (1989) Mapping-to-Subevents property.</w:t>
      </w:r>
    </w:p>
    <w:p w14:paraId="05B1B618" w14:textId="77777777" w:rsidR="00AA1D98" w:rsidRPr="00245E23" w:rsidRDefault="00AA1D98" w:rsidP="00AA1D98">
      <w:pPr>
        <w:rPr>
          <w:sz w:val="12"/>
        </w:rPr>
      </w:pPr>
      <w:r w:rsidRPr="00245E23">
        <w:rPr>
          <w:sz w:val="12"/>
        </w:rPr>
        <w:t>6.2 Incremental theme verbs co-occur with other kinds of scales</w:t>
      </w:r>
    </w:p>
    <w:p w14:paraId="0DA35931" w14:textId="77777777" w:rsidR="00AA1D98" w:rsidRPr="00245E23" w:rsidRDefault="00AA1D98" w:rsidP="00AA1D98">
      <w:pPr>
        <w:rPr>
          <w:sz w:val="12"/>
        </w:rPr>
      </w:pPr>
      <w:r w:rsidRPr="00245E23">
        <w:rPr>
          <w:sz w:val="12"/>
        </w:rPr>
        <w:t>• Verbs lexicalizing a path or property scale—i.e. IDM and COS verbs—cannot appear with an explicitly expressed scale of the other kind.</w:t>
      </w:r>
    </w:p>
    <w:p w14:paraId="4EA15AB0" w14:textId="77777777" w:rsidR="00AA1D98" w:rsidRPr="00245E23" w:rsidRDefault="00AA1D98" w:rsidP="00AA1D98">
      <w:pPr>
        <w:rPr>
          <w:sz w:val="12"/>
        </w:rPr>
      </w:pPr>
      <w:r w:rsidRPr="00245E23">
        <w:rPr>
          <w:sz w:val="12"/>
        </w:rPr>
        <w:t xml:space="preserve">(50) a. </w:t>
      </w:r>
      <w:r w:rsidRPr="00245E23">
        <w:rPr>
          <w:rFonts w:ascii="Cambria Math" w:hAnsi="Cambria Math" w:cs="Cambria Math"/>
          <w:sz w:val="12"/>
        </w:rPr>
        <w:t>∗</w:t>
      </w:r>
      <w:r w:rsidRPr="00245E23">
        <w:rPr>
          <w:sz w:val="12"/>
        </w:rPr>
        <w:t xml:space="preserve"> Casey arrived breathless. (on the result interpretation)</w:t>
      </w:r>
    </w:p>
    <w:p w14:paraId="1F21011D" w14:textId="77777777" w:rsidR="00AA1D98" w:rsidRPr="00245E23" w:rsidRDefault="00AA1D98" w:rsidP="00AA1D98">
      <w:pPr>
        <w:rPr>
          <w:sz w:val="12"/>
        </w:rPr>
      </w:pPr>
      <w:r w:rsidRPr="00245E23">
        <w:rPr>
          <w:sz w:val="12"/>
        </w:rPr>
        <w:t>(lexicalized path scale; property predicated of theme)</w:t>
      </w:r>
    </w:p>
    <w:p w14:paraId="50348628" w14:textId="77777777" w:rsidR="00AA1D98" w:rsidRPr="00245E23" w:rsidRDefault="00AA1D98" w:rsidP="00AA1D98">
      <w:pPr>
        <w:rPr>
          <w:sz w:val="12"/>
        </w:rPr>
      </w:pPr>
      <w:r w:rsidRPr="00245E23">
        <w:rPr>
          <w:sz w:val="12"/>
        </w:rPr>
        <w:t xml:space="preserve">b. </w:t>
      </w:r>
      <w:r w:rsidRPr="00245E23">
        <w:rPr>
          <w:rFonts w:ascii="Cambria Math" w:hAnsi="Cambria Math" w:cs="Cambria Math"/>
          <w:sz w:val="12"/>
        </w:rPr>
        <w:t>∗</w:t>
      </w:r>
      <w:r w:rsidRPr="00245E23">
        <w:rPr>
          <w:sz w:val="12"/>
        </w:rPr>
        <w:t xml:space="preserve"> The heat ripened the nectarine into the trashcan.</w:t>
      </w:r>
    </w:p>
    <w:p w14:paraId="0A0B9775" w14:textId="77777777" w:rsidR="00AA1D98" w:rsidRPr="00245E23" w:rsidRDefault="00AA1D98" w:rsidP="00AA1D98">
      <w:pPr>
        <w:rPr>
          <w:sz w:val="12"/>
        </w:rPr>
      </w:pPr>
      <w:r w:rsidRPr="00245E23">
        <w:rPr>
          <w:sz w:val="12"/>
        </w:rPr>
        <w:t>(lexicalized property scale; path predicated of theme)</w:t>
      </w:r>
    </w:p>
    <w:p w14:paraId="79BE1EB2" w14:textId="77777777" w:rsidR="00AA1D98" w:rsidRPr="00245E23" w:rsidRDefault="00AA1D98" w:rsidP="00AA1D98">
      <w:pPr>
        <w:rPr>
          <w:sz w:val="12"/>
        </w:rPr>
      </w:pPr>
      <w:r w:rsidRPr="00245E23">
        <w:rPr>
          <w:sz w:val="12"/>
        </w:rPr>
        <w:t>• In contrast, incremental theme verbs can appear with other than extent scales, allowing property/path scales to be predicated of their incremental theme.</w:t>
      </w:r>
    </w:p>
    <w:p w14:paraId="0DAC7F8A" w14:textId="77777777" w:rsidR="00AA1D98" w:rsidRPr="00245E23" w:rsidRDefault="00AA1D98" w:rsidP="00AA1D98">
      <w:pPr>
        <w:rPr>
          <w:sz w:val="12"/>
        </w:rPr>
      </w:pPr>
      <w:r w:rsidRPr="00245E23">
        <w:rPr>
          <w:sz w:val="12"/>
        </w:rPr>
        <w:t>(51) a. I wiped the entire table clean in three minutes.</w:t>
      </w:r>
    </w:p>
    <w:p w14:paraId="2DA581C3" w14:textId="77777777" w:rsidR="00AA1D98" w:rsidRPr="00245E23" w:rsidRDefault="00AA1D98" w:rsidP="00AA1D98">
      <w:pPr>
        <w:rPr>
          <w:sz w:val="12"/>
        </w:rPr>
      </w:pPr>
      <w:r w:rsidRPr="00245E23">
        <w:rPr>
          <w:sz w:val="12"/>
        </w:rPr>
        <w:t>(theme serves as incremental theme; property scale predicated of it)</w:t>
      </w:r>
    </w:p>
    <w:p w14:paraId="416FEB42" w14:textId="77777777" w:rsidR="00AA1D98" w:rsidRPr="00245E23" w:rsidRDefault="00AA1D98" w:rsidP="00AA1D98">
      <w:pPr>
        <w:rPr>
          <w:sz w:val="12"/>
        </w:rPr>
      </w:pPr>
      <w:r w:rsidRPr="00245E23">
        <w:rPr>
          <w:sz w:val="12"/>
        </w:rPr>
        <w:t xml:space="preserve">b. I </w:t>
      </w:r>
      <w:proofErr w:type="gramStart"/>
      <w:r w:rsidRPr="00245E23">
        <w:rPr>
          <w:sz w:val="12"/>
        </w:rPr>
        <w:t>read</w:t>
      </w:r>
      <w:proofErr w:type="gramEnd"/>
      <w:r w:rsidRPr="00245E23">
        <w:rPr>
          <w:sz w:val="12"/>
        </w:rPr>
        <w:t xml:space="preserve"> myself to sleep.</w:t>
      </w:r>
    </w:p>
    <w:p w14:paraId="7DA11F82" w14:textId="77777777" w:rsidR="00AA1D98" w:rsidRPr="00245E23" w:rsidRDefault="00AA1D98" w:rsidP="00AA1D98">
      <w:pPr>
        <w:rPr>
          <w:sz w:val="12"/>
        </w:rPr>
      </w:pPr>
      <w:r w:rsidRPr="00245E23">
        <w:rPr>
          <w:sz w:val="12"/>
        </w:rPr>
        <w:t>(unexpressed theme is incremental theme; property scale predicated of another argument)</w:t>
      </w:r>
    </w:p>
    <w:p w14:paraId="2942CAF2" w14:textId="77777777" w:rsidR="00AA1D98" w:rsidRPr="00245E23" w:rsidRDefault="00AA1D98" w:rsidP="00AA1D98">
      <w:pPr>
        <w:rPr>
          <w:sz w:val="12"/>
        </w:rPr>
      </w:pPr>
      <w:r w:rsidRPr="00245E23">
        <w:rPr>
          <w:sz w:val="12"/>
        </w:rPr>
        <w:t>c. The goats ate the lawn bare.</w:t>
      </w:r>
    </w:p>
    <w:p w14:paraId="02705E30" w14:textId="77777777" w:rsidR="00AA1D98" w:rsidRPr="00245E23" w:rsidRDefault="00AA1D98" w:rsidP="00AA1D98">
      <w:pPr>
        <w:rPr>
          <w:sz w:val="12"/>
        </w:rPr>
      </w:pPr>
      <w:r w:rsidRPr="00245E23">
        <w:rPr>
          <w:sz w:val="12"/>
        </w:rPr>
        <w:t>(theme serves as incremental theme; property scale predicated of it)</w:t>
      </w:r>
    </w:p>
    <w:p w14:paraId="2BDA1ABA" w14:textId="77777777" w:rsidR="00AA1D98" w:rsidRPr="00245E23" w:rsidRDefault="00AA1D98" w:rsidP="00AA1D98">
      <w:pPr>
        <w:rPr>
          <w:sz w:val="12"/>
        </w:rPr>
      </w:pPr>
      <w:r w:rsidRPr="00245E23">
        <w:rPr>
          <w:sz w:val="12"/>
        </w:rPr>
        <w:t>• SIGNIFICANCE: Extent scales as introduced by incremental themes are qualitatively different from property and path scales.</w:t>
      </w:r>
    </w:p>
    <w:p w14:paraId="69400964" w14:textId="77777777" w:rsidR="00AA1D98" w:rsidRPr="00245E23" w:rsidRDefault="00AA1D98" w:rsidP="00AA1D98">
      <w:pPr>
        <w:rPr>
          <w:sz w:val="12"/>
        </w:rPr>
      </w:pPr>
      <w:r w:rsidRPr="00245E23">
        <w:rPr>
          <w:sz w:val="12"/>
        </w:rPr>
        <w:t>6.3 Incremental themes co-occur with manner meaning components</w:t>
      </w:r>
    </w:p>
    <w:p w14:paraId="58B53E88" w14:textId="77777777" w:rsidR="00AA1D98" w:rsidRDefault="00AA1D98" w:rsidP="00AA1D98">
      <w:pPr>
        <w:rPr>
          <w:sz w:val="12"/>
        </w:rPr>
      </w:pPr>
      <w:r w:rsidRPr="00CA6D15">
        <w:rPr>
          <w:rStyle w:val="Emphasis"/>
          <w:highlight w:val="cyan"/>
        </w:rPr>
        <w:t>Scalar change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 a </w:t>
      </w:r>
      <w:r w:rsidRPr="00CA6D15">
        <w:rPr>
          <w:rStyle w:val="Emphasis"/>
          <w:highlight w:val="cyan"/>
        </w:rPr>
        <w:t>notion of manner</w:t>
      </w:r>
      <w:r w:rsidRPr="00245E23">
        <w:rPr>
          <w:rStyle w:val="StyleUnderline"/>
        </w:rPr>
        <w:t xml:space="preserve"> as well as scalar change</w:t>
      </w:r>
      <w:r w:rsidRPr="00245E23">
        <w:rPr>
          <w:sz w:val="12"/>
        </w:rPr>
        <w:t xml:space="preserve"> (see section 5.5). </w:t>
      </w:r>
      <w:r w:rsidRPr="00245E23">
        <w:rPr>
          <w:rStyle w:val="StyleUnderline"/>
        </w:rPr>
        <w:t xml:space="preserve">Prototypical </w:t>
      </w:r>
      <w:r w:rsidRPr="00CA6D15">
        <w:rPr>
          <w:rStyle w:val="StyleUnderline"/>
          <w:highlight w:val="cyan"/>
        </w:rPr>
        <w:t>incremental theme</w:t>
      </w:r>
      <w:r w:rsidRPr="00DE2EB8">
        <w:rPr>
          <w:rStyle w:val="StyleUnderline"/>
        </w:rPr>
        <w:t xml:space="preserve"> verbs</w:t>
      </w:r>
      <w:r w:rsidRPr="00245E23">
        <w:rPr>
          <w:sz w:val="12"/>
        </w:rPr>
        <w:t>—</w:t>
      </w:r>
      <w:r w:rsidRPr="00CA6D15">
        <w:rPr>
          <w:rStyle w:val="StyleUnderline"/>
          <w:highlight w:val="cyan"/>
        </w:rPr>
        <w:t xml:space="preserve">i.e. </w:t>
      </w:r>
      <w:r w:rsidRPr="00CA6D15">
        <w:rPr>
          <w:rStyle w:val="Emphasis"/>
          <w:highlight w:val="cyan"/>
        </w:rPr>
        <w:t>creation</w:t>
      </w:r>
      <w:r w:rsidRPr="00245E23">
        <w:rPr>
          <w:rStyle w:val="StyleUnderline"/>
        </w:rPr>
        <w:t xml:space="preserve"> and ingestion </w:t>
      </w:r>
      <w:r w:rsidRPr="00CA6D15">
        <w:rPr>
          <w:rStyle w:val="Emphasis"/>
          <w:highlight w:val="cyan"/>
        </w:rPr>
        <w:t>verbs</w:t>
      </w:r>
      <w:r w:rsidRPr="00245E23">
        <w:rPr>
          <w:sz w:val="12"/>
        </w:rPr>
        <w:t>—</w:t>
      </w:r>
      <w:r w:rsidRPr="00CA6D15">
        <w:rPr>
          <w:rStyle w:val="Emphasis"/>
          <w:highlight w:val="cyan"/>
        </w:rPr>
        <w:t>do</w:t>
      </w:r>
      <w:r w:rsidRPr="00245E23">
        <w:rPr>
          <w:rStyle w:val="StyleUnderline"/>
        </w:rPr>
        <w:t xml:space="preserve"> lexicalize manner</w:t>
      </w:r>
      <w:r w:rsidRPr="00245E23">
        <w:rPr>
          <w:sz w:val="12"/>
        </w:rPr>
        <w:t>.</w:t>
      </w:r>
    </w:p>
    <w:p w14:paraId="3C2CD540" w14:textId="77777777" w:rsidR="00AA1D98" w:rsidRPr="00DF5A28" w:rsidRDefault="00AA1D98" w:rsidP="00AA1D98"/>
    <w:p w14:paraId="1EFDDD08" w14:textId="77777777" w:rsidR="00AA1D98" w:rsidRPr="00B337A8" w:rsidRDefault="00AA1D98" w:rsidP="00AA1D98">
      <w:pPr>
        <w:pStyle w:val="Heading4"/>
        <w:ind w:left="720"/>
      </w:pPr>
      <w:r>
        <w:t xml:space="preserve">c. They don’t denote </w:t>
      </w:r>
      <w:r w:rsidRPr="00CB0359">
        <w:rPr>
          <w:u w:val="single"/>
        </w:rPr>
        <w:t>scalar</w:t>
      </w:r>
      <w:r>
        <w:t xml:space="preserve"> change because they</w:t>
      </w:r>
      <w:r>
        <w:rPr>
          <w:b w:val="0"/>
          <w:bCs/>
        </w:rPr>
        <w:t xml:space="preserve"> </w:t>
      </w:r>
      <w:r w:rsidRPr="00B337A8">
        <w:rPr>
          <w:u w:val="single"/>
        </w:rPr>
        <w:t>borrow</w:t>
      </w:r>
      <w:r w:rsidRPr="00B337A8">
        <w:t xml:space="preserve"> </w:t>
      </w:r>
      <w:r w:rsidRPr="00B337A8">
        <w:rPr>
          <w:u w:val="single"/>
        </w:rPr>
        <w:t>scale</w:t>
      </w:r>
      <w:r w:rsidRPr="00B337A8">
        <w:t xml:space="preserve"> </w:t>
      </w:r>
      <w:r>
        <w:t xml:space="preserve">from the direct </w:t>
      </w:r>
      <w:r w:rsidRPr="00B337A8">
        <w:rPr>
          <w:u w:val="single"/>
        </w:rPr>
        <w:t>object</w:t>
      </w:r>
      <w:r w:rsidRPr="00B337A8">
        <w:t xml:space="preserve"> </w:t>
      </w:r>
      <w:r>
        <w:t xml:space="preserve">instead of being </w:t>
      </w:r>
      <w:r w:rsidRPr="00B337A8">
        <w:rPr>
          <w:u w:val="single"/>
        </w:rPr>
        <w:t>encoded</w:t>
      </w:r>
      <w:r w:rsidRPr="00B337A8">
        <w:t xml:space="preserve"> </w:t>
      </w:r>
      <w:r>
        <w:t>in the verb</w:t>
      </w:r>
      <w:r w:rsidRPr="00B337A8">
        <w:t xml:space="preserve"> </w:t>
      </w:r>
      <w:r>
        <w:t>the way change-of-state verbs like ‘</w:t>
      </w:r>
      <w:r w:rsidRPr="00B337A8">
        <w:rPr>
          <w:u w:val="single"/>
        </w:rPr>
        <w:t>strengthen</w:t>
      </w:r>
      <w:r>
        <w:t xml:space="preserve">’ do. </w:t>
      </w:r>
    </w:p>
    <w:p w14:paraId="0C153B26" w14:textId="77777777" w:rsidR="00AA1D98" w:rsidRPr="00B337A8" w:rsidRDefault="00AA1D98" w:rsidP="00AA1D98">
      <w:r w:rsidRPr="00B337A8">
        <w:rPr>
          <w:rStyle w:val="Style13ptBold"/>
        </w:rPr>
        <w:t>Hovav ’14</w:t>
      </w:r>
      <w:r>
        <w:t xml:space="preserve"> [Malka Rappaport Hovav, linguist and professor of linguistics at the Hebrew University of Jerusalem; PhD, Massachusetts Institute of Technology. Nov 2014. </w:t>
      </w:r>
      <w:r w:rsidRPr="00B337A8">
        <w:rPr>
          <w:i/>
          <w:iCs/>
        </w:rPr>
        <w:t>The Syntax of Roots and the Roots of Syntax</w:t>
      </w:r>
      <w:r>
        <w:t xml:space="preserve"> “Building scalar changes” </w:t>
      </w:r>
      <w:r w:rsidRPr="00B337A8">
        <w:t>https://www.researchgate.net/publication/299887676_Building_scalar_changes</w:t>
      </w:r>
      <w:r>
        <w:t xml:space="preserve"> // </w:t>
      </w:r>
      <w:r>
        <w:rPr>
          <w:i/>
        </w:rPr>
        <w:t>q.c.</w:t>
      </w:r>
      <w:r>
        <w:t>]</w:t>
      </w:r>
    </w:p>
    <w:p w14:paraId="258ADFF9" w14:textId="77777777" w:rsidR="00AA1D98" w:rsidRPr="00B337A8" w:rsidRDefault="00AA1D98" w:rsidP="00AA1D98">
      <w:pPr>
        <w:rPr>
          <w:sz w:val="12"/>
        </w:rPr>
      </w:pPr>
      <w:r w:rsidRPr="00B337A8">
        <w:rPr>
          <w:sz w:val="12"/>
        </w:rPr>
        <w:t>Abstract</w:t>
      </w:r>
    </w:p>
    <w:p w14:paraId="5BBF0BA7" w14:textId="77777777" w:rsidR="00AA1D98" w:rsidRDefault="00AA1D98" w:rsidP="00AA1D98">
      <w:pPr>
        <w:rPr>
          <w:sz w:val="12"/>
        </w:rPr>
      </w:pPr>
      <w:r w:rsidRPr="00CA6D15">
        <w:rPr>
          <w:rStyle w:val="Emphasis"/>
          <w:highlight w:val="cyan"/>
        </w:rPr>
        <w:t>Change of state verbs</w:t>
      </w:r>
      <w:r w:rsidRPr="00B337A8">
        <w:rPr>
          <w:sz w:val="12"/>
        </w:rPr>
        <w:t xml:space="preserve"> and verbs of directed motion are shown to share interpretive properties and argument realization properties which are claimed to follow from the fact that they both </w:t>
      </w:r>
      <w:r w:rsidRPr="00CA6D15">
        <w:rPr>
          <w:rStyle w:val="Emphasis"/>
          <w:highlight w:val="cyan"/>
        </w:rPr>
        <w:t>lexically encode</w:t>
      </w:r>
      <w:r w:rsidRPr="00B337A8">
        <w:rPr>
          <w:rStyle w:val="StyleUnderline"/>
        </w:rPr>
        <w:t xml:space="preserve">, or </w:t>
      </w:r>
      <w:r w:rsidRPr="00CB0359">
        <w:rPr>
          <w:rStyle w:val="Emphasis"/>
        </w:rPr>
        <w:t>lexicalize</w:t>
      </w:r>
      <w:r w:rsidRPr="00B337A8">
        <w:rPr>
          <w:rStyle w:val="StyleUnderline"/>
        </w:rPr>
        <w:t xml:space="preserve">, as </w:t>
      </w:r>
      <w:r w:rsidRPr="00CA6D15">
        <w:rPr>
          <w:rStyle w:val="Emphasis"/>
          <w:highlight w:val="cyan"/>
        </w:rPr>
        <w:t>scale</w:t>
      </w:r>
      <w:r w:rsidRPr="00B337A8">
        <w:rPr>
          <w:sz w:val="12"/>
        </w:rPr>
        <w:t xml:space="preserve">. The semantic core of each verb in both classes is a stative scalar attribute, and the events in the denotation of the verb involve a change in the value of that scalar attribute. There is a similar typology of scalar attributes which form the core of both classes. </w:t>
      </w:r>
      <w:r w:rsidRPr="00B337A8">
        <w:rPr>
          <w:rStyle w:val="StyleUnderline"/>
        </w:rPr>
        <w:t xml:space="preserve">In contrast, </w:t>
      </w:r>
      <w:r w:rsidRPr="00CA6D15">
        <w:rPr>
          <w:rStyle w:val="Emphasis"/>
          <w:highlight w:val="cyan"/>
        </w:rPr>
        <w:t>incremental theme verbs</w:t>
      </w:r>
      <w:r w:rsidRPr="00B337A8">
        <w:rPr>
          <w:sz w:val="12"/>
        </w:rPr>
        <w:t xml:space="preserve">, which have also been claimed to be associated with a scale, </w:t>
      </w:r>
      <w:r w:rsidRPr="00CA6D15">
        <w:rPr>
          <w:rStyle w:val="Emphasis"/>
          <w:highlight w:val="cyan"/>
        </w:rPr>
        <w:t>do not</w:t>
      </w:r>
      <w:r w:rsidRPr="00B337A8">
        <w:rPr>
          <w:rStyle w:val="StyleUnderline"/>
        </w:rPr>
        <w:t xml:space="preserve"> show the same interpretive and argument realization properties</w:t>
      </w:r>
      <w:r w:rsidRPr="00B337A8">
        <w:rPr>
          <w:sz w:val="12"/>
        </w:rPr>
        <w:t xml:space="preserve">. This is claimed to follow </w:t>
      </w:r>
      <w:r w:rsidRPr="00CA6D15">
        <w:rPr>
          <w:rStyle w:val="StyleUnderline"/>
          <w:highlight w:val="cyan"/>
        </w:rPr>
        <w:t xml:space="preserve">from the fact that the </w:t>
      </w:r>
      <w:r w:rsidRPr="00CA6D15">
        <w:rPr>
          <w:rStyle w:val="Emphasis"/>
          <w:highlight w:val="cyan"/>
        </w:rPr>
        <w:t>scale associated</w:t>
      </w:r>
      <w:r w:rsidRPr="00CA6D15">
        <w:rPr>
          <w:rStyle w:val="StyleUnderline"/>
          <w:highlight w:val="cyan"/>
        </w:rPr>
        <w:t xml:space="preserve"> with these verbs is </w:t>
      </w:r>
      <w:r w:rsidRPr="00CA6D15">
        <w:rPr>
          <w:rStyle w:val="Emphasis"/>
          <w:highlight w:val="cyan"/>
        </w:rPr>
        <w:t>introduced</w:t>
      </w:r>
      <w:r w:rsidRPr="00CA6D15">
        <w:rPr>
          <w:rStyle w:val="StyleUnderline"/>
          <w:highlight w:val="cyan"/>
        </w:rPr>
        <w:t xml:space="preserve"> by the </w:t>
      </w:r>
      <w:r w:rsidRPr="00CA6D15">
        <w:rPr>
          <w:rStyle w:val="Emphasis"/>
          <w:highlight w:val="cyan"/>
        </w:rPr>
        <w:t>direct object</w:t>
      </w:r>
      <w:r w:rsidRPr="00CA6D15">
        <w:rPr>
          <w:rStyle w:val="StyleUnderline"/>
          <w:highlight w:val="cyan"/>
        </w:rPr>
        <w:t xml:space="preserve"> and </w:t>
      </w:r>
      <w:r w:rsidRPr="00CA6D15">
        <w:rPr>
          <w:rStyle w:val="Emphasis"/>
          <w:highlight w:val="cyan"/>
        </w:rPr>
        <w:t>not lexicalized by the verb</w:t>
      </w:r>
      <w:r w:rsidRPr="00B337A8">
        <w:rPr>
          <w:sz w:val="12"/>
        </w:rPr>
        <w:t>.</w:t>
      </w:r>
    </w:p>
    <w:p w14:paraId="4B2EE859" w14:textId="77777777" w:rsidR="00AA1D98" w:rsidRPr="00DF5A28" w:rsidRDefault="00AA1D98" w:rsidP="00AA1D98"/>
    <w:p w14:paraId="619480A3" w14:textId="77777777" w:rsidR="00AA1D98" w:rsidRDefault="00AA1D98" w:rsidP="00AA1D98">
      <w:pPr>
        <w:pStyle w:val="Heading4"/>
      </w:pPr>
      <w:r>
        <w:t>There are 2 types of verbs that imply a change-of-state: ‘</w:t>
      </w:r>
      <w:proofErr w:type="gramStart"/>
      <w:r>
        <w:t>strengthen’</w:t>
      </w:r>
      <w:proofErr w:type="gramEnd"/>
      <w:r>
        <w:t xml:space="preserve"> is the one that requires the </w:t>
      </w:r>
      <w:r w:rsidRPr="00B7731D">
        <w:rPr>
          <w:u w:val="single"/>
        </w:rPr>
        <w:t>object</w:t>
      </w:r>
      <w:r>
        <w:t xml:space="preserve"> it acts </w:t>
      </w:r>
      <w:r w:rsidRPr="00B7731D">
        <w:rPr>
          <w:u w:val="single"/>
        </w:rPr>
        <w:t>upon</w:t>
      </w:r>
      <w:r>
        <w:t xml:space="preserve"> to </w:t>
      </w:r>
      <w:r w:rsidRPr="00B7731D">
        <w:rPr>
          <w:u w:val="single"/>
        </w:rPr>
        <w:t>already</w:t>
      </w:r>
      <w:r>
        <w:t xml:space="preserve"> </w:t>
      </w:r>
      <w:r w:rsidRPr="00B7731D">
        <w:rPr>
          <w:u w:val="single"/>
        </w:rPr>
        <w:t>exist</w:t>
      </w:r>
      <w:r>
        <w:t>---‘</w:t>
      </w:r>
      <w:r w:rsidRPr="00B7731D">
        <w:rPr>
          <w:u w:val="single"/>
        </w:rPr>
        <w:t>creation</w:t>
      </w:r>
      <w:r>
        <w:t xml:space="preserve"> verbs’ that change it from </w:t>
      </w:r>
      <w:r w:rsidRPr="00B7731D">
        <w:rPr>
          <w:u w:val="single"/>
        </w:rPr>
        <w:t>nothing</w:t>
      </w:r>
      <w:r>
        <w:t xml:space="preserve"> to </w:t>
      </w:r>
      <w:r w:rsidRPr="00B7731D">
        <w:rPr>
          <w:u w:val="single"/>
        </w:rPr>
        <w:t>something</w:t>
      </w:r>
      <w:r>
        <w:t xml:space="preserve"> are </w:t>
      </w:r>
      <w:r w:rsidRPr="00B7731D">
        <w:rPr>
          <w:u w:val="single"/>
        </w:rPr>
        <w:t>different</w:t>
      </w:r>
      <w:r>
        <w:t xml:space="preserve">. </w:t>
      </w:r>
    </w:p>
    <w:p w14:paraId="1917D30C" w14:textId="77777777" w:rsidR="00AA1D98" w:rsidRPr="008060CB" w:rsidRDefault="00AA1D98" w:rsidP="00AA1D98"/>
    <w:p w14:paraId="42082111" w14:textId="77777777" w:rsidR="00AA1D98" w:rsidRDefault="00AA1D98" w:rsidP="00AA1D98">
      <w:pPr>
        <w:pStyle w:val="Heading4"/>
      </w:pPr>
      <w:r>
        <w:t xml:space="preserve">3. Its </w:t>
      </w:r>
      <w:r w:rsidRPr="00B7731D">
        <w:rPr>
          <w:u w:val="single"/>
        </w:rPr>
        <w:t>ROOT</w:t>
      </w:r>
      <w:r>
        <w:t xml:space="preserve"> requires </w:t>
      </w:r>
      <w:r w:rsidRPr="00D872A1">
        <w:rPr>
          <w:u w:val="single"/>
        </w:rPr>
        <w:t>RELATIVE CHANGE</w:t>
      </w:r>
      <w:r>
        <w:t xml:space="preserve">: </w:t>
      </w:r>
    </w:p>
    <w:p w14:paraId="4CE95B5F" w14:textId="77777777" w:rsidR="00AA1D98" w:rsidRPr="00DF5A28" w:rsidRDefault="00AA1D98" w:rsidP="00AA1D98"/>
    <w:p w14:paraId="2F632F51" w14:textId="77777777" w:rsidR="00AA1D98" w:rsidRDefault="00AA1D98" w:rsidP="00AA1D98">
      <w:pPr>
        <w:pStyle w:val="Heading4"/>
        <w:ind w:left="720"/>
      </w:pPr>
      <w:r>
        <w:t xml:space="preserve">a. ‘Strengthen’ is a </w:t>
      </w:r>
      <w:r w:rsidRPr="0005496A">
        <w:rPr>
          <w:u w:val="single"/>
        </w:rPr>
        <w:t>gradable</w:t>
      </w:r>
      <w:r>
        <w:t xml:space="preserve"> and </w:t>
      </w:r>
      <w:r w:rsidRPr="0005496A">
        <w:rPr>
          <w:u w:val="single"/>
        </w:rPr>
        <w:t>relative</w:t>
      </w:r>
      <w:r>
        <w:t xml:space="preserve"> adjective, </w:t>
      </w:r>
      <w:r w:rsidRPr="0005496A">
        <w:rPr>
          <w:i/>
          <w:iCs w:val="0"/>
          <w:u w:val="single"/>
        </w:rPr>
        <w:t>not</w:t>
      </w:r>
      <w:r>
        <w:t xml:space="preserve"> </w:t>
      </w:r>
      <w:r w:rsidRPr="0005496A">
        <w:rPr>
          <w:u w:val="single"/>
        </w:rPr>
        <w:t>absolute</w:t>
      </w:r>
      <w:r>
        <w:t>.</w:t>
      </w:r>
    </w:p>
    <w:p w14:paraId="0B1B0E2C" w14:textId="77777777" w:rsidR="00AA1D98" w:rsidRPr="00675BB1" w:rsidRDefault="00AA1D98" w:rsidP="00AA1D98">
      <w:r w:rsidRPr="00675BB1">
        <w:rPr>
          <w:rStyle w:val="Style13ptBold"/>
        </w:rPr>
        <w:t>Pedersen ’14</w:t>
      </w:r>
      <w:r>
        <w:t xml:space="preserve"> [Walter A. Pedersen, researcher in the Semantics Research Group at McGill University; PhD, McGill University. Apr 15</w:t>
      </w:r>
      <w:proofErr w:type="gramStart"/>
      <w:r>
        <w:t xml:space="preserve"> 2014</w:t>
      </w:r>
      <w:proofErr w:type="gramEnd"/>
      <w:r>
        <w:t xml:space="preserve">. </w:t>
      </w:r>
      <w:r>
        <w:rPr>
          <w:i/>
          <w:iCs/>
        </w:rPr>
        <w:t>Journal of Semantics</w:t>
      </w:r>
      <w:r>
        <w:t>, Vol. 32, Iss. 3 “</w:t>
      </w:r>
      <w:r w:rsidRPr="00675BB1">
        <w:t>A Scalar Analysis of Again-Ambiguities</w:t>
      </w:r>
      <w:r>
        <w:t xml:space="preserve">” </w:t>
      </w:r>
      <w:r w:rsidRPr="00675BB1">
        <w:t>https://academic.oup.com/jos/article-abstract/32/3/373/1636767</w:t>
      </w:r>
      <w:r>
        <w:t xml:space="preserve"> // </w:t>
      </w:r>
      <w:r>
        <w:rPr>
          <w:i/>
        </w:rPr>
        <w:t>q.c.</w:t>
      </w:r>
      <w:r>
        <w:t>]</w:t>
      </w:r>
    </w:p>
    <w:p w14:paraId="27FB55FF" w14:textId="77777777" w:rsidR="00AA1D98" w:rsidRPr="008A2A70" w:rsidRDefault="00AA1D98" w:rsidP="00AA1D98">
      <w:pPr>
        <w:rPr>
          <w:sz w:val="12"/>
        </w:rPr>
      </w:pPr>
      <w:r w:rsidRPr="008A2A70">
        <w:rPr>
          <w:sz w:val="12"/>
        </w:rPr>
        <w:t xml:space="preserve">There is, however, a significant problem with a multiple-decomposition analysis of this sort—namely, it misses a robust generalization that the inferential properties of a deadjectival verb are predictable from the lexical semantics of the corresponding gradable adjective (Hay et al. 1999; Winter 2006; Kennedy &amp; Levin 2008). </w:t>
      </w:r>
      <w:r w:rsidRPr="00CA6D15">
        <w:rPr>
          <w:rStyle w:val="Emphasis"/>
          <w:highlight w:val="cyan"/>
        </w:rPr>
        <w:t>Gradable adjectives</w:t>
      </w:r>
      <w:r w:rsidRPr="008A2A70">
        <w:rPr>
          <w:rStyle w:val="StyleUnderline"/>
        </w:rPr>
        <w:t xml:space="preserve"> have been recognized to </w:t>
      </w:r>
      <w:r w:rsidRPr="00CA6D15">
        <w:rPr>
          <w:rStyle w:val="StyleUnderline"/>
          <w:highlight w:val="cyan"/>
        </w:rPr>
        <w:t>fall into two</w:t>
      </w:r>
      <w:r w:rsidRPr="008A2A70">
        <w:rPr>
          <w:rStyle w:val="StyleUnderline"/>
        </w:rPr>
        <w:t xml:space="preserve"> general descriptive </w:t>
      </w:r>
      <w:r w:rsidRPr="00CA6D15">
        <w:rPr>
          <w:rStyle w:val="StyleUnderline"/>
          <w:highlight w:val="cyan"/>
        </w:rPr>
        <w:t xml:space="preserve">classes: </w:t>
      </w:r>
      <w:r w:rsidRPr="00CA6D15">
        <w:rPr>
          <w:rStyle w:val="Emphasis"/>
          <w:highlight w:val="cyan"/>
        </w:rPr>
        <w:t>RELATIVE ADJECTIVES</w:t>
      </w:r>
      <w:r w:rsidRPr="008A2A70">
        <w:rPr>
          <w:sz w:val="12"/>
        </w:rPr>
        <w:t xml:space="preserve">, whose positive forms </w:t>
      </w:r>
      <w:r w:rsidRPr="00CA6D15">
        <w:rPr>
          <w:rStyle w:val="Emphasis"/>
          <w:highlight w:val="cyan"/>
        </w:rPr>
        <w:t>require reference</w:t>
      </w:r>
      <w:r w:rsidRPr="00CA6D15">
        <w:rPr>
          <w:rStyle w:val="StyleUnderline"/>
          <w:highlight w:val="cyan"/>
        </w:rPr>
        <w:t xml:space="preserve"> to a </w:t>
      </w:r>
      <w:r w:rsidRPr="00CA6D15">
        <w:rPr>
          <w:rStyle w:val="Emphasis"/>
          <w:highlight w:val="cyan"/>
        </w:rPr>
        <w:t>contextually provided</w:t>
      </w:r>
      <w:r w:rsidRPr="00675BB1">
        <w:rPr>
          <w:rStyle w:val="Emphasis"/>
        </w:rPr>
        <w:t xml:space="preserve"> standard or </w:t>
      </w:r>
      <w:r w:rsidRPr="00CA6D15">
        <w:rPr>
          <w:rStyle w:val="Emphasis"/>
          <w:highlight w:val="cyan"/>
        </w:rPr>
        <w:t>comparison-class</w:t>
      </w:r>
      <w:r w:rsidRPr="008A2A70">
        <w:rPr>
          <w:sz w:val="12"/>
        </w:rPr>
        <w:t xml:space="preserve">, </w:t>
      </w:r>
      <w:r w:rsidRPr="008A2A70">
        <w:rPr>
          <w:rStyle w:val="StyleUnderline"/>
        </w:rPr>
        <w:t xml:space="preserve">and </w:t>
      </w:r>
      <w:r w:rsidRPr="00CA6D15">
        <w:rPr>
          <w:rStyle w:val="Emphasis"/>
          <w:highlight w:val="cyan"/>
        </w:rPr>
        <w:t>ABSOLUTE ADJECTIVES</w:t>
      </w:r>
      <w:r w:rsidRPr="008A2A70">
        <w:rPr>
          <w:sz w:val="12"/>
        </w:rPr>
        <w:t xml:space="preserve">, whose positive forms are generally </w:t>
      </w:r>
      <w:r w:rsidRPr="00CA6D15">
        <w:rPr>
          <w:rStyle w:val="Emphasis"/>
          <w:highlight w:val="cyan"/>
        </w:rPr>
        <w:t>not context-sensitive</w:t>
      </w:r>
      <w:r w:rsidRPr="008A2A70">
        <w:rPr>
          <w:rStyle w:val="StyleUnderline"/>
        </w:rPr>
        <w:t xml:space="preserve"> in the same way</w:t>
      </w:r>
      <w:r w:rsidRPr="008A2A70">
        <w:rPr>
          <w:sz w:val="12"/>
        </w:rPr>
        <w:t xml:space="preserve"> (e.g. Unger 1978; Yoon 1996; Rotstein &amp; Winter 2004; Kennedy &amp; McNally 2005; Kennedy 2007; Burnett 2012). Into the former </w:t>
      </w:r>
      <w:proofErr w:type="gramStart"/>
      <w:r w:rsidRPr="008A2A70">
        <w:rPr>
          <w:sz w:val="12"/>
        </w:rPr>
        <w:t>category fall</w:t>
      </w:r>
      <w:proofErr w:type="gramEnd"/>
      <w:r w:rsidRPr="008A2A70">
        <w:rPr>
          <w:sz w:val="12"/>
        </w:rPr>
        <w:t xml:space="preserve"> adjectives like wide, tall, expensive, strong and many others; what counts as wide, tall or expensive can vary widely from context-to-context. Absolute adjectives, on the other hand, do not display this level of context-sensitivity; the requirements for satisfying their positive forms </w:t>
      </w:r>
      <w:proofErr w:type="gramStart"/>
      <w:r w:rsidRPr="008A2A70">
        <w:rPr>
          <w:sz w:val="12"/>
        </w:rPr>
        <w:t>does</w:t>
      </w:r>
      <w:proofErr w:type="gramEnd"/>
      <w:r w:rsidRPr="008A2A70">
        <w:rPr>
          <w:sz w:val="12"/>
        </w:rPr>
        <w:t xml:space="preserve"> not vary (or varies to a much less degree) from context-to-context.</w:t>
      </w:r>
    </w:p>
    <w:p w14:paraId="701EF153" w14:textId="77777777" w:rsidR="00AA1D98" w:rsidRPr="008A2A70" w:rsidRDefault="00AA1D98" w:rsidP="00AA1D98">
      <w:pPr>
        <w:rPr>
          <w:sz w:val="12"/>
        </w:rPr>
      </w:pPr>
      <w:r w:rsidRPr="008A2A70">
        <w:rPr>
          <w:sz w:val="12"/>
        </w:rPr>
        <w:t xml:space="preserve">These adjectival distinctions carry over to the verbal domain (e.g. Winter 2006; Kennedy &amp; Levin 2008). In particular, the lexical class of an adjective (relative or absolute) can be used to predict </w:t>
      </w:r>
      <w:proofErr w:type="gramStart"/>
      <w:r w:rsidRPr="008A2A70">
        <w:rPr>
          <w:sz w:val="12"/>
        </w:rPr>
        <w:t>whether or not</w:t>
      </w:r>
      <w:proofErr w:type="gramEnd"/>
      <w:r w:rsidRPr="008A2A70">
        <w:rPr>
          <w:sz w:val="12"/>
        </w:rPr>
        <w:t xml:space="preserve"> a deadjectival verb based on that adjective will give rise to positive form inferences (Winter 2006). For example, </w:t>
      </w:r>
      <w:r w:rsidRPr="008A2A70">
        <w:rPr>
          <w:rStyle w:val="StyleUnderline"/>
        </w:rPr>
        <w:t xml:space="preserve">straighten, purify, </w:t>
      </w:r>
      <w:r w:rsidRPr="00CA6D15">
        <w:rPr>
          <w:rStyle w:val="Emphasis"/>
          <w:highlight w:val="cyan"/>
        </w:rPr>
        <w:t>flatten</w:t>
      </w:r>
      <w:r w:rsidRPr="00CA6D15">
        <w:rPr>
          <w:rStyle w:val="StyleUnderline"/>
          <w:highlight w:val="cyan"/>
        </w:rPr>
        <w:t xml:space="preserve"> and </w:t>
      </w:r>
      <w:r w:rsidRPr="00CA6D15">
        <w:rPr>
          <w:rStyle w:val="Emphasis"/>
          <w:highlight w:val="cyan"/>
        </w:rPr>
        <w:t>empty</w:t>
      </w:r>
      <w:r w:rsidRPr="00CA6D15">
        <w:rPr>
          <w:rStyle w:val="StyleUnderline"/>
          <w:highlight w:val="cyan"/>
        </w:rPr>
        <w:t xml:space="preserve"> are</w:t>
      </w:r>
      <w:r w:rsidRPr="008A2A70">
        <w:rPr>
          <w:rStyle w:val="StyleUnderline"/>
        </w:rPr>
        <w:t xml:space="preserve"> all deadjectival verbs based on </w:t>
      </w:r>
      <w:r w:rsidRPr="00CA6D15">
        <w:rPr>
          <w:rStyle w:val="Emphasis"/>
          <w:highlight w:val="cyan"/>
        </w:rPr>
        <w:t>absolute adjectives</w:t>
      </w:r>
      <w:r w:rsidRPr="008A2A70">
        <w:rPr>
          <w:sz w:val="12"/>
        </w:rPr>
        <w:t>, and all give rise to positive form inferences.</w:t>
      </w:r>
    </w:p>
    <w:p w14:paraId="6E1CE740" w14:textId="77777777" w:rsidR="00AA1D98" w:rsidRPr="008A2A70" w:rsidRDefault="00AA1D98" w:rsidP="00AA1D98">
      <w:pPr>
        <w:rPr>
          <w:sz w:val="12"/>
        </w:rPr>
      </w:pPr>
      <w:r w:rsidRPr="008A2A70">
        <w:rPr>
          <w:sz w:val="12"/>
        </w:rPr>
        <w:t>(25)</w:t>
      </w:r>
      <w:r w:rsidRPr="008A2A70">
        <w:rPr>
          <w:sz w:val="12"/>
        </w:rPr>
        <w:tab/>
        <w:t xml:space="preserve">a. </w:t>
      </w:r>
      <w:r w:rsidRPr="008A2A70">
        <w:rPr>
          <w:rStyle w:val="StyleUnderline"/>
        </w:rPr>
        <w:t xml:space="preserve">The tree straightened </w:t>
      </w:r>
      <w:r w:rsidRPr="008A2A70">
        <w:rPr>
          <w:rStyle w:val="StyleUnderline"/>
          <w:rFonts w:ascii="Cambria Math" w:hAnsi="Cambria Math" w:cs="Cambria Math"/>
        </w:rPr>
        <w:t>⇒</w:t>
      </w:r>
      <w:r w:rsidRPr="008A2A70">
        <w:rPr>
          <w:rStyle w:val="StyleUnderline"/>
        </w:rPr>
        <w:t xml:space="preserve"> The tree became straight</w:t>
      </w:r>
    </w:p>
    <w:p w14:paraId="65E063E1" w14:textId="77777777" w:rsidR="00AA1D98" w:rsidRPr="008A2A70" w:rsidRDefault="00AA1D98" w:rsidP="00AA1D98">
      <w:pPr>
        <w:ind w:firstLine="720"/>
        <w:rPr>
          <w:sz w:val="12"/>
        </w:rPr>
      </w:pPr>
      <w:r w:rsidRPr="008A2A70">
        <w:rPr>
          <w:sz w:val="12"/>
        </w:rPr>
        <w:t xml:space="preserve">b. </w:t>
      </w:r>
      <w:r w:rsidRPr="008A2A70">
        <w:rPr>
          <w:rStyle w:val="StyleUnderline"/>
        </w:rPr>
        <w:t xml:space="preserve">John purified the water </w:t>
      </w:r>
      <w:r w:rsidRPr="008A2A70">
        <w:rPr>
          <w:rStyle w:val="StyleUnderline"/>
          <w:rFonts w:ascii="Cambria Math" w:hAnsi="Cambria Math" w:cs="Cambria Math"/>
        </w:rPr>
        <w:t>⇒</w:t>
      </w:r>
      <w:r w:rsidRPr="008A2A70">
        <w:rPr>
          <w:rStyle w:val="StyleUnderline"/>
        </w:rPr>
        <w:t xml:space="preserve"> The water became pure</w:t>
      </w:r>
    </w:p>
    <w:p w14:paraId="6C64A2A6" w14:textId="77777777" w:rsidR="00AA1D98" w:rsidRPr="008A2A70" w:rsidRDefault="00AA1D98" w:rsidP="00AA1D98">
      <w:pPr>
        <w:ind w:firstLine="720"/>
        <w:rPr>
          <w:sz w:val="12"/>
        </w:rPr>
      </w:pPr>
      <w:r w:rsidRPr="008A2A70">
        <w:rPr>
          <w:sz w:val="12"/>
        </w:rPr>
        <w:t xml:space="preserve">c. </w:t>
      </w:r>
      <w:r w:rsidRPr="008A2A70">
        <w:rPr>
          <w:rStyle w:val="StyleUnderline"/>
        </w:rPr>
        <w:t xml:space="preserve">The dough flattened </w:t>
      </w:r>
      <w:r w:rsidRPr="008A2A70">
        <w:rPr>
          <w:rStyle w:val="StyleUnderline"/>
          <w:rFonts w:ascii="Cambria Math" w:hAnsi="Cambria Math" w:cs="Cambria Math"/>
        </w:rPr>
        <w:t>⇒</w:t>
      </w:r>
      <w:r w:rsidRPr="008A2A70">
        <w:rPr>
          <w:rStyle w:val="StyleUnderline"/>
        </w:rPr>
        <w:t xml:space="preserve"> The dough became flat</w:t>
      </w:r>
    </w:p>
    <w:p w14:paraId="6BC0BA6E" w14:textId="77777777" w:rsidR="00AA1D98" w:rsidRPr="008A2A70" w:rsidRDefault="00AA1D98" w:rsidP="00AA1D98">
      <w:pPr>
        <w:ind w:firstLine="720"/>
        <w:rPr>
          <w:sz w:val="12"/>
        </w:rPr>
      </w:pPr>
      <w:r w:rsidRPr="008A2A70">
        <w:rPr>
          <w:sz w:val="12"/>
        </w:rPr>
        <w:t xml:space="preserve">d. </w:t>
      </w:r>
      <w:r w:rsidRPr="008A2A70">
        <w:rPr>
          <w:rStyle w:val="StyleUnderline"/>
        </w:rPr>
        <w:t xml:space="preserve">The sink emptied </w:t>
      </w:r>
      <w:r w:rsidRPr="008A2A70">
        <w:rPr>
          <w:rStyle w:val="StyleUnderline"/>
          <w:rFonts w:ascii="Cambria Math" w:hAnsi="Cambria Math" w:cs="Cambria Math"/>
        </w:rPr>
        <w:t>⇒</w:t>
      </w:r>
      <w:r w:rsidRPr="008A2A70">
        <w:rPr>
          <w:rStyle w:val="StyleUnderline"/>
        </w:rPr>
        <w:t xml:space="preserve"> The sink became empty</w:t>
      </w:r>
    </w:p>
    <w:p w14:paraId="5BBCFF2D" w14:textId="77777777" w:rsidR="00AA1D98" w:rsidRPr="008A2A70" w:rsidRDefault="00AA1D98" w:rsidP="00AA1D98">
      <w:pPr>
        <w:rPr>
          <w:sz w:val="12"/>
        </w:rPr>
      </w:pPr>
      <w:r w:rsidRPr="00CA6D15">
        <w:rPr>
          <w:rStyle w:val="Emphasis"/>
          <w:highlight w:val="cyan"/>
        </w:rPr>
        <w:t>On the other hand</w:t>
      </w:r>
      <w:r w:rsidRPr="008A2A70">
        <w:rPr>
          <w:sz w:val="12"/>
        </w:rPr>
        <w:t xml:space="preserve">, narrow, </w:t>
      </w:r>
      <w:r w:rsidRPr="00CA6D15">
        <w:rPr>
          <w:rStyle w:val="Emphasis"/>
          <w:highlight w:val="cyan"/>
        </w:rPr>
        <w:t>strengthen</w:t>
      </w:r>
      <w:r w:rsidRPr="008A2A70">
        <w:rPr>
          <w:sz w:val="12"/>
        </w:rPr>
        <w:t xml:space="preserve">, lengthen and broaden </w:t>
      </w:r>
      <w:r w:rsidRPr="00CA6D15">
        <w:rPr>
          <w:rStyle w:val="StyleUnderline"/>
          <w:highlight w:val="cyan"/>
        </w:rPr>
        <w:t>are</w:t>
      </w:r>
      <w:r w:rsidRPr="008A2A70">
        <w:rPr>
          <w:rStyle w:val="StyleUnderline"/>
        </w:rPr>
        <w:t xml:space="preserve"> all related to </w:t>
      </w:r>
      <w:r w:rsidRPr="00CA6D15">
        <w:rPr>
          <w:rStyle w:val="Emphasis"/>
          <w:highlight w:val="cyan"/>
        </w:rPr>
        <w:t>relative</w:t>
      </w:r>
      <w:r w:rsidRPr="00675BB1">
        <w:rPr>
          <w:rStyle w:val="Emphasis"/>
        </w:rPr>
        <w:t xml:space="preserve"> adjectives</w:t>
      </w:r>
      <w:r w:rsidRPr="008A2A70">
        <w:rPr>
          <w:sz w:val="12"/>
        </w:rPr>
        <w:t>, and do not give rise to such inferences.</w:t>
      </w:r>
    </w:p>
    <w:p w14:paraId="7C964CDE" w14:textId="77777777" w:rsidR="00AA1D98" w:rsidRPr="008A2A70" w:rsidRDefault="00AA1D98" w:rsidP="00AA1D98">
      <w:pPr>
        <w:rPr>
          <w:sz w:val="12"/>
        </w:rPr>
      </w:pPr>
      <w:r w:rsidRPr="008A2A70">
        <w:rPr>
          <w:sz w:val="12"/>
        </w:rPr>
        <w:t>(26)</w:t>
      </w:r>
      <w:r w:rsidRPr="008A2A70">
        <w:rPr>
          <w:sz w:val="12"/>
        </w:rPr>
        <w:tab/>
      </w:r>
      <w:proofErr w:type="gramStart"/>
      <w:r w:rsidRPr="008A2A70">
        <w:rPr>
          <w:sz w:val="12"/>
        </w:rPr>
        <w:t>a. ?</w:t>
      </w:r>
      <w:r w:rsidRPr="008A2A70">
        <w:rPr>
          <w:rStyle w:val="StyleUnderline"/>
        </w:rPr>
        <w:t>The</w:t>
      </w:r>
      <w:proofErr w:type="gramEnd"/>
      <w:r w:rsidRPr="008A2A70">
        <w:rPr>
          <w:rStyle w:val="StyleUnderline"/>
        </w:rPr>
        <w:t xml:space="preserve"> gap narrowed </w:t>
      </w:r>
      <w:r w:rsidRPr="008A2A70">
        <w:rPr>
          <w:rStyle w:val="StyleUnderline"/>
          <w:rFonts w:ascii="Cambria Math" w:hAnsi="Cambria Math" w:cs="Cambria Math"/>
        </w:rPr>
        <w:t>⇏</w:t>
      </w:r>
      <w:r w:rsidRPr="008A2A70">
        <w:rPr>
          <w:rStyle w:val="StyleUnderline"/>
        </w:rPr>
        <w:t xml:space="preserve"> The gap became narrow.</w:t>
      </w:r>
    </w:p>
    <w:p w14:paraId="2D0FD397" w14:textId="77777777" w:rsidR="00AA1D98" w:rsidRPr="008A2A70" w:rsidRDefault="00AA1D98" w:rsidP="00AA1D98">
      <w:pPr>
        <w:ind w:firstLine="720"/>
        <w:rPr>
          <w:sz w:val="12"/>
        </w:rPr>
      </w:pPr>
      <w:proofErr w:type="gramStart"/>
      <w:r w:rsidRPr="008A2A70">
        <w:rPr>
          <w:sz w:val="12"/>
        </w:rPr>
        <w:t>b. ?</w:t>
      </w:r>
      <w:r w:rsidRPr="008A2A70">
        <w:rPr>
          <w:rStyle w:val="StyleUnderline"/>
        </w:rPr>
        <w:t>The</w:t>
      </w:r>
      <w:proofErr w:type="gramEnd"/>
      <w:r w:rsidRPr="008A2A70">
        <w:rPr>
          <w:rStyle w:val="StyleUnderline"/>
        </w:rPr>
        <w:t xml:space="preserve"> muscle </w:t>
      </w:r>
      <w:r w:rsidRPr="00B7731D">
        <w:rPr>
          <w:rStyle w:val="Emphasis"/>
        </w:rPr>
        <w:t>strengthened</w:t>
      </w:r>
      <w:r w:rsidRPr="008A2A70">
        <w:rPr>
          <w:rStyle w:val="StyleUnderline"/>
        </w:rPr>
        <w:t xml:space="preserve"> </w:t>
      </w:r>
      <w:r w:rsidRPr="00B7731D">
        <w:rPr>
          <w:rStyle w:val="Emphasis"/>
          <w:rFonts w:ascii="Cambria Math" w:hAnsi="Cambria Math" w:cs="Cambria Math"/>
        </w:rPr>
        <w:t>⇏</w:t>
      </w:r>
      <w:r w:rsidRPr="008A2A70">
        <w:rPr>
          <w:rStyle w:val="StyleUnderline"/>
        </w:rPr>
        <w:t xml:space="preserve"> The muscle </w:t>
      </w:r>
      <w:r w:rsidRPr="00B7731D">
        <w:rPr>
          <w:rStyle w:val="Emphasis"/>
        </w:rPr>
        <w:t>became strong</w:t>
      </w:r>
    </w:p>
    <w:p w14:paraId="533513E8" w14:textId="77777777" w:rsidR="00AA1D98" w:rsidRPr="008A2A70" w:rsidRDefault="00AA1D98" w:rsidP="00AA1D98">
      <w:pPr>
        <w:ind w:firstLine="720"/>
        <w:rPr>
          <w:sz w:val="12"/>
        </w:rPr>
      </w:pPr>
      <w:proofErr w:type="gramStart"/>
      <w:r w:rsidRPr="008A2A70">
        <w:rPr>
          <w:sz w:val="12"/>
        </w:rPr>
        <w:t>c. ?</w:t>
      </w:r>
      <w:r w:rsidRPr="008A2A70">
        <w:rPr>
          <w:rStyle w:val="StyleUnderline"/>
        </w:rPr>
        <w:t>The</w:t>
      </w:r>
      <w:proofErr w:type="gramEnd"/>
      <w:r w:rsidRPr="008A2A70">
        <w:rPr>
          <w:rStyle w:val="StyleUnderline"/>
        </w:rPr>
        <w:t xml:space="preserve"> branch lengthened </w:t>
      </w:r>
      <w:r w:rsidRPr="008A2A70">
        <w:rPr>
          <w:rStyle w:val="StyleUnderline"/>
          <w:rFonts w:ascii="Cambria Math" w:hAnsi="Cambria Math" w:cs="Cambria Math"/>
        </w:rPr>
        <w:t>⇏</w:t>
      </w:r>
      <w:r w:rsidRPr="008A2A70">
        <w:rPr>
          <w:rStyle w:val="StyleUnderline"/>
        </w:rPr>
        <w:t xml:space="preserve"> The branch became long</w:t>
      </w:r>
    </w:p>
    <w:p w14:paraId="36499322" w14:textId="77777777" w:rsidR="00AA1D98" w:rsidRPr="008A2A70" w:rsidRDefault="00AA1D98" w:rsidP="00AA1D98">
      <w:pPr>
        <w:ind w:firstLine="720"/>
        <w:rPr>
          <w:sz w:val="12"/>
        </w:rPr>
      </w:pPr>
      <w:proofErr w:type="gramStart"/>
      <w:r w:rsidRPr="008A2A70">
        <w:rPr>
          <w:sz w:val="12"/>
        </w:rPr>
        <w:t>d. ?</w:t>
      </w:r>
      <w:r w:rsidRPr="008A2A70">
        <w:rPr>
          <w:rStyle w:val="StyleUnderline"/>
        </w:rPr>
        <w:t>His</w:t>
      </w:r>
      <w:proofErr w:type="gramEnd"/>
      <w:r w:rsidRPr="008A2A70">
        <w:rPr>
          <w:rStyle w:val="StyleUnderline"/>
        </w:rPr>
        <w:t xml:space="preserve"> shoulders broadened </w:t>
      </w:r>
      <w:r w:rsidRPr="008A2A70">
        <w:rPr>
          <w:rStyle w:val="StyleUnderline"/>
          <w:rFonts w:ascii="Cambria Math" w:hAnsi="Cambria Math" w:cs="Cambria Math"/>
        </w:rPr>
        <w:t>⇏</w:t>
      </w:r>
      <w:r w:rsidRPr="008A2A70">
        <w:rPr>
          <w:rStyle w:val="StyleUnderline"/>
        </w:rPr>
        <w:t xml:space="preserve"> His shoulders became broad</w:t>
      </w:r>
    </w:p>
    <w:p w14:paraId="3F9E4FC0" w14:textId="77777777" w:rsidR="00AA1D98" w:rsidRPr="00DF5A28" w:rsidRDefault="00AA1D98" w:rsidP="00AA1D98"/>
    <w:p w14:paraId="37664EC5" w14:textId="77777777" w:rsidR="00AA1D98" w:rsidRDefault="00AA1D98" w:rsidP="00AA1D98">
      <w:pPr>
        <w:pStyle w:val="Heading4"/>
        <w:ind w:left="720"/>
      </w:pPr>
      <w:r>
        <w:t xml:space="preserve">b. The Aff is a change from </w:t>
      </w:r>
      <w:r w:rsidRPr="0005496A">
        <w:rPr>
          <w:u w:val="single"/>
        </w:rPr>
        <w:t>zero</w:t>
      </w:r>
      <w:r>
        <w:t xml:space="preserve"> </w:t>
      </w:r>
      <w:r w:rsidRPr="0005496A">
        <w:rPr>
          <w:u w:val="single"/>
        </w:rPr>
        <w:t>to</w:t>
      </w:r>
      <w:r>
        <w:t xml:space="preserve"> </w:t>
      </w:r>
      <w:r w:rsidRPr="0005496A">
        <w:rPr>
          <w:u w:val="single"/>
        </w:rPr>
        <w:t>non</w:t>
      </w:r>
      <w:r>
        <w:t>-</w:t>
      </w:r>
      <w:r w:rsidRPr="0005496A">
        <w:rPr>
          <w:u w:val="single"/>
        </w:rPr>
        <w:t>zero</w:t>
      </w:r>
      <w:r>
        <w:t xml:space="preserve">, which </w:t>
      </w:r>
      <w:r w:rsidRPr="0005496A">
        <w:rPr>
          <w:u w:val="single"/>
        </w:rPr>
        <w:t>represents</w:t>
      </w:r>
      <w:r>
        <w:t xml:space="preserve"> a subclass of </w:t>
      </w:r>
      <w:r w:rsidRPr="0005496A">
        <w:rPr>
          <w:u w:val="single"/>
        </w:rPr>
        <w:t>absolute</w:t>
      </w:r>
      <w:r>
        <w:t xml:space="preserve"> gradability---</w:t>
      </w:r>
      <w:r w:rsidRPr="0005496A">
        <w:rPr>
          <w:u w:val="single"/>
        </w:rPr>
        <w:t>distinct</w:t>
      </w:r>
      <w:r>
        <w:t xml:space="preserve"> from ‘</w:t>
      </w:r>
      <w:r w:rsidRPr="0005496A">
        <w:rPr>
          <w:u w:val="single"/>
        </w:rPr>
        <w:t>strengthen</w:t>
      </w:r>
      <w:r>
        <w:t xml:space="preserve">’ as a </w:t>
      </w:r>
      <w:r w:rsidRPr="0005496A">
        <w:rPr>
          <w:u w:val="single"/>
        </w:rPr>
        <w:t>relative</w:t>
      </w:r>
      <w:r>
        <w:t xml:space="preserve"> class.</w:t>
      </w:r>
    </w:p>
    <w:p w14:paraId="6AE8A31F" w14:textId="77777777" w:rsidR="00AA1D98" w:rsidRPr="0005496A" w:rsidRDefault="00AA1D98" w:rsidP="00AA1D98">
      <w:r w:rsidRPr="00675BB1">
        <w:rPr>
          <w:rStyle w:val="Style13ptBold"/>
        </w:rPr>
        <w:t>Pedersen ’14</w:t>
      </w:r>
      <w:r>
        <w:t xml:space="preserve"> [Walter A. Pedersen, researcher in the Semantics Research Group at McGill University; PhD, McGill University. Apr 15</w:t>
      </w:r>
      <w:proofErr w:type="gramStart"/>
      <w:r>
        <w:t xml:space="preserve"> 2014</w:t>
      </w:r>
      <w:proofErr w:type="gramEnd"/>
      <w:r>
        <w:t xml:space="preserve">. </w:t>
      </w:r>
      <w:r>
        <w:rPr>
          <w:i/>
          <w:iCs/>
        </w:rPr>
        <w:t>Journal of Semantics</w:t>
      </w:r>
      <w:r>
        <w:t>, Vol. 32, Iss. 3 “</w:t>
      </w:r>
      <w:r w:rsidRPr="00675BB1">
        <w:t>A Scalar Analysis of Again-Ambiguities</w:t>
      </w:r>
      <w:r>
        <w:t xml:space="preserve">” </w:t>
      </w:r>
      <w:r w:rsidRPr="00675BB1">
        <w:t>https://academic.oup.com/jos/article-abstract/32/3/373/1636767</w:t>
      </w:r>
      <w:r>
        <w:t xml:space="preserve"> // </w:t>
      </w:r>
      <w:r>
        <w:rPr>
          <w:i/>
        </w:rPr>
        <w:t>q.c.</w:t>
      </w:r>
      <w:r>
        <w:t>]</w:t>
      </w:r>
    </w:p>
    <w:p w14:paraId="79C6C801" w14:textId="77777777" w:rsidR="00AA1D98" w:rsidRPr="0005496A" w:rsidRDefault="00AA1D98" w:rsidP="00AA1D98">
      <w:pPr>
        <w:rPr>
          <w:sz w:val="12"/>
        </w:rPr>
      </w:pPr>
      <w:r w:rsidRPr="0005496A">
        <w:rPr>
          <w:sz w:val="12"/>
        </w:rPr>
        <w:t>4.2 Scales and gradable adjectives</w:t>
      </w:r>
    </w:p>
    <w:p w14:paraId="59F3D65B" w14:textId="77777777" w:rsidR="00AA1D98" w:rsidRPr="0005496A" w:rsidRDefault="00AA1D98" w:rsidP="00AA1D98">
      <w:pPr>
        <w:rPr>
          <w:sz w:val="12"/>
        </w:rPr>
      </w:pPr>
      <w:r w:rsidRPr="0005496A">
        <w:rPr>
          <w:sz w:val="12"/>
        </w:rPr>
        <w:t xml:space="preserve">As mentioned above, </w:t>
      </w:r>
      <w:r w:rsidRPr="0005496A">
        <w:rPr>
          <w:rStyle w:val="Emphasis"/>
        </w:rPr>
        <w:t>gradable adjectives</w:t>
      </w:r>
      <w:r w:rsidRPr="008A2A70">
        <w:rPr>
          <w:rStyle w:val="StyleUnderline"/>
        </w:rPr>
        <w:t xml:space="preserve"> can be distinguished into two descriptive categories: </w:t>
      </w:r>
      <w:r w:rsidRPr="0005496A">
        <w:rPr>
          <w:rStyle w:val="Emphasis"/>
        </w:rPr>
        <w:t>RELATIVE and ABSOLUTE</w:t>
      </w:r>
      <w:r w:rsidRPr="0005496A">
        <w:rPr>
          <w:sz w:val="12"/>
        </w:rPr>
        <w:t xml:space="preserve">. </w:t>
      </w:r>
      <w:r w:rsidRPr="00CA6D15">
        <w:rPr>
          <w:rStyle w:val="StyleUnderline"/>
          <w:highlight w:val="cyan"/>
        </w:rPr>
        <w:t xml:space="preserve">The </w:t>
      </w:r>
      <w:r w:rsidRPr="00CA6D15">
        <w:rPr>
          <w:rStyle w:val="Emphasis"/>
          <w:highlight w:val="cyan"/>
        </w:rPr>
        <w:t>absolute class</w:t>
      </w:r>
      <w:r w:rsidRPr="00CA6D15">
        <w:rPr>
          <w:rStyle w:val="StyleUnderline"/>
          <w:highlight w:val="cyan"/>
        </w:rPr>
        <w:t xml:space="preserve"> can be further divided into</w:t>
      </w:r>
      <w:r w:rsidRPr="008A2A70">
        <w:rPr>
          <w:rStyle w:val="StyleUnderline"/>
        </w:rPr>
        <w:t xml:space="preserve"> two </w:t>
      </w:r>
      <w:r w:rsidRPr="00CA6D15">
        <w:rPr>
          <w:rStyle w:val="Emphasis"/>
          <w:highlight w:val="cyan"/>
        </w:rPr>
        <w:t>subclass</w:t>
      </w:r>
      <w:r w:rsidRPr="0005496A">
        <w:rPr>
          <w:rStyle w:val="Emphasis"/>
        </w:rPr>
        <w:t>es</w:t>
      </w:r>
      <w:r w:rsidRPr="0005496A">
        <w:rPr>
          <w:sz w:val="12"/>
        </w:rPr>
        <w:t xml:space="preserve"> based on the specific requirements of positive forms. </w:t>
      </w:r>
      <w:r w:rsidRPr="0005496A">
        <w:rPr>
          <w:rStyle w:val="Emphasis"/>
        </w:rPr>
        <w:t>TOTAL adjectives</w:t>
      </w:r>
      <w:r w:rsidRPr="008A2A70">
        <w:rPr>
          <w:rStyle w:val="StyleUnderline"/>
        </w:rPr>
        <w:t xml:space="preserve"> (e.g. dry, straight, empty) require that an object have a maximal amount of the gradable property; </w:t>
      </w:r>
      <w:r w:rsidRPr="00CA6D15">
        <w:rPr>
          <w:rStyle w:val="Emphasis"/>
          <w:highlight w:val="cyan"/>
        </w:rPr>
        <w:t>PARTIAL</w:t>
      </w:r>
      <w:r w:rsidRPr="0005496A">
        <w:rPr>
          <w:rStyle w:val="Emphasis"/>
        </w:rPr>
        <w:t xml:space="preserve"> adjectives</w:t>
      </w:r>
      <w:r w:rsidRPr="008A2A70">
        <w:rPr>
          <w:rStyle w:val="StyleUnderline"/>
        </w:rPr>
        <w:t xml:space="preserve"> (e.g. wet, blurry, expose) require only that an object have </w:t>
      </w:r>
      <w:r w:rsidRPr="0005496A">
        <w:rPr>
          <w:rStyle w:val="Emphasis"/>
        </w:rPr>
        <w:t>some non-minimal (i.e. non-zero) amount</w:t>
      </w:r>
      <w:r w:rsidRPr="0005496A">
        <w:rPr>
          <w:sz w:val="12"/>
        </w:rPr>
        <w:t>.11 This distinction is most easily seen with antonymous pairs of adjectives like dry and wet; the towel is dry expresses that the towel has no moisture in it (i.e. is maximally dry), whereas the towel is wet expresses that the towel has some amount of moisture in it.</w:t>
      </w:r>
    </w:p>
    <w:p w14:paraId="7A7354F8" w14:textId="77777777" w:rsidR="00AA1D98" w:rsidRPr="0005496A" w:rsidRDefault="00AA1D98" w:rsidP="00AA1D98">
      <w:pPr>
        <w:rPr>
          <w:sz w:val="12"/>
        </w:rPr>
      </w:pPr>
      <w:r w:rsidRPr="0005496A">
        <w:rPr>
          <w:sz w:val="12"/>
        </w:rPr>
        <w:t>These ideas can be (and have been) characterized more formally, using notions related to scales and degrees</w:t>
      </w:r>
      <w:proofErr w:type="gramStart"/>
      <w:r w:rsidRPr="0005496A">
        <w:rPr>
          <w:sz w:val="12"/>
        </w:rPr>
        <w:t>.12</w:t>
      </w:r>
      <w:proofErr w:type="gramEnd"/>
      <w:r w:rsidRPr="0005496A">
        <w:rPr>
          <w:sz w:val="12"/>
        </w:rPr>
        <w:t xml:space="preserve"> Assume as semantic primitives a base set D of degrees, and a set of scales of various dimensions, e.g. a scale for degrees of width, a scale for degrees of blurriness, a scale for degrees of dryness and so forth. A scale is defined as in (27).</w:t>
      </w:r>
    </w:p>
    <w:p w14:paraId="358FAE39" w14:textId="77777777" w:rsidR="00AA1D98" w:rsidRPr="0005496A" w:rsidRDefault="00AA1D98" w:rsidP="00AA1D98">
      <w:pPr>
        <w:rPr>
          <w:sz w:val="12"/>
        </w:rPr>
      </w:pPr>
      <w:r w:rsidRPr="0005496A">
        <w:rPr>
          <w:sz w:val="12"/>
        </w:rPr>
        <w:t>(27</w:t>
      </w:r>
      <w:proofErr w:type="gramStart"/>
      <w:r w:rsidRPr="0005496A">
        <w:rPr>
          <w:sz w:val="12"/>
        </w:rPr>
        <w:t xml:space="preserve">) </w:t>
      </w:r>
      <w:r w:rsidRPr="0005496A">
        <w:rPr>
          <w:sz w:val="12"/>
        </w:rPr>
        <w:tab/>
        <w:t>A</w:t>
      </w:r>
      <w:proofErr w:type="gramEnd"/>
      <w:r w:rsidRPr="0005496A">
        <w:rPr>
          <w:sz w:val="12"/>
        </w:rPr>
        <w:t xml:space="preserve"> scale is a pairing hS, &lt;Si, where S D, and &lt;S is a strict ordering on S.</w:t>
      </w:r>
    </w:p>
    <w:p w14:paraId="641B8B8F" w14:textId="77777777" w:rsidR="00AA1D98" w:rsidRPr="0005496A" w:rsidRDefault="00AA1D98" w:rsidP="00AA1D98">
      <w:pPr>
        <w:rPr>
          <w:sz w:val="12"/>
        </w:rPr>
      </w:pPr>
      <w:r w:rsidRPr="0005496A">
        <w:rPr>
          <w:sz w:val="12"/>
        </w:rPr>
        <w:t>Scales can differ in that some may have a maximal or a minimal degree, or both, or neither. Maximal and minimal degrees are defined as in (28).</w:t>
      </w:r>
    </w:p>
    <w:p w14:paraId="0FC5D866" w14:textId="77777777" w:rsidR="00AA1D98" w:rsidRPr="0005496A" w:rsidRDefault="00AA1D98" w:rsidP="00AA1D98">
      <w:pPr>
        <w:rPr>
          <w:sz w:val="12"/>
        </w:rPr>
      </w:pPr>
      <w:r w:rsidRPr="0005496A">
        <w:rPr>
          <w:sz w:val="12"/>
        </w:rPr>
        <w:t>(28</w:t>
      </w:r>
      <w:proofErr w:type="gramStart"/>
      <w:r w:rsidRPr="0005496A">
        <w:rPr>
          <w:sz w:val="12"/>
        </w:rPr>
        <w:t xml:space="preserve">) </w:t>
      </w:r>
      <w:r w:rsidRPr="0005496A">
        <w:rPr>
          <w:sz w:val="12"/>
        </w:rPr>
        <w:tab/>
        <w:t>a</w:t>
      </w:r>
      <w:proofErr w:type="gramEnd"/>
      <w:r w:rsidRPr="0005496A">
        <w:rPr>
          <w:sz w:val="12"/>
        </w:rPr>
        <w:t xml:space="preserve">. A degree d 2 S is a maximal degree of hS, &lt;Si iff 8d0 2 </w:t>
      </w:r>
      <w:proofErr w:type="gramStart"/>
      <w:r w:rsidRPr="0005496A">
        <w:rPr>
          <w:sz w:val="12"/>
        </w:rPr>
        <w:t>S :</w:t>
      </w:r>
      <w:proofErr w:type="gramEnd"/>
      <w:r w:rsidRPr="0005496A">
        <w:rPr>
          <w:sz w:val="12"/>
        </w:rPr>
        <w:t xml:space="preserve"> d 6¼ d</w:t>
      </w:r>
      <w:proofErr w:type="gramStart"/>
      <w:r w:rsidRPr="0005496A">
        <w:rPr>
          <w:sz w:val="12"/>
        </w:rPr>
        <w:t>0 !d</w:t>
      </w:r>
      <w:proofErr w:type="gramEnd"/>
      <w:r w:rsidRPr="0005496A">
        <w:rPr>
          <w:sz w:val="12"/>
        </w:rPr>
        <w:t>0 &lt; S d</w:t>
      </w:r>
    </w:p>
    <w:p w14:paraId="340B86AA" w14:textId="77777777" w:rsidR="00AA1D98" w:rsidRPr="0005496A" w:rsidRDefault="00AA1D98" w:rsidP="00AA1D98">
      <w:pPr>
        <w:ind w:firstLine="720"/>
        <w:rPr>
          <w:sz w:val="12"/>
        </w:rPr>
      </w:pPr>
      <w:r w:rsidRPr="0005496A">
        <w:rPr>
          <w:sz w:val="12"/>
        </w:rPr>
        <w:t xml:space="preserve">b. A degree d 2 S is a minimal degree of hS, &lt;Si iff 8d0 2 </w:t>
      </w:r>
      <w:proofErr w:type="gramStart"/>
      <w:r w:rsidRPr="0005496A">
        <w:rPr>
          <w:sz w:val="12"/>
        </w:rPr>
        <w:t>S :</w:t>
      </w:r>
      <w:proofErr w:type="gramEnd"/>
      <w:r w:rsidRPr="0005496A">
        <w:rPr>
          <w:sz w:val="12"/>
        </w:rPr>
        <w:t xml:space="preserve"> d 6¼ d</w:t>
      </w:r>
      <w:proofErr w:type="gramStart"/>
      <w:r w:rsidRPr="0005496A">
        <w:rPr>
          <w:sz w:val="12"/>
        </w:rPr>
        <w:t>0 !d</w:t>
      </w:r>
      <w:proofErr w:type="gramEnd"/>
      <w:r w:rsidRPr="0005496A">
        <w:rPr>
          <w:sz w:val="12"/>
        </w:rPr>
        <w:t xml:space="preserve"> &lt; S d0</w:t>
      </w:r>
    </w:p>
    <w:p w14:paraId="3939F7C8" w14:textId="77777777" w:rsidR="00AA1D98" w:rsidRPr="0005496A" w:rsidRDefault="00AA1D98" w:rsidP="00AA1D98">
      <w:pPr>
        <w:rPr>
          <w:sz w:val="12"/>
        </w:rPr>
      </w:pPr>
      <w:r w:rsidRPr="0005496A">
        <w:rPr>
          <w:sz w:val="12"/>
        </w:rPr>
        <w:t xml:space="preserve">The </w:t>
      </w:r>
      <w:proofErr w:type="gramStart"/>
      <w:r w:rsidRPr="0005496A">
        <w:rPr>
          <w:sz w:val="12"/>
        </w:rPr>
        <w:t>maximal</w:t>
      </w:r>
      <w:proofErr w:type="gramEnd"/>
      <w:r w:rsidRPr="0005496A">
        <w:rPr>
          <w:sz w:val="12"/>
        </w:rPr>
        <w:t xml:space="preserve"> and minimal degree of a scale hS, &lt;Si will be written MAXS and MINS respectively; a scale with a maximal degree will be called TOP-CLOSED, and a scale with a minimal degree will be called BOTTOM-CLOSED. The three classes of verbs described above can now be characterized in terms of scale-structure: a total adjective like dry has (at least) a top-closed scale; a partial adjective like blurry has (at least) a bottom-closed scale; a relative adjective like wide has a scale that is neither top-closed or bottom-closed (cf. Rotstein &amp; Winter 2004; Kennedy &amp; McNally 2005).13</w:t>
      </w:r>
    </w:p>
    <w:p w14:paraId="7FE38D31" w14:textId="77777777" w:rsidR="00AA1D98" w:rsidRPr="0005496A" w:rsidRDefault="00AA1D98" w:rsidP="00AA1D98">
      <w:pPr>
        <w:rPr>
          <w:sz w:val="12"/>
        </w:rPr>
      </w:pPr>
      <w:r w:rsidRPr="0005496A">
        <w:rPr>
          <w:sz w:val="12"/>
        </w:rPr>
        <w:t>Most accounts of gradable adjectives assume that adjectives either denote directly, or encode as part of their meaning, a MEASURE FUNCTION (e.g. Bartsch and Vennemann 1973; Cresswell 1976; von Stechow 1984; Klein 1991; Kennedy 1999; Bale 2011). A measure function is a function which assigns to each object its degree measurement on a particular scale; here, I assume as semantic primitives a set of measure functions that are relativized to points of time (cf. Hay et al. 1999; Winter 2006). Where E is the domain of entities and M is the domain of (time) points:</w:t>
      </w:r>
    </w:p>
    <w:p w14:paraId="57AC9353" w14:textId="77777777" w:rsidR="00AA1D98" w:rsidRPr="0005496A" w:rsidRDefault="00AA1D98" w:rsidP="00AA1D98">
      <w:pPr>
        <w:rPr>
          <w:sz w:val="12"/>
        </w:rPr>
      </w:pPr>
      <w:r w:rsidRPr="0005496A">
        <w:rPr>
          <w:sz w:val="12"/>
        </w:rPr>
        <w:t>(29</w:t>
      </w:r>
      <w:proofErr w:type="gramStart"/>
      <w:r w:rsidRPr="0005496A">
        <w:rPr>
          <w:sz w:val="12"/>
        </w:rPr>
        <w:t xml:space="preserve">) </w:t>
      </w:r>
      <w:r w:rsidRPr="0005496A">
        <w:rPr>
          <w:sz w:val="12"/>
        </w:rPr>
        <w:tab/>
        <w:t>An</w:t>
      </w:r>
      <w:proofErr w:type="gramEnd"/>
      <w:r w:rsidRPr="0005496A">
        <w:rPr>
          <w:sz w:val="12"/>
        </w:rPr>
        <w:t xml:space="preserve"> adjective denotes a momentary measure function A: (E M</w:t>
      </w:r>
      <w:proofErr w:type="gramStart"/>
      <w:r w:rsidRPr="0005496A">
        <w:rPr>
          <w:sz w:val="12"/>
        </w:rPr>
        <w:t>)!D</w:t>
      </w:r>
      <w:proofErr w:type="gramEnd"/>
    </w:p>
    <w:p w14:paraId="129CC12E" w14:textId="77777777" w:rsidR="00AA1D98" w:rsidRPr="0005496A" w:rsidRDefault="00AA1D98" w:rsidP="00AA1D98">
      <w:pPr>
        <w:rPr>
          <w:sz w:val="12"/>
        </w:rPr>
      </w:pPr>
      <w:r w:rsidRPr="0005496A">
        <w:rPr>
          <w:sz w:val="12"/>
        </w:rPr>
        <w:t>For example, wide denotes the measure function WIDE, which maps an object-point pair to a degree on the scale of width. In what follows, I will write Ax m for A(</w:t>
      </w:r>
      <w:proofErr w:type="gramStart"/>
      <w:r w:rsidRPr="0005496A">
        <w:rPr>
          <w:sz w:val="12"/>
        </w:rPr>
        <w:t>x,m</w:t>
      </w:r>
      <w:proofErr w:type="gramEnd"/>
      <w:r w:rsidRPr="0005496A">
        <w:rPr>
          <w:sz w:val="12"/>
        </w:rPr>
        <w:t>).</w:t>
      </w:r>
    </w:p>
    <w:p w14:paraId="22ABB603" w14:textId="77777777" w:rsidR="00AA1D98" w:rsidRPr="0005496A" w:rsidRDefault="00AA1D98" w:rsidP="00AA1D98">
      <w:pPr>
        <w:rPr>
          <w:sz w:val="12"/>
        </w:rPr>
      </w:pPr>
      <w:r w:rsidRPr="0005496A">
        <w:rPr>
          <w:sz w:val="12"/>
        </w:rPr>
        <w:t xml:space="preserve">If adjectival positive forms are taken to denote properties, then some additional semantic operation is required to generate a property from an adjectival measure function. This operation is usually taken to involve comparison to some kind of standard measurement (e.g. Cresswell 1976; von Stechow 1984; Kennedy 1999, 2007). One way to implement this idea is to assume that, in context, each measure function can be associated with a set of standard degrees (cf. Winter 2006); I will call this set a STANDARD-SET. </w:t>
      </w:r>
      <w:proofErr w:type="gramStart"/>
      <w:r w:rsidRPr="0005496A">
        <w:rPr>
          <w:sz w:val="12"/>
        </w:rPr>
        <w:t>Standard-sets</w:t>
      </w:r>
      <w:proofErr w:type="gramEnd"/>
      <w:r w:rsidRPr="0005496A">
        <w:rPr>
          <w:sz w:val="12"/>
        </w:rPr>
        <w:t xml:space="preserve"> are taken to be of one of three forms:</w:t>
      </w:r>
    </w:p>
    <w:p w14:paraId="307262B0" w14:textId="77777777" w:rsidR="00AA1D98" w:rsidRPr="0005496A" w:rsidRDefault="00AA1D98" w:rsidP="00AA1D98">
      <w:pPr>
        <w:rPr>
          <w:sz w:val="12"/>
        </w:rPr>
      </w:pPr>
      <w:r w:rsidRPr="0005496A">
        <w:rPr>
          <w:sz w:val="12"/>
        </w:rPr>
        <w:t>(30</w:t>
      </w:r>
      <w:proofErr w:type="gramStart"/>
      <w:r w:rsidRPr="0005496A">
        <w:rPr>
          <w:sz w:val="12"/>
        </w:rPr>
        <w:t xml:space="preserve">) </w:t>
      </w:r>
      <w:r w:rsidRPr="0005496A">
        <w:rPr>
          <w:sz w:val="12"/>
        </w:rPr>
        <w:tab/>
        <w:t>A</w:t>
      </w:r>
      <w:proofErr w:type="gramEnd"/>
      <w:r w:rsidRPr="0005496A">
        <w:rPr>
          <w:sz w:val="12"/>
        </w:rPr>
        <w:t xml:space="preserve"> measure function A with scale hS, &lt;Si is associated with a standard-set SA S such that one of the following holds:</w:t>
      </w:r>
    </w:p>
    <w:p w14:paraId="2F40CC5C" w14:textId="77777777" w:rsidR="00AA1D98" w:rsidRPr="0005496A" w:rsidRDefault="00AA1D98" w:rsidP="00AA1D98">
      <w:pPr>
        <w:ind w:firstLine="720"/>
        <w:rPr>
          <w:sz w:val="12"/>
        </w:rPr>
      </w:pPr>
      <w:r w:rsidRPr="0005496A">
        <w:rPr>
          <w:sz w:val="12"/>
        </w:rPr>
        <w:t>i. SA =fMAXS}</w:t>
      </w:r>
    </w:p>
    <w:p w14:paraId="63ECB7C4" w14:textId="77777777" w:rsidR="00AA1D98" w:rsidRPr="0005496A" w:rsidRDefault="00AA1D98" w:rsidP="00AA1D98">
      <w:pPr>
        <w:ind w:firstLine="720"/>
        <w:rPr>
          <w:sz w:val="12"/>
        </w:rPr>
      </w:pPr>
      <w:r w:rsidRPr="0005496A">
        <w:rPr>
          <w:sz w:val="12"/>
        </w:rPr>
        <w:t>ii. SA =</w:t>
      </w:r>
      <w:proofErr w:type="gramStart"/>
      <w:r w:rsidRPr="0005496A">
        <w:rPr>
          <w:sz w:val="12"/>
        </w:rPr>
        <w:t>fd :</w:t>
      </w:r>
      <w:proofErr w:type="gramEnd"/>
      <w:r w:rsidRPr="0005496A">
        <w:rPr>
          <w:sz w:val="12"/>
        </w:rPr>
        <w:t xml:space="preserve"> MINS&lt; S d}</w:t>
      </w:r>
    </w:p>
    <w:p w14:paraId="0B52CBF3" w14:textId="77777777" w:rsidR="00AA1D98" w:rsidRPr="0005496A" w:rsidRDefault="00AA1D98" w:rsidP="00AA1D98">
      <w:pPr>
        <w:ind w:firstLine="720"/>
        <w:rPr>
          <w:sz w:val="12"/>
        </w:rPr>
      </w:pPr>
      <w:r w:rsidRPr="0005496A">
        <w:rPr>
          <w:sz w:val="12"/>
        </w:rPr>
        <w:t>iii. SA =</w:t>
      </w:r>
      <w:proofErr w:type="gramStart"/>
      <w:r w:rsidRPr="0005496A">
        <w:rPr>
          <w:sz w:val="12"/>
        </w:rPr>
        <w:t>fd :</w:t>
      </w:r>
      <w:proofErr w:type="gramEnd"/>
      <w:r w:rsidRPr="0005496A">
        <w:rPr>
          <w:sz w:val="12"/>
        </w:rPr>
        <w:t xml:space="preserve"> dc&lt;S d} (where dc is a contextually given degree in S)</w:t>
      </w:r>
    </w:p>
    <w:p w14:paraId="0266D26B" w14:textId="77777777" w:rsidR="00AA1D98" w:rsidRPr="0005496A" w:rsidRDefault="00AA1D98" w:rsidP="00AA1D98">
      <w:pPr>
        <w:rPr>
          <w:sz w:val="12"/>
        </w:rPr>
      </w:pPr>
      <w:r w:rsidRPr="0005496A">
        <w:rPr>
          <w:sz w:val="12"/>
        </w:rPr>
        <w:t>There is general agreement that if an adjective’s scale has either a maximal or minimal degree, then this degree determines the standard-set in most or all contexts (e.g. Rotstein &amp; Winter 2004; Kennedy &amp; McNally 2005; Burnett 2012); if an adjective’s scale lacks such a structurally distinguished degree, then context must be relied upon to prevent the generation of trivial truth-conditions for a positive form (i.e. truthconditions where every degree on the scale satisfies the positive form). The sensitivity of positive form truth-conditions to structurally distinguished degrees is argued to follow from more general semantic/ pragmatic principles; for example, Kennedy (2007) proposes that the connection between scale-structure and positive form standards follows from a principle of ‘Interpretive Economy’, which is essentially a ‘context-as-last-resort’ principle:</w:t>
      </w:r>
    </w:p>
    <w:p w14:paraId="3DA2FBA2" w14:textId="77777777" w:rsidR="00AA1D98" w:rsidRPr="0005496A" w:rsidRDefault="00AA1D98" w:rsidP="00AA1D98">
      <w:pPr>
        <w:rPr>
          <w:sz w:val="12"/>
        </w:rPr>
      </w:pPr>
      <w:r w:rsidRPr="0005496A">
        <w:rPr>
          <w:sz w:val="12"/>
        </w:rPr>
        <w:t xml:space="preserve">Interpretive Economy ... requires truth-conditions to be computed </w:t>
      </w:r>
      <w:proofErr w:type="gramStart"/>
      <w:r w:rsidRPr="0005496A">
        <w:rPr>
          <w:sz w:val="12"/>
        </w:rPr>
        <w:t>on the basis of</w:t>
      </w:r>
      <w:proofErr w:type="gramEnd"/>
      <w:r w:rsidRPr="0005496A">
        <w:rPr>
          <w:sz w:val="12"/>
        </w:rPr>
        <w:t xml:space="preserve"> the conventional meanings of the expressions of a sentence (or logical form) to the extent possible, allowing for context-dependent truth-conditions only when conventional meaning is insufficient.</w:t>
      </w:r>
    </w:p>
    <w:p w14:paraId="309C4880" w14:textId="77777777" w:rsidR="00AA1D98" w:rsidRPr="0005496A" w:rsidRDefault="00AA1D98" w:rsidP="00AA1D98">
      <w:pPr>
        <w:rPr>
          <w:sz w:val="12"/>
        </w:rPr>
      </w:pPr>
      <w:r w:rsidRPr="0005496A">
        <w:rPr>
          <w:sz w:val="12"/>
        </w:rPr>
        <w:t>(Kennedy 2007, p.36)</w:t>
      </w:r>
    </w:p>
    <w:p w14:paraId="76962E63" w14:textId="77777777" w:rsidR="00AA1D98" w:rsidRPr="0005496A" w:rsidRDefault="00AA1D98" w:rsidP="00AA1D98">
      <w:pPr>
        <w:rPr>
          <w:sz w:val="12"/>
        </w:rPr>
      </w:pPr>
      <w:r w:rsidRPr="0005496A">
        <w:rPr>
          <w:sz w:val="12"/>
        </w:rPr>
        <w:t xml:space="preserve">As discussed by Kennedy (2007), the possibility that some adjectives have fully closed scales (scales with both a maximal and a minimal degree) complicate this picture somewhat. There is reason to think that adjectives like empty, exposed and open have fully closed scales (based on their compatibility with modifiers like half); if this is the case, then scale structure cannot be the sole factor at work in determining the type of standard set that such adjectives are associated with.14 This is because these adjectives, despite having structurally similar scales, do not have uniform default interpretations; empty functions like a total adjective (i.e. as if its standard-set is oriented to a maximal degree) while exposed functions like a partial adjective (i.e. as if its standard-set is oriented to a minimal degree). Kennedy &amp; McNally (2005) and Kennedy (2007) take this as indication that something other than scale structure causes either the maximal or minimal degree to ‘stand out’ in such cases; in particular, these authors note that adjectives with fully closed scales are typically </w:t>
      </w:r>
      <w:proofErr w:type="gramStart"/>
      <w:r w:rsidRPr="0005496A">
        <w:rPr>
          <w:sz w:val="12"/>
        </w:rPr>
        <w:t>deverbal, and</w:t>
      </w:r>
      <w:proofErr w:type="gramEnd"/>
      <w:r w:rsidRPr="0005496A">
        <w:rPr>
          <w:sz w:val="12"/>
        </w:rPr>
        <w:t xml:space="preserve"> hypothesize that in such cases the adjectival standard is derived from the verbal one. At any rate, the details of fully closed adjectives (of which there are seemingly few) remain currently </w:t>
      </w:r>
      <w:proofErr w:type="gramStart"/>
      <w:r w:rsidRPr="0005496A">
        <w:rPr>
          <w:sz w:val="12"/>
        </w:rPr>
        <w:t>mysterious, and</w:t>
      </w:r>
      <w:proofErr w:type="gramEnd"/>
      <w:r w:rsidRPr="0005496A">
        <w:rPr>
          <w:sz w:val="12"/>
        </w:rPr>
        <w:t xml:space="preserve"> will not play a role in what follows.</w:t>
      </w:r>
    </w:p>
    <w:p w14:paraId="7A7E8EA3" w14:textId="77777777" w:rsidR="00AA1D98" w:rsidRPr="0005496A" w:rsidRDefault="00AA1D98" w:rsidP="00AA1D98">
      <w:pPr>
        <w:rPr>
          <w:sz w:val="12"/>
        </w:rPr>
      </w:pPr>
      <w:r w:rsidRPr="0005496A">
        <w:rPr>
          <w:sz w:val="12"/>
        </w:rPr>
        <w:t xml:space="preserve">So long as something like Interpretive Economy is at work, then, the </w:t>
      </w:r>
      <w:proofErr w:type="gramStart"/>
      <w:r w:rsidRPr="0005496A">
        <w:rPr>
          <w:sz w:val="12"/>
        </w:rPr>
        <w:t>standard-sets</w:t>
      </w:r>
      <w:proofErr w:type="gramEnd"/>
      <w:r w:rsidRPr="0005496A">
        <w:rPr>
          <w:sz w:val="12"/>
        </w:rPr>
        <w:t xml:space="preserve"> associated with dry, blurry and wide can be assumed to be those in (31).</w:t>
      </w:r>
    </w:p>
    <w:p w14:paraId="6432FB06" w14:textId="77777777" w:rsidR="00AA1D98" w:rsidRPr="0005496A" w:rsidRDefault="00AA1D98" w:rsidP="00AA1D98">
      <w:pPr>
        <w:rPr>
          <w:sz w:val="12"/>
        </w:rPr>
      </w:pPr>
      <w:r w:rsidRPr="0005496A">
        <w:rPr>
          <w:sz w:val="12"/>
        </w:rPr>
        <w:t>(31</w:t>
      </w:r>
      <w:proofErr w:type="gramStart"/>
      <w:r w:rsidRPr="0005496A">
        <w:rPr>
          <w:sz w:val="12"/>
        </w:rPr>
        <w:t xml:space="preserve">) </w:t>
      </w:r>
      <w:r w:rsidRPr="0005496A">
        <w:rPr>
          <w:sz w:val="12"/>
        </w:rPr>
        <w:tab/>
        <w:t>a</w:t>
      </w:r>
      <w:proofErr w:type="gramEnd"/>
      <w:r w:rsidRPr="0005496A">
        <w:rPr>
          <w:sz w:val="12"/>
        </w:rPr>
        <w:t>. SDRY =fMAXDRY}</w:t>
      </w:r>
    </w:p>
    <w:p w14:paraId="12D5001B" w14:textId="77777777" w:rsidR="00AA1D98" w:rsidRPr="0005496A" w:rsidRDefault="00AA1D98" w:rsidP="00AA1D98">
      <w:pPr>
        <w:ind w:firstLine="720"/>
        <w:rPr>
          <w:sz w:val="12"/>
        </w:rPr>
      </w:pPr>
      <w:r w:rsidRPr="0005496A">
        <w:rPr>
          <w:sz w:val="12"/>
        </w:rPr>
        <w:t>b. SBLUR =</w:t>
      </w:r>
      <w:proofErr w:type="gramStart"/>
      <w:r w:rsidRPr="0005496A">
        <w:rPr>
          <w:sz w:val="12"/>
        </w:rPr>
        <w:t>fd :</w:t>
      </w:r>
      <w:proofErr w:type="gramEnd"/>
      <w:r w:rsidRPr="0005496A">
        <w:rPr>
          <w:sz w:val="12"/>
        </w:rPr>
        <w:t xml:space="preserve"> MINBLUR &lt; d}</w:t>
      </w:r>
    </w:p>
    <w:p w14:paraId="1071C701" w14:textId="77777777" w:rsidR="00AA1D98" w:rsidRPr="0005496A" w:rsidRDefault="00AA1D98" w:rsidP="00AA1D98">
      <w:pPr>
        <w:ind w:firstLine="720"/>
        <w:rPr>
          <w:sz w:val="12"/>
        </w:rPr>
      </w:pPr>
      <w:r w:rsidRPr="0005496A">
        <w:rPr>
          <w:sz w:val="12"/>
        </w:rPr>
        <w:t>c. SWIDE=</w:t>
      </w:r>
      <w:proofErr w:type="gramStart"/>
      <w:r w:rsidRPr="0005496A">
        <w:rPr>
          <w:sz w:val="12"/>
        </w:rPr>
        <w:t>fd :</w:t>
      </w:r>
      <w:proofErr w:type="gramEnd"/>
      <w:r w:rsidRPr="0005496A">
        <w:rPr>
          <w:sz w:val="12"/>
        </w:rPr>
        <w:t xml:space="preserve"> dWIDE, c&lt; d}</w:t>
      </w:r>
    </w:p>
    <w:p w14:paraId="77EC37DE" w14:textId="77777777" w:rsidR="00AA1D98" w:rsidRPr="0005496A" w:rsidRDefault="00AA1D98" w:rsidP="00AA1D98">
      <w:pPr>
        <w:rPr>
          <w:sz w:val="12"/>
        </w:rPr>
      </w:pPr>
      <w:r w:rsidRPr="0005496A">
        <w:rPr>
          <w:sz w:val="12"/>
        </w:rPr>
        <w:t xml:space="preserve">Assuming standard-sets like the above, a basic semantics for adjectival positive forms can now </w:t>
      </w:r>
      <w:proofErr w:type="gramStart"/>
      <w:r w:rsidRPr="0005496A">
        <w:rPr>
          <w:sz w:val="12"/>
        </w:rPr>
        <w:t>provided</w:t>
      </w:r>
      <w:proofErr w:type="gramEnd"/>
      <w:r w:rsidRPr="0005496A">
        <w:rPr>
          <w:sz w:val="12"/>
        </w:rPr>
        <w:t>. A semantic operation POS derives a property from a measure function (e.g. Bartsch &amp; Vennemann 1973; Cresswell 1976; von Stechow 1984; Kennedy 1999, 2007); it does so here by checking whether an object’s measurement is in the standard-set associated with the measure function.15</w:t>
      </w:r>
    </w:p>
    <w:p w14:paraId="3C283CEE" w14:textId="77777777" w:rsidR="00AA1D98" w:rsidRPr="0005496A" w:rsidRDefault="00AA1D98" w:rsidP="00AA1D98">
      <w:pPr>
        <w:rPr>
          <w:sz w:val="12"/>
        </w:rPr>
      </w:pPr>
      <w:r w:rsidRPr="0005496A">
        <w:rPr>
          <w:sz w:val="12"/>
        </w:rPr>
        <w:t>(32</w:t>
      </w:r>
      <w:proofErr w:type="gramStart"/>
      <w:r w:rsidRPr="0005496A">
        <w:rPr>
          <w:sz w:val="12"/>
        </w:rPr>
        <w:t xml:space="preserve">) </w:t>
      </w:r>
      <w:r w:rsidRPr="0005496A">
        <w:rPr>
          <w:sz w:val="12"/>
        </w:rPr>
        <w:tab/>
        <w:t>Given</w:t>
      </w:r>
      <w:proofErr w:type="gramEnd"/>
      <w:r w:rsidRPr="0005496A">
        <w:rPr>
          <w:sz w:val="12"/>
        </w:rPr>
        <w:t xml:space="preserve"> a measure function A, an entity x 2 E and a point m2 M, POS(A)(</w:t>
      </w:r>
      <w:proofErr w:type="gramStart"/>
      <w:r w:rsidRPr="0005496A">
        <w:rPr>
          <w:sz w:val="12"/>
        </w:rPr>
        <w:t>x,m</w:t>
      </w:r>
      <w:proofErr w:type="gramEnd"/>
      <w:r w:rsidRPr="0005496A">
        <w:rPr>
          <w:sz w:val="12"/>
        </w:rPr>
        <w:t>) iff Ax m 2 SA</w:t>
      </w:r>
    </w:p>
    <w:p w14:paraId="6EB644E9" w14:textId="77777777" w:rsidR="00AA1D98" w:rsidRPr="0005496A" w:rsidRDefault="00AA1D98" w:rsidP="00AA1D98">
      <w:pPr>
        <w:rPr>
          <w:sz w:val="12"/>
        </w:rPr>
      </w:pPr>
      <w:r w:rsidRPr="0005496A">
        <w:rPr>
          <w:sz w:val="12"/>
        </w:rPr>
        <w:t>An adjectival positive form is taken to be true of an object/intervalpoint pair iff the object’s measurement at that point is in the standard-set associated with the measure function.16</w:t>
      </w:r>
    </w:p>
    <w:p w14:paraId="617E7F4D" w14:textId="77777777" w:rsidR="00AA1D98" w:rsidRPr="0005496A" w:rsidRDefault="00AA1D98" w:rsidP="00AA1D98">
      <w:pPr>
        <w:rPr>
          <w:sz w:val="12"/>
        </w:rPr>
      </w:pPr>
      <w:r w:rsidRPr="0005496A">
        <w:rPr>
          <w:sz w:val="12"/>
        </w:rPr>
        <w:t>4.3 Scales and VOCs</w:t>
      </w:r>
    </w:p>
    <w:p w14:paraId="4CE69319" w14:textId="77777777" w:rsidR="00AA1D98" w:rsidRPr="0005496A" w:rsidRDefault="00AA1D98" w:rsidP="00AA1D98">
      <w:pPr>
        <w:rPr>
          <w:sz w:val="12"/>
        </w:rPr>
      </w:pPr>
      <w:r w:rsidRPr="0005496A">
        <w:rPr>
          <w:sz w:val="12"/>
        </w:rPr>
        <w:t xml:space="preserve">As opposed to adjectival measure functions which simply take an object’s momentary measurement on a scale, VOCs can be viewed as encoding functions that measure the scalar change that an object undergoes over time (Hay et al. 1999; Kennedy and Levin 2008. </w:t>
      </w:r>
      <w:r w:rsidRPr="00CA6D15">
        <w:rPr>
          <w:rStyle w:val="StyleUnderline"/>
          <w:highlight w:val="cyan"/>
        </w:rPr>
        <w:t>Consider the</w:t>
      </w:r>
      <w:r w:rsidRPr="0005496A">
        <w:rPr>
          <w:rStyle w:val="StyleUnderline"/>
        </w:rPr>
        <w:t xml:space="preserve"> following </w:t>
      </w:r>
      <w:r w:rsidRPr="00CA6D15">
        <w:rPr>
          <w:rStyle w:val="StyleUnderline"/>
          <w:highlight w:val="cyan"/>
        </w:rPr>
        <w:t>sentence</w:t>
      </w:r>
      <w:r w:rsidRPr="0005496A">
        <w:rPr>
          <w:rStyle w:val="StyleUnderline"/>
        </w:rPr>
        <w:t>s:</w:t>
      </w:r>
    </w:p>
    <w:p w14:paraId="44A61606" w14:textId="77777777" w:rsidR="00AA1D98" w:rsidRPr="0005496A" w:rsidRDefault="00AA1D98" w:rsidP="00AA1D98">
      <w:pPr>
        <w:rPr>
          <w:sz w:val="12"/>
        </w:rPr>
      </w:pPr>
      <w:r w:rsidRPr="00675BB1">
        <w:rPr>
          <w:rStyle w:val="Emphasis"/>
        </w:rPr>
        <w:t>(33</w:t>
      </w:r>
      <w:proofErr w:type="gramStart"/>
      <w:r w:rsidRPr="00675BB1">
        <w:rPr>
          <w:rStyle w:val="Emphasis"/>
        </w:rPr>
        <w:t>)</w:t>
      </w:r>
      <w:r w:rsidRPr="0005496A">
        <w:rPr>
          <w:sz w:val="12"/>
        </w:rPr>
        <w:t xml:space="preserve"> </w:t>
      </w:r>
      <w:r w:rsidRPr="0005496A">
        <w:rPr>
          <w:sz w:val="12"/>
        </w:rPr>
        <w:tab/>
        <w:t>a</w:t>
      </w:r>
      <w:proofErr w:type="gramEnd"/>
      <w:r w:rsidRPr="0005496A">
        <w:rPr>
          <w:sz w:val="12"/>
        </w:rPr>
        <w:t>. The roof dried.</w:t>
      </w:r>
    </w:p>
    <w:p w14:paraId="32A7CC42" w14:textId="77777777" w:rsidR="00AA1D98" w:rsidRPr="00675BB1" w:rsidRDefault="00AA1D98" w:rsidP="00AA1D98">
      <w:pPr>
        <w:ind w:firstLine="720"/>
        <w:rPr>
          <w:rStyle w:val="Emphasis"/>
        </w:rPr>
      </w:pPr>
      <w:r w:rsidRPr="00675BB1">
        <w:rPr>
          <w:rStyle w:val="Emphasis"/>
        </w:rPr>
        <w:t xml:space="preserve">b. </w:t>
      </w:r>
      <w:r w:rsidRPr="00CA6D15">
        <w:rPr>
          <w:rStyle w:val="Emphasis"/>
          <w:highlight w:val="cyan"/>
        </w:rPr>
        <w:t>The image blurred</w:t>
      </w:r>
      <w:r w:rsidRPr="00675BB1">
        <w:rPr>
          <w:rStyle w:val="Emphasis"/>
        </w:rPr>
        <w:t>.</w:t>
      </w:r>
    </w:p>
    <w:p w14:paraId="6A53BEEA" w14:textId="77777777" w:rsidR="00AA1D98" w:rsidRPr="0005496A" w:rsidRDefault="00AA1D98" w:rsidP="00AA1D98">
      <w:pPr>
        <w:ind w:firstLine="720"/>
        <w:rPr>
          <w:sz w:val="12"/>
        </w:rPr>
      </w:pPr>
      <w:r w:rsidRPr="0005496A">
        <w:rPr>
          <w:sz w:val="12"/>
        </w:rPr>
        <w:t>c. The river widened.</w:t>
      </w:r>
    </w:p>
    <w:p w14:paraId="29D00707" w14:textId="77777777" w:rsidR="00AA1D98" w:rsidRPr="0005496A" w:rsidRDefault="00AA1D98" w:rsidP="00AA1D98">
      <w:pPr>
        <w:rPr>
          <w:sz w:val="12"/>
        </w:rPr>
      </w:pPr>
      <w:r w:rsidRPr="0005496A">
        <w:rPr>
          <w:sz w:val="12"/>
        </w:rPr>
        <w:t xml:space="preserve">Adopting the terminology of scales and degrees, the meanings of these sentences can be characterized as follows. (33a) expresses that the roof went from a non-maximal state of dryness to a maximal state of dryness. </w:t>
      </w:r>
      <w:r w:rsidRPr="00675BB1">
        <w:rPr>
          <w:rStyle w:val="Emphasis"/>
        </w:rPr>
        <w:t>(33b)</w:t>
      </w:r>
      <w:r w:rsidRPr="0005496A">
        <w:rPr>
          <w:sz w:val="12"/>
        </w:rPr>
        <w:t xml:space="preserve"> </w:t>
      </w:r>
      <w:r w:rsidRPr="00CA6D15">
        <w:rPr>
          <w:rStyle w:val="StyleUnderline"/>
          <w:highlight w:val="cyan"/>
        </w:rPr>
        <w:t>expresses that the image went from a</w:t>
      </w:r>
      <w:r w:rsidRPr="00A806CB">
        <w:rPr>
          <w:sz w:val="12"/>
        </w:rPr>
        <w:t xml:space="preserve"> </w:t>
      </w:r>
      <w:r w:rsidRPr="00A806CB">
        <w:rPr>
          <w:rStyle w:val="Emphasis"/>
        </w:rPr>
        <w:t xml:space="preserve">minimal </w:t>
      </w:r>
      <w:r w:rsidRPr="00CA6D15">
        <w:rPr>
          <w:rStyle w:val="Emphasis"/>
          <w:highlight w:val="cyan"/>
        </w:rPr>
        <w:t>(zero) degree</w:t>
      </w:r>
      <w:r w:rsidRPr="0005496A">
        <w:rPr>
          <w:sz w:val="12"/>
        </w:rPr>
        <w:t xml:space="preserve"> of blurriness </w:t>
      </w:r>
      <w:r w:rsidRPr="00CA6D15">
        <w:rPr>
          <w:rStyle w:val="Emphasis"/>
          <w:highlight w:val="cyan"/>
        </w:rPr>
        <w:t>to a non-minimal degree</w:t>
      </w:r>
      <w:r w:rsidRPr="0005496A">
        <w:rPr>
          <w:sz w:val="12"/>
        </w:rPr>
        <w:t xml:space="preserve">. (33c) expresses simply that river’s width increased; one cannot infer from (33c) anything about the specific degree of width attained, other than that it is greater than the degree of width at the start of the event. </w:t>
      </w:r>
      <w:r w:rsidRPr="0005496A">
        <w:rPr>
          <w:rStyle w:val="StyleUnderline"/>
        </w:rPr>
        <w:t>The verbs dry,</w:t>
      </w:r>
      <w:r w:rsidRPr="0005496A">
        <w:rPr>
          <w:sz w:val="12"/>
        </w:rPr>
        <w:t xml:space="preserve"> </w:t>
      </w:r>
      <w:r w:rsidRPr="00675BB1">
        <w:rPr>
          <w:rStyle w:val="Emphasis"/>
        </w:rPr>
        <w:t>blur</w:t>
      </w:r>
      <w:r w:rsidRPr="0005496A">
        <w:rPr>
          <w:sz w:val="12"/>
        </w:rPr>
        <w:t xml:space="preserve"> </w:t>
      </w:r>
      <w:r w:rsidRPr="0005496A">
        <w:rPr>
          <w:rStyle w:val="StyleUnderline"/>
        </w:rPr>
        <w:t>and widen</w:t>
      </w:r>
      <w:r w:rsidRPr="0005496A">
        <w:rPr>
          <w:sz w:val="12"/>
        </w:rPr>
        <w:t xml:space="preserve"> </w:t>
      </w:r>
      <w:r w:rsidRPr="00675BB1">
        <w:rPr>
          <w:rStyle w:val="StyleUnderline"/>
        </w:rPr>
        <w:t xml:space="preserve">can be taken as </w:t>
      </w:r>
      <w:r w:rsidRPr="00CA6D15">
        <w:rPr>
          <w:rStyle w:val="StyleUnderline"/>
          <w:highlight w:val="cyan"/>
        </w:rPr>
        <w:t>examples of</w:t>
      </w:r>
      <w:r w:rsidRPr="0005496A">
        <w:rPr>
          <w:sz w:val="12"/>
        </w:rPr>
        <w:t xml:space="preserve"> </w:t>
      </w:r>
      <w:r w:rsidRPr="0005496A">
        <w:rPr>
          <w:rStyle w:val="StyleUnderline"/>
        </w:rPr>
        <w:t>total,</w:t>
      </w:r>
      <w:r w:rsidRPr="0005496A">
        <w:rPr>
          <w:sz w:val="12"/>
        </w:rPr>
        <w:t xml:space="preserve"> </w:t>
      </w:r>
      <w:r w:rsidRPr="00CA6D15">
        <w:rPr>
          <w:rStyle w:val="Emphasis"/>
          <w:highlight w:val="cyan"/>
        </w:rPr>
        <w:t>partial</w:t>
      </w:r>
      <w:r w:rsidRPr="00CA6D15">
        <w:rPr>
          <w:rStyle w:val="StyleUnderline"/>
          <w:highlight w:val="cyan"/>
        </w:rPr>
        <w:t xml:space="preserve"> and </w:t>
      </w:r>
      <w:r w:rsidRPr="00CA6D15">
        <w:rPr>
          <w:rStyle w:val="Emphasis"/>
          <w:highlight w:val="cyan"/>
        </w:rPr>
        <w:t>relative</w:t>
      </w:r>
      <w:r w:rsidRPr="00CA6D15">
        <w:rPr>
          <w:rStyle w:val="StyleUnderline"/>
          <w:highlight w:val="cyan"/>
        </w:rPr>
        <w:t xml:space="preserve"> </w:t>
      </w:r>
      <w:r w:rsidRPr="00CA6D15">
        <w:rPr>
          <w:rStyle w:val="Emphasis"/>
          <w:highlight w:val="cyan"/>
        </w:rPr>
        <w:t>verbs</w:t>
      </w:r>
      <w:r w:rsidRPr="00675BB1">
        <w:rPr>
          <w:rStyle w:val="StyleUnderline"/>
        </w:rPr>
        <w:t>, respectively</w:t>
      </w:r>
      <w:r w:rsidRPr="0005496A">
        <w:rPr>
          <w:sz w:val="12"/>
        </w:rPr>
        <w:t>; other examples are shown below.</w:t>
      </w:r>
    </w:p>
    <w:p w14:paraId="2CAA603A" w14:textId="77777777" w:rsidR="00AA1D98" w:rsidRPr="0005496A" w:rsidRDefault="00AA1D98" w:rsidP="00AA1D98">
      <w:pPr>
        <w:rPr>
          <w:sz w:val="12"/>
        </w:rPr>
      </w:pPr>
      <w:r w:rsidRPr="0005496A">
        <w:rPr>
          <w:sz w:val="12"/>
        </w:rPr>
        <w:t>(34</w:t>
      </w:r>
      <w:proofErr w:type="gramStart"/>
      <w:r w:rsidRPr="0005496A">
        <w:rPr>
          <w:sz w:val="12"/>
        </w:rPr>
        <w:t xml:space="preserve">) </w:t>
      </w:r>
      <w:r w:rsidRPr="0005496A">
        <w:rPr>
          <w:sz w:val="12"/>
        </w:rPr>
        <w:tab/>
        <w:t>a</w:t>
      </w:r>
      <w:proofErr w:type="gramEnd"/>
      <w:r w:rsidRPr="0005496A">
        <w:rPr>
          <w:sz w:val="12"/>
        </w:rPr>
        <w:t>. Total verbs: dry, close, purify, clean, straighten, flatten, empty, fill, hide...</w:t>
      </w:r>
    </w:p>
    <w:p w14:paraId="1F3A4BE4" w14:textId="77777777" w:rsidR="00AA1D98" w:rsidRPr="0005496A" w:rsidRDefault="00AA1D98" w:rsidP="00AA1D98">
      <w:pPr>
        <w:ind w:left="720"/>
        <w:rPr>
          <w:sz w:val="12"/>
        </w:rPr>
      </w:pPr>
      <w:r w:rsidRPr="0005496A">
        <w:rPr>
          <w:sz w:val="12"/>
        </w:rPr>
        <w:t xml:space="preserve">b. </w:t>
      </w:r>
      <w:r w:rsidRPr="00CA6D15">
        <w:rPr>
          <w:rStyle w:val="Emphasis"/>
          <w:highlight w:val="cyan"/>
        </w:rPr>
        <w:t>Partial verb</w:t>
      </w:r>
      <w:r w:rsidRPr="00675BB1">
        <w:rPr>
          <w:rStyle w:val="Emphasis"/>
        </w:rPr>
        <w:t>s</w:t>
      </w:r>
      <w:r w:rsidRPr="00CA6D15">
        <w:rPr>
          <w:rStyle w:val="Emphasis"/>
          <w:highlight w:val="cyan"/>
        </w:rPr>
        <w:t>: blur</w:t>
      </w:r>
      <w:r w:rsidRPr="0005496A">
        <w:rPr>
          <w:sz w:val="12"/>
        </w:rPr>
        <w:t>, open, wet, expose, curve, bend, dirty...</w:t>
      </w:r>
      <w:r w:rsidRPr="0005496A">
        <w:rPr>
          <w:sz w:val="12"/>
        </w:rPr>
        <w:cr/>
        <w:t xml:space="preserve">c. </w:t>
      </w:r>
      <w:r w:rsidRPr="00CA6D15">
        <w:rPr>
          <w:rStyle w:val="Emphasis"/>
          <w:highlight w:val="cyan"/>
        </w:rPr>
        <w:t>Relative verb</w:t>
      </w:r>
      <w:r w:rsidRPr="00675BB1">
        <w:rPr>
          <w:rStyle w:val="Emphasis"/>
        </w:rPr>
        <w:t>s</w:t>
      </w:r>
      <w:r w:rsidRPr="00CA6D15">
        <w:rPr>
          <w:rStyle w:val="Emphasis"/>
          <w:highlight w:val="cyan"/>
        </w:rPr>
        <w:t>:</w:t>
      </w:r>
      <w:r w:rsidRPr="0005496A">
        <w:rPr>
          <w:sz w:val="12"/>
        </w:rPr>
        <w:t xml:space="preserve"> widen, narrow, shorten, broaden, </w:t>
      </w:r>
      <w:r w:rsidRPr="00CA6D15">
        <w:rPr>
          <w:rStyle w:val="Emphasis"/>
          <w:highlight w:val="cyan"/>
        </w:rPr>
        <w:t>strengthen</w:t>
      </w:r>
      <w:r w:rsidRPr="0005496A">
        <w:rPr>
          <w:sz w:val="12"/>
        </w:rPr>
        <w:t>, grow, age, rise, fall, cool...</w:t>
      </w:r>
    </w:p>
    <w:p w14:paraId="1A7E33DC" w14:textId="77777777" w:rsidR="00AA1D98" w:rsidRPr="00DF5A28" w:rsidRDefault="00AA1D98" w:rsidP="00AA1D98"/>
    <w:p w14:paraId="76984414" w14:textId="77777777" w:rsidR="00AA1D98" w:rsidRDefault="00AA1D98" w:rsidP="00AA1D98">
      <w:pPr>
        <w:pStyle w:val="Heading4"/>
      </w:pPr>
      <w:r>
        <w:t xml:space="preserve">‘Strong’ is a </w:t>
      </w:r>
      <w:r w:rsidRPr="00D7394F">
        <w:rPr>
          <w:u w:val="single"/>
        </w:rPr>
        <w:t>relative</w:t>
      </w:r>
      <w:r>
        <w:t xml:space="preserve"> </w:t>
      </w:r>
      <w:r w:rsidRPr="00D7394F">
        <w:rPr>
          <w:u w:val="single"/>
        </w:rPr>
        <w:t>adjective</w:t>
      </w:r>
      <w:r>
        <w:t xml:space="preserve">, not </w:t>
      </w:r>
      <w:r w:rsidRPr="00D7394F">
        <w:rPr>
          <w:u w:val="single"/>
        </w:rPr>
        <w:t>absolute</w:t>
      </w:r>
      <w:r>
        <w:t xml:space="preserve"> adjective. It implies </w:t>
      </w:r>
      <w:r w:rsidRPr="00D7394F">
        <w:rPr>
          <w:u w:val="single"/>
        </w:rPr>
        <w:t>incremental</w:t>
      </w:r>
      <w:r>
        <w:t xml:space="preserve"> </w:t>
      </w:r>
      <w:r w:rsidRPr="00D7394F">
        <w:rPr>
          <w:u w:val="single"/>
        </w:rPr>
        <w:t>change</w:t>
      </w:r>
      <w:r>
        <w:t xml:space="preserve"> rather than </w:t>
      </w:r>
      <w:r w:rsidRPr="00D7394F">
        <w:rPr>
          <w:u w:val="single"/>
        </w:rPr>
        <w:t>binary</w:t>
      </w:r>
      <w:r>
        <w:t xml:space="preserve">---the Aff </w:t>
      </w:r>
      <w:r w:rsidRPr="00D7394F">
        <w:rPr>
          <w:u w:val="single"/>
        </w:rPr>
        <w:t>creating</w:t>
      </w:r>
      <w:r>
        <w:t xml:space="preserve"> rights where there </w:t>
      </w:r>
      <w:r>
        <w:rPr>
          <w:u w:val="single"/>
        </w:rPr>
        <w:t>aren’t</w:t>
      </w:r>
      <w:r>
        <w:t xml:space="preserve"> </w:t>
      </w:r>
      <w:r w:rsidRPr="00D7394F">
        <w:rPr>
          <w:u w:val="single"/>
        </w:rPr>
        <w:t>any</w:t>
      </w:r>
      <w:r>
        <w:t xml:space="preserve"> is </w:t>
      </w:r>
      <w:r w:rsidRPr="00D7394F">
        <w:rPr>
          <w:u w:val="single"/>
        </w:rPr>
        <w:t>binary</w:t>
      </w:r>
      <w:r>
        <w:t xml:space="preserve"> and </w:t>
      </w:r>
      <w:r w:rsidRPr="00D7394F">
        <w:rPr>
          <w:u w:val="single"/>
        </w:rPr>
        <w:t>absolute</w:t>
      </w:r>
      <w:r>
        <w:t xml:space="preserve">, not </w:t>
      </w:r>
      <w:r w:rsidRPr="00D7394F">
        <w:rPr>
          <w:u w:val="single"/>
        </w:rPr>
        <w:t>relative</w:t>
      </w:r>
      <w:r>
        <w:t xml:space="preserve"> and </w:t>
      </w:r>
      <w:r w:rsidRPr="00D7394F">
        <w:rPr>
          <w:u w:val="single"/>
        </w:rPr>
        <w:t>incremental</w:t>
      </w:r>
      <w:r>
        <w:t xml:space="preserve">. </w:t>
      </w:r>
    </w:p>
    <w:p w14:paraId="4A78A635" w14:textId="77777777" w:rsidR="00AA1D98" w:rsidRPr="00DF5A28" w:rsidRDefault="00AA1D98" w:rsidP="00AA1D98"/>
    <w:p w14:paraId="118D0B4F" w14:textId="77777777" w:rsidR="00AA1D98" w:rsidRDefault="00AA1D98" w:rsidP="00AA1D98">
      <w:pPr>
        <w:pStyle w:val="Heading4"/>
      </w:pPr>
      <w:r>
        <w:t xml:space="preserve">4. Grammatical precision COMES </w:t>
      </w:r>
      <w:r>
        <w:rPr>
          <w:u w:val="single"/>
        </w:rPr>
        <w:t>FIRST</w:t>
      </w:r>
      <w:r>
        <w:t>:</w:t>
      </w:r>
    </w:p>
    <w:p w14:paraId="6AF7972F" w14:textId="77777777" w:rsidR="00AA1D98" w:rsidRPr="00913F4A" w:rsidRDefault="00AA1D98" w:rsidP="00AA1D98"/>
    <w:p w14:paraId="376FDCD6" w14:textId="77777777" w:rsidR="00AA1D98" w:rsidRDefault="00AA1D98" w:rsidP="00AA1D98">
      <w:pPr>
        <w:pStyle w:val="Heading4"/>
        <w:ind w:firstLine="720"/>
      </w:pPr>
      <w:r>
        <w:t xml:space="preserve">a. they </w:t>
      </w:r>
      <w:r w:rsidRPr="00913F4A">
        <w:rPr>
          <w:u w:val="single"/>
        </w:rPr>
        <w:t>h</w:t>
      </w:r>
      <w:r>
        <w:rPr>
          <w:u w:val="single"/>
        </w:rPr>
        <w:t>urt</w:t>
      </w:r>
      <w:r>
        <w:t xml:space="preserve"> </w:t>
      </w:r>
      <w:r w:rsidRPr="00913F4A">
        <w:rPr>
          <w:u w:val="single"/>
        </w:rPr>
        <w:t>communication</w:t>
      </w:r>
      <w:r>
        <w:t xml:space="preserve"> in a </w:t>
      </w:r>
      <w:r w:rsidRPr="00913F4A">
        <w:rPr>
          <w:u w:val="single"/>
        </w:rPr>
        <w:t>communication</w:t>
      </w:r>
      <w:r>
        <w:t xml:space="preserve"> </w:t>
      </w:r>
      <w:r w:rsidRPr="00913F4A">
        <w:rPr>
          <w:u w:val="single"/>
        </w:rPr>
        <w:t>activity</w:t>
      </w:r>
      <w:r>
        <w:t xml:space="preserve">---creates bad </w:t>
      </w:r>
      <w:r w:rsidRPr="00913F4A">
        <w:rPr>
          <w:u w:val="single"/>
        </w:rPr>
        <w:t>portable</w:t>
      </w:r>
      <w:r>
        <w:t xml:space="preserve"> </w:t>
      </w:r>
      <w:r w:rsidRPr="00913F4A">
        <w:rPr>
          <w:u w:val="single"/>
        </w:rPr>
        <w:t>skills</w:t>
      </w:r>
      <w:r>
        <w:t xml:space="preserve">. </w:t>
      </w:r>
    </w:p>
    <w:p w14:paraId="5977D3D5" w14:textId="77777777" w:rsidR="00AA1D98" w:rsidRPr="00137AB2" w:rsidRDefault="00AA1D98" w:rsidP="00AA1D98">
      <w:r w:rsidRPr="00137AB2">
        <w:rPr>
          <w:rStyle w:val="Style13ptBold"/>
        </w:rPr>
        <w:t>Allen ’93</w:t>
      </w:r>
      <w:r>
        <w:t xml:space="preserve"> [Robert Allen, lexicographer, editor and director of the Chambers Dictionary; former senior editor for the Oxford English Dictionary. 1994. </w:t>
      </w:r>
      <w:r>
        <w:rPr>
          <w:i/>
          <w:iCs/>
        </w:rPr>
        <w:t>Chambers Dictionary</w:t>
      </w:r>
      <w:r>
        <w:t xml:space="preserve"> “Does Grammar Matter?” // </w:t>
      </w:r>
      <w:r>
        <w:rPr>
          <w:i/>
        </w:rPr>
        <w:t>q.c.</w:t>
      </w:r>
      <w:r>
        <w:t>]</w:t>
      </w:r>
    </w:p>
    <w:p w14:paraId="65068744" w14:textId="77777777" w:rsidR="00AA1D98" w:rsidRDefault="00AA1D98" w:rsidP="00AA1D98">
      <w:pPr>
        <w:rPr>
          <w:sz w:val="12"/>
        </w:rPr>
      </w:pPr>
      <w:r w:rsidRPr="00286801">
        <w:rPr>
          <w:rStyle w:val="Emphasis"/>
        </w:rPr>
        <w:t>Grammar</w:t>
      </w:r>
      <w:r w:rsidRPr="00286801">
        <w:rPr>
          <w:sz w:val="12"/>
        </w:rPr>
        <w:t xml:space="preserve"> matters, then, because it </w:t>
      </w:r>
      <w:r w:rsidRPr="00286801">
        <w:rPr>
          <w:rStyle w:val="StyleUnderline"/>
        </w:rPr>
        <w:t xml:space="preserve">is the accepted way of </w:t>
      </w:r>
      <w:r w:rsidRPr="00286801">
        <w:rPr>
          <w:rStyle w:val="Emphasis"/>
        </w:rPr>
        <w:t>using language</w:t>
      </w:r>
      <w:r w:rsidRPr="00286801">
        <w:rPr>
          <w:sz w:val="12"/>
        </w:rPr>
        <w:t>, whatever one’s exact interpretation of the term. </w:t>
      </w:r>
      <w:r w:rsidRPr="00CA6D15">
        <w:rPr>
          <w:rStyle w:val="StyleUnderline"/>
          <w:highlight w:val="cyan"/>
        </w:rPr>
        <w:t>Incorrect grammar </w:t>
      </w:r>
      <w:r w:rsidRPr="00CA6D15">
        <w:rPr>
          <w:rStyle w:val="Emphasis"/>
          <w:highlight w:val="cyan"/>
        </w:rPr>
        <w:t>hampers communication</w:t>
      </w:r>
      <w:r w:rsidRPr="00286801">
        <w:rPr>
          <w:rStyle w:val="StyleUnderline"/>
        </w:rPr>
        <w:t>, which is </w:t>
      </w:r>
      <w:r w:rsidRPr="00CA6D15">
        <w:rPr>
          <w:rStyle w:val="StyleUnderline"/>
          <w:highlight w:val="cyan"/>
        </w:rPr>
        <w:t>the </w:t>
      </w:r>
      <w:r w:rsidRPr="00CA6D15">
        <w:rPr>
          <w:rStyle w:val="Emphasis"/>
          <w:highlight w:val="cyan"/>
        </w:rPr>
        <w:t>whole purpose</w:t>
      </w:r>
      <w:r w:rsidRPr="00286801">
        <w:rPr>
          <w:sz w:val="12"/>
        </w:rPr>
        <w:t xml:space="preserve"> of language. The </w:t>
      </w:r>
      <w:r w:rsidRPr="00286801">
        <w:rPr>
          <w:rStyle w:val="StyleUnderline"/>
        </w:rPr>
        <w:t>grammar</w:t>
      </w:r>
      <w:r w:rsidRPr="00286801">
        <w:rPr>
          <w:sz w:val="12"/>
        </w:rPr>
        <w:t> of standard English matters because it </w:t>
      </w:r>
      <w:r w:rsidRPr="00CA6D15">
        <w:rPr>
          <w:rStyle w:val="StyleUnderline"/>
          <w:highlight w:val="cyan"/>
        </w:rPr>
        <w:t>is</w:t>
      </w:r>
      <w:r w:rsidRPr="00286801">
        <w:rPr>
          <w:rStyle w:val="StyleUnderline"/>
        </w:rPr>
        <w:t xml:space="preserve"> a </w:t>
      </w:r>
      <w:r w:rsidRPr="00CA6D15">
        <w:rPr>
          <w:rStyle w:val="Emphasis"/>
          <w:highlight w:val="cyan"/>
        </w:rPr>
        <w:t>codification</w:t>
      </w:r>
      <w:r w:rsidRPr="00CA6D15">
        <w:rPr>
          <w:rStyle w:val="StyleUnderline"/>
          <w:highlight w:val="cyan"/>
        </w:rPr>
        <w:t xml:space="preserve"> of</w:t>
      </w:r>
      <w:r w:rsidRPr="00286801">
        <w:rPr>
          <w:rStyle w:val="StyleUnderline"/>
        </w:rPr>
        <w:t xml:space="preserve"> the way </w:t>
      </w:r>
      <w:r w:rsidRPr="00CA6D15">
        <w:rPr>
          <w:rStyle w:val="StyleUnderline"/>
          <w:highlight w:val="cyan"/>
        </w:rPr>
        <w:t>using English that</w:t>
      </w:r>
      <w:r w:rsidRPr="00286801">
        <w:rPr>
          <w:rStyle w:val="StyleUnderline"/>
        </w:rPr>
        <w:t xml:space="preserve"> most </w:t>
      </w:r>
      <w:r w:rsidRPr="00CA6D15">
        <w:rPr>
          <w:rStyle w:val="StyleUnderline"/>
          <w:highlight w:val="cyan"/>
        </w:rPr>
        <w:t>people</w:t>
      </w:r>
      <w:r w:rsidRPr="00286801">
        <w:rPr>
          <w:sz w:val="12"/>
        </w:rPr>
        <w:t> will </w:t>
      </w:r>
      <w:r w:rsidRPr="00CA6D15">
        <w:rPr>
          <w:rStyle w:val="StyleUnderline"/>
          <w:highlight w:val="cyan"/>
        </w:rPr>
        <w:t>find </w:t>
      </w:r>
      <w:r w:rsidRPr="00CA6D15">
        <w:rPr>
          <w:rStyle w:val="Emphasis"/>
          <w:highlight w:val="cyan"/>
        </w:rPr>
        <w:t>acceptable</w:t>
      </w:r>
      <w:r w:rsidRPr="00286801">
        <w:rPr>
          <w:sz w:val="12"/>
        </w:rPr>
        <w:t>.</w:t>
      </w:r>
    </w:p>
    <w:p w14:paraId="46802354" w14:textId="77777777" w:rsidR="00AA1D98" w:rsidRPr="009210F4" w:rsidRDefault="00AA1D98" w:rsidP="00AA1D98"/>
    <w:p w14:paraId="3CD82F5F" w14:textId="77777777" w:rsidR="00AA1D98" w:rsidRPr="00E31441" w:rsidRDefault="00AA1D98" w:rsidP="00AA1D98">
      <w:pPr>
        <w:pStyle w:val="Heading4"/>
        <w:rPr>
          <w:b w:val="0"/>
          <w:bCs/>
        </w:rPr>
      </w:pPr>
      <w:r>
        <w:tab/>
        <w:t xml:space="preserve">b. Poor </w:t>
      </w:r>
      <w:r w:rsidRPr="00E31441">
        <w:rPr>
          <w:u w:val="single"/>
        </w:rPr>
        <w:t>grammatical</w:t>
      </w:r>
      <w:r>
        <w:t xml:space="preserve"> </w:t>
      </w:r>
      <w:r w:rsidRPr="00E31441">
        <w:rPr>
          <w:u w:val="single"/>
        </w:rPr>
        <w:t>understanding</w:t>
      </w:r>
      <w:r>
        <w:t xml:space="preserve"> puts our </w:t>
      </w:r>
      <w:r w:rsidRPr="00E31441">
        <w:rPr>
          <w:u w:val="single"/>
        </w:rPr>
        <w:t>legal</w:t>
      </w:r>
      <w:r>
        <w:t xml:space="preserve"> </w:t>
      </w:r>
      <w:r w:rsidRPr="00E31441">
        <w:rPr>
          <w:u w:val="single"/>
        </w:rPr>
        <w:t>abilities</w:t>
      </w:r>
      <w:r>
        <w:t xml:space="preserve"> at a </w:t>
      </w:r>
      <w:r w:rsidRPr="00E31441">
        <w:rPr>
          <w:u w:val="single"/>
        </w:rPr>
        <w:t>disadvantage</w:t>
      </w:r>
      <w:r>
        <w:rPr>
          <w:b w:val="0"/>
          <w:bCs/>
        </w:rPr>
        <w:t xml:space="preserve">---turns legal precision interps. </w:t>
      </w:r>
    </w:p>
    <w:p w14:paraId="4C9E31E4" w14:textId="77777777" w:rsidR="00AA1D98" w:rsidRPr="00455128" w:rsidRDefault="00AA1D98" w:rsidP="00AA1D98">
      <w:r w:rsidRPr="00D551BC">
        <w:rPr>
          <w:rStyle w:val="Style13ptBold"/>
        </w:rPr>
        <w:t xml:space="preserve">Farrell ‘8 </w:t>
      </w:r>
      <w:r>
        <w:t xml:space="preserve">[Robert C. Farrell, professor of law emeritus at Quinnipiac University School of Law; BA, Trinity University; MA, City University of New York; JD, Harvard University. Fall 2008. </w:t>
      </w:r>
      <w:r>
        <w:rPr>
          <w:i/>
          <w:iCs/>
        </w:rPr>
        <w:t>Loyola University Chicago Law Journal</w:t>
      </w:r>
      <w:r>
        <w:t xml:space="preserve">, Vol. 40, Iss. 1 “Why Grammar Matters: Conjugating Verbs in Modern Legal Opinions” </w:t>
      </w:r>
      <w:r w:rsidRPr="00455128">
        <w:t>https://lawecommons.luc.edu/cgi/viewcontent.cgi?article=1112&amp;context=luclj</w:t>
      </w:r>
      <w:r>
        <w:t xml:space="preserve"> // </w:t>
      </w:r>
      <w:r>
        <w:rPr>
          <w:i/>
        </w:rPr>
        <w:t>q.c.</w:t>
      </w:r>
      <w:r>
        <w:t>]</w:t>
      </w:r>
    </w:p>
    <w:p w14:paraId="6BECE49F" w14:textId="77777777" w:rsidR="00AA1D98" w:rsidRPr="00455128" w:rsidRDefault="00AA1D98" w:rsidP="00AA1D98">
      <w:pPr>
        <w:rPr>
          <w:sz w:val="12"/>
        </w:rPr>
      </w:pPr>
      <w:r w:rsidRPr="00455128">
        <w:rPr>
          <w:sz w:val="12"/>
        </w:rPr>
        <w:t>I. INTRODUCTION</w:t>
      </w:r>
    </w:p>
    <w:p w14:paraId="7A0B9E12" w14:textId="77777777" w:rsidR="00AA1D98" w:rsidRPr="00455128" w:rsidRDefault="00AA1D98" w:rsidP="00AA1D98">
      <w:pPr>
        <w:rPr>
          <w:sz w:val="12"/>
        </w:rPr>
      </w:pPr>
      <w:r w:rsidRPr="00455128">
        <w:rPr>
          <w:sz w:val="12"/>
        </w:rPr>
        <w:t xml:space="preserve">Does it matter that the editors of thirty-three law journals, including those at Yale and Michigan, think that there is a "passive tense"? l Does it matter that the United States Courts of Appeals for the Sixth2 and Eleventh3 Circuits think that there is a "passive mood"? Does it matter that the editors of fourteen law reviews think that there is a "subjunctive tense"?4 </w:t>
      </w:r>
      <w:r w:rsidRPr="00455128">
        <w:rPr>
          <w:rStyle w:val="StyleUnderline"/>
        </w:rPr>
        <w:t xml:space="preserve">Does it matter that the United States Court of Appeals for the District of Columbia Circuit thinks that there is a </w:t>
      </w:r>
      <w:r w:rsidRPr="00455128">
        <w:rPr>
          <w:rStyle w:val="Emphasis"/>
        </w:rPr>
        <w:t>"subjunctive voice"</w:t>
      </w:r>
      <w:r w:rsidRPr="00455128">
        <w:rPr>
          <w:rStyle w:val="StyleUnderline"/>
        </w:rPr>
        <w:t>?</w:t>
      </w:r>
      <w:r w:rsidRPr="00455128">
        <w:rPr>
          <w:sz w:val="12"/>
        </w:rPr>
        <w:t xml:space="preserve"> 5</w:t>
      </w:r>
    </w:p>
    <w:p w14:paraId="2ABC118D" w14:textId="77777777" w:rsidR="00AA1D98" w:rsidRPr="00455128" w:rsidRDefault="00AA1D98" w:rsidP="00AA1D98">
      <w:pPr>
        <w:rPr>
          <w:sz w:val="12"/>
        </w:rPr>
      </w:pPr>
      <w:r w:rsidRPr="00455128">
        <w:rPr>
          <w:sz w:val="12"/>
        </w:rPr>
        <w:t>There is, in fact, no "passive tense" or "passive mood." The passive is a voice. 6 There is no "subjunctive voice" or "subjunctive tense." The subjunctive is a mood</w:t>
      </w:r>
      <w:proofErr w:type="gramStart"/>
      <w:r w:rsidRPr="00455128">
        <w:rPr>
          <w:sz w:val="12"/>
        </w:rPr>
        <w:t>.7</w:t>
      </w:r>
      <w:proofErr w:type="gramEnd"/>
      <w:r w:rsidRPr="00455128">
        <w:rPr>
          <w:sz w:val="12"/>
        </w:rPr>
        <w:t xml:space="preserve"> The examples in the first paragraph suggest that </w:t>
      </w:r>
      <w:r w:rsidRPr="00455128">
        <w:rPr>
          <w:rStyle w:val="StyleUnderline"/>
        </w:rPr>
        <w:t xml:space="preserve">there is </w:t>
      </w:r>
      <w:r w:rsidRPr="00455128">
        <w:rPr>
          <w:rStyle w:val="Emphasis"/>
        </w:rPr>
        <w:t>widespread unfamiliarity</w:t>
      </w:r>
      <w:r w:rsidRPr="00455128">
        <w:rPr>
          <w:rStyle w:val="StyleUnderline"/>
        </w:rPr>
        <w:t xml:space="preserve"> among </w:t>
      </w:r>
      <w:r w:rsidRPr="00455128">
        <w:rPr>
          <w:rStyle w:val="Emphasis"/>
        </w:rPr>
        <w:t>lawyers and law students</w:t>
      </w:r>
      <w:r w:rsidRPr="00455128">
        <w:rPr>
          <w:rStyle w:val="StyleUnderline"/>
        </w:rPr>
        <w:t xml:space="preserve"> with the terminology that describes </w:t>
      </w:r>
      <w:r w:rsidRPr="00455128">
        <w:rPr>
          <w:rStyle w:val="Emphasis"/>
        </w:rPr>
        <w:t>verb forms</w:t>
      </w:r>
      <w:r w:rsidRPr="00455128">
        <w:rPr>
          <w:sz w:val="12"/>
        </w:rPr>
        <w:t xml:space="preserve">. 8 Fortunately, in most cases, it does not matter. In general, it is possible for a lawyer to speak and write well even if that lawyer is not familiar with the grammatical terminology that describes the structure of the English language. A person who has spent a lifetime reading good English and conversing with speakers of good English will have internalized the rhythms and sounds of the language and thus can speak and write well, even without a formal understanding of grammatical principles and terminology. 9 Such a person will usually be able to use the passive and the subjunctive correctly, even while not being able to explain that the first is a voice and the second a mood. In most cases, then, the ability to distinguish a tense from a </w:t>
      </w:r>
      <w:proofErr w:type="gramStart"/>
      <w:r w:rsidRPr="00455128">
        <w:rPr>
          <w:sz w:val="12"/>
        </w:rPr>
        <w:t>voice from a mood</w:t>
      </w:r>
      <w:proofErr w:type="gramEnd"/>
      <w:r w:rsidRPr="00455128">
        <w:rPr>
          <w:sz w:val="12"/>
        </w:rPr>
        <w:t xml:space="preserve"> is not particularly important.</w:t>
      </w:r>
    </w:p>
    <w:p w14:paraId="0BFA0F30" w14:textId="77777777" w:rsidR="00AA1D98" w:rsidRPr="00455128" w:rsidRDefault="00AA1D98" w:rsidP="00AA1D98">
      <w:pPr>
        <w:rPr>
          <w:sz w:val="12"/>
        </w:rPr>
      </w:pPr>
      <w:r w:rsidRPr="00455128">
        <w:rPr>
          <w:sz w:val="12"/>
        </w:rPr>
        <w:t xml:space="preserve">However, </w:t>
      </w:r>
      <w:r w:rsidRPr="00E31441">
        <w:rPr>
          <w:rStyle w:val="StyleUnderline"/>
        </w:rPr>
        <w:t xml:space="preserve">in a small percentage of cases, including some </w:t>
      </w:r>
      <w:r w:rsidRPr="00E31441">
        <w:rPr>
          <w:rStyle w:val="Emphasis"/>
        </w:rPr>
        <w:t>important ones</w:t>
      </w:r>
      <w:r w:rsidRPr="00455128">
        <w:rPr>
          <w:rStyle w:val="StyleUnderline"/>
        </w:rPr>
        <w:t xml:space="preserve">, </w:t>
      </w:r>
      <w:r w:rsidRPr="00CA6D15">
        <w:rPr>
          <w:rStyle w:val="StyleUnderline"/>
          <w:highlight w:val="cyan"/>
        </w:rPr>
        <w:t xml:space="preserve">courts </w:t>
      </w:r>
      <w:r w:rsidRPr="00CA6D15">
        <w:rPr>
          <w:rStyle w:val="Emphasis"/>
          <w:highlight w:val="cyan"/>
        </w:rPr>
        <w:t>explicitly rely on grammatical terminology</w:t>
      </w:r>
      <w:r w:rsidRPr="00455128">
        <w:rPr>
          <w:rStyle w:val="StyleUnderline"/>
          <w:sz w:val="12"/>
        </w:rPr>
        <w:t>10</w:t>
      </w:r>
      <w:r w:rsidRPr="00455128">
        <w:rPr>
          <w:sz w:val="12"/>
        </w:rPr>
        <w:t xml:space="preserve"> </w:t>
      </w:r>
      <w:r w:rsidRPr="00CA6D15">
        <w:rPr>
          <w:rStyle w:val="StyleUnderline"/>
          <w:highlight w:val="cyan"/>
        </w:rPr>
        <w:t>to explain</w:t>
      </w:r>
      <w:r w:rsidRPr="00455128">
        <w:rPr>
          <w:rStyle w:val="StyleUnderline"/>
        </w:rPr>
        <w:t xml:space="preserve"> their </w:t>
      </w:r>
      <w:r w:rsidRPr="00CA6D15">
        <w:rPr>
          <w:rStyle w:val="Emphasis"/>
          <w:highlight w:val="cyan"/>
        </w:rPr>
        <w:t>decisions</w:t>
      </w:r>
      <w:r w:rsidRPr="00455128">
        <w:rPr>
          <w:sz w:val="12"/>
        </w:rPr>
        <w:t xml:space="preserve">. In these cases, </w:t>
      </w:r>
      <w:r w:rsidRPr="00CA6D15">
        <w:rPr>
          <w:rStyle w:val="StyleUnderline"/>
          <w:highlight w:val="cyan"/>
        </w:rPr>
        <w:t>a lawyer or</w:t>
      </w:r>
      <w:r w:rsidRPr="00455128">
        <w:rPr>
          <w:rStyle w:val="StyleUnderline"/>
        </w:rPr>
        <w:t xml:space="preserve"> law </w:t>
      </w:r>
      <w:r w:rsidRPr="00CA6D15">
        <w:rPr>
          <w:rStyle w:val="StyleUnderline"/>
          <w:highlight w:val="cyan"/>
        </w:rPr>
        <w:t xml:space="preserve">student </w:t>
      </w:r>
      <w:r w:rsidRPr="00CA6D15">
        <w:rPr>
          <w:rStyle w:val="Emphasis"/>
          <w:highlight w:val="cyan"/>
        </w:rPr>
        <w:t>unfamiliar</w:t>
      </w:r>
      <w:r w:rsidRPr="00CA6D15">
        <w:rPr>
          <w:rStyle w:val="StyleUnderline"/>
          <w:highlight w:val="cyan"/>
        </w:rPr>
        <w:t xml:space="preserve"> with</w:t>
      </w:r>
      <w:r w:rsidRPr="00455128">
        <w:rPr>
          <w:rStyle w:val="StyleUnderline"/>
        </w:rPr>
        <w:t xml:space="preserve"> the categories and labels of </w:t>
      </w:r>
      <w:r w:rsidRPr="00CA6D15">
        <w:rPr>
          <w:rStyle w:val="StyleUnderline"/>
          <w:highlight w:val="cyan"/>
        </w:rPr>
        <w:t xml:space="preserve">grammar will be at a </w:t>
      </w:r>
      <w:r w:rsidRPr="00CA6D15">
        <w:rPr>
          <w:rStyle w:val="Emphasis"/>
          <w:highlight w:val="cyan"/>
        </w:rPr>
        <w:t>great disadvantage</w:t>
      </w:r>
      <w:r w:rsidRPr="00CA6D15">
        <w:rPr>
          <w:rStyle w:val="StyleUnderline"/>
          <w:highlight w:val="cyan"/>
        </w:rPr>
        <w:t xml:space="preserve"> if</w:t>
      </w:r>
      <w:r w:rsidRPr="00455128">
        <w:rPr>
          <w:sz w:val="12"/>
        </w:rPr>
        <w:t xml:space="preserve"> he is </w:t>
      </w:r>
      <w:r w:rsidRPr="00CA6D15">
        <w:rPr>
          <w:rStyle w:val="StyleUnderline"/>
          <w:highlight w:val="cyan"/>
        </w:rPr>
        <w:t xml:space="preserve">unable to </w:t>
      </w:r>
      <w:r w:rsidRPr="00CA6D15">
        <w:rPr>
          <w:rStyle w:val="Emphasis"/>
          <w:highlight w:val="cyan"/>
        </w:rPr>
        <w:t>make or respond to arguments</w:t>
      </w:r>
      <w:r w:rsidRPr="00CA6D15">
        <w:rPr>
          <w:rStyle w:val="StyleUnderline"/>
          <w:highlight w:val="cyan"/>
        </w:rPr>
        <w:t xml:space="preserve"> based on </w:t>
      </w:r>
      <w:r w:rsidRPr="00E31441">
        <w:rPr>
          <w:rStyle w:val="Emphasis"/>
          <w:highlight w:val="cyan"/>
        </w:rPr>
        <w:t>grammatical principles</w:t>
      </w:r>
      <w:r w:rsidRPr="00455128">
        <w:rPr>
          <w:sz w:val="12"/>
        </w:rPr>
        <w:t xml:space="preserve">. This article responds to that problem in two ways. First, it summarizes the basic grammar of verb forms, and second, it gives </w:t>
      </w:r>
      <w:r w:rsidRPr="00455128">
        <w:rPr>
          <w:rStyle w:val="StyleUnderline"/>
        </w:rPr>
        <w:t xml:space="preserve">explicit examples of </w:t>
      </w:r>
      <w:r w:rsidRPr="00CA6D15">
        <w:rPr>
          <w:rStyle w:val="StyleUnderline"/>
          <w:highlight w:val="cyan"/>
        </w:rPr>
        <w:t xml:space="preserve">cases where the </w:t>
      </w:r>
      <w:r w:rsidRPr="00CA6D15">
        <w:rPr>
          <w:rStyle w:val="Emphasis"/>
          <w:highlight w:val="cyan"/>
        </w:rPr>
        <w:t>form of a verb</w:t>
      </w:r>
      <w:r w:rsidRPr="00D551BC">
        <w:rPr>
          <w:rStyle w:val="StyleUnderline"/>
        </w:rPr>
        <w:t xml:space="preserve"> has </w:t>
      </w:r>
      <w:r w:rsidRPr="00CA6D15">
        <w:rPr>
          <w:rStyle w:val="Emphasis"/>
          <w:highlight w:val="cyan"/>
        </w:rPr>
        <w:t>determined</w:t>
      </w:r>
      <w:r w:rsidRPr="00455128">
        <w:rPr>
          <w:sz w:val="12"/>
        </w:rPr>
        <w:t xml:space="preserve">, in whole or in part, </w:t>
      </w:r>
      <w:r w:rsidRPr="00CA6D15">
        <w:rPr>
          <w:rStyle w:val="StyleUnderline"/>
          <w:highlight w:val="cyan"/>
        </w:rPr>
        <w:t xml:space="preserve">the </w:t>
      </w:r>
      <w:r w:rsidRPr="00CA6D15">
        <w:rPr>
          <w:rStyle w:val="Emphasis"/>
          <w:highlight w:val="cyan"/>
        </w:rPr>
        <w:t>result</w:t>
      </w:r>
      <w:r w:rsidRPr="00455128">
        <w:rPr>
          <w:sz w:val="12"/>
        </w:rPr>
        <w:t xml:space="preserve"> in a legal case. 11 This article will not undertake the arduous task of reviewing </w:t>
      </w:r>
      <w:proofErr w:type="gramStart"/>
      <w:r w:rsidRPr="00455128">
        <w:rPr>
          <w:sz w:val="12"/>
        </w:rPr>
        <w:t>all of</w:t>
      </w:r>
      <w:proofErr w:type="gramEnd"/>
      <w:r w:rsidRPr="00455128">
        <w:rPr>
          <w:sz w:val="12"/>
        </w:rPr>
        <w:t xml:space="preserve"> English grammar but will limit itself to the study of verbs, as verbs are probably the most important words in the English language and are most likely to affect the outcome of a legal case.</w:t>
      </w:r>
    </w:p>
    <w:p w14:paraId="13256A6C" w14:textId="77777777" w:rsidR="00AA1D98" w:rsidRDefault="00AA1D98" w:rsidP="00AA1D98">
      <w:pPr>
        <w:rPr>
          <w:sz w:val="12"/>
        </w:rPr>
      </w:pPr>
      <w:r w:rsidRPr="00455128">
        <w:rPr>
          <w:rStyle w:val="StyleUnderline"/>
        </w:rPr>
        <w:t xml:space="preserve">The use of grammar to decide legal cases </w:t>
      </w:r>
      <w:r w:rsidRPr="00CA6D15">
        <w:rPr>
          <w:rStyle w:val="StyleUnderline"/>
          <w:highlight w:val="cyan"/>
        </w:rPr>
        <w:t xml:space="preserve">is </w:t>
      </w:r>
      <w:r w:rsidRPr="00CA6D15">
        <w:rPr>
          <w:rStyle w:val="Emphasis"/>
          <w:highlight w:val="cyan"/>
        </w:rPr>
        <w:t>not a novelty</w:t>
      </w:r>
      <w:r w:rsidRPr="00455128">
        <w:rPr>
          <w:sz w:val="12"/>
        </w:rPr>
        <w:t xml:space="preserve">. </w:t>
      </w:r>
      <w:r w:rsidRPr="00CA6D15">
        <w:rPr>
          <w:rStyle w:val="StyleUnderline"/>
          <w:highlight w:val="cyan"/>
        </w:rPr>
        <w:t>The</w:t>
      </w:r>
      <w:r w:rsidRPr="00455128">
        <w:rPr>
          <w:rStyle w:val="StyleUnderline"/>
        </w:rPr>
        <w:t xml:space="preserve"> United States </w:t>
      </w:r>
      <w:r w:rsidRPr="00CA6D15">
        <w:rPr>
          <w:rStyle w:val="Emphasis"/>
          <w:highlight w:val="cyan"/>
        </w:rPr>
        <w:t>Supreme Court</w:t>
      </w:r>
      <w:r w:rsidRPr="00455128">
        <w:rPr>
          <w:sz w:val="12"/>
        </w:rPr>
        <w:t xml:space="preserve"> has stated that it "naturally does not review congressional enactments as a panel of grammarians; but neither [does it] regard ordinary principles of English prose as irrelevant to a construction of those enactments." 12 Further, the Court </w:t>
      </w:r>
      <w:r w:rsidRPr="00455128">
        <w:rPr>
          <w:rStyle w:val="StyleUnderline"/>
        </w:rPr>
        <w:t xml:space="preserve">has </w:t>
      </w:r>
      <w:r w:rsidRPr="00CA6D15">
        <w:rPr>
          <w:rStyle w:val="StyleUnderline"/>
          <w:highlight w:val="cyan"/>
        </w:rPr>
        <w:t>noted</w:t>
      </w:r>
      <w:r w:rsidRPr="00455128">
        <w:rPr>
          <w:rStyle w:val="StyleUnderline"/>
        </w:rPr>
        <w:t xml:space="preserve"> that "</w:t>
      </w:r>
      <w:r w:rsidRPr="00E31441">
        <w:rPr>
          <w:rStyle w:val="StyleUnderline"/>
          <w:highlight w:val="cyan"/>
        </w:rPr>
        <w:t xml:space="preserve">Congress' use of </w:t>
      </w:r>
      <w:r w:rsidRPr="00E31441">
        <w:rPr>
          <w:rStyle w:val="Emphasis"/>
          <w:highlight w:val="cyan"/>
        </w:rPr>
        <w:t xml:space="preserve">verb </w:t>
      </w:r>
      <w:r w:rsidRPr="00CA6D15">
        <w:rPr>
          <w:rStyle w:val="Emphasis"/>
          <w:highlight w:val="cyan"/>
        </w:rPr>
        <w:t>tense</w:t>
      </w:r>
      <w:r w:rsidRPr="00CA6D15">
        <w:rPr>
          <w:rStyle w:val="StyleUnderline"/>
          <w:highlight w:val="cyan"/>
        </w:rPr>
        <w:t xml:space="preserve"> is</w:t>
      </w:r>
      <w:r w:rsidRPr="00455128">
        <w:rPr>
          <w:rStyle w:val="StyleUnderline"/>
        </w:rPr>
        <w:t xml:space="preserve"> considered </w:t>
      </w:r>
      <w:r w:rsidRPr="00CA6D15">
        <w:rPr>
          <w:rStyle w:val="Emphasis"/>
          <w:highlight w:val="cyan"/>
        </w:rPr>
        <w:t>significant</w:t>
      </w:r>
      <w:r w:rsidRPr="00CA6D15">
        <w:rPr>
          <w:rStyle w:val="StyleUnderline"/>
          <w:highlight w:val="cyan"/>
        </w:rPr>
        <w:t xml:space="preserve"> in </w:t>
      </w:r>
      <w:r w:rsidRPr="00CA6D15">
        <w:rPr>
          <w:rStyle w:val="Emphasis"/>
          <w:highlight w:val="cyan"/>
        </w:rPr>
        <w:t>construing statutes</w:t>
      </w:r>
      <w:r w:rsidRPr="00455128">
        <w:rPr>
          <w:rStyle w:val="StyleUnderline"/>
        </w:rPr>
        <w:t>."</w:t>
      </w:r>
      <w:r w:rsidRPr="00455128">
        <w:rPr>
          <w:sz w:val="12"/>
        </w:rPr>
        <w:t xml:space="preserve"> 13 This article will attempt to demonstrate that a </w:t>
      </w:r>
      <w:r w:rsidRPr="00D551BC">
        <w:rPr>
          <w:sz w:val="12"/>
        </w:rPr>
        <w:t xml:space="preserve">basic </w:t>
      </w:r>
      <w:r w:rsidRPr="00CA6D15">
        <w:rPr>
          <w:rStyle w:val="StyleUnderline"/>
          <w:highlight w:val="cyan"/>
        </w:rPr>
        <w:t>familiarity with</w:t>
      </w:r>
      <w:r w:rsidRPr="00D551BC">
        <w:rPr>
          <w:rStyle w:val="StyleUnderline"/>
        </w:rPr>
        <w:t xml:space="preserve"> the terminology of </w:t>
      </w:r>
      <w:r w:rsidRPr="00E31441">
        <w:rPr>
          <w:rStyle w:val="Emphasis"/>
          <w:highlight w:val="cyan"/>
        </w:rPr>
        <w:t>verb forms</w:t>
      </w:r>
      <w:r w:rsidRPr="00CA6D15">
        <w:rPr>
          <w:rStyle w:val="StyleUnderline"/>
          <w:highlight w:val="cyan"/>
        </w:rPr>
        <w:t xml:space="preserve"> is</w:t>
      </w:r>
      <w:r w:rsidRPr="00D551BC">
        <w:rPr>
          <w:sz w:val="12"/>
        </w:rPr>
        <w:t xml:space="preserve"> not simply the</w:t>
      </w:r>
      <w:r w:rsidRPr="00455128">
        <w:rPr>
          <w:sz w:val="12"/>
        </w:rPr>
        <w:t xml:space="preserve"> pretentiousness of a pompous pedant but is rather </w:t>
      </w:r>
      <w:r w:rsidRPr="00E31441">
        <w:rPr>
          <w:rStyle w:val="StyleUnderline"/>
        </w:rPr>
        <w:t xml:space="preserve">a very </w:t>
      </w:r>
      <w:r w:rsidRPr="00CA6D15">
        <w:rPr>
          <w:rStyle w:val="StyleUnderline"/>
          <w:highlight w:val="cyan"/>
        </w:rPr>
        <w:t>useful</w:t>
      </w:r>
      <w:r w:rsidRPr="00E31441">
        <w:rPr>
          <w:rStyle w:val="StyleUnderline"/>
        </w:rPr>
        <w:t xml:space="preserve"> tool </w:t>
      </w:r>
      <w:r w:rsidRPr="00CA6D15">
        <w:rPr>
          <w:rStyle w:val="StyleUnderline"/>
          <w:highlight w:val="cyan"/>
        </w:rPr>
        <w:t>in</w:t>
      </w:r>
      <w:r w:rsidRPr="00455128">
        <w:rPr>
          <w:rStyle w:val="StyleUnderline"/>
        </w:rPr>
        <w:t xml:space="preserve"> the arsenal of </w:t>
      </w:r>
      <w:r w:rsidRPr="00CA6D15">
        <w:rPr>
          <w:rStyle w:val="Emphasis"/>
          <w:highlight w:val="cyan"/>
        </w:rPr>
        <w:t>legal argumentation</w:t>
      </w:r>
      <w:r w:rsidRPr="00455128">
        <w:rPr>
          <w:sz w:val="12"/>
        </w:rPr>
        <w:t>.</w:t>
      </w:r>
    </w:p>
    <w:p w14:paraId="1D707DBD" w14:textId="77777777" w:rsidR="00AA1D98" w:rsidRPr="00CA6D15" w:rsidRDefault="00AA1D98" w:rsidP="00AA1D98"/>
    <w:p w14:paraId="7F948097" w14:textId="77777777" w:rsidR="00AA1D98" w:rsidRPr="00CA6D15" w:rsidRDefault="00AA1D98" w:rsidP="00AA1D98">
      <w:pPr>
        <w:keepNext/>
        <w:keepLines/>
        <w:ind w:firstLine="720"/>
        <w:outlineLvl w:val="3"/>
        <w:rPr>
          <w:rFonts w:eastAsia="DengXian Light" w:cs="Times New Roman"/>
          <w:b/>
          <w:iCs/>
          <w:sz w:val="26"/>
        </w:rPr>
      </w:pPr>
      <w:r>
        <w:rPr>
          <w:rFonts w:eastAsia="DengXian Light" w:cs="Times New Roman"/>
          <w:b/>
          <w:iCs/>
          <w:sz w:val="26"/>
        </w:rPr>
        <w:t xml:space="preserve">c. </w:t>
      </w:r>
      <w:r w:rsidRPr="00CA6D15">
        <w:rPr>
          <w:rFonts w:eastAsia="DengXian Light" w:cs="Times New Roman"/>
          <w:b/>
          <w:iCs/>
          <w:sz w:val="26"/>
        </w:rPr>
        <w:t xml:space="preserve">Poor grammar causes </w:t>
      </w:r>
      <w:r w:rsidRPr="00CA6D15">
        <w:rPr>
          <w:rFonts w:eastAsia="DengXian Light" w:cs="Times New Roman"/>
          <w:b/>
          <w:iCs/>
          <w:sz w:val="26"/>
          <w:u w:val="single"/>
        </w:rPr>
        <w:t>physiological</w:t>
      </w:r>
      <w:r w:rsidRPr="00CA6D15">
        <w:rPr>
          <w:rFonts w:eastAsia="DengXian Light" w:cs="Times New Roman"/>
          <w:b/>
          <w:iCs/>
          <w:sz w:val="26"/>
        </w:rPr>
        <w:t xml:space="preserve"> </w:t>
      </w:r>
      <w:r w:rsidRPr="00CA6D15">
        <w:rPr>
          <w:rFonts w:eastAsia="DengXian Light" w:cs="Times New Roman"/>
          <w:b/>
          <w:iCs/>
          <w:sz w:val="26"/>
          <w:u w:val="single"/>
        </w:rPr>
        <w:t>harm</w:t>
      </w:r>
      <w:r w:rsidRPr="00CA6D15">
        <w:rPr>
          <w:rFonts w:eastAsia="DengXian Light" w:cs="Times New Roman"/>
          <w:b/>
          <w:iCs/>
          <w:sz w:val="26"/>
        </w:rPr>
        <w:t xml:space="preserve"> to others.</w:t>
      </w:r>
    </w:p>
    <w:p w14:paraId="7F162540" w14:textId="77777777" w:rsidR="00AA1D98" w:rsidRPr="00CA6D15" w:rsidRDefault="00AA1D98" w:rsidP="00AA1D98">
      <w:pPr>
        <w:rPr>
          <w:rFonts w:eastAsia="Calibri"/>
        </w:rPr>
      </w:pPr>
      <w:r w:rsidRPr="00CA6D15">
        <w:rPr>
          <w:rFonts w:eastAsia="Calibri"/>
          <w:b/>
          <w:bCs/>
          <w:color w:val="080808"/>
          <w:sz w:val="26"/>
        </w:rPr>
        <w:t>Mitchell 23</w:t>
      </w:r>
      <w:r w:rsidRPr="00CA6D15">
        <w:rPr>
          <w:rFonts w:eastAsia="Calibri"/>
          <w:color w:val="080808"/>
          <w:sz w:val="26"/>
        </w:rPr>
        <w:t xml:space="preserve"> – Reporter @ New York Post </w:t>
      </w:r>
      <w:r w:rsidRPr="00CA6D15">
        <w:rPr>
          <w:rFonts w:eastAsia="Calibri"/>
          <w:color w:val="080808"/>
          <w:szCs w:val="18"/>
        </w:rPr>
        <w:t>(</w:t>
      </w:r>
      <w:hyperlink r:id="rId62" w:history="1">
        <w:r w:rsidRPr="00CA6D15">
          <w:rPr>
            <w:rFonts w:eastAsia="Calibri"/>
            <w:color w:val="0563C1"/>
            <w:u w:val="single"/>
          </w:rPr>
          <w:t>https://nypost.com/2023/10/27/health/bad-grammar-causes-actual-physical-distress-in-others-study-reveals/</w:t>
        </w:r>
      </w:hyperlink>
      <w:r w:rsidRPr="00CA6D15">
        <w:rPr>
          <w:rFonts w:eastAsia="Calibri"/>
        </w:rPr>
        <w:t>, Bad grammar causes actual physical distress in others, study reveals , Alex) NAR</w:t>
      </w:r>
    </w:p>
    <w:p w14:paraId="0FA006F5" w14:textId="77777777" w:rsidR="00AA1D98" w:rsidRPr="00CA6D15" w:rsidRDefault="00AA1D98" w:rsidP="00AA1D98">
      <w:pPr>
        <w:rPr>
          <w:rFonts w:eastAsia="Calibri"/>
          <w:u w:val="single"/>
        </w:rPr>
      </w:pPr>
      <w:r w:rsidRPr="00CA6D15">
        <w:rPr>
          <w:rFonts w:eastAsia="Calibri"/>
        </w:rPr>
        <w:t xml:space="preserve">New research finds that </w:t>
      </w:r>
      <w:r w:rsidRPr="00CA6D15">
        <w:rPr>
          <w:rFonts w:eastAsia="Calibri"/>
          <w:highlight w:val="cyan"/>
          <w:u w:val="single"/>
        </w:rPr>
        <w:t xml:space="preserve">when people are subjected to poor grammar, it </w:t>
      </w:r>
      <w:proofErr w:type="gramStart"/>
      <w:r w:rsidRPr="00CA6D15">
        <w:rPr>
          <w:rFonts w:eastAsia="Calibri"/>
          <w:u w:val="single"/>
        </w:rPr>
        <w:t xml:space="preserve">actually </w:t>
      </w:r>
      <w:r w:rsidRPr="00CA6D15">
        <w:rPr>
          <w:rFonts w:eastAsia="Calibri"/>
          <w:highlight w:val="cyan"/>
          <w:u w:val="single"/>
        </w:rPr>
        <w:t>causes</w:t>
      </w:r>
      <w:proofErr w:type="gramEnd"/>
      <w:r w:rsidRPr="00CA6D15">
        <w:rPr>
          <w:rFonts w:eastAsia="Calibri"/>
          <w:u w:val="single"/>
        </w:rPr>
        <w:t xml:space="preserve"> them stress — and even initiates </w:t>
      </w:r>
      <w:r w:rsidRPr="00CA6D15">
        <w:rPr>
          <w:rFonts w:eastAsia="Calibri"/>
          <w:highlight w:val="cyan"/>
          <w:u w:val="single"/>
        </w:rPr>
        <w:t>a “fight or flight” response</w:t>
      </w:r>
      <w:r w:rsidRPr="00CA6D15">
        <w:rPr>
          <w:rFonts w:eastAsia="Calibri"/>
          <w:u w:val="single"/>
        </w:rPr>
        <w:t xml:space="preserve">. </w:t>
      </w:r>
    </w:p>
    <w:p w14:paraId="09379E7A" w14:textId="77777777" w:rsidR="00AA1D98" w:rsidRPr="00CA6D15" w:rsidRDefault="00AA1D98" w:rsidP="00AA1D98">
      <w:pPr>
        <w:rPr>
          <w:rFonts w:eastAsia="Calibri"/>
          <w:sz w:val="16"/>
        </w:rPr>
      </w:pPr>
      <w:r w:rsidRPr="00CA6D15">
        <w:rPr>
          <w:rFonts w:eastAsia="Calibri"/>
          <w:sz w:val="16"/>
        </w:rPr>
        <w:t xml:space="preserve">A lack of proper speech or penmanship sets </w:t>
      </w:r>
      <w:r w:rsidRPr="00CA6D15">
        <w:rPr>
          <w:rFonts w:eastAsia="Calibri"/>
          <w:u w:val="single"/>
        </w:rPr>
        <w:t>off several triggers within the automatic nervous system (ANS</w:t>
      </w:r>
      <w:proofErr w:type="gramStart"/>
      <w:r w:rsidRPr="00CA6D15">
        <w:rPr>
          <w:rFonts w:eastAsia="Calibri"/>
          <w:u w:val="single"/>
        </w:rPr>
        <w:t>)</w:t>
      </w:r>
      <w:r w:rsidRPr="00CA6D15">
        <w:rPr>
          <w:rFonts w:eastAsia="Calibri"/>
          <w:sz w:val="16"/>
        </w:rPr>
        <w:t xml:space="preserve"> —</w:t>
      </w:r>
      <w:proofErr w:type="gramEnd"/>
      <w:r w:rsidRPr="00CA6D15">
        <w:rPr>
          <w:rFonts w:eastAsia="Calibri"/>
          <w:sz w:val="16"/>
        </w:rPr>
        <w:t xml:space="preserve"> a network that controls the body’s unconscious processes — according to the University of Birmingham. </w:t>
      </w:r>
    </w:p>
    <w:p w14:paraId="35C76E03" w14:textId="77777777" w:rsidR="00AA1D98" w:rsidRPr="00CA6D15" w:rsidRDefault="00AA1D98" w:rsidP="00AA1D98">
      <w:pPr>
        <w:rPr>
          <w:rFonts w:eastAsia="Calibri"/>
          <w:sz w:val="16"/>
        </w:rPr>
      </w:pPr>
      <w:r w:rsidRPr="00CA6D15">
        <w:rPr>
          <w:rFonts w:eastAsia="Calibri"/>
          <w:sz w:val="16"/>
        </w:rPr>
        <w:t xml:space="preserve">Heart rate variability — or HRV, which measures the time in between beats — was used as the primary metric to determine how linguistic liabilities impact a person’s physical being. </w:t>
      </w:r>
    </w:p>
    <w:p w14:paraId="3ED42BB4" w14:textId="77777777" w:rsidR="00AA1D98" w:rsidRPr="00CA6D15" w:rsidRDefault="00AA1D98" w:rsidP="00AA1D98">
      <w:pPr>
        <w:rPr>
          <w:rFonts w:eastAsia="Calibri"/>
          <w:sz w:val="16"/>
        </w:rPr>
      </w:pPr>
      <w:r w:rsidRPr="00CA6D15">
        <w:rPr>
          <w:rFonts w:eastAsia="Calibri"/>
          <w:sz w:val="16"/>
        </w:rPr>
        <w:t xml:space="preserve">When relaxed, HRV is commonly less regimented — and it only becomes regular during times of stress, researchers noted. </w:t>
      </w:r>
    </w:p>
    <w:p w14:paraId="6C9D5E39" w14:textId="77777777" w:rsidR="00AA1D98" w:rsidRPr="00CA6D15" w:rsidRDefault="00AA1D98" w:rsidP="00AA1D98">
      <w:pPr>
        <w:rPr>
          <w:rFonts w:eastAsia="Calibri"/>
          <w:sz w:val="16"/>
        </w:rPr>
      </w:pPr>
      <w:r w:rsidRPr="00CA6D15">
        <w:rPr>
          <w:rFonts w:eastAsia="Calibri"/>
          <w:u w:val="single"/>
        </w:rPr>
        <w:t xml:space="preserve">The </w:t>
      </w:r>
      <w:r w:rsidRPr="00CA6D15">
        <w:rPr>
          <w:rFonts w:eastAsia="Calibri"/>
          <w:highlight w:val="cyan"/>
          <w:u w:val="single"/>
        </w:rPr>
        <w:t>more</w:t>
      </w:r>
      <w:r w:rsidRPr="00CA6D15">
        <w:rPr>
          <w:rFonts w:eastAsia="Calibri"/>
          <w:u w:val="single"/>
        </w:rPr>
        <w:t xml:space="preserve"> grammatical </w:t>
      </w:r>
      <w:r w:rsidRPr="00CA6D15">
        <w:rPr>
          <w:rFonts w:eastAsia="Calibri"/>
          <w:highlight w:val="cyan"/>
          <w:u w:val="single"/>
        </w:rPr>
        <w:t>errors</w:t>
      </w:r>
      <w:r w:rsidRPr="00CA6D15">
        <w:rPr>
          <w:rFonts w:eastAsia="Calibri"/>
          <w:u w:val="single"/>
        </w:rPr>
        <w:t xml:space="preserve"> a person heard </w:t>
      </w:r>
      <w:proofErr w:type="gramStart"/>
      <w:r w:rsidRPr="00CA6D15">
        <w:rPr>
          <w:rFonts w:eastAsia="Calibri"/>
          <w:highlight w:val="cyan"/>
          <w:u w:val="single"/>
        </w:rPr>
        <w:t>coincided</w:t>
      </w:r>
      <w:proofErr w:type="gramEnd"/>
      <w:r w:rsidRPr="00CA6D15">
        <w:rPr>
          <w:rFonts w:eastAsia="Calibri"/>
          <w:highlight w:val="cyan"/>
          <w:u w:val="single"/>
        </w:rPr>
        <w:t xml:space="preserve"> with</w:t>
      </w:r>
      <w:r w:rsidRPr="00CA6D15">
        <w:rPr>
          <w:rFonts w:eastAsia="Calibri"/>
          <w:sz w:val="16"/>
        </w:rPr>
        <w:t xml:space="preserve"> the strict regularity of their heartbeat, an indication of </w:t>
      </w:r>
      <w:r w:rsidRPr="00CA6D15">
        <w:rPr>
          <w:rFonts w:eastAsia="Calibri"/>
          <w:highlight w:val="cyan"/>
          <w:u w:val="single"/>
        </w:rPr>
        <w:t>stress</w:t>
      </w:r>
      <w:r w:rsidRPr="00CA6D15">
        <w:rPr>
          <w:rFonts w:eastAsia="Calibri"/>
          <w:sz w:val="16"/>
        </w:rPr>
        <w:t xml:space="preserve">. </w:t>
      </w:r>
    </w:p>
    <w:p w14:paraId="6C3495A2" w14:textId="77777777" w:rsidR="00AA1D98" w:rsidRPr="00CA6D15" w:rsidRDefault="00AA1D98" w:rsidP="00AA1D98">
      <w:pPr>
        <w:rPr>
          <w:rFonts w:eastAsia="Calibri"/>
          <w:sz w:val="16"/>
        </w:rPr>
      </w:pPr>
      <w:r w:rsidRPr="00CA6D15">
        <w:rPr>
          <w:rFonts w:eastAsia="Calibri"/>
          <w:sz w:val="16"/>
        </w:rPr>
        <w:t xml:space="preserve">Hearing or reading those cringeworthy errors triggers two (not to or too) pieces of the ANS that are known as the sympathetic and parasympathetic nervous systems. </w:t>
      </w:r>
    </w:p>
    <w:p w14:paraId="385D5B77" w14:textId="77777777" w:rsidR="00AA1D98" w:rsidRPr="00CA6D15" w:rsidRDefault="00AA1D98" w:rsidP="00AA1D98">
      <w:pPr>
        <w:rPr>
          <w:rFonts w:eastAsia="Calibri"/>
          <w:sz w:val="16"/>
        </w:rPr>
      </w:pPr>
      <w:r w:rsidRPr="00CA6D15">
        <w:rPr>
          <w:rFonts w:eastAsia="Calibri"/>
          <w:sz w:val="16"/>
        </w:rPr>
        <w:t xml:space="preserve">“Simply put, </w:t>
      </w:r>
      <w:r w:rsidRPr="00CA6D15">
        <w:rPr>
          <w:rFonts w:eastAsia="Calibri"/>
          <w:u w:val="single"/>
        </w:rPr>
        <w:t>the sympathetic nervous system activates the ‘fight or flight’ response during a threat or perceived danger, while the parasympathetic nervous system controls the ‘rest and digest’ or ‘feed and breed’ functions of the body</w:t>
      </w:r>
      <w:r w:rsidRPr="00CA6D15">
        <w:rPr>
          <w:rFonts w:eastAsia="Calibri"/>
          <w:sz w:val="16"/>
        </w:rPr>
        <w:t xml:space="preserve">,” principal study investigator Dagmar Divjak said. </w:t>
      </w:r>
    </w:p>
    <w:p w14:paraId="708AC88F" w14:textId="77777777" w:rsidR="00AA1D98" w:rsidRPr="00CA6D15" w:rsidRDefault="00AA1D98" w:rsidP="00AA1D98">
      <w:pPr>
        <w:rPr>
          <w:rFonts w:eastAsia="Calibri"/>
          <w:sz w:val="16"/>
        </w:rPr>
      </w:pPr>
      <w:r w:rsidRPr="00CA6D15">
        <w:rPr>
          <w:rFonts w:eastAsia="Calibri"/>
          <w:sz w:val="16"/>
        </w:rPr>
        <w:t xml:space="preserve">“Our findings show that [the ANS], too, responds to cognitive demands, and this suggests that cognitive effort reverberates through the physiological system in more ways than previously thought.” </w:t>
      </w:r>
    </w:p>
    <w:p w14:paraId="173CF81C" w14:textId="77777777" w:rsidR="00AA1D98" w:rsidRPr="00CA6D15" w:rsidRDefault="00AA1D98" w:rsidP="00AA1D98">
      <w:pPr>
        <w:rPr>
          <w:rFonts w:eastAsia="Calibri"/>
          <w:sz w:val="16"/>
        </w:rPr>
      </w:pPr>
      <w:r w:rsidRPr="00CA6D15">
        <w:rPr>
          <w:rFonts w:eastAsia="Calibri"/>
          <w:sz w:val="16"/>
        </w:rPr>
        <w:t xml:space="preserve">Just over a decade ago, researchers at the University of Illinois commonly connected grammar sticklers to having a form of OCD called Grammatical Pedantry Syndrome. The brain activity of the verbal buffs showed similarities to obsessive-compulsive behavior. </w:t>
      </w:r>
    </w:p>
    <w:p w14:paraId="1906FBDA" w14:textId="77777777" w:rsidR="00AA1D98" w:rsidRPr="00CA6D15" w:rsidRDefault="00AA1D98" w:rsidP="00AA1D98">
      <w:pPr>
        <w:rPr>
          <w:rFonts w:eastAsia="Calibri"/>
          <w:sz w:val="16"/>
        </w:rPr>
      </w:pPr>
      <w:r w:rsidRPr="00CA6D15">
        <w:rPr>
          <w:rFonts w:eastAsia="Calibri"/>
          <w:sz w:val="16"/>
        </w:rPr>
        <w:t xml:space="preserve">“The results of this study bring into focus a new dimension of the intricate relationship between physiology and cognition,” Divjak said. “The relation between language cognition and the autonomic nervous system has so far received less attention.” </w:t>
      </w:r>
    </w:p>
    <w:p w14:paraId="3BF89E15" w14:textId="77777777" w:rsidR="00AA1D98" w:rsidRPr="00CA6D15" w:rsidRDefault="00AA1D98" w:rsidP="00AA1D98">
      <w:pPr>
        <w:rPr>
          <w:rFonts w:eastAsia="Calibri"/>
          <w:u w:val="single"/>
        </w:rPr>
      </w:pPr>
      <w:r w:rsidRPr="00CA6D15">
        <w:rPr>
          <w:rFonts w:eastAsia="Calibri"/>
          <w:sz w:val="16"/>
        </w:rPr>
        <w:t xml:space="preserve">Now, the latest report looks to further pursue evidence that </w:t>
      </w:r>
      <w:r w:rsidRPr="00CA6D15">
        <w:rPr>
          <w:rFonts w:eastAsia="Calibri"/>
          <w:highlight w:val="cyan"/>
          <w:u w:val="single"/>
        </w:rPr>
        <w:t>words matter — and may</w:t>
      </w:r>
      <w:r w:rsidRPr="00CA6D15">
        <w:rPr>
          <w:rFonts w:eastAsia="Calibri"/>
          <w:u w:val="single"/>
        </w:rPr>
        <w:t xml:space="preserve"> </w:t>
      </w:r>
      <w:proofErr w:type="gramStart"/>
      <w:r w:rsidRPr="00CA6D15">
        <w:rPr>
          <w:rFonts w:eastAsia="Calibri"/>
          <w:u w:val="single"/>
        </w:rPr>
        <w:t xml:space="preserve">actually </w:t>
      </w:r>
      <w:r w:rsidRPr="00CA6D15">
        <w:rPr>
          <w:rFonts w:eastAsia="Calibri"/>
          <w:highlight w:val="cyan"/>
          <w:u w:val="single"/>
        </w:rPr>
        <w:t>hurt</w:t>
      </w:r>
      <w:proofErr w:type="gramEnd"/>
      <w:r w:rsidRPr="00CA6D15">
        <w:rPr>
          <w:rFonts w:eastAsia="Calibri"/>
          <w:highlight w:val="cyan"/>
          <w:u w:val="single"/>
        </w:rPr>
        <w:t xml:space="preserve"> us.</w:t>
      </w:r>
      <w:r w:rsidRPr="00CA6D15">
        <w:rPr>
          <w:rFonts w:eastAsia="Calibri"/>
          <w:u w:val="single"/>
        </w:rPr>
        <w:t xml:space="preserve"> </w:t>
      </w:r>
    </w:p>
    <w:p w14:paraId="4BD554D5" w14:textId="77777777" w:rsidR="00AA1D98" w:rsidRPr="00775589" w:rsidRDefault="00AA1D98" w:rsidP="00AA1D98"/>
    <w:p w14:paraId="1332E3C3" w14:textId="0486498E" w:rsidR="00AA1D98" w:rsidRDefault="00AA1D98" w:rsidP="00AA1D98">
      <w:pPr>
        <w:pStyle w:val="Heading1"/>
      </w:pPr>
      <w:r>
        <w:t xml:space="preserve">1AR </w:t>
      </w:r>
    </w:p>
    <w:p w14:paraId="61C6D81D" w14:textId="245DB1DE" w:rsidR="00AA1D98" w:rsidRPr="00AA1D98" w:rsidRDefault="00AA1D98" w:rsidP="00AA1D98">
      <w:pPr>
        <w:pStyle w:val="Heading2"/>
      </w:pPr>
      <w:r>
        <w:t>Preexisting</w:t>
      </w:r>
    </w:p>
    <w:p w14:paraId="5B91F1A8" w14:textId="77777777" w:rsidR="00AA1D98" w:rsidRPr="000E2E05" w:rsidRDefault="00AA1D98" w:rsidP="00AA1D98">
      <w:pPr>
        <w:pStyle w:val="Heading4"/>
        <w:rPr>
          <w:rStyle w:val="Emphasis"/>
        </w:rPr>
      </w:pPr>
    </w:p>
    <w:p w14:paraId="08F0A88E" w14:textId="77777777" w:rsidR="00AA1D98" w:rsidRPr="000E2E05" w:rsidRDefault="00AA1D98" w:rsidP="00AA1D98">
      <w:r w:rsidRPr="000E2E05">
        <w:rPr>
          <w:rStyle w:val="Emphasis"/>
          <w:highlight w:val="green"/>
        </w:rPr>
        <w:t>In</w:t>
      </w:r>
      <w:r w:rsidRPr="000E2E05">
        <w:t xml:space="preserve"> the </w:t>
      </w:r>
      <w:r w:rsidRPr="000E2E05">
        <w:rPr>
          <w:rStyle w:val="Emphasis"/>
          <w:highlight w:val="green"/>
        </w:rPr>
        <w:t>2022</w:t>
      </w:r>
      <w:r w:rsidRPr="000E2E05">
        <w:t xml:space="preserve"> case Sinai Hospital of Baltimore, Inc. v. NLRB (“Sinai Hospital”), </w:t>
      </w:r>
      <w:r w:rsidRPr="000E2E05">
        <w:rPr>
          <w:rStyle w:val="Emphasis"/>
          <w:highlight w:val="green"/>
        </w:rPr>
        <w:t>disabled plaintiffs were again recognized as statutory employees by the Fourth Circuit</w:t>
      </w:r>
      <w:r w:rsidRPr="000E2E05">
        <w:t>.</w:t>
      </w:r>
      <w:r w:rsidRPr="000E2E05">
        <w:rPr>
          <w:sz w:val="16"/>
        </w:rPr>
        <w:t xml:space="preserve">72 In Sinai Hospital, the employer was an acute care facility that, like the employers in Brevard and North Georgia, employed disabled individuals under JWOD as part of its employment program.73 In its opinion, the Fourth Circuit compared the employment conditions at Sinai Hospital to those in Brevard as it considered the Standard’s factors.74 Although certain evidence at the representation hearings, such as access to job coaches and less-frequent disciplinary procedures, had suggested a rehabilitative relationship, the Court concluded that this evidence was </w:t>
      </w:r>
      <w:r w:rsidRPr="000E2E05">
        <w:rPr>
          <w:rStyle w:val="Emphasis"/>
          <w:highlight w:val="green"/>
        </w:rPr>
        <w:t>insufficient to overcome facts supporting a traditionally industrial relationship, which included disabled and nondisabled employees’ work being nearly indistinguishable</w:t>
      </w:r>
      <w:r w:rsidRPr="000E2E05">
        <w:t xml:space="preserve"> and the employer’s readiness to fire those not meeting performance standards after a ninety-day probation period.75</w:t>
      </w:r>
    </w:p>
    <w:p w14:paraId="137EFFFE" w14:textId="77777777" w:rsidR="00AA1D98" w:rsidRPr="000E2E05" w:rsidRDefault="00AA1D98" w:rsidP="00AA1D98"/>
    <w:p w14:paraId="0A2F73CA" w14:textId="77777777" w:rsidR="00AA1D98" w:rsidRPr="000E2E05" w:rsidRDefault="00AA1D98" w:rsidP="00AA1D98">
      <w:pPr>
        <w:rPr>
          <w:rStyle w:val="Heading4Char"/>
        </w:rPr>
      </w:pPr>
      <w:r w:rsidRPr="000E2E05">
        <w:rPr>
          <w:rStyle w:val="Heading4Char"/>
        </w:rPr>
        <w:t xml:space="preserve">The section of the act we amend contradicts the </w:t>
      </w:r>
      <w:proofErr w:type="gramStart"/>
      <w:r w:rsidRPr="000E2E05">
        <w:rPr>
          <w:rStyle w:val="Heading4Char"/>
        </w:rPr>
        <w:t>rest,</w:t>
      </w:r>
      <w:proofErr w:type="gramEnd"/>
      <w:r w:rsidRPr="000E2E05">
        <w:rPr>
          <w:rStyle w:val="Heading4Char"/>
        </w:rPr>
        <w:t xml:space="preserve"> we don’t expand protection we close a loophole.</w:t>
      </w:r>
    </w:p>
    <w:p w14:paraId="5979CEEB" w14:textId="77777777" w:rsidR="00AA1D98" w:rsidRPr="000E2E05" w:rsidRDefault="00AA1D98" w:rsidP="00AA1D98">
      <w:r w:rsidRPr="000E2E05">
        <w:rPr>
          <w:rStyle w:val="Heading4Char"/>
        </w:rPr>
        <w:t>Hannon 24</w:t>
      </w:r>
      <w:r w:rsidRPr="000E2E05">
        <w:t xml:space="preserve"> (Laura Hannon, U-Penn casey Law School, Winter 2024, Employed, but not "Employees": How the NLRB Has Failed Disabled Workers with the Primary Rehabilitative </w:t>
      </w:r>
      <w:proofErr w:type="gramStart"/>
      <w:r w:rsidRPr="000E2E05">
        <w:t>Standard,https://scholarship.law.upenn.edu/jlasc/vol28/iss1/3/</w:t>
      </w:r>
      <w:proofErr w:type="gramEnd"/>
      <w:r w:rsidRPr="000E2E05">
        <w:t>) </w:t>
      </w:r>
    </w:p>
    <w:p w14:paraId="3103F29A" w14:textId="77777777" w:rsidR="00AA1D98" w:rsidRPr="000E2E05" w:rsidRDefault="00AA1D98" w:rsidP="00AA1D98">
      <w:pPr>
        <w:rPr>
          <w:sz w:val="16"/>
        </w:rPr>
      </w:pPr>
      <w:r w:rsidRPr="000E2E05">
        <w:t xml:space="preserve">The </w:t>
      </w:r>
      <w:r w:rsidRPr="000E2E05">
        <w:rPr>
          <w:rStyle w:val="Emphasis"/>
          <w:highlight w:val="green"/>
        </w:rPr>
        <w:t>Board’s exclusion</w:t>
      </w:r>
      <w:r w:rsidRPr="000E2E05">
        <w:t xml:space="preserve"> of workers who have a rehabilitative relationship with their employer is </w:t>
      </w:r>
      <w:r w:rsidRPr="000E2E05">
        <w:rPr>
          <w:rStyle w:val="Emphasis"/>
          <w:highlight w:val="green"/>
        </w:rPr>
        <w:t>misaligned with the Act’s language and its intent</w:t>
      </w:r>
      <w:r w:rsidRPr="000E2E05">
        <w:t xml:space="preserve">. Section 2(3) of the </w:t>
      </w:r>
      <w:r w:rsidRPr="000E2E05">
        <w:rPr>
          <w:rStyle w:val="Emphasis"/>
          <w:highlight w:val="green"/>
        </w:rPr>
        <w:t>Act reads, “[t]he term ‘employee’ shall include any employee</w:t>
      </w:r>
      <w:r w:rsidRPr="000E2E05">
        <w:rPr>
          <w:sz w:val="16"/>
        </w:rPr>
        <w:t xml:space="preserve">” before listing the excepted categories,83 leaving opportunity for broad application of “employee” outside the exceptions. The Act makes </w:t>
      </w:r>
      <w:r w:rsidRPr="000E2E05">
        <w:rPr>
          <w:rStyle w:val="Emphasis"/>
          <w:highlight w:val="green"/>
        </w:rPr>
        <w:t>no further mention of a wage requirement</w:t>
      </w:r>
      <w:r w:rsidRPr="000E2E05">
        <w:t xml:space="preserve"> or </w:t>
      </w:r>
      <w:r w:rsidRPr="000E2E05">
        <w:rPr>
          <w:rStyle w:val="Emphasis"/>
          <w:highlight w:val="green"/>
        </w:rPr>
        <w:t>restrictions</w:t>
      </w:r>
      <w:r w:rsidRPr="000E2E05">
        <w:t xml:space="preserve"> on what benefits employers can provide to employees under this definition. In its Brevard decision—and others </w:t>
      </w:r>
      <w:r w:rsidRPr="000E2E05">
        <w:rPr>
          <w:rStyle w:val="Emphasis"/>
          <w:highlight w:val="green"/>
        </w:rPr>
        <w:t>excepting specific workers from coverage</w:t>
      </w:r>
      <w:r w:rsidRPr="000E2E05">
        <w:rPr>
          <w:sz w:val="16"/>
        </w:rPr>
        <w:t>—the Board has chosen to contradict the inclusive statutory language to renounce jurisdiction over entire categories of employees.85 As labor scholar Anne Marie Lofaso candidly points out, this narrowing of what constitutes a “statutory employee” appears to fly in the face of Congress’ policy intention that the Board extend protections to as many members of the working class as reasonably possible.8</w:t>
      </w:r>
    </w:p>
    <w:p w14:paraId="7F7EC0A1" w14:textId="77777777" w:rsidR="00AA1D98" w:rsidRPr="00D112BD" w:rsidRDefault="00AA1D98" w:rsidP="00AA1D98">
      <w:pPr>
        <w:rPr>
          <w:sz w:val="16"/>
        </w:rPr>
      </w:pPr>
    </w:p>
    <w:p w14:paraId="2B25CA2A" w14:textId="77777777" w:rsidR="00AA1D98" w:rsidRPr="00AA1D98" w:rsidRDefault="00AA1D98" w:rsidP="00AA1D98"/>
    <w:sectPr w:rsidR="00AA1D98" w:rsidRPr="00AA1D98" w:rsidSect="00AA1D9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604FB" w14:textId="77777777" w:rsidR="007129B6" w:rsidRDefault="007129B6" w:rsidP="00066D2C">
      <w:pPr>
        <w:spacing w:after="0" w:line="240" w:lineRule="auto"/>
      </w:pPr>
      <w:r>
        <w:separator/>
      </w:r>
    </w:p>
  </w:endnote>
  <w:endnote w:type="continuationSeparator" w:id="0">
    <w:p w14:paraId="2E5B4FED" w14:textId="77777777" w:rsidR="007129B6" w:rsidRDefault="007129B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4E0EA" w14:textId="77777777" w:rsidR="007129B6" w:rsidRDefault="007129B6" w:rsidP="00066D2C">
      <w:pPr>
        <w:spacing w:after="0" w:line="240" w:lineRule="auto"/>
      </w:pPr>
      <w:r>
        <w:separator/>
      </w:r>
    </w:p>
  </w:footnote>
  <w:footnote w:type="continuationSeparator" w:id="0">
    <w:p w14:paraId="086CA360" w14:textId="77777777" w:rsidR="007129B6" w:rsidRDefault="007129B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661ADE"/>
    <w:multiLevelType w:val="multilevel"/>
    <w:tmpl w:val="F76EE7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FE31468"/>
    <w:multiLevelType w:val="hybridMultilevel"/>
    <w:tmpl w:val="3C76E9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4856633"/>
    <w:multiLevelType w:val="hybridMultilevel"/>
    <w:tmpl w:val="716E029C"/>
    <w:lvl w:ilvl="0" w:tplc="E982B8A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2121680723">
    <w:abstractNumId w:val="15"/>
  </w:num>
  <w:num w:numId="46" w16cid:durableId="1754666151">
    <w:abstractNumId w:val="16"/>
  </w:num>
  <w:num w:numId="47" w16cid:durableId="14672347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Bauman"/>
    <w:docVar w:name="OS" w:val="Windows NT"/>
    <w:docVar w:name="OSVersion" w:val="10.0"/>
    <w:docVar w:name="RibbonPointer" w:val="321688408"/>
    <w:docVar w:name="Team" w:val="Barstow"/>
    <w:docVar w:name="VerbatimVersion" w:val="6.0.0"/>
    <w:docVar w:name="WordVersion" w:val="16.0"/>
  </w:docVars>
  <w:rsids>
    <w:rsidRoot w:val="00CE3A9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4E1A"/>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9B6"/>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1D98"/>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978"/>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017"/>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689"/>
    <w:rsid w:val="00CD105E"/>
    <w:rsid w:val="00CD4AE6"/>
    <w:rsid w:val="00CD5211"/>
    <w:rsid w:val="00CD57F9"/>
    <w:rsid w:val="00CD5CD1"/>
    <w:rsid w:val="00CE0BB8"/>
    <w:rsid w:val="00CE3A9A"/>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7AD69D"/>
  <w15:chartTrackingRefBased/>
  <w15:docId w15:val="{6BC39B39-2113-4FB1-8F9B-70BEFCD66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1D98"/>
    <w:rPr>
      <w:rFonts w:ascii="Calibri" w:hAnsi="Calibri" w:cs="Calibri"/>
    </w:rPr>
  </w:style>
  <w:style w:type="paragraph" w:styleId="Heading1">
    <w:name w:val="heading 1"/>
    <w:aliases w:val="Pocket"/>
    <w:basedOn w:val="Normal"/>
    <w:next w:val="Normal"/>
    <w:link w:val="Heading1Char"/>
    <w:qFormat/>
    <w:rsid w:val="00AA1D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A1D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AA1D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AA1D9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A1D9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A1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A1D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1D98"/>
  </w:style>
  <w:style w:type="character" w:styleId="Emphasis">
    <w:name w:val="Emphasis"/>
    <w:aliases w:val="Evidence,Minimized,minimized,Highlighted,tag2,Size 10,emphasis in card,CD Card,ED - Tag,Underlined,emphasis,Bold Underline,Emphasis!!,Qualifications,normal card text,Shrunk,qualifications in card,qualifications,B,small,bold underline,Box,Style1,s"/>
    <w:basedOn w:val="DefaultParagraphFont"/>
    <w:link w:val="textbold"/>
    <w:uiPriority w:val="8"/>
    <w:qFormat/>
    <w:rsid w:val="00AA1D9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A1D98"/>
    <w:rPr>
      <w:color w:val="auto"/>
      <w:u w:val="none"/>
    </w:rPr>
  </w:style>
  <w:style w:type="character" w:customStyle="1" w:styleId="Heading1Char">
    <w:name w:val="Heading 1 Char"/>
    <w:aliases w:val="Pocket Char"/>
    <w:basedOn w:val="DefaultParagraphFont"/>
    <w:link w:val="Heading1"/>
    <w:rsid w:val="00AA1D9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A1D9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AA1D9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AA1D9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A1D9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c"/>
    <w:basedOn w:val="DefaultParagraphFont"/>
    <w:uiPriority w:val="7"/>
    <w:qFormat/>
    <w:rsid w:val="00AA1D98"/>
    <w:rPr>
      <w:b w:val="0"/>
      <w:sz w:val="22"/>
      <w:u w:val="single"/>
    </w:rPr>
  </w:style>
  <w:style w:type="character" w:styleId="Strong">
    <w:name w:val="Strong"/>
    <w:basedOn w:val="DefaultParagraphFont"/>
    <w:uiPriority w:val="22"/>
    <w:qFormat/>
    <w:rsid w:val="00AA1D98"/>
    <w:rPr>
      <w:b/>
      <w:bCs/>
    </w:rPr>
  </w:style>
  <w:style w:type="character" w:styleId="BookTitle">
    <w:name w:val="Book Title"/>
    <w:basedOn w:val="DefaultParagraphFont"/>
    <w:uiPriority w:val="33"/>
    <w:qFormat/>
    <w:rsid w:val="00AA1D98"/>
    <w:rPr>
      <w:b/>
      <w:bCs/>
      <w:i/>
      <w:iCs/>
      <w:spacing w:val="5"/>
    </w:rPr>
  </w:style>
  <w:style w:type="character" w:customStyle="1" w:styleId="Heading5Char">
    <w:name w:val="Heading 5 Char"/>
    <w:basedOn w:val="DefaultParagraphFont"/>
    <w:link w:val="Heading5"/>
    <w:uiPriority w:val="9"/>
    <w:semiHidden/>
    <w:rsid w:val="00AA1D9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A1D98"/>
  </w:style>
  <w:style w:type="paragraph" w:styleId="Header">
    <w:name w:val="header"/>
    <w:basedOn w:val="Normal"/>
    <w:link w:val="HeaderChar"/>
    <w:uiPriority w:val="99"/>
    <w:semiHidden/>
    <w:rsid w:val="00AA1D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1D98"/>
    <w:rPr>
      <w:rFonts w:ascii="Calibri" w:hAnsi="Calibri" w:cs="Calibri"/>
    </w:rPr>
  </w:style>
  <w:style w:type="paragraph" w:styleId="Footer">
    <w:name w:val="footer"/>
    <w:basedOn w:val="Normal"/>
    <w:link w:val="FooterChar"/>
    <w:uiPriority w:val="99"/>
    <w:semiHidden/>
    <w:rsid w:val="00AA1D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1D98"/>
    <w:rPr>
      <w:rFonts w:ascii="Calibri" w:hAnsi="Calibri" w:cs="Calibri"/>
    </w:rPr>
  </w:style>
  <w:style w:type="paragraph" w:styleId="BodyText">
    <w:name w:val="Body Text"/>
    <w:basedOn w:val="Normal"/>
    <w:link w:val="BodyTextChar"/>
    <w:uiPriority w:val="99"/>
    <w:semiHidden/>
    <w:unhideWhenUsed/>
    <w:rsid w:val="00AA1D98"/>
    <w:pPr>
      <w:spacing w:after="120"/>
    </w:pPr>
  </w:style>
  <w:style w:type="character" w:customStyle="1" w:styleId="BodyTextChar">
    <w:name w:val="Body Text Char"/>
    <w:basedOn w:val="DefaultParagraphFont"/>
    <w:link w:val="BodyText"/>
    <w:uiPriority w:val="99"/>
    <w:semiHidden/>
    <w:rsid w:val="00AA1D98"/>
    <w:rPr>
      <w:rFonts w:ascii="Calibri" w:hAnsi="Calibri" w:cs="Calibri"/>
    </w:rPr>
  </w:style>
  <w:style w:type="paragraph" w:styleId="NoSpacing">
    <w:name w:val="No Spacing"/>
    <w:link w:val="NoSpacingChar"/>
    <w:uiPriority w:val="99"/>
    <w:unhideWhenUsed/>
    <w:qFormat/>
    <w:rsid w:val="00AA1D9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A1D98"/>
    <w:rPr>
      <w:rFonts w:ascii="Calibri" w:hAnsi="Calibri" w:cs="Calibri"/>
    </w:rPr>
  </w:style>
  <w:style w:type="character" w:styleId="Hyperlink">
    <w:name w:val="Hyperlink"/>
    <w:basedOn w:val="DefaultParagraphFont"/>
    <w:uiPriority w:val="99"/>
    <w:unhideWhenUsed/>
    <w:rsid w:val="00AA1D98"/>
    <w:rPr>
      <w:color w:val="0563C1" w:themeColor="hyperlink"/>
      <w:u w:val="single"/>
    </w:rPr>
  </w:style>
  <w:style w:type="character" w:styleId="UnresolvedMention">
    <w:name w:val="Unresolved Mention"/>
    <w:basedOn w:val="DefaultParagraphFont"/>
    <w:uiPriority w:val="99"/>
    <w:semiHidden/>
    <w:unhideWhenUsed/>
    <w:rsid w:val="00AA1D98"/>
    <w:rPr>
      <w:color w:val="605E5C"/>
      <w:shd w:val="clear" w:color="auto" w:fill="E1DFDD"/>
    </w:rPr>
  </w:style>
  <w:style w:type="character" w:customStyle="1" w:styleId="Heading6Char">
    <w:name w:val="Heading 6 Char"/>
    <w:basedOn w:val="DefaultParagraphFont"/>
    <w:link w:val="Heading6"/>
    <w:uiPriority w:val="9"/>
    <w:semiHidden/>
    <w:rsid w:val="00AA1D9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A1D9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A1D9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A1D98"/>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AA1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D9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A1D98"/>
    <w:pPr>
      <w:spacing w:before="160"/>
      <w:jc w:val="center"/>
    </w:pPr>
    <w:rPr>
      <w:i/>
      <w:iCs/>
      <w:color w:val="404040" w:themeColor="text1" w:themeTint="BF"/>
    </w:rPr>
  </w:style>
  <w:style w:type="character" w:customStyle="1" w:styleId="QuoteChar">
    <w:name w:val="Quote Char"/>
    <w:basedOn w:val="DefaultParagraphFont"/>
    <w:link w:val="Quote"/>
    <w:uiPriority w:val="29"/>
    <w:rsid w:val="00AA1D98"/>
    <w:rPr>
      <w:rFonts w:ascii="Calibri" w:hAnsi="Calibri" w:cs="Calibri"/>
      <w:i/>
      <w:iCs/>
      <w:color w:val="404040" w:themeColor="text1" w:themeTint="BF"/>
    </w:rPr>
  </w:style>
  <w:style w:type="paragraph" w:styleId="ListParagraph">
    <w:name w:val="List Paragraph"/>
    <w:basedOn w:val="Normal"/>
    <w:uiPriority w:val="34"/>
    <w:qFormat/>
    <w:rsid w:val="00AA1D98"/>
    <w:pPr>
      <w:ind w:left="720"/>
      <w:contextualSpacing/>
    </w:pPr>
  </w:style>
  <w:style w:type="character" w:styleId="IntenseEmphasis">
    <w:name w:val="Intense Emphasis"/>
    <w:basedOn w:val="DefaultParagraphFont"/>
    <w:uiPriority w:val="21"/>
    <w:qFormat/>
    <w:rsid w:val="00AA1D98"/>
    <w:rPr>
      <w:i/>
      <w:iCs/>
      <w:color w:val="2F5496" w:themeColor="accent1" w:themeShade="BF"/>
    </w:rPr>
  </w:style>
  <w:style w:type="paragraph" w:styleId="IntenseQuote">
    <w:name w:val="Intense Quote"/>
    <w:basedOn w:val="Normal"/>
    <w:next w:val="Normal"/>
    <w:link w:val="IntenseQuoteChar"/>
    <w:uiPriority w:val="30"/>
    <w:qFormat/>
    <w:rsid w:val="00AA1D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D98"/>
    <w:rPr>
      <w:rFonts w:ascii="Calibri" w:hAnsi="Calibri" w:cs="Calibri"/>
      <w:i/>
      <w:iCs/>
      <w:color w:val="2F5496" w:themeColor="accent1" w:themeShade="BF"/>
    </w:rPr>
  </w:style>
  <w:style w:type="character" w:styleId="IntenseReference">
    <w:name w:val="Intense Reference"/>
    <w:basedOn w:val="DefaultParagraphFont"/>
    <w:uiPriority w:val="32"/>
    <w:qFormat/>
    <w:rsid w:val="00AA1D98"/>
    <w:rPr>
      <w:b/>
      <w:bCs/>
      <w:smallCaps/>
      <w:color w:val="2F5496" w:themeColor="accent1" w:themeShade="BF"/>
      <w:spacing w:val="5"/>
    </w:rPr>
  </w:style>
  <w:style w:type="paragraph" w:customStyle="1" w:styleId="textbold">
    <w:name w:val="text bold"/>
    <w:basedOn w:val="Normal"/>
    <w:link w:val="Emphasis"/>
    <w:uiPriority w:val="8"/>
    <w:qFormat/>
    <w:rsid w:val="00AA1D98"/>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u w:val="single"/>
    </w:rPr>
  </w:style>
  <w:style w:type="paragraph" w:styleId="NormalWeb">
    <w:name w:val="Normal (Web)"/>
    <w:basedOn w:val="Normal"/>
    <w:uiPriority w:val="99"/>
    <w:semiHidden/>
    <w:unhideWhenUsed/>
    <w:rsid w:val="00AA1D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AA1D98"/>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AA1D98"/>
    <w:pPr>
      <w:spacing w:after="0" w:line="240" w:lineRule="auto"/>
    </w:pPr>
    <w:rPr>
      <w:rFonts w:ascii="Calibri" w:hAnsi="Calibri" w:cs="Calibri"/>
    </w:rPr>
  </w:style>
  <w:style w:type="paragraph" w:customStyle="1" w:styleId="p1">
    <w:name w:val="p1"/>
    <w:basedOn w:val="Normal"/>
    <w:rsid w:val="00AA1D98"/>
    <w:pPr>
      <w:spacing w:after="0" w:line="240" w:lineRule="auto"/>
    </w:pPr>
    <w:rPr>
      <w:rFonts w:ascii="Times" w:eastAsia="Times New Roman" w:hAnsi="Times" w:cs="Times New Roman"/>
      <w:color w:val="000000"/>
      <w:sz w:val="14"/>
      <w:szCs w:val="14"/>
    </w:rPr>
  </w:style>
  <w:style w:type="paragraph" w:customStyle="1" w:styleId="Emphasis1">
    <w:name w:val="Emphasis1"/>
    <w:basedOn w:val="Normal"/>
    <w:autoRedefine/>
    <w:uiPriority w:val="8"/>
    <w:qFormat/>
    <w:rsid w:val="00AA1D98"/>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paragraph">
    <w:name w:val="paragraph"/>
    <w:basedOn w:val="Normal"/>
    <w:rsid w:val="00AA1D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A1D98"/>
  </w:style>
  <w:style w:type="character" w:customStyle="1" w:styleId="eop">
    <w:name w:val="eop"/>
    <w:basedOn w:val="DefaultParagraphFont"/>
    <w:rsid w:val="00AA1D98"/>
  </w:style>
  <w:style w:type="paragraph" w:customStyle="1" w:styleId="Analytic">
    <w:name w:val="Analytic"/>
    <w:basedOn w:val="Heading4"/>
    <w:link w:val="AnalyticChar"/>
    <w:qFormat/>
    <w:rsid w:val="00AA1D98"/>
    <w:rPr>
      <w:color w:val="75100D"/>
    </w:rPr>
  </w:style>
  <w:style w:type="character" w:customStyle="1" w:styleId="AnalyticChar">
    <w:name w:val="Analytic Char"/>
    <w:basedOn w:val="DefaultParagraphFont"/>
    <w:link w:val="Analytic"/>
    <w:rsid w:val="00AA1D98"/>
    <w:rPr>
      <w:rFonts w:ascii="Calibri" w:eastAsiaTheme="majorEastAsia" w:hAnsi="Calibri" w:cstheme="majorBidi"/>
      <w:b/>
      <w:iCs/>
      <w:color w:val="75100D"/>
      <w:sz w:val="26"/>
    </w:rPr>
  </w:style>
  <w:style w:type="paragraph" w:customStyle="1" w:styleId="Undertag">
    <w:name w:val="Undertag"/>
    <w:link w:val="UndertagChar"/>
    <w:autoRedefine/>
    <w:uiPriority w:val="5"/>
    <w:qFormat/>
    <w:rsid w:val="00AA1D98"/>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AA1D98"/>
    <w:rPr>
      <w:rFonts w:ascii="Times New Roman" w:eastAsiaTheme="majorEastAsia" w:hAnsi="Times New Roman" w:cstheme="majorBidi"/>
      <w:i/>
      <w:iCs/>
      <w:color w:val="75100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salateral.org/section/cripistemologies-of-crisis/crip-collectivity-beyond-neoliberalism-octavia-butler-parable-of-the-sower-whatcott/" TargetMode="External"/><Relationship Id="rId18" Type="http://schemas.openxmlformats.org/officeDocument/2006/relationships/hyperlink" Target="https://csalateral.org/section/cripistemologies-of-crisis/crip-collectivity-beyond-neoliberalism-octavia-butler-parable-of-the-sower-whatcott/" TargetMode="External"/><Relationship Id="rId26" Type="http://schemas.openxmlformats.org/officeDocument/2006/relationships/hyperlink" Target="https://pmc.ncbi.nlm.nih.gov/articles/PMC5768237/" TargetMode="External"/><Relationship Id="rId39" Type="http://schemas.openxmlformats.org/officeDocument/2006/relationships/hyperlink" Target="https://pmc.ncbi.nlm.nih.gov/articles/PMC5768237/" TargetMode="External"/><Relationship Id="rId21" Type="http://schemas.openxmlformats.org/officeDocument/2006/relationships/hyperlink" Target="https://csalateral.org/section/cripistemologies-of-crisis/crip-collectivity-beyond-neoliberalism-octavia-butler-parable-of-the-sower-whatcott/" TargetMode="External"/><Relationship Id="rId34" Type="http://schemas.openxmlformats.org/officeDocument/2006/relationships/hyperlink" Target="https://pmc.ncbi.nlm.nih.gov/articles/PMC5768237/" TargetMode="External"/><Relationship Id="rId42" Type="http://schemas.openxmlformats.org/officeDocument/2006/relationships/hyperlink" Target="https://sjdr.se/articles/10.16993/sjdr.1110" TargetMode="External"/><Relationship Id="rId47" Type="http://schemas.openxmlformats.org/officeDocument/2006/relationships/hyperlink" Target="https://sjdr.se/articles/10.16993/sjdr.1110" TargetMode="External"/><Relationship Id="rId50" Type="http://schemas.openxmlformats.org/officeDocument/2006/relationships/hyperlink" Target="https://sjdr.se/articles/10.16993/sjdr.1110" TargetMode="External"/><Relationship Id="rId55" Type="http://schemas.openxmlformats.org/officeDocument/2006/relationships/hyperlink" Target="https://sjdr.se/articles/10.16993/sjdr.1110"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salateral.org/section/cripistemologies-of-crisis/crip-collectivity-beyond-neoliberalism-octavia-butler-parable-of-the-sower-whatcott/" TargetMode="External"/><Relationship Id="rId29" Type="http://schemas.openxmlformats.org/officeDocument/2006/relationships/hyperlink" Target="https://pmc.ncbi.nlm.nih.gov/articles/PMC5768237/" TargetMode="External"/><Relationship Id="rId11" Type="http://schemas.openxmlformats.org/officeDocument/2006/relationships/hyperlink" Target="https://csalateral.org/section/cripistemologies-of-crisis/crip-collectivity-beyond-neoliberalism-octavia-butler-parable-of-the-sower-whatcott/" TargetMode="External"/><Relationship Id="rId24" Type="http://schemas.openxmlformats.org/officeDocument/2006/relationships/hyperlink" Target="https://csalateral.org/reviews/crip-times-disability-globalization-resistance-mcruer-alphin/" TargetMode="External"/><Relationship Id="rId32" Type="http://schemas.openxmlformats.org/officeDocument/2006/relationships/hyperlink" Target="https://pmc.ncbi.nlm.nih.gov/articles/PMC5768237/" TargetMode="External"/><Relationship Id="rId37" Type="http://schemas.openxmlformats.org/officeDocument/2006/relationships/hyperlink" Target="https://pmc.ncbi.nlm.nih.gov/articles/PMC5768237/" TargetMode="External"/><Relationship Id="rId40" Type="http://schemas.openxmlformats.org/officeDocument/2006/relationships/hyperlink" Target="https://pmc.ncbi.nlm.nih.gov/articles/PMC5768237/" TargetMode="External"/><Relationship Id="rId45" Type="http://schemas.openxmlformats.org/officeDocument/2006/relationships/hyperlink" Target="https://sjdr.se/articles/10.16993/sjdr.1110" TargetMode="External"/><Relationship Id="rId53" Type="http://schemas.openxmlformats.org/officeDocument/2006/relationships/hyperlink" Target="https://sjdr.se/articles/10.16993/sjdr.1110" TargetMode="External"/><Relationship Id="rId58" Type="http://schemas.openxmlformats.org/officeDocument/2006/relationships/hyperlink" Target="https://sjdr.se/articles/10.16993/sjdr.1110" TargetMode="External"/><Relationship Id="rId5" Type="http://schemas.openxmlformats.org/officeDocument/2006/relationships/webSettings" Target="webSettings.xml"/><Relationship Id="rId61" Type="http://schemas.openxmlformats.org/officeDocument/2006/relationships/hyperlink" Target="https://thehill.com/business/budget/5485083-stopgap-funding-strategy-shutdown-republicans/" TargetMode="External"/><Relationship Id="rId19" Type="http://schemas.openxmlformats.org/officeDocument/2006/relationships/hyperlink" Target="https://csalateral.org/section/cripistemologies-of-crisis/crip-collectivity-beyond-neoliberalism-octavia-butler-parable-of-the-sower-whatcott/" TargetMode="External"/><Relationship Id="rId14" Type="http://schemas.openxmlformats.org/officeDocument/2006/relationships/hyperlink" Target="https://csalateral.org/section/cripistemologies-of-crisis/crip-collectivity-beyond-neoliberalism-octavia-butler-parable-of-the-sower-whatcott/" TargetMode="External"/><Relationship Id="rId22" Type="http://schemas.openxmlformats.org/officeDocument/2006/relationships/hyperlink" Target="https://csalateral.org/section/cripistemologies-of-crisis/crip-collectivity-beyond-neoliberalism-octavia-butler-parable-of-the-sower-whatcott/" TargetMode="External"/><Relationship Id="rId27" Type="http://schemas.openxmlformats.org/officeDocument/2006/relationships/hyperlink" Target="https://pmc.ncbi.nlm.nih.gov/articles/PMC5768237/" TargetMode="External"/><Relationship Id="rId30" Type="http://schemas.openxmlformats.org/officeDocument/2006/relationships/hyperlink" Target="https://pmc.ncbi.nlm.nih.gov/articles/PMC5768237/" TargetMode="External"/><Relationship Id="rId35" Type="http://schemas.openxmlformats.org/officeDocument/2006/relationships/hyperlink" Target="https://pmc.ncbi.nlm.nih.gov/articles/PMC5768237/" TargetMode="External"/><Relationship Id="rId43" Type="http://schemas.openxmlformats.org/officeDocument/2006/relationships/hyperlink" Target="https://sjdr.se/articles/10.16993/sjdr.1110" TargetMode="External"/><Relationship Id="rId48" Type="http://schemas.openxmlformats.org/officeDocument/2006/relationships/hyperlink" Target="https://sjdr.se/articles/10.16993/sjdr.1110" TargetMode="External"/><Relationship Id="rId56" Type="http://schemas.openxmlformats.org/officeDocument/2006/relationships/hyperlink" Target="https://sjdr.se/articles/10.16993/sjdr.1110" TargetMode="External"/><Relationship Id="rId64" Type="http://schemas.openxmlformats.org/officeDocument/2006/relationships/theme" Target="theme/theme1.xml"/><Relationship Id="rId8" Type="http://schemas.openxmlformats.org/officeDocument/2006/relationships/hyperlink" Target="https://csalateral.org/section/cripistemologies-of-crisis/crip-collectivity-beyond-neoliberalism-octavia-butler-parable-of-the-sower-whatcott/" TargetMode="External"/><Relationship Id="rId51" Type="http://schemas.openxmlformats.org/officeDocument/2006/relationships/hyperlink" Target="https://sjdr.se/articles/10.16993/sjdr.1110" TargetMode="External"/><Relationship Id="rId3" Type="http://schemas.openxmlformats.org/officeDocument/2006/relationships/styles" Target="styles.xml"/><Relationship Id="rId12" Type="http://schemas.openxmlformats.org/officeDocument/2006/relationships/hyperlink" Target="https://csalateral.org/section/cripistemologies-of-crisis/crip-collectivity-beyond-neoliberalism-octavia-butler-parable-of-the-sower-whatcott/" TargetMode="External"/><Relationship Id="rId17" Type="http://schemas.openxmlformats.org/officeDocument/2006/relationships/hyperlink" Target="https://csalateral.org/section/cripistemologies-of-crisis/crip-collectivity-beyond-neoliberalism-octavia-butler-parable-of-the-sower-whatcott/" TargetMode="External"/><Relationship Id="rId25" Type="http://schemas.openxmlformats.org/officeDocument/2006/relationships/hyperlink" Target="https://pmc.ncbi.nlm.nih.gov/articles/PMC5768237/" TargetMode="External"/><Relationship Id="rId33" Type="http://schemas.openxmlformats.org/officeDocument/2006/relationships/hyperlink" Target="https://pmc.ncbi.nlm.nih.gov/articles/PMC5768237/" TargetMode="External"/><Relationship Id="rId38" Type="http://schemas.openxmlformats.org/officeDocument/2006/relationships/hyperlink" Target="https://pmc.ncbi.nlm.nih.gov/articles/PMC5768237/" TargetMode="External"/><Relationship Id="rId46" Type="http://schemas.openxmlformats.org/officeDocument/2006/relationships/hyperlink" Target="https://sjdr.se/articles/10.16993/sjdr.1110" TargetMode="External"/><Relationship Id="rId59" Type="http://schemas.openxmlformats.org/officeDocument/2006/relationships/hyperlink" Target="https://sjdr.se/articles/10.16993/sjdr.1110" TargetMode="External"/><Relationship Id="rId20" Type="http://schemas.openxmlformats.org/officeDocument/2006/relationships/hyperlink" Target="https://csalateral.org/section/cripistemologies-of-crisis/crip-collectivity-beyond-neoliberalism-octavia-butler-parable-of-the-sower-whatcott/" TargetMode="External"/><Relationship Id="rId41" Type="http://schemas.openxmlformats.org/officeDocument/2006/relationships/hyperlink" Target="https://ia601802.us.archive.org/7/items/2022books/titusland%2C%2BSR_2002_russell.pdf" TargetMode="External"/><Relationship Id="rId54" Type="http://schemas.openxmlformats.org/officeDocument/2006/relationships/hyperlink" Target="https://sjdr.se/articles/10.16993/sjdr.1110" TargetMode="External"/><Relationship Id="rId62" Type="http://schemas.openxmlformats.org/officeDocument/2006/relationships/hyperlink" Target="https://nypost.com/2023/10/27/health/bad-grammar-causes-actual-physical-distress-in-others-study-reveal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salateral.org/section/cripistemologies-of-crisis/crip-collectivity-beyond-neoliberalism-octavia-butler-parable-of-the-sower-whatcott/" TargetMode="External"/><Relationship Id="rId23" Type="http://schemas.openxmlformats.org/officeDocument/2006/relationships/hyperlink" Target="https://csalateral.org/section/cripistemologies-of-crisis/crip-collectivity-beyond-neoliberalism-octavia-butler-parable-of-the-sower-whatcott/" TargetMode="External"/><Relationship Id="rId28" Type="http://schemas.openxmlformats.org/officeDocument/2006/relationships/hyperlink" Target="https://pmc.ncbi.nlm.nih.gov/articles/PMC5768237/" TargetMode="External"/><Relationship Id="rId36" Type="http://schemas.openxmlformats.org/officeDocument/2006/relationships/hyperlink" Target="https://pmc.ncbi.nlm.nih.gov/articles/PMC5768237/" TargetMode="External"/><Relationship Id="rId49" Type="http://schemas.openxmlformats.org/officeDocument/2006/relationships/hyperlink" Target="https://sjdr.se/articles/10.16993/sjdr.1110" TargetMode="External"/><Relationship Id="rId57" Type="http://schemas.openxmlformats.org/officeDocument/2006/relationships/hyperlink" Target="https://sjdr.se/articles/10.16993/sjdr.1110" TargetMode="External"/><Relationship Id="rId10" Type="http://schemas.openxmlformats.org/officeDocument/2006/relationships/hyperlink" Target="https://csalateral.org/section/cripistemologies-of-crisis/crip-collectivity-beyond-neoliberalism-octavia-butler-parable-of-the-sower-whatcott/" TargetMode="External"/><Relationship Id="rId31" Type="http://schemas.openxmlformats.org/officeDocument/2006/relationships/hyperlink" Target="https://pmc.ncbi.nlm.nih.gov/articles/PMC5768237/" TargetMode="External"/><Relationship Id="rId44" Type="http://schemas.openxmlformats.org/officeDocument/2006/relationships/hyperlink" Target="https://sjdr.se/articles/10.16993/sjdr.1110" TargetMode="External"/><Relationship Id="rId52" Type="http://schemas.openxmlformats.org/officeDocument/2006/relationships/hyperlink" Target="https://sjdr.se/articles/10.16993/sjdr.1110" TargetMode="External"/><Relationship Id="rId60" Type="http://schemas.openxmlformats.org/officeDocument/2006/relationships/hyperlink" Target="https://sjdr.se/articles/10.16993/sjdr.1110" TargetMode="External"/><Relationship Id="rId4" Type="http://schemas.openxmlformats.org/officeDocument/2006/relationships/settings" Target="settings.xml"/><Relationship Id="rId9" Type="http://schemas.openxmlformats.org/officeDocument/2006/relationships/hyperlink" Target="https://csalateral.org/section/cripistemologies-of-crisis/crip-collectivity-beyond-neoliberalism-octavia-butler-parable-of-the-sower-whatcot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89419</Words>
  <Characters>509693</Characters>
  <Application>Microsoft Office Word</Application>
  <DocSecurity>0</DocSecurity>
  <Lines>4247</Lines>
  <Paragraphs>1195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597917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Bauman</dc:creator>
  <cp:keywords>6.0.0</cp:keywords>
  <dc:description/>
  <cp:lastModifiedBy>Tyler Bauman</cp:lastModifiedBy>
  <cp:revision>2</cp:revision>
  <dcterms:created xsi:type="dcterms:W3CDTF">2025-09-13T16:25:00Z</dcterms:created>
  <dcterms:modified xsi:type="dcterms:W3CDTF">2025-09-13T16:29:00Z</dcterms:modified>
</cp:coreProperties>
</file>