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BA5E" w14:textId="3E8D4329" w:rsidR="007003D8" w:rsidRDefault="001209BC" w:rsidP="001209BC">
      <w:pPr>
        <w:pStyle w:val="Heading1"/>
      </w:pPr>
      <w:r>
        <w:t>1NC---OU R4 vs Baylor LL</w:t>
      </w:r>
    </w:p>
    <w:p w14:paraId="5CE4C2DD" w14:textId="5428E4FF" w:rsidR="001209BC" w:rsidRDefault="001209BC" w:rsidP="001209BC">
      <w:pPr>
        <w:pStyle w:val="Heading2"/>
      </w:pPr>
      <w:r>
        <w:t>Off</w:t>
      </w:r>
    </w:p>
    <w:p w14:paraId="738BD632" w14:textId="7A8DB36B" w:rsidR="001209BC" w:rsidRDefault="001209BC" w:rsidP="001209BC">
      <w:pPr>
        <w:pStyle w:val="Heading3"/>
      </w:pPr>
      <w:r>
        <w:t>1NC---Off</w:t>
      </w:r>
    </w:p>
    <w:p w14:paraId="14B60BDD" w14:textId="574CFBA3" w:rsidR="001209BC" w:rsidRPr="001209BC" w:rsidRDefault="001209BC" w:rsidP="001209BC">
      <w:pPr>
        <w:rPr>
          <w:rStyle w:val="Emphasis"/>
        </w:rPr>
      </w:pPr>
      <w:r w:rsidRPr="001209BC">
        <w:rPr>
          <w:rStyle w:val="Emphasis"/>
        </w:rPr>
        <w:t>Framework</w:t>
      </w:r>
    </w:p>
    <w:p w14:paraId="1D294A13" w14:textId="77777777" w:rsidR="001209BC" w:rsidRPr="00581F0A" w:rsidRDefault="001209BC" w:rsidP="001209BC">
      <w:pPr>
        <w:pStyle w:val="Heading4"/>
      </w:pPr>
      <w:r w:rsidRPr="00581F0A">
        <w:t xml:space="preserve">The </w:t>
      </w:r>
      <w:proofErr w:type="spellStart"/>
      <w:r w:rsidRPr="00581F0A">
        <w:t>aff</w:t>
      </w:r>
      <w:proofErr w:type="spellEnd"/>
      <w:r w:rsidRPr="00581F0A">
        <w:t xml:space="preserve"> wins if they demonstrate the desirability of a </w:t>
      </w:r>
      <w:proofErr w:type="spellStart"/>
      <w:r w:rsidRPr="00581F0A">
        <w:t>resolutional</w:t>
      </w:r>
      <w:proofErr w:type="spellEnd"/>
      <w:r w:rsidRPr="00581F0A">
        <w:t xml:space="preserve"> action. </w:t>
      </w:r>
    </w:p>
    <w:p w14:paraId="540B6E4D" w14:textId="77777777" w:rsidR="001209BC" w:rsidRPr="00581F0A" w:rsidRDefault="001209BC" w:rsidP="001209BC">
      <w:pPr>
        <w:pStyle w:val="Heading4"/>
      </w:pPr>
      <w:r w:rsidRPr="00581F0A">
        <w:t>The neg wins if they demonstrate a competitive alternative is more desirable. </w:t>
      </w:r>
      <w:r w:rsidRPr="00581F0A">
        <w:br/>
      </w:r>
    </w:p>
    <w:p w14:paraId="5593710A" w14:textId="77777777" w:rsidR="001209BC" w:rsidRPr="00581F0A" w:rsidRDefault="001209BC" w:rsidP="001209BC">
      <w:pPr>
        <w:pStyle w:val="Heading4"/>
      </w:pPr>
      <w:r w:rsidRPr="00581F0A">
        <w:t>They haven’t satisfied their win condition: </w:t>
      </w:r>
    </w:p>
    <w:p w14:paraId="14646A25" w14:textId="77777777" w:rsidR="001209BC" w:rsidRPr="00581F0A" w:rsidRDefault="001209BC" w:rsidP="001209BC">
      <w:pPr>
        <w:pStyle w:val="Heading4"/>
      </w:pPr>
      <w:r w:rsidRPr="00581F0A">
        <w:t>1. "The USFG” refers to the three branches.  </w:t>
      </w:r>
    </w:p>
    <w:p w14:paraId="6B48DB4A" w14:textId="77777777" w:rsidR="001209BC" w:rsidRPr="00581F0A" w:rsidRDefault="001209BC" w:rsidP="001209BC">
      <w:pPr>
        <w:pStyle w:val="Heading4"/>
      </w:pPr>
      <w:r w:rsidRPr="00581F0A">
        <w:t>White House N.D.</w:t>
      </w:r>
    </w:p>
    <w:p w14:paraId="65119B85"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eastAsiaTheme="majorEastAsia" w:cs="Calibri"/>
          <w:sz w:val="22"/>
        </w:rPr>
        <w:t xml:space="preserve"> (“Our </w:t>
      </w:r>
      <w:proofErr w:type="gramStart"/>
      <w:r w:rsidRPr="00581F0A">
        <w:rPr>
          <w:rStyle w:val="normaltextrun"/>
          <w:rFonts w:eastAsiaTheme="majorEastAsia" w:cs="Calibri"/>
          <w:sz w:val="22"/>
        </w:rPr>
        <w:t>Government</w:t>
      </w:r>
      <w:proofErr w:type="gramEnd"/>
      <w:r w:rsidRPr="00581F0A">
        <w:rPr>
          <w:rStyle w:val="normaltextrun"/>
          <w:rFonts w:eastAsiaTheme="majorEastAsia" w:cs="Calibri"/>
          <w:sz w:val="22"/>
        </w:rPr>
        <w:t xml:space="preserve">,” </w:t>
      </w:r>
      <w:proofErr w:type="gramStart"/>
      <w:r w:rsidRPr="00581F0A">
        <w:rPr>
          <w:rStyle w:val="normaltextrun"/>
          <w:rFonts w:eastAsiaTheme="majorEastAsia" w:cs="Calibri"/>
          <w:sz w:val="22"/>
        </w:rPr>
        <w:t>https://www.whitehouse.gov/about-the-white-house/our-government/ ,</w:t>
      </w:r>
      <w:proofErr w:type="gramEnd"/>
      <w:r w:rsidRPr="00581F0A">
        <w:rPr>
          <w:rStyle w:val="normaltextrun"/>
          <w:rFonts w:eastAsiaTheme="majorEastAsia" w:cs="Calibri"/>
          <w:sz w:val="22"/>
        </w:rPr>
        <w:t xml:space="preserve"> date accessed 8/14/24) </w:t>
      </w:r>
      <w:r w:rsidRPr="00581F0A">
        <w:rPr>
          <w:rStyle w:val="eop"/>
          <w:rFonts w:ascii="Calibri" w:eastAsiaTheme="majorEastAsia" w:hAnsi="Calibri" w:cs="Calibri"/>
        </w:rPr>
        <w:t> </w:t>
      </w:r>
    </w:p>
    <w:p w14:paraId="6F881DE5"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Emphasis"/>
          <w:rFonts w:eastAsiaTheme="majorEastAsia"/>
          <w:highlight w:val="green"/>
        </w:rPr>
        <w:t>The Federal Government is composed of three</w:t>
      </w:r>
      <w:r w:rsidRPr="00581F0A">
        <w:rPr>
          <w:rStyle w:val="normaltextrun"/>
          <w:rFonts w:eastAsiaTheme="majorEastAsia" w:cs="Calibri"/>
          <w:sz w:val="16"/>
          <w:szCs w:val="16"/>
        </w:rPr>
        <w:t xml:space="preserve"> distinct </w:t>
      </w:r>
      <w:r w:rsidRPr="00581F0A">
        <w:rPr>
          <w:rStyle w:val="Emphasis"/>
          <w:rFonts w:eastAsiaTheme="majorEastAsia"/>
          <w:highlight w:val="green"/>
        </w:rPr>
        <w:t>branches: legislative, executive, and judicial</w:t>
      </w:r>
      <w:r w:rsidRPr="00581F0A">
        <w:rPr>
          <w:rStyle w:val="normaltextrun"/>
          <w:rFonts w:eastAsiaTheme="majorEastAsia" w:cs="Calibri"/>
          <w:sz w:val="16"/>
          <w:szCs w:val="16"/>
        </w:rPr>
        <w:t>, whose powers are vested by the U.S. Constitution in the Congress, the President, and the Federal courts, respectively.</w:t>
      </w:r>
      <w:r w:rsidRPr="00581F0A">
        <w:rPr>
          <w:rStyle w:val="eop"/>
          <w:rFonts w:ascii="Calibri" w:eastAsiaTheme="majorEastAsia" w:hAnsi="Calibri" w:cs="Calibri"/>
          <w:sz w:val="16"/>
          <w:szCs w:val="16"/>
        </w:rPr>
        <w:t> </w:t>
      </w:r>
    </w:p>
    <w:p w14:paraId="53EFDF90"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eop"/>
          <w:rFonts w:ascii="Calibri" w:eastAsiaTheme="majorEastAsia" w:hAnsi="Calibri" w:cs="Calibri"/>
        </w:rPr>
        <w:t> </w:t>
      </w:r>
    </w:p>
    <w:p w14:paraId="34607D71" w14:textId="77777777" w:rsidR="001209BC" w:rsidRPr="00581F0A" w:rsidRDefault="001209BC" w:rsidP="001209BC">
      <w:pPr>
        <w:pStyle w:val="Heading4"/>
      </w:pPr>
      <w:r w:rsidRPr="00581F0A">
        <w:t>2. Collective bargaining rights are statutorily created.  </w:t>
      </w:r>
    </w:p>
    <w:p w14:paraId="74B921A1" w14:textId="77777777" w:rsidR="001209BC" w:rsidRPr="00581F0A" w:rsidRDefault="001209BC" w:rsidP="001209BC">
      <w:pPr>
        <w:pStyle w:val="Heading4"/>
      </w:pPr>
      <w:r w:rsidRPr="00581F0A">
        <w:t>Van Hollen 13</w:t>
      </w:r>
    </w:p>
    <w:p w14:paraId="7D4C058F"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eastAsiaTheme="majorEastAsia" w:cs="Calibri"/>
          <w:sz w:val="22"/>
        </w:rPr>
        <w:t>, Attorney General of Wisconsin, JD from the University of Wisconsin (JB Van Hollen, 2013, “Reply Brief of Defendants-Appellants,” in Madison Teachers, Inc. v. Walker, Court of Appeals of Wisconsin, District Four, No. 2012AP2067, University of Kansas Libraries, Lexis)</w:t>
      </w:r>
      <w:r w:rsidRPr="00581F0A">
        <w:rPr>
          <w:rStyle w:val="eop"/>
          <w:rFonts w:ascii="Calibri" w:eastAsiaTheme="majorEastAsia" w:hAnsi="Calibri" w:cs="Calibri"/>
        </w:rPr>
        <w:t> </w:t>
      </w:r>
    </w:p>
    <w:p w14:paraId="687E4AB0"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eastAsiaTheme="majorEastAsia" w:cs="Calibri"/>
          <w:sz w:val="16"/>
          <w:szCs w:val="16"/>
        </w:rPr>
        <w:t xml:space="preserve">In Wisconsin, </w:t>
      </w:r>
      <w:r w:rsidRPr="00581F0A">
        <w:rPr>
          <w:rStyle w:val="Emphasis"/>
          <w:rFonts w:eastAsiaTheme="majorEastAsia"/>
          <w:highlight w:val="green"/>
        </w:rPr>
        <w:t xml:space="preserve">"collective bargaining" means the </w:t>
      </w:r>
      <w:proofErr w:type="gramStart"/>
      <w:r w:rsidRPr="00581F0A">
        <w:rPr>
          <w:rStyle w:val="Emphasis"/>
          <w:rFonts w:eastAsiaTheme="majorEastAsia"/>
          <w:highlight w:val="green"/>
        </w:rPr>
        <w:t>statutorily-created</w:t>
      </w:r>
      <w:proofErr w:type="gramEnd"/>
      <w:r w:rsidRPr="00581F0A">
        <w:rPr>
          <w:rStyle w:val="normaltextrun"/>
          <w:rFonts w:eastAsiaTheme="majorEastAsia" w:cs="Calibri"/>
          <w:sz w:val="22"/>
          <w:u w:val="single"/>
        </w:rPr>
        <w:t xml:space="preserve"> "mutual </w:t>
      </w:r>
      <w:r w:rsidRPr="00581F0A">
        <w:rPr>
          <w:rStyle w:val="Emphasis"/>
          <w:rFonts w:eastAsiaTheme="majorEastAsia"/>
          <w:highlight w:val="green"/>
        </w:rPr>
        <w:t>obligation" of a</w:t>
      </w:r>
      <w:r w:rsidRPr="00581F0A">
        <w:rPr>
          <w:rStyle w:val="normaltextrun"/>
          <w:rFonts w:eastAsiaTheme="majorEastAsia" w:cs="Calibri"/>
          <w:sz w:val="16"/>
          <w:szCs w:val="16"/>
        </w:rPr>
        <w:t xml:space="preserve"> governmental </w:t>
      </w:r>
      <w:r w:rsidRPr="00581F0A">
        <w:rPr>
          <w:rStyle w:val="Emphasis"/>
          <w:rFonts w:eastAsiaTheme="majorEastAsia"/>
          <w:highlight w:val="green"/>
        </w:rPr>
        <w:t>employer, and</w:t>
      </w:r>
      <w:r w:rsidRPr="00581F0A">
        <w:rPr>
          <w:rStyle w:val="normaltextrun"/>
          <w:rFonts w:eastAsiaTheme="majorEastAsia" w:cs="Calibri"/>
          <w:sz w:val="22"/>
          <w:u w:val="single"/>
        </w:rPr>
        <w:t xml:space="preserve"> a </w:t>
      </w:r>
      <w:r w:rsidRPr="00581F0A">
        <w:rPr>
          <w:rStyle w:val="Emphasis"/>
          <w:rFonts w:eastAsiaTheme="majorEastAsia"/>
          <w:highlight w:val="green"/>
        </w:rPr>
        <w:t>bargaining unit</w:t>
      </w:r>
      <w:r w:rsidRPr="00581F0A">
        <w:rPr>
          <w:rStyle w:val="normaltextrun"/>
          <w:rFonts w:eastAsiaTheme="majorEastAsia" w:cs="Calibri"/>
          <w:sz w:val="22"/>
          <w:u w:val="single"/>
        </w:rPr>
        <w:t xml:space="preserve"> representative </w:t>
      </w:r>
      <w:r w:rsidRPr="00581F0A">
        <w:rPr>
          <w:rStyle w:val="Emphasis"/>
          <w:rFonts w:eastAsiaTheme="majorEastAsia"/>
          <w:highlight w:val="green"/>
        </w:rPr>
        <w:t>to negotiate a labor agreement</w:t>
      </w:r>
      <w:r w:rsidRPr="00581F0A">
        <w:rPr>
          <w:rStyle w:val="normaltextrun"/>
          <w:rFonts w:eastAsiaTheme="majorEastAsia" w:cs="Calibri"/>
          <w:sz w:val="16"/>
          <w:szCs w:val="16"/>
        </w:rPr>
        <w:t xml:space="preserve">. See Wis. Stat. § 111.70(1)(a). Outside of statutory collective bargaining, employees have a separate constitutional right to associate and to petition a municipal employer regarding employment. However, the municipality has no constitutional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581F0A">
        <w:rPr>
          <w:rStyle w:val="normaltextrun"/>
          <w:rFonts w:eastAsiaTheme="majorEastAsia" w:cs="Calibri"/>
          <w:sz w:val="16"/>
          <w:szCs w:val="16"/>
        </w:rPr>
        <w:t>Dep't</w:t>
      </w:r>
      <w:proofErr w:type="spellEnd"/>
      <w:r w:rsidRPr="00581F0A">
        <w:rPr>
          <w:rStyle w:val="normaltextrun"/>
          <w:rFonts w:eastAsiaTheme="majorEastAsia" w:cs="Calibri"/>
          <w:sz w:val="16"/>
          <w:szCs w:val="16"/>
        </w:rPr>
        <w:t xml:space="preserve"> of Admin. v. Wis. Emp. Rel. Comm'n, 90 Wis.2d 426, 430, 280 N.W.2d 150 (1979). [*3]</w:t>
      </w:r>
      <w:r w:rsidRPr="00581F0A">
        <w:rPr>
          <w:rStyle w:val="eop"/>
          <w:rFonts w:ascii="Calibri" w:eastAsiaTheme="majorEastAsia" w:hAnsi="Calibri" w:cs="Calibri"/>
          <w:sz w:val="16"/>
          <w:szCs w:val="16"/>
        </w:rPr>
        <w:t> </w:t>
      </w:r>
    </w:p>
    <w:p w14:paraId="500438FF"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eop"/>
          <w:rFonts w:ascii="Calibri" w:eastAsiaTheme="majorEastAsia" w:hAnsi="Calibri" w:cs="Calibri"/>
        </w:rPr>
        <w:t> </w:t>
      </w:r>
    </w:p>
    <w:p w14:paraId="4D0B8087"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eop"/>
          <w:rFonts w:ascii="Calibri" w:eastAsiaTheme="majorEastAsia" w:hAnsi="Calibri" w:cs="Calibri"/>
        </w:rPr>
        <w:t> </w:t>
      </w:r>
    </w:p>
    <w:p w14:paraId="4D4E987A" w14:textId="77777777" w:rsidR="001209BC" w:rsidRPr="00581F0A" w:rsidRDefault="001209BC" w:rsidP="001209BC">
      <w:pPr>
        <w:pStyle w:val="Heading4"/>
      </w:pPr>
      <w:r w:rsidRPr="00581F0A">
        <w:t>Two impacts: </w:t>
      </w:r>
    </w:p>
    <w:p w14:paraId="5B3C6D90" w14:textId="77777777" w:rsidR="001209BC" w:rsidRPr="00581F0A" w:rsidRDefault="001209BC" w:rsidP="001209BC">
      <w:pPr>
        <w:pStyle w:val="Heading4"/>
        <w:rPr>
          <w:rFonts w:ascii="Segoe UI" w:hAnsi="Segoe UI" w:cs="Segoe UI"/>
          <w:sz w:val="18"/>
          <w:szCs w:val="18"/>
        </w:rPr>
      </w:pPr>
      <w:r w:rsidRPr="00581F0A">
        <w:t xml:space="preserve">1. Competitive Clash. Iteration over the resolution drives argument refinement, innovation and persuasion skills throughout the season. We all debate for different reasons, but clash is the only unique feature of debate AND is a prerequisite to any AFF offense about engagement and knowledge production. Clash avoidance drives echo chambers and monopolization of the moral high ground, turns education </w:t>
      </w:r>
      <w:proofErr w:type="spellStart"/>
      <w:r w:rsidRPr="00581F0A">
        <w:t>args</w:t>
      </w:r>
      <w:proofErr w:type="spellEnd"/>
      <w:r w:rsidRPr="00581F0A">
        <w:t xml:space="preserve"> and forces shallow debates with no role for the negative.</w:t>
      </w:r>
      <w:r w:rsidRPr="00581F0A">
        <w:rPr>
          <w:rStyle w:val="normaltextrun"/>
          <w:rFonts w:cs="Calibri"/>
          <w:b w:val="0"/>
          <w:bCs/>
          <w:szCs w:val="26"/>
        </w:rPr>
        <w:t> </w:t>
      </w:r>
      <w:r w:rsidRPr="00581F0A">
        <w:rPr>
          <w:rStyle w:val="eop"/>
          <w:rFonts w:cs="Calibri"/>
          <w:szCs w:val="26"/>
        </w:rPr>
        <w:t> </w:t>
      </w:r>
      <w:r w:rsidRPr="00581F0A">
        <w:rPr>
          <w:rStyle w:val="eop"/>
          <w:rFonts w:cs="Calibri"/>
          <w:szCs w:val="26"/>
        </w:rPr>
        <w:br/>
      </w:r>
    </w:p>
    <w:p w14:paraId="38442712" w14:textId="77777777" w:rsidR="001209BC" w:rsidRDefault="001209BC" w:rsidP="001209BC">
      <w:pPr>
        <w:pStyle w:val="Heading4"/>
      </w:pPr>
      <w:r w:rsidRPr="00581F0A">
        <w:t xml:space="preserve">2. Fairness: The resolution is the only stable ground for preparation---skirting it eliminates rejoinder and renders neg ground concessionary, which skews debates toward the </w:t>
      </w:r>
      <w:proofErr w:type="spellStart"/>
      <w:r w:rsidRPr="00581F0A">
        <w:t>aff</w:t>
      </w:r>
      <w:proofErr w:type="spellEnd"/>
      <w:r w:rsidRPr="00581F0A">
        <w:t xml:space="preserve">. Fairness logically precedes all other content because every </w:t>
      </w:r>
      <w:proofErr w:type="spellStart"/>
      <w:r w:rsidRPr="00581F0A">
        <w:t>arg</w:t>
      </w:r>
      <w:proofErr w:type="spellEnd"/>
      <w:r w:rsidRPr="00581F0A">
        <w:t xml:space="preserve"> requires unbiased evaluation to be rendered coherent AND is the only impact the ballot can remedy. </w:t>
      </w:r>
    </w:p>
    <w:p w14:paraId="116E929F" w14:textId="77777777" w:rsidR="00DB22D4" w:rsidRDefault="00DB22D4" w:rsidP="00DB22D4"/>
    <w:p w14:paraId="23A37B76" w14:textId="77239DB9" w:rsidR="00DB22D4" w:rsidRPr="00DB22D4" w:rsidRDefault="00DB22D4" w:rsidP="00DB22D4">
      <w:pPr>
        <w:pStyle w:val="Heading4"/>
      </w:pPr>
      <w:r>
        <w:t xml:space="preserve">Independently, Private actor fiat is a voting issue, they can’t fiat that unions become radical </w:t>
      </w:r>
      <w:r w:rsidR="00434C0B">
        <w:t xml:space="preserve">or no more unions </w:t>
      </w:r>
      <w:r>
        <w:t xml:space="preserve">because that skips all the steps on how to get there which kills education and means the </w:t>
      </w:r>
      <w:proofErr w:type="spellStart"/>
      <w:r>
        <w:t>aff</w:t>
      </w:r>
      <w:proofErr w:type="spellEnd"/>
      <w:r>
        <w:t xml:space="preserve"> always wins.</w:t>
      </w:r>
    </w:p>
    <w:p w14:paraId="294EE683" w14:textId="77777777" w:rsidR="001209BC" w:rsidRPr="00581F0A" w:rsidRDefault="001209BC" w:rsidP="001209BC">
      <w:pPr>
        <w:pStyle w:val="Heading3"/>
      </w:pPr>
      <w:r w:rsidRPr="00581F0A">
        <w:t>1NC-Off</w:t>
      </w:r>
    </w:p>
    <w:p w14:paraId="52EE0B73" w14:textId="77777777" w:rsidR="001209BC" w:rsidRPr="00581F0A" w:rsidRDefault="001209BC" w:rsidP="001209BC">
      <w:pPr>
        <w:rPr>
          <w:rStyle w:val="Emphasis"/>
        </w:rPr>
      </w:pPr>
      <w:r w:rsidRPr="00581F0A">
        <w:rPr>
          <w:rStyle w:val="Emphasis"/>
        </w:rPr>
        <w:t>P-</w:t>
      </w:r>
      <w:proofErr w:type="spellStart"/>
      <w:r w:rsidRPr="00581F0A">
        <w:rPr>
          <w:rStyle w:val="Emphasis"/>
        </w:rPr>
        <w:t>Parametrics</w:t>
      </w:r>
      <w:proofErr w:type="spellEnd"/>
    </w:p>
    <w:p w14:paraId="113A2F25" w14:textId="3DBCDF21" w:rsidR="001209BC" w:rsidRPr="00581F0A" w:rsidRDefault="001209BC" w:rsidP="001209BC">
      <w:pPr>
        <w:pStyle w:val="Heading4"/>
      </w:pPr>
      <w:r w:rsidRPr="00581F0A">
        <w:t xml:space="preserve">Interpretation – the affirmative should have a </w:t>
      </w:r>
      <w:r w:rsidRPr="00581F0A">
        <w:rPr>
          <w:u w:val="single"/>
        </w:rPr>
        <w:t>metric</w:t>
      </w:r>
      <w:r w:rsidRPr="00581F0A">
        <w:t xml:space="preserve"> for comparing methods and establishing competition. Anything else </w:t>
      </w:r>
      <w:r w:rsidRPr="00581F0A">
        <w:rPr>
          <w:u w:val="single"/>
        </w:rPr>
        <w:t>forces</w:t>
      </w:r>
      <w:r w:rsidRPr="00581F0A">
        <w:t xml:space="preserve"> the judge to fill in with their own </w:t>
      </w:r>
      <w:r w:rsidRPr="00581F0A">
        <w:rPr>
          <w:u w:val="single"/>
        </w:rPr>
        <w:t>biases</w:t>
      </w:r>
      <w:r w:rsidRPr="00581F0A">
        <w:t xml:space="preserve"> about what </w:t>
      </w:r>
      <w:r w:rsidR="00997C20">
        <w:t xml:space="preserve">a </w:t>
      </w:r>
      <w:r w:rsidRPr="00581F0A">
        <w:t xml:space="preserve">good </w:t>
      </w:r>
      <w:r w:rsidR="00997C20">
        <w:t xml:space="preserve">instance of a </w:t>
      </w:r>
      <w:r w:rsidR="00434C0B">
        <w:t>red, green</w:t>
      </w:r>
      <w:r w:rsidR="00997C20">
        <w:t xml:space="preserve"> Alliance</w:t>
      </w:r>
      <w:r w:rsidRPr="00581F0A">
        <w:t xml:space="preserve"> </w:t>
      </w:r>
      <w:proofErr w:type="gramStart"/>
      <w:r w:rsidRPr="00581F0A">
        <w:t>look</w:t>
      </w:r>
      <w:proofErr w:type="gramEnd"/>
      <w:r w:rsidRPr="00581F0A">
        <w:t xml:space="preserve"> like or forces the Judge to buy the idea of </w:t>
      </w:r>
      <w:r w:rsidR="00997C20">
        <w:t>the alliance</w:t>
      </w:r>
      <w:r w:rsidRPr="00581F0A">
        <w:t xml:space="preserve"> on face, </w:t>
      </w:r>
      <w:r w:rsidRPr="00581F0A">
        <w:rPr>
          <w:u w:val="single"/>
        </w:rPr>
        <w:t>exempting</w:t>
      </w:r>
      <w:r w:rsidRPr="00581F0A">
        <w:t xml:space="preserve"> it from analysis.</w:t>
      </w:r>
    </w:p>
    <w:p w14:paraId="002F554B" w14:textId="77777777" w:rsidR="001209BC" w:rsidRPr="00581F0A" w:rsidRDefault="001209BC" w:rsidP="001209BC">
      <w:pPr>
        <w:rPr>
          <w:rStyle w:val="Style13ptBold"/>
        </w:rPr>
      </w:pPr>
    </w:p>
    <w:p w14:paraId="32E7D039" w14:textId="77777777" w:rsidR="001209BC" w:rsidRPr="00581F0A" w:rsidRDefault="001209BC" w:rsidP="001209BC">
      <w:pPr>
        <w:pStyle w:val="Heading4"/>
      </w:pPr>
      <w:r w:rsidRPr="00581F0A">
        <w:t>2 impacts to prefer</w:t>
      </w:r>
    </w:p>
    <w:p w14:paraId="022BFA79" w14:textId="77777777" w:rsidR="001209BC" w:rsidRPr="00581F0A" w:rsidRDefault="001209BC" w:rsidP="001209BC">
      <w:pPr>
        <w:pStyle w:val="Heading4"/>
      </w:pPr>
      <w:r w:rsidRPr="00581F0A">
        <w:t xml:space="preserve">First, </w:t>
      </w:r>
      <w:r w:rsidRPr="00581F0A">
        <w:rPr>
          <w:u w:val="single"/>
        </w:rPr>
        <w:t>Ground</w:t>
      </w:r>
      <w:r w:rsidRPr="00581F0A">
        <w:t xml:space="preserve">, the </w:t>
      </w:r>
      <w:proofErr w:type="spellStart"/>
      <w:r w:rsidRPr="00581F0A">
        <w:t>aff</w:t>
      </w:r>
      <w:proofErr w:type="spellEnd"/>
      <w:r w:rsidRPr="00581F0A">
        <w:t xml:space="preserve"> gets to be a moving target without a parametric, this makes it impossible for us to negate the </w:t>
      </w:r>
      <w:proofErr w:type="spellStart"/>
      <w:r w:rsidRPr="00581F0A">
        <w:t>aff</w:t>
      </w:r>
      <w:proofErr w:type="spellEnd"/>
      <w:r w:rsidRPr="00581F0A">
        <w:t xml:space="preserve"> except by rushing to </w:t>
      </w:r>
      <w:r w:rsidRPr="00581F0A">
        <w:rPr>
          <w:u w:val="single"/>
        </w:rPr>
        <w:t xml:space="preserve">extremes or procedurals </w:t>
      </w:r>
      <w:r w:rsidRPr="00581F0A">
        <w:t xml:space="preserve">this lets the </w:t>
      </w:r>
      <w:proofErr w:type="spellStart"/>
      <w:r w:rsidRPr="00581F0A">
        <w:t>aff</w:t>
      </w:r>
      <w:proofErr w:type="spellEnd"/>
      <w:r w:rsidRPr="00581F0A">
        <w:t xml:space="preserve"> monopolize reasonable ground, which means they will always win and forces us to </w:t>
      </w:r>
      <w:r w:rsidRPr="00581F0A">
        <w:rPr>
          <w:u w:val="single"/>
        </w:rPr>
        <w:t>double down on extreme positions</w:t>
      </w:r>
      <w:r w:rsidRPr="00581F0A">
        <w:t xml:space="preserve"> which makes us worse people.</w:t>
      </w:r>
    </w:p>
    <w:p w14:paraId="6C3494B3" w14:textId="77777777" w:rsidR="001209BC" w:rsidRPr="00581F0A" w:rsidRDefault="001209BC" w:rsidP="001209BC"/>
    <w:p w14:paraId="38397F55" w14:textId="77777777" w:rsidR="001209BC" w:rsidRPr="00581F0A" w:rsidRDefault="001209BC" w:rsidP="001209BC"/>
    <w:p w14:paraId="10D6A44B" w14:textId="77777777" w:rsidR="001209BC" w:rsidRPr="00581F0A" w:rsidRDefault="001209BC" w:rsidP="001209BC">
      <w:pPr>
        <w:pStyle w:val="Heading4"/>
      </w:pPr>
      <w:r w:rsidRPr="00581F0A">
        <w:t xml:space="preserve">Second, </w:t>
      </w:r>
      <w:r w:rsidRPr="00581F0A">
        <w:rPr>
          <w:u w:val="single"/>
        </w:rPr>
        <w:t>PRAXIS</w:t>
      </w:r>
      <w:r w:rsidRPr="00581F0A">
        <w:t xml:space="preserve">. Debates about activist strategies are </w:t>
      </w:r>
      <w:r w:rsidRPr="00581F0A">
        <w:rPr>
          <w:u w:val="single"/>
        </w:rPr>
        <w:t>good</w:t>
      </w:r>
      <w:r w:rsidRPr="00581F0A">
        <w:t xml:space="preserve">. Their individual strategy is inevitable, but the left is missing </w:t>
      </w:r>
      <w:r w:rsidRPr="00581F0A">
        <w:rPr>
          <w:u w:val="single"/>
        </w:rPr>
        <w:t>long-term</w:t>
      </w:r>
      <w:r w:rsidRPr="00581F0A">
        <w:t xml:space="preserve"> strategic analysis about specific tactics. Their disavowal of revolutionary potential of organizing leaves marginalized people </w:t>
      </w:r>
      <w:r w:rsidRPr="00581F0A">
        <w:rPr>
          <w:u w:val="single"/>
        </w:rPr>
        <w:t>out to dry</w:t>
      </w:r>
      <w:r w:rsidRPr="00581F0A">
        <w:t xml:space="preserve"> and intensifies </w:t>
      </w:r>
      <w:r w:rsidRPr="00581F0A">
        <w:rPr>
          <w:u w:val="single"/>
        </w:rPr>
        <w:t>fascism</w:t>
      </w:r>
      <w:r w:rsidRPr="00581F0A">
        <w:t>.</w:t>
      </w:r>
    </w:p>
    <w:p w14:paraId="2CA6FC49" w14:textId="77777777" w:rsidR="001209BC" w:rsidRDefault="001209BC" w:rsidP="001209BC"/>
    <w:p w14:paraId="7557C684" w14:textId="71855182" w:rsidR="001209BC" w:rsidRDefault="001209BC" w:rsidP="001209BC">
      <w:pPr>
        <w:pStyle w:val="Heading3"/>
      </w:pPr>
      <w:r>
        <w:t>1NC---</w:t>
      </w:r>
      <w:r w:rsidR="00982EB3">
        <w:t>Off</w:t>
      </w:r>
    </w:p>
    <w:p w14:paraId="3E234D51" w14:textId="77777777" w:rsidR="001209BC" w:rsidRPr="00581F0A" w:rsidRDefault="001209BC" w:rsidP="001209BC">
      <w:pPr>
        <w:pStyle w:val="Heading4"/>
      </w:pPr>
      <w:r w:rsidRPr="00581F0A">
        <w:t xml:space="preserve">The desire structure of the demand creates imaginary agency and paradoxically depoliticizes the demander. </w:t>
      </w:r>
    </w:p>
    <w:p w14:paraId="6B59F849"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4D4084">
        <w:rPr>
          <w:rFonts w:ascii="Calibri" w:eastAsiaTheme="majorEastAsia" w:hAnsi="Calibri" w:cstheme="majorBidi"/>
          <w:b/>
          <w:iCs/>
          <w:sz w:val="26"/>
          <w:szCs w:val="22"/>
        </w:rPr>
        <w:t>Lundberg 12</w:t>
      </w:r>
      <w:r w:rsidRPr="00581F0A">
        <w:rPr>
          <w:rStyle w:val="normaltextrun"/>
          <w:rFonts w:eastAsiaTheme="majorEastAsia" w:cs="Calibri"/>
          <w:sz w:val="22"/>
        </w:rPr>
        <w:t>, PhD, professor of communication, UNC Chapel Hill, (Christian, “Lacan in Public: Psychoanalysis and the Science of Rhetoric,” University of Alabama Press, 2012, pp. 174-176) rose</w:t>
      </w:r>
      <w:r w:rsidRPr="00581F0A">
        <w:rPr>
          <w:rStyle w:val="eop"/>
          <w:rFonts w:ascii="Calibri" w:eastAsiaTheme="majorEastAsia" w:hAnsi="Calibri" w:cs="Calibri"/>
        </w:rPr>
        <w:t> </w:t>
      </w:r>
    </w:p>
    <w:p w14:paraId="7596FCE1"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eastAsiaTheme="majorEastAsia" w:cs="Calibri"/>
          <w:sz w:val="16"/>
          <w:szCs w:val="16"/>
        </w:rPr>
        <w:t xml:space="preserve">Thus, “as hysterics you demand a new master: you will get it!” </w:t>
      </w:r>
      <w:r w:rsidRPr="00581F0A">
        <w:rPr>
          <w:rStyle w:val="normaltextrun"/>
          <w:rFonts w:eastAsiaTheme="majorEastAsia" w:cs="Calibri"/>
          <w:sz w:val="22"/>
          <w:u w:val="single"/>
        </w:rPr>
        <w:t xml:space="preserve">At the register of manifest content, demands are claims for action and seemingly powerful, but at the level of the rhetorical form of the demand or in the reg- </w:t>
      </w:r>
      <w:proofErr w:type="spellStart"/>
      <w:r w:rsidRPr="00581F0A">
        <w:rPr>
          <w:rStyle w:val="normaltextrun"/>
          <w:rFonts w:eastAsiaTheme="majorEastAsia" w:cs="Calibri"/>
          <w:sz w:val="22"/>
          <w:u w:val="single"/>
        </w:rPr>
        <w:t>ister</w:t>
      </w:r>
      <w:proofErr w:type="spellEnd"/>
      <w:r w:rsidRPr="00581F0A">
        <w:rPr>
          <w:rStyle w:val="normaltextrun"/>
          <w:rFonts w:eastAsiaTheme="majorEastAsia" w:cs="Calibri"/>
          <w:sz w:val="22"/>
          <w:u w:val="single"/>
        </w:rPr>
        <w:t xml:space="preserve"> of enjoyment, </w:t>
      </w:r>
      <w:r w:rsidRPr="00581F0A">
        <w:rPr>
          <w:rStyle w:val="Emphasis"/>
          <w:rFonts w:eastAsiaTheme="majorEastAsia"/>
          <w:highlight w:val="green"/>
        </w:rPr>
        <w:t>demand is a kind of surrender</w:t>
      </w:r>
      <w:r w:rsidRPr="00581F0A">
        <w:rPr>
          <w:rStyle w:val="normaltextrun"/>
          <w:rFonts w:eastAsiaTheme="majorEastAsia" w:cs="Calibri"/>
          <w:sz w:val="22"/>
          <w:u w:val="single"/>
        </w:rPr>
        <w:t xml:space="preserve">. As a relation of address the hysterical demand is </w:t>
      </w:r>
      <w:r w:rsidRPr="00581F0A">
        <w:rPr>
          <w:rStyle w:val="Emphasis"/>
          <w:rFonts w:eastAsiaTheme="majorEastAsia"/>
          <w:highlight w:val="green"/>
        </w:rPr>
        <w:t>more a demand for recognition</w:t>
      </w:r>
      <w:r w:rsidRPr="00581F0A">
        <w:rPr>
          <w:rStyle w:val="normaltextrun"/>
          <w:rFonts w:eastAsiaTheme="majorEastAsia" w:cs="Calibri"/>
          <w:sz w:val="22"/>
          <w:u w:val="single"/>
        </w:rPr>
        <w:t xml:space="preserve"> and love </w:t>
      </w:r>
      <w:r w:rsidRPr="00581F0A">
        <w:rPr>
          <w:rStyle w:val="Emphasis"/>
          <w:rFonts w:eastAsiaTheme="majorEastAsia"/>
          <w:highlight w:val="green"/>
        </w:rPr>
        <w:t>from a</w:t>
      </w:r>
      <w:r w:rsidRPr="00581F0A">
        <w:rPr>
          <w:rStyle w:val="normaltextrun"/>
          <w:rFonts w:eastAsiaTheme="majorEastAsia" w:cs="Calibri"/>
          <w:sz w:val="22"/>
          <w:u w:val="single"/>
        </w:rPr>
        <w:t xml:space="preserve">n </w:t>
      </w:r>
      <w:proofErr w:type="spellStart"/>
      <w:r w:rsidRPr="00581F0A">
        <w:rPr>
          <w:rStyle w:val="normaltextrun"/>
          <w:rFonts w:eastAsiaTheme="majorEastAsia" w:cs="Calibri"/>
          <w:sz w:val="22"/>
          <w:u w:val="single"/>
        </w:rPr>
        <w:t>os</w:t>
      </w:r>
      <w:proofErr w:type="spellEnd"/>
      <w:r w:rsidRPr="00581F0A">
        <w:rPr>
          <w:rStyle w:val="normaltextrun"/>
          <w:rFonts w:eastAsiaTheme="majorEastAsia" w:cs="Calibri"/>
          <w:sz w:val="22"/>
          <w:u w:val="single"/>
        </w:rPr>
        <w:t xml:space="preserve">- tensibly </w:t>
      </w:r>
      <w:r w:rsidRPr="00581F0A">
        <w:rPr>
          <w:rStyle w:val="Emphasis"/>
          <w:rFonts w:eastAsiaTheme="majorEastAsia"/>
          <w:highlight w:val="green"/>
        </w:rPr>
        <w:t>repressive order than a claim for change</w:t>
      </w:r>
      <w:r w:rsidRPr="00581F0A">
        <w:rPr>
          <w:rStyle w:val="normaltextrun"/>
          <w:rFonts w:eastAsiaTheme="majorEastAsia" w:cs="Calibri"/>
          <w:sz w:val="22"/>
          <w:u w:val="single"/>
        </w:rPr>
        <w:t xml:space="preserve">. </w:t>
      </w:r>
      <w:r w:rsidRPr="00581F0A">
        <w:rPr>
          <w:rStyle w:val="normaltextrun"/>
          <w:rFonts w:eastAsiaTheme="majorEastAsia" w:cs="Calibri"/>
          <w:sz w:val="16"/>
          <w:szCs w:val="16"/>
        </w:rPr>
        <w:t xml:space="preserve">The limitation of the </w:t>
      </w:r>
      <w:proofErr w:type="spellStart"/>
      <w:r w:rsidRPr="00581F0A">
        <w:rPr>
          <w:rStyle w:val="normaltextrun"/>
          <w:rFonts w:eastAsiaTheme="majorEastAsia" w:cs="Calibri"/>
          <w:sz w:val="16"/>
          <w:szCs w:val="16"/>
        </w:rPr>
        <w:t>stu</w:t>
      </w:r>
      <w:proofErr w:type="spellEnd"/>
      <w:r w:rsidRPr="00581F0A">
        <w:rPr>
          <w:rStyle w:val="normaltextrun"/>
          <w:rFonts w:eastAsiaTheme="majorEastAsia" w:cs="Calibri"/>
          <w:sz w:val="16"/>
          <w:szCs w:val="16"/>
        </w:rPr>
        <w:t>-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w:t>
      </w:r>
      <w:r w:rsidRPr="00581F0A">
        <w:rPr>
          <w:rStyle w:val="eop"/>
          <w:rFonts w:ascii="Calibri" w:eastAsiaTheme="majorEastAsia" w:hAnsi="Calibri" w:cs="Calibri"/>
          <w:sz w:val="16"/>
          <w:szCs w:val="16"/>
        </w:rPr>
        <w:t> </w:t>
      </w:r>
    </w:p>
    <w:p w14:paraId="3C704763"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eastAsiaTheme="majorEastAsia" w:cs="Calibri"/>
          <w:sz w:val="16"/>
          <w:szCs w:val="16"/>
        </w:rPr>
        <w:t xml:space="preserve">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w:t>
      </w:r>
      <w:proofErr w:type="spellStart"/>
      <w:r w:rsidRPr="00581F0A">
        <w:rPr>
          <w:rStyle w:val="normaltextrun"/>
          <w:rFonts w:eastAsiaTheme="majorEastAsia" w:cs="Calibri"/>
          <w:sz w:val="16"/>
          <w:szCs w:val="16"/>
        </w:rPr>
        <w:t>impos</w:t>
      </w:r>
      <w:proofErr w:type="spellEnd"/>
      <w:r w:rsidRPr="00581F0A">
        <w:rPr>
          <w:rStyle w:val="normaltextrun"/>
          <w:rFonts w:eastAsiaTheme="majorEastAsia" w:cs="Calibri"/>
          <w:sz w:val="16"/>
          <w:szCs w:val="16"/>
        </w:rPr>
        <w:t xml:space="preserve">- </w:t>
      </w:r>
      <w:proofErr w:type="spellStart"/>
      <w:r w:rsidRPr="00581F0A">
        <w:rPr>
          <w:rStyle w:val="normaltextrun"/>
          <w:rFonts w:eastAsiaTheme="majorEastAsia" w:cs="Calibri"/>
          <w:sz w:val="16"/>
          <w:szCs w:val="16"/>
        </w:rPr>
        <w:t>sibility</w:t>
      </w:r>
      <w:proofErr w:type="spellEnd"/>
      <w:r w:rsidRPr="00581F0A">
        <w:rPr>
          <w:rStyle w:val="normaltextrun"/>
          <w:rFonts w:eastAsiaTheme="majorEastAsia" w:cs="Calibri"/>
          <w:sz w:val="16"/>
          <w:szCs w:val="16"/>
        </w:rPr>
        <w:t xml:space="preserve">: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w:t>
      </w:r>
      <w:proofErr w:type="spellStart"/>
      <w:r w:rsidRPr="00581F0A">
        <w:rPr>
          <w:rStyle w:val="normaltextrun"/>
          <w:rFonts w:eastAsiaTheme="majorEastAsia" w:cs="Calibri"/>
          <w:sz w:val="16"/>
          <w:szCs w:val="16"/>
        </w:rPr>
        <w:t>pothetical</w:t>
      </w:r>
      <w:proofErr w:type="spellEnd"/>
      <w:r w:rsidRPr="00581F0A">
        <w:rPr>
          <w:rStyle w:val="normaltextrun"/>
          <w:rFonts w:eastAsiaTheme="majorEastAsia" w:cs="Calibri"/>
          <w:sz w:val="16"/>
          <w:szCs w:val="16"/>
        </w:rPr>
        <w:t xml:space="preserve"> non-polity, on balance, hysteria is politically constraining because the form of the demand, as a way of organizing the field of political enjoy- </w:t>
      </w:r>
      <w:proofErr w:type="spellStart"/>
      <w:r w:rsidRPr="00581F0A">
        <w:rPr>
          <w:rStyle w:val="normaltextrun"/>
          <w:rFonts w:eastAsiaTheme="majorEastAsia" w:cs="Calibri"/>
          <w:sz w:val="16"/>
          <w:szCs w:val="16"/>
        </w:rPr>
        <w:t>ment</w:t>
      </w:r>
      <w:proofErr w:type="spellEnd"/>
      <w:r w:rsidRPr="00581F0A">
        <w:rPr>
          <w:rStyle w:val="normaltextrun"/>
          <w:rFonts w:eastAsiaTheme="majorEastAsia" w:cs="Calibri"/>
          <w:sz w:val="16"/>
          <w:szCs w:val="16"/>
        </w:rPr>
        <w:t xml:space="preserve">, requires that the system continue to act in certain ways to sustain its logic. </w:t>
      </w:r>
      <w:r w:rsidRPr="00581F0A">
        <w:rPr>
          <w:rStyle w:val="Emphasis"/>
          <w:rFonts w:eastAsiaTheme="majorEastAsia"/>
          <w:highlight w:val="green"/>
        </w:rPr>
        <w:t>Though on the surface it is</w:t>
      </w:r>
      <w:r w:rsidRPr="00581F0A">
        <w:rPr>
          <w:rStyle w:val="normaltextrun"/>
          <w:rFonts w:eastAsiaTheme="majorEastAsia" w:cs="Calibri"/>
          <w:sz w:val="22"/>
          <w:u w:val="single"/>
        </w:rPr>
        <w:t xml:space="preserve"> an act of symbolic </w:t>
      </w:r>
      <w:r w:rsidRPr="00581F0A">
        <w:rPr>
          <w:rStyle w:val="Emphasis"/>
          <w:rFonts w:eastAsiaTheme="majorEastAsia"/>
          <w:highlight w:val="green"/>
        </w:rPr>
        <w:t>dissent</w:t>
      </w:r>
      <w:r w:rsidRPr="00581F0A">
        <w:rPr>
          <w:rStyle w:val="normaltextrun"/>
          <w:rFonts w:eastAsiaTheme="majorEastAsia" w:cs="Calibri"/>
          <w:sz w:val="22"/>
          <w:u w:val="single"/>
        </w:rPr>
        <w:t xml:space="preserve">, hysteria rep- resents an </w:t>
      </w:r>
      <w:r w:rsidRPr="00581F0A">
        <w:rPr>
          <w:rStyle w:val="Emphasis"/>
          <w:rFonts w:eastAsiaTheme="majorEastAsia"/>
          <w:highlight w:val="green"/>
        </w:rPr>
        <w:t>affirmation of a hegemonic order</w:t>
      </w:r>
      <w:r w:rsidRPr="00581F0A">
        <w:rPr>
          <w:rStyle w:val="normaltextrun"/>
          <w:rFonts w:eastAsiaTheme="majorEastAsia" w:cs="Calibri"/>
          <w:sz w:val="22"/>
          <w:u w:val="single"/>
        </w:rPr>
        <w:t xml:space="preserve"> and </w:t>
      </w:r>
      <w:r w:rsidRPr="00581F0A">
        <w:rPr>
          <w:rStyle w:val="Emphasis"/>
          <w:rFonts w:eastAsiaTheme="majorEastAsia"/>
          <w:highlight w:val="green"/>
        </w:rPr>
        <w:t>is</w:t>
      </w:r>
      <w:r w:rsidRPr="00581F0A">
        <w:rPr>
          <w:rStyle w:val="normaltextrun"/>
          <w:rFonts w:eastAsiaTheme="majorEastAsia" w:cs="Calibri"/>
          <w:sz w:val="22"/>
          <w:u w:val="single"/>
        </w:rPr>
        <w:t xml:space="preserve"> therefore a particularly </w:t>
      </w:r>
      <w:r w:rsidRPr="00581F0A">
        <w:rPr>
          <w:rStyle w:val="Emphasis"/>
          <w:rFonts w:eastAsiaTheme="majorEastAsia"/>
          <w:highlight w:val="green"/>
        </w:rPr>
        <w:t>fraught</w:t>
      </w:r>
      <w:r w:rsidRPr="00581F0A">
        <w:rPr>
          <w:rStyle w:val="normaltextrun"/>
          <w:rFonts w:eastAsiaTheme="majorEastAsia" w:cs="Calibri"/>
          <w:sz w:val="22"/>
          <w:u w:val="single"/>
        </w:rPr>
        <w:t xml:space="preserve"> form of </w:t>
      </w:r>
      <w:r w:rsidRPr="00581F0A">
        <w:rPr>
          <w:rStyle w:val="Emphasis"/>
          <w:rFonts w:eastAsiaTheme="majorEastAsia"/>
          <w:highlight w:val="green"/>
        </w:rPr>
        <w:t xml:space="preserve">political </w:t>
      </w:r>
      <w:proofErr w:type="spellStart"/>
      <w:r w:rsidRPr="00581F0A">
        <w:rPr>
          <w:rStyle w:val="Emphasis"/>
          <w:rFonts w:eastAsiaTheme="majorEastAsia"/>
          <w:highlight w:val="green"/>
        </w:rPr>
        <w:t>subjectivization</w:t>
      </w:r>
      <w:proofErr w:type="spellEnd"/>
      <w:r w:rsidRPr="00581F0A">
        <w:rPr>
          <w:rStyle w:val="normaltextrun"/>
          <w:rFonts w:eastAsiaTheme="majorEastAsia" w:cs="Calibri"/>
          <w:sz w:val="22"/>
          <w:u w:val="single"/>
          <w:shd w:val="clear" w:color="auto" w:fill="00FF00"/>
        </w:rPr>
        <w:t>.</w:t>
      </w:r>
      <w:r w:rsidRPr="00581F0A">
        <w:rPr>
          <w:rStyle w:val="eop"/>
          <w:rFonts w:ascii="Calibri" w:eastAsiaTheme="majorEastAsia" w:hAnsi="Calibri" w:cs="Calibri"/>
        </w:rPr>
        <w:t> </w:t>
      </w:r>
    </w:p>
    <w:p w14:paraId="3A6F8059"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eastAsiaTheme="majorEastAsia" w:cs="Calibri"/>
          <w:sz w:val="16"/>
          <w:szCs w:val="16"/>
        </w:rPr>
        <w:t xml:space="preserve">The case of the hysteric produces an additional problem in defining </w:t>
      </w:r>
      <w:proofErr w:type="spellStart"/>
      <w:r w:rsidRPr="00581F0A">
        <w:rPr>
          <w:rStyle w:val="normaltextrun"/>
          <w:rFonts w:eastAsiaTheme="majorEastAsia" w:cs="Calibri"/>
          <w:sz w:val="16"/>
          <w:szCs w:val="16"/>
        </w:rPr>
        <w:t>jou</w:t>
      </w:r>
      <w:proofErr w:type="spellEnd"/>
      <w:r w:rsidRPr="00581F0A">
        <w:rPr>
          <w:rStyle w:val="normaltextrun"/>
          <w:rFonts w:eastAsiaTheme="majorEastAsia" w:cs="Calibri"/>
          <w:sz w:val="16"/>
          <w:szCs w:val="16"/>
        </w:rPr>
        <w:t xml:space="preserve">- </w:t>
      </w:r>
      <w:proofErr w:type="spellStart"/>
      <w:r w:rsidRPr="00581F0A">
        <w:rPr>
          <w:rStyle w:val="normaltextrun"/>
          <w:rFonts w:eastAsiaTheme="majorEastAsia" w:cs="Calibri"/>
          <w:sz w:val="16"/>
          <w:szCs w:val="16"/>
        </w:rPr>
        <w:t>issance</w:t>
      </w:r>
      <w:proofErr w:type="spellEnd"/>
      <w:r w:rsidRPr="00581F0A">
        <w:rPr>
          <w:rStyle w:val="normaltextrun"/>
          <w:rFonts w:eastAsiaTheme="majorEastAsia" w:cs="Calibri"/>
          <w:sz w:val="16"/>
          <w:szCs w:val="16"/>
        </w:rPr>
        <w:t xml:space="preserve"> as equivalent with hegemony. one way of defining hysteria is to say that it is a form of enjoyment that is defined by its very </w:t>
      </w:r>
      <w:proofErr w:type="spellStart"/>
      <w:r w:rsidRPr="00581F0A">
        <w:rPr>
          <w:rStyle w:val="normaltextrun"/>
          <w:rFonts w:eastAsiaTheme="majorEastAsia" w:cs="Calibri"/>
          <w:sz w:val="16"/>
          <w:szCs w:val="16"/>
        </w:rPr>
        <w:t>disorga</w:t>
      </w:r>
      <w:proofErr w:type="spellEnd"/>
      <w:r w:rsidRPr="00581F0A">
        <w:rPr>
          <w:rStyle w:val="normaltextrun"/>
          <w:rFonts w:eastAsiaTheme="majorEastAsia" w:cs="Calibri"/>
          <w:sz w:val="16"/>
          <w:szCs w:val="16"/>
        </w:rPr>
        <w:t xml:space="preserve"> </w:t>
      </w:r>
      <w:proofErr w:type="spellStart"/>
      <w:r w:rsidRPr="00581F0A">
        <w:rPr>
          <w:rStyle w:val="normaltextrun"/>
          <w:rFonts w:eastAsiaTheme="majorEastAsia" w:cs="Calibri"/>
          <w:sz w:val="16"/>
          <w:szCs w:val="16"/>
        </w:rPr>
        <w:t>niza</w:t>
      </w:r>
      <w:proofErr w:type="spellEnd"/>
      <w:r w:rsidRPr="00581F0A">
        <w:rPr>
          <w:rStyle w:val="normaltextrun"/>
          <w:rFonts w:eastAsiaTheme="majorEastAsia" w:cs="Calibri"/>
          <w:sz w:val="16"/>
          <w:szCs w:val="16"/>
        </w:rPr>
        <w:t xml:space="preserve"> </w:t>
      </w:r>
      <w:proofErr w:type="spellStart"/>
      <w:r w:rsidRPr="00581F0A">
        <w:rPr>
          <w:rStyle w:val="normaltextrun"/>
          <w:rFonts w:eastAsiaTheme="majorEastAsia" w:cs="Calibri"/>
          <w:sz w:val="16"/>
          <w:szCs w:val="16"/>
        </w:rPr>
        <w:t>tion</w:t>
      </w:r>
      <w:proofErr w:type="spellEnd"/>
      <w:r w:rsidRPr="00581F0A">
        <w:rPr>
          <w:rStyle w:val="normaltextrun"/>
          <w:rFonts w:eastAsiaTheme="majorEastAsia" w:cs="Calibri"/>
          <w:sz w:val="16"/>
          <w:szCs w:val="16"/>
        </w:rPr>
        <w:t xml:space="preserve">. As Gérard Wajcman frames it, the fundamental analytical problem in defining hysteria is precisely that it is a paradoxical refusal of organized enjoyment by a constant act of deferral. </w:t>
      </w:r>
      <w:r w:rsidRPr="00581F0A">
        <w:rPr>
          <w:rStyle w:val="normaltextrun"/>
          <w:rFonts w:eastAsiaTheme="majorEastAsia" w:cs="Calibri"/>
          <w:sz w:val="22"/>
          <w:u w:val="single"/>
        </w:rPr>
        <w:t xml:space="preserve">This </w:t>
      </w:r>
      <w:r w:rsidRPr="00581F0A">
        <w:rPr>
          <w:rStyle w:val="Emphasis"/>
          <w:rFonts w:eastAsiaTheme="majorEastAsia"/>
          <w:highlight w:val="green"/>
        </w:rPr>
        <w:t>deferral functions by asserting</w:t>
      </w:r>
      <w:r w:rsidRPr="00581F0A">
        <w:rPr>
          <w:rStyle w:val="normaltextrun"/>
          <w:rFonts w:eastAsiaTheme="majorEastAsia" w:cs="Calibri"/>
          <w:sz w:val="22"/>
          <w:u w:val="single"/>
        </w:rPr>
        <w:t xml:space="preserve"> a form of </w:t>
      </w:r>
      <w:r w:rsidRPr="00581F0A">
        <w:rPr>
          <w:rStyle w:val="Emphasis"/>
          <w:rFonts w:eastAsiaTheme="majorEastAsia"/>
          <w:highlight w:val="green"/>
        </w:rPr>
        <w:t>agency over the other while simultaneously demanding</w:t>
      </w:r>
      <w:r w:rsidRPr="00581F0A">
        <w:rPr>
          <w:rStyle w:val="normaltextrun"/>
          <w:rFonts w:eastAsiaTheme="majorEastAsia" w:cs="Calibri"/>
          <w:sz w:val="22"/>
          <w:u w:val="single"/>
        </w:rPr>
        <w:t xml:space="preserve"> that </w:t>
      </w:r>
      <w:r w:rsidRPr="00581F0A">
        <w:rPr>
          <w:rStyle w:val="Emphasis"/>
          <w:rFonts w:eastAsiaTheme="majorEastAsia"/>
          <w:highlight w:val="green"/>
        </w:rPr>
        <w:t>the other provide</w:t>
      </w:r>
      <w:r w:rsidRPr="00581F0A">
        <w:rPr>
          <w:rStyle w:val="normaltextrun"/>
          <w:rFonts w:eastAsiaTheme="majorEastAsia" w:cs="Calibri"/>
          <w:sz w:val="22"/>
          <w:u w:val="single"/>
        </w:rPr>
        <w:t xml:space="preserve"> an organizing principle for hysterical </w:t>
      </w:r>
      <w:r w:rsidRPr="00581F0A">
        <w:rPr>
          <w:rStyle w:val="Emphasis"/>
          <w:rFonts w:eastAsiaTheme="majorEastAsia"/>
          <w:highlight w:val="green"/>
        </w:rPr>
        <w:t>enjoyment</w:t>
      </w:r>
      <w:r w:rsidRPr="00581F0A">
        <w:rPr>
          <w:rStyle w:val="normaltextrun"/>
          <w:rFonts w:eastAsiaTheme="majorEastAsia" w:cs="Calibri"/>
          <w:sz w:val="22"/>
          <w:u w:val="single"/>
          <w:shd w:val="clear" w:color="auto" w:fill="00FF00"/>
        </w:rPr>
        <w:t>,</w:t>
      </w:r>
      <w:r w:rsidRPr="00581F0A">
        <w:rPr>
          <w:rStyle w:val="normaltextrun"/>
          <w:rFonts w:eastAsiaTheme="majorEastAsia" w:cs="Calibri"/>
          <w:sz w:val="22"/>
          <w:u w:val="single"/>
        </w:rPr>
        <w:t xml:space="preserve"> something the other cannot provide.</w:t>
      </w:r>
      <w:r w:rsidRPr="00581F0A">
        <w:rPr>
          <w:rStyle w:val="normaltextrun"/>
          <w:rFonts w:eastAsiaTheme="majorEastAsia" w:cs="Calibri"/>
          <w:sz w:val="16"/>
          <w:szCs w:val="16"/>
        </w:rPr>
        <w:t xml:space="preserve"> Hysteria never moves beyond the question or the riddle, as </w:t>
      </w:r>
      <w:proofErr w:type="spellStart"/>
      <w:r w:rsidRPr="00581F0A">
        <w:rPr>
          <w:rStyle w:val="normaltextrun"/>
          <w:rFonts w:eastAsiaTheme="majorEastAsia" w:cs="Calibri"/>
          <w:sz w:val="16"/>
          <w:szCs w:val="16"/>
        </w:rPr>
        <w:t>Wajcman</w:t>
      </w:r>
      <w:proofErr w:type="spellEnd"/>
      <w:r w:rsidRPr="00581F0A">
        <w:rPr>
          <w:rStyle w:val="normaltextrun"/>
          <w:rFonts w:eastAsiaTheme="majorEastAsia" w:cs="Calibri"/>
          <w:sz w:val="16"/>
          <w:szCs w:val="16"/>
        </w:rPr>
        <w:t xml:space="preserve"> argues: the “hysteric . . . cannot be mastered by knowledge and therefore remains outside of history, even outside its own</w:t>
      </w:r>
      <w:proofErr w:type="gramStart"/>
      <w:r w:rsidRPr="00581F0A">
        <w:rPr>
          <w:rStyle w:val="normaltextrun"/>
          <w:rFonts w:eastAsiaTheme="majorEastAsia" w:cs="Calibri"/>
          <w:sz w:val="16"/>
          <w:szCs w:val="16"/>
        </w:rPr>
        <w:t>. . . .</w:t>
      </w:r>
      <w:proofErr w:type="gramEnd"/>
      <w:r w:rsidRPr="00581F0A">
        <w:rPr>
          <w:rStyle w:val="normaltextrun"/>
          <w:rFonts w:eastAsiaTheme="majorEastAsia" w:cs="Calibri"/>
          <w:sz w:val="16"/>
          <w:szCs w:val="16"/>
        </w:rPr>
        <w:t xml:space="preserve"> [</w:t>
      </w:r>
      <w:proofErr w:type="spellStart"/>
      <w:r w:rsidRPr="00581F0A">
        <w:rPr>
          <w:rStyle w:val="normaltextrun"/>
          <w:rFonts w:eastAsiaTheme="majorEastAsia" w:cs="Calibri"/>
          <w:sz w:val="16"/>
          <w:szCs w:val="16"/>
        </w:rPr>
        <w:t>i</w:t>
      </w:r>
      <w:proofErr w:type="spellEnd"/>
      <w:r w:rsidRPr="00581F0A">
        <w:rPr>
          <w:rStyle w:val="normaltextrun"/>
          <w:rFonts w:eastAsiaTheme="majorEastAsia" w:cs="Calibri"/>
          <w:sz w:val="16"/>
          <w:szCs w:val="16"/>
        </w:rPr>
        <w:t>]f hysteria is a set of statements about the hysteric, then the hysteric is what eludes those statements, escapes this knowledge</w:t>
      </w:r>
      <w:proofErr w:type="gramStart"/>
      <w:r w:rsidRPr="00581F0A">
        <w:rPr>
          <w:rStyle w:val="normaltextrun"/>
          <w:rFonts w:eastAsiaTheme="majorEastAsia" w:cs="Calibri"/>
          <w:sz w:val="16"/>
          <w:szCs w:val="16"/>
        </w:rPr>
        <w:t>. . . .</w:t>
      </w:r>
      <w:proofErr w:type="gramEnd"/>
      <w:r w:rsidRPr="00581F0A">
        <w:rPr>
          <w:rStyle w:val="normaltextrun"/>
          <w:rFonts w:eastAsiaTheme="majorEastAsia" w:cs="Calibri"/>
          <w:sz w:val="16"/>
          <w:szCs w:val="16"/>
        </w:rPr>
        <w:t xml:space="preserve"> [T]he history of hysteria bears wit- ness to something fundamental in the human condition—being put under pressure to answer a question.”44 Thus, a difficulty for a relatively formal/ structural account of hegemony as a substitute for jouissance without </w:t>
      </w:r>
      <w:proofErr w:type="spellStart"/>
      <w:r w:rsidRPr="00581F0A">
        <w:rPr>
          <w:rStyle w:val="normaltextrun"/>
          <w:rFonts w:eastAsiaTheme="majorEastAsia" w:cs="Calibri"/>
          <w:sz w:val="16"/>
          <w:szCs w:val="16"/>
        </w:rPr>
        <w:t>reduc</w:t>
      </w:r>
      <w:proofErr w:type="spellEnd"/>
      <w:r w:rsidRPr="00581F0A">
        <w:rPr>
          <w:rStyle w:val="normaltextrun"/>
          <w:rFonts w:eastAsiaTheme="majorEastAsia" w:cs="Calibri"/>
          <w:sz w:val="16"/>
          <w:szCs w:val="16"/>
        </w:rPr>
        <w:t xml:space="preserve">- </w:t>
      </w:r>
      <w:proofErr w:type="spellStart"/>
      <w:r w:rsidRPr="00581F0A">
        <w:rPr>
          <w:rStyle w:val="normaltextrun"/>
          <w:rFonts w:eastAsiaTheme="majorEastAsia" w:cs="Calibri"/>
          <w:sz w:val="16"/>
          <w:szCs w:val="16"/>
        </w:rPr>
        <w:t>tion</w:t>
      </w:r>
      <w:proofErr w:type="spellEnd"/>
      <w:r w:rsidRPr="00581F0A">
        <w:rPr>
          <w:rStyle w:val="normaltextrun"/>
          <w:rFonts w:eastAsiaTheme="majorEastAsia" w:cs="Calibri"/>
          <w:sz w:val="16"/>
          <w:szCs w:val="16"/>
        </w:rPr>
        <w:t xml:space="preserve">: where is the place for a practice of enjoyment that by its nature eludes naming in the order of knowledge? This account of hysteria provides a sig- </w:t>
      </w:r>
      <w:proofErr w:type="spellStart"/>
      <w:r w:rsidRPr="00581F0A">
        <w:rPr>
          <w:rStyle w:val="normaltextrun"/>
          <w:rFonts w:eastAsiaTheme="majorEastAsia" w:cs="Calibri"/>
          <w:sz w:val="16"/>
          <w:szCs w:val="16"/>
        </w:rPr>
        <w:t>nificant</w:t>
      </w:r>
      <w:proofErr w:type="spellEnd"/>
      <w:r w:rsidRPr="00581F0A">
        <w:rPr>
          <w:rStyle w:val="normaltextrun"/>
          <w:rFonts w:eastAsiaTheme="majorEastAsia" w:cs="Calibri"/>
          <w:sz w:val="16"/>
          <w:szCs w:val="16"/>
        </w:rPr>
        <w:t xml:space="preserve"> test case for the equation between jouissance and hegemony, for the political promise and peril of demands and ultimately for the efficacy of a hysterical politics. But the results of such a test can only be born out in the realm of everyday politics.</w:t>
      </w:r>
      <w:r w:rsidRPr="00581F0A">
        <w:rPr>
          <w:rStyle w:val="eop"/>
          <w:rFonts w:ascii="Calibri" w:eastAsiaTheme="majorEastAsia" w:hAnsi="Calibri" w:cs="Calibri"/>
          <w:sz w:val="16"/>
          <w:szCs w:val="16"/>
        </w:rPr>
        <w:t> </w:t>
      </w:r>
    </w:p>
    <w:p w14:paraId="629BB8F0"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eastAsiaTheme="majorEastAsia" w:cs="Calibri"/>
          <w:sz w:val="16"/>
          <w:szCs w:val="16"/>
        </w:rPr>
        <w:t>On Resistance: The Dangers of Enjoying One’s Demands</w:t>
      </w:r>
      <w:r w:rsidRPr="00581F0A">
        <w:rPr>
          <w:rStyle w:val="eop"/>
          <w:rFonts w:ascii="Calibri" w:eastAsiaTheme="majorEastAsia" w:hAnsi="Calibri" w:cs="Calibri"/>
          <w:sz w:val="16"/>
          <w:szCs w:val="16"/>
        </w:rPr>
        <w:t> </w:t>
      </w:r>
    </w:p>
    <w:p w14:paraId="0B12AA87" w14:textId="77777777" w:rsidR="001209BC" w:rsidRPr="00581F0A" w:rsidRDefault="001209BC" w:rsidP="001209BC">
      <w:pPr>
        <w:rPr>
          <w:sz w:val="16"/>
        </w:rPr>
      </w:pPr>
      <w:r w:rsidRPr="00581F0A">
        <w:rPr>
          <w:rStyle w:val="normaltextrun"/>
          <w:sz w:val="16"/>
          <w:szCs w:val="16"/>
        </w:rPr>
        <w:t xml:space="preserve">The demands of student revolutionaries and </w:t>
      </w:r>
      <w:proofErr w:type="spellStart"/>
      <w:r w:rsidRPr="00581F0A">
        <w:rPr>
          <w:rStyle w:val="normaltextrun"/>
          <w:sz w:val="16"/>
          <w:szCs w:val="16"/>
        </w:rPr>
        <w:t>antiglobalization</w:t>
      </w:r>
      <w:proofErr w:type="spellEnd"/>
      <w:r w:rsidRPr="00581F0A">
        <w:rPr>
          <w:rStyle w:val="normaltextrun"/>
          <w:sz w:val="16"/>
          <w:szCs w:val="16"/>
        </w:rPr>
        <w:t xml:space="preserve"> protestors pro- vide a set of opportunities for interrogating hysteria as a political practice. for the </w:t>
      </w:r>
      <w:proofErr w:type="spellStart"/>
      <w:r w:rsidRPr="00581F0A">
        <w:rPr>
          <w:rStyle w:val="normaltextrun"/>
          <w:sz w:val="16"/>
          <w:szCs w:val="16"/>
        </w:rPr>
        <w:t>antiglobalization</w:t>
      </w:r>
      <w:proofErr w:type="spellEnd"/>
      <w:r w:rsidRPr="00581F0A">
        <w:rPr>
          <w:rStyle w:val="normaltextrun"/>
          <w:sz w:val="16"/>
          <w:szCs w:val="16"/>
        </w:rPr>
        <w:t xml:space="preserve"> protestors cited earlier, demands to be added to a list of dangerous globophobes uncannily condense a dynamic inherent to all demands for recognition. But the demands of the Mexico Solidarity net- work and the Seattle independent Media project demand more than </w:t>
      </w:r>
      <w:proofErr w:type="spellStart"/>
      <w:r w:rsidRPr="00581F0A">
        <w:rPr>
          <w:rStyle w:val="normaltextrun"/>
          <w:sz w:val="16"/>
          <w:szCs w:val="16"/>
        </w:rPr>
        <w:t>recogni</w:t>
      </w:r>
      <w:proofErr w:type="spellEnd"/>
      <w:r w:rsidRPr="00581F0A">
        <w:rPr>
          <w:rStyle w:val="normaltextrun"/>
          <w:sz w:val="16"/>
          <w:szCs w:val="16"/>
        </w:rPr>
        <w:t xml:space="preserve">- </w:t>
      </w:r>
      <w:proofErr w:type="spellStart"/>
      <w:r w:rsidRPr="00581F0A">
        <w:rPr>
          <w:rStyle w:val="normaltextrun"/>
          <w:sz w:val="16"/>
          <w:szCs w:val="16"/>
        </w:rPr>
        <w:t>tion</w:t>
      </w:r>
      <w:proofErr w:type="spellEnd"/>
      <w:r w:rsidRPr="00581F0A">
        <w:rPr>
          <w:rStyle w:val="normaltextrun"/>
          <w:sz w:val="16"/>
          <w:szCs w:val="16"/>
        </w:rPr>
        <w:t xml:space="preserve">: they also demand danger as a specific mode of representation. </w:t>
      </w:r>
      <w:r w:rsidRPr="00581F0A">
        <w:rPr>
          <w:sz w:val="16"/>
        </w:rPr>
        <w:t>“Danger” functions as a sign of something more than inclusion, a way of reaffirming the protestors’ imaginary agency over processes of globalization. if danger represents an assertion of agency, and the</w:t>
      </w:r>
      <w:r w:rsidRPr="00581F0A">
        <w:rPr>
          <w:rStyle w:val="normaltextrun"/>
          <w:sz w:val="16"/>
          <w:u w:val="single"/>
          <w:shd w:val="clear" w:color="auto" w:fill="00FF00"/>
        </w:rPr>
        <w:t xml:space="preserve"> </w:t>
      </w:r>
      <w:r w:rsidRPr="00581F0A">
        <w:rPr>
          <w:rStyle w:val="Emphasis"/>
          <w:highlight w:val="green"/>
        </w:rPr>
        <w:t>assertion of agency is</w:t>
      </w:r>
      <w:r w:rsidRPr="00581F0A">
        <w:rPr>
          <w:rStyle w:val="normaltextrun"/>
          <w:u w:val="single"/>
        </w:rPr>
        <w:t xml:space="preserve"> proportional to </w:t>
      </w:r>
      <w:r w:rsidRPr="00581F0A">
        <w:rPr>
          <w:rStyle w:val="Emphasis"/>
          <w:highlight w:val="green"/>
        </w:rPr>
        <w:t>the deferral of desire to</w:t>
      </w:r>
      <w:r w:rsidRPr="00581F0A">
        <w:rPr>
          <w:rStyle w:val="normaltextrun"/>
          <w:u w:val="single"/>
        </w:rPr>
        <w:t xml:space="preserve"> the master </w:t>
      </w:r>
      <w:r w:rsidRPr="00581F0A">
        <w:rPr>
          <w:rStyle w:val="Emphasis"/>
          <w:highlight w:val="green"/>
        </w:rPr>
        <w:t>upon whom the demand is placed</w:t>
      </w:r>
      <w:r w:rsidRPr="00581F0A">
        <w:rPr>
          <w:rStyle w:val="normaltextrun"/>
          <w:u w:val="single"/>
        </w:rPr>
        <w:t xml:space="preserve">, then demands to be recognized as dangerous are doubly hysterical. Such demands are also demands for a certain kind of love, namely, the state might extend its love by recognizing the dangerousness of the one who makes the demand. At the level </w:t>
      </w:r>
      <w:r w:rsidRPr="00581F0A">
        <w:rPr>
          <w:rStyle w:val="Emphasis"/>
          <w:highlight w:val="green"/>
        </w:rPr>
        <w:t>the demand’s rhetorical</w:t>
      </w:r>
      <w:r w:rsidRPr="00581F0A">
        <w:rPr>
          <w:rStyle w:val="normaltextrun"/>
          <w:u w:val="single"/>
          <w:shd w:val="clear" w:color="auto" w:fill="00FF00"/>
        </w:rPr>
        <w:t xml:space="preserve"> </w:t>
      </w:r>
      <w:r w:rsidRPr="00581F0A">
        <w:rPr>
          <w:rStyle w:val="Emphasis"/>
          <w:highlight w:val="green"/>
        </w:rPr>
        <w:t>function</w:t>
      </w:r>
      <w:r w:rsidRPr="00581F0A">
        <w:rPr>
          <w:rStyle w:val="normaltextrun"/>
          <w:u w:val="single"/>
        </w:rPr>
        <w:t xml:space="preserve">, dangerousness </w:t>
      </w:r>
      <w:r w:rsidRPr="00581F0A">
        <w:rPr>
          <w:rStyle w:val="Emphasis"/>
          <w:highlight w:val="green"/>
        </w:rPr>
        <w:t>is</w:t>
      </w:r>
      <w:r w:rsidRPr="00581F0A">
        <w:rPr>
          <w:rStyle w:val="normaltextrun"/>
          <w:u w:val="single"/>
        </w:rPr>
        <w:t xml:space="preserve"> metonymically </w:t>
      </w:r>
      <w:r w:rsidRPr="00581F0A">
        <w:rPr>
          <w:rStyle w:val="Emphasis"/>
          <w:highlight w:val="green"/>
        </w:rPr>
        <w:t>connected with the idea</w:t>
      </w:r>
      <w:r w:rsidRPr="00581F0A">
        <w:rPr>
          <w:rStyle w:val="normaltextrun"/>
          <w:u w:val="single"/>
        </w:rPr>
        <w:t xml:space="preserve"> </w:t>
      </w:r>
      <w:r w:rsidRPr="00581F0A">
        <w:rPr>
          <w:rStyle w:val="Emphasis"/>
          <w:highlight w:val="green"/>
        </w:rPr>
        <w:t>that average citizens can effect change in the pre- vailing order, or</w:t>
      </w:r>
      <w:r w:rsidRPr="00581F0A">
        <w:rPr>
          <w:rStyle w:val="normaltextrun"/>
          <w:u w:val="single"/>
        </w:rPr>
        <w:t xml:space="preserve"> that they might be recognized as agents who, in the instance of the list of </w:t>
      </w:r>
      <w:proofErr w:type="spellStart"/>
      <w:r w:rsidRPr="00581F0A">
        <w:rPr>
          <w:rStyle w:val="normaltextrun"/>
          <w:u w:val="single"/>
        </w:rPr>
        <w:t>globalophobic</w:t>
      </w:r>
      <w:proofErr w:type="spellEnd"/>
      <w:r w:rsidRPr="00581F0A">
        <w:rPr>
          <w:rStyle w:val="normaltextrun"/>
          <w:u w:val="single"/>
        </w:rPr>
        <w:t xml:space="preserve"> leaders, </w:t>
      </w:r>
      <w:r w:rsidRPr="00581F0A">
        <w:rPr>
          <w:rStyle w:val="Emphasis"/>
          <w:highlight w:val="green"/>
        </w:rPr>
        <w:t>can command the</w:t>
      </w:r>
      <w:r w:rsidRPr="00581F0A">
        <w:rPr>
          <w:rStyle w:val="normaltextrun"/>
          <w:u w:val="single"/>
        </w:rPr>
        <w:t xml:space="preserve"> Mexican </w:t>
      </w:r>
      <w:r w:rsidRPr="00581F0A">
        <w:rPr>
          <w:rStyle w:val="Emphasis"/>
          <w:highlight w:val="green"/>
        </w:rPr>
        <w:t>state to re-affirm their agency</w:t>
      </w:r>
      <w:r w:rsidRPr="00581F0A">
        <w:rPr>
          <w:rStyle w:val="normaltextrun"/>
          <w:u w:val="single"/>
        </w:rPr>
        <w:t xml:space="preserve"> by recognizing their dangerousness. </w:t>
      </w:r>
      <w:r w:rsidRPr="00581F0A">
        <w:rPr>
          <w:rStyle w:val="normaltextrun"/>
          <w:sz w:val="16"/>
          <w:szCs w:val="16"/>
        </w:rPr>
        <w:t xml:space="preserve">The rhetorical </w:t>
      </w:r>
      <w:proofErr w:type="spellStart"/>
      <w:r w:rsidRPr="00581F0A">
        <w:rPr>
          <w:rStyle w:val="normaltextrun"/>
          <w:sz w:val="16"/>
          <w:szCs w:val="16"/>
        </w:rPr>
        <w:t>struc</w:t>
      </w:r>
      <w:proofErr w:type="spellEnd"/>
      <w:r w:rsidRPr="00581F0A">
        <w:rPr>
          <w:rStyle w:val="normaltextrun"/>
          <w:sz w:val="16"/>
          <w:szCs w:val="16"/>
        </w:rPr>
        <w:t xml:space="preserve">- </w:t>
      </w:r>
      <w:proofErr w:type="spellStart"/>
      <w:r w:rsidRPr="00581F0A">
        <w:rPr>
          <w:rStyle w:val="normaltextrun"/>
          <w:sz w:val="16"/>
          <w:szCs w:val="16"/>
        </w:rPr>
        <w:t>ture</w:t>
      </w:r>
      <w:proofErr w:type="spellEnd"/>
      <w:r w:rsidRPr="00581F0A">
        <w:rPr>
          <w:rStyle w:val="normaltextrun"/>
          <w:sz w:val="16"/>
          <w:szCs w:val="16"/>
        </w:rPr>
        <w:t xml:space="preserv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581F0A">
        <w:rPr>
          <w:sz w:val="16"/>
        </w:rPr>
        <w:t xml:space="preserve">The addiction to the state and the demands for the state’s love is also bound up with a fundamental dependency on the oppression of the state: </w:t>
      </w:r>
      <w:proofErr w:type="gramStart"/>
      <w:r w:rsidRPr="00581F0A">
        <w:rPr>
          <w:sz w:val="16"/>
        </w:rPr>
        <w:t>otherwise</w:t>
      </w:r>
      <w:proofErr w:type="gramEnd"/>
      <w:r w:rsidRPr="00581F0A">
        <w:rPr>
          <w:sz w:val="16"/>
        </w:rPr>
        <w:t xml:space="preserve"> the identity would collapse. Such demands constitute a reaffirmation of a hysterical subject position: they reaffirm not only the subject’s marginality in the global system but the danger that protestors present to the global system. There are three practical implications for this formation: </w:t>
      </w:r>
    </w:p>
    <w:p w14:paraId="6624C0A0" w14:textId="77777777" w:rsidR="001209BC" w:rsidRPr="00581F0A" w:rsidRDefault="001209BC" w:rsidP="001209BC">
      <w:pPr>
        <w:rPr>
          <w:sz w:val="16"/>
        </w:rPr>
      </w:pPr>
      <w:r w:rsidRPr="00581F0A">
        <w:rPr>
          <w:sz w:val="16"/>
        </w:rPr>
        <w:t xml:space="preserve">First, for the hysteric the simple discharge of the demand is both the be- ginning and satisfaction of the political project. Although there is always a nascent political potential in performance, in this case the performance of demand comes to fully eclipse the desires that animate content of the de- </w:t>
      </w:r>
      <w:proofErr w:type="spellStart"/>
      <w:r w:rsidRPr="00581F0A">
        <w:rPr>
          <w:sz w:val="16"/>
        </w:rPr>
        <w:t>mand</w:t>
      </w:r>
      <w:proofErr w:type="spellEnd"/>
      <w:r w:rsidRPr="00581F0A">
        <w:rPr>
          <w:sz w:val="16"/>
        </w:rPr>
        <w:t xml:space="preserve">. Second, demand allows institutions that stand in for the global order to dictate the direction of politics. This is not to say that engaging such in- </w:t>
      </w:r>
      <w:proofErr w:type="spellStart"/>
      <w:r w:rsidRPr="00581F0A">
        <w:rPr>
          <w:sz w:val="16"/>
        </w:rPr>
        <w:t>stitutions</w:t>
      </w:r>
      <w:proofErr w:type="spellEnd"/>
      <w:r w:rsidRPr="00581F0A">
        <w:rPr>
          <w:sz w:val="16"/>
        </w:rPr>
        <w:t xml:space="preserve"> is a bad thing; rather, it is to say that when antagonistic engage- </w:t>
      </w:r>
      <w:proofErr w:type="spellStart"/>
      <w:r w:rsidRPr="00581F0A">
        <w:rPr>
          <w:sz w:val="16"/>
        </w:rPr>
        <w:t>ment</w:t>
      </w:r>
      <w:proofErr w:type="spellEnd"/>
      <w:r w:rsidRPr="00581F0A">
        <w:rPr>
          <w:sz w:val="16"/>
        </w:rPr>
        <w:t xml:space="preserve"> with certain institutions is read as the end point of politics, the field of political options is relatively constrained. Demands to be recognized as dan- </w:t>
      </w:r>
      <w:proofErr w:type="spellStart"/>
      <w:r w:rsidRPr="00581F0A">
        <w:rPr>
          <w:sz w:val="16"/>
        </w:rPr>
        <w:t>gerous</w:t>
      </w:r>
      <w:proofErr w:type="spellEnd"/>
      <w:r w:rsidRPr="00581F0A">
        <w:rPr>
          <w:sz w:val="16"/>
        </w:rPr>
        <w:t xml:space="preserve"> by the Mexican government or as a powerful </w:t>
      </w:r>
      <w:proofErr w:type="spellStart"/>
      <w:r w:rsidRPr="00581F0A">
        <w:rPr>
          <w:sz w:val="16"/>
        </w:rPr>
        <w:t>antiglobalization</w:t>
      </w:r>
      <w:proofErr w:type="spellEnd"/>
      <w:r w:rsidRPr="00581F0A">
        <w:rPr>
          <w:sz w:val="16"/>
        </w:rPr>
        <w:t xml:space="preserve"> force by the </w:t>
      </w:r>
      <w:proofErr w:type="spellStart"/>
      <w:r w:rsidRPr="00581F0A">
        <w:rPr>
          <w:sz w:val="16"/>
        </w:rPr>
        <w:t>WTo</w:t>
      </w:r>
      <w:proofErr w:type="spellEnd"/>
      <w:r w:rsidRPr="00581F0A">
        <w:rPr>
          <w:sz w:val="16"/>
        </w:rPr>
        <w:t xml:space="preserve"> of ten function at the cost of addressing how practices of glob- </w:t>
      </w:r>
      <w:proofErr w:type="spellStart"/>
      <w:r w:rsidRPr="00581F0A">
        <w:rPr>
          <w:sz w:val="16"/>
        </w:rPr>
        <w:t>alization</w:t>
      </w:r>
      <w:proofErr w:type="spellEnd"/>
      <w:r w:rsidRPr="00581F0A">
        <w:rPr>
          <w:sz w:val="16"/>
        </w:rPr>
        <w:t xml:space="preserve"> are reaffirmed at the level of consumption, of identity, and so on or in thinking through alternative political strategies for engaging globalization that do not hinge on the state and the state’s actions. </w:t>
      </w:r>
    </w:p>
    <w:p w14:paraId="5EE51E27" w14:textId="77777777" w:rsidR="004D4084" w:rsidRDefault="001209BC" w:rsidP="002B277B">
      <w:pPr>
        <w:pStyle w:val="Heading4"/>
      </w:pPr>
      <w:r w:rsidRPr="002B277B">
        <w:t>This produces disavowal, which increases fantastical agency despite conscious recognition of its impossibility. </w:t>
      </w:r>
      <w:r w:rsidR="002B277B">
        <w:br/>
      </w:r>
      <w:r w:rsidRPr="002B277B">
        <w:t>Swyngedouw 22</w:t>
      </w:r>
    </w:p>
    <w:p w14:paraId="0B3AEF63" w14:textId="443FA006" w:rsidR="001209BC" w:rsidRPr="004D4084" w:rsidRDefault="001209BC" w:rsidP="004D4084">
      <w:pPr>
        <w:rPr>
          <w:sz w:val="16"/>
        </w:rPr>
      </w:pPr>
      <w:r w:rsidRPr="004D4084">
        <w:rPr>
          <w:sz w:val="16"/>
        </w:rPr>
        <w:t>Professor of Geography @ University of Manchester (Erik. "The unbearable lightness of climate populism." Environmental Politics 31.5 (2022): 904-925. Accessed: 10/21/24)—</w:t>
      </w:r>
      <w:proofErr w:type="spellStart"/>
      <w:r w:rsidRPr="004D4084">
        <w:rPr>
          <w:sz w:val="16"/>
        </w:rPr>
        <w:t>js</w:t>
      </w:r>
      <w:proofErr w:type="spellEnd"/>
      <w:r w:rsidRPr="004D4084">
        <w:rPr>
          <w:sz w:val="16"/>
        </w:rPr>
        <w:t xml:space="preserve"> (problematic language struck) </w:t>
      </w:r>
    </w:p>
    <w:p w14:paraId="6EFE5266" w14:textId="77777777" w:rsidR="001209BC" w:rsidRPr="001209BC" w:rsidRDefault="001209BC" w:rsidP="001209BC">
      <w:pPr>
        <w:rPr>
          <w:sz w:val="16"/>
        </w:rPr>
      </w:pPr>
      <w:r>
        <w:rPr>
          <w:rStyle w:val="normaltextrun"/>
          <w:sz w:val="22"/>
          <w:u w:val="single"/>
        </w:rPr>
        <w:t xml:space="preserve">The first </w:t>
      </w:r>
      <w:r>
        <w:rPr>
          <w:rStyle w:val="normaltextrun"/>
          <w:sz w:val="22"/>
          <w:u w:val="single"/>
          <w:shd w:val="clear" w:color="auto" w:fill="00FF00"/>
        </w:rPr>
        <w:t>IPCC</w:t>
      </w:r>
      <w:r>
        <w:rPr>
          <w:rStyle w:val="normaltextrun"/>
          <w:sz w:val="22"/>
          <w:u w:val="single"/>
        </w:rPr>
        <w:t xml:space="preserve"> report</w:t>
      </w:r>
      <w:r>
        <w:rPr>
          <w:rStyle w:val="normaltextrun"/>
          <w:sz w:val="16"/>
          <w:szCs w:val="16"/>
        </w:rPr>
        <w:t xml:space="preserve">, published in 1990, </w:t>
      </w:r>
      <w:proofErr w:type="spellStart"/>
      <w:r>
        <w:rPr>
          <w:rStyle w:val="normaltextrun"/>
          <w:sz w:val="22"/>
          <w:u w:val="single"/>
          <w:shd w:val="clear" w:color="auto" w:fill="00FF00"/>
        </w:rPr>
        <w:t>signalled</w:t>
      </w:r>
      <w:proofErr w:type="spellEnd"/>
      <w:r>
        <w:rPr>
          <w:rStyle w:val="normaltextrun"/>
          <w:sz w:val="22"/>
          <w:u w:val="single"/>
        </w:rPr>
        <w:t xml:space="preserve"> the making of a </w:t>
      </w:r>
      <w:r>
        <w:rPr>
          <w:rStyle w:val="normaltextrun"/>
          <w:sz w:val="22"/>
          <w:u w:val="single"/>
          <w:shd w:val="clear" w:color="auto" w:fill="00FF00"/>
        </w:rPr>
        <w:t>consensus about climate</w:t>
      </w:r>
      <w:r>
        <w:rPr>
          <w:rStyle w:val="normaltextrun"/>
          <w:sz w:val="22"/>
          <w:u w:val="single"/>
        </w:rPr>
        <w:t xml:space="preserve"> change, its part-anthropogenic causes, and </w:t>
      </w:r>
      <w:proofErr w:type="spellStart"/>
      <w:r>
        <w:rPr>
          <w:rStyle w:val="normaltextrun"/>
          <w:sz w:val="22"/>
          <w:u w:val="single"/>
        </w:rPr>
        <w:t>its</w:t>
      </w:r>
      <w:proofErr w:type="spellEnd"/>
      <w:r>
        <w:rPr>
          <w:rStyle w:val="normaltextrun"/>
          <w:sz w:val="22"/>
          <w:u w:val="single"/>
        </w:rPr>
        <w:t xml:space="preserve"> devastating consequences for human and non-human life. During the subsequent three decades, a </w:t>
      </w:r>
      <w:r>
        <w:rPr>
          <w:rStyle w:val="normaltextrun"/>
          <w:sz w:val="22"/>
          <w:u w:val="single"/>
          <w:shd w:val="clear" w:color="auto" w:fill="00FF00"/>
        </w:rPr>
        <w:t>wide political</w:t>
      </w:r>
      <w:r>
        <w:rPr>
          <w:rStyle w:val="normaltextrun"/>
          <w:sz w:val="22"/>
          <w:u w:val="single"/>
        </w:rPr>
        <w:t xml:space="preserve">, social, and scientific </w:t>
      </w:r>
      <w:r>
        <w:rPr>
          <w:rStyle w:val="normaltextrun"/>
          <w:sz w:val="22"/>
          <w:u w:val="single"/>
          <w:shd w:val="clear" w:color="auto" w:fill="00FF00"/>
        </w:rPr>
        <w:t>consensus about</w:t>
      </w:r>
      <w:r>
        <w:rPr>
          <w:rStyle w:val="normaltextrun"/>
          <w:sz w:val="22"/>
          <w:u w:val="single"/>
        </w:rPr>
        <w:t xml:space="preserve"> the </w:t>
      </w:r>
      <w:r>
        <w:rPr>
          <w:rStyle w:val="normaltextrun"/>
          <w:sz w:val="22"/>
          <w:u w:val="single"/>
          <w:shd w:val="clear" w:color="auto" w:fill="00FF00"/>
        </w:rPr>
        <w:t>urgency</w:t>
      </w:r>
      <w:r>
        <w:rPr>
          <w:rStyle w:val="normaltextrun"/>
          <w:sz w:val="22"/>
          <w:u w:val="single"/>
        </w:rPr>
        <w:t xml:space="preserve"> of climate action </w:t>
      </w:r>
      <w:r>
        <w:rPr>
          <w:rStyle w:val="normaltextrun"/>
          <w:sz w:val="22"/>
          <w:u w:val="single"/>
          <w:shd w:val="clear" w:color="auto" w:fill="00FF00"/>
        </w:rPr>
        <w:t>was crafted, alongside</w:t>
      </w:r>
      <w:r>
        <w:rPr>
          <w:rStyle w:val="normaltextrun"/>
          <w:sz w:val="22"/>
          <w:u w:val="single"/>
        </w:rPr>
        <w:t xml:space="preserve"> new institutional and governance arrangements, new </w:t>
      </w:r>
      <w:r>
        <w:rPr>
          <w:rStyle w:val="normaltextrun"/>
          <w:b/>
          <w:bCs/>
          <w:sz w:val="22"/>
          <w:u w:val="single"/>
          <w:shd w:val="clear" w:color="auto" w:fill="00FF00"/>
        </w:rPr>
        <w:t>market instruments</w:t>
      </w:r>
      <w:r>
        <w:rPr>
          <w:rStyle w:val="normaltextrun"/>
          <w:sz w:val="22"/>
          <w:u w:val="single"/>
          <w:shd w:val="clear" w:color="auto" w:fill="00FF00"/>
        </w:rPr>
        <w:t xml:space="preserve"> </w:t>
      </w:r>
      <w:r>
        <w:rPr>
          <w:rStyle w:val="normaltextrun"/>
          <w:sz w:val="22"/>
          <w:u w:val="single"/>
        </w:rPr>
        <w:t xml:space="preserve">(like </w:t>
      </w:r>
      <w:r>
        <w:rPr>
          <w:rStyle w:val="normaltextrun"/>
          <w:b/>
          <w:bCs/>
          <w:sz w:val="22"/>
          <w:u w:val="single"/>
        </w:rPr>
        <w:t>carbon-trading</w:t>
      </w:r>
      <w:r>
        <w:rPr>
          <w:rStyle w:val="normaltextrun"/>
          <w:sz w:val="22"/>
          <w:u w:val="single"/>
        </w:rPr>
        <w:t xml:space="preserve">), </w:t>
      </w:r>
      <w:r>
        <w:rPr>
          <w:rStyle w:val="normaltextrun"/>
          <w:sz w:val="22"/>
          <w:u w:val="single"/>
          <w:shd w:val="clear" w:color="auto" w:fill="00FF00"/>
        </w:rPr>
        <w:t xml:space="preserve">new </w:t>
      </w:r>
      <w:r>
        <w:rPr>
          <w:rStyle w:val="normaltextrun"/>
          <w:b/>
          <w:bCs/>
          <w:sz w:val="22"/>
          <w:u w:val="single"/>
          <w:shd w:val="clear" w:color="auto" w:fill="00FF00"/>
        </w:rPr>
        <w:t>tech</w:t>
      </w:r>
      <w:r>
        <w:rPr>
          <w:rStyle w:val="normaltextrun"/>
          <w:sz w:val="22"/>
          <w:u w:val="single"/>
        </w:rPr>
        <w:t xml:space="preserve">nologies focusing on nurturing energy transitions, </w:t>
      </w:r>
      <w:r>
        <w:rPr>
          <w:rStyle w:val="normaltextrun"/>
          <w:b/>
          <w:bCs/>
          <w:sz w:val="22"/>
          <w:u w:val="single"/>
          <w:shd w:val="clear" w:color="auto" w:fill="00FF00"/>
        </w:rPr>
        <w:t>retrofitting</w:t>
      </w:r>
      <w:r>
        <w:rPr>
          <w:rStyle w:val="normaltextrun"/>
          <w:sz w:val="22"/>
          <w:u w:val="single"/>
        </w:rPr>
        <w:t xml:space="preserve">, </w:t>
      </w:r>
      <w:r>
        <w:rPr>
          <w:rStyle w:val="normaltextrun"/>
          <w:sz w:val="22"/>
          <w:u w:val="single"/>
          <w:shd w:val="clear" w:color="auto" w:fill="00FF00"/>
        </w:rPr>
        <w:t>or</w:t>
      </w:r>
      <w:r>
        <w:rPr>
          <w:rStyle w:val="normaltextrun"/>
          <w:sz w:val="22"/>
          <w:u w:val="single"/>
        </w:rPr>
        <w:t xml:space="preserve"> on substituting/</w:t>
      </w:r>
      <w:r>
        <w:rPr>
          <w:rStyle w:val="normaltextrun"/>
          <w:b/>
          <w:bCs/>
          <w:sz w:val="22"/>
          <w:u w:val="single"/>
          <w:shd w:val="clear" w:color="auto" w:fill="00FF00"/>
        </w:rPr>
        <w:t>reducing</w:t>
      </w:r>
      <w:r>
        <w:rPr>
          <w:rStyle w:val="normaltextrun"/>
          <w:sz w:val="22"/>
          <w:u w:val="single"/>
          <w:shd w:val="clear" w:color="auto" w:fill="00FF00"/>
        </w:rPr>
        <w:t xml:space="preserve"> carbon </w:t>
      </w:r>
      <w:r>
        <w:rPr>
          <w:rStyle w:val="normaltextrun"/>
          <w:b/>
          <w:bCs/>
          <w:sz w:val="22"/>
          <w:u w:val="single"/>
          <w:shd w:val="clear" w:color="auto" w:fill="00FF00"/>
        </w:rPr>
        <w:t>emissions</w:t>
      </w:r>
      <w:r>
        <w:rPr>
          <w:rStyle w:val="normaltextrun"/>
          <w:sz w:val="16"/>
          <w:szCs w:val="16"/>
        </w:rPr>
        <w:t xml:space="preserve">. Despite these significant efforts, the </w:t>
      </w:r>
      <w:r>
        <w:rPr>
          <w:rStyle w:val="normaltextrun"/>
          <w:sz w:val="22"/>
          <w:u w:val="single"/>
        </w:rPr>
        <w:t xml:space="preserve">climate </w:t>
      </w:r>
      <w:r>
        <w:rPr>
          <w:rStyle w:val="normaltextrun"/>
          <w:sz w:val="22"/>
          <w:u w:val="single"/>
          <w:shd w:val="clear" w:color="auto" w:fill="00FF00"/>
        </w:rPr>
        <w:t>parameters keep eroding further.</w:t>
      </w:r>
      <w:r>
        <w:rPr>
          <w:rStyle w:val="normaltextrun"/>
          <w:sz w:val="22"/>
          <w:u w:val="single"/>
        </w:rPr>
        <w:t xml:space="preserve"> </w:t>
      </w:r>
      <w:r w:rsidRPr="001209BC">
        <w:rPr>
          <w:sz w:val="16"/>
        </w:rPr>
        <w:t>Between 1990 and 2018, global carbon emissions rose by 65% and continue to rise, correlating extremely well with global GDP growth. Atmospheric CO2 concentration continues its rise to more than 417 ppm in December 2021, the highest level ever recorded (see https://www.co2.earth/ – accessed 3 January 2022). </w:t>
      </w:r>
    </w:p>
    <w:p w14:paraId="2DABFE0E" w14:textId="77777777" w:rsidR="001209BC" w:rsidRDefault="001209BC" w:rsidP="001209BC">
      <w:pPr>
        <w:rPr>
          <w:rFonts w:ascii="Segoe UI" w:hAnsi="Segoe UI" w:cs="Segoe UI"/>
          <w:sz w:val="18"/>
          <w:szCs w:val="18"/>
        </w:rPr>
      </w:pPr>
      <w:r w:rsidRPr="001209BC">
        <w:rPr>
          <w:sz w:val="16"/>
        </w:rPr>
        <w:t xml:space="preserve">These data demonstrate the paradoxical situation we are </w:t>
      </w:r>
      <w:proofErr w:type="gramStart"/>
      <w:r w:rsidRPr="001209BC">
        <w:rPr>
          <w:sz w:val="16"/>
        </w:rPr>
        <w:t>in</w:t>
      </w:r>
      <w:r>
        <w:rPr>
          <w:rStyle w:val="normaltextrun"/>
          <w:sz w:val="16"/>
          <w:szCs w:val="16"/>
        </w:rPr>
        <w:t>:</w:t>
      </w:r>
      <w:proofErr w:type="gramEnd"/>
      <w:r>
        <w:rPr>
          <w:rStyle w:val="normaltextrun"/>
          <w:sz w:val="16"/>
          <w:szCs w:val="16"/>
        </w:rPr>
        <w:t xml:space="preserve"> </w:t>
      </w:r>
      <w:r>
        <w:rPr>
          <w:rStyle w:val="normaltextrun"/>
          <w:b/>
          <w:bCs/>
          <w:sz w:val="22"/>
          <w:u w:val="single"/>
          <w:shd w:val="clear" w:color="auto" w:fill="00FF00"/>
        </w:rPr>
        <w:t xml:space="preserve">access to knowledge and facts do not guarantee </w:t>
      </w:r>
      <w:r>
        <w:rPr>
          <w:rStyle w:val="normaltextrun"/>
          <w:b/>
          <w:bCs/>
          <w:sz w:val="22"/>
          <w:u w:val="single"/>
        </w:rPr>
        <w:t>effective</w:t>
      </w:r>
      <w:r>
        <w:rPr>
          <w:rStyle w:val="normaltextrun"/>
          <w:b/>
          <w:bCs/>
          <w:sz w:val="22"/>
          <w:u w:val="single"/>
          <w:shd w:val="clear" w:color="auto" w:fill="00FF00"/>
        </w:rPr>
        <w:t xml:space="preserve"> intervention and sustainable transformation</w:t>
      </w:r>
      <w:r>
        <w:rPr>
          <w:rStyle w:val="normaltextrun"/>
          <w:sz w:val="16"/>
          <w:szCs w:val="16"/>
        </w:rPr>
        <w:t xml:space="preserve">. </w:t>
      </w:r>
      <w:r>
        <w:rPr>
          <w:rStyle w:val="normaltextrun"/>
          <w:sz w:val="22"/>
          <w:u w:val="single"/>
        </w:rPr>
        <w:t xml:space="preserve">While many interlocutors support the measures taken, </w:t>
      </w:r>
      <w:r>
        <w:rPr>
          <w:rStyle w:val="normaltextrun"/>
          <w:b/>
          <w:bCs/>
          <w:sz w:val="22"/>
          <w:u w:val="single"/>
          <w:shd w:val="clear" w:color="auto" w:fill="00FF00"/>
        </w:rPr>
        <w:t>few have faith</w:t>
      </w:r>
      <w:r>
        <w:rPr>
          <w:rStyle w:val="normaltextrun"/>
          <w:sz w:val="22"/>
          <w:u w:val="single"/>
          <w:shd w:val="clear" w:color="auto" w:fill="00FF00"/>
        </w:rPr>
        <w:t xml:space="preserve"> in</w:t>
      </w:r>
      <w:r>
        <w:rPr>
          <w:rStyle w:val="normaltextrun"/>
          <w:sz w:val="22"/>
          <w:u w:val="single"/>
        </w:rPr>
        <w:t xml:space="preserve"> their </w:t>
      </w:r>
      <w:r>
        <w:rPr>
          <w:rStyle w:val="normaltextrun"/>
          <w:b/>
          <w:bCs/>
          <w:sz w:val="22"/>
          <w:u w:val="single"/>
          <w:shd w:val="clear" w:color="auto" w:fill="00FF00"/>
        </w:rPr>
        <w:t>capacity</w:t>
      </w:r>
      <w:r>
        <w:rPr>
          <w:rStyle w:val="normaltextrun"/>
          <w:sz w:val="22"/>
          <w:u w:val="single"/>
          <w:shd w:val="clear" w:color="auto" w:fill="00FF00"/>
        </w:rPr>
        <w:t xml:space="preserve"> to </w:t>
      </w:r>
      <w:r>
        <w:rPr>
          <w:rStyle w:val="normaltextrun"/>
          <w:b/>
          <w:bCs/>
          <w:sz w:val="22"/>
          <w:u w:val="single"/>
          <w:shd w:val="clear" w:color="auto" w:fill="00FF00"/>
        </w:rPr>
        <w:t>transform</w:t>
      </w:r>
      <w:r>
        <w:rPr>
          <w:rStyle w:val="normaltextrun"/>
          <w:sz w:val="22"/>
          <w:u w:val="single"/>
          <w:shd w:val="clear" w:color="auto" w:fill="00FF00"/>
        </w:rPr>
        <w:t xml:space="preserve"> the </w:t>
      </w:r>
      <w:r>
        <w:rPr>
          <w:rStyle w:val="normaltextrun"/>
          <w:b/>
          <w:bCs/>
          <w:sz w:val="22"/>
          <w:u w:val="single"/>
          <w:shd w:val="clear" w:color="auto" w:fill="00FF00"/>
        </w:rPr>
        <w:t>socio-climatic regime</w:t>
      </w:r>
      <w:r>
        <w:rPr>
          <w:rStyle w:val="normaltextrun"/>
          <w:sz w:val="16"/>
          <w:szCs w:val="16"/>
        </w:rPr>
        <w:t xml:space="preserve">. A </w:t>
      </w:r>
      <w:r>
        <w:rPr>
          <w:rStyle w:val="normaltextrun"/>
          <w:sz w:val="22"/>
          <w:u w:val="single"/>
        </w:rPr>
        <w:t xml:space="preserve">global temperature rise of </w:t>
      </w:r>
      <w:r>
        <w:rPr>
          <w:rStyle w:val="normaltextrun"/>
          <w:sz w:val="22"/>
          <w:u w:val="single"/>
          <w:shd w:val="clear" w:color="auto" w:fill="00FF00"/>
        </w:rPr>
        <w:t xml:space="preserve">2 to 4 degrees </w:t>
      </w:r>
      <w:r>
        <w:rPr>
          <w:rStyle w:val="normaltextrun"/>
          <w:sz w:val="22"/>
          <w:u w:val="single"/>
        </w:rPr>
        <w:t xml:space="preserve">Celsius before the end of the century </w:t>
      </w:r>
      <w:r>
        <w:rPr>
          <w:rStyle w:val="normaltextrun"/>
          <w:sz w:val="22"/>
          <w:u w:val="single"/>
          <w:shd w:val="clear" w:color="auto" w:fill="00FF00"/>
        </w:rPr>
        <w:t xml:space="preserve">seems </w:t>
      </w:r>
      <w:r>
        <w:rPr>
          <w:rStyle w:val="normaltextrun"/>
          <w:b/>
          <w:bCs/>
          <w:sz w:val="22"/>
          <w:u w:val="single"/>
          <w:shd w:val="clear" w:color="auto" w:fill="00FF00"/>
        </w:rPr>
        <w:t>unavoidable</w:t>
      </w:r>
      <w:r>
        <w:rPr>
          <w:rStyle w:val="normaltextrun"/>
          <w:sz w:val="22"/>
          <w:u w:val="single"/>
        </w:rPr>
        <w:t xml:space="preserve"> now</w:t>
      </w:r>
      <w:r>
        <w:rPr>
          <w:rStyle w:val="normaltextrun"/>
          <w:sz w:val="16"/>
          <w:szCs w:val="16"/>
        </w:rPr>
        <w:t xml:space="preserve"> (New, Liverman et al. 2011), suggesting that many </w:t>
      </w:r>
      <w:r>
        <w:rPr>
          <w:rStyle w:val="normaltextrun"/>
          <w:b/>
          <w:bCs/>
          <w:sz w:val="22"/>
          <w:u w:val="single"/>
          <w:shd w:val="clear" w:color="auto" w:fill="00FF00"/>
        </w:rPr>
        <w:t>climate interventions</w:t>
      </w:r>
      <w:r>
        <w:rPr>
          <w:rStyle w:val="normaltextrun"/>
          <w:sz w:val="22"/>
          <w:u w:val="single"/>
          <w:shd w:val="clear" w:color="auto" w:fill="00FF00"/>
        </w:rPr>
        <w:t xml:space="preserve"> are </w:t>
      </w:r>
      <w:r>
        <w:rPr>
          <w:rStyle w:val="normaltextrun"/>
          <w:sz w:val="22"/>
          <w:u w:val="single"/>
        </w:rPr>
        <w:t xml:space="preserve">impotent </w:t>
      </w:r>
      <w:r>
        <w:rPr>
          <w:rStyle w:val="normaltextrun"/>
          <w:b/>
          <w:bCs/>
          <w:sz w:val="22"/>
          <w:u w:val="single"/>
          <w:shd w:val="clear" w:color="auto" w:fill="00FF00"/>
        </w:rPr>
        <w:t xml:space="preserve">techno-managerial </w:t>
      </w:r>
      <w:proofErr w:type="spellStart"/>
      <w:r>
        <w:rPr>
          <w:rStyle w:val="normaltextrun"/>
          <w:b/>
          <w:bCs/>
          <w:sz w:val="22"/>
          <w:u w:val="single"/>
          <w:shd w:val="clear" w:color="auto" w:fill="00FF00"/>
        </w:rPr>
        <w:t>dispositives</w:t>
      </w:r>
      <w:proofErr w:type="spellEnd"/>
      <w:r>
        <w:rPr>
          <w:rStyle w:val="normaltextrun"/>
          <w:sz w:val="22"/>
          <w:u w:val="single"/>
        </w:rPr>
        <w:t xml:space="preserve"> that are nonetheless </w:t>
      </w:r>
      <w:r>
        <w:rPr>
          <w:rStyle w:val="normaltextrun"/>
          <w:b/>
          <w:bCs/>
          <w:sz w:val="22"/>
          <w:u w:val="single"/>
          <w:shd w:val="clear" w:color="auto" w:fill="00FF00"/>
        </w:rPr>
        <w:t xml:space="preserve">triumphantly declared capable of </w:t>
      </w:r>
      <w:proofErr w:type="spellStart"/>
      <w:r>
        <w:rPr>
          <w:rStyle w:val="normaltextrun"/>
          <w:b/>
          <w:bCs/>
          <w:sz w:val="22"/>
          <w:u w:val="single"/>
          <w:shd w:val="clear" w:color="auto" w:fill="00FF00"/>
        </w:rPr>
        <w:t>stabilising</w:t>
      </w:r>
      <w:proofErr w:type="spellEnd"/>
      <w:r>
        <w:rPr>
          <w:rStyle w:val="normaltextrun"/>
          <w:b/>
          <w:bCs/>
          <w:sz w:val="22"/>
          <w:u w:val="single"/>
          <w:shd w:val="clear" w:color="auto" w:fill="00FF00"/>
        </w:rPr>
        <w:t xml:space="preserve"> climate change</w:t>
      </w:r>
      <w:r>
        <w:rPr>
          <w:rStyle w:val="normaltextrun"/>
          <w:sz w:val="22"/>
          <w:u w:val="single"/>
        </w:rPr>
        <w:t>.</w:t>
      </w:r>
      <w:r>
        <w:rPr>
          <w:rStyle w:val="eop"/>
          <w:sz w:val="22"/>
        </w:rPr>
        <w:t> </w:t>
      </w:r>
    </w:p>
    <w:p w14:paraId="3A3E2140" w14:textId="77777777" w:rsidR="001209BC" w:rsidRDefault="001209BC" w:rsidP="001209B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The </w:t>
      </w:r>
      <w:r>
        <w:rPr>
          <w:rStyle w:val="normaltextrun"/>
          <w:rFonts w:eastAsiaTheme="majorEastAsia" w:cs="Calibri"/>
          <w:sz w:val="22"/>
          <w:u w:val="single"/>
        </w:rPr>
        <w:t>paradox</w:t>
      </w:r>
      <w:r>
        <w:rPr>
          <w:rStyle w:val="normaltextrun"/>
          <w:rFonts w:eastAsiaTheme="majorEastAsia" w:cs="Calibri"/>
          <w:sz w:val="16"/>
          <w:szCs w:val="16"/>
        </w:rPr>
        <w:t xml:space="preserve"> of the situation </w:t>
      </w:r>
      <w:r>
        <w:rPr>
          <w:rStyle w:val="normaltextrun"/>
          <w:rFonts w:eastAsiaTheme="majorEastAsia" w:cs="Calibri"/>
          <w:sz w:val="22"/>
          <w:u w:val="single"/>
        </w:rPr>
        <w:t xml:space="preserve">lies in the fact that </w:t>
      </w:r>
      <w:r>
        <w:rPr>
          <w:rStyle w:val="normaltextrun"/>
          <w:rFonts w:eastAsiaTheme="majorEastAsia" w:cs="Calibri"/>
          <w:sz w:val="22"/>
          <w:u w:val="single"/>
          <w:shd w:val="clear" w:color="auto" w:fill="00FF00"/>
        </w:rPr>
        <w:t xml:space="preserve">most </w:t>
      </w:r>
      <w:r>
        <w:rPr>
          <w:rStyle w:val="normaltextrun"/>
          <w:rFonts w:eastAsiaTheme="majorEastAsia" w:cs="Calibri"/>
          <w:b/>
          <w:bCs/>
          <w:sz w:val="22"/>
          <w:u w:val="single"/>
          <w:shd w:val="clear" w:color="auto" w:fill="00FF00"/>
        </w:rPr>
        <w:t>people</w:t>
      </w:r>
      <w:r>
        <w:rPr>
          <w:rStyle w:val="normaltextrun"/>
          <w:rFonts w:eastAsiaTheme="majorEastAsia" w:cs="Calibri"/>
          <w:sz w:val="22"/>
          <w:u w:val="single"/>
        </w:rPr>
        <w:t xml:space="preserve"> (including those who take climate change seriously) </w:t>
      </w:r>
      <w:r>
        <w:rPr>
          <w:rStyle w:val="normaltextrun"/>
          <w:rFonts w:eastAsiaTheme="majorEastAsia" w:cs="Calibri"/>
          <w:sz w:val="22"/>
          <w:u w:val="single"/>
          <w:shd w:val="clear" w:color="auto" w:fill="00FF00"/>
        </w:rPr>
        <w:t xml:space="preserve">simultaneously </w:t>
      </w:r>
      <w:r>
        <w:rPr>
          <w:rStyle w:val="normaltextrun"/>
          <w:rFonts w:eastAsiaTheme="majorEastAsia" w:cs="Calibri"/>
          <w:b/>
          <w:bCs/>
          <w:sz w:val="22"/>
          <w:u w:val="single"/>
          <w:shd w:val="clear" w:color="auto" w:fill="00FF00"/>
        </w:rPr>
        <w:t>acknowledge these facts as</w:t>
      </w:r>
      <w:r>
        <w:rPr>
          <w:rStyle w:val="normaltextrun"/>
          <w:rFonts w:eastAsiaTheme="majorEastAsia" w:cs="Calibri"/>
          <w:sz w:val="22"/>
          <w:u w:val="single"/>
          <w:shd w:val="clear" w:color="auto" w:fill="00FF00"/>
        </w:rPr>
        <w:t xml:space="preserve"> scientific </w:t>
      </w:r>
      <w:r>
        <w:rPr>
          <w:rStyle w:val="normaltextrun"/>
          <w:rFonts w:eastAsiaTheme="majorEastAsia" w:cs="Calibri"/>
          <w:b/>
          <w:bCs/>
          <w:sz w:val="22"/>
          <w:u w:val="single"/>
          <w:shd w:val="clear" w:color="auto" w:fill="00FF00"/>
        </w:rPr>
        <w:t>truth</w:t>
      </w:r>
      <w:r>
        <w:rPr>
          <w:rStyle w:val="normaltextrun"/>
          <w:rFonts w:eastAsiaTheme="majorEastAsia" w:cs="Calibri"/>
          <w:sz w:val="22"/>
          <w:u w:val="single"/>
          <w:shd w:val="clear" w:color="auto" w:fill="00FF00"/>
        </w:rPr>
        <w:t xml:space="preserve"> while</w:t>
      </w:r>
      <w:r>
        <w:rPr>
          <w:rStyle w:val="normaltextrun"/>
          <w:rFonts w:eastAsiaTheme="majorEastAsia" w:cs="Calibri"/>
          <w:sz w:val="22"/>
          <w:u w:val="single"/>
        </w:rPr>
        <w:t xml:space="preserve"> at the same time continue to </w:t>
      </w:r>
      <w:r>
        <w:rPr>
          <w:rStyle w:val="normaltextrun"/>
          <w:rFonts w:eastAsiaTheme="majorEastAsia" w:cs="Calibri"/>
          <w:b/>
          <w:bCs/>
          <w:sz w:val="22"/>
          <w:u w:val="single"/>
          <w:shd w:val="clear" w:color="auto" w:fill="00FF00"/>
        </w:rPr>
        <w:t>act as if they do not know</w:t>
      </w:r>
      <w:r>
        <w:rPr>
          <w:rStyle w:val="normaltextrun"/>
          <w:rFonts w:eastAsiaTheme="majorEastAsia" w:cs="Calibri"/>
          <w:sz w:val="22"/>
          <w:u w:val="single"/>
          <w:shd w:val="clear" w:color="auto" w:fill="00FF00"/>
        </w:rPr>
        <w:t xml:space="preserve">. </w:t>
      </w:r>
      <w:r>
        <w:rPr>
          <w:rStyle w:val="normaltextrun"/>
          <w:rFonts w:eastAsiaTheme="majorEastAsia" w:cs="Calibri"/>
          <w:sz w:val="22"/>
          <w:u w:val="single"/>
        </w:rPr>
        <w:t xml:space="preserve">This </w:t>
      </w:r>
      <w:r>
        <w:rPr>
          <w:rStyle w:val="normaltextrun"/>
          <w:rFonts w:eastAsiaTheme="majorEastAsia" w:cs="Calibri"/>
          <w:b/>
          <w:bCs/>
          <w:sz w:val="22"/>
          <w:u w:val="single"/>
        </w:rPr>
        <w:t>suggests</w:t>
      </w:r>
      <w:r>
        <w:rPr>
          <w:rStyle w:val="normaltextrun"/>
          <w:rFonts w:eastAsiaTheme="majorEastAsia" w:cs="Calibri"/>
          <w:sz w:val="22"/>
          <w:u w:val="single"/>
        </w:rPr>
        <w:t xml:space="preserve"> that a </w:t>
      </w:r>
      <w:r>
        <w:rPr>
          <w:rStyle w:val="normaltextrun"/>
          <w:rFonts w:eastAsiaTheme="majorEastAsia" w:cs="Calibri"/>
          <w:b/>
          <w:bCs/>
          <w:sz w:val="22"/>
          <w:u w:val="single"/>
          <w:shd w:val="clear" w:color="auto" w:fill="00FF00"/>
        </w:rPr>
        <w:t>cognitive dissonance</w:t>
      </w:r>
      <w:r>
        <w:rPr>
          <w:rStyle w:val="normaltextrun"/>
          <w:rFonts w:eastAsiaTheme="majorEastAsia" w:cs="Calibri"/>
          <w:sz w:val="22"/>
          <w:u w:val="single"/>
        </w:rPr>
        <w:t xml:space="preserve">, a split within the subject, </w:t>
      </w:r>
      <w:r>
        <w:rPr>
          <w:rStyle w:val="normaltextrun"/>
          <w:rFonts w:eastAsiaTheme="majorEastAsia" w:cs="Calibri"/>
          <w:b/>
          <w:bCs/>
          <w:sz w:val="22"/>
          <w:u w:val="single"/>
          <w:shd w:val="clear" w:color="auto" w:fill="00FF00"/>
        </w:rPr>
        <w:t>manifests</w:t>
      </w:r>
      <w:r>
        <w:rPr>
          <w:rStyle w:val="normaltextrun"/>
          <w:rFonts w:eastAsiaTheme="majorEastAsia" w:cs="Calibri"/>
          <w:sz w:val="22"/>
          <w:u w:val="single"/>
        </w:rPr>
        <w:t xml:space="preserve"> itself whereby subjects fully recognize the truth of the situation</w:t>
      </w:r>
      <w:r>
        <w:rPr>
          <w:rStyle w:val="normaltextrun"/>
          <w:rFonts w:eastAsiaTheme="majorEastAsia" w:cs="Calibri"/>
          <w:sz w:val="16"/>
          <w:szCs w:val="16"/>
        </w:rPr>
        <w:t xml:space="preserve"> (including the impotence of measures to deflect climate disaster), </w:t>
      </w:r>
      <w:r>
        <w:rPr>
          <w:rStyle w:val="normaltextrun"/>
          <w:rFonts w:eastAsiaTheme="majorEastAsia" w:cs="Calibri"/>
          <w:sz w:val="22"/>
          <w:u w:val="single"/>
        </w:rPr>
        <w:t xml:space="preserve">yet continue </w:t>
      </w:r>
      <w:r>
        <w:rPr>
          <w:rStyle w:val="normaltextrun"/>
          <w:rFonts w:eastAsiaTheme="majorEastAsia" w:cs="Calibri"/>
          <w:sz w:val="22"/>
          <w:u w:val="single"/>
          <w:shd w:val="clear" w:color="auto" w:fill="00FF00"/>
        </w:rPr>
        <w:t>doing what they have always been doing, or</w:t>
      </w:r>
      <w:r>
        <w:rPr>
          <w:rStyle w:val="normaltextrun"/>
          <w:rFonts w:eastAsiaTheme="majorEastAsia" w:cs="Calibri"/>
          <w:sz w:val="22"/>
          <w:u w:val="single"/>
        </w:rPr>
        <w:t xml:space="preserve"> at best </w:t>
      </w:r>
      <w:r>
        <w:rPr>
          <w:rStyle w:val="normaltextrun"/>
          <w:rFonts w:eastAsiaTheme="majorEastAsia" w:cs="Calibri"/>
          <w:sz w:val="22"/>
          <w:u w:val="single"/>
          <w:shd w:val="clear" w:color="auto" w:fill="00FF00"/>
        </w:rPr>
        <w:t>slightly adjust</w:t>
      </w:r>
      <w:r>
        <w:rPr>
          <w:rStyle w:val="normaltextrun"/>
          <w:rFonts w:eastAsiaTheme="majorEastAsia" w:cs="Calibri"/>
          <w:sz w:val="22"/>
          <w:u w:val="single"/>
        </w:rPr>
        <w:t xml:space="preserve"> basic </w:t>
      </w:r>
      <w:r>
        <w:rPr>
          <w:rStyle w:val="normaltextrun"/>
          <w:rFonts w:eastAsiaTheme="majorEastAsia" w:cs="Calibri"/>
          <w:sz w:val="22"/>
          <w:u w:val="single"/>
          <w:shd w:val="clear" w:color="auto" w:fill="00FF00"/>
        </w:rPr>
        <w:t>consumption patterns</w:t>
      </w:r>
      <w:r>
        <w:rPr>
          <w:rStyle w:val="normaltextrun"/>
          <w:rFonts w:eastAsiaTheme="majorEastAsia" w:cs="Calibri"/>
          <w:sz w:val="22"/>
          <w:u w:val="single"/>
        </w:rPr>
        <w:t xml:space="preserve"> (recycling, vegetarianism, </w:t>
      </w:r>
      <w:proofErr w:type="spellStart"/>
      <w:r>
        <w:rPr>
          <w:rStyle w:val="normaltextrun"/>
          <w:rFonts w:eastAsiaTheme="majorEastAsia" w:cs="Calibri"/>
          <w:sz w:val="22"/>
          <w:u w:val="single"/>
        </w:rPr>
        <w:t>flygskam</w:t>
      </w:r>
      <w:proofErr w:type="spellEnd"/>
      <w:r>
        <w:rPr>
          <w:rStyle w:val="normaltextrun"/>
          <w:rFonts w:eastAsiaTheme="majorEastAsia" w:cs="Calibri"/>
          <w:sz w:val="22"/>
          <w:u w:val="single"/>
        </w:rPr>
        <w:t xml:space="preserve">, </w:t>
      </w:r>
      <w:proofErr w:type="spellStart"/>
      <w:r>
        <w:rPr>
          <w:rStyle w:val="normaltextrun"/>
          <w:rFonts w:eastAsiaTheme="majorEastAsia" w:cs="Calibri"/>
          <w:sz w:val="22"/>
          <w:u w:val="single"/>
        </w:rPr>
        <w:t>etc</w:t>
      </w:r>
      <w:proofErr w:type="spellEnd"/>
      <w:r>
        <w:rPr>
          <w:rStyle w:val="normaltextrun"/>
          <w:rFonts w:eastAsiaTheme="majorEastAsia" w:cs="Calibri"/>
          <w:sz w:val="22"/>
          <w:u w:val="single"/>
        </w:rPr>
        <w:t xml:space="preserve"> . . .)</w:t>
      </w:r>
      <w:r>
        <w:rPr>
          <w:rStyle w:val="normaltextrun"/>
          <w:rFonts w:eastAsiaTheme="majorEastAsia" w:cs="Calibri"/>
          <w:sz w:val="16"/>
          <w:szCs w:val="16"/>
        </w:rPr>
        <w:t xml:space="preserve"> (</w:t>
      </w:r>
      <w:proofErr w:type="spellStart"/>
      <w:r>
        <w:rPr>
          <w:rStyle w:val="normaltextrun"/>
          <w:rFonts w:eastAsiaTheme="majorEastAsia" w:cs="Calibri"/>
          <w:sz w:val="16"/>
          <w:szCs w:val="16"/>
        </w:rPr>
        <w:t>Weintrobe</w:t>
      </w:r>
      <w:proofErr w:type="spellEnd"/>
      <w:r>
        <w:rPr>
          <w:rStyle w:val="normaltextrun"/>
          <w:rFonts w:eastAsiaTheme="majorEastAsia" w:cs="Calibri"/>
          <w:sz w:val="16"/>
          <w:szCs w:val="16"/>
        </w:rPr>
        <w:t xml:space="preserve"> 2013, Zimmerman 2020). The </w:t>
      </w:r>
      <w:r>
        <w:rPr>
          <w:rStyle w:val="normaltextrun"/>
          <w:rFonts w:eastAsiaTheme="majorEastAsia" w:cs="Calibri"/>
          <w:sz w:val="22"/>
          <w:u w:val="single"/>
          <w:shd w:val="clear" w:color="auto" w:fill="00FF00"/>
        </w:rPr>
        <w:t xml:space="preserve">more radical </w:t>
      </w:r>
      <w:r>
        <w:rPr>
          <w:rStyle w:val="normaltextrun"/>
          <w:rFonts w:eastAsiaTheme="majorEastAsia" w:cs="Calibri"/>
          <w:sz w:val="22"/>
          <w:u w:val="single"/>
        </w:rPr>
        <w:t xml:space="preserve">and vocal </w:t>
      </w:r>
      <w:r>
        <w:rPr>
          <w:rStyle w:val="normaltextrun"/>
          <w:rFonts w:eastAsiaTheme="majorEastAsia" w:cs="Calibri"/>
          <w:sz w:val="22"/>
          <w:u w:val="single"/>
          <w:shd w:val="clear" w:color="auto" w:fill="00FF00"/>
        </w:rPr>
        <w:t>climate movements, like Extinction Rebellion</w:t>
      </w:r>
      <w:r>
        <w:rPr>
          <w:rStyle w:val="normaltextrun"/>
          <w:rFonts w:eastAsiaTheme="majorEastAsia" w:cs="Calibri"/>
          <w:sz w:val="22"/>
          <w:u w:val="single"/>
        </w:rPr>
        <w:t xml:space="preserve"> or Youth for Climate, who </w:t>
      </w:r>
      <w:r>
        <w:rPr>
          <w:rStyle w:val="normaltextrun"/>
          <w:rFonts w:eastAsiaTheme="majorEastAsia" w:cs="Calibri"/>
          <w:sz w:val="22"/>
          <w:u w:val="single"/>
          <w:shd w:val="clear" w:color="auto" w:fill="00FF00"/>
        </w:rPr>
        <w:t>insist on the need for the economic and political elites to listen to the ‘scientists’</w:t>
      </w:r>
      <w:r>
        <w:rPr>
          <w:rStyle w:val="normaltextrun"/>
          <w:rFonts w:eastAsiaTheme="majorEastAsia" w:cs="Calibri"/>
          <w:sz w:val="22"/>
          <w:u w:val="single"/>
        </w:rPr>
        <w:t xml:space="preserve"> </w:t>
      </w:r>
      <w:proofErr w:type="gramStart"/>
      <w:r>
        <w:rPr>
          <w:rStyle w:val="normaltextrun"/>
          <w:rFonts w:eastAsiaTheme="majorEastAsia" w:cs="Calibri"/>
          <w:sz w:val="22"/>
          <w:u w:val="single"/>
        </w:rPr>
        <w:t>in order to</w:t>
      </w:r>
      <w:proofErr w:type="gramEnd"/>
      <w:r>
        <w:rPr>
          <w:rStyle w:val="normaltextrun"/>
          <w:rFonts w:eastAsiaTheme="majorEastAsia" w:cs="Calibri"/>
          <w:sz w:val="22"/>
          <w:u w:val="single"/>
        </w:rPr>
        <w:t xml:space="preserve"> change the history of the future, rally media interest </w:t>
      </w:r>
      <w:r>
        <w:rPr>
          <w:rStyle w:val="normaltextrun"/>
          <w:rFonts w:eastAsiaTheme="majorEastAsia" w:cs="Calibri"/>
          <w:sz w:val="22"/>
          <w:u w:val="single"/>
          <w:shd w:val="clear" w:color="auto" w:fill="00FF00"/>
        </w:rPr>
        <w:t xml:space="preserve">but </w:t>
      </w:r>
      <w:r>
        <w:rPr>
          <w:rStyle w:val="normaltextrun"/>
          <w:rFonts w:eastAsiaTheme="majorEastAsia" w:cs="Calibri"/>
          <w:b/>
          <w:bCs/>
          <w:sz w:val="22"/>
          <w:u w:val="single"/>
          <w:shd w:val="clear" w:color="auto" w:fill="00FF00"/>
        </w:rPr>
        <w:t>largely fail</w:t>
      </w:r>
      <w:r>
        <w:rPr>
          <w:rStyle w:val="normaltextrun"/>
          <w:rFonts w:eastAsiaTheme="majorEastAsia" w:cs="Calibri"/>
          <w:sz w:val="22"/>
          <w:u w:val="single"/>
          <w:shd w:val="clear" w:color="auto" w:fill="00FF00"/>
        </w:rPr>
        <w:t xml:space="preserve"> to </w:t>
      </w:r>
      <w:r>
        <w:rPr>
          <w:rStyle w:val="normaltextrun"/>
          <w:rFonts w:eastAsiaTheme="majorEastAsia" w:cs="Calibri"/>
          <w:b/>
          <w:bCs/>
          <w:sz w:val="22"/>
          <w:u w:val="single"/>
          <w:shd w:val="clear" w:color="auto" w:fill="00FF00"/>
        </w:rPr>
        <w:t>direct policies</w:t>
      </w:r>
      <w:r>
        <w:rPr>
          <w:rStyle w:val="normaltextrun"/>
          <w:rFonts w:eastAsiaTheme="majorEastAsia" w:cs="Calibri"/>
          <w:sz w:val="22"/>
          <w:u w:val="single"/>
        </w:rPr>
        <w:t xml:space="preserve"> in socio-ecologically transformative ways</w:t>
      </w:r>
      <w:r>
        <w:rPr>
          <w:rStyle w:val="normaltextrun"/>
          <w:rFonts w:eastAsiaTheme="majorEastAsia" w:cs="Calibri"/>
          <w:sz w:val="16"/>
          <w:szCs w:val="16"/>
        </w:rPr>
        <w:t>.</w:t>
      </w:r>
      <w:r>
        <w:rPr>
          <w:rStyle w:val="eop"/>
          <w:rFonts w:ascii="Calibri" w:eastAsiaTheme="majorEastAsia" w:hAnsi="Calibri" w:cs="Calibri"/>
          <w:sz w:val="16"/>
          <w:szCs w:val="16"/>
        </w:rPr>
        <w:t> </w:t>
      </w:r>
    </w:p>
    <w:p w14:paraId="7C8E56A2" w14:textId="77777777" w:rsidR="001209BC" w:rsidRDefault="001209BC" w:rsidP="001209B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00"/>
        </w:rPr>
        <w:t>This</w:t>
      </w:r>
      <w:r>
        <w:rPr>
          <w:rStyle w:val="normaltextrun"/>
          <w:rFonts w:eastAsiaTheme="majorEastAsia" w:cs="Calibri"/>
          <w:sz w:val="16"/>
          <w:szCs w:val="16"/>
        </w:rPr>
        <w:t xml:space="preserve"> situation, I suggest, </w:t>
      </w:r>
      <w:r>
        <w:rPr>
          <w:rStyle w:val="normaltextrun"/>
          <w:rFonts w:eastAsiaTheme="majorEastAsia" w:cs="Calibri"/>
          <w:sz w:val="22"/>
          <w:u w:val="single"/>
          <w:shd w:val="clear" w:color="auto" w:fill="00FF00"/>
        </w:rPr>
        <w:t xml:space="preserve">confronts us with what </w:t>
      </w:r>
      <w:proofErr w:type="gramStart"/>
      <w:r>
        <w:rPr>
          <w:rStyle w:val="normaltextrun"/>
          <w:rFonts w:eastAsiaTheme="majorEastAsia" w:cs="Calibri"/>
          <w:sz w:val="22"/>
          <w:u w:val="single"/>
          <w:shd w:val="clear" w:color="auto" w:fill="00FF00"/>
        </w:rPr>
        <w:t>psychoanalysts</w:t>
      </w:r>
      <w:proofErr w:type="gramEnd"/>
      <w:r>
        <w:rPr>
          <w:rStyle w:val="normaltextrun"/>
          <w:rFonts w:eastAsiaTheme="majorEastAsia" w:cs="Calibri"/>
          <w:sz w:val="22"/>
          <w:u w:val="single"/>
          <w:shd w:val="clear" w:color="auto" w:fill="00FF00"/>
        </w:rPr>
        <w:t xml:space="preserve"> term </w:t>
      </w:r>
      <w:r>
        <w:rPr>
          <w:rStyle w:val="normaltextrun"/>
          <w:rFonts w:eastAsiaTheme="majorEastAsia" w:cs="Calibri"/>
          <w:strike/>
          <w:sz w:val="22"/>
          <w:u w:val="single"/>
        </w:rPr>
        <w:t>‘</w:t>
      </w:r>
      <w:proofErr w:type="spellStart"/>
      <w:r>
        <w:rPr>
          <w:rStyle w:val="normaltextrun"/>
          <w:rFonts w:eastAsiaTheme="majorEastAsia" w:cs="Calibri"/>
          <w:strike/>
          <w:sz w:val="22"/>
          <w:u w:val="single"/>
        </w:rPr>
        <w:t>festishistic</w:t>
      </w:r>
      <w:proofErr w:type="spellEnd"/>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disavowal’</w:t>
      </w:r>
      <w:r>
        <w:rPr>
          <w:rStyle w:val="normaltextrun"/>
          <w:rFonts w:eastAsiaTheme="majorEastAsia" w:cs="Calibri"/>
          <w:sz w:val="22"/>
          <w:u w:val="single"/>
        </w:rPr>
        <w:t>, succinctly summarized by Octavio Mannoni as ‘I know well [the truth of climate change], but all the same [I act as if I do not know]</w:t>
      </w:r>
      <w:r>
        <w:rPr>
          <w:rStyle w:val="normaltextrun"/>
          <w:rFonts w:eastAsiaTheme="majorEastAsia" w:cs="Calibri"/>
          <w:sz w:val="16"/>
          <w:szCs w:val="16"/>
        </w:rPr>
        <w:t>’ (</w:t>
      </w:r>
      <w:proofErr w:type="spellStart"/>
      <w:r>
        <w:rPr>
          <w:rStyle w:val="normaltextrun"/>
          <w:rFonts w:eastAsiaTheme="majorEastAsia" w:cs="Calibri"/>
          <w:sz w:val="16"/>
          <w:szCs w:val="16"/>
        </w:rPr>
        <w:t>Mannoni</w:t>
      </w:r>
      <w:proofErr w:type="spellEnd"/>
      <w:r>
        <w:rPr>
          <w:rStyle w:val="normaltextrun"/>
          <w:rFonts w:eastAsiaTheme="majorEastAsia" w:cs="Calibri"/>
          <w:sz w:val="16"/>
          <w:szCs w:val="16"/>
        </w:rPr>
        <w:t xml:space="preserve"> 2003, p. 68). This, as Slavoj Žižek demonstrates, </w:t>
      </w:r>
      <w:r>
        <w:rPr>
          <w:rStyle w:val="normaltextrun"/>
          <w:rFonts w:eastAsiaTheme="majorEastAsia" w:cs="Calibri"/>
          <w:sz w:val="22"/>
          <w:u w:val="single"/>
        </w:rPr>
        <w:t>is discernible in much of individual climate action: ‘</w:t>
      </w:r>
      <w:r>
        <w:rPr>
          <w:rStyle w:val="normaltextrun"/>
          <w:rFonts w:eastAsiaTheme="majorEastAsia" w:cs="Calibri"/>
          <w:sz w:val="22"/>
          <w:u w:val="single"/>
          <w:shd w:val="clear" w:color="auto" w:fill="00FF00"/>
        </w:rPr>
        <w:t>I know very well</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00"/>
        </w:rPr>
        <w:t>I cannot</w:t>
      </w:r>
      <w:r>
        <w:rPr>
          <w:rStyle w:val="normaltextrun"/>
          <w:rFonts w:eastAsiaTheme="majorEastAsia" w:cs="Calibri"/>
          <w:sz w:val="22"/>
          <w:u w:val="single"/>
        </w:rPr>
        <w:t xml:space="preserve"> really </w:t>
      </w:r>
      <w:r>
        <w:rPr>
          <w:rStyle w:val="normaltextrun"/>
          <w:rFonts w:eastAsiaTheme="majorEastAsia" w:cs="Calibri"/>
          <w:sz w:val="22"/>
          <w:u w:val="single"/>
          <w:shd w:val="clear" w:color="auto" w:fill="00FF00"/>
        </w:rPr>
        <w:t>influence the process which</w:t>
      </w:r>
      <w:r>
        <w:rPr>
          <w:rStyle w:val="normaltextrun"/>
          <w:rFonts w:eastAsiaTheme="majorEastAsia" w:cs="Calibri"/>
          <w:sz w:val="22"/>
          <w:u w:val="single"/>
        </w:rPr>
        <w:t xml:space="preserve"> can </w:t>
      </w:r>
      <w:r>
        <w:rPr>
          <w:rStyle w:val="normaltextrun"/>
          <w:rFonts w:eastAsiaTheme="majorEastAsia" w:cs="Calibri"/>
          <w:sz w:val="22"/>
          <w:u w:val="single"/>
          <w:shd w:val="clear" w:color="auto" w:fill="00FF00"/>
        </w:rPr>
        <w:t>lead to my ruin, but it is</w:t>
      </w:r>
      <w:r>
        <w:rPr>
          <w:rStyle w:val="normaltextrun"/>
          <w:rFonts w:eastAsiaTheme="majorEastAsia" w:cs="Calibri"/>
          <w:sz w:val="22"/>
          <w:u w:val="single"/>
        </w:rPr>
        <w:t xml:space="preserve"> nonetheless </w:t>
      </w:r>
      <w:r>
        <w:rPr>
          <w:rStyle w:val="normaltextrun"/>
          <w:rFonts w:eastAsiaTheme="majorEastAsia" w:cs="Calibri"/>
          <w:sz w:val="22"/>
          <w:u w:val="single"/>
          <w:shd w:val="clear" w:color="auto" w:fill="00FF00"/>
        </w:rPr>
        <w:t>too traumatic</w:t>
      </w:r>
      <w:r>
        <w:rPr>
          <w:rStyle w:val="normaltextrun"/>
          <w:rFonts w:eastAsiaTheme="majorEastAsia" w:cs="Calibri"/>
          <w:sz w:val="22"/>
          <w:u w:val="single"/>
        </w:rPr>
        <w:t xml:space="preserve"> for me </w:t>
      </w:r>
      <w:r>
        <w:rPr>
          <w:rStyle w:val="normaltextrun"/>
          <w:rFonts w:eastAsiaTheme="majorEastAsia" w:cs="Calibri"/>
          <w:sz w:val="22"/>
          <w:u w:val="single"/>
          <w:shd w:val="clear" w:color="auto" w:fill="00FF00"/>
        </w:rPr>
        <w:t>to accept this, so I cannot resist the urge to do something</w:t>
      </w:r>
      <w:r>
        <w:rPr>
          <w:rStyle w:val="normaltextrun"/>
          <w:rFonts w:eastAsiaTheme="majorEastAsia" w:cs="Calibri"/>
          <w:sz w:val="22"/>
          <w:u w:val="single"/>
        </w:rPr>
        <w:t>, even if I know it is ultimately meaningless’</w:t>
      </w:r>
      <w:r>
        <w:rPr>
          <w:rStyle w:val="normaltextrun"/>
          <w:rFonts w:eastAsiaTheme="majorEastAsia" w:cs="Calibri"/>
          <w:sz w:val="16"/>
          <w:szCs w:val="16"/>
        </w:rPr>
        <w:t xml:space="preserve"> (Žižek 2011, p. 424). </w:t>
      </w:r>
      <w:r>
        <w:rPr>
          <w:rStyle w:val="normaltextrun"/>
          <w:rFonts w:eastAsiaTheme="majorEastAsia" w:cs="Calibri"/>
          <w:strike/>
          <w:sz w:val="16"/>
          <w:szCs w:val="16"/>
        </w:rPr>
        <w:t>Fetishistic</w:t>
      </w:r>
      <w:r>
        <w:rPr>
          <w:rStyle w:val="normaltextrun"/>
          <w:rFonts w:eastAsiaTheme="majorEastAsia" w:cs="Calibri"/>
          <w:sz w:val="16"/>
          <w:szCs w:val="16"/>
        </w:rPr>
        <w:t xml:space="preserve"> disavowal refers to </w:t>
      </w:r>
      <w:r>
        <w:rPr>
          <w:rStyle w:val="normaltextrun"/>
          <w:rFonts w:eastAsiaTheme="majorEastAsia" w:cs="Calibri"/>
          <w:b/>
          <w:bCs/>
          <w:sz w:val="22"/>
          <w:u w:val="single"/>
          <w:shd w:val="clear" w:color="auto" w:fill="00FF00"/>
        </w:rPr>
        <w:t>living through</w:t>
      </w:r>
      <w:r>
        <w:rPr>
          <w:rStyle w:val="normaltextrun"/>
          <w:rFonts w:eastAsiaTheme="majorEastAsia" w:cs="Calibri"/>
          <w:sz w:val="22"/>
          <w:u w:val="single"/>
          <w:shd w:val="clear" w:color="auto" w:fill="00FF00"/>
        </w:rPr>
        <w:t xml:space="preserve"> an </w:t>
      </w:r>
      <w:r>
        <w:rPr>
          <w:rStyle w:val="normaltextrun"/>
          <w:rFonts w:eastAsiaTheme="majorEastAsia" w:cs="Calibri"/>
          <w:b/>
          <w:bCs/>
          <w:sz w:val="22"/>
          <w:u w:val="single"/>
          <w:shd w:val="clear" w:color="auto" w:fill="00FF00"/>
        </w:rPr>
        <w:t>ideological fantasy</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00"/>
        </w:rPr>
        <w:t xml:space="preserve">structures the practices of social life in a manner that we can both </w:t>
      </w:r>
      <w:r>
        <w:rPr>
          <w:rStyle w:val="normaltextrun"/>
          <w:rFonts w:eastAsiaTheme="majorEastAsia" w:cs="Calibri"/>
          <w:b/>
          <w:bCs/>
          <w:sz w:val="22"/>
          <w:u w:val="single"/>
          <w:shd w:val="clear" w:color="auto" w:fill="00FF00"/>
        </w:rPr>
        <w:t>know the truth</w:t>
      </w:r>
      <w:r>
        <w:rPr>
          <w:rStyle w:val="normaltextrun"/>
          <w:rFonts w:eastAsiaTheme="majorEastAsia" w:cs="Calibri"/>
          <w:sz w:val="22"/>
          <w:u w:val="single"/>
        </w:rPr>
        <w:t xml:space="preserve"> of the situation </w:t>
      </w:r>
      <w:r>
        <w:rPr>
          <w:rStyle w:val="normaltextrun"/>
          <w:rFonts w:eastAsiaTheme="majorEastAsia" w:cs="Calibri"/>
          <w:sz w:val="22"/>
          <w:u w:val="single"/>
          <w:shd w:val="clear" w:color="auto" w:fill="00FF00"/>
        </w:rPr>
        <w:t xml:space="preserve">yet </w:t>
      </w:r>
      <w:r>
        <w:rPr>
          <w:rStyle w:val="normaltextrun"/>
          <w:rFonts w:eastAsiaTheme="majorEastAsia" w:cs="Calibri"/>
          <w:b/>
          <w:bCs/>
          <w:sz w:val="22"/>
          <w:u w:val="single"/>
          <w:shd w:val="clear" w:color="auto" w:fill="00FF00"/>
        </w:rPr>
        <w:t>act in a different way</w:t>
      </w:r>
      <w:r>
        <w:rPr>
          <w:rStyle w:val="normaltextrun"/>
          <w:rFonts w:eastAsiaTheme="majorEastAsia" w:cs="Calibri"/>
          <w:sz w:val="22"/>
          <w:u w:val="single"/>
          <w:shd w:val="clear" w:color="auto" w:fill="00FF00"/>
        </w:rPr>
        <w:t>, without losing subjective</w:t>
      </w:r>
      <w:r>
        <w:rPr>
          <w:rStyle w:val="normaltextrun"/>
          <w:rFonts w:eastAsiaTheme="majorEastAsia" w:cs="Calibri"/>
          <w:sz w:val="22"/>
          <w:u w:val="single"/>
        </w:rPr>
        <w:t xml:space="preserve"> </w:t>
      </w:r>
      <w:r w:rsidRPr="001209BC">
        <w:rPr>
          <w:rFonts w:eastAsiaTheme="majorEastAsia"/>
          <w:sz w:val="16"/>
        </w:rPr>
        <w:t>or social consistency or</w:t>
      </w:r>
      <w:r w:rsidRPr="001209BC">
        <w:rPr>
          <w:rStyle w:val="normaltextrun"/>
          <w:rFonts w:eastAsiaTheme="majorEastAsia" w:cs="Calibri"/>
          <w:sz w:val="16"/>
          <w:u w:val="single"/>
        </w:rPr>
        <w:t xml:space="preserve"> </w:t>
      </w:r>
      <w:r>
        <w:rPr>
          <w:rStyle w:val="normaltextrun"/>
          <w:rFonts w:eastAsiaTheme="majorEastAsia" w:cs="Calibri"/>
          <w:sz w:val="22"/>
          <w:u w:val="single"/>
          <w:shd w:val="clear" w:color="auto" w:fill="00FF00"/>
        </w:rPr>
        <w:t>coherence</w:t>
      </w:r>
      <w:r>
        <w:rPr>
          <w:rStyle w:val="normaltextrun"/>
          <w:rFonts w:eastAsiaTheme="majorEastAsia" w:cs="Calibri"/>
          <w:sz w:val="16"/>
          <w:szCs w:val="16"/>
        </w:rPr>
        <w:t xml:space="preserve">. With respect to climate change, </w:t>
      </w:r>
      <w:r>
        <w:rPr>
          <w:rStyle w:val="normaltextrun"/>
          <w:rFonts w:eastAsiaTheme="majorEastAsia" w:cs="Calibri"/>
          <w:sz w:val="22"/>
          <w:u w:val="single"/>
        </w:rPr>
        <w:t xml:space="preserve">this refers not to climate denial, but rather to the repression, disavowal, or </w:t>
      </w:r>
      <w:r>
        <w:rPr>
          <w:rStyle w:val="normaltextrun"/>
          <w:rFonts w:eastAsiaTheme="majorEastAsia" w:cs="Calibri"/>
          <w:sz w:val="22"/>
          <w:u w:val="single"/>
          <w:shd w:val="clear" w:color="auto" w:fill="00FF00"/>
        </w:rPr>
        <w:t>foreclosure of the Real mechanisms that produce the climate crisis</w:t>
      </w:r>
      <w:r>
        <w:rPr>
          <w:rStyle w:val="normaltextrun"/>
          <w:rFonts w:eastAsiaTheme="majorEastAsia" w:cs="Calibri"/>
          <w:sz w:val="22"/>
          <w:u w:val="single"/>
        </w:rPr>
        <w:t>, namely what David Harvey</w:t>
      </w:r>
      <w:r>
        <w:rPr>
          <w:rStyle w:val="normaltextrun"/>
          <w:rFonts w:eastAsiaTheme="majorEastAsia" w:cs="Calibri"/>
          <w:sz w:val="16"/>
          <w:szCs w:val="16"/>
        </w:rPr>
        <w:t xml:space="preserve"> (2019) </w:t>
      </w:r>
      <w:r>
        <w:rPr>
          <w:rStyle w:val="normaltextrun"/>
          <w:rFonts w:eastAsiaTheme="majorEastAsia" w:cs="Calibri"/>
          <w:sz w:val="22"/>
          <w:u w:val="single"/>
        </w:rPr>
        <w:t xml:space="preserve">calls the ‘mad dance of accumulation’, driven by the expanded circulation of capital and choreographed by class dynamics and other socioecological conflicts and struggles that animate this process, and their </w:t>
      </w:r>
      <w:r>
        <w:rPr>
          <w:rStyle w:val="normaltextrun"/>
          <w:rFonts w:eastAsiaTheme="majorEastAsia" w:cs="Calibri"/>
          <w:sz w:val="22"/>
          <w:u w:val="single"/>
          <w:shd w:val="clear" w:color="auto" w:fill="00FF00"/>
        </w:rPr>
        <w:t xml:space="preserve">displacement around a </w:t>
      </w:r>
      <w:r>
        <w:rPr>
          <w:rStyle w:val="normaltextrun"/>
          <w:rFonts w:eastAsiaTheme="majorEastAsia" w:cs="Calibri"/>
          <w:strike/>
          <w:sz w:val="22"/>
          <w:u w:val="single"/>
        </w:rPr>
        <w:t>fetishized</w:t>
      </w:r>
      <w:r>
        <w:rPr>
          <w:rStyle w:val="normaltextrun"/>
          <w:rFonts w:eastAsiaTheme="majorEastAsia" w:cs="Calibri"/>
          <w:sz w:val="22"/>
          <w:u w:val="single"/>
          <w:shd w:val="clear" w:color="auto" w:fill="00FF00"/>
        </w:rPr>
        <w:t xml:space="preserve"> ‘thing’</w:t>
      </w:r>
      <w:r>
        <w:rPr>
          <w:rStyle w:val="normaltextrun"/>
          <w:rFonts w:eastAsiaTheme="majorEastAsia" w:cs="Calibri"/>
          <w:sz w:val="22"/>
          <w:u w:val="single"/>
        </w:rPr>
        <w:t xml:space="preserve"> (</w:t>
      </w:r>
      <w:r>
        <w:rPr>
          <w:rStyle w:val="normaltextrun"/>
          <w:rFonts w:eastAsiaTheme="majorEastAsia" w:cs="Calibri"/>
          <w:b/>
          <w:bCs/>
          <w:sz w:val="22"/>
          <w:u w:val="single"/>
        </w:rPr>
        <w:t>greenhouse gases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 xml:space="preserve">that becomes the quilting point around which both </w:t>
      </w:r>
      <w:r>
        <w:rPr>
          <w:rStyle w:val="normaltextrun"/>
          <w:rFonts w:eastAsiaTheme="majorEastAsia" w:cs="Calibri"/>
          <w:b/>
          <w:bCs/>
          <w:sz w:val="22"/>
          <w:u w:val="single"/>
          <w:shd w:val="clear" w:color="auto" w:fill="00FF00"/>
        </w:rPr>
        <w:t>fear and hope</w:t>
      </w:r>
      <w:r>
        <w:rPr>
          <w:rStyle w:val="normaltextrun"/>
          <w:rFonts w:eastAsiaTheme="majorEastAsia" w:cs="Calibri"/>
          <w:sz w:val="22"/>
          <w:u w:val="single"/>
          <w:shd w:val="clear" w:color="auto" w:fill="00FF00"/>
        </w:rPr>
        <w:t xml:space="preserve"> </w:t>
      </w:r>
      <w:r>
        <w:rPr>
          <w:rStyle w:val="normaltextrun"/>
          <w:rFonts w:eastAsiaTheme="majorEastAsia" w:cs="Calibri"/>
          <w:b/>
          <w:bCs/>
          <w:sz w:val="22"/>
          <w:u w:val="single"/>
          <w:shd w:val="clear" w:color="auto" w:fill="00FF00"/>
        </w:rPr>
        <w:t>revolves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and discourse and action crystallizes</w:t>
      </w:r>
      <w:r>
        <w:rPr>
          <w:rStyle w:val="normaltextrun"/>
          <w:rFonts w:eastAsiaTheme="majorEastAsia" w:cs="Calibri"/>
          <w:sz w:val="16"/>
          <w:szCs w:val="16"/>
        </w:rPr>
        <w:t xml:space="preserve">. As such, </w:t>
      </w:r>
      <w:r w:rsidRPr="001209BC">
        <w:rPr>
          <w:rStyle w:val="Emphasis"/>
          <w:rFonts w:eastAsiaTheme="majorEastAsia"/>
          <w:highlight w:val="green"/>
        </w:rPr>
        <w:t>ecology operates as ‘the new opium for the masses’</w:t>
      </w:r>
      <w:r>
        <w:rPr>
          <w:rStyle w:val="normaltextrun"/>
          <w:rFonts w:eastAsiaTheme="majorEastAsia" w:cs="Calibri"/>
          <w:sz w:val="16"/>
          <w:szCs w:val="16"/>
        </w:rPr>
        <w:t xml:space="preserve"> (Žižek 2008b). </w:t>
      </w:r>
      <w:r>
        <w:rPr>
          <w:rStyle w:val="eop"/>
          <w:rFonts w:ascii="Calibri" w:eastAsiaTheme="majorEastAsia" w:hAnsi="Calibri" w:cs="Calibri"/>
          <w:sz w:val="16"/>
          <w:szCs w:val="16"/>
        </w:rPr>
        <w:t> </w:t>
      </w:r>
    </w:p>
    <w:p w14:paraId="7B9E8281" w14:textId="77777777" w:rsidR="001209BC" w:rsidRDefault="001209BC" w:rsidP="001209BC">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rPr>
        <w:t> </w:t>
      </w:r>
    </w:p>
    <w:p w14:paraId="234B9C9E" w14:textId="4B0EF4F6" w:rsidR="002B277B" w:rsidRPr="002B277B" w:rsidRDefault="002B277B" w:rsidP="002B277B">
      <w:pPr>
        <w:pStyle w:val="Heading4"/>
      </w:pPr>
      <w:r w:rsidRPr="002B277B">
        <w:t>Settler colonialism is sustained through desire---decolonization movements are complicit by fetishizing Native culture while naturalizing settler fantasy. </w:t>
      </w:r>
      <w:r>
        <w:br/>
      </w:r>
      <w:r w:rsidRPr="002B277B">
        <w:t>Jafri 13</w:t>
      </w:r>
    </w:p>
    <w:p w14:paraId="71D5C427" w14:textId="23DE5410" w:rsidR="002B277B" w:rsidRDefault="002B277B" w:rsidP="002B277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Cs w:val="26"/>
        </w:rPr>
        <w:t>,</w:t>
      </w:r>
      <w:r>
        <w:rPr>
          <w:rStyle w:val="normaltextrun"/>
          <w:rFonts w:eastAsiaTheme="majorEastAsia"/>
          <w:sz w:val="22"/>
        </w:rPr>
        <w:t xml:space="preserve"> professor of gender, sexuality, and women’s studies at University of California-Davis. (</w:t>
      </w:r>
      <w:proofErr w:type="spellStart"/>
      <w:r>
        <w:rPr>
          <w:rStyle w:val="normaltextrun"/>
          <w:rFonts w:eastAsiaTheme="majorEastAsia"/>
          <w:sz w:val="22"/>
        </w:rPr>
        <w:t>Beenash</w:t>
      </w:r>
      <w:proofErr w:type="spellEnd"/>
      <w:r>
        <w:rPr>
          <w:rStyle w:val="normaltextrun"/>
          <w:rFonts w:eastAsiaTheme="majorEastAsia"/>
          <w:sz w:val="22"/>
        </w:rPr>
        <w:t xml:space="preserve">, 1-1-2013, “Desire, Settler Colonialism, and the Racialized Cowboy”, </w:t>
      </w:r>
      <w:r>
        <w:rPr>
          <w:rStyle w:val="normaltextrun"/>
          <w:rFonts w:eastAsiaTheme="majorEastAsia"/>
          <w:i/>
          <w:iCs/>
          <w:sz w:val="22"/>
        </w:rPr>
        <w:t>American Indian Culture and Research Journal, 37(2)</w:t>
      </w:r>
      <w:r>
        <w:rPr>
          <w:rStyle w:val="normaltextrun"/>
          <w:rFonts w:eastAsiaTheme="majorEastAsia"/>
          <w:sz w:val="22"/>
        </w:rPr>
        <w:t>, https://meridian.allenpress.com/aicrj/article/37/2/73/210861/Desire-Settler-Colonialism-and-the-Racialized)</w:t>
      </w:r>
      <w:r>
        <w:rPr>
          <w:rStyle w:val="eop"/>
          <w:rFonts w:eastAsiaTheme="majorEastAsia"/>
          <w:sz w:val="22"/>
        </w:rPr>
        <w:t> </w:t>
      </w:r>
    </w:p>
    <w:p w14:paraId="30D2F525" w14:textId="77777777" w:rsidR="002B277B" w:rsidRDefault="002B277B" w:rsidP="002B277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Much of the scholarship on race, racialization, and settler colonialism has framed the relationship between racialized subjects and settler colonialism in legal or political terms.20 This move makes sense, considering that settler colonialism is, at base, a political project concerned with governance. For example, when Patrick Wolfe critically asserts that settler-colonial invasion is not an event, but a structure, he argues that the “event” of invasion is made permanent through technologies of governance, such as settler laws, policies, and institutions.21 Similarly, Lorenzo Veracini, when distinguishing </w:t>
      </w:r>
      <w:proofErr w:type="spellStart"/>
      <w:r>
        <w:rPr>
          <w:rStyle w:val="normaltextrun"/>
          <w:rFonts w:eastAsiaTheme="majorEastAsia"/>
          <w:sz w:val="16"/>
          <w:szCs w:val="16"/>
        </w:rPr>
        <w:t>settlerhood</w:t>
      </w:r>
      <w:proofErr w:type="spellEnd"/>
      <w:r>
        <w:rPr>
          <w:rStyle w:val="normaltextrun"/>
          <w:rFonts w:eastAsiaTheme="majorEastAsia"/>
          <w:sz w:val="16"/>
          <w:szCs w:val="16"/>
        </w:rPr>
        <w:t xml:space="preserve"> from migration, makes this distinction by suggesting that “settlers are founders of political orders, and carry their sovereignty with them.”22 Like Wolfe, Veracini identifies sovereignty and political governance as the feature that distinguishes settler invasion from migration. </w:t>
      </w:r>
      <w:r>
        <w:rPr>
          <w:rStyle w:val="eop"/>
          <w:rFonts w:eastAsiaTheme="majorEastAsia"/>
          <w:sz w:val="16"/>
          <w:szCs w:val="16"/>
        </w:rPr>
        <w:t> </w:t>
      </w:r>
    </w:p>
    <w:p w14:paraId="2813525A" w14:textId="77777777" w:rsidR="002B277B" w:rsidRDefault="002B277B" w:rsidP="002B277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Still underexamined in the literature on settler colonialism are the kinds of emotive investments that settler subjects may have in settler coloniality. To be clear, I am not denying that settler colonialism is a political project.</w:t>
      </w:r>
      <w:r>
        <w:rPr>
          <w:rStyle w:val="normaltextrun"/>
          <w:rFonts w:eastAsiaTheme="majorEastAsia"/>
          <w:sz w:val="22"/>
          <w:u w:val="single"/>
        </w:rPr>
        <w:t xml:space="preserve"> However, I do wish to emphasize the significance of </w:t>
      </w:r>
      <w:r>
        <w:rPr>
          <w:rStyle w:val="normaltextrun"/>
          <w:rFonts w:eastAsiaTheme="majorEastAsia"/>
          <w:sz w:val="22"/>
          <w:u w:val="single"/>
          <w:shd w:val="clear" w:color="auto" w:fill="00FF00"/>
        </w:rPr>
        <w:t>desire</w:t>
      </w:r>
      <w:r>
        <w:rPr>
          <w:rStyle w:val="normaltextrun"/>
          <w:rFonts w:eastAsiaTheme="majorEastAsia"/>
          <w:sz w:val="22"/>
          <w:u w:val="single"/>
        </w:rPr>
        <w:t xml:space="preserve">, which I would argue </w:t>
      </w:r>
      <w:r>
        <w:rPr>
          <w:rStyle w:val="normaltextrun"/>
          <w:rFonts w:eastAsiaTheme="majorEastAsia"/>
          <w:sz w:val="22"/>
          <w:u w:val="single"/>
          <w:shd w:val="clear" w:color="auto" w:fill="00FF00"/>
        </w:rPr>
        <w:t>enables settler-colonial governance</w:t>
      </w:r>
      <w:r>
        <w:rPr>
          <w:rStyle w:val="normaltextrun"/>
          <w:rFonts w:eastAsiaTheme="majorEastAsia"/>
          <w:sz w:val="22"/>
          <w:u w:val="single"/>
        </w:rPr>
        <w:t xml:space="preserve"> and vice versa. This notion that settler colonialism is as much a project of desire as it is a purely political or legal project is certainly clear within the emergent literature on Queer Indigenous studies, which has shown how </w:t>
      </w:r>
      <w:r>
        <w:rPr>
          <w:rStyle w:val="normaltextrun"/>
          <w:rFonts w:eastAsiaTheme="majorEastAsia"/>
          <w:sz w:val="22"/>
          <w:u w:val="single"/>
          <w:shd w:val="clear" w:color="auto" w:fill="00FF00"/>
        </w:rPr>
        <w:t>alternative models of kinship</w:t>
      </w:r>
      <w:r>
        <w:rPr>
          <w:rStyle w:val="normaltextrun"/>
          <w:rFonts w:eastAsiaTheme="majorEastAsia"/>
          <w:sz w:val="22"/>
          <w:u w:val="single"/>
        </w:rPr>
        <w:t xml:space="preserve">, through figures such as the berdache or two-spirit person, </w:t>
      </w:r>
      <w:r>
        <w:rPr>
          <w:rStyle w:val="normaltextrun"/>
          <w:rFonts w:eastAsiaTheme="majorEastAsia"/>
          <w:sz w:val="22"/>
          <w:u w:val="single"/>
          <w:shd w:val="clear" w:color="auto" w:fill="00FF00"/>
        </w:rPr>
        <w:t>become objects of desire</w:t>
      </w:r>
      <w:r>
        <w:rPr>
          <w:rStyle w:val="normaltextrun"/>
          <w:rFonts w:eastAsiaTheme="majorEastAsia"/>
          <w:sz w:val="22"/>
          <w:u w:val="single"/>
        </w:rPr>
        <w:t xml:space="preserve"> for Queer subjects searching for true or authentic selves and communities.23 </w:t>
      </w:r>
      <w:r>
        <w:rPr>
          <w:rStyle w:val="normaltextrun"/>
          <w:rFonts w:eastAsiaTheme="majorEastAsia"/>
          <w:sz w:val="16"/>
          <w:szCs w:val="16"/>
        </w:rPr>
        <w:t>For example, in his research on Queer settler subjectivities, Scott Morgensen discusses how Queer Indigenous identities are appropriated by White LGBTQ activists to serve their own goals of building Queer movements without simultaneously challenging the logics of settler colonialism.24</w:t>
      </w:r>
      <w:r>
        <w:rPr>
          <w:rStyle w:val="normaltextrun"/>
          <w:rFonts w:eastAsiaTheme="majorEastAsia"/>
          <w:sz w:val="22"/>
        </w:rPr>
        <w:t xml:space="preserve"> </w:t>
      </w:r>
      <w:r>
        <w:rPr>
          <w:rStyle w:val="normaltextrun"/>
          <w:rFonts w:eastAsiaTheme="majorEastAsia"/>
          <w:sz w:val="22"/>
          <w:u w:val="single"/>
        </w:rPr>
        <w:t xml:space="preserve">Similarly, in When Did Indians Become Straight? Mark Rifkin underlines how the </w:t>
      </w:r>
      <w:r>
        <w:rPr>
          <w:rStyle w:val="normaltextrun"/>
          <w:rFonts w:eastAsiaTheme="majorEastAsia"/>
          <w:sz w:val="22"/>
          <w:u w:val="single"/>
          <w:shd w:val="clear" w:color="auto" w:fill="00FF00"/>
        </w:rPr>
        <w:t>fetishization of Native social structures</w:t>
      </w:r>
      <w:r>
        <w:rPr>
          <w:rStyle w:val="normaltextrun"/>
          <w:rFonts w:eastAsiaTheme="majorEastAsia"/>
          <w:sz w:val="22"/>
          <w:u w:val="single"/>
        </w:rPr>
        <w:t xml:space="preserve"> </w:t>
      </w:r>
      <w:r w:rsidRPr="00B96ACE">
        <w:rPr>
          <w:rFonts w:eastAsiaTheme="majorEastAsia"/>
          <w:sz w:val="16"/>
        </w:rPr>
        <w:t>by Queer settlers, or liberals more generally</w:t>
      </w:r>
      <w:r>
        <w:rPr>
          <w:rStyle w:val="normaltextrun"/>
          <w:rFonts w:eastAsiaTheme="majorEastAsia"/>
          <w:sz w:val="22"/>
          <w:u w:val="single"/>
        </w:rPr>
        <w:t xml:space="preserve">, </w:t>
      </w:r>
      <w:r>
        <w:rPr>
          <w:rStyle w:val="normaltextrun"/>
          <w:rFonts w:eastAsiaTheme="majorEastAsia"/>
          <w:sz w:val="22"/>
          <w:u w:val="single"/>
          <w:shd w:val="clear" w:color="auto" w:fill="00FF00"/>
        </w:rPr>
        <w:t>is as complicit with the settler-colonial project as</w:t>
      </w:r>
      <w:r>
        <w:rPr>
          <w:rStyle w:val="normaltextrun"/>
          <w:rFonts w:eastAsiaTheme="majorEastAsia"/>
          <w:sz w:val="22"/>
          <w:u w:val="single"/>
        </w:rPr>
        <w:t xml:space="preserve"> is the repudiation of these social structures by US </w:t>
      </w:r>
      <w:r>
        <w:rPr>
          <w:rStyle w:val="normaltextrun"/>
          <w:rFonts w:eastAsiaTheme="majorEastAsia"/>
          <w:sz w:val="22"/>
          <w:u w:val="single"/>
          <w:shd w:val="clear" w:color="auto" w:fill="00FF00"/>
        </w:rPr>
        <w:t>imperialist politics</w:t>
      </w:r>
      <w:r>
        <w:rPr>
          <w:rStyle w:val="normaltextrun"/>
          <w:rFonts w:eastAsiaTheme="majorEastAsia"/>
          <w:sz w:val="22"/>
          <w:u w:val="single"/>
        </w:rPr>
        <w:t>.25</w:t>
      </w:r>
      <w:r>
        <w:rPr>
          <w:rStyle w:val="normaltextrun"/>
          <w:rFonts w:eastAsiaTheme="majorEastAsia"/>
          <w:sz w:val="16"/>
          <w:szCs w:val="16"/>
        </w:rPr>
        <w:t xml:space="preserve"> In each case, argues Rifkin, Native social practices are framed strictly through the lens of cultural difference rather than as integral to processes of governance, and Native sovereignty is undermined.26 The work of both Morgensen and Rifkin points to the ways that relations of desire sustain and reassert colonial power in settler states.</w:t>
      </w:r>
      <w:r>
        <w:rPr>
          <w:rStyle w:val="normaltextrun"/>
          <w:rFonts w:eastAsiaTheme="majorEastAsia"/>
          <w:sz w:val="22"/>
        </w:rPr>
        <w:t> </w:t>
      </w:r>
      <w:r>
        <w:rPr>
          <w:rStyle w:val="eop"/>
          <w:rFonts w:eastAsiaTheme="majorEastAsia"/>
          <w:sz w:val="22"/>
        </w:rPr>
        <w:t> </w:t>
      </w:r>
    </w:p>
    <w:p w14:paraId="084B0C3C" w14:textId="77777777" w:rsidR="002B277B" w:rsidRDefault="002B277B" w:rsidP="002B277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rPr>
        <w:t xml:space="preserve">For the Queer settlers discussed by Morgensen and Rifkin, it is indigeneity (or a commodified form of </w:t>
      </w:r>
      <w:r>
        <w:rPr>
          <w:rStyle w:val="normaltextrun"/>
          <w:rFonts w:eastAsiaTheme="majorEastAsia"/>
          <w:sz w:val="22"/>
          <w:u w:val="single"/>
          <w:shd w:val="clear" w:color="auto" w:fill="00FF00"/>
        </w:rPr>
        <w:t>indigeneity</w:t>
      </w:r>
      <w:r>
        <w:rPr>
          <w:rStyle w:val="normaltextrun"/>
          <w:rFonts w:eastAsiaTheme="majorEastAsia"/>
          <w:sz w:val="22"/>
          <w:u w:val="single"/>
        </w:rPr>
        <w:t xml:space="preserve">) which </w:t>
      </w:r>
      <w:r>
        <w:rPr>
          <w:rStyle w:val="normaltextrun"/>
          <w:rFonts w:eastAsiaTheme="majorEastAsia"/>
          <w:sz w:val="22"/>
          <w:u w:val="single"/>
          <w:shd w:val="clear" w:color="auto" w:fill="00FF00"/>
        </w:rPr>
        <w:t>is the object of desire</w:t>
      </w:r>
      <w:r>
        <w:rPr>
          <w:rStyle w:val="normaltextrun"/>
          <w:rFonts w:eastAsiaTheme="majorEastAsia"/>
          <w:sz w:val="22"/>
          <w:u w:val="single"/>
        </w:rPr>
        <w:t xml:space="preserve">.27 However, I would argue that </w:t>
      </w:r>
      <w:proofErr w:type="spellStart"/>
      <w:r>
        <w:rPr>
          <w:rStyle w:val="normaltextrun"/>
          <w:rFonts w:eastAsiaTheme="majorEastAsia"/>
          <w:sz w:val="22"/>
          <w:u w:val="single"/>
          <w:shd w:val="clear" w:color="auto" w:fill="00FF00"/>
        </w:rPr>
        <w:t>settlerhood</w:t>
      </w:r>
      <w:proofErr w:type="spellEnd"/>
      <w:r>
        <w:rPr>
          <w:rStyle w:val="normaltextrun"/>
          <w:rFonts w:eastAsiaTheme="majorEastAsia"/>
          <w:sz w:val="22"/>
          <w:u w:val="single"/>
          <w:shd w:val="clear" w:color="auto" w:fill="00FF00"/>
        </w:rPr>
        <w:t xml:space="preserve"> is also an object of desire</w:t>
      </w:r>
      <w:r>
        <w:rPr>
          <w:rStyle w:val="normaltextrun"/>
          <w:rFonts w:eastAsiaTheme="majorEastAsia"/>
          <w:sz w:val="22"/>
          <w:u w:val="single"/>
        </w:rPr>
        <w:t xml:space="preserve">, and settler-desires also do the work of sustaining colonial power. </w:t>
      </w:r>
      <w:r>
        <w:rPr>
          <w:rStyle w:val="normaltextrun"/>
          <w:rFonts w:eastAsiaTheme="majorEastAsia"/>
          <w:sz w:val="16"/>
          <w:szCs w:val="16"/>
        </w:rPr>
        <w:t>This is especially true in the case of the racialized subject seeking belonging in settler society or seeking access to the benefits and privileges of the settler society.</w:t>
      </w:r>
      <w:r>
        <w:rPr>
          <w:rStyle w:val="normaltextrun"/>
          <w:rFonts w:eastAsiaTheme="majorEastAsia"/>
          <w:sz w:val="22"/>
          <w:u w:val="single"/>
        </w:rPr>
        <w:t xml:space="preserve"> Moreover, </w:t>
      </w:r>
      <w:proofErr w:type="spellStart"/>
      <w:r>
        <w:rPr>
          <w:rStyle w:val="normaltextrun"/>
          <w:rFonts w:eastAsiaTheme="majorEastAsia"/>
          <w:sz w:val="22"/>
          <w:u w:val="single"/>
        </w:rPr>
        <w:t>settlerhood</w:t>
      </w:r>
      <w:proofErr w:type="spellEnd"/>
      <w:r>
        <w:rPr>
          <w:rStyle w:val="normaltextrun"/>
          <w:rFonts w:eastAsiaTheme="majorEastAsia"/>
          <w:sz w:val="22"/>
          <w:u w:val="single"/>
        </w:rPr>
        <w:t xml:space="preserve"> is not only an object of desire in and of itself, but </w:t>
      </w:r>
      <w:r>
        <w:rPr>
          <w:rStyle w:val="normaltextrun"/>
          <w:rFonts w:eastAsiaTheme="majorEastAsia"/>
          <w:sz w:val="22"/>
          <w:u w:val="single"/>
          <w:shd w:val="clear" w:color="auto" w:fill="00FF00"/>
        </w:rPr>
        <w:t>desires</w:t>
      </w:r>
      <w:r>
        <w:rPr>
          <w:rStyle w:val="normaltextrun"/>
          <w:rFonts w:eastAsiaTheme="majorEastAsia"/>
          <w:sz w:val="22"/>
          <w:u w:val="single"/>
        </w:rPr>
        <w:t xml:space="preserve"> that are </w:t>
      </w:r>
      <w:r>
        <w:rPr>
          <w:rStyle w:val="normaltextrun"/>
          <w:rFonts w:eastAsiaTheme="majorEastAsia"/>
          <w:sz w:val="22"/>
          <w:u w:val="single"/>
          <w:shd w:val="clear" w:color="auto" w:fill="00FF00"/>
        </w:rPr>
        <w:t>construed as</w:t>
      </w:r>
      <w:r>
        <w:rPr>
          <w:rStyle w:val="normaltextrun"/>
          <w:rFonts w:eastAsiaTheme="majorEastAsia"/>
          <w:sz w:val="22"/>
          <w:u w:val="single"/>
        </w:rPr>
        <w:t xml:space="preserve"> natural or </w:t>
      </w:r>
      <w:r>
        <w:rPr>
          <w:rStyle w:val="normaltextrun"/>
          <w:rFonts w:eastAsiaTheme="majorEastAsia"/>
          <w:sz w:val="22"/>
          <w:u w:val="single"/>
          <w:shd w:val="clear" w:color="auto" w:fill="00FF00"/>
        </w:rPr>
        <w:t>innate</w:t>
      </w:r>
      <w:r>
        <w:rPr>
          <w:rStyle w:val="normaltextrun"/>
          <w:rFonts w:eastAsiaTheme="majorEastAsia"/>
          <w:sz w:val="22"/>
          <w:u w:val="single"/>
        </w:rPr>
        <w:t>—such as “settling down” and starting a family—</w:t>
      </w:r>
      <w:r>
        <w:rPr>
          <w:rStyle w:val="normaltextrun"/>
          <w:rFonts w:eastAsiaTheme="majorEastAsia"/>
          <w:sz w:val="22"/>
          <w:u w:val="single"/>
          <w:shd w:val="clear" w:color="auto" w:fill="00FF00"/>
        </w:rPr>
        <w:t xml:space="preserve">do the work of constituting </w:t>
      </w:r>
      <w:proofErr w:type="spellStart"/>
      <w:r>
        <w:rPr>
          <w:rStyle w:val="normaltextrun"/>
          <w:rFonts w:eastAsiaTheme="majorEastAsia"/>
          <w:sz w:val="22"/>
          <w:u w:val="single"/>
          <w:shd w:val="clear" w:color="auto" w:fill="00FF00"/>
        </w:rPr>
        <w:t>settlerhood</w:t>
      </w:r>
      <w:proofErr w:type="spellEnd"/>
      <w:r>
        <w:rPr>
          <w:rStyle w:val="normaltextrun"/>
          <w:rFonts w:eastAsiaTheme="majorEastAsia"/>
          <w:sz w:val="22"/>
          <w:u w:val="single"/>
          <w:shd w:val="clear" w:color="auto" w:fill="00FF00"/>
        </w:rPr>
        <w:t xml:space="preserve"> as natural</w:t>
      </w:r>
      <w:r>
        <w:rPr>
          <w:rStyle w:val="normaltextrun"/>
          <w:rFonts w:eastAsiaTheme="majorEastAsia"/>
          <w:sz w:val="22"/>
          <w:u w:val="single"/>
        </w:rPr>
        <w:t xml:space="preserve"> and happenstance.</w:t>
      </w:r>
      <w:r>
        <w:rPr>
          <w:rStyle w:val="normaltextrun"/>
          <w:rFonts w:eastAsiaTheme="majorEastAsia"/>
          <w:sz w:val="22"/>
        </w:rPr>
        <w:t xml:space="preserve"> </w:t>
      </w:r>
      <w:r>
        <w:rPr>
          <w:rStyle w:val="normaltextrun"/>
          <w:rFonts w:eastAsiaTheme="majorEastAsia"/>
          <w:sz w:val="16"/>
          <w:szCs w:val="16"/>
        </w:rPr>
        <w:t xml:space="preserve">It is this naturalization in particular which makes settler colonialism so tenacious. </w:t>
      </w:r>
      <w:r>
        <w:rPr>
          <w:rStyle w:val="normaltextrun"/>
          <w:rFonts w:eastAsiaTheme="majorEastAsia"/>
          <w:sz w:val="22"/>
          <w:u w:val="single"/>
        </w:rPr>
        <w:t xml:space="preserve">More specifically, the political </w:t>
      </w:r>
      <w:r>
        <w:rPr>
          <w:rStyle w:val="normaltextrun"/>
          <w:rFonts w:eastAsiaTheme="majorEastAsia"/>
          <w:sz w:val="22"/>
          <w:u w:val="single"/>
          <w:shd w:val="clear" w:color="auto" w:fill="00FF00"/>
        </w:rPr>
        <w:t>relationship between “Natives” and “settlers” is sustained through</w:t>
      </w:r>
      <w:r>
        <w:rPr>
          <w:rStyle w:val="normaltextrun"/>
          <w:rFonts w:eastAsiaTheme="majorEastAsia"/>
          <w:sz w:val="22"/>
          <w:u w:val="single"/>
        </w:rPr>
        <w:t xml:space="preserve"> the cultivation of </w:t>
      </w:r>
      <w:r>
        <w:rPr>
          <w:rStyle w:val="normaltextrun"/>
          <w:rFonts w:eastAsiaTheme="majorEastAsia"/>
          <w:sz w:val="22"/>
          <w:u w:val="single"/>
          <w:shd w:val="clear" w:color="auto" w:fill="00FF00"/>
        </w:rPr>
        <w:t>settler subjectivities invested</w:t>
      </w:r>
      <w:r>
        <w:rPr>
          <w:rStyle w:val="normaltextrun"/>
          <w:rFonts w:eastAsiaTheme="majorEastAsia"/>
          <w:sz w:val="22"/>
          <w:u w:val="single"/>
        </w:rPr>
        <w:t xml:space="preserve"> not only i</w:t>
      </w:r>
      <w:r>
        <w:rPr>
          <w:rStyle w:val="normaltextrun"/>
          <w:rFonts w:eastAsiaTheme="majorEastAsia"/>
          <w:sz w:val="22"/>
          <w:u w:val="single"/>
          <w:shd w:val="clear" w:color="auto" w:fill="00FF00"/>
        </w:rPr>
        <w:t>n asserting settler identity</w:t>
      </w:r>
      <w:r>
        <w:rPr>
          <w:rStyle w:val="normaltextrun"/>
          <w:rFonts w:eastAsiaTheme="majorEastAsia"/>
          <w:sz w:val="22"/>
          <w:u w:val="single"/>
        </w:rPr>
        <w:t xml:space="preserve"> (for example, American, Canadian or Australian), but </w:t>
      </w:r>
      <w:r>
        <w:rPr>
          <w:rStyle w:val="normaltextrun"/>
          <w:rFonts w:eastAsiaTheme="majorEastAsia"/>
          <w:sz w:val="22"/>
          <w:u w:val="single"/>
          <w:shd w:val="clear" w:color="auto" w:fill="00FF00"/>
        </w:rPr>
        <w:t>with seemingly abstract</w:t>
      </w:r>
      <w:r>
        <w:rPr>
          <w:rStyle w:val="normaltextrun"/>
          <w:rFonts w:eastAsiaTheme="majorEastAsia"/>
          <w:sz w:val="22"/>
          <w:u w:val="single"/>
        </w:rPr>
        <w:t xml:space="preserve"> or “</w:t>
      </w:r>
      <w:r>
        <w:rPr>
          <w:rStyle w:val="normaltextrun"/>
          <w:rFonts w:eastAsiaTheme="majorEastAsia"/>
          <w:sz w:val="22"/>
          <w:u w:val="single"/>
          <w:shd w:val="clear" w:color="auto" w:fill="00FF00"/>
        </w:rPr>
        <w:t>universal” aims</w:t>
      </w:r>
      <w:r>
        <w:rPr>
          <w:rStyle w:val="normaltextrun"/>
          <w:rFonts w:eastAsiaTheme="majorEastAsia"/>
          <w:sz w:val="22"/>
          <w:u w:val="single"/>
        </w:rPr>
        <w:t>, objectives, and ideals, such as settling down, heterosexual (heteronormative) love, property ownership, the nuclear family, the separation of public/private spheres, and so on.</w:t>
      </w:r>
      <w:r>
        <w:rPr>
          <w:rStyle w:val="normaltextrun"/>
          <w:rFonts w:eastAsiaTheme="majorEastAsia"/>
          <w:sz w:val="22"/>
        </w:rPr>
        <w:t xml:space="preserve"> </w:t>
      </w:r>
      <w:r>
        <w:rPr>
          <w:rStyle w:val="normaltextrun"/>
          <w:rFonts w:eastAsiaTheme="majorEastAsia"/>
          <w:sz w:val="16"/>
          <w:szCs w:val="16"/>
        </w:rPr>
        <w:t>Incidentally, these are values that dovetail with other political projects. </w:t>
      </w:r>
      <w:r>
        <w:rPr>
          <w:rStyle w:val="eop"/>
          <w:rFonts w:eastAsiaTheme="majorEastAsia"/>
          <w:sz w:val="16"/>
          <w:szCs w:val="16"/>
        </w:rPr>
        <w:t> </w:t>
      </w:r>
    </w:p>
    <w:p w14:paraId="4220FC7D" w14:textId="77777777" w:rsidR="002B277B" w:rsidRDefault="002B277B" w:rsidP="002B277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As indicated by Oxford English Dictionary definitions of the word, desire is generally associated with sexual desire, and it is almost always presumed to operate at the level of the individual rather than the collective. As suggested by the literature on critical psychoanalysis, however, the spaces of the psychic and social/cultural/structural are intimately intertwined. The desire I speak of in this paper is a settler/colonial desire, which manifests itself at the collective level even as it expresses itself at the individual level. </w:t>
      </w:r>
      <w:r>
        <w:rPr>
          <w:rStyle w:val="normaltextrun"/>
          <w:rFonts w:eastAsiaTheme="majorEastAsia"/>
          <w:sz w:val="22"/>
          <w:u w:val="single"/>
          <w:shd w:val="clear" w:color="auto" w:fill="00FF00"/>
        </w:rPr>
        <w:t>When settler desire installs itself as individual</w:t>
      </w:r>
      <w:r>
        <w:rPr>
          <w:rStyle w:val="normaltextrun"/>
          <w:rFonts w:eastAsiaTheme="majorEastAsia"/>
          <w:sz w:val="22"/>
          <w:u w:val="single"/>
        </w:rPr>
        <w:t xml:space="preserve"> desire, </w:t>
      </w:r>
      <w:r>
        <w:rPr>
          <w:rStyle w:val="normaltextrun"/>
          <w:rFonts w:eastAsiaTheme="majorEastAsia"/>
          <w:sz w:val="22"/>
          <w:u w:val="single"/>
          <w:shd w:val="clear" w:color="auto" w:fill="00FF00"/>
        </w:rPr>
        <w:t>it makes invisible its structural dimensions</w:t>
      </w:r>
      <w:r>
        <w:rPr>
          <w:rStyle w:val="normaltextrun"/>
          <w:rFonts w:eastAsiaTheme="majorEastAsia"/>
          <w:sz w:val="22"/>
          <w:u w:val="single"/>
        </w:rPr>
        <w:t>.</w:t>
      </w:r>
      <w:r>
        <w:rPr>
          <w:rStyle w:val="normaltextrun"/>
          <w:rFonts w:eastAsiaTheme="majorEastAsia"/>
          <w:sz w:val="22"/>
        </w:rPr>
        <w:t xml:space="preserve"> </w:t>
      </w:r>
      <w:r>
        <w:rPr>
          <w:rStyle w:val="normaltextrun"/>
          <w:rFonts w:eastAsiaTheme="majorEastAsia"/>
          <w:sz w:val="16"/>
          <w:szCs w:val="16"/>
        </w:rPr>
        <w:t xml:space="preserve">For example, the desire to “settle down” appears to be a neutral, arbitrary, personal desire, delinked from history or politics. In some ways, settler desire is analogous to the construction of race difference that Kalpana Seshadri-Crooks describes in Desiring Whiteness.28 Though she is engaged in a different conceptual task than I am in this paper, there are nonetheless some useful insights to be gleaned from Desiring Whiteness. In it, Seshadri-Crooks draws upon Lacan’s theory of subject constitution to develop a framework for understanding the logic through which race difference is organized. 29 She argues that while the origins of race difference can be historically situated, its effects exceed language.30 However, racial difference assumes the appearance of naturalness and </w:t>
      </w:r>
      <w:proofErr w:type="spellStart"/>
      <w:r>
        <w:rPr>
          <w:rStyle w:val="normaltextrun"/>
          <w:rFonts w:eastAsiaTheme="majorEastAsia"/>
          <w:sz w:val="16"/>
          <w:szCs w:val="16"/>
        </w:rPr>
        <w:t>ahistoricity</w:t>
      </w:r>
      <w:proofErr w:type="spellEnd"/>
      <w:r>
        <w:rPr>
          <w:rStyle w:val="normaltextrun"/>
          <w:rFonts w:eastAsiaTheme="majorEastAsia"/>
          <w:sz w:val="16"/>
          <w:szCs w:val="16"/>
        </w:rPr>
        <w:t xml:space="preserve">. To do this, racial difference relies upon the order of sexual difference, where sexual difference (via Lacan) is that which cannot be fully articulated by language.31 Racial difference acquires its tenacity and pervasiveness by assuming naturalness and </w:t>
      </w:r>
      <w:proofErr w:type="spellStart"/>
      <w:r>
        <w:rPr>
          <w:rStyle w:val="normaltextrun"/>
          <w:rFonts w:eastAsiaTheme="majorEastAsia"/>
          <w:sz w:val="16"/>
          <w:szCs w:val="16"/>
        </w:rPr>
        <w:t>ahistoricity</w:t>
      </w:r>
      <w:proofErr w:type="spellEnd"/>
      <w:r>
        <w:rPr>
          <w:rStyle w:val="normaltextrun"/>
          <w:rFonts w:eastAsiaTheme="majorEastAsia"/>
          <w:sz w:val="16"/>
          <w:szCs w:val="16"/>
        </w:rPr>
        <w:t xml:space="preserve">. One could ask a similar question about settler/colonial desire: How do settler desires become naturalized to the point that their violence is erased, their history disappeared? Even as there is recognition that settler colonialism (or its euphemism, “discovery”) has a clear history, and even as there is recognition of First Peoples, the process of settlement itself continues to be construed as benign. Like race, settler coloniality becomes naturalized or made “normal” by relying upon the order of sexual difference, such that the calls to own property or start a (nuclear) family become delinked from their historical contexts and reconfigured as natural, innate, ahistorical desires. At the same time, it should be noted that while settler desires are constructed as innate, </w:t>
      </w:r>
      <w:proofErr w:type="spellStart"/>
      <w:r>
        <w:rPr>
          <w:rStyle w:val="normaltextrun"/>
          <w:rFonts w:eastAsiaTheme="majorEastAsia"/>
          <w:sz w:val="16"/>
          <w:szCs w:val="16"/>
        </w:rPr>
        <w:t>settlerhood</w:t>
      </w:r>
      <w:proofErr w:type="spellEnd"/>
      <w:r>
        <w:rPr>
          <w:rStyle w:val="normaltextrun"/>
          <w:rFonts w:eastAsiaTheme="majorEastAsia"/>
          <w:sz w:val="16"/>
          <w:szCs w:val="16"/>
        </w:rPr>
        <w:t xml:space="preserve"> itself is not marked on the body in the same way as race or sex difference. Rather, the settler/Native distinction is imprinted on the body through race. That is, there is no inherent recognition of settler-ness except through some sense of racial difference, which is often ambiguous. Outside of this, claims to settler status are recognized only through political and legal technologies, such as birth certificates, passports, status cards, and so on. It is perhaps due to this lack of embodied recognition that settler desire is so significant to sustaining colonial power. </w:t>
      </w:r>
      <w:r>
        <w:rPr>
          <w:rStyle w:val="eop"/>
          <w:rFonts w:eastAsiaTheme="majorEastAsia"/>
          <w:sz w:val="16"/>
          <w:szCs w:val="16"/>
        </w:rPr>
        <w:t> </w:t>
      </w:r>
    </w:p>
    <w:p w14:paraId="06832513" w14:textId="77777777" w:rsidR="002B277B" w:rsidRDefault="002B277B" w:rsidP="002B277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Indeed, settler/colonial desire is integral to the construction of settler subjectivities, to settler narratives, and to the project of erasure underlying the indigenizing efforts of settler projects. </w:t>
      </w:r>
      <w:r>
        <w:rPr>
          <w:rStyle w:val="normaltextrun"/>
          <w:rFonts w:eastAsiaTheme="majorEastAsia"/>
          <w:sz w:val="22"/>
          <w:u w:val="single"/>
          <w:shd w:val="clear" w:color="auto" w:fill="00FF00"/>
        </w:rPr>
        <w:t xml:space="preserve">Settler colonialism </w:t>
      </w:r>
      <w:proofErr w:type="gramStart"/>
      <w:r>
        <w:rPr>
          <w:rStyle w:val="normaltextrun"/>
          <w:rFonts w:eastAsiaTheme="majorEastAsia"/>
          <w:sz w:val="22"/>
          <w:u w:val="single"/>
          <w:shd w:val="clear" w:color="auto" w:fill="00FF00"/>
        </w:rPr>
        <w:t>is able to</w:t>
      </w:r>
      <w:proofErr w:type="gramEnd"/>
      <w:r>
        <w:rPr>
          <w:rStyle w:val="normaltextrun"/>
          <w:rFonts w:eastAsiaTheme="majorEastAsia"/>
          <w:sz w:val="22"/>
          <w:u w:val="single"/>
          <w:shd w:val="clear" w:color="auto" w:fill="00FF00"/>
        </w:rPr>
        <w:t xml:space="preserve"> sustain itself because</w:t>
      </w:r>
      <w:r>
        <w:rPr>
          <w:rStyle w:val="normaltextrun"/>
          <w:rFonts w:eastAsiaTheme="majorEastAsia"/>
          <w:sz w:val="22"/>
          <w:u w:val="single"/>
        </w:rPr>
        <w:t xml:space="preserve"> settler </w:t>
      </w:r>
      <w:r>
        <w:rPr>
          <w:rStyle w:val="normaltextrun"/>
          <w:rFonts w:eastAsiaTheme="majorEastAsia"/>
          <w:sz w:val="22"/>
          <w:u w:val="single"/>
          <w:shd w:val="clear" w:color="auto" w:fill="00FF00"/>
        </w:rPr>
        <w:t>subjects are invested</w:t>
      </w:r>
      <w:r>
        <w:rPr>
          <w:rStyle w:val="normaltextrun"/>
          <w:rFonts w:eastAsiaTheme="majorEastAsia"/>
          <w:sz w:val="22"/>
          <w:u w:val="single"/>
        </w:rPr>
        <w:t xml:space="preserve"> in its project.</w:t>
      </w:r>
      <w:r>
        <w:rPr>
          <w:rStyle w:val="normaltextrun"/>
          <w:rFonts w:eastAsiaTheme="majorEastAsia"/>
          <w:sz w:val="16"/>
          <w:szCs w:val="16"/>
        </w:rPr>
        <w:t xml:space="preserve"> Because they are framed as belonging to the space of the psychic settler, desires </w:t>
      </w:r>
      <w:proofErr w:type="gramStart"/>
      <w:r>
        <w:rPr>
          <w:rStyle w:val="normaltextrun"/>
          <w:rFonts w:eastAsiaTheme="majorEastAsia"/>
          <w:sz w:val="16"/>
          <w:szCs w:val="16"/>
        </w:rPr>
        <w:t>are able to</w:t>
      </w:r>
      <w:proofErr w:type="gramEnd"/>
      <w:r>
        <w:rPr>
          <w:rStyle w:val="normaltextrun"/>
          <w:rFonts w:eastAsiaTheme="majorEastAsia"/>
          <w:sz w:val="16"/>
          <w:szCs w:val="16"/>
        </w:rPr>
        <w:t xml:space="preserve"> do the work of naturalizing settler imperatives. In other words, they </w:t>
      </w:r>
      <w:proofErr w:type="gramStart"/>
      <w:r>
        <w:rPr>
          <w:rStyle w:val="normaltextrun"/>
          <w:rFonts w:eastAsiaTheme="majorEastAsia"/>
          <w:sz w:val="16"/>
          <w:szCs w:val="16"/>
        </w:rPr>
        <w:t>are able to</w:t>
      </w:r>
      <w:proofErr w:type="gramEnd"/>
      <w:r>
        <w:rPr>
          <w:rStyle w:val="normaltextrun"/>
          <w:rFonts w:eastAsiaTheme="majorEastAsia"/>
          <w:sz w:val="16"/>
          <w:szCs w:val="16"/>
        </w:rPr>
        <w:t xml:space="preserve"> do this work because they are framed as universal human desires. As Scott Morgensen notes in relation to gender difference, “Any </w:t>
      </w:r>
      <w:proofErr w:type="spellStart"/>
      <w:r>
        <w:rPr>
          <w:rStyle w:val="normaltextrun"/>
          <w:rFonts w:eastAsiaTheme="majorEastAsia"/>
          <w:sz w:val="16"/>
          <w:szCs w:val="16"/>
        </w:rPr>
        <w:t>naturalisation</w:t>
      </w:r>
      <w:proofErr w:type="spellEnd"/>
      <w:r>
        <w:rPr>
          <w:rStyle w:val="normaltextrun"/>
          <w:rFonts w:eastAsiaTheme="majorEastAsia"/>
          <w:sz w:val="16"/>
          <w:szCs w:val="16"/>
        </w:rPr>
        <w:t xml:space="preserve"> of Western heteropatriarchy or binary sex/gender also </w:t>
      </w:r>
      <w:proofErr w:type="spellStart"/>
      <w:r>
        <w:rPr>
          <w:rStyle w:val="normaltextrun"/>
          <w:rFonts w:eastAsiaTheme="majorEastAsia"/>
          <w:sz w:val="16"/>
          <w:szCs w:val="16"/>
        </w:rPr>
        <w:t>naturalises</w:t>
      </w:r>
      <w:proofErr w:type="spellEnd"/>
      <w:r>
        <w:rPr>
          <w:rStyle w:val="normaltextrun"/>
          <w:rFonts w:eastAsiaTheme="majorEastAsia"/>
          <w:sz w:val="16"/>
          <w:szCs w:val="16"/>
        </w:rPr>
        <w:t xml:space="preserve"> settler colonialism</w:t>
      </w:r>
      <w:proofErr w:type="gramStart"/>
      <w:r>
        <w:rPr>
          <w:rStyle w:val="normaltextrun"/>
          <w:rFonts w:eastAsiaTheme="majorEastAsia"/>
          <w:sz w:val="16"/>
          <w:szCs w:val="16"/>
        </w:rPr>
        <w:t>. . . .</w:t>
      </w:r>
      <w:proofErr w:type="gramEnd"/>
      <w:r>
        <w:rPr>
          <w:rStyle w:val="normaltextrun"/>
          <w:rFonts w:eastAsiaTheme="majorEastAsia"/>
          <w:sz w:val="16"/>
          <w:szCs w:val="16"/>
        </w:rPr>
        <w:t xml:space="preserve"> Settler </w:t>
      </w:r>
      <w:proofErr w:type="spellStart"/>
      <w:r>
        <w:rPr>
          <w:rStyle w:val="normaltextrun"/>
          <w:rFonts w:eastAsiaTheme="majorEastAsia"/>
          <w:sz w:val="16"/>
          <w:szCs w:val="16"/>
        </w:rPr>
        <w:t>colonisation</w:t>
      </w:r>
      <w:proofErr w:type="spellEnd"/>
      <w:r>
        <w:rPr>
          <w:rStyle w:val="normaltextrun"/>
          <w:rFonts w:eastAsiaTheme="majorEastAsia"/>
          <w:sz w:val="16"/>
          <w:szCs w:val="16"/>
        </w:rPr>
        <w:t xml:space="preserve"> performs the West’s potential universality, by transporting and </w:t>
      </w:r>
      <w:proofErr w:type="spellStart"/>
      <w:r>
        <w:rPr>
          <w:rStyle w:val="normaltextrun"/>
          <w:rFonts w:eastAsiaTheme="majorEastAsia"/>
          <w:sz w:val="16"/>
          <w:szCs w:val="16"/>
        </w:rPr>
        <w:t>indigenising</w:t>
      </w:r>
      <w:proofErr w:type="spellEnd"/>
      <w:r>
        <w:rPr>
          <w:rStyle w:val="normaltextrun"/>
          <w:rFonts w:eastAsiaTheme="majorEastAsia"/>
          <w:sz w:val="16"/>
          <w:szCs w:val="16"/>
        </w:rPr>
        <w:t xml:space="preserve"> Western governance upon territories far from Europe: in settler states that then may appear not to be perpetual </w:t>
      </w:r>
      <w:proofErr w:type="spellStart"/>
      <w:r>
        <w:rPr>
          <w:rStyle w:val="normaltextrun"/>
          <w:rFonts w:eastAsiaTheme="majorEastAsia"/>
          <w:sz w:val="16"/>
          <w:szCs w:val="16"/>
        </w:rPr>
        <w:t>colonisers</w:t>
      </w:r>
      <w:proofErr w:type="spellEnd"/>
      <w:r>
        <w:rPr>
          <w:rStyle w:val="normaltextrun"/>
          <w:rFonts w:eastAsiaTheme="majorEastAsia"/>
          <w:sz w:val="16"/>
          <w:szCs w:val="16"/>
        </w:rPr>
        <w:t>, but rather to be natural sites of Western law.”32 </w:t>
      </w:r>
      <w:r>
        <w:rPr>
          <w:rStyle w:val="eop"/>
          <w:rFonts w:eastAsiaTheme="majorEastAsia"/>
          <w:sz w:val="16"/>
          <w:szCs w:val="16"/>
        </w:rPr>
        <w:t> </w:t>
      </w:r>
    </w:p>
    <w:p w14:paraId="7031FF53" w14:textId="77777777" w:rsidR="002B277B" w:rsidRDefault="002B277B" w:rsidP="002B277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As a key aspect of this naturalization process, desire links </w:t>
      </w:r>
      <w:proofErr w:type="spellStart"/>
      <w:r>
        <w:rPr>
          <w:rStyle w:val="normaltextrun"/>
          <w:rFonts w:eastAsiaTheme="majorEastAsia"/>
          <w:sz w:val="16"/>
          <w:szCs w:val="16"/>
        </w:rPr>
        <w:t>settlerhood</w:t>
      </w:r>
      <w:proofErr w:type="spellEnd"/>
      <w:r>
        <w:rPr>
          <w:rStyle w:val="normaltextrun"/>
          <w:rFonts w:eastAsiaTheme="majorEastAsia"/>
          <w:sz w:val="16"/>
          <w:szCs w:val="16"/>
        </w:rPr>
        <w:t xml:space="preserve"> to the category of the human—with the implication that the binary counterpart to the settler, the “Native,” belongs to the category of the nonhuman. Such was the dilemma that Frantz Fanon described in Black Skin, White Masks. 33 The process of colonization, argued Fanon, institutes the binary of the colonizer/colonized, which seizes the subjectivity of the colonized, denying the ability of the colonized ever to be recognized except through the logic of racial difference.34 For Fanon, only anticolonial struggle held the promise of recapturing the humanity stolen by colonization. Yet, as Denise Ferreira da Silva has argued, the category of the human is always already embedded in the politics of racialization, emerging from historical-material contexts, even as it has the appearance of being natural.35 Claims to humanity rely on the figure of the “Other,” without which humanness cannot be recognized. Da Silva’s analysis thus problematizes the modernist quest for humanity itself. </w:t>
      </w:r>
      <w:r>
        <w:rPr>
          <w:rStyle w:val="eop"/>
          <w:rFonts w:eastAsiaTheme="majorEastAsia"/>
          <w:sz w:val="16"/>
          <w:szCs w:val="16"/>
        </w:rPr>
        <w:t> </w:t>
      </w:r>
    </w:p>
    <w:p w14:paraId="491D008C" w14:textId="77777777" w:rsidR="002B277B" w:rsidRDefault="002B277B" w:rsidP="002B277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rPr>
        <w:t xml:space="preserve">The </w:t>
      </w:r>
      <w:r>
        <w:rPr>
          <w:rStyle w:val="normaltextrun"/>
          <w:rFonts w:eastAsiaTheme="majorEastAsia"/>
          <w:sz w:val="22"/>
          <w:u w:val="single"/>
          <w:shd w:val="clear" w:color="auto" w:fill="00FF00"/>
        </w:rPr>
        <w:t>evocation of humanity</w:t>
      </w:r>
      <w:r>
        <w:rPr>
          <w:rStyle w:val="normaltextrun"/>
          <w:rFonts w:eastAsiaTheme="majorEastAsia"/>
          <w:sz w:val="22"/>
          <w:u w:val="single"/>
        </w:rPr>
        <w:t xml:space="preserve">, signaled </w:t>
      </w:r>
      <w:r>
        <w:rPr>
          <w:rStyle w:val="normaltextrun"/>
          <w:rFonts w:eastAsiaTheme="majorEastAsia"/>
          <w:sz w:val="22"/>
          <w:u w:val="single"/>
          <w:shd w:val="clear" w:color="auto" w:fill="00FF00"/>
        </w:rPr>
        <w:t>through naturalized desire</w:t>
      </w:r>
      <w:r>
        <w:rPr>
          <w:rStyle w:val="normaltextrun"/>
          <w:rFonts w:eastAsiaTheme="majorEastAsia"/>
          <w:sz w:val="22"/>
          <w:u w:val="single"/>
        </w:rPr>
        <w:t xml:space="preserve">, is also what </w:t>
      </w:r>
      <w:r>
        <w:rPr>
          <w:rStyle w:val="normaltextrun"/>
          <w:rFonts w:eastAsiaTheme="majorEastAsia"/>
          <w:sz w:val="22"/>
          <w:u w:val="single"/>
          <w:shd w:val="clear" w:color="auto" w:fill="00FF00"/>
        </w:rPr>
        <w:t>facilitates a project of indigenization</w:t>
      </w:r>
      <w:r>
        <w:rPr>
          <w:rStyle w:val="normaltextrun"/>
          <w:rFonts w:eastAsiaTheme="majorEastAsia"/>
          <w:sz w:val="22"/>
          <w:u w:val="single"/>
        </w:rPr>
        <w:t>—wherein it appears natural and inconsequential that settlers belong to, and are legitimate occupants of, land that was acquired through deceptive treaty processes and through policies of genocide and assimilation.36</w:t>
      </w:r>
      <w:r>
        <w:rPr>
          <w:rStyle w:val="normaltextrun"/>
          <w:rFonts w:eastAsiaTheme="majorEastAsia"/>
          <w:sz w:val="22"/>
        </w:rPr>
        <w:t xml:space="preserve"> </w:t>
      </w:r>
      <w:r>
        <w:rPr>
          <w:rStyle w:val="normaltextrun"/>
          <w:rFonts w:eastAsiaTheme="majorEastAsia"/>
          <w:sz w:val="16"/>
          <w:szCs w:val="16"/>
        </w:rPr>
        <w:t>For example, in Indian Cowboy, love, marriage, and “settling down” are central themes.</w:t>
      </w:r>
      <w:r>
        <w:rPr>
          <w:rStyle w:val="normaltextrun"/>
          <w:rFonts w:eastAsiaTheme="majorEastAsia"/>
          <w:sz w:val="22"/>
        </w:rPr>
        <w:t xml:space="preserve"> </w:t>
      </w:r>
      <w:r>
        <w:rPr>
          <w:rStyle w:val="normaltextrun"/>
          <w:rFonts w:eastAsiaTheme="majorEastAsia"/>
          <w:sz w:val="22"/>
          <w:u w:val="single"/>
        </w:rPr>
        <w:t xml:space="preserve">The film evokes </w:t>
      </w:r>
      <w:r>
        <w:rPr>
          <w:rStyle w:val="normaltextrun"/>
          <w:rFonts w:eastAsiaTheme="majorEastAsia"/>
          <w:sz w:val="22"/>
          <w:u w:val="single"/>
          <w:shd w:val="clear" w:color="auto" w:fill="00FF00"/>
        </w:rPr>
        <w:t>the “American Dream”</w:t>
      </w:r>
      <w:r>
        <w:rPr>
          <w:rStyle w:val="normaltextrun"/>
          <w:rFonts w:eastAsiaTheme="majorEastAsia"/>
          <w:sz w:val="22"/>
          <w:u w:val="single"/>
        </w:rPr>
        <w:t xml:space="preserve">—the </w:t>
      </w:r>
      <w:r>
        <w:rPr>
          <w:rStyle w:val="normaltextrun"/>
          <w:rFonts w:eastAsiaTheme="majorEastAsia"/>
          <w:sz w:val="22"/>
          <w:u w:val="single"/>
          <w:shd w:val="clear" w:color="auto" w:fill="00FF00"/>
        </w:rPr>
        <w:t>fantasy</w:t>
      </w:r>
      <w:r>
        <w:rPr>
          <w:rStyle w:val="normaltextrun"/>
          <w:rFonts w:eastAsiaTheme="majorEastAsia"/>
          <w:sz w:val="22"/>
          <w:u w:val="single"/>
        </w:rPr>
        <w:t xml:space="preserve"> of marriage, nuclear family, property ownership, and success within a capitalist economy—while simultaneously </w:t>
      </w:r>
      <w:r>
        <w:rPr>
          <w:rStyle w:val="normaltextrun"/>
          <w:rFonts w:eastAsiaTheme="majorEastAsia"/>
          <w:sz w:val="22"/>
          <w:u w:val="single"/>
          <w:shd w:val="clear" w:color="auto" w:fill="00FF00"/>
        </w:rPr>
        <w:t>mak</w:t>
      </w:r>
      <w:r>
        <w:rPr>
          <w:rStyle w:val="normaltextrun"/>
          <w:rFonts w:eastAsiaTheme="majorEastAsia"/>
          <w:sz w:val="22"/>
          <w:u w:val="single"/>
        </w:rPr>
        <w:t xml:space="preserve">ing </w:t>
      </w:r>
      <w:r>
        <w:rPr>
          <w:rStyle w:val="normaltextrun"/>
          <w:rFonts w:eastAsiaTheme="majorEastAsia"/>
          <w:sz w:val="22"/>
          <w:u w:val="single"/>
          <w:shd w:val="clear" w:color="auto" w:fill="00FF00"/>
        </w:rPr>
        <w:t>invisible the Indigenous histories</w:t>
      </w:r>
      <w:r>
        <w:rPr>
          <w:rStyle w:val="normaltextrun"/>
          <w:rFonts w:eastAsiaTheme="majorEastAsia"/>
          <w:sz w:val="22"/>
          <w:u w:val="single"/>
        </w:rPr>
        <w:t xml:space="preserve"> and claims to land </w:t>
      </w:r>
      <w:r>
        <w:rPr>
          <w:rStyle w:val="normaltextrun"/>
          <w:rFonts w:eastAsiaTheme="majorEastAsia"/>
          <w:sz w:val="22"/>
          <w:u w:val="single"/>
          <w:shd w:val="clear" w:color="auto" w:fill="00FF00"/>
        </w:rPr>
        <w:t>which make the American Dream possible. Because these erasures are enacted through desire</w:t>
      </w:r>
      <w:r>
        <w:rPr>
          <w:rStyle w:val="normaltextrun"/>
          <w:rFonts w:eastAsiaTheme="majorEastAsia"/>
          <w:sz w:val="22"/>
          <w:u w:val="single"/>
        </w:rPr>
        <w:t>—desire constructed as that which is natural, benign, and essentially human—</w:t>
      </w:r>
      <w:r>
        <w:rPr>
          <w:rStyle w:val="normaltextrun"/>
          <w:rFonts w:eastAsiaTheme="majorEastAsia"/>
          <w:sz w:val="22"/>
          <w:u w:val="single"/>
          <w:shd w:val="clear" w:color="auto" w:fill="00FF00"/>
        </w:rPr>
        <w:t>the erasures are neutralized</w:t>
      </w:r>
      <w:r>
        <w:rPr>
          <w:rStyle w:val="normaltextrun"/>
          <w:rFonts w:eastAsiaTheme="majorEastAsia"/>
          <w:sz w:val="22"/>
          <w:u w:val="single"/>
        </w:rPr>
        <w:t>; the effects of their violence are rendered void.</w:t>
      </w:r>
      <w:r>
        <w:rPr>
          <w:rStyle w:val="eop"/>
          <w:rFonts w:eastAsiaTheme="majorEastAsia"/>
          <w:sz w:val="22"/>
        </w:rPr>
        <w:t> </w:t>
      </w:r>
    </w:p>
    <w:p w14:paraId="30AED4B7" w14:textId="77777777" w:rsidR="001209BC" w:rsidRDefault="001209BC" w:rsidP="001209BC"/>
    <w:p w14:paraId="151407E5" w14:textId="77777777" w:rsidR="001209BC" w:rsidRPr="00581F0A" w:rsidRDefault="001209BC" w:rsidP="001209BC">
      <w:pPr>
        <w:pStyle w:val="Heading4"/>
      </w:pPr>
      <w:r w:rsidRPr="00581F0A">
        <w:t>We don’t need an alt beyond our analysis. Vote neg for an alt that frustrates Houston’s desire for an end point.</w:t>
      </w:r>
      <w:r w:rsidRPr="00581F0A">
        <w:br/>
        <w:t>Dean 6</w:t>
      </w:r>
    </w:p>
    <w:p w14:paraId="3C7F9763" w14:textId="77777777" w:rsidR="001209BC" w:rsidRPr="00581F0A" w:rsidRDefault="001209BC" w:rsidP="001209BC">
      <w:pPr>
        <w:rPr>
          <w:sz w:val="16"/>
        </w:rPr>
      </w:pPr>
      <w:r w:rsidRPr="00581F0A">
        <w:rPr>
          <w:sz w:val="16"/>
        </w:rPr>
        <w:t>, professor in the Political Science department at Hobart and William Smith Colleges (Jodi, “Žižek’s Politics” Routledge, 2006, xviii-xix) rose </w:t>
      </w:r>
    </w:p>
    <w:p w14:paraId="05DF777A"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ascii="Calibri" w:eastAsiaTheme="majorEastAsia" w:hAnsi="Calibri" w:cs="Calibri"/>
          <w:u w:val="single"/>
        </w:rPr>
        <w:t xml:space="preserve">Žižek emphasizes that Lacan conceptualized this excessive place, this place without guarantees, in his formula for “the dis- course of the analyst” (which I set out in Chapter Two). In psycho- analysis, </w:t>
      </w:r>
      <w:r w:rsidRPr="00581F0A">
        <w:rPr>
          <w:rStyle w:val="Emphasis"/>
          <w:rFonts w:eastAsiaTheme="majorEastAsia"/>
          <w:highlight w:val="green"/>
        </w:rPr>
        <w:t>the analyst just sits there, asking questions</w:t>
      </w:r>
      <w:r w:rsidRPr="00581F0A">
        <w:rPr>
          <w:rStyle w:val="normaltextrun"/>
          <w:rFonts w:ascii="Calibri" w:eastAsiaTheme="majorEastAsia" w:hAnsi="Calibri" w:cs="Calibri"/>
          <w:u w:val="single"/>
        </w:rPr>
        <w:t xml:space="preserve"> from time to time</w:t>
      </w:r>
      <w:r w:rsidRPr="00581F0A">
        <w:rPr>
          <w:rStyle w:val="normaltextrun"/>
          <w:rFonts w:ascii="Calibri" w:eastAsiaTheme="majorEastAsia" w:hAnsi="Calibri" w:cs="Calibri"/>
          <w:sz w:val="16"/>
          <w:szCs w:val="16"/>
        </w:rPr>
        <w:t xml:space="preserve">. She is some kind of object or cipher onto which the analysand transfers love, desire, aggression, and knowledge. </w:t>
      </w:r>
      <w:r w:rsidRPr="00581F0A">
        <w:rPr>
          <w:rStyle w:val="Emphasis"/>
          <w:rFonts w:eastAsiaTheme="majorEastAsia"/>
          <w:highlight w:val="green"/>
        </w:rPr>
        <w:t>The analysand</w:t>
      </w:r>
      <w:r w:rsidRPr="00581F0A">
        <w:rPr>
          <w:rStyle w:val="normaltextrun"/>
          <w:rFonts w:ascii="Calibri" w:eastAsiaTheme="majorEastAsia" w:hAnsi="Calibri" w:cs="Calibri"/>
          <w:u w:val="single"/>
        </w:rPr>
        <w:t xml:space="preserve">, in other words, proceeds through analysis by </w:t>
      </w:r>
      <w:r w:rsidRPr="00581F0A">
        <w:rPr>
          <w:rStyle w:val="Emphasis"/>
          <w:rFonts w:eastAsiaTheme="majorEastAsia"/>
          <w:highlight w:val="green"/>
        </w:rPr>
        <w:t>posit</w:t>
      </w:r>
      <w:r w:rsidRPr="00581F0A">
        <w:rPr>
          <w:rStyle w:val="normaltextrun"/>
          <w:rFonts w:ascii="Calibri" w:eastAsiaTheme="majorEastAsia" w:hAnsi="Calibri" w:cs="Calibri"/>
          <w:u w:val="single"/>
        </w:rPr>
        <w:t xml:space="preserve">ing </w:t>
      </w:r>
      <w:r w:rsidRPr="00581F0A">
        <w:rPr>
          <w:rStyle w:val="Emphasis"/>
          <w:rFonts w:eastAsiaTheme="majorEastAsia"/>
          <w:highlight w:val="green"/>
        </w:rPr>
        <w:t>the analyst as someone who knows exactly what is wrong</w:t>
      </w:r>
      <w:r w:rsidRPr="00581F0A">
        <w:rPr>
          <w:rStyle w:val="normaltextrun"/>
          <w:rFonts w:ascii="Calibri" w:eastAsiaTheme="majorEastAsia" w:hAnsi="Calibri" w:cs="Calibri"/>
          <w:u w:val="single"/>
        </w:rPr>
        <w:t xml:space="preserve"> with him </w:t>
      </w:r>
      <w:r w:rsidRPr="00581F0A">
        <w:rPr>
          <w:rStyle w:val="Emphasis"/>
          <w:rFonts w:eastAsiaTheme="majorEastAsia"/>
          <w:highlight w:val="green"/>
        </w:rPr>
        <w:t>and exactly what he should do to get rid of his symptom</w:t>
      </w:r>
      <w:r w:rsidRPr="00581F0A">
        <w:rPr>
          <w:rStyle w:val="normaltextrun"/>
          <w:rFonts w:ascii="Calibri" w:eastAsiaTheme="majorEastAsia" w:hAnsi="Calibri" w:cs="Calibri"/>
          <w:u w:val="single"/>
        </w:rPr>
        <w:t xml:space="preserve"> and get better. </w:t>
      </w:r>
      <w:proofErr w:type="gramStart"/>
      <w:r w:rsidRPr="00581F0A">
        <w:rPr>
          <w:rStyle w:val="Emphasis"/>
          <w:rFonts w:eastAsiaTheme="majorEastAsia"/>
          <w:highlight w:val="green"/>
        </w:rPr>
        <w:t>But</w:t>
      </w:r>
      <w:r w:rsidRPr="00581F0A">
        <w:rPr>
          <w:rStyle w:val="normaltextrun"/>
          <w:rFonts w:ascii="Calibri" w:eastAsiaTheme="majorEastAsia" w:hAnsi="Calibri" w:cs="Calibri"/>
          <w:u w:val="single"/>
        </w:rPr>
        <w:t>,</w:t>
      </w:r>
      <w:proofErr w:type="gramEnd"/>
      <w:r w:rsidRPr="00581F0A">
        <w:rPr>
          <w:rStyle w:val="normaltextrun"/>
          <w:rFonts w:ascii="Calibri" w:eastAsiaTheme="majorEastAsia" w:hAnsi="Calibri" w:cs="Calibri"/>
          <w:u w:val="single"/>
        </w:rPr>
        <w:t xml:space="preserve"> really, </w:t>
      </w:r>
      <w:r w:rsidRPr="00581F0A">
        <w:rPr>
          <w:rStyle w:val="Emphasis"/>
          <w:rFonts w:eastAsiaTheme="majorEastAsia"/>
          <w:highlight w:val="green"/>
        </w:rPr>
        <w:t>the analyst does not know.</w:t>
      </w:r>
      <w:r w:rsidRPr="00581F0A">
        <w:rPr>
          <w:rStyle w:val="normaltextrun"/>
          <w:rFonts w:ascii="Calibri" w:eastAsiaTheme="majorEastAsia" w:hAnsi="Calibri" w:cs="Calibri"/>
          <w:u w:val="single"/>
        </w:rPr>
        <w:t xml:space="preserve"> Moreover, </w:t>
      </w:r>
      <w:r w:rsidRPr="00581F0A">
        <w:rPr>
          <w:rStyle w:val="Emphasis"/>
          <w:rFonts w:eastAsiaTheme="majorEastAsia"/>
          <w:highlight w:val="green"/>
        </w:rPr>
        <w:t>the analyst</w:t>
      </w:r>
      <w:r w:rsidRPr="00581F0A">
        <w:rPr>
          <w:rStyle w:val="normaltextrun"/>
          <w:rFonts w:ascii="Calibri" w:eastAsiaTheme="majorEastAsia" w:hAnsi="Calibri" w:cs="Calibri"/>
          <w:u w:val="single"/>
        </w:rPr>
        <w:t xml:space="preserve"> steadfastly </w:t>
      </w:r>
      <w:r w:rsidRPr="00581F0A">
        <w:rPr>
          <w:rStyle w:val="Emphasis"/>
          <w:rFonts w:eastAsiaTheme="majorEastAsia"/>
          <w:highlight w:val="green"/>
        </w:rPr>
        <w:t>refuses to provide</w:t>
      </w:r>
      <w:r w:rsidRPr="00581F0A">
        <w:rPr>
          <w:rStyle w:val="normaltextrun"/>
          <w:rFonts w:ascii="Calibri" w:eastAsiaTheme="majorEastAsia" w:hAnsi="Calibri" w:cs="Calibri"/>
          <w:u w:val="single"/>
        </w:rPr>
        <w:t xml:space="preserve"> the analysand with </w:t>
      </w:r>
      <w:r w:rsidRPr="00581F0A">
        <w:rPr>
          <w:rStyle w:val="Emphasis"/>
          <w:rFonts w:eastAsiaTheme="majorEastAsia"/>
          <w:highlight w:val="green"/>
        </w:rPr>
        <w:t>any answers</w:t>
      </w:r>
      <w:r w:rsidRPr="00581F0A">
        <w:rPr>
          <w:rStyle w:val="normaltextrun"/>
          <w:rFonts w:ascii="Calibri" w:eastAsiaTheme="majorEastAsia" w:hAnsi="Calibri" w:cs="Calibri"/>
          <w:u w:val="single"/>
        </w:rPr>
        <w:t xml:space="preserve"> whatsoever. </w:t>
      </w:r>
      <w:r w:rsidRPr="00581F0A">
        <w:rPr>
          <w:rStyle w:val="Emphasis"/>
          <w:rFonts w:eastAsiaTheme="majorEastAsia"/>
          <w:highlight w:val="green"/>
        </w:rPr>
        <w:t>No ideals, no moral certainty, no goals</w:t>
      </w:r>
      <w:r w:rsidRPr="00581F0A">
        <w:rPr>
          <w:rStyle w:val="normaltextrun"/>
          <w:rFonts w:ascii="Calibri" w:eastAsiaTheme="majorEastAsia" w:hAnsi="Calibri" w:cs="Calibri"/>
          <w:u w:val="single"/>
        </w:rPr>
        <w:t xml:space="preserve">, no choices. </w:t>
      </w:r>
      <w:r w:rsidRPr="00581F0A">
        <w:rPr>
          <w:rStyle w:val="Emphasis"/>
          <w:rFonts w:eastAsiaTheme="majorEastAsia"/>
          <w:highlight w:val="green"/>
        </w:rPr>
        <w:t>Nothing</w:t>
      </w:r>
      <w:r w:rsidRPr="00581F0A">
        <w:rPr>
          <w:rStyle w:val="normaltextrun"/>
          <w:rFonts w:ascii="Calibri" w:eastAsiaTheme="majorEastAsia" w:hAnsi="Calibri" w:cs="Calibri"/>
          <w:u w:val="single"/>
        </w:rPr>
        <w:t xml:space="preserve">. </w:t>
      </w:r>
      <w:r w:rsidRPr="00581F0A">
        <w:rPr>
          <w:rStyle w:val="normaltextrun"/>
          <w:rFonts w:ascii="Calibri" w:eastAsiaTheme="majorEastAsia" w:hAnsi="Calibri" w:cs="Calibri"/>
          <w:sz w:val="16"/>
          <w:szCs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r w:rsidRPr="00581F0A">
        <w:rPr>
          <w:rStyle w:val="eop"/>
          <w:rFonts w:ascii="Calibri" w:eastAsiaTheme="majorEastAsia" w:hAnsi="Calibri" w:cs="Calibri"/>
          <w:sz w:val="16"/>
          <w:szCs w:val="16"/>
        </w:rPr>
        <w:t> </w:t>
      </w:r>
    </w:p>
    <w:p w14:paraId="68F733DF"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Emphasis"/>
          <w:rFonts w:eastAsiaTheme="majorEastAsia"/>
          <w:highlight w:val="green"/>
        </w:rPr>
        <w:t>Why is the analyst necessary</w:t>
      </w:r>
      <w:r w:rsidRPr="00581F0A">
        <w:rPr>
          <w:rStyle w:val="normaltextrun"/>
          <w:rFonts w:ascii="Calibri" w:eastAsiaTheme="majorEastAsia" w:hAnsi="Calibri" w:cs="Calibri"/>
          <w:u w:val="single"/>
        </w:rPr>
        <w:t xml:space="preserve"> in the first place? </w:t>
      </w:r>
      <w:r w:rsidRPr="00581F0A">
        <w:rPr>
          <w:rStyle w:val="normaltextrun"/>
          <w:rFonts w:ascii="Calibri" w:eastAsiaTheme="majorEastAsia" w:hAnsi="Calibri" w:cs="Calibri"/>
          <w:sz w:val="16"/>
          <w:szCs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581F0A">
        <w:rPr>
          <w:rStyle w:val="normaltextrun"/>
          <w:rFonts w:ascii="Calibri" w:eastAsiaTheme="majorEastAsia" w:hAnsi="Calibri" w:cs="Calibri"/>
          <w:u w:val="single"/>
        </w:rPr>
        <w:t xml:space="preserve">What is more likely than self-understanding, is self-misunderstanding, that is, one’s fundamental misperception of one’s own condition. </w:t>
      </w:r>
      <w:proofErr w:type="spellStart"/>
      <w:r w:rsidRPr="00581F0A">
        <w:rPr>
          <w:rStyle w:val="normaltextrun"/>
          <w:rFonts w:ascii="Calibri" w:eastAsiaTheme="majorEastAsia" w:hAnsi="Calibri" w:cs="Calibri"/>
          <w:u w:val="single"/>
        </w:rPr>
        <w:t>Becom</w:t>
      </w:r>
      <w:proofErr w:type="spellEnd"/>
      <w:r w:rsidRPr="00581F0A">
        <w:rPr>
          <w:rStyle w:val="normaltextrun"/>
          <w:rFonts w:ascii="Calibri" w:eastAsiaTheme="majorEastAsia" w:hAnsi="Calibri" w:cs="Calibri"/>
          <w:u w:val="single"/>
        </w:rPr>
        <w:t xml:space="preserve">- </w:t>
      </w:r>
      <w:proofErr w:type="spellStart"/>
      <w:r w:rsidRPr="00581F0A">
        <w:rPr>
          <w:rStyle w:val="normaltextrun"/>
          <w:rFonts w:ascii="Calibri" w:eastAsiaTheme="majorEastAsia" w:hAnsi="Calibri" w:cs="Calibri"/>
          <w:u w:val="single"/>
        </w:rPr>
        <w:t>ing</w:t>
      </w:r>
      <w:proofErr w:type="spellEnd"/>
      <w:r w:rsidRPr="00581F0A">
        <w:rPr>
          <w:rStyle w:val="normaltextrun"/>
          <w:rFonts w:ascii="Calibri" w:eastAsiaTheme="majorEastAsia" w:hAnsi="Calibri" w:cs="Calibri"/>
          <w:u w:val="single"/>
        </w:rPr>
        <w:t xml:space="preserve"> aware of this misperception, grappling with it, is the work of analysis. </w:t>
      </w:r>
      <w:r w:rsidRPr="00581F0A">
        <w:rPr>
          <w:rStyle w:val="normaltextrun"/>
          <w:rFonts w:ascii="Calibri" w:eastAsiaTheme="majorEastAsia" w:hAnsi="Calibri" w:cs="Calibri"/>
          <w:sz w:val="16"/>
          <w:szCs w:val="16"/>
        </w:rPr>
        <w:t xml:space="preserve">Accordingly, second, the analyst is that external agent or position that gives a new form to our activity. </w:t>
      </w:r>
      <w:r w:rsidRPr="00581F0A">
        <w:rPr>
          <w:rStyle w:val="Emphasis"/>
          <w:rFonts w:eastAsiaTheme="majorEastAsia"/>
          <w:highlight w:val="green"/>
        </w:rPr>
        <w:t>Saying things out loud, presenting them to another, and confronting them</w:t>
      </w:r>
      <w:r w:rsidRPr="00581F0A">
        <w:rPr>
          <w:rStyle w:val="normaltextrun"/>
          <w:rFonts w:ascii="Calibri" w:eastAsiaTheme="majorEastAsia" w:hAnsi="Calibri" w:cs="Calibri"/>
          <w:u w:val="single"/>
        </w:rPr>
        <w:t xml:space="preserve"> in front of this external position </w:t>
      </w:r>
      <w:r w:rsidRPr="00581F0A">
        <w:rPr>
          <w:rStyle w:val="Emphasis"/>
          <w:rFonts w:eastAsiaTheme="majorEastAsia"/>
          <w:highlight w:val="green"/>
        </w:rPr>
        <w:t>concretizes</w:t>
      </w:r>
      <w:r w:rsidRPr="00581F0A">
        <w:rPr>
          <w:rStyle w:val="normaltextrun"/>
          <w:rFonts w:ascii="Calibri" w:eastAsiaTheme="majorEastAsia" w:hAnsi="Calibri" w:cs="Calibri"/>
          <w:u w:val="single"/>
        </w:rPr>
        <w:t xml:space="preserve"> and arranges </w:t>
      </w:r>
      <w:r w:rsidRPr="00581F0A">
        <w:rPr>
          <w:rStyle w:val="Emphasis"/>
          <w:rFonts w:eastAsiaTheme="majorEastAsia"/>
          <w:highlight w:val="green"/>
        </w:rPr>
        <w:t>our thoughts and activities in a different way</w:t>
      </w:r>
      <w:r w:rsidRPr="00581F0A">
        <w:rPr>
          <w:rStyle w:val="normaltextrun"/>
          <w:rFonts w:ascii="Calibri" w:eastAsiaTheme="majorEastAsia" w:hAnsi="Calibri" w:cs="Calibri"/>
          <w:u w:val="single"/>
        </w:rPr>
        <w:t xml:space="preserve">, a way that is more difficult to escape or avoid. </w:t>
      </w:r>
      <w:r w:rsidRPr="00581F0A">
        <w:rPr>
          <w:rStyle w:val="Emphasis"/>
          <w:rFonts w:eastAsiaTheme="majorEastAsia"/>
          <w:highlight w:val="green"/>
        </w:rPr>
        <w:t>The analyst</w:t>
      </w:r>
      <w:r w:rsidRPr="00581F0A">
        <w:rPr>
          <w:rStyle w:val="normaltextrun"/>
          <w:rFonts w:ascii="Calibri" w:eastAsiaTheme="majorEastAsia" w:hAnsi="Calibri" w:cs="Calibri"/>
          <w:u w:val="single"/>
        </w:rPr>
        <w:t xml:space="preserve"> then </w:t>
      </w:r>
      <w:r w:rsidRPr="00581F0A">
        <w:rPr>
          <w:rStyle w:val="Emphasis"/>
          <w:rFonts w:eastAsiaTheme="majorEastAsia"/>
          <w:highlight w:val="green"/>
        </w:rPr>
        <w:t>provides a form through which we acquire</w:t>
      </w:r>
      <w:r w:rsidRPr="00581F0A">
        <w:rPr>
          <w:rStyle w:val="normaltextrun"/>
          <w:rFonts w:ascii="Calibri" w:eastAsiaTheme="majorEastAsia" w:hAnsi="Calibri" w:cs="Calibri"/>
          <w:u w:val="single"/>
        </w:rPr>
        <w:t xml:space="preserve"> a perspective on and a </w:t>
      </w:r>
      <w:r w:rsidRPr="00581F0A">
        <w:rPr>
          <w:rStyle w:val="Emphasis"/>
          <w:rFonts w:eastAsiaTheme="majorEastAsia"/>
          <w:highlight w:val="green"/>
        </w:rPr>
        <w:t xml:space="preserve">relation to </w:t>
      </w:r>
      <w:proofErr w:type="spellStart"/>
      <w:r w:rsidRPr="00581F0A">
        <w:rPr>
          <w:rStyle w:val="Emphasis"/>
          <w:rFonts w:eastAsiaTheme="majorEastAsia"/>
          <w:highlight w:val="green"/>
        </w:rPr>
        <w:t>our selves</w:t>
      </w:r>
      <w:proofErr w:type="spellEnd"/>
      <w:r w:rsidRPr="00581F0A">
        <w:rPr>
          <w:rStyle w:val="Emphasis"/>
          <w:rFonts w:eastAsiaTheme="majorEastAsia"/>
          <w:highlight w:val="green"/>
        </w:rPr>
        <w:t>.</w:t>
      </w:r>
      <w:r w:rsidRPr="00581F0A">
        <w:rPr>
          <w:rStyle w:val="eop"/>
          <w:rFonts w:ascii="Calibri" w:eastAsiaTheme="majorEastAsia" w:hAnsi="Calibri" w:cs="Calibri"/>
          <w:sz w:val="22"/>
          <w:szCs w:val="22"/>
        </w:rPr>
        <w:t> </w:t>
      </w:r>
    </w:p>
    <w:p w14:paraId="6E8DE6D3"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ascii="Calibri" w:eastAsiaTheme="majorEastAsia" w:hAnsi="Calibri" w:cs="Calibri"/>
          <w:sz w:val="16"/>
          <w:szCs w:val="16"/>
        </w:rPr>
        <w:t xml:space="preserve">Paul’s Christian collectives and Lenin’s revolutionary Party are, for Žižek, similarly formal arrangements, forms “for a new type of knowledge linked to a collective political subject.” 9 Each provides an external perspective on our activities, a way to con- </w:t>
      </w:r>
      <w:proofErr w:type="spellStart"/>
      <w:r w:rsidRPr="00581F0A">
        <w:rPr>
          <w:rStyle w:val="normaltextrun"/>
          <w:rFonts w:ascii="Calibri" w:eastAsiaTheme="majorEastAsia" w:hAnsi="Calibri" w:cs="Calibri"/>
          <w:sz w:val="16"/>
          <w:szCs w:val="16"/>
        </w:rPr>
        <w:t>cretize</w:t>
      </w:r>
      <w:proofErr w:type="spellEnd"/>
      <w:r w:rsidRPr="00581F0A">
        <w:rPr>
          <w:rStyle w:val="normaltextrun"/>
          <w:rFonts w:ascii="Calibri" w:eastAsiaTheme="majorEastAsia" w:hAnsi="Calibri" w:cs="Calibri"/>
          <w:sz w:val="16"/>
          <w:szCs w:val="16"/>
        </w:rPr>
        <w:t xml:space="preserve"> and organize our spontaneous experiences. More strongly put, a political Party is necessary precisely because politics is not given; it does not arise naturally or organically out of the </w:t>
      </w:r>
      <w:proofErr w:type="spellStart"/>
      <w:r w:rsidRPr="00581F0A">
        <w:rPr>
          <w:rStyle w:val="normaltextrun"/>
          <w:rFonts w:ascii="Calibri" w:eastAsiaTheme="majorEastAsia" w:hAnsi="Calibri" w:cs="Calibri"/>
          <w:sz w:val="16"/>
          <w:szCs w:val="16"/>
        </w:rPr>
        <w:t>multiplic</w:t>
      </w:r>
      <w:proofErr w:type="spellEnd"/>
      <w:r w:rsidRPr="00581F0A">
        <w:rPr>
          <w:rStyle w:val="normaltextrun"/>
          <w:rFonts w:ascii="Calibri" w:eastAsiaTheme="majorEastAsia" w:hAnsi="Calibri" w:cs="Calibri"/>
          <w:sz w:val="16"/>
          <w:szCs w:val="16"/>
        </w:rPr>
        <w:t xml:space="preserve">- </w:t>
      </w:r>
      <w:proofErr w:type="spellStart"/>
      <w:r w:rsidRPr="00581F0A">
        <w:rPr>
          <w:rStyle w:val="normaltextrun"/>
          <w:rFonts w:ascii="Calibri" w:eastAsiaTheme="majorEastAsia" w:hAnsi="Calibri" w:cs="Calibri"/>
          <w:sz w:val="16"/>
          <w:szCs w:val="16"/>
        </w:rPr>
        <w:t>ity</w:t>
      </w:r>
      <w:proofErr w:type="spellEnd"/>
      <w:r w:rsidRPr="00581F0A">
        <w:rPr>
          <w:rStyle w:val="normaltextrun"/>
          <w:rFonts w:ascii="Calibri" w:eastAsiaTheme="majorEastAsia" w:hAnsi="Calibri" w:cs="Calibri"/>
          <w:sz w:val="16"/>
          <w:szCs w:val="16"/>
        </w:rPr>
        <w:t xml:space="preserve"> of immanent flows and affects but </w:t>
      </w:r>
      <w:proofErr w:type="gramStart"/>
      <w:r w:rsidRPr="00581F0A">
        <w:rPr>
          <w:rStyle w:val="normaltextrun"/>
          <w:rFonts w:ascii="Calibri" w:eastAsiaTheme="majorEastAsia" w:hAnsi="Calibri" w:cs="Calibri"/>
          <w:sz w:val="16"/>
          <w:szCs w:val="16"/>
        </w:rPr>
        <w:t>has to</w:t>
      </w:r>
      <w:proofErr w:type="gramEnd"/>
      <w:r w:rsidRPr="00581F0A">
        <w:rPr>
          <w:rStyle w:val="normaltextrun"/>
          <w:rFonts w:ascii="Calibri" w:eastAsiaTheme="majorEastAsia" w:hAnsi="Calibri" w:cs="Calibri"/>
          <w:sz w:val="16"/>
          <w:szCs w:val="16"/>
        </w:rPr>
        <w:t xml:space="preserve"> be produced, arranged, and constructed out of these flows </w:t>
      </w:r>
      <w:proofErr w:type="gramStart"/>
      <w:r w:rsidRPr="00581F0A">
        <w:rPr>
          <w:rStyle w:val="normaltextrun"/>
          <w:rFonts w:ascii="Calibri" w:eastAsiaTheme="majorEastAsia" w:hAnsi="Calibri" w:cs="Calibri"/>
          <w:sz w:val="16"/>
          <w:szCs w:val="16"/>
        </w:rPr>
        <w:t>in light of</w:t>
      </w:r>
      <w:proofErr w:type="gramEnd"/>
      <w:r w:rsidRPr="00581F0A">
        <w:rPr>
          <w:rStyle w:val="normaltextrun"/>
          <w:rFonts w:ascii="Calibri" w:eastAsiaTheme="majorEastAsia" w:hAnsi="Calibri" w:cs="Calibri"/>
          <w:sz w:val="16"/>
          <w:szCs w:val="16"/>
        </w:rPr>
        <w:t xml:space="preserve"> something larger.</w:t>
      </w:r>
      <w:r w:rsidRPr="00581F0A">
        <w:rPr>
          <w:rStyle w:val="eop"/>
          <w:rFonts w:ascii="Calibri" w:eastAsiaTheme="majorEastAsia" w:hAnsi="Calibri" w:cs="Calibri"/>
          <w:sz w:val="16"/>
          <w:szCs w:val="16"/>
        </w:rPr>
        <w:t> </w:t>
      </w:r>
    </w:p>
    <w:p w14:paraId="54DD0D4F" w14:textId="77777777" w:rsidR="001209BC" w:rsidRPr="00581F0A" w:rsidRDefault="001209BC" w:rsidP="001209BC">
      <w:pPr>
        <w:pStyle w:val="paragraph"/>
        <w:spacing w:before="0" w:beforeAutospacing="0" w:after="0" w:afterAutospacing="0"/>
        <w:textAlignment w:val="baseline"/>
        <w:rPr>
          <w:rFonts w:ascii="Segoe UI" w:hAnsi="Segoe UI" w:cs="Segoe UI"/>
          <w:sz w:val="18"/>
          <w:szCs w:val="18"/>
        </w:rPr>
      </w:pPr>
      <w:r w:rsidRPr="00581F0A">
        <w:rPr>
          <w:rStyle w:val="normaltextrun"/>
          <w:rFonts w:ascii="Calibri" w:eastAsiaTheme="majorEastAsia" w:hAnsi="Calibri" w:cs="Calibri"/>
          <w:sz w:val="16"/>
          <w:szCs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581F0A">
        <w:rPr>
          <w:rStyle w:val="normaltextrun"/>
          <w:rFonts w:ascii="Calibri" w:eastAsiaTheme="majorEastAsia" w:hAnsi="Calibri" w:cs="Calibri"/>
          <w:u w:val="single"/>
        </w:rPr>
        <w:t xml:space="preserve">Reading Žižek as occupying the position of the analyst tells us that it </w:t>
      </w:r>
      <w:r w:rsidRPr="00581F0A">
        <w:rPr>
          <w:rStyle w:val="Emphasis"/>
          <w:rFonts w:eastAsiaTheme="majorEastAsia"/>
          <w:highlight w:val="green"/>
        </w:rPr>
        <w:t>is wrong to expect</w:t>
      </w:r>
      <w:r w:rsidRPr="00581F0A">
        <w:rPr>
          <w:rStyle w:val="normaltextrun"/>
          <w:rFonts w:ascii="Calibri" w:eastAsiaTheme="majorEastAsia" w:hAnsi="Calibri" w:cs="Calibri"/>
          <w:u w:val="single"/>
        </w:rPr>
        <w:t xml:space="preserve"> Žižek to tell us what to do, to provide </w:t>
      </w:r>
      <w:r w:rsidRPr="00581F0A">
        <w:rPr>
          <w:rStyle w:val="Emphasis"/>
          <w:rFonts w:eastAsiaTheme="majorEastAsia"/>
          <w:highlight w:val="green"/>
        </w:rPr>
        <w:t>an ultimate solution or direction</w:t>
      </w:r>
      <w:r w:rsidRPr="00581F0A">
        <w:rPr>
          <w:rStyle w:val="normaltextrun"/>
          <w:rFonts w:ascii="Calibri" w:eastAsiaTheme="majorEastAsia" w:hAnsi="Calibri" w:cs="Calibri"/>
          <w:u w:val="single"/>
        </w:rPr>
        <w:t xml:space="preserve"> through which </w:t>
      </w:r>
      <w:r w:rsidRPr="00581F0A">
        <w:rPr>
          <w:rStyle w:val="Emphasis"/>
          <w:rFonts w:eastAsiaTheme="majorEastAsia"/>
          <w:highlight w:val="green"/>
        </w:rPr>
        <w:t>to solve</w:t>
      </w:r>
      <w:r w:rsidRPr="00581F0A">
        <w:rPr>
          <w:rStyle w:val="normaltextrun"/>
          <w:rFonts w:ascii="Calibri" w:eastAsiaTheme="majorEastAsia" w:hAnsi="Calibri" w:cs="Calibri"/>
          <w:u w:val="single"/>
        </w:rPr>
        <w:t xml:space="preserve"> all </w:t>
      </w:r>
      <w:r w:rsidRPr="00581F0A">
        <w:rPr>
          <w:rStyle w:val="Emphasis"/>
          <w:rFonts w:eastAsiaTheme="majorEastAsia"/>
          <w:highlight w:val="green"/>
        </w:rPr>
        <w:t>the world’s problems</w:t>
      </w:r>
      <w:r w:rsidRPr="00581F0A">
        <w:rPr>
          <w:rStyle w:val="normaltextrun"/>
          <w:rFonts w:ascii="Calibri" w:eastAsiaTheme="majorEastAsia" w:hAnsi="Calibri" w:cs="Calibri"/>
          <w:u w:val="single"/>
        </w:rPr>
        <w:t xml:space="preserve">. The analyst does not provide the analysand with ideals and goals; instead, he occupies the place of an object in relation to which we work these out for ourselves. In adopting the position of </w:t>
      </w:r>
      <w:r w:rsidRPr="00581F0A">
        <w:rPr>
          <w:rStyle w:val="Emphasis"/>
          <w:rFonts w:eastAsiaTheme="majorEastAsia"/>
          <w:highlight w:val="green"/>
        </w:rPr>
        <w:t>the analyst</w:t>
      </w:r>
      <w:r w:rsidRPr="00581F0A">
        <w:rPr>
          <w:rStyle w:val="normaltextrun"/>
          <w:rFonts w:ascii="Calibri" w:eastAsiaTheme="majorEastAsia" w:hAnsi="Calibri" w:cs="Calibri"/>
          <w:u w:val="single"/>
        </w:rPr>
        <w:t xml:space="preserve">, Žižek </w:t>
      </w:r>
      <w:r w:rsidRPr="00581F0A">
        <w:rPr>
          <w:rStyle w:val="Emphasis"/>
          <w:rFonts w:eastAsiaTheme="majorEastAsia"/>
          <w:highlight w:val="green"/>
        </w:rPr>
        <w:t>is</w:t>
      </w:r>
      <w:r w:rsidRPr="00581F0A">
        <w:rPr>
          <w:rStyle w:val="normaltextrun"/>
          <w:rFonts w:ascii="Calibri" w:eastAsiaTheme="majorEastAsia" w:hAnsi="Calibri" w:cs="Calibri"/>
          <w:u w:val="single"/>
        </w:rPr>
        <w:t xml:space="preserve"> also </w:t>
      </w:r>
      <w:r w:rsidRPr="00581F0A">
        <w:rPr>
          <w:rStyle w:val="Emphasis"/>
          <w:rFonts w:eastAsiaTheme="majorEastAsia"/>
          <w:highlight w:val="green"/>
        </w:rPr>
        <w:t>practicing</w:t>
      </w:r>
      <w:r w:rsidRPr="00581F0A">
        <w:rPr>
          <w:rStyle w:val="normaltextrun"/>
          <w:rFonts w:ascii="Calibri" w:eastAsiaTheme="majorEastAsia" w:hAnsi="Calibri" w:cs="Calibri"/>
          <w:u w:val="single"/>
        </w:rPr>
        <w:t xml:space="preserve"> what he refers to as “Bartleby politics,” a </w:t>
      </w:r>
      <w:r w:rsidRPr="00581F0A">
        <w:rPr>
          <w:rStyle w:val="Emphasis"/>
          <w:rFonts w:eastAsiaTheme="majorEastAsia"/>
          <w:highlight w:val="green"/>
        </w:rPr>
        <w:t>politics rooted in a</w:t>
      </w:r>
      <w:r w:rsidRPr="00581F0A">
        <w:rPr>
          <w:rStyle w:val="normaltextrun"/>
          <w:rFonts w:ascii="Calibri" w:eastAsiaTheme="majorEastAsia" w:hAnsi="Calibri" w:cs="Calibri"/>
          <w:u w:val="single"/>
          <w:shd w:val="clear" w:color="auto" w:fill="00FF00"/>
        </w:rPr>
        <w:t xml:space="preserve"> </w:t>
      </w:r>
      <w:r w:rsidRPr="00581F0A">
        <w:rPr>
          <w:rStyle w:val="normaltextrun"/>
          <w:rFonts w:ascii="Calibri" w:eastAsiaTheme="majorEastAsia" w:hAnsi="Calibri" w:cs="Calibri"/>
          <w:u w:val="single"/>
        </w:rPr>
        <w:t xml:space="preserve">kind of </w:t>
      </w:r>
      <w:r w:rsidRPr="00581F0A">
        <w:rPr>
          <w:rStyle w:val="Emphasis"/>
          <w:rFonts w:eastAsiaTheme="majorEastAsia"/>
          <w:highlight w:val="green"/>
        </w:rPr>
        <w:t>refusal where</w:t>
      </w:r>
      <w:r w:rsidRPr="00581F0A">
        <w:rPr>
          <w:rStyle w:val="normaltextrun"/>
          <w:rFonts w:ascii="Calibri" w:eastAsiaTheme="majorEastAsia" w:hAnsi="Calibri" w:cs="Calibri"/>
          <w:u w:val="single"/>
        </w:rPr>
        <w:t xml:space="preserve">in </w:t>
      </w:r>
      <w:r w:rsidRPr="00581F0A">
        <w:rPr>
          <w:rStyle w:val="Emphasis"/>
          <w:rFonts w:eastAsiaTheme="majorEastAsia"/>
          <w:highlight w:val="green"/>
        </w:rPr>
        <w:t>the subject turns itself into a disruptive</w:t>
      </w:r>
      <w:r w:rsidRPr="00581F0A">
        <w:rPr>
          <w:rStyle w:val="normaltextrun"/>
          <w:rFonts w:ascii="Calibri" w:eastAsiaTheme="majorEastAsia" w:hAnsi="Calibri" w:cs="Calibri"/>
          <w:u w:val="single"/>
        </w:rPr>
        <w:t xml:space="preserve"> (of our peace of mind!) violently passive </w:t>
      </w:r>
      <w:r w:rsidRPr="00581F0A">
        <w:rPr>
          <w:rStyle w:val="Emphasis"/>
          <w:rFonts w:eastAsiaTheme="majorEastAsia"/>
          <w:highlight w:val="green"/>
        </w:rPr>
        <w:t>object who says, “I would prefer not to.”</w:t>
      </w:r>
      <w:r w:rsidRPr="00581F0A">
        <w:rPr>
          <w:rStyle w:val="normaltextrun"/>
          <w:rFonts w:ascii="Calibri" w:eastAsiaTheme="majorEastAsia" w:hAnsi="Calibri" w:cs="Calibri"/>
          <w:sz w:val="16"/>
          <w:szCs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r w:rsidRPr="00581F0A">
        <w:rPr>
          <w:rStyle w:val="eop"/>
          <w:rFonts w:ascii="Calibri" w:eastAsiaTheme="majorEastAsia" w:hAnsi="Calibri" w:cs="Calibri"/>
          <w:sz w:val="16"/>
          <w:szCs w:val="16"/>
        </w:rPr>
        <w:t> </w:t>
      </w:r>
    </w:p>
    <w:p w14:paraId="4AC8D158" w14:textId="77777777" w:rsidR="001209BC" w:rsidRPr="001209BC" w:rsidRDefault="001209BC" w:rsidP="001209BC"/>
    <w:p w14:paraId="27A53927" w14:textId="235DB490" w:rsidR="001209BC" w:rsidRDefault="001209BC" w:rsidP="001209BC">
      <w:pPr>
        <w:pStyle w:val="Heading2"/>
      </w:pPr>
      <w:r>
        <w:t>Case</w:t>
      </w:r>
    </w:p>
    <w:p w14:paraId="54601BBA" w14:textId="4B6EE96D" w:rsidR="00B96ACE" w:rsidRPr="00B96ACE" w:rsidRDefault="00B96ACE" w:rsidP="00B96ACE">
      <w:pPr>
        <w:pStyle w:val="Heading3"/>
      </w:pPr>
      <w:r>
        <w:t>1NC---Presumption</w:t>
      </w:r>
    </w:p>
    <w:p w14:paraId="61CF6D18" w14:textId="77777777" w:rsidR="001209BC" w:rsidRPr="00581F0A" w:rsidRDefault="001209BC" w:rsidP="001209BC">
      <w:pPr>
        <w:pStyle w:val="Heading4"/>
      </w:pPr>
      <w:r w:rsidRPr="00581F0A">
        <w:t xml:space="preserve">Vote negative on </w:t>
      </w:r>
      <w:r w:rsidRPr="00581F0A">
        <w:rPr>
          <w:u w:val="single"/>
        </w:rPr>
        <w:t>presumption</w:t>
      </w:r>
      <w:r w:rsidRPr="00581F0A">
        <w:t xml:space="preserve">. The </w:t>
      </w:r>
      <w:proofErr w:type="spellStart"/>
      <w:r w:rsidRPr="00581F0A">
        <w:t>aff</w:t>
      </w:r>
      <w:proofErr w:type="spellEnd"/>
      <w:r w:rsidRPr="00581F0A">
        <w:t xml:space="preserve"> must solve the harms they’ve presented – they don’t. </w:t>
      </w:r>
    </w:p>
    <w:p w14:paraId="6D990E54" w14:textId="77777777" w:rsidR="001209BC" w:rsidRPr="00581F0A" w:rsidRDefault="001209BC" w:rsidP="001209BC"/>
    <w:p w14:paraId="23C799D7" w14:textId="77777777" w:rsidR="001209BC" w:rsidRPr="00581F0A" w:rsidRDefault="001209BC" w:rsidP="001209BC">
      <w:pPr>
        <w:pStyle w:val="Heading4"/>
      </w:pPr>
      <w:r w:rsidRPr="00581F0A">
        <w:t xml:space="preserve">Conflation DA -- the </w:t>
      </w:r>
      <w:proofErr w:type="spellStart"/>
      <w:r w:rsidRPr="00581F0A">
        <w:t>aff</w:t>
      </w:r>
      <w:proofErr w:type="spellEnd"/>
      <w:r w:rsidRPr="00581F0A">
        <w:t xml:space="preserve"> </w:t>
      </w:r>
      <w:r w:rsidRPr="00581F0A">
        <w:rPr>
          <w:u w:val="single"/>
        </w:rPr>
        <w:t>conflates</w:t>
      </w:r>
      <w:r w:rsidRPr="00581F0A">
        <w:t xml:space="preserve"> their </w:t>
      </w:r>
      <w:r w:rsidRPr="00581F0A">
        <w:rPr>
          <w:u w:val="single"/>
        </w:rPr>
        <w:t>scholarship</w:t>
      </w:r>
      <w:r w:rsidRPr="00581F0A">
        <w:t xml:space="preserve"> with </w:t>
      </w:r>
      <w:r w:rsidRPr="00581F0A">
        <w:rPr>
          <w:u w:val="single"/>
        </w:rPr>
        <w:t>new praxis</w:t>
      </w:r>
      <w:r w:rsidRPr="00581F0A">
        <w:t xml:space="preserve"> that becomes </w:t>
      </w:r>
      <w:r w:rsidRPr="00581F0A">
        <w:rPr>
          <w:u w:val="single"/>
        </w:rPr>
        <w:t>infinitely regressive</w:t>
      </w:r>
      <w:r w:rsidRPr="00581F0A">
        <w:t xml:space="preserve"> about what counts as “</w:t>
      </w:r>
      <w:r w:rsidRPr="00581F0A">
        <w:rPr>
          <w:u w:val="single"/>
        </w:rPr>
        <w:t>new</w:t>
      </w:r>
      <w:r w:rsidRPr="00581F0A">
        <w:t>” or “</w:t>
      </w:r>
      <w:r w:rsidRPr="00581F0A">
        <w:rPr>
          <w:u w:val="single"/>
        </w:rPr>
        <w:t>disruptive</w:t>
      </w:r>
      <w:r w:rsidRPr="00581F0A">
        <w:t xml:space="preserve">” enough. They are beholden to an </w:t>
      </w:r>
      <w:r w:rsidRPr="00581F0A">
        <w:rPr>
          <w:u w:val="single"/>
        </w:rPr>
        <w:t>idealistic</w:t>
      </w:r>
      <w:r w:rsidRPr="00581F0A">
        <w:t xml:space="preserve"> understanding of debate that assumes that the introduction of </w:t>
      </w:r>
      <w:r w:rsidRPr="00581F0A">
        <w:rPr>
          <w:u w:val="single"/>
        </w:rPr>
        <w:t>new</w:t>
      </w:r>
      <w:r w:rsidRPr="00581F0A">
        <w:t xml:space="preserve"> knowledge is sufficient </w:t>
      </w:r>
      <w:r w:rsidRPr="00581F0A">
        <w:rPr>
          <w:u w:val="single"/>
        </w:rPr>
        <w:t>radical action</w:t>
      </w:r>
      <w:r w:rsidRPr="00581F0A">
        <w:t xml:space="preserve">. It sets the burden of </w:t>
      </w:r>
      <w:r w:rsidRPr="00581F0A">
        <w:rPr>
          <w:u w:val="single"/>
        </w:rPr>
        <w:t>praxis</w:t>
      </w:r>
      <w:r w:rsidRPr="00581F0A">
        <w:t xml:space="preserve"> at </w:t>
      </w:r>
      <w:r w:rsidRPr="00581F0A">
        <w:rPr>
          <w:u w:val="single"/>
        </w:rPr>
        <w:t>new curriculum</w:t>
      </w:r>
      <w:r w:rsidRPr="00581F0A">
        <w:t xml:space="preserve"> rather than </w:t>
      </w:r>
      <w:r w:rsidRPr="00581F0A">
        <w:rPr>
          <w:u w:val="single"/>
        </w:rPr>
        <w:t>doing the work</w:t>
      </w:r>
      <w:r w:rsidRPr="00581F0A">
        <w:t xml:space="preserve">. If the </w:t>
      </w:r>
      <w:r w:rsidRPr="00581F0A">
        <w:rPr>
          <w:u w:val="single"/>
        </w:rPr>
        <w:t>metric</w:t>
      </w:r>
      <w:r w:rsidRPr="00581F0A">
        <w:t xml:space="preserve"> for </w:t>
      </w:r>
      <w:proofErr w:type="spellStart"/>
      <w:r w:rsidRPr="00581F0A">
        <w:t>aff</w:t>
      </w:r>
      <w:proofErr w:type="spellEnd"/>
      <w:r w:rsidRPr="00581F0A">
        <w:t xml:space="preserve"> solvency is </w:t>
      </w:r>
      <w:r w:rsidRPr="00581F0A">
        <w:rPr>
          <w:u w:val="single"/>
        </w:rPr>
        <w:t>scholarship alone</w:t>
      </w:r>
      <w:r w:rsidRPr="00581F0A">
        <w:t xml:space="preserve"> that means that </w:t>
      </w:r>
      <w:r w:rsidRPr="00581F0A">
        <w:rPr>
          <w:u w:val="single"/>
        </w:rPr>
        <w:t>lectures</w:t>
      </w:r>
      <w:r w:rsidRPr="00581F0A">
        <w:t xml:space="preserve">, </w:t>
      </w:r>
      <w:r w:rsidRPr="00581F0A">
        <w:rPr>
          <w:u w:val="single"/>
        </w:rPr>
        <w:t>books</w:t>
      </w:r>
      <w:r w:rsidRPr="00581F0A">
        <w:t xml:space="preserve">, </w:t>
      </w:r>
      <w:r w:rsidRPr="00581F0A">
        <w:rPr>
          <w:u w:val="single"/>
        </w:rPr>
        <w:t>discussions</w:t>
      </w:r>
      <w:r w:rsidRPr="00581F0A">
        <w:t xml:space="preserve"> solve their </w:t>
      </w:r>
      <w:proofErr w:type="spellStart"/>
      <w:r w:rsidRPr="00581F0A">
        <w:t>aff</w:t>
      </w:r>
      <w:proofErr w:type="spellEnd"/>
      <w:r w:rsidRPr="00581F0A">
        <w:t xml:space="preserve"> better because debate is about </w:t>
      </w:r>
      <w:r w:rsidRPr="00581F0A">
        <w:rPr>
          <w:u w:val="single"/>
        </w:rPr>
        <w:t>negation</w:t>
      </w:r>
      <w:r w:rsidRPr="00581F0A">
        <w:t xml:space="preserve"> not </w:t>
      </w:r>
      <w:r w:rsidRPr="00581F0A">
        <w:rPr>
          <w:u w:val="single"/>
        </w:rPr>
        <w:t>dialogue</w:t>
      </w:r>
      <w:r w:rsidRPr="00581F0A">
        <w:t>.</w:t>
      </w:r>
    </w:p>
    <w:p w14:paraId="3B65812E" w14:textId="77777777" w:rsidR="001209BC" w:rsidRPr="00581F0A" w:rsidRDefault="001209BC" w:rsidP="001209BC"/>
    <w:p w14:paraId="4019A4C4" w14:textId="77777777" w:rsidR="001209BC" w:rsidRPr="00581F0A" w:rsidRDefault="001209BC" w:rsidP="001209BC">
      <w:pPr>
        <w:pStyle w:val="Heading4"/>
      </w:pPr>
      <w:r w:rsidRPr="00581F0A">
        <w:t xml:space="preserve">Leveraging DA---they </w:t>
      </w:r>
      <w:r w:rsidRPr="00581F0A">
        <w:rPr>
          <w:u w:val="single"/>
        </w:rPr>
        <w:t>strategically</w:t>
      </w:r>
      <w:r w:rsidRPr="00581F0A">
        <w:t xml:space="preserve"> deploy the </w:t>
      </w:r>
      <w:r w:rsidRPr="00581F0A">
        <w:rPr>
          <w:u w:val="single"/>
        </w:rPr>
        <w:t>existing</w:t>
      </w:r>
      <w:r w:rsidRPr="00581F0A">
        <w:t xml:space="preserve"> work of activists to support their </w:t>
      </w:r>
      <w:r w:rsidRPr="00581F0A">
        <w:rPr>
          <w:u w:val="single"/>
        </w:rPr>
        <w:t>own</w:t>
      </w:r>
      <w:r w:rsidRPr="00581F0A">
        <w:t xml:space="preserve"> call for a ballot. This moves the </w:t>
      </w:r>
      <w:r w:rsidRPr="00581F0A">
        <w:rPr>
          <w:u w:val="single"/>
        </w:rPr>
        <w:t>scale</w:t>
      </w:r>
      <w:r w:rsidRPr="00581F0A">
        <w:t xml:space="preserve"> of politics to </w:t>
      </w:r>
      <w:r w:rsidRPr="00581F0A">
        <w:rPr>
          <w:u w:val="single"/>
        </w:rPr>
        <w:t>referencing</w:t>
      </w:r>
      <w:r w:rsidRPr="00581F0A">
        <w:t xml:space="preserve"> on-going work while taking </w:t>
      </w:r>
      <w:r w:rsidRPr="00581F0A">
        <w:rPr>
          <w:u w:val="single"/>
        </w:rPr>
        <w:t>credit</w:t>
      </w:r>
      <w:r w:rsidRPr="00581F0A">
        <w:t xml:space="preserve"> for those actions which </w:t>
      </w:r>
      <w:r w:rsidRPr="00581F0A">
        <w:rPr>
          <w:u w:val="single"/>
        </w:rPr>
        <w:t>repositions</w:t>
      </w:r>
      <w:r w:rsidRPr="00581F0A">
        <w:t xml:space="preserve"> them as the </w:t>
      </w:r>
      <w:r w:rsidRPr="00581F0A">
        <w:rPr>
          <w:u w:val="single"/>
        </w:rPr>
        <w:t>head</w:t>
      </w:r>
      <w:r w:rsidRPr="00581F0A">
        <w:t xml:space="preserve"> of those movements, </w:t>
      </w:r>
      <w:r w:rsidRPr="00581F0A">
        <w:rPr>
          <w:u w:val="single"/>
        </w:rPr>
        <w:t>distancing</w:t>
      </w:r>
      <w:r w:rsidRPr="00581F0A">
        <w:t xml:space="preserve"> debaters from the </w:t>
      </w:r>
      <w:r w:rsidRPr="00581F0A">
        <w:rPr>
          <w:u w:val="single"/>
        </w:rPr>
        <w:t>work going down</w:t>
      </w:r>
      <w:r w:rsidRPr="00581F0A">
        <w:t xml:space="preserve"> by making revolutionary work </w:t>
      </w:r>
      <w:r w:rsidRPr="00581F0A">
        <w:rPr>
          <w:u w:val="single"/>
        </w:rPr>
        <w:t>only</w:t>
      </w:r>
      <w:r w:rsidRPr="00581F0A">
        <w:t xml:space="preserve"> a question of debate ballots which </w:t>
      </w:r>
      <w:r w:rsidRPr="00581F0A">
        <w:rPr>
          <w:u w:val="single"/>
        </w:rPr>
        <w:t>forecloses</w:t>
      </w:r>
      <w:r w:rsidRPr="00581F0A">
        <w:t xml:space="preserve"> engaging in revolutionary strategy </w:t>
      </w:r>
      <w:r w:rsidRPr="00581F0A">
        <w:rPr>
          <w:u w:val="single"/>
        </w:rPr>
        <w:t>outside</w:t>
      </w:r>
      <w:r w:rsidRPr="00581F0A">
        <w:t xml:space="preserve"> of debate. This is a </w:t>
      </w:r>
      <w:r w:rsidRPr="00581F0A">
        <w:rPr>
          <w:u w:val="single"/>
        </w:rPr>
        <w:t>parasitic</w:t>
      </w:r>
      <w:r w:rsidRPr="00581F0A">
        <w:t xml:space="preserve"> attachment to </w:t>
      </w:r>
      <w:r w:rsidRPr="00581F0A">
        <w:rPr>
          <w:u w:val="single"/>
        </w:rPr>
        <w:t>real-world activism</w:t>
      </w:r>
      <w:r w:rsidRPr="00581F0A">
        <w:t xml:space="preserve"> that commodifies </w:t>
      </w:r>
      <w:r w:rsidRPr="00581F0A">
        <w:rPr>
          <w:u w:val="single"/>
        </w:rPr>
        <w:t>on-going struggles</w:t>
      </w:r>
      <w:r w:rsidRPr="00581F0A">
        <w:t xml:space="preserve"> for </w:t>
      </w:r>
      <w:r w:rsidRPr="00581F0A">
        <w:rPr>
          <w:u w:val="single"/>
        </w:rPr>
        <w:t>university products</w:t>
      </w:r>
      <w:r w:rsidRPr="00581F0A">
        <w:t xml:space="preserve"> while exposing those blueprints to the </w:t>
      </w:r>
      <w:r w:rsidRPr="00581F0A">
        <w:rPr>
          <w:u w:val="single"/>
        </w:rPr>
        <w:t>university</w:t>
      </w:r>
      <w:r w:rsidRPr="00581F0A">
        <w:t xml:space="preserve">. </w:t>
      </w:r>
    </w:p>
    <w:p w14:paraId="6D3B9F5D" w14:textId="249118BE" w:rsidR="001209BC" w:rsidRDefault="00B96ACE" w:rsidP="00B96ACE">
      <w:pPr>
        <w:pStyle w:val="Heading3"/>
      </w:pPr>
      <w:r>
        <w:t>1NC---Solvency</w:t>
      </w:r>
    </w:p>
    <w:p w14:paraId="12CDB96C" w14:textId="5E748C06" w:rsidR="00006D92" w:rsidRPr="002A366C" w:rsidRDefault="00006D92" w:rsidP="00006D92">
      <w:pPr>
        <w:pStyle w:val="Heading4"/>
        <w:rPr>
          <w:rFonts w:asciiTheme="minorHAnsi" w:hAnsiTheme="minorHAnsi" w:cstheme="minorHAnsi"/>
        </w:rPr>
      </w:pPr>
      <w:r w:rsidRPr="002A366C">
        <w:rPr>
          <w:rFonts w:asciiTheme="minorHAnsi" w:hAnsiTheme="minorHAnsi" w:cstheme="minorHAnsi"/>
        </w:rPr>
        <w:t xml:space="preserve">Their reading of the K within the university makes their offense </w:t>
      </w:r>
      <w:r w:rsidRPr="002A366C">
        <w:rPr>
          <w:rFonts w:asciiTheme="minorHAnsi" w:hAnsiTheme="minorHAnsi" w:cstheme="minorHAnsi"/>
          <w:u w:val="single"/>
        </w:rPr>
        <w:t>inevitable</w:t>
      </w:r>
      <w:r>
        <w:rPr>
          <w:rFonts w:asciiTheme="minorHAnsi" w:hAnsiTheme="minorHAnsi" w:cstheme="minorHAnsi"/>
        </w:rPr>
        <w:t>, presumption.</w:t>
      </w:r>
      <w:r w:rsidR="001B5C86">
        <w:rPr>
          <w:rFonts w:asciiTheme="minorHAnsi" w:hAnsiTheme="minorHAnsi" w:cstheme="minorHAnsi"/>
        </w:rPr>
        <w:t xml:space="preserve"> Answers their framing because the </w:t>
      </w:r>
      <w:proofErr w:type="spellStart"/>
      <w:r w:rsidR="001B5C86">
        <w:rPr>
          <w:rFonts w:asciiTheme="minorHAnsi" w:hAnsiTheme="minorHAnsi" w:cstheme="minorHAnsi"/>
        </w:rPr>
        <w:t>aff</w:t>
      </w:r>
      <w:proofErr w:type="spellEnd"/>
      <w:r w:rsidR="001B5C86">
        <w:rPr>
          <w:rFonts w:asciiTheme="minorHAnsi" w:hAnsiTheme="minorHAnsi" w:cstheme="minorHAnsi"/>
        </w:rPr>
        <w:t xml:space="preserve"> is an ideological horizon.</w:t>
      </w:r>
    </w:p>
    <w:p w14:paraId="794F2951" w14:textId="55CF9AC8" w:rsidR="00006D92" w:rsidRPr="002A366C" w:rsidRDefault="00006D92" w:rsidP="00006D92">
      <w:pPr>
        <w:rPr>
          <w:rFonts w:asciiTheme="minorHAnsi" w:hAnsiTheme="minorHAnsi" w:cstheme="minorHAnsi"/>
        </w:rPr>
      </w:pPr>
      <w:r w:rsidRPr="002A366C">
        <w:rPr>
          <w:rStyle w:val="Style13ptBold"/>
          <w:rFonts w:asciiTheme="minorHAnsi" w:hAnsiTheme="minorHAnsi" w:cstheme="minorHAnsi"/>
        </w:rPr>
        <w:t xml:space="preserve">Ballantyne 14 </w:t>
      </w:r>
      <w:r w:rsidRPr="002A366C">
        <w:rPr>
          <w:rFonts w:asciiTheme="minorHAnsi" w:hAnsiTheme="minorHAnsi" w:cstheme="minorHAnsi"/>
        </w:rPr>
        <w:t xml:space="preserve">– </w:t>
      </w:r>
      <w:proofErr w:type="spellStart"/>
      <w:r w:rsidRPr="002A366C">
        <w:rPr>
          <w:rFonts w:asciiTheme="minorHAnsi" w:hAnsiTheme="minorHAnsi" w:cstheme="minorHAnsi"/>
        </w:rPr>
        <w:t>Dechinta</w:t>
      </w:r>
      <w:proofErr w:type="spellEnd"/>
      <w:r w:rsidRPr="002A366C">
        <w:rPr>
          <w:rFonts w:asciiTheme="minorHAnsi" w:hAnsiTheme="minorHAnsi" w:cstheme="minorHAnsi"/>
        </w:rPr>
        <w:t xml:space="preserve"> Bush U, </w:t>
      </w:r>
      <w:proofErr w:type="spellStart"/>
      <w:r w:rsidRPr="002A366C">
        <w:rPr>
          <w:rFonts w:asciiTheme="minorHAnsi" w:hAnsiTheme="minorHAnsi" w:cstheme="minorHAnsi"/>
        </w:rPr>
        <w:t>Dechinta</w:t>
      </w:r>
      <w:proofErr w:type="spellEnd"/>
      <w:r w:rsidRPr="002A366C">
        <w:rPr>
          <w:rFonts w:asciiTheme="minorHAnsi" w:hAnsiTheme="minorHAnsi" w:cstheme="minorHAnsi"/>
        </w:rPr>
        <w:t xml:space="preserve"> Bush University: Mobilizing a knowledge economy of reciprocity, resurgence and decolonization [Erin Freeland; </w:t>
      </w:r>
      <w:r w:rsidRPr="002A366C">
        <w:rPr>
          <w:rFonts w:asciiTheme="minorHAnsi" w:hAnsiTheme="minorHAnsi" w:cstheme="minorHAnsi"/>
          <w:i/>
          <w:iCs/>
        </w:rPr>
        <w:t>Decolonization: Indigeneity, Education &amp; Society</w:t>
      </w:r>
      <w:r w:rsidRPr="002A366C">
        <w:rPr>
          <w:rFonts w:asciiTheme="minorHAnsi" w:hAnsiTheme="minorHAnsi" w:cstheme="minorHAnsi"/>
        </w:rPr>
        <w:t xml:space="preserve"> Vol. 3, No. 3; 2014; </w:t>
      </w:r>
      <w:proofErr w:type="spellStart"/>
      <w:r w:rsidRPr="002A366C">
        <w:rPr>
          <w:rFonts w:asciiTheme="minorHAnsi" w:hAnsiTheme="minorHAnsi" w:cstheme="minorHAnsi"/>
        </w:rPr>
        <w:t>pg</w:t>
      </w:r>
      <w:proofErr w:type="spellEnd"/>
      <w:r w:rsidRPr="002A366C">
        <w:rPr>
          <w:rFonts w:asciiTheme="minorHAnsi" w:hAnsiTheme="minorHAnsi" w:cstheme="minorHAnsi"/>
        </w:rPr>
        <w:t xml:space="preserve"> 67-85]</w:t>
      </w:r>
    </w:p>
    <w:p w14:paraId="6CF0F465" w14:textId="77777777" w:rsidR="00006D92" w:rsidRPr="002A366C" w:rsidRDefault="00006D92" w:rsidP="00006D92">
      <w:pPr>
        <w:rPr>
          <w:rFonts w:asciiTheme="minorHAnsi" w:hAnsiTheme="minorHAnsi" w:cstheme="minorHAnsi"/>
          <w:sz w:val="16"/>
        </w:rPr>
      </w:pPr>
      <w:r w:rsidRPr="002A366C">
        <w:rPr>
          <w:rStyle w:val="StyleUnderline"/>
          <w:rFonts w:asciiTheme="minorHAnsi" w:hAnsiTheme="minorHAnsi" w:cstheme="minorHAnsi"/>
        </w:rPr>
        <w:t xml:space="preserve">Traditional </w:t>
      </w:r>
      <w:r w:rsidRPr="00D67D64">
        <w:rPr>
          <w:rStyle w:val="StyleUnderline"/>
          <w:rFonts w:asciiTheme="minorHAnsi" w:hAnsiTheme="minorHAnsi" w:cstheme="minorHAnsi"/>
          <w:highlight w:val="cyan"/>
        </w:rPr>
        <w:t>universities</w:t>
      </w:r>
      <w:r w:rsidRPr="002A366C">
        <w:rPr>
          <w:rStyle w:val="StyleUnderline"/>
          <w:rFonts w:asciiTheme="minorHAnsi" w:hAnsiTheme="minorHAnsi" w:cstheme="minorHAnsi"/>
        </w:rPr>
        <w:t xml:space="preserve"> currently </w:t>
      </w:r>
      <w:r w:rsidRPr="00D67D64">
        <w:rPr>
          <w:rStyle w:val="StyleUnderline"/>
          <w:rFonts w:asciiTheme="minorHAnsi" w:hAnsiTheme="minorHAnsi" w:cstheme="minorHAnsi"/>
          <w:highlight w:val="cyan"/>
        </w:rPr>
        <w:t>play an oppositional role in decolonization</w:t>
      </w:r>
      <w:r w:rsidRPr="002A366C">
        <w:rPr>
          <w:rFonts w:asciiTheme="minorHAnsi" w:hAnsiTheme="minorHAnsi" w:cstheme="minorHAnsi"/>
          <w:sz w:val="16"/>
        </w:rPr>
        <w:t xml:space="preserve">. On one </w:t>
      </w:r>
      <w:proofErr w:type="spellStart"/>
      <w:r w:rsidRPr="002A366C">
        <w:rPr>
          <w:rFonts w:asciiTheme="minorHAnsi" w:hAnsiTheme="minorHAnsi" w:cstheme="minorHAnsi"/>
          <w:sz w:val="16"/>
        </w:rPr>
        <w:t>had</w:t>
      </w:r>
      <w:proofErr w:type="spellEnd"/>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universities play a critical role in enclosing Indigenous thought and bodies </w:t>
      </w:r>
      <w:r w:rsidRPr="00D67D64">
        <w:rPr>
          <w:rStyle w:val="StyleUnderline"/>
          <w:rFonts w:asciiTheme="minorHAnsi" w:hAnsiTheme="minorHAnsi" w:cstheme="minorHAnsi"/>
          <w:highlight w:val="cyan"/>
        </w:rPr>
        <w:t>within a colonially administered</w:t>
      </w:r>
      <w:r w:rsidRPr="002A366C">
        <w:rPr>
          <w:rStyle w:val="StyleUnderline"/>
          <w:rFonts w:asciiTheme="minorHAnsi" w:hAnsiTheme="minorHAnsi" w:cstheme="minorHAnsi"/>
        </w:rPr>
        <w:t xml:space="preserve"> and capitalist funded </w:t>
      </w:r>
      <w:r w:rsidRPr="00D67D64">
        <w:rPr>
          <w:rStyle w:val="StyleUnderline"/>
          <w:rFonts w:asciiTheme="minorHAnsi" w:hAnsiTheme="minorHAnsi" w:cstheme="minorHAnsi"/>
          <w:highlight w:val="cyan"/>
        </w:rPr>
        <w:t>space. They are</w:t>
      </w:r>
      <w:r w:rsidRPr="002A366C">
        <w:rPr>
          <w:rStyle w:val="StyleUnderline"/>
          <w:rFonts w:asciiTheme="minorHAnsi" w:hAnsiTheme="minorHAnsi" w:cstheme="minorHAnsi"/>
        </w:rPr>
        <w:t xml:space="preserve"> both historically and fundamentally </w:t>
      </w:r>
      <w:r w:rsidRPr="00D67D64">
        <w:rPr>
          <w:rStyle w:val="StyleUnderline"/>
          <w:rFonts w:asciiTheme="minorHAnsi" w:hAnsiTheme="minorHAnsi" w:cstheme="minorHAnsi"/>
          <w:highlight w:val="cyan"/>
        </w:rPr>
        <w:t>epicenters for</w:t>
      </w:r>
      <w:r w:rsidRPr="002A366C">
        <w:rPr>
          <w:rStyle w:val="StyleUnderline"/>
          <w:rFonts w:asciiTheme="minorHAnsi" w:hAnsiTheme="minorHAnsi" w:cstheme="minorHAnsi"/>
        </w:rPr>
        <w:t xml:space="preserve"> both the </w:t>
      </w:r>
      <w:r w:rsidRPr="00D67D64">
        <w:rPr>
          <w:rStyle w:val="StyleUnderline"/>
          <w:rFonts w:asciiTheme="minorHAnsi" w:hAnsiTheme="minorHAnsi" w:cstheme="minorHAnsi"/>
          <w:highlight w:val="cyan"/>
        </w:rPr>
        <w:t>fetishization and dehumanization of Indigenous bodies</w:t>
      </w:r>
      <w:r w:rsidRPr="002A366C">
        <w:rPr>
          <w:rStyle w:val="StyleUnderline"/>
          <w:rFonts w:asciiTheme="minorHAnsi" w:hAnsiTheme="minorHAnsi" w:cstheme="minorHAnsi"/>
        </w:rPr>
        <w:t xml:space="preserve">, knowledge </w:t>
      </w:r>
      <w:r w:rsidRPr="00D67D64">
        <w:rPr>
          <w:rStyle w:val="StyleUnderline"/>
          <w:rFonts w:asciiTheme="minorHAnsi" w:hAnsiTheme="minorHAnsi" w:cstheme="minorHAnsi"/>
          <w:highlight w:val="cyan"/>
        </w:rPr>
        <w:t>and epistemology</w:t>
      </w:r>
      <w:r w:rsidRPr="002A366C">
        <w:rPr>
          <w:rFonts w:asciiTheme="minorHAnsi" w:hAnsiTheme="minorHAnsi" w:cstheme="minorHAnsi"/>
          <w:sz w:val="16"/>
        </w:rPr>
        <w:t xml:space="preserve"> (Smith, 2009). It is a known tension: </w:t>
      </w:r>
      <w:r w:rsidRPr="00D67D64">
        <w:rPr>
          <w:rStyle w:val="StyleUnderline"/>
          <w:rFonts w:asciiTheme="minorHAnsi" w:hAnsiTheme="minorHAnsi" w:cstheme="minorHAnsi"/>
          <w:highlight w:val="cyan"/>
        </w:rPr>
        <w:t>anyone from within a university writing about decolonization is being salaried and funded, through the</w:t>
      </w:r>
      <w:r w:rsidRPr="002A366C">
        <w:rPr>
          <w:rStyle w:val="StyleUnderline"/>
          <w:rFonts w:asciiTheme="minorHAnsi" w:hAnsiTheme="minorHAnsi" w:cstheme="minorHAnsi"/>
        </w:rPr>
        <w:t xml:space="preserve"> pensions fund, unions and </w:t>
      </w:r>
      <w:r w:rsidRPr="00D67D64">
        <w:rPr>
          <w:rStyle w:val="StyleUnderline"/>
          <w:rFonts w:asciiTheme="minorHAnsi" w:hAnsiTheme="minorHAnsi" w:cstheme="minorHAnsi"/>
          <w:highlight w:val="cyan"/>
        </w:rPr>
        <w:t>endowments these institutions are</w:t>
      </w:r>
      <w:r w:rsidRPr="002A366C">
        <w:rPr>
          <w:rStyle w:val="StyleUnderline"/>
          <w:rFonts w:asciiTheme="minorHAnsi" w:hAnsiTheme="minorHAnsi" w:cstheme="minorHAnsi"/>
        </w:rPr>
        <w:t xml:space="preserve"> so heavily </w:t>
      </w:r>
      <w:r w:rsidRPr="00D67D64">
        <w:rPr>
          <w:rStyle w:val="StyleUnderline"/>
          <w:rFonts w:asciiTheme="minorHAnsi" w:hAnsiTheme="minorHAnsi" w:cstheme="minorHAnsi"/>
          <w:highlight w:val="cyan"/>
        </w:rPr>
        <w:t>invested in, by the</w:t>
      </w:r>
      <w:r w:rsidRPr="002A366C">
        <w:rPr>
          <w:rStyle w:val="StyleUnderline"/>
          <w:rFonts w:asciiTheme="minorHAnsi" w:hAnsiTheme="minorHAnsi" w:cstheme="minorHAnsi"/>
        </w:rPr>
        <w:t xml:space="preserve"> very </w:t>
      </w:r>
      <w:r w:rsidRPr="00D67D64">
        <w:rPr>
          <w:rStyle w:val="StyleUnderline"/>
          <w:rFonts w:asciiTheme="minorHAnsi" w:hAnsiTheme="minorHAnsi" w:cstheme="minorHAnsi"/>
          <w:highlight w:val="cyan"/>
        </w:rPr>
        <w:t>extractive industries which fund settler colonization</w:t>
      </w:r>
      <w:r w:rsidRPr="002A366C">
        <w:rPr>
          <w:rStyle w:val="StyleUnderline"/>
          <w:rFonts w:asciiTheme="minorHAnsi" w:hAnsiTheme="minorHAnsi" w:cstheme="minorHAnsi"/>
        </w:rPr>
        <w:t>. By paying more attention to the tension of writing against colonization from within a structurally colonized space, we can begin to tease out</w:t>
      </w:r>
      <w:r w:rsidRPr="002A366C">
        <w:rPr>
          <w:rFonts w:asciiTheme="minorHAnsi" w:hAnsiTheme="minorHAnsi" w:cstheme="minorHAnsi"/>
          <w:sz w:val="16"/>
        </w:rPr>
        <w:t xml:space="preserve"> alternatives. As theorizing is critical to decolonization, so are </w:t>
      </w:r>
      <w:r w:rsidRPr="002A366C">
        <w:rPr>
          <w:rStyle w:val="StyleUnderline"/>
          <w:rFonts w:asciiTheme="minorHAnsi" w:hAnsiTheme="minorHAnsi" w:cstheme="minorHAnsi"/>
        </w:rPr>
        <w:t xml:space="preserve">alternatives spaces where this theorization is possible. </w:t>
      </w:r>
      <w:r w:rsidRPr="00D67D64">
        <w:rPr>
          <w:rStyle w:val="StyleUnderline"/>
          <w:rFonts w:asciiTheme="minorHAnsi" w:hAnsiTheme="minorHAnsi" w:cstheme="minorHAnsi"/>
          <w:highlight w:val="cyan"/>
        </w:rPr>
        <w:t>Universities</w:t>
      </w:r>
      <w:r w:rsidRPr="002A366C">
        <w:rPr>
          <w:rFonts w:asciiTheme="minorHAnsi" w:hAnsiTheme="minorHAnsi" w:cstheme="minorHAnsi"/>
          <w:sz w:val="16"/>
        </w:rPr>
        <w:t xml:space="preserve">, while increasingly supporting space for Indigenous scholars to write, teach and speak about decolonization, nationhood and other critical work, </w:t>
      </w:r>
      <w:r w:rsidRPr="00D67D64">
        <w:rPr>
          <w:rStyle w:val="StyleUnderline"/>
          <w:rFonts w:asciiTheme="minorHAnsi" w:hAnsiTheme="minorHAnsi" w:cstheme="minorHAnsi"/>
          <w:highlight w:val="cyan"/>
        </w:rPr>
        <w:t>can play a role in domesticating Indigenous thought</w:t>
      </w:r>
      <w:r w:rsidRPr="002A366C">
        <w:rPr>
          <w:rStyle w:val="StyleUnderline"/>
          <w:rFonts w:asciiTheme="minorHAnsi" w:hAnsiTheme="minorHAnsi" w:cstheme="minorHAnsi"/>
        </w:rPr>
        <w:t xml:space="preserve"> and</w:t>
      </w:r>
      <w:proofErr w:type="gramStart"/>
      <w:r w:rsidRPr="002A366C">
        <w:rPr>
          <w:rStyle w:val="StyleUnderline"/>
          <w:rFonts w:asciiTheme="minorHAnsi" w:hAnsiTheme="minorHAnsi" w:cstheme="minorHAnsi"/>
        </w:rPr>
        <w:t>, in particular, Indigenous</w:t>
      </w:r>
      <w:proofErr w:type="gramEnd"/>
      <w:r w:rsidRPr="002A366C">
        <w:rPr>
          <w:rStyle w:val="StyleUnderline"/>
          <w:rFonts w:asciiTheme="minorHAnsi" w:hAnsiTheme="minorHAnsi" w:cstheme="minorHAnsi"/>
        </w:rPr>
        <w:t xml:space="preserve"> practice by regulating where and when ‘</w:t>
      </w:r>
      <w:proofErr w:type="gramStart"/>
      <w:r w:rsidRPr="002A366C">
        <w:rPr>
          <w:rStyle w:val="StyleUnderline"/>
          <w:rFonts w:asciiTheme="minorHAnsi" w:hAnsiTheme="minorHAnsi" w:cstheme="minorHAnsi"/>
        </w:rPr>
        <w:t>academics’</w:t>
      </w:r>
      <w:proofErr w:type="gramEnd"/>
      <w:r w:rsidRPr="002A366C">
        <w:rPr>
          <w:rStyle w:val="StyleUnderline"/>
          <w:rFonts w:asciiTheme="minorHAnsi" w:hAnsiTheme="minorHAnsi" w:cstheme="minorHAnsi"/>
        </w:rPr>
        <w:t xml:space="preserve"> can happen. Within the environment where </w:t>
      </w:r>
      <w:r w:rsidRPr="00D67D64">
        <w:rPr>
          <w:rStyle w:val="StyleUnderline"/>
          <w:rFonts w:asciiTheme="minorHAnsi" w:hAnsiTheme="minorHAnsi" w:cstheme="minorHAnsi"/>
          <w:highlight w:val="cyan"/>
        </w:rPr>
        <w:t>tenure, salary and teaching obligations are the trade-offs for</w:t>
      </w:r>
      <w:r w:rsidRPr="002A366C">
        <w:rPr>
          <w:rStyle w:val="StyleUnderline"/>
          <w:rFonts w:asciiTheme="minorHAnsi" w:hAnsiTheme="minorHAnsi" w:cstheme="minorHAnsi"/>
        </w:rPr>
        <w:t xml:space="preserve"> being able to spend time creating </w:t>
      </w:r>
      <w:r w:rsidRPr="00D67D64">
        <w:rPr>
          <w:rStyle w:val="StyleUnderline"/>
          <w:rFonts w:asciiTheme="minorHAnsi" w:hAnsiTheme="minorHAnsi" w:cstheme="minorHAnsi"/>
          <w:highlight w:val="cyan"/>
        </w:rPr>
        <w:t>critical</w:t>
      </w:r>
      <w:r w:rsidRPr="002A366C">
        <w:rPr>
          <w:rStyle w:val="StyleUnderline"/>
          <w:rFonts w:asciiTheme="minorHAnsi" w:hAnsiTheme="minorHAnsi" w:cstheme="minorHAnsi"/>
        </w:rPr>
        <w:t xml:space="preserve"> and meaningful </w:t>
      </w:r>
      <w:r w:rsidRPr="00D67D64">
        <w:rPr>
          <w:rStyle w:val="StyleUnderline"/>
          <w:rFonts w:asciiTheme="minorHAnsi" w:hAnsiTheme="minorHAnsi" w:cstheme="minorHAnsi"/>
          <w:highlight w:val="cyan"/>
        </w:rPr>
        <w:t>discourse. Universities ensure that Indigenous academics are subject to</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seasons and norms dictated by the academy</w:t>
      </w:r>
      <w:r w:rsidRPr="002A366C">
        <w:rPr>
          <w:rStyle w:val="StyleUnderline"/>
          <w:rFonts w:asciiTheme="minorHAnsi" w:hAnsiTheme="minorHAnsi" w:cstheme="minorHAnsi"/>
        </w:rPr>
        <w:t xml:space="preserve">, indeed </w:t>
      </w:r>
      <w:r w:rsidRPr="00D67D64">
        <w:rPr>
          <w:rStyle w:val="StyleUnderline"/>
          <w:rFonts w:asciiTheme="minorHAnsi" w:hAnsiTheme="minorHAnsi" w:cstheme="minorHAnsi"/>
          <w:highlight w:val="cyan"/>
        </w:rPr>
        <w:t>controlling the ways</w:t>
      </w:r>
      <w:r w:rsidRPr="002A366C">
        <w:rPr>
          <w:rStyle w:val="StyleUnderline"/>
          <w:rFonts w:asciiTheme="minorHAnsi" w:hAnsiTheme="minorHAnsi" w:cstheme="minorHAnsi"/>
        </w:rPr>
        <w:t xml:space="preserve"> in which </w:t>
      </w:r>
      <w:r w:rsidRPr="00D67D64">
        <w:rPr>
          <w:rStyle w:val="StyleUnderline"/>
          <w:rFonts w:asciiTheme="minorHAnsi" w:hAnsiTheme="minorHAnsi" w:cstheme="minorHAnsi"/>
          <w:highlight w:val="cyan"/>
        </w:rPr>
        <w:t>you can engage with decolonizing work</w:t>
      </w:r>
      <w:r w:rsidRPr="002A366C">
        <w:rPr>
          <w:rStyle w:val="StyleUnderline"/>
          <w:rFonts w:asciiTheme="minorHAnsi" w:hAnsiTheme="minorHAnsi" w:cstheme="minorHAnsi"/>
        </w:rPr>
        <w:t xml:space="preserve"> (through the production of academic papers and presenting at academic conferences), teaching settler students to think about decolonization, </w:t>
      </w:r>
      <w:proofErr w:type="spellStart"/>
      <w:r w:rsidRPr="002A366C">
        <w:rPr>
          <w:rStyle w:val="StyleUnderline"/>
          <w:rFonts w:asciiTheme="minorHAnsi" w:hAnsiTheme="minorHAnsi" w:cstheme="minorHAnsi"/>
        </w:rPr>
        <w:t>etc</w:t>
      </w:r>
      <w:proofErr w:type="spellEnd"/>
      <w:r w:rsidRPr="002A366C">
        <w:rPr>
          <w:rStyle w:val="StyleUnderline"/>
          <w:rFonts w:asciiTheme="minorHAnsi" w:hAnsiTheme="minorHAnsi" w:cstheme="minorHAnsi"/>
        </w:rPr>
        <w:t>, thus producing a limiting effect on what types of pedagogy and process these intellectuals might engage in</w:t>
      </w:r>
      <w:r w:rsidRPr="002A366C">
        <w:rPr>
          <w:rFonts w:asciiTheme="minorHAnsi" w:hAnsiTheme="minorHAnsi" w:cstheme="minorHAnsi"/>
          <w:sz w:val="16"/>
        </w:rPr>
        <w:t xml:space="preserve">. Academic freedom comes at what price? The question then becomes: how can these enclaves, where scholars and thinkers can untangle the complex work of decolonization, become spaces of resistance and re-emergence? What if we take the university out of the university, where we can re-spatialize, and re-root? What would Indigenous thinkers do if not constrained by </w:t>
      </w:r>
      <w:r w:rsidRPr="00D67D64">
        <w:rPr>
          <w:rStyle w:val="StyleUnderline"/>
          <w:rFonts w:asciiTheme="minorHAnsi" w:hAnsiTheme="minorHAnsi" w:cstheme="minorHAnsi"/>
          <w:highlight w:val="cyan"/>
        </w:rPr>
        <w:t>the design of the academy</w:t>
      </w:r>
      <w:r w:rsidRPr="002A366C">
        <w:rPr>
          <w:rFonts w:asciiTheme="minorHAnsi" w:hAnsiTheme="minorHAnsi" w:cstheme="minorHAnsi"/>
          <w:sz w:val="16"/>
        </w:rPr>
        <w:t xml:space="preserve">, which </w:t>
      </w:r>
      <w:r w:rsidRPr="00D67D64">
        <w:rPr>
          <w:rStyle w:val="StyleUnderline"/>
          <w:rFonts w:asciiTheme="minorHAnsi" w:hAnsiTheme="minorHAnsi" w:cstheme="minorHAnsi"/>
          <w:highlight w:val="cyan"/>
        </w:rPr>
        <w:t>can only re-birth</w:t>
      </w:r>
      <w:r w:rsidRPr="002A366C">
        <w:rPr>
          <w:rStyle w:val="StyleUnderline"/>
          <w:rFonts w:asciiTheme="minorHAnsi" w:hAnsiTheme="minorHAnsi" w:cstheme="minorHAnsi"/>
        </w:rPr>
        <w:t xml:space="preserve"> what it was designed to do, which is reproduce </w:t>
      </w:r>
      <w:r w:rsidRPr="00D67D64">
        <w:rPr>
          <w:rStyle w:val="StyleUnderline"/>
          <w:rFonts w:asciiTheme="minorHAnsi" w:hAnsiTheme="minorHAnsi" w:cstheme="minorHAnsi"/>
          <w:highlight w:val="cyan"/>
        </w:rPr>
        <w:t>an on-going settler hierarchy, albeit one</w:t>
      </w:r>
      <w:r w:rsidRPr="002A366C">
        <w:rPr>
          <w:rStyle w:val="StyleUnderline"/>
          <w:rFonts w:asciiTheme="minorHAnsi" w:hAnsiTheme="minorHAnsi" w:cstheme="minorHAnsi"/>
        </w:rPr>
        <w:t xml:space="preserve"> that might be </w:t>
      </w:r>
      <w:r w:rsidRPr="00D67D64">
        <w:rPr>
          <w:rStyle w:val="StyleUnderline"/>
          <w:rFonts w:asciiTheme="minorHAnsi" w:hAnsiTheme="minorHAnsi" w:cstheme="minorHAnsi"/>
          <w:highlight w:val="cyan"/>
        </w:rPr>
        <w:t>slightly more sympathetic to Indigenous issues</w:t>
      </w:r>
      <w:r w:rsidRPr="002A366C">
        <w:rPr>
          <w:rFonts w:asciiTheme="minorHAnsi" w:hAnsiTheme="minorHAnsi" w:cstheme="minorHAnsi"/>
          <w:sz w:val="16"/>
        </w:rPr>
        <w:t xml:space="preserve">. This poses a dangerous problem, to my mind, that co-existence and reconciliatory efforts can take away needed resources from the messy work of figuring </w:t>
      </w:r>
      <w:proofErr w:type="spellStart"/>
      <w:r w:rsidRPr="002A366C">
        <w:rPr>
          <w:rFonts w:asciiTheme="minorHAnsi" w:hAnsiTheme="minorHAnsi" w:cstheme="minorHAnsi"/>
          <w:sz w:val="16"/>
        </w:rPr>
        <w:t>our</w:t>
      </w:r>
      <w:proofErr w:type="spellEnd"/>
      <w:r w:rsidRPr="002A366C">
        <w:rPr>
          <w:rFonts w:asciiTheme="minorHAnsi" w:hAnsiTheme="minorHAnsi" w:cstheme="minorHAnsi"/>
          <w:sz w:val="16"/>
        </w:rPr>
        <w:t xml:space="preserve"> what exactly decolonization looks like in practice. How we can </w:t>
      </w:r>
      <w:proofErr w:type="spellStart"/>
      <w:r w:rsidRPr="002A366C">
        <w:rPr>
          <w:rFonts w:asciiTheme="minorHAnsi" w:hAnsiTheme="minorHAnsi" w:cstheme="minorHAnsi"/>
          <w:sz w:val="16"/>
        </w:rPr>
        <w:t>respatialize</w:t>
      </w:r>
      <w:proofErr w:type="spellEnd"/>
      <w:r w:rsidRPr="002A366C">
        <w:rPr>
          <w:rFonts w:asciiTheme="minorHAnsi" w:hAnsiTheme="minorHAnsi" w:cstheme="minorHAnsi"/>
          <w:sz w:val="16"/>
        </w:rPr>
        <w:t xml:space="preserve"> capital and resources both within and outside of the reams of ‘education’, and reconfiguring capital in solidarity with the growing call to ‘decolonize’? This is a critical question.</w:t>
      </w:r>
    </w:p>
    <w:p w14:paraId="56CD2C0C" w14:textId="1873E09D" w:rsidR="00006D92" w:rsidRPr="00006D92" w:rsidRDefault="00006D92" w:rsidP="00006D92">
      <w:pPr>
        <w:pStyle w:val="Heading4"/>
      </w:pPr>
      <w:r w:rsidRPr="00006D92">
        <w:t>Their analytic of settler colonialism is reductionist and creates unnecessary binaries that hamper the creation of solidarity against racial capitalism</w:t>
      </w:r>
      <w:r>
        <w:t>-they don’t solve.</w:t>
      </w:r>
      <w:r w:rsidRPr="00006D92">
        <w:t> </w:t>
      </w:r>
    </w:p>
    <w:p w14:paraId="181FBA7A" w14:textId="77777777" w:rsidR="00006D92" w:rsidRDefault="00006D92" w:rsidP="00006D92">
      <w:pPr>
        <w:pStyle w:val="paragraph"/>
        <w:spacing w:before="0" w:beforeAutospacing="0" w:after="0" w:afterAutospacing="0"/>
        <w:textAlignment w:val="baseline"/>
        <w:rPr>
          <w:rFonts w:ascii="Segoe UI" w:hAnsi="Segoe UI" w:cs="Segoe UI"/>
          <w:sz w:val="18"/>
          <w:szCs w:val="18"/>
        </w:rPr>
      </w:pPr>
      <w:proofErr w:type="spellStart"/>
      <w:r>
        <w:rPr>
          <w:rStyle w:val="normaltextrun"/>
          <w:rFonts w:eastAsiaTheme="majorEastAsia" w:cs="Calibri"/>
          <w:b/>
          <w:bCs/>
          <w:szCs w:val="26"/>
        </w:rPr>
        <w:t>Bhandar</w:t>
      </w:r>
      <w:proofErr w:type="spellEnd"/>
      <w:r>
        <w:rPr>
          <w:rStyle w:val="normaltextrun"/>
          <w:rFonts w:eastAsiaTheme="majorEastAsia" w:cs="Calibri"/>
        </w:rPr>
        <w:t xml:space="preserve"> and </w:t>
      </w:r>
      <w:proofErr w:type="spellStart"/>
      <w:r>
        <w:rPr>
          <w:rStyle w:val="normaltextrun"/>
          <w:rFonts w:eastAsiaTheme="majorEastAsia" w:cs="Calibri"/>
        </w:rPr>
        <w:t>Ziadah</w:t>
      </w:r>
      <w:proofErr w:type="spellEnd"/>
      <w:r>
        <w:rPr>
          <w:rStyle w:val="normaltextrun"/>
          <w:rFonts w:eastAsiaTheme="majorEastAsia" w:cs="Calibri"/>
        </w:rPr>
        <w:t xml:space="preserve"> </w:t>
      </w:r>
      <w:r>
        <w:rPr>
          <w:rStyle w:val="normaltextrun"/>
          <w:rFonts w:eastAsiaTheme="majorEastAsia" w:cs="Calibri"/>
          <w:b/>
          <w:bCs/>
          <w:szCs w:val="26"/>
        </w:rPr>
        <w:t>16</w:t>
      </w:r>
      <w:r>
        <w:rPr>
          <w:rStyle w:val="normaltextrun"/>
          <w:rFonts w:eastAsiaTheme="majorEastAsia" w:cs="Calibri"/>
        </w:rPr>
        <w:t>, *Senior Lecturer in Law at SOAS; **Postdoctoral Research Fellow at the University of London. (*Brenna; **Rafeef, 1/14/2016, “Acts and Omissions: Framing Settler Colonialism in Palestine Studies,” https://www.jadaliyya.com/Details/32857/Acts-and-Omissions-Framing-Settler-Colonialism-in-Palestine-Studies)</w:t>
      </w:r>
      <w:r>
        <w:rPr>
          <w:rStyle w:val="eop"/>
          <w:rFonts w:ascii="Calibri" w:eastAsiaTheme="majorEastAsia" w:hAnsi="Calibri" w:cs="Calibri"/>
        </w:rPr>
        <w:t> </w:t>
      </w:r>
    </w:p>
    <w:p w14:paraId="1441A64D" w14:textId="77777777" w:rsidR="00006D92" w:rsidRDefault="00006D92" w:rsidP="00006D9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00"/>
        </w:rPr>
        <w:t>forging of</w:t>
      </w:r>
      <w:r>
        <w:rPr>
          <w:rStyle w:val="normaltextrun"/>
          <w:rFonts w:eastAsiaTheme="majorEastAsia" w:cs="Calibri"/>
          <w:sz w:val="22"/>
          <w:u w:val="single"/>
        </w:rPr>
        <w:t xml:space="preserve"> a new academic field of </w:t>
      </w:r>
      <w:r>
        <w:rPr>
          <w:rStyle w:val="normaltextrun"/>
          <w:rFonts w:eastAsiaTheme="majorEastAsia" w:cs="Calibri"/>
          <w:sz w:val="22"/>
          <w:u w:val="single"/>
          <w:shd w:val="clear" w:color="auto" w:fill="00FF00"/>
        </w:rPr>
        <w:t>settler colonial studies risks</w:t>
      </w:r>
      <w:r>
        <w:rPr>
          <w:rStyle w:val="normaltextrun"/>
          <w:rFonts w:eastAsiaTheme="majorEastAsia" w:cs="Calibri"/>
          <w:sz w:val="16"/>
          <w:szCs w:val="16"/>
        </w:rPr>
        <w:t xml:space="preserve"> potentially </w:t>
      </w:r>
      <w:r>
        <w:rPr>
          <w:rStyle w:val="normaltextrun"/>
          <w:rFonts w:eastAsiaTheme="majorEastAsia" w:cs="Calibri"/>
          <w:sz w:val="22"/>
          <w:u w:val="single"/>
          <w:shd w:val="clear" w:color="auto" w:fill="00FF00"/>
        </w:rPr>
        <w:t>creating unnecessary binaries</w:t>
      </w:r>
      <w:r>
        <w:rPr>
          <w:rStyle w:val="normaltextrun"/>
          <w:rFonts w:eastAsiaTheme="majorEastAsia" w:cs="Calibri"/>
          <w:sz w:val="16"/>
          <w:szCs w:val="16"/>
          <w:shd w:val="clear" w:color="auto" w:fill="00FF00"/>
        </w:rPr>
        <w:t xml:space="preserve"> </w:t>
      </w:r>
      <w:r>
        <w:rPr>
          <w:rStyle w:val="normaltextrun"/>
          <w:rFonts w:eastAsiaTheme="majorEastAsia" w:cs="Calibri"/>
          <w:sz w:val="22"/>
          <w:u w:val="single"/>
          <w:shd w:val="clear" w:color="auto" w:fill="00FF00"/>
        </w:rPr>
        <w:t>between</w:t>
      </w:r>
      <w:r>
        <w:rPr>
          <w:rStyle w:val="normaltextrun"/>
          <w:rFonts w:eastAsiaTheme="majorEastAsia" w:cs="Calibri"/>
          <w:sz w:val="16"/>
          <w:szCs w:val="16"/>
        </w:rPr>
        <w:t xml:space="preserve"> studies of </w:t>
      </w:r>
      <w:r>
        <w:rPr>
          <w:rStyle w:val="normaltextrun"/>
          <w:rFonts w:eastAsiaTheme="majorEastAsia" w:cs="Calibri"/>
          <w:b/>
          <w:bCs/>
          <w:sz w:val="22"/>
          <w:u w:val="single"/>
          <w:shd w:val="clear" w:color="auto" w:fill="00FF00"/>
        </w:rPr>
        <w:t>colonialism and settler-colonialism</w:t>
      </w:r>
      <w:r>
        <w:rPr>
          <w:rStyle w:val="normaltextrun"/>
          <w:rFonts w:eastAsiaTheme="majorEastAsia" w:cs="Calibri"/>
          <w:sz w:val="16"/>
          <w:szCs w:val="16"/>
        </w:rPr>
        <w:t xml:space="preserve">. </w:t>
      </w:r>
      <w:proofErr w:type="gramStart"/>
      <w:r>
        <w:rPr>
          <w:rStyle w:val="normaltextrun"/>
          <w:rFonts w:eastAsiaTheme="majorEastAsia" w:cs="Calibri"/>
          <w:sz w:val="16"/>
          <w:szCs w:val="16"/>
        </w:rPr>
        <w:t xml:space="preserve">It is clear that </w:t>
      </w:r>
      <w:r>
        <w:rPr>
          <w:rStyle w:val="normaltextrun"/>
          <w:rFonts w:eastAsiaTheme="majorEastAsia" w:cs="Calibri"/>
          <w:sz w:val="22"/>
          <w:u w:val="single"/>
          <w:shd w:val="clear" w:color="auto" w:fill="00FF00"/>
        </w:rPr>
        <w:t>techniques</w:t>
      </w:r>
      <w:proofErr w:type="gramEnd"/>
      <w:r>
        <w:rPr>
          <w:rStyle w:val="normaltextrun"/>
          <w:rFonts w:eastAsiaTheme="majorEastAsia" w:cs="Calibri"/>
          <w:sz w:val="22"/>
          <w:u w:val="single"/>
          <w:shd w:val="clear" w:color="auto" w:fill="00FF00"/>
        </w:rPr>
        <w:t xml:space="preserve"> of colonial dispossession traveled throughout</w:t>
      </w:r>
      <w:r>
        <w:rPr>
          <w:rStyle w:val="normaltextrun"/>
          <w:rFonts w:eastAsiaTheme="majorEastAsia" w:cs="Calibri"/>
          <w:sz w:val="16"/>
          <w:szCs w:val="16"/>
          <w:shd w:val="clear" w:color="auto" w:fill="00FF00"/>
        </w:rPr>
        <w:t xml:space="preserve"> </w:t>
      </w:r>
      <w:r>
        <w:rPr>
          <w:rStyle w:val="normaltextrun"/>
          <w:rFonts w:eastAsiaTheme="majorEastAsia" w:cs="Calibri"/>
          <w:b/>
          <w:bCs/>
          <w:sz w:val="22"/>
          <w:u w:val="single"/>
          <w:shd w:val="clear" w:color="auto" w:fill="00FF00"/>
        </w:rPr>
        <w:t>networks of trade</w:t>
      </w:r>
      <w:r>
        <w:rPr>
          <w:rStyle w:val="normaltextrun"/>
          <w:rFonts w:eastAsiaTheme="majorEastAsia" w:cs="Calibri"/>
          <w:sz w:val="16"/>
          <w:szCs w:val="16"/>
        </w:rPr>
        <w:t xml:space="preserve"> and leisure </w:t>
      </w:r>
      <w:r>
        <w:rPr>
          <w:rStyle w:val="normaltextrun"/>
          <w:rFonts w:eastAsiaTheme="majorEastAsia" w:cs="Calibri"/>
          <w:sz w:val="22"/>
          <w:u w:val="single"/>
          <w:shd w:val="clear" w:color="auto" w:fill="00FF00"/>
        </w:rPr>
        <w:t>established during</w:t>
      </w:r>
      <w:r>
        <w:rPr>
          <w:rStyle w:val="normaltextrun"/>
          <w:rFonts w:eastAsiaTheme="majorEastAsia" w:cs="Calibri"/>
          <w:sz w:val="16"/>
          <w:szCs w:val="16"/>
        </w:rPr>
        <w:t xml:space="preserve"> and throughout the </w:t>
      </w:r>
      <w:r>
        <w:rPr>
          <w:rStyle w:val="normaltextrun"/>
          <w:rFonts w:eastAsiaTheme="majorEastAsia" w:cs="Calibri"/>
          <w:b/>
          <w:bCs/>
          <w:sz w:val="22"/>
          <w:u w:val="single"/>
          <w:shd w:val="clear" w:color="auto" w:fill="00FF00"/>
        </w:rPr>
        <w:t>British Empire</w:t>
      </w:r>
      <w:r>
        <w:rPr>
          <w:rStyle w:val="normaltextrun"/>
          <w:rFonts w:eastAsiaTheme="majorEastAsia" w:cs="Calibri"/>
          <w:sz w:val="16"/>
          <w:szCs w:val="16"/>
        </w:rPr>
        <w:t>. Such tools include the surveillance and criminalization of colonized populations, land appropriation, resource extraction, the perversion or indeed, attempted erasure, of native legal systems, and control over the mobility and political citizenship of colonized populations. 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(Raz-</w:t>
      </w:r>
      <w:proofErr w:type="spellStart"/>
      <w:r>
        <w:rPr>
          <w:rStyle w:val="normaltextrun"/>
          <w:rFonts w:eastAsiaTheme="majorEastAsia" w:cs="Calibri"/>
          <w:sz w:val="16"/>
          <w:szCs w:val="16"/>
        </w:rPr>
        <w:t>Krakotzkin</w:t>
      </w:r>
      <w:proofErr w:type="spellEnd"/>
      <w:r>
        <w:rPr>
          <w:rStyle w:val="normaltextrun"/>
          <w:rFonts w:eastAsiaTheme="majorEastAsia" w:cs="Calibri"/>
          <w:sz w:val="16"/>
          <w:szCs w:val="16"/>
        </w:rPr>
        <w:t xml:space="preserve"> 2007; Lloyd 2012), the detailed work of excavating the way in which the political and legal techniques of dispossession travelled between different colonial sites remains underexplored. (Although see Lowe, 2014 </w:t>
      </w:r>
      <w:proofErr w:type="spellStart"/>
      <w:r>
        <w:rPr>
          <w:rStyle w:val="normaltextrun"/>
          <w:rFonts w:eastAsiaTheme="majorEastAsia" w:cs="Calibri"/>
          <w:sz w:val="16"/>
          <w:szCs w:val="16"/>
        </w:rPr>
        <w:t>an</w:t>
      </w:r>
      <w:proofErr w:type="spellEnd"/>
      <w:r>
        <w:rPr>
          <w:rStyle w:val="normaltextrun"/>
          <w:rFonts w:eastAsiaTheme="majorEastAsia" w:cs="Calibri"/>
          <w:sz w:val="16"/>
          <w:szCs w:val="16"/>
        </w:rPr>
        <w:t xml:space="preserve"> Saldaña-Portillo 2016 for exemplary exceptions to this claim). </w:t>
      </w:r>
      <w:r>
        <w:rPr>
          <w:rStyle w:val="eop"/>
          <w:rFonts w:ascii="Calibri" w:eastAsiaTheme="majorEastAsia" w:hAnsi="Calibri" w:cs="Calibri"/>
          <w:sz w:val="16"/>
          <w:szCs w:val="16"/>
        </w:rPr>
        <w:t> </w:t>
      </w:r>
    </w:p>
    <w:p w14:paraId="3595927E" w14:textId="77777777" w:rsidR="00006D92" w:rsidRDefault="00006D92" w:rsidP="00006D9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 xml:space="preserve">Another </w:t>
      </w:r>
      <w:r>
        <w:rPr>
          <w:rStyle w:val="normaltextrun"/>
          <w:rFonts w:eastAsiaTheme="majorEastAsia" w:cs="Calibri"/>
          <w:sz w:val="22"/>
          <w:u w:val="single"/>
          <w:shd w:val="clear" w:color="auto" w:fill="00FF00"/>
        </w:rPr>
        <w:t>binary inherent</w:t>
      </w:r>
      <w:r>
        <w:rPr>
          <w:rStyle w:val="normaltextrun"/>
          <w:rFonts w:eastAsiaTheme="majorEastAsia" w:cs="Calibri"/>
          <w:sz w:val="22"/>
          <w:u w:val="single"/>
        </w:rPr>
        <w:t xml:space="preserve"> to the settler colonial analytic </w:t>
      </w:r>
      <w:r>
        <w:rPr>
          <w:rStyle w:val="normaltextrun"/>
          <w:rFonts w:eastAsiaTheme="majorEastAsia" w:cs="Calibri"/>
          <w:sz w:val="22"/>
          <w:u w:val="single"/>
          <w:shd w:val="clear" w:color="auto" w:fill="00FF00"/>
        </w:rPr>
        <w:t>is</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00"/>
        </w:rPr>
        <w:t>between the colonizer and colonized</w:t>
      </w:r>
      <w:r>
        <w:rPr>
          <w:rStyle w:val="normaltextrun"/>
          <w:rFonts w:eastAsiaTheme="majorEastAsia" w:cs="Calibri"/>
          <w:sz w:val="16"/>
          <w:szCs w:val="16"/>
        </w:rPr>
        <w:t xml:space="preserve">. While adopting a settler colonial framework is critical to analyzing Israel’s modus operandi as a colonial power, </w:t>
      </w:r>
      <w:r>
        <w:rPr>
          <w:rStyle w:val="normaltextrun"/>
          <w:rFonts w:eastAsiaTheme="majorEastAsia" w:cs="Calibri"/>
          <w:sz w:val="22"/>
          <w:u w:val="single"/>
          <w:shd w:val="clear" w:color="auto" w:fill="00FF00"/>
        </w:rPr>
        <w:t>there is a need to contextualize</w:t>
      </w:r>
      <w:r>
        <w:rPr>
          <w:rStyle w:val="normaltextrun"/>
          <w:rFonts w:eastAsiaTheme="majorEastAsia" w:cs="Calibri"/>
          <w:sz w:val="22"/>
          <w:u w:val="single"/>
        </w:rPr>
        <w:t xml:space="preserve"> Israel’s </w:t>
      </w:r>
      <w:r>
        <w:rPr>
          <w:rStyle w:val="normaltextrun"/>
          <w:rFonts w:eastAsiaTheme="majorEastAsia" w:cs="Calibri"/>
          <w:sz w:val="22"/>
          <w:u w:val="single"/>
          <w:shd w:val="clear" w:color="auto" w:fill="00FF00"/>
        </w:rPr>
        <w:t>settler colonial project within</w:t>
      </w:r>
      <w:r>
        <w:rPr>
          <w:rStyle w:val="normaltextrun"/>
          <w:rFonts w:eastAsiaTheme="majorEastAsia" w:cs="Calibri"/>
          <w:sz w:val="22"/>
          <w:u w:val="single"/>
        </w:rPr>
        <w:t xml:space="preserve"> the </w:t>
      </w:r>
      <w:proofErr w:type="gramStart"/>
      <w:r>
        <w:rPr>
          <w:rStyle w:val="normaltextrun"/>
          <w:rFonts w:eastAsiaTheme="majorEastAsia" w:cs="Calibri"/>
          <w:sz w:val="22"/>
          <w:u w:val="single"/>
        </w:rPr>
        <w:t xml:space="preserve">particular </w:t>
      </w:r>
      <w:r>
        <w:rPr>
          <w:rStyle w:val="normaltextrun"/>
          <w:rFonts w:eastAsiaTheme="majorEastAsia" w:cs="Calibri"/>
          <w:sz w:val="22"/>
          <w:u w:val="single"/>
          <w:shd w:val="clear" w:color="auto" w:fill="00FF00"/>
        </w:rPr>
        <w:t>class</w:t>
      </w:r>
      <w:proofErr w:type="gramEnd"/>
      <w:r>
        <w:rPr>
          <w:rStyle w:val="normaltextrun"/>
          <w:rFonts w:eastAsiaTheme="majorEastAsia" w:cs="Calibri"/>
          <w:sz w:val="22"/>
          <w:u w:val="single"/>
          <w:shd w:val="clear" w:color="auto" w:fill="00FF00"/>
        </w:rPr>
        <w:t xml:space="preserve"> and racial differences</w:t>
      </w:r>
      <w:r>
        <w:rPr>
          <w:rStyle w:val="normaltextrun"/>
          <w:rFonts w:eastAsiaTheme="majorEastAsia" w:cs="Calibri"/>
          <w:sz w:val="16"/>
          <w:szCs w:val="16"/>
        </w:rPr>
        <w:t xml:space="preserve"> inside Israel and amongst Palestinians. Ella Shohat’s critical work on the racial hierarchy within Israel’s settler society is a strong example that highlights the historical marginalization of the Mizrahim, Jews of Arab origin. </w:t>
      </w:r>
      <w:r>
        <w:rPr>
          <w:rStyle w:val="normaltextrun"/>
          <w:rFonts w:eastAsiaTheme="majorEastAsia" w:cs="Calibri"/>
          <w:b/>
          <w:bCs/>
          <w:sz w:val="22"/>
          <w:u w:val="single"/>
          <w:shd w:val="clear" w:color="auto" w:fill="00FF00"/>
        </w:rPr>
        <w:t>Racialized immigrants</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00"/>
        </w:rPr>
        <w:t>occupy both</w:t>
      </w:r>
      <w:r>
        <w:rPr>
          <w:rStyle w:val="normaltextrun"/>
          <w:rFonts w:eastAsiaTheme="majorEastAsia" w:cs="Calibri"/>
          <w:sz w:val="22"/>
          <w:u w:val="single"/>
        </w:rPr>
        <w:t xml:space="preserve"> the position of </w:t>
      </w:r>
      <w:r>
        <w:rPr>
          <w:rStyle w:val="normaltextrun"/>
          <w:rFonts w:eastAsiaTheme="majorEastAsia" w:cs="Calibri"/>
          <w:sz w:val="22"/>
          <w:u w:val="single"/>
          <w:shd w:val="clear" w:color="auto" w:fill="00FF00"/>
        </w:rPr>
        <w:t>settler in relation to Indigenous</w:t>
      </w:r>
      <w:r>
        <w:rPr>
          <w:rStyle w:val="normaltextrun"/>
          <w:rFonts w:eastAsiaTheme="majorEastAsia" w:cs="Calibri"/>
          <w:sz w:val="22"/>
          <w:u w:val="single"/>
        </w:rPr>
        <w:t xml:space="preserve"> communities</w:t>
      </w:r>
      <w:r>
        <w:rPr>
          <w:rStyle w:val="normaltextrun"/>
          <w:rFonts w:eastAsiaTheme="majorEastAsia" w:cs="Calibri"/>
          <w:sz w:val="16"/>
          <w:szCs w:val="16"/>
        </w:rPr>
        <w:t xml:space="preserve"> </w:t>
      </w:r>
      <w:r>
        <w:rPr>
          <w:rStyle w:val="normaltextrun"/>
          <w:rFonts w:eastAsiaTheme="majorEastAsia" w:cs="Calibri"/>
          <w:b/>
          <w:bCs/>
          <w:sz w:val="22"/>
          <w:u w:val="single"/>
          <w:shd w:val="clear" w:color="auto" w:fill="00FF00"/>
        </w:rPr>
        <w:t>and</w:t>
      </w:r>
      <w:r>
        <w:rPr>
          <w:rStyle w:val="normaltextrun"/>
          <w:rFonts w:eastAsiaTheme="majorEastAsia" w:cs="Calibri"/>
          <w:b/>
          <w:bCs/>
          <w:sz w:val="22"/>
          <w:u w:val="single"/>
        </w:rPr>
        <w:t xml:space="preserve"> the </w:t>
      </w:r>
      <w:r>
        <w:rPr>
          <w:rStyle w:val="normaltextrun"/>
          <w:rFonts w:eastAsiaTheme="majorEastAsia" w:cs="Calibri"/>
          <w:b/>
          <w:bCs/>
          <w:sz w:val="22"/>
          <w:u w:val="single"/>
          <w:shd w:val="clear" w:color="auto" w:fill="00FF00"/>
        </w:rPr>
        <w:t>subaltern</w:t>
      </w:r>
      <w:r>
        <w:rPr>
          <w:rStyle w:val="normaltextrun"/>
          <w:rFonts w:eastAsiaTheme="majorEastAsia" w:cs="Calibri"/>
          <w:sz w:val="16"/>
          <w:szCs w:val="16"/>
          <w:shd w:val="clear" w:color="auto" w:fill="00FF00"/>
        </w:rPr>
        <w:t xml:space="preserve"> </w:t>
      </w:r>
      <w:r>
        <w:rPr>
          <w:rStyle w:val="normaltextrun"/>
          <w:rFonts w:eastAsiaTheme="majorEastAsia" w:cs="Calibri"/>
          <w:sz w:val="22"/>
          <w:u w:val="single"/>
          <w:shd w:val="clear" w:color="auto" w:fill="00FF00"/>
        </w:rPr>
        <w:t>in relation to</w:t>
      </w:r>
      <w:r>
        <w:rPr>
          <w:rStyle w:val="normaltextrun"/>
          <w:rFonts w:eastAsiaTheme="majorEastAsia" w:cs="Calibri"/>
          <w:sz w:val="22"/>
          <w:u w:val="single"/>
        </w:rPr>
        <w:t xml:space="preserve"> the dominant place of the </w:t>
      </w:r>
      <w:r>
        <w:rPr>
          <w:rStyle w:val="normaltextrun"/>
          <w:rFonts w:eastAsiaTheme="majorEastAsia" w:cs="Calibri"/>
          <w:sz w:val="22"/>
          <w:u w:val="single"/>
          <w:shd w:val="clear" w:color="auto" w:fill="00FF00"/>
        </w:rPr>
        <w:t>white</w:t>
      </w:r>
      <w:r>
        <w:rPr>
          <w:rStyle w:val="normaltextrun"/>
          <w:rFonts w:eastAsiaTheme="majorEastAsia" w:cs="Calibri"/>
          <w:sz w:val="22"/>
          <w:u w:val="single"/>
        </w:rPr>
        <w:t xml:space="preserve"> European </w:t>
      </w:r>
      <w:r>
        <w:rPr>
          <w:rStyle w:val="normaltextrun"/>
          <w:rFonts w:eastAsiaTheme="majorEastAsia" w:cs="Calibri"/>
          <w:sz w:val="22"/>
          <w:u w:val="single"/>
          <w:shd w:val="clear" w:color="auto" w:fill="00FF00"/>
        </w:rPr>
        <w:t>settler</w:t>
      </w:r>
      <w:r>
        <w:rPr>
          <w:rStyle w:val="normaltextrun"/>
          <w:rFonts w:eastAsiaTheme="majorEastAsia" w:cs="Calibri"/>
          <w:sz w:val="16"/>
          <w:szCs w:val="16"/>
        </w:rPr>
        <w:t xml:space="preserve">. Some scholars in North America, and particularly in Hawai’i have grasped how the </w:t>
      </w:r>
      <w:r>
        <w:rPr>
          <w:rStyle w:val="normaltextrun"/>
          <w:rFonts w:eastAsiaTheme="majorEastAsia" w:cs="Calibri"/>
          <w:b/>
          <w:bCs/>
          <w:sz w:val="22"/>
          <w:u w:val="single"/>
          <w:shd w:val="clear" w:color="auto" w:fill="00FF00"/>
        </w:rPr>
        <w:t>racialization</w:t>
      </w:r>
      <w:r>
        <w:rPr>
          <w:rStyle w:val="normaltextrun"/>
          <w:rFonts w:eastAsiaTheme="majorEastAsia" w:cs="Calibri"/>
          <w:sz w:val="16"/>
          <w:szCs w:val="16"/>
          <w:shd w:val="clear" w:color="auto" w:fill="00FF00"/>
        </w:rPr>
        <w:t xml:space="preserve"> </w:t>
      </w:r>
      <w:r>
        <w:rPr>
          <w:rStyle w:val="normaltextrun"/>
          <w:rFonts w:eastAsiaTheme="majorEastAsia" w:cs="Calibri"/>
          <w:sz w:val="22"/>
          <w:u w:val="single"/>
          <w:shd w:val="clear" w:color="auto" w:fill="00FF00"/>
        </w:rPr>
        <w:t>of</w:t>
      </w:r>
      <w:r>
        <w:rPr>
          <w:rStyle w:val="normaltextrun"/>
          <w:rFonts w:eastAsiaTheme="majorEastAsia" w:cs="Calibri"/>
          <w:sz w:val="16"/>
          <w:szCs w:val="16"/>
        </w:rPr>
        <w:t xml:space="preserve"> </w:t>
      </w:r>
      <w:proofErr w:type="gramStart"/>
      <w:r>
        <w:rPr>
          <w:rStyle w:val="normaltextrun"/>
          <w:rFonts w:eastAsiaTheme="majorEastAsia" w:cs="Calibri"/>
          <w:sz w:val="16"/>
          <w:szCs w:val="16"/>
        </w:rPr>
        <w:t xml:space="preserve">particular </w:t>
      </w:r>
      <w:r>
        <w:rPr>
          <w:rStyle w:val="normaltextrun"/>
          <w:rFonts w:eastAsiaTheme="majorEastAsia" w:cs="Calibri"/>
          <w:b/>
          <w:bCs/>
          <w:sz w:val="22"/>
          <w:u w:val="single"/>
          <w:shd w:val="clear" w:color="auto" w:fill="00FF00"/>
        </w:rPr>
        <w:t>immigrant</w:t>
      </w:r>
      <w:proofErr w:type="gramEnd"/>
      <w:r>
        <w:rPr>
          <w:rStyle w:val="normaltextrun"/>
          <w:rFonts w:eastAsiaTheme="majorEastAsia" w:cs="Calibri"/>
          <w:b/>
          <w:bCs/>
          <w:sz w:val="22"/>
          <w:u w:val="single"/>
          <w:shd w:val="clear" w:color="auto" w:fill="00FF00"/>
        </w:rPr>
        <w:t xml:space="preserve"> communities</w:t>
      </w:r>
      <w:r>
        <w:rPr>
          <w:rStyle w:val="normaltextrun"/>
          <w:rFonts w:eastAsiaTheme="majorEastAsia" w:cs="Calibri"/>
          <w:sz w:val="16"/>
          <w:szCs w:val="16"/>
        </w:rPr>
        <w:t xml:space="preserve"> in settler states </w:t>
      </w:r>
      <w:r>
        <w:rPr>
          <w:rStyle w:val="normaltextrun"/>
          <w:rFonts w:eastAsiaTheme="majorEastAsia" w:cs="Calibri"/>
          <w:sz w:val="22"/>
          <w:u w:val="single"/>
          <w:shd w:val="clear" w:color="auto" w:fill="00FF00"/>
        </w:rPr>
        <w:t>complicates</w:t>
      </w:r>
      <w:r>
        <w:rPr>
          <w:rStyle w:val="normaltextrun"/>
          <w:rFonts w:eastAsiaTheme="majorEastAsia" w:cs="Calibri"/>
          <w:sz w:val="22"/>
          <w:u w:val="single"/>
        </w:rPr>
        <w:t xml:space="preserve"> the </w:t>
      </w:r>
      <w:r>
        <w:rPr>
          <w:rStyle w:val="normaltextrun"/>
          <w:rFonts w:eastAsiaTheme="majorEastAsia" w:cs="Calibri"/>
          <w:b/>
          <w:bCs/>
          <w:sz w:val="22"/>
          <w:u w:val="single"/>
        </w:rPr>
        <w:t xml:space="preserve">settler colonial </w:t>
      </w:r>
      <w:r>
        <w:rPr>
          <w:rStyle w:val="normaltextrun"/>
          <w:rFonts w:eastAsiaTheme="majorEastAsia" w:cs="Calibri"/>
          <w:b/>
          <w:bCs/>
          <w:sz w:val="22"/>
          <w:u w:val="single"/>
          <w:shd w:val="clear" w:color="auto" w:fill="00FF00"/>
        </w:rPr>
        <w:t>framework</w:t>
      </w:r>
      <w:r>
        <w:rPr>
          <w:rStyle w:val="normaltextrun"/>
          <w:rFonts w:eastAsiaTheme="majorEastAsia" w:cs="Calibri"/>
          <w:sz w:val="16"/>
          <w:szCs w:val="16"/>
        </w:rPr>
        <w:t>. </w:t>
      </w:r>
      <w:r>
        <w:rPr>
          <w:rStyle w:val="eop"/>
          <w:rFonts w:ascii="Calibri" w:eastAsiaTheme="majorEastAsia" w:hAnsi="Calibri" w:cs="Calibri"/>
          <w:sz w:val="16"/>
          <w:szCs w:val="16"/>
        </w:rPr>
        <w:t> </w:t>
      </w:r>
    </w:p>
    <w:p w14:paraId="4621C04B" w14:textId="77777777" w:rsidR="00006D92" w:rsidRDefault="00006D92" w:rsidP="00006D9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(Hanieh 2013),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w:t>
      </w:r>
      <w:proofErr w:type="gramStart"/>
      <w:r>
        <w:rPr>
          <w:rStyle w:val="normaltextrun"/>
          <w:rFonts w:eastAsiaTheme="majorEastAsia" w:cs="Calibri"/>
          <w:sz w:val="16"/>
          <w:szCs w:val="16"/>
        </w:rPr>
        <w:t>as a way to</w:t>
      </w:r>
      <w:proofErr w:type="gramEnd"/>
      <w:r>
        <w:rPr>
          <w:rStyle w:val="normaltextrun"/>
          <w:rFonts w:eastAsiaTheme="majorEastAsia" w:cs="Calibri"/>
          <w:sz w:val="16"/>
          <w:szCs w:val="16"/>
        </w:rPr>
        <w:t xml:space="preserve"> “convince” Israel and international donors that Palestinians </w:t>
      </w:r>
      <w:proofErr w:type="gramStart"/>
      <w:r>
        <w:rPr>
          <w:rStyle w:val="normaltextrun"/>
          <w:rFonts w:eastAsiaTheme="majorEastAsia" w:cs="Calibri"/>
          <w:sz w:val="16"/>
          <w:szCs w:val="16"/>
        </w:rPr>
        <w:t>are able to</w:t>
      </w:r>
      <w:proofErr w:type="gramEnd"/>
      <w:r>
        <w:rPr>
          <w:rStyle w:val="normaltextrun"/>
          <w:rFonts w:eastAsiaTheme="majorEastAsia" w:cs="Calibri"/>
          <w:sz w:val="16"/>
          <w:szCs w:val="16"/>
        </w:rPr>
        <w:t xml:space="preserve"> run their affairs. For all intents and purposes, Israel has succeeded in outsourcing its military occupation to a segment of Palestinians - this is evident in the relatively large budgets of the security forces of the PA and the continued security coordination with Israel. </w:t>
      </w:r>
      <w:r>
        <w:rPr>
          <w:rStyle w:val="normaltextrun"/>
          <w:rFonts w:eastAsiaTheme="majorEastAsia" w:cs="Calibri"/>
          <w:sz w:val="22"/>
          <w:u w:val="single"/>
        </w:rPr>
        <w:t>In our view, such differences within both the settler society and the colonized need to be brought out and fully incorporated into the settler colonial analytical framework. </w:t>
      </w:r>
      <w:r>
        <w:rPr>
          <w:rStyle w:val="eop"/>
          <w:rFonts w:ascii="Calibri" w:eastAsiaTheme="majorEastAsia" w:hAnsi="Calibri" w:cs="Calibri"/>
          <w:sz w:val="22"/>
        </w:rPr>
        <w:t> </w:t>
      </w:r>
    </w:p>
    <w:p w14:paraId="17DAD2E4" w14:textId="77777777" w:rsidR="00006D92" w:rsidRDefault="00006D92" w:rsidP="00006D9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00"/>
        </w:rPr>
        <w:t>Racially inscribed dispossession</w:t>
      </w:r>
      <w:r>
        <w:rPr>
          <w:rStyle w:val="normaltextrun"/>
          <w:rFonts w:eastAsiaTheme="majorEastAsia" w:cs="Calibri"/>
          <w:sz w:val="22"/>
          <w:u w:val="single"/>
        </w:rPr>
        <w:t xml:space="preserve"> and the capitalist modes of accumulation </w:t>
      </w:r>
      <w:r>
        <w:rPr>
          <w:rStyle w:val="normaltextrun"/>
          <w:rFonts w:eastAsiaTheme="majorEastAsia" w:cs="Calibri"/>
          <w:sz w:val="22"/>
          <w:u w:val="single"/>
          <w:shd w:val="clear" w:color="auto" w:fill="00FF00"/>
        </w:rPr>
        <w:t>that subtend expropriative practices</w:t>
      </w:r>
      <w:r>
        <w:rPr>
          <w:rStyle w:val="normaltextrun"/>
          <w:rFonts w:eastAsiaTheme="majorEastAsia" w:cs="Calibri"/>
          <w:sz w:val="22"/>
          <w:u w:val="single"/>
        </w:rPr>
        <w:t xml:space="preserve"> have </w:t>
      </w:r>
      <w:r>
        <w:rPr>
          <w:rStyle w:val="normaltextrun"/>
          <w:rFonts w:eastAsiaTheme="majorEastAsia" w:cs="Calibri"/>
          <w:sz w:val="22"/>
          <w:u w:val="single"/>
          <w:shd w:val="clear" w:color="auto" w:fill="00FF00"/>
        </w:rPr>
        <w:t>developed in</w:t>
      </w:r>
      <w:r>
        <w:rPr>
          <w:rStyle w:val="normaltextrun"/>
          <w:rFonts w:eastAsiaTheme="majorEastAsia" w:cs="Calibri"/>
          <w:sz w:val="22"/>
          <w:u w:val="single"/>
        </w:rPr>
        <w:t xml:space="preserve"> spatially and </w:t>
      </w:r>
      <w:r>
        <w:rPr>
          <w:rStyle w:val="normaltextrun"/>
          <w:rFonts w:eastAsiaTheme="majorEastAsia" w:cs="Calibri"/>
          <w:sz w:val="22"/>
          <w:u w:val="single"/>
          <w:shd w:val="clear" w:color="auto" w:fill="00FF00"/>
        </w:rPr>
        <w:t>temporally differentiated ways</w:t>
      </w:r>
      <w:r>
        <w:rPr>
          <w:rStyle w:val="normaltextrun"/>
          <w:rFonts w:eastAsiaTheme="majorEastAsia" w:cs="Calibri"/>
          <w:sz w:val="22"/>
          <w:u w:val="single"/>
        </w:rPr>
        <w:t xml:space="preserve"> in the colonies</w:t>
      </w:r>
      <w:r>
        <w:rPr>
          <w:rStyle w:val="normaltextrun"/>
          <w:rFonts w:eastAsiaTheme="majorEastAsia" w:cs="Calibri"/>
          <w:sz w:val="16"/>
          <w:szCs w:val="16"/>
        </w:rPr>
        <w:t>, as elaborated by scores of post-colonial theorists. In other words, capitalist development in the colonies has not mirrored the transition from feudal economies to capitalist ones in Europe. The terms “postcolonial capitalism” and “</w:t>
      </w:r>
      <w:r>
        <w:rPr>
          <w:rStyle w:val="normaltextrun"/>
          <w:rFonts w:eastAsiaTheme="majorEastAsia" w:cs="Calibri"/>
          <w:sz w:val="22"/>
          <w:u w:val="single"/>
          <w:shd w:val="clear" w:color="auto" w:fill="00FF00"/>
        </w:rPr>
        <w:t>racial capitalism</w:t>
      </w:r>
      <w:r>
        <w:rPr>
          <w:rStyle w:val="normaltextrun"/>
          <w:rFonts w:eastAsiaTheme="majorEastAsia" w:cs="Calibri"/>
          <w:sz w:val="16"/>
          <w:szCs w:val="16"/>
        </w:rPr>
        <w:t xml:space="preserve">” both </w:t>
      </w:r>
      <w:r>
        <w:rPr>
          <w:rStyle w:val="normaltextrun"/>
          <w:rFonts w:eastAsiaTheme="majorEastAsia" w:cs="Calibri"/>
          <w:sz w:val="22"/>
          <w:u w:val="single"/>
          <w:shd w:val="clear" w:color="auto" w:fill="00FF00"/>
        </w:rPr>
        <w:t>denote</w:t>
      </w:r>
      <w:r>
        <w:rPr>
          <w:rStyle w:val="normaltextrun"/>
          <w:rFonts w:eastAsiaTheme="majorEastAsia" w:cs="Calibri"/>
          <w:sz w:val="16"/>
          <w:szCs w:val="16"/>
        </w:rPr>
        <w:t xml:space="preserve"> ways of </w:t>
      </w:r>
      <w:r>
        <w:rPr>
          <w:rStyle w:val="normaltextrun"/>
          <w:rFonts w:eastAsiaTheme="majorEastAsia" w:cs="Calibri"/>
          <w:sz w:val="22"/>
          <w:u w:val="single"/>
          <w:shd w:val="clear" w:color="auto" w:fill="00FF00"/>
        </w:rPr>
        <w:t>understanding</w:t>
      </w:r>
      <w:r>
        <w:rPr>
          <w:rStyle w:val="normaltextrun"/>
          <w:rFonts w:eastAsiaTheme="majorEastAsia" w:cs="Calibri"/>
          <w:sz w:val="22"/>
          <w:u w:val="single"/>
        </w:rPr>
        <w:t xml:space="preserve"> capitalist forms of </w:t>
      </w:r>
      <w:r>
        <w:rPr>
          <w:rStyle w:val="normaltextrun"/>
          <w:rFonts w:eastAsiaTheme="majorEastAsia" w:cs="Calibri"/>
          <w:sz w:val="22"/>
          <w:u w:val="single"/>
          <w:shd w:val="clear" w:color="auto" w:fill="00FF00"/>
        </w:rPr>
        <w:t>dispossession</w:t>
      </w:r>
      <w:r>
        <w:rPr>
          <w:rStyle w:val="normaltextrun"/>
          <w:rFonts w:eastAsiaTheme="majorEastAsia" w:cs="Calibri"/>
          <w:sz w:val="16"/>
          <w:szCs w:val="16"/>
        </w:rPr>
        <w:t xml:space="preserve"> that profit from, and reinforce class hierarchies, patriarchal formations, and racist ideologies lodged in colonial imaginaries that persist into the present. </w:t>
      </w:r>
      <w:r>
        <w:rPr>
          <w:rStyle w:val="normaltextrun"/>
          <w:rFonts w:eastAsiaTheme="majorEastAsia" w:cs="Calibri"/>
          <w:sz w:val="22"/>
          <w:u w:val="single"/>
        </w:rPr>
        <w:t xml:space="preserve">These </w:t>
      </w:r>
      <w:r>
        <w:rPr>
          <w:rStyle w:val="normaltextrun"/>
          <w:rFonts w:eastAsiaTheme="majorEastAsia" w:cs="Calibri"/>
          <w:sz w:val="22"/>
          <w:u w:val="single"/>
          <w:shd w:val="clear" w:color="auto" w:fill="00FF00"/>
        </w:rPr>
        <w:t>terms do not</w:t>
      </w:r>
      <w:r>
        <w:rPr>
          <w:rStyle w:val="normaltextrun"/>
          <w:rFonts w:eastAsiaTheme="majorEastAsia" w:cs="Calibri"/>
          <w:sz w:val="22"/>
          <w:u w:val="single"/>
        </w:rPr>
        <w:t xml:space="preserve"> neatly </w:t>
      </w:r>
      <w:r>
        <w:rPr>
          <w:rStyle w:val="normaltextrun"/>
          <w:rFonts w:eastAsiaTheme="majorEastAsia" w:cs="Calibri"/>
          <w:sz w:val="22"/>
          <w:u w:val="single"/>
          <w:shd w:val="clear" w:color="auto" w:fill="00FF00"/>
        </w:rPr>
        <w:t>fit into</w:t>
      </w:r>
      <w:r>
        <w:rPr>
          <w:rStyle w:val="normaltextrun"/>
          <w:rFonts w:eastAsiaTheme="majorEastAsia" w:cs="Calibri"/>
          <w:sz w:val="22"/>
          <w:u w:val="single"/>
        </w:rPr>
        <w:t xml:space="preserve"> a </w:t>
      </w:r>
      <w:r>
        <w:rPr>
          <w:rStyle w:val="normaltextrun"/>
          <w:rFonts w:eastAsiaTheme="majorEastAsia" w:cs="Calibri"/>
          <w:b/>
          <w:bCs/>
          <w:sz w:val="22"/>
          <w:u w:val="single"/>
          <w:shd w:val="clear" w:color="auto" w:fill="00FF00"/>
        </w:rPr>
        <w:t>settler-colonial framework</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00"/>
        </w:rPr>
        <w:t>and yet are critical to understanding</w:t>
      </w:r>
      <w:r>
        <w:rPr>
          <w:rStyle w:val="normaltextrun"/>
          <w:rFonts w:eastAsiaTheme="majorEastAsia" w:cs="Calibri"/>
          <w:sz w:val="16"/>
          <w:szCs w:val="16"/>
        </w:rPr>
        <w:t xml:space="preserve"> the political-economic, juridical and social complexities across various </w:t>
      </w:r>
      <w:r>
        <w:rPr>
          <w:rStyle w:val="normaltextrun"/>
          <w:rFonts w:eastAsiaTheme="majorEastAsia" w:cs="Calibri"/>
          <w:b/>
          <w:bCs/>
          <w:sz w:val="22"/>
          <w:u w:val="single"/>
          <w:shd w:val="clear" w:color="auto" w:fill="00FF00"/>
        </w:rPr>
        <w:t>sites of inquiry</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00"/>
        </w:rPr>
        <w:t>Forcing</w:t>
      </w:r>
      <w:r>
        <w:rPr>
          <w:rStyle w:val="normaltextrun"/>
          <w:rFonts w:eastAsiaTheme="majorEastAsia" w:cs="Calibri"/>
          <w:sz w:val="22"/>
          <w:u w:val="single"/>
        </w:rPr>
        <w:t xml:space="preserve"> them into </w:t>
      </w:r>
      <w:r>
        <w:rPr>
          <w:rStyle w:val="normaltextrun"/>
          <w:rFonts w:eastAsiaTheme="majorEastAsia" w:cs="Calibri"/>
          <w:sz w:val="22"/>
          <w:u w:val="single"/>
          <w:shd w:val="clear" w:color="auto" w:fill="00FF00"/>
        </w:rPr>
        <w:t xml:space="preserve">a </w:t>
      </w:r>
      <w:proofErr w:type="gramStart"/>
      <w:r>
        <w:rPr>
          <w:rStyle w:val="normaltextrun"/>
          <w:rFonts w:eastAsiaTheme="majorEastAsia" w:cs="Calibri"/>
          <w:b/>
          <w:bCs/>
          <w:sz w:val="22"/>
          <w:u w:val="single"/>
          <w:shd w:val="clear" w:color="auto" w:fill="00FF00"/>
        </w:rPr>
        <w:t>single analytical category</w:t>
      </w:r>
      <w:r>
        <w:rPr>
          <w:rStyle w:val="normaltextrun"/>
          <w:rFonts w:eastAsiaTheme="majorEastAsia" w:cs="Calibri"/>
          <w:sz w:val="22"/>
          <w:u w:val="single"/>
          <w:shd w:val="clear" w:color="auto" w:fill="00FF00"/>
        </w:rPr>
        <w:t xml:space="preserve"> risks</w:t>
      </w:r>
      <w:proofErr w:type="gramEnd"/>
      <w:r>
        <w:rPr>
          <w:rStyle w:val="normaltextrun"/>
          <w:rFonts w:eastAsiaTheme="majorEastAsia" w:cs="Calibri"/>
          <w:sz w:val="22"/>
          <w:u w:val="single"/>
          <w:shd w:val="clear" w:color="auto" w:fill="00FF00"/>
        </w:rPr>
        <w:t xml:space="preserve"> </w:t>
      </w:r>
      <w:r>
        <w:rPr>
          <w:rStyle w:val="normaltextrun"/>
          <w:rFonts w:eastAsiaTheme="majorEastAsia" w:cs="Calibri"/>
          <w:b/>
          <w:bCs/>
          <w:sz w:val="22"/>
          <w:u w:val="single"/>
          <w:shd w:val="clear" w:color="auto" w:fill="00FF00"/>
        </w:rPr>
        <w:t>losing</w:t>
      </w:r>
      <w:r>
        <w:rPr>
          <w:rStyle w:val="normaltextrun"/>
          <w:rFonts w:eastAsiaTheme="majorEastAsia" w:cs="Calibri"/>
          <w:sz w:val="22"/>
          <w:u w:val="single"/>
        </w:rPr>
        <w:t xml:space="preserve"> this </w:t>
      </w:r>
      <w:r>
        <w:rPr>
          <w:rStyle w:val="normaltextrun"/>
          <w:rFonts w:eastAsiaTheme="majorEastAsia" w:cs="Calibri"/>
          <w:b/>
          <w:bCs/>
          <w:sz w:val="22"/>
          <w:u w:val="single"/>
        </w:rPr>
        <w:t>richness</w:t>
      </w:r>
      <w:r>
        <w:rPr>
          <w:rStyle w:val="normaltextrun"/>
          <w:rFonts w:eastAsiaTheme="majorEastAsia" w:cs="Calibri"/>
          <w:sz w:val="22"/>
          <w:u w:val="single"/>
        </w:rPr>
        <w:t xml:space="preserve"> and </w:t>
      </w:r>
      <w:r>
        <w:rPr>
          <w:rStyle w:val="normaltextrun"/>
          <w:rFonts w:eastAsiaTheme="majorEastAsia" w:cs="Calibri"/>
          <w:b/>
          <w:bCs/>
          <w:sz w:val="22"/>
          <w:u w:val="single"/>
        </w:rPr>
        <w:t>undermining</w:t>
      </w:r>
      <w:r>
        <w:rPr>
          <w:rStyle w:val="normaltextrun"/>
          <w:rFonts w:eastAsiaTheme="majorEastAsia" w:cs="Calibri"/>
          <w:sz w:val="22"/>
          <w:u w:val="single"/>
        </w:rPr>
        <w:t xml:space="preserve"> forms of </w:t>
      </w:r>
      <w:r>
        <w:rPr>
          <w:rStyle w:val="normaltextrun"/>
          <w:rFonts w:eastAsiaTheme="majorEastAsia" w:cs="Calibri"/>
          <w:b/>
          <w:bCs/>
          <w:sz w:val="22"/>
          <w:u w:val="single"/>
          <w:shd w:val="clear" w:color="auto" w:fill="00FF00"/>
        </w:rPr>
        <w:t>political solidarity</w:t>
      </w:r>
      <w:r>
        <w:rPr>
          <w:rStyle w:val="normaltextrun"/>
          <w:rFonts w:eastAsiaTheme="majorEastAsia" w:cs="Calibri"/>
          <w:sz w:val="22"/>
          <w:u w:val="single"/>
          <w:shd w:val="clear" w:color="auto" w:fill="00FF00"/>
        </w:rPr>
        <w:t xml:space="preserve"> across </w:t>
      </w:r>
      <w:r>
        <w:rPr>
          <w:rStyle w:val="normaltextrun"/>
          <w:rFonts w:eastAsiaTheme="majorEastAsia" w:cs="Calibri"/>
          <w:b/>
          <w:bCs/>
          <w:sz w:val="22"/>
          <w:u w:val="single"/>
          <w:shd w:val="clear" w:color="auto" w:fill="00FF00"/>
        </w:rPr>
        <w:t>colonized spaces</w:t>
      </w:r>
      <w:r>
        <w:rPr>
          <w:rStyle w:val="normaltextrun"/>
          <w:rFonts w:eastAsiaTheme="majorEastAsia" w:cs="Calibri"/>
          <w:sz w:val="22"/>
          <w:u w:val="single"/>
        </w:rPr>
        <w:t>.</w:t>
      </w:r>
      <w:r>
        <w:rPr>
          <w:rStyle w:val="eop"/>
          <w:rFonts w:ascii="Calibri" w:eastAsiaTheme="majorEastAsia" w:hAnsi="Calibri" w:cs="Calibri"/>
          <w:sz w:val="22"/>
        </w:rPr>
        <w:t> </w:t>
      </w:r>
    </w:p>
    <w:p w14:paraId="40D93FE8" w14:textId="77777777" w:rsidR="00006D92" w:rsidRDefault="00006D92" w:rsidP="00006D9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Darwish’s masterful poem, “The Red Indian’s Penultimate Speech to the White Man” begins with an epigram from the Duwamish Chief Seattle. The dispossession of native land that Columbus’ ill-fated voyage inaugurated, binds together the fates of Native Americans and Palestinians, who resist colonial dominance over land, time, history, memory, and place. As Chief Seattle asserts, “there is no Death here, there is only the change of worlds.” We in turn are looking for our own counter-narration, a language to explain the ongoing violence of dispossession in multiple contexts. We are reminded of the words of Mike Krebs and Dana Olwan:</w:t>
      </w:r>
      <w:r>
        <w:rPr>
          <w:rStyle w:val="eop"/>
          <w:rFonts w:ascii="Calibri" w:eastAsiaTheme="majorEastAsia" w:hAnsi="Calibri" w:cs="Calibri"/>
          <w:sz w:val="16"/>
          <w:szCs w:val="16"/>
        </w:rPr>
        <w:t> </w:t>
      </w:r>
    </w:p>
    <w:p w14:paraId="69758145" w14:textId="77777777" w:rsidR="00006D92" w:rsidRDefault="00006D92" w:rsidP="00006D92">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ajorEastAsia" w:cs="Calibri"/>
          <w:sz w:val="22"/>
          <w:u w:val="single"/>
        </w:rPr>
        <w:t>We want to build solidarity without reproducing and enacting the same colonial logics and asymmetric relationships of power on which settler colonialisms hinge</w:t>
      </w:r>
      <w:r>
        <w:rPr>
          <w:rStyle w:val="normaltextrun"/>
          <w:rFonts w:eastAsiaTheme="majorEastAsia" w:cs="Calibri"/>
          <w:sz w:val="16"/>
          <w:szCs w:val="16"/>
        </w:rPr>
        <w:t xml:space="preserve">. We believe that </w:t>
      </w:r>
      <w:r>
        <w:rPr>
          <w:rStyle w:val="normaltextrun"/>
          <w:rFonts w:eastAsiaTheme="majorEastAsia" w:cs="Calibri"/>
          <w:b/>
          <w:bCs/>
          <w:sz w:val="22"/>
          <w:u w:val="single"/>
          <w:shd w:val="clear" w:color="auto" w:fill="00FF00"/>
        </w:rPr>
        <w:t>our futures</w:t>
      </w:r>
      <w:r>
        <w:rPr>
          <w:rStyle w:val="normaltextrun"/>
          <w:rFonts w:eastAsiaTheme="majorEastAsia" w:cs="Calibri"/>
          <w:sz w:val="16"/>
          <w:szCs w:val="16"/>
          <w:shd w:val="clear" w:color="auto" w:fill="00FF00"/>
        </w:rPr>
        <w:t xml:space="preserve"> </w:t>
      </w:r>
      <w:r>
        <w:rPr>
          <w:rStyle w:val="normaltextrun"/>
          <w:rFonts w:eastAsiaTheme="majorEastAsia" w:cs="Calibri"/>
          <w:sz w:val="22"/>
          <w:u w:val="single"/>
          <w:shd w:val="clear" w:color="auto" w:fill="00FF00"/>
        </w:rPr>
        <w:t>are connected and</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00"/>
        </w:rPr>
        <w:t>we are</w:t>
      </w:r>
      <w:r>
        <w:rPr>
          <w:rStyle w:val="normaltextrun"/>
          <w:rFonts w:eastAsiaTheme="majorEastAsia" w:cs="Calibri"/>
          <w:sz w:val="22"/>
          <w:u w:val="single"/>
        </w:rPr>
        <w:t xml:space="preserve"> especially </w:t>
      </w:r>
      <w:r>
        <w:rPr>
          <w:rStyle w:val="normaltextrun"/>
          <w:rFonts w:eastAsiaTheme="majorEastAsia" w:cs="Calibri"/>
          <w:sz w:val="22"/>
          <w:u w:val="single"/>
          <w:shd w:val="clear" w:color="auto" w:fill="00FF00"/>
        </w:rPr>
        <w:t>powerful when we enact</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solidarity</w:t>
      </w:r>
      <w:r>
        <w:rPr>
          <w:rStyle w:val="normaltextrun"/>
          <w:rFonts w:eastAsiaTheme="majorEastAsia" w:cs="Calibri"/>
          <w:sz w:val="22"/>
          <w:u w:val="single"/>
        </w:rPr>
        <w:t xml:space="preserve"> by </w:t>
      </w:r>
      <w:r>
        <w:rPr>
          <w:rStyle w:val="normaltextrun"/>
          <w:rFonts w:eastAsiaTheme="majorEastAsia" w:cs="Calibri"/>
          <w:b/>
          <w:bCs/>
          <w:sz w:val="22"/>
          <w:u w:val="single"/>
        </w:rPr>
        <w:t>words and actions</w:t>
      </w:r>
      <w:r>
        <w:rPr>
          <w:rStyle w:val="normaltextrun"/>
          <w:rFonts w:eastAsiaTheme="majorEastAsia" w:cs="Calibri"/>
          <w:sz w:val="16"/>
          <w:szCs w:val="16"/>
        </w:rPr>
        <w:t xml:space="preserve">. To expect solidarity, </w:t>
      </w:r>
      <w:r>
        <w:rPr>
          <w:rStyle w:val="normaltextrun"/>
          <w:rFonts w:eastAsiaTheme="majorEastAsia" w:cs="Calibri"/>
          <w:sz w:val="22"/>
          <w:u w:val="single"/>
        </w:rPr>
        <w:t>we must be willing to give it, share it, and maintain it.</w:t>
      </w:r>
      <w:r>
        <w:rPr>
          <w:rStyle w:val="normaltextrun"/>
          <w:rFonts w:eastAsiaTheme="majorEastAsia" w:cs="Calibri"/>
          <w:sz w:val="16"/>
          <w:szCs w:val="16"/>
        </w:rPr>
        <w:t xml:space="preserve"> To do otherwise is to risk producing solidarity on the very colonial terms that our movements seek to challenge and undo.</w:t>
      </w:r>
      <w:r>
        <w:rPr>
          <w:rStyle w:val="eop"/>
          <w:rFonts w:ascii="Calibri" w:eastAsiaTheme="majorEastAsia" w:hAnsi="Calibri" w:cs="Calibri"/>
          <w:sz w:val="16"/>
          <w:szCs w:val="16"/>
        </w:rPr>
        <w:t> </w:t>
      </w:r>
    </w:p>
    <w:p w14:paraId="3C362516" w14:textId="42233E72" w:rsidR="00B96ACE" w:rsidRDefault="00B96ACE" w:rsidP="00B96ACE">
      <w:pPr>
        <w:pStyle w:val="Heading3"/>
      </w:pPr>
      <w:r>
        <w:t>1NC---Unions good</w:t>
      </w:r>
    </w:p>
    <w:p w14:paraId="268AB9D1" w14:textId="047F980B" w:rsidR="00997C20" w:rsidRPr="00A44BCC" w:rsidRDefault="00434C0B" w:rsidP="00997C20">
      <w:pPr>
        <w:pStyle w:val="Heading4"/>
        <w:rPr>
          <w:sz w:val="28"/>
        </w:rPr>
      </w:pPr>
      <w:r>
        <w:rPr>
          <w:sz w:val="28"/>
        </w:rPr>
        <w:t>Describing ontology</w:t>
      </w:r>
      <w:r w:rsidR="00997C20">
        <w:rPr>
          <w:sz w:val="28"/>
        </w:rPr>
        <w:t xml:space="preserve"> is false, colonization is contingent and farming it otherwise is violent</w:t>
      </w:r>
      <w:r w:rsidR="00997C20">
        <w:rPr>
          <w:sz w:val="28"/>
        </w:rPr>
        <w:t>.</w:t>
      </w:r>
      <w:r w:rsidR="00997C20">
        <w:rPr>
          <w:sz w:val="28"/>
        </w:rPr>
        <w:br/>
      </w:r>
      <w:r w:rsidR="00997C20" w:rsidRPr="00A44BCC">
        <w:rPr>
          <w:sz w:val="28"/>
        </w:rPr>
        <w:t>Svirsky 17</w:t>
      </w:r>
    </w:p>
    <w:p w14:paraId="330752C1" w14:textId="77777777" w:rsidR="00997C20" w:rsidRPr="00A44BCC" w:rsidRDefault="00997C20" w:rsidP="00997C20">
      <w:pPr>
        <w:rPr>
          <w:sz w:val="16"/>
        </w:rPr>
      </w:pPr>
      <w:r w:rsidRPr="00A44BCC">
        <w:rPr>
          <w:sz w:val="16"/>
        </w:rPr>
        <w:t xml:space="preserve">(Marcelo Svirsky is a lecturer in international studies at the School of Humanities and Social Inquiry at the University of Wollongong, </w:t>
      </w:r>
      <w:proofErr w:type="gramStart"/>
      <w:r w:rsidRPr="00A44BCC">
        <w:rPr>
          <w:sz w:val="16"/>
        </w:rPr>
        <w:t>2017,“</w:t>
      </w:r>
      <w:proofErr w:type="gramEnd"/>
      <w:r w:rsidRPr="00A44BCC">
        <w:rPr>
          <w:sz w:val="16"/>
        </w:rPr>
        <w:t>Resistance is a structure not an event” https://www.researchgate.net/publication/297656529_Resistance_is_a_structure_not_an_event)</w:t>
      </w:r>
    </w:p>
    <w:p w14:paraId="3AFE890F" w14:textId="77777777" w:rsidR="00997C20" w:rsidRPr="00997C20" w:rsidRDefault="00997C20" w:rsidP="00997C20">
      <w:pPr>
        <w:rPr>
          <w:sz w:val="16"/>
        </w:rPr>
      </w:pPr>
      <w:r w:rsidRPr="00997C20">
        <w:rPr>
          <w:sz w:val="16"/>
        </w:rPr>
        <w:t xml:space="preserve">Explaining strategic and tactical changes in the continuing implementation of elimination only by means of the subject’s determination to eliminate appears as an act of theoretical cannibalism. The vicissitudes of elimination are the vicissitudes of the struggle, of resistance; or, as Veracini recently put it: </w:t>
      </w:r>
      <w:proofErr w:type="spellStart"/>
      <w:proofErr w:type="gramStart"/>
      <w:r w:rsidRPr="00997C20">
        <w:rPr>
          <w:sz w:val="16"/>
        </w:rPr>
        <w:t>the‘</w:t>
      </w:r>
      <w:proofErr w:type="gramEnd"/>
      <w:r w:rsidRPr="00A44BCC">
        <w:rPr>
          <w:rStyle w:val="Emphasis"/>
          <w:highlight w:val="green"/>
        </w:rPr>
        <w:t>settler</w:t>
      </w:r>
      <w:proofErr w:type="spellEnd"/>
      <w:r w:rsidRPr="00A44BCC">
        <w:rPr>
          <w:rStyle w:val="Emphasis"/>
          <w:highlight w:val="green"/>
        </w:rPr>
        <w:t xml:space="preserve"> colonial present is also an indigenous one</w:t>
      </w:r>
      <w:proofErr w:type="gramStart"/>
      <w:r w:rsidRPr="00A44BCC">
        <w:rPr>
          <w:rStyle w:val="Emphasis"/>
          <w:highlight w:val="green"/>
        </w:rPr>
        <w:t>’</w:t>
      </w:r>
      <w:r w:rsidRPr="00A44BCC">
        <w:t xml:space="preserve"> </w:t>
      </w:r>
      <w:r w:rsidRPr="00A44BCC">
        <w:rPr>
          <w:sz w:val="16"/>
        </w:rPr>
        <w:t>.</w:t>
      </w:r>
      <w:proofErr w:type="gramEnd"/>
      <w:r w:rsidRPr="00A44BCC">
        <w:rPr>
          <w:sz w:val="16"/>
        </w:rPr>
        <w:t xml:space="preserve"> 41 Settler stability, in other words, needs to be explained not just by way of the discourse of settler inscription but by taking seriously Veracini’s insistence that </w:t>
      </w:r>
      <w:r w:rsidRPr="00A44BCC">
        <w:rPr>
          <w:rStyle w:val="Emphasis"/>
          <w:highlight w:val="green"/>
        </w:rPr>
        <w:t xml:space="preserve">the settler colonial situation is best described in terms of </w:t>
      </w:r>
      <w:proofErr w:type="spellStart"/>
      <w:proofErr w:type="gramStart"/>
      <w:r w:rsidRPr="00A44BCC">
        <w:rPr>
          <w:rStyle w:val="Emphasis"/>
          <w:highlight w:val="green"/>
        </w:rPr>
        <w:t>a‘</w:t>
      </w:r>
      <w:proofErr w:type="gramEnd"/>
      <w:r w:rsidRPr="00A44BCC">
        <w:rPr>
          <w:rStyle w:val="Emphasis"/>
          <w:highlight w:val="green"/>
        </w:rPr>
        <w:t>permanent</w:t>
      </w:r>
      <w:proofErr w:type="spellEnd"/>
      <w:r w:rsidRPr="00A44BCC">
        <w:rPr>
          <w:rStyle w:val="Emphasis"/>
          <w:highlight w:val="green"/>
        </w:rPr>
        <w:t xml:space="preserve"> movement</w:t>
      </w:r>
      <w:proofErr w:type="gramStart"/>
      <w:r w:rsidRPr="00A44BCC">
        <w:rPr>
          <w:sz w:val="16"/>
        </w:rPr>
        <w:t>’ .</w:t>
      </w:r>
      <w:proofErr w:type="gramEnd"/>
      <w:r w:rsidRPr="00A44BCC">
        <w:rPr>
          <w:sz w:val="16"/>
        </w:rPr>
        <w:t xml:space="preserve"> 42 </w:t>
      </w:r>
      <w:r w:rsidRPr="00A44BCC">
        <w:rPr>
          <w:rStyle w:val="Emphasis"/>
          <w:highlight w:val="green"/>
        </w:rPr>
        <w:t>Movement</w:t>
      </w:r>
      <w:r w:rsidRPr="00A44BCC">
        <w:t xml:space="preserve"> </w:t>
      </w:r>
      <w:r w:rsidRPr="008E3D16">
        <w:rPr>
          <w:sz w:val="16"/>
        </w:rPr>
        <w:t xml:space="preserve">here </w:t>
      </w:r>
      <w:r w:rsidRPr="00A44BCC">
        <w:rPr>
          <w:rStyle w:val="Emphasis"/>
          <w:highlight w:val="green"/>
        </w:rPr>
        <w:t>needs to be conceived as a constantly changing composition of forces</w:t>
      </w:r>
      <w:r w:rsidRPr="00A44BCC">
        <w:rPr>
          <w:sz w:val="16"/>
        </w:rPr>
        <w:t xml:space="preserve">– those which seek to eliminate indigenous life together with those that either cause some of these attempts to fail, or that institute forms of life contiguous to </w:t>
      </w:r>
      <w:proofErr w:type="spellStart"/>
      <w:r w:rsidRPr="00A44BCC">
        <w:rPr>
          <w:sz w:val="16"/>
        </w:rPr>
        <w:t>settlerism</w:t>
      </w:r>
      <w:proofErr w:type="spellEnd"/>
      <w:r w:rsidRPr="00A44BCC">
        <w:rPr>
          <w:sz w:val="16"/>
        </w:rPr>
        <w:t xml:space="preserve">– in both cases compelling settler colonialism to rework itself. The bene t of adopting the perspective of field of forces lies, in the words of James Williams, in its questioning </w:t>
      </w:r>
      <w:proofErr w:type="spellStart"/>
      <w:proofErr w:type="gramStart"/>
      <w:r w:rsidRPr="00A44BCC">
        <w:rPr>
          <w:sz w:val="16"/>
        </w:rPr>
        <w:t>of‘</w:t>
      </w:r>
      <w:proofErr w:type="gramEnd"/>
      <w:r w:rsidRPr="00A44BCC">
        <w:rPr>
          <w:sz w:val="16"/>
        </w:rPr>
        <w:t>the</w:t>
      </w:r>
      <w:proofErr w:type="spellEnd"/>
      <w:r w:rsidRPr="00A44BCC">
        <w:rPr>
          <w:sz w:val="16"/>
        </w:rPr>
        <w:t xml:space="preserve"> evolution of things </w:t>
      </w:r>
      <w:proofErr w:type="gramStart"/>
      <w:r w:rsidRPr="00A44BCC">
        <w:rPr>
          <w:sz w:val="16"/>
        </w:rPr>
        <w:t>in order to</w:t>
      </w:r>
      <w:proofErr w:type="gramEnd"/>
      <w:r w:rsidRPr="00A44BCC">
        <w:rPr>
          <w:sz w:val="16"/>
        </w:rPr>
        <w:t xml:space="preserve"> sense how they have become what they are and how they may become something other’. This </w:t>
      </w:r>
      <w:r w:rsidRPr="00A44BCC">
        <w:rPr>
          <w:rStyle w:val="Emphasis"/>
          <w:highlight w:val="green"/>
        </w:rPr>
        <w:t>analytical sensibility</w:t>
      </w:r>
      <w:r w:rsidRPr="00A44BCC">
        <w:t xml:space="preserve">, </w:t>
      </w:r>
      <w:r w:rsidRPr="00D773BA">
        <w:rPr>
          <w:sz w:val="16"/>
        </w:rPr>
        <w:t>as he rightly adds</w:t>
      </w:r>
      <w:r w:rsidRPr="00A44BCC">
        <w:t xml:space="preserve">, </w:t>
      </w:r>
      <w:r w:rsidRPr="00A44BCC">
        <w:rPr>
          <w:rStyle w:val="Emphasis"/>
          <w:highlight w:val="green"/>
        </w:rPr>
        <w:t>‘sets things in movement above the secure foundation of an unchanging given’, enabling a view of political life</w:t>
      </w:r>
      <w:r w:rsidRPr="00A44BCC">
        <w:rPr>
          <w:rStyle w:val="Emphasis"/>
        </w:rPr>
        <w:t xml:space="preserve"> which emphasizes the </w:t>
      </w:r>
      <w:r w:rsidRPr="00A44BCC">
        <w:rPr>
          <w:rStyle w:val="Emphasis"/>
          <w:highlight w:val="green"/>
        </w:rPr>
        <w:t>variations occurring within a social order</w:t>
      </w:r>
      <w:r w:rsidRPr="003868BF">
        <w:rPr>
          <w:sz w:val="16"/>
        </w:rPr>
        <w:t>– though always in the making–</w:t>
      </w:r>
      <w:r w:rsidRPr="003868BF">
        <w:rPr>
          <w:rStyle w:val="Emphasis"/>
          <w:sz w:val="16"/>
        </w:rPr>
        <w:t xml:space="preserve"> </w:t>
      </w:r>
      <w:r w:rsidRPr="00A44BCC">
        <w:rPr>
          <w:rStyle w:val="Emphasis"/>
          <w:highlight w:val="green"/>
        </w:rPr>
        <w:t>claiming to be established</w:t>
      </w:r>
      <w:r w:rsidRPr="00A44BCC">
        <w:rPr>
          <w:rStyle w:val="Emphasis"/>
        </w:rPr>
        <w:t>.</w:t>
      </w:r>
      <w:r w:rsidRPr="003868BF">
        <w:rPr>
          <w:sz w:val="16"/>
        </w:rPr>
        <w:t>43 This logical development and</w:t>
      </w:r>
      <w:r w:rsidRPr="003868BF">
        <w:rPr>
          <w:rStyle w:val="Emphasis"/>
          <w:sz w:val="16"/>
        </w:rPr>
        <w:t xml:space="preserve"> </w:t>
      </w:r>
      <w:r w:rsidRPr="00997C20">
        <w:rPr>
          <w:sz w:val="16"/>
        </w:rPr>
        <w:t xml:space="preserve">contribution to the settler colonial paradigm is inspired mainly by the works of Gilles Deleuze and Félix Guattari. However, the objections to their works among some scholars of settler colonialism, warrant a more extended response. The opposition to Deleuze and </w:t>
      </w:r>
      <w:proofErr w:type="spellStart"/>
      <w:r w:rsidRPr="00997C20">
        <w:rPr>
          <w:sz w:val="16"/>
        </w:rPr>
        <w:t>Guattari</w:t>
      </w:r>
      <w:proofErr w:type="spellEnd"/>
      <w:r w:rsidRPr="00997C20">
        <w:rPr>
          <w:sz w:val="16"/>
        </w:rPr>
        <w:t xml:space="preserve"> in settler colonial studies may be seen as </w:t>
      </w:r>
      <w:proofErr w:type="spellStart"/>
      <w:r w:rsidRPr="00997C20">
        <w:rPr>
          <w:sz w:val="16"/>
        </w:rPr>
        <w:t>orig</w:t>
      </w:r>
      <w:proofErr w:type="spellEnd"/>
      <w:r w:rsidRPr="00997C20">
        <w:rPr>
          <w:sz w:val="16"/>
        </w:rPr>
        <w:t xml:space="preserve">- </w:t>
      </w:r>
      <w:proofErr w:type="spellStart"/>
      <w:r w:rsidRPr="00997C20">
        <w:rPr>
          <w:sz w:val="16"/>
        </w:rPr>
        <w:t>inally</w:t>
      </w:r>
      <w:proofErr w:type="spellEnd"/>
      <w:r w:rsidRPr="00997C20">
        <w:rPr>
          <w:sz w:val="16"/>
        </w:rPr>
        <w:t xml:space="preserve"> deriving from Gayatri Chakravorty Spivak’s </w:t>
      </w:r>
      <w:proofErr w:type="spellStart"/>
      <w:r w:rsidRPr="00997C20">
        <w:rPr>
          <w:sz w:val="16"/>
        </w:rPr>
        <w:t>famous‘Can</w:t>
      </w:r>
      <w:proofErr w:type="spellEnd"/>
      <w:r w:rsidRPr="00997C20">
        <w:rPr>
          <w:sz w:val="16"/>
        </w:rPr>
        <w:t xml:space="preserve"> the Subaltern Speak?’44 The short answer to that question is that the charges raised by Spivak cannot stand, especially if we take into account Deleuze and </w:t>
      </w:r>
      <w:proofErr w:type="spellStart"/>
      <w:r w:rsidRPr="00997C20">
        <w:rPr>
          <w:sz w:val="16"/>
        </w:rPr>
        <w:t>Guattari’s</w:t>
      </w:r>
      <w:proofErr w:type="spellEnd"/>
      <w:r w:rsidRPr="00997C20">
        <w:rPr>
          <w:sz w:val="16"/>
        </w:rPr>
        <w:t xml:space="preserve"> own political activism in indigenous struggles, particularly with specific Palestinian and Algerian anticolonial campaigns.45 Spivak hinged her critique of Deleuze and Foucault on a conversation between them.46 According to Spivak, Deleuze </w:t>
      </w:r>
      <w:proofErr w:type="spellStart"/>
      <w:r w:rsidRPr="00997C20">
        <w:rPr>
          <w:sz w:val="16"/>
        </w:rPr>
        <w:t>is‘a</w:t>
      </w:r>
      <w:proofErr w:type="spellEnd"/>
      <w:r w:rsidRPr="00997C20">
        <w:rPr>
          <w:sz w:val="16"/>
        </w:rPr>
        <w:t xml:space="preserve"> dangerous [… ] </w:t>
      </w:r>
      <w:proofErr w:type="spellStart"/>
      <w:r w:rsidRPr="00997C20">
        <w:rPr>
          <w:sz w:val="16"/>
        </w:rPr>
        <w:t>rst</w:t>
      </w:r>
      <w:proofErr w:type="spellEnd"/>
      <w:r w:rsidRPr="00997C20">
        <w:rPr>
          <w:sz w:val="16"/>
        </w:rPr>
        <w:t xml:space="preserve"> world intellectual masquerading as the absent non-representor who lets the oppressed speak for themselves’, where in fact, so the story goes, he is ascribing to a Western philosophy and politics of anti-differ- ence.47 As Robinson and Tormey rightly explain, Deleuze and </w:t>
      </w:r>
      <w:proofErr w:type="spellStart"/>
      <w:r w:rsidRPr="00997C20">
        <w:rPr>
          <w:sz w:val="16"/>
        </w:rPr>
        <w:t>Guattari</w:t>
      </w:r>
      <w:proofErr w:type="spellEnd"/>
      <w:r w:rsidRPr="00997C20">
        <w:rPr>
          <w:sz w:val="16"/>
        </w:rPr>
        <w:t xml:space="preserve"> focus not on the authenticity of the voice but </w:t>
      </w:r>
      <w:proofErr w:type="spellStart"/>
      <w:r w:rsidRPr="00997C20">
        <w:rPr>
          <w:sz w:val="16"/>
        </w:rPr>
        <w:t>on‘whether</w:t>
      </w:r>
      <w:proofErr w:type="spellEnd"/>
      <w:r w:rsidRPr="00997C20">
        <w:rPr>
          <w:sz w:val="16"/>
        </w:rPr>
        <w:t xml:space="preserve"> the subaltern </w:t>
      </w:r>
      <w:proofErr w:type="spellStart"/>
      <w:r w:rsidRPr="00997C20">
        <w:rPr>
          <w:sz w:val="16"/>
        </w:rPr>
        <w:t>is“speaking</w:t>
      </w:r>
      <w:proofErr w:type="spellEnd"/>
      <w:r w:rsidRPr="00997C20">
        <w:rPr>
          <w:sz w:val="16"/>
        </w:rPr>
        <w:t xml:space="preserve">” so as to be added as an axiom, or </w:t>
      </w:r>
      <w:proofErr w:type="spellStart"/>
      <w:r w:rsidRPr="00997C20">
        <w:rPr>
          <w:sz w:val="16"/>
        </w:rPr>
        <w:t>is“speaking</w:t>
      </w:r>
      <w:proofErr w:type="spellEnd"/>
      <w:r w:rsidRPr="00997C20">
        <w:rPr>
          <w:sz w:val="16"/>
        </w:rPr>
        <w:t xml:space="preserve">” in a manner disruptive of processes of capture and control’ . 48 Namely, in Deleuze and </w:t>
      </w:r>
      <w:proofErr w:type="spellStart"/>
      <w:r w:rsidRPr="00997C20">
        <w:rPr>
          <w:sz w:val="16"/>
        </w:rPr>
        <w:t>Guattari</w:t>
      </w:r>
      <w:proofErr w:type="spellEnd"/>
      <w:r w:rsidRPr="00997C20">
        <w:rPr>
          <w:sz w:val="16"/>
        </w:rPr>
        <w:t xml:space="preserve">, questions of representation are relegated in </w:t>
      </w:r>
      <w:proofErr w:type="spellStart"/>
      <w:r w:rsidRPr="00997C20">
        <w:rPr>
          <w:sz w:val="16"/>
        </w:rPr>
        <w:t>favour</w:t>
      </w:r>
      <w:proofErr w:type="spellEnd"/>
      <w:r w:rsidRPr="00997C20">
        <w:rPr>
          <w:sz w:val="16"/>
        </w:rPr>
        <w:t xml:space="preserve"> of strategic questions of </w:t>
      </w:r>
      <w:proofErr w:type="spellStart"/>
      <w:r w:rsidRPr="00997C20">
        <w:rPr>
          <w:sz w:val="16"/>
        </w:rPr>
        <w:t>decolonisation</w:t>
      </w:r>
      <w:proofErr w:type="spellEnd"/>
      <w:r w:rsidRPr="00997C20">
        <w:rPr>
          <w:sz w:val="16"/>
        </w:rPr>
        <w:t xml:space="preserve">. As Robinson and Tormey put it, for </w:t>
      </w:r>
      <w:proofErr w:type="spellStart"/>
      <w:proofErr w:type="gramStart"/>
      <w:r w:rsidRPr="00997C20">
        <w:rPr>
          <w:sz w:val="16"/>
        </w:rPr>
        <w:t>Spivak,‘</w:t>
      </w:r>
      <w:proofErr w:type="gramEnd"/>
      <w:r w:rsidRPr="00997C20">
        <w:rPr>
          <w:sz w:val="16"/>
        </w:rPr>
        <w:t>Subalternity</w:t>
      </w:r>
      <w:proofErr w:type="spellEnd"/>
      <w:r w:rsidRPr="00997C20">
        <w:rPr>
          <w:sz w:val="16"/>
        </w:rPr>
        <w:t xml:space="preserve"> is thus a condition of inaccessibility and radical otherness that in turn escapes the clutches of anthropology and </w:t>
      </w:r>
      <w:proofErr w:type="spellStart"/>
      <w:proofErr w:type="gramStart"/>
      <w:r w:rsidRPr="00997C20">
        <w:rPr>
          <w:sz w:val="16"/>
        </w:rPr>
        <w:t>the“</w:t>
      </w:r>
      <w:proofErr w:type="gramEnd"/>
      <w:r w:rsidRPr="00997C20">
        <w:rPr>
          <w:sz w:val="16"/>
        </w:rPr>
        <w:t>human</w:t>
      </w:r>
      <w:proofErr w:type="spellEnd"/>
      <w:r w:rsidRPr="00997C20">
        <w:rPr>
          <w:sz w:val="16"/>
        </w:rPr>
        <w:t xml:space="preserve"> sciences”. They cannot speak and we </w:t>
      </w:r>
      <w:proofErr w:type="spellStart"/>
      <w:proofErr w:type="gramStart"/>
      <w:r w:rsidRPr="00997C20">
        <w:rPr>
          <w:sz w:val="16"/>
        </w:rPr>
        <w:t>cannot“</w:t>
      </w:r>
      <w:proofErr w:type="gramEnd"/>
      <w:r w:rsidRPr="00997C20">
        <w:rPr>
          <w:sz w:val="16"/>
        </w:rPr>
        <w:t>know</w:t>
      </w:r>
      <w:proofErr w:type="spellEnd"/>
      <w:r w:rsidRPr="00997C20">
        <w:rPr>
          <w:sz w:val="16"/>
        </w:rPr>
        <w:t xml:space="preserve">” them– though of course the subaltern can be represented’ </w:t>
      </w:r>
      <w:proofErr w:type="gramStart"/>
      <w:r w:rsidRPr="00997C20">
        <w:rPr>
          <w:sz w:val="16"/>
        </w:rPr>
        <w:t>49 .</w:t>
      </w:r>
      <w:proofErr w:type="gramEnd"/>
      <w:r w:rsidRPr="00997C20">
        <w:rPr>
          <w:sz w:val="16"/>
        </w:rPr>
        <w:t xml:space="preserve"> Agreed: if the subaltern can speak, it is certainly not through the </w:t>
      </w:r>
      <w:proofErr w:type="spellStart"/>
      <w:r w:rsidRPr="00997C20">
        <w:rPr>
          <w:sz w:val="16"/>
        </w:rPr>
        <w:t>theorisations</w:t>
      </w:r>
      <w:proofErr w:type="spellEnd"/>
      <w:r w:rsidRPr="00997C20">
        <w:rPr>
          <w:sz w:val="16"/>
        </w:rPr>
        <w:t xml:space="preserve"> of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the question is not of female participation in insurgency, or the ground rules of the sexual division of </w:t>
      </w:r>
      <w:proofErr w:type="spellStart"/>
      <w:r w:rsidRPr="00997C20">
        <w:rPr>
          <w:sz w:val="16"/>
        </w:rPr>
        <w:t>labour</w:t>
      </w:r>
      <w:proofErr w:type="spellEnd"/>
      <w:r w:rsidRPr="00997C20">
        <w:rPr>
          <w:sz w:val="16"/>
        </w:rPr>
        <w:t xml:space="preserve">, for both of which there </w:t>
      </w:r>
      <w:proofErr w:type="spellStart"/>
      <w:proofErr w:type="gramStart"/>
      <w:r w:rsidRPr="00997C20">
        <w:rPr>
          <w:sz w:val="16"/>
        </w:rPr>
        <w:t>is‘</w:t>
      </w:r>
      <w:proofErr w:type="gramEnd"/>
      <w:r w:rsidRPr="00997C20">
        <w:rPr>
          <w:sz w:val="16"/>
        </w:rPr>
        <w:t>evidence</w:t>
      </w:r>
      <w:proofErr w:type="spellEnd"/>
      <w:r w:rsidRPr="00997C20">
        <w:rPr>
          <w:sz w:val="16"/>
        </w:rPr>
        <w:t xml:space="preserve">’. It is, rather, that, both as object of colonialist historiography and as subject of insurgency, the ideological construction of gender keeps the male dominant.50 The inevitability of power, so to speak, seems to be the Spivak’s standpoint, from where, as Andrew Robinson explains, she opposes the openness of theories such as those of Deleuze and Foucault, who leave space for resistance </w:t>
      </w:r>
      <w:proofErr w:type="spellStart"/>
      <w:r w:rsidRPr="00997C20">
        <w:rPr>
          <w:sz w:val="16"/>
        </w:rPr>
        <w:t>and‘lines</w:t>
      </w:r>
      <w:proofErr w:type="spellEnd"/>
      <w:r w:rsidRPr="00997C20">
        <w:rPr>
          <w:sz w:val="16"/>
        </w:rPr>
        <w:t xml:space="preserve"> of </w:t>
      </w:r>
      <w:proofErr w:type="spellStart"/>
      <w:r w:rsidRPr="00997C20">
        <w:rPr>
          <w:sz w:val="16"/>
        </w:rPr>
        <w:t>ights</w:t>
      </w:r>
      <w:proofErr w:type="spellEnd"/>
      <w:r w:rsidRPr="00997C20">
        <w:rPr>
          <w:sz w:val="16"/>
        </w:rPr>
        <w:t xml:space="preserve">’, </w:t>
      </w:r>
      <w:r w:rsidRPr="00A44BCC">
        <w:rPr>
          <w:rStyle w:val="Emphasis"/>
          <w:highlight w:val="green"/>
        </w:rPr>
        <w:t xml:space="preserve">insisting </w:t>
      </w:r>
      <w:r w:rsidRPr="00A44BCC">
        <w:rPr>
          <w:sz w:val="16"/>
        </w:rPr>
        <w:t>instead</w:t>
      </w:r>
      <w:r w:rsidRPr="00A44BCC">
        <w:rPr>
          <w:rStyle w:val="Emphasis"/>
          <w:sz w:val="16"/>
          <w:highlight w:val="green"/>
        </w:rPr>
        <w:t xml:space="preserve"> </w:t>
      </w:r>
      <w:r w:rsidRPr="00A44BCC">
        <w:rPr>
          <w:rStyle w:val="Emphasis"/>
          <w:highlight w:val="green"/>
        </w:rPr>
        <w:t>that the system is a total trap</w:t>
      </w:r>
      <w:r w:rsidRPr="00A44BCC">
        <w:rPr>
          <w:rStyle w:val="Emphasis"/>
        </w:rPr>
        <w:t xml:space="preserve"> which can actually go as far as to </w:t>
      </w:r>
      <w:r w:rsidRPr="00A44BCC">
        <w:rPr>
          <w:rStyle w:val="Emphasis"/>
          <w:highlight w:val="green"/>
        </w:rPr>
        <w:t xml:space="preserve">foreclose the possibility of subaltern </w:t>
      </w:r>
      <w:proofErr w:type="spellStart"/>
      <w:r w:rsidRPr="00A44BCC">
        <w:rPr>
          <w:rStyle w:val="Emphasis"/>
          <w:highlight w:val="green"/>
        </w:rPr>
        <w:t>colletivities</w:t>
      </w:r>
      <w:proofErr w:type="spellEnd"/>
      <w:r w:rsidRPr="00A44BCC">
        <w:t xml:space="preserve"> </w:t>
      </w:r>
      <w:r w:rsidRPr="00A44BCC">
        <w:rPr>
          <w:sz w:val="16"/>
        </w:rPr>
        <w:t xml:space="preserve">emerging.51 This reading of Deleuze, </w:t>
      </w:r>
      <w:proofErr w:type="spellStart"/>
      <w:r w:rsidRPr="00A44BCC">
        <w:rPr>
          <w:sz w:val="16"/>
        </w:rPr>
        <w:t>Guattari</w:t>
      </w:r>
      <w:proofErr w:type="spellEnd"/>
      <w:r w:rsidRPr="00A44BCC">
        <w:rPr>
          <w:sz w:val="16"/>
        </w:rPr>
        <w:t xml:space="preserve"> and Foucault turned into a springboard for others, and has in </w:t>
      </w:r>
      <w:proofErr w:type="spellStart"/>
      <w:r w:rsidRPr="00A44BCC">
        <w:rPr>
          <w:sz w:val="16"/>
        </w:rPr>
        <w:t>uenced</w:t>
      </w:r>
      <w:proofErr w:type="spellEnd"/>
      <w:r w:rsidRPr="00A44BCC">
        <w:rPr>
          <w:sz w:val="16"/>
        </w:rPr>
        <w:t xml:space="preserve"> the works of a number of scholars in settler colonial studies, such as Jodi Byrd, and Alex Trimble Young. Eyal Weizman’s works have also been marked as critical of Deleuze and Guattari.52 Byrd and Young share a similar critique– that Deleuze and </w:t>
      </w:r>
      <w:proofErr w:type="spellStart"/>
      <w:r w:rsidRPr="00A44BCC">
        <w:rPr>
          <w:sz w:val="16"/>
        </w:rPr>
        <w:t>Guattari</w:t>
      </w:r>
      <w:proofErr w:type="spellEnd"/>
      <w:r w:rsidRPr="00A44BCC">
        <w:rPr>
          <w:sz w:val="16"/>
        </w:rPr>
        <w:t xml:space="preserve"> ‘reproduce frontier tropes’, particularly in their engagement with the US west and with some American writers.53 </w:t>
      </w:r>
      <w:r w:rsidRPr="00997C20">
        <w:rPr>
          <w:sz w:val="16"/>
        </w:rPr>
        <w:t xml:space="preserve">According to Byrd, A Thousand </w:t>
      </w:r>
      <w:proofErr w:type="spellStart"/>
      <w:r w:rsidRPr="00997C20">
        <w:rPr>
          <w:sz w:val="16"/>
        </w:rPr>
        <w:t>Plateaus‘performs</w:t>
      </w:r>
      <w:proofErr w:type="spellEnd"/>
      <w:r w:rsidRPr="00997C20">
        <w:rPr>
          <w:sz w:val="16"/>
        </w:rPr>
        <w:t xml:space="preserve"> a global, nomadic reframing in which the frontier becomes, again, Frederick Turner’s site of transformation, possibility, and mapping’ .The disavowal of Deleuze and </w:t>
      </w:r>
      <w:proofErr w:type="spellStart"/>
      <w:r w:rsidRPr="00997C20">
        <w:rPr>
          <w:sz w:val="16"/>
        </w:rPr>
        <w:t>Guattari</w:t>
      </w:r>
      <w:proofErr w:type="spellEnd"/>
      <w:r w:rsidRPr="00997C20">
        <w:rPr>
          <w:sz w:val="16"/>
        </w:rPr>
        <w:t xml:space="preserve"> in these authors is fashioned by means of three techniques: </w:t>
      </w:r>
      <w:proofErr w:type="spellStart"/>
      <w:r w:rsidRPr="00997C20">
        <w:rPr>
          <w:sz w:val="16"/>
        </w:rPr>
        <w:t>decontextualisation</w:t>
      </w:r>
      <w:proofErr w:type="spellEnd"/>
      <w:r w:rsidRPr="00997C20">
        <w:rPr>
          <w:sz w:val="16"/>
        </w:rPr>
        <w:t xml:space="preserve">, </w:t>
      </w:r>
      <w:proofErr w:type="spellStart"/>
      <w:r w:rsidRPr="00997C20">
        <w:rPr>
          <w:sz w:val="16"/>
        </w:rPr>
        <w:t>adjectivation</w:t>
      </w:r>
      <w:proofErr w:type="spellEnd"/>
      <w:r w:rsidRPr="00997C20">
        <w:rPr>
          <w:sz w:val="16"/>
        </w:rPr>
        <w:t xml:space="preserve">, and bad association. In the first technique, passages from A Thousand Plateaus are disassociated from the general method according to which there are no good or bad rhizomes, nomads, transformations, or possibilities– but rather a </w:t>
      </w:r>
      <w:proofErr w:type="spellStart"/>
      <w:r w:rsidRPr="00997C20">
        <w:rPr>
          <w:sz w:val="16"/>
        </w:rPr>
        <w:t>Spinozean</w:t>
      </w:r>
      <w:proofErr w:type="spellEnd"/>
      <w:r w:rsidRPr="00997C20">
        <w:rPr>
          <w:sz w:val="16"/>
        </w:rPr>
        <w:t xml:space="preserve"> ethics of movements and forces as a problem of what can a system do. Thus, to imply that Deleuze and </w:t>
      </w:r>
      <w:proofErr w:type="spellStart"/>
      <w:r w:rsidRPr="00997C20">
        <w:rPr>
          <w:sz w:val="16"/>
        </w:rPr>
        <w:t>Guattari</w:t>
      </w:r>
      <w:proofErr w:type="spellEnd"/>
      <w:r w:rsidRPr="00997C20">
        <w:rPr>
          <w:sz w:val="16"/>
        </w:rPr>
        <w:t xml:space="preserve"> are not offering theoretical tools but rather celebrate white-led </w:t>
      </w:r>
      <w:proofErr w:type="spellStart"/>
      <w:r w:rsidRPr="00997C20">
        <w:rPr>
          <w:sz w:val="16"/>
        </w:rPr>
        <w:t>deterritorialisations</w:t>
      </w:r>
      <w:proofErr w:type="spellEnd"/>
      <w:r w:rsidRPr="00997C20">
        <w:rPr>
          <w:sz w:val="16"/>
        </w:rPr>
        <w:t xml:space="preserve">– as ‘US imperialism has always </w:t>
      </w:r>
      <w:proofErr w:type="spellStart"/>
      <w:r w:rsidRPr="00997C20">
        <w:rPr>
          <w:sz w:val="16"/>
        </w:rPr>
        <w:t>celebrated“pioneers</w:t>
      </w:r>
      <w:proofErr w:type="spellEnd"/>
      <w:r w:rsidRPr="00997C20">
        <w:rPr>
          <w:sz w:val="16"/>
        </w:rPr>
        <w:t xml:space="preserve">” who </w:t>
      </w:r>
      <w:proofErr w:type="spellStart"/>
      <w:r w:rsidRPr="00997C20">
        <w:rPr>
          <w:sz w:val="16"/>
        </w:rPr>
        <w:t>would“go</w:t>
      </w:r>
      <w:proofErr w:type="spellEnd"/>
      <w:r w:rsidRPr="00997C20">
        <w:rPr>
          <w:sz w:val="16"/>
        </w:rPr>
        <w:t xml:space="preserve"> across, get out, break through” new frontiers’ – is to join Spivak in her critique.55 The second technique is an exercise on appropriating Deleuze and </w:t>
      </w:r>
      <w:proofErr w:type="spellStart"/>
      <w:r w:rsidRPr="00997C20">
        <w:rPr>
          <w:sz w:val="16"/>
        </w:rPr>
        <w:t>Guattari’s</w:t>
      </w:r>
      <w:proofErr w:type="spellEnd"/>
      <w:r w:rsidRPr="00997C20">
        <w:rPr>
          <w:sz w:val="16"/>
        </w:rPr>
        <w:t xml:space="preserve"> concepts to enliven depictions of settler domination. In a bid to prove the natural suitability of Deleuze and </w:t>
      </w:r>
      <w:proofErr w:type="spellStart"/>
      <w:r w:rsidRPr="00997C20">
        <w:rPr>
          <w:sz w:val="16"/>
        </w:rPr>
        <w:t>Guattari’s</w:t>
      </w:r>
      <w:proofErr w:type="spellEnd"/>
      <w:r w:rsidRPr="00997C20">
        <w:rPr>
          <w:sz w:val="16"/>
        </w:rPr>
        <w:t xml:space="preserve"> concepts to speak power, Young deploys their work to animate descriptions of settler domination. For instance: ‘For Wolfe, there is a parallel between nationalist historiography [</w:t>
      </w:r>
      <w:proofErr w:type="gramStart"/>
      <w:r w:rsidRPr="00997C20">
        <w:rPr>
          <w:sz w:val="16"/>
        </w:rPr>
        <w:t>… ]</w:t>
      </w:r>
      <w:proofErr w:type="gramEnd"/>
      <w:r w:rsidRPr="00997C20">
        <w:rPr>
          <w:sz w:val="16"/>
        </w:rPr>
        <w:t xml:space="preserve"> which imagines the frontier as the site where a diverse assemblage of settlers is forged into </w:t>
      </w:r>
      <w:proofErr w:type="spellStart"/>
      <w:proofErr w:type="gramStart"/>
      <w:r w:rsidRPr="00997C20">
        <w:rPr>
          <w:sz w:val="16"/>
        </w:rPr>
        <w:t>a“</w:t>
      </w:r>
      <w:proofErr w:type="gramEnd"/>
      <w:r w:rsidRPr="00997C20">
        <w:rPr>
          <w:sz w:val="16"/>
        </w:rPr>
        <w:t>composite</w:t>
      </w:r>
      <w:proofErr w:type="spellEnd"/>
      <w:r w:rsidRPr="00997C20">
        <w:rPr>
          <w:sz w:val="16"/>
        </w:rPr>
        <w:t xml:space="preserve"> nationality”</w:t>
      </w:r>
      <w:proofErr w:type="gramStart"/>
      <w:r w:rsidRPr="00997C20">
        <w:rPr>
          <w:sz w:val="16"/>
        </w:rPr>
        <w:t>’ .</w:t>
      </w:r>
      <w:proofErr w:type="gramEnd"/>
      <w:r w:rsidRPr="00997C20">
        <w:rPr>
          <w:sz w:val="16"/>
        </w:rPr>
        <w:t xml:space="preserve"> 56 A similar form of </w:t>
      </w:r>
      <w:proofErr w:type="spellStart"/>
      <w:r w:rsidRPr="00997C20">
        <w:rPr>
          <w:sz w:val="16"/>
        </w:rPr>
        <w:t>adjectivation</w:t>
      </w:r>
      <w:proofErr w:type="spellEnd"/>
      <w:r w:rsidRPr="00997C20">
        <w:rPr>
          <w:sz w:val="16"/>
        </w:rPr>
        <w:t xml:space="preserve"> takes place in Young’s analysis of Eyal Weizman’s ‘Walking through Walls’. There, Young designates Israeli power in terms of settlers </w:t>
      </w:r>
      <w:proofErr w:type="spellStart"/>
      <w:proofErr w:type="gramStart"/>
      <w:r w:rsidRPr="00997C20">
        <w:rPr>
          <w:sz w:val="16"/>
        </w:rPr>
        <w:t>following‘</w:t>
      </w:r>
      <w:proofErr w:type="gramEnd"/>
      <w:r w:rsidRPr="00997C20">
        <w:rPr>
          <w:sz w:val="16"/>
        </w:rPr>
        <w:t>“lines</w:t>
      </w:r>
      <w:proofErr w:type="spellEnd"/>
      <w:r w:rsidRPr="00997C20">
        <w:rPr>
          <w:sz w:val="16"/>
        </w:rPr>
        <w:t xml:space="preserve"> of </w:t>
      </w:r>
      <w:proofErr w:type="spellStart"/>
      <w:r w:rsidRPr="00997C20">
        <w:rPr>
          <w:sz w:val="16"/>
        </w:rPr>
        <w:t>ight</w:t>
      </w:r>
      <w:proofErr w:type="spellEnd"/>
      <w:r w:rsidRPr="00997C20">
        <w:rPr>
          <w:sz w:val="16"/>
        </w:rPr>
        <w:t>” made possible by the “smoothing” of indigenous space</w:t>
      </w:r>
      <w:proofErr w:type="gramStart"/>
      <w:r w:rsidRPr="00997C20">
        <w:rPr>
          <w:sz w:val="16"/>
        </w:rPr>
        <w:t>’ .</w:t>
      </w:r>
      <w:proofErr w:type="gramEnd"/>
      <w:r w:rsidRPr="00997C20">
        <w:rPr>
          <w:sz w:val="16"/>
        </w:rPr>
        <w:t xml:space="preserve"> 57 In this </w:t>
      </w:r>
      <w:proofErr w:type="spellStart"/>
      <w:proofErr w:type="gramStart"/>
      <w:r w:rsidRPr="00997C20">
        <w:rPr>
          <w:sz w:val="16"/>
        </w:rPr>
        <w:t>narrative,‘</w:t>
      </w:r>
      <w:proofErr w:type="gramEnd"/>
      <w:r w:rsidRPr="00997C20">
        <w:rPr>
          <w:sz w:val="16"/>
        </w:rPr>
        <w:t>assemblage</w:t>
      </w:r>
      <w:proofErr w:type="spellEnd"/>
      <w:proofErr w:type="gramStart"/>
      <w:r w:rsidRPr="00997C20">
        <w:rPr>
          <w:sz w:val="16"/>
        </w:rPr>
        <w:t>’ ,</w:t>
      </w:r>
      <w:proofErr w:type="gramEnd"/>
      <w:r w:rsidRPr="00997C20">
        <w:rPr>
          <w:sz w:val="16"/>
        </w:rPr>
        <w:t xml:space="preserve"> ‘rhizomes’, </w:t>
      </w:r>
      <w:proofErr w:type="spellStart"/>
      <w:proofErr w:type="gramStart"/>
      <w:r w:rsidRPr="00997C20">
        <w:rPr>
          <w:sz w:val="16"/>
        </w:rPr>
        <w:t>and‘</w:t>
      </w:r>
      <w:proofErr w:type="gramEnd"/>
      <w:r w:rsidRPr="00997C20">
        <w:rPr>
          <w:sz w:val="16"/>
        </w:rPr>
        <w:t>lines</w:t>
      </w:r>
      <w:proofErr w:type="spellEnd"/>
      <w:r w:rsidRPr="00997C20">
        <w:rPr>
          <w:sz w:val="16"/>
        </w:rPr>
        <w:t xml:space="preserve"> of </w:t>
      </w:r>
      <w:proofErr w:type="spellStart"/>
      <w:r w:rsidRPr="00997C20">
        <w:rPr>
          <w:sz w:val="16"/>
        </w:rPr>
        <w:t>ights</w:t>
      </w:r>
      <w:proofErr w:type="spellEnd"/>
      <w:r w:rsidRPr="00997C20">
        <w:rPr>
          <w:sz w:val="16"/>
        </w:rPr>
        <w:t xml:space="preserve">’ are produced or experimented by villains– whether the legendary frontier addict Frederick Jackson Turner, Kerouac’s characters, or IDF general Kohavi. With the third technique Young condemns Deleuze and </w:t>
      </w:r>
      <w:proofErr w:type="spellStart"/>
      <w:r w:rsidRPr="00997C20">
        <w:rPr>
          <w:sz w:val="16"/>
        </w:rPr>
        <w:t>Guattari</w:t>
      </w:r>
      <w:proofErr w:type="spellEnd"/>
      <w:r w:rsidRPr="00997C20">
        <w:rPr>
          <w:sz w:val="16"/>
        </w:rPr>
        <w:t xml:space="preserve"> for citing authors such as Leslie Fiedler, and Jack Kerouac, who </w:t>
      </w:r>
      <w:proofErr w:type="spellStart"/>
      <w:proofErr w:type="gramStart"/>
      <w:r w:rsidRPr="00997C20">
        <w:rPr>
          <w:sz w:val="16"/>
        </w:rPr>
        <w:t>imagined‘</w:t>
      </w:r>
      <w:proofErr w:type="gramEnd"/>
      <w:r w:rsidRPr="00997C20">
        <w:rPr>
          <w:sz w:val="16"/>
        </w:rPr>
        <w:t>the</w:t>
      </w:r>
      <w:proofErr w:type="spellEnd"/>
      <w:r w:rsidRPr="00997C20">
        <w:rPr>
          <w:sz w:val="16"/>
        </w:rPr>
        <w:t xml:space="preserve"> West as a site of national significance’ </w:t>
      </w:r>
      <w:proofErr w:type="gramStart"/>
      <w:r w:rsidRPr="00997C20">
        <w:rPr>
          <w:sz w:val="16"/>
        </w:rPr>
        <w:t>58 .</w:t>
      </w:r>
      <w:proofErr w:type="gramEnd"/>
      <w:r w:rsidRPr="00997C20">
        <w:rPr>
          <w:sz w:val="16"/>
        </w:rPr>
        <w:t xml:space="preserve"> What matters, however, is how we use a thing and not how others use, or who these others are. Deleuze and </w:t>
      </w:r>
      <w:proofErr w:type="spellStart"/>
      <w:r w:rsidRPr="00997C20">
        <w:rPr>
          <w:sz w:val="16"/>
        </w:rPr>
        <w:t>Guattari</w:t>
      </w:r>
      <w:proofErr w:type="spellEnd"/>
      <w:r w:rsidRPr="00997C20">
        <w:rPr>
          <w:sz w:val="16"/>
        </w:rPr>
        <w:t xml:space="preserve"> are important for a focus on resistance. Pivotal to a </w:t>
      </w:r>
      <w:proofErr w:type="spellStart"/>
      <w:r w:rsidRPr="00997C20">
        <w:rPr>
          <w:sz w:val="16"/>
        </w:rPr>
        <w:t>Deleuzian</w:t>
      </w:r>
      <w:proofErr w:type="spellEnd"/>
      <w:r w:rsidRPr="00997C20">
        <w:rPr>
          <w:sz w:val="16"/>
        </w:rPr>
        <w:t xml:space="preserve">- Guattarian ontology is that </w:t>
      </w:r>
      <w:proofErr w:type="spellStart"/>
      <w:proofErr w:type="gramStart"/>
      <w:r w:rsidRPr="00997C20">
        <w:rPr>
          <w:sz w:val="16"/>
        </w:rPr>
        <w:t>its‘</w:t>
      </w:r>
      <w:proofErr w:type="gramEnd"/>
      <w:r w:rsidRPr="00997C20">
        <w:rPr>
          <w:sz w:val="16"/>
        </w:rPr>
        <w:t>elements</w:t>
      </w:r>
      <w:proofErr w:type="spellEnd"/>
      <w:r w:rsidRPr="00997C20">
        <w:rPr>
          <w:sz w:val="16"/>
        </w:rPr>
        <w:t xml:space="preserve">’ – de </w:t>
      </w:r>
      <w:proofErr w:type="spellStart"/>
      <w:r w:rsidRPr="00997C20">
        <w:rPr>
          <w:sz w:val="16"/>
        </w:rPr>
        <w:t>ned</w:t>
      </w:r>
      <w:proofErr w:type="spellEnd"/>
      <w:r w:rsidRPr="00997C20">
        <w:rPr>
          <w:sz w:val="16"/>
        </w:rPr>
        <w:t xml:space="preserve"> in terms of forces, </w:t>
      </w:r>
      <w:proofErr w:type="spellStart"/>
      <w:r w:rsidRPr="00997C20">
        <w:rPr>
          <w:sz w:val="16"/>
        </w:rPr>
        <w:t>uxes</w:t>
      </w:r>
      <w:proofErr w:type="spellEnd"/>
      <w:r w:rsidRPr="00997C20">
        <w:rPr>
          <w:sz w:val="16"/>
        </w:rPr>
        <w:t xml:space="preserve"> and their relations– exist in a processual state. For </w:t>
      </w:r>
      <w:proofErr w:type="spellStart"/>
      <w:proofErr w:type="gramStart"/>
      <w:r w:rsidRPr="00997C20">
        <w:rPr>
          <w:sz w:val="16"/>
        </w:rPr>
        <w:t>them,‘</w:t>
      </w:r>
      <w:proofErr w:type="gramEnd"/>
      <w:r w:rsidRPr="00997C20">
        <w:rPr>
          <w:sz w:val="16"/>
        </w:rPr>
        <w:t>the</w:t>
      </w:r>
      <w:proofErr w:type="spellEnd"/>
      <w:r w:rsidRPr="00997C20">
        <w:rPr>
          <w:sz w:val="16"/>
        </w:rPr>
        <w:t xml:space="preserve"> general theory of society is a </w:t>
      </w:r>
      <w:proofErr w:type="spellStart"/>
      <w:r w:rsidRPr="00997C20">
        <w:rPr>
          <w:sz w:val="16"/>
        </w:rPr>
        <w:t>gener</w:t>
      </w:r>
      <w:proofErr w:type="spellEnd"/>
      <w:r w:rsidRPr="00997C20">
        <w:rPr>
          <w:sz w:val="16"/>
        </w:rPr>
        <w:t xml:space="preserve">- </w:t>
      </w:r>
      <w:proofErr w:type="spellStart"/>
      <w:r w:rsidRPr="00997C20">
        <w:rPr>
          <w:sz w:val="16"/>
        </w:rPr>
        <w:t>alized</w:t>
      </w:r>
      <w:proofErr w:type="spellEnd"/>
      <w:r w:rsidRPr="00997C20">
        <w:rPr>
          <w:sz w:val="16"/>
        </w:rPr>
        <w:t xml:space="preserve"> theory of </w:t>
      </w:r>
      <w:proofErr w:type="spellStart"/>
      <w:r w:rsidRPr="00997C20">
        <w:rPr>
          <w:sz w:val="16"/>
        </w:rPr>
        <w:t>ows</w:t>
      </w:r>
      <w:proofErr w:type="spellEnd"/>
      <w:proofErr w:type="gramStart"/>
      <w:r w:rsidRPr="00997C20">
        <w:rPr>
          <w:sz w:val="16"/>
        </w:rPr>
        <w:t>’ .</w:t>
      </w:r>
      <w:proofErr w:type="gramEnd"/>
      <w:r w:rsidRPr="00997C20">
        <w:rPr>
          <w:sz w:val="16"/>
        </w:rPr>
        <w:t xml:space="preserve"> 59 It may be argued that the settler colonial paradigm does </w:t>
      </w:r>
      <w:proofErr w:type="spellStart"/>
      <w:r w:rsidRPr="00997C20">
        <w:rPr>
          <w:sz w:val="16"/>
        </w:rPr>
        <w:t>inves</w:t>
      </w:r>
      <w:proofErr w:type="spellEnd"/>
      <w:r w:rsidRPr="00997C20">
        <w:rPr>
          <w:sz w:val="16"/>
        </w:rPr>
        <w:t xml:space="preserve">- </w:t>
      </w:r>
      <w:proofErr w:type="spellStart"/>
      <w:r w:rsidRPr="00997C20">
        <w:rPr>
          <w:sz w:val="16"/>
        </w:rPr>
        <w:t>tigate</w:t>
      </w:r>
      <w:proofErr w:type="spellEnd"/>
      <w:r w:rsidRPr="00997C20">
        <w:rPr>
          <w:sz w:val="16"/>
        </w:rPr>
        <w:t xml:space="preserve"> processes, as, for instance, in Wolfe’s three-phased genealogy of settler domination. But the problem with this genealogy is the majoritarian role the monologue of oppression plays in it. To become a truly critical enterprise, settler colonial theory must foster an ethical sensibility towards the coexistence and competition of the myriad forces that </w:t>
      </w:r>
      <w:proofErr w:type="spellStart"/>
      <w:r w:rsidRPr="00997C20">
        <w:rPr>
          <w:sz w:val="16"/>
        </w:rPr>
        <w:t>aggregatively</w:t>
      </w:r>
      <w:proofErr w:type="spellEnd"/>
      <w:r w:rsidRPr="00997C20">
        <w:rPr>
          <w:sz w:val="16"/>
        </w:rPr>
        <w:t xml:space="preserve"> produce transformation or its arrest, and to translate this sensibility into a new method- ology. </w:t>
      </w:r>
      <w:proofErr w:type="spellStart"/>
      <w:r w:rsidRPr="00997C20">
        <w:rPr>
          <w:sz w:val="16"/>
        </w:rPr>
        <w:t>Deterritorialisations</w:t>
      </w:r>
      <w:proofErr w:type="spellEnd"/>
      <w:r w:rsidRPr="00997C20">
        <w:rPr>
          <w:sz w:val="16"/>
        </w:rPr>
        <w:t xml:space="preserve"> and </w:t>
      </w:r>
      <w:proofErr w:type="spellStart"/>
      <w:r w:rsidRPr="00997C20">
        <w:rPr>
          <w:sz w:val="16"/>
        </w:rPr>
        <w:t>reterritorialisations</w:t>
      </w:r>
      <w:proofErr w:type="spellEnd"/>
      <w:r w:rsidRPr="00997C20">
        <w:rPr>
          <w:sz w:val="16"/>
        </w:rPr>
        <w:t xml:space="preserve"> occur, as Deleuze and </w:t>
      </w:r>
      <w:proofErr w:type="spellStart"/>
      <w:r w:rsidRPr="00997C20">
        <w:rPr>
          <w:sz w:val="16"/>
        </w:rPr>
        <w:t>Guattari</w:t>
      </w:r>
      <w:proofErr w:type="spellEnd"/>
      <w:r w:rsidRPr="00997C20">
        <w:rPr>
          <w:sz w:val="16"/>
        </w:rPr>
        <w:t xml:space="preserve"> explain, </w:t>
      </w:r>
      <w:proofErr w:type="spellStart"/>
      <w:proofErr w:type="gramStart"/>
      <w:r w:rsidRPr="00997C20">
        <w:rPr>
          <w:sz w:val="16"/>
        </w:rPr>
        <w:t>as‘</w:t>
      </w:r>
      <w:proofErr w:type="gramEnd"/>
      <w:r w:rsidRPr="00997C20">
        <w:rPr>
          <w:sz w:val="16"/>
        </w:rPr>
        <w:t>strictly</w:t>
      </w:r>
      <w:proofErr w:type="spellEnd"/>
      <w:r w:rsidRPr="00997C20">
        <w:rPr>
          <w:sz w:val="16"/>
        </w:rPr>
        <w:t xml:space="preserve"> complementary and coexistent, because one exists only as a function of the other</w:t>
      </w:r>
      <w:proofErr w:type="gramStart"/>
      <w:r w:rsidRPr="00997C20">
        <w:rPr>
          <w:sz w:val="16"/>
        </w:rPr>
        <w:t>’ .</w:t>
      </w:r>
      <w:proofErr w:type="gramEnd"/>
      <w:r w:rsidRPr="00997C20">
        <w:rPr>
          <w:sz w:val="16"/>
        </w:rPr>
        <w:t xml:space="preserve"> 60 This ontological perspective may promote in settler colonial studies interpretations that acknowledge the multiplicity of the eld of forces manufacturing the social. Deleuze and </w:t>
      </w:r>
      <w:proofErr w:type="spellStart"/>
      <w:r w:rsidRPr="00997C20">
        <w:rPr>
          <w:sz w:val="16"/>
        </w:rPr>
        <w:t>Guattari</w:t>
      </w:r>
      <w:proofErr w:type="spellEnd"/>
      <w:r w:rsidRPr="00997C20">
        <w:rPr>
          <w:sz w:val="16"/>
        </w:rPr>
        <w:t xml:space="preserve"> </w:t>
      </w:r>
      <w:proofErr w:type="spellStart"/>
      <w:proofErr w:type="gramStart"/>
      <w:r w:rsidRPr="00997C20">
        <w:rPr>
          <w:sz w:val="16"/>
        </w:rPr>
        <w:t>add:‘</w:t>
      </w:r>
      <w:proofErr w:type="gramEnd"/>
      <w:r w:rsidRPr="00997C20">
        <w:rPr>
          <w:sz w:val="16"/>
        </w:rPr>
        <w:t>It</w:t>
      </w:r>
      <w:proofErr w:type="spellEnd"/>
      <w:r w:rsidRPr="00997C20">
        <w:rPr>
          <w:sz w:val="16"/>
        </w:rPr>
        <w:t xml:space="preserve"> is in terms not of independence, but of coexistence and competition in a perpetual eld of interaction, that we must conceive of exteriority and interiority, war machines of metamorphosis and state apparatuses of identity’ </w:t>
      </w:r>
      <w:proofErr w:type="gramStart"/>
      <w:r w:rsidRPr="00997C20">
        <w:rPr>
          <w:sz w:val="16"/>
        </w:rPr>
        <w:t>61 .</w:t>
      </w:r>
      <w:proofErr w:type="gramEnd"/>
      <w:r w:rsidRPr="00997C20">
        <w:rPr>
          <w:sz w:val="16"/>
        </w:rPr>
        <w:t xml:space="preserve"> The question is how to translate this ontology of social forces and </w:t>
      </w:r>
      <w:proofErr w:type="spellStart"/>
      <w:r w:rsidRPr="00997C20">
        <w:rPr>
          <w:sz w:val="16"/>
        </w:rPr>
        <w:t>ows</w:t>
      </w:r>
      <w:proofErr w:type="spellEnd"/>
      <w:r w:rsidRPr="00997C20">
        <w:rPr>
          <w:sz w:val="16"/>
        </w:rPr>
        <w:t xml:space="preserve"> into a model for what we commonly </w:t>
      </w:r>
      <w:proofErr w:type="spellStart"/>
      <w:proofErr w:type="gramStart"/>
      <w:r w:rsidRPr="00997C20">
        <w:rPr>
          <w:sz w:val="16"/>
        </w:rPr>
        <w:t>term‘</w:t>
      </w:r>
      <w:proofErr w:type="gramEnd"/>
      <w:r w:rsidRPr="00997C20">
        <w:rPr>
          <w:sz w:val="16"/>
        </w:rPr>
        <w:t>resistance</w:t>
      </w:r>
      <w:proofErr w:type="spellEnd"/>
      <w:proofErr w:type="gramStart"/>
      <w:r w:rsidRPr="00997C20">
        <w:rPr>
          <w:sz w:val="16"/>
        </w:rPr>
        <w:t>’ .</w:t>
      </w:r>
      <w:proofErr w:type="gramEnd"/>
      <w:r w:rsidRPr="00997C20">
        <w:rPr>
          <w:sz w:val="16"/>
        </w:rPr>
        <w:t xml:space="preserve"> The problem of theory </w:t>
      </w:r>
      <w:proofErr w:type="spellStart"/>
      <w:r w:rsidRPr="00997C20">
        <w:rPr>
          <w:sz w:val="16"/>
        </w:rPr>
        <w:t>with‘phenomena</w:t>
      </w:r>
      <w:proofErr w:type="spellEnd"/>
      <w:r w:rsidRPr="00997C20">
        <w:rPr>
          <w:sz w:val="16"/>
        </w:rPr>
        <w:t xml:space="preserve"> of resistance’ is not only how we conceptual- </w:t>
      </w:r>
      <w:proofErr w:type="spellStart"/>
      <w:r w:rsidRPr="00997C20">
        <w:rPr>
          <w:sz w:val="16"/>
        </w:rPr>
        <w:t>ise</w:t>
      </w:r>
      <w:proofErr w:type="spellEnd"/>
      <w:r w:rsidRPr="00997C20">
        <w:rPr>
          <w:sz w:val="16"/>
        </w:rPr>
        <w:t xml:space="preserve"> the material and discursive manifestations of these phenomena and their potentialities, but also how we carry the linguistic burden of a concept– resistance– that etymologically and semantically, in all its various elds of application, speaks </w:t>
      </w:r>
      <w:proofErr w:type="spellStart"/>
      <w:r w:rsidRPr="00997C20">
        <w:rPr>
          <w:sz w:val="16"/>
        </w:rPr>
        <w:t>of‘opposition</w:t>
      </w:r>
      <w:proofErr w:type="spellEnd"/>
      <w:r w:rsidRPr="00997C20">
        <w:rPr>
          <w:sz w:val="16"/>
        </w:rPr>
        <w:t xml:space="preserve"> to’ an acknowledged arrangement of </w:t>
      </w:r>
      <w:proofErr w:type="spellStart"/>
      <w:r w:rsidRPr="00997C20">
        <w:rPr>
          <w:sz w:val="16"/>
        </w:rPr>
        <w:t>organised</w:t>
      </w:r>
      <w:proofErr w:type="spellEnd"/>
      <w:r w:rsidRPr="00997C20">
        <w:rPr>
          <w:sz w:val="16"/>
        </w:rPr>
        <w:t xml:space="preserve"> force (electrical current, motion of solids or </w:t>
      </w:r>
      <w:proofErr w:type="spellStart"/>
      <w:r w:rsidRPr="00997C20">
        <w:rPr>
          <w:sz w:val="16"/>
        </w:rPr>
        <w:t>uids</w:t>
      </w:r>
      <w:proofErr w:type="spellEnd"/>
      <w:r w:rsidRPr="00997C20">
        <w:rPr>
          <w:sz w:val="16"/>
        </w:rPr>
        <w:t xml:space="preserve">, erosion, political power, and so forth). This convention is indeed problematic not only because there is more </w:t>
      </w:r>
      <w:proofErr w:type="spellStart"/>
      <w:proofErr w:type="gramStart"/>
      <w:r w:rsidRPr="00997C20">
        <w:rPr>
          <w:sz w:val="16"/>
        </w:rPr>
        <w:t>to‘</w:t>
      </w:r>
      <w:proofErr w:type="gramEnd"/>
      <w:r w:rsidRPr="00997C20">
        <w:rPr>
          <w:sz w:val="16"/>
        </w:rPr>
        <w:t>phenomena</w:t>
      </w:r>
      <w:proofErr w:type="spellEnd"/>
      <w:r w:rsidRPr="00997C20">
        <w:rPr>
          <w:sz w:val="16"/>
        </w:rPr>
        <w:t xml:space="preserve"> of resistance’ than operations of counterattack, but also because operations of counterattack have a low liberatory theoretical status, or as Wolfe puts it, </w:t>
      </w:r>
      <w:proofErr w:type="spellStart"/>
      <w:proofErr w:type="gramStart"/>
      <w:r w:rsidRPr="00997C20">
        <w:rPr>
          <w:sz w:val="16"/>
        </w:rPr>
        <w:t>because‘</w:t>
      </w:r>
      <w:proofErr w:type="gramEnd"/>
      <w:r w:rsidRPr="00997C20">
        <w:rPr>
          <w:sz w:val="16"/>
        </w:rPr>
        <w:t>in</w:t>
      </w:r>
      <w:proofErr w:type="spellEnd"/>
      <w:r w:rsidRPr="00997C20">
        <w:rPr>
          <w:sz w:val="16"/>
        </w:rPr>
        <w:t xml:space="preserve"> generating its own resistance, settler-colonial power also con- </w:t>
      </w:r>
      <w:proofErr w:type="spellStart"/>
      <w:r w:rsidRPr="00997C20">
        <w:rPr>
          <w:sz w:val="16"/>
        </w:rPr>
        <w:t>tains</w:t>
      </w:r>
      <w:proofErr w:type="spellEnd"/>
      <w:r w:rsidRPr="00997C20">
        <w:rPr>
          <w:sz w:val="16"/>
        </w:rPr>
        <w:t xml:space="preserve"> it’ 62 </w:t>
      </w:r>
    </w:p>
    <w:p w14:paraId="51DCE136" w14:textId="77777777" w:rsidR="00997C20" w:rsidRPr="00CC235A" w:rsidRDefault="00997C20" w:rsidP="00997C20">
      <w:pPr>
        <w:rPr>
          <w:sz w:val="16"/>
        </w:rPr>
      </w:pPr>
    </w:p>
    <w:p w14:paraId="5BC4C371" w14:textId="77777777" w:rsidR="00997C20" w:rsidRPr="00997C20" w:rsidRDefault="00997C20" w:rsidP="00997C20"/>
    <w:p w14:paraId="06EAF41E" w14:textId="3D654EED" w:rsidR="00B96ACE" w:rsidRDefault="00B96ACE" w:rsidP="00B96ACE">
      <w:pPr>
        <w:pStyle w:val="Heading4"/>
        <w:spacing w:before="240" w:after="40"/>
        <w:rPr>
          <w:rFonts w:ascii="Times New Roman" w:hAnsi="Times New Roman" w:cs="Times New Roman"/>
          <w:color w:val="000000"/>
          <w:szCs w:val="24"/>
        </w:rPr>
      </w:pPr>
      <w:r>
        <w:rPr>
          <w:rFonts w:ascii="Arial" w:hAnsi="Arial" w:cs="Arial"/>
          <w:color w:val="000000"/>
          <w:sz w:val="22"/>
        </w:rPr>
        <w:t xml:space="preserve">Card literally lists why unions are good – either proves that they should have been topical or proves that unions are good and their critique of them is uniquely bad. KU reads blue also in the context of south </w:t>
      </w:r>
      <w:proofErr w:type="spellStart"/>
      <w:r>
        <w:rPr>
          <w:rFonts w:ascii="Arial" w:hAnsi="Arial" w:cs="Arial"/>
          <w:color w:val="000000"/>
          <w:sz w:val="22"/>
        </w:rPr>
        <w:t>africa</w:t>
      </w:r>
      <w:proofErr w:type="spellEnd"/>
      <w:r>
        <w:rPr>
          <w:rFonts w:ascii="Arial" w:hAnsi="Arial" w:cs="Arial"/>
          <w:color w:val="000000"/>
          <w:sz w:val="22"/>
        </w:rPr>
        <w:t xml:space="preserve"> so no link to the US</w:t>
      </w:r>
      <w:r w:rsidR="00997C20">
        <w:rPr>
          <w:rFonts w:ascii="Arial" w:hAnsi="Arial" w:cs="Arial"/>
          <w:color w:val="000000"/>
          <w:sz w:val="22"/>
        </w:rPr>
        <w:t xml:space="preserve"> </w:t>
      </w:r>
    </w:p>
    <w:p w14:paraId="7EA3DACB" w14:textId="77777777" w:rsidR="00B96ACE" w:rsidRDefault="00B96ACE" w:rsidP="00B96ACE">
      <w:pPr>
        <w:pStyle w:val="NormalWeb"/>
        <w:spacing w:before="240" w:beforeAutospacing="0" w:after="240" w:afterAutospacing="0"/>
        <w:rPr>
          <w:color w:val="000000"/>
        </w:rPr>
      </w:pPr>
      <w:r>
        <w:rPr>
          <w:rFonts w:ascii="Arial" w:hAnsi="Arial" w:cs="Arial"/>
          <w:b/>
          <w:bCs/>
          <w:color w:val="000000"/>
          <w:sz w:val="22"/>
          <w:szCs w:val="22"/>
          <w:u w:val="single"/>
          <w:shd w:val="clear" w:color="auto" w:fill="00FF00"/>
        </w:rPr>
        <w:t>Cock</w:t>
      </w:r>
      <w:r>
        <w:rPr>
          <w:rFonts w:ascii="Arial" w:hAnsi="Arial" w:cs="Arial"/>
          <w:color w:val="000000"/>
          <w:sz w:val="22"/>
          <w:szCs w:val="22"/>
          <w:shd w:val="clear" w:color="auto" w:fill="FFFFFF"/>
        </w:rPr>
        <w:t>, Jacklyn. (</w:t>
      </w:r>
      <w:r>
        <w:rPr>
          <w:rFonts w:ascii="Arial" w:hAnsi="Arial" w:cs="Arial"/>
          <w:b/>
          <w:bCs/>
          <w:color w:val="000000"/>
          <w:sz w:val="22"/>
          <w:szCs w:val="22"/>
          <w:u w:val="single"/>
          <w:shd w:val="clear" w:color="auto" w:fill="00FF00"/>
        </w:rPr>
        <w:t>2021</w:t>
      </w:r>
      <w:r>
        <w:rPr>
          <w:rFonts w:ascii="Arial" w:hAnsi="Arial" w:cs="Arial"/>
          <w:color w:val="000000"/>
          <w:sz w:val="22"/>
          <w:szCs w:val="22"/>
          <w:shd w:val="clear" w:color="auto" w:fill="FFFFFF"/>
        </w:rPr>
        <w:t xml:space="preserve">). ‘Beware of the Crocodile’s Smile’: </w:t>
      </w:r>
      <w:proofErr w:type="spellStart"/>
      <w:r>
        <w:rPr>
          <w:rFonts w:ascii="Arial" w:hAnsi="Arial" w:cs="Arial"/>
          <w:color w:val="000000"/>
          <w:sz w:val="22"/>
          <w:szCs w:val="22"/>
          <w:shd w:val="clear" w:color="auto" w:fill="FFFFFF"/>
        </w:rPr>
        <w:t>Labour</w:t>
      </w:r>
      <w:proofErr w:type="spellEnd"/>
      <w:r>
        <w:rPr>
          <w:rFonts w:ascii="Arial" w:hAnsi="Arial" w:cs="Arial"/>
          <w:color w:val="000000"/>
          <w:sz w:val="22"/>
          <w:szCs w:val="22"/>
          <w:shd w:val="clear" w:color="auto" w:fill="FFFFFF"/>
        </w:rPr>
        <w:t xml:space="preserve">-Environmentalism in the Struggle to Achieve a Just Transition in South Africa. In: </w:t>
      </w:r>
      <w:proofErr w:type="spellStart"/>
      <w:r>
        <w:rPr>
          <w:rFonts w:ascii="Arial" w:hAnsi="Arial" w:cs="Arial"/>
          <w:color w:val="000000"/>
          <w:sz w:val="22"/>
          <w:szCs w:val="22"/>
          <w:shd w:val="clear" w:color="auto" w:fill="FFFFFF"/>
        </w:rPr>
        <w:t>Räthzel</w:t>
      </w:r>
      <w:proofErr w:type="spellEnd"/>
      <w:r>
        <w:rPr>
          <w:rFonts w:ascii="Arial" w:hAnsi="Arial" w:cs="Arial"/>
          <w:color w:val="000000"/>
          <w:sz w:val="22"/>
          <w:szCs w:val="22"/>
          <w:shd w:val="clear" w:color="auto" w:fill="FFFFFF"/>
        </w:rPr>
        <w:t xml:space="preserve">, N., Stevis, D., Uzzell, D. (eds) The Palgrave Handbook of Environmental </w:t>
      </w:r>
      <w:proofErr w:type="spellStart"/>
      <w:r>
        <w:rPr>
          <w:rFonts w:ascii="Arial" w:hAnsi="Arial" w:cs="Arial"/>
          <w:color w:val="000000"/>
          <w:sz w:val="22"/>
          <w:szCs w:val="22"/>
          <w:shd w:val="clear" w:color="auto" w:fill="FFFFFF"/>
        </w:rPr>
        <w:t>Labour</w:t>
      </w:r>
      <w:proofErr w:type="spellEnd"/>
      <w:r>
        <w:rPr>
          <w:rFonts w:ascii="Arial" w:hAnsi="Arial" w:cs="Arial"/>
          <w:color w:val="000000"/>
          <w:sz w:val="22"/>
          <w:szCs w:val="22"/>
          <w:shd w:val="clear" w:color="auto" w:fill="FFFFFF"/>
        </w:rPr>
        <w:t xml:space="preserve"> Studies. Palgrave Macmillan, Cham. https://doi.org/10.1007/978-3-030-71909-8_8</w:t>
      </w:r>
    </w:p>
    <w:p w14:paraId="6F0D8AEA" w14:textId="77777777" w:rsidR="00B96ACE" w:rsidRDefault="00B96ACE" w:rsidP="00B96ACE">
      <w:pPr>
        <w:pStyle w:val="NormalWeb"/>
        <w:spacing w:before="240" w:beforeAutospacing="0" w:after="240" w:afterAutospacing="0"/>
        <w:rPr>
          <w:color w:val="000000"/>
        </w:rPr>
      </w:pPr>
      <w:r>
        <w:rPr>
          <w:rFonts w:ascii="Arial" w:hAnsi="Arial" w:cs="Arial"/>
          <w:color w:val="000000"/>
          <w:sz w:val="22"/>
          <w:szCs w:val="22"/>
          <w:u w:val="single"/>
        </w:rPr>
        <w:t xml:space="preserve">Given that </w:t>
      </w:r>
      <w:r>
        <w:rPr>
          <w:rFonts w:ascii="Arial" w:hAnsi="Arial" w:cs="Arial"/>
          <w:color w:val="000000"/>
          <w:sz w:val="22"/>
          <w:szCs w:val="22"/>
          <w:u w:val="single"/>
          <w:shd w:val="clear" w:color="auto" w:fill="00FF00"/>
        </w:rPr>
        <w:t>the climate crisis is deepening and</w:t>
      </w:r>
      <w:r>
        <w:rPr>
          <w:rFonts w:ascii="Arial" w:hAnsi="Arial" w:cs="Arial"/>
          <w:color w:val="000000"/>
          <w:sz w:val="22"/>
          <w:szCs w:val="22"/>
          <w:u w:val="single"/>
        </w:rPr>
        <w:t xml:space="preserve"> that </w:t>
      </w:r>
      <w:r>
        <w:rPr>
          <w:rFonts w:ascii="Arial" w:hAnsi="Arial" w:cs="Arial"/>
          <w:color w:val="000000"/>
          <w:sz w:val="22"/>
          <w:szCs w:val="22"/>
          <w:u w:val="single"/>
          <w:shd w:val="clear" w:color="auto" w:fill="00FF00"/>
        </w:rPr>
        <w:t>workers in the extractive sector are most vulnerable</w:t>
      </w:r>
      <w:r>
        <w:rPr>
          <w:rFonts w:ascii="Arial" w:hAnsi="Arial" w:cs="Arial"/>
          <w:color w:val="000000"/>
          <w:sz w:val="22"/>
          <w:szCs w:val="22"/>
          <w:u w:val="single"/>
        </w:rPr>
        <w:t xml:space="preserve"> in a shift away from coal to a new energy regime, </w:t>
      </w:r>
      <w:r>
        <w:rPr>
          <w:rFonts w:ascii="Arial" w:hAnsi="Arial" w:cs="Arial"/>
          <w:color w:val="000000"/>
          <w:sz w:val="22"/>
          <w:szCs w:val="22"/>
          <w:u w:val="single"/>
          <w:shd w:val="clear" w:color="auto" w:fill="00FF00"/>
        </w:rPr>
        <w:t>it could be expected that</w:t>
      </w:r>
      <w:r>
        <w:rPr>
          <w:rFonts w:ascii="Arial" w:hAnsi="Arial" w:cs="Arial"/>
          <w:color w:val="000000"/>
          <w:sz w:val="22"/>
          <w:szCs w:val="22"/>
          <w:u w:val="single"/>
        </w:rPr>
        <w:t xml:space="preserve"> the most powerful driver of </w:t>
      </w:r>
      <w:r>
        <w:rPr>
          <w:rFonts w:ascii="Arial" w:hAnsi="Arial" w:cs="Arial"/>
          <w:color w:val="000000"/>
          <w:sz w:val="22"/>
          <w:szCs w:val="22"/>
          <w:u w:val="single"/>
          <w:shd w:val="clear" w:color="auto" w:fill="00FF00"/>
        </w:rPr>
        <w:t xml:space="preserve">a transformative just </w:t>
      </w:r>
      <w:proofErr w:type="spellStart"/>
      <w:r>
        <w:rPr>
          <w:rFonts w:ascii="Arial" w:hAnsi="Arial" w:cs="Arial"/>
          <w:color w:val="000000"/>
          <w:sz w:val="22"/>
          <w:szCs w:val="22"/>
          <w:u w:val="single"/>
          <w:shd w:val="clear" w:color="auto" w:fill="00FF00"/>
        </w:rPr>
        <w:t>tran</w:t>
      </w:r>
      <w:proofErr w:type="spellEnd"/>
      <w:r>
        <w:rPr>
          <w:rFonts w:ascii="Arial" w:hAnsi="Arial" w:cs="Arial"/>
          <w:color w:val="000000"/>
          <w:sz w:val="22"/>
          <w:szCs w:val="22"/>
          <w:u w:val="single"/>
          <w:shd w:val="clear" w:color="auto" w:fill="00FF00"/>
        </w:rPr>
        <w:t xml:space="preserve">- </w:t>
      </w:r>
      <w:proofErr w:type="spellStart"/>
      <w:r>
        <w:rPr>
          <w:rFonts w:ascii="Arial" w:hAnsi="Arial" w:cs="Arial"/>
          <w:color w:val="000000"/>
          <w:sz w:val="22"/>
          <w:szCs w:val="22"/>
          <w:u w:val="single"/>
          <w:shd w:val="clear" w:color="auto" w:fill="00FF00"/>
        </w:rPr>
        <w:t>sition</w:t>
      </w:r>
      <w:proofErr w:type="spellEnd"/>
      <w:r>
        <w:rPr>
          <w:rFonts w:ascii="Arial" w:hAnsi="Arial" w:cs="Arial"/>
          <w:color w:val="000000"/>
          <w:sz w:val="22"/>
          <w:szCs w:val="22"/>
          <w:u w:val="single"/>
          <w:shd w:val="clear" w:color="auto" w:fill="00FF00"/>
        </w:rPr>
        <w:t xml:space="preserve"> would be a</w:t>
      </w:r>
      <w:r>
        <w:rPr>
          <w:rFonts w:ascii="Arial" w:hAnsi="Arial" w:cs="Arial"/>
          <w:color w:val="000000"/>
          <w:sz w:val="22"/>
          <w:szCs w:val="22"/>
          <w:u w:val="single"/>
        </w:rPr>
        <w:t xml:space="preserve"> cooperation between the </w:t>
      </w:r>
      <w:proofErr w:type="spellStart"/>
      <w:r>
        <w:rPr>
          <w:rFonts w:ascii="Arial" w:hAnsi="Arial" w:cs="Arial"/>
          <w:color w:val="000000"/>
          <w:sz w:val="22"/>
          <w:szCs w:val="22"/>
          <w:u w:val="single"/>
        </w:rPr>
        <w:t>labour</w:t>
      </w:r>
      <w:proofErr w:type="spellEnd"/>
      <w:r>
        <w:rPr>
          <w:rFonts w:ascii="Arial" w:hAnsi="Arial" w:cs="Arial"/>
          <w:color w:val="000000"/>
          <w:sz w:val="22"/>
          <w:szCs w:val="22"/>
          <w:u w:val="single"/>
        </w:rPr>
        <w:t xml:space="preserve"> and environmental move- </w:t>
      </w:r>
      <w:proofErr w:type="spellStart"/>
      <w:r>
        <w:rPr>
          <w:rFonts w:ascii="Arial" w:hAnsi="Arial" w:cs="Arial"/>
          <w:color w:val="000000"/>
          <w:sz w:val="22"/>
          <w:szCs w:val="22"/>
          <w:u w:val="single"/>
        </w:rPr>
        <w:t>ments</w:t>
      </w:r>
      <w:proofErr w:type="spellEnd"/>
      <w:r>
        <w:rPr>
          <w:rFonts w:ascii="Arial" w:hAnsi="Arial" w:cs="Arial"/>
          <w:color w:val="000000"/>
          <w:sz w:val="22"/>
          <w:szCs w:val="22"/>
          <w:u w:val="single"/>
        </w:rPr>
        <w:t xml:space="preserve">, a </w:t>
      </w:r>
      <w:r>
        <w:rPr>
          <w:rFonts w:ascii="Arial" w:hAnsi="Arial" w:cs="Arial"/>
          <w:color w:val="000000"/>
          <w:sz w:val="22"/>
          <w:szCs w:val="22"/>
          <w:u w:val="single"/>
          <w:shd w:val="clear" w:color="auto" w:fill="00FF00"/>
        </w:rPr>
        <w:t>‘</w:t>
      </w:r>
      <w:proofErr w:type="gramStart"/>
      <w:r>
        <w:rPr>
          <w:rFonts w:ascii="Arial" w:hAnsi="Arial" w:cs="Arial"/>
          <w:color w:val="000000"/>
          <w:sz w:val="22"/>
          <w:szCs w:val="22"/>
          <w:u w:val="single"/>
          <w:shd w:val="clear" w:color="auto" w:fill="00FF00"/>
        </w:rPr>
        <w:t>red-green</w:t>
      </w:r>
      <w:proofErr w:type="gramEnd"/>
      <w:r>
        <w:rPr>
          <w:rFonts w:ascii="Arial" w:hAnsi="Arial" w:cs="Arial"/>
          <w:color w:val="000000"/>
          <w:sz w:val="22"/>
          <w:szCs w:val="22"/>
          <w:u w:val="single"/>
          <w:shd w:val="clear" w:color="auto" w:fill="00FF00"/>
        </w:rPr>
        <w:t>’ alliance</w:t>
      </w:r>
      <w:r>
        <w:rPr>
          <w:rFonts w:ascii="Arial" w:hAnsi="Arial" w:cs="Arial"/>
          <w:color w:val="000000"/>
          <w:sz w:val="22"/>
          <w:szCs w:val="22"/>
        </w:rPr>
        <w:t xml:space="preserve">. Furthermore, South Africa has a tradition of ‘social movement unionism’, meaning a form of unionism that goes beyond workplace issues and engages actively in political and community struggles. These unions challenged minority rule and the lack of social infrastructure in the working-class communities of countries such as Brazil and South Africa. </w:t>
      </w:r>
      <w:r>
        <w:rPr>
          <w:rFonts w:ascii="Arial" w:hAnsi="Arial" w:cs="Arial"/>
          <w:color w:val="000000"/>
          <w:sz w:val="22"/>
          <w:szCs w:val="22"/>
          <w:u w:val="single"/>
          <w:shd w:val="clear" w:color="auto" w:fill="00FF00"/>
        </w:rPr>
        <w:t xml:space="preserve">This new wave of worker militancy was labelled social movement unionism as it blurred the demarcation between unions as formal </w:t>
      </w:r>
      <w:proofErr w:type="spellStart"/>
      <w:r>
        <w:rPr>
          <w:rFonts w:ascii="Arial" w:hAnsi="Arial" w:cs="Arial"/>
          <w:color w:val="000000"/>
          <w:sz w:val="22"/>
          <w:szCs w:val="22"/>
          <w:u w:val="single"/>
          <w:shd w:val="clear" w:color="auto" w:fill="00FF00"/>
        </w:rPr>
        <w:t>organisations</w:t>
      </w:r>
      <w:proofErr w:type="spellEnd"/>
      <w:r>
        <w:rPr>
          <w:rFonts w:ascii="Arial" w:hAnsi="Arial" w:cs="Arial"/>
          <w:color w:val="000000"/>
          <w:sz w:val="22"/>
          <w:szCs w:val="22"/>
          <w:u w:val="single"/>
          <w:shd w:val="clear" w:color="auto" w:fill="00FF00"/>
        </w:rPr>
        <w:t xml:space="preserve"> and social movements</w:t>
      </w:r>
      <w:r>
        <w:rPr>
          <w:rFonts w:ascii="Arial" w:hAnsi="Arial" w:cs="Arial"/>
          <w:color w:val="000000"/>
          <w:sz w:val="22"/>
          <w:szCs w:val="22"/>
          <w:u w:val="single"/>
        </w:rPr>
        <w:t xml:space="preserve"> as ‘loosely structured networks of action’</w:t>
      </w:r>
      <w:r>
        <w:rPr>
          <w:rFonts w:ascii="Arial" w:hAnsi="Arial" w:cs="Arial"/>
          <w:color w:val="000000"/>
          <w:sz w:val="22"/>
          <w:szCs w:val="22"/>
        </w:rPr>
        <w:t xml:space="preserve"> (Schmalz et al. 2018: 113</w:t>
      </w:r>
      <w:r>
        <w:rPr>
          <w:rFonts w:ascii="Arial" w:hAnsi="Arial" w:cs="Arial"/>
          <w:color w:val="000000"/>
          <w:sz w:val="22"/>
          <w:szCs w:val="22"/>
          <w:u w:val="single"/>
        </w:rPr>
        <w:t xml:space="preserve">). </w:t>
      </w:r>
      <w:r>
        <w:rPr>
          <w:rFonts w:ascii="Arial" w:hAnsi="Arial" w:cs="Arial"/>
          <w:color w:val="000000"/>
          <w:sz w:val="22"/>
          <w:szCs w:val="22"/>
          <w:u w:val="single"/>
          <w:shd w:val="clear" w:color="auto" w:fill="00FF00"/>
        </w:rPr>
        <w:t>In the Global South this involved struggles not only over wages and working conditions, but also over living conditions and social services in working-class households</w:t>
      </w:r>
      <w:r>
        <w:rPr>
          <w:rFonts w:ascii="Arial" w:hAnsi="Arial" w:cs="Arial"/>
          <w:color w:val="000000"/>
          <w:sz w:val="22"/>
          <w:szCs w:val="22"/>
          <w:u w:val="single"/>
        </w:rPr>
        <w:t xml:space="preserve"> (Seidman 1994: 2–3; Webster 2018: 174–196). </w:t>
      </w:r>
      <w:r>
        <w:rPr>
          <w:rFonts w:ascii="Arial" w:hAnsi="Arial" w:cs="Arial"/>
          <w:color w:val="000000"/>
          <w:sz w:val="22"/>
          <w:szCs w:val="22"/>
          <w:u w:val="single"/>
          <w:shd w:val="clear" w:color="auto" w:fill="00FF00"/>
        </w:rPr>
        <w:t xml:space="preserve">Besides social movement unionism the </w:t>
      </w:r>
      <w:proofErr w:type="spellStart"/>
      <w:r>
        <w:rPr>
          <w:rFonts w:ascii="Arial" w:hAnsi="Arial" w:cs="Arial"/>
          <w:color w:val="000000"/>
          <w:sz w:val="22"/>
          <w:szCs w:val="22"/>
          <w:u w:val="single"/>
          <w:shd w:val="clear" w:color="auto" w:fill="00FF00"/>
        </w:rPr>
        <w:t>labour</w:t>
      </w:r>
      <w:proofErr w:type="spellEnd"/>
      <w:r>
        <w:rPr>
          <w:rFonts w:ascii="Arial" w:hAnsi="Arial" w:cs="Arial"/>
          <w:color w:val="000000"/>
          <w:sz w:val="22"/>
          <w:szCs w:val="22"/>
          <w:u w:val="single"/>
          <w:shd w:val="clear" w:color="auto" w:fill="00FF00"/>
        </w:rPr>
        <w:t xml:space="preserve"> moment could draw from several iconic moments of ‘red-green collaboration’</w:t>
      </w:r>
      <w:r>
        <w:rPr>
          <w:rFonts w:ascii="Arial" w:hAnsi="Arial" w:cs="Arial"/>
          <w:color w:val="000000"/>
          <w:sz w:val="22"/>
          <w:szCs w:val="22"/>
          <w:u w:val="single"/>
        </w:rPr>
        <w:t xml:space="preserve">. One such moment was the exposure of pollution by Thor Chemicals which imported toxic waste into South Africa. The environmental justice </w:t>
      </w:r>
      <w:proofErr w:type="spellStart"/>
      <w:r>
        <w:rPr>
          <w:rFonts w:ascii="Arial" w:hAnsi="Arial" w:cs="Arial"/>
          <w:color w:val="000000"/>
          <w:sz w:val="22"/>
          <w:szCs w:val="22"/>
          <w:u w:val="single"/>
        </w:rPr>
        <w:t>organisation</w:t>
      </w:r>
      <w:proofErr w:type="spellEnd"/>
      <w:r>
        <w:rPr>
          <w:rFonts w:ascii="Arial" w:hAnsi="Arial" w:cs="Arial"/>
          <w:color w:val="000000"/>
          <w:sz w:val="22"/>
          <w:szCs w:val="22"/>
          <w:u w:val="single"/>
        </w:rPr>
        <w:t xml:space="preserve">, </w:t>
      </w:r>
      <w:proofErr w:type="spellStart"/>
      <w:r w:rsidRPr="00B96ACE">
        <w:rPr>
          <w:rStyle w:val="Emphasis"/>
          <w:highlight w:val="cyan"/>
        </w:rPr>
        <w:t>Earthlife</w:t>
      </w:r>
      <w:proofErr w:type="spellEnd"/>
      <w:r w:rsidRPr="00B96ACE">
        <w:rPr>
          <w:rStyle w:val="Emphasis"/>
          <w:highlight w:val="cyan"/>
        </w:rPr>
        <w:t xml:space="preserve"> Africa, worked closely with affected communities and local workers particularly with the Legal Resources Centre and the Chemical Workers Union in conducting research and public education.</w:t>
      </w:r>
      <w:r>
        <w:rPr>
          <w:rFonts w:ascii="Arial" w:hAnsi="Arial" w:cs="Arial"/>
          <w:color w:val="000000"/>
          <w:sz w:val="22"/>
          <w:szCs w:val="22"/>
        </w:rPr>
        <w:t xml:space="preserve"> </w:t>
      </w:r>
      <w:r>
        <w:rPr>
          <w:rFonts w:ascii="Arial" w:hAnsi="Arial" w:cs="Arial"/>
          <w:color w:val="000000"/>
          <w:sz w:val="22"/>
          <w:szCs w:val="22"/>
          <w:u w:val="single"/>
          <w:shd w:val="clear" w:color="auto" w:fill="00FF00"/>
        </w:rPr>
        <w:t xml:space="preserve">The </w:t>
      </w:r>
      <w:proofErr w:type="spellStart"/>
      <w:r>
        <w:rPr>
          <w:rFonts w:ascii="Arial" w:hAnsi="Arial" w:cs="Arial"/>
          <w:color w:val="000000"/>
          <w:sz w:val="22"/>
          <w:szCs w:val="22"/>
          <w:u w:val="single"/>
          <w:shd w:val="clear" w:color="auto" w:fill="00FF00"/>
        </w:rPr>
        <w:t>Chloorkop</w:t>
      </w:r>
      <w:proofErr w:type="spellEnd"/>
      <w:r>
        <w:rPr>
          <w:rFonts w:ascii="Arial" w:hAnsi="Arial" w:cs="Arial"/>
          <w:color w:val="000000"/>
          <w:sz w:val="22"/>
          <w:szCs w:val="22"/>
          <w:u w:val="single"/>
          <w:shd w:val="clear" w:color="auto" w:fill="00FF00"/>
        </w:rPr>
        <w:t xml:space="preserve"> campaign against the siting of a toxic waste dump between 1993 and 1994 was another watershed ‘rainbow’ event which involved collaboration (Cock and Koch 1991: 209)</w:t>
      </w:r>
      <w:r>
        <w:rPr>
          <w:rFonts w:ascii="Arial" w:hAnsi="Arial" w:cs="Arial"/>
          <w:color w:val="000000"/>
          <w:sz w:val="22"/>
          <w:szCs w:val="22"/>
          <w:u w:val="single"/>
        </w:rPr>
        <w:t xml:space="preserve">. However, </w:t>
      </w:r>
      <w:r>
        <w:rPr>
          <w:rFonts w:ascii="Arial" w:hAnsi="Arial" w:cs="Arial"/>
          <w:color w:val="000000"/>
          <w:sz w:val="22"/>
          <w:szCs w:val="22"/>
          <w:u w:val="single"/>
          <w:shd w:val="clear" w:color="auto" w:fill="00FF00"/>
        </w:rPr>
        <w:t>today there are no</w:t>
      </w:r>
      <w:r>
        <w:rPr>
          <w:rFonts w:ascii="Arial" w:hAnsi="Arial" w:cs="Arial"/>
          <w:color w:val="000000"/>
          <w:sz w:val="22"/>
          <w:szCs w:val="22"/>
          <w:u w:val="single"/>
        </w:rPr>
        <w:t xml:space="preserve"> formal coalitions or </w:t>
      </w:r>
      <w:r>
        <w:rPr>
          <w:rFonts w:ascii="Arial" w:hAnsi="Arial" w:cs="Arial"/>
          <w:color w:val="000000"/>
          <w:sz w:val="22"/>
          <w:szCs w:val="22"/>
          <w:u w:val="single"/>
          <w:shd w:val="clear" w:color="auto" w:fill="00FF00"/>
        </w:rPr>
        <w:t xml:space="preserve">alliances between </w:t>
      </w:r>
      <w:proofErr w:type="spellStart"/>
      <w:r>
        <w:rPr>
          <w:rFonts w:ascii="Arial" w:hAnsi="Arial" w:cs="Arial"/>
          <w:color w:val="000000"/>
          <w:sz w:val="22"/>
          <w:szCs w:val="22"/>
          <w:u w:val="single"/>
          <w:shd w:val="clear" w:color="auto" w:fill="00FF00"/>
        </w:rPr>
        <w:t>labour</w:t>
      </w:r>
      <w:proofErr w:type="spellEnd"/>
      <w:r>
        <w:rPr>
          <w:rFonts w:ascii="Arial" w:hAnsi="Arial" w:cs="Arial"/>
          <w:color w:val="000000"/>
          <w:sz w:val="22"/>
          <w:szCs w:val="22"/>
          <w:u w:val="single"/>
          <w:shd w:val="clear" w:color="auto" w:fill="00FF00"/>
        </w:rPr>
        <w:t xml:space="preserve"> and environmental justice</w:t>
      </w:r>
      <w:r>
        <w:rPr>
          <w:rFonts w:ascii="Arial" w:hAnsi="Arial" w:cs="Arial"/>
          <w:color w:val="000000"/>
          <w:sz w:val="22"/>
          <w:szCs w:val="22"/>
          <w:u w:val="single"/>
        </w:rPr>
        <w:t xml:space="preserve"> </w:t>
      </w:r>
      <w:proofErr w:type="spellStart"/>
      <w:r>
        <w:rPr>
          <w:rFonts w:ascii="Arial" w:hAnsi="Arial" w:cs="Arial"/>
          <w:color w:val="000000"/>
          <w:sz w:val="22"/>
          <w:szCs w:val="22"/>
          <w:u w:val="single"/>
        </w:rPr>
        <w:t>organisations</w:t>
      </w:r>
      <w:proofErr w:type="spellEnd"/>
      <w:r>
        <w:rPr>
          <w:rFonts w:ascii="Arial" w:hAnsi="Arial" w:cs="Arial"/>
          <w:color w:val="000000"/>
          <w:sz w:val="22"/>
          <w:szCs w:val="22"/>
        </w:rPr>
        <w:t xml:space="preserve">. </w:t>
      </w:r>
      <w:r w:rsidRPr="00B96ACE">
        <w:rPr>
          <w:rStyle w:val="Emphasis"/>
          <w:highlight w:val="cyan"/>
        </w:rPr>
        <w:t xml:space="preserve">The best example of a formal </w:t>
      </w:r>
      <w:proofErr w:type="spellStart"/>
      <w:r w:rsidRPr="00B96ACE">
        <w:rPr>
          <w:rStyle w:val="Emphasis"/>
          <w:highlight w:val="cyan"/>
        </w:rPr>
        <w:t>rela</w:t>
      </w:r>
      <w:proofErr w:type="spellEnd"/>
      <w:r w:rsidRPr="00B96ACE">
        <w:rPr>
          <w:rStyle w:val="Emphasis"/>
          <w:highlight w:val="cyan"/>
        </w:rPr>
        <w:t xml:space="preserve">- </w:t>
      </w:r>
      <w:proofErr w:type="spellStart"/>
      <w:r w:rsidRPr="00B96ACE">
        <w:rPr>
          <w:rStyle w:val="Emphasis"/>
          <w:highlight w:val="cyan"/>
        </w:rPr>
        <w:t>tionship</w:t>
      </w:r>
      <w:proofErr w:type="spellEnd"/>
      <w:r w:rsidRPr="00B96ACE">
        <w:rPr>
          <w:rStyle w:val="Emphasis"/>
          <w:highlight w:val="cyan"/>
        </w:rPr>
        <w:t xml:space="preserve"> took the form of a reference group established by the research arm of COSATU in 2011 on which all 22 affiliate unions were represented, as well as activists from key environmental justice </w:t>
      </w:r>
      <w:proofErr w:type="spellStart"/>
      <w:r w:rsidRPr="00B96ACE">
        <w:rPr>
          <w:rStyle w:val="Emphasis"/>
          <w:highlight w:val="cyan"/>
        </w:rPr>
        <w:t>organisations</w:t>
      </w:r>
      <w:proofErr w:type="spellEnd"/>
      <w:r w:rsidRPr="00B96ACE">
        <w:rPr>
          <w:rStyle w:val="Emphasis"/>
          <w:highlight w:val="cyan"/>
        </w:rPr>
        <w:t>. Drawing on ‘</w:t>
      </w:r>
      <w:proofErr w:type="spellStart"/>
      <w:r w:rsidRPr="00B96ACE">
        <w:rPr>
          <w:rStyle w:val="Emphasis"/>
          <w:highlight w:val="cyan"/>
        </w:rPr>
        <w:t>coali</w:t>
      </w:r>
      <w:proofErr w:type="spellEnd"/>
      <w:r w:rsidRPr="00B96ACE">
        <w:rPr>
          <w:rStyle w:val="Emphasis"/>
          <w:highlight w:val="cyan"/>
        </w:rPr>
        <w:t xml:space="preserve">- </w:t>
      </w:r>
      <w:proofErr w:type="spellStart"/>
      <w:r w:rsidRPr="00B96ACE">
        <w:rPr>
          <w:rStyle w:val="Emphasis"/>
          <w:highlight w:val="cyan"/>
        </w:rPr>
        <w:t>tion</w:t>
      </w:r>
      <w:proofErr w:type="spellEnd"/>
      <w:r w:rsidRPr="00B96ACE">
        <w:rPr>
          <w:rStyle w:val="Emphasis"/>
          <w:highlight w:val="cyan"/>
        </w:rPr>
        <w:t xml:space="preserve"> power’</w:t>
      </w:r>
      <w:r>
        <w:rPr>
          <w:rFonts w:ascii="Arial" w:hAnsi="Arial" w:cs="Arial"/>
          <w:color w:val="000000"/>
          <w:sz w:val="22"/>
          <w:szCs w:val="22"/>
          <w:shd w:val="clear" w:color="auto" w:fill="00FFFF"/>
        </w:rPr>
        <w:t>,</w:t>
      </w:r>
      <w:r>
        <w:rPr>
          <w:rFonts w:ascii="Arial" w:hAnsi="Arial" w:cs="Arial"/>
          <w:color w:val="000000"/>
          <w:sz w:val="22"/>
          <w:szCs w:val="22"/>
        </w:rPr>
        <w:t xml:space="preserve"> </w:t>
      </w:r>
      <w:r w:rsidRPr="00B96ACE">
        <w:rPr>
          <w:sz w:val="16"/>
        </w:rPr>
        <w:t xml:space="preserve">this formed the embryo of a red-green coalition to drive a just transition. Over a six-year period this very active grouping engaged in 1. Workshops of popular education on climate change and the necessity of a just transition with all the COSATU affiliate unions as well as public semi- </w:t>
      </w:r>
      <w:proofErr w:type="spellStart"/>
      <w:r w:rsidRPr="00B96ACE">
        <w:rPr>
          <w:sz w:val="16"/>
        </w:rPr>
        <w:t>nars</w:t>
      </w:r>
      <w:proofErr w:type="spellEnd"/>
      <w:r w:rsidRPr="00B96ACE">
        <w:rPr>
          <w:sz w:val="16"/>
        </w:rPr>
        <w:t xml:space="preserve"> on concrete issues affecting the everyday experience of the working class such as rising food and energy prices and water shortages.</w:t>
      </w:r>
      <w:r>
        <w:rPr>
          <w:rFonts w:ascii="Arial" w:hAnsi="Arial" w:cs="Arial"/>
          <w:color w:val="000000"/>
          <w:sz w:val="22"/>
          <w:szCs w:val="22"/>
        </w:rPr>
        <w:t xml:space="preserve"> </w:t>
      </w:r>
      <w:r>
        <w:rPr>
          <w:rFonts w:ascii="Arial" w:hAnsi="Arial" w:cs="Arial"/>
          <w:color w:val="000000"/>
          <w:sz w:val="22"/>
          <w:szCs w:val="22"/>
          <w:u w:val="single"/>
        </w:rPr>
        <w:t xml:space="preserve">Many dis- </w:t>
      </w:r>
      <w:proofErr w:type="spellStart"/>
      <w:r>
        <w:rPr>
          <w:rFonts w:ascii="Arial" w:hAnsi="Arial" w:cs="Arial"/>
          <w:color w:val="000000"/>
          <w:sz w:val="22"/>
          <w:szCs w:val="22"/>
          <w:u w:val="single"/>
        </w:rPr>
        <w:t>cussions</w:t>
      </w:r>
      <w:proofErr w:type="spellEnd"/>
      <w:r>
        <w:rPr>
          <w:rFonts w:ascii="Arial" w:hAnsi="Arial" w:cs="Arial"/>
          <w:color w:val="000000"/>
          <w:sz w:val="22"/>
          <w:szCs w:val="22"/>
          <w:u w:val="single"/>
        </w:rPr>
        <w:t xml:space="preserve"> involved an understanding of the capitalist system as the cause of climate change, and a concern that </w:t>
      </w:r>
      <w:r>
        <w:rPr>
          <w:rFonts w:ascii="Arial" w:hAnsi="Arial" w:cs="Arial"/>
          <w:color w:val="000000"/>
          <w:sz w:val="22"/>
          <w:szCs w:val="22"/>
          <w:u w:val="single"/>
          <w:shd w:val="clear" w:color="auto" w:fill="00FF00"/>
        </w:rPr>
        <w:t xml:space="preserve">the </w:t>
      </w:r>
      <w:proofErr w:type="spellStart"/>
      <w:r>
        <w:rPr>
          <w:rFonts w:ascii="Arial" w:hAnsi="Arial" w:cs="Arial"/>
          <w:color w:val="000000"/>
          <w:sz w:val="22"/>
          <w:szCs w:val="22"/>
          <w:u w:val="single"/>
          <w:shd w:val="clear" w:color="auto" w:fill="00FF00"/>
        </w:rPr>
        <w:t>labour</w:t>
      </w:r>
      <w:proofErr w:type="spellEnd"/>
      <w:r>
        <w:rPr>
          <w:rFonts w:ascii="Arial" w:hAnsi="Arial" w:cs="Arial"/>
          <w:color w:val="000000"/>
          <w:sz w:val="22"/>
          <w:szCs w:val="22"/>
          <w:u w:val="single"/>
          <w:shd w:val="clear" w:color="auto" w:fill="00FF00"/>
        </w:rPr>
        <w:t xml:space="preserve"> movement should not be seduced by</w:t>
      </w:r>
      <w:r>
        <w:rPr>
          <w:rFonts w:ascii="Arial" w:hAnsi="Arial" w:cs="Arial"/>
          <w:color w:val="000000"/>
          <w:sz w:val="22"/>
          <w:szCs w:val="22"/>
          <w:u w:val="single"/>
        </w:rPr>
        <w:t xml:space="preserve"> the notion of </w:t>
      </w:r>
      <w:r>
        <w:rPr>
          <w:rFonts w:ascii="Arial" w:hAnsi="Arial" w:cs="Arial"/>
          <w:color w:val="000000"/>
          <w:sz w:val="22"/>
          <w:szCs w:val="22"/>
          <w:u w:val="single"/>
          <w:shd w:val="clear" w:color="auto" w:fill="00FF00"/>
        </w:rPr>
        <w:t>a ‘green economy’ with its promise of ‘green growth’ and ‘green jobs</w:t>
      </w:r>
      <w:r>
        <w:rPr>
          <w:rFonts w:ascii="Arial" w:hAnsi="Arial" w:cs="Arial"/>
          <w:color w:val="000000"/>
          <w:sz w:val="22"/>
          <w:szCs w:val="22"/>
          <w:u w:val="single"/>
        </w:rPr>
        <w:t xml:space="preserve">’ (Cock 2014). </w:t>
      </w:r>
      <w:r>
        <w:rPr>
          <w:rFonts w:ascii="Arial" w:hAnsi="Arial" w:cs="Arial"/>
          <w:color w:val="000000"/>
          <w:sz w:val="22"/>
          <w:szCs w:val="22"/>
        </w:rPr>
        <w:t>2. Research on developing policy responses to climate change in a range of industries and on energy policy alternatives culminated in the COSATU climate change policy framework supporting a just transition</w:t>
      </w:r>
      <w:r>
        <w:rPr>
          <w:rFonts w:ascii="Arial" w:hAnsi="Arial" w:cs="Arial"/>
          <w:color w:val="000000"/>
          <w:sz w:val="22"/>
          <w:szCs w:val="22"/>
          <w:u w:val="single"/>
        </w:rPr>
        <w:t xml:space="preserve">. In hindsight, perhaps this group focused too much on questions of </w:t>
      </w:r>
      <w:proofErr w:type="spellStart"/>
      <w:r>
        <w:rPr>
          <w:rFonts w:ascii="Arial" w:hAnsi="Arial" w:cs="Arial"/>
          <w:color w:val="000000"/>
          <w:sz w:val="22"/>
          <w:szCs w:val="22"/>
          <w:u w:val="single"/>
        </w:rPr>
        <w:t>prin</w:t>
      </w:r>
      <w:proofErr w:type="spellEnd"/>
      <w:r>
        <w:rPr>
          <w:rFonts w:ascii="Arial" w:hAnsi="Arial" w:cs="Arial"/>
          <w:color w:val="000000"/>
          <w:sz w:val="22"/>
          <w:szCs w:val="22"/>
          <w:u w:val="single"/>
        </w:rPr>
        <w:t xml:space="preserve">- </w:t>
      </w:r>
      <w:proofErr w:type="spellStart"/>
      <w:r>
        <w:rPr>
          <w:rFonts w:ascii="Arial" w:hAnsi="Arial" w:cs="Arial"/>
          <w:color w:val="000000"/>
          <w:sz w:val="22"/>
          <w:szCs w:val="22"/>
          <w:u w:val="single"/>
        </w:rPr>
        <w:t>ciple</w:t>
      </w:r>
      <w:proofErr w:type="spellEnd"/>
      <w:r>
        <w:rPr>
          <w:rFonts w:ascii="Arial" w:hAnsi="Arial" w:cs="Arial"/>
          <w:color w:val="000000"/>
          <w:sz w:val="22"/>
          <w:szCs w:val="22"/>
          <w:u w:val="single"/>
        </w:rPr>
        <w:t xml:space="preserve"> rather than on strategy. The focus was on understanding the nature, cause and effects of climate change rather than on the content and the modal- </w:t>
      </w:r>
      <w:proofErr w:type="spellStart"/>
      <w:r>
        <w:rPr>
          <w:rFonts w:ascii="Arial" w:hAnsi="Arial" w:cs="Arial"/>
          <w:color w:val="000000"/>
          <w:sz w:val="22"/>
          <w:szCs w:val="22"/>
          <w:u w:val="single"/>
        </w:rPr>
        <w:t>ities</w:t>
      </w:r>
      <w:proofErr w:type="spellEnd"/>
      <w:r>
        <w:rPr>
          <w:rFonts w:ascii="Arial" w:hAnsi="Arial" w:cs="Arial"/>
          <w:color w:val="000000"/>
          <w:sz w:val="22"/>
          <w:szCs w:val="22"/>
          <w:u w:val="single"/>
        </w:rPr>
        <w:t xml:space="preserve"> of a just transition.</w:t>
      </w:r>
      <w:r>
        <w:rPr>
          <w:rFonts w:ascii="Arial" w:hAnsi="Arial" w:cs="Arial"/>
          <w:color w:val="000000"/>
          <w:sz w:val="22"/>
          <w:szCs w:val="22"/>
        </w:rPr>
        <w:t xml:space="preserve"> Furthermore, there were differences between the National Union of Mineworkers (NUM) and the National Union of Metalworkers (NUMSA) which should have been addressed more directly. The NUM was increasingly defensive of the interests of coal miners, in the face of the threats of job losses from mine closures, falling coal prices, mecha- </w:t>
      </w:r>
      <w:proofErr w:type="spellStart"/>
      <w:r>
        <w:rPr>
          <w:rFonts w:ascii="Arial" w:hAnsi="Arial" w:cs="Arial"/>
          <w:color w:val="000000"/>
          <w:sz w:val="22"/>
          <w:szCs w:val="22"/>
        </w:rPr>
        <w:t>nisation</w:t>
      </w:r>
      <w:proofErr w:type="spellEnd"/>
      <w:r>
        <w:rPr>
          <w:rFonts w:ascii="Arial" w:hAnsi="Arial" w:cs="Arial"/>
          <w:color w:val="000000"/>
          <w:sz w:val="22"/>
          <w:szCs w:val="22"/>
        </w:rPr>
        <w:t xml:space="preserve">, absolutist demands from environmental activists like ‘Keep the coal in the hole’ and the divestment movement. Then (and now) the NUM con- </w:t>
      </w:r>
      <w:proofErr w:type="spellStart"/>
      <w:r>
        <w:rPr>
          <w:rFonts w:ascii="Arial" w:hAnsi="Arial" w:cs="Arial"/>
          <w:color w:val="000000"/>
          <w:sz w:val="22"/>
          <w:szCs w:val="22"/>
        </w:rPr>
        <w:t>tinues</w:t>
      </w:r>
      <w:proofErr w:type="spellEnd"/>
      <w:r>
        <w:rPr>
          <w:rFonts w:ascii="Arial" w:hAnsi="Arial" w:cs="Arial"/>
          <w:color w:val="000000"/>
          <w:sz w:val="22"/>
          <w:szCs w:val="22"/>
        </w:rPr>
        <w:t xml:space="preserve"> to argue for ‘clean coal’ from expensive and untested technological innovations such as Carbon Capture and Storage.</w:t>
      </w:r>
    </w:p>
    <w:p w14:paraId="759725DF" w14:textId="77777777" w:rsidR="00B96ACE" w:rsidRDefault="00B96ACE" w:rsidP="00B96ACE">
      <w:pPr>
        <w:spacing w:after="240"/>
      </w:pPr>
    </w:p>
    <w:p w14:paraId="4294C762" w14:textId="77777777" w:rsidR="00B96ACE" w:rsidRDefault="00B96ACE" w:rsidP="00B96ACE"/>
    <w:p w14:paraId="1BB6C6B8" w14:textId="77777777" w:rsidR="00B96ACE" w:rsidRPr="00B96ACE" w:rsidRDefault="00B96ACE" w:rsidP="00B96ACE"/>
    <w:p w14:paraId="06F00D84" w14:textId="78FDD08A" w:rsidR="00B96ACE" w:rsidRDefault="00B96ACE" w:rsidP="00B96ACE">
      <w:pPr>
        <w:pStyle w:val="Heading3"/>
      </w:pPr>
      <w:r>
        <w:t>1NC---Crackdowns</w:t>
      </w:r>
    </w:p>
    <w:p w14:paraId="13E0D7BF" w14:textId="7D10C204" w:rsidR="00B96ACE" w:rsidRPr="00653745" w:rsidRDefault="00B96ACE" w:rsidP="00B96ACE">
      <w:pPr>
        <w:pStyle w:val="Heading4"/>
      </w:pPr>
      <w:r w:rsidRPr="00653745">
        <w:t>CRACKDOWNS - The government has F-15s, you know, that right?</w:t>
      </w:r>
      <w:r>
        <w:t xml:space="preserve"> Only a movement that uses the state against itself an </w:t>
      </w:r>
      <w:proofErr w:type="gramStart"/>
      <w:r>
        <w:t>embraces</w:t>
      </w:r>
      <w:proofErr w:type="gramEnd"/>
      <w:r>
        <w:t xml:space="preserve"> a multiplicity of tactics can solve.</w:t>
      </w:r>
    </w:p>
    <w:p w14:paraId="33C17009" w14:textId="77777777" w:rsidR="00B96ACE" w:rsidRPr="008F6416" w:rsidRDefault="00B96ACE" w:rsidP="00B96ACE">
      <w:r w:rsidRPr="008F6416">
        <w:t xml:space="preserve">Fredrik </w:t>
      </w:r>
      <w:proofErr w:type="spellStart"/>
      <w:r w:rsidRPr="008F6416">
        <w:rPr>
          <w:rFonts w:eastAsia="Calibri"/>
          <w:b/>
          <w:sz w:val="26"/>
          <w:szCs w:val="26"/>
        </w:rPr>
        <w:t>deBoer</w:t>
      </w:r>
      <w:proofErr w:type="spellEnd"/>
      <w:r w:rsidRPr="008F6416">
        <w:rPr>
          <w:rFonts w:eastAsia="Calibri"/>
          <w:b/>
          <w:sz w:val="26"/>
          <w:szCs w:val="26"/>
        </w:rPr>
        <w:t xml:space="preserve"> 16</w:t>
      </w:r>
      <w:r w:rsidRPr="008F6416">
        <w:t>, Limited-Term Lecturer, Introductory Composition at Purdue Program, 3/15/16, “c’mon, guys,” http://fredrikdeboer.com/2016/03/15/cmon-guys/</w:t>
      </w:r>
    </w:p>
    <w:p w14:paraId="1EF3E535" w14:textId="77777777" w:rsidR="00B96ACE" w:rsidRDefault="00B96ACE" w:rsidP="00B96ACE">
      <w:pPr>
        <w:rPr>
          <w:u w:val="single"/>
        </w:rPr>
      </w:pPr>
      <w:r w:rsidRPr="008F6416">
        <w:rPr>
          <w:sz w:val="14"/>
          <w:szCs w:val="14"/>
        </w:rPr>
        <w:t xml:space="preserve">I could be wrong about the short-term dangers, and the stakes are incredibly high. But in the </w:t>
      </w:r>
      <w:proofErr w:type="gramStart"/>
      <w:r w:rsidRPr="008F6416">
        <w:rPr>
          <w:sz w:val="14"/>
          <w:szCs w:val="14"/>
        </w:rPr>
        <w:t>end</w:t>
      </w:r>
      <w:proofErr w:type="gramEnd"/>
      <w:r w:rsidRPr="008F6416">
        <w:rPr>
          <w:sz w:val="14"/>
          <w:szCs w:val="14"/>
        </w:rPr>
        <w:t xml:space="preserve"> we’re left with the same old question: </w:t>
      </w:r>
      <w:r w:rsidRPr="008F6416">
        <w:rPr>
          <w:u w:val="single"/>
        </w:rPr>
        <w:t xml:space="preserve">what tactics will </w:t>
      </w:r>
      <w:proofErr w:type="gramStart"/>
      <w:r w:rsidRPr="008F6416">
        <w:rPr>
          <w:b/>
          <w:u w:val="single"/>
        </w:rPr>
        <w:t>actually work</w:t>
      </w:r>
      <w:proofErr w:type="gramEnd"/>
      <w:r w:rsidRPr="008F6416">
        <w:rPr>
          <w:b/>
          <w:u w:val="single"/>
        </w:rPr>
        <w:t xml:space="preserve"> to secure a better world?</w:t>
      </w:r>
      <w:r w:rsidRPr="008F6416">
        <w:rPr>
          <w:sz w:val="14"/>
          <w:szCs w:val="14"/>
        </w:rPr>
        <w:t xml:space="preserve"> In a sharp, sober piece about the meaning of left-wing political violence in the 1970s, Tim Barker writes “</w:t>
      </w:r>
      <w:r w:rsidRPr="008F6416">
        <w:rPr>
          <w:u w:val="single"/>
        </w:rPr>
        <w:t>If you can’t acknowledge radical violence, radicals are reduced to mere victims of repression</w:t>
      </w:r>
      <w:r w:rsidRPr="008F6416">
        <w:rPr>
          <w:sz w:val="14"/>
          <w:szCs w:val="14"/>
        </w:rPr>
        <w:t xml:space="preserve">, rather than political actors who made definite tactical choices under given political circumstances.” </w:t>
      </w:r>
      <w:r w:rsidRPr="008F6416">
        <w:rPr>
          <w:b/>
          <w:u w:val="single"/>
        </w:rPr>
        <w:t>The problem</w:t>
      </w:r>
      <w:r w:rsidRPr="008F6416">
        <w:rPr>
          <w:sz w:val="14"/>
          <w:szCs w:val="14"/>
        </w:rPr>
        <w:t xml:space="preserve">, as Barker goes on to imply, </w:t>
      </w:r>
      <w:r w:rsidRPr="008F6416">
        <w:rPr>
          <w:u w:val="single"/>
        </w:rPr>
        <w:t xml:space="preserve">is those </w:t>
      </w:r>
      <w:r w:rsidRPr="008F6416">
        <w:rPr>
          <w:highlight w:val="cyan"/>
          <w:u w:val="single"/>
        </w:rPr>
        <w:t>tactical choices</w:t>
      </w:r>
      <w:r w:rsidRPr="008F6416">
        <w:rPr>
          <w:u w:val="single"/>
        </w:rPr>
        <w:t xml:space="preserve">: in today’s America they </w:t>
      </w:r>
      <w:r w:rsidRPr="008F6416">
        <w:rPr>
          <w:highlight w:val="cyan"/>
          <w:u w:val="single"/>
        </w:rPr>
        <w:t>will</w:t>
      </w:r>
      <w:r w:rsidRPr="008F6416">
        <w:rPr>
          <w:sz w:val="14"/>
          <w:szCs w:val="14"/>
        </w:rPr>
        <w:t xml:space="preserve"> essentially </w:t>
      </w:r>
      <w:r w:rsidRPr="008F6416">
        <w:rPr>
          <w:b/>
          <w:highlight w:val="cyan"/>
          <w:u w:val="single"/>
        </w:rPr>
        <w:t>never break on the side of armed opposition</w:t>
      </w:r>
      <w:r w:rsidRPr="008F6416">
        <w:rPr>
          <w:b/>
          <w:u w:val="single"/>
        </w:rPr>
        <w:t xml:space="preserve"> against the state</w:t>
      </w:r>
      <w:r w:rsidRPr="008F6416">
        <w:rPr>
          <w:u w:val="single"/>
        </w:rPr>
        <w:t>. The government knows everything about you</w:t>
      </w:r>
      <w:r w:rsidRPr="008F6416">
        <w:rPr>
          <w:sz w:val="14"/>
          <w:szCs w:val="14"/>
        </w:rPr>
        <w:t xml:space="preserve">, I’m sorry to say, your movements and your associations and the books you read and the things you buy </w:t>
      </w:r>
      <w:r w:rsidRPr="008F6416">
        <w:rPr>
          <w:u w:val="single"/>
        </w:rPr>
        <w:t>and what you’re saying to the people you communicate with. That’s simply</w:t>
      </w:r>
      <w:r w:rsidRPr="008F6416">
        <w:rPr>
          <w:sz w:val="14"/>
          <w:szCs w:val="14"/>
        </w:rPr>
        <w:t xml:space="preserve"> on </w:t>
      </w:r>
      <w:r w:rsidRPr="008F6416">
        <w:rPr>
          <w:u w:val="single"/>
        </w:rPr>
        <w:t>the level of information, before we even get to the state’s incredible capacity to inflict violence</w:t>
      </w:r>
      <w:r w:rsidRPr="008F6416">
        <w:rPr>
          <w:sz w:val="14"/>
          <w:szCs w:val="14"/>
        </w:rPr>
        <w:t xml:space="preserve">. Look, </w:t>
      </w:r>
      <w:r w:rsidRPr="008F6416">
        <w:rPr>
          <w:b/>
          <w:highlight w:val="cyan"/>
          <w:u w:val="single"/>
        </w:rPr>
        <w:t>the world has changed</w:t>
      </w:r>
      <w:r w:rsidRPr="008F6416">
        <w:rPr>
          <w:sz w:val="14"/>
          <w:szCs w:val="14"/>
        </w:rPr>
        <w:t xml:space="preserve">. The relative military capacity of regular people compared to establishment governments has changed, especially in fully developed, technology-enabled countries like the United States. The Czar had his armies, yes, but </w:t>
      </w:r>
      <w:r w:rsidRPr="008F6416">
        <w:rPr>
          <w:u w:val="single"/>
        </w:rPr>
        <w:t>the Czar’s armies depended on manpower above and beyond everything else</w:t>
      </w:r>
      <w:r w:rsidRPr="008F6416">
        <w:rPr>
          <w:sz w:val="14"/>
          <w:szCs w:val="14"/>
        </w:rPr>
        <w:t xml:space="preserve">. The fighting was still mostly different groups of people with rifles shooting at each other. </w:t>
      </w:r>
      <w:r w:rsidRPr="008F6416">
        <w:rPr>
          <w:highlight w:val="cyan"/>
          <w:u w:val="single"/>
        </w:rPr>
        <w:t>If</w:t>
      </w:r>
      <w:r w:rsidRPr="008F6416">
        <w:rPr>
          <w:u w:val="single"/>
        </w:rPr>
        <w:t xml:space="preserve"> tomorrow </w:t>
      </w:r>
      <w:r w:rsidRPr="008F6416">
        <w:rPr>
          <w:highlight w:val="cyan"/>
          <w:u w:val="single"/>
        </w:rPr>
        <w:t>you could rally as many</w:t>
      </w:r>
      <w:r w:rsidRPr="008F6416">
        <w:rPr>
          <w:u w:val="single"/>
        </w:rPr>
        <w:t xml:space="preserve"> people </w:t>
      </w:r>
      <w:r w:rsidRPr="008F6416">
        <w:rPr>
          <w:highlight w:val="cyan"/>
          <w:u w:val="single"/>
        </w:rPr>
        <w:t>as the Bolsheviks</w:t>
      </w:r>
      <w:r w:rsidRPr="008F6416">
        <w:rPr>
          <w:u w:val="single"/>
        </w:rPr>
        <w:t xml:space="preserve"> had</w:t>
      </w:r>
      <w:r w:rsidRPr="008F6416">
        <w:rPr>
          <w:sz w:val="14"/>
          <w:szCs w:val="14"/>
        </w:rPr>
        <w:t xml:space="preserve"> at their revolutionary peak, </w:t>
      </w:r>
      <w:r w:rsidRPr="008F6416">
        <w:rPr>
          <w:highlight w:val="cyan"/>
          <w:u w:val="single"/>
        </w:rPr>
        <w:t>you’re still</w:t>
      </w:r>
      <w:r w:rsidRPr="008F6416">
        <w:rPr>
          <w:sz w:val="14"/>
          <w:szCs w:val="14"/>
        </w:rPr>
        <w:t xml:space="preserve"> left </w:t>
      </w:r>
      <w:r w:rsidRPr="008F6416">
        <w:rPr>
          <w:b/>
          <w:highlight w:val="cyan"/>
          <w:u w:val="single"/>
        </w:rPr>
        <w:t>in a world of F-15s, drones, and cluster bombs</w:t>
      </w:r>
      <w:r w:rsidRPr="008F6416">
        <w:rPr>
          <w:sz w:val="14"/>
          <w:szCs w:val="14"/>
        </w:rPr>
        <w:t xml:space="preserve">. And that’s to say nothing of the fact that </w:t>
      </w:r>
      <w:r w:rsidRPr="008F6416">
        <w:rPr>
          <w:u w:val="single"/>
        </w:rPr>
        <w:t>establishment governments</w:t>
      </w:r>
      <w:r w:rsidRPr="008F6416">
        <w:rPr>
          <w:sz w:val="14"/>
          <w:szCs w:val="14"/>
        </w:rPr>
        <w:t xml:space="preserve"> in the developed world </w:t>
      </w:r>
      <w:r w:rsidRPr="008F6416">
        <w:rPr>
          <w:u w:val="single"/>
        </w:rPr>
        <w:t xml:space="preserve">can rely on the </w:t>
      </w:r>
      <w:r w:rsidRPr="008F6416">
        <w:rPr>
          <w:b/>
          <w:highlight w:val="cyan"/>
          <w:u w:val="single"/>
        </w:rPr>
        <w:t>numbing agents of capitalist luxuries</w:t>
      </w:r>
      <w:r w:rsidRPr="008F6416">
        <w:rPr>
          <w:sz w:val="14"/>
          <w:szCs w:val="14"/>
        </w:rPr>
        <w:t xml:space="preserve"> and the American dream </w:t>
      </w:r>
      <w:r w:rsidRPr="008F6416">
        <w:rPr>
          <w:u w:val="single"/>
        </w:rPr>
        <w:t xml:space="preserve">to </w:t>
      </w:r>
      <w:r w:rsidRPr="008F6416">
        <w:rPr>
          <w:highlight w:val="cyan"/>
          <w:u w:val="single"/>
        </w:rPr>
        <w:t>damper revolutionary enthusiasm</w:t>
      </w:r>
      <w:r w:rsidRPr="008F6416">
        <w:rPr>
          <w:u w:val="single"/>
        </w:rPr>
        <w:t xml:space="preserve"> even among the</w:t>
      </w:r>
      <w:r w:rsidRPr="008F6416">
        <w:rPr>
          <w:sz w:val="14"/>
          <w:szCs w:val="14"/>
        </w:rPr>
        <w:t xml:space="preserve"> many millions who have been </w:t>
      </w:r>
      <w:r w:rsidRPr="008F6416">
        <w:rPr>
          <w:u w:val="single"/>
        </w:rPr>
        <w:t>marginalized and impoverished</w:t>
      </w:r>
      <w:r w:rsidRPr="008F6416">
        <w:rPr>
          <w:sz w:val="14"/>
          <w:szCs w:val="14"/>
        </w:rPr>
        <w:t xml:space="preserve">. </w:t>
      </w:r>
      <w:r w:rsidRPr="008F6416">
        <w:rPr>
          <w:b/>
          <w:highlight w:val="cyan"/>
          <w:u w:val="single"/>
        </w:rPr>
        <w:t>This just isn’t 1950s Cuba</w:t>
      </w:r>
      <w:r w:rsidRPr="008F6416">
        <w:rPr>
          <w:sz w:val="14"/>
          <w:szCs w:val="14"/>
        </w:rPr>
        <w:t xml:space="preserve">, guys. </w:t>
      </w:r>
      <w:r w:rsidRPr="008F6416">
        <w:rPr>
          <w:b/>
          <w:u w:val="single"/>
        </w:rPr>
        <w:t>It’s just not</w:t>
      </w:r>
      <w:r w:rsidRPr="008F6416">
        <w:rPr>
          <w:sz w:val="14"/>
          <w:szCs w:val="14"/>
        </w:rPr>
        <w:t xml:space="preserve">. In a very real way, </w:t>
      </w:r>
      <w:r w:rsidRPr="008F6416">
        <w:rPr>
          <w:u w:val="single"/>
        </w:rPr>
        <w:t xml:space="preserve">modern </w:t>
      </w:r>
      <w:r w:rsidRPr="008F6416">
        <w:rPr>
          <w:highlight w:val="cyan"/>
          <w:u w:val="single"/>
        </w:rPr>
        <w:t>tech</w:t>
      </w:r>
      <w:r w:rsidRPr="008F6416">
        <w:rPr>
          <w:u w:val="single"/>
        </w:rPr>
        <w:t>nology</w:t>
      </w:r>
      <w:r w:rsidRPr="008F6416">
        <w:rPr>
          <w:sz w:val="14"/>
          <w:szCs w:val="14"/>
        </w:rPr>
        <w:t xml:space="preserve"> effectively </w:t>
      </w:r>
      <w:r w:rsidRPr="008F6416">
        <w:rPr>
          <w:highlight w:val="cyan"/>
          <w:u w:val="single"/>
        </w:rPr>
        <w:t>lowers</w:t>
      </w:r>
      <w:r w:rsidRPr="008F6416">
        <w:rPr>
          <w:u w:val="single"/>
        </w:rPr>
        <w:t xml:space="preserve"> the </w:t>
      </w:r>
      <w:r w:rsidRPr="008F6416">
        <w:rPr>
          <w:highlight w:val="cyan"/>
          <w:u w:val="single"/>
        </w:rPr>
        <w:t>odds of armed</w:t>
      </w:r>
      <w:r w:rsidRPr="008F6416">
        <w:rPr>
          <w:u w:val="single"/>
        </w:rPr>
        <w:t xml:space="preserve"> political </w:t>
      </w:r>
      <w:r w:rsidRPr="008F6416">
        <w:rPr>
          <w:highlight w:val="cyan"/>
          <w:u w:val="single"/>
        </w:rPr>
        <w:t>revolution</w:t>
      </w:r>
      <w:r w:rsidRPr="008F6416">
        <w:rPr>
          <w:u w:val="single"/>
        </w:rPr>
        <w:t xml:space="preserve"> in a country like the U</w:t>
      </w:r>
      <w:r w:rsidRPr="008F6416">
        <w:rPr>
          <w:sz w:val="14"/>
          <w:szCs w:val="14"/>
        </w:rPr>
        <w:t xml:space="preserve">nited </w:t>
      </w:r>
      <w:r w:rsidRPr="008F6416">
        <w:rPr>
          <w:u w:val="single"/>
        </w:rPr>
        <w:t>S</w:t>
      </w:r>
      <w:r w:rsidRPr="008F6416">
        <w:rPr>
          <w:sz w:val="14"/>
          <w:szCs w:val="14"/>
        </w:rPr>
        <w:t xml:space="preserve">tates </w:t>
      </w:r>
      <w:r w:rsidRPr="008F6416">
        <w:rPr>
          <w:b/>
          <w:highlight w:val="cyan"/>
          <w:u w:val="single"/>
        </w:rPr>
        <w:t>to zero</w:t>
      </w:r>
      <w:r w:rsidRPr="008F6416">
        <w:rPr>
          <w:sz w:val="14"/>
          <w:szCs w:val="14"/>
        </w:rPr>
        <w:t xml:space="preserve">, and so much the worse for us. </w:t>
      </w:r>
      <w:r w:rsidRPr="008F6416">
        <w:rPr>
          <w:b/>
          <w:highlight w:val="cyan"/>
          <w:u w:val="single"/>
        </w:rPr>
        <w:t>This isn’t fatalism</w:t>
      </w:r>
      <w:r w:rsidRPr="008F6416">
        <w:rPr>
          <w:u w:val="single"/>
        </w:rPr>
        <w:t xml:space="preserve">. It doesn’t mean there’s no hope. </w:t>
      </w:r>
      <w:r w:rsidRPr="008F6416">
        <w:rPr>
          <w:highlight w:val="cyan"/>
          <w:u w:val="single"/>
        </w:rPr>
        <w:t>It means</w:t>
      </w:r>
      <w:r w:rsidRPr="008F6416">
        <w:rPr>
          <w:u w:val="single"/>
        </w:rPr>
        <w:t xml:space="preserve"> that </w:t>
      </w:r>
      <w:r w:rsidRPr="008F6416">
        <w:rPr>
          <w:highlight w:val="cyan"/>
          <w:u w:val="single"/>
        </w:rPr>
        <w:t>there is</w:t>
      </w:r>
      <w:r w:rsidRPr="008F6416">
        <w:rPr>
          <w:sz w:val="14"/>
          <w:szCs w:val="14"/>
          <w:highlight w:val="cyan"/>
        </w:rPr>
        <w:t xml:space="preserve"> </w:t>
      </w:r>
      <w:r w:rsidRPr="008F6416">
        <w:rPr>
          <w:b/>
          <w:highlight w:val="cyan"/>
          <w:u w:val="single"/>
        </w:rPr>
        <w:t>little alternative to organization</w:t>
      </w:r>
      <w:r w:rsidRPr="008F6416">
        <w:rPr>
          <w:u w:val="single"/>
        </w:rPr>
        <w:t xml:space="preserve">, to changing minds </w:t>
      </w:r>
      <w:r w:rsidRPr="008F6416">
        <w:rPr>
          <w:highlight w:val="cyan"/>
          <w:u w:val="single"/>
        </w:rPr>
        <w:t xml:space="preserve">through </w:t>
      </w:r>
      <w:r w:rsidRPr="008F6416">
        <w:rPr>
          <w:b/>
          <w:highlight w:val="cyan"/>
          <w:u w:val="single"/>
        </w:rPr>
        <w:t>committed political action</w:t>
      </w:r>
      <w:r w:rsidRPr="008F6416">
        <w:rPr>
          <w:highlight w:val="cyan"/>
          <w:u w:val="single"/>
        </w:rPr>
        <w:t xml:space="preserve"> and using</w:t>
      </w:r>
      <w:r w:rsidRPr="008F6416">
        <w:rPr>
          <w:sz w:val="14"/>
          <w:szCs w:val="14"/>
        </w:rPr>
        <w:t xml:space="preserve"> the </w:t>
      </w:r>
      <w:r w:rsidRPr="008F6416">
        <w:rPr>
          <w:u w:val="single"/>
        </w:rPr>
        <w:t>available</w:t>
      </w:r>
      <w:r w:rsidRPr="008F6416">
        <w:rPr>
          <w:sz w:val="14"/>
          <w:szCs w:val="14"/>
        </w:rPr>
        <w:t xml:space="preserve"> nonviolent </w:t>
      </w:r>
      <w:r w:rsidRPr="008F6416">
        <w:rPr>
          <w:u w:val="single"/>
        </w:rPr>
        <w:t>means to create change</w:t>
      </w:r>
      <w:r w:rsidRPr="008F6416">
        <w:rPr>
          <w:sz w:val="14"/>
          <w:szCs w:val="14"/>
        </w:rPr>
        <w:t xml:space="preserve">: a concert of grassroots organizing, labor tactics, and </w:t>
      </w:r>
      <w:r w:rsidRPr="008F6416">
        <w:rPr>
          <w:b/>
          <w:highlight w:val="cyan"/>
          <w:u w:val="single"/>
        </w:rPr>
        <w:t>partisan politics</w:t>
      </w:r>
      <w:r w:rsidRPr="008F6416">
        <w:rPr>
          <w:u w:val="single"/>
        </w:rPr>
        <w:t>. Those things aren’t exactly likely to work</w:t>
      </w:r>
      <w:r w:rsidRPr="008F6416">
        <w:rPr>
          <w:sz w:val="14"/>
          <w:szCs w:val="14"/>
        </w:rPr>
        <w:t xml:space="preserve">, either, </w:t>
      </w:r>
      <w:r w:rsidRPr="008F6416">
        <w:rPr>
          <w:u w:val="single"/>
        </w:rPr>
        <w:t xml:space="preserve">but they’re a </w:t>
      </w:r>
      <w:r w:rsidRPr="008F6416">
        <w:rPr>
          <w:b/>
          <w:u w:val="single"/>
        </w:rPr>
        <w:t>hell of a lot more plausible than us dweebs taking the Pentagon</w:t>
      </w:r>
      <w:r w:rsidRPr="008F6416">
        <w:rPr>
          <w:u w:val="single"/>
        </w:rPr>
        <w:t>. Bernie</w:t>
      </w:r>
      <w:r w:rsidRPr="008F6416">
        <w:rPr>
          <w:sz w:val="14"/>
          <w:szCs w:val="14"/>
        </w:rPr>
        <w:t xml:space="preserve"> Sanders isn’t really a socialist, but he’s a social democrat that </w:t>
      </w:r>
      <w:r w:rsidRPr="008F6416">
        <w:rPr>
          <w:u w:val="single"/>
        </w:rPr>
        <w:t xml:space="preserve">moves the conversation to the left, and if people are </w:t>
      </w:r>
      <w:r w:rsidRPr="008F6416">
        <w:rPr>
          <w:b/>
          <w:u w:val="single"/>
        </w:rPr>
        <w:t>dedicated and committed to organizing</w:t>
      </w:r>
      <w:r w:rsidRPr="008F6416">
        <w:rPr>
          <w:sz w:val="14"/>
          <w:szCs w:val="14"/>
        </w:rPr>
        <w:t xml:space="preserve">, the </w:t>
      </w:r>
      <w:r w:rsidRPr="008F6416">
        <w:rPr>
          <w:u w:val="single"/>
        </w:rPr>
        <w:t xml:space="preserve">local, state, and national candidates he inspires will </w:t>
      </w:r>
      <w:r w:rsidRPr="008F6416">
        <w:rPr>
          <w:b/>
          <w:u w:val="single"/>
        </w:rPr>
        <w:t>move it further to the left still</w:t>
      </w:r>
      <w:r w:rsidRPr="008F6416">
        <w:rPr>
          <w:u w:val="single"/>
        </w:rPr>
        <w:t>. You got any better suggestions?</w:t>
      </w:r>
      <w:r w:rsidRPr="008F6416">
        <w:rPr>
          <w:sz w:val="14"/>
          <w:szCs w:val="14"/>
        </w:rPr>
        <w:t xml:space="preserve"> </w:t>
      </w:r>
      <w:r w:rsidRPr="008F6416">
        <w:rPr>
          <w:u w:val="single"/>
        </w:rPr>
        <w:t>Listen, commie nerds</w:t>
      </w:r>
      <w:r w:rsidRPr="008F6416">
        <w:rPr>
          <w:sz w:val="14"/>
          <w:szCs w:val="14"/>
        </w:rPr>
        <w:t xml:space="preserve">. My people. I love you guys. I really do. And </w:t>
      </w:r>
      <w:r w:rsidRPr="008F6416">
        <w:rPr>
          <w:u w:val="single"/>
        </w:rPr>
        <w:t>I want to build a better world</w:t>
      </w:r>
      <w:r w:rsidRPr="008F6416">
        <w:rPr>
          <w:sz w:val="14"/>
          <w:szCs w:val="14"/>
        </w:rPr>
        <w:t xml:space="preserve">. </w:t>
      </w:r>
      <w:r w:rsidRPr="008F6416">
        <w:rPr>
          <w:b/>
          <w:u w:val="single"/>
        </w:rPr>
        <w:t>Not incrementally, either</w:t>
      </w:r>
      <w:r w:rsidRPr="008F6416">
        <w:rPr>
          <w:u w:val="single"/>
        </w:rPr>
        <w:t>, but with</w:t>
      </w:r>
      <w:r w:rsidRPr="008F6416">
        <w:rPr>
          <w:sz w:val="14"/>
          <w:szCs w:val="14"/>
        </w:rPr>
        <w:t xml:space="preserve"> the kind of </w:t>
      </w:r>
      <w:r w:rsidRPr="008F6416">
        <w:rPr>
          <w:b/>
          <w:u w:val="single"/>
        </w:rPr>
        <w:t>sweeping and transformative change</w:t>
      </w:r>
      <w:r w:rsidRPr="008F6416">
        <w:rPr>
          <w:sz w:val="14"/>
          <w:szCs w:val="14"/>
        </w:rPr>
        <w:t xml:space="preserve"> that is required to fix a world of such deep injustice. </w:t>
      </w:r>
      <w:r w:rsidRPr="008F6416">
        <w:rPr>
          <w:u w:val="single"/>
        </w:rPr>
        <w:t xml:space="preserve">But </w:t>
      </w:r>
      <w:r w:rsidRPr="008F6416">
        <w:rPr>
          <w:b/>
          <w:highlight w:val="cyan"/>
          <w:u w:val="single"/>
        </w:rPr>
        <w:t>seriously</w:t>
      </w:r>
      <w:r w:rsidRPr="008F6416">
        <w:rPr>
          <w:highlight w:val="cyan"/>
          <w:u w:val="single"/>
        </w:rPr>
        <w:t>: none of us are</w:t>
      </w:r>
      <w:r w:rsidRPr="008F6416">
        <w:rPr>
          <w:u w:val="single"/>
        </w:rPr>
        <w:t xml:space="preserve"> ever </w:t>
      </w:r>
      <w:r w:rsidRPr="008F6416">
        <w:rPr>
          <w:highlight w:val="cyan"/>
          <w:u w:val="single"/>
        </w:rPr>
        <w:t>going to take to the barricades</w:t>
      </w:r>
      <w:r w:rsidRPr="008F6416">
        <w:rPr>
          <w:sz w:val="14"/>
          <w:szCs w:val="14"/>
        </w:rPr>
        <w:t xml:space="preserve">. And it’s a good thing, too, because we’d probably find a way to shoot in the wrong direction. I can’t dribble a basketball without </w:t>
      </w:r>
      <w:proofErr w:type="gramStart"/>
      <w:r w:rsidRPr="008F6416">
        <w:rPr>
          <w:sz w:val="14"/>
          <w:szCs w:val="14"/>
        </w:rPr>
        <w:t>falling down</w:t>
      </w:r>
      <w:proofErr w:type="gramEnd"/>
      <w:r w:rsidRPr="008F6416">
        <w:rPr>
          <w:sz w:val="14"/>
          <w:szCs w:val="14"/>
        </w:rPr>
        <w:t xml:space="preserve">. American socialism is largely made up of bookish dreamers. I love those people but they’re not for fighting. And even if you have a particular talent for combat, you’re looking at fighting the combined forces of Google, Goldman Sachs, and the defense industry. </w:t>
      </w:r>
      <w:r w:rsidRPr="008F6416">
        <w:rPr>
          <w:u w:val="single"/>
        </w:rPr>
        <w:t xml:space="preserve">Violence is hard. Soldiering is hard. In an </w:t>
      </w:r>
      <w:r w:rsidRPr="008F6416">
        <w:rPr>
          <w:highlight w:val="cyan"/>
          <w:u w:val="single"/>
        </w:rPr>
        <w:t>era of the NSA and military robots, it’s</w:t>
      </w:r>
      <w:r w:rsidRPr="008F6416">
        <w:rPr>
          <w:u w:val="single"/>
        </w:rPr>
        <w:t xml:space="preserve"> really, </w:t>
      </w:r>
      <w:proofErr w:type="gramStart"/>
      <w:r w:rsidRPr="008F6416">
        <w:rPr>
          <w:u w:val="single"/>
        </w:rPr>
        <w:t xml:space="preserve">really </w:t>
      </w:r>
      <w:r w:rsidRPr="008F6416">
        <w:rPr>
          <w:highlight w:val="cyan"/>
          <w:u w:val="single"/>
        </w:rPr>
        <w:t>hard</w:t>
      </w:r>
      <w:proofErr w:type="gramEnd"/>
      <w:r w:rsidRPr="008F6416">
        <w:rPr>
          <w:highlight w:val="cyan"/>
          <w:u w:val="single"/>
        </w:rPr>
        <w:t>.</w:t>
      </w:r>
      <w:r w:rsidRPr="008F6416">
        <w:rPr>
          <w:sz w:val="14"/>
          <w:szCs w:val="14"/>
          <w:highlight w:val="cyan"/>
        </w:rPr>
        <w:t xml:space="preserve"> </w:t>
      </w:r>
      <w:r w:rsidRPr="008F6416">
        <w:rPr>
          <w:b/>
          <w:highlight w:val="cyan"/>
          <w:u w:val="single"/>
        </w:rPr>
        <w:t>“Should we condone revolutionary violence?” is dorm room, pass-the-bong conversation fodder</w:t>
      </w:r>
      <w:r w:rsidRPr="008F6416">
        <w:rPr>
          <w:u w:val="single"/>
        </w:rPr>
        <w:t xml:space="preserve">, of </w:t>
      </w:r>
      <w:r w:rsidRPr="008F6416">
        <w:rPr>
          <w:b/>
          <w:u w:val="single"/>
        </w:rPr>
        <w:t>precisely the moral and intellectual weight</w:t>
      </w:r>
      <w:r w:rsidRPr="008F6416">
        <w:rPr>
          <w:u w:val="single"/>
        </w:rPr>
        <w:t xml:space="preserve"> of “should we torture a guy if we know there’s a bomb and we know he knows where it is and we know we can stop it if we do?” </w:t>
      </w:r>
      <w:r w:rsidRPr="008F6416">
        <w:rPr>
          <w:highlight w:val="cyan"/>
          <w:u w:val="single"/>
        </w:rPr>
        <w:t xml:space="preserve">It’s built on </w:t>
      </w:r>
      <w:r w:rsidRPr="008F6416">
        <w:rPr>
          <w:b/>
          <w:highlight w:val="cyan"/>
          <w:u w:val="single"/>
        </w:rPr>
        <w:t>absurd hypotheticals</w:t>
      </w:r>
      <w:r w:rsidRPr="00945C97">
        <w:rPr>
          <w:rStyle w:val="Emphasis"/>
          <w:highlight w:val="cyan"/>
        </w:rPr>
        <w:t>, propped up by the power of anxious machismo</w:t>
      </w:r>
      <w:r w:rsidRPr="008F6416">
        <w:rPr>
          <w:sz w:val="14"/>
          <w:szCs w:val="14"/>
        </w:rPr>
        <w:t xml:space="preserve">, </w:t>
      </w:r>
      <w:r w:rsidRPr="008F6416">
        <w:rPr>
          <w:u w:val="single"/>
        </w:rPr>
        <w:t xml:space="preserve">and </w:t>
      </w:r>
      <w:r w:rsidRPr="008F6416">
        <w:rPr>
          <w:highlight w:val="cyan"/>
          <w:u w:val="single"/>
        </w:rPr>
        <w:t xml:space="preserve">undertaken to </w:t>
      </w:r>
      <w:r w:rsidRPr="008F6416">
        <w:rPr>
          <w:b/>
          <w:highlight w:val="cyan"/>
          <w:u w:val="single"/>
        </w:rPr>
        <w:t>no practical political end</w:t>
      </w:r>
      <w:r w:rsidRPr="008F6416">
        <w:rPr>
          <w:sz w:val="14"/>
          <w:szCs w:val="14"/>
        </w:rPr>
        <w:t xml:space="preserve">. It’s understandable. I get it, I really do. But it’s got nothing to do with us. </w:t>
      </w:r>
      <w:r w:rsidRPr="008F6416">
        <w:rPr>
          <w:u w:val="single"/>
        </w:rPr>
        <w:t xml:space="preserve">The only way forward is the </w:t>
      </w:r>
      <w:r w:rsidRPr="008F6416">
        <w:rPr>
          <w:b/>
          <w:u w:val="single"/>
        </w:rPr>
        <w:t>grubby, unsexy work of building coalitions</w:t>
      </w:r>
      <w:r w:rsidRPr="008F6416">
        <w:rPr>
          <w:u w:val="single"/>
        </w:rPr>
        <w:t xml:space="preserve"> and asking people to climb on board</w:t>
      </w:r>
    </w:p>
    <w:p w14:paraId="0DACF73A" w14:textId="77777777" w:rsidR="00B96ACE" w:rsidRDefault="00B96ACE" w:rsidP="00B96ACE">
      <w:pPr>
        <w:rPr>
          <w:sz w:val="14"/>
        </w:rPr>
      </w:pPr>
    </w:p>
    <w:p w14:paraId="5A087DC4" w14:textId="77777777" w:rsidR="00006D92" w:rsidRPr="001209BC" w:rsidRDefault="00006D92" w:rsidP="001209BC"/>
    <w:sectPr w:rsidR="00006D92" w:rsidRPr="00120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9BC"/>
    <w:rsid w:val="00006D92"/>
    <w:rsid w:val="00074495"/>
    <w:rsid w:val="001209BC"/>
    <w:rsid w:val="001B5C86"/>
    <w:rsid w:val="002B277B"/>
    <w:rsid w:val="00434C0B"/>
    <w:rsid w:val="004D4084"/>
    <w:rsid w:val="007003D8"/>
    <w:rsid w:val="00745004"/>
    <w:rsid w:val="00901818"/>
    <w:rsid w:val="00982EB3"/>
    <w:rsid w:val="00997C20"/>
    <w:rsid w:val="00A05084"/>
    <w:rsid w:val="00A71D3C"/>
    <w:rsid w:val="00B96ACE"/>
    <w:rsid w:val="00CF3DBF"/>
    <w:rsid w:val="00DB2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57B99A"/>
  <w15:chartTrackingRefBased/>
  <w15:docId w15:val="{02609921-7C45-E242-A111-DB22D0FE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09BC"/>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1209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09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209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1209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09B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20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09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09BC"/>
  </w:style>
  <w:style w:type="character" w:customStyle="1" w:styleId="Heading1Char">
    <w:name w:val="Heading 1 Char"/>
    <w:aliases w:val="Pocket Char"/>
    <w:basedOn w:val="DefaultParagraphFont"/>
    <w:link w:val="Heading1"/>
    <w:rsid w:val="001209B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209B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209B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209B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209BC"/>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120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9BC"/>
    <w:rPr>
      <w:rFonts w:eastAsiaTheme="majorEastAsia" w:cstheme="majorBidi"/>
      <w:color w:val="272727" w:themeColor="text1" w:themeTint="D8"/>
    </w:rPr>
  </w:style>
  <w:style w:type="paragraph" w:styleId="Title">
    <w:name w:val="Title"/>
    <w:basedOn w:val="Normal"/>
    <w:next w:val="Normal"/>
    <w:link w:val="TitleChar"/>
    <w:uiPriority w:val="10"/>
    <w:qFormat/>
    <w:rsid w:val="00120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9BC"/>
    <w:pPr>
      <w:spacing w:before="160"/>
      <w:jc w:val="center"/>
    </w:pPr>
    <w:rPr>
      <w:i/>
      <w:iCs/>
      <w:color w:val="404040" w:themeColor="text1" w:themeTint="BF"/>
    </w:rPr>
  </w:style>
  <w:style w:type="character" w:customStyle="1" w:styleId="QuoteChar">
    <w:name w:val="Quote Char"/>
    <w:basedOn w:val="DefaultParagraphFont"/>
    <w:link w:val="Quote"/>
    <w:uiPriority w:val="29"/>
    <w:rsid w:val="001209BC"/>
    <w:rPr>
      <w:i/>
      <w:iCs/>
      <w:color w:val="404040" w:themeColor="text1" w:themeTint="BF"/>
    </w:rPr>
  </w:style>
  <w:style w:type="paragraph" w:styleId="ListParagraph">
    <w:name w:val="List Paragraph"/>
    <w:basedOn w:val="Normal"/>
    <w:uiPriority w:val="34"/>
    <w:qFormat/>
    <w:rsid w:val="001209BC"/>
    <w:pPr>
      <w:ind w:left="720"/>
      <w:contextualSpacing/>
    </w:pPr>
  </w:style>
  <w:style w:type="character" w:styleId="IntenseEmphasis">
    <w:name w:val="Intense Emphasis"/>
    <w:basedOn w:val="DefaultParagraphFont"/>
    <w:uiPriority w:val="21"/>
    <w:qFormat/>
    <w:rsid w:val="001209BC"/>
    <w:rPr>
      <w:i/>
      <w:iCs/>
      <w:color w:val="0F4761" w:themeColor="accent1" w:themeShade="BF"/>
    </w:rPr>
  </w:style>
  <w:style w:type="paragraph" w:styleId="IntenseQuote">
    <w:name w:val="Intense Quote"/>
    <w:basedOn w:val="Normal"/>
    <w:next w:val="Normal"/>
    <w:link w:val="IntenseQuoteChar"/>
    <w:uiPriority w:val="30"/>
    <w:qFormat/>
    <w:rsid w:val="00120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9BC"/>
    <w:rPr>
      <w:i/>
      <w:iCs/>
      <w:color w:val="0F4761" w:themeColor="accent1" w:themeShade="BF"/>
    </w:rPr>
  </w:style>
  <w:style w:type="character" w:styleId="IntenseReference">
    <w:name w:val="Intense Reference"/>
    <w:basedOn w:val="DefaultParagraphFont"/>
    <w:uiPriority w:val="32"/>
    <w:qFormat/>
    <w:rsid w:val="001209B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1209BC"/>
    <w:rPr>
      <w:rFonts w:ascii="Calibri" w:hAnsi="Calibri" w:cs="Calibri"/>
      <w:b/>
      <w:iCs/>
      <w:u w:val="single"/>
    </w:rPr>
  </w:style>
  <w:style w:type="character" w:styleId="FollowedHyperlink">
    <w:name w:val="FollowedHyperlink"/>
    <w:basedOn w:val="DefaultParagraphFont"/>
    <w:uiPriority w:val="99"/>
    <w:semiHidden/>
    <w:unhideWhenUsed/>
    <w:rsid w:val="001209B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09B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1209BC"/>
    <w:rPr>
      <w:b w:val="0"/>
      <w:sz w:val="22"/>
      <w:u w:val="single"/>
    </w:rPr>
  </w:style>
  <w:style w:type="character" w:styleId="Strong">
    <w:name w:val="Strong"/>
    <w:basedOn w:val="DefaultParagraphFont"/>
    <w:uiPriority w:val="22"/>
    <w:qFormat/>
    <w:rsid w:val="001209BC"/>
    <w:rPr>
      <w:b/>
      <w:bCs/>
    </w:rPr>
  </w:style>
  <w:style w:type="character" w:styleId="BookTitle">
    <w:name w:val="Book Title"/>
    <w:basedOn w:val="DefaultParagraphFont"/>
    <w:uiPriority w:val="33"/>
    <w:qFormat/>
    <w:rsid w:val="001209BC"/>
    <w:rPr>
      <w:b/>
      <w:bCs/>
      <w:i/>
      <w:iCs/>
      <w:spacing w:val="5"/>
    </w:rPr>
  </w:style>
  <w:style w:type="numbering" w:styleId="111111">
    <w:name w:val="Outline List 2"/>
    <w:basedOn w:val="NoList"/>
    <w:uiPriority w:val="99"/>
    <w:semiHidden/>
    <w:unhideWhenUsed/>
    <w:rsid w:val="001209BC"/>
  </w:style>
  <w:style w:type="paragraph" w:styleId="Header">
    <w:name w:val="header"/>
    <w:basedOn w:val="Normal"/>
    <w:link w:val="HeaderChar"/>
    <w:uiPriority w:val="99"/>
    <w:semiHidden/>
    <w:rsid w:val="001209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09BC"/>
    <w:rPr>
      <w:rFonts w:ascii="Calibri" w:hAnsi="Calibri" w:cs="Calibri"/>
      <w:kern w:val="0"/>
      <w:szCs w:val="22"/>
      <w14:ligatures w14:val="none"/>
    </w:rPr>
  </w:style>
  <w:style w:type="paragraph" w:styleId="Footer">
    <w:name w:val="footer"/>
    <w:basedOn w:val="Normal"/>
    <w:link w:val="FooterChar"/>
    <w:uiPriority w:val="99"/>
    <w:semiHidden/>
    <w:rsid w:val="001209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09BC"/>
    <w:rPr>
      <w:rFonts w:ascii="Calibri" w:hAnsi="Calibri" w:cs="Calibri"/>
      <w:kern w:val="0"/>
      <w:szCs w:val="22"/>
      <w14:ligatures w14:val="none"/>
    </w:rPr>
  </w:style>
  <w:style w:type="paragraph" w:styleId="BodyText">
    <w:name w:val="Body Text"/>
    <w:basedOn w:val="Normal"/>
    <w:link w:val="BodyTextChar"/>
    <w:uiPriority w:val="99"/>
    <w:semiHidden/>
    <w:unhideWhenUsed/>
    <w:rsid w:val="001209BC"/>
    <w:pPr>
      <w:spacing w:after="120"/>
    </w:pPr>
  </w:style>
  <w:style w:type="character" w:customStyle="1" w:styleId="BodyTextChar">
    <w:name w:val="Body Text Char"/>
    <w:basedOn w:val="DefaultParagraphFont"/>
    <w:link w:val="BodyText"/>
    <w:uiPriority w:val="99"/>
    <w:semiHidden/>
    <w:rsid w:val="001209BC"/>
    <w:rPr>
      <w:rFonts w:ascii="Calibri" w:hAnsi="Calibri" w:cs="Calibri"/>
      <w:kern w:val="0"/>
      <w:szCs w:val="22"/>
      <w14:ligatures w14:val="none"/>
    </w:rPr>
  </w:style>
  <w:style w:type="paragraph" w:styleId="NoSpacing">
    <w:name w:val="No Spacing"/>
    <w:link w:val="NoSpacingChar"/>
    <w:uiPriority w:val="99"/>
    <w:unhideWhenUsed/>
    <w:qFormat/>
    <w:rsid w:val="001209B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209BC"/>
    <w:rPr>
      <w:rFonts w:ascii="Calibri" w:hAnsi="Calibri" w:cs="Calibri"/>
      <w:kern w:val="0"/>
      <w:sz w:val="22"/>
      <w:szCs w:val="22"/>
      <w14:ligatures w14:val="none"/>
    </w:rPr>
  </w:style>
  <w:style w:type="character" w:styleId="Hyperlink">
    <w:name w:val="Hyperlink"/>
    <w:basedOn w:val="DefaultParagraphFont"/>
    <w:uiPriority w:val="99"/>
    <w:unhideWhenUsed/>
    <w:rsid w:val="001209BC"/>
    <w:rPr>
      <w:color w:val="467886" w:themeColor="hyperlink"/>
      <w:u w:val="single"/>
    </w:rPr>
  </w:style>
  <w:style w:type="character" w:styleId="UnresolvedMention">
    <w:name w:val="Unresolved Mention"/>
    <w:basedOn w:val="DefaultParagraphFont"/>
    <w:uiPriority w:val="99"/>
    <w:semiHidden/>
    <w:unhideWhenUsed/>
    <w:rsid w:val="001209BC"/>
    <w:rPr>
      <w:color w:val="605E5C"/>
      <w:shd w:val="clear" w:color="auto" w:fill="E1DFDD"/>
    </w:rPr>
  </w:style>
  <w:style w:type="paragraph" w:customStyle="1" w:styleId="textbold">
    <w:name w:val="text bold"/>
    <w:basedOn w:val="Normal"/>
    <w:link w:val="Emphasis"/>
    <w:uiPriority w:val="8"/>
    <w:qFormat/>
    <w:rsid w:val="001209BC"/>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styleId="NormalWeb">
    <w:name w:val="Normal (Web)"/>
    <w:basedOn w:val="Normal"/>
    <w:uiPriority w:val="99"/>
    <w:semiHidden/>
    <w:unhideWhenUsed/>
    <w:rsid w:val="001209BC"/>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1209BC"/>
  </w:style>
  <w:style w:type="paragraph" w:customStyle="1" w:styleId="paragraph">
    <w:name w:val="paragraph"/>
    <w:basedOn w:val="Normal"/>
    <w:rsid w:val="001209BC"/>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1209BC"/>
  </w:style>
  <w:style w:type="character" w:customStyle="1" w:styleId="eop">
    <w:name w:val="eop"/>
    <w:basedOn w:val="DefaultParagraphFont"/>
    <w:rsid w:val="001209BC"/>
  </w:style>
  <w:style w:type="character" w:customStyle="1" w:styleId="findhit">
    <w:name w:val="findhit"/>
    <w:basedOn w:val="DefaultParagraphFont"/>
    <w:rsid w:val="00120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gmund/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22</TotalTime>
  <Pages>1</Pages>
  <Words>9003</Words>
  <Characters>51323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 Persson</dc:creator>
  <cp:keywords/>
  <dc:description/>
  <cp:lastModifiedBy>sigi Persson</cp:lastModifiedBy>
  <cp:revision>9</cp:revision>
  <dcterms:created xsi:type="dcterms:W3CDTF">2025-11-01T17:40:00Z</dcterms:created>
  <dcterms:modified xsi:type="dcterms:W3CDTF">2025-11-01T18:35:00Z</dcterms:modified>
</cp:coreProperties>
</file>