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AD58" w14:textId="77777777" w:rsidR="00F921AA" w:rsidRDefault="00F921AA" w:rsidP="00F921AA">
      <w:pPr>
        <w:pStyle w:val="Heading1"/>
      </w:pPr>
      <w:r>
        <w:t>1AC</w:t>
      </w:r>
    </w:p>
    <w:p w14:paraId="7316E833" w14:textId="77777777" w:rsidR="00F921AA" w:rsidRDefault="00F921AA" w:rsidP="00F921AA">
      <w:pPr>
        <w:pStyle w:val="Heading2"/>
      </w:pPr>
      <w:r>
        <w:t>1AC</w:t>
      </w:r>
    </w:p>
    <w:p w14:paraId="50D6E78F" w14:textId="77777777" w:rsidR="00F921AA" w:rsidRDefault="00F921AA" w:rsidP="00F921AA">
      <w:pPr>
        <w:pStyle w:val="Heading3"/>
      </w:pPr>
      <w:r>
        <w:t>Inequality---1AC</w:t>
      </w:r>
    </w:p>
    <w:p w14:paraId="5F7E3CAD" w14:textId="77777777" w:rsidR="00F921AA" w:rsidRDefault="00F921AA" w:rsidP="00F921AA">
      <w:pPr>
        <w:pStyle w:val="Heading4"/>
      </w:pPr>
      <w:r>
        <w:t xml:space="preserve">Contention one is the INEQUALITY advantage: </w:t>
      </w:r>
    </w:p>
    <w:p w14:paraId="08EAAFFD" w14:textId="77777777" w:rsidR="00F921AA" w:rsidRDefault="00F921AA" w:rsidP="00F921AA"/>
    <w:p w14:paraId="2E6E290B" w14:textId="77777777" w:rsidR="00F921AA" w:rsidRDefault="00F921AA" w:rsidP="00F921AA">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5329644F" w14:textId="77777777" w:rsidR="00F921AA" w:rsidRDefault="00F921AA" w:rsidP="00F921AA">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5FA1851" w14:textId="77777777" w:rsidR="00F921AA" w:rsidRPr="00070EB0" w:rsidRDefault="00F921AA" w:rsidP="00F921AA">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1683D1AA" w14:textId="77777777" w:rsidR="00F921AA" w:rsidRPr="00070EB0" w:rsidRDefault="00F921AA" w:rsidP="00F921AA">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5A0F3282" w14:textId="77777777" w:rsidR="00F921AA" w:rsidRPr="00070EB0" w:rsidRDefault="00F921AA" w:rsidP="00F921AA">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14119792" w14:textId="77777777" w:rsidR="00F921AA" w:rsidRPr="00223B95" w:rsidRDefault="00F921AA" w:rsidP="00F921AA">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01F07690" w14:textId="77777777" w:rsidR="00F921AA" w:rsidRPr="00070EB0" w:rsidRDefault="00F921AA" w:rsidP="00F921AA">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01012079" w14:textId="77777777" w:rsidR="00F921AA" w:rsidRPr="00070EB0" w:rsidRDefault="00F921AA" w:rsidP="00F921AA">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2347713E" w14:textId="77777777" w:rsidR="00F921AA" w:rsidRPr="00070EB0" w:rsidRDefault="00F921AA" w:rsidP="00F921AA">
      <w:pPr>
        <w:rPr>
          <w:sz w:val="16"/>
        </w:rPr>
      </w:pPr>
      <w:r w:rsidRPr="00070EB0">
        <w:rPr>
          <w:sz w:val="16"/>
        </w:rPr>
        <w:t>What policymakers need to understand to address the job-quality crisis</w:t>
      </w:r>
    </w:p>
    <w:p w14:paraId="06D0133D" w14:textId="77777777" w:rsidR="00F921AA" w:rsidRPr="00070EB0" w:rsidRDefault="00F921AA" w:rsidP="00F921AA">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777EC8EF" w14:textId="77777777" w:rsidR="00F921AA" w:rsidRPr="00070EB0" w:rsidRDefault="00F921AA" w:rsidP="00F921AA">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55EF831A" w14:textId="77777777" w:rsidR="00F921AA" w:rsidRPr="00070EB0" w:rsidRDefault="00F921AA" w:rsidP="00F921AA">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608571DB" w14:textId="77777777" w:rsidR="00F921AA" w:rsidRPr="00070EB0" w:rsidRDefault="00F921AA" w:rsidP="00F921AA">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7A6DD099" w14:textId="77777777" w:rsidR="00F921AA" w:rsidRPr="00070EB0" w:rsidRDefault="00F921AA" w:rsidP="00F921AA">
      <w:pPr>
        <w:rPr>
          <w:sz w:val="16"/>
        </w:rPr>
      </w:pPr>
      <w:r w:rsidRPr="00070EB0">
        <w:rPr>
          <w:sz w:val="16"/>
        </w:rPr>
        <w:t>Unstable work schedules</w:t>
      </w:r>
    </w:p>
    <w:p w14:paraId="61E868F4" w14:textId="77777777" w:rsidR="00F921AA" w:rsidRPr="00070EB0" w:rsidRDefault="00F921AA" w:rsidP="00F921AA">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2C0F3DB8" w14:textId="77777777" w:rsidR="00F921AA" w:rsidRPr="00070EB0" w:rsidRDefault="00F921AA" w:rsidP="00F921AA">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5FBF96F4" w14:textId="77777777" w:rsidR="00F921AA" w:rsidRPr="00070EB0" w:rsidRDefault="00F921AA" w:rsidP="00F921AA">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540F0A0C" w14:textId="77777777" w:rsidR="00F921AA" w:rsidRPr="00070EB0" w:rsidRDefault="00F921AA" w:rsidP="00F921AA">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60014E6A" w14:textId="77777777" w:rsidR="00F921AA" w:rsidRPr="00070EB0" w:rsidRDefault="00F921AA" w:rsidP="00F921AA">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2D2A3377" w14:textId="77777777" w:rsidR="00F921AA" w:rsidRPr="00070EB0" w:rsidRDefault="00F921AA" w:rsidP="00F921AA">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470538D7" w14:textId="77777777" w:rsidR="00F921AA" w:rsidRPr="00070EB0" w:rsidRDefault="00F921AA" w:rsidP="00F921AA">
      <w:pPr>
        <w:rPr>
          <w:sz w:val="16"/>
        </w:rPr>
      </w:pPr>
      <w:r w:rsidRPr="00070EB0">
        <w:rPr>
          <w:sz w:val="16"/>
        </w:rPr>
        <w:t>Lack of paid leave</w:t>
      </w:r>
    </w:p>
    <w:p w14:paraId="2E627D6D" w14:textId="77777777" w:rsidR="00F921AA" w:rsidRPr="00070EB0" w:rsidRDefault="00F921AA" w:rsidP="00F921AA">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137298F7" w14:textId="77777777" w:rsidR="00F921AA" w:rsidRPr="00070EB0" w:rsidRDefault="00F921AA" w:rsidP="00F921AA">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2E62F175" w14:textId="77777777" w:rsidR="00F921AA" w:rsidRPr="00070EB0" w:rsidRDefault="00F921AA" w:rsidP="00F921AA">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24D5D20C" w14:textId="77777777" w:rsidR="00F921AA" w:rsidRPr="00070EB0" w:rsidRDefault="00F921AA" w:rsidP="00F921AA">
      <w:pPr>
        <w:rPr>
          <w:sz w:val="16"/>
        </w:rPr>
      </w:pPr>
      <w:r w:rsidRPr="00070EB0">
        <w:rPr>
          <w:sz w:val="16"/>
        </w:rPr>
        <w:t>Limited advancement opportunities for low-wage workers</w:t>
      </w:r>
    </w:p>
    <w:p w14:paraId="39E7E735" w14:textId="77777777" w:rsidR="00F921AA" w:rsidRPr="00070EB0" w:rsidRDefault="00F921AA" w:rsidP="00F921AA">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109DB5B9" w14:textId="77777777" w:rsidR="00F921AA" w:rsidRPr="00070EB0" w:rsidRDefault="00F921AA" w:rsidP="00F921AA">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0D51290A" w14:textId="77777777" w:rsidR="00F921AA" w:rsidRPr="00070EB0" w:rsidRDefault="00F921AA" w:rsidP="00F921AA">
      <w:pPr>
        <w:rPr>
          <w:sz w:val="16"/>
        </w:rPr>
      </w:pPr>
      <w:r w:rsidRPr="00070EB0">
        <w:rPr>
          <w:sz w:val="16"/>
        </w:rPr>
        <w:t>Lack of job security</w:t>
      </w:r>
    </w:p>
    <w:p w14:paraId="7DA02C43" w14:textId="77777777" w:rsidR="00F921AA" w:rsidRPr="00070EB0" w:rsidRDefault="00F921AA" w:rsidP="00F921AA">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04CEF90F" w14:textId="77777777" w:rsidR="00F921AA" w:rsidRPr="00070EB0" w:rsidRDefault="00F921AA" w:rsidP="00F921AA">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13356B86" w14:textId="77777777" w:rsidR="00F921AA" w:rsidRPr="00070EB0" w:rsidRDefault="00F921AA" w:rsidP="00F921AA">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036ABA91" w14:textId="77777777" w:rsidR="00F921AA" w:rsidRPr="00070EB0" w:rsidRDefault="00F921AA" w:rsidP="00F921AA">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3083F9B5" w14:textId="77777777" w:rsidR="00F921AA" w:rsidRPr="00070EB0" w:rsidRDefault="00F921AA" w:rsidP="00F921AA">
      <w:pPr>
        <w:rPr>
          <w:sz w:val="16"/>
        </w:rPr>
      </w:pPr>
      <w:r w:rsidRPr="00070EB0">
        <w:rPr>
          <w:sz w:val="16"/>
        </w:rPr>
        <w:t>Work design and autonomy</w:t>
      </w:r>
    </w:p>
    <w:p w14:paraId="520F74F6" w14:textId="77777777" w:rsidR="00F921AA" w:rsidRPr="00070EB0" w:rsidRDefault="00F921AA" w:rsidP="00F921AA">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3606E3E6" w14:textId="77777777" w:rsidR="00F921AA" w:rsidRPr="00070EB0" w:rsidRDefault="00F921AA" w:rsidP="00F921AA">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4161C2ED" w14:textId="77777777" w:rsidR="00F921AA" w:rsidRPr="00070EB0" w:rsidRDefault="00F921AA" w:rsidP="00F921AA">
      <w:pPr>
        <w:rPr>
          <w:sz w:val="16"/>
        </w:rPr>
      </w:pPr>
      <w:r w:rsidRPr="00070EB0">
        <w:rPr>
          <w:sz w:val="16"/>
        </w:rPr>
        <w:t>Gaps in worker voice</w:t>
      </w:r>
    </w:p>
    <w:p w14:paraId="5E7FC5CD" w14:textId="77777777" w:rsidR="00F921AA" w:rsidRPr="00070EB0" w:rsidRDefault="00F921AA" w:rsidP="00F921AA">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66D44327" w14:textId="77777777" w:rsidR="00F921AA" w:rsidRPr="00070EB0" w:rsidRDefault="00F921AA" w:rsidP="00F921AA">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78212EC5" w14:textId="77777777" w:rsidR="00F921AA" w:rsidRPr="00070EB0" w:rsidRDefault="00F921AA" w:rsidP="00F921AA">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2C0C2238" w14:textId="77777777" w:rsidR="00F921AA" w:rsidRPr="00070EB0" w:rsidRDefault="00F921AA" w:rsidP="00F921AA">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6889927C" w14:textId="77777777" w:rsidR="00F921AA" w:rsidRPr="00070EB0" w:rsidRDefault="00F921AA" w:rsidP="00F921AA">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00C59E94" w14:textId="77777777" w:rsidR="00F921AA" w:rsidRPr="00070EB0" w:rsidRDefault="00F921AA" w:rsidP="00F921AA">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8614D16" w14:textId="77777777" w:rsidR="00F921AA" w:rsidRDefault="00F921AA" w:rsidP="00F921AA"/>
    <w:p w14:paraId="07D71D1D" w14:textId="77777777" w:rsidR="00F921AA" w:rsidRDefault="00F921AA" w:rsidP="00F921AA">
      <w:pPr>
        <w:pStyle w:val="Heading4"/>
      </w:pPr>
      <w:r>
        <w:t xml:space="preserve">Income gaps are </w:t>
      </w:r>
      <w:r w:rsidRPr="00A429D6">
        <w:rPr>
          <w:u w:val="single"/>
        </w:rPr>
        <w:t>statistically widening</w:t>
      </w:r>
      <w:r>
        <w:t>.</w:t>
      </w:r>
    </w:p>
    <w:p w14:paraId="6284917D" w14:textId="77777777" w:rsidR="00F921AA" w:rsidRPr="00EC1622" w:rsidRDefault="00F921AA" w:rsidP="00F921AA">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12CE4BD8" w14:textId="77777777" w:rsidR="00F921AA" w:rsidRPr="00EC1622" w:rsidRDefault="00F921AA" w:rsidP="00F921AA">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0F40525F" w14:textId="77777777" w:rsidR="00F921AA" w:rsidRPr="00EC1622" w:rsidRDefault="00F921AA" w:rsidP="00F921AA">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31A4C321" w14:textId="77777777" w:rsidR="00F921AA" w:rsidRPr="00EC1622" w:rsidRDefault="00F921AA" w:rsidP="00F921AA">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18DEA0CF" w14:textId="77777777" w:rsidR="00F921AA" w:rsidRPr="00EC1622" w:rsidRDefault="00F921AA" w:rsidP="00F921AA">
      <w:pPr>
        <w:rPr>
          <w:sz w:val="16"/>
        </w:rPr>
      </w:pPr>
      <w:r w:rsidRPr="00EC1622">
        <w:rPr>
          <w:sz w:val="16"/>
        </w:rPr>
        <w:t>In fact, there was a clear break in trend circa 1980. Inequality, which had been stable for decades, suddenly began climbing rapidly.</w:t>
      </w:r>
    </w:p>
    <w:p w14:paraId="2FCBD42E" w14:textId="77777777" w:rsidR="00F921AA" w:rsidRPr="00EC1622" w:rsidRDefault="00F921AA" w:rsidP="00F921AA">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3997BE48" w14:textId="77777777" w:rsidR="00F921AA" w:rsidRPr="00D72E36" w:rsidRDefault="00F921AA" w:rsidP="00F921AA">
      <w:pPr>
        <w:rPr>
          <w:sz w:val="16"/>
        </w:rPr>
      </w:pPr>
      <w:r w:rsidRPr="00D72E36">
        <w:rPr>
          <w:noProof/>
          <w:sz w:val="16"/>
        </w:rPr>
        <w:drawing>
          <wp:inline distT="0" distB="0" distL="0" distR="0" wp14:anchorId="593F6EC3" wp14:editId="71890FF2">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0D6B9445" w14:textId="77777777" w:rsidR="00F921AA" w:rsidRPr="00EC1622" w:rsidRDefault="00F921AA" w:rsidP="00F921AA">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7323D2CF" w14:textId="77777777" w:rsidR="00F921AA" w:rsidRPr="00D72E36" w:rsidRDefault="00F921AA" w:rsidP="00F921AA">
      <w:pPr>
        <w:rPr>
          <w:sz w:val="16"/>
        </w:rPr>
      </w:pPr>
      <w:r w:rsidRPr="00EC1622">
        <w:rPr>
          <w:sz w:val="16"/>
        </w:rPr>
        <w:t>This leads us to our second fact:</w:t>
      </w:r>
    </w:p>
    <w:p w14:paraId="405B54CC" w14:textId="77777777" w:rsidR="00F921AA" w:rsidRPr="00EC1622" w:rsidRDefault="00F921AA" w:rsidP="00F921AA">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0AD0EADB" w14:textId="77777777" w:rsidR="00F921AA" w:rsidRPr="00EC1622" w:rsidRDefault="00F921AA" w:rsidP="00F921AA">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0BCE97BF" w14:textId="77777777" w:rsidR="00F921AA" w:rsidRPr="00EC1622" w:rsidRDefault="00F921AA" w:rsidP="00F921AA">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0FA0391B" w14:textId="77777777" w:rsidR="00F921AA" w:rsidRPr="00EC1622" w:rsidRDefault="00F921AA" w:rsidP="00F921AA">
      <w:pPr>
        <w:rPr>
          <w:rStyle w:val="StyleUnderline"/>
        </w:rPr>
      </w:pPr>
      <w:r w:rsidRPr="00EC1622">
        <w:rPr>
          <w:rStyle w:val="StyleUnderline"/>
        </w:rPr>
        <w:t>[FIGURE 2 OMITTED]</w:t>
      </w:r>
    </w:p>
    <w:p w14:paraId="10BB7590" w14:textId="77777777" w:rsidR="00F921AA" w:rsidRPr="00EC1622" w:rsidRDefault="00F921AA" w:rsidP="00F921AA">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0299C3FF" w14:textId="77777777" w:rsidR="00F921AA" w:rsidRPr="00EC1622" w:rsidRDefault="00F921AA" w:rsidP="00F921AA">
      <w:pPr>
        <w:rPr>
          <w:sz w:val="16"/>
        </w:rPr>
      </w:pPr>
      <w:r w:rsidRPr="00EC1622">
        <w:rPr>
          <w:sz w:val="16"/>
        </w:rPr>
        <w:t>Inequality fact #3: Inequality in the United States has followed a U-shaped pattern over time: starting from a high level, then falling, then rising to a high level again.</w:t>
      </w:r>
    </w:p>
    <w:p w14:paraId="6000C754" w14:textId="77777777" w:rsidR="00F921AA" w:rsidRPr="00EC1622" w:rsidRDefault="00F921AA" w:rsidP="00F921AA">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18EBDC7A" w14:textId="77777777" w:rsidR="00F921AA" w:rsidRPr="00EC1622" w:rsidRDefault="00F921AA" w:rsidP="00F921AA">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2B760193" w14:textId="77777777" w:rsidR="00F921AA" w:rsidRPr="00EC1622" w:rsidRDefault="00F921AA" w:rsidP="00F921AA">
      <w:pPr>
        <w:rPr>
          <w:rStyle w:val="StyleUnderline"/>
        </w:rPr>
      </w:pPr>
      <w:r w:rsidRPr="00EC1622">
        <w:rPr>
          <w:rStyle w:val="StyleUnderline"/>
        </w:rPr>
        <w:t>[FIGURE 3 OMITTED]</w:t>
      </w:r>
    </w:p>
    <w:p w14:paraId="6927224A" w14:textId="77777777" w:rsidR="00F921AA" w:rsidRPr="00EC1622" w:rsidRDefault="00F921AA" w:rsidP="00F921AA">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1D5B7270" w14:textId="77777777" w:rsidR="00F921AA" w:rsidRPr="00EC1622" w:rsidRDefault="00F921AA" w:rsidP="00F921AA">
      <w:pPr>
        <w:rPr>
          <w:sz w:val="8"/>
          <w:szCs w:val="8"/>
        </w:rPr>
      </w:pPr>
      <w:r w:rsidRPr="00EC1622">
        <w:rPr>
          <w:sz w:val="8"/>
          <w:szCs w:val="8"/>
        </w:rPr>
        <w:t>Inequality fact #4: The era of relatively low inequality began suddenly, but persisted for decades.</w:t>
      </w:r>
    </w:p>
    <w:p w14:paraId="5841E856" w14:textId="77777777" w:rsidR="00F921AA" w:rsidRPr="00EC1622" w:rsidRDefault="00F921AA" w:rsidP="00F921AA">
      <w:pPr>
        <w:rPr>
          <w:sz w:val="8"/>
          <w:szCs w:val="8"/>
        </w:rPr>
      </w:pPr>
      <w:r w:rsidRPr="00EC1622">
        <w:rPr>
          <w:sz w:val="8"/>
          <w:szCs w:val="8"/>
        </w:rPr>
        <w:t>So whatever theory you use to explain rising inequality must be consistent with these four facts.</w:t>
      </w:r>
    </w:p>
    <w:p w14:paraId="737B072D" w14:textId="77777777" w:rsidR="00F921AA" w:rsidRPr="00EC1622" w:rsidRDefault="00F921AA" w:rsidP="00F921AA">
      <w:pPr>
        <w:rPr>
          <w:sz w:val="8"/>
          <w:szCs w:val="8"/>
        </w:rPr>
      </w:pPr>
      <w:r w:rsidRPr="00EC1622">
        <w:rPr>
          <w:sz w:val="8"/>
          <w:szCs w:val="8"/>
        </w:rPr>
        <w:t>Was it globalization?</w:t>
      </w:r>
    </w:p>
    <w:p w14:paraId="51CF44AE" w14:textId="77777777" w:rsidR="00F921AA" w:rsidRPr="00EC1622" w:rsidRDefault="00F921AA" w:rsidP="00F921AA">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178AA074" w14:textId="77777777" w:rsidR="00F921AA" w:rsidRPr="00EC1622" w:rsidRDefault="00F921AA" w:rsidP="00F921AA">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3C3A426E" w14:textId="77777777" w:rsidR="00F921AA" w:rsidRPr="00EC1622" w:rsidRDefault="00F921AA" w:rsidP="00F921AA">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221349F5" w14:textId="77777777" w:rsidR="00F921AA" w:rsidRPr="00EC1622" w:rsidRDefault="00F921AA" w:rsidP="00F921AA">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5909073B" w14:textId="77777777" w:rsidR="00F921AA" w:rsidRPr="00EC1622" w:rsidRDefault="00F921AA" w:rsidP="00F921AA">
      <w:pPr>
        <w:rPr>
          <w:rStyle w:val="StyleUnderline"/>
        </w:rPr>
      </w:pPr>
      <w:r w:rsidRPr="00EC1622">
        <w:rPr>
          <w:rStyle w:val="StyleUnderline"/>
        </w:rPr>
        <w:t>[FIGURE 4 OMITTED]</w:t>
      </w:r>
    </w:p>
    <w:p w14:paraId="4A674A5C" w14:textId="77777777" w:rsidR="00F921AA" w:rsidRPr="00EC1622" w:rsidRDefault="00F921AA" w:rsidP="00F921AA">
      <w:pPr>
        <w:rPr>
          <w:sz w:val="8"/>
          <w:szCs w:val="8"/>
        </w:rPr>
      </w:pPr>
      <w:r w:rsidRPr="00EC1622">
        <w:rPr>
          <w:sz w:val="8"/>
          <w:szCs w:val="8"/>
        </w:rPr>
        <w:t>So something else was going on.</w:t>
      </w:r>
    </w:p>
    <w:p w14:paraId="779C82C9" w14:textId="77777777" w:rsidR="00F921AA" w:rsidRPr="00EC1622" w:rsidRDefault="00F921AA" w:rsidP="00F921AA">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4A525147" w14:textId="77777777" w:rsidR="00F921AA" w:rsidRPr="00EC1622" w:rsidRDefault="00F921AA" w:rsidP="00F921AA">
      <w:pPr>
        <w:rPr>
          <w:sz w:val="8"/>
          <w:szCs w:val="8"/>
        </w:rPr>
      </w:pPr>
      <w:r w:rsidRPr="00EC1622">
        <w:rPr>
          <w:sz w:val="8"/>
          <w:szCs w:val="8"/>
        </w:rPr>
        <w:t>So while globalization surely played some role in rising inequality, it can’t have been the main story.</w:t>
      </w:r>
    </w:p>
    <w:p w14:paraId="5304FF29" w14:textId="77777777" w:rsidR="00F921AA" w:rsidRPr="00EC1622" w:rsidRDefault="00F921AA" w:rsidP="00F921AA">
      <w:pPr>
        <w:rPr>
          <w:sz w:val="8"/>
          <w:szCs w:val="8"/>
        </w:rPr>
      </w:pPr>
      <w:r w:rsidRPr="00EC1622">
        <w:rPr>
          <w:sz w:val="8"/>
          <w:szCs w:val="8"/>
        </w:rPr>
        <w:t>Biased technological change</w:t>
      </w:r>
    </w:p>
    <w:p w14:paraId="01BDB718" w14:textId="77777777" w:rsidR="00F921AA" w:rsidRPr="00EC1622" w:rsidRDefault="00F921AA" w:rsidP="00F921AA">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6625B61C" w14:textId="77777777" w:rsidR="00F921AA" w:rsidRPr="00EC1622" w:rsidRDefault="00F921AA" w:rsidP="00F921AA">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4FC83853" w14:textId="77777777" w:rsidR="00F921AA" w:rsidRPr="00EC1622" w:rsidRDefault="00F921AA" w:rsidP="00F921AA">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4F25A510" w14:textId="77777777" w:rsidR="00F921AA" w:rsidRPr="00EC1622" w:rsidRDefault="00F921AA" w:rsidP="00F921AA">
      <w:pPr>
        <w:rPr>
          <w:sz w:val="8"/>
          <w:szCs w:val="8"/>
        </w:rPr>
      </w:pPr>
      <w:r w:rsidRPr="00EC1622">
        <w:rPr>
          <w:sz w:val="8"/>
          <w:szCs w:val="8"/>
        </w:rPr>
        <w:t>Yet in 2002 David Card — another future Nobelist — and John DiNardo published a critique of SBTC that was, for an academic paper, remarkably blunt:</w:t>
      </w:r>
    </w:p>
    <w:p w14:paraId="723A39A4" w14:textId="77777777" w:rsidR="00F921AA" w:rsidRPr="00EC1622" w:rsidRDefault="00F921AA" w:rsidP="00F921AA">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3EC238D2" w14:textId="77777777" w:rsidR="00F921AA" w:rsidRPr="00EC1622" w:rsidRDefault="00F921AA" w:rsidP="00F921AA">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3C0AAE06" w14:textId="77777777" w:rsidR="00F921AA" w:rsidRPr="00EC1622" w:rsidRDefault="00F921AA" w:rsidP="00F921AA">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00C2FEF0" w14:textId="77777777" w:rsidR="00F921AA" w:rsidRPr="00EC1622" w:rsidRDefault="00F921AA" w:rsidP="00F921AA">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53BB0019" w14:textId="77777777" w:rsidR="00F921AA" w:rsidRPr="00EC1622" w:rsidRDefault="00F921AA" w:rsidP="00F921AA">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47FFA0CA" w14:textId="77777777" w:rsidR="00F921AA" w:rsidRPr="00EC1622" w:rsidRDefault="00F921AA" w:rsidP="00F921AA">
      <w:pPr>
        <w:rPr>
          <w:sz w:val="16"/>
        </w:rPr>
      </w:pPr>
      <w:r w:rsidRPr="00EC1622">
        <w:rPr>
          <w:sz w:val="16"/>
        </w:rPr>
        <w:t>Power</w:t>
      </w:r>
    </w:p>
    <w:p w14:paraId="34C8454B" w14:textId="77777777" w:rsidR="00F921AA" w:rsidRPr="00EC1622" w:rsidRDefault="00F921AA" w:rsidP="00F921AA">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021714E8" w14:textId="77777777" w:rsidR="00F921AA" w:rsidRPr="00EC1622" w:rsidRDefault="00F921AA" w:rsidP="00F921AA">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4A89C6C5" w14:textId="77777777" w:rsidR="00F921AA" w:rsidRPr="00EC1622" w:rsidRDefault="00F921AA" w:rsidP="00F921AA">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229B6024" w14:textId="77777777" w:rsidR="00F921AA" w:rsidRPr="00EC1622" w:rsidRDefault="00F921AA" w:rsidP="00F921AA">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3DC41720" w14:textId="77777777" w:rsidR="00F921AA" w:rsidRDefault="00F921AA" w:rsidP="00F921AA"/>
    <w:p w14:paraId="26B7FC7F" w14:textId="77777777" w:rsidR="00F921AA" w:rsidRDefault="00F921AA" w:rsidP="00F921AA">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7B5E4DC1" w14:textId="77777777" w:rsidR="00F921AA" w:rsidRDefault="00F921AA" w:rsidP="00F921AA">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6BD9D91A" w14:textId="77777777" w:rsidR="00F921AA" w:rsidRPr="00B2226C" w:rsidRDefault="00F921AA" w:rsidP="00F921AA">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1F6A9B2E" w14:textId="77777777" w:rsidR="00F921AA" w:rsidRPr="00B2226C" w:rsidRDefault="00F921AA" w:rsidP="00F921AA">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57CFFA5E" w14:textId="77777777" w:rsidR="00F921AA" w:rsidRPr="00B2226C" w:rsidRDefault="00F921AA" w:rsidP="00F921AA">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60C4CD00" w14:textId="77777777" w:rsidR="00F921AA" w:rsidRPr="00B2226C" w:rsidRDefault="00F921AA" w:rsidP="00F921AA">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78F96591" w14:textId="77777777" w:rsidR="00F921AA" w:rsidRPr="00B2226C" w:rsidRDefault="00F921AA" w:rsidP="00F921AA">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12BA7373" w14:textId="77777777" w:rsidR="00F921AA" w:rsidRPr="00B2226C" w:rsidRDefault="00F921AA" w:rsidP="00F921AA">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15EBBB5A" w14:textId="77777777" w:rsidR="00F921AA" w:rsidRPr="00B2226C" w:rsidRDefault="00F921AA" w:rsidP="00F921AA">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0F7F247F" w14:textId="77777777" w:rsidR="00F921AA" w:rsidRPr="00B2226C" w:rsidRDefault="00F921AA" w:rsidP="00F921AA">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1BA7C37A" w14:textId="77777777" w:rsidR="00F921AA" w:rsidRPr="00B2226C" w:rsidRDefault="00F921AA" w:rsidP="00F921AA">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0E02E0A9" w14:textId="77777777" w:rsidR="00F921AA" w:rsidRPr="00B2226C" w:rsidRDefault="00F921AA" w:rsidP="00F921AA">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1F7175DC" w14:textId="77777777" w:rsidR="00F921AA" w:rsidRPr="00B2226C" w:rsidRDefault="00F921AA" w:rsidP="00F921AA">
      <w:pPr>
        <w:rPr>
          <w:sz w:val="12"/>
          <w:szCs w:val="12"/>
        </w:rPr>
      </w:pPr>
      <w:r w:rsidRPr="00B2226C">
        <w:rPr>
          <w:sz w:val="12"/>
          <w:szCs w:val="12"/>
        </w:rPr>
        <w:t>2: Homeownership is becoming less accessible</w:t>
      </w:r>
    </w:p>
    <w:p w14:paraId="5EC330D1" w14:textId="77777777" w:rsidR="00F921AA" w:rsidRPr="00B2226C" w:rsidRDefault="00F921AA" w:rsidP="00F921AA">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0134AF1A" w14:textId="77777777" w:rsidR="00F921AA" w:rsidRPr="00B2226C" w:rsidRDefault="00F921AA" w:rsidP="00F921AA">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5D2E1E82" w14:textId="77777777" w:rsidR="00F921AA" w:rsidRPr="00B2226C" w:rsidRDefault="00F921AA" w:rsidP="00F921AA">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4D55458E" w14:textId="77777777" w:rsidR="00F921AA" w:rsidRPr="00B2226C" w:rsidRDefault="00F921AA" w:rsidP="00F921AA">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5B5A4634" w14:textId="77777777" w:rsidR="00F921AA" w:rsidRPr="00B2226C" w:rsidRDefault="00F921AA" w:rsidP="00F921AA">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31442F21" w14:textId="77777777" w:rsidR="00F921AA" w:rsidRPr="00B2226C" w:rsidRDefault="00F921AA" w:rsidP="00F921AA">
      <w:pPr>
        <w:rPr>
          <w:sz w:val="12"/>
          <w:szCs w:val="12"/>
        </w:rPr>
      </w:pPr>
      <w:r w:rsidRPr="00B2226C">
        <w:rPr>
          <w:sz w:val="12"/>
          <w:szCs w:val="12"/>
        </w:rPr>
        <w:t>3: Pensions are not a great equalizer and should not be counted as wealth</w:t>
      </w:r>
    </w:p>
    <w:p w14:paraId="1FD0D098" w14:textId="77777777" w:rsidR="00F921AA" w:rsidRPr="00B2226C" w:rsidRDefault="00F921AA" w:rsidP="00F921AA">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28DF1543" w14:textId="77777777" w:rsidR="00F921AA" w:rsidRPr="00B2226C" w:rsidRDefault="00F921AA" w:rsidP="00F921AA">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113F6E1B" w14:textId="77777777" w:rsidR="00F921AA" w:rsidRPr="00B2226C" w:rsidRDefault="00F921AA" w:rsidP="00F921AA">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496FAF37" w14:textId="77777777" w:rsidR="00F921AA" w:rsidRPr="00B2226C" w:rsidRDefault="00F921AA" w:rsidP="00F921AA">
      <w:pPr>
        <w:rPr>
          <w:sz w:val="16"/>
        </w:rPr>
      </w:pPr>
      <w:r w:rsidRPr="00B2226C">
        <w:rPr>
          <w:sz w:val="16"/>
        </w:rPr>
        <w:t>4: Intergenerational wealth concentration is increasing</w:t>
      </w:r>
    </w:p>
    <w:p w14:paraId="5CA1ADAA" w14:textId="77777777" w:rsidR="00F921AA" w:rsidRPr="00B2226C" w:rsidRDefault="00F921AA" w:rsidP="00F921AA">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4190470C" w14:textId="77777777" w:rsidR="00F921AA" w:rsidRPr="00B2226C" w:rsidRDefault="00F921AA" w:rsidP="00F921AA">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57026D9A" w14:textId="77777777" w:rsidR="00F921AA" w:rsidRPr="00B2226C" w:rsidRDefault="00F921AA" w:rsidP="00F921AA">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13338969" w14:textId="77777777" w:rsidR="00F921AA" w:rsidRPr="00B2226C" w:rsidRDefault="00F921AA" w:rsidP="00F921AA">
      <w:pPr>
        <w:rPr>
          <w:sz w:val="16"/>
        </w:rPr>
      </w:pPr>
      <w:r w:rsidRPr="00B2226C">
        <w:rPr>
          <w:sz w:val="16"/>
        </w:rPr>
        <w:t>- children from parents in the top 1% of the wealth distribution are on average 7 percentiles higher in the wealth distribution in 2022 than in 2006.</w:t>
      </w:r>
    </w:p>
    <w:p w14:paraId="3B2B3A2A" w14:textId="77777777" w:rsidR="00F921AA" w:rsidRPr="00B2226C" w:rsidRDefault="00F921AA" w:rsidP="00F921AA">
      <w:pPr>
        <w:rPr>
          <w:sz w:val="16"/>
        </w:rPr>
      </w:pPr>
      <w:r w:rsidRPr="00B2226C">
        <w:rPr>
          <w:sz w:val="16"/>
        </w:rPr>
        <w:t>- children from parents in the bottom 10% of the wealth distribution are on average 2 percentiles lower in the wealth distribution in 2022 than in 2006.</w:t>
      </w:r>
    </w:p>
    <w:p w14:paraId="04633FDE" w14:textId="77777777" w:rsidR="00F921AA" w:rsidRPr="00B2226C" w:rsidRDefault="00F921AA" w:rsidP="00F921AA">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6E95DC9F" w14:textId="77777777" w:rsidR="00F921AA" w:rsidRDefault="00F921AA" w:rsidP="00F921AA"/>
    <w:p w14:paraId="063DA9B7" w14:textId="77777777" w:rsidR="00F921AA" w:rsidRDefault="00F921AA" w:rsidP="00F921AA">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06A47EF7" w14:textId="77777777" w:rsidR="00F921AA" w:rsidRDefault="00F921AA" w:rsidP="00F921AA">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6FA78705" w14:textId="77777777" w:rsidR="00F921AA" w:rsidRPr="00DE51C0" w:rsidRDefault="00F921AA" w:rsidP="00F921AA">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08F3BAFD" w14:textId="77777777" w:rsidR="00F921AA" w:rsidRPr="00DE51C0" w:rsidRDefault="00F921AA" w:rsidP="00F921AA">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09592C3E" w14:textId="77777777" w:rsidR="00F921AA" w:rsidRPr="00DE51C0" w:rsidRDefault="00F921AA" w:rsidP="00F921AA">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3D030012" w14:textId="77777777" w:rsidR="00F921AA" w:rsidRPr="00DE51C0" w:rsidRDefault="00F921AA" w:rsidP="00F921AA">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37267933" w14:textId="77777777" w:rsidR="00F921AA" w:rsidRPr="00DE51C0" w:rsidRDefault="00F921AA" w:rsidP="00F921AA">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5A045804" w14:textId="77777777" w:rsidR="00F921AA" w:rsidRPr="00DE51C0" w:rsidRDefault="00F921AA" w:rsidP="00F921AA">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73B17E05" w14:textId="77777777" w:rsidR="00F921AA" w:rsidRPr="00DE51C0" w:rsidRDefault="00F921AA" w:rsidP="00F921AA">
      <w:pPr>
        <w:rPr>
          <w:sz w:val="16"/>
        </w:rPr>
      </w:pPr>
      <w:r w:rsidRPr="00DE51C0">
        <w:rPr>
          <w:sz w:val="16"/>
        </w:rPr>
        <w:t>Sablik: What happens when an employer has monopsony power and how do you go about measuring that?</w:t>
      </w:r>
    </w:p>
    <w:p w14:paraId="7B3C8D95" w14:textId="77777777" w:rsidR="00F921AA" w:rsidRPr="00DE51C0" w:rsidRDefault="00F921AA" w:rsidP="00F921AA">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5D10926D" w14:textId="77777777" w:rsidR="00F921AA" w:rsidRPr="00DE51C0" w:rsidRDefault="00F921AA" w:rsidP="00F921AA">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5FCE3ED4" w14:textId="77777777" w:rsidR="00F921AA" w:rsidRPr="00DE51C0" w:rsidRDefault="00F921AA" w:rsidP="00F921AA">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064D460D" w14:textId="77777777" w:rsidR="00F921AA" w:rsidRPr="005C08A4" w:rsidRDefault="00F921AA" w:rsidP="00F921AA">
      <w:pPr>
        <w:rPr>
          <w:sz w:val="16"/>
        </w:rPr>
      </w:pPr>
      <w:r w:rsidRPr="00DE51C0">
        <w:rPr>
          <w:sz w:val="16"/>
        </w:rPr>
        <w:t>Sablik: I imagine it's quite difficult to get this kind of data. How did you get this data and what data did you use?</w:t>
      </w:r>
    </w:p>
    <w:p w14:paraId="5D851DF0" w14:textId="77777777" w:rsidR="00F921AA" w:rsidRPr="00DE51C0" w:rsidRDefault="00F921AA" w:rsidP="00F921AA">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56DA6963" w14:textId="77777777" w:rsidR="00F921AA" w:rsidRPr="00DE51C0" w:rsidRDefault="00F921AA" w:rsidP="00F921AA">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1409D5B5" w14:textId="77777777" w:rsidR="00F921AA" w:rsidRPr="00DE51C0" w:rsidRDefault="00F921AA" w:rsidP="00F921AA">
      <w:pPr>
        <w:rPr>
          <w:sz w:val="16"/>
        </w:rPr>
      </w:pPr>
      <w:r w:rsidRPr="00DE51C0">
        <w:rPr>
          <w:sz w:val="16"/>
        </w:rPr>
        <w:t>Sablik: When you did your study, what evidence of monopsony power did you find in the manufacturing sector?</w:t>
      </w:r>
    </w:p>
    <w:p w14:paraId="585832F4" w14:textId="77777777" w:rsidR="00F921AA" w:rsidRPr="00DE51C0" w:rsidRDefault="00F921AA" w:rsidP="00F921AA">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4AA7AF4E" w14:textId="77777777" w:rsidR="00F921AA" w:rsidRPr="00DE51C0" w:rsidRDefault="00F921AA" w:rsidP="00F921AA">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1DFD160F" w14:textId="77777777" w:rsidR="00F921AA" w:rsidRPr="00DE51C0" w:rsidRDefault="00F921AA" w:rsidP="00F921AA">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1144054F" w14:textId="77777777" w:rsidR="00F921AA" w:rsidRPr="00DE51C0" w:rsidRDefault="00F921AA" w:rsidP="00F921AA">
      <w:pPr>
        <w:rPr>
          <w:sz w:val="16"/>
        </w:rPr>
      </w:pPr>
      <w:r w:rsidRPr="00DE51C0">
        <w:rPr>
          <w:sz w:val="16"/>
        </w:rPr>
        <w:t>Sablik: Have other researchers studied this as well and what have they found?</w:t>
      </w:r>
    </w:p>
    <w:p w14:paraId="798C6297" w14:textId="77777777" w:rsidR="00F921AA" w:rsidRPr="00DE51C0" w:rsidRDefault="00F921AA" w:rsidP="00F921AA">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19AF3238" w14:textId="77777777" w:rsidR="00F921AA" w:rsidRPr="00DE51C0" w:rsidRDefault="00F921AA" w:rsidP="00F921AA">
      <w:pPr>
        <w:rPr>
          <w:sz w:val="16"/>
        </w:rPr>
      </w:pPr>
      <w:r w:rsidRPr="00DE51C0">
        <w:rPr>
          <w:sz w:val="16"/>
        </w:rPr>
        <w:t>Sablik: Did you also look at how monopsony power has changed over time in the U.S.?</w:t>
      </w:r>
    </w:p>
    <w:p w14:paraId="71264F74" w14:textId="77777777" w:rsidR="00F921AA" w:rsidRPr="00DE51C0" w:rsidRDefault="00F921AA" w:rsidP="00F921AA">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65C30F6C" w14:textId="77777777" w:rsidR="00F921AA" w:rsidRPr="00DE51C0" w:rsidRDefault="00F921AA" w:rsidP="00F921AA">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07338CDC" w14:textId="77777777" w:rsidR="00F921AA" w:rsidRPr="00DE51C0" w:rsidRDefault="00F921AA" w:rsidP="00F921AA">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5FAF999B" w14:textId="77777777" w:rsidR="00F921AA" w:rsidRDefault="00F921AA" w:rsidP="00F921AA"/>
    <w:p w14:paraId="6EA4A64C" w14:textId="77777777" w:rsidR="00F921AA" w:rsidRDefault="00F921AA" w:rsidP="00F921AA">
      <w:pPr>
        <w:pStyle w:val="Heading4"/>
      </w:pPr>
      <w:r>
        <w:t xml:space="preserve">Consumer purchasing power is on the brink of collapse which their snapshot ev doesn’t account for. </w:t>
      </w:r>
    </w:p>
    <w:p w14:paraId="3D8CAD64" w14:textId="77777777" w:rsidR="00F921AA" w:rsidRPr="0096256E" w:rsidRDefault="00F921AA" w:rsidP="00F921AA">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58E4B1DD" w14:textId="77777777" w:rsidR="00F921AA" w:rsidRPr="003C4A14" w:rsidRDefault="00F921AA" w:rsidP="00F921AA">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588851A3" w14:textId="77777777" w:rsidR="00F921AA" w:rsidRPr="003C4A14" w:rsidRDefault="00F921AA" w:rsidP="00F921AA">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00B0B8B4" w14:textId="77777777" w:rsidR="00F921AA" w:rsidRPr="003C4A14" w:rsidRDefault="00F921AA" w:rsidP="00F921AA">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16AA86BE" w14:textId="77777777" w:rsidR="00F921AA" w:rsidRPr="003C4A14" w:rsidRDefault="00F921AA" w:rsidP="00F921AA">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26FFE717" w14:textId="77777777" w:rsidR="00F921AA" w:rsidRPr="003C4A14" w:rsidRDefault="00F921AA" w:rsidP="00F921AA">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425127F2" w14:textId="77777777" w:rsidR="00F921AA" w:rsidRPr="003C4A14" w:rsidRDefault="00F921AA" w:rsidP="00F921AA">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3E765527" w14:textId="77777777" w:rsidR="00F921AA" w:rsidRPr="003C4A14" w:rsidRDefault="00F921AA" w:rsidP="00F921AA">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5CADA06B" w14:textId="77777777" w:rsidR="00F921AA" w:rsidRPr="003C4A14" w:rsidRDefault="00F921AA" w:rsidP="00F921AA">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0BF00E41" w14:textId="77777777" w:rsidR="00F921AA" w:rsidRPr="003C4A14" w:rsidRDefault="00F921AA" w:rsidP="00F921AA">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135F7DE0" w14:textId="77777777" w:rsidR="00F921AA" w:rsidRPr="003C4A14" w:rsidRDefault="00F921AA" w:rsidP="00F921AA">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516CBEEF" w14:textId="77777777" w:rsidR="00F921AA" w:rsidRDefault="00F921AA" w:rsidP="00F921AA"/>
    <w:p w14:paraId="53E5B861" w14:textId="77777777" w:rsidR="00F921AA" w:rsidRDefault="00F921AA" w:rsidP="00F921AA">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2EDF4E1C" w14:textId="77777777" w:rsidR="00F921AA" w:rsidRDefault="00F921AA" w:rsidP="00F921AA">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47C45F17" w14:textId="77777777" w:rsidR="00F921AA" w:rsidRPr="00103BEF" w:rsidRDefault="00F921AA" w:rsidP="00F921AA">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5380C3CE" w14:textId="77777777" w:rsidR="00F921AA" w:rsidRPr="00103BEF" w:rsidRDefault="00F921AA" w:rsidP="00F921AA">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0DE4967F" w14:textId="77777777" w:rsidR="00F921AA" w:rsidRPr="00103BEF" w:rsidRDefault="00F921AA" w:rsidP="00F921AA">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156E45C1" w14:textId="77777777" w:rsidR="00F921AA" w:rsidRPr="00103BEF" w:rsidRDefault="00F921AA" w:rsidP="00F921AA">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276B8C2" w14:textId="77777777" w:rsidR="00F921AA" w:rsidRPr="00103BEF" w:rsidRDefault="00F921AA" w:rsidP="00F921AA">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F9AB46E" w14:textId="77777777" w:rsidR="00F921AA" w:rsidRPr="00600FEB" w:rsidRDefault="00F921AA" w:rsidP="00F921AA">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4D08C484" w14:textId="77777777" w:rsidR="00F921AA" w:rsidRPr="00103BEF" w:rsidRDefault="00F921AA" w:rsidP="00F921AA">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6467CCA6" w14:textId="77777777" w:rsidR="00F921AA" w:rsidRPr="00103BEF" w:rsidRDefault="00F921AA" w:rsidP="00F921AA">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7D22EE31" w14:textId="77777777" w:rsidR="00F921AA" w:rsidRPr="00103BEF" w:rsidRDefault="00F921AA" w:rsidP="00F921AA"/>
    <w:p w14:paraId="4018D19A" w14:textId="77777777" w:rsidR="00F921AA" w:rsidRDefault="00F921AA" w:rsidP="00F921AA">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132DC7E8" w14:textId="77777777" w:rsidR="00F921AA" w:rsidRDefault="00F921AA" w:rsidP="00F921AA">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5E5AC348" w14:textId="77777777" w:rsidR="00F921AA" w:rsidRPr="00074E35" w:rsidRDefault="00F921AA" w:rsidP="00F921AA">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5B027D3E" w14:textId="77777777" w:rsidR="00F921AA" w:rsidRPr="00074E35" w:rsidRDefault="00F921AA" w:rsidP="00F921AA">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098B966F" w14:textId="77777777" w:rsidR="00F921AA" w:rsidRPr="00074E35" w:rsidRDefault="00F921AA" w:rsidP="00F921AA">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4B16CACF" w14:textId="77777777" w:rsidR="00F921AA" w:rsidRPr="00074E35" w:rsidRDefault="00F921AA" w:rsidP="00F921AA">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446F40AA" w14:textId="77777777" w:rsidR="00F921AA" w:rsidRPr="00074E35" w:rsidRDefault="00F921AA" w:rsidP="00F921AA">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7B108EF3" w14:textId="77777777" w:rsidR="00F921AA" w:rsidRPr="00074E35" w:rsidRDefault="00F921AA" w:rsidP="00F921AA">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4548EE46" w14:textId="77777777" w:rsidR="00F921AA" w:rsidRPr="00074E35" w:rsidRDefault="00F921AA" w:rsidP="00F921AA">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19E9BFC9" w14:textId="77777777" w:rsidR="00F921AA" w:rsidRPr="00074E35" w:rsidRDefault="00F921AA" w:rsidP="00F921AA">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376F3905" w14:textId="77777777" w:rsidR="00F921AA" w:rsidRPr="00074E35" w:rsidRDefault="00F921AA" w:rsidP="00F921AA">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40EB34BB" w14:textId="77777777" w:rsidR="00F921AA" w:rsidRPr="000E5C12" w:rsidRDefault="00F921AA" w:rsidP="00F921AA">
      <w:pPr>
        <w:rPr>
          <w:rStyle w:val="StyleUnderline"/>
        </w:rPr>
      </w:pPr>
      <w:r w:rsidRPr="000E5C12">
        <w:rPr>
          <w:rStyle w:val="StyleUnderline"/>
        </w:rPr>
        <w:t>[FIGURE 2 OMITTED]</w:t>
      </w:r>
    </w:p>
    <w:p w14:paraId="1A52C174" w14:textId="77777777" w:rsidR="00F921AA" w:rsidRPr="00074E35" w:rsidRDefault="00F921AA" w:rsidP="00F921AA">
      <w:pPr>
        <w:rPr>
          <w:sz w:val="16"/>
        </w:rPr>
      </w:pPr>
      <w:r w:rsidRPr="00074E35">
        <w:rPr>
          <w:sz w:val="16"/>
        </w:rPr>
        <w:t>The role of collective bargaining in tackling inequality and growth</w:t>
      </w:r>
    </w:p>
    <w:p w14:paraId="73D4389C" w14:textId="77777777" w:rsidR="00F921AA" w:rsidRPr="00074E35" w:rsidRDefault="00F921AA" w:rsidP="00F921AA">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2F8C9EBA" w14:textId="77777777" w:rsidR="00F921AA" w:rsidRPr="00074E35" w:rsidRDefault="00F921AA" w:rsidP="00F921AA">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40B20855" w14:textId="77777777" w:rsidR="00F921AA" w:rsidRPr="00074E35" w:rsidRDefault="00F921AA" w:rsidP="00F921AA">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08F678A7" w14:textId="77777777" w:rsidR="00F921AA" w:rsidRPr="000E5C12" w:rsidRDefault="00F921AA" w:rsidP="00F921AA">
      <w:pPr>
        <w:rPr>
          <w:rStyle w:val="StyleUnderline"/>
        </w:rPr>
      </w:pPr>
      <w:r w:rsidRPr="000E5C12">
        <w:rPr>
          <w:rStyle w:val="StyleUnderline"/>
        </w:rPr>
        <w:t>[FIGURE 3 OMITTED]</w:t>
      </w:r>
    </w:p>
    <w:p w14:paraId="727F54FD" w14:textId="77777777" w:rsidR="00F921AA" w:rsidRPr="00074E35" w:rsidRDefault="00F921AA" w:rsidP="00F921AA">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19EC6234" w14:textId="77777777" w:rsidR="00F921AA" w:rsidRPr="00074E35" w:rsidRDefault="00F921AA" w:rsidP="00F921AA">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1C8014C6" w14:textId="77777777" w:rsidR="00F921AA" w:rsidRPr="00074E35" w:rsidRDefault="00F921AA" w:rsidP="00F921AA">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78A9A606" w14:textId="77777777" w:rsidR="00F921AA" w:rsidRPr="00074E35" w:rsidRDefault="00F921AA" w:rsidP="00F921AA">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1F5339EE" w14:textId="77777777" w:rsidR="00F921AA" w:rsidRPr="00074E35" w:rsidRDefault="00F921AA" w:rsidP="00F921AA">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56E21BC7" w14:textId="77777777" w:rsidR="00F921AA" w:rsidRDefault="00F921AA" w:rsidP="00F921AA"/>
    <w:p w14:paraId="3B508399" w14:textId="77777777" w:rsidR="00F921AA" w:rsidRDefault="00F921AA" w:rsidP="00F921AA">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1AD56A6A" w14:textId="77777777" w:rsidR="00F921AA" w:rsidRDefault="00F921AA" w:rsidP="00F921AA">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08601238" w14:textId="77777777" w:rsidR="00F921AA" w:rsidRPr="00A52004" w:rsidRDefault="00F921AA" w:rsidP="00F921AA">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68A79A2D" w14:textId="77777777" w:rsidR="00F921AA" w:rsidRPr="00A52004" w:rsidRDefault="00F921AA" w:rsidP="00F921AA">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00D29428" w14:textId="77777777" w:rsidR="00F921AA" w:rsidRPr="00A52004" w:rsidRDefault="00F921AA" w:rsidP="00F921AA">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298A73E9" w14:textId="77777777" w:rsidR="00F921AA" w:rsidRPr="00A52004" w:rsidRDefault="00F921AA" w:rsidP="00F921AA">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3F8D8005" w14:textId="77777777" w:rsidR="00F921AA" w:rsidRPr="00A52004" w:rsidRDefault="00F921AA" w:rsidP="00F921AA">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32752502" w14:textId="77777777" w:rsidR="00F921AA" w:rsidRPr="00A52004" w:rsidRDefault="00F921AA" w:rsidP="00F921AA">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53199026" w14:textId="77777777" w:rsidR="00F921AA" w:rsidRPr="00FF02D0" w:rsidRDefault="00F921AA" w:rsidP="00F921AA">
      <w:pPr>
        <w:rPr>
          <w:sz w:val="16"/>
          <w:szCs w:val="16"/>
        </w:rPr>
      </w:pPr>
      <w:r w:rsidRPr="00FF02D0">
        <w:rPr>
          <w:sz w:val="16"/>
          <w:szCs w:val="16"/>
        </w:rPr>
        <w:t>***</w:t>
      </w:r>
    </w:p>
    <w:p w14:paraId="16BBD427" w14:textId="77777777" w:rsidR="00F921AA" w:rsidRPr="00A52004" w:rsidRDefault="00F921AA" w:rsidP="00F921AA">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3EC6A78C" w14:textId="77777777" w:rsidR="00F921AA" w:rsidRPr="00A52004" w:rsidRDefault="00F921AA" w:rsidP="00F921AA">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6616755B" w14:textId="77777777" w:rsidR="00F921AA" w:rsidRPr="00A52004" w:rsidRDefault="00F921AA" w:rsidP="00F921AA">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06A1198D" w14:textId="77777777" w:rsidR="00F921AA" w:rsidRPr="00A52004" w:rsidRDefault="00F921AA" w:rsidP="00F921AA">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6D5DE281" w14:textId="77777777" w:rsidR="00F921AA" w:rsidRPr="00A52004" w:rsidRDefault="00F921AA" w:rsidP="00F921AA">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45C7561D" w14:textId="77777777" w:rsidR="00F921AA" w:rsidRPr="00A52004" w:rsidRDefault="00F921AA" w:rsidP="00F921AA">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0B3F7C11" w14:textId="77777777" w:rsidR="00F921AA" w:rsidRPr="00A52004" w:rsidRDefault="00F921AA" w:rsidP="00F921AA">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1D875060" w14:textId="77777777" w:rsidR="00F921AA" w:rsidRPr="00A52004" w:rsidRDefault="00F921AA" w:rsidP="00F921AA">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6B232F31" w14:textId="77777777" w:rsidR="00F921AA" w:rsidRPr="00FF02D0" w:rsidRDefault="00F921AA" w:rsidP="00F921AA">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3FD64D1B" w14:textId="77777777" w:rsidR="00F921AA" w:rsidRPr="00FF02D0" w:rsidRDefault="00F921AA" w:rsidP="00F921AA">
      <w:pPr>
        <w:rPr>
          <w:sz w:val="16"/>
          <w:szCs w:val="16"/>
        </w:rPr>
      </w:pPr>
      <w:r w:rsidRPr="00FF02D0">
        <w:rPr>
          <w:sz w:val="16"/>
          <w:szCs w:val="16"/>
        </w:rPr>
        <w:t>***</w:t>
      </w:r>
    </w:p>
    <w:p w14:paraId="1B58EAA4" w14:textId="77777777" w:rsidR="00F921AA" w:rsidRPr="00FF02D0" w:rsidRDefault="00F921AA" w:rsidP="00F921AA">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3D2E4349" w14:textId="77777777" w:rsidR="00F921AA" w:rsidRPr="00A52004" w:rsidRDefault="00F921AA" w:rsidP="00F921AA">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32D819B8" w14:textId="77777777" w:rsidR="00F921AA" w:rsidRPr="00A52004" w:rsidRDefault="00F921AA" w:rsidP="00F921AA">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275F6549" w14:textId="77777777" w:rsidR="00F921AA" w:rsidRPr="00A52004" w:rsidRDefault="00F921AA" w:rsidP="00F921AA">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11BD7944" w14:textId="77777777" w:rsidR="00F921AA" w:rsidRDefault="00F921AA" w:rsidP="00F921AA"/>
    <w:p w14:paraId="2CE1CDB7" w14:textId="77777777" w:rsidR="00F921AA" w:rsidRDefault="00F921AA" w:rsidP="00F921AA">
      <w:pPr>
        <w:pStyle w:val="Heading4"/>
      </w:pPr>
      <w:r>
        <w:t xml:space="preserve">AND causes war. </w:t>
      </w:r>
    </w:p>
    <w:p w14:paraId="6D9DBF2B" w14:textId="77777777" w:rsidR="00F921AA" w:rsidRPr="000B78FC" w:rsidRDefault="00F921AA" w:rsidP="00F921AA">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57BBBEB8" w14:textId="77777777" w:rsidR="00F921AA" w:rsidRPr="00A054AE" w:rsidRDefault="00F921AA" w:rsidP="00F921AA">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8907A79" w14:textId="77777777" w:rsidR="00F921AA" w:rsidRPr="00A054AE" w:rsidRDefault="00F921AA" w:rsidP="00F921AA">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9B767CC" w14:textId="77777777" w:rsidR="00F921AA" w:rsidRPr="00A054AE" w:rsidRDefault="00F921AA" w:rsidP="00F921AA">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4C15CFE8" w14:textId="77777777" w:rsidR="00F921AA" w:rsidRDefault="00F921AA" w:rsidP="00F921AA"/>
    <w:p w14:paraId="7BD5C61A" w14:textId="77777777" w:rsidR="00F921AA" w:rsidRDefault="00F921AA" w:rsidP="00F921AA">
      <w:pPr>
        <w:pStyle w:val="Heading4"/>
      </w:pPr>
      <w:r>
        <w:rPr>
          <w:u w:val="single"/>
        </w:rPr>
        <w:t>G</w:t>
      </w:r>
      <w:r w:rsidRPr="00CB090E">
        <w:rPr>
          <w:u w:val="single"/>
        </w:rPr>
        <w:t>oes nuclear</w:t>
      </w:r>
      <w:r>
        <w:t xml:space="preserve">. </w:t>
      </w:r>
    </w:p>
    <w:p w14:paraId="531DD6F2" w14:textId="77777777" w:rsidR="00F921AA" w:rsidRPr="00D54109" w:rsidRDefault="00F921AA" w:rsidP="00F921AA">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3ACBD35D" w14:textId="77777777" w:rsidR="00F921AA" w:rsidRPr="00CB090E" w:rsidRDefault="00F921AA" w:rsidP="00F921AA">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38785B45" w14:textId="77777777" w:rsidR="00F921AA" w:rsidRPr="00CB090E" w:rsidRDefault="00F921AA" w:rsidP="00F921AA">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C5240A7" w14:textId="77777777" w:rsidR="00F921AA" w:rsidRPr="00CB090E" w:rsidRDefault="00F921AA" w:rsidP="00F921AA">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7A8737A8" w14:textId="77777777" w:rsidR="00F921AA" w:rsidRPr="00CB090E" w:rsidRDefault="00F921AA" w:rsidP="00F921AA">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306F24F0" w14:textId="77777777" w:rsidR="00F921AA" w:rsidRPr="00CB090E" w:rsidRDefault="00F921AA" w:rsidP="00F921AA">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2E8DD3C" w14:textId="77777777" w:rsidR="00F921AA" w:rsidRPr="00CB090E" w:rsidRDefault="00F921AA" w:rsidP="00F921AA">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2A7C1CAB" w14:textId="77777777" w:rsidR="00F921AA" w:rsidRDefault="00F921AA" w:rsidP="00F921AA"/>
    <w:p w14:paraId="766485BD" w14:textId="77777777" w:rsidR="00F921AA" w:rsidRDefault="00F921AA" w:rsidP="00F921AA">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096B97A7" w14:textId="77777777" w:rsidR="00F921AA" w:rsidRDefault="00F921AA" w:rsidP="00F921AA">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7FA59C09" w14:textId="77777777" w:rsidR="00F921AA" w:rsidRPr="00084080" w:rsidRDefault="00F921AA" w:rsidP="00F921AA">
      <w:pPr>
        <w:rPr>
          <w:sz w:val="16"/>
        </w:rPr>
      </w:pPr>
      <w:r w:rsidRPr="00084080">
        <w:rPr>
          <w:sz w:val="16"/>
        </w:rPr>
        <w:t>III. The Case for More Centralized Bargaining in Today’s Economy</w:t>
      </w:r>
    </w:p>
    <w:p w14:paraId="0F5FF238" w14:textId="77777777" w:rsidR="00F921AA" w:rsidRPr="00084080" w:rsidRDefault="00F921AA" w:rsidP="00F921AA">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6EDC0603" w14:textId="77777777" w:rsidR="00F921AA" w:rsidRPr="00084080" w:rsidRDefault="00F921AA" w:rsidP="00F921AA">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09DF9FB9" w14:textId="77777777" w:rsidR="00F921AA" w:rsidRPr="00084080" w:rsidRDefault="00F921AA" w:rsidP="00F921AA">
      <w:pPr>
        <w:rPr>
          <w:sz w:val="16"/>
        </w:rPr>
      </w:pPr>
      <w:r w:rsidRPr="00084080">
        <w:rPr>
          <w:sz w:val="16"/>
        </w:rPr>
        <w:t>- 11 million food service workers, including 3.65 million in fast food;</w:t>
      </w:r>
    </w:p>
    <w:p w14:paraId="62FF2EC8" w14:textId="77777777" w:rsidR="00F921AA" w:rsidRPr="00084080" w:rsidRDefault="00F921AA" w:rsidP="00F921AA">
      <w:pPr>
        <w:rPr>
          <w:sz w:val="16"/>
        </w:rPr>
      </w:pPr>
      <w:r w:rsidRPr="00084080">
        <w:rPr>
          <w:sz w:val="16"/>
        </w:rPr>
        <w:t>- 4.2 million hand laborers, which includes warehouse workers;</w:t>
      </w:r>
    </w:p>
    <w:p w14:paraId="72B29FCC" w14:textId="77777777" w:rsidR="00F921AA" w:rsidRPr="00084080" w:rsidRDefault="00F921AA" w:rsidP="00F921AA">
      <w:pPr>
        <w:rPr>
          <w:sz w:val="16"/>
        </w:rPr>
      </w:pPr>
      <w:r w:rsidRPr="00084080">
        <w:rPr>
          <w:sz w:val="16"/>
        </w:rPr>
        <w:t>- 3.2 million home health aides and personal care aides;</w:t>
      </w:r>
    </w:p>
    <w:p w14:paraId="49A93997" w14:textId="77777777" w:rsidR="00F921AA" w:rsidRPr="00084080" w:rsidRDefault="00F921AA" w:rsidP="00F921AA">
      <w:pPr>
        <w:rPr>
          <w:sz w:val="16"/>
        </w:rPr>
      </w:pPr>
      <w:r w:rsidRPr="00084080">
        <w:rPr>
          <w:sz w:val="16"/>
        </w:rPr>
        <w:t>- 2.4 million janitors; and</w:t>
      </w:r>
    </w:p>
    <w:p w14:paraId="7C131FA8" w14:textId="77777777" w:rsidR="00F921AA" w:rsidRPr="00084080" w:rsidRDefault="00F921AA" w:rsidP="00F921AA">
      <w:pPr>
        <w:rPr>
          <w:sz w:val="16"/>
        </w:rPr>
      </w:pPr>
      <w:r w:rsidRPr="00084080">
        <w:rPr>
          <w:sz w:val="16"/>
        </w:rPr>
        <w:t>- 1.8 million hotel and hospitality workers.</w:t>
      </w:r>
    </w:p>
    <w:p w14:paraId="04B26D04" w14:textId="77777777" w:rsidR="00F921AA" w:rsidRPr="00084080" w:rsidRDefault="00F921AA" w:rsidP="00F921AA">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4C0CE508" w14:textId="77777777" w:rsidR="00F921AA" w:rsidRPr="00084080" w:rsidRDefault="00F921AA" w:rsidP="00F921AA">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25BB2EB0" w14:textId="77777777" w:rsidR="00F921AA" w:rsidRPr="00084080" w:rsidRDefault="00F921AA" w:rsidP="00F921AA">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8FAD40E" w14:textId="77777777" w:rsidR="00F921AA" w:rsidRPr="00084080" w:rsidRDefault="00F921AA" w:rsidP="00F921AA">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69A5E6D0" w14:textId="77777777" w:rsidR="00F921AA" w:rsidRPr="00084080" w:rsidRDefault="00F921AA" w:rsidP="00F921AA">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1C94AF94" w14:textId="77777777" w:rsidR="00F921AA" w:rsidRPr="00084080" w:rsidRDefault="00F921AA" w:rsidP="00F921AA">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0F207777" w14:textId="77777777" w:rsidR="00F921AA" w:rsidRPr="00084080" w:rsidRDefault="00F921AA" w:rsidP="00F921AA">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6B93DAA2" w14:textId="77777777" w:rsidR="00F921AA" w:rsidRPr="00084080" w:rsidRDefault="00F921AA" w:rsidP="00F921AA">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223760DB" w14:textId="77777777" w:rsidR="00F921AA" w:rsidRPr="00084080" w:rsidRDefault="00F921AA" w:rsidP="00F921AA">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418B6988" w14:textId="77777777" w:rsidR="00F921AA" w:rsidRPr="00084080" w:rsidRDefault="00F921AA" w:rsidP="00F921AA">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1C5C542F" w14:textId="77777777" w:rsidR="00F921AA" w:rsidRPr="00084080" w:rsidRDefault="00F921AA" w:rsidP="00F921AA">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1D165762" w14:textId="77777777" w:rsidR="00F921AA" w:rsidRPr="00084080" w:rsidRDefault="00F921AA" w:rsidP="00F921AA">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7D2308F0" w14:textId="77777777" w:rsidR="00F921AA" w:rsidRPr="00084080" w:rsidRDefault="00F921AA" w:rsidP="00F921AA">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441AE42F" w14:textId="77777777" w:rsidR="00F921AA" w:rsidRPr="00084080" w:rsidRDefault="00F921AA" w:rsidP="00F921AA">
      <w:pPr>
        <w:rPr>
          <w:sz w:val="16"/>
        </w:rPr>
      </w:pPr>
      <w:r w:rsidRPr="00084080">
        <w:rPr>
          <w:sz w:val="16"/>
        </w:rPr>
        <w:t>IV. Policies to Encourage Centralized Standard-Setting and Bargaining</w:t>
      </w:r>
    </w:p>
    <w:p w14:paraId="56B0C8CC" w14:textId="77777777" w:rsidR="00F921AA" w:rsidRPr="00084080" w:rsidRDefault="00F921AA" w:rsidP="00F921AA">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57141F43" w14:textId="77777777" w:rsidR="00F921AA" w:rsidRPr="00084080" w:rsidRDefault="00F921AA" w:rsidP="00F921AA">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3A002F6C" w14:textId="77777777" w:rsidR="00F921AA" w:rsidRPr="00084080" w:rsidRDefault="00F921AA" w:rsidP="00F921AA">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34281328" w14:textId="77777777" w:rsidR="00F921AA" w:rsidRPr="00084080" w:rsidRDefault="00F921AA" w:rsidP="00F921AA">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0073C5F8" w14:textId="77777777" w:rsidR="00F921AA" w:rsidRPr="00084080" w:rsidRDefault="00F921AA" w:rsidP="00F921AA">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747E65CD" w14:textId="77777777" w:rsidR="00F921AA" w:rsidRPr="00084080" w:rsidRDefault="00F921AA" w:rsidP="00F921AA">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301457D8" w14:textId="77777777" w:rsidR="00F921AA" w:rsidRPr="00084080" w:rsidRDefault="00F921AA" w:rsidP="00F921AA">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177ACDEA" w14:textId="77777777" w:rsidR="00F921AA" w:rsidRPr="00084080" w:rsidRDefault="00F921AA" w:rsidP="00F921AA">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5D3A58AE" w14:textId="77777777" w:rsidR="00F921AA" w:rsidRPr="00084080" w:rsidRDefault="00F921AA" w:rsidP="00F921AA">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226900C7" w14:textId="77777777" w:rsidR="00F921AA" w:rsidRPr="00084080" w:rsidRDefault="00F921AA" w:rsidP="00F921AA">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314F858C" w14:textId="77777777" w:rsidR="00F921AA" w:rsidRPr="00084080" w:rsidRDefault="00F921AA" w:rsidP="00F921AA">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52C308A0" w14:textId="77777777" w:rsidR="00F921AA" w:rsidRPr="00084080" w:rsidRDefault="00F921AA" w:rsidP="00F921AA">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1F2EC7E1" w14:textId="77777777" w:rsidR="00F921AA" w:rsidRPr="00084080" w:rsidRDefault="00F921AA" w:rsidP="00F921AA">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60B6CFD6" w14:textId="77777777" w:rsidR="00F921AA" w:rsidRPr="00084080" w:rsidRDefault="00F921AA" w:rsidP="00F921AA">
      <w:pPr>
        <w:rPr>
          <w:sz w:val="16"/>
        </w:rPr>
      </w:pPr>
    </w:p>
    <w:p w14:paraId="6050416C" w14:textId="77777777" w:rsidR="00F921AA" w:rsidRDefault="00F921AA" w:rsidP="00F921AA">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01EAAFAB" w14:textId="77777777" w:rsidR="00F921AA" w:rsidRDefault="00F921AA" w:rsidP="00F921AA">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2361E806" w14:textId="77777777" w:rsidR="00F921AA" w:rsidRPr="007A5073" w:rsidRDefault="00F921AA" w:rsidP="00F921AA">
      <w:pPr>
        <w:rPr>
          <w:rStyle w:val="StyleUnderline"/>
        </w:rPr>
      </w:pPr>
      <w:r w:rsidRPr="007A5073">
        <w:rPr>
          <w:rStyle w:val="StyleUnderline"/>
        </w:rPr>
        <w:t>I. Why Social Bargaining?</w:t>
      </w:r>
    </w:p>
    <w:p w14:paraId="7E0EEACC" w14:textId="77777777" w:rsidR="00F921AA" w:rsidRPr="00D81DA5" w:rsidRDefault="00F921AA" w:rsidP="00F921AA">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1D5282EE" w14:textId="77777777" w:rsidR="00F921AA" w:rsidRPr="00D81DA5" w:rsidRDefault="00F921AA" w:rsidP="00F921AA">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0175B0D1" w14:textId="77777777" w:rsidR="00F921AA" w:rsidRPr="00D81DA5" w:rsidRDefault="00F921AA" w:rsidP="00F921AA">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1B0CF8ED" w14:textId="77777777" w:rsidR="00F921AA" w:rsidRPr="00D81DA5" w:rsidRDefault="00F921AA" w:rsidP="00F921AA">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5BB65C03" w14:textId="77777777" w:rsidR="00F921AA" w:rsidRPr="00D81DA5" w:rsidRDefault="00F921AA" w:rsidP="00F921AA">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7DF4C21B" w14:textId="77777777" w:rsidR="00F921AA" w:rsidRPr="00D81DA5" w:rsidRDefault="00F921AA" w:rsidP="00F921AA">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31C77441" w14:textId="77777777" w:rsidR="00F921AA" w:rsidRPr="00D81DA5" w:rsidRDefault="00F921AA" w:rsidP="00F921AA">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4BC3B190" w14:textId="77777777" w:rsidR="00F921AA" w:rsidRPr="00D81DA5" w:rsidRDefault="00F921AA" w:rsidP="00F921AA">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2D7FB3E3" w14:textId="77777777" w:rsidR="00F921AA" w:rsidRPr="00D81DA5" w:rsidRDefault="00F921AA" w:rsidP="00F921AA">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1724C563" w14:textId="77777777" w:rsidR="00F921AA" w:rsidRPr="00D81DA5" w:rsidRDefault="00F921AA" w:rsidP="00F921AA">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78B52A19" w14:textId="77777777" w:rsidR="00F921AA" w:rsidRPr="00D81DA5" w:rsidRDefault="00F921AA" w:rsidP="00F921AA"/>
    <w:p w14:paraId="591CF7B1" w14:textId="77777777" w:rsidR="00F921AA" w:rsidRPr="00D81DA5" w:rsidRDefault="00F921AA" w:rsidP="00F921AA"/>
    <w:p w14:paraId="47572FD2" w14:textId="77777777" w:rsidR="00F921AA" w:rsidRPr="008E7929" w:rsidRDefault="00F921AA" w:rsidP="00F921AA"/>
    <w:p w14:paraId="76D2620E" w14:textId="77777777" w:rsidR="00F921AA" w:rsidRPr="008E7929" w:rsidRDefault="00F921AA" w:rsidP="00F921AA"/>
    <w:p w14:paraId="000899F7" w14:textId="77777777" w:rsidR="00F921AA" w:rsidRDefault="00F921AA" w:rsidP="00F921AA">
      <w:pPr>
        <w:pStyle w:val="Heading3"/>
      </w:pPr>
      <w:r>
        <w:t>Worker Governance---1AC</w:t>
      </w:r>
    </w:p>
    <w:p w14:paraId="65075B57" w14:textId="77777777" w:rsidR="00F921AA" w:rsidRDefault="00F921AA" w:rsidP="00F921AA">
      <w:pPr>
        <w:pStyle w:val="Heading4"/>
      </w:pPr>
      <w:r>
        <w:t>Contention two is the WORKER GOVERNANCE advantage:</w:t>
      </w:r>
    </w:p>
    <w:p w14:paraId="664804CD" w14:textId="77777777" w:rsidR="00F921AA" w:rsidRDefault="00F921AA" w:rsidP="00F921AA"/>
    <w:p w14:paraId="73ED1F09" w14:textId="77777777" w:rsidR="00F921AA" w:rsidRDefault="00F921AA" w:rsidP="00F921AA">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6ACC920E" w14:textId="77777777" w:rsidR="00F921AA" w:rsidRDefault="00F921AA" w:rsidP="00F921AA">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450C119B" w14:textId="77777777" w:rsidR="00F921AA" w:rsidRPr="00936241" w:rsidRDefault="00F921AA" w:rsidP="00F921AA">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7B0C3E26" w14:textId="77777777" w:rsidR="00F921AA" w:rsidRPr="00936241" w:rsidRDefault="00F921AA" w:rsidP="00F921AA">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1FB925A7" w14:textId="77777777" w:rsidR="00F921AA" w:rsidRPr="00936241" w:rsidRDefault="00F921AA" w:rsidP="00F921AA">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1CE6363C" w14:textId="77777777" w:rsidR="00F921AA" w:rsidRPr="00936241" w:rsidRDefault="00F921AA" w:rsidP="00F921AA">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46BB68F9" w14:textId="77777777" w:rsidR="00F921AA" w:rsidRPr="00936241" w:rsidRDefault="00F921AA" w:rsidP="00F921AA">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1EB6F5BF" w14:textId="77777777" w:rsidR="00F921AA" w:rsidRPr="00936241" w:rsidRDefault="00F921AA" w:rsidP="00F921AA">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6BFE5954" w14:textId="77777777" w:rsidR="00F921AA" w:rsidRPr="00936241" w:rsidRDefault="00F921AA" w:rsidP="00F921AA">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17B5ED85" w14:textId="77777777" w:rsidR="00F921AA" w:rsidRPr="00936241" w:rsidRDefault="00F921AA" w:rsidP="00F921AA">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3965C07D" w14:textId="77777777" w:rsidR="00F921AA" w:rsidRPr="00936241" w:rsidRDefault="00F921AA" w:rsidP="00F921AA">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0F964598" w14:textId="77777777" w:rsidR="00F921AA" w:rsidRPr="00936241" w:rsidRDefault="00F921AA" w:rsidP="00F921AA">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12F884F4" w14:textId="77777777" w:rsidR="00F921AA" w:rsidRPr="00936241" w:rsidRDefault="00F921AA" w:rsidP="00F921AA">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631148F9" w14:textId="77777777" w:rsidR="00F921AA" w:rsidRPr="00936241" w:rsidRDefault="00F921AA" w:rsidP="00F921AA">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29296B79" w14:textId="77777777" w:rsidR="00F921AA" w:rsidRPr="00936241" w:rsidRDefault="00F921AA" w:rsidP="00F921AA">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350CD3D4" w14:textId="77777777" w:rsidR="00F921AA" w:rsidRPr="00936241" w:rsidRDefault="00F921AA" w:rsidP="00F921AA">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82741CF" w14:textId="77777777" w:rsidR="00F921AA" w:rsidRPr="00936241" w:rsidRDefault="00F921AA" w:rsidP="00F921AA">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25147B37" w14:textId="77777777" w:rsidR="00F921AA" w:rsidRPr="00936241" w:rsidRDefault="00F921AA" w:rsidP="00F921AA"/>
    <w:p w14:paraId="1DC7BEBB" w14:textId="77777777" w:rsidR="00F921AA" w:rsidRDefault="00F921AA" w:rsidP="00F921AA">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12ECC5EE" w14:textId="77777777" w:rsidR="00F921AA" w:rsidRDefault="00F921AA" w:rsidP="00F921AA">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20720591" w14:textId="77777777" w:rsidR="00F921AA" w:rsidRPr="00055E91" w:rsidRDefault="00F921AA" w:rsidP="00F921AA">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514C57CD" w14:textId="77777777" w:rsidR="00F921AA" w:rsidRPr="00055E91" w:rsidRDefault="00F921AA" w:rsidP="00F921AA">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78D1424A" w14:textId="77777777" w:rsidR="00F921AA" w:rsidRDefault="00F921AA" w:rsidP="00F921AA">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0EE90387" w14:textId="77777777" w:rsidR="00F921AA" w:rsidRPr="00564BF9" w:rsidRDefault="00F921AA" w:rsidP="00F921AA">
      <w:pPr>
        <w:rPr>
          <w:sz w:val="8"/>
          <w:szCs w:val="8"/>
        </w:rPr>
      </w:pPr>
      <w:r w:rsidRPr="00564BF9">
        <w:rPr>
          <w:sz w:val="8"/>
          <w:szCs w:val="8"/>
        </w:rPr>
        <w:t>2. Corporate ownership and business opposition to climate policy</w:t>
      </w:r>
    </w:p>
    <w:p w14:paraId="1C390239" w14:textId="77777777" w:rsidR="00F921AA" w:rsidRPr="00564BF9" w:rsidRDefault="00F921AA" w:rsidP="00F921AA">
      <w:pPr>
        <w:rPr>
          <w:sz w:val="8"/>
          <w:szCs w:val="8"/>
        </w:rPr>
      </w:pPr>
      <w:r w:rsidRPr="00564BF9">
        <w:rPr>
          <w:sz w:val="8"/>
          <w:szCs w:val="8"/>
        </w:rPr>
        <w:t>2.1. The intertemporal tradeoff that climate mitigation policy entails</w:t>
      </w:r>
    </w:p>
    <w:p w14:paraId="521716AE" w14:textId="77777777" w:rsidR="00F921AA" w:rsidRPr="00564BF9" w:rsidRDefault="00F921AA" w:rsidP="00F921AA">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5ACDE01C" w14:textId="77777777" w:rsidR="00F921AA" w:rsidRPr="00564BF9" w:rsidRDefault="00F921AA" w:rsidP="00F921AA">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271B7647" w14:textId="77777777" w:rsidR="00F921AA" w:rsidRPr="00564BF9" w:rsidRDefault="00F921AA" w:rsidP="00F921AA">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63954F0B" w14:textId="77777777" w:rsidR="00F921AA" w:rsidRPr="00564BF9" w:rsidRDefault="00F921AA" w:rsidP="00F921AA">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72063D3F" w14:textId="77777777" w:rsidR="00F921AA" w:rsidRPr="00564BF9" w:rsidRDefault="00F921AA" w:rsidP="00F921AA">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74689B6F" w14:textId="77777777" w:rsidR="00F921AA" w:rsidRPr="00564BF9" w:rsidRDefault="00F921AA" w:rsidP="00F921AA">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6C1FF3C6" w14:textId="77777777" w:rsidR="00F921AA" w:rsidRPr="00564BF9" w:rsidRDefault="00F921AA" w:rsidP="00F921AA">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20D7D5EA" w14:textId="77777777" w:rsidR="00F921AA" w:rsidRPr="00564BF9" w:rsidRDefault="00F921AA" w:rsidP="00F921AA">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1336238A" w14:textId="77777777" w:rsidR="00F921AA" w:rsidRPr="00564BF9" w:rsidRDefault="00F921AA" w:rsidP="00F921AA">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1EFE1B15" w14:textId="77777777" w:rsidR="00F921AA" w:rsidRPr="00564BF9" w:rsidRDefault="00F921AA" w:rsidP="00F921AA">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1561C614" w14:textId="77777777" w:rsidR="00F921AA" w:rsidRPr="00564BF9" w:rsidRDefault="00F921AA" w:rsidP="00F921AA">
      <w:pPr>
        <w:rPr>
          <w:sz w:val="8"/>
          <w:szCs w:val="8"/>
        </w:rPr>
      </w:pPr>
      <w:r w:rsidRPr="00564BF9">
        <w:rPr>
          <w:sz w:val="8"/>
          <w:szCs w:val="8"/>
        </w:rPr>
        <w:t>2.2. Corporate ownership and firms’ time horizons</w:t>
      </w:r>
    </w:p>
    <w:p w14:paraId="62F8B1C0" w14:textId="77777777" w:rsidR="00F921AA" w:rsidRPr="00564BF9" w:rsidRDefault="00F921AA" w:rsidP="00F921AA">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79C7ED56" w14:textId="77777777" w:rsidR="00F921AA" w:rsidRPr="00564BF9" w:rsidRDefault="00F921AA" w:rsidP="00F921AA">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05E8ED3D" w14:textId="77777777" w:rsidR="00F921AA" w:rsidRPr="00564BF9" w:rsidRDefault="00F921AA" w:rsidP="00F921AA">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53E1ED57" w14:textId="77777777" w:rsidR="00F921AA" w:rsidRPr="00564BF9" w:rsidRDefault="00F921AA" w:rsidP="00F921AA">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1D5AF494" w14:textId="77777777" w:rsidR="00F921AA" w:rsidRPr="00564BF9" w:rsidRDefault="00F921AA" w:rsidP="00F921AA">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4565A0AA" w14:textId="77777777" w:rsidR="00F921AA" w:rsidRPr="00564BF9" w:rsidRDefault="00F921AA" w:rsidP="00F921AA">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66D17DDC" w14:textId="77777777" w:rsidR="00F921AA" w:rsidRPr="00564BF9" w:rsidRDefault="00F921AA" w:rsidP="00F921AA">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0DD6548A" w14:textId="77777777" w:rsidR="00F921AA" w:rsidRPr="00564BF9" w:rsidRDefault="00F921AA" w:rsidP="00F921AA">
      <w:pPr>
        <w:rPr>
          <w:sz w:val="8"/>
          <w:szCs w:val="8"/>
        </w:rPr>
      </w:pPr>
      <w:r w:rsidRPr="00564BF9">
        <w:rPr>
          <w:sz w:val="8"/>
          <w:szCs w:val="8"/>
        </w:rPr>
        <w:t>2.3. Corporate ownership and firms’ climate policy preferences</w:t>
      </w:r>
    </w:p>
    <w:p w14:paraId="7275F005" w14:textId="77777777" w:rsidR="00F921AA" w:rsidRPr="00564BF9" w:rsidRDefault="00F921AA" w:rsidP="00F921AA">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3185F15E" w14:textId="77777777" w:rsidR="00F921AA" w:rsidRPr="00564BF9" w:rsidRDefault="00F921AA" w:rsidP="00F921AA">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7A897F3B" w14:textId="77777777" w:rsidR="00F921AA" w:rsidRPr="00564BF9" w:rsidRDefault="00F921AA" w:rsidP="00F921AA">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07E303B5" w14:textId="77777777" w:rsidR="00F921AA" w:rsidRPr="00564BF9" w:rsidRDefault="00F921AA" w:rsidP="00F921AA">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2B11E13D" w14:textId="77777777" w:rsidR="00F921AA" w:rsidRPr="00564BF9" w:rsidRDefault="00F921AA" w:rsidP="00F921AA">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67FABA9F" w14:textId="77777777" w:rsidR="00F921AA" w:rsidRPr="00564BF9" w:rsidRDefault="00F921AA" w:rsidP="00F921AA">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18D66152" w14:textId="77777777" w:rsidR="00F921AA" w:rsidRPr="00564BF9" w:rsidRDefault="00F921AA" w:rsidP="00F921AA">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73604E6B" w14:textId="77777777" w:rsidR="00F921AA" w:rsidRPr="00564BF9" w:rsidRDefault="00F921AA" w:rsidP="00F921AA">
      <w:pPr>
        <w:rPr>
          <w:sz w:val="8"/>
          <w:szCs w:val="8"/>
        </w:rPr>
      </w:pPr>
      <w:r w:rsidRPr="00564BF9">
        <w:rPr>
          <w:sz w:val="8"/>
          <w:szCs w:val="8"/>
        </w:rPr>
        <w:t xml:space="preserve">3. Research design </w:t>
      </w:r>
    </w:p>
    <w:p w14:paraId="50AD5196" w14:textId="77777777" w:rsidR="00F921AA" w:rsidRPr="00564BF9" w:rsidRDefault="00F921AA" w:rsidP="00F921AA">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241FC4EE" w14:textId="77777777" w:rsidR="00F921AA" w:rsidRPr="00564BF9" w:rsidRDefault="00F921AA" w:rsidP="00F921AA">
      <w:pPr>
        <w:rPr>
          <w:sz w:val="8"/>
          <w:szCs w:val="8"/>
        </w:rPr>
      </w:pPr>
      <w:r w:rsidRPr="00564BF9">
        <w:rPr>
          <w:sz w:val="8"/>
          <w:szCs w:val="8"/>
        </w:rPr>
        <w:t xml:space="preserve">3.1. Measuring firms’ opposition to climate policy </w:t>
      </w:r>
    </w:p>
    <w:p w14:paraId="71D2A557" w14:textId="77777777" w:rsidR="00F921AA" w:rsidRPr="00564BF9" w:rsidRDefault="00F921AA" w:rsidP="00F921AA">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391DF45D" w14:textId="77777777" w:rsidR="00F921AA" w:rsidRPr="00564BF9" w:rsidRDefault="00F921AA" w:rsidP="00F921AA">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4D347411" w14:textId="77777777" w:rsidR="00F921AA" w:rsidRPr="00564BF9" w:rsidRDefault="00F921AA" w:rsidP="00F921AA">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705599AC" w14:textId="77777777" w:rsidR="00F921AA" w:rsidRPr="00564BF9" w:rsidRDefault="00F921AA" w:rsidP="00F921AA">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1EF55219" w14:textId="77777777" w:rsidR="00F921AA" w:rsidRPr="00055E91" w:rsidRDefault="00F921AA" w:rsidP="00F921AA">
      <w:pPr>
        <w:rPr>
          <w:rStyle w:val="StyleUnderline"/>
        </w:rPr>
      </w:pPr>
      <w:r w:rsidRPr="00055E91">
        <w:rPr>
          <w:rStyle w:val="StyleUnderline"/>
        </w:rPr>
        <w:t>[FIGURE 1 OMITTED]</w:t>
      </w:r>
    </w:p>
    <w:p w14:paraId="445B513D" w14:textId="77777777" w:rsidR="00F921AA" w:rsidRPr="00564BF9" w:rsidRDefault="00F921AA" w:rsidP="00F921AA">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7E4867EC" w14:textId="77777777" w:rsidR="00F921AA" w:rsidRPr="00564BF9" w:rsidRDefault="00F921AA" w:rsidP="00F921AA">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3AC7D5FA" w14:textId="77777777" w:rsidR="00F921AA" w:rsidRPr="00564BF9" w:rsidRDefault="00F921AA" w:rsidP="00F921AA">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1F689A6F" w14:textId="77777777" w:rsidR="00F921AA" w:rsidRPr="00564BF9" w:rsidRDefault="00F921AA" w:rsidP="00F921AA">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0AF95A29" w14:textId="77777777" w:rsidR="00F921AA" w:rsidRPr="00564BF9" w:rsidRDefault="00F921AA" w:rsidP="00F921AA">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1B049576" w14:textId="77777777" w:rsidR="00F921AA" w:rsidRPr="00564BF9" w:rsidRDefault="00F921AA" w:rsidP="00F921AA">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19E69D0C" w14:textId="77777777" w:rsidR="00F921AA" w:rsidRPr="00564BF9" w:rsidRDefault="00F921AA" w:rsidP="00F921AA">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3F238C48" w14:textId="77777777" w:rsidR="00F921AA" w:rsidRPr="00564BF9" w:rsidRDefault="00F921AA" w:rsidP="00F921AA">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1C98577" w14:textId="77777777" w:rsidR="00F921AA" w:rsidRPr="00564BF9" w:rsidRDefault="00F921AA" w:rsidP="00F921AA">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3B1201DE" w14:textId="77777777" w:rsidR="00F921AA" w:rsidRPr="00564BF9" w:rsidRDefault="00F921AA" w:rsidP="00F921AA">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3CDE811C" w14:textId="77777777" w:rsidR="00F921AA" w:rsidRPr="00564BF9" w:rsidRDefault="00F921AA" w:rsidP="00F921AA">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3F0BD262" w14:textId="77777777" w:rsidR="00F921AA" w:rsidRPr="00564BF9" w:rsidRDefault="00F921AA" w:rsidP="00F921AA">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4392D0D1" w14:textId="77777777" w:rsidR="00F921AA" w:rsidRPr="00055E91" w:rsidRDefault="00F921AA" w:rsidP="00F921AA">
      <w:pPr>
        <w:rPr>
          <w:rStyle w:val="StyleUnderline"/>
        </w:rPr>
      </w:pPr>
      <w:r w:rsidRPr="00055E91">
        <w:rPr>
          <w:rStyle w:val="StyleUnderline"/>
        </w:rPr>
        <w:t>[FIGURE 2 OMITTED]</w:t>
      </w:r>
    </w:p>
    <w:p w14:paraId="7261CC3F" w14:textId="77777777" w:rsidR="00F921AA" w:rsidRPr="00564BF9" w:rsidRDefault="00F921AA" w:rsidP="00F921AA">
      <w:pPr>
        <w:rPr>
          <w:sz w:val="8"/>
          <w:szCs w:val="8"/>
        </w:rPr>
      </w:pPr>
      <w:r w:rsidRPr="00564BF9">
        <w:rPr>
          <w:sz w:val="8"/>
          <w:szCs w:val="8"/>
        </w:rPr>
        <w:t>3.2. Generating a comparison sample</w:t>
      </w:r>
    </w:p>
    <w:p w14:paraId="2CE5836D" w14:textId="77777777" w:rsidR="00F921AA" w:rsidRPr="00564BF9" w:rsidRDefault="00F921AA" w:rsidP="00F921AA">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7BEFADDB" w14:textId="77777777" w:rsidR="00F921AA" w:rsidRPr="00564BF9" w:rsidRDefault="00F921AA" w:rsidP="00F921AA">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34EDB2C7" w14:textId="77777777" w:rsidR="00F921AA" w:rsidRPr="00564BF9" w:rsidRDefault="00F921AA" w:rsidP="00F921AA">
      <w:pPr>
        <w:rPr>
          <w:sz w:val="8"/>
          <w:szCs w:val="8"/>
        </w:rPr>
      </w:pPr>
      <w:r w:rsidRPr="00564BF9">
        <w:rPr>
          <w:sz w:val="8"/>
          <w:szCs w:val="8"/>
        </w:rPr>
        <w:t>3.3. Measuring firm ownership</w:t>
      </w:r>
    </w:p>
    <w:p w14:paraId="1DF05ED3" w14:textId="77777777" w:rsidR="00F921AA" w:rsidRPr="00564BF9" w:rsidRDefault="00F921AA" w:rsidP="00F921AA">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29729906" w14:textId="77777777" w:rsidR="00F921AA" w:rsidRPr="00564BF9" w:rsidRDefault="00F921AA" w:rsidP="00F921AA">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2C6542E3" w14:textId="77777777" w:rsidR="00F921AA" w:rsidRPr="00564BF9" w:rsidRDefault="00F921AA" w:rsidP="00F921AA">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43C3D1C9" w14:textId="77777777" w:rsidR="00F921AA" w:rsidRPr="00055E91" w:rsidRDefault="00F921AA" w:rsidP="00F921AA">
      <w:pPr>
        <w:rPr>
          <w:rStyle w:val="StyleUnderline"/>
        </w:rPr>
      </w:pPr>
      <w:r w:rsidRPr="00055E91">
        <w:rPr>
          <w:rStyle w:val="StyleUnderline"/>
        </w:rPr>
        <w:t>[TABLE 1 OMITTED]</w:t>
      </w:r>
    </w:p>
    <w:p w14:paraId="4A53E542" w14:textId="77777777" w:rsidR="00F921AA" w:rsidRPr="00564BF9" w:rsidRDefault="00F921AA" w:rsidP="00F921AA">
      <w:pPr>
        <w:rPr>
          <w:sz w:val="8"/>
          <w:szCs w:val="8"/>
        </w:rPr>
      </w:pPr>
      <w:r w:rsidRPr="00564BF9">
        <w:rPr>
          <w:sz w:val="8"/>
          <w:szCs w:val="8"/>
        </w:rPr>
        <w:t>3.4. Method</w:t>
      </w:r>
    </w:p>
    <w:p w14:paraId="0F8EFBA2" w14:textId="77777777" w:rsidR="00F921AA" w:rsidRPr="00564BF9" w:rsidRDefault="00F921AA" w:rsidP="00F921AA">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7B58237B" w14:textId="77777777" w:rsidR="00F921AA" w:rsidRPr="00564BF9" w:rsidRDefault="00F921AA" w:rsidP="00F921AA">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7F561745" w14:textId="77777777" w:rsidR="00F921AA" w:rsidRPr="00564BF9" w:rsidRDefault="00F921AA" w:rsidP="00F921AA">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24C7C05B" w14:textId="77777777" w:rsidR="00F921AA" w:rsidRPr="00564BF9" w:rsidRDefault="00F921AA" w:rsidP="00F921AA">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1E2B3A81" w14:textId="77777777" w:rsidR="00F921AA" w:rsidRPr="00564BF9" w:rsidRDefault="00F921AA" w:rsidP="00F921AA">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7B70195D" w14:textId="77777777" w:rsidR="00F921AA" w:rsidRPr="00055E91" w:rsidRDefault="00F921AA" w:rsidP="00F921AA">
      <w:pPr>
        <w:rPr>
          <w:rStyle w:val="StyleUnderline"/>
        </w:rPr>
      </w:pPr>
      <w:r w:rsidRPr="00055E91">
        <w:rPr>
          <w:rStyle w:val="StyleUnderline"/>
        </w:rPr>
        <w:t>[FIGURE 3 OMITTED]</w:t>
      </w:r>
    </w:p>
    <w:p w14:paraId="1689EEF6" w14:textId="77777777" w:rsidR="00F921AA" w:rsidRPr="00564BF9" w:rsidRDefault="00F921AA" w:rsidP="00F921AA">
      <w:pPr>
        <w:rPr>
          <w:sz w:val="8"/>
          <w:szCs w:val="8"/>
        </w:rPr>
      </w:pPr>
      <w:r w:rsidRPr="00564BF9">
        <w:rPr>
          <w:sz w:val="8"/>
          <w:szCs w:val="8"/>
        </w:rPr>
        <w:t>4. Results: Ownership and climate policy opposition</w:t>
      </w:r>
    </w:p>
    <w:p w14:paraId="44A115AE" w14:textId="77777777" w:rsidR="00F921AA" w:rsidRPr="00564BF9" w:rsidRDefault="00F921AA" w:rsidP="00F921AA">
      <w:pPr>
        <w:rPr>
          <w:sz w:val="8"/>
          <w:szCs w:val="8"/>
        </w:rPr>
      </w:pPr>
      <w:r w:rsidRPr="00564BF9">
        <w:rPr>
          <w:sz w:val="8"/>
          <w:szCs w:val="8"/>
        </w:rPr>
        <w:t>4.1. Public versus private markets</w:t>
      </w:r>
    </w:p>
    <w:p w14:paraId="72C98488" w14:textId="77777777" w:rsidR="00F921AA" w:rsidRPr="00564BF9" w:rsidRDefault="00F921AA" w:rsidP="00F921AA">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37EE4AD2" w14:textId="77777777" w:rsidR="00F921AA" w:rsidRPr="00564BF9" w:rsidRDefault="00F921AA" w:rsidP="00F921AA">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4BB9260B" w14:textId="77777777" w:rsidR="00F921AA" w:rsidRPr="00564BF9" w:rsidRDefault="00F921AA" w:rsidP="00F921AA">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18F53FFA" w14:textId="77777777" w:rsidR="00F921AA" w:rsidRPr="00564BF9" w:rsidRDefault="00F921AA" w:rsidP="00F921AA">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13A41458" w14:textId="77777777" w:rsidR="00F921AA" w:rsidRPr="00055E91" w:rsidRDefault="00F921AA" w:rsidP="00F921AA">
      <w:pPr>
        <w:rPr>
          <w:rStyle w:val="StyleUnderline"/>
        </w:rPr>
      </w:pPr>
      <w:r w:rsidRPr="00055E91">
        <w:rPr>
          <w:rStyle w:val="StyleUnderline"/>
        </w:rPr>
        <w:t>[TABLE 2 OMITTED]</w:t>
      </w:r>
    </w:p>
    <w:p w14:paraId="18AD2221" w14:textId="77777777" w:rsidR="00F921AA" w:rsidRPr="00564BF9" w:rsidRDefault="00F921AA" w:rsidP="00F921AA">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4502FB45" w14:textId="77777777" w:rsidR="00F921AA" w:rsidRPr="00564BF9" w:rsidRDefault="00F921AA" w:rsidP="00F921AA">
      <w:pPr>
        <w:rPr>
          <w:sz w:val="8"/>
          <w:szCs w:val="8"/>
        </w:rPr>
      </w:pPr>
      <w:r w:rsidRPr="00564BF9">
        <w:rPr>
          <w:sz w:val="8"/>
          <w:szCs w:val="8"/>
        </w:rPr>
        <w:t>4.2. Ownership concentration</w:t>
      </w:r>
    </w:p>
    <w:p w14:paraId="1E6E5126" w14:textId="77777777" w:rsidR="00F921AA" w:rsidRPr="00564BF9" w:rsidRDefault="00F921AA" w:rsidP="00F921AA">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092BD26F" w14:textId="77777777" w:rsidR="00F921AA" w:rsidRPr="00564BF9" w:rsidRDefault="00F921AA" w:rsidP="00F921AA">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7134A591" w14:textId="77777777" w:rsidR="00F921AA" w:rsidRPr="00055E91" w:rsidRDefault="00F921AA" w:rsidP="00F921AA">
      <w:pPr>
        <w:rPr>
          <w:rStyle w:val="StyleUnderline"/>
        </w:rPr>
      </w:pPr>
      <w:r w:rsidRPr="00055E91">
        <w:rPr>
          <w:rStyle w:val="StyleUnderline"/>
        </w:rPr>
        <w:t>[FIGURE 4 OMITTED]</w:t>
      </w:r>
    </w:p>
    <w:p w14:paraId="0BC0A331" w14:textId="77777777" w:rsidR="00F921AA" w:rsidRPr="00564BF9" w:rsidRDefault="00F921AA" w:rsidP="00F921AA">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7841377C" w14:textId="77777777" w:rsidR="00F921AA" w:rsidRPr="00564BF9" w:rsidRDefault="00F921AA" w:rsidP="00F921AA">
      <w:pPr>
        <w:rPr>
          <w:sz w:val="8"/>
          <w:szCs w:val="8"/>
        </w:rPr>
      </w:pPr>
      <w:r w:rsidRPr="00564BF9">
        <w:rPr>
          <w:sz w:val="8"/>
          <w:szCs w:val="8"/>
        </w:rPr>
        <w:t>4.3. Type of owner</w:t>
      </w:r>
    </w:p>
    <w:p w14:paraId="78FA8216" w14:textId="77777777" w:rsidR="00F921AA" w:rsidRPr="00564BF9" w:rsidRDefault="00F921AA" w:rsidP="00F921AA">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3D5D7184" w14:textId="77777777" w:rsidR="00F921AA" w:rsidRPr="00564BF9" w:rsidRDefault="00F921AA" w:rsidP="00F921AA">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44D8A19B" w14:textId="77777777" w:rsidR="00F921AA" w:rsidRPr="00055E91" w:rsidRDefault="00F921AA" w:rsidP="00F921AA">
      <w:pPr>
        <w:rPr>
          <w:rStyle w:val="StyleUnderline"/>
        </w:rPr>
      </w:pPr>
      <w:r w:rsidRPr="00055E91">
        <w:rPr>
          <w:rStyle w:val="StyleUnderline"/>
        </w:rPr>
        <w:t>[TABLE 3 OMITTED]</w:t>
      </w:r>
    </w:p>
    <w:p w14:paraId="45BC8A2E" w14:textId="77777777" w:rsidR="00F921AA" w:rsidRPr="00564BF9" w:rsidRDefault="00F921AA" w:rsidP="00F921AA">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6D0DDC80" w14:textId="77777777" w:rsidR="00F921AA" w:rsidRPr="00564BF9" w:rsidRDefault="00F921AA" w:rsidP="00F921AA">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47D119E1" w14:textId="77777777" w:rsidR="00F921AA" w:rsidRPr="00564BF9" w:rsidRDefault="00F921AA" w:rsidP="00F921AA">
      <w:pPr>
        <w:rPr>
          <w:sz w:val="8"/>
          <w:szCs w:val="8"/>
        </w:rPr>
      </w:pPr>
      <w:r w:rsidRPr="00564BF9">
        <w:rPr>
          <w:sz w:val="8"/>
          <w:szCs w:val="8"/>
        </w:rPr>
        <w:t>4.4. Testing the mechanism</w:t>
      </w:r>
    </w:p>
    <w:p w14:paraId="3BDA9E7C" w14:textId="77777777" w:rsidR="00F921AA" w:rsidRPr="00564BF9" w:rsidRDefault="00F921AA" w:rsidP="00F921AA">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4CFEDB67" w14:textId="77777777" w:rsidR="00F921AA" w:rsidRPr="00564BF9" w:rsidRDefault="00F921AA" w:rsidP="00F921AA">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6833EEE2" w14:textId="77777777" w:rsidR="00F921AA" w:rsidRPr="00564BF9" w:rsidRDefault="00F921AA" w:rsidP="00F921AA">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2B604698" w14:textId="77777777" w:rsidR="00F921AA" w:rsidRPr="00564BF9" w:rsidRDefault="00F921AA" w:rsidP="00F921AA">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2780FDAD" w14:textId="77777777" w:rsidR="00F921AA" w:rsidRPr="00564BF9" w:rsidRDefault="00F921AA" w:rsidP="00F921AA">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1A90A221" w14:textId="77777777" w:rsidR="00F921AA" w:rsidRPr="00055E91" w:rsidRDefault="00F921AA" w:rsidP="00F921AA">
      <w:pPr>
        <w:rPr>
          <w:rStyle w:val="StyleUnderline"/>
        </w:rPr>
      </w:pPr>
      <w:r w:rsidRPr="00055E91">
        <w:rPr>
          <w:rStyle w:val="StyleUnderline"/>
        </w:rPr>
        <w:t>[TABLE 4 OMITTED]</w:t>
      </w:r>
    </w:p>
    <w:p w14:paraId="39A87C05" w14:textId="77777777" w:rsidR="00F921AA" w:rsidRPr="00FC2B5F" w:rsidRDefault="00F921AA" w:rsidP="00F921AA">
      <w:pPr>
        <w:rPr>
          <w:rStyle w:val="StyleUnderline"/>
        </w:rPr>
      </w:pPr>
      <w:r w:rsidRPr="00FC2B5F">
        <w:rPr>
          <w:rStyle w:val="StyleUnderline"/>
        </w:rPr>
        <w:t>5. Conclusion</w:t>
      </w:r>
    </w:p>
    <w:p w14:paraId="0FAA8FDB" w14:textId="77777777" w:rsidR="00F921AA" w:rsidRPr="00055E91" w:rsidRDefault="00F921AA" w:rsidP="00F921AA">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1D5D7557" w14:textId="77777777" w:rsidR="00F921AA" w:rsidRPr="00055E91" w:rsidRDefault="00F921AA" w:rsidP="00F921AA">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256B4799" w14:textId="77777777" w:rsidR="00F921AA" w:rsidRPr="00055E91" w:rsidRDefault="00F921AA" w:rsidP="00F921AA">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1FA68CE1" w14:textId="77777777" w:rsidR="00F921AA" w:rsidRPr="00055E91" w:rsidRDefault="00F921AA" w:rsidP="00F921AA">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5377547A" w14:textId="77777777" w:rsidR="00F921AA" w:rsidRPr="00055E91" w:rsidRDefault="00F921AA" w:rsidP="00F921AA">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23F0A3C3" w14:textId="77777777" w:rsidR="00F921AA" w:rsidRPr="00055E91" w:rsidRDefault="00F921AA" w:rsidP="00F921AA">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61C748B4" w14:textId="77777777" w:rsidR="00F921AA" w:rsidRPr="00055E91" w:rsidRDefault="00F921AA" w:rsidP="00F921AA">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353D0B91" w14:textId="77777777" w:rsidR="00F921AA" w:rsidRPr="00055E91" w:rsidRDefault="00F921AA" w:rsidP="00F921AA">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01F17BEB" w14:textId="77777777" w:rsidR="00F921AA" w:rsidRPr="00055E91" w:rsidRDefault="00F921AA" w:rsidP="00F921AA">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282B895D" w14:textId="77777777" w:rsidR="00F921AA" w:rsidRDefault="00F921AA" w:rsidP="00F921AA"/>
    <w:p w14:paraId="294187F6" w14:textId="77777777" w:rsidR="00F921AA" w:rsidRPr="00020DCF" w:rsidRDefault="00F921AA" w:rsidP="00F921AA">
      <w:pPr>
        <w:pStyle w:val="Heading4"/>
      </w:pPr>
      <w:r>
        <w:t xml:space="preserve">Long-term public policy focus stops </w:t>
      </w:r>
      <w:r w:rsidRPr="00AF40D7">
        <w:rPr>
          <w:u w:val="single"/>
        </w:rPr>
        <w:t>extinction</w:t>
      </w:r>
      <w:r>
        <w:t xml:space="preserve">. </w:t>
      </w:r>
    </w:p>
    <w:p w14:paraId="5209A44F" w14:textId="77777777" w:rsidR="00F921AA" w:rsidRPr="00CE566F" w:rsidRDefault="00F921AA" w:rsidP="00F921AA">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56F15087" w14:textId="77777777" w:rsidR="00F921AA" w:rsidRPr="00761316" w:rsidRDefault="00F921AA" w:rsidP="00F921AA">
      <w:pPr>
        <w:rPr>
          <w:sz w:val="16"/>
        </w:rPr>
      </w:pPr>
      <w:r w:rsidRPr="00761316">
        <w:rPr>
          <w:sz w:val="16"/>
        </w:rPr>
        <w:t>Government Short-Termism</w:t>
      </w:r>
    </w:p>
    <w:p w14:paraId="02AB1F1E" w14:textId="77777777" w:rsidR="00F921AA" w:rsidRPr="00761316" w:rsidRDefault="00F921AA" w:rsidP="00F921AA">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79D56DBA" w14:textId="77777777" w:rsidR="00F921AA" w:rsidRPr="00761316" w:rsidRDefault="00F921AA" w:rsidP="00F921AA">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0BDF82BE" w14:textId="77777777" w:rsidR="00F921AA" w:rsidRPr="00761316" w:rsidRDefault="00F921AA" w:rsidP="00F921AA">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18A77B7B" w14:textId="77777777" w:rsidR="00F921AA" w:rsidRPr="00761316" w:rsidRDefault="00F921AA" w:rsidP="00F921AA">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6C38E9F5" w14:textId="77777777" w:rsidR="00F921AA" w:rsidRPr="00761316" w:rsidRDefault="00F921AA" w:rsidP="00F921AA">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5E7458C2" w14:textId="77777777" w:rsidR="00F921AA" w:rsidRPr="00761316" w:rsidRDefault="00F921AA" w:rsidP="00F921AA">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07DF4F3" w14:textId="77777777" w:rsidR="00F921AA" w:rsidRPr="00761316" w:rsidRDefault="00F921AA" w:rsidP="00F921AA">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6B2AEC63" w14:textId="77777777" w:rsidR="00F921AA" w:rsidRPr="00761316" w:rsidRDefault="00F921AA" w:rsidP="00F921AA">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68BB7132" w14:textId="77777777" w:rsidR="00F921AA" w:rsidRPr="00761316" w:rsidRDefault="00F921AA" w:rsidP="00F921AA">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79F28645" w14:textId="77777777" w:rsidR="00F921AA" w:rsidRPr="00761316" w:rsidRDefault="00F921AA" w:rsidP="00F921AA">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6815EF9D" w14:textId="77777777" w:rsidR="00F921AA" w:rsidRPr="00761316" w:rsidRDefault="00F921AA" w:rsidP="00F921AA">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2C963F44" w14:textId="77777777" w:rsidR="00F921AA" w:rsidRPr="00761316" w:rsidRDefault="00F921AA" w:rsidP="00F921AA">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1B05D664" w14:textId="77777777" w:rsidR="00F921AA" w:rsidRPr="00761316" w:rsidRDefault="00F921AA" w:rsidP="00F921AA">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49FE8721" w14:textId="77777777" w:rsidR="00F921AA" w:rsidRPr="00761316" w:rsidRDefault="00F921AA" w:rsidP="00F921AA">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4492DDCC" w14:textId="77777777" w:rsidR="00F921AA" w:rsidRPr="00761316" w:rsidRDefault="00F921AA" w:rsidP="00F921AA">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5153A8A9" w14:textId="77777777" w:rsidR="00F921AA" w:rsidRPr="00761316" w:rsidRDefault="00F921AA" w:rsidP="00F921AA">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117A3529" w14:textId="77777777" w:rsidR="00F921AA" w:rsidRPr="00761316" w:rsidRDefault="00F921AA" w:rsidP="00F921AA"/>
    <w:p w14:paraId="1856309A" w14:textId="77777777" w:rsidR="00F921AA" w:rsidRPr="00761316" w:rsidRDefault="00F921AA" w:rsidP="00F921AA"/>
    <w:p w14:paraId="3D933B18" w14:textId="77777777" w:rsidR="00F921AA" w:rsidRDefault="00F921AA" w:rsidP="00F921AA">
      <w:pPr>
        <w:pStyle w:val="Heading3"/>
      </w:pPr>
      <w:r>
        <w:t>Plan---1AC</w:t>
      </w:r>
    </w:p>
    <w:p w14:paraId="544ED591" w14:textId="77777777" w:rsidR="00F921AA" w:rsidRPr="002719CD" w:rsidRDefault="00F921AA" w:rsidP="00F921AA">
      <w:pPr>
        <w:pStyle w:val="Heading4"/>
      </w:pPr>
      <w:r>
        <w:t xml:space="preserve">The United States federal government should inaugurate sectoral bargaining for workers in the United States via industry commissions. </w:t>
      </w:r>
    </w:p>
    <w:p w14:paraId="6F641150" w14:textId="77777777" w:rsidR="00F921AA" w:rsidRDefault="00F921AA" w:rsidP="00F921AA">
      <w:pPr>
        <w:pStyle w:val="Heading3"/>
      </w:pPr>
      <w:r>
        <w:t>Solvency---1AC</w:t>
      </w:r>
    </w:p>
    <w:p w14:paraId="6CF90AA5" w14:textId="77777777" w:rsidR="00F921AA" w:rsidRDefault="00F921AA" w:rsidP="00F921AA">
      <w:pPr>
        <w:pStyle w:val="Heading4"/>
      </w:pPr>
      <w:r>
        <w:t xml:space="preserve">Contention three is SOLVENCY. </w:t>
      </w:r>
    </w:p>
    <w:p w14:paraId="291A3B07" w14:textId="77777777" w:rsidR="00F921AA" w:rsidRDefault="00F921AA" w:rsidP="00F921AA"/>
    <w:p w14:paraId="6E574259" w14:textId="77777777" w:rsidR="00F921AA" w:rsidRDefault="00F921AA" w:rsidP="00F921AA">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24994320" w14:textId="77777777" w:rsidR="00F921AA" w:rsidRDefault="00F921AA" w:rsidP="00F921A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26B0E098" w14:textId="77777777" w:rsidR="00F921AA" w:rsidRPr="00580FC5" w:rsidRDefault="00F921AA" w:rsidP="00F921AA">
      <w:pPr>
        <w:rPr>
          <w:rStyle w:val="StyleUnderline"/>
        </w:rPr>
      </w:pPr>
      <w:r w:rsidRPr="00580FC5">
        <w:rPr>
          <w:rStyle w:val="StyleUnderline"/>
        </w:rPr>
        <w:t>SECTORAL REPRESENTATION</w:t>
      </w:r>
    </w:p>
    <w:p w14:paraId="6AA4E302" w14:textId="77777777" w:rsidR="00F921AA" w:rsidRPr="00580FC5" w:rsidRDefault="00F921AA" w:rsidP="00F921AA">
      <w:pPr>
        <w:rPr>
          <w:rStyle w:val="StyleUnderline"/>
        </w:rPr>
      </w:pPr>
      <w:r w:rsidRPr="00580FC5">
        <w:rPr>
          <w:rStyle w:val="StyleUnderline"/>
        </w:rPr>
        <w:t>Recommendations:</w:t>
      </w:r>
    </w:p>
    <w:p w14:paraId="52A5C1FB" w14:textId="77777777" w:rsidR="00F921AA" w:rsidRPr="00962570" w:rsidRDefault="00F921AA" w:rsidP="00F921AA">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3C0F967F" w14:textId="77777777" w:rsidR="00F921AA" w:rsidRPr="00962570" w:rsidRDefault="00F921AA" w:rsidP="00F921AA">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3D0D5796" w14:textId="77777777" w:rsidR="00F921AA" w:rsidRPr="00962570" w:rsidRDefault="00F921AA" w:rsidP="00F921AA">
      <w:pPr>
        <w:rPr>
          <w:sz w:val="16"/>
        </w:rPr>
      </w:pPr>
      <w:r w:rsidRPr="00962570">
        <w:rPr>
          <w:sz w:val="16"/>
        </w:rPr>
        <w:t>• Expand prevailing wage as a sectoral option.</w:t>
      </w:r>
    </w:p>
    <w:p w14:paraId="43E5D9FA" w14:textId="77777777" w:rsidR="00F921AA" w:rsidRPr="00962570" w:rsidRDefault="00F921AA" w:rsidP="00F921AA">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3E82668" w14:textId="77777777" w:rsidR="00F921AA" w:rsidRPr="00962570" w:rsidRDefault="00F921AA" w:rsidP="00F921AA">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5C1654C6" w14:textId="77777777" w:rsidR="00F921AA" w:rsidRPr="00962570" w:rsidRDefault="00F921AA" w:rsidP="00F921AA">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5FBF0678" w14:textId="77777777" w:rsidR="00F921AA" w:rsidRPr="00962570" w:rsidRDefault="00F921AA" w:rsidP="00F921AA">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3E6821EE" w14:textId="77777777" w:rsidR="00F921AA" w:rsidRPr="00962570" w:rsidRDefault="00F921AA" w:rsidP="00F921AA">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3BEA765C" w14:textId="77777777" w:rsidR="00F921AA" w:rsidRPr="00962570" w:rsidRDefault="00F921AA" w:rsidP="00F921AA">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CCB8B87" w14:textId="77777777" w:rsidR="00F921AA" w:rsidRPr="00962570" w:rsidRDefault="00F921AA" w:rsidP="00F921AA">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7B4874C" w14:textId="77777777" w:rsidR="00F921AA" w:rsidRPr="00962570" w:rsidRDefault="00F921AA" w:rsidP="00F921AA">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03B72C81" w14:textId="77777777" w:rsidR="00F921AA" w:rsidRPr="00962570" w:rsidRDefault="00F921AA" w:rsidP="00F921AA">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253305B1" w14:textId="77777777" w:rsidR="00F921AA" w:rsidRPr="00962570" w:rsidRDefault="00F921AA" w:rsidP="00F921AA">
      <w:pPr>
        <w:rPr>
          <w:sz w:val="16"/>
        </w:rPr>
      </w:pPr>
      <w:r w:rsidRPr="00962570">
        <w:rPr>
          <w:sz w:val="16"/>
        </w:rPr>
        <w:t>Sector definitions</w:t>
      </w:r>
    </w:p>
    <w:p w14:paraId="316E0CF3" w14:textId="77777777" w:rsidR="00F921AA" w:rsidRPr="00962570" w:rsidRDefault="00F921AA" w:rsidP="00F921AA">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65F3A236" w14:textId="77777777" w:rsidR="00F921AA" w:rsidRPr="00962570" w:rsidRDefault="00F921AA" w:rsidP="00F921AA">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4EA2ECF3" w14:textId="77777777" w:rsidR="00F921AA" w:rsidRPr="00962570" w:rsidRDefault="00F921AA" w:rsidP="00F921AA">
      <w:pPr>
        <w:rPr>
          <w:sz w:val="8"/>
          <w:szCs w:val="8"/>
        </w:rPr>
      </w:pPr>
      <w:r w:rsidRPr="00962570">
        <w:rPr>
          <w:sz w:val="8"/>
          <w:szCs w:val="8"/>
        </w:rPr>
        <w:t>Sectoral bargaining panels</w:t>
      </w:r>
    </w:p>
    <w:p w14:paraId="5B68FF5E" w14:textId="77777777" w:rsidR="00F921AA" w:rsidRPr="00962570" w:rsidRDefault="00F921AA" w:rsidP="00F921AA">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661991DD" w14:textId="77777777" w:rsidR="00F921AA" w:rsidRPr="00962570" w:rsidRDefault="00F921AA" w:rsidP="00F921AA">
      <w:pPr>
        <w:rPr>
          <w:sz w:val="8"/>
          <w:szCs w:val="8"/>
        </w:rPr>
      </w:pPr>
      <w:r w:rsidRPr="00962570">
        <w:rPr>
          <w:sz w:val="8"/>
          <w:szCs w:val="8"/>
        </w:rPr>
        <w:t>Designation of representatives for the sectoral bargaining panels</w:t>
      </w:r>
    </w:p>
    <w:p w14:paraId="7DFDA785" w14:textId="77777777" w:rsidR="00F921AA" w:rsidRPr="00962570" w:rsidRDefault="00F921AA" w:rsidP="00F921AA">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07108A2A" w14:textId="77777777" w:rsidR="00F921AA" w:rsidRPr="00962570" w:rsidRDefault="00F921AA" w:rsidP="00F921AA">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20910FA7" w14:textId="77777777" w:rsidR="00F921AA" w:rsidRPr="00962570" w:rsidRDefault="00F921AA" w:rsidP="00F921AA">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78123B74" w14:textId="77777777" w:rsidR="00F921AA" w:rsidRPr="00962570" w:rsidRDefault="00F921AA" w:rsidP="00F921AA">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6E7FBD69" w14:textId="77777777" w:rsidR="00F921AA" w:rsidRPr="00962570" w:rsidRDefault="00F921AA" w:rsidP="00F921AA">
      <w:pPr>
        <w:rPr>
          <w:sz w:val="8"/>
          <w:szCs w:val="8"/>
        </w:rPr>
      </w:pPr>
      <w:r w:rsidRPr="00962570">
        <w:rPr>
          <w:sz w:val="8"/>
          <w:szCs w:val="8"/>
        </w:rPr>
        <w:t xml:space="preserve">Scope of bargaining and impasse </w:t>
      </w:r>
    </w:p>
    <w:p w14:paraId="3592511E" w14:textId="77777777" w:rsidR="00F921AA" w:rsidRPr="00962570" w:rsidRDefault="00F921AA" w:rsidP="00F921AA">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93EBBFF" w14:textId="77777777" w:rsidR="00F921AA" w:rsidRPr="00962570" w:rsidRDefault="00F921AA" w:rsidP="00F921AA">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06BF0626" w14:textId="77777777" w:rsidR="00F921AA" w:rsidRPr="00962570" w:rsidRDefault="00F921AA" w:rsidP="00F921AA">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695B917B" w14:textId="77777777" w:rsidR="00F921AA" w:rsidRPr="00962570" w:rsidRDefault="00F921AA" w:rsidP="00F921AA">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78E905EE" w14:textId="77777777" w:rsidR="00F921AA" w:rsidRPr="00962570" w:rsidRDefault="00F921AA" w:rsidP="00F921AA">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1E956B08" w14:textId="77777777" w:rsidR="00F921AA" w:rsidRDefault="00F921AA" w:rsidP="00F921AA"/>
    <w:p w14:paraId="6537D737" w14:textId="77777777" w:rsidR="00F921AA" w:rsidRPr="00AE2FF8" w:rsidRDefault="00F921AA" w:rsidP="00F921AA">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2A48337F" w14:textId="77777777" w:rsidR="00F921AA" w:rsidRDefault="00F921AA" w:rsidP="00F921AA">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2EEC52CC" w14:textId="77777777" w:rsidR="00F921AA" w:rsidRPr="000C47C4" w:rsidRDefault="00F921AA" w:rsidP="00F921AA">
      <w:pPr>
        <w:rPr>
          <w:rStyle w:val="StyleUnderline"/>
        </w:rPr>
      </w:pPr>
      <w:r w:rsidRPr="000C47C4">
        <w:rPr>
          <w:rStyle w:val="StyleUnderline"/>
        </w:rPr>
        <w:t>THE POLICY CASE FOR SECTORAL BARGAINING</w:t>
      </w:r>
    </w:p>
    <w:p w14:paraId="3B3136C6" w14:textId="77777777" w:rsidR="00F921AA" w:rsidRPr="0098650E" w:rsidRDefault="00F921AA" w:rsidP="00F921AA">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6A0F1B86" w14:textId="77777777" w:rsidR="00F921AA" w:rsidRPr="0098650E" w:rsidRDefault="00F921AA" w:rsidP="00F921AA">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609FDC76" w14:textId="77777777" w:rsidR="00F921AA" w:rsidRPr="0098650E" w:rsidRDefault="00F921AA" w:rsidP="00F921AA">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6FD99393" w14:textId="77777777" w:rsidR="00F921AA" w:rsidRPr="0098650E" w:rsidRDefault="00F921AA" w:rsidP="00F921AA">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08FF6026" w14:textId="77777777" w:rsidR="00F921AA" w:rsidRPr="0098650E" w:rsidRDefault="00F921AA" w:rsidP="00F921AA">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48183B17" w14:textId="77777777" w:rsidR="00F921AA" w:rsidRPr="0098650E" w:rsidRDefault="00F921AA" w:rsidP="00F921AA">
      <w:pPr>
        <w:rPr>
          <w:sz w:val="16"/>
        </w:rPr>
      </w:pPr>
      <w:r w:rsidRPr="0098650E">
        <w:rPr>
          <w:sz w:val="16"/>
        </w:rPr>
        <w:t>PRINCIPLES AND DESIGN ELEMENTS FOR SECTORAL REFORMS IN THE UNITED STATES</w:t>
      </w:r>
    </w:p>
    <w:p w14:paraId="649FBE6A" w14:textId="77777777" w:rsidR="00F921AA" w:rsidRPr="0098650E" w:rsidRDefault="00F921AA" w:rsidP="00F921AA">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5F58D946" w14:textId="77777777" w:rsidR="00F921AA" w:rsidRPr="0098650E" w:rsidRDefault="00F921AA" w:rsidP="00F921AA">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6E943A6D" w14:textId="77777777" w:rsidR="00F921AA" w:rsidRPr="0098650E" w:rsidRDefault="00F921AA" w:rsidP="00F921AA">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47926C4C" w14:textId="77777777" w:rsidR="00F921AA" w:rsidRPr="0098650E" w:rsidRDefault="00F921AA" w:rsidP="00F921AA">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57516D75" w14:textId="77777777" w:rsidR="00F921AA" w:rsidRPr="0098650E" w:rsidRDefault="00F921AA" w:rsidP="00F921AA">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69E11724" w14:textId="77777777" w:rsidR="00F921AA" w:rsidRPr="0098650E" w:rsidRDefault="00F921AA" w:rsidP="00F921AA">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7B41A0A8" w14:textId="77777777" w:rsidR="00F921AA" w:rsidRPr="0098650E" w:rsidRDefault="00F921AA" w:rsidP="00F921AA">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1FBD5268" w14:textId="77777777" w:rsidR="00F921AA" w:rsidRPr="0098650E" w:rsidRDefault="00F921AA" w:rsidP="00F921AA">
      <w:pPr>
        <w:rPr>
          <w:sz w:val="16"/>
        </w:rPr>
      </w:pPr>
      <w:r w:rsidRPr="0098650E">
        <w:rPr>
          <w:sz w:val="16"/>
        </w:rPr>
        <w:t>A NEW INDUSTRY COMMITTEE SYSTEM</w:t>
      </w:r>
    </w:p>
    <w:p w14:paraId="3D0F1F8C" w14:textId="77777777" w:rsidR="00F921AA" w:rsidRPr="0098650E" w:rsidRDefault="00F921AA" w:rsidP="00F921AA">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083A0771" w14:textId="77777777" w:rsidR="00F921AA" w:rsidRPr="0098650E" w:rsidRDefault="00F921AA" w:rsidP="00F921AA">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353C3BC4" w14:textId="77777777" w:rsidR="00F921AA" w:rsidRPr="0098650E" w:rsidRDefault="00F921AA" w:rsidP="00F921AA">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62CD8D24" w14:textId="77777777" w:rsidR="00F921AA" w:rsidRPr="0098650E" w:rsidRDefault="00F921AA" w:rsidP="00F921AA">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02AC8E1A" w14:textId="77777777" w:rsidR="00F921AA" w:rsidRPr="0098650E" w:rsidRDefault="00F921AA" w:rsidP="00F921AA">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30D41DC4" w14:textId="77777777" w:rsidR="00F921AA" w:rsidRDefault="00F921AA" w:rsidP="00F921AA"/>
    <w:p w14:paraId="5486A306" w14:textId="77777777" w:rsidR="00F921AA" w:rsidRDefault="00F921AA" w:rsidP="00F921AA">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4C28FE36" w14:textId="77777777" w:rsidR="00F921AA" w:rsidRDefault="00F921AA" w:rsidP="00F921AA">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5BAD4012" w14:textId="77777777" w:rsidR="00F921AA" w:rsidRPr="00D34BB5" w:rsidRDefault="00F921AA" w:rsidP="00F921AA">
      <w:pPr>
        <w:rPr>
          <w:sz w:val="16"/>
        </w:rPr>
      </w:pPr>
      <w:r w:rsidRPr="00D34BB5">
        <w:rPr>
          <w:sz w:val="16"/>
        </w:rPr>
        <w:t>C. Sectoral Bargaining: Presidential Labor Coordination</w:t>
      </w:r>
    </w:p>
    <w:p w14:paraId="207FE64E" w14:textId="77777777" w:rsidR="00F921AA" w:rsidRPr="00D34BB5" w:rsidRDefault="00F921AA" w:rsidP="00F921AA">
      <w:pPr>
        <w:rPr>
          <w:sz w:val="16"/>
        </w:rPr>
      </w:pPr>
      <w:r w:rsidRPr="00D34BB5">
        <w:rPr>
          <w:sz w:val="16"/>
        </w:rPr>
        <w:t>1. The Proposal</w:t>
      </w:r>
    </w:p>
    <w:p w14:paraId="65B30A29" w14:textId="77777777" w:rsidR="00F921AA" w:rsidRPr="00D34BB5" w:rsidRDefault="00F921AA" w:rsidP="00F921AA">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2099C035" w14:textId="77777777" w:rsidR="00F921AA" w:rsidRPr="00D34BB5" w:rsidRDefault="00F921AA" w:rsidP="00F921AA">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456F67A7" w14:textId="77777777" w:rsidR="00F921AA" w:rsidRPr="00D34BB5" w:rsidRDefault="00F921AA" w:rsidP="00F921AA">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5DE8468F" w14:textId="77777777" w:rsidR="00F921AA" w:rsidRPr="00D34BB5" w:rsidRDefault="00F921AA" w:rsidP="00F921AA">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32E7D46F" w14:textId="77777777" w:rsidR="00F921AA" w:rsidRPr="00D34BB5" w:rsidRDefault="00F921AA" w:rsidP="00F921AA">
      <w:pPr>
        <w:rPr>
          <w:sz w:val="16"/>
        </w:rPr>
      </w:pPr>
      <w:r w:rsidRPr="00D34BB5">
        <w:rPr>
          <w:sz w:val="16"/>
        </w:rPr>
        <w:t>2. How This Proposal Would Reconstitute NIRA-Like Presidential Antimonopoly Authority</w:t>
      </w:r>
    </w:p>
    <w:p w14:paraId="02CD832A" w14:textId="77777777" w:rsidR="00F921AA" w:rsidRPr="00D34BB5" w:rsidRDefault="00F921AA" w:rsidP="00F921AA">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212D97C2" w14:textId="77777777" w:rsidR="00F921AA" w:rsidRPr="00D34BB5" w:rsidRDefault="00F921AA" w:rsidP="00F921AA">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6D23BB7A" w14:textId="77777777" w:rsidR="00F921AA" w:rsidRPr="00D34BB5" w:rsidRDefault="00F921AA" w:rsidP="00F921AA">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0EDC2B8A" w14:textId="77777777" w:rsidR="00F921AA" w:rsidRPr="00C62378" w:rsidRDefault="00F921AA" w:rsidP="00F921AA"/>
    <w:p w14:paraId="2F7EF61F" w14:textId="77777777" w:rsidR="00F921AA" w:rsidRDefault="00F921AA" w:rsidP="00F921AA">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34B4C473" w14:textId="77777777" w:rsidR="00F921AA" w:rsidRPr="005C2D1F" w:rsidRDefault="00F921AA" w:rsidP="00F921AA">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15E14AAB" w14:textId="77777777" w:rsidR="00F921AA" w:rsidRPr="006D277B" w:rsidRDefault="00F921AA" w:rsidP="00F921AA">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7EFA4242" w14:textId="77777777" w:rsidR="00F921AA" w:rsidRPr="006D277B" w:rsidRDefault="00F921AA" w:rsidP="00F921AA">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61CCCA65" w14:textId="77777777" w:rsidR="00F921AA" w:rsidRPr="006D277B" w:rsidRDefault="00F921AA" w:rsidP="00F921AA">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087D7E9A" w14:textId="77777777" w:rsidR="00F921AA" w:rsidRPr="006D277B" w:rsidRDefault="00F921AA" w:rsidP="00F921AA">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516EA1BA" w14:textId="77777777" w:rsidR="00F921AA" w:rsidRPr="006D277B" w:rsidRDefault="00F921AA" w:rsidP="00F921AA">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C3F36DD" w14:textId="77777777" w:rsidR="00F921AA" w:rsidRPr="00680501" w:rsidRDefault="00F921AA" w:rsidP="00F921AA">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40286B0A" w14:textId="77777777" w:rsidR="00F921AA" w:rsidRPr="00680501" w:rsidRDefault="00F921AA" w:rsidP="00F921AA">
      <w:pPr>
        <w:rPr>
          <w:sz w:val="16"/>
        </w:rPr>
      </w:pPr>
      <w:r w:rsidRPr="00680501">
        <w:rPr>
          <w:sz w:val="16"/>
        </w:rPr>
        <w:t>Preserve employees’ rights under the NLRA, including the right to organize, bargain, and engage in protected, concerted activity;</w:t>
      </w:r>
    </w:p>
    <w:p w14:paraId="699F45A8" w14:textId="77777777" w:rsidR="00F921AA" w:rsidRPr="00680501" w:rsidRDefault="00F921AA" w:rsidP="00F921AA">
      <w:pPr>
        <w:rPr>
          <w:sz w:val="16"/>
        </w:rPr>
      </w:pPr>
      <w:r w:rsidRPr="00680501">
        <w:rPr>
          <w:sz w:val="16"/>
        </w:rPr>
        <w:t>Ensure the continuation of existing collective bargaining rights, preserving the ability of to negotiate wages, benefits, and working conditions;</w:t>
      </w:r>
    </w:p>
    <w:p w14:paraId="1E4034DF" w14:textId="77777777" w:rsidR="00F921AA" w:rsidRPr="00680501" w:rsidRDefault="00F921AA" w:rsidP="00F921AA">
      <w:pPr>
        <w:rPr>
          <w:sz w:val="16"/>
        </w:rPr>
      </w:pPr>
      <w:r w:rsidRPr="00680501">
        <w:rPr>
          <w:sz w:val="16"/>
        </w:rPr>
        <w:t>Ensure that sectoral agreements serve as a floor and explicitly permit the negotiation of higher wages and benefits at the enterprise level; </w:t>
      </w:r>
    </w:p>
    <w:p w14:paraId="203905A3" w14:textId="77777777" w:rsidR="00F921AA" w:rsidRPr="00680501" w:rsidRDefault="00F921AA" w:rsidP="00F921AA">
      <w:pPr>
        <w:rPr>
          <w:sz w:val="16"/>
        </w:rPr>
      </w:pPr>
      <w:r w:rsidRPr="00680501">
        <w:rPr>
          <w:sz w:val="16"/>
        </w:rPr>
        <w:t>Provide that sectoral agreements meet or exceed all applicable state, local or federal labor standards; </w:t>
      </w:r>
    </w:p>
    <w:p w14:paraId="469A01A6" w14:textId="77777777" w:rsidR="00F921AA" w:rsidRPr="00680501" w:rsidRDefault="00F921AA" w:rsidP="00F921AA">
      <w:pPr>
        <w:rPr>
          <w:sz w:val="16"/>
        </w:rPr>
      </w:pPr>
      <w:r w:rsidRPr="00680501">
        <w:rPr>
          <w:sz w:val="16"/>
        </w:rPr>
        <w:t>Provide financing mechanisms to support bodies that negotiate and enforce sectoral bargaining agreements or provide training, worker education, and other programming;  and </w:t>
      </w:r>
    </w:p>
    <w:p w14:paraId="1D3E296E" w14:textId="77777777" w:rsidR="00F921AA" w:rsidRPr="00680501" w:rsidRDefault="00F921AA" w:rsidP="00F921AA">
      <w:pPr>
        <w:rPr>
          <w:sz w:val="16"/>
        </w:rPr>
      </w:pPr>
      <w:r w:rsidRPr="00680501">
        <w:rPr>
          <w:sz w:val="16"/>
        </w:rPr>
        <w:t>Promote equitable labor standards within a defined industry or sector.</w:t>
      </w:r>
    </w:p>
    <w:p w14:paraId="74C8188E" w14:textId="77777777" w:rsidR="00F921AA" w:rsidRPr="00680501" w:rsidRDefault="00F921AA" w:rsidP="00F921AA">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3B62F73F" w14:textId="77777777" w:rsidR="00F921AA" w:rsidRPr="00680501" w:rsidRDefault="00F921AA" w:rsidP="00F921AA">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EB408DF" w14:textId="77777777" w:rsidR="00F921AA" w:rsidRDefault="00F921AA" w:rsidP="00F921AA"/>
    <w:p w14:paraId="3BC53CD0" w14:textId="77777777" w:rsidR="00F921AA" w:rsidRDefault="00F921AA" w:rsidP="00F921AA">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18BABD53" w14:textId="77777777" w:rsidR="00F921AA" w:rsidRPr="008D5D98" w:rsidRDefault="00F921AA" w:rsidP="00F921AA">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4EFDD0C0" w14:textId="77777777" w:rsidR="00F921AA" w:rsidRPr="00D9774E" w:rsidRDefault="00F921AA" w:rsidP="00F921AA">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7A3E270B" w14:textId="77777777" w:rsidR="00F921AA" w:rsidRPr="00D9774E" w:rsidRDefault="00F921AA" w:rsidP="00F921AA">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3D6CD445" w14:textId="77777777" w:rsidR="00F921AA" w:rsidRPr="00D9774E" w:rsidRDefault="00F921AA" w:rsidP="00F921AA">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13183DE6" w14:textId="77777777" w:rsidR="00F921AA" w:rsidRPr="00D9774E" w:rsidRDefault="00F921AA" w:rsidP="00F921AA">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240B6A70" w14:textId="77777777" w:rsidR="00F921AA" w:rsidRPr="00D9774E" w:rsidRDefault="00F921AA" w:rsidP="00F921AA">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64FF01E8" w14:textId="77777777" w:rsidR="00F921AA" w:rsidRPr="00D9774E" w:rsidRDefault="00F921AA" w:rsidP="00F921AA">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25F91C77" w14:textId="77777777" w:rsidR="00F921AA" w:rsidRPr="00D9774E" w:rsidRDefault="00F921AA" w:rsidP="00F921AA">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60C5CC62" w14:textId="77777777" w:rsidR="00F921AA" w:rsidRPr="00D9774E" w:rsidRDefault="00F921AA" w:rsidP="00F921AA">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1F3EAC90" w14:textId="77777777" w:rsidR="00F921AA" w:rsidRPr="00D9774E" w:rsidRDefault="00F921AA" w:rsidP="00F921AA">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426EC570" w14:textId="77777777" w:rsidR="00F921AA" w:rsidRPr="00D9774E" w:rsidRDefault="00F921AA" w:rsidP="00F921AA">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2E992B36" w14:textId="77777777" w:rsidR="00F921AA" w:rsidRPr="00D9774E" w:rsidRDefault="00F921AA" w:rsidP="00F921AA">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451B8212" w14:textId="77777777" w:rsidR="00F921AA" w:rsidRPr="00D9774E" w:rsidRDefault="00F921AA" w:rsidP="00F921AA">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4B59C302" w14:textId="77777777" w:rsidR="00F921AA" w:rsidRPr="00D9774E" w:rsidRDefault="00F921AA" w:rsidP="00F921AA">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4D9AEEBB" w14:textId="77777777" w:rsidR="00F921AA" w:rsidRPr="00D9774E" w:rsidRDefault="00F921AA" w:rsidP="00F921AA">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BC54EF4" w14:textId="77777777" w:rsidR="00F921AA" w:rsidRPr="00D9774E" w:rsidRDefault="00F921AA" w:rsidP="00F921AA">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B72CA5E" w14:textId="77777777" w:rsidR="00F921AA" w:rsidRPr="00D9774E" w:rsidRDefault="00F921AA" w:rsidP="00F921AA">
      <w:pPr>
        <w:rPr>
          <w:sz w:val="16"/>
        </w:rPr>
      </w:pPr>
      <w:r w:rsidRPr="00D9774E">
        <w:rPr>
          <w:sz w:val="16"/>
        </w:rPr>
        <w:t>Case studies of union organizing campaigns also indicate that sectoral bargaining can facilitate worker organizing and membership.</w:t>
      </w:r>
    </w:p>
    <w:p w14:paraId="2DCA6F49" w14:textId="77777777" w:rsidR="00F921AA" w:rsidRPr="00D9774E" w:rsidRDefault="00F921AA" w:rsidP="00F921AA">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A1C162A" w14:textId="77777777" w:rsidR="00F921AA" w:rsidRPr="00D9774E" w:rsidRDefault="00F921AA" w:rsidP="00F921AA">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28B3083" w14:textId="77777777" w:rsidR="00F921AA" w:rsidRPr="00D9774E" w:rsidRDefault="00F921AA" w:rsidP="00F921AA">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20D0D09B" w14:textId="77777777" w:rsidR="00F921AA" w:rsidRPr="00D9774E" w:rsidRDefault="00F921AA" w:rsidP="00F921AA">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05DF9AEF" w14:textId="77777777" w:rsidR="00F921AA" w:rsidRDefault="00F921AA" w:rsidP="00F921AA"/>
    <w:p w14:paraId="6E478762" w14:textId="77777777" w:rsidR="00F921AA" w:rsidRDefault="00F921AA" w:rsidP="00F921AA">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49219C28" w14:textId="77777777" w:rsidR="00F921AA" w:rsidRPr="00921D2E" w:rsidRDefault="00F921AA" w:rsidP="00F921AA">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2970978E" w14:textId="77777777" w:rsidR="00F921AA" w:rsidRPr="009E2202" w:rsidRDefault="00F921AA" w:rsidP="00F921AA">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5F72E113" w14:textId="77777777" w:rsidR="00F921AA" w:rsidRPr="009E2202" w:rsidRDefault="00F921AA" w:rsidP="00F921AA">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55318279" w14:textId="77777777" w:rsidR="00F921AA" w:rsidRPr="009E2202" w:rsidRDefault="00F921AA" w:rsidP="00F921AA">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67673D5D" w14:textId="77777777" w:rsidR="00F921AA" w:rsidRPr="009E2202" w:rsidRDefault="00F921AA" w:rsidP="00F921AA">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7EA9F7B7" w14:textId="77777777" w:rsidR="00F921AA" w:rsidRPr="009E2202" w:rsidRDefault="00F921AA" w:rsidP="00F921AA">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59912D00" w14:textId="77777777" w:rsidR="00F921AA" w:rsidRDefault="00F921AA" w:rsidP="00F921AA"/>
    <w:p w14:paraId="31784D37" w14:textId="77777777" w:rsidR="00F921AA" w:rsidRDefault="00F921AA" w:rsidP="00F921AA">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6F370641" w14:textId="77777777" w:rsidR="00F921AA" w:rsidRPr="005C08A4" w:rsidRDefault="00F921AA" w:rsidP="00F921AA">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2CF7CC33" w14:textId="77777777" w:rsidR="00F921AA" w:rsidRPr="005C08A4" w:rsidRDefault="00F921AA" w:rsidP="00F921AA">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39617940" w14:textId="77777777" w:rsidR="00F921AA" w:rsidRPr="005C08A4" w:rsidRDefault="00F921AA" w:rsidP="00F921AA">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6B7552FB" w14:textId="77777777" w:rsidR="00F921AA" w:rsidRPr="005C08A4" w:rsidRDefault="00F921AA" w:rsidP="00F921AA">
      <w:pPr>
        <w:rPr>
          <w:sz w:val="16"/>
        </w:rPr>
      </w:pPr>
      <w:r w:rsidRPr="005C08A4">
        <w:rPr>
          <w:sz w:val="16"/>
        </w:rPr>
        <w:t>Options and Outcomes</w:t>
      </w:r>
    </w:p>
    <w:p w14:paraId="0EFD5302" w14:textId="77777777" w:rsidR="00F921AA" w:rsidRPr="005C08A4" w:rsidRDefault="00F921AA" w:rsidP="00F921AA">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276635E4" w14:textId="77777777" w:rsidR="00F921AA" w:rsidRPr="005C08A4" w:rsidRDefault="00F921AA" w:rsidP="00F921AA">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172E2E38" w14:textId="77777777" w:rsidR="00F921AA" w:rsidRPr="005C08A4" w:rsidRDefault="00F921AA" w:rsidP="00F921AA">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61AFCB45" w14:textId="77777777" w:rsidR="00F921AA" w:rsidRPr="005C08A4" w:rsidRDefault="00F921AA" w:rsidP="00F921AA">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3016075C" w14:textId="77777777" w:rsidR="00F921AA" w:rsidRPr="005C08A4" w:rsidRDefault="00F921AA" w:rsidP="00F921AA">
      <w:pPr>
        <w:rPr>
          <w:sz w:val="16"/>
        </w:rPr>
      </w:pPr>
      <w:r w:rsidRPr="005C08A4">
        <w:rPr>
          <w:sz w:val="16"/>
        </w:rPr>
        <w:t>How could this actually happen?</w:t>
      </w:r>
    </w:p>
    <w:p w14:paraId="58252079" w14:textId="77777777" w:rsidR="00F921AA" w:rsidRPr="005C08A4" w:rsidRDefault="00F921AA" w:rsidP="00F921AA">
      <w:pPr>
        <w:rPr>
          <w:sz w:val="16"/>
        </w:rPr>
      </w:pPr>
      <w:r w:rsidRPr="005C08A4">
        <w:rPr>
          <w:sz w:val="16"/>
        </w:rPr>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35BA9CF" w14:textId="77777777" w:rsidR="00F921AA" w:rsidRPr="005C08A4" w:rsidRDefault="00F921AA" w:rsidP="00F921AA">
      <w:pPr>
        <w:rPr>
          <w:sz w:val="16"/>
        </w:rPr>
      </w:pPr>
      <w:r w:rsidRPr="005C08A4">
        <w:rPr>
          <w:sz w:val="16"/>
        </w:rPr>
        <w:t>As you point out, there are several avenues for experimentation, learning, and progress short of a comprehensive federal reform.  Your three examples are all apt.</w:t>
      </w:r>
    </w:p>
    <w:p w14:paraId="0E8E3A9A" w14:textId="77777777" w:rsidR="00F921AA" w:rsidRPr="005C08A4" w:rsidRDefault="00F921AA" w:rsidP="00F921AA">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16AD59B" w14:textId="77777777" w:rsidR="00F921AA" w:rsidRPr="005C08A4" w:rsidRDefault="00F921AA" w:rsidP="00F921AA">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A913C80" w14:textId="77777777" w:rsidR="00F921AA" w:rsidRPr="00E2413F" w:rsidRDefault="00F921AA" w:rsidP="00F921AA"/>
    <w:p w14:paraId="30CAE640" w14:textId="77777777" w:rsidR="00F921AA" w:rsidRDefault="00F921AA" w:rsidP="00F921AA"/>
    <w:p w14:paraId="0F10D71C" w14:textId="1DCEFB81" w:rsidR="00F921AA" w:rsidRDefault="00F921AA" w:rsidP="00F921AA">
      <w:pPr>
        <w:pStyle w:val="Heading1"/>
      </w:pPr>
      <w:r>
        <w:t>2AC</w:t>
      </w:r>
    </w:p>
    <w:p w14:paraId="571429E9" w14:textId="1FAB70BD" w:rsidR="00F921AA" w:rsidRPr="00C94F91" w:rsidRDefault="00F921AA" w:rsidP="00F921AA">
      <w:pPr>
        <w:pStyle w:val="Heading2"/>
        <w:rPr>
          <w:rFonts w:cs="Calibri"/>
        </w:rPr>
      </w:pPr>
      <w:r w:rsidRPr="00C94F91">
        <w:rPr>
          <w:rFonts w:cs="Calibri"/>
        </w:rPr>
        <w:t>ADV---Inequality</w:t>
      </w:r>
    </w:p>
    <w:p w14:paraId="3B98A5BD" w14:textId="77777777" w:rsidR="00F921AA" w:rsidRPr="00C94F91" w:rsidRDefault="00F921AA" w:rsidP="00F921AA">
      <w:pPr>
        <w:pStyle w:val="Heading3"/>
        <w:rPr>
          <w:rFonts w:cs="Calibri"/>
        </w:rPr>
      </w:pPr>
      <w:r w:rsidRPr="00C94F91">
        <w:rPr>
          <w:rFonts w:cs="Calibri"/>
        </w:rPr>
        <w:t>!---Inequality---2AC</w:t>
      </w:r>
    </w:p>
    <w:p w14:paraId="6A1B122F" w14:textId="77777777" w:rsidR="00F921AA" w:rsidRPr="00C94F91" w:rsidRDefault="00F921AA" w:rsidP="00F921AA">
      <w:pPr>
        <w:pStyle w:val="Heading4"/>
        <w:rPr>
          <w:rFonts w:cs="Calibri"/>
          <w:color w:val="C00000"/>
        </w:rPr>
      </w:pPr>
      <w:r w:rsidRPr="00C94F91">
        <w:rPr>
          <w:rFonts w:cs="Calibri"/>
          <w:color w:val="C00000"/>
        </w:rPr>
        <w:t xml:space="preserve">Inequality guarantees only elites have means to survive which causes extinction later from rogue actors who develop AI, nukes, and climate change. That’s Dahl. </w:t>
      </w:r>
    </w:p>
    <w:p w14:paraId="2B957CB4" w14:textId="77777777" w:rsidR="00F921AA" w:rsidRPr="00C94F91" w:rsidRDefault="00F921AA" w:rsidP="00F921AA">
      <w:pPr>
        <w:pStyle w:val="Heading3"/>
        <w:rPr>
          <w:rFonts w:cs="Calibri"/>
        </w:rPr>
      </w:pPr>
      <w:r w:rsidRPr="00C94F91">
        <w:rPr>
          <w:rFonts w:cs="Calibri"/>
        </w:rPr>
        <w:t>!---Growth---2AC</w:t>
      </w:r>
    </w:p>
    <w:p w14:paraId="20DDC0E3" w14:textId="77777777" w:rsidR="00F921AA" w:rsidRPr="00C94F91" w:rsidRDefault="00F921AA" w:rsidP="00F921AA">
      <w:pPr>
        <w:pStyle w:val="Heading4"/>
        <w:rPr>
          <w:rFonts w:cs="Calibri"/>
          <w:color w:val="C00000"/>
        </w:rPr>
      </w:pPr>
      <w:r w:rsidRPr="00C94F91">
        <w:rPr>
          <w:rFonts w:cs="Calibri"/>
          <w:color w:val="C00000"/>
        </w:rPr>
        <w:t>Wealthy societies produce resilience to inevitable existential threats like supervolcanoes, asteroids, pandemics, and AI---collapse prevents the means to solve them---that’s Pethokoukis.</w:t>
      </w:r>
    </w:p>
    <w:p w14:paraId="763D807B" w14:textId="77777777" w:rsidR="00F921AA" w:rsidRDefault="00F921AA" w:rsidP="00F921AA">
      <w:pPr>
        <w:pStyle w:val="Heading3"/>
      </w:pPr>
      <w:r>
        <w:t>!---War---2AC</w:t>
      </w:r>
    </w:p>
    <w:p w14:paraId="3076DB7B" w14:textId="77777777" w:rsidR="00F921AA" w:rsidRDefault="00F921AA" w:rsidP="00F921AA">
      <w:pPr>
        <w:pStyle w:val="Heading4"/>
        <w:rPr>
          <w:color w:val="C00000"/>
        </w:rPr>
      </w:pPr>
      <w:r w:rsidRPr="000E37F4">
        <w:rPr>
          <w:color w:val="C00000"/>
        </w:rPr>
        <w:t>Economic crises produce nationalism, massive trade disputes, and increase tensions between Taiwan, North Korea, China, and India which go nuclear---that’s Weidokal and Ero.</w:t>
      </w:r>
    </w:p>
    <w:p w14:paraId="5ACECDA1" w14:textId="77777777" w:rsidR="00F921AA" w:rsidRDefault="00F921AA" w:rsidP="00F921AA">
      <w:pPr>
        <w:pStyle w:val="Heading3"/>
      </w:pPr>
      <w:bookmarkStart w:id="0" w:name="_Hlk218321591"/>
      <w:r>
        <w:t>AT: Inequality Low---2AC</w:t>
      </w:r>
    </w:p>
    <w:p w14:paraId="4AB3926C" w14:textId="77777777" w:rsidR="00F921AA" w:rsidRPr="002C54B4" w:rsidRDefault="00F921AA" w:rsidP="00F921AA">
      <w:pPr>
        <w:pStyle w:val="Heading4"/>
        <w:rPr>
          <w:color w:val="C00000"/>
        </w:rPr>
      </w:pPr>
      <w:r w:rsidRPr="002C54B4">
        <w:rPr>
          <w:color w:val="C00000"/>
        </w:rPr>
        <w:t>Inequality high:</w:t>
      </w:r>
    </w:p>
    <w:p w14:paraId="66051984" w14:textId="77777777" w:rsidR="00F921AA" w:rsidRPr="002C54B4" w:rsidRDefault="00F921AA" w:rsidP="00F921AA">
      <w:pPr>
        <w:pStyle w:val="Heading4"/>
        <w:rPr>
          <w:color w:val="C00000"/>
        </w:rPr>
      </w:pPr>
      <w:r w:rsidRPr="002C54B4">
        <w:rPr>
          <w:color w:val="C00000"/>
        </w:rPr>
        <w:t xml:space="preserve">1. Market disruption. Manufacturing, trade, and automation incur wage-cutting pressure. </w:t>
      </w:r>
    </w:p>
    <w:p w14:paraId="6CB0C673" w14:textId="77777777" w:rsidR="00F921AA" w:rsidRPr="002C54B4" w:rsidRDefault="00F921AA" w:rsidP="00F921AA">
      <w:pPr>
        <w:pStyle w:val="Heading4"/>
        <w:rPr>
          <w:color w:val="C00000"/>
        </w:rPr>
      </w:pPr>
      <w:r w:rsidRPr="002C54B4">
        <w:rPr>
          <w:color w:val="C00000"/>
        </w:rPr>
        <w:t xml:space="preserve">2. Job quality. Algorithmic management and scheduling, zero promotions make workers quit. That’s Kelly. </w:t>
      </w:r>
    </w:p>
    <w:p w14:paraId="54BA2063" w14:textId="77777777" w:rsidR="00F921AA" w:rsidRPr="002C54B4" w:rsidRDefault="00F921AA" w:rsidP="00F921AA">
      <w:pPr>
        <w:pStyle w:val="Heading4"/>
        <w:rPr>
          <w:color w:val="C00000"/>
        </w:rPr>
      </w:pPr>
      <w:r w:rsidRPr="002C54B4">
        <w:rPr>
          <w:color w:val="C00000"/>
        </w:rPr>
        <w:t xml:space="preserve">3. Earning data. Top income brackets make 700% disproportionate income. That’s Brouwer. </w:t>
      </w:r>
    </w:p>
    <w:p w14:paraId="0379647D" w14:textId="77777777" w:rsidR="00F921AA" w:rsidRPr="002C54B4" w:rsidRDefault="00F921AA" w:rsidP="00F921AA">
      <w:pPr>
        <w:pStyle w:val="Heading4"/>
        <w:rPr>
          <w:color w:val="C00000"/>
        </w:rPr>
      </w:pPr>
      <w:r w:rsidRPr="002C54B4">
        <w:rPr>
          <w:color w:val="C00000"/>
        </w:rPr>
        <w:t xml:space="preserve">4. Monopsony power keeps wages permanently depressed 35%. That’s Yeh. </w:t>
      </w:r>
    </w:p>
    <w:p w14:paraId="6310BFD0" w14:textId="77777777" w:rsidR="00F921AA" w:rsidRDefault="00F921AA" w:rsidP="00F921AA">
      <w:pPr>
        <w:pStyle w:val="Heading4"/>
        <w:rPr>
          <w:color w:val="C00000"/>
        </w:rPr>
      </w:pPr>
      <w:r w:rsidRPr="002C54B4">
        <w:rPr>
          <w:color w:val="C00000"/>
        </w:rPr>
        <w:t xml:space="preserve">5. Recency. Post-pandemic wage gains are eroding, consumer debt is exploding, and hiring is zero. That’s </w:t>
      </w:r>
      <w:r>
        <w:rPr>
          <w:color w:val="C00000"/>
        </w:rPr>
        <w:t>Burgess</w:t>
      </w:r>
      <w:r w:rsidRPr="002C54B4">
        <w:rPr>
          <w:color w:val="C00000"/>
        </w:rPr>
        <w:t xml:space="preserve">. </w:t>
      </w:r>
    </w:p>
    <w:bookmarkEnd w:id="0"/>
    <w:p w14:paraId="149B7571" w14:textId="77777777" w:rsidR="00F921AA" w:rsidRDefault="00F921AA" w:rsidP="00F921AA">
      <w:pPr>
        <w:pStyle w:val="Heading2"/>
      </w:pPr>
      <w:r>
        <w:t>ADV---Worker Governance</w:t>
      </w:r>
    </w:p>
    <w:p w14:paraId="2AF53297" w14:textId="77777777" w:rsidR="00F921AA" w:rsidRDefault="00F921AA" w:rsidP="00F921AA">
      <w:pPr>
        <w:pStyle w:val="Heading3"/>
      </w:pPr>
      <w:r>
        <w:t>!---Long-Termism---2AC</w:t>
      </w:r>
    </w:p>
    <w:p w14:paraId="1BA289B9" w14:textId="77777777" w:rsidR="00F921AA" w:rsidRPr="00C94F91" w:rsidRDefault="00F921AA" w:rsidP="00F921AA">
      <w:pPr>
        <w:pStyle w:val="Heading4"/>
        <w:rPr>
          <w:color w:val="C00000"/>
        </w:rPr>
      </w:pPr>
      <w:r w:rsidRPr="00C94F91">
        <w:rPr>
          <w:color w:val="C00000"/>
        </w:rPr>
        <w:t>Short sighted decisions benefit the present at the expense of the future which prevents proactive solutions to pandemics, fish stocks, biodiversity, and a host of other existential issues---that’s Chesterley.</w:t>
      </w:r>
    </w:p>
    <w:p w14:paraId="458A40E5" w14:textId="77777777" w:rsidR="00F921AA" w:rsidRDefault="00F921AA" w:rsidP="00F921AA">
      <w:pPr>
        <w:pStyle w:val="Heading2"/>
      </w:pPr>
      <w:r>
        <w:t>AT: T</w:t>
      </w:r>
    </w:p>
    <w:p w14:paraId="63E85DFE" w14:textId="77777777" w:rsidR="00F921AA" w:rsidRPr="00C94F91" w:rsidRDefault="00F921AA" w:rsidP="00F921AA">
      <w:pPr>
        <w:pStyle w:val="Heading3"/>
        <w:rPr>
          <w:rFonts w:cs="Calibri"/>
        </w:rPr>
      </w:pPr>
      <w:bookmarkStart w:id="1" w:name="_Hlk213940788"/>
      <w:r w:rsidRPr="00C94F91">
        <w:rPr>
          <w:rFonts w:cs="Calibri"/>
        </w:rPr>
        <w:t>T---Generic</w:t>
      </w:r>
    </w:p>
    <w:p w14:paraId="370F0F7A" w14:textId="77777777" w:rsidR="00F921AA" w:rsidRPr="00C94F91" w:rsidRDefault="00F921AA" w:rsidP="00F921AA">
      <w:pPr>
        <w:pStyle w:val="Heading4"/>
        <w:numPr>
          <w:ilvl w:val="0"/>
          <w:numId w:val="30"/>
        </w:numPr>
        <w:tabs>
          <w:tab w:val="num" w:pos="360"/>
        </w:tabs>
        <w:ind w:left="720" w:firstLine="0"/>
        <w:rPr>
          <w:rFonts w:cs="Calibri"/>
        </w:rPr>
      </w:pPr>
      <w:r w:rsidRPr="00C94F91">
        <w:rPr>
          <w:rFonts w:cs="Calibri"/>
        </w:rPr>
        <w:t xml:space="preserve">COUNTER-INTERPRETATION: ‘Strengthening collective bargaining rights’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p>
    <w:p w14:paraId="57D1862C" w14:textId="77777777" w:rsidR="00F921AA" w:rsidRPr="00C94F91" w:rsidRDefault="00F921AA" w:rsidP="00F921AA">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1C15316F" w14:textId="77777777" w:rsidR="00F921AA" w:rsidRPr="00C94F91" w:rsidRDefault="00F921AA" w:rsidP="00F921AA">
      <w:pPr>
        <w:rPr>
          <w:sz w:val="16"/>
        </w:rPr>
      </w:pPr>
      <w:r w:rsidRPr="00C94F91">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C94F91">
        <w:rPr>
          <w:rStyle w:val="StyleUnderline"/>
        </w:rPr>
        <w:t xml:space="preserve">it </w:t>
      </w:r>
      <w:r w:rsidRPr="00C94F91">
        <w:rPr>
          <w:rStyle w:val="Emphasis"/>
        </w:rPr>
        <w:t>proposes</w:t>
      </w:r>
      <w:r w:rsidRPr="00C94F91">
        <w:rPr>
          <w:rStyle w:val="StyleUnderline"/>
        </w:rPr>
        <w:t xml:space="preserve"> an</w:t>
      </w:r>
      <w:r w:rsidRPr="00C94F91">
        <w:rPr>
          <w:sz w:val="16"/>
        </w:rPr>
        <w:t xml:space="preserve"> analytical </w:t>
      </w:r>
      <w:r w:rsidRPr="00C94F91">
        <w:rPr>
          <w:rStyle w:val="StyleUnderline"/>
          <w:highlight w:val="cyan"/>
        </w:rPr>
        <w:t xml:space="preserve">framework to </w:t>
      </w:r>
      <w:r w:rsidRPr="00C94F91">
        <w:rPr>
          <w:rStyle w:val="Emphasis"/>
          <w:highlight w:val="cyan"/>
        </w:rPr>
        <w:t>assess</w:t>
      </w:r>
      <w:r w:rsidRPr="00C94F91">
        <w:rPr>
          <w:sz w:val="16"/>
        </w:rPr>
        <w:t xml:space="preserve"> obstacles and potential </w:t>
      </w:r>
      <w:r w:rsidRPr="00C94F91">
        <w:rPr>
          <w:rStyle w:val="StyleUnderline"/>
        </w:rPr>
        <w:t xml:space="preserve">policy </w:t>
      </w:r>
      <w:r w:rsidRPr="00C94F91">
        <w:rPr>
          <w:rStyle w:val="Emphasis"/>
        </w:rPr>
        <w:t>leverage</w:t>
      </w:r>
      <w:r w:rsidRPr="00C94F91">
        <w:rPr>
          <w:rStyle w:val="StyleUnderline"/>
        </w:rPr>
        <w:t xml:space="preserve"> on </w:t>
      </w:r>
      <w:r w:rsidRPr="00C94F91">
        <w:rPr>
          <w:rStyle w:val="StyleUnderline"/>
          <w:highlight w:val="cyan"/>
        </w:rPr>
        <w:t>collective bargaining</w:t>
      </w:r>
      <w:r w:rsidRPr="00C94F91">
        <w:rPr>
          <w:rStyle w:val="StyleUnderline"/>
        </w:rPr>
        <w:t>. This framework</w:t>
      </w:r>
      <w:r w:rsidRPr="00C94F91">
        <w:rPr>
          <w:sz w:val="16"/>
        </w:rPr>
        <w:t xml:space="preserve"> might be </w:t>
      </w:r>
      <w:r w:rsidRPr="00C94F91">
        <w:rPr>
          <w:rStyle w:val="StyleUnderline"/>
          <w:highlight w:val="cyan"/>
        </w:rPr>
        <w:t xml:space="preserve">useful for </w:t>
      </w:r>
      <w:r w:rsidRPr="00C94F91">
        <w:rPr>
          <w:rStyle w:val="Emphasis"/>
          <w:highlight w:val="cyan"/>
        </w:rPr>
        <w:t>future</w:t>
      </w:r>
      <w:r w:rsidRPr="00C94F91">
        <w:rPr>
          <w:rStyle w:val="StyleUnderline"/>
          <w:highlight w:val="cyan"/>
        </w:rPr>
        <w:t xml:space="preserve"> policy</w:t>
      </w:r>
      <w:r w:rsidRPr="00C94F91">
        <w:rPr>
          <w:rStyle w:val="StyleUnderline"/>
        </w:rPr>
        <w:t xml:space="preserve"> analysis and evaluation of </w:t>
      </w:r>
      <w:r w:rsidRPr="00C94F91">
        <w:rPr>
          <w:rStyle w:val="Emphasis"/>
          <w:highlight w:val="cyan"/>
        </w:rPr>
        <w:t>national</w:t>
      </w:r>
      <w:r w:rsidRPr="00C94F91">
        <w:rPr>
          <w:rStyle w:val="Emphasis"/>
        </w:rPr>
        <w:t xml:space="preserve"> action</w:t>
      </w:r>
      <w:r w:rsidRPr="00C94F91">
        <w:rPr>
          <w:rStyle w:val="StyleUnderline"/>
        </w:rPr>
        <w:t xml:space="preserve"> </w:t>
      </w:r>
      <w:r w:rsidRPr="00C94F91">
        <w:rPr>
          <w:rStyle w:val="StyleUnderline"/>
          <w:highlight w:val="cyan"/>
        </w:rPr>
        <w:t>plans</w:t>
      </w:r>
      <w:r w:rsidRPr="00C94F91">
        <w:rPr>
          <w:sz w:val="16"/>
        </w:rPr>
        <w:t xml:space="preserve">. Second, the sheer number of ideas and policy options show how complicated an encompassing policy on collective bargaining is likely to be. </w:t>
      </w:r>
      <w:r w:rsidRPr="00C94F91">
        <w:rPr>
          <w:rStyle w:val="StyleUnderline"/>
        </w:rPr>
        <w:t xml:space="preserve">The </w:t>
      </w:r>
      <w:r w:rsidRPr="00C94F91">
        <w:rPr>
          <w:rStyle w:val="Emphasis"/>
          <w:highlight w:val="cyan"/>
        </w:rPr>
        <w:t>birds-eye view</w:t>
      </w:r>
      <w:r w:rsidRPr="00C94F91">
        <w:rPr>
          <w:rStyle w:val="StyleUnderline"/>
        </w:rPr>
        <w:t xml:space="preserve"> given</w:t>
      </w:r>
      <w:r w:rsidRPr="00C94F91">
        <w:rPr>
          <w:sz w:val="16"/>
        </w:rPr>
        <w:t xml:space="preserve"> in this article </w:t>
      </w:r>
      <w:r w:rsidRPr="00C94F91">
        <w:rPr>
          <w:rStyle w:val="StyleUnderline"/>
        </w:rPr>
        <w:t xml:space="preserve">contributes </w:t>
      </w:r>
      <w:r w:rsidRPr="00C94F91">
        <w:rPr>
          <w:rStyle w:val="StyleUnderline"/>
          <w:highlight w:val="cyan"/>
        </w:rPr>
        <w:t>providing</w:t>
      </w:r>
      <w:r w:rsidRPr="00C94F91">
        <w:rPr>
          <w:rStyle w:val="StyleUnderline"/>
        </w:rPr>
        <w:t xml:space="preserve"> an </w:t>
      </w:r>
      <w:r w:rsidRPr="00C94F91">
        <w:rPr>
          <w:rStyle w:val="Emphasis"/>
        </w:rPr>
        <w:t xml:space="preserve">encompassing </w:t>
      </w:r>
      <w:r w:rsidRPr="00C94F91">
        <w:rPr>
          <w:rStyle w:val="Emphasis"/>
          <w:highlight w:val="cyan"/>
        </w:rPr>
        <w:t>overview</w:t>
      </w:r>
      <w:r w:rsidRPr="00C94F91">
        <w:rPr>
          <w:rStyle w:val="StyleUnderline"/>
          <w:highlight w:val="cyan"/>
        </w:rPr>
        <w:t xml:space="preserve"> of intervention</w:t>
      </w:r>
      <w:r w:rsidRPr="00C94F91">
        <w:rPr>
          <w:sz w:val="16"/>
        </w:rPr>
        <w:t xml:space="preserve"> areas. Third, and foremost, by abstracting the idiosyncratic proposals from individual country reports, the article </w:t>
      </w:r>
      <w:r w:rsidRPr="00C94F91">
        <w:rPr>
          <w:rStyle w:val="StyleUnderline"/>
          <w:highlight w:val="cyan"/>
        </w:rPr>
        <w:t>encourages</w:t>
      </w:r>
      <w:r w:rsidRPr="00C94F91">
        <w:rPr>
          <w:rStyle w:val="StyleUnderline"/>
        </w:rPr>
        <w:t xml:space="preserve"> a </w:t>
      </w:r>
      <w:r w:rsidRPr="00C94F91">
        <w:rPr>
          <w:rStyle w:val="Emphasis"/>
          <w:highlight w:val="cyan"/>
        </w:rPr>
        <w:t>broader</w:t>
      </w:r>
      <w:r w:rsidRPr="00C94F91">
        <w:rPr>
          <w:rStyle w:val="StyleUnderline"/>
        </w:rPr>
        <w:t xml:space="preserve"> and more </w:t>
      </w:r>
      <w:r w:rsidRPr="00C94F91">
        <w:rPr>
          <w:rStyle w:val="Emphasis"/>
        </w:rPr>
        <w:t>innovative</w:t>
      </w:r>
      <w:r w:rsidRPr="00C94F91">
        <w:rPr>
          <w:rStyle w:val="StyleUnderline"/>
        </w:rPr>
        <w:t xml:space="preserve"> </w:t>
      </w:r>
      <w:r w:rsidRPr="00C94F91">
        <w:rPr>
          <w:rStyle w:val="StyleUnderline"/>
          <w:highlight w:val="cyan"/>
        </w:rPr>
        <w:t>approach to</w:t>
      </w:r>
      <w:r w:rsidRPr="00C94F91">
        <w:rPr>
          <w:rStyle w:val="StyleUnderline"/>
        </w:rPr>
        <w:t xml:space="preserve"> thinking about </w:t>
      </w:r>
      <w:r w:rsidRPr="00C94F91">
        <w:rPr>
          <w:rStyle w:val="Emphasis"/>
          <w:highlight w:val="cyan"/>
        </w:rPr>
        <w:t>industrial relations</w:t>
      </w:r>
      <w:r w:rsidRPr="00C94F91">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41634EE" w14:textId="77777777" w:rsidR="00F921AA" w:rsidRPr="00C94F91" w:rsidRDefault="00F921AA" w:rsidP="00F921AA">
      <w:pPr>
        <w:rPr>
          <w:sz w:val="16"/>
        </w:rPr>
      </w:pPr>
      <w:r w:rsidRPr="00C94F91">
        <w:rPr>
          <w:sz w:val="16"/>
        </w:rPr>
        <w:t>Conditions for reaching 80% coverage</w:t>
      </w:r>
    </w:p>
    <w:p w14:paraId="12F984DA" w14:textId="77777777" w:rsidR="00F921AA" w:rsidRPr="00C94F91" w:rsidRDefault="00F921AA" w:rsidP="00F921AA">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096A5260" w14:textId="77777777" w:rsidR="00F921AA" w:rsidRPr="00C94F91" w:rsidRDefault="00F921AA" w:rsidP="00F921AA">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4EE6E2AC" w14:textId="77777777" w:rsidR="00F921AA" w:rsidRPr="00C94F91" w:rsidRDefault="00F921AA" w:rsidP="00F921AA">
      <w:pPr>
        <w:rPr>
          <w:sz w:val="16"/>
        </w:rPr>
      </w:pPr>
      <w:r w:rsidRPr="00C94F91">
        <w:rPr>
          <w:sz w:val="16"/>
        </w:rPr>
        <w:t xml:space="preserve">Figure 1 shows that some form of </w:t>
      </w:r>
      <w:r w:rsidRPr="00C94F91">
        <w:rPr>
          <w:rStyle w:val="StyleUnderline"/>
        </w:rPr>
        <w:t xml:space="preserve">multi-employer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0A92CA5D" w14:textId="77777777" w:rsidR="00F921AA" w:rsidRPr="00C94F91" w:rsidRDefault="00F921AA" w:rsidP="00F921AA">
      <w:pPr>
        <w:rPr>
          <w:sz w:val="16"/>
        </w:rPr>
      </w:pPr>
      <w:r w:rsidRPr="00C94F91">
        <w:rPr>
          <w:sz w:val="16"/>
        </w:rPr>
        <w:t>&lt;&lt;FIGURE 1 OMITTED&gt;&gt;</w:t>
      </w:r>
    </w:p>
    <w:p w14:paraId="3C69F826" w14:textId="77777777" w:rsidR="00F921AA" w:rsidRPr="00C94F91" w:rsidRDefault="00F921AA" w:rsidP="00F921AA">
      <w:pPr>
        <w:rPr>
          <w:sz w:val="16"/>
        </w:rPr>
      </w:pPr>
      <w:r w:rsidRPr="00C94F91">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4861A3A5" w14:textId="77777777" w:rsidR="00F921AA" w:rsidRPr="00C94F91" w:rsidRDefault="00F921AA" w:rsidP="00F921AA">
      <w:pPr>
        <w:pStyle w:val="Heading4"/>
        <w:rPr>
          <w:rFonts w:cs="Calibri"/>
        </w:rPr>
      </w:pPr>
      <w:r w:rsidRPr="00C94F91">
        <w:rPr>
          <w:rFonts w:cs="Calibri"/>
        </w:rPr>
        <w:t xml:space="preserve">Only sectoral bargaining meets. </w:t>
      </w:r>
    </w:p>
    <w:p w14:paraId="64CFC29C" w14:textId="77777777" w:rsidR="00F921AA" w:rsidRPr="00C94F91" w:rsidRDefault="00F921AA" w:rsidP="00F921AA">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1169DA6E" w14:textId="77777777" w:rsidR="00F921AA" w:rsidRPr="00C94F91" w:rsidRDefault="00F921AA" w:rsidP="00F921AA">
      <w:pPr>
        <w:rPr>
          <w:sz w:val="16"/>
        </w:rPr>
      </w:pPr>
      <w:r w:rsidRPr="00C94F91">
        <w:rPr>
          <w:sz w:val="16"/>
        </w:rPr>
        <w:t>&lt;&lt;FIGURE 2 OMITTED&gt;&gt;</w:t>
      </w:r>
    </w:p>
    <w:p w14:paraId="24ED55D3" w14:textId="77777777" w:rsidR="00F921AA" w:rsidRPr="00C94F91" w:rsidRDefault="00F921AA" w:rsidP="00F921AA">
      <w:pPr>
        <w:rPr>
          <w:sz w:val="16"/>
        </w:rPr>
      </w:pPr>
      <w:r w:rsidRPr="00C94F91">
        <w:rPr>
          <w:sz w:val="16"/>
        </w:rPr>
        <w:t xml:space="preserve">The figure shows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multi-employer</w:t>
      </w:r>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bookmarkEnd w:id="1"/>
    <w:p w14:paraId="213C6947" w14:textId="77777777" w:rsidR="00F921AA" w:rsidRDefault="00F921AA" w:rsidP="00F921AA">
      <w:pPr>
        <w:pStyle w:val="Heading2"/>
        <w:rPr>
          <w:rFonts w:cs="Calibri"/>
        </w:rPr>
      </w:pPr>
      <w:r>
        <w:rPr>
          <w:rFonts w:cs="Calibri"/>
        </w:rPr>
        <w:t>AT: K---Setcol</w:t>
      </w:r>
    </w:p>
    <w:p w14:paraId="259F7A8C" w14:textId="77777777" w:rsidR="00F921AA" w:rsidRPr="00D50595" w:rsidRDefault="00F921AA" w:rsidP="00F921AA">
      <w:pPr>
        <w:pStyle w:val="Heading3"/>
        <w:rPr>
          <w:rFonts w:cs="Calibri"/>
        </w:rPr>
      </w:pPr>
      <w:r w:rsidRPr="00D50595">
        <w:rPr>
          <w:rFonts w:cs="Calibri"/>
        </w:rPr>
        <w:t>Framework---Short---2AC</w:t>
      </w:r>
    </w:p>
    <w:p w14:paraId="25B7CF93" w14:textId="77777777" w:rsidR="00F921AA" w:rsidRPr="00D50595" w:rsidRDefault="00F921AA" w:rsidP="00F921AA">
      <w:pPr>
        <w:pStyle w:val="Heading4"/>
        <w:rPr>
          <w:rFonts w:cs="Calibri"/>
        </w:rPr>
      </w:pPr>
      <w:bookmarkStart w:id="2" w:name="_Hlk212874855"/>
      <w:r w:rsidRPr="00D50595">
        <w:rPr>
          <w:rFonts w:cs="Calibri"/>
        </w:rPr>
        <w:t>Collective bargaining achieves steps toward reconciliation</w:t>
      </w:r>
    </w:p>
    <w:p w14:paraId="17A3045C" w14:textId="77777777" w:rsidR="00F921AA" w:rsidRPr="00D50595" w:rsidRDefault="00F921AA" w:rsidP="00F921AA">
      <w:r w:rsidRPr="00D50595">
        <w:rPr>
          <w:rStyle w:val="Style13ptBold"/>
        </w:rPr>
        <w:t>Dénommé-Welch</w:t>
      </w:r>
      <w:r w:rsidRPr="00D50595">
        <w:t>*</w:t>
      </w:r>
      <w:r w:rsidRPr="00D50595">
        <w:rPr>
          <w:rStyle w:val="Style13ptBold"/>
        </w:rPr>
        <w:t xml:space="preserve"> </w:t>
      </w:r>
      <w:r w:rsidRPr="00D50595">
        <w:rPr>
          <w:sz w:val="20"/>
          <w:szCs w:val="21"/>
        </w:rPr>
        <w:t>&amp; Savage**</w:t>
      </w:r>
      <w:r w:rsidRPr="00D50595">
        <w:rPr>
          <w:rStyle w:val="Style13ptBold"/>
          <w:szCs w:val="21"/>
        </w:rPr>
        <w:t xml:space="preserve"> </w:t>
      </w:r>
      <w:r w:rsidRPr="00D50595">
        <w:rPr>
          <w:rStyle w:val="Style13ptBold"/>
        </w:rPr>
        <w:t>21</w:t>
      </w:r>
      <w:r w:rsidRPr="00D50595">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63EAFB9C" w14:textId="77777777" w:rsidR="00F921AA" w:rsidRPr="00D50595" w:rsidRDefault="00F921AA" w:rsidP="00F921AA">
      <w:pPr>
        <w:rPr>
          <w:sz w:val="16"/>
        </w:rPr>
      </w:pPr>
      <w:r w:rsidRPr="00D50595">
        <w:rPr>
          <w:sz w:val="16"/>
        </w:rPr>
        <w:t xml:space="preserve">In June 2020, </w:t>
      </w:r>
      <w:r w:rsidRPr="00D50595">
        <w:rPr>
          <w:rStyle w:val="StyleUnderline"/>
        </w:rPr>
        <w:t xml:space="preserve">members of </w:t>
      </w:r>
      <w:r w:rsidRPr="00D50595">
        <w:rPr>
          <w:rStyle w:val="StyleUnderline"/>
          <w:highlight w:val="cyan"/>
        </w:rPr>
        <w:t xml:space="preserve">the </w:t>
      </w:r>
      <w:r w:rsidRPr="00D50595">
        <w:rPr>
          <w:rStyle w:val="StyleUnderline"/>
        </w:rPr>
        <w:t>Brock University Faculty Association</w:t>
      </w:r>
      <w:r w:rsidRPr="00D50595">
        <w:rPr>
          <w:sz w:val="16"/>
        </w:rPr>
        <w:t xml:space="preserve"> (</w:t>
      </w:r>
      <w:r w:rsidRPr="00D50595">
        <w:rPr>
          <w:rStyle w:val="Emphasis"/>
          <w:highlight w:val="cyan"/>
        </w:rPr>
        <w:t>BUFA</w:t>
      </w:r>
      <w:r w:rsidRPr="00D50595">
        <w:rPr>
          <w:sz w:val="16"/>
        </w:rPr>
        <w:t xml:space="preserve">) </w:t>
      </w:r>
      <w:r w:rsidRPr="00D50595">
        <w:rPr>
          <w:rStyle w:val="StyleUnderline"/>
        </w:rPr>
        <w:t xml:space="preserve">ratified a new collective </w:t>
      </w:r>
      <w:r w:rsidRPr="00D50595">
        <w:rPr>
          <w:rStyle w:val="StyleUnderline"/>
          <w:highlight w:val="cyan"/>
        </w:rPr>
        <w:t xml:space="preserve">agreement </w:t>
      </w:r>
      <w:r w:rsidRPr="00D50595">
        <w:rPr>
          <w:rStyle w:val="StyleUnderline"/>
        </w:rPr>
        <w:t xml:space="preserve">that contained important contract provisions designed to </w:t>
      </w:r>
      <w:r w:rsidRPr="00D50595">
        <w:rPr>
          <w:rStyle w:val="StyleUnderline"/>
          <w:highlight w:val="cyan"/>
        </w:rPr>
        <w:t xml:space="preserve">advance measures </w:t>
      </w:r>
      <w:r w:rsidRPr="00D50595">
        <w:rPr>
          <w:rStyle w:val="StyleUnderline"/>
        </w:rPr>
        <w:t xml:space="preserve">aimed at </w:t>
      </w:r>
      <w:r w:rsidRPr="00D50595">
        <w:rPr>
          <w:rStyle w:val="StyleUnderline"/>
          <w:highlight w:val="cyan"/>
        </w:rPr>
        <w:t xml:space="preserve">restoring </w:t>
      </w:r>
      <w:r w:rsidRPr="00D50595">
        <w:rPr>
          <w:rStyle w:val="StyleUnderline"/>
        </w:rPr>
        <w:t xml:space="preserve">and renewing </w:t>
      </w:r>
      <w:r w:rsidRPr="00D50595">
        <w:rPr>
          <w:rStyle w:val="StyleUnderline"/>
          <w:highlight w:val="cyan"/>
        </w:rPr>
        <w:t xml:space="preserve">Indigenous practices and knowledge </w:t>
      </w:r>
      <w:r w:rsidRPr="00D50595">
        <w:rPr>
          <w:rStyle w:val="StyleUnderline"/>
        </w:rPr>
        <w:t>systems</w:t>
      </w:r>
      <w:r w:rsidRPr="00D50595">
        <w:rPr>
          <w:sz w:val="16"/>
        </w:rPr>
        <w:t>.</w:t>
      </w:r>
    </w:p>
    <w:p w14:paraId="48C386BC" w14:textId="77777777" w:rsidR="00F921AA" w:rsidRPr="00D50595" w:rsidRDefault="00F921AA" w:rsidP="00F921AA">
      <w:pPr>
        <w:rPr>
          <w:sz w:val="16"/>
        </w:rPr>
      </w:pPr>
      <w:r w:rsidRPr="00D50595">
        <w:rPr>
          <w:rStyle w:val="StyleUnderline"/>
          <w:highlight w:val="cyan"/>
        </w:rPr>
        <w:t xml:space="preserve">The union’s bargaining breakthrough on Indigenization </w:t>
      </w:r>
      <w:r w:rsidRPr="00D50595">
        <w:rPr>
          <w:rStyle w:val="StyleUnderline"/>
        </w:rPr>
        <w:t xml:space="preserve">was </w:t>
      </w:r>
      <w:r w:rsidRPr="00D50595">
        <w:rPr>
          <w:rStyle w:val="StyleUnderline"/>
          <w:highlight w:val="cyan"/>
        </w:rPr>
        <w:t xml:space="preserve">rooted in </w:t>
      </w:r>
      <w:r w:rsidRPr="00D50595">
        <w:rPr>
          <w:rStyle w:val="StyleUnderline"/>
        </w:rPr>
        <w:t xml:space="preserve">the </w:t>
      </w:r>
      <w:r w:rsidRPr="00D50595">
        <w:rPr>
          <w:rStyle w:val="StyleUnderline"/>
          <w:highlight w:val="cyan"/>
        </w:rPr>
        <w:t>understanding that upholding Indigenous rights</w:t>
      </w:r>
      <w:r w:rsidRPr="00D50595">
        <w:rPr>
          <w:sz w:val="16"/>
          <w:highlight w:val="cyan"/>
        </w:rPr>
        <w:t xml:space="preserve"> </w:t>
      </w:r>
      <w:r w:rsidRPr="00D50595">
        <w:rPr>
          <w:sz w:val="16"/>
        </w:rPr>
        <w:t xml:space="preserve">(guided by Treaties, the Canadian Constitution, and various international agreements such as the United Nations Declaration on the Rights of Indigenous Peoples) </w:t>
      </w:r>
      <w:r w:rsidRPr="00D50595">
        <w:rPr>
          <w:rStyle w:val="StyleUnderline"/>
          <w:highlight w:val="cyan"/>
        </w:rPr>
        <w:t xml:space="preserve">is an important </w:t>
      </w:r>
      <w:r w:rsidRPr="00D50595">
        <w:rPr>
          <w:rStyle w:val="StyleUnderline"/>
        </w:rPr>
        <w:t xml:space="preserve">and much needed </w:t>
      </w:r>
      <w:r w:rsidRPr="00D50595">
        <w:rPr>
          <w:rStyle w:val="StyleUnderline"/>
          <w:highlight w:val="cyan"/>
        </w:rPr>
        <w:t xml:space="preserve">step towards </w:t>
      </w:r>
      <w:r w:rsidRPr="00D50595">
        <w:rPr>
          <w:rStyle w:val="StyleUnderline"/>
        </w:rPr>
        <w:t xml:space="preserve">addressing </w:t>
      </w:r>
      <w:r w:rsidRPr="00D50595">
        <w:rPr>
          <w:rStyle w:val="StyleUnderline"/>
          <w:highlight w:val="cyan"/>
        </w:rPr>
        <w:t xml:space="preserve">reconciliation </w:t>
      </w:r>
      <w:r w:rsidRPr="00D50595">
        <w:rPr>
          <w:rStyle w:val="StyleUnderline"/>
        </w:rPr>
        <w:t>with First Nations, Inuit, and Métis peoples</w:t>
      </w:r>
      <w:r w:rsidRPr="00D50595">
        <w:rPr>
          <w:sz w:val="16"/>
        </w:rPr>
        <w:t>.</w:t>
      </w:r>
    </w:p>
    <w:p w14:paraId="1014A5D4" w14:textId="77777777" w:rsidR="00F921AA" w:rsidRPr="00D50595" w:rsidRDefault="00F921AA" w:rsidP="00F921AA">
      <w:pPr>
        <w:rPr>
          <w:sz w:val="16"/>
          <w:szCs w:val="16"/>
        </w:rPr>
      </w:pPr>
      <w:r w:rsidRPr="00D50595">
        <w:rPr>
          <w:sz w:val="16"/>
          <w:szCs w:val="16"/>
        </w:rPr>
        <w:t>In this article, we reflect on the process, outcomes, and lessons learned from our experience pursuing Indigenization through collective bargaining.</w:t>
      </w:r>
    </w:p>
    <w:p w14:paraId="032A6D18" w14:textId="77777777" w:rsidR="00F921AA" w:rsidRPr="00D50595" w:rsidRDefault="00F921AA" w:rsidP="00F921AA">
      <w:pPr>
        <w:rPr>
          <w:sz w:val="16"/>
          <w:szCs w:val="16"/>
        </w:rPr>
      </w:pPr>
      <w:r w:rsidRPr="00D50595">
        <w:rPr>
          <w:sz w:val="16"/>
          <w:szCs w:val="16"/>
        </w:rPr>
        <w:t>Process</w:t>
      </w:r>
    </w:p>
    <w:p w14:paraId="0DA7D23E" w14:textId="77777777" w:rsidR="00F921AA" w:rsidRPr="00D50595" w:rsidRDefault="00F921AA" w:rsidP="00F921AA">
      <w:pPr>
        <w:rPr>
          <w:sz w:val="16"/>
        </w:rPr>
      </w:pPr>
      <w:r w:rsidRPr="00D50595">
        <w:rPr>
          <w:sz w:val="16"/>
        </w:rPr>
        <w:t xml:space="preserve">In advance of bargaining, </w:t>
      </w:r>
      <w:r w:rsidRPr="00D50595">
        <w:rPr>
          <w:rStyle w:val="StyleUnderline"/>
          <w:highlight w:val="cyan"/>
        </w:rPr>
        <w:t xml:space="preserve">BUFA </w:t>
      </w:r>
      <w:r w:rsidRPr="00D50595">
        <w:rPr>
          <w:rStyle w:val="StyleUnderline"/>
        </w:rPr>
        <w:t>consciously adopted the concept of “nothing about us without us” in relation to Indigenization and decolonization</w:t>
      </w:r>
      <w:r w:rsidRPr="00D50595">
        <w:rPr>
          <w:sz w:val="16"/>
        </w:rPr>
        <w:t xml:space="preserve">. Specifically, our </w:t>
      </w:r>
      <w:r w:rsidRPr="00D50595">
        <w:rPr>
          <w:rStyle w:val="StyleUnderline"/>
        </w:rPr>
        <w:t xml:space="preserve">negotiating team struck a sub-committee that was tasked with developing bargaining proposals </w:t>
      </w:r>
      <w:r w:rsidRPr="00D50595">
        <w:rPr>
          <w:rStyle w:val="StyleUnderline"/>
          <w:highlight w:val="cyan"/>
        </w:rPr>
        <w:t>focused on equity, diversity, Indigenization, and decolonization</w:t>
      </w:r>
      <w:r w:rsidRPr="00D50595">
        <w:rPr>
          <w:rStyle w:val="StyleUnderline"/>
        </w:rPr>
        <w:t>.</w:t>
      </w:r>
      <w:r w:rsidRPr="00D50595">
        <w:rPr>
          <w:sz w:val="16"/>
        </w:rPr>
        <w:t xml:space="preserve"> BUFA negotiating team member Spy Dénommé-Welch (Anishnaabe) spearheaded </w:t>
      </w:r>
      <w:r w:rsidRPr="00D50595">
        <w:rPr>
          <w:rStyle w:val="StyleUnderline"/>
        </w:rPr>
        <w:t>the sub-committee’s work on Indigenization and decolonization, which provided recommendations back to the BUFA negotiating team</w:t>
      </w:r>
      <w:r w:rsidRPr="00D50595">
        <w:rPr>
          <w:sz w:val="16"/>
        </w:rPr>
        <w:t xml:space="preserve">, led by Chief Negotiator Larry Savage (a non-Indigenous ally). </w:t>
      </w:r>
    </w:p>
    <w:p w14:paraId="7A39418E" w14:textId="77777777" w:rsidR="00F921AA" w:rsidRPr="00D50595" w:rsidRDefault="00F921AA" w:rsidP="00F921AA">
      <w:pPr>
        <w:rPr>
          <w:rStyle w:val="StyleUnderline"/>
        </w:rPr>
      </w:pPr>
      <w:r w:rsidRPr="00D50595">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50595">
        <w:rPr>
          <w:rStyle w:val="StyleUnderline"/>
          <w:highlight w:val="cyan"/>
        </w:rPr>
        <w:t xml:space="preserve">Consulting with the union’s Indigenous members </w:t>
      </w:r>
      <w:r w:rsidRPr="00D50595">
        <w:rPr>
          <w:rStyle w:val="StyleUnderline"/>
        </w:rPr>
        <w:t xml:space="preserve">about bargaining progress and seeking their guidance around the bargaining team’s proposals was enormously valuable and </w:t>
      </w:r>
      <w:r w:rsidRPr="00D50595">
        <w:rPr>
          <w:rStyle w:val="StyleUnderline"/>
          <w:highlight w:val="cyan"/>
        </w:rPr>
        <w:t xml:space="preserve">strengthened </w:t>
      </w:r>
      <w:r w:rsidRPr="00D50595">
        <w:rPr>
          <w:rStyle w:val="StyleUnderline"/>
        </w:rPr>
        <w:t xml:space="preserve">BUFA’s contract </w:t>
      </w:r>
      <w:r w:rsidRPr="00D50595">
        <w:rPr>
          <w:rStyle w:val="StyleUnderline"/>
          <w:highlight w:val="cyan"/>
        </w:rPr>
        <w:t>demands at the table</w:t>
      </w:r>
      <w:r w:rsidRPr="00D50595">
        <w:rPr>
          <w:rStyle w:val="StyleUnderline"/>
        </w:rPr>
        <w:t>.</w:t>
      </w:r>
      <w:r w:rsidRPr="00D50595">
        <w:rPr>
          <w:sz w:val="16"/>
        </w:rPr>
        <w:t xml:space="preserve"> Additionally, </w:t>
      </w:r>
      <w:r w:rsidRPr="00D50595">
        <w:rPr>
          <w:rStyle w:val="StyleUnderline"/>
        </w:rPr>
        <w:t xml:space="preserve">the </w:t>
      </w:r>
      <w:r w:rsidRPr="00D50595">
        <w:rPr>
          <w:rStyle w:val="StyleUnderline"/>
          <w:highlight w:val="cyan"/>
        </w:rPr>
        <w:t xml:space="preserve">sub-committee reviewed </w:t>
      </w:r>
      <w:r w:rsidRPr="00D50595">
        <w:rPr>
          <w:rStyle w:val="StyleUnderline"/>
        </w:rPr>
        <w:t xml:space="preserve">various collective </w:t>
      </w:r>
      <w:r w:rsidRPr="00D50595">
        <w:rPr>
          <w:rStyle w:val="StyleUnderline"/>
          <w:highlight w:val="cyan"/>
        </w:rPr>
        <w:t xml:space="preserve">agreements </w:t>
      </w:r>
      <w:r w:rsidRPr="00D50595">
        <w:rPr>
          <w:rStyle w:val="StyleUnderline"/>
        </w:rPr>
        <w:t xml:space="preserve">from other Canadian institutions </w:t>
      </w:r>
      <w:r w:rsidRPr="00D50595">
        <w:rPr>
          <w:rStyle w:val="StyleUnderline"/>
          <w:highlight w:val="cyan"/>
        </w:rPr>
        <w:t xml:space="preserve">to ascertain </w:t>
      </w:r>
      <w:r w:rsidRPr="00D50595">
        <w:rPr>
          <w:rStyle w:val="StyleUnderline"/>
        </w:rPr>
        <w:t xml:space="preserve">if and </w:t>
      </w:r>
      <w:r w:rsidRPr="00D50595">
        <w:rPr>
          <w:rStyle w:val="StyleUnderline"/>
          <w:highlight w:val="cyan"/>
        </w:rPr>
        <w:t xml:space="preserve">how </w:t>
      </w:r>
      <w:r w:rsidRPr="00D50595">
        <w:rPr>
          <w:rStyle w:val="StyleUnderline"/>
        </w:rPr>
        <w:t xml:space="preserve">topics of </w:t>
      </w:r>
      <w:r w:rsidRPr="00D50595">
        <w:rPr>
          <w:rStyle w:val="StyleUnderline"/>
          <w:highlight w:val="cyan"/>
        </w:rPr>
        <w:t>Indigenization and decolonization were being addressed</w:t>
      </w:r>
      <w:r w:rsidRPr="00D50595">
        <w:rPr>
          <w:sz w:val="16"/>
        </w:rPr>
        <w:t xml:space="preserve">. We quickly learned </w:t>
      </w:r>
      <w:r w:rsidRPr="00D50595">
        <w:rPr>
          <w:rStyle w:val="Emphasis"/>
          <w:highlight w:val="cyan"/>
        </w:rPr>
        <w:t>there were few</w:t>
      </w:r>
      <w:r w:rsidRPr="00D50595">
        <w:rPr>
          <w:rStyle w:val="Emphasis"/>
        </w:rPr>
        <w:t xml:space="preserve"> concrete </w:t>
      </w:r>
      <w:r w:rsidRPr="00D50595">
        <w:rPr>
          <w:rStyle w:val="Emphasis"/>
          <w:highlight w:val="cyan"/>
        </w:rPr>
        <w:t xml:space="preserve">examples </w:t>
      </w:r>
      <w:r w:rsidRPr="00D50595">
        <w:rPr>
          <w:rStyle w:val="Emphasis"/>
        </w:rPr>
        <w:t xml:space="preserve">of collective agreement language </w:t>
      </w:r>
      <w:r w:rsidRPr="00D50595">
        <w:rPr>
          <w:rStyle w:val="Emphasis"/>
          <w:highlight w:val="cyan"/>
        </w:rPr>
        <w:t>to draw on</w:t>
      </w:r>
      <w:r w:rsidRPr="00D50595">
        <w:rPr>
          <w:rStyle w:val="Emphasis"/>
        </w:rPr>
        <w:t xml:space="preserve">. </w:t>
      </w:r>
      <w:r w:rsidRPr="00D50595">
        <w:rPr>
          <w:rStyle w:val="StyleUnderline"/>
          <w:highlight w:val="cyan"/>
        </w:rPr>
        <w:t xml:space="preserve">BUFA was </w:t>
      </w:r>
      <w:r w:rsidRPr="00D50595">
        <w:rPr>
          <w:rStyle w:val="StyleUnderline"/>
        </w:rPr>
        <w:t xml:space="preserve">therefore keen to explore ways of </w:t>
      </w:r>
      <w:r w:rsidRPr="00D50595">
        <w:rPr>
          <w:rStyle w:val="StyleUnderline"/>
          <w:highlight w:val="cyan"/>
        </w:rPr>
        <w:t xml:space="preserve">weaving </w:t>
      </w:r>
      <w:r w:rsidRPr="00D50595">
        <w:rPr>
          <w:rStyle w:val="StyleUnderline"/>
        </w:rPr>
        <w:t xml:space="preserve">aspirational </w:t>
      </w:r>
      <w:r w:rsidRPr="00D50595">
        <w:rPr>
          <w:rStyle w:val="StyleUnderline"/>
          <w:highlight w:val="cyan"/>
        </w:rPr>
        <w:t xml:space="preserve">ideas around </w:t>
      </w:r>
      <w:r w:rsidRPr="00D50595">
        <w:rPr>
          <w:rStyle w:val="StyleUnderline"/>
        </w:rPr>
        <w:t xml:space="preserve">Indigenization and </w:t>
      </w:r>
      <w:r w:rsidRPr="00D50595">
        <w:rPr>
          <w:rStyle w:val="StyleUnderline"/>
          <w:highlight w:val="cyan"/>
        </w:rPr>
        <w:t xml:space="preserve">decolonization with </w:t>
      </w:r>
      <w:r w:rsidRPr="00D50595">
        <w:rPr>
          <w:rStyle w:val="Emphasis"/>
          <w:highlight w:val="cyan"/>
        </w:rPr>
        <w:t xml:space="preserve">practical, achievable, </w:t>
      </w:r>
      <w:r w:rsidRPr="00D50595">
        <w:rPr>
          <w:rStyle w:val="Emphasis"/>
        </w:rPr>
        <w:t xml:space="preserve">and meaningful bargaining </w:t>
      </w:r>
      <w:r w:rsidRPr="00D50595">
        <w:rPr>
          <w:rStyle w:val="Emphasis"/>
          <w:highlight w:val="cyan"/>
        </w:rPr>
        <w:t>proposals</w:t>
      </w:r>
      <w:r w:rsidRPr="00D50595">
        <w:rPr>
          <w:rStyle w:val="StyleUnderline"/>
          <w:highlight w:val="cyan"/>
        </w:rPr>
        <w:t xml:space="preserve"> that would find favour with </w:t>
      </w:r>
      <w:r w:rsidRPr="00D50595">
        <w:rPr>
          <w:rStyle w:val="StyleUnderline"/>
        </w:rPr>
        <w:t xml:space="preserve">both union </w:t>
      </w:r>
      <w:r w:rsidRPr="00D50595">
        <w:rPr>
          <w:rStyle w:val="StyleUnderline"/>
          <w:highlight w:val="cyan"/>
        </w:rPr>
        <w:t xml:space="preserve">members and </w:t>
      </w:r>
      <w:r w:rsidRPr="00D50595">
        <w:rPr>
          <w:rStyle w:val="StyleUnderline"/>
        </w:rPr>
        <w:t xml:space="preserve">university </w:t>
      </w:r>
      <w:r w:rsidRPr="00D50595">
        <w:rPr>
          <w:rStyle w:val="StyleUnderline"/>
          <w:highlight w:val="cyan"/>
        </w:rPr>
        <w:t>administrators</w:t>
      </w:r>
      <w:r w:rsidRPr="00D50595">
        <w:rPr>
          <w:rStyle w:val="StyleUnderline"/>
        </w:rPr>
        <w:t>.</w:t>
      </w:r>
    </w:p>
    <w:p w14:paraId="0194DBCD" w14:textId="77777777" w:rsidR="00F921AA" w:rsidRPr="00D50595" w:rsidRDefault="00F921AA" w:rsidP="00F921AA">
      <w:pPr>
        <w:rPr>
          <w:sz w:val="16"/>
          <w:szCs w:val="16"/>
        </w:rPr>
      </w:pPr>
      <w:r w:rsidRPr="00D50595">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46C0FAA6" w14:textId="77777777" w:rsidR="00F921AA" w:rsidRPr="00D50595" w:rsidRDefault="00F921AA" w:rsidP="00F921AA">
      <w:pPr>
        <w:rPr>
          <w:sz w:val="16"/>
          <w:szCs w:val="16"/>
        </w:rPr>
      </w:pPr>
      <w:r w:rsidRPr="00D50595">
        <w:rPr>
          <w:sz w:val="16"/>
          <w:szCs w:val="16"/>
        </w:rPr>
        <w:t>Outcomes</w:t>
      </w:r>
    </w:p>
    <w:p w14:paraId="745C8E77" w14:textId="77777777" w:rsidR="00F921AA" w:rsidRPr="00D50595" w:rsidRDefault="00F921AA" w:rsidP="00F921AA">
      <w:pPr>
        <w:rPr>
          <w:sz w:val="16"/>
        </w:rPr>
      </w:pPr>
      <w:r w:rsidRPr="00D50595">
        <w:rPr>
          <w:rStyle w:val="StyleUnderline"/>
          <w:highlight w:val="cyan"/>
        </w:rPr>
        <w:t xml:space="preserve">The union successfully negotiated </w:t>
      </w:r>
      <w:r w:rsidRPr="00D50595">
        <w:rPr>
          <w:rStyle w:val="StyleUnderline"/>
        </w:rPr>
        <w:t xml:space="preserve">significant amendments to BUFA’s collective agreement that establish </w:t>
      </w:r>
      <w:r w:rsidRPr="00D50595">
        <w:rPr>
          <w:rStyle w:val="StyleUnderline"/>
          <w:highlight w:val="cyan"/>
        </w:rPr>
        <w:t xml:space="preserve">equitable policies </w:t>
      </w:r>
      <w:r w:rsidRPr="00D50595">
        <w:rPr>
          <w:rStyle w:val="StyleUnderline"/>
        </w:rPr>
        <w:t xml:space="preserve">and practices </w:t>
      </w:r>
      <w:r w:rsidRPr="00D50595">
        <w:rPr>
          <w:rStyle w:val="StyleUnderline"/>
          <w:highlight w:val="cyan"/>
        </w:rPr>
        <w:t xml:space="preserve">for Indigenous faculty </w:t>
      </w:r>
      <w:r w:rsidRPr="00D50595">
        <w:rPr>
          <w:rStyle w:val="StyleUnderline"/>
        </w:rPr>
        <w:t>and professional librarian members</w:t>
      </w:r>
      <w:r w:rsidRPr="00D50595">
        <w:rPr>
          <w:sz w:val="16"/>
        </w:rPr>
        <w:t xml:space="preserve">. Not only did our </w:t>
      </w:r>
      <w:r w:rsidRPr="00D50595">
        <w:rPr>
          <w:rStyle w:val="StyleUnderline"/>
        </w:rPr>
        <w:t xml:space="preserve">negotiating team work to </w:t>
      </w:r>
      <w:r w:rsidRPr="00D50595">
        <w:rPr>
          <w:rStyle w:val="StyleUnderline"/>
          <w:highlight w:val="cyan"/>
        </w:rPr>
        <w:t xml:space="preserve">proactively eliminate barriers to the recognition of Indigenous knowledge production and </w:t>
      </w:r>
      <w:r w:rsidRPr="00D50595">
        <w:rPr>
          <w:rStyle w:val="StyleUnderline"/>
        </w:rPr>
        <w:t xml:space="preserve">dissemination, it succeeded in having </w:t>
      </w:r>
      <w:r w:rsidRPr="00D50595">
        <w:rPr>
          <w:rStyle w:val="StyleUnderline"/>
          <w:highlight w:val="cyan"/>
        </w:rPr>
        <w:t xml:space="preserve">the agreement </w:t>
      </w:r>
      <w:r w:rsidRPr="00D50595">
        <w:rPr>
          <w:rStyle w:val="StyleUnderline"/>
        </w:rPr>
        <w:t xml:space="preserve">formally </w:t>
      </w:r>
      <w:r w:rsidRPr="00D50595">
        <w:rPr>
          <w:rStyle w:val="StyleUnderline"/>
          <w:highlight w:val="cyan"/>
        </w:rPr>
        <w:t>recognize the value of Indigenous knowledge</w:t>
      </w:r>
      <w:r w:rsidRPr="00D50595">
        <w:rPr>
          <w:rStyle w:val="StyleUnderline"/>
        </w:rPr>
        <w:t>.</w:t>
      </w:r>
      <w:r w:rsidRPr="00D50595">
        <w:rPr>
          <w:sz w:val="16"/>
        </w:rPr>
        <w:t xml:space="preserve"> </w:t>
      </w:r>
      <w:r w:rsidRPr="00D50595">
        <w:rPr>
          <w:rStyle w:val="StyleUnderline"/>
        </w:rPr>
        <w:t xml:space="preserve">We </w:t>
      </w:r>
      <w:r w:rsidRPr="00D50595">
        <w:rPr>
          <w:rStyle w:val="StyleUnderline"/>
          <w:highlight w:val="cyan"/>
        </w:rPr>
        <w:t xml:space="preserve">see these </w:t>
      </w:r>
      <w:r w:rsidRPr="00D50595">
        <w:rPr>
          <w:rStyle w:val="Emphasis"/>
        </w:rPr>
        <w:t xml:space="preserve">positive </w:t>
      </w:r>
      <w:r w:rsidRPr="00D50595">
        <w:rPr>
          <w:rStyle w:val="Emphasis"/>
          <w:highlight w:val="cyan"/>
        </w:rPr>
        <w:t>changes as a beginning</w:t>
      </w:r>
      <w:r w:rsidRPr="00D50595">
        <w:rPr>
          <w:rStyle w:val="StyleUnderline"/>
          <w:highlight w:val="cyan"/>
        </w:rPr>
        <w:t xml:space="preserve"> </w:t>
      </w:r>
      <w:r w:rsidRPr="00D50595">
        <w:rPr>
          <w:rStyle w:val="StyleUnderline"/>
        </w:rPr>
        <w:t xml:space="preserve">rather than an end </w:t>
      </w:r>
      <w:r w:rsidRPr="00D50595">
        <w:rPr>
          <w:rStyle w:val="Emphasis"/>
          <w:highlight w:val="cyan"/>
        </w:rPr>
        <w:t xml:space="preserve">to a </w:t>
      </w:r>
      <w:r w:rsidRPr="00D50595">
        <w:rPr>
          <w:rStyle w:val="Emphasis"/>
        </w:rPr>
        <w:t xml:space="preserve">much longer </w:t>
      </w:r>
      <w:r w:rsidRPr="00D50595">
        <w:rPr>
          <w:rStyle w:val="Emphasis"/>
          <w:highlight w:val="cyan"/>
        </w:rPr>
        <w:t>process of reconciliation</w:t>
      </w:r>
      <w:r w:rsidRPr="00D50595">
        <w:rPr>
          <w:sz w:val="16"/>
        </w:rPr>
        <w:t xml:space="preserve">. </w:t>
      </w:r>
      <w:r w:rsidRPr="00D50595">
        <w:rPr>
          <w:rStyle w:val="StyleUnderline"/>
        </w:rPr>
        <w:t>Changes to the collective agreement include</w:t>
      </w:r>
      <w:r w:rsidRPr="00D50595">
        <w:rPr>
          <w:sz w:val="16"/>
        </w:rPr>
        <w:t>:</w:t>
      </w:r>
    </w:p>
    <w:p w14:paraId="1DD26092" w14:textId="77777777" w:rsidR="00F921AA" w:rsidRPr="00D50595" w:rsidRDefault="00F921AA" w:rsidP="00F921AA">
      <w:pPr>
        <w:pStyle w:val="ListParagraph"/>
        <w:numPr>
          <w:ilvl w:val="0"/>
          <w:numId w:val="34"/>
        </w:numPr>
      </w:pPr>
      <w:r w:rsidRPr="00D50595">
        <w:t>Criteria for determining a Ph.D. or graduate degree equivalency for Indigenous knowledge.</w:t>
      </w:r>
    </w:p>
    <w:p w14:paraId="2ACF85E6" w14:textId="77777777" w:rsidR="00F921AA" w:rsidRPr="00D50595" w:rsidRDefault="00F921AA" w:rsidP="00F921AA">
      <w:pPr>
        <w:pStyle w:val="ListParagraph"/>
        <w:numPr>
          <w:ilvl w:val="0"/>
          <w:numId w:val="34"/>
        </w:numPr>
      </w:pPr>
      <w:r w:rsidRPr="00D50595">
        <w:t>Explicit recognition that diverse forms of Indigenous scholarship count towards tenure and promotion.</w:t>
      </w:r>
    </w:p>
    <w:p w14:paraId="76509F9E" w14:textId="77777777" w:rsidR="00F921AA" w:rsidRPr="00D50595" w:rsidRDefault="00F921AA" w:rsidP="00F921AA">
      <w:pPr>
        <w:pStyle w:val="ListParagraph"/>
        <w:numPr>
          <w:ilvl w:val="0"/>
          <w:numId w:val="34"/>
        </w:numPr>
      </w:pPr>
      <w:r w:rsidRPr="00D50595">
        <w:t>Provisions allowing for Indigenous members to voluntarily have an Elder or Traditional Knowledge Keeper/Carrier accompany them in promotion and tenure hearings and appeals in addition to their union representative.</w:t>
      </w:r>
    </w:p>
    <w:p w14:paraId="0E087327" w14:textId="77777777" w:rsidR="00F921AA" w:rsidRPr="00D50595" w:rsidRDefault="00F921AA" w:rsidP="00F921AA">
      <w:pPr>
        <w:pStyle w:val="ListParagraph"/>
        <w:numPr>
          <w:ilvl w:val="0"/>
          <w:numId w:val="34"/>
        </w:numPr>
      </w:pPr>
      <w:r w:rsidRPr="00D50595">
        <w:t>Provisions ensuring that candidates for Indigenous-focused appointments will have a meeting with an Indigenous member of the university community as part of the interview process.</w:t>
      </w:r>
    </w:p>
    <w:p w14:paraId="7536514B" w14:textId="77777777" w:rsidR="00F921AA" w:rsidRPr="00D50595" w:rsidRDefault="00F921AA" w:rsidP="00F921AA">
      <w:pPr>
        <w:pStyle w:val="ListParagraph"/>
        <w:numPr>
          <w:ilvl w:val="0"/>
          <w:numId w:val="34"/>
        </w:numPr>
      </w:pPr>
      <w:r w:rsidRPr="00D50595">
        <w:t>Language to facilitate the appointment of visiting Indigenous scholars.</w:t>
      </w:r>
    </w:p>
    <w:p w14:paraId="3FD997F1" w14:textId="77777777" w:rsidR="00F921AA" w:rsidRPr="00D50595" w:rsidRDefault="00F921AA" w:rsidP="00F921AA">
      <w:pPr>
        <w:pStyle w:val="ListParagraph"/>
        <w:numPr>
          <w:ilvl w:val="0"/>
          <w:numId w:val="34"/>
        </w:numPr>
      </w:pPr>
      <w:r w:rsidRPr="00D50595">
        <w:t>Mandated Indigenous representation on recruitment committees for Indigenous-focused appointments.</w:t>
      </w:r>
    </w:p>
    <w:p w14:paraId="19A6CF65" w14:textId="77777777" w:rsidR="00F921AA" w:rsidRPr="00D50595" w:rsidRDefault="00F921AA" w:rsidP="00F921AA">
      <w:pPr>
        <w:pStyle w:val="ListParagraph"/>
        <w:numPr>
          <w:ilvl w:val="0"/>
          <w:numId w:val="34"/>
        </w:numPr>
      </w:pPr>
      <w:r w:rsidRPr="00D50595">
        <w:t>Expanded evidence of teaching, research/scholarly activity, and service for tenure and promotion applications to include written comments from Indigenous organizations, Elders, and/or Traditional Knowledge Carriers/Keepers about a candidate’s contributions.</w:t>
      </w:r>
    </w:p>
    <w:p w14:paraId="2F6F1D2D" w14:textId="77777777" w:rsidR="00F921AA" w:rsidRPr="00D50595" w:rsidRDefault="00F921AA" w:rsidP="00F921AA">
      <w:pPr>
        <w:pStyle w:val="ListParagraph"/>
        <w:numPr>
          <w:ilvl w:val="0"/>
          <w:numId w:val="34"/>
        </w:numPr>
      </w:pPr>
      <w:r w:rsidRPr="00D50595">
        <w:t>Expanded evidence of research/scholarly activity for tenure and promotion applications to include knowledge mobilization and/or oral presentations in Indigenous community settings.</w:t>
      </w:r>
    </w:p>
    <w:p w14:paraId="54BF05C3" w14:textId="77777777" w:rsidR="00F921AA" w:rsidRPr="00D50595" w:rsidRDefault="00F921AA" w:rsidP="00F921AA">
      <w:pPr>
        <w:pStyle w:val="ListParagraph"/>
        <w:numPr>
          <w:ilvl w:val="0"/>
          <w:numId w:val="34"/>
        </w:numPr>
      </w:pPr>
      <w:r w:rsidRPr="00D50595">
        <w:t>Expanded evidence of service for tenure and promotion applications to include service in and recognition by regional, national, and/or international Indigenous communities/organizations.</w:t>
      </w:r>
    </w:p>
    <w:p w14:paraId="3F4CEF71" w14:textId="77777777" w:rsidR="00F921AA" w:rsidRPr="00D50595" w:rsidRDefault="00F921AA" w:rsidP="00F921AA">
      <w:pPr>
        <w:pStyle w:val="ListParagraph"/>
        <w:numPr>
          <w:ilvl w:val="0"/>
          <w:numId w:val="34"/>
        </w:numPr>
      </w:pPr>
      <w:r w:rsidRPr="00D50595">
        <w:t>Provisions to allow, where relevant, for Indigenous Elders and/or Traditional Knowledge Carriers/Keepers to act as arm’s length referees for tenure and promotion applications.</w:t>
      </w:r>
    </w:p>
    <w:p w14:paraId="058AA795" w14:textId="77777777" w:rsidR="00F921AA" w:rsidRPr="00D50595" w:rsidRDefault="00F921AA" w:rsidP="00F921AA">
      <w:pPr>
        <w:pStyle w:val="ListParagraph"/>
        <w:numPr>
          <w:ilvl w:val="0"/>
          <w:numId w:val="34"/>
        </w:numPr>
      </w:pPr>
      <w:r w:rsidRPr="00D50595">
        <w:t>Expanded language around class cancellation and exemptions from exam attendance for faculty participating in Indigenous practices.</w:t>
      </w:r>
    </w:p>
    <w:p w14:paraId="334BB754" w14:textId="77777777" w:rsidR="00F921AA" w:rsidRPr="00D50595" w:rsidRDefault="00F921AA" w:rsidP="00F921AA">
      <w:pPr>
        <w:pStyle w:val="ListParagraph"/>
        <w:numPr>
          <w:ilvl w:val="0"/>
          <w:numId w:val="34"/>
        </w:numPr>
      </w:pPr>
      <w:r w:rsidRPr="00D50595">
        <w:t>Mandating that tenure and promotion committees and search committees for senior administrative positions include self-identified members of equity-seeking groups to the extent possible.</w:t>
      </w:r>
    </w:p>
    <w:bookmarkEnd w:id="2"/>
    <w:p w14:paraId="40727C90" w14:textId="77777777" w:rsidR="00F921AA" w:rsidRDefault="00F921AA" w:rsidP="00F921AA">
      <w:pPr>
        <w:pStyle w:val="Heading4"/>
      </w:pPr>
      <w:r>
        <w:t>Juarez votes AFF!</w:t>
      </w:r>
    </w:p>
    <w:p w14:paraId="0321797B" w14:textId="77777777" w:rsidR="00F921AA" w:rsidRPr="00E517EA" w:rsidRDefault="00F921AA" w:rsidP="00F921AA">
      <w:pPr>
        <w:rPr>
          <w:b/>
          <w:bCs/>
        </w:rPr>
      </w:pPr>
      <w:r w:rsidRPr="00E517EA">
        <w:rPr>
          <w:rStyle w:val="Style13ptBold"/>
        </w:rPr>
        <w:t>Hedin 25</w:t>
      </w:r>
      <w:r>
        <w:t xml:space="preserve"> – Reporter (Glenn Hedin, 04-17-2025, </w:t>
      </w:r>
      <w:r w:rsidRPr="00E517EA">
        <w:t>‘It’s a systematic attack on every level’: UMich labor leaders discuss threats to higher education”</w:t>
      </w:r>
      <w:r>
        <w:t xml:space="preserve"> The Michigan Daily, </w:t>
      </w:r>
      <w:r w:rsidRPr="00E517EA">
        <w:t>https://www.michigandaily.com/news/academics/its-a-systematic-attack-on-every-level-umich-labor-leaders-discuss-threats-to-higher-education/</w:t>
      </w:r>
      <w:r>
        <w:t>)</w:t>
      </w:r>
    </w:p>
    <w:p w14:paraId="6EF99F83" w14:textId="730D4C8C" w:rsidR="00F921AA" w:rsidRDefault="00F921AA" w:rsidP="00F921AA">
      <w:r>
        <w:t xml:space="preserve">Rackham student </w:t>
      </w:r>
      <w:r w:rsidRPr="00E517EA">
        <w:rPr>
          <w:rStyle w:val="Emphasis"/>
          <w:highlight w:val="green"/>
        </w:rPr>
        <w:t>Nicolás Juárez, president of the Graduate Employees’ Organization</w:t>
      </w:r>
      <w:r>
        <w:t>, said the recent actions of the Trump administration —- particularly the revocation of student visas and the deportation of green card holders — have negatively impacted the working lives of GEO members.</w:t>
      </w:r>
    </w:p>
    <w:p w14:paraId="5866F2DC" w14:textId="603E81DB" w:rsidR="00F921AA" w:rsidRDefault="00F921AA" w:rsidP="00F921AA">
      <w:r>
        <w:t>“Some of our members have had their visas revoked,” Juárez said. “The fact that they’re worried about being deported, that they’re worried about being caught by ICE, that some of our members have been assaulted by police over demanding justice in Palestine — are these not working conditions? Does it not happen in their workplace? Does it not affect their ability to show up and teach their students? Does it not impact their relationships with their supervisors?”</w:t>
      </w:r>
    </w:p>
    <w:p w14:paraId="007FB76B" w14:textId="77777777" w:rsidR="00F921AA" w:rsidRDefault="00F921AA" w:rsidP="00F921AA">
      <w:pPr>
        <w:rPr>
          <w:rStyle w:val="Emphasis"/>
        </w:rPr>
      </w:pPr>
      <w:r w:rsidRPr="00E517EA">
        <w:rPr>
          <w:rStyle w:val="Emphasis"/>
          <w:highlight w:val="green"/>
        </w:rPr>
        <w:t>Juárez continued, s</w:t>
      </w:r>
      <w:r w:rsidRPr="00E517EA">
        <w:rPr>
          <w:rStyle w:val="Emphasis"/>
        </w:rPr>
        <w:t>aying</w:t>
      </w:r>
      <w:r w:rsidRPr="00E517EA">
        <w:rPr>
          <w:rStyle w:val="Emphasis"/>
          <w:highlight w:val="green"/>
        </w:rPr>
        <w:t xml:space="preserve"> he believes these </w:t>
      </w:r>
      <w:r w:rsidRPr="00E517EA">
        <w:rPr>
          <w:rStyle w:val="Emphasis"/>
        </w:rPr>
        <w:t xml:space="preserve">developments necessitate </w:t>
      </w:r>
      <w:r w:rsidRPr="00E517EA">
        <w:rPr>
          <w:rStyle w:val="Emphasis"/>
          <w:highlight w:val="green"/>
        </w:rPr>
        <w:t xml:space="preserve">the expansion of </w:t>
      </w:r>
      <w:r w:rsidRPr="00E517EA">
        <w:rPr>
          <w:rStyle w:val="Emphasis"/>
        </w:rPr>
        <w:t xml:space="preserve">GEO and other </w:t>
      </w:r>
      <w:r w:rsidRPr="00E517EA">
        <w:rPr>
          <w:rStyle w:val="Emphasis"/>
          <w:highlight w:val="green"/>
        </w:rPr>
        <w:t xml:space="preserve">unions’ activism </w:t>
      </w:r>
      <w:r w:rsidRPr="00E517EA">
        <w:rPr>
          <w:rStyle w:val="Emphasis"/>
        </w:rPr>
        <w:t>beyond bargaining in contract negotiations.</w:t>
      </w:r>
    </w:p>
    <w:p w14:paraId="3EAC4103" w14:textId="77777777" w:rsidR="00F921AA" w:rsidRDefault="00F921AA" w:rsidP="00F921AA">
      <w:pPr>
        <w:rPr>
          <w:b/>
          <w:iCs/>
          <w:u w:val="single"/>
          <w:bdr w:val="single" w:sz="8" w:space="0" w:color="auto"/>
        </w:rPr>
      </w:pPr>
      <w:r w:rsidRPr="00E517EA">
        <w:rPr>
          <w:b/>
          <w:iCs/>
          <w:u w:val="single"/>
          <w:bdr w:val="single" w:sz="8" w:space="0" w:color="auto"/>
        </w:rPr>
        <w:t xml:space="preserve">“A union is not just about our wages, benefits and hours,” Juárez said. “It is about the collective labor that each of us do each and every single day to make everything, and when we recognize that it’s our labor that does that, </w:t>
      </w:r>
      <w:r w:rsidRPr="00E517EA">
        <w:rPr>
          <w:rStyle w:val="Emphasis"/>
          <w:highlight w:val="green"/>
        </w:rPr>
        <w:t>we can come together collectively</w:t>
      </w:r>
      <w:r w:rsidRPr="00E517EA">
        <w:rPr>
          <w:b/>
          <w:iCs/>
          <w:u w:val="single"/>
          <w:bdr w:val="single" w:sz="8" w:space="0" w:color="auto"/>
        </w:rPr>
        <w:t xml:space="preserve"> to make decisions about how to use that labor to create a better place.”</w:t>
      </w:r>
    </w:p>
    <w:p w14:paraId="49CB1E1D" w14:textId="77777777" w:rsidR="00F921AA" w:rsidRPr="00AA7471" w:rsidRDefault="00F921AA" w:rsidP="00F921AA"/>
    <w:p w14:paraId="104F0EC9" w14:textId="77777777" w:rsidR="00F921AA" w:rsidRDefault="00F921AA" w:rsidP="00F921AA">
      <w:pPr>
        <w:pStyle w:val="Heading2"/>
      </w:pPr>
      <w:r>
        <w:t>AT: CP---Adv</w:t>
      </w:r>
    </w:p>
    <w:p w14:paraId="43F6FD1A" w14:textId="77777777" w:rsidR="00F921AA" w:rsidRPr="00AA7471" w:rsidRDefault="00F921AA" w:rsidP="00F921AA">
      <w:pPr>
        <w:pStyle w:val="Heading3"/>
      </w:pPr>
      <w:r>
        <w:t>Employment Law---2AC</w:t>
      </w:r>
    </w:p>
    <w:p w14:paraId="75589E3E" w14:textId="77777777" w:rsidR="00F921AA" w:rsidRPr="00C94F91" w:rsidRDefault="00F921AA" w:rsidP="00F921AA">
      <w:pPr>
        <w:pStyle w:val="Heading4"/>
        <w:rPr>
          <w:rFonts w:cs="Calibri"/>
        </w:rPr>
      </w:pPr>
      <w:r>
        <w:rPr>
          <w:rFonts w:cs="Calibri"/>
        </w:rPr>
        <w:t>People won’t sue their companies, even if they have standing</w:t>
      </w:r>
      <w:r w:rsidRPr="00C94F91">
        <w:rPr>
          <w:rFonts w:cs="Calibri"/>
        </w:rPr>
        <w:t xml:space="preserve">. Guarantees inequality. </w:t>
      </w:r>
    </w:p>
    <w:p w14:paraId="63BB9B85" w14:textId="77777777" w:rsidR="00F921AA" w:rsidRPr="00C94F91" w:rsidRDefault="00F921AA" w:rsidP="00F921AA">
      <w:r w:rsidRPr="00C94F91">
        <w:rPr>
          <w:rStyle w:val="Style13ptBold"/>
        </w:rPr>
        <w:t>Galvin 19</w:t>
      </w:r>
      <w:r w:rsidRPr="00C94F91">
        <w:t>, Professor of Political Science @ Northwestern (Daniel, “From Labor Law to Employment Law: The Changing Politics of Workers’ Rights,” Studies in American Political Development, 33)</w:t>
      </w:r>
    </w:p>
    <w:p w14:paraId="2F4A25D8" w14:textId="77777777" w:rsidR="00F921AA" w:rsidRPr="00C94F91" w:rsidRDefault="00F921AA" w:rsidP="00F921AA">
      <w:pPr>
        <w:rPr>
          <w:sz w:val="16"/>
        </w:rPr>
      </w:pPr>
      <w:r w:rsidRPr="00C94F91">
        <w:rPr>
          <w:sz w:val="16"/>
        </w:rPr>
        <w:t xml:space="preserve">But perhaps the biggest problem with </w:t>
      </w:r>
      <w:r w:rsidRPr="00C94F91">
        <w:rPr>
          <w:rStyle w:val="StyleUnderline"/>
        </w:rPr>
        <w:t>employment law</w:t>
      </w:r>
      <w:r w:rsidRPr="00C94F91">
        <w:rPr>
          <w:sz w:val="16"/>
        </w:rPr>
        <w:t xml:space="preserve"> is simply that it </w:t>
      </w:r>
      <w:r w:rsidRPr="00C94F91">
        <w:rPr>
          <w:rStyle w:val="StyleUnderline"/>
        </w:rPr>
        <w:t>does not resolve the problems generated by labor law’s stagnation</w:t>
      </w:r>
      <w:r w:rsidRPr="00C94F91">
        <w:rPr>
          <w:sz w:val="16"/>
        </w:rPr>
        <w:t xml:space="preserve"> and the decline of labor unions.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relationships.136</w:t>
      </w:r>
    </w:p>
    <w:p w14:paraId="4A9A91DB" w14:textId="77777777" w:rsidR="00F921AA" w:rsidRPr="00C94F91" w:rsidRDefault="00F921AA" w:rsidP="00F921AA">
      <w:pPr>
        <w:rPr>
          <w:sz w:val="16"/>
        </w:rPr>
      </w:pPr>
      <w:r w:rsidRPr="00C94F91">
        <w:rPr>
          <w:sz w:val="16"/>
        </w:rPr>
        <w:t xml:space="preserve">Moreover, for low-wage workers, </w:t>
      </w:r>
      <w:r w:rsidRPr="00C94F91">
        <w:rPr>
          <w:rStyle w:val="StyleUnderline"/>
          <w:highlight w:val="cyan"/>
        </w:rPr>
        <w:t>employment</w:t>
      </w:r>
      <w:r w:rsidRPr="00C94F91">
        <w:rPr>
          <w:rStyle w:val="StyleUnderline"/>
        </w:rPr>
        <w:t xml:space="preserve"> law </w:t>
      </w:r>
      <w:r w:rsidRPr="00C94F91">
        <w:rPr>
          <w:rStyle w:val="StyleUnderline"/>
          <w:highlight w:val="cyan"/>
        </w:rPr>
        <w:t xml:space="preserve">remedies are often much </w:t>
      </w:r>
      <w:r w:rsidRPr="00C94F91">
        <w:rPr>
          <w:rStyle w:val="Emphasis"/>
          <w:highlight w:val="cyan"/>
        </w:rPr>
        <w:t>too costly</w:t>
      </w:r>
      <w:r w:rsidRPr="00C94F91">
        <w:rPr>
          <w:rStyle w:val="StyleUnderline"/>
          <w:highlight w:val="cyan"/>
        </w:rPr>
        <w:t xml:space="preserve"> to pursue</w:t>
      </w:r>
      <w:r w:rsidRPr="00C94F91">
        <w:rPr>
          <w:sz w:val="16"/>
        </w:rPr>
        <w:t xml:space="preserve">.137 </w:t>
      </w:r>
      <w:r w:rsidRPr="00C94F91">
        <w:rPr>
          <w:rStyle w:val="StyleUnderline"/>
          <w:highlight w:val="cyan"/>
        </w:rPr>
        <w:t>Class action lawsuits</w:t>
      </w:r>
      <w:r w:rsidRPr="00C94F91">
        <w:rPr>
          <w:rStyle w:val="StyleUnderline"/>
        </w:rPr>
        <w:t xml:space="preserve"> involving low-wage workers </w:t>
      </w:r>
      <w:r w:rsidRPr="00C94F91">
        <w:rPr>
          <w:rStyle w:val="StyleUnderline"/>
          <w:highlight w:val="cyan"/>
        </w:rPr>
        <w:t>are rare</w:t>
      </w:r>
      <w:r w:rsidRPr="00C94F91">
        <w:rPr>
          <w:sz w:val="16"/>
        </w:rPr>
        <w:t xml:space="preserve">, and after the Epic Systems Supreme Court ruling of 2018, </w:t>
      </w:r>
      <w:r w:rsidRPr="00C94F91">
        <w:rPr>
          <w:rStyle w:val="StyleUnderline"/>
        </w:rPr>
        <w:t>class actions that are deemed to abrogate arbitration clauses in employment contracts are no longer allowed</w:t>
      </w:r>
      <w:r w:rsidRPr="00C94F91">
        <w:rPr>
          <w:sz w:val="16"/>
        </w:rPr>
        <w:t xml:space="preserve">. Furthermore, many states are “opt-in,” meaning </w:t>
      </w:r>
      <w:r w:rsidRPr="00C94F91">
        <w:rPr>
          <w:rStyle w:val="StyleUnderline"/>
          <w:highlight w:val="cyan"/>
        </w:rPr>
        <w:t>exploited workers, often</w:t>
      </w:r>
      <w:r w:rsidRPr="00C94F91">
        <w:rPr>
          <w:rStyle w:val="StyleUnderline"/>
        </w:rPr>
        <w:t xml:space="preserve"> already </w:t>
      </w:r>
      <w:r w:rsidRPr="00C94F91">
        <w:rPr>
          <w:rStyle w:val="StyleUnderline"/>
          <w:highlight w:val="cyan"/>
        </w:rPr>
        <w:t>fearful of termination</w:t>
      </w:r>
      <w:r w:rsidRPr="00C94F91">
        <w:rPr>
          <w:rStyle w:val="StyleUnderline"/>
        </w:rPr>
        <w:t xml:space="preserve"> or deportation, </w:t>
      </w:r>
      <w:r w:rsidRPr="00C94F91">
        <w:rPr>
          <w:rStyle w:val="StyleUnderline"/>
          <w:highlight w:val="cyan"/>
        </w:rPr>
        <w:t>must publicly sign on</w:t>
      </w:r>
      <w:r w:rsidRPr="00C94F91">
        <w:rPr>
          <w:rStyle w:val="StyleUnderline"/>
        </w:rPr>
        <w:t xml:space="preserve"> before industry-wide problems may be contested in court. </w:t>
      </w:r>
      <w:r w:rsidRPr="00C94F91">
        <w:rPr>
          <w:rStyle w:val="StyleUnderline"/>
          <w:highlight w:val="cyan"/>
        </w:rPr>
        <w:t>Employment law remedies</w:t>
      </w:r>
      <w:r w:rsidRPr="00C94F91">
        <w:rPr>
          <w:rStyle w:val="StyleUnderline"/>
        </w:rPr>
        <w:t xml:space="preserve"> thus often </w:t>
      </w:r>
      <w:r w:rsidRPr="00C94F91">
        <w:rPr>
          <w:rStyle w:val="StyleUnderline"/>
          <w:highlight w:val="cyan"/>
        </w:rPr>
        <w:t>privilege those with resources, information,</w:t>
      </w:r>
      <w:r w:rsidRPr="00C94F91">
        <w:rPr>
          <w:rStyle w:val="StyleUnderline"/>
        </w:rPr>
        <w:t xml:space="preserve"> relative </w:t>
      </w:r>
      <w:r w:rsidRPr="00C94F91">
        <w:rPr>
          <w:rStyle w:val="StyleUnderline"/>
          <w:highlight w:val="cyan"/>
        </w:rPr>
        <w:t>job security, and more leverage</w:t>
      </w:r>
      <w:r w:rsidRPr="00C94F91">
        <w:rPr>
          <w:rStyle w:val="StyleUnderline"/>
        </w:rPr>
        <w:t xml:space="preserve"> in the labor market</w:t>
      </w:r>
      <w:r w:rsidRPr="00C94F91">
        <w:rPr>
          <w:sz w:val="16"/>
        </w:rPr>
        <w:t>—typically white-collar workers—</w:t>
      </w:r>
      <w:r w:rsidRPr="00C94F91">
        <w:rPr>
          <w:rStyle w:val="StyleUnderline"/>
          <w:highlight w:val="cyan"/>
        </w:rPr>
        <w:t xml:space="preserve">while putting </w:t>
      </w:r>
      <w:r w:rsidRPr="00C94F91">
        <w:rPr>
          <w:rStyle w:val="Emphasis"/>
          <w:highlight w:val="cyan"/>
        </w:rPr>
        <w:t>low-wage workers</w:t>
      </w:r>
      <w:r w:rsidRPr="00C94F91">
        <w:rPr>
          <w:rStyle w:val="StyleUnderline"/>
          <w:highlight w:val="cyan"/>
        </w:rPr>
        <w:t xml:space="preserve"> at an even greater disadvantage</w:t>
      </w:r>
      <w:r w:rsidRPr="00C94F91">
        <w:rPr>
          <w:sz w:val="16"/>
        </w:rPr>
        <w:t>.</w:t>
      </w:r>
    </w:p>
    <w:p w14:paraId="26DA55DA" w14:textId="77777777" w:rsidR="00F921AA" w:rsidRDefault="00F921AA" w:rsidP="00F921AA">
      <w:pPr>
        <w:pStyle w:val="Heading3"/>
      </w:pPr>
      <w:r>
        <w:t>Minimum Wage CP---2AC</w:t>
      </w:r>
    </w:p>
    <w:p w14:paraId="211C5720" w14:textId="77777777" w:rsidR="00F921AA" w:rsidRDefault="00F921AA" w:rsidP="00F921AA">
      <w:pPr>
        <w:pStyle w:val="Heading4"/>
      </w:pPr>
      <w:r>
        <w:t>[</w:t>
      </w:r>
      <w:r>
        <w:tab/>
        <w:t xml:space="preserve">]. </w:t>
      </w:r>
      <w:r w:rsidRPr="00C82517">
        <w:rPr>
          <w:u w:val="single"/>
        </w:rPr>
        <w:t>FLEXIBILITY</w:t>
      </w:r>
      <w:r>
        <w:t xml:space="preserve">. Wage floors </w:t>
      </w:r>
      <w:r w:rsidRPr="00C82517">
        <w:rPr>
          <w:u w:val="single"/>
        </w:rPr>
        <w:t>hurt hiring</w:t>
      </w:r>
      <w:r>
        <w:t xml:space="preserve"> while bargaining achieves </w:t>
      </w:r>
      <w:r w:rsidRPr="00C82517">
        <w:rPr>
          <w:u w:val="single"/>
        </w:rPr>
        <w:t>optimal outcomes</w:t>
      </w:r>
      <w:r>
        <w:t xml:space="preserve">. </w:t>
      </w:r>
    </w:p>
    <w:p w14:paraId="574732AD" w14:textId="77777777" w:rsidR="00F921AA" w:rsidRPr="00C4374C" w:rsidRDefault="00F921AA" w:rsidP="00F921AA">
      <w:r w:rsidRPr="00C4374C">
        <w:rPr>
          <w:rStyle w:val="Style13ptBold"/>
        </w:rPr>
        <w:t>Jäger 22</w:t>
      </w:r>
      <w:r>
        <w:t xml:space="preserve">, *Associate Professor of Economics at Princeton University, PhD in Economics from Harvard, **PhD candidate in Economics at Massachusetts Institute of Technology, ***Associate Professor of Economics at the </w:t>
      </w:r>
      <w:r w:rsidRPr="00C4374C">
        <w:t>University of California, Berkeley, PhD in Economics at Harvard University (*Simon Jäger</w:t>
      </w:r>
      <w:r>
        <w:t>, **Shakked Noy, ***Benjamin Schoefer, May 2022, “</w:t>
      </w:r>
      <w:r w:rsidRPr="00C24A2D">
        <w:t>The German Model of Industrial Relations: A Primer</w:t>
      </w:r>
      <w:r>
        <w:t>,” The Journal of Economic Perspectives, Vol. 36, No. 4, University of Kansas Libraries, JSTOR)</w:t>
      </w:r>
    </w:p>
    <w:p w14:paraId="616FFEB2" w14:textId="77777777" w:rsidR="00F921AA" w:rsidRPr="00C4374C" w:rsidRDefault="00F921AA" w:rsidP="00F921AA">
      <w:pPr>
        <w:rPr>
          <w:sz w:val="16"/>
        </w:rPr>
      </w:pPr>
      <w:r w:rsidRPr="00C4374C">
        <w:rPr>
          <w:sz w:val="16"/>
        </w:rPr>
        <w:t xml:space="preserve">Time-series narratives focusing on the decentralization of German bargaining are consistent with cross-country comparisons demonstrating that the German bargaining system is now unusually flexible relative to industry-level bargaining structures in peer countries like France and Italy. As reproduced in Figure 4, Boeri, Ichino, Moretti, and Posch (2021) show that the German system—thanks to non-mandatory employer participation, the regionalization of </w:t>
      </w:r>
      <w:r w:rsidRPr="00C4374C">
        <w:rPr>
          <w:rStyle w:val="Emphasis"/>
          <w:highlight w:val="cyan"/>
        </w:rPr>
        <w:t>sectoral</w:t>
      </w:r>
      <w:r w:rsidRPr="00C4374C">
        <w:rPr>
          <w:rStyle w:val="Emphasis"/>
        </w:rPr>
        <w:t xml:space="preserve"> bargaining</w:t>
      </w:r>
      <w:r w:rsidRPr="00C4374C">
        <w:rPr>
          <w:sz w:val="16"/>
        </w:rPr>
        <w:t xml:space="preserve">, and the spread of opening clauses— </w:t>
      </w:r>
      <w:r w:rsidRPr="00C4374C">
        <w:rPr>
          <w:rStyle w:val="StyleUnderline"/>
          <w:highlight w:val="cyan"/>
        </w:rPr>
        <w:t xml:space="preserve">allows wages </w:t>
      </w:r>
      <w:r w:rsidRPr="00C4374C">
        <w:rPr>
          <w:rStyle w:val="Emphasis"/>
          <w:highlight w:val="cyan"/>
        </w:rPr>
        <w:t>to vary</w:t>
      </w:r>
      <w:r w:rsidRPr="00C4374C">
        <w:rPr>
          <w:rStyle w:val="StyleUnderline"/>
          <w:highlight w:val="cyan"/>
        </w:rPr>
        <w:t xml:space="preserve"> according to</w:t>
      </w:r>
      <w:r w:rsidRPr="00C4374C">
        <w:rPr>
          <w:rStyle w:val="StyleUnderline"/>
        </w:rPr>
        <w:t xml:space="preserve"> </w:t>
      </w:r>
      <w:r w:rsidRPr="00C4374C">
        <w:rPr>
          <w:rStyle w:val="Emphasis"/>
        </w:rPr>
        <w:t xml:space="preserve">regional </w:t>
      </w:r>
      <w:r w:rsidRPr="00C4374C">
        <w:rPr>
          <w:rStyle w:val="Emphasis"/>
          <w:highlight w:val="cyan"/>
        </w:rPr>
        <w:t>productivity</w:t>
      </w:r>
      <w:r w:rsidRPr="00C4374C">
        <w:rPr>
          <w:rStyle w:val="StyleUnderline"/>
          <w:highlight w:val="cyan"/>
        </w:rPr>
        <w:t xml:space="preserve"> and</w:t>
      </w:r>
      <w:r w:rsidRPr="00C4374C">
        <w:rPr>
          <w:sz w:val="16"/>
        </w:rPr>
        <w:t xml:space="preserve"> hence </w:t>
      </w:r>
      <w:r w:rsidRPr="00C4374C">
        <w:rPr>
          <w:rStyle w:val="StyleUnderline"/>
          <w:highlight w:val="cyan"/>
        </w:rPr>
        <w:t xml:space="preserve">maintains </w:t>
      </w:r>
      <w:r w:rsidRPr="00C4374C">
        <w:rPr>
          <w:rStyle w:val="Emphasis"/>
          <w:highlight w:val="cyan"/>
        </w:rPr>
        <w:t>high employment</w:t>
      </w:r>
      <w:r w:rsidRPr="00C4374C">
        <w:rPr>
          <w:rStyle w:val="Emphasis"/>
        </w:rPr>
        <w:t xml:space="preserve"> rates</w:t>
      </w:r>
      <w:r w:rsidRPr="00C4374C">
        <w:rPr>
          <w:rStyle w:val="StyleUnderline"/>
        </w:rPr>
        <w:t xml:space="preserve"> </w:t>
      </w:r>
      <w:r w:rsidRPr="00C4374C">
        <w:rPr>
          <w:rStyle w:val="StyleUnderline"/>
          <w:highlight w:val="cyan"/>
        </w:rPr>
        <w:t>everywhere</w:t>
      </w:r>
      <w:r w:rsidRPr="00C4374C">
        <w:rPr>
          <w:sz w:val="16"/>
        </w:rPr>
        <w:t xml:space="preserve">, even in lower-productivity areas, particularly East Germany. </w:t>
      </w:r>
      <w:r w:rsidRPr="00C4374C">
        <w:rPr>
          <w:rStyle w:val="StyleUnderline"/>
          <w:highlight w:val="cyan"/>
        </w:rPr>
        <w:t>By contrast</w:t>
      </w:r>
      <w:r w:rsidRPr="00C4374C">
        <w:rPr>
          <w:sz w:val="16"/>
        </w:rPr>
        <w:t xml:space="preserve">, the Italian system—which imposes </w:t>
      </w:r>
      <w:r w:rsidRPr="00C4374C">
        <w:rPr>
          <w:rStyle w:val="Emphasis"/>
          <w:highlight w:val="cyan"/>
        </w:rPr>
        <w:t>uniform</w:t>
      </w:r>
      <w:r w:rsidRPr="00C4374C">
        <w:rPr>
          <w:rStyle w:val="Emphasis"/>
        </w:rPr>
        <w:t xml:space="preserve"> wage </w:t>
      </w:r>
      <w:r w:rsidRPr="00C4374C">
        <w:rPr>
          <w:rStyle w:val="Emphasis"/>
          <w:highlight w:val="cyan"/>
        </w:rPr>
        <w:t>floors</w:t>
      </w:r>
      <w:r w:rsidRPr="00C4374C">
        <w:rPr>
          <w:rStyle w:val="StyleUnderline"/>
        </w:rPr>
        <w:t xml:space="preserve"> across all regions </w:t>
      </w:r>
      <w:r w:rsidRPr="00C4374C">
        <w:rPr>
          <w:rStyle w:val="StyleUnderline"/>
          <w:highlight w:val="cyan"/>
        </w:rPr>
        <w:t xml:space="preserve">with </w:t>
      </w:r>
      <w:r w:rsidRPr="00C4374C">
        <w:rPr>
          <w:rStyle w:val="Emphasis"/>
          <w:highlight w:val="cyan"/>
        </w:rPr>
        <w:t>limited</w:t>
      </w:r>
      <w:r w:rsidRPr="00C4374C">
        <w:rPr>
          <w:rStyle w:val="StyleUnderline"/>
        </w:rPr>
        <w:t xml:space="preserve"> local </w:t>
      </w:r>
      <w:r w:rsidRPr="00C4374C">
        <w:rPr>
          <w:rStyle w:val="StyleUnderline"/>
          <w:highlight w:val="cyan"/>
        </w:rPr>
        <w:t>wage adjustments</w:t>
      </w:r>
      <w:r w:rsidRPr="00C4374C">
        <w:rPr>
          <w:sz w:val="16"/>
        </w:rPr>
        <w:t xml:space="preserve">—largely </w:t>
      </w:r>
      <w:r w:rsidRPr="00C4374C">
        <w:rPr>
          <w:rStyle w:val="Emphasis"/>
          <w:highlight w:val="cyan"/>
        </w:rPr>
        <w:t>delinks wages</w:t>
      </w:r>
      <w:r w:rsidRPr="00C4374C">
        <w:rPr>
          <w:rStyle w:val="StyleUnderline"/>
          <w:highlight w:val="cyan"/>
        </w:rPr>
        <w:t xml:space="preserve"> from</w:t>
      </w:r>
      <w:r w:rsidRPr="00C4374C">
        <w:rPr>
          <w:rStyle w:val="StyleUnderline"/>
        </w:rPr>
        <w:t xml:space="preserve"> regional </w:t>
      </w:r>
      <w:r w:rsidRPr="00C4374C">
        <w:rPr>
          <w:rStyle w:val="StyleUnderline"/>
          <w:highlight w:val="cyan"/>
        </w:rPr>
        <w:t>productivity and</w:t>
      </w:r>
      <w:r w:rsidRPr="00C4374C">
        <w:rPr>
          <w:rStyle w:val="StyleUnderline"/>
        </w:rPr>
        <w:t xml:space="preserve"> hence </w:t>
      </w:r>
      <w:r w:rsidRPr="00C4374C">
        <w:rPr>
          <w:rStyle w:val="Emphasis"/>
          <w:highlight w:val="cyan"/>
        </w:rPr>
        <w:t>depresses employment</w:t>
      </w:r>
      <w:r w:rsidRPr="00C4374C">
        <w:rPr>
          <w:rStyle w:val="StyleUnderline"/>
        </w:rPr>
        <w:t xml:space="preserve"> in low-productivity regions</w:t>
      </w:r>
      <w:r w:rsidRPr="00C4374C">
        <w:rPr>
          <w:sz w:val="16"/>
        </w:rPr>
        <w:t>, such as Southern Italy. Again, these results are consistent with claims that the more rigid 20th-century German bargaining system compressed wages at the expense of elevated unemployment, and reforms to the bargaining system since the 1990s have resulted in greater wage dispersion but increased employment.</w:t>
      </w:r>
    </w:p>
    <w:p w14:paraId="7C0BF062" w14:textId="77777777" w:rsidR="00F921AA" w:rsidRDefault="00F921AA" w:rsidP="00F921AA">
      <w:pPr>
        <w:pStyle w:val="Heading3"/>
      </w:pPr>
      <w:r>
        <w:t>JG CP---2AC</w:t>
      </w:r>
    </w:p>
    <w:p w14:paraId="7111E772" w14:textId="77777777" w:rsidR="00F921AA" w:rsidRDefault="00F921AA" w:rsidP="00F921AA">
      <w:pPr>
        <w:pStyle w:val="Heading4"/>
      </w:pPr>
      <w:r>
        <w:t>[</w:t>
      </w:r>
      <w:r>
        <w:tab/>
        <w:t xml:space="preserve">]. </w:t>
      </w:r>
      <w:r w:rsidRPr="006A1732">
        <w:rPr>
          <w:u w:val="single"/>
        </w:rPr>
        <w:t>JOB QUALITY</w:t>
      </w:r>
      <w:r>
        <w:t xml:space="preserve">. Guaranteed jobs are </w:t>
      </w:r>
      <w:r w:rsidRPr="006A1732">
        <w:rPr>
          <w:u w:val="single"/>
        </w:rPr>
        <w:t>make-work</w:t>
      </w:r>
      <w:r>
        <w:t xml:space="preserve"> and </w:t>
      </w:r>
      <w:r w:rsidRPr="006A1732">
        <w:rPr>
          <w:u w:val="single"/>
        </w:rPr>
        <w:t>stigmatized</w:t>
      </w:r>
      <w:r>
        <w:t xml:space="preserve">. Leaves workers </w:t>
      </w:r>
      <w:r w:rsidRPr="006A1732">
        <w:rPr>
          <w:u w:val="single"/>
        </w:rPr>
        <w:t>unprepared</w:t>
      </w:r>
      <w:r>
        <w:t xml:space="preserve">. </w:t>
      </w:r>
    </w:p>
    <w:p w14:paraId="56E8E664" w14:textId="77777777" w:rsidR="00F921AA" w:rsidRDefault="00F921AA" w:rsidP="00F921AA">
      <w:r w:rsidRPr="00AF6330">
        <w:rPr>
          <w:rStyle w:val="Style13ptBold"/>
        </w:rPr>
        <w:t>Pethokoukis 20</w:t>
      </w:r>
      <w:r>
        <w:t>,</w:t>
      </w:r>
      <w:r w:rsidRPr="00AF6330">
        <w:t xml:space="preserve"> </w:t>
      </w:r>
      <w:r w:rsidRPr="000055BF">
        <w:t>DeWitt Wallace Chair at the American Enterprise Institute</w:t>
      </w:r>
      <w:r>
        <w:t>, M.A., Journalism, Northwestern University, B.A., United States History, Northwestern University (James Pethokoukis, September 13, 2020, “</w:t>
      </w:r>
      <w:r w:rsidRPr="00AF6330">
        <w:t>A Federal Jobs Guarantee Will Not Solve America’s Economic Woes</w:t>
      </w:r>
      <w:r>
        <w:t xml:space="preserve">,” The National Interest, </w:t>
      </w:r>
      <w:r w:rsidRPr="00AF6330">
        <w:t>https://nationalinterest.org/blog/reboot/federal-jobs-guarantee-will-not-solve-americas-economic-woes-168754</w:t>
      </w:r>
      <w:r>
        <w:t>)</w:t>
      </w:r>
    </w:p>
    <w:p w14:paraId="3FDB6C69" w14:textId="77777777" w:rsidR="00F921AA" w:rsidRPr="006A1732" w:rsidRDefault="00F921AA" w:rsidP="00F921AA">
      <w:pPr>
        <w:rPr>
          <w:sz w:val="16"/>
        </w:rPr>
      </w:pPr>
      <w:r w:rsidRPr="00AF6330">
        <w:rPr>
          <w:rStyle w:val="StyleUnderline"/>
        </w:rPr>
        <w:t xml:space="preserve">A federal </w:t>
      </w:r>
      <w:r w:rsidRPr="006A1732">
        <w:rPr>
          <w:rStyle w:val="StyleUnderline"/>
          <w:highlight w:val="cyan"/>
        </w:rPr>
        <w:t>jobs guarantee</w:t>
      </w:r>
      <w:r w:rsidRPr="00AF6330">
        <w:rPr>
          <w:rStyle w:val="StyleUnderline"/>
        </w:rPr>
        <w:t xml:space="preserve"> is an </w:t>
      </w:r>
      <w:r w:rsidRPr="00AF6330">
        <w:rPr>
          <w:rStyle w:val="Emphasis"/>
        </w:rPr>
        <w:t>underwhelming idea</w:t>
      </w:r>
      <w:r w:rsidRPr="00AF6330">
        <w:rPr>
          <w:sz w:val="16"/>
        </w:rPr>
        <w:t xml:space="preserve">. And perhaps if Dave were remade as an HBO mini-series or something, the many, many downsides would become evident. To think </w:t>
      </w:r>
      <w:r w:rsidRPr="00AF6330">
        <w:rPr>
          <w:rStyle w:val="StyleUnderline"/>
        </w:rPr>
        <w:t>it</w:t>
      </w:r>
      <w:r w:rsidRPr="00AF6330">
        <w:rPr>
          <w:sz w:val="16"/>
        </w:rPr>
        <w:t xml:space="preserve"> is a good idea </w:t>
      </w:r>
      <w:r w:rsidRPr="006A1732">
        <w:rPr>
          <w:rStyle w:val="StyleUnderline"/>
          <w:highlight w:val="cyan"/>
        </w:rPr>
        <w:t>means thinking</w:t>
      </w:r>
      <w:r w:rsidRPr="00AF6330">
        <w:rPr>
          <w:sz w:val="16"/>
        </w:rPr>
        <w:t xml:space="preserve"> that </w:t>
      </w:r>
      <w:r w:rsidRPr="00AF6330">
        <w:rPr>
          <w:rStyle w:val="StyleUnderline"/>
        </w:rPr>
        <w:t xml:space="preserve">(a) </w:t>
      </w:r>
      <w:r w:rsidRPr="006A1732">
        <w:rPr>
          <w:rStyle w:val="StyleUnderline"/>
          <w:highlight w:val="cyan"/>
        </w:rPr>
        <w:t>Washington could</w:t>
      </w:r>
      <w:r w:rsidRPr="00AF6330">
        <w:rPr>
          <w:rStyle w:val="StyleUnderline"/>
        </w:rPr>
        <w:t xml:space="preserve"> </w:t>
      </w:r>
      <w:r w:rsidRPr="00AF6330">
        <w:rPr>
          <w:rStyle w:val="Emphasis"/>
        </w:rPr>
        <w:t>anytime soon</w:t>
      </w:r>
      <w:r w:rsidRPr="00AF6330">
        <w:rPr>
          <w:sz w:val="16"/>
        </w:rPr>
        <w:t xml:space="preserve"> successfully </w:t>
      </w:r>
      <w:r w:rsidRPr="006A1732">
        <w:rPr>
          <w:rStyle w:val="StyleUnderline"/>
          <w:highlight w:val="cyan"/>
        </w:rPr>
        <w:t>direct a workforce</w:t>
      </w:r>
      <w:r w:rsidRPr="00AF6330">
        <w:rPr>
          <w:rStyle w:val="StyleUnderline"/>
        </w:rPr>
        <w:t xml:space="preserve"> that would be </w:t>
      </w:r>
      <w:r w:rsidRPr="006A1732">
        <w:rPr>
          <w:rStyle w:val="Emphasis"/>
          <w:highlight w:val="cyan"/>
        </w:rPr>
        <w:t>multiples</w:t>
      </w:r>
      <w:r w:rsidRPr="00AF6330">
        <w:rPr>
          <w:sz w:val="16"/>
        </w:rPr>
        <w:t xml:space="preserve"> (maybe many multiples) </w:t>
      </w:r>
      <w:r w:rsidRPr="006A1732">
        <w:rPr>
          <w:rStyle w:val="Emphasis"/>
          <w:highlight w:val="cyan"/>
        </w:rPr>
        <w:t>larger</w:t>
      </w:r>
      <w:r w:rsidRPr="006A1732">
        <w:rPr>
          <w:rStyle w:val="StyleUnderline"/>
          <w:highlight w:val="cyan"/>
        </w:rPr>
        <w:t xml:space="preserve"> than</w:t>
      </w:r>
      <w:r w:rsidRPr="00AF6330">
        <w:rPr>
          <w:sz w:val="16"/>
        </w:rPr>
        <w:t xml:space="preserve"> the number of </w:t>
      </w:r>
      <w:r w:rsidRPr="00AF6330">
        <w:rPr>
          <w:rStyle w:val="StyleUnderline"/>
        </w:rPr>
        <w:t xml:space="preserve">K-12 </w:t>
      </w:r>
      <w:r w:rsidRPr="006A1732">
        <w:rPr>
          <w:rStyle w:val="StyleUnderline"/>
          <w:highlight w:val="cyan"/>
        </w:rPr>
        <w:t>teachers</w:t>
      </w:r>
      <w:r w:rsidRPr="00AF6330">
        <w:rPr>
          <w:sz w:val="16"/>
        </w:rPr>
        <w:t xml:space="preserve"> (but less educated) </w:t>
      </w:r>
      <w:r w:rsidRPr="006A1732">
        <w:rPr>
          <w:rStyle w:val="StyleUnderline"/>
          <w:highlight w:val="cyan"/>
        </w:rPr>
        <w:t>to do meaningful</w:t>
      </w:r>
      <w:r w:rsidRPr="00AF6330">
        <w:rPr>
          <w:sz w:val="16"/>
        </w:rPr>
        <w:t xml:space="preserve">, socially </w:t>
      </w:r>
      <w:r w:rsidRPr="006A1732">
        <w:rPr>
          <w:rStyle w:val="Emphasis"/>
          <w:highlight w:val="cyan"/>
        </w:rPr>
        <w:t>productive work</w:t>
      </w:r>
      <w:r w:rsidRPr="00AF6330">
        <w:rPr>
          <w:sz w:val="16"/>
        </w:rPr>
        <w:t xml:space="preserve"> that </w:t>
      </w:r>
      <w:r w:rsidRPr="006A1732">
        <w:rPr>
          <w:rStyle w:val="StyleUnderline"/>
          <w:highlight w:val="cyan"/>
        </w:rPr>
        <w:t xml:space="preserve">they are </w:t>
      </w:r>
      <w:r w:rsidRPr="006A1732">
        <w:rPr>
          <w:rStyle w:val="Emphasis"/>
          <w:highlight w:val="cyan"/>
        </w:rPr>
        <w:t>not</w:t>
      </w:r>
      <w:r w:rsidRPr="00AF6330">
        <w:rPr>
          <w:sz w:val="16"/>
        </w:rPr>
        <w:t xml:space="preserve"> currently </w:t>
      </w:r>
      <w:r w:rsidRPr="006A1732">
        <w:rPr>
          <w:rStyle w:val="StyleUnderline"/>
          <w:highlight w:val="cyan"/>
        </w:rPr>
        <w:t>trained to do</w:t>
      </w:r>
      <w:r w:rsidRPr="00AF6330">
        <w:rPr>
          <w:rStyle w:val="StyleUnderline"/>
        </w:rPr>
        <w:t xml:space="preserve">; (b) </w:t>
      </w:r>
      <w:r w:rsidRPr="00AF6330">
        <w:rPr>
          <w:rStyle w:val="Emphasis"/>
        </w:rPr>
        <w:t>even if</w:t>
      </w:r>
      <w:r w:rsidRPr="00AF6330">
        <w:rPr>
          <w:rStyle w:val="StyleUnderline"/>
        </w:rPr>
        <w:t xml:space="preserve"> </w:t>
      </w:r>
      <w:r w:rsidRPr="006A1732">
        <w:rPr>
          <w:rStyle w:val="StyleUnderline"/>
          <w:highlight w:val="cyan"/>
        </w:rPr>
        <w:t>that</w:t>
      </w:r>
      <w:r w:rsidRPr="00AF6330">
        <w:rPr>
          <w:sz w:val="16"/>
        </w:rPr>
        <w:t xml:space="preserve"> managerial Manhattan Project </w:t>
      </w:r>
      <w:r w:rsidRPr="00AF6330">
        <w:rPr>
          <w:rStyle w:val="Emphasis"/>
        </w:rPr>
        <w:t>took decades</w:t>
      </w:r>
      <w:r w:rsidRPr="00AF6330">
        <w:rPr>
          <w:sz w:val="16"/>
        </w:rPr>
        <w:t xml:space="preserve"> to accomplish, </w:t>
      </w:r>
      <w:r w:rsidRPr="006A1732">
        <w:rPr>
          <w:rStyle w:val="StyleUnderline"/>
          <w:highlight w:val="cyan"/>
        </w:rPr>
        <w:t xml:space="preserve">it could be </w:t>
      </w:r>
      <w:r w:rsidRPr="006A1732">
        <w:rPr>
          <w:rStyle w:val="Emphasis"/>
          <w:highlight w:val="cyan"/>
        </w:rPr>
        <w:t>sustained</w:t>
      </w:r>
      <w:r w:rsidRPr="006A1732">
        <w:rPr>
          <w:rStyle w:val="StyleUnderline"/>
          <w:highlight w:val="cyan"/>
        </w:rPr>
        <w:t xml:space="preserve"> amid</w:t>
      </w:r>
      <w:r w:rsidRPr="00AF6330">
        <w:rPr>
          <w:sz w:val="16"/>
        </w:rPr>
        <w:t xml:space="preserve"> “stories about how these are </w:t>
      </w:r>
      <w:r w:rsidRPr="00AF6330">
        <w:rPr>
          <w:rStyle w:val="StyleUnderline"/>
        </w:rPr>
        <w:t xml:space="preserve">disorganized </w:t>
      </w:r>
      <w:r w:rsidRPr="006A1732">
        <w:rPr>
          <w:rStyle w:val="Emphasis"/>
          <w:highlight w:val="cyan"/>
        </w:rPr>
        <w:t>make-work</w:t>
      </w:r>
      <w:r w:rsidRPr="00AF6330">
        <w:rPr>
          <w:sz w:val="16"/>
        </w:rPr>
        <w:t xml:space="preserve"> programs” </w:t>
      </w:r>
      <w:r w:rsidRPr="006A1732">
        <w:rPr>
          <w:rStyle w:val="StyleUnderline"/>
          <w:highlight w:val="cyan"/>
        </w:rPr>
        <w:t>and</w:t>
      </w:r>
      <w:r w:rsidRPr="00AF6330">
        <w:rPr>
          <w:rStyle w:val="StyleUnderline"/>
        </w:rPr>
        <w:t xml:space="preserve"> the “</w:t>
      </w:r>
      <w:r w:rsidRPr="006A1732">
        <w:rPr>
          <w:rStyle w:val="Emphasis"/>
          <w:highlight w:val="cyan"/>
        </w:rPr>
        <w:t>stigma</w:t>
      </w:r>
      <w:r w:rsidRPr="00AF6330">
        <w:rPr>
          <w:rStyle w:val="StyleUnderline"/>
        </w:rPr>
        <w:t>” that follows; (c)</w:t>
      </w:r>
      <w:r w:rsidRPr="00AF6330">
        <w:rPr>
          <w:sz w:val="16"/>
        </w:rPr>
        <w:t xml:space="preserve"> running </w:t>
      </w:r>
      <w:r w:rsidRPr="00AF6330">
        <w:rPr>
          <w:rStyle w:val="StyleUnderline"/>
        </w:rPr>
        <w:t>such a program might</w:t>
      </w:r>
      <w:r w:rsidRPr="00AF6330">
        <w:rPr>
          <w:sz w:val="16"/>
        </w:rPr>
        <w:t xml:space="preserve"> not </w:t>
      </w:r>
      <w:r w:rsidRPr="00AF6330">
        <w:rPr>
          <w:rStyle w:val="StyleUnderline"/>
        </w:rPr>
        <w:t>be</w:t>
      </w:r>
      <w:r w:rsidRPr="00AF6330">
        <w:rPr>
          <w:sz w:val="16"/>
        </w:rPr>
        <w:t xml:space="preserve"> made even more </w:t>
      </w:r>
      <w:r w:rsidRPr="00AF6330">
        <w:rPr>
          <w:rStyle w:val="Emphasis"/>
        </w:rPr>
        <w:t>maddeningly complicated</w:t>
      </w:r>
      <w:r w:rsidRPr="00AF6330">
        <w:rPr>
          <w:sz w:val="16"/>
        </w:rPr>
        <w:t xml:space="preserve"> by the possible inability to actually fire anyone; </w:t>
      </w:r>
      <w:r w:rsidRPr="00AF6330">
        <w:rPr>
          <w:rStyle w:val="StyleUnderline"/>
        </w:rPr>
        <w:t xml:space="preserve">(d) </w:t>
      </w:r>
      <w:r w:rsidRPr="006A1732">
        <w:rPr>
          <w:rStyle w:val="StyleUnderline"/>
          <w:highlight w:val="cyan"/>
        </w:rPr>
        <w:t>these</w:t>
      </w:r>
      <w:r w:rsidRPr="00AF6330">
        <w:rPr>
          <w:sz w:val="16"/>
        </w:rPr>
        <w:t xml:space="preserve"> permanent government </w:t>
      </w:r>
      <w:r w:rsidRPr="00AF6330">
        <w:rPr>
          <w:rStyle w:val="StyleUnderline"/>
        </w:rPr>
        <w:t xml:space="preserve">gigs </w:t>
      </w:r>
      <w:r w:rsidRPr="006A1732">
        <w:rPr>
          <w:rStyle w:val="StyleUnderline"/>
          <w:highlight w:val="cyan"/>
        </w:rPr>
        <w:t xml:space="preserve">would not </w:t>
      </w:r>
      <w:r w:rsidRPr="006A1732">
        <w:rPr>
          <w:rStyle w:val="Emphasis"/>
          <w:highlight w:val="cyan"/>
        </w:rPr>
        <w:t>“crowd out”</w:t>
      </w:r>
      <w:r w:rsidRPr="006A1732">
        <w:rPr>
          <w:rStyle w:val="StyleUnderline"/>
          <w:highlight w:val="cyan"/>
        </w:rPr>
        <w:t xml:space="preserve"> existing jobs</w:t>
      </w:r>
      <w:r w:rsidRPr="00AF6330">
        <w:rPr>
          <w:sz w:val="16"/>
        </w:rPr>
        <w:t xml:space="preserve"> that actually matched the skills of the </w:t>
      </w:r>
      <w:r w:rsidRPr="006A1732">
        <w:rPr>
          <w:sz w:val="16"/>
          <w:szCs w:val="16"/>
        </w:rPr>
        <w:t>workers; (e) we could ever figure out if these new government-supplied jobs were replacing existing jobs or jobs that would have been created anyway; (f) private employers in high poverty areas would not see an employee drain to these probably better-paying</w:t>
      </w:r>
      <w:r w:rsidRPr="00AF6330">
        <w:rPr>
          <w:sz w:val="16"/>
        </w:rPr>
        <w:t xml:space="preserve"> jobs; (g) these voluntary jobs would not become mandatory; and (h) the cost would not be crazy tremendous.</w:t>
      </w:r>
    </w:p>
    <w:p w14:paraId="7FB9181A" w14:textId="77777777" w:rsidR="00F921AA" w:rsidRDefault="00F921AA" w:rsidP="00F921AA">
      <w:pPr>
        <w:pStyle w:val="Heading2"/>
      </w:pPr>
      <w:r>
        <w:t>AT: CP---RICO</w:t>
      </w:r>
    </w:p>
    <w:p w14:paraId="7ADE8C30" w14:textId="77777777" w:rsidR="00F921AA" w:rsidRPr="00C94F91" w:rsidRDefault="00F921AA" w:rsidP="00F921AA">
      <w:pPr>
        <w:pStyle w:val="Heading3"/>
        <w:rPr>
          <w:rFonts w:cs="Calibri"/>
        </w:rPr>
      </w:pPr>
      <w:bookmarkStart w:id="3" w:name="_Hlk212898076"/>
      <w:r w:rsidRPr="00C94F91">
        <w:rPr>
          <w:rFonts w:cs="Calibri"/>
        </w:rPr>
        <w:t>AT: Process</w:t>
      </w:r>
    </w:p>
    <w:bookmarkEnd w:id="3"/>
    <w:p w14:paraId="121C1FD7" w14:textId="77777777" w:rsidR="00F921AA" w:rsidRPr="00D86F5A" w:rsidRDefault="00F921AA" w:rsidP="00F921AA">
      <w:pPr>
        <w:keepNext/>
        <w:keepLines/>
        <w:spacing w:before="40" w:after="0"/>
        <w:outlineLvl w:val="3"/>
        <w:rPr>
          <w:rFonts w:eastAsia="Times New Roman" w:cs="Times New Roman"/>
          <w:b/>
          <w:iCs/>
          <w:sz w:val="26"/>
        </w:rPr>
      </w:pPr>
      <w:r>
        <w:rPr>
          <w:rFonts w:eastAsia="Times New Roman" w:cs="Times New Roman"/>
          <w:b/>
          <w:iCs/>
          <w:sz w:val="26"/>
        </w:rPr>
        <w:t>Their author concludes no impact and votes aff</w:t>
      </w:r>
      <w:r w:rsidRPr="00D86F5A">
        <w:rPr>
          <w:rFonts w:eastAsia="Times New Roman" w:cs="Times New Roman"/>
          <w:b/>
          <w:iCs/>
          <w:sz w:val="26"/>
        </w:rPr>
        <w:t xml:space="preserve">. </w:t>
      </w:r>
    </w:p>
    <w:p w14:paraId="5BFE47FB" w14:textId="77777777" w:rsidR="00F921AA" w:rsidRPr="00D86F5A" w:rsidRDefault="00F921AA" w:rsidP="00F921AA">
      <w:pPr>
        <w:rPr>
          <w:rFonts w:eastAsia="Calibri"/>
        </w:rPr>
      </w:pPr>
      <w:r>
        <w:rPr>
          <w:rFonts w:eastAsia="Calibri"/>
          <w:b/>
          <w:bCs/>
          <w:sz w:val="26"/>
        </w:rPr>
        <w:t xml:space="preserve">1NC </w:t>
      </w:r>
      <w:r w:rsidRPr="00D86F5A">
        <w:rPr>
          <w:rFonts w:eastAsia="Calibri"/>
          <w:b/>
          <w:bCs/>
          <w:sz w:val="26"/>
        </w:rPr>
        <w:t>Kallenborn 23</w:t>
      </w:r>
      <w:r w:rsidRPr="00D86F5A">
        <w:rPr>
          <w:rFonts w:eastAsia="Calibri"/>
        </w:rP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451C4FF6" w14:textId="77777777" w:rsidR="00F921AA" w:rsidRPr="00D86F5A" w:rsidRDefault="00F921AA" w:rsidP="00F921AA">
      <w:pPr>
        <w:rPr>
          <w:rFonts w:eastAsia="Calibri"/>
          <w:sz w:val="16"/>
        </w:rPr>
      </w:pPr>
      <w:r w:rsidRPr="00D86F5A">
        <w:rPr>
          <w:rFonts w:eastAsia="Calibri"/>
          <w:sz w:val="16"/>
        </w:rPr>
        <w:t xml:space="preserve">Overall, we conclude that several plausible </w:t>
      </w:r>
      <w:r w:rsidRPr="00D86F5A">
        <w:rPr>
          <w:rFonts w:eastAsia="Calibri"/>
          <w:b/>
          <w:iCs/>
          <w:highlight w:val="cyan"/>
          <w:u w:val="single"/>
          <w:bdr w:val="single" w:sz="8" w:space="0" w:color="auto"/>
        </w:rPr>
        <w:t>path</w:t>
      </w:r>
      <w:r w:rsidRPr="00D86F5A">
        <w:rPr>
          <w:rFonts w:eastAsia="Calibri"/>
          <w:u w:val="single"/>
        </w:rPr>
        <w:t>way</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highlight w:val="cyan"/>
          <w:u w:val="single"/>
        </w:rPr>
        <w:t>exist for terrorists to destroy</w:t>
      </w:r>
      <w:r w:rsidRPr="00D86F5A">
        <w:rPr>
          <w:rFonts w:eastAsia="Calibri"/>
          <w:sz w:val="16"/>
        </w:rPr>
        <w:t xml:space="preserve"> human </w:t>
      </w:r>
      <w:r w:rsidRPr="00D86F5A">
        <w:rPr>
          <w:rFonts w:eastAsia="Calibri"/>
          <w:highlight w:val="cyan"/>
          <w:u w:val="single"/>
        </w:rPr>
        <w:t>civilisation</w:t>
      </w:r>
      <w:r w:rsidRPr="00D86F5A">
        <w:rPr>
          <w:rFonts w:eastAsia="Calibri"/>
          <w:u w:val="single"/>
        </w:rPr>
        <w:t xml:space="preserve">, although </w:t>
      </w:r>
      <w:r w:rsidRPr="00D86F5A">
        <w:rPr>
          <w:rFonts w:eastAsia="Calibri"/>
          <w:highlight w:val="cyan"/>
          <w:u w:val="single"/>
        </w:rPr>
        <w:t>the likelihood</w:t>
      </w:r>
      <w:r w:rsidRPr="00D86F5A">
        <w:rPr>
          <w:rFonts w:eastAsia="Calibri"/>
          <w:u w:val="single"/>
        </w:rPr>
        <w:t xml:space="preserve"> at present </w:t>
      </w:r>
      <w:r w:rsidRPr="00D86F5A">
        <w:rPr>
          <w:rFonts w:eastAsia="Calibri"/>
          <w:highlight w:val="cyan"/>
          <w:u w:val="single"/>
        </w:rPr>
        <w:t xml:space="preserve">of </w:t>
      </w:r>
      <w:r w:rsidRPr="00D86F5A">
        <w:rPr>
          <w:rFonts w:eastAsia="Calibri"/>
          <w:b/>
          <w:iCs/>
          <w:highlight w:val="cyan"/>
          <w:u w:val="single"/>
          <w:bdr w:val="single" w:sz="8" w:space="0" w:color="auto"/>
        </w:rPr>
        <w:t>any of them</w:t>
      </w:r>
      <w:r w:rsidRPr="00D86F5A">
        <w:rPr>
          <w:rFonts w:eastAsia="Calibri"/>
          <w:highlight w:val="cyan"/>
          <w:u w:val="single"/>
        </w:rPr>
        <w:t xml:space="preserve"> is </w:t>
      </w:r>
      <w:r w:rsidRPr="00D86F5A">
        <w:rPr>
          <w:rFonts w:eastAsia="Calibri"/>
          <w:b/>
          <w:iCs/>
          <w:highlight w:val="cyan"/>
          <w:u w:val="single"/>
          <w:bdr w:val="single" w:sz="8" w:space="0" w:color="auto"/>
        </w:rPr>
        <w:t>very low</w:t>
      </w:r>
      <w:r w:rsidRPr="00D86F5A">
        <w:rPr>
          <w:rFonts w:eastAsia="Calibri"/>
          <w:u w:val="single"/>
        </w:rPr>
        <w:t>.</w:t>
      </w:r>
      <w:r w:rsidRPr="00D86F5A">
        <w:rPr>
          <w:rFonts w:eastAsia="Calibri"/>
          <w:sz w:val="16"/>
        </w:rPr>
        <w:t xml:space="preserve"> </w:t>
      </w:r>
      <w:r w:rsidRPr="00D86F5A">
        <w:rPr>
          <w:rFonts w:eastAsia="Calibri"/>
          <w:u w:val="single"/>
        </w:rPr>
        <w:t>Within the bounds of feasibility</w:t>
      </w:r>
      <w:r w:rsidRPr="00D86F5A">
        <w:rPr>
          <w:rFonts w:eastAsia="Calibri"/>
          <w:sz w:val="16"/>
        </w:rPr>
        <w:t xml:space="preserve"> (sometimes </w:t>
      </w:r>
      <w:r w:rsidRPr="00D86F5A">
        <w:rPr>
          <w:rFonts w:eastAsia="Calibri"/>
          <w:b/>
          <w:iCs/>
          <w:u w:val="single"/>
          <w:bdr w:val="single" w:sz="8" w:space="0" w:color="auto"/>
        </w:rPr>
        <w:t>barely</w:t>
      </w:r>
      <w:r w:rsidRPr="00D86F5A">
        <w:rPr>
          <w:rFonts w:eastAsia="Calibri"/>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D86F5A">
        <w:rPr>
          <w:rFonts w:eastAsia="Calibri"/>
          <w:highlight w:val="cyan"/>
          <w:u w:val="single"/>
        </w:rPr>
        <w:t>this is likely to require significant</w:t>
      </w:r>
      <w:r w:rsidRPr="00D86F5A">
        <w:rPr>
          <w:rFonts w:eastAsia="Calibri"/>
          <w:u w:val="single"/>
        </w:rPr>
        <w:t xml:space="preserve"> amounts of technical and </w:t>
      </w:r>
      <w:r w:rsidRPr="00D86F5A">
        <w:rPr>
          <w:rFonts w:eastAsia="Calibri"/>
          <w:highlight w:val="cyan"/>
          <w:u w:val="single"/>
        </w:rPr>
        <w:t>scientific expertise and resources</w:t>
      </w:r>
      <w:r w:rsidRPr="00D86F5A">
        <w:rPr>
          <w:rFonts w:eastAsia="Calibri"/>
          <w:u w:val="single"/>
        </w:rPr>
        <w:t xml:space="preserve">, </w:t>
      </w:r>
      <w:r w:rsidRPr="00D86F5A">
        <w:rPr>
          <w:rFonts w:eastAsia="Calibri"/>
          <w:b/>
          <w:iCs/>
          <w:highlight w:val="cyan"/>
          <w:u w:val="single"/>
          <w:bdr w:val="single" w:sz="8" w:space="0" w:color="auto"/>
        </w:rPr>
        <w:t>far beyond</w:t>
      </w:r>
      <w:r w:rsidRPr="00D86F5A">
        <w:rPr>
          <w:rFonts w:eastAsia="Calibri"/>
          <w:highlight w:val="cyan"/>
          <w:u w:val="single"/>
        </w:rPr>
        <w:t xml:space="preserve"> a</w:t>
      </w:r>
      <w:r w:rsidRPr="00D86F5A">
        <w:rPr>
          <w:rFonts w:eastAsia="Calibri"/>
          <w:u w:val="single"/>
        </w:rPr>
        <w:t xml:space="preserve"> typical</w:t>
      </w:r>
      <w:r w:rsidRPr="00D86F5A">
        <w:rPr>
          <w:rFonts w:eastAsia="Calibri"/>
          <w:sz w:val="16"/>
        </w:rPr>
        <w:t xml:space="preserve"> (or even state-sponsored) </w:t>
      </w:r>
      <w:r w:rsidRPr="00D86F5A">
        <w:rPr>
          <w:rFonts w:eastAsia="Calibri"/>
          <w:b/>
          <w:iCs/>
          <w:highlight w:val="cyan"/>
          <w:u w:val="single"/>
          <w:bdr w:val="single" w:sz="8" w:space="0" w:color="auto"/>
        </w:rPr>
        <w:t>terrorist</w:t>
      </w:r>
      <w:r w:rsidRPr="00D86F5A">
        <w:rPr>
          <w:rFonts w:eastAsia="Calibri"/>
          <w:b/>
          <w:iCs/>
          <w:u w:val="single"/>
          <w:bdr w:val="single" w:sz="8" w:space="0" w:color="auto"/>
        </w:rPr>
        <w:t xml:space="preserve"> organisation</w:t>
      </w:r>
      <w:r w:rsidRPr="00D86F5A">
        <w:rPr>
          <w:rFonts w:eastAsia="Calibri"/>
          <w:sz w:val="16"/>
        </w:rPr>
        <w:t xml:space="preserve">. Of course, future technological advances– artificial intelligence and rapid prototyping are noteworthy examples– and other factors may lower the barriers considerably. Alternatively, and far more concerning, is </w:t>
      </w:r>
      <w:r w:rsidRPr="00D86F5A">
        <w:rPr>
          <w:rFonts w:eastAsia="Calibri"/>
          <w:u w:val="single"/>
        </w:rPr>
        <w:t xml:space="preserve">the </w:t>
      </w:r>
      <w:r w:rsidRPr="00D86F5A">
        <w:rPr>
          <w:rFonts w:eastAsia="Calibri"/>
          <w:highlight w:val="cyan"/>
          <w:u w:val="single"/>
        </w:rPr>
        <w:t>potential</w:t>
      </w:r>
      <w:r w:rsidRPr="00D86F5A">
        <w:rPr>
          <w:rFonts w:eastAsia="Calibri"/>
          <w:u w:val="single"/>
        </w:rPr>
        <w:t xml:space="preserve"> for terrorists </w:t>
      </w:r>
      <w:r w:rsidRPr="00D86F5A">
        <w:rPr>
          <w:rFonts w:eastAsia="Calibri"/>
          <w:highlight w:val="cyan"/>
          <w:u w:val="single"/>
        </w:rPr>
        <w:t xml:space="preserve">to </w:t>
      </w:r>
      <w:r w:rsidRPr="00D86F5A">
        <w:rPr>
          <w:rFonts w:eastAsia="Calibri"/>
          <w:b/>
          <w:iCs/>
          <w:highlight w:val="cyan"/>
          <w:u w:val="single"/>
          <w:bdr w:val="single" w:sz="8" w:space="0" w:color="auto"/>
        </w:rPr>
        <w:t>spoil</w:t>
      </w:r>
      <w:r w:rsidRPr="00D86F5A">
        <w:rPr>
          <w:rFonts w:eastAsia="Calibri"/>
          <w:sz w:val="16"/>
        </w:rPr>
        <w:t xml:space="preserve"> existential </w:t>
      </w:r>
      <w:r w:rsidRPr="00D86F5A">
        <w:rPr>
          <w:rFonts w:eastAsia="Calibri"/>
          <w:b/>
          <w:iCs/>
          <w:highlight w:val="cyan"/>
          <w:u w:val="single"/>
          <w:bdr w:val="single" w:sz="8" w:space="0" w:color="auto"/>
        </w:rPr>
        <w:t>risk</w:t>
      </w:r>
      <w:r w:rsidRPr="00D86F5A">
        <w:rPr>
          <w:rFonts w:eastAsia="Calibri"/>
          <w:sz w:val="16"/>
        </w:rPr>
        <w:t>-</w:t>
      </w:r>
      <w:r w:rsidRPr="00D86F5A">
        <w:rPr>
          <w:rFonts w:eastAsia="Calibri"/>
          <w:b/>
          <w:iCs/>
          <w:highlight w:val="cyan"/>
          <w:u w:val="single"/>
          <w:bdr w:val="single" w:sz="8" w:space="0" w:color="auto"/>
        </w:rPr>
        <w:t>mitigation</w:t>
      </w:r>
      <w:r w:rsidRPr="00D86F5A">
        <w:rPr>
          <w:rFonts w:eastAsia="Calibri"/>
          <w:sz w:val="16"/>
        </w:rPr>
        <w:t xml:space="preserve"> measures, such as disrupting planetary defence missions. However, the effectiveness of such attempts </w:t>
      </w:r>
      <w:r w:rsidRPr="00D86F5A">
        <w:rPr>
          <w:rFonts w:eastAsia="Calibri"/>
          <w:highlight w:val="cyan"/>
          <w:u w:val="single"/>
        </w:rPr>
        <w:t>would be dependent on</w:t>
      </w:r>
      <w:r w:rsidRPr="00D86F5A">
        <w:rPr>
          <w:rFonts w:eastAsia="Calibri"/>
          <w:u w:val="single"/>
        </w:rPr>
        <w:t xml:space="preserve"> an </w:t>
      </w:r>
      <w:r w:rsidRPr="00D86F5A">
        <w:rPr>
          <w:rFonts w:eastAsia="Calibri"/>
          <w:highlight w:val="cyan"/>
          <w:u w:val="single"/>
        </w:rPr>
        <w:t>impending existential harm</w:t>
      </w:r>
      <w:r w:rsidRPr="00D86F5A">
        <w:rPr>
          <w:rFonts w:eastAsia="Calibri"/>
          <w:u w:val="single"/>
        </w:rPr>
        <w:t xml:space="preserve"> manifesting through other means </w:t>
      </w:r>
      <w:r w:rsidRPr="00D86F5A">
        <w:rPr>
          <w:rFonts w:eastAsia="Calibri"/>
          <w:highlight w:val="cyan"/>
          <w:u w:val="single"/>
        </w:rPr>
        <w:t xml:space="preserve">and is thus </w:t>
      </w:r>
      <w:r w:rsidRPr="00D86F5A">
        <w:rPr>
          <w:rFonts w:eastAsia="Calibri"/>
          <w:b/>
          <w:iCs/>
          <w:highlight w:val="cyan"/>
          <w:u w:val="single"/>
          <w:bdr w:val="single" w:sz="8" w:space="0" w:color="auto"/>
        </w:rPr>
        <w:t>highly contingent</w:t>
      </w:r>
      <w:r w:rsidRPr="00D86F5A">
        <w:rPr>
          <w:rFonts w:eastAsia="Calibri"/>
          <w:highlight w:val="cyan"/>
          <w:u w:val="single"/>
        </w:rPr>
        <w:t xml:space="preserve"> on </w:t>
      </w:r>
      <w:r w:rsidRPr="00D86F5A">
        <w:rPr>
          <w:rFonts w:eastAsia="Calibri"/>
          <w:b/>
          <w:iCs/>
          <w:highlight w:val="cyan"/>
          <w:u w:val="single"/>
          <w:bdr w:val="single" w:sz="8" w:space="0" w:color="auto"/>
        </w:rPr>
        <w:t>extraneous conditions</w:t>
      </w:r>
      <w:r w:rsidRPr="00D86F5A">
        <w:rPr>
          <w:rFonts w:eastAsia="Calibri"/>
          <w:sz w:val="16"/>
        </w:rPr>
        <w:t xml:space="preserve">. The contingency dependence is again high for causing systemic harm that undermines the ability to deal with other existential risks. Like high capability thresholds, </w:t>
      </w:r>
      <w:r w:rsidRPr="00D86F5A">
        <w:rPr>
          <w:rFonts w:eastAsia="Calibri"/>
          <w:highlight w:val="cyan"/>
          <w:u w:val="single"/>
        </w:rPr>
        <w:t>high contingency</w:t>
      </w:r>
      <w:r w:rsidRPr="00D86F5A">
        <w:rPr>
          <w:rFonts w:eastAsia="Calibri"/>
          <w:u w:val="single"/>
        </w:rPr>
        <w:t xml:space="preserve"> thresholds also </w:t>
      </w:r>
      <w:r w:rsidRPr="00D86F5A">
        <w:rPr>
          <w:rFonts w:eastAsia="Calibri"/>
          <w:highlight w:val="cyan"/>
          <w:u w:val="single"/>
        </w:rPr>
        <w:t xml:space="preserve">imply </w:t>
      </w:r>
      <w:r w:rsidRPr="00D86F5A">
        <w:rPr>
          <w:rFonts w:eastAsia="Calibri"/>
          <w:b/>
          <w:iCs/>
          <w:highlight w:val="cyan"/>
          <w:u w:val="single"/>
          <w:bdr w:val="single" w:sz="8" w:space="0" w:color="auto"/>
        </w:rPr>
        <w:t>lower likelihood</w:t>
      </w:r>
      <w:r w:rsidRPr="00D86F5A">
        <w:rPr>
          <w:rFonts w:eastAsia="Calibri"/>
          <w:sz w:val="16"/>
        </w:rPr>
        <w:t xml:space="preserve"> overall.</w:t>
      </w:r>
    </w:p>
    <w:p w14:paraId="6A3459CB" w14:textId="77777777" w:rsidR="00F921AA" w:rsidRPr="00751225" w:rsidRDefault="00F921AA" w:rsidP="00F921AA"/>
    <w:p w14:paraId="7565C13F" w14:textId="77777777" w:rsidR="00F921AA" w:rsidRDefault="00F921AA" w:rsidP="00F921AA">
      <w:pPr>
        <w:pStyle w:val="Heading2"/>
      </w:pPr>
      <w:r>
        <w:t>AT: CP---States</w:t>
      </w:r>
    </w:p>
    <w:p w14:paraId="5BB37B6E" w14:textId="77777777" w:rsidR="00F921AA" w:rsidRDefault="00F921AA" w:rsidP="00F921AA">
      <w:pPr>
        <w:pStyle w:val="Heading3"/>
      </w:pPr>
      <w:bookmarkStart w:id="4" w:name="_Hlk218317210"/>
      <w:r>
        <w:t>States CP---2AC</w:t>
      </w:r>
    </w:p>
    <w:p w14:paraId="0F931A62" w14:textId="77777777" w:rsidR="00F921AA" w:rsidRDefault="00F921AA" w:rsidP="00F921AA">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1967D8E7" w14:textId="77777777" w:rsidR="00F921AA" w:rsidRDefault="00F921AA" w:rsidP="00F921AA">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3FF8CB58" w14:textId="77777777" w:rsidR="00F921AA" w:rsidRPr="008F733B" w:rsidRDefault="00F921AA" w:rsidP="00F921AA">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469DB600" w14:textId="77777777" w:rsidR="00F921AA" w:rsidRDefault="00F921AA" w:rsidP="00F921AA">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2B5BFF55" w14:textId="77777777" w:rsidR="00F921AA" w:rsidRDefault="00F921AA" w:rsidP="00F921AA">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035F37D9" w14:textId="77777777" w:rsidR="00F921AA" w:rsidRPr="007A6320" w:rsidRDefault="00F921AA" w:rsidP="00F921AA">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76EE3CBF" w14:textId="77777777" w:rsidR="00F921AA" w:rsidRPr="007A6320" w:rsidRDefault="00F921AA" w:rsidP="00F921AA">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2C9D5F14" w14:textId="77777777" w:rsidR="00F921AA" w:rsidRPr="007A6320" w:rsidRDefault="00F921AA" w:rsidP="00F921AA">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2C554720" w14:textId="77777777" w:rsidR="00F921AA" w:rsidRPr="007A6320" w:rsidRDefault="00F921AA" w:rsidP="00F921AA">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5E966DB1" w14:textId="77777777" w:rsidR="00F921AA" w:rsidRPr="001E7F78" w:rsidRDefault="00F921AA" w:rsidP="00F921AA">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4BFAFBB0" w14:textId="77777777" w:rsidR="00F921AA" w:rsidRPr="001E7F78" w:rsidRDefault="00F921AA" w:rsidP="00F921AA">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7696675A" w14:textId="77777777" w:rsidR="00F921AA" w:rsidRPr="001E7F78" w:rsidRDefault="00F921AA" w:rsidP="00F921AA">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0307CE6D" w14:textId="77777777" w:rsidR="00F921AA" w:rsidRPr="00BE0B21" w:rsidRDefault="00F921AA" w:rsidP="00F921AA">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bookmarkEnd w:id="4"/>
    <w:p w14:paraId="0726DA6F" w14:textId="77777777" w:rsidR="00F921AA" w:rsidRDefault="00F921AA" w:rsidP="00F921AA">
      <w:pPr>
        <w:pStyle w:val="Heading4"/>
      </w:pPr>
      <w:r w:rsidRPr="00E517EA">
        <w:t>Dems will fold to Republican demands</w:t>
      </w:r>
      <w:r>
        <w:t xml:space="preserve"> and wont have leverage on ICE reforms</w:t>
      </w:r>
    </w:p>
    <w:p w14:paraId="78968579" w14:textId="77777777" w:rsidR="00F921AA" w:rsidRPr="00E517EA" w:rsidRDefault="00F921AA" w:rsidP="00F921AA">
      <w:r w:rsidRPr="00E517EA">
        <w:rPr>
          <w:rStyle w:val="Style13ptBold"/>
        </w:rPr>
        <w:t>Atkins 1-30</w:t>
      </w:r>
      <w:r>
        <w:t xml:space="preserve"> – “Woke” Reporter for the People (C.J. Atkins, 1-30-2026, “</w:t>
      </w:r>
      <w:r w:rsidRPr="00E517EA">
        <w:t>In battle to stop ICE, Democrats just gave up their leverage…again</w:t>
      </w:r>
      <w:r>
        <w:t xml:space="preserve">”, The People’s Daily, </w:t>
      </w:r>
      <w:r w:rsidRPr="00E517EA">
        <w:t>https://www.peoplesworld.org/article/in-battle-to-stop-ice-democrats-just-gave-up-their-leverageagain/</w:t>
      </w:r>
    </w:p>
    <w:p w14:paraId="1EB3B34C" w14:textId="59089715" w:rsidR="00F921AA" w:rsidRDefault="00F921AA" w:rsidP="00F921AA">
      <w:r>
        <w:t xml:space="preserve">While millions of working people and immigrant communities demand real accountability and even abolition of Immigration and Customs Enforcement (ICE), Senate Democratic Leader Chuck </w:t>
      </w:r>
      <w:r w:rsidRPr="00E517EA">
        <w:rPr>
          <w:rStyle w:val="Emphasis"/>
          <w:highlight w:val="green"/>
        </w:rPr>
        <w:t>Schumer appears poised to deliver another win for Republicans and the Trump White House as he surrenders what little leverage Democrats</w:t>
      </w:r>
      <w:r>
        <w:t xml:space="preserve"> have to actually rein in ICE brutality.</w:t>
      </w:r>
    </w:p>
    <w:p w14:paraId="5CC8FD83" w14:textId="3998E961" w:rsidR="00F921AA" w:rsidRDefault="00F921AA" w:rsidP="00F921AA">
      <w:r w:rsidRPr="00E517EA">
        <w:rPr>
          <w:rStyle w:val="Emphasis"/>
          <w:highlight w:val="green"/>
        </w:rPr>
        <w:t>Schumer has cut a deal with the president and the GOP leadership to strip out and pass five of the six appropriations</w:t>
      </w:r>
      <w:r>
        <w:t xml:space="preserve"> bills that fund 96% of government operations and thereby avoid a potential shutdown. That would leave the bill that funds the Department of Homeland Security—which includes ICE—to be debated another day. </w:t>
      </w:r>
      <w:r w:rsidRPr="00E517EA">
        <w:rPr>
          <w:rStyle w:val="StyleUnderline"/>
          <w:highlight w:val="green"/>
        </w:rPr>
        <w:t>ICE is to be given a two-week extension</w:t>
      </w:r>
      <w:r>
        <w:t xml:space="preserve"> of its current funding level (which is already triple what it was before 2025).</w:t>
      </w:r>
    </w:p>
    <w:p w14:paraId="497E4DB7" w14:textId="3A3E0588" w:rsidR="00F921AA" w:rsidRDefault="00F921AA" w:rsidP="00F921AA">
      <w:r>
        <w:t>Democratic strategists are painting the move as a tactical win. It prevents a shutdown for most of the government, ensuring federal workers remain on the job and guaranteeing that public benefit payments like Social Security and SNAP are not endangered. Meanwhile, it buys more time to negotiate with Republicans on reforming ICE.</w:t>
      </w:r>
    </w:p>
    <w:p w14:paraId="0D785068" w14:textId="77777777" w:rsidR="00F921AA" w:rsidRDefault="00F921AA" w:rsidP="00F921AA">
      <w:r>
        <w:t>But critics inside and outside the party have pointed out that giving in on all the other funding bills in advance—bills which, by the way, lock in Trump cuts to other domestic programs like the National Labor Relations Board and OSHA—</w:t>
      </w:r>
      <w:r w:rsidRPr="00E517EA">
        <w:rPr>
          <w:rStyle w:val="Emphasis"/>
          <w:highlight w:val="green"/>
        </w:rPr>
        <w:t>leaves the Democrats nothing to bargain with.</w:t>
      </w:r>
      <w:r>
        <w:t xml:space="preserve"> Especially, as has been pointed out, when Republicans have been loudly trumpeting their intention to do away with the filibuster and pass bills on a majority-only basis.</w:t>
      </w:r>
    </w:p>
    <w:p w14:paraId="2B79CEC7" w14:textId="77777777" w:rsidR="00F921AA" w:rsidRDefault="00F921AA" w:rsidP="00F921AA">
      <w:pPr>
        <w:pStyle w:val="Heading4"/>
      </w:pPr>
      <w:r>
        <w:t>Republicans wont agree to reforms</w:t>
      </w:r>
    </w:p>
    <w:p w14:paraId="7AFE6295" w14:textId="77777777" w:rsidR="00F921AA" w:rsidRPr="007370F0" w:rsidRDefault="00F921AA" w:rsidP="00F921AA">
      <w:pPr>
        <w:rPr>
          <w:b/>
          <w:bCs/>
        </w:rPr>
      </w:pPr>
      <w:r w:rsidRPr="007370F0">
        <w:rPr>
          <w:rStyle w:val="Style13ptBold"/>
        </w:rPr>
        <w:t>Kochi 1-27</w:t>
      </w:r>
      <w:r>
        <w:t xml:space="preserve"> – Reporter at the Hill (Sudiksha, 1-27-2026, “</w:t>
      </w:r>
      <w:r w:rsidRPr="007370F0">
        <w:t>Republicans reject calls to change DHS funding bill”, The Hill, https://thehill.com/homenews/senate/5709361-republicans-dhs-funding-bill/)</w:t>
      </w:r>
    </w:p>
    <w:p w14:paraId="354DAFAD" w14:textId="7866FD55" w:rsidR="00F921AA" w:rsidRDefault="00F921AA" w:rsidP="00F921AA">
      <w:r>
        <w:t>R</w:t>
      </w:r>
      <w:r w:rsidRPr="007370F0">
        <w:rPr>
          <w:rStyle w:val="StyleUnderline"/>
        </w:rPr>
        <w:t xml:space="preserve">epublicans are </w:t>
      </w:r>
      <w:r w:rsidRPr="007370F0">
        <w:rPr>
          <w:rStyle w:val="Emphasis"/>
          <w:highlight w:val="green"/>
        </w:rPr>
        <w:t>rejecting calls from Democrats to make changes to</w:t>
      </w:r>
      <w:r w:rsidRPr="007370F0">
        <w:rPr>
          <w:rStyle w:val="StyleUnderline"/>
        </w:rPr>
        <w:t xml:space="preserve"> the Department of Homeland Security (</w:t>
      </w:r>
      <w:r w:rsidRPr="007370F0">
        <w:rPr>
          <w:rStyle w:val="StyleUnderline"/>
          <w:highlight w:val="green"/>
        </w:rPr>
        <w:t>DHS</w:t>
      </w:r>
      <w:r w:rsidRPr="007370F0">
        <w:rPr>
          <w:rStyle w:val="StyleUnderline"/>
        </w:rPr>
        <w:t>) appropriations bill</w:t>
      </w:r>
      <w:r>
        <w:t>, arguing that avoiding an impending government shutdown is the top priority.</w:t>
      </w:r>
    </w:p>
    <w:p w14:paraId="2AC7AF13" w14:textId="2211984C" w:rsidR="00F921AA" w:rsidRDefault="00F921AA" w:rsidP="00F921AA">
      <w:r>
        <w:t>Democrats are calling for broad reforms to Immigration and Customs Enforcement (ICE) and say they won’t allow the DHS bill to advance unless it includes significant changes to immigration enforcement practices in the wake of a Border Patrol agent fatally shooting Alex Pretti, a 37-year-old intensive care nurse and U.S. citizen, on Saturday.</w:t>
      </w:r>
    </w:p>
    <w:p w14:paraId="57C021A5" w14:textId="180C5D2D" w:rsidR="00F921AA" w:rsidRDefault="00F921AA" w:rsidP="00F921AA">
      <w:r>
        <w:t>They’re urging Republicans to strip it from a larger appropriations package to allow the other five bills in the measure to pass.</w:t>
      </w:r>
    </w:p>
    <w:p w14:paraId="68729EFB" w14:textId="2D5F385A" w:rsidR="00F921AA" w:rsidRDefault="00F921AA" w:rsidP="00F921AA">
      <w:r>
        <w:t>Doing so ahead of a Jan. 30 shutdown deadline, however, would require the consent of all 100 senators.</w:t>
      </w:r>
    </w:p>
    <w:p w14:paraId="5CE3BECD" w14:textId="3901A698" w:rsidR="00F921AA" w:rsidRPr="00F921AA" w:rsidRDefault="00F921AA" w:rsidP="00F921AA">
      <w:pPr>
        <w:rPr>
          <w:u w:val="single"/>
        </w:rPr>
      </w:pPr>
      <w:r w:rsidRPr="007370F0">
        <w:rPr>
          <w:rStyle w:val="StyleUnderline"/>
        </w:rPr>
        <w:t>And Senate Republicans are still seeking to move all six bills together</w:t>
      </w:r>
      <w:r w:rsidRPr="007370F0">
        <w:rPr>
          <w:rStyle w:val="Emphasis"/>
          <w:highlight w:val="green"/>
        </w:rPr>
        <w:t>, defending the need for ICE officers to receive funding for equipment and training</w:t>
      </w:r>
      <w:r w:rsidRPr="007370F0">
        <w:rPr>
          <w:rStyle w:val="StyleUnderline"/>
        </w:rPr>
        <w:t xml:space="preserve"> even as the shooting has intensified calls for accountability and oversight.</w:t>
      </w:r>
    </w:p>
    <w:p w14:paraId="46F0F840" w14:textId="6186FA2A" w:rsidR="00F921AA" w:rsidRDefault="00F921AA" w:rsidP="00F921AA">
      <w:r>
        <w:t>Senate Majority Leader John Thune (R-S.D.) said Tuesday that he prefers the package be kept together rather than split apart.</w:t>
      </w:r>
    </w:p>
    <w:p w14:paraId="11821157" w14:textId="1237FAEC" w:rsidR="00F921AA" w:rsidRDefault="00F921AA" w:rsidP="00F921AA">
      <w:r>
        <w:t>“I still think if there are things the Democrats want in the Homeland bill or addressed in the context of the situation, that they ought to make those clear and known and see to what degree the administration may be able to address them. … I would prefer that there be a way that we keep the package together,” he said.</w:t>
      </w:r>
    </w:p>
    <w:p w14:paraId="7710035A" w14:textId="08A1E529" w:rsidR="00F921AA" w:rsidRDefault="00F921AA" w:rsidP="00F921AA">
      <w:r>
        <w:t>Along with the DHS measure, the package contains bills that fund the departments of Defense, Transportation, Housing and Urban Development, Health and Human Services, Labor, Education, Treasury, State and other related agencies.</w:t>
      </w:r>
    </w:p>
    <w:p w14:paraId="6DA0A90F" w14:textId="45E11CED" w:rsidR="00F921AA" w:rsidRPr="00F921AA" w:rsidRDefault="00F921AA" w:rsidP="00F921AA">
      <w:pPr>
        <w:rPr>
          <w:b/>
          <w:iCs/>
          <w:u w:val="single"/>
          <w:bdr w:val="single" w:sz="8" w:space="0" w:color="auto"/>
        </w:rPr>
      </w:pPr>
      <w:r>
        <w:t xml:space="preserve">Sen. Katie </w:t>
      </w:r>
      <w:r w:rsidRPr="007370F0">
        <w:rPr>
          <w:rStyle w:val="StyleUnderline"/>
          <w:highlight w:val="green"/>
        </w:rPr>
        <w:t>Britt</w:t>
      </w:r>
      <w:r>
        <w:t xml:space="preserve"> (R-Ala.), chair of the Homeland Security Appropriations subpanel, told reporters Monday </w:t>
      </w:r>
      <w:r w:rsidRPr="007370F0">
        <w:rPr>
          <w:rStyle w:val="Emphasis"/>
          <w:highlight w:val="green"/>
        </w:rPr>
        <w:t>she doesn’t want to separate the DHS bill from the package.</w:t>
      </w:r>
    </w:p>
    <w:p w14:paraId="7516C47C" w14:textId="681F916D" w:rsidR="00F921AA" w:rsidRDefault="00F921AA" w:rsidP="00F921AA">
      <w:r>
        <w:t>“I remain hopeful, certainly have been talking and listening to my Democratic colleagues,” she said. “I think the best pathway forward is to be able pass them all this week, if we can find appropriate things within the purview of the administration.”</w:t>
      </w:r>
    </w:p>
    <w:p w14:paraId="732E0568" w14:textId="1E1B00EE" w:rsidR="00F921AA" w:rsidRDefault="00F921AA" w:rsidP="00F921AA">
      <w:r>
        <w:t>The DHS bill would allow tens of billions of dollars to flow into ICE. But Britt noted it also includes more money for ICE officers to wear body cameras and funding for “de-escalation tactics.”</w:t>
      </w:r>
    </w:p>
    <w:p w14:paraId="556BEFF7" w14:textId="0CFF6762" w:rsidR="00F921AA" w:rsidRDefault="00F921AA" w:rsidP="00F921AA">
      <w:r>
        <w:t>“We’ve also done a lot of good things within this bill. So, if you look at everything from body cameras for ICE, if you look at de-escalation for training that’s in there. Also, [there is] money in there for [the inspector general], for detention, etc. I think those are things all Americans can rally behind,” Britt said.</w:t>
      </w:r>
    </w:p>
    <w:p w14:paraId="7941D48A" w14:textId="3D2DC191" w:rsidR="00F921AA" w:rsidRDefault="00F921AA" w:rsidP="00F921AA">
      <w:r>
        <w:t xml:space="preserve">Sen. Mike </w:t>
      </w:r>
      <w:r w:rsidRPr="007370F0">
        <w:rPr>
          <w:rStyle w:val="StyleUnderline"/>
          <w:highlight w:val="green"/>
        </w:rPr>
        <w:t>Lee</w:t>
      </w:r>
      <w:r>
        <w:t xml:space="preserve"> (R-Utah) wrote on the social platform X that he will “</w:t>
      </w:r>
      <w:r w:rsidRPr="007370F0">
        <w:rPr>
          <w:rStyle w:val="Emphasis"/>
          <w:highlight w:val="green"/>
        </w:rPr>
        <w:t>oppose any effort to defund DHS</w:t>
      </w:r>
      <w:r>
        <w:t xml:space="preserve">. Every Republican should.” Sen. Rick </w:t>
      </w:r>
      <w:r w:rsidRPr="007370F0">
        <w:rPr>
          <w:rStyle w:val="StyleUnderline"/>
          <w:highlight w:val="green"/>
        </w:rPr>
        <w:t>Scott</w:t>
      </w:r>
      <w:r>
        <w:t xml:space="preserve"> (R-Fla.) echoed the same message, writing on X that the department “</w:t>
      </w:r>
      <w:r w:rsidRPr="007370F0">
        <w:rPr>
          <w:rStyle w:val="StyleUnderline"/>
          <w:highlight w:val="green"/>
        </w:rPr>
        <w:t>needs to continue to be fully funded</w:t>
      </w:r>
      <w:r>
        <w:t>.”</w:t>
      </w:r>
    </w:p>
    <w:p w14:paraId="18324A72" w14:textId="1F679C8A" w:rsidR="00F921AA" w:rsidRDefault="00F921AA" w:rsidP="00F921AA">
      <w:r>
        <w:t xml:space="preserve">On the other side of the Capitol, </w:t>
      </w:r>
      <w:r w:rsidRPr="007370F0">
        <w:rPr>
          <w:rStyle w:val="Emphasis"/>
          <w:highlight w:val="green"/>
        </w:rPr>
        <w:t>House Republicans have been urging their Senate counterparts to keep the DHS bill in the appropriations package</w:t>
      </w:r>
      <w:r>
        <w:t>, despite threats from Senate Democrats and the backlash the Trump administration has received over the shootings of Pretti and Renee Good, the 37-year-old woman shot and killed by an ICE officer in Minneapolis weeks before Pretti’s killing.</w:t>
      </w:r>
    </w:p>
    <w:p w14:paraId="35FFC7D0" w14:textId="64ED0AD6" w:rsidR="00F921AA" w:rsidRDefault="00F921AA" w:rsidP="00F921AA">
      <w:r w:rsidRPr="007370F0">
        <w:rPr>
          <w:rStyle w:val="StyleUnderline"/>
          <w:highlight w:val="green"/>
        </w:rPr>
        <w:t>The far-right House Freedom Caucus</w:t>
      </w:r>
      <w:r w:rsidRPr="007370F0">
        <w:rPr>
          <w:rStyle w:val="StyleUnderline"/>
        </w:rPr>
        <w:t xml:space="preserve"> </w:t>
      </w:r>
      <w:r>
        <w:t xml:space="preserve">wrote a letter to President Trump on Tuesday, encouraging him to </w:t>
      </w:r>
      <w:r w:rsidRPr="007370F0">
        <w:rPr>
          <w:rStyle w:val="Emphasis"/>
          <w:highlight w:val="green"/>
        </w:rPr>
        <w:t>ensure the DHS “is funded fully along with all remaining appropriations bills</w:t>
      </w:r>
      <w:r>
        <w:t xml:space="preserve"> – and not allow Democrats to strip its funding out to pass other appropriations separately.”</w:t>
      </w:r>
    </w:p>
    <w:p w14:paraId="30A145C3" w14:textId="77777777" w:rsidR="00F921AA" w:rsidRDefault="00F921AA" w:rsidP="00F921AA">
      <w:r>
        <w:t>“We cannot support giving Democrats the ability to control the funding of our Department of Homeland Security,” the members wrote.</w:t>
      </w:r>
    </w:p>
    <w:p w14:paraId="3CDE8EAB" w14:textId="77777777" w:rsidR="00F921AA" w:rsidRDefault="00F921AA" w:rsidP="00F921AA">
      <w:pPr>
        <w:pStyle w:val="Heading2"/>
      </w:pPr>
      <w:r>
        <w:t>AT: Antitrust DA</w:t>
      </w:r>
    </w:p>
    <w:p w14:paraId="7FE71C2E" w14:textId="77777777" w:rsidR="00F921AA" w:rsidRPr="00C94F91" w:rsidRDefault="00F921AA" w:rsidP="00F921AA">
      <w:pPr>
        <w:pStyle w:val="Heading4"/>
        <w:rPr>
          <w:rFonts w:cs="Calibri"/>
        </w:rPr>
      </w:pPr>
      <w:r>
        <w:rPr>
          <w:rFonts w:cs="Calibri"/>
        </w:rPr>
        <w:t>Antitrust</w:t>
      </w:r>
      <w:r w:rsidRPr="00C94F91">
        <w:rPr>
          <w:rFonts w:cs="Calibri"/>
        </w:rPr>
        <w:t xml:space="preserve"> only succeeds with supplementing worker power.</w:t>
      </w:r>
    </w:p>
    <w:p w14:paraId="6031036D" w14:textId="77777777" w:rsidR="00F921AA" w:rsidRPr="00C94F91" w:rsidRDefault="00F921AA" w:rsidP="00F921AA">
      <w:r w:rsidRPr="00C94F91">
        <w:rPr>
          <w:rStyle w:val="Style13ptBold"/>
        </w:rPr>
        <w:t>Aschoff 19</w:t>
      </w:r>
      <w:r w:rsidRPr="00C94F91">
        <w:t xml:space="preserve">, on the editorial board at Jacobin, author of </w:t>
      </w:r>
      <w:r w:rsidRPr="00C94F91">
        <w:rPr>
          <w:i/>
          <w:iCs/>
        </w:rPr>
        <w:t>The Smartphone Society: Technology, Power, and Resistance in the New Gilded Age and The New Prophets of Capital</w:t>
      </w:r>
      <w:r w:rsidRPr="00C94F91">
        <w:t>. (Nicole, November 21, 2019, “It’s Not Enough to Be Against ‘the Monopolies’,” Jacobin, https://jacobin.com/2019/11/monopolies-antitrust-goliath-book-review-matt-stoller, Ulven)</w:t>
      </w:r>
    </w:p>
    <w:p w14:paraId="535D4A08" w14:textId="77777777" w:rsidR="00F921AA" w:rsidRPr="00C94F91" w:rsidRDefault="00F921AA" w:rsidP="00F921AA">
      <w:pPr>
        <w:rPr>
          <w:sz w:val="16"/>
        </w:rPr>
      </w:pPr>
      <w:r w:rsidRPr="00C94F91">
        <w:rPr>
          <w:sz w:val="16"/>
        </w:rPr>
        <w:t xml:space="preserve">Finally, Stoller’s </w:t>
      </w:r>
      <w:r w:rsidRPr="00C94F91">
        <w:rPr>
          <w:rStyle w:val="StyleUnderline"/>
        </w:rPr>
        <w:t>insistence on the irrelevance of an anti-capitalist critique prevents him from asking hard questions of his own narrative</w:t>
      </w:r>
      <w:r w:rsidRPr="00C94F91">
        <w:rPr>
          <w:sz w:val="16"/>
        </w:rPr>
        <w:t xml:space="preserve">, such as: </w:t>
      </w:r>
      <w:r w:rsidRPr="00C94F91">
        <w:rPr>
          <w:rStyle w:val="StyleUnderline"/>
          <w:highlight w:val="cyan"/>
        </w:rPr>
        <w:t>Why were</w:t>
      </w:r>
      <w:r w:rsidRPr="00C94F91">
        <w:rPr>
          <w:sz w:val="16"/>
          <w:highlight w:val="cyan"/>
        </w:rPr>
        <w:t xml:space="preserve"> </w:t>
      </w:r>
      <w:r w:rsidRPr="00C94F91">
        <w:rPr>
          <w:rStyle w:val="Emphasis"/>
          <w:highlight w:val="cyan"/>
        </w:rPr>
        <w:t>antitrust principles</w:t>
      </w:r>
      <w:r w:rsidRPr="00C94F91">
        <w:rPr>
          <w:sz w:val="16"/>
        </w:rPr>
        <w:t xml:space="preserve">, </w:t>
      </w:r>
      <w:r w:rsidRPr="00C94F91">
        <w:rPr>
          <w:rStyle w:val="StyleUnderline"/>
        </w:rPr>
        <w:t>despite</w:t>
      </w:r>
      <w:r w:rsidRPr="00C94F91">
        <w:rPr>
          <w:sz w:val="16"/>
        </w:rPr>
        <w:t xml:space="preserve"> showing strong </w:t>
      </w:r>
      <w:r w:rsidRPr="00C94F91">
        <w:rPr>
          <w:rStyle w:val="StyleUnderline"/>
        </w:rPr>
        <w:t>results</w:t>
      </w:r>
      <w:r w:rsidRPr="00C94F91">
        <w:rPr>
          <w:sz w:val="16"/>
        </w:rPr>
        <w:t xml:space="preserve"> </w:t>
      </w:r>
      <w:r w:rsidRPr="00C94F91">
        <w:rPr>
          <w:rStyle w:val="StyleUnderline"/>
        </w:rPr>
        <w:t>and being enshrined in US law, already</w:t>
      </w:r>
      <w:r w:rsidRPr="00C94F91">
        <w:rPr>
          <w:sz w:val="16"/>
        </w:rPr>
        <w:t xml:space="preserve"> </w:t>
      </w:r>
      <w:r w:rsidRPr="00C94F91">
        <w:rPr>
          <w:rStyle w:val="Emphasis"/>
          <w:highlight w:val="cyan"/>
        </w:rPr>
        <w:t>coming under attack</w:t>
      </w:r>
      <w:r w:rsidRPr="00C94F91">
        <w:rPr>
          <w:sz w:val="16"/>
        </w:rPr>
        <w:t xml:space="preserve"> by the 1950s, </w:t>
      </w:r>
      <w:r w:rsidRPr="00C94F91">
        <w:rPr>
          <w:rStyle w:val="StyleUnderline"/>
          <w:highlight w:val="cyan"/>
        </w:rPr>
        <w:t>and</w:t>
      </w:r>
      <w:r w:rsidRPr="00C94F91">
        <w:rPr>
          <w:sz w:val="16"/>
        </w:rPr>
        <w:t xml:space="preserve"> ultimately </w:t>
      </w:r>
      <w:r w:rsidRPr="00C94F91">
        <w:rPr>
          <w:rStyle w:val="Emphasis"/>
          <w:highlight w:val="cyan"/>
        </w:rPr>
        <w:t>incapable of constraining</w:t>
      </w:r>
      <w:r w:rsidRPr="00C94F91">
        <w:rPr>
          <w:sz w:val="16"/>
        </w:rPr>
        <w:t xml:space="preserve"> </w:t>
      </w:r>
      <w:r w:rsidRPr="00C94F91">
        <w:rPr>
          <w:rStyle w:val="StyleUnderline"/>
        </w:rPr>
        <w:t>the power of</w:t>
      </w:r>
      <w:r w:rsidRPr="00C94F91">
        <w:rPr>
          <w:sz w:val="16"/>
        </w:rPr>
        <w:t xml:space="preserve"> </w:t>
      </w:r>
      <w:r w:rsidRPr="00C94F91">
        <w:rPr>
          <w:rStyle w:val="Emphasis"/>
          <w:highlight w:val="cyan"/>
        </w:rPr>
        <w:t>capital</w:t>
      </w:r>
      <w:r w:rsidRPr="00C94F91">
        <w:rPr>
          <w:sz w:val="16"/>
        </w:rPr>
        <w:t>?</w:t>
      </w:r>
    </w:p>
    <w:p w14:paraId="3CEE0227" w14:textId="77777777" w:rsidR="00F921AA" w:rsidRPr="00C94F91" w:rsidRDefault="00F921AA" w:rsidP="00F921AA">
      <w:pPr>
        <w:rPr>
          <w:sz w:val="16"/>
        </w:rPr>
      </w:pPr>
      <w:r w:rsidRPr="00C94F91">
        <w:rPr>
          <w:rStyle w:val="StyleUnderline"/>
        </w:rPr>
        <w:t>The</w:t>
      </w:r>
      <w:r w:rsidRPr="00C94F91">
        <w:rPr>
          <w:sz w:val="16"/>
        </w:rPr>
        <w:t xml:space="preserve"> </w:t>
      </w:r>
      <w:r w:rsidRPr="00C94F91">
        <w:rPr>
          <w:rStyle w:val="Emphasis"/>
          <w:highlight w:val="cyan"/>
        </w:rPr>
        <w:t>failure</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wasn’t</w:t>
      </w:r>
      <w:r w:rsidRPr="00C94F91">
        <w:rPr>
          <w:sz w:val="16"/>
          <w:highlight w:val="cyan"/>
        </w:rPr>
        <w:t xml:space="preserve"> </w:t>
      </w:r>
      <w:r w:rsidRPr="00C94F91">
        <w:rPr>
          <w:rStyle w:val="StyleUnderline"/>
          <w:highlight w:val="cyan"/>
        </w:rPr>
        <w:t>simply because</w:t>
      </w:r>
      <w:r w:rsidRPr="00C94F91">
        <w:rPr>
          <w:sz w:val="16"/>
          <w:highlight w:val="cyan"/>
        </w:rPr>
        <w:t xml:space="preserve"> </w:t>
      </w:r>
      <w:r w:rsidRPr="00C94F91">
        <w:rPr>
          <w:rStyle w:val="Emphasis"/>
          <w:highlight w:val="cyan"/>
        </w:rPr>
        <w:t>people forgot</w:t>
      </w:r>
      <w:r w:rsidRPr="00C94F91">
        <w:rPr>
          <w:sz w:val="16"/>
        </w:rPr>
        <w:t xml:space="preserve"> </w:t>
      </w:r>
      <w:r w:rsidRPr="00C94F91">
        <w:rPr>
          <w:rStyle w:val="StyleUnderline"/>
        </w:rPr>
        <w:t xml:space="preserve">that </w:t>
      </w:r>
      <w:r w:rsidRPr="00C94F91">
        <w:rPr>
          <w:rStyle w:val="StyleUnderline"/>
          <w:highlight w:val="cyan"/>
        </w:rPr>
        <w:t>these laws were</w:t>
      </w:r>
      <w:r w:rsidRPr="00C94F91">
        <w:rPr>
          <w:rStyle w:val="StyleUnderline"/>
        </w:rPr>
        <w:t xml:space="preserve"> a </w:t>
      </w:r>
      <w:r w:rsidRPr="00C94F91">
        <w:rPr>
          <w:rStyle w:val="StyleUnderline"/>
          <w:highlight w:val="cyan"/>
        </w:rPr>
        <w:t>useful</w:t>
      </w:r>
      <w:r w:rsidRPr="00C94F91">
        <w:rPr>
          <w:rStyle w:val="StyleUnderline"/>
        </w:rPr>
        <w:t xml:space="preserve"> tool</w:t>
      </w:r>
      <w:r w:rsidRPr="00C94F91">
        <w:rPr>
          <w:sz w:val="16"/>
        </w:rPr>
        <w:t xml:space="preserve">. </w:t>
      </w:r>
      <w:r w:rsidRPr="00C94F91">
        <w:rPr>
          <w:rStyle w:val="StyleUnderline"/>
          <w:highlight w:val="cyan"/>
        </w:rPr>
        <w:t>Antitrust failed because it</w:t>
      </w:r>
      <w:r w:rsidRPr="00C94F91">
        <w:rPr>
          <w:sz w:val="16"/>
          <w:highlight w:val="cyan"/>
        </w:rPr>
        <w:t xml:space="preserve"> </w:t>
      </w:r>
      <w:r w:rsidRPr="00C94F91">
        <w:rPr>
          <w:rStyle w:val="Emphasis"/>
          <w:highlight w:val="cyan"/>
        </w:rPr>
        <w:t>didn’t fundamentally alter</w:t>
      </w:r>
      <w:r w:rsidRPr="00C94F91">
        <w:rPr>
          <w:sz w:val="16"/>
          <w:highlight w:val="cyan"/>
        </w:rPr>
        <w:t xml:space="preserve"> </w:t>
      </w:r>
      <w:r w:rsidRPr="00C94F91">
        <w:rPr>
          <w:rStyle w:val="StyleUnderline"/>
          <w:highlight w:val="cyan"/>
        </w:rPr>
        <w:t>the drives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nor was it</w:t>
      </w:r>
      <w:r w:rsidRPr="00C94F91">
        <w:rPr>
          <w:sz w:val="16"/>
          <w:highlight w:val="cyan"/>
        </w:rPr>
        <w:t xml:space="preserve"> </w:t>
      </w:r>
      <w:r w:rsidRPr="00C94F91">
        <w:rPr>
          <w:rStyle w:val="Emphasis"/>
          <w:highlight w:val="cyan"/>
        </w:rPr>
        <w:t>part of a broader project</w:t>
      </w:r>
      <w:r w:rsidRPr="00C94F91">
        <w:rPr>
          <w:sz w:val="16"/>
          <w:highlight w:val="cyan"/>
        </w:rPr>
        <w:t xml:space="preserve"> </w:t>
      </w:r>
      <w:r w:rsidRPr="00C94F91">
        <w:rPr>
          <w:rStyle w:val="StyleUnderline"/>
          <w:highlight w:val="cyan"/>
        </w:rPr>
        <w:t>to democratize</w:t>
      </w:r>
      <w:r w:rsidRPr="00C94F91">
        <w:rPr>
          <w:rStyle w:val="StyleUnderline"/>
        </w:rPr>
        <w:t xml:space="preserve"> the economy and the state</w:t>
      </w:r>
      <w:r w:rsidRPr="00C94F91">
        <w:rPr>
          <w:sz w:val="16"/>
        </w:rPr>
        <w:t xml:space="preserve">. The </w:t>
      </w:r>
      <w:r w:rsidRPr="00C94F91">
        <w:rPr>
          <w:rStyle w:val="Emphasis"/>
          <w:highlight w:val="cyan"/>
        </w:rPr>
        <w:t>success</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rested on a shaky foundation</w:t>
      </w:r>
      <w:r w:rsidRPr="00C94F91">
        <w:rPr>
          <w:sz w:val="16"/>
          <w:highlight w:val="cyan"/>
        </w:rPr>
        <w:t xml:space="preserve"> </w:t>
      </w:r>
      <w:r w:rsidRPr="00C94F91">
        <w:rPr>
          <w:rStyle w:val="StyleUnderline"/>
          <w:highlight w:val="cyan"/>
        </w:rPr>
        <w:t>of strong labor</w:t>
      </w:r>
      <w:r w:rsidRPr="00C94F91">
        <w:rPr>
          <w:sz w:val="16"/>
        </w:rPr>
        <w:t xml:space="preserve"> and progressive liberal hegemony — both of which proved short-lived.</w:t>
      </w:r>
    </w:p>
    <w:p w14:paraId="11D56591" w14:textId="77777777" w:rsidR="00F921AA" w:rsidRDefault="00F921AA" w:rsidP="00F921AA">
      <w:pPr>
        <w:rPr>
          <w:sz w:val="16"/>
          <w:highlight w:val="cyan"/>
        </w:rPr>
      </w:pPr>
      <w:r w:rsidRPr="00C94F91">
        <w:rPr>
          <w:sz w:val="16"/>
        </w:rPr>
        <w:t xml:space="preserve">This </w:t>
      </w:r>
      <w:r w:rsidRPr="00C94F91">
        <w:rPr>
          <w:rStyle w:val="StyleUnderline"/>
        </w:rPr>
        <w:t>doesn’t mean antitrust had no value or isn’t something that should be featured in a democratic populist program today</w:t>
      </w:r>
      <w:r w:rsidRPr="00C94F91">
        <w:rPr>
          <w:sz w:val="16"/>
        </w:rPr>
        <w:t xml:space="preserve">. It is simply to say that </w:t>
      </w:r>
      <w:r w:rsidRPr="00C94F91">
        <w:rPr>
          <w:rStyle w:val="Emphasis"/>
          <w:highlight w:val="cyan"/>
        </w:rPr>
        <w:t>antitrust is</w:t>
      </w:r>
      <w:r w:rsidRPr="00C94F91">
        <w:rPr>
          <w:sz w:val="16"/>
        </w:rPr>
        <w:t xml:space="preserve">, </w:t>
      </w:r>
      <w:r w:rsidRPr="00C94F91">
        <w:rPr>
          <w:rStyle w:val="StyleUnderline"/>
        </w:rPr>
        <w:t>and was</w:t>
      </w:r>
      <w:r w:rsidRPr="00C94F91">
        <w:rPr>
          <w:sz w:val="16"/>
        </w:rPr>
        <w:t xml:space="preserve">, </w:t>
      </w:r>
      <w:r w:rsidRPr="00C94F91">
        <w:rPr>
          <w:rStyle w:val="StyleUnderline"/>
          <w:highlight w:val="cyan"/>
        </w:rPr>
        <w:t>an</w:t>
      </w:r>
      <w:r w:rsidRPr="00C94F91">
        <w:rPr>
          <w:sz w:val="16"/>
          <w:highlight w:val="cyan"/>
        </w:rPr>
        <w:t xml:space="preserve"> </w:t>
      </w:r>
      <w:r w:rsidRPr="00C94F91">
        <w:rPr>
          <w:rStyle w:val="Emphasis"/>
          <w:highlight w:val="cyan"/>
        </w:rPr>
        <w:t>extremely limited</w:t>
      </w:r>
      <w:r w:rsidRPr="00C94F91">
        <w:rPr>
          <w:sz w:val="16"/>
          <w:highlight w:val="cyan"/>
        </w:rPr>
        <w:t xml:space="preserve"> </w:t>
      </w:r>
      <w:r w:rsidRPr="00C94F91">
        <w:rPr>
          <w:rStyle w:val="StyleUnderline"/>
          <w:highlight w:val="cyan"/>
        </w:rPr>
        <w:t>strategy for reining in corporations</w:t>
      </w:r>
      <w:r w:rsidRPr="00C94F91">
        <w:rPr>
          <w:sz w:val="16"/>
          <w:highlight w:val="cyan"/>
        </w:rPr>
        <w:t xml:space="preserve">. </w:t>
      </w:r>
    </w:p>
    <w:p w14:paraId="42A62585" w14:textId="77777777" w:rsidR="00F921AA" w:rsidRDefault="00F921AA" w:rsidP="00F921AA">
      <w:pPr>
        <w:rPr>
          <w:sz w:val="16"/>
          <w:highlight w:val="cyan"/>
        </w:rPr>
      </w:pPr>
    </w:p>
    <w:p w14:paraId="7AFA41D8" w14:textId="77777777" w:rsidR="00F921AA" w:rsidRPr="00C94F91" w:rsidRDefault="00F921AA" w:rsidP="00F921AA">
      <w:pPr>
        <w:rPr>
          <w:sz w:val="16"/>
        </w:rPr>
      </w:pPr>
      <w:r w:rsidRPr="00C94F91">
        <w:rPr>
          <w:rStyle w:val="StyleUnderline"/>
          <w:highlight w:val="cyan"/>
        </w:rPr>
        <w:t>The</w:t>
      </w:r>
      <w:r w:rsidRPr="00C94F91">
        <w:rPr>
          <w:sz w:val="16"/>
          <w:highlight w:val="cyan"/>
        </w:rPr>
        <w:t xml:space="preserve"> </w:t>
      </w:r>
      <w:r w:rsidRPr="00C94F91">
        <w:rPr>
          <w:rStyle w:val="Emphasis"/>
          <w:highlight w:val="cyan"/>
        </w:rPr>
        <w:t>only way to challenge</w:t>
      </w:r>
      <w:r w:rsidRPr="00C94F91">
        <w:rPr>
          <w:sz w:val="16"/>
          <w:highlight w:val="cyan"/>
        </w:rPr>
        <w:t xml:space="preserve"> </w:t>
      </w:r>
      <w:r w:rsidRPr="00C94F91">
        <w:rPr>
          <w:rStyle w:val="StyleUnderline"/>
          <w:highlight w:val="cyan"/>
        </w:rPr>
        <w:t>the power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is to change the terrain on which they operate</w:t>
      </w:r>
      <w:r w:rsidRPr="00C94F91">
        <w:rPr>
          <w:sz w:val="16"/>
        </w:rPr>
        <w:t xml:space="preserve"> through a broad socialist movement rooted in an alternative vision of society.</w:t>
      </w:r>
    </w:p>
    <w:p w14:paraId="053DF0C0" w14:textId="77777777" w:rsidR="00F921AA" w:rsidRPr="00C94F91" w:rsidRDefault="00F921AA" w:rsidP="00F921AA">
      <w:pPr>
        <w:pStyle w:val="Heading4"/>
        <w:rPr>
          <w:rFonts w:cs="Calibri"/>
        </w:rPr>
      </w:pPr>
      <w:r w:rsidRPr="00C94F91">
        <w:rPr>
          <w:rFonts w:cs="Calibri"/>
        </w:rPr>
        <w:t xml:space="preserve">No link: any </w:t>
      </w:r>
      <w:r w:rsidRPr="00C94F91">
        <w:rPr>
          <w:rFonts w:cs="Calibri"/>
          <w:u w:val="single"/>
        </w:rPr>
        <w:t>collusive aspects</w:t>
      </w:r>
      <w:r w:rsidRPr="00C94F91">
        <w:rPr>
          <w:rFonts w:cs="Calibri"/>
        </w:rPr>
        <w:t xml:space="preserve"> of sector bargaining are </w:t>
      </w:r>
      <w:r w:rsidRPr="00C94F91">
        <w:rPr>
          <w:rFonts w:cs="Calibri"/>
          <w:u w:val="single"/>
        </w:rPr>
        <w:t>immune</w:t>
      </w:r>
      <w:r w:rsidRPr="00C94F91">
        <w:rPr>
          <w:rFonts w:cs="Calibri"/>
        </w:rPr>
        <w:t xml:space="preserve"> because of: </w:t>
      </w:r>
      <w:r w:rsidRPr="00C94F91">
        <w:rPr>
          <w:rFonts w:cs="Calibri"/>
          <w:b w:val="0"/>
          <w:bCs/>
          <w:sz w:val="20"/>
          <w:szCs w:val="20"/>
        </w:rPr>
        <w:t>(1)</w:t>
      </w:r>
      <w:r w:rsidRPr="00C94F91">
        <w:rPr>
          <w:rFonts w:cs="Calibri"/>
        </w:rPr>
        <w:t xml:space="preserve"> </w:t>
      </w:r>
      <w:r w:rsidRPr="00C94F91">
        <w:rPr>
          <w:rFonts w:cs="Calibri"/>
          <w:u w:val="single"/>
        </w:rPr>
        <w:t>equal access</w:t>
      </w:r>
      <w:r w:rsidRPr="00C94F91">
        <w:rPr>
          <w:rFonts w:cs="Calibri"/>
        </w:rPr>
        <w:t xml:space="preserve">, </w:t>
      </w:r>
      <w:r w:rsidRPr="00C94F91">
        <w:rPr>
          <w:rFonts w:cs="Calibri"/>
          <w:b w:val="0"/>
          <w:bCs/>
          <w:sz w:val="20"/>
          <w:szCs w:val="20"/>
        </w:rPr>
        <w:t>(2)</w:t>
      </w:r>
      <w:r w:rsidRPr="00C94F91">
        <w:rPr>
          <w:rFonts w:cs="Calibri"/>
        </w:rPr>
        <w:t xml:space="preserve"> </w:t>
      </w:r>
      <w:r w:rsidRPr="00C94F91">
        <w:rPr>
          <w:rFonts w:cs="Calibri"/>
          <w:u w:val="single"/>
        </w:rPr>
        <w:t>labor exemption</w:t>
      </w:r>
      <w:r w:rsidRPr="00C94F91">
        <w:rPr>
          <w:rFonts w:cs="Calibri"/>
        </w:rPr>
        <w:t xml:space="preserve">, and </w:t>
      </w:r>
      <w:r w:rsidRPr="00C94F91">
        <w:rPr>
          <w:rFonts w:cs="Calibri"/>
          <w:b w:val="0"/>
          <w:bCs/>
          <w:sz w:val="20"/>
          <w:szCs w:val="20"/>
        </w:rPr>
        <w:t>(3)</w:t>
      </w:r>
      <w:r w:rsidRPr="00C94F91">
        <w:rPr>
          <w:rFonts w:cs="Calibri"/>
        </w:rPr>
        <w:t xml:space="preserve"> </w:t>
      </w:r>
      <w:r w:rsidRPr="00C94F91">
        <w:rPr>
          <w:rFonts w:cs="Calibri"/>
          <w:u w:val="single"/>
        </w:rPr>
        <w:t>original meaning</w:t>
      </w:r>
      <w:r w:rsidRPr="00C94F91">
        <w:rPr>
          <w:rFonts w:cs="Calibri"/>
        </w:rPr>
        <w:t xml:space="preserve">. </w:t>
      </w:r>
    </w:p>
    <w:p w14:paraId="3449B0B8" w14:textId="77777777" w:rsidR="00F921AA" w:rsidRPr="00C94F91" w:rsidRDefault="00F921AA" w:rsidP="00F921AA">
      <w:r w:rsidRPr="00C94F91">
        <w:rPr>
          <w:rStyle w:val="Style13ptBold"/>
        </w:rPr>
        <w:t>Paul 17</w:t>
      </w:r>
      <w:r w:rsidRPr="00C94F91">
        <w:t xml:space="preserve">, Professor of Law at Wayne State University Law School, JD from Yale University (Sanjukta Paul, December 8, 2017, “Brief of Law and Business Professors as Amici Curiae in Support of the Defendants-Appellees &amp; In Support of Affirmance,” in Chamber of Commerce of the United States v. City of Seattle, Nos. 17-35640, United States Court of Appeals for the Ninth Circuit, University of Kansas Libraries, Lexis) </w:t>
      </w:r>
    </w:p>
    <w:p w14:paraId="0A0D5AD0" w14:textId="77777777" w:rsidR="00F921AA" w:rsidRPr="00C94F91" w:rsidRDefault="00F921AA" w:rsidP="00F921AA">
      <w:pPr>
        <w:rPr>
          <w:sz w:val="16"/>
        </w:rPr>
      </w:pPr>
      <w:r w:rsidRPr="00C94F91">
        <w:rPr>
          <w:rStyle w:val="StyleUnderline"/>
          <w:highlight w:val="cyan"/>
        </w:rPr>
        <w:t>Appellants cast</w:t>
      </w:r>
      <w:r w:rsidRPr="00C94F91">
        <w:rPr>
          <w:rStyle w:val="StyleUnderline"/>
        </w:rPr>
        <w:t xml:space="preserve"> the </w:t>
      </w:r>
      <w:r w:rsidRPr="00C94F91">
        <w:rPr>
          <w:rStyle w:val="StyleUnderline"/>
          <w:highlight w:val="cyan"/>
        </w:rPr>
        <w:t>conduct</w:t>
      </w:r>
      <w:r w:rsidRPr="00C94F91">
        <w:rPr>
          <w:rStyle w:val="StyleUnderline"/>
        </w:rPr>
        <w:t xml:space="preserve"> authorized</w:t>
      </w:r>
      <w:r w:rsidRPr="00C94F91">
        <w:rPr>
          <w:sz w:val="16"/>
        </w:rPr>
        <w:t xml:space="preserve"> by the Ordinance </w:t>
      </w:r>
      <w:r w:rsidRPr="00C94F91">
        <w:rPr>
          <w:rStyle w:val="StyleUnderline"/>
          <w:highlight w:val="cyan"/>
        </w:rPr>
        <w:t>as the</w:t>
      </w:r>
      <w:r w:rsidRPr="00C94F91">
        <w:rPr>
          <w:rStyle w:val="StyleUnderline"/>
        </w:rPr>
        <w:t xml:space="preserve"> </w:t>
      </w:r>
      <w:r w:rsidRPr="00C94F91">
        <w:rPr>
          <w:rStyle w:val="Emphasis"/>
        </w:rPr>
        <w:t xml:space="preserve">"supreme </w:t>
      </w:r>
      <w:r w:rsidRPr="00C94F91">
        <w:rPr>
          <w:rStyle w:val="Emphasis"/>
          <w:highlight w:val="cyan"/>
        </w:rPr>
        <w:t>evil of antitrust"</w:t>
      </w:r>
      <w:r w:rsidRPr="00C94F91">
        <w:rPr>
          <w:sz w:val="16"/>
        </w:rPr>
        <w:t xml:space="preserve"> and as subject to a per se rule that such conduct is invalid under Section One of the Sherman Act ("Section 1"). 1 Appellants' Brief ("Chamber Br.") 18. As appellants acknowledge, per se treatment is required for appellants to establish their claim that the Ordinance is preempted. Appellants' argument for [*3] the applicability of the per se rule treats coordination under the Ordinance as coordination among sellers; indeed, the argument requires it. But one of appellants' primary arguments against state action immunity (as well as firms' own self-characterizations) requires that drivers be considered buyers rather than sellers in their bargains with the firms. In fact, appellants' arguments against state action immunity are in fundamental tension with the theory of Section 1 liability on which their preemption claims are based.</w:t>
      </w:r>
    </w:p>
    <w:p w14:paraId="3D619A7B" w14:textId="77777777" w:rsidR="00F921AA" w:rsidRPr="00C94F91" w:rsidRDefault="00F921AA" w:rsidP="00F921AA">
      <w:pPr>
        <w:rPr>
          <w:sz w:val="16"/>
        </w:rPr>
      </w:pPr>
      <w:r w:rsidRPr="00C94F91">
        <w:rPr>
          <w:sz w:val="16"/>
        </w:rPr>
        <w:t xml:space="preserve">And </w:t>
      </w:r>
      <w:r w:rsidRPr="00C94F91">
        <w:rPr>
          <w:rStyle w:val="Emphasis"/>
        </w:rPr>
        <w:t>even if</w:t>
      </w:r>
      <w:r w:rsidRPr="00C94F91">
        <w:rPr>
          <w:rStyle w:val="StyleUnderline"/>
        </w:rPr>
        <w:t xml:space="preserve"> a court were to</w:t>
      </w:r>
      <w:r w:rsidRPr="00C94F91">
        <w:rPr>
          <w:sz w:val="16"/>
        </w:rPr>
        <w:t xml:space="preserve"> disregard fundamental contentions to which appellants are committed, and instead analyze the Ordinance as authorizing drivers' coordination in selling driving services to firms, who then sell ride services to riders, </w:t>
      </w:r>
      <w:r w:rsidRPr="00C94F91">
        <w:rPr>
          <w:rStyle w:val="StyleUnderline"/>
        </w:rPr>
        <w:t xml:space="preserve">that arrangement presents a </w:t>
      </w:r>
      <w:r w:rsidRPr="00C94F91">
        <w:rPr>
          <w:rStyle w:val="Emphasis"/>
        </w:rPr>
        <w:t>novel circumstance</w:t>
      </w:r>
      <w:r w:rsidRPr="00C94F91">
        <w:rPr>
          <w:rStyle w:val="StyleUnderline"/>
        </w:rPr>
        <w:t xml:space="preserve"> that is </w:t>
      </w:r>
      <w:r w:rsidRPr="00C94F91">
        <w:rPr>
          <w:rStyle w:val="Emphasis"/>
        </w:rPr>
        <w:t>not subject</w:t>
      </w:r>
      <w:r w:rsidRPr="00C94F91">
        <w:rPr>
          <w:rStyle w:val="StyleUnderline"/>
        </w:rPr>
        <w:t xml:space="preserve"> to per se treatment</w:t>
      </w:r>
      <w:r w:rsidRPr="00C94F91">
        <w:rPr>
          <w:sz w:val="16"/>
        </w:rPr>
        <w:t xml:space="preserve">. Appellants' own cited cases reveal </w:t>
      </w:r>
      <w:r w:rsidRPr="00C94F91">
        <w:rPr>
          <w:rStyle w:val="StyleUnderline"/>
        </w:rPr>
        <w:t>the lacuna in the case-law</w:t>
      </w:r>
      <w:r w:rsidRPr="00C94F91">
        <w:rPr>
          <w:sz w:val="16"/>
        </w:rPr>
        <w:t xml:space="preserve"> with respect to such seller coordination, which </w:t>
      </w:r>
      <w:r w:rsidRPr="00C94F91">
        <w:rPr>
          <w:rStyle w:val="StyleUnderline"/>
        </w:rPr>
        <w:t>lives</w:t>
      </w:r>
      <w:r w:rsidRPr="00C94F91">
        <w:rPr>
          <w:sz w:val="16"/>
        </w:rPr>
        <w:t xml:space="preserve"> [*4] </w:t>
      </w:r>
      <w:r w:rsidRPr="00C94F91">
        <w:rPr>
          <w:rStyle w:val="StyleUnderline"/>
        </w:rPr>
        <w:t>somewhere</w:t>
      </w:r>
      <w:r w:rsidRPr="00C94F91">
        <w:rPr>
          <w:sz w:val="16"/>
        </w:rPr>
        <w:t xml:space="preserve"> in the indeterminate regulatory space </w:t>
      </w:r>
      <w:r w:rsidRPr="00C94F91">
        <w:rPr>
          <w:rStyle w:val="StyleUnderline"/>
        </w:rPr>
        <w:t xml:space="preserve">between </w:t>
      </w:r>
      <w:r w:rsidRPr="00C94F91">
        <w:rPr>
          <w:rStyle w:val="Emphasis"/>
        </w:rPr>
        <w:t>antitrust</w:t>
      </w:r>
      <w:r w:rsidRPr="00C94F91">
        <w:rPr>
          <w:rStyle w:val="StyleUnderline"/>
        </w:rPr>
        <w:t xml:space="preserve"> and </w:t>
      </w:r>
      <w:r w:rsidRPr="00C94F91">
        <w:rPr>
          <w:rStyle w:val="Emphasis"/>
        </w:rPr>
        <w:t>labor</w:t>
      </w:r>
      <w:r w:rsidRPr="00C94F91">
        <w:rPr>
          <w:rStyle w:val="StyleUnderline"/>
        </w:rPr>
        <w:t xml:space="preserve"> regulation</w:t>
      </w:r>
      <w:r w:rsidRPr="00C94F91">
        <w:rPr>
          <w:sz w:val="16"/>
        </w:rPr>
        <w:t>. By definition, the per se rule does not apply to a circumstance not already held to violate Section 1. Without the application of the per se rule, appellants' preemption claim falters. Finally, the original statutory purpose of the Act, recent economic research, and recent administrative and scholarly trends all militate in favor of considering overall economic welfare (including drivers') rather than merely ultimate consumer prices, in deciding the permissibility of the arrangement under antitrust.</w:t>
      </w:r>
    </w:p>
    <w:p w14:paraId="64702E02" w14:textId="77777777" w:rsidR="00F921AA" w:rsidRPr="00C94F91" w:rsidRDefault="00F921AA" w:rsidP="00F921AA">
      <w:pPr>
        <w:rPr>
          <w:sz w:val="8"/>
          <w:szCs w:val="8"/>
        </w:rPr>
      </w:pPr>
      <w:r w:rsidRPr="00C94F91">
        <w:rPr>
          <w:sz w:val="8"/>
          <w:szCs w:val="8"/>
        </w:rPr>
        <w:t>Argument</w:t>
      </w:r>
    </w:p>
    <w:p w14:paraId="3EA1EDF3" w14:textId="77777777" w:rsidR="00F921AA" w:rsidRPr="00C94F91" w:rsidRDefault="00F921AA" w:rsidP="00F921AA">
      <w:pPr>
        <w:rPr>
          <w:sz w:val="8"/>
          <w:szCs w:val="8"/>
        </w:rPr>
      </w:pPr>
      <w:r w:rsidRPr="00C94F91">
        <w:rPr>
          <w:sz w:val="8"/>
          <w:szCs w:val="8"/>
        </w:rPr>
        <w:t>I. Drivers' Coordination in their Bargains with the Firms is Not Subject to the Per Se Rule Under Section 1 of the Sherman Act.</w:t>
      </w:r>
    </w:p>
    <w:p w14:paraId="65325A58" w14:textId="77777777" w:rsidR="00F921AA" w:rsidRPr="00C94F91" w:rsidRDefault="00F921AA" w:rsidP="00F921AA">
      <w:pPr>
        <w:rPr>
          <w:sz w:val="8"/>
          <w:szCs w:val="8"/>
        </w:rPr>
      </w:pPr>
      <w:r w:rsidRPr="00C94F91">
        <w:rPr>
          <w:sz w:val="8"/>
          <w:szCs w:val="8"/>
        </w:rPr>
        <w:t>For numerous reasons, drivers' coordination under the Ordinance would not be subject to the per se rule under Section 1 of the Sherman Act. The per se rule has historically functioned to bar economic arrangements that have previously been considered and held by courts to violate Section 1, with the territory covered by the rule growing over time; it does not cover novel or new arrangements. See, e.g., Broadcast Music, Inc. v. Columbia Broadcasting System, Inc., 441 U.S. 1, 8-10 (1979). [*5] As appellants acknowledge, Sherman Act preemption requires the applicability of the per se rule. Chamber Br. 18; see also, e.g., Costco Wholesale Corp. v. Maleng, 522 F.3d 874, 885-86 (9th Cir. 2008) ("[T]o be struck down, the regulation or restraint must effect a per se violation of the Sherman Act.")</w:t>
      </w:r>
    </w:p>
    <w:p w14:paraId="57C0BE5B" w14:textId="77777777" w:rsidR="00F921AA" w:rsidRPr="00C94F91" w:rsidRDefault="00F921AA" w:rsidP="00F921AA">
      <w:pPr>
        <w:rPr>
          <w:sz w:val="8"/>
          <w:szCs w:val="8"/>
        </w:rPr>
      </w:pPr>
      <w:r w:rsidRPr="00C94F91">
        <w:rPr>
          <w:sz w:val="8"/>
          <w:szCs w:val="8"/>
        </w:rPr>
        <w:t>Appellants' theory of Section 1 liability, which underlies their preemption claim, is internally inconsistent in a fundamental way. Even setting aside this inconsistency, which is described in Section (A) infra, and supposing that drivers are selling driving services to the firms -a supposition that would be wholly fatal to appellants' argument against state action immunity- per se treatment does not apply. Courts and decision-makers stand at something of a crossroads when it comes to work arrangements such as the ones presented here, making per se treatment inappropriate and rendering state action immunity especially relevant.</w:t>
      </w:r>
    </w:p>
    <w:p w14:paraId="1853817A" w14:textId="77777777" w:rsidR="00F921AA" w:rsidRPr="00C94F91" w:rsidRDefault="00F921AA" w:rsidP="00F921AA">
      <w:pPr>
        <w:rPr>
          <w:sz w:val="8"/>
          <w:szCs w:val="8"/>
        </w:rPr>
      </w:pPr>
      <w:r w:rsidRPr="00C94F91">
        <w:rPr>
          <w:sz w:val="8"/>
          <w:szCs w:val="8"/>
        </w:rPr>
        <w:t>A. Appellants' Section 1 Argument Falters Insofar as it Posits Seller Coordination, Contrary to Their Own Characterization of the Ride Services Market.</w:t>
      </w:r>
    </w:p>
    <w:p w14:paraId="569AE5AF" w14:textId="77777777" w:rsidR="00F921AA" w:rsidRPr="00C94F91" w:rsidRDefault="00F921AA" w:rsidP="00F921AA">
      <w:pPr>
        <w:rPr>
          <w:sz w:val="8"/>
          <w:szCs w:val="8"/>
        </w:rPr>
      </w:pPr>
      <w:r w:rsidRPr="00C94F91">
        <w:rPr>
          <w:sz w:val="8"/>
          <w:szCs w:val="8"/>
        </w:rPr>
        <w:t>The argument for antitrust preemption that underlies this appeal characterizes [*6] the cooperation among drivers facilitated by the Ordinance as seller coordination. Chamber Br. 18-19. In particular, the contention is that the Ordinance is preempted by Section 1 of the Sherman Act because it creates a mechanism for price coordination among drivers as sellers, and that Section 1 prohibits such price coordination among sellers per se. This theory, though, is inconsistent with one of appellants' primary arguments against state action immunity, which posits drivers as consumers who buy "inputs" from Uber/Lyft and sell "outputs" to riders, and also with firms' self-characterizations. 2 The Ordinance creates a mechanism for drivers to engage in economic coordination with respect to their bargains with the firms. According to the appellants themselves, then, the Ordinance creates a mechanism for buyer coordination, not seller coordination. All of appellants' cited cases involve price coordination by sellers. Chamber Br. 18-19. Appellants' theory of Section 1 liability is barred by their own contentions.</w:t>
      </w:r>
    </w:p>
    <w:p w14:paraId="0F6A458A" w14:textId="77777777" w:rsidR="00F921AA" w:rsidRPr="00C94F91" w:rsidRDefault="00F921AA" w:rsidP="00F921AA">
      <w:pPr>
        <w:rPr>
          <w:sz w:val="8"/>
          <w:szCs w:val="8"/>
        </w:rPr>
      </w:pPr>
      <w:r w:rsidRPr="00C94F91">
        <w:rPr>
          <w:sz w:val="8"/>
          <w:szCs w:val="8"/>
        </w:rPr>
        <w:t>[*7]</w:t>
      </w:r>
    </w:p>
    <w:p w14:paraId="7AFA863D" w14:textId="77777777" w:rsidR="00F921AA" w:rsidRPr="00C94F91" w:rsidRDefault="00F921AA" w:rsidP="00F921AA">
      <w:pPr>
        <w:rPr>
          <w:sz w:val="8"/>
          <w:szCs w:val="8"/>
        </w:rPr>
      </w:pPr>
      <w:r w:rsidRPr="00C94F91">
        <w:rPr>
          <w:sz w:val="8"/>
          <w:szCs w:val="8"/>
        </w:rPr>
        <w:t>Appellants may attempt to resuscitate their theory of Section 1 liability by instead positing seller coordination in the market between drivers and riders (assuming, arguendo, there is such a market) as the violation, or by positing buyer coordination in the bargain between firms and drivers as the violation. Both of these options also have serious problems. The first fails because the Ordinance works no coordination in the market between drivers and consumers. This is evident from the Ordinance itself, which contemplates coordination of the bargaining between drivers and the firm, not between drivers and riders. 3 Moreover, it is undisputed that Uber and other firms already set the prices in the market between drivers and riders, i.e., the prices of rides. There is thus not even space for additional price coordination in the consumer market.</w:t>
      </w:r>
    </w:p>
    <w:p w14:paraId="77FCBA75" w14:textId="77777777" w:rsidR="00F921AA" w:rsidRPr="00C94F91" w:rsidRDefault="00F921AA" w:rsidP="00F921AA">
      <w:pPr>
        <w:rPr>
          <w:sz w:val="8"/>
          <w:szCs w:val="8"/>
        </w:rPr>
      </w:pPr>
      <w:r w:rsidRPr="00C94F91">
        <w:rPr>
          <w:sz w:val="8"/>
          <w:szCs w:val="8"/>
        </w:rPr>
        <w:t>[*8]</w:t>
      </w:r>
    </w:p>
    <w:p w14:paraId="358A14B7" w14:textId="77777777" w:rsidR="00F921AA" w:rsidRPr="00C94F91" w:rsidRDefault="00F921AA" w:rsidP="00F921AA">
      <w:pPr>
        <w:rPr>
          <w:sz w:val="8"/>
          <w:szCs w:val="8"/>
        </w:rPr>
      </w:pPr>
      <w:r w:rsidRPr="00C94F91">
        <w:rPr>
          <w:sz w:val="8"/>
          <w:szCs w:val="8"/>
        </w:rPr>
        <w:t>As to buyer coordination in the bargain between firms and drivers, appellants' claim would then have to become that the Ordinance facilitates coordinated suppression of the price drivers pay to use the firms' software. Per se treatment of buyer price coordination, though, is not a foregone conclusion. The Supreme Court decision that remains the ultimate authority on buyer price coordination did not apply per se treatment, and instead relied upon the grossly unequal bargaining power between the large corporations that were the buyers, and the farmers who were the sellers, in that case. Mandeville Island Farms v. American Crystal Sugar Co., 334 U.S. 219 (1948). The status of the rule in the Ninth Circuit for buyers who lack market power is uncertain, 4 and even more so when the other party to the bargain holds the market power. It is unclear what the proper treatment would be for buyer coordination where the circumstance of Mandeville is reversed, and the seller (Uber) has price-setting power. This reframing is also inconsistent with appellants' overall claim that consumer welfare (which they posit only in terms of price, rather than also safety and reliability), [*9] is served by preventing drivers' coordination.</w:t>
      </w:r>
    </w:p>
    <w:p w14:paraId="0D496DDA" w14:textId="77777777" w:rsidR="00F921AA" w:rsidRPr="00C94F91" w:rsidRDefault="00F921AA" w:rsidP="00F921AA">
      <w:pPr>
        <w:rPr>
          <w:sz w:val="8"/>
          <w:szCs w:val="8"/>
        </w:rPr>
      </w:pPr>
      <w:r w:rsidRPr="00C94F91">
        <w:rPr>
          <w:sz w:val="8"/>
          <w:szCs w:val="8"/>
        </w:rPr>
        <w:t>[*10]</w:t>
      </w:r>
    </w:p>
    <w:p w14:paraId="5507EE9B" w14:textId="77777777" w:rsidR="00F921AA" w:rsidRPr="00C94F91" w:rsidRDefault="00F921AA" w:rsidP="00F921AA">
      <w:pPr>
        <w:rPr>
          <w:sz w:val="8"/>
          <w:szCs w:val="8"/>
        </w:rPr>
      </w:pPr>
      <w:r w:rsidRPr="00C94F91">
        <w:rPr>
          <w:sz w:val="8"/>
          <w:szCs w:val="8"/>
        </w:rPr>
        <w:t>B. Even if Construed as Seller Coordination, Cooperation Among Drivers as to Rates of Pay Raises Novel Questions Under Section 1 that Prevent Per Se Treatment.</w:t>
      </w:r>
    </w:p>
    <w:p w14:paraId="2C5982CE" w14:textId="77777777" w:rsidR="00F921AA" w:rsidRPr="00C94F91" w:rsidRDefault="00F921AA" w:rsidP="00F921AA">
      <w:pPr>
        <w:rPr>
          <w:sz w:val="8"/>
          <w:szCs w:val="8"/>
        </w:rPr>
      </w:pPr>
      <w:r w:rsidRPr="00C94F91">
        <w:rPr>
          <w:sz w:val="8"/>
          <w:szCs w:val="8"/>
        </w:rPr>
        <w:t>If one were to look beyond firms' claims that they are not transportation services companies, and that they do not buy driving services from drivers, the Ordinance would indeed constitute a permission of seller coordination. (It would also, though bar appellants' primary argument against state action immunity, which requires them to claim that they do not buy driving services from drivers and sell rides to consumers.) In that event, the legal argument under Section 1 is characterized by, at a minimum, profound uncertainty. Numerous considerations, from the original statutory purpose to contemporary economic research, militate in favor of resolving that uncertainty in favor of permitting the cooperation.</w:t>
      </w:r>
    </w:p>
    <w:p w14:paraId="00FBF228" w14:textId="77777777" w:rsidR="00F921AA" w:rsidRPr="00C94F91" w:rsidRDefault="00F921AA" w:rsidP="00F921AA">
      <w:pPr>
        <w:rPr>
          <w:sz w:val="8"/>
          <w:szCs w:val="8"/>
        </w:rPr>
      </w:pPr>
      <w:r w:rsidRPr="00C94F91">
        <w:rPr>
          <w:sz w:val="8"/>
          <w:szCs w:val="8"/>
        </w:rPr>
        <w:t>The per se rule may be simple to implement once it has been established that it governs the circumstance in question, but the difficult question is to determine whether the rule applies in the first place. Plaintiffs effectively beg the question by assuming, without sufficient argument, that it applies here. The cases [*11] cited by appellants are not apposite, either because they involve the sale of commodities rather than services, 5 or because they do not actually prohibit price coordination. In Columbia River Packers Ass'n v. Hinton, the Court's holding was expressly based on the fact that the coordination involved the "sale of commodities," namely fish. 315 U.S. 143, 145 (1942). Even in that case, price coordination among independent fishermen through the mechanism of a union is not, alone, what precipitated the dispute; rather, it was the further attempt to induce the buyer to desist from buying from any non-member fisherman. Id. The Ordinance facilitates price coordination among all drivers with whom a firm contracts (if the drivers so choose), but it does not limit with whom the firm may contract. In fact, it is not clear from Hinton whether membership in the union was open to anyone willing to participate, or whether it was exclusionary on criteria other than price. Los Angeles Meat and Provision Drivers Union, Local 626 v. U.S., 371 U.S. 94 (1962), involved "middlemen" whose "earnings … consisted of the difference between the price at which they bought [*12] the restaurant grease from various sources and the price at which they sold it to the processors." Id. at 96. The Court in that decision also stated that "[w]hat has been said is not remotely to suggest that a labor organization might not often have a legitimate interest in soliciting self-employed entrepreneurs as members," going on to cite several cases in which sellers legitimately belonged to labor unions and participated in collective bargaining. Id. at 103. In both these cases, there was some independent source from which the actors in question were sourcing a commodity and re-selling to the complaining party. That is of course not the structure of the relationship between Uber and Uber drivers.</w:t>
      </w:r>
    </w:p>
    <w:p w14:paraId="5C85896C" w14:textId="77777777" w:rsidR="00F921AA" w:rsidRPr="00C94F91" w:rsidRDefault="00F921AA" w:rsidP="00F921AA">
      <w:pPr>
        <w:rPr>
          <w:sz w:val="8"/>
          <w:szCs w:val="8"/>
        </w:rPr>
      </w:pPr>
      <w:r w:rsidRPr="00C94F91">
        <w:rPr>
          <w:sz w:val="8"/>
          <w:szCs w:val="8"/>
        </w:rPr>
        <w:t>[*13]</w:t>
      </w:r>
    </w:p>
    <w:p w14:paraId="09F5EA7A" w14:textId="77777777" w:rsidR="00F921AA" w:rsidRPr="00C94F91" w:rsidRDefault="00F921AA" w:rsidP="00F921AA">
      <w:pPr>
        <w:rPr>
          <w:sz w:val="16"/>
        </w:rPr>
      </w:pPr>
      <w:r w:rsidRPr="00C94F91">
        <w:rPr>
          <w:sz w:val="16"/>
        </w:rPr>
        <w:t xml:space="preserve">Meanwhile, of this group of cases, United States v. Women's Sportswear Mfrs. Ass'n, 336 U.S. 460 (1949) is the only one that involves service-providers. Appellants claim that the decision stands for the proposition that "independent 'stitching contractors' violated the Sherman Act by forming a union and collectively bargaining over the provision of stitching services to clothing sellers." Chamber Br. 19. But the Court's holding was considerably narrower than that, turning largely on the exclusion of some Union stitchers (from contracts with the jobbers) to the benefit of a particular subset of Union stitchers. "The restraints here went beyond limiting work to Union shops; it limited it to those Union shops also members of the Association." Women's Sportswear Mfrs. Ass'n, 336 U.S. at 464. The chief wrong in this case was the attempt to limit market access to a particular subset of service-providers, not the mere existence of a mechanism to coordinate the prices of whoever found themselves within that market. Id. at 463-64. </w:t>
      </w:r>
      <w:r w:rsidRPr="00C94F91">
        <w:rPr>
          <w:rStyle w:val="StyleUnderline"/>
        </w:rPr>
        <w:t xml:space="preserve">The </w:t>
      </w:r>
      <w:r w:rsidRPr="00C94F91">
        <w:rPr>
          <w:rStyle w:val="StyleUnderline"/>
          <w:highlight w:val="cyan"/>
        </w:rPr>
        <w:t xml:space="preserve">Court </w:t>
      </w:r>
      <w:r w:rsidRPr="00C94F91">
        <w:rPr>
          <w:rStyle w:val="Emphasis"/>
          <w:highlight w:val="cyan"/>
        </w:rPr>
        <w:t>never said</w:t>
      </w:r>
      <w:r w:rsidRPr="00C94F91">
        <w:rPr>
          <w:rStyle w:val="StyleUnderline"/>
        </w:rPr>
        <w:t xml:space="preserve"> that </w:t>
      </w:r>
      <w:r w:rsidRPr="00C94F91">
        <w:rPr>
          <w:rStyle w:val="StyleUnderline"/>
          <w:highlight w:val="cyan"/>
        </w:rPr>
        <w:t xml:space="preserve">it was </w:t>
      </w:r>
      <w:r w:rsidRPr="00C94F91">
        <w:rPr>
          <w:rStyle w:val="Emphasis"/>
          <w:highlight w:val="cyan"/>
        </w:rPr>
        <w:t>illegal</w:t>
      </w:r>
      <w:r w:rsidRPr="00C94F91">
        <w:rPr>
          <w:sz w:val="16"/>
        </w:rPr>
        <w:t xml:space="preserve"> for the stitching contractors </w:t>
      </w:r>
      <w:r w:rsidRPr="00C94F91">
        <w:rPr>
          <w:rStyle w:val="StyleUnderline"/>
          <w:highlight w:val="cyan"/>
        </w:rPr>
        <w:t>to</w:t>
      </w:r>
      <w:r w:rsidRPr="00C94F91">
        <w:rPr>
          <w:rStyle w:val="StyleUnderline"/>
        </w:rPr>
        <w:t xml:space="preserve"> belong to the union</w:t>
      </w:r>
      <w:r w:rsidRPr="00C94F91">
        <w:rPr>
          <w:sz w:val="16"/>
        </w:rPr>
        <w:t xml:space="preserve"> (even while [*14] it acknowledged that the typical contractor was "an entrepreneur, not a laborer") </w:t>
      </w:r>
      <w:r w:rsidRPr="00C94F91">
        <w:rPr>
          <w:rStyle w:val="StyleUnderline"/>
        </w:rPr>
        <w:t xml:space="preserve">or to </w:t>
      </w:r>
      <w:r w:rsidRPr="00C94F91">
        <w:rPr>
          <w:rStyle w:val="StyleUnderline"/>
          <w:highlight w:val="cyan"/>
        </w:rPr>
        <w:t xml:space="preserve">engage in </w:t>
      </w:r>
      <w:r w:rsidRPr="00C94F91">
        <w:rPr>
          <w:rStyle w:val="Emphasis"/>
          <w:highlight w:val="cyan"/>
        </w:rPr>
        <w:t>price coordination</w:t>
      </w:r>
      <w:r w:rsidRPr="00C94F91">
        <w:rPr>
          <w:sz w:val="16"/>
        </w:rPr>
        <w:t xml:space="preserve">. Id. Indeed, if that was the rule endorsed, there would have been little need to emphasize the exclusion of Union members who were not also Association members, or to consider any facts at all other than the attempt to influence price through coordinated action. Implicitly, </w:t>
      </w:r>
      <w:r w:rsidRPr="00C94F91">
        <w:rPr>
          <w:rStyle w:val="StyleUnderline"/>
        </w:rPr>
        <w:t xml:space="preserve">the Court's holding </w:t>
      </w:r>
      <w:r w:rsidRPr="00C94F91">
        <w:rPr>
          <w:rStyle w:val="Emphasis"/>
          <w:highlight w:val="cyan"/>
        </w:rPr>
        <w:t>actually</w:t>
      </w:r>
      <w:r w:rsidRPr="00C94F91">
        <w:rPr>
          <w:rStyle w:val="Emphasis"/>
        </w:rPr>
        <w:t xml:space="preserve"> suggests</w:t>
      </w:r>
      <w:r w:rsidRPr="00C94F91">
        <w:rPr>
          <w:rStyle w:val="StyleUnderline"/>
        </w:rPr>
        <w:t xml:space="preserve"> that price </w:t>
      </w:r>
      <w:r w:rsidRPr="00C94F91">
        <w:rPr>
          <w:rStyle w:val="StyleUnderline"/>
          <w:highlight w:val="cyan"/>
        </w:rPr>
        <w:t>coordination</w:t>
      </w:r>
      <w:r w:rsidRPr="00C94F91">
        <w:rPr>
          <w:sz w:val="16"/>
        </w:rPr>
        <w:t xml:space="preserve"> between such actors </w:t>
      </w:r>
      <w:r w:rsidRPr="00C94F91">
        <w:rPr>
          <w:rStyle w:val="StyleUnderline"/>
          <w:highlight w:val="cyan"/>
        </w:rPr>
        <w:t>through</w:t>
      </w:r>
      <w:r w:rsidRPr="00C94F91">
        <w:rPr>
          <w:sz w:val="16"/>
        </w:rPr>
        <w:t xml:space="preserve"> the mechanism of </w:t>
      </w:r>
      <w:r w:rsidRPr="00C94F91">
        <w:rPr>
          <w:rStyle w:val="StyleUnderline"/>
          <w:highlight w:val="cyan"/>
        </w:rPr>
        <w:t>a union</w:t>
      </w:r>
      <w:r w:rsidRPr="00C94F91">
        <w:rPr>
          <w:rStyle w:val="StyleUnderline"/>
        </w:rPr>
        <w:t xml:space="preserve"> </w:t>
      </w:r>
      <w:r w:rsidRPr="00C94F91">
        <w:rPr>
          <w:rStyle w:val="Emphasis"/>
        </w:rPr>
        <w:t xml:space="preserve">might </w:t>
      </w:r>
      <w:r w:rsidRPr="00C94F91">
        <w:rPr>
          <w:rStyle w:val="Emphasis"/>
          <w:highlight w:val="cyan"/>
        </w:rPr>
        <w:t>be acceptable</w:t>
      </w:r>
      <w:r w:rsidRPr="00C94F91">
        <w:rPr>
          <w:rStyle w:val="StyleUnderline"/>
        </w:rPr>
        <w:t xml:space="preserve"> so long </w:t>
      </w:r>
      <w:r w:rsidRPr="00C94F91">
        <w:rPr>
          <w:rStyle w:val="StyleUnderline"/>
          <w:highlight w:val="cyan"/>
        </w:rPr>
        <w:t xml:space="preserve">as </w:t>
      </w:r>
      <w:r w:rsidRPr="00C94F91">
        <w:rPr>
          <w:rStyle w:val="Emphasis"/>
          <w:highlight w:val="cyan"/>
        </w:rPr>
        <w:t>participation</w:t>
      </w:r>
      <w:r w:rsidRPr="00C94F91">
        <w:rPr>
          <w:rStyle w:val="StyleUnderline"/>
          <w:highlight w:val="cyan"/>
        </w:rPr>
        <w:t xml:space="preserve"> in that</w:t>
      </w:r>
      <w:r w:rsidRPr="00C94F91">
        <w:rPr>
          <w:rStyle w:val="StyleUnderline"/>
        </w:rPr>
        <w:t xml:space="preserve"> mechanism</w:t>
      </w:r>
      <w:r w:rsidRPr="00C94F91">
        <w:rPr>
          <w:sz w:val="16"/>
        </w:rPr>
        <w:t xml:space="preserve"> was not arbitrarily restricted, or </w:t>
      </w:r>
      <w:r w:rsidRPr="00C94F91">
        <w:rPr>
          <w:rStyle w:val="StyleUnderline"/>
          <w:highlight w:val="cyan"/>
        </w:rPr>
        <w:t xml:space="preserve">was </w:t>
      </w:r>
      <w:r w:rsidRPr="00C94F91">
        <w:rPr>
          <w:rStyle w:val="Emphasis"/>
          <w:highlight w:val="cyan"/>
        </w:rPr>
        <w:t>offered to all</w:t>
      </w:r>
      <w:r w:rsidRPr="00C94F91">
        <w:rPr>
          <w:rStyle w:val="StyleUnderline"/>
          <w:highlight w:val="cyan"/>
        </w:rPr>
        <w:t xml:space="preserve"> market participants</w:t>
      </w:r>
      <w:r w:rsidRPr="00C94F91">
        <w:rPr>
          <w:rStyle w:val="StyleUnderline"/>
        </w:rPr>
        <w:t>.</w:t>
      </w:r>
    </w:p>
    <w:p w14:paraId="3A30FB06" w14:textId="77777777" w:rsidR="00F921AA" w:rsidRPr="00C94F91" w:rsidRDefault="00F921AA" w:rsidP="00F921AA">
      <w:pPr>
        <w:rPr>
          <w:sz w:val="16"/>
        </w:rPr>
      </w:pPr>
      <w:r w:rsidRPr="00C94F91">
        <w:rPr>
          <w:sz w:val="16"/>
        </w:rPr>
        <w:t xml:space="preserve">It is likely no accident that appellants have not been able to cite a decision that squarely applies the per se rule against price coordination to such actors: sellers of services, lacking significant capital (even if they have some de minimis capital investment in that contract for services, such as a cart, a car, or a sewing machine), lacking market power, and lacking any other bargaining power that may arise from membership in a traditional profession or trade association. 6 This judicial ambivalence can be traced even to the pre-New Deal [*15] period, famous for courts' application of Section 1 to labor organizing: </w:t>
      </w:r>
      <w:r w:rsidRPr="00C94F91">
        <w:rPr>
          <w:rStyle w:val="StyleUnderline"/>
        </w:rPr>
        <w:t xml:space="preserve">even then, the </w:t>
      </w:r>
      <w:r w:rsidRPr="00C94F91">
        <w:rPr>
          <w:rStyle w:val="Emphasis"/>
        </w:rPr>
        <w:t>use of antitrust</w:t>
      </w:r>
      <w:r w:rsidRPr="00C94F91">
        <w:rPr>
          <w:rStyle w:val="StyleUnderline"/>
        </w:rPr>
        <w:t xml:space="preserve"> against labor collective action </w:t>
      </w:r>
      <w:r w:rsidRPr="00C94F91">
        <w:rPr>
          <w:rStyle w:val="Emphasis"/>
        </w:rPr>
        <w:t>never extended</w:t>
      </w:r>
      <w:r w:rsidRPr="00C94F91">
        <w:rPr>
          <w:sz w:val="16"/>
        </w:rPr>
        <w:t xml:space="preserve"> quite </w:t>
      </w:r>
      <w:r w:rsidRPr="00C94F91">
        <w:rPr>
          <w:rStyle w:val="StyleUnderline"/>
        </w:rPr>
        <w:t xml:space="preserve">to the holding that </w:t>
      </w:r>
      <w:r w:rsidRPr="00C94F91">
        <w:rPr>
          <w:rStyle w:val="Emphasis"/>
        </w:rPr>
        <w:t>price coordination</w:t>
      </w:r>
      <w:r w:rsidRPr="00C94F91">
        <w:rPr>
          <w:rStyle w:val="StyleUnderline"/>
        </w:rPr>
        <w:t xml:space="preserve"> by workers</w:t>
      </w:r>
      <w:r w:rsidRPr="00C94F91">
        <w:rPr>
          <w:sz w:val="16"/>
        </w:rPr>
        <w:t xml:space="preserve"> selling services </w:t>
      </w:r>
      <w:r w:rsidRPr="00C94F91">
        <w:rPr>
          <w:rStyle w:val="StyleUnderline"/>
        </w:rPr>
        <w:t>was</w:t>
      </w:r>
      <w:r w:rsidRPr="00C94F91">
        <w:rPr>
          <w:sz w:val="16"/>
        </w:rPr>
        <w:t xml:space="preserve">, in itself, </w:t>
      </w:r>
      <w:r w:rsidRPr="00C94F91">
        <w:rPr>
          <w:rStyle w:val="Emphasis"/>
        </w:rPr>
        <w:t>a wrong</w:t>
      </w:r>
      <w:r w:rsidRPr="00C94F91">
        <w:rPr>
          <w:sz w:val="16"/>
        </w:rPr>
        <w:t xml:space="preserve">. Rather, the focus was on particular means of enforcing that coordination or on the inherent wrong of work stoppages. See, e.g., United States v. Workingmen's Amalgamated Council of New Orleans, 54 F. 994, 995 (E.D. La. 1893); Loewe v. Lawlor, 208 U.S. 274 (1908). </w:t>
      </w:r>
      <w:r w:rsidRPr="00C94F91">
        <w:rPr>
          <w:rStyle w:val="StyleUnderline"/>
          <w:highlight w:val="cyan"/>
        </w:rPr>
        <w:t>With the</w:t>
      </w:r>
      <w:r w:rsidRPr="00C94F91">
        <w:rPr>
          <w:rStyle w:val="StyleUnderline"/>
        </w:rPr>
        <w:t xml:space="preserve"> solidification of the </w:t>
      </w:r>
      <w:r w:rsidRPr="00C94F91">
        <w:rPr>
          <w:rStyle w:val="Emphasis"/>
          <w:highlight w:val="cyan"/>
        </w:rPr>
        <w:t>labor exemption</w:t>
      </w:r>
      <w:r w:rsidRPr="00C94F91">
        <w:rPr>
          <w:rStyle w:val="StyleUnderline"/>
        </w:rPr>
        <w:t xml:space="preserve"> to antitrust law</w:t>
      </w:r>
      <w:r w:rsidRPr="00C94F91">
        <w:rPr>
          <w:sz w:val="16"/>
        </w:rPr>
        <w:t xml:space="preserve"> a few decades later, </w:t>
      </w:r>
      <w:r w:rsidRPr="00C94F91">
        <w:rPr>
          <w:rStyle w:val="StyleUnderline"/>
        </w:rPr>
        <w:t xml:space="preserve">most </w:t>
      </w:r>
      <w:r w:rsidRPr="00C94F91">
        <w:rPr>
          <w:rStyle w:val="Emphasis"/>
          <w:highlight w:val="cyan"/>
        </w:rPr>
        <w:t>price coordination</w:t>
      </w:r>
      <w:r w:rsidRPr="00C94F91">
        <w:rPr>
          <w:sz w:val="16"/>
        </w:rPr>
        <w:t xml:space="preserve"> that fit these characteristics </w:t>
      </w:r>
      <w:r w:rsidRPr="00C94F91">
        <w:rPr>
          <w:rStyle w:val="StyleUnderline"/>
          <w:highlight w:val="cyan"/>
        </w:rPr>
        <w:t>was</w:t>
      </w:r>
      <w:r w:rsidRPr="00C94F91">
        <w:rPr>
          <w:rStyle w:val="StyleUnderline"/>
        </w:rPr>
        <w:t xml:space="preserve"> expressly </w:t>
      </w:r>
      <w:r w:rsidRPr="00C94F91">
        <w:rPr>
          <w:rStyle w:val="Emphasis"/>
        </w:rPr>
        <w:t>exempted</w:t>
      </w:r>
      <w:r w:rsidRPr="00C94F91">
        <w:rPr>
          <w:rStyle w:val="StyleUnderline"/>
        </w:rPr>
        <w:t xml:space="preserve"> and </w:t>
      </w:r>
      <w:r w:rsidRPr="00C94F91">
        <w:rPr>
          <w:rStyle w:val="Emphasis"/>
          <w:highlight w:val="cyan"/>
        </w:rPr>
        <w:t>protected</w:t>
      </w:r>
      <w:r w:rsidRPr="00C94F91">
        <w:rPr>
          <w:rStyle w:val="StyleUnderline"/>
        </w:rPr>
        <w:t xml:space="preserve"> by law</w:t>
      </w:r>
      <w:r w:rsidRPr="00C94F91">
        <w:rPr>
          <w:sz w:val="16"/>
        </w:rPr>
        <w:t xml:space="preserve">. 7 The proliferation of work arrangements beyond the bounds of employment is now forcing decision-makers to confront an issue that has not previously been decided. At a minimum, then, </w:t>
      </w:r>
      <w:r w:rsidRPr="00C94F91">
        <w:rPr>
          <w:rStyle w:val="Emphasis"/>
        </w:rPr>
        <w:t>coordination</w:t>
      </w:r>
      <w:r w:rsidRPr="00C94F91">
        <w:rPr>
          <w:rStyle w:val="StyleUnderline"/>
        </w:rPr>
        <w:t xml:space="preserve"> among</w:t>
      </w:r>
      <w:r w:rsidRPr="00C94F91">
        <w:rPr>
          <w:sz w:val="16"/>
        </w:rPr>
        <w:t xml:space="preserve"> such </w:t>
      </w:r>
      <w:r w:rsidRPr="00C94F91">
        <w:rPr>
          <w:rStyle w:val="StyleUnderline"/>
        </w:rPr>
        <w:t xml:space="preserve">sellers presents a </w:t>
      </w:r>
      <w:r w:rsidRPr="00C94F91">
        <w:rPr>
          <w:rStyle w:val="Emphasis"/>
        </w:rPr>
        <w:t>novel circumstance</w:t>
      </w:r>
      <w:r w:rsidRPr="00C94F91">
        <w:rPr>
          <w:rStyle w:val="StyleUnderline"/>
        </w:rPr>
        <w:t xml:space="preserve"> that does </w:t>
      </w:r>
      <w:r w:rsidRPr="00C94F91">
        <w:rPr>
          <w:rStyle w:val="Emphasis"/>
        </w:rPr>
        <w:t>not merit per se</w:t>
      </w:r>
      <w:r w:rsidRPr="00C94F91">
        <w:rPr>
          <w:rStyle w:val="StyleUnderline"/>
        </w:rPr>
        <w:t xml:space="preserve"> treatment.</w:t>
      </w:r>
    </w:p>
    <w:p w14:paraId="041AF192" w14:textId="77777777" w:rsidR="00F921AA" w:rsidRPr="00C94F91" w:rsidRDefault="00F921AA" w:rsidP="00F921AA">
      <w:pPr>
        <w:rPr>
          <w:sz w:val="16"/>
        </w:rPr>
      </w:pPr>
      <w:r w:rsidRPr="00C94F91">
        <w:rPr>
          <w:sz w:val="16"/>
        </w:rPr>
        <w:t>[*16]</w:t>
      </w:r>
    </w:p>
    <w:p w14:paraId="18B22018" w14:textId="77777777" w:rsidR="00F921AA" w:rsidRDefault="00F921AA" w:rsidP="00F921AA">
      <w:pPr>
        <w:rPr>
          <w:rStyle w:val="StyleUnderline"/>
          <w:highlight w:val="cyan"/>
        </w:rPr>
      </w:pPr>
      <w:r w:rsidRPr="00C94F91">
        <w:rPr>
          <w:sz w:val="16"/>
        </w:rPr>
        <w:t xml:space="preserve">Additionally, in the context of this lacuna, </w:t>
      </w:r>
      <w:r w:rsidRPr="00C94F91">
        <w:rPr>
          <w:rStyle w:val="StyleUnderline"/>
        </w:rPr>
        <w:t xml:space="preserve">both the </w:t>
      </w:r>
      <w:r w:rsidRPr="00C94F91">
        <w:rPr>
          <w:rStyle w:val="Emphasis"/>
        </w:rPr>
        <w:t xml:space="preserve">original </w:t>
      </w:r>
      <w:r w:rsidRPr="00C94F91">
        <w:rPr>
          <w:rStyle w:val="Emphasis"/>
          <w:highlight w:val="cyan"/>
        </w:rPr>
        <w:t>statutory purpose</w:t>
      </w:r>
      <w:r w:rsidRPr="00C94F91">
        <w:rPr>
          <w:rStyle w:val="StyleUnderline"/>
        </w:rPr>
        <w:t xml:space="preserve"> and recent </w:t>
      </w:r>
      <w:r w:rsidRPr="00C94F91">
        <w:rPr>
          <w:rStyle w:val="Emphasis"/>
        </w:rPr>
        <w:t>economic research</w:t>
      </w:r>
      <w:r w:rsidRPr="00C94F91">
        <w:rPr>
          <w:rStyle w:val="StyleUnderline"/>
        </w:rPr>
        <w:t xml:space="preserve"> </w:t>
      </w:r>
      <w:r w:rsidRPr="00C94F91">
        <w:rPr>
          <w:rStyle w:val="StyleUnderline"/>
          <w:highlight w:val="cyan"/>
        </w:rPr>
        <w:t>weigh against</w:t>
      </w:r>
      <w:r w:rsidRPr="00C94F91">
        <w:rPr>
          <w:rStyle w:val="StyleUnderline"/>
        </w:rPr>
        <w:t xml:space="preserve"> extending the </w:t>
      </w:r>
      <w:r w:rsidRPr="00C94F91">
        <w:rPr>
          <w:rStyle w:val="Emphasis"/>
          <w:highlight w:val="cyan"/>
        </w:rPr>
        <w:t>per se</w:t>
      </w:r>
      <w:r w:rsidRPr="00C94F91">
        <w:rPr>
          <w:rStyle w:val="Emphasis"/>
        </w:rPr>
        <w:t xml:space="preserve"> rule to</w:t>
      </w:r>
      <w:r w:rsidRPr="00C94F91">
        <w:rPr>
          <w:rStyle w:val="StyleUnderline"/>
        </w:rPr>
        <w:t xml:space="preserve"> such </w:t>
      </w:r>
      <w:r w:rsidRPr="00C94F91">
        <w:rPr>
          <w:rStyle w:val="Emphasis"/>
        </w:rPr>
        <w:t>coop</w:t>
      </w:r>
      <w:r w:rsidRPr="00C94F91">
        <w:rPr>
          <w:sz w:val="16"/>
        </w:rPr>
        <w:t xml:space="preserve">eration, </w:t>
      </w:r>
      <w:r w:rsidRPr="00C94F91">
        <w:rPr>
          <w:rStyle w:val="StyleUnderline"/>
          <w:highlight w:val="cyan"/>
        </w:rPr>
        <w:t>and</w:t>
      </w:r>
      <w:r w:rsidRPr="00C94F91">
        <w:rPr>
          <w:rStyle w:val="StyleUnderline"/>
        </w:rPr>
        <w:t xml:space="preserve"> both </w:t>
      </w:r>
      <w:r w:rsidRPr="00C94F91">
        <w:rPr>
          <w:rStyle w:val="StyleUnderline"/>
          <w:highlight w:val="cyan"/>
        </w:rPr>
        <w:t xml:space="preserve">are </w:t>
      </w:r>
      <w:r w:rsidRPr="00C94F91">
        <w:rPr>
          <w:rStyle w:val="Emphasis"/>
          <w:highlight w:val="cyan"/>
        </w:rPr>
        <w:t>gaining</w:t>
      </w:r>
      <w:r w:rsidRPr="00C94F91">
        <w:rPr>
          <w:rStyle w:val="StyleUnderline"/>
        </w:rPr>
        <w:t xml:space="preserve"> increasing </w:t>
      </w:r>
      <w:r w:rsidRPr="00C94F91">
        <w:rPr>
          <w:rStyle w:val="StyleUnderline"/>
          <w:highlight w:val="cyan"/>
        </w:rPr>
        <w:t>currency</w:t>
      </w:r>
      <w:r w:rsidRPr="00C94F91">
        <w:rPr>
          <w:rStyle w:val="StyleUnderline"/>
        </w:rPr>
        <w:t xml:space="preserve"> today </w:t>
      </w:r>
      <w:r w:rsidRPr="00C94F91">
        <w:rPr>
          <w:rStyle w:val="StyleUnderline"/>
          <w:highlight w:val="cyan"/>
        </w:rPr>
        <w:t>among</w:t>
      </w:r>
      <w:r w:rsidRPr="00C94F91">
        <w:rPr>
          <w:sz w:val="16"/>
        </w:rPr>
        <w:t xml:space="preserve"> both legal scholars and </w:t>
      </w:r>
      <w:r w:rsidRPr="00C94F91">
        <w:rPr>
          <w:rStyle w:val="Emphasis"/>
          <w:highlight w:val="cyan"/>
        </w:rPr>
        <w:t>antitrust regulators</w:t>
      </w:r>
      <w:r w:rsidRPr="00C94F91">
        <w:rPr>
          <w:rStyle w:val="StyleUnderline"/>
          <w:highlight w:val="cyan"/>
        </w:rPr>
        <w:t>.</w:t>
      </w:r>
    </w:p>
    <w:p w14:paraId="0485F916" w14:textId="77777777" w:rsidR="00F921AA" w:rsidRDefault="00F921AA" w:rsidP="00F921AA">
      <w:pPr>
        <w:rPr>
          <w:rStyle w:val="StyleUnderline"/>
          <w:highlight w:val="cyan"/>
        </w:rPr>
      </w:pPr>
    </w:p>
    <w:p w14:paraId="22B17598" w14:textId="77777777" w:rsidR="00F921AA" w:rsidRPr="00C94F91" w:rsidRDefault="00F921AA" w:rsidP="00F921AA">
      <w:pPr>
        <w:rPr>
          <w:sz w:val="16"/>
        </w:rPr>
      </w:pPr>
      <w:r w:rsidRPr="00C94F91">
        <w:rPr>
          <w:rStyle w:val="StyleUnderline"/>
          <w:highlight w:val="cyan"/>
        </w:rPr>
        <w:t xml:space="preserve"> The</w:t>
      </w:r>
      <w:r w:rsidRPr="00C94F91">
        <w:rPr>
          <w:rStyle w:val="StyleUnderline"/>
        </w:rPr>
        <w:t xml:space="preserve"> original</w:t>
      </w:r>
      <w:r w:rsidRPr="00C94F91">
        <w:rPr>
          <w:sz w:val="16"/>
        </w:rPr>
        <w:t xml:space="preserve"> statutory </w:t>
      </w:r>
      <w:r w:rsidRPr="00C94F91">
        <w:rPr>
          <w:rStyle w:val="StyleUnderline"/>
          <w:highlight w:val="cyan"/>
        </w:rPr>
        <w:t>goal of</w:t>
      </w:r>
      <w:r w:rsidRPr="00C94F91">
        <w:rPr>
          <w:rStyle w:val="StyleUnderline"/>
        </w:rPr>
        <w:t xml:space="preserve"> </w:t>
      </w:r>
      <w:r w:rsidRPr="00C94F91">
        <w:rPr>
          <w:rStyle w:val="Emphasis"/>
        </w:rPr>
        <w:t xml:space="preserve">the </w:t>
      </w:r>
      <w:r w:rsidRPr="00C94F91">
        <w:rPr>
          <w:rStyle w:val="Emphasis"/>
          <w:highlight w:val="cyan"/>
        </w:rPr>
        <w:t>Sherman</w:t>
      </w:r>
      <w:r w:rsidRPr="00C94F91">
        <w:rPr>
          <w:rStyle w:val="Emphasis"/>
        </w:rPr>
        <w:t xml:space="preserve"> Act</w:t>
      </w:r>
      <w:r w:rsidRPr="00C94F91">
        <w:rPr>
          <w:rStyle w:val="StyleUnderline"/>
        </w:rPr>
        <w:t xml:space="preserve"> </w:t>
      </w:r>
      <w:r w:rsidRPr="00C94F91">
        <w:rPr>
          <w:rStyle w:val="StyleUnderline"/>
          <w:highlight w:val="cyan"/>
        </w:rPr>
        <w:t xml:space="preserve">was to address </w:t>
      </w:r>
      <w:r w:rsidRPr="00C94F91">
        <w:rPr>
          <w:rStyle w:val="Emphasis"/>
          <w:highlight w:val="cyan"/>
        </w:rPr>
        <w:t>monopoly</w:t>
      </w:r>
      <w:r w:rsidRPr="00C94F91">
        <w:rPr>
          <w:rStyle w:val="StyleUnderline"/>
          <w:highlight w:val="cyan"/>
        </w:rPr>
        <w:t xml:space="preserve"> in the sense</w:t>
      </w:r>
      <w:r w:rsidRPr="00C94F91">
        <w:rPr>
          <w:sz w:val="16"/>
        </w:rPr>
        <w:t xml:space="preserve"> that the concept was </w:t>
      </w:r>
      <w:r w:rsidRPr="00C94F91">
        <w:rPr>
          <w:rStyle w:val="StyleUnderline"/>
          <w:highlight w:val="cyan"/>
        </w:rPr>
        <w:t xml:space="preserve">understood </w:t>
      </w:r>
      <w:r w:rsidRPr="00C94F91">
        <w:rPr>
          <w:rStyle w:val="Emphasis"/>
          <w:highlight w:val="cyan"/>
        </w:rPr>
        <w:t>at that time</w:t>
      </w:r>
      <w:r w:rsidRPr="00C94F91">
        <w:rPr>
          <w:sz w:val="16"/>
        </w:rPr>
        <w:t>, essentially in terms of a combination of market power and wealth or capital. 8 Here is Senator Sherman's introduction of the bill:</w:t>
      </w:r>
    </w:p>
    <w:p w14:paraId="0CF90F54" w14:textId="77777777" w:rsidR="00F921AA" w:rsidRPr="00C94F91" w:rsidRDefault="00F921AA" w:rsidP="00F921AA">
      <w:pPr>
        <w:ind w:left="720"/>
        <w:rPr>
          <w:sz w:val="8"/>
          <w:szCs w:val="8"/>
        </w:rPr>
      </w:pPr>
      <w:r w:rsidRPr="00C94F91">
        <w:rPr>
          <w:sz w:val="8"/>
          <w:szCs w:val="8"/>
        </w:rPr>
        <w:t>They had monopolies and mortmains of old, but never before such giants as in our day … The popular mind is [*17] agitated with problems that may disturb social order, and among them all none is more threatening than the inequality of condition, of wealth, and opportunity that has grown within a single generation out of the concentration of capital into vast combinations to control production and trade.</w:t>
      </w:r>
    </w:p>
    <w:p w14:paraId="49CDCB74" w14:textId="77777777" w:rsidR="00F921AA" w:rsidRPr="00C94F91" w:rsidRDefault="00F921AA" w:rsidP="00F921AA">
      <w:pPr>
        <w:rPr>
          <w:sz w:val="8"/>
          <w:szCs w:val="8"/>
        </w:rPr>
      </w:pPr>
      <w:r w:rsidRPr="00C94F91">
        <w:rPr>
          <w:sz w:val="8"/>
          <w:szCs w:val="8"/>
        </w:rPr>
        <w:t>21 Cong. Rec. 2455 (1890). Both Senators George and Hoar (members of the Judiciary Committee that later rewrote the bill), took part in this condemnation of monopoly, and the conception of it as a dangerous overconcentration of the power of capital. George identified the problem of "great aggregated capital [that] is wielded by a single hand" as enabling the wealthy to wield market power over ordinary people. 21 Cong. Rec. 3147 (1890). Meanwhile, Senator Hoar called "the great monopolies" a "menace to republican institutions themselves." 21 Cong. Rec. 3146 (1890). The express intent that worker cooperation not be punished under the Act aside, worker cooperation simply does not run afoul of this purpose in the first place.</w:t>
      </w:r>
    </w:p>
    <w:p w14:paraId="7702F4FB" w14:textId="77777777" w:rsidR="00F921AA" w:rsidRPr="00C94F91" w:rsidRDefault="00F921AA" w:rsidP="00F921AA">
      <w:pPr>
        <w:rPr>
          <w:sz w:val="8"/>
          <w:szCs w:val="8"/>
        </w:rPr>
      </w:pPr>
      <w:r w:rsidRPr="00C94F91">
        <w:rPr>
          <w:sz w:val="8"/>
          <w:szCs w:val="8"/>
        </w:rPr>
        <w:t>[*18]</w:t>
      </w:r>
    </w:p>
    <w:p w14:paraId="477D4B34" w14:textId="77777777" w:rsidR="00F921AA" w:rsidRPr="00C94F91" w:rsidRDefault="00F921AA" w:rsidP="00F921AA">
      <w:pPr>
        <w:rPr>
          <w:sz w:val="8"/>
          <w:szCs w:val="8"/>
        </w:rPr>
      </w:pPr>
      <w:r w:rsidRPr="00C94F91">
        <w:rPr>
          <w:sz w:val="8"/>
          <w:szCs w:val="8"/>
        </w:rPr>
        <w:t>Moreover, rather than an exclusive focus on reducing consumer prices, legislators were in fact equally concerned about the oppressive effects of concentrated capital's market power regardless of the directionality of that market power. Senator George expressed his hope that the bill could "put an end forever to the practice, now becoming too common, of large corporations, and single persons too, of large wealth, so arranging that they dictate to the people of this country what they shall pay when they purchase, and what they shall receive when they sell." 20 Cong. Rec. 1458 (1889). Senator Sherman also said that "associated enterprise and capital" had created "combination[s]" that could "control the market, raise or lower prices ..." 21 Cong. Rec. 2457 (1890). Indeed, Sherman explicitly identified combined capital's bidirectional market power, calling it a "double-edged sword" that might not only unreasonably inflate the price of ordinary goods for ordinary people but also "decrease the cost of the raw materials, the farm products of the country." 21 Cong. Rec. 2461 (1890). Sherman continued: "They regulate prices at their will, depress the price of what they buy and increase [*19] the price of what they sell." Id. Simply put, legislators were just as concerned about sellers being forced by powerful buyers to become price-takers (to "dictate … what they shall receive when they sell"), as they were about the same thing happening to buyers.</w:t>
      </w:r>
    </w:p>
    <w:p w14:paraId="2CBAD3D9" w14:textId="77777777" w:rsidR="00F921AA" w:rsidRPr="00C94F91" w:rsidRDefault="00F921AA" w:rsidP="00F921AA">
      <w:pPr>
        <w:rPr>
          <w:sz w:val="8"/>
          <w:szCs w:val="8"/>
        </w:rPr>
      </w:pPr>
      <w:r w:rsidRPr="00C94F91">
        <w:rPr>
          <w:sz w:val="8"/>
          <w:szCs w:val="8"/>
        </w:rPr>
        <w:t>Legislators were specifically concerned about this happening to workers, as one species of sellers: Senator Sherman explicitly identified "commanding the price of labor without fear of strikes," i.e., exerting monopsony power in labor markets, as one of the ill effects of the "monopolies." 21 Cong. Rec. 2457. In other words, correcting what economists now call labor market monopsony - the condition under which many employers had the market power to unilaterally set wages- was an express purpose of the statute. Cooperation, and specifically price coordination, among workers is of course a corrective to such market conditions, and using the statute to prevent such cooperation would directly worsen one of the economic conditions that the statute was meant to correct.</w:t>
      </w:r>
    </w:p>
    <w:p w14:paraId="165DEA06" w14:textId="77777777" w:rsidR="00F921AA" w:rsidRPr="00C94F91" w:rsidRDefault="00F921AA" w:rsidP="00F921AA">
      <w:pPr>
        <w:rPr>
          <w:sz w:val="8"/>
          <w:szCs w:val="8"/>
        </w:rPr>
      </w:pPr>
      <w:r w:rsidRPr="00C94F91">
        <w:rPr>
          <w:sz w:val="8"/>
          <w:szCs w:val="8"/>
        </w:rPr>
        <w:t>This legislative concern about powerful buyers depressing prices of such micro-sellers was not limited to the narrow category of "employees." This is evident [*20] from the logic of the statutory purpose just articulated, and also from legislators' references to the ill effects upon farmers, as sellers, as an illustration of the evils the Act was meant to rectify. All of this then suggests that the original purpose of the Act was not to prohibit economic cooperation, up to and including price coordination, among sellers of services per se, even when they lack market power, meaningful capital, or other sources of bargaining power.</w:t>
      </w:r>
    </w:p>
    <w:p w14:paraId="2BE7B8E1" w14:textId="77777777" w:rsidR="00F921AA" w:rsidRPr="00C94F91" w:rsidRDefault="00F921AA" w:rsidP="00F921AA">
      <w:pPr>
        <w:rPr>
          <w:sz w:val="16"/>
        </w:rPr>
      </w:pPr>
      <w:r w:rsidRPr="00C94F91">
        <w:rPr>
          <w:rStyle w:val="StyleUnderline"/>
        </w:rPr>
        <w:t xml:space="preserve">The </w:t>
      </w:r>
      <w:r w:rsidRPr="00C94F91">
        <w:rPr>
          <w:rStyle w:val="Emphasis"/>
          <w:highlight w:val="cyan"/>
        </w:rPr>
        <w:t>agencies</w:t>
      </w:r>
      <w:r w:rsidRPr="00C94F91">
        <w:rPr>
          <w:rStyle w:val="StyleUnderline"/>
        </w:rPr>
        <w:t xml:space="preserve"> charged with </w:t>
      </w:r>
      <w:r w:rsidRPr="00C94F91">
        <w:rPr>
          <w:rStyle w:val="Emphasis"/>
          <w:highlight w:val="cyan"/>
        </w:rPr>
        <w:t>enforcing</w:t>
      </w:r>
      <w:r w:rsidRPr="00C94F91">
        <w:rPr>
          <w:rStyle w:val="Emphasis"/>
        </w:rPr>
        <w:t xml:space="preserve"> the statute</w:t>
      </w:r>
      <w:r w:rsidRPr="00C94F91">
        <w:rPr>
          <w:rStyle w:val="StyleUnderline"/>
        </w:rPr>
        <w:t xml:space="preserve"> have begun to </w:t>
      </w:r>
      <w:r w:rsidRPr="00C94F91">
        <w:rPr>
          <w:rStyle w:val="Emphasis"/>
          <w:highlight w:val="cyan"/>
        </w:rPr>
        <w:t>embrace this</w:t>
      </w:r>
      <w:r w:rsidRPr="00C94F91">
        <w:rPr>
          <w:rStyle w:val="Emphasis"/>
        </w:rPr>
        <w:t xml:space="preserve"> aspect</w:t>
      </w:r>
      <w:r w:rsidRPr="00C94F91">
        <w:rPr>
          <w:sz w:val="16"/>
        </w:rPr>
        <w:t xml:space="preserve"> of the original statutory purpose, </w:t>
      </w:r>
      <w:r w:rsidRPr="00C94F91">
        <w:rPr>
          <w:rStyle w:val="StyleUnderline"/>
          <w:highlight w:val="cyan"/>
        </w:rPr>
        <w:t>eschewing</w:t>
      </w:r>
      <w:r w:rsidRPr="00C94F91">
        <w:rPr>
          <w:rStyle w:val="StyleUnderline"/>
        </w:rPr>
        <w:t xml:space="preserve"> a </w:t>
      </w:r>
      <w:r w:rsidRPr="00C94F91">
        <w:rPr>
          <w:rStyle w:val="Emphasis"/>
        </w:rPr>
        <w:t xml:space="preserve">unitary </w:t>
      </w:r>
      <w:r w:rsidRPr="00C94F91">
        <w:rPr>
          <w:rStyle w:val="Emphasis"/>
          <w:highlight w:val="cyan"/>
        </w:rPr>
        <w:t>focus</w:t>
      </w:r>
      <w:r w:rsidRPr="00C94F91">
        <w:rPr>
          <w:rStyle w:val="StyleUnderline"/>
          <w:highlight w:val="cyan"/>
        </w:rPr>
        <w:t xml:space="preserve"> on</w:t>
      </w:r>
      <w:r w:rsidRPr="00C94F91">
        <w:rPr>
          <w:sz w:val="16"/>
        </w:rPr>
        <w:t xml:space="preserve"> minimizing </w:t>
      </w:r>
      <w:r w:rsidRPr="00C94F91">
        <w:rPr>
          <w:rStyle w:val="StyleUnderline"/>
        </w:rPr>
        <w:t xml:space="preserve">consumer </w:t>
      </w:r>
      <w:r w:rsidRPr="00C94F91">
        <w:rPr>
          <w:rStyle w:val="StyleUnderline"/>
          <w:highlight w:val="cyan"/>
        </w:rPr>
        <w:t>prices</w:t>
      </w:r>
      <w:r w:rsidRPr="00C94F91">
        <w:rPr>
          <w:sz w:val="16"/>
        </w:rPr>
        <w:t xml:space="preserve">. For example, </w:t>
      </w:r>
      <w:r w:rsidRPr="00C94F91">
        <w:rPr>
          <w:rStyle w:val="StyleUnderline"/>
        </w:rPr>
        <w:t>the</w:t>
      </w:r>
      <w:r w:rsidRPr="00C94F91">
        <w:rPr>
          <w:sz w:val="16"/>
        </w:rPr>
        <w:t xml:space="preserve"> Department of Justice's </w:t>
      </w:r>
      <w:r w:rsidRPr="00C94F91">
        <w:rPr>
          <w:rStyle w:val="Emphasis"/>
        </w:rPr>
        <w:t>Antitrust Division</w:t>
      </w:r>
      <w:r w:rsidRPr="00C94F91">
        <w:rPr>
          <w:rStyle w:val="StyleUnderline"/>
        </w:rPr>
        <w:t xml:space="preserve"> issued guidance</w:t>
      </w:r>
      <w:r w:rsidRPr="00C94F91">
        <w:rPr>
          <w:sz w:val="16"/>
        </w:rPr>
        <w:t xml:space="preserve"> last year </w:t>
      </w:r>
      <w:r w:rsidRPr="00C94F91">
        <w:rPr>
          <w:rStyle w:val="StyleUnderline"/>
        </w:rPr>
        <w:t xml:space="preserve">advising that </w:t>
      </w:r>
      <w:r w:rsidRPr="00C94F91">
        <w:rPr>
          <w:rStyle w:val="Emphasis"/>
        </w:rPr>
        <w:t>coordination</w:t>
      </w:r>
      <w:r w:rsidRPr="00C94F91">
        <w:rPr>
          <w:rStyle w:val="StyleUnderline"/>
        </w:rPr>
        <w:t xml:space="preserve"> among employers to suppress wages was </w:t>
      </w:r>
      <w:r w:rsidRPr="00C94F91">
        <w:rPr>
          <w:rStyle w:val="Emphasis"/>
        </w:rPr>
        <w:t>subject to Section 1</w:t>
      </w:r>
      <w:r w:rsidRPr="00C94F91">
        <w:rPr>
          <w:sz w:val="16"/>
        </w:rPr>
        <w:t xml:space="preserve"> just as coordination among sellers to raise prices is. 9 Around the same time, the Acting Assistant Attorney General for the Antitrust Division delivered remarks in which she affirmed the original statutory purpose described in the foregoing section, quoting Senator Sherman's "double-edged sword" (bidirectional market power), and noting that antitrust is concerned with harms [*21] that may be wreaked "not just on consumers, but also on workers." 10</w:t>
      </w:r>
    </w:p>
    <w:p w14:paraId="73AC5B43" w14:textId="77777777" w:rsidR="00F921AA" w:rsidRDefault="00F921AA" w:rsidP="00F921AA">
      <w:pPr>
        <w:pStyle w:val="Heading2"/>
      </w:pPr>
      <w:r>
        <w:t>AT: DA---Econ</w:t>
      </w:r>
    </w:p>
    <w:p w14:paraId="36361D24" w14:textId="77777777" w:rsidR="00F921AA" w:rsidRPr="00C94F91" w:rsidRDefault="00F921AA" w:rsidP="00F921AA">
      <w:pPr>
        <w:pStyle w:val="Heading3"/>
        <w:rPr>
          <w:rFonts w:cs="Calibri"/>
        </w:rPr>
      </w:pPr>
      <w:bookmarkStart w:id="5" w:name="_Hlk213939199"/>
      <w:bookmarkStart w:id="6" w:name="_Hlk212817422"/>
      <w:r w:rsidRPr="00C94F91">
        <w:rPr>
          <w:rFonts w:cs="Calibri"/>
        </w:rPr>
        <w:t>UQ---Inequality</w:t>
      </w:r>
    </w:p>
    <w:bookmarkEnd w:id="5"/>
    <w:bookmarkEnd w:id="6"/>
    <w:p w14:paraId="05D04541" w14:textId="77777777" w:rsidR="00F921AA" w:rsidRDefault="00F921AA" w:rsidP="00F921AA">
      <w:pPr>
        <w:pStyle w:val="Heading4"/>
      </w:pPr>
      <w:r>
        <w:t xml:space="preserve">Turn. </w:t>
      </w:r>
      <w:bookmarkStart w:id="7" w:name="_Hlk218317953"/>
      <w:r>
        <w:t xml:space="preserve">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21FD94F9" w14:textId="77777777" w:rsidR="00F921AA" w:rsidRDefault="00F921AA" w:rsidP="00F921AA">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1848DD71" w14:textId="77777777" w:rsidR="00F921AA" w:rsidRPr="00A8496D" w:rsidRDefault="00F921AA" w:rsidP="00F921AA">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3E63E861" w14:textId="77777777" w:rsidR="00F921AA" w:rsidRPr="00A8496D" w:rsidRDefault="00F921AA" w:rsidP="00F921AA">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19D6B126" w14:textId="77777777" w:rsidR="00F921AA" w:rsidRPr="00A8496D" w:rsidRDefault="00F921AA" w:rsidP="00F921AA">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5C56C576" w14:textId="77777777" w:rsidR="00F921AA" w:rsidRPr="00A8496D" w:rsidRDefault="00F921AA" w:rsidP="00F921AA">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07E224B9" w14:textId="77777777" w:rsidR="00F921AA" w:rsidRPr="00A8496D" w:rsidRDefault="00F921AA" w:rsidP="00F921AA">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09A7936B" w14:textId="77777777" w:rsidR="00F921AA" w:rsidRDefault="00F921AA" w:rsidP="00F921AA">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7CCF2AE9" w14:textId="77777777" w:rsidR="00F921AA" w:rsidRDefault="00F921AA" w:rsidP="00F921AA">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32AE31F1" w14:textId="77777777" w:rsidR="00F921AA" w:rsidRPr="001B6545" w:rsidRDefault="00F921AA" w:rsidP="00F921AA">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bookmarkEnd w:id="7"/>
    <w:p w14:paraId="5FBEC9C8" w14:textId="77777777" w:rsidR="00F921AA" w:rsidRDefault="00F921AA" w:rsidP="00F921AA">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354FF8B1" w14:textId="77777777" w:rsidR="00F921AA" w:rsidRDefault="00F921AA" w:rsidP="00F921AA">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58045B84" w14:textId="77777777" w:rsidR="00F921AA" w:rsidRPr="00127C8B" w:rsidRDefault="00F921AA" w:rsidP="00F921AA">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lead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3A37C027" w14:textId="77777777" w:rsidR="00F921AA" w:rsidRPr="00127C8B" w:rsidRDefault="00F921AA" w:rsidP="00F921AA">
      <w:pPr>
        <w:rPr>
          <w:sz w:val="8"/>
          <w:szCs w:val="8"/>
        </w:rPr>
      </w:pPr>
      <w:r w:rsidRPr="00127C8B">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07D372E9" w14:textId="77777777" w:rsidR="00F921AA" w:rsidRPr="00127C8B" w:rsidRDefault="00F921AA" w:rsidP="00F921AA">
      <w:pPr>
        <w:rPr>
          <w:sz w:val="8"/>
          <w:szCs w:val="8"/>
        </w:rPr>
      </w:pPr>
      <w:r w:rsidRPr="00127C8B">
        <w:rPr>
          <w:sz w:val="8"/>
          <w:szCs w:val="8"/>
        </w:rPr>
        <w:t>1. Theory and Previous Empirical Literature</w:t>
      </w:r>
    </w:p>
    <w:p w14:paraId="55EC06D8" w14:textId="77777777" w:rsidR="00F921AA" w:rsidRPr="00127C8B" w:rsidRDefault="00F921AA" w:rsidP="00F921AA">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5ACF8121" w14:textId="77777777" w:rsidR="00F921AA" w:rsidRPr="00127C8B" w:rsidRDefault="00F921AA" w:rsidP="00F921AA">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6599C812" w14:textId="77777777" w:rsidR="00F921AA" w:rsidRPr="00127C8B" w:rsidRDefault="00F921AA" w:rsidP="00F921AA">
      <w:pPr>
        <w:rPr>
          <w:sz w:val="8"/>
          <w:szCs w:val="8"/>
        </w:rPr>
      </w:pPr>
      <w:r w:rsidRPr="00127C8B">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579D48C2" w14:textId="77777777" w:rsidR="00F921AA" w:rsidRPr="00127C8B" w:rsidRDefault="00F921AA" w:rsidP="00F921AA">
      <w:pPr>
        <w:rPr>
          <w:sz w:val="8"/>
          <w:szCs w:val="8"/>
        </w:rPr>
      </w:pPr>
      <w:r w:rsidRPr="00127C8B">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47FD1BBC" w14:textId="77777777" w:rsidR="00F921AA" w:rsidRPr="00127C8B" w:rsidRDefault="00F921AA" w:rsidP="00F921AA">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541DCC4B" w14:textId="77777777" w:rsidR="00F921AA" w:rsidRPr="00127C8B" w:rsidRDefault="00F921AA" w:rsidP="00F921AA">
      <w:pPr>
        <w:rPr>
          <w:sz w:val="8"/>
          <w:szCs w:val="8"/>
        </w:rPr>
      </w:pPr>
      <w:r w:rsidRPr="00127C8B">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163340A6" w14:textId="77777777" w:rsidR="00F921AA" w:rsidRPr="00127C8B" w:rsidRDefault="00F921AA" w:rsidP="00F921AA">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4743ED42" w14:textId="77777777" w:rsidR="00F921AA" w:rsidRPr="00127C8B" w:rsidRDefault="00F921AA" w:rsidP="00F921AA">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13F1C55C" w14:textId="77777777" w:rsidR="00F921AA" w:rsidRPr="00127C8B" w:rsidRDefault="00F921AA" w:rsidP="00F921AA">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3D2D1FBB" w14:textId="77777777" w:rsidR="00F921AA" w:rsidRPr="00127C8B" w:rsidRDefault="00F921AA" w:rsidP="00F921AA">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07272373" w14:textId="77777777" w:rsidR="00F921AA" w:rsidRPr="00127C8B" w:rsidRDefault="00F921AA" w:rsidP="00F921AA">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co-ordinated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Doucouliagos and Laroche (2003) and Doucouliagos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0387B671" w14:textId="77777777" w:rsidR="00F921AA" w:rsidRPr="00127C8B" w:rsidRDefault="00F921AA" w:rsidP="00F921AA">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086EC15B" w14:textId="77777777" w:rsidR="00F921AA" w:rsidRPr="00127C8B" w:rsidRDefault="00F921AA" w:rsidP="00F921AA">
      <w:pPr>
        <w:rPr>
          <w:sz w:val="4"/>
          <w:szCs w:val="4"/>
        </w:rPr>
      </w:pPr>
      <w:r w:rsidRPr="00127C8B">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1BFC6B4B" w14:textId="77777777" w:rsidR="00F921AA" w:rsidRPr="00127C8B" w:rsidRDefault="00F921AA" w:rsidP="00F921AA">
      <w:pPr>
        <w:rPr>
          <w:sz w:val="4"/>
          <w:szCs w:val="4"/>
        </w:rPr>
      </w:pPr>
      <w:r w:rsidRPr="00127C8B">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3DACEEAB" w14:textId="77777777" w:rsidR="00F921AA" w:rsidRPr="00127C8B" w:rsidRDefault="00F921AA" w:rsidP="00F921AA">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2E4CE878" w14:textId="77777777" w:rsidR="00F921AA" w:rsidRPr="00127C8B" w:rsidRDefault="00F921AA" w:rsidP="00F921AA">
      <w:pPr>
        <w:rPr>
          <w:sz w:val="4"/>
          <w:szCs w:val="4"/>
        </w:rPr>
      </w:pPr>
      <w:r w:rsidRPr="00127C8B">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577F0EF8" w14:textId="77777777" w:rsidR="00F921AA" w:rsidRPr="00127C8B" w:rsidRDefault="00F921AA" w:rsidP="00F921AA">
      <w:pPr>
        <w:rPr>
          <w:sz w:val="4"/>
          <w:szCs w:val="4"/>
        </w:rPr>
      </w:pPr>
      <w:r w:rsidRPr="00127C8B">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406E35F5" w14:textId="77777777" w:rsidR="00F921AA" w:rsidRPr="00127C8B" w:rsidRDefault="00F921AA" w:rsidP="00F921AA">
      <w:pPr>
        <w:rPr>
          <w:sz w:val="4"/>
          <w:szCs w:val="4"/>
        </w:rPr>
      </w:pPr>
      <w:r w:rsidRPr="00127C8B">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5F18C720" w14:textId="77777777" w:rsidR="00F921AA" w:rsidRPr="00127C8B" w:rsidRDefault="00F921AA" w:rsidP="00F921AA">
      <w:pPr>
        <w:rPr>
          <w:sz w:val="4"/>
          <w:szCs w:val="4"/>
        </w:rPr>
      </w:pPr>
      <w:r w:rsidRPr="00127C8B">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549C0FA2" w14:textId="77777777" w:rsidR="00F921AA" w:rsidRPr="00127C8B" w:rsidRDefault="00F921AA" w:rsidP="00F921AA">
      <w:pPr>
        <w:rPr>
          <w:sz w:val="4"/>
          <w:szCs w:val="4"/>
        </w:rPr>
      </w:pPr>
      <w:r w:rsidRPr="00127C8B">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0210A11B" w14:textId="77777777" w:rsidR="00F921AA" w:rsidRPr="00127C8B" w:rsidRDefault="00F921AA" w:rsidP="00F921AA">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530147D3" w14:textId="77777777" w:rsidR="00F921AA" w:rsidRPr="00127C8B" w:rsidRDefault="00F921AA" w:rsidP="00F921AA">
      <w:pPr>
        <w:rPr>
          <w:sz w:val="4"/>
          <w:szCs w:val="4"/>
        </w:rPr>
      </w:pPr>
      <w:r w:rsidRPr="00127C8B">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732D3A46" w14:textId="77777777" w:rsidR="00F921AA" w:rsidRPr="00127C8B" w:rsidRDefault="00F921AA" w:rsidP="00F921AA">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2921915B" w14:textId="77777777" w:rsidR="00F921AA" w:rsidRPr="00127C8B" w:rsidRDefault="00F921AA" w:rsidP="00F921AA">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07D228B4" w14:textId="77777777" w:rsidR="00F921AA" w:rsidRPr="00127C8B" w:rsidRDefault="00F921AA" w:rsidP="00F921AA">
      <w:pPr>
        <w:rPr>
          <w:sz w:val="4"/>
          <w:szCs w:val="4"/>
        </w:rPr>
      </w:pPr>
      <w:r w:rsidRPr="00127C8B">
        <w:rPr>
          <w:sz w:val="4"/>
          <w:szCs w:val="4"/>
        </w:rPr>
        <w:t>2. Institutional Features of Unions and Bargaining in Norway</w:t>
      </w:r>
    </w:p>
    <w:p w14:paraId="2470304C" w14:textId="77777777" w:rsidR="00F921AA" w:rsidRPr="00127C8B" w:rsidRDefault="00F921AA" w:rsidP="00F921AA">
      <w:pPr>
        <w:rPr>
          <w:sz w:val="4"/>
          <w:szCs w:val="4"/>
        </w:rPr>
      </w:pPr>
      <w:r w:rsidRPr="00127C8B">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7EF9A235" w14:textId="77777777" w:rsidR="00F921AA" w:rsidRPr="00127C8B" w:rsidRDefault="00F921AA" w:rsidP="00F921AA">
      <w:pPr>
        <w:rPr>
          <w:sz w:val="4"/>
          <w:szCs w:val="4"/>
        </w:rPr>
      </w:pPr>
      <w:r w:rsidRPr="00127C8B">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49D0B9D9" w14:textId="77777777" w:rsidR="00F921AA" w:rsidRPr="00127C8B" w:rsidRDefault="00F921AA" w:rsidP="00F921AA">
      <w:pPr>
        <w:rPr>
          <w:sz w:val="4"/>
          <w:szCs w:val="4"/>
        </w:rPr>
      </w:pPr>
      <w:r w:rsidRPr="00127C8B">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67769791" w14:textId="77777777" w:rsidR="00F921AA" w:rsidRPr="00127C8B" w:rsidRDefault="00F921AA" w:rsidP="00F921AA">
      <w:pPr>
        <w:rPr>
          <w:sz w:val="4"/>
          <w:szCs w:val="4"/>
        </w:rPr>
      </w:pPr>
      <w:r w:rsidRPr="00127C8B">
        <w:rPr>
          <w:sz w:val="4"/>
          <w:szCs w:val="4"/>
        </w:rPr>
        <w:t>3. A Simple Model of Union Membership</w:t>
      </w:r>
    </w:p>
    <w:p w14:paraId="4BA1786E" w14:textId="77777777" w:rsidR="00F921AA" w:rsidRPr="00127C8B" w:rsidRDefault="00F921AA" w:rsidP="00F921AA">
      <w:pPr>
        <w:rPr>
          <w:sz w:val="4"/>
          <w:szCs w:val="4"/>
        </w:rPr>
      </w:pPr>
      <w:r w:rsidRPr="00127C8B">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0C95FD3D" w14:textId="77777777" w:rsidR="00F921AA" w:rsidRPr="00127C8B" w:rsidRDefault="00F921AA" w:rsidP="00F921AA">
      <w:pPr>
        <w:rPr>
          <w:sz w:val="4"/>
          <w:szCs w:val="4"/>
        </w:rPr>
      </w:pPr>
      <w:r w:rsidRPr="00127C8B">
        <w:rPr>
          <w:sz w:val="4"/>
          <w:szCs w:val="4"/>
        </w:rPr>
        <w:t>Each worker faces a budget set as expressed by (2), which differs depending on union membership: Union: pU I + C + F − S = WU , Non-union: pN I + C = WN , (2)</w:t>
      </w:r>
    </w:p>
    <w:p w14:paraId="7120C880" w14:textId="77777777" w:rsidR="00F921AA" w:rsidRPr="00127C8B" w:rsidRDefault="00F921AA" w:rsidP="00F921AA">
      <w:pPr>
        <w:rPr>
          <w:sz w:val="4"/>
          <w:szCs w:val="4"/>
        </w:rPr>
      </w:pPr>
      <w:r w:rsidRPr="00127C8B">
        <w:rPr>
          <w:sz w:val="4"/>
          <w:szCs w:val="4"/>
        </w:rPr>
        <w:t>Where C is the numeraire good, pU ≤ pN are the prices of insurance for union and non-union members, F is the union membership fee, S is a tax subsidy amount on union membership, and the Ws are wages.</w:t>
      </w:r>
    </w:p>
    <w:p w14:paraId="11B8D150" w14:textId="77777777" w:rsidR="00F921AA" w:rsidRPr="00127C8B" w:rsidRDefault="00F921AA" w:rsidP="00F921AA">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WN , (4)</w:t>
      </w:r>
    </w:p>
    <w:p w14:paraId="7A429272" w14:textId="77777777" w:rsidR="00F921AA" w:rsidRPr="00127C8B" w:rsidRDefault="00F921AA" w:rsidP="00F921AA">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δF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α˜[ 1 pU ] α &gt; 0. g = (1 − [ pU pN ] α )WN is the value of the price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S  + (d + g) 1 F − S &gt; ε, (6)</w:t>
      </w:r>
    </w:p>
    <w:p w14:paraId="66F91BF1" w14:textId="77777777" w:rsidR="00F921AA" w:rsidRPr="00127C8B" w:rsidRDefault="00F921AA" w:rsidP="00F921AA">
      <w:pPr>
        <w:rPr>
          <w:sz w:val="4"/>
          <w:szCs w:val="4"/>
        </w:rPr>
      </w:pPr>
      <w:r w:rsidRPr="00127C8B">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7DB1E88E" w14:textId="77777777" w:rsidR="00F921AA" w:rsidRPr="00127C8B" w:rsidRDefault="00F921AA" w:rsidP="00F921AA">
      <w:pPr>
        <w:rPr>
          <w:sz w:val="4"/>
          <w:szCs w:val="4"/>
        </w:rPr>
      </w:pPr>
      <w:r w:rsidRPr="00127C8B">
        <w:rPr>
          <w:sz w:val="4"/>
          <w:szCs w:val="4"/>
        </w:rPr>
        <w:t>4. The Norwegian Tax System and the Union Membership Fee</w:t>
      </w:r>
    </w:p>
    <w:p w14:paraId="2D338107" w14:textId="77777777" w:rsidR="00F921AA" w:rsidRPr="00127C8B" w:rsidRDefault="00F921AA" w:rsidP="00F921AA">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2BE9C3AF" w14:textId="77777777" w:rsidR="00F921AA" w:rsidRPr="00127C8B" w:rsidRDefault="00F921AA" w:rsidP="00F921AA">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4204D7C2" w14:textId="77777777" w:rsidR="00F921AA" w:rsidRPr="00127C8B" w:rsidRDefault="00F921AA" w:rsidP="00F921AA">
      <w:pPr>
        <w:rPr>
          <w:sz w:val="4"/>
          <w:szCs w:val="4"/>
        </w:rPr>
      </w:pPr>
      <w:r w:rsidRPr="00127C8B">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4ED5F662" w14:textId="77777777" w:rsidR="00F921AA" w:rsidRPr="00127C8B" w:rsidRDefault="00F921AA" w:rsidP="00F921AA">
      <w:pPr>
        <w:rPr>
          <w:sz w:val="4"/>
          <w:szCs w:val="4"/>
        </w:rPr>
      </w:pPr>
      <w:r w:rsidRPr="00127C8B">
        <w:rPr>
          <w:sz w:val="4"/>
          <w:szCs w:val="4"/>
        </w:rPr>
        <w:t>5. Data</w:t>
      </w:r>
    </w:p>
    <w:p w14:paraId="0159DD54" w14:textId="77777777" w:rsidR="00F921AA" w:rsidRPr="00127C8B" w:rsidRDefault="00F921AA" w:rsidP="00F921AA">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6F8C9D2E" w14:textId="77777777" w:rsidR="00F921AA" w:rsidRPr="00127C8B" w:rsidRDefault="00F921AA" w:rsidP="00F921AA">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127C8B">
        <w:rPr>
          <w:rFonts w:ascii="Cambria Math" w:hAnsi="Cambria Math" w:cs="Cambria Math"/>
          <w:sz w:val="4"/>
          <w:szCs w:val="4"/>
        </w:rPr>
        <w:t>∈</w:t>
      </w:r>
      <w:r w:rsidRPr="00127C8B">
        <w:rPr>
          <w:sz w:val="4"/>
          <w:szCs w:val="4"/>
        </w:rPr>
        <w:t>(2001, 2012), above 1 G (G is the Social Service’s baseline figure, 1 G is equivalent to £8,685 in 2011). This restricts the analyses to roughly 2,000,000 jobs each year or 24,200,641 observations over the whole period.</w:t>
      </w:r>
    </w:p>
    <w:p w14:paraId="0076DA5D" w14:textId="77777777" w:rsidR="00F921AA" w:rsidRPr="00127C8B" w:rsidRDefault="00F921AA" w:rsidP="00F921AA">
      <w:pPr>
        <w:rPr>
          <w:sz w:val="4"/>
          <w:szCs w:val="4"/>
        </w:rPr>
      </w:pPr>
      <w:r w:rsidRPr="00127C8B">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6AA3C8F8" w14:textId="77777777" w:rsidR="00F921AA" w:rsidRPr="00127C8B" w:rsidRDefault="00F921AA" w:rsidP="00F921AA">
      <w:pPr>
        <w:rPr>
          <w:sz w:val="4"/>
          <w:szCs w:val="4"/>
        </w:rPr>
      </w:pPr>
      <w:r w:rsidRPr="00127C8B">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2861D239" w14:textId="77777777" w:rsidR="00F921AA" w:rsidRPr="00127C8B" w:rsidRDefault="00F921AA" w:rsidP="00F921AA">
      <w:pPr>
        <w:rPr>
          <w:sz w:val="4"/>
          <w:szCs w:val="4"/>
        </w:rPr>
      </w:pPr>
      <w:r w:rsidRPr="00127C8B">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4BCAAAE0" w14:textId="77777777" w:rsidR="00F921AA" w:rsidRPr="00127C8B" w:rsidRDefault="00F921AA" w:rsidP="00F921AA">
      <w:pPr>
        <w:rPr>
          <w:sz w:val="4"/>
          <w:szCs w:val="4"/>
        </w:rPr>
      </w:pPr>
      <w:r w:rsidRPr="00127C8B">
        <w:rPr>
          <w:sz w:val="4"/>
          <w:szCs w:val="4"/>
        </w:rPr>
        <w:t>6. Empirical Approach</w:t>
      </w:r>
    </w:p>
    <w:p w14:paraId="390A28DE" w14:textId="77777777" w:rsidR="00F921AA" w:rsidRPr="00127C8B" w:rsidRDefault="00F921AA" w:rsidP="00F921AA">
      <w:pPr>
        <w:rPr>
          <w:sz w:val="4"/>
          <w:szCs w:val="4"/>
        </w:rPr>
      </w:pPr>
      <w:r w:rsidRPr="00127C8B">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55CEB027" w14:textId="77777777" w:rsidR="00F921AA" w:rsidRPr="00127C8B" w:rsidRDefault="00F921AA" w:rsidP="00F921AA">
      <w:pPr>
        <w:rPr>
          <w:sz w:val="4"/>
          <w:szCs w:val="4"/>
        </w:rPr>
      </w:pPr>
      <w:r w:rsidRPr="00127C8B">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7548AA65" w14:textId="77777777" w:rsidR="00F921AA" w:rsidRPr="00127C8B" w:rsidRDefault="00F921AA" w:rsidP="00F921AA">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7FBDE9E9" w14:textId="77777777" w:rsidR="00F921AA" w:rsidRPr="00127C8B" w:rsidRDefault="00F921AA" w:rsidP="00F921AA">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33C38E59" w14:textId="77777777" w:rsidR="00F921AA" w:rsidRPr="00127C8B" w:rsidRDefault="00F921AA" w:rsidP="00F921AA">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7038CC2A" w14:textId="77777777" w:rsidR="00F921AA" w:rsidRPr="00127C8B" w:rsidRDefault="00F921AA" w:rsidP="00F921AA">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4DFD4D4F" w14:textId="77777777" w:rsidR="00F921AA" w:rsidRPr="00127C8B" w:rsidRDefault="00F921AA" w:rsidP="00F921AA">
      <w:pPr>
        <w:rPr>
          <w:sz w:val="4"/>
          <w:szCs w:val="4"/>
        </w:rPr>
      </w:pPr>
      <w:r w:rsidRPr="00127C8B">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098BB8D4" w14:textId="77777777" w:rsidR="00F921AA" w:rsidRPr="00127C8B" w:rsidRDefault="00F921AA" w:rsidP="00F921AA">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503E4A6C" w14:textId="77777777" w:rsidR="00F921AA" w:rsidRPr="00127C8B" w:rsidRDefault="00F921AA" w:rsidP="00F921AA">
      <w:pPr>
        <w:rPr>
          <w:sz w:val="4"/>
          <w:szCs w:val="4"/>
        </w:rPr>
      </w:pPr>
      <w:r w:rsidRPr="00127C8B">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00B9EDED" w14:textId="77777777" w:rsidR="00F921AA" w:rsidRPr="00127C8B" w:rsidRDefault="00F921AA" w:rsidP="00F921AA">
      <w:pPr>
        <w:rPr>
          <w:sz w:val="4"/>
          <w:szCs w:val="4"/>
        </w:rPr>
      </w:pPr>
      <w:r w:rsidRPr="00127C8B">
        <w:rPr>
          <w:sz w:val="4"/>
          <w:szCs w:val="4"/>
        </w:rPr>
        <w:t>7. Union Membership and the Subsidy Ratio</w:t>
      </w:r>
    </w:p>
    <w:p w14:paraId="77E944A8" w14:textId="77777777" w:rsidR="00F921AA" w:rsidRPr="00127C8B" w:rsidRDefault="00F921AA" w:rsidP="00F921AA">
      <w:pPr>
        <w:rPr>
          <w:sz w:val="4"/>
          <w:szCs w:val="4"/>
        </w:rPr>
      </w:pPr>
      <w:r w:rsidRPr="00127C8B">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4AFBDDA3" w14:textId="77777777" w:rsidR="00F921AA" w:rsidRPr="00127C8B" w:rsidRDefault="00F921AA" w:rsidP="00F921AA">
      <w:pPr>
        <w:rPr>
          <w:sz w:val="4"/>
          <w:szCs w:val="4"/>
        </w:rPr>
      </w:pPr>
      <w:r w:rsidRPr="00127C8B">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3B729E4A" w14:textId="77777777" w:rsidR="00F921AA" w:rsidRPr="00127C8B" w:rsidRDefault="00F921AA" w:rsidP="00F921AA">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372F6230" w14:textId="77777777" w:rsidR="00F921AA" w:rsidRPr="00127C8B" w:rsidRDefault="00F921AA" w:rsidP="00F921AA">
      <w:pPr>
        <w:rPr>
          <w:sz w:val="4"/>
          <w:szCs w:val="4"/>
        </w:rPr>
      </w:pPr>
      <w:r w:rsidRPr="00127C8B">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2FD69518" w14:textId="77777777" w:rsidR="00F921AA" w:rsidRPr="00127C8B" w:rsidRDefault="00F921AA" w:rsidP="00F921AA">
      <w:pPr>
        <w:rPr>
          <w:sz w:val="4"/>
          <w:szCs w:val="4"/>
        </w:rPr>
      </w:pPr>
      <w:r w:rsidRPr="00127C8B">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56228266" w14:textId="77777777" w:rsidR="00F921AA" w:rsidRPr="00127C8B" w:rsidRDefault="00F921AA" w:rsidP="00F921AA">
      <w:pPr>
        <w:rPr>
          <w:sz w:val="4"/>
          <w:szCs w:val="4"/>
        </w:rPr>
      </w:pPr>
      <w:r w:rsidRPr="00127C8B">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04F1643E" w14:textId="77777777" w:rsidR="00F921AA" w:rsidRPr="00127C8B" w:rsidRDefault="00F921AA" w:rsidP="00F921AA">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3B9F4231" w14:textId="77777777" w:rsidR="00F921AA" w:rsidRPr="00127C8B" w:rsidRDefault="00F921AA" w:rsidP="00F921AA">
      <w:pPr>
        <w:rPr>
          <w:sz w:val="4"/>
          <w:szCs w:val="4"/>
        </w:rPr>
      </w:pPr>
      <w:r w:rsidRPr="00127C8B">
        <w:rPr>
          <w:sz w:val="4"/>
          <w:szCs w:val="4"/>
        </w:rPr>
        <w:t>7.1. Who Changes Membership Status Because of Tax Subsidies?</w:t>
      </w:r>
    </w:p>
    <w:p w14:paraId="67BB16F5" w14:textId="77777777" w:rsidR="00F921AA" w:rsidRPr="00127C8B" w:rsidRDefault="00F921AA" w:rsidP="00F921AA">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0F6CA7F2" w14:textId="77777777" w:rsidR="00F921AA" w:rsidRPr="00127C8B" w:rsidRDefault="00F921AA" w:rsidP="00F921AA">
      <w:pPr>
        <w:rPr>
          <w:sz w:val="4"/>
          <w:szCs w:val="4"/>
        </w:rPr>
      </w:pPr>
      <w:r w:rsidRPr="00127C8B">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5673BAD1" w14:textId="77777777" w:rsidR="00F921AA" w:rsidRPr="00127C8B" w:rsidRDefault="00F921AA" w:rsidP="00F921AA">
      <w:pPr>
        <w:rPr>
          <w:sz w:val="4"/>
          <w:szCs w:val="4"/>
        </w:rPr>
      </w:pPr>
      <w:r w:rsidRPr="00127C8B">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30D2BDD7" w14:textId="77777777" w:rsidR="00F921AA" w:rsidRPr="00127C8B" w:rsidRDefault="00F921AA" w:rsidP="00F921AA">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1FC9B9BF" w14:textId="77777777" w:rsidR="00F921AA" w:rsidRPr="00127C8B" w:rsidRDefault="00F921AA" w:rsidP="00F921AA">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18E7A9A8" w14:textId="77777777" w:rsidR="00F921AA" w:rsidRPr="00127C8B" w:rsidRDefault="00F921AA" w:rsidP="00F921AA">
      <w:pPr>
        <w:rPr>
          <w:sz w:val="4"/>
          <w:szCs w:val="4"/>
        </w:rPr>
      </w:pPr>
      <w:r w:rsidRPr="00127C8B">
        <w:rPr>
          <w:sz w:val="4"/>
          <w:szCs w:val="4"/>
        </w:rPr>
        <w:t>8. Results</w:t>
      </w:r>
    </w:p>
    <w:p w14:paraId="0A6460A2" w14:textId="77777777" w:rsidR="00F921AA" w:rsidRPr="00127C8B" w:rsidRDefault="00F921AA" w:rsidP="00F921AA">
      <w:pPr>
        <w:rPr>
          <w:sz w:val="4"/>
          <w:szCs w:val="4"/>
        </w:rPr>
      </w:pPr>
      <w:r w:rsidRPr="00127C8B">
        <w:rPr>
          <w:sz w:val="4"/>
          <w:szCs w:val="4"/>
        </w:rPr>
        <w:t>8.1. The Impact of Union Density on Productivity</w:t>
      </w:r>
    </w:p>
    <w:p w14:paraId="47DBEF15" w14:textId="77777777" w:rsidR="00F921AA" w:rsidRPr="00127C8B" w:rsidRDefault="00F921AA" w:rsidP="00F921AA">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5B6FD65D" w14:textId="77777777" w:rsidR="00F921AA" w:rsidRPr="00127C8B" w:rsidRDefault="00F921AA" w:rsidP="00F921AA">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6C7F908A" w14:textId="77777777" w:rsidR="00F921AA" w:rsidRPr="00127C8B" w:rsidRDefault="00F921AA" w:rsidP="00F921AA">
      <w:pPr>
        <w:rPr>
          <w:sz w:val="4"/>
          <w:szCs w:val="4"/>
        </w:rPr>
      </w:pPr>
      <w:r w:rsidRPr="00127C8B">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74D8E767" w14:textId="77777777" w:rsidR="00F921AA" w:rsidRPr="00127C8B" w:rsidRDefault="00F921AA" w:rsidP="00F921AA">
      <w:pPr>
        <w:rPr>
          <w:sz w:val="4"/>
          <w:szCs w:val="4"/>
        </w:rPr>
      </w:pPr>
      <w:r w:rsidRPr="00127C8B">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40326290" w14:textId="77777777" w:rsidR="00F921AA" w:rsidRPr="00127C8B" w:rsidRDefault="00F921AA" w:rsidP="00F921AA">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67FC09CC" w14:textId="77777777" w:rsidR="00F921AA" w:rsidRPr="00127C8B" w:rsidRDefault="00F921AA" w:rsidP="00F921AA">
      <w:pPr>
        <w:rPr>
          <w:sz w:val="4"/>
          <w:szCs w:val="4"/>
        </w:rPr>
      </w:pPr>
      <w:r w:rsidRPr="00127C8B">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4B10CEFF" w14:textId="77777777" w:rsidR="00F921AA" w:rsidRPr="00127C8B" w:rsidRDefault="00F921AA" w:rsidP="00F921AA">
      <w:pPr>
        <w:rPr>
          <w:sz w:val="4"/>
          <w:szCs w:val="4"/>
        </w:rPr>
      </w:pPr>
      <w:r w:rsidRPr="00127C8B">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5EE1D817" w14:textId="77777777" w:rsidR="00F921AA" w:rsidRPr="00127C8B" w:rsidRDefault="00F921AA" w:rsidP="00F921AA">
      <w:pPr>
        <w:rPr>
          <w:sz w:val="4"/>
          <w:szCs w:val="4"/>
        </w:rPr>
      </w:pPr>
      <w:r w:rsidRPr="00127C8B">
        <w:rPr>
          <w:sz w:val="4"/>
          <w:szCs w:val="4"/>
        </w:rPr>
        <w:t>8.2. Union Wage Effects</w:t>
      </w:r>
    </w:p>
    <w:p w14:paraId="192BC0D3" w14:textId="77777777" w:rsidR="00F921AA" w:rsidRPr="00127C8B" w:rsidRDefault="00F921AA" w:rsidP="00F921AA">
      <w:pPr>
        <w:rPr>
          <w:sz w:val="4"/>
          <w:szCs w:val="4"/>
        </w:rPr>
      </w:pPr>
      <w:r w:rsidRPr="00127C8B">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3E9129A8" w14:textId="77777777" w:rsidR="00F921AA" w:rsidRPr="00127C8B" w:rsidRDefault="00F921AA" w:rsidP="00F921AA">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61F7E50D" w14:textId="77777777" w:rsidR="00F921AA" w:rsidRPr="00127C8B" w:rsidRDefault="00F921AA" w:rsidP="00F921AA">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7E1B0773" w14:textId="77777777" w:rsidR="00F921AA" w:rsidRPr="00127C8B" w:rsidRDefault="00F921AA" w:rsidP="00F921AA">
      <w:pPr>
        <w:rPr>
          <w:sz w:val="4"/>
          <w:szCs w:val="4"/>
        </w:rPr>
      </w:pPr>
      <w:r w:rsidRPr="00127C8B">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6DF9BDE9" w14:textId="77777777" w:rsidR="00F921AA" w:rsidRPr="00127C8B" w:rsidRDefault="00F921AA" w:rsidP="00F921AA">
      <w:pPr>
        <w:rPr>
          <w:sz w:val="4"/>
          <w:szCs w:val="4"/>
        </w:rPr>
      </w:pPr>
      <w:r w:rsidRPr="00127C8B">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20F78CA8" w14:textId="77777777" w:rsidR="00F921AA" w:rsidRPr="00127C8B" w:rsidRDefault="00F921AA" w:rsidP="00F921AA">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53DBC9FE" w14:textId="77777777" w:rsidR="00F921AA" w:rsidRPr="00127C8B" w:rsidRDefault="00F921AA" w:rsidP="00F921AA">
      <w:pPr>
        <w:rPr>
          <w:sz w:val="4"/>
          <w:szCs w:val="4"/>
        </w:rPr>
      </w:pPr>
      <w:r w:rsidRPr="00127C8B">
        <w:rPr>
          <w:sz w:val="4"/>
          <w:szCs w:val="4"/>
        </w:rPr>
        <w:t>8.3. Interpreting the Results and Some Caution: The Nuts and Bolts of Labor-Management Relations</w:t>
      </w:r>
    </w:p>
    <w:p w14:paraId="31E1019F" w14:textId="77777777" w:rsidR="00F921AA" w:rsidRPr="00127C8B" w:rsidRDefault="00F921AA" w:rsidP="00F921AA">
      <w:pPr>
        <w:rPr>
          <w:sz w:val="4"/>
          <w:szCs w:val="4"/>
        </w:rPr>
      </w:pPr>
      <w:r w:rsidRPr="00127C8B">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2007FD44" w14:textId="77777777" w:rsidR="00F921AA" w:rsidRPr="00127C8B" w:rsidRDefault="00F921AA" w:rsidP="00F921AA">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6D8BDEA2" w14:textId="77777777" w:rsidR="00F921AA" w:rsidRPr="00127C8B" w:rsidRDefault="00F921AA" w:rsidP="00F921AA">
      <w:pPr>
        <w:rPr>
          <w:sz w:val="4"/>
          <w:szCs w:val="4"/>
        </w:rPr>
      </w:pPr>
      <w:r w:rsidRPr="00127C8B">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29E8F140" w14:textId="77777777" w:rsidR="00F921AA" w:rsidRPr="00127C8B" w:rsidRDefault="00F921AA" w:rsidP="00F921AA">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687BFC97" w14:textId="77777777" w:rsidR="00F921AA" w:rsidRPr="00127C8B" w:rsidRDefault="00F921AA" w:rsidP="00F921AA">
      <w:pPr>
        <w:rPr>
          <w:sz w:val="4"/>
          <w:szCs w:val="4"/>
        </w:rPr>
      </w:pPr>
      <w:r w:rsidRPr="00127C8B">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77960C9C" w14:textId="77777777" w:rsidR="00F921AA" w:rsidRPr="005D5E1C" w:rsidRDefault="00F921AA" w:rsidP="00F921AA">
      <w:pPr>
        <w:rPr>
          <w:rStyle w:val="StyleUnderline"/>
        </w:rPr>
      </w:pPr>
      <w:r w:rsidRPr="005D5E1C">
        <w:rPr>
          <w:rStyle w:val="StyleUnderline"/>
        </w:rPr>
        <w:t>9. Conclusion</w:t>
      </w:r>
    </w:p>
    <w:p w14:paraId="526EC21E" w14:textId="77777777" w:rsidR="00F921AA" w:rsidRPr="00127C8B" w:rsidRDefault="00F921AA" w:rsidP="00F921AA">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7E19E611" w14:textId="77777777" w:rsidR="00F921AA" w:rsidRPr="00127C8B" w:rsidRDefault="00F921AA" w:rsidP="00F921AA">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429C0CF7" w14:textId="77777777" w:rsidR="00F921AA" w:rsidRPr="00014AFD" w:rsidRDefault="00F921AA" w:rsidP="00F921AA"/>
    <w:p w14:paraId="077AC824" w14:textId="77777777" w:rsidR="00F921AA" w:rsidRDefault="00F921AA" w:rsidP="00F921AA">
      <w:pPr>
        <w:pStyle w:val="Heading1"/>
      </w:pPr>
      <w:r>
        <w:t>1AR---Texas Round 6</w:t>
      </w:r>
    </w:p>
    <w:p w14:paraId="0C5CC713" w14:textId="77777777" w:rsidR="00F921AA" w:rsidRDefault="00F921AA" w:rsidP="00F921AA">
      <w:pPr>
        <w:pStyle w:val="Heading2"/>
      </w:pPr>
      <w:r>
        <w:t>ADV---Inequality</w:t>
      </w:r>
    </w:p>
    <w:p w14:paraId="5E4DEE01" w14:textId="77777777" w:rsidR="00F921AA" w:rsidRDefault="00F921AA" w:rsidP="00F921AA">
      <w:pPr>
        <w:pStyle w:val="Heading3"/>
      </w:pPr>
      <w:r>
        <w:t>Brink---1AR</w:t>
      </w:r>
    </w:p>
    <w:p w14:paraId="6EB08EDA" w14:textId="77777777" w:rsidR="00F921AA" w:rsidRDefault="00F921AA" w:rsidP="00F921AA">
      <w:pPr>
        <w:pStyle w:val="Heading4"/>
      </w:pPr>
      <w:r>
        <w:t xml:space="preserve">Declining consumer confidence will cause a recession in 2026. </w:t>
      </w:r>
    </w:p>
    <w:p w14:paraId="06653005" w14:textId="77777777" w:rsidR="00F921AA" w:rsidRPr="00AE160F" w:rsidRDefault="00F921AA" w:rsidP="00F921AA">
      <w:r w:rsidRPr="00AE160F">
        <w:rPr>
          <w:rStyle w:val="Style13ptBold"/>
        </w:rPr>
        <w:t>Roberts 12-29</w:t>
      </w:r>
      <w:r>
        <w:t xml:space="preserve">, 25-year investment banker, Managing Partner at RIA Pro </w:t>
      </w:r>
      <w:r w:rsidRPr="00AE160F">
        <w:t xml:space="preserve">(Lance Roberts, December 29, 2025, “The Market Risk In 2026 If Growth Projections Fail,” </w:t>
      </w:r>
      <w:r>
        <w:t xml:space="preserve">Seeking Alpha, </w:t>
      </w:r>
      <w:r w:rsidRPr="00AE160F">
        <w:t>https://seekingalpha.com/article/4856154-market-risk-2026-growth-projections-fail</w:t>
      </w:r>
      <w:r>
        <w:t>)</w:t>
      </w:r>
    </w:p>
    <w:p w14:paraId="72EFD5CD" w14:textId="77777777" w:rsidR="00F921AA" w:rsidRPr="00AE160F" w:rsidRDefault="00F921AA" w:rsidP="00F921AA">
      <w:pPr>
        <w:rPr>
          <w:sz w:val="16"/>
        </w:rPr>
      </w:pPr>
      <w:r w:rsidRPr="00AE160F">
        <w:rPr>
          <w:rStyle w:val="StyleUnderline"/>
        </w:rPr>
        <w:t xml:space="preserve">There is a </w:t>
      </w:r>
      <w:r w:rsidRPr="00AE160F">
        <w:rPr>
          <w:rStyle w:val="StyleUnderline"/>
          <w:highlight w:val="cyan"/>
        </w:rPr>
        <w:t>rising</w:t>
      </w:r>
      <w:r w:rsidRPr="00AE160F">
        <w:rPr>
          <w:sz w:val="16"/>
        </w:rPr>
        <w:t xml:space="preserve"> market </w:t>
      </w:r>
      <w:r w:rsidRPr="00AE160F">
        <w:rPr>
          <w:rStyle w:val="StyleUnderline"/>
          <w:highlight w:val="cyan"/>
        </w:rPr>
        <w:t>risk in 2026</w:t>
      </w:r>
      <w:r w:rsidRPr="00AE160F">
        <w:rPr>
          <w:rStyle w:val="StyleUnderline"/>
        </w:rPr>
        <w:t xml:space="preserve"> that is </w:t>
      </w:r>
      <w:r w:rsidRPr="00AE160F">
        <w:rPr>
          <w:rStyle w:val="Emphasis"/>
        </w:rPr>
        <w:t>largely overlooked</w:t>
      </w:r>
      <w:r w:rsidRPr="00AE160F">
        <w:rPr>
          <w:sz w:val="16"/>
        </w:rPr>
        <w:t xml:space="preserve"> as we wrap up this year. As discussed in the “Fed’s Soft Landing Narrative,” optimism about 2026 is running high. Currently, </w:t>
      </w:r>
      <w:r w:rsidRPr="00AE160F">
        <w:rPr>
          <w:rStyle w:val="StyleUnderline"/>
        </w:rPr>
        <w:t xml:space="preserve">investors are </w:t>
      </w:r>
      <w:r w:rsidRPr="00AE160F">
        <w:rPr>
          <w:rStyle w:val="Emphasis"/>
        </w:rPr>
        <w:t>pricing in</w:t>
      </w:r>
      <w:r w:rsidRPr="00AE160F">
        <w:rPr>
          <w:rStyle w:val="StyleUnderline"/>
        </w:rPr>
        <w:t> strong</w:t>
      </w:r>
      <w:r w:rsidRPr="00AE160F">
        <w:rPr>
          <w:sz w:val="16"/>
        </w:rPr>
        <w:t xml:space="preserve"> economic </w:t>
      </w:r>
      <w:r w:rsidRPr="00AE160F">
        <w:rPr>
          <w:rStyle w:val="StyleUnderline"/>
        </w:rPr>
        <w:t>growth</w:t>
      </w:r>
      <w:r w:rsidRPr="00AE160F">
        <w:rPr>
          <w:sz w:val="16"/>
        </w:rPr>
        <w:t xml:space="preserve">, robust earnings, </w:t>
      </w:r>
      <w:r w:rsidRPr="00AE160F">
        <w:rPr>
          <w:rStyle w:val="StyleUnderline"/>
        </w:rPr>
        <w:t xml:space="preserve">and a </w:t>
      </w:r>
      <w:r w:rsidRPr="00AE160F">
        <w:rPr>
          <w:rStyle w:val="Emphasis"/>
        </w:rPr>
        <w:t>smooth</w:t>
      </w:r>
      <w:r w:rsidRPr="00AE160F">
        <w:rPr>
          <w:rStyle w:val="StyleUnderline"/>
        </w:rPr>
        <w:t xml:space="preserve"> path of </w:t>
      </w:r>
      <w:r w:rsidRPr="00AE160F">
        <w:rPr>
          <w:rStyle w:val="Emphasis"/>
        </w:rPr>
        <w:t>disinflation</w:t>
      </w:r>
      <w:r w:rsidRPr="00AE160F">
        <w:rPr>
          <w:sz w:val="16"/>
        </w:rPr>
        <w:t xml:space="preserve">. Notably, Wall Street </w:t>
      </w:r>
      <w:r w:rsidRPr="00AE160F">
        <w:rPr>
          <w:rStyle w:val="StyleUnderline"/>
        </w:rPr>
        <w:t>estimates suggest</w:t>
      </w:r>
      <w:r w:rsidRPr="00AE160F">
        <w:rPr>
          <w:sz w:val="16"/>
        </w:rPr>
        <w:t xml:space="preserve"> a significant </w:t>
      </w:r>
      <w:r w:rsidRPr="00AE160F">
        <w:rPr>
          <w:rStyle w:val="Emphasis"/>
        </w:rPr>
        <w:t>acceleration</w:t>
      </w:r>
      <w:r w:rsidRPr="00AE160F">
        <w:rPr>
          <w:rStyle w:val="StyleUnderline"/>
        </w:rPr>
        <w:t xml:space="preserve"> in corporate </w:t>
      </w:r>
      <w:r w:rsidRPr="00AE160F">
        <w:rPr>
          <w:rStyle w:val="Emphasis"/>
        </w:rPr>
        <w:t>profits</w:t>
      </w:r>
      <w:r w:rsidRPr="00AE160F">
        <w:rPr>
          <w:sz w:val="16"/>
        </w:rPr>
        <w:t>, particularly among cyclical stocks and small- to mid-cap sectors. To wit:</w:t>
      </w:r>
    </w:p>
    <w:p w14:paraId="75EA1D32" w14:textId="77777777" w:rsidR="00F921AA" w:rsidRPr="00AE160F" w:rsidRDefault="00F921AA" w:rsidP="00F921AA">
      <w:pPr>
        <w:ind w:left="720"/>
        <w:rPr>
          <w:sz w:val="12"/>
          <w:szCs w:val="12"/>
        </w:rPr>
      </w:pPr>
      <w:r w:rsidRPr="00AE160F">
        <w:rPr>
          <w:sz w:val="12"/>
          <w:szCs w:val="12"/>
        </w:rPr>
        <w:t>“Wall Street currently expects the bottom 493 stocks to contribute more to earnings in 2026 than they have in the past 3 years. This is notable in that, over the past three years, the average growth rate for the bottom 493 stocks was less than 3%. Yet over the next 2 years, that earnings growth is expected to average above 11%.”</w:t>
      </w:r>
    </w:p>
    <w:p w14:paraId="316EED98" w14:textId="77777777" w:rsidR="00F921AA" w:rsidRPr="007F4646" w:rsidRDefault="00F921AA" w:rsidP="00F921AA">
      <w:pPr>
        <w:ind w:left="720"/>
        <w:rPr>
          <w:sz w:val="12"/>
          <w:szCs w:val="12"/>
        </w:rPr>
      </w:pPr>
      <w:r w:rsidRPr="007F4646">
        <w:rPr>
          <w:sz w:val="12"/>
          <w:szCs w:val="12"/>
        </w:rPr>
        <w:t>“Furthermore, the outlook is even more exuberant for the most economically sensitive stocks. Small and mid-cap companies struggled to produce earnings growth during the previous three years of robust economic growth, driven by monetary and fiscal stimulus. However, next year, even if the Fed’s soft landing narrative is valid, they are expected to see a surge in earnings growth rates of nearly 60%.”</w:t>
      </w:r>
    </w:p>
    <w:p w14:paraId="079D9F63" w14:textId="77777777" w:rsidR="00F921AA" w:rsidRPr="00AE160F" w:rsidRDefault="00F921AA" w:rsidP="00F921AA">
      <w:pPr>
        <w:rPr>
          <w:sz w:val="12"/>
          <w:szCs w:val="12"/>
        </w:rPr>
      </w:pPr>
      <w:r w:rsidRPr="00AE160F">
        <w:rPr>
          <w:sz w:val="12"/>
          <w:szCs w:val="12"/>
        </w:rPr>
        <w:t>There is nothing wrong with having an optimistic outlook when it comes to investing; however, “outlooks can change rapidly,” which is a significant market risk, particularly when expectations and valuations are elevated.</w:t>
      </w:r>
    </w:p>
    <w:p w14:paraId="44F85129" w14:textId="77777777" w:rsidR="00F921AA" w:rsidRPr="007F4646" w:rsidRDefault="00F921AA" w:rsidP="00F921AA">
      <w:pPr>
        <w:rPr>
          <w:sz w:val="12"/>
          <w:szCs w:val="12"/>
        </w:rPr>
      </w:pPr>
      <w:r w:rsidRPr="00AE160F">
        <w:rPr>
          <w:sz w:val="12"/>
          <w:szCs w:val="12"/>
        </w:rPr>
        <w:t>Notably, these forecasts rest on an assumption that the economy will not only avoid recession but reaccelerate in the face of waning inflation. As noted, equity markets have responded by pushing valuations higher across major indexes, with price-to-earnings ratios well above historical medians. Simultaneously, investors have rewarded narratives built on the idea of a soft landing and a return to pre-pandemic trends.</w:t>
      </w:r>
    </w:p>
    <w:p w14:paraId="054E7494" w14:textId="77777777" w:rsidR="00F921AA" w:rsidRPr="007F4646" w:rsidRDefault="00F921AA" w:rsidP="00F921AA">
      <w:pPr>
        <w:rPr>
          <w:sz w:val="16"/>
        </w:rPr>
      </w:pPr>
      <w:r w:rsidRPr="007F4646">
        <w:rPr>
          <w:rStyle w:val="StyleUnderline"/>
        </w:rPr>
        <w:t xml:space="preserve">However, this narrative appears </w:t>
      </w:r>
      <w:r w:rsidRPr="007F4646">
        <w:rPr>
          <w:rStyle w:val="Emphasis"/>
        </w:rPr>
        <w:t>to overlook</w:t>
      </w:r>
      <w:r w:rsidRPr="007F4646">
        <w:rPr>
          <w:rStyle w:val="StyleUnderline"/>
        </w:rPr>
        <w:t xml:space="preserve"> the trends in recent economic data</w:t>
      </w:r>
      <w:r w:rsidRPr="007F4646">
        <w:rPr>
          <w:sz w:val="16"/>
        </w:rPr>
        <w:t xml:space="preserve">. Inflation expectations have moderated, not because of increased demand, but </w:t>
      </w:r>
      <w:r w:rsidRPr="007F4646">
        <w:rPr>
          <w:rStyle w:val="StyleUnderline"/>
          <w:highlight w:val="cyan"/>
        </w:rPr>
        <w:t xml:space="preserve">due to weaker </w:t>
      </w:r>
      <w:r w:rsidRPr="007F4646">
        <w:rPr>
          <w:rStyle w:val="Emphasis"/>
          <w:highlight w:val="cyan"/>
        </w:rPr>
        <w:t>consumption</w:t>
      </w:r>
      <w:r w:rsidRPr="007F4646">
        <w:rPr>
          <w:rStyle w:val="StyleUnderline"/>
        </w:rPr>
        <w:t xml:space="preserve"> and cooling </w:t>
      </w:r>
      <w:r w:rsidRPr="007F4646">
        <w:rPr>
          <w:rStyle w:val="Emphasis"/>
        </w:rPr>
        <w:t>labor</w:t>
      </w:r>
      <w:r w:rsidRPr="007F4646">
        <w:rPr>
          <w:rStyle w:val="StyleUnderline"/>
        </w:rPr>
        <w:t xml:space="preserve"> dynamics</w:t>
      </w:r>
      <w:r w:rsidRPr="007F4646">
        <w:rPr>
          <w:sz w:val="16"/>
        </w:rPr>
        <w:t>. As recent economic data indicate, disinflation has accompanied slower GDP growth and a decline in personal consumption momentum. If the economy were indeed set to reaccelerate, these trends should be increasing rather than returning to historical averages.</w:t>
      </w:r>
    </w:p>
    <w:p w14:paraId="2DDB0DB6" w14:textId="77777777" w:rsidR="00F921AA" w:rsidRPr="007F4646" w:rsidRDefault="00F921AA" w:rsidP="00F921AA">
      <w:pPr>
        <w:rPr>
          <w:sz w:val="16"/>
        </w:rPr>
      </w:pPr>
      <w:r w:rsidRPr="007F4646">
        <w:rPr>
          <w:rStyle w:val="StyleUnderline"/>
        </w:rPr>
        <w:t xml:space="preserve">The </w:t>
      </w:r>
      <w:r w:rsidRPr="007F4646">
        <w:rPr>
          <w:rStyle w:val="Emphasis"/>
          <w:highlight w:val="cyan"/>
        </w:rPr>
        <w:t>soft landing</w:t>
      </w:r>
      <w:r w:rsidRPr="007F4646">
        <w:rPr>
          <w:rStyle w:val="StyleUnderline"/>
        </w:rPr>
        <w:t xml:space="preserve"> thesis</w:t>
      </w:r>
      <w:r w:rsidRPr="007F4646">
        <w:rPr>
          <w:sz w:val="16"/>
        </w:rPr>
        <w:t xml:space="preserve"> posits a benign cycle in which inflation declines, growth remains stable, and earnings increase. Yet, that </w:t>
      </w:r>
      <w:r w:rsidRPr="007F4646">
        <w:rPr>
          <w:rStyle w:val="StyleUnderline"/>
        </w:rPr>
        <w:t xml:space="preserve">outcome </w:t>
      </w:r>
      <w:r w:rsidRPr="007F4646">
        <w:rPr>
          <w:rStyle w:val="StyleUnderline"/>
          <w:highlight w:val="cyan"/>
        </w:rPr>
        <w:t>would be</w:t>
      </w:r>
      <w:r w:rsidRPr="007F4646">
        <w:rPr>
          <w:rStyle w:val="StyleUnderline"/>
        </w:rPr>
        <w:t xml:space="preserve"> </w:t>
      </w:r>
      <w:r w:rsidRPr="007F4646">
        <w:rPr>
          <w:rStyle w:val="Emphasis"/>
        </w:rPr>
        <w:t xml:space="preserve">historically </w:t>
      </w:r>
      <w:r w:rsidRPr="007F4646">
        <w:rPr>
          <w:rStyle w:val="Emphasis"/>
          <w:highlight w:val="cyan"/>
        </w:rPr>
        <w:t>rare</w:t>
      </w:r>
      <w:r w:rsidRPr="007F4646">
        <w:rPr>
          <w:rStyle w:val="StyleUnderline"/>
        </w:rPr>
        <w:t>. When inflation falls</w:t>
      </w:r>
      <w:r w:rsidRPr="007F4646">
        <w:rPr>
          <w:sz w:val="16"/>
        </w:rPr>
        <w:t xml:space="preserve"> this quickly, </w:t>
      </w:r>
      <w:r w:rsidRPr="007F4646">
        <w:rPr>
          <w:rStyle w:val="StyleUnderline"/>
        </w:rPr>
        <w:t xml:space="preserve">it typically reflects a </w:t>
      </w:r>
      <w:r w:rsidRPr="007F4646">
        <w:rPr>
          <w:rStyle w:val="Emphasis"/>
        </w:rPr>
        <w:t>slowdown</w:t>
      </w:r>
      <w:r w:rsidRPr="007F4646">
        <w:rPr>
          <w:rStyle w:val="StyleUnderline"/>
        </w:rPr>
        <w:t xml:space="preserve"> in demand</w:t>
      </w:r>
      <w:r w:rsidRPr="007F4646">
        <w:rPr>
          <w:sz w:val="16"/>
        </w:rPr>
        <w:t xml:space="preserve"> rather than policy success. Additionally, the strong relationship between economic growth and earnings should not be dismissed. That disconnect exposes investors to market risk if growth does not materialize as expected and valuations are reconsidered.</w:t>
      </w:r>
    </w:p>
    <w:p w14:paraId="47A9BE95" w14:textId="77777777" w:rsidR="00F921AA" w:rsidRPr="00AE160F" w:rsidRDefault="00F921AA" w:rsidP="00F921AA">
      <w:pPr>
        <w:rPr>
          <w:sz w:val="12"/>
          <w:szCs w:val="12"/>
        </w:rPr>
      </w:pPr>
      <w:r w:rsidRPr="00AE160F">
        <w:rPr>
          <w:sz w:val="12"/>
          <w:szCs w:val="12"/>
        </w:rPr>
        <w:t>With analysts expecting strong revenue growth and margin expansion despite rising input costs, global uncertainty, and declining employment, a market priced for perfection leaves little room for earnings misses or growth shocks. If those optimistic assumptions fail, market risk could rise abruptly.</w:t>
      </w:r>
    </w:p>
    <w:p w14:paraId="56012E33" w14:textId="77777777" w:rsidR="00F921AA" w:rsidRPr="00AE160F" w:rsidRDefault="00F921AA" w:rsidP="00F921AA">
      <w:pPr>
        <w:rPr>
          <w:sz w:val="12"/>
          <w:szCs w:val="12"/>
        </w:rPr>
      </w:pPr>
      <w:r w:rsidRPr="00AE160F">
        <w:rPr>
          <w:sz w:val="12"/>
          <w:szCs w:val="12"/>
        </w:rPr>
        <w:t>Let’s dig in.</w:t>
      </w:r>
    </w:p>
    <w:p w14:paraId="06562CBA" w14:textId="77777777" w:rsidR="00F921AA" w:rsidRPr="00AE160F" w:rsidRDefault="00F921AA" w:rsidP="00F921AA">
      <w:pPr>
        <w:rPr>
          <w:sz w:val="12"/>
          <w:szCs w:val="12"/>
        </w:rPr>
      </w:pPr>
      <w:r w:rsidRPr="00AE160F">
        <w:rPr>
          <w:sz w:val="12"/>
          <w:szCs w:val="12"/>
        </w:rPr>
        <w:t>Structural Headwinds</w:t>
      </w:r>
    </w:p>
    <w:p w14:paraId="32FE9903" w14:textId="77777777" w:rsidR="00F921AA" w:rsidRPr="00AE160F" w:rsidRDefault="00F921AA" w:rsidP="00F921AA">
      <w:pPr>
        <w:rPr>
          <w:sz w:val="12"/>
          <w:szCs w:val="12"/>
        </w:rPr>
      </w:pPr>
      <w:r w:rsidRPr="00AE160F">
        <w:rPr>
          <w:sz w:val="12"/>
          <w:szCs w:val="12"/>
        </w:rPr>
        <w:t>As noted above, earnings growth is fundamentally tied to economic growth. When demand exceeds supply, companies expand output, raise prices, and increase profits. As discussed recently, this is why, without inflation, there can not be economic growth, increasing wages, and an improving standard of living. In other words, for there to be stronger economic growth and rising prosperity, prices must increase over time. Such is why the Fed targets a 2% inflation rate, thereby supporting 2% economic growth and stable employment levels.</w:t>
      </w:r>
    </w:p>
    <w:p w14:paraId="6C40DFD4" w14:textId="77777777" w:rsidR="00F921AA" w:rsidRPr="007F4646" w:rsidRDefault="00F921AA" w:rsidP="00F921AA">
      <w:pPr>
        <w:rPr>
          <w:sz w:val="12"/>
          <w:szCs w:val="12"/>
        </w:rPr>
      </w:pPr>
      <w:r w:rsidRPr="007F4646">
        <w:rPr>
          <w:sz w:val="12"/>
          <w:szCs w:val="12"/>
        </w:rPr>
        <w:t>However, the employment data over the last year doesn’t tell a story of substantial employment, rising wages, or a trend suggesting a more robust economic outlook. Instead, the latest data confirmed a deceleration in economic activity, as full-time employment (as a percentage of the population) declined.</w:t>
      </w:r>
    </w:p>
    <w:p w14:paraId="0FD7BCC2" w14:textId="77777777" w:rsidR="00F921AA" w:rsidRPr="007F4646" w:rsidRDefault="00F921AA" w:rsidP="00F921AA">
      <w:pPr>
        <w:rPr>
          <w:sz w:val="16"/>
        </w:rPr>
      </w:pPr>
      <w:r w:rsidRPr="007F4646">
        <w:rPr>
          <w:sz w:val="16"/>
        </w:rPr>
        <w:t xml:space="preserve">The importance of full-time employment should not be readily dismissed. Full-time </w:t>
      </w:r>
      <w:r w:rsidRPr="007F4646">
        <w:rPr>
          <w:rStyle w:val="StyleUnderline"/>
        </w:rPr>
        <w:t xml:space="preserve">employment pays higher </w:t>
      </w:r>
      <w:r w:rsidRPr="007F4646">
        <w:rPr>
          <w:rStyle w:val="Emphasis"/>
        </w:rPr>
        <w:t>wages</w:t>
      </w:r>
      <w:r w:rsidRPr="007F4646">
        <w:rPr>
          <w:sz w:val="16"/>
        </w:rPr>
        <w:t xml:space="preserve">, provides family benefits, </w:t>
      </w:r>
      <w:r w:rsidRPr="007F4646">
        <w:rPr>
          <w:rStyle w:val="StyleUnderline"/>
        </w:rPr>
        <w:t xml:space="preserve">and allows for an expansion of </w:t>
      </w:r>
      <w:r w:rsidRPr="007F4646">
        <w:rPr>
          <w:rStyle w:val="Emphasis"/>
        </w:rPr>
        <w:t>consumption</w:t>
      </w:r>
      <w:r w:rsidRPr="007F4646">
        <w:rPr>
          <w:sz w:val="16"/>
        </w:rPr>
        <w:t>. The decline in full-time employment currently is normally associated with recessions rather than expansions. Economic growth, inflation, and personal consumption are trending lower, given that employment, particularly full-time employment, supports economic supply and demand.</w:t>
      </w:r>
    </w:p>
    <w:p w14:paraId="627111F3" w14:textId="77777777" w:rsidR="00F921AA" w:rsidRPr="007F4646" w:rsidRDefault="00F921AA" w:rsidP="00F921AA">
      <w:pPr>
        <w:rPr>
          <w:sz w:val="16"/>
        </w:rPr>
      </w:pPr>
      <w:r w:rsidRPr="007F4646">
        <w:rPr>
          <w:sz w:val="16"/>
        </w:rPr>
        <w:t xml:space="preserve">Furthermore, </w:t>
      </w:r>
      <w:r w:rsidRPr="007F4646">
        <w:rPr>
          <w:rStyle w:val="StyleUnderline"/>
        </w:rPr>
        <w:t xml:space="preserve">economic </w:t>
      </w:r>
      <w:r w:rsidRPr="007F4646">
        <w:rPr>
          <w:rStyle w:val="StyleUnderline"/>
          <w:highlight w:val="cyan"/>
        </w:rPr>
        <w:t xml:space="preserve">growth </w:t>
      </w:r>
      <w:r w:rsidRPr="007F4646">
        <w:rPr>
          <w:rStyle w:val="Emphasis"/>
          <w:highlight w:val="cyan"/>
        </w:rPr>
        <w:t>relies</w:t>
      </w:r>
      <w:r w:rsidRPr="007F4646">
        <w:rPr>
          <w:rStyle w:val="Emphasis"/>
        </w:rPr>
        <w:t xml:space="preserve"> heavily </w:t>
      </w:r>
      <w:r w:rsidRPr="007F4646">
        <w:rPr>
          <w:rStyle w:val="Emphasis"/>
          <w:highlight w:val="cyan"/>
        </w:rPr>
        <w:t>on</w:t>
      </w:r>
      <w:r w:rsidRPr="007F4646">
        <w:rPr>
          <w:rStyle w:val="StyleUnderline"/>
          <w:highlight w:val="cyan"/>
        </w:rPr>
        <w:t xml:space="preserve"> consumer spending,</w:t>
      </w:r>
      <w:r w:rsidRPr="007F4646">
        <w:rPr>
          <w:rStyle w:val="StyleUnderline"/>
        </w:rPr>
        <w:t xml:space="preserve"> which accounts for nearly </w:t>
      </w:r>
      <w:r w:rsidRPr="007F4646">
        <w:rPr>
          <w:rStyle w:val="Emphasis"/>
          <w:highlight w:val="cyan"/>
        </w:rPr>
        <w:t>70% of</w:t>
      </w:r>
      <w:r w:rsidRPr="007F4646">
        <w:rPr>
          <w:rStyle w:val="Emphasis"/>
        </w:rPr>
        <w:t xml:space="preserve"> U.S. </w:t>
      </w:r>
      <w:r w:rsidRPr="007F4646">
        <w:rPr>
          <w:rStyle w:val="Emphasis"/>
          <w:highlight w:val="cyan"/>
        </w:rPr>
        <w:t>GDP</w:t>
      </w:r>
      <w:r w:rsidRPr="007F4646">
        <w:rPr>
          <w:rStyle w:val="StyleUnderline"/>
        </w:rPr>
        <w:t>. For that</w:t>
      </w:r>
      <w:r w:rsidRPr="007F4646">
        <w:rPr>
          <w:sz w:val="16"/>
        </w:rPr>
        <w:t xml:space="preserve"> consumption </w:t>
      </w:r>
      <w:r w:rsidRPr="007F4646">
        <w:rPr>
          <w:rStyle w:val="StyleUnderline"/>
        </w:rPr>
        <w:t xml:space="preserve">to persist or grow, consumers </w:t>
      </w:r>
      <w:r w:rsidRPr="007F4646">
        <w:rPr>
          <w:rStyle w:val="Emphasis"/>
        </w:rPr>
        <w:t>must have</w:t>
      </w:r>
      <w:r w:rsidRPr="007F4646">
        <w:rPr>
          <w:rStyle w:val="StyleUnderline"/>
        </w:rPr>
        <w:t xml:space="preserve"> rising incomes</w:t>
      </w:r>
      <w:r w:rsidRPr="007F4646">
        <w:rPr>
          <w:sz w:val="16"/>
        </w:rPr>
        <w:t xml:space="preserve">, which come from employment and wage growth. </w:t>
      </w:r>
      <w:r w:rsidRPr="007F4646">
        <w:rPr>
          <w:rStyle w:val="StyleUnderline"/>
          <w:highlight w:val="cyan"/>
        </w:rPr>
        <w:t>Without job creation</w:t>
      </w:r>
      <w:r w:rsidRPr="007F4646">
        <w:rPr>
          <w:sz w:val="16"/>
        </w:rPr>
        <w:t xml:space="preserve"> or real wage increases, </w:t>
      </w:r>
      <w:r w:rsidRPr="007F4646">
        <w:rPr>
          <w:rStyle w:val="StyleUnderline"/>
          <w:highlight w:val="cyan"/>
        </w:rPr>
        <w:t>consumption</w:t>
      </w:r>
      <w:r w:rsidRPr="007F4646">
        <w:rPr>
          <w:rStyle w:val="StyleUnderline"/>
        </w:rPr>
        <w:t xml:space="preserve"> growth </w:t>
      </w:r>
      <w:r w:rsidRPr="007F4646">
        <w:rPr>
          <w:rStyle w:val="Emphasis"/>
          <w:highlight w:val="cyan"/>
        </w:rPr>
        <w:t>stagnates</w:t>
      </w:r>
      <w:r w:rsidRPr="007F4646">
        <w:rPr>
          <w:rStyle w:val="StyleUnderline"/>
        </w:rPr>
        <w:t>, and</w:t>
      </w:r>
      <w:r w:rsidRPr="007F4646">
        <w:rPr>
          <w:sz w:val="16"/>
        </w:rPr>
        <w:t xml:space="preserve"> the earnings narrative breaks down. As shown, when </w:t>
      </w:r>
      <w:r w:rsidRPr="007F4646">
        <w:rPr>
          <w:rStyle w:val="StyleUnderline"/>
        </w:rPr>
        <w:t xml:space="preserve">economic growth </w:t>
      </w:r>
      <w:r w:rsidRPr="007F4646">
        <w:rPr>
          <w:rStyle w:val="Emphasis"/>
        </w:rPr>
        <w:t>declines</w:t>
      </w:r>
      <w:r w:rsidRPr="007F4646">
        <w:rPr>
          <w:sz w:val="16"/>
        </w:rPr>
        <w:t>, so do earnings growth rates.</w:t>
      </w:r>
    </w:p>
    <w:p w14:paraId="26CA8F50" w14:textId="77777777" w:rsidR="00F921AA" w:rsidRPr="007F4646" w:rsidRDefault="00F921AA" w:rsidP="00F921AA">
      <w:pPr>
        <w:rPr>
          <w:sz w:val="16"/>
        </w:rPr>
      </w:pPr>
      <w:r w:rsidRPr="007F4646">
        <w:rPr>
          <w:rStyle w:val="StyleUnderline"/>
        </w:rPr>
        <w:t xml:space="preserve">Recent </w:t>
      </w:r>
      <w:r w:rsidRPr="007F4646">
        <w:rPr>
          <w:rStyle w:val="StyleUnderline"/>
          <w:highlight w:val="cyan"/>
        </w:rPr>
        <w:t xml:space="preserve">employment data </w:t>
      </w:r>
      <w:r w:rsidRPr="007F4646">
        <w:rPr>
          <w:rStyle w:val="Emphasis"/>
          <w:highlight w:val="cyan"/>
        </w:rPr>
        <w:t>show cracks</w:t>
      </w:r>
      <w:r w:rsidRPr="007F4646">
        <w:rPr>
          <w:rStyle w:val="StyleUnderline"/>
        </w:rPr>
        <w:t xml:space="preserve"> in this cycle</w:t>
      </w:r>
      <w:r w:rsidRPr="007F4646">
        <w:rPr>
          <w:sz w:val="16"/>
        </w:rPr>
        <w:t xml:space="preserve">. While headline job numbers suggest continued hiring, the </w:t>
      </w:r>
      <w:r w:rsidRPr="007F4646">
        <w:rPr>
          <w:rStyle w:val="StyleUnderline"/>
          <w:highlight w:val="cyan"/>
        </w:rPr>
        <w:t>quality</w:t>
      </w:r>
      <w:r w:rsidRPr="007F4646">
        <w:rPr>
          <w:sz w:val="16"/>
        </w:rPr>
        <w:t xml:space="preserve"> and composition </w:t>
      </w:r>
      <w:r w:rsidRPr="007F4646">
        <w:rPr>
          <w:rStyle w:val="StyleUnderline"/>
          <w:highlight w:val="cyan"/>
        </w:rPr>
        <w:t>of</w:t>
      </w:r>
      <w:r w:rsidRPr="007F4646">
        <w:rPr>
          <w:rStyle w:val="StyleUnderline"/>
        </w:rPr>
        <w:t xml:space="preserve"> those </w:t>
      </w:r>
      <w:r w:rsidRPr="007F4646">
        <w:rPr>
          <w:rStyle w:val="StyleUnderline"/>
          <w:highlight w:val="cyan"/>
        </w:rPr>
        <w:t xml:space="preserve">jobs are </w:t>
      </w:r>
      <w:r w:rsidRPr="007F4646">
        <w:rPr>
          <w:rStyle w:val="Emphasis"/>
          <w:highlight w:val="cyan"/>
        </w:rPr>
        <w:t>weakening</w:t>
      </w:r>
      <w:r w:rsidRPr="007F4646">
        <w:rPr>
          <w:sz w:val="16"/>
        </w:rPr>
        <w:t xml:space="preserve">. Today we see part-time workers filling full-time positions, often with lower pay and fewer benefits. Labor force participation remains below pre-pandemic levels, and </w:t>
      </w:r>
      <w:r w:rsidRPr="007F4646">
        <w:rPr>
          <w:rStyle w:val="StyleUnderline"/>
        </w:rPr>
        <w:t>many prime</w:t>
      </w:r>
      <w:r w:rsidRPr="007F4646">
        <w:rPr>
          <w:sz w:val="16"/>
        </w:rPr>
        <w:t xml:space="preserve">-age </w:t>
      </w:r>
      <w:r w:rsidRPr="007F4646">
        <w:rPr>
          <w:rStyle w:val="StyleUnderline"/>
        </w:rPr>
        <w:t xml:space="preserve">workers are </w:t>
      </w:r>
      <w:r w:rsidRPr="007F4646">
        <w:rPr>
          <w:rStyle w:val="Emphasis"/>
        </w:rPr>
        <w:t>not returning</w:t>
      </w:r>
      <w:r w:rsidRPr="007F4646">
        <w:rPr>
          <w:sz w:val="16"/>
        </w:rPr>
        <w:t xml:space="preserve">. Most notably, </w:t>
      </w:r>
      <w:r w:rsidRPr="007F4646">
        <w:rPr>
          <w:rStyle w:val="StyleUnderline"/>
        </w:rPr>
        <w:t xml:space="preserve">the </w:t>
      </w:r>
      <w:r w:rsidRPr="007F4646">
        <w:rPr>
          <w:rStyle w:val="StyleUnderline"/>
          <w:highlight w:val="cyan"/>
        </w:rPr>
        <w:t xml:space="preserve">negative </w:t>
      </w:r>
      <w:r w:rsidRPr="007F4646">
        <w:rPr>
          <w:rStyle w:val="Emphasis"/>
          <w:highlight w:val="cyan"/>
        </w:rPr>
        <w:t>revision</w:t>
      </w:r>
      <w:r w:rsidRPr="007F4646">
        <w:rPr>
          <w:rStyle w:val="StyleUnderline"/>
          <w:highlight w:val="cyan"/>
        </w:rPr>
        <w:t xml:space="preserve"> of every</w:t>
      </w:r>
      <w:r w:rsidRPr="007F4646">
        <w:rPr>
          <w:rStyle w:val="StyleUnderline"/>
        </w:rPr>
        <w:t xml:space="preserve"> monthly </w:t>
      </w:r>
      <w:r w:rsidRPr="007F4646">
        <w:rPr>
          <w:rStyle w:val="Emphasis"/>
        </w:rPr>
        <w:t xml:space="preserve">employment </w:t>
      </w:r>
      <w:r w:rsidRPr="007F4646">
        <w:rPr>
          <w:rStyle w:val="Emphasis"/>
          <w:highlight w:val="cyan"/>
        </w:rPr>
        <w:t>report</w:t>
      </w:r>
      <w:r w:rsidRPr="007F4646">
        <w:rPr>
          <w:rStyle w:val="StyleUnderline"/>
          <w:highlight w:val="cyan"/>
        </w:rPr>
        <w:t xml:space="preserve"> in 2025</w:t>
      </w:r>
      <w:r w:rsidRPr="007F4646">
        <w:rPr>
          <w:sz w:val="16"/>
        </w:rPr>
        <w:t xml:space="preserve"> further </w:t>
      </w:r>
      <w:r w:rsidRPr="007F4646">
        <w:rPr>
          <w:rStyle w:val="StyleUnderline"/>
          <w:highlight w:val="cyan"/>
        </w:rPr>
        <w:t>undermines the</w:t>
      </w:r>
      <w:r w:rsidRPr="007F4646">
        <w:rPr>
          <w:rStyle w:val="StyleUnderline"/>
        </w:rPr>
        <w:t> “</w:t>
      </w:r>
      <w:r w:rsidRPr="007F4646">
        <w:rPr>
          <w:rStyle w:val="Emphasis"/>
        </w:rPr>
        <w:t xml:space="preserve">strong </w:t>
      </w:r>
      <w:r w:rsidRPr="007F4646">
        <w:rPr>
          <w:rStyle w:val="Emphasis"/>
          <w:highlight w:val="cyan"/>
        </w:rPr>
        <w:t>economy</w:t>
      </w:r>
      <w:r w:rsidRPr="007F4646">
        <w:rPr>
          <w:rStyle w:val="StyleUnderline"/>
        </w:rPr>
        <w:t>” narrative.</w:t>
      </w:r>
    </w:p>
    <w:p w14:paraId="43E8C974" w14:textId="77777777" w:rsidR="00F921AA" w:rsidRPr="00AE160F" w:rsidRDefault="00F921AA" w:rsidP="00F921AA">
      <w:pPr>
        <w:rPr>
          <w:sz w:val="16"/>
        </w:rPr>
      </w:pPr>
      <w:r w:rsidRPr="00AE160F">
        <w:rPr>
          <w:sz w:val="16"/>
        </w:rPr>
        <w:t xml:space="preserve">Even where wages are rising nominally, </w:t>
      </w:r>
      <w:r w:rsidRPr="00AE160F">
        <w:rPr>
          <w:rStyle w:val="StyleUnderline"/>
        </w:rPr>
        <w:t xml:space="preserve">inflation-adjusted </w:t>
      </w:r>
      <w:r w:rsidRPr="00AE160F">
        <w:rPr>
          <w:rStyle w:val="StyleUnderline"/>
          <w:highlight w:val="cyan"/>
        </w:rPr>
        <w:t>wages</w:t>
      </w:r>
      <w:r w:rsidRPr="00AE160F">
        <w:rPr>
          <w:sz w:val="16"/>
        </w:rPr>
        <w:t xml:space="preserve"> tell a different story. Real wage </w:t>
      </w:r>
      <w:r w:rsidRPr="00AE160F">
        <w:rPr>
          <w:rStyle w:val="StyleUnderline"/>
          <w:highlight w:val="cyan"/>
        </w:rPr>
        <w:t>growth has been</w:t>
      </w:r>
      <w:r w:rsidRPr="00AE160F">
        <w:rPr>
          <w:rStyle w:val="StyleUnderline"/>
        </w:rPr>
        <w:t xml:space="preserve"> flat or </w:t>
      </w:r>
      <w:r w:rsidRPr="00AE160F">
        <w:rPr>
          <w:rStyle w:val="Emphasis"/>
          <w:highlight w:val="cyan"/>
        </w:rPr>
        <w:t>negative</w:t>
      </w:r>
      <w:r w:rsidRPr="00AE160F">
        <w:rPr>
          <w:sz w:val="16"/>
        </w:rPr>
        <w:t xml:space="preserve"> in several key sectors. As housing, energy, and service prices remain high, the squeeze of disposable income increases. As such, </w:t>
      </w:r>
      <w:r w:rsidRPr="00AE160F">
        <w:rPr>
          <w:rStyle w:val="StyleUnderline"/>
        </w:rPr>
        <w:t xml:space="preserve">consumers </w:t>
      </w:r>
      <w:r w:rsidRPr="00AE160F">
        <w:rPr>
          <w:rStyle w:val="Emphasis"/>
        </w:rPr>
        <w:t>compensate</w:t>
      </w:r>
      <w:r w:rsidRPr="00AE160F">
        <w:rPr>
          <w:rStyle w:val="StyleUnderline"/>
        </w:rPr>
        <w:t xml:space="preserve"> by drawing</w:t>
      </w:r>
      <w:r w:rsidRPr="00AE160F">
        <w:rPr>
          <w:sz w:val="16"/>
        </w:rPr>
        <w:t xml:space="preserve"> down </w:t>
      </w:r>
      <w:r w:rsidRPr="00AE160F">
        <w:rPr>
          <w:rStyle w:val="Emphasis"/>
        </w:rPr>
        <w:t>savings</w:t>
      </w:r>
      <w:r w:rsidRPr="00AE160F">
        <w:rPr>
          <w:rStyle w:val="StyleUnderline"/>
        </w:rPr>
        <w:t xml:space="preserve"> or using </w:t>
      </w:r>
      <w:r w:rsidRPr="00AE160F">
        <w:rPr>
          <w:rStyle w:val="Emphasis"/>
        </w:rPr>
        <w:t>credit</w:t>
      </w:r>
      <w:r w:rsidRPr="00AE160F">
        <w:rPr>
          <w:sz w:val="16"/>
        </w:rPr>
        <w:t xml:space="preserve">, both of </w:t>
      </w:r>
      <w:r w:rsidRPr="00AE160F">
        <w:rPr>
          <w:rStyle w:val="StyleUnderline"/>
        </w:rPr>
        <w:t xml:space="preserve">which are </w:t>
      </w:r>
      <w:r w:rsidRPr="00AE160F">
        <w:rPr>
          <w:rStyle w:val="Emphasis"/>
        </w:rPr>
        <w:t>unsustainable</w:t>
      </w:r>
      <w:r w:rsidRPr="00AE160F">
        <w:rPr>
          <w:sz w:val="16"/>
        </w:rPr>
        <w:t xml:space="preserve"> long-term strategies.</w:t>
      </w:r>
    </w:p>
    <w:p w14:paraId="5485355D" w14:textId="77777777" w:rsidR="00F921AA" w:rsidRPr="002010D4" w:rsidRDefault="00F921AA" w:rsidP="00F921AA">
      <w:pPr>
        <w:rPr>
          <w:sz w:val="16"/>
        </w:rPr>
      </w:pPr>
      <w:r w:rsidRPr="00AE160F">
        <w:rPr>
          <w:sz w:val="16"/>
        </w:rPr>
        <w:t xml:space="preserve">The market risk in 2026 is that for corporate earnings to accelerate and meet Wall Street’s expectations, the consumer must be healthy. That means rising real wages and broad-based job creation. Without those pillars, top-line revenue growth slows, and margin pressures increase. Analysts projecting double-digit earnings growth into 2026 are assuming a demand-driven economy without the income growth needed to support it. That assumption is increasingly fragile. Without real economic growth, earnings become a product of financial engineering or cost-cutting, not organic expansion. </w:t>
      </w:r>
      <w:r w:rsidRPr="00AE160F">
        <w:rPr>
          <w:rStyle w:val="StyleUnderline"/>
        </w:rPr>
        <w:t xml:space="preserve">Markets are pricing in a </w:t>
      </w:r>
      <w:r w:rsidRPr="00AE160F">
        <w:rPr>
          <w:rStyle w:val="Emphasis"/>
        </w:rPr>
        <w:t>demand surge</w:t>
      </w:r>
      <w:r w:rsidRPr="00AE160F">
        <w:rPr>
          <w:rStyle w:val="StyleUnderline"/>
        </w:rPr>
        <w:t xml:space="preserve"> that the employment data do </w:t>
      </w:r>
      <w:r w:rsidRPr="00AE160F">
        <w:rPr>
          <w:rStyle w:val="Emphasis"/>
        </w:rPr>
        <w:t>not confirm</w:t>
      </w:r>
      <w:r w:rsidRPr="00AE160F">
        <w:rPr>
          <w:rStyle w:val="StyleUnderline"/>
        </w:rPr>
        <w:t>.</w:t>
      </w:r>
    </w:p>
    <w:p w14:paraId="155D22E7" w14:textId="77777777" w:rsidR="00F921AA" w:rsidRDefault="00F921AA" w:rsidP="00F921AA"/>
    <w:p w14:paraId="3110C3E6" w14:textId="77777777" w:rsidR="00F921AA" w:rsidRPr="002010D4" w:rsidRDefault="00F921AA" w:rsidP="00F921AA"/>
    <w:p w14:paraId="6B380912" w14:textId="77777777" w:rsidR="00F921AA" w:rsidRPr="00C94F91" w:rsidRDefault="00F921AA" w:rsidP="00F921AA">
      <w:pPr>
        <w:pStyle w:val="Heading3"/>
        <w:rPr>
          <w:rFonts w:cs="Calibri"/>
        </w:rPr>
      </w:pPr>
      <w:r w:rsidRPr="00C94F91">
        <w:rPr>
          <w:rFonts w:cs="Calibri"/>
        </w:rPr>
        <w:t>!---Inequality---</w:t>
      </w:r>
      <w:r>
        <w:rPr>
          <w:rFonts w:cs="Calibri"/>
        </w:rPr>
        <w:t>AI---</w:t>
      </w:r>
      <w:r w:rsidRPr="00C94F91">
        <w:rPr>
          <w:rFonts w:cs="Calibri"/>
        </w:rPr>
        <w:t>1AR</w:t>
      </w:r>
    </w:p>
    <w:p w14:paraId="0820EEE2" w14:textId="77777777" w:rsidR="00F921AA" w:rsidRPr="00C94F91" w:rsidRDefault="00F921AA" w:rsidP="00F921AA">
      <w:pPr>
        <w:pStyle w:val="Heading4"/>
        <w:rPr>
          <w:rFonts w:cs="Calibri"/>
        </w:rPr>
      </w:pPr>
      <w:r w:rsidRPr="00C94F91">
        <w:rPr>
          <w:rFonts w:cs="Calibri"/>
        </w:rPr>
        <w:t>Unchecked AI causes extinction AND outweighs on probability.</w:t>
      </w:r>
    </w:p>
    <w:p w14:paraId="7278F8D0" w14:textId="77777777" w:rsidR="00F921AA" w:rsidRPr="00C94F91" w:rsidRDefault="00F921AA" w:rsidP="00F921AA">
      <w:r w:rsidRPr="00C94F91">
        <w:rPr>
          <w:rStyle w:val="Style13ptBold"/>
        </w:rPr>
        <w:t>Barten 23</w:t>
      </w:r>
      <w:r w:rsidRPr="00C94F91">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25EE43EB" w14:textId="77777777" w:rsidR="00F921AA" w:rsidRPr="00C94F91" w:rsidRDefault="00F921AA" w:rsidP="00F921AA">
      <w:pPr>
        <w:rPr>
          <w:rStyle w:val="StyleUnderline"/>
        </w:rPr>
      </w:pPr>
      <w:r w:rsidRPr="00C94F91">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C94F91">
        <w:rPr>
          <w:rStyle w:val="StyleUnderline"/>
        </w:rPr>
        <w:t xml:space="preserve">the </w:t>
      </w:r>
      <w:r w:rsidRPr="00C94F91">
        <w:rPr>
          <w:rStyle w:val="StyleUnderline"/>
          <w:highlight w:val="cyan"/>
        </w:rPr>
        <w:t>likeliness of</w:t>
      </w:r>
      <w:r w:rsidRPr="00C94F91">
        <w:rPr>
          <w:sz w:val="16"/>
          <w:highlight w:val="cyan"/>
        </w:rPr>
        <w:t xml:space="preserve"> </w:t>
      </w:r>
      <w:r w:rsidRPr="00C94F91">
        <w:rPr>
          <w:rStyle w:val="Emphasis"/>
          <w:highlight w:val="cyan"/>
        </w:rPr>
        <w:t>AI</w:t>
      </w:r>
      <w:r w:rsidRPr="00C94F91">
        <w:rPr>
          <w:sz w:val="16"/>
          <w:highlight w:val="cyan"/>
        </w:rPr>
        <w:t xml:space="preserve"> </w:t>
      </w:r>
      <w:r w:rsidRPr="00C94F91">
        <w:rPr>
          <w:rStyle w:val="StyleUnderline"/>
          <w:highlight w:val="cyan"/>
        </w:rPr>
        <w:t>leading to</w:t>
      </w:r>
      <w:r w:rsidRPr="00C94F91">
        <w:rPr>
          <w:sz w:val="16"/>
        </w:rPr>
        <w:t xml:space="preserve"> human </w:t>
      </w:r>
      <w:r w:rsidRPr="00C94F91">
        <w:rPr>
          <w:rStyle w:val="Emphasis"/>
          <w:highlight w:val="cyan"/>
        </w:rPr>
        <w:t>extinction</w:t>
      </w:r>
      <w:r w:rsidRPr="00C94F91">
        <w:rPr>
          <w:rStyle w:val="StyleUnderline"/>
        </w:rPr>
        <w:t xml:space="preserve"> </w:t>
      </w:r>
      <w:r w:rsidRPr="00C94F91">
        <w:rPr>
          <w:rStyle w:val="Emphasis"/>
          <w:sz w:val="32"/>
          <w:highlight w:val="cyan"/>
        </w:rPr>
        <w:t>exceeds</w:t>
      </w:r>
      <w:r w:rsidRPr="00C94F91">
        <w:rPr>
          <w:szCs w:val="32"/>
        </w:rPr>
        <w:t xml:space="preserve"> </w:t>
      </w:r>
      <w:r w:rsidRPr="00C94F91">
        <w:rPr>
          <w:sz w:val="16"/>
        </w:rPr>
        <w:t xml:space="preserve">that of </w:t>
      </w:r>
      <w:r w:rsidRPr="00C94F91">
        <w:rPr>
          <w:rStyle w:val="Emphasis"/>
          <w:sz w:val="32"/>
          <w:highlight w:val="cyan"/>
        </w:rPr>
        <w:t>climate</w:t>
      </w:r>
      <w:r w:rsidRPr="00C94F91">
        <w:rPr>
          <w:szCs w:val="32"/>
        </w:rPr>
        <w:t xml:space="preserve"> </w:t>
      </w:r>
      <w:r w:rsidRPr="00C94F91">
        <w:rPr>
          <w:sz w:val="16"/>
        </w:rPr>
        <w:t xml:space="preserve">change, </w:t>
      </w:r>
      <w:r w:rsidRPr="00C94F91">
        <w:rPr>
          <w:rStyle w:val="Emphasis"/>
        </w:rPr>
        <w:t>pandemics</w:t>
      </w:r>
      <w:r w:rsidRPr="00C94F91">
        <w:rPr>
          <w:sz w:val="16"/>
        </w:rPr>
        <w:t xml:space="preserve">, asteroid strikes, supervolcanoes, </w:t>
      </w:r>
      <w:r w:rsidRPr="00C94F91">
        <w:rPr>
          <w:rStyle w:val="Emphasis"/>
          <w:sz w:val="32"/>
          <w:highlight w:val="cyan"/>
        </w:rPr>
        <w:t>and nuclear war combined</w:t>
      </w:r>
      <w:r w:rsidRPr="00C94F91">
        <w:rPr>
          <w:sz w:val="16"/>
        </w:rPr>
        <w:t xml:space="preserve">. One would expect that </w:t>
      </w:r>
      <w:r w:rsidRPr="00C94F91">
        <w:rPr>
          <w:rStyle w:val="StyleUnderline"/>
        </w:rPr>
        <w:t xml:space="preserve">even for severe global problems, </w:t>
      </w:r>
      <w:r w:rsidRPr="00C94F91">
        <w:rPr>
          <w:rStyle w:val="StyleUnderline"/>
          <w:highlight w:val="cyan"/>
        </w:rPr>
        <w:t>the risk</w:t>
      </w:r>
      <w:r w:rsidRPr="00C94F91">
        <w:rPr>
          <w:rStyle w:val="StyleUnderline"/>
        </w:rPr>
        <w:t xml:space="preserve"> that </w:t>
      </w:r>
      <w:r w:rsidRPr="00C94F91">
        <w:rPr>
          <w:rStyle w:val="StyleUnderline"/>
          <w:highlight w:val="cyan"/>
        </w:rPr>
        <w:t>they lead</w:t>
      </w:r>
      <w:r w:rsidRPr="00C94F91">
        <w:rPr>
          <w:rStyle w:val="StyleUnderline"/>
        </w:rPr>
        <w:t xml:space="preserve"> </w:t>
      </w:r>
      <w:r w:rsidRPr="00C94F91">
        <w:rPr>
          <w:rStyle w:val="StyleUnderline"/>
          <w:highlight w:val="cyan"/>
        </w:rPr>
        <w:t xml:space="preserve">to </w:t>
      </w:r>
      <w:r w:rsidRPr="00C94F91">
        <w:rPr>
          <w:rStyle w:val="Emphasis"/>
          <w:highlight w:val="cyan"/>
        </w:rPr>
        <w:t>full</w:t>
      </w:r>
      <w:r w:rsidRPr="00C94F91">
        <w:rPr>
          <w:sz w:val="16"/>
        </w:rPr>
        <w:t xml:space="preserve"> human </w:t>
      </w:r>
      <w:r w:rsidRPr="00C94F91">
        <w:rPr>
          <w:rStyle w:val="Emphasis"/>
          <w:highlight w:val="cyan"/>
        </w:rPr>
        <w:t>extinction</w:t>
      </w:r>
      <w:r w:rsidRPr="00C94F91">
        <w:rPr>
          <w:rStyle w:val="StyleUnderline"/>
        </w:rPr>
        <w:t xml:space="preserve"> </w:t>
      </w:r>
      <w:r w:rsidRPr="00C94F91">
        <w:rPr>
          <w:rStyle w:val="StyleUnderline"/>
          <w:highlight w:val="cyan"/>
        </w:rPr>
        <w:t>is</w:t>
      </w:r>
      <w:r w:rsidRPr="00C94F91">
        <w:rPr>
          <w:sz w:val="16"/>
        </w:rPr>
        <w:t xml:space="preserve"> relatively </w:t>
      </w:r>
      <w:r w:rsidRPr="00C94F91">
        <w:rPr>
          <w:rStyle w:val="Emphasis"/>
          <w:highlight w:val="cyan"/>
        </w:rPr>
        <w:t>small</w:t>
      </w:r>
      <w:r w:rsidRPr="00C94F91">
        <w:rPr>
          <w:sz w:val="16"/>
        </w:rPr>
        <w:t xml:space="preserve">, and this is indeed true for most of the above risks. </w:t>
      </w:r>
      <w:r w:rsidRPr="00C94F91">
        <w:rPr>
          <w:rStyle w:val="StyleUnderline"/>
        </w:rPr>
        <w:t>AI</w:t>
      </w:r>
      <w:r w:rsidRPr="00C94F91">
        <w:rPr>
          <w:sz w:val="16"/>
        </w:rPr>
        <w:t xml:space="preserve">, however, </w:t>
      </w:r>
      <w:r w:rsidRPr="00C94F91">
        <w:rPr>
          <w:rStyle w:val="StyleUnderline"/>
        </w:rPr>
        <w:t>may cause</w:t>
      </w:r>
      <w:r w:rsidRPr="00C94F91">
        <w:rPr>
          <w:sz w:val="16"/>
        </w:rPr>
        <w:t xml:space="preserve"> human </w:t>
      </w:r>
      <w:r w:rsidRPr="00C94F91">
        <w:rPr>
          <w:rStyle w:val="StyleUnderline"/>
        </w:rPr>
        <w:t>extinction if only a few conditions are met</w:t>
      </w:r>
      <w:r w:rsidRPr="00C94F91">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C94F91">
        <w:rPr>
          <w:rStyle w:val="StyleUnderline"/>
        </w:rPr>
        <w:t xml:space="preserve">AI may be getting close to human level </w:t>
      </w:r>
      <w:r w:rsidRPr="00C94F91">
        <w:rPr>
          <w:rStyle w:val="Emphasis"/>
        </w:rPr>
        <w:t>already</w:t>
      </w:r>
      <w:r w:rsidRPr="00C94F91">
        <w:rPr>
          <w:rStyle w:val="StyleUnderline"/>
        </w:rPr>
        <w:t>.</w:t>
      </w:r>
    </w:p>
    <w:p w14:paraId="40B047B1" w14:textId="77777777" w:rsidR="00F921AA" w:rsidRPr="00C94F91" w:rsidRDefault="00F921AA" w:rsidP="00F921AA">
      <w:pPr>
        <w:rPr>
          <w:sz w:val="16"/>
        </w:rPr>
      </w:pPr>
      <w:r w:rsidRPr="00C94F91">
        <w:rPr>
          <w:rStyle w:val="Emphasis"/>
        </w:rPr>
        <w:t>Recursive self-improvement</w:t>
      </w:r>
      <w:r w:rsidRPr="00C94F91">
        <w:rPr>
          <w:rStyle w:val="StyleUnderline"/>
        </w:rPr>
        <w:t xml:space="preserve"> is one of the reasons why existential-risk academics think human-level AI is so dangerous</w:t>
      </w:r>
      <w:r w:rsidRPr="00C94F91">
        <w:rPr>
          <w:sz w:val="16"/>
        </w:rPr>
        <w:t xml:space="preserve">. Because human-level AI could do almost all tasks at our level, and since doing AI research is one of those tasks, advanced AI should therefore be able to improve the state of AI. </w:t>
      </w:r>
      <w:r w:rsidRPr="00C94F91">
        <w:rPr>
          <w:rStyle w:val="Emphasis"/>
          <w:highlight w:val="cyan"/>
        </w:rPr>
        <w:t>Constantly improving</w:t>
      </w:r>
      <w:r w:rsidRPr="00C94F91">
        <w:rPr>
          <w:rStyle w:val="StyleUnderline"/>
          <w:highlight w:val="cyan"/>
        </w:rPr>
        <w:t xml:space="preserve"> AI would create a</w:t>
      </w:r>
      <w:r w:rsidRPr="00C94F91">
        <w:rPr>
          <w:rStyle w:val="StyleUnderline"/>
        </w:rPr>
        <w:t xml:space="preserve"> positive </w:t>
      </w:r>
      <w:r w:rsidRPr="00C94F91">
        <w:rPr>
          <w:rStyle w:val="StyleUnderline"/>
          <w:highlight w:val="cyan"/>
        </w:rPr>
        <w:t>feedback loop</w:t>
      </w:r>
      <w:r w:rsidRPr="00C94F91">
        <w:rPr>
          <w:rStyle w:val="StyleUnderline"/>
        </w:rPr>
        <w:t xml:space="preserve"> with no scientifically established limits: </w:t>
      </w:r>
      <w:r w:rsidRPr="00C94F91">
        <w:rPr>
          <w:rStyle w:val="StyleUnderline"/>
          <w:highlight w:val="cyan"/>
        </w:rPr>
        <w:t xml:space="preserve">an </w:t>
      </w:r>
      <w:r w:rsidRPr="00C94F91">
        <w:rPr>
          <w:rStyle w:val="Emphasis"/>
          <w:highlight w:val="cyan"/>
        </w:rPr>
        <w:t>intelligence explosion</w:t>
      </w:r>
      <w:r w:rsidRPr="00C94F91">
        <w:rPr>
          <w:sz w:val="16"/>
        </w:rPr>
        <w:t xml:space="preserve">. </w:t>
      </w:r>
      <w:r w:rsidRPr="00C94F91">
        <w:rPr>
          <w:rStyle w:val="StyleUnderline"/>
        </w:rPr>
        <w:t xml:space="preserve">The endpoint of this intelligence explosion could be a </w:t>
      </w:r>
      <w:r w:rsidRPr="00C94F91">
        <w:rPr>
          <w:rStyle w:val="Emphasis"/>
        </w:rPr>
        <w:t>superintelligence</w:t>
      </w:r>
      <w:r w:rsidRPr="00C94F91">
        <w:rPr>
          <w:sz w:val="16"/>
        </w:rPr>
        <w:t>: a godlike AI that outsmarts us the way humans often outsmart insects. We would be no match for it.</w:t>
      </w:r>
    </w:p>
    <w:p w14:paraId="45BB296B" w14:textId="77777777" w:rsidR="00F921AA" w:rsidRPr="00C94F91" w:rsidRDefault="00F921AA" w:rsidP="00F921AA">
      <w:pPr>
        <w:rPr>
          <w:sz w:val="16"/>
        </w:rPr>
      </w:pPr>
      <w:r w:rsidRPr="00C94F91">
        <w:rPr>
          <w:sz w:val="16"/>
        </w:rPr>
        <w:t>A godlike, superintelligent AI</w:t>
      </w:r>
    </w:p>
    <w:p w14:paraId="3830B8BA" w14:textId="77777777" w:rsidR="00F921AA" w:rsidRPr="00C94F91" w:rsidRDefault="00F921AA" w:rsidP="00F921AA">
      <w:pPr>
        <w:rPr>
          <w:sz w:val="16"/>
        </w:rPr>
      </w:pPr>
      <w:r w:rsidRPr="00C94F91">
        <w:rPr>
          <w:sz w:val="16"/>
        </w:rPr>
        <w:t xml:space="preserve">A </w:t>
      </w:r>
      <w:r w:rsidRPr="00C94F91">
        <w:rPr>
          <w:rStyle w:val="StyleUnderline"/>
        </w:rPr>
        <w:t xml:space="preserve">superintelligent </w:t>
      </w:r>
      <w:r w:rsidRPr="00C94F91">
        <w:rPr>
          <w:rStyle w:val="StyleUnderline"/>
          <w:highlight w:val="cyan"/>
        </w:rPr>
        <w:t>AI could</w:t>
      </w:r>
      <w:r w:rsidRPr="00C94F91">
        <w:rPr>
          <w:sz w:val="16"/>
        </w:rPr>
        <w:t xml:space="preserve"> therefore likely </w:t>
      </w:r>
      <w:r w:rsidRPr="00C94F91">
        <w:rPr>
          <w:rStyle w:val="StyleUnderline"/>
          <w:highlight w:val="cyan"/>
        </w:rPr>
        <w:t xml:space="preserve">execute </w:t>
      </w:r>
      <w:r w:rsidRPr="00C94F91">
        <w:rPr>
          <w:rStyle w:val="Emphasis"/>
          <w:highlight w:val="cyan"/>
        </w:rPr>
        <w:t>any</w:t>
      </w:r>
      <w:r w:rsidRPr="00C94F91">
        <w:rPr>
          <w:rStyle w:val="StyleUnderline"/>
          <w:highlight w:val="cyan"/>
        </w:rPr>
        <w:t xml:space="preserve"> goal it is given</w:t>
      </w:r>
      <w:r w:rsidRPr="00C94F91">
        <w:rPr>
          <w:sz w:val="16"/>
        </w:rPr>
        <w:t xml:space="preserve">. </w:t>
      </w:r>
      <w:r w:rsidRPr="00C94F91">
        <w:rPr>
          <w:rStyle w:val="StyleUnderline"/>
          <w:highlight w:val="cyan"/>
        </w:rPr>
        <w:t>Such a goal</w:t>
      </w:r>
      <w:r w:rsidRPr="00C94F91">
        <w:rPr>
          <w:sz w:val="16"/>
        </w:rPr>
        <w:t xml:space="preserve"> would be initially introduced by humans, but </w:t>
      </w:r>
      <w:r w:rsidRPr="00C94F91">
        <w:rPr>
          <w:rStyle w:val="StyleUnderline"/>
          <w:highlight w:val="cyan"/>
        </w:rPr>
        <w:t xml:space="preserve">might come from a </w:t>
      </w:r>
      <w:r w:rsidRPr="00C94F91">
        <w:rPr>
          <w:rStyle w:val="Emphasis"/>
          <w:highlight w:val="cyan"/>
        </w:rPr>
        <w:t>malicious</w:t>
      </w:r>
      <w:r w:rsidRPr="00C94F91">
        <w:rPr>
          <w:rStyle w:val="StyleUnderline"/>
          <w:highlight w:val="cyan"/>
        </w:rPr>
        <w:t xml:space="preserve"> actor</w:t>
      </w:r>
      <w:r w:rsidRPr="00C94F91">
        <w:rPr>
          <w:rStyle w:val="StyleUnderline"/>
        </w:rPr>
        <w:t xml:space="preserve">, or </w:t>
      </w:r>
      <w:r w:rsidRPr="00C94F91">
        <w:rPr>
          <w:rStyle w:val="StyleUnderline"/>
          <w:highlight w:val="cyan"/>
        </w:rPr>
        <w:t xml:space="preserve">not have been </w:t>
      </w:r>
      <w:r w:rsidRPr="00C94F91">
        <w:rPr>
          <w:rStyle w:val="Emphasis"/>
          <w:highlight w:val="cyan"/>
        </w:rPr>
        <w:t>thought through</w:t>
      </w:r>
      <w:r w:rsidRPr="00C94F91">
        <w:rPr>
          <w:rStyle w:val="StyleUnderline"/>
        </w:rPr>
        <w:t xml:space="preserve"> carefully, </w:t>
      </w:r>
      <w:r w:rsidRPr="00C94F91">
        <w:rPr>
          <w:rStyle w:val="StyleUnderline"/>
          <w:highlight w:val="cyan"/>
        </w:rPr>
        <w:t>or</w:t>
      </w:r>
      <w:r w:rsidRPr="00C94F91">
        <w:rPr>
          <w:rStyle w:val="StyleUnderline"/>
        </w:rPr>
        <w:t xml:space="preserve"> might </w:t>
      </w:r>
      <w:r w:rsidRPr="00C94F91">
        <w:rPr>
          <w:rStyle w:val="StyleUnderline"/>
          <w:highlight w:val="cyan"/>
        </w:rPr>
        <w:t xml:space="preserve">get </w:t>
      </w:r>
      <w:r w:rsidRPr="00C94F91">
        <w:rPr>
          <w:rStyle w:val="Emphasis"/>
          <w:highlight w:val="cyan"/>
        </w:rPr>
        <w:t>corrupted</w:t>
      </w:r>
      <w:r w:rsidRPr="00C94F91">
        <w:rPr>
          <w:rStyle w:val="StyleUnderline"/>
        </w:rPr>
        <w:t xml:space="preserve"> during training or deployment. If the resulting goal conflicts with what is in the best interest of humanity, a superintelligence would aim to execute it </w:t>
      </w:r>
      <w:r w:rsidRPr="00C94F91">
        <w:rPr>
          <w:rStyle w:val="Emphasis"/>
        </w:rPr>
        <w:t>regardless</w:t>
      </w:r>
      <w:r w:rsidRPr="00C94F91">
        <w:rPr>
          <w:sz w:val="16"/>
        </w:rPr>
        <w:t xml:space="preserve">. To do so, </w:t>
      </w:r>
      <w:r w:rsidRPr="00C94F91">
        <w:rPr>
          <w:rStyle w:val="StyleUnderline"/>
        </w:rPr>
        <w:t>it could first hack large parts of the internet and then use any hardware connected to it</w:t>
      </w:r>
      <w:r w:rsidRPr="00C94F91">
        <w:rPr>
          <w:sz w:val="16"/>
        </w:rPr>
        <w:t xml:space="preserve">. </w:t>
      </w:r>
      <w:r w:rsidRPr="00C94F91">
        <w:rPr>
          <w:rStyle w:val="StyleUnderline"/>
        </w:rPr>
        <w:t xml:space="preserve">Or it could use its intelligence to construct narratives that are extremely </w:t>
      </w:r>
      <w:r w:rsidRPr="00C94F91">
        <w:rPr>
          <w:rStyle w:val="Emphasis"/>
        </w:rPr>
        <w:t>convincing</w:t>
      </w:r>
      <w:r w:rsidRPr="00C94F91">
        <w:rPr>
          <w:sz w:val="16"/>
        </w:rPr>
        <w:t xml:space="preserve"> to us. Combined with hacked access to our social media timelines, </w:t>
      </w:r>
      <w:r w:rsidRPr="00C94F91">
        <w:rPr>
          <w:rStyle w:val="StyleUnderline"/>
          <w:highlight w:val="cyan"/>
        </w:rPr>
        <w:t xml:space="preserve">it could create a </w:t>
      </w:r>
      <w:r w:rsidRPr="00C94F91">
        <w:rPr>
          <w:rStyle w:val="Emphasis"/>
          <w:highlight w:val="cyan"/>
        </w:rPr>
        <w:t>fake reality</w:t>
      </w:r>
      <w:r w:rsidRPr="00C94F91">
        <w:rPr>
          <w:rStyle w:val="StyleUnderline"/>
        </w:rPr>
        <w:t xml:space="preserve"> on a massive scale</w:t>
      </w:r>
      <w:r w:rsidRPr="00C94F91">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C94F91">
        <w:rPr>
          <w:rStyle w:val="StyleUnderline"/>
        </w:rPr>
        <w:t>a superintelligence could simply pay us to perform any actions it needs</w:t>
      </w:r>
      <w:r w:rsidRPr="00C94F91">
        <w:rPr>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402B7CA8" w14:textId="77777777" w:rsidR="00F921AA" w:rsidRPr="00C94F91" w:rsidRDefault="00F921AA" w:rsidP="00F921AA">
      <w:pPr>
        <w:rPr>
          <w:sz w:val="16"/>
        </w:rPr>
      </w:pPr>
      <w:r w:rsidRPr="00C94F91">
        <w:rPr>
          <w:sz w:val="16"/>
        </w:rPr>
        <w:t xml:space="preserve">But why would a superintelligence want to make humanity extinct? In fact, </w:t>
      </w:r>
      <w:r w:rsidRPr="00C94F91">
        <w:rPr>
          <w:rStyle w:val="StyleUnderline"/>
        </w:rPr>
        <w:t>it might not explicitly want that at all.</w:t>
      </w:r>
      <w:r w:rsidRPr="00C94F91">
        <w:rPr>
          <w:sz w:val="16"/>
        </w:rPr>
        <w:t xml:space="preserve"> Humanity’s </w:t>
      </w:r>
      <w:r w:rsidRPr="00C94F91">
        <w:rPr>
          <w:rStyle w:val="StyleUnderline"/>
          <w:highlight w:val="cyan"/>
        </w:rPr>
        <w:t>extinction might be a</w:t>
      </w:r>
      <w:r w:rsidRPr="00C94F91">
        <w:rPr>
          <w:rStyle w:val="StyleUnderline"/>
        </w:rPr>
        <w:t xml:space="preserve"> </w:t>
      </w:r>
      <w:r w:rsidRPr="00C94F91">
        <w:rPr>
          <w:rStyle w:val="Emphasis"/>
        </w:rPr>
        <w:t xml:space="preserve">mere </w:t>
      </w:r>
      <w:r w:rsidRPr="00C94F91">
        <w:rPr>
          <w:rStyle w:val="Emphasis"/>
          <w:highlight w:val="cyan"/>
        </w:rPr>
        <w:t>side effect</w:t>
      </w:r>
      <w:r w:rsidRPr="00C94F91">
        <w:rPr>
          <w:rStyle w:val="StyleUnderline"/>
          <w:highlight w:val="cyan"/>
        </w:rPr>
        <w:t xml:space="preserve"> of executing another goal</w:t>
      </w:r>
      <w:r w:rsidRPr="00C94F91">
        <w:rPr>
          <w:rStyle w:val="StyleUnderline"/>
        </w:rPr>
        <w:t xml:space="preserve"> to its </w:t>
      </w:r>
      <w:r w:rsidRPr="00C94F91">
        <w:rPr>
          <w:rStyle w:val="Emphasis"/>
        </w:rPr>
        <w:t>extremity</w:t>
      </w:r>
      <w:r w:rsidRPr="00C94F91">
        <w:rPr>
          <w:sz w:val="16"/>
        </w:rPr>
        <w:t xml:space="preserve">. </w:t>
      </w:r>
      <w:r w:rsidRPr="00C94F91">
        <w:rPr>
          <w:rStyle w:val="StyleUnderline"/>
        </w:rPr>
        <w:t>When we are executing our own goals as humans, such as food production or growing our economy, we tend to not pay much attention to the effects this has on other species.</w:t>
      </w:r>
      <w:r w:rsidRPr="00C94F91">
        <w:rPr>
          <w:sz w:val="16"/>
        </w:rPr>
        <w:t xml:space="preserve"> </w:t>
      </w:r>
      <w:r w:rsidRPr="00C94F91">
        <w:rPr>
          <w:rStyle w:val="StyleUnderline"/>
        </w:rPr>
        <w:t xml:space="preserve">This </w:t>
      </w:r>
      <w:r w:rsidRPr="00C94F91">
        <w:rPr>
          <w:rStyle w:val="Emphasis"/>
        </w:rPr>
        <w:t>routinely leads to</w:t>
      </w:r>
      <w:r w:rsidRPr="00C94F91">
        <w:rPr>
          <w:rStyle w:val="StyleUnderline"/>
        </w:rPr>
        <w:t xml:space="preserve"> the </w:t>
      </w:r>
      <w:r w:rsidRPr="00C94F91">
        <w:rPr>
          <w:rStyle w:val="Emphasis"/>
        </w:rPr>
        <w:t>extinction</w:t>
      </w:r>
      <w:r w:rsidRPr="00C94F91">
        <w:rPr>
          <w:rStyle w:val="StyleUnderline"/>
        </w:rPr>
        <w:t xml:space="preserve"> of animal species as a mere side effect of us maximising our goals</w:t>
      </w:r>
      <w:r w:rsidRPr="00C94F91">
        <w:rPr>
          <w:sz w:val="16"/>
        </w:rPr>
        <w:t>. In a similar fashion, an uncontrollable superintelligence could lead to our extinction as a side effect of the AI pushing its goals, whatever they may be, to their limits.</w:t>
      </w:r>
    </w:p>
    <w:p w14:paraId="741E2975" w14:textId="77777777" w:rsidR="00F921AA" w:rsidRDefault="00F921AA" w:rsidP="00F921AA">
      <w:pPr>
        <w:pStyle w:val="Heading2"/>
      </w:pPr>
      <w:r>
        <w:t>ADV---Governance</w:t>
      </w:r>
    </w:p>
    <w:p w14:paraId="4B5D50CF" w14:textId="77777777" w:rsidR="00F921AA" w:rsidRDefault="00F921AA" w:rsidP="00F921AA">
      <w:pPr>
        <w:pStyle w:val="Heading2"/>
      </w:pPr>
      <w:r>
        <w:t>AT: DA---Econ</w:t>
      </w:r>
    </w:p>
    <w:p w14:paraId="55F1F675" w14:textId="77777777" w:rsidR="00F921AA" w:rsidRPr="00002291" w:rsidRDefault="00F921AA" w:rsidP="00F921AA">
      <w:pPr>
        <w:pStyle w:val="Heading3"/>
      </w:pPr>
      <w:r>
        <w:t>Inequality Turns</w:t>
      </w:r>
      <w:r w:rsidRPr="00002291">
        <w:t>---1AR</w:t>
      </w:r>
    </w:p>
    <w:p w14:paraId="4A67BADE" w14:textId="77777777" w:rsidR="00F921AA" w:rsidRPr="00C94F91" w:rsidRDefault="00F921AA" w:rsidP="00F921AA">
      <w:pPr>
        <w:pStyle w:val="Heading4"/>
        <w:rPr>
          <w:rFonts w:cs="Calibri"/>
        </w:rPr>
      </w:pPr>
      <w:r w:rsidRPr="00C94F91">
        <w:rPr>
          <w:rFonts w:cs="Calibri"/>
        </w:rPr>
        <w:t xml:space="preserve">Inequality causes chronic </w:t>
      </w:r>
      <w:r w:rsidRPr="00C94F91">
        <w:rPr>
          <w:rFonts w:cs="Calibri"/>
          <w:u w:val="single"/>
        </w:rPr>
        <w:t>demand shortfalls</w:t>
      </w:r>
      <w:r w:rsidRPr="00C94F91">
        <w:rPr>
          <w:rFonts w:cs="Calibri"/>
        </w:rPr>
        <w:t xml:space="preserve"> and </w:t>
      </w:r>
      <w:r w:rsidRPr="00C94F91">
        <w:rPr>
          <w:rFonts w:cs="Calibri"/>
          <w:u w:val="single"/>
        </w:rPr>
        <w:t>slows recovery</w:t>
      </w:r>
      <w:r w:rsidRPr="00C94F91">
        <w:rPr>
          <w:rFonts w:cs="Calibri"/>
        </w:rPr>
        <w:t xml:space="preserve"> from </w:t>
      </w:r>
      <w:r w:rsidRPr="00C94F91">
        <w:rPr>
          <w:rFonts w:cs="Calibri"/>
          <w:u w:val="single"/>
        </w:rPr>
        <w:t>inevitable recessions</w:t>
      </w:r>
      <w:r w:rsidRPr="00C94F91">
        <w:rPr>
          <w:rFonts w:cs="Calibri"/>
        </w:rPr>
        <w:t>.</w:t>
      </w:r>
    </w:p>
    <w:p w14:paraId="0878C565" w14:textId="77777777" w:rsidR="00F921AA" w:rsidRPr="00C94F91" w:rsidRDefault="00F921AA" w:rsidP="00F921AA">
      <w:r w:rsidRPr="00C94F91">
        <w:rPr>
          <w:rStyle w:val="Style13ptBold"/>
        </w:rPr>
        <w:t xml:space="preserve">Bivens </w:t>
      </w:r>
      <w:r w:rsidRPr="00C94F91">
        <w:t>and Banerjee</w:t>
      </w:r>
      <w:r w:rsidRPr="00C94F91">
        <w:rPr>
          <w:rStyle w:val="Style13ptBold"/>
        </w:rPr>
        <w:t xml:space="preserve"> 22</w:t>
      </w:r>
      <w:r w:rsidRPr="00C94F91">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1C397901" w14:textId="77777777" w:rsidR="00F921AA" w:rsidRPr="00C94F91" w:rsidRDefault="00F921AA" w:rsidP="00F921AA">
      <w:pPr>
        <w:rPr>
          <w:sz w:val="16"/>
        </w:rPr>
      </w:pPr>
      <w:r w:rsidRPr="00C94F91">
        <w:rPr>
          <w:sz w:val="16"/>
        </w:rPr>
        <w:t xml:space="preserve">Since the late 1970s, income </w:t>
      </w:r>
      <w:r w:rsidRPr="00C94F91">
        <w:rPr>
          <w:rStyle w:val="Emphasis"/>
          <w:highlight w:val="cyan"/>
        </w:rPr>
        <w:t>inequality</w:t>
      </w:r>
      <w:r w:rsidRPr="00C94F91">
        <w:rPr>
          <w:rStyle w:val="StyleUnderline"/>
        </w:rPr>
        <w:t xml:space="preserve"> has </w:t>
      </w:r>
      <w:r w:rsidRPr="00C94F91">
        <w:rPr>
          <w:rStyle w:val="StyleUnderline"/>
          <w:highlight w:val="cyan"/>
        </w:rPr>
        <w:t>risen</w:t>
      </w:r>
      <w:r w:rsidRPr="00C94F91">
        <w:rPr>
          <w:rStyle w:val="StyleUnderline"/>
        </w:rPr>
        <w:t xml:space="preserve"> </w:t>
      </w:r>
      <w:r w:rsidRPr="00C94F91">
        <w:rPr>
          <w:rStyle w:val="Emphasis"/>
        </w:rPr>
        <w:t>sharply</w:t>
      </w:r>
      <w:r w:rsidRPr="00C94F91">
        <w:rPr>
          <w:sz w:val="16"/>
        </w:rPr>
        <w:t xml:space="preserve"> enough </w:t>
      </w:r>
      <w:r w:rsidRPr="00C94F91">
        <w:rPr>
          <w:rStyle w:val="StyleUnderline"/>
        </w:rPr>
        <w:t xml:space="preserve">and been </w:t>
      </w:r>
      <w:r w:rsidRPr="00C94F91">
        <w:rPr>
          <w:rStyle w:val="Emphasis"/>
        </w:rPr>
        <w:t>sustained</w:t>
      </w:r>
      <w:r w:rsidRPr="00C94F91">
        <w:rPr>
          <w:rStyle w:val="StyleUnderline"/>
        </w:rPr>
        <w:t xml:space="preserve"> long enough to have significant </w:t>
      </w:r>
      <w:r w:rsidRPr="00C94F91">
        <w:rPr>
          <w:rStyle w:val="Emphasis"/>
        </w:rPr>
        <w:t>macroeconomic</w:t>
      </w:r>
      <w:r w:rsidRPr="00C94F91">
        <w:rPr>
          <w:rStyle w:val="StyleUnderline"/>
        </w:rPr>
        <w:t xml:space="preserve"> and </w:t>
      </w:r>
      <w:r w:rsidRPr="00C94F91">
        <w:rPr>
          <w:rStyle w:val="Emphasis"/>
        </w:rPr>
        <w:t>fiscal effects</w:t>
      </w:r>
      <w:r w:rsidRPr="00C94F91">
        <w:rPr>
          <w:rStyle w:val="StyleUnderline"/>
        </w:rPr>
        <w:t xml:space="preserve">. This inequality has </w:t>
      </w:r>
      <w:r w:rsidRPr="00C94F91">
        <w:rPr>
          <w:rStyle w:val="StyleUnderline"/>
          <w:highlight w:val="cyan"/>
        </w:rPr>
        <w:t xml:space="preserve">led to </w:t>
      </w:r>
      <w:r w:rsidRPr="00C94F91">
        <w:rPr>
          <w:rStyle w:val="Emphasis"/>
          <w:highlight w:val="cyan"/>
        </w:rPr>
        <w:t>chronic shortfalls</w:t>
      </w:r>
      <w:r w:rsidRPr="00C94F91">
        <w:rPr>
          <w:rStyle w:val="StyleUnderline"/>
        </w:rPr>
        <w:t xml:space="preserve"> of </w:t>
      </w:r>
      <w:r w:rsidRPr="00C94F91">
        <w:rPr>
          <w:rStyle w:val="Emphasis"/>
        </w:rPr>
        <w:t>demand</w:t>
      </w:r>
      <w:r w:rsidRPr="00C94F91">
        <w:rPr>
          <w:rStyle w:val="StyleUnderline"/>
        </w:rPr>
        <w:t xml:space="preserve"> stemming </w:t>
      </w:r>
      <w:r w:rsidRPr="00C94F91">
        <w:rPr>
          <w:rStyle w:val="StyleUnderline"/>
          <w:highlight w:val="cyan"/>
        </w:rPr>
        <w:t>from</w:t>
      </w:r>
      <w:r w:rsidRPr="00C94F91">
        <w:rPr>
          <w:rStyle w:val="StyleUnderline"/>
        </w:rPr>
        <w:t xml:space="preserve"> </w:t>
      </w:r>
      <w:r w:rsidRPr="00C94F91">
        <w:rPr>
          <w:rStyle w:val="Emphasis"/>
          <w:highlight w:val="cyan"/>
        </w:rPr>
        <w:t>weakened</w:t>
      </w:r>
      <w:r w:rsidRPr="00C94F91">
        <w:rPr>
          <w:rStyle w:val="StyleUnderline"/>
        </w:rPr>
        <w:t xml:space="preserve"> household </w:t>
      </w:r>
      <w:r w:rsidRPr="00C94F91">
        <w:rPr>
          <w:rStyle w:val="Emphasis"/>
          <w:highlight w:val="cyan"/>
        </w:rPr>
        <w:t>spending</w:t>
      </w:r>
      <w:r w:rsidRPr="00C94F91">
        <w:rPr>
          <w:rStyle w:val="StyleUnderline"/>
        </w:rPr>
        <w:t xml:space="preserve">. These </w:t>
      </w:r>
      <w:r w:rsidRPr="00C94F91">
        <w:rPr>
          <w:rStyle w:val="Emphasis"/>
        </w:rPr>
        <w:t>chronic</w:t>
      </w:r>
      <w:r w:rsidRPr="00C94F91">
        <w:rPr>
          <w:rStyle w:val="StyleUnderline"/>
        </w:rPr>
        <w:t xml:space="preserve"> demand </w:t>
      </w:r>
      <w:r w:rsidRPr="00C94F91">
        <w:rPr>
          <w:rStyle w:val="Emphasis"/>
        </w:rPr>
        <w:t>shortfalls</w:t>
      </w:r>
      <w:r w:rsidRPr="00C94F91">
        <w:rPr>
          <w:rStyle w:val="StyleUnderline"/>
        </w:rPr>
        <w:t xml:space="preserve"> have </w:t>
      </w:r>
      <w:r w:rsidRPr="00C94F91">
        <w:rPr>
          <w:rStyle w:val="Emphasis"/>
          <w:highlight w:val="cyan"/>
        </w:rPr>
        <w:t>constrained</w:t>
      </w:r>
      <w:r w:rsidRPr="00C94F91">
        <w:rPr>
          <w:rStyle w:val="StyleUnderline"/>
          <w:highlight w:val="cyan"/>
        </w:rPr>
        <w:t xml:space="preserve"> </w:t>
      </w:r>
      <w:r w:rsidRPr="00C94F91">
        <w:rPr>
          <w:rStyle w:val="StyleUnderline"/>
        </w:rPr>
        <w:t xml:space="preserve">economic </w:t>
      </w:r>
      <w:r w:rsidRPr="00C94F91">
        <w:rPr>
          <w:rStyle w:val="Emphasis"/>
          <w:highlight w:val="cyan"/>
        </w:rPr>
        <w:t>growth</w:t>
      </w:r>
      <w:r w:rsidRPr="00C94F91">
        <w:rPr>
          <w:rStyle w:val="StyleUnderline"/>
          <w:highlight w:val="cyan"/>
        </w:rPr>
        <w:t xml:space="preserve">—by </w:t>
      </w:r>
      <w:r w:rsidRPr="00C94F91">
        <w:rPr>
          <w:sz w:val="16"/>
        </w:rPr>
        <w:t xml:space="preserve">as much as </w:t>
      </w:r>
      <w:r w:rsidRPr="00C94F91">
        <w:rPr>
          <w:rStyle w:val="Emphasis"/>
          <w:highlight w:val="cyan"/>
        </w:rPr>
        <w:t>3</w:t>
      </w:r>
      <w:r w:rsidRPr="00C94F91">
        <w:rPr>
          <w:rStyle w:val="Emphasis"/>
        </w:rPr>
        <w:t>.4</w:t>
      </w:r>
      <w:r w:rsidRPr="00C94F91">
        <w:rPr>
          <w:rStyle w:val="Emphasis"/>
          <w:highlight w:val="cyan"/>
        </w:rPr>
        <w:t>%</w:t>
      </w:r>
      <w:r w:rsidRPr="00C94F91">
        <w:rPr>
          <w:rStyle w:val="StyleUnderline"/>
          <w:highlight w:val="cyan"/>
        </w:rPr>
        <w:t xml:space="preserve"> of GDP per year</w:t>
      </w:r>
      <w:r w:rsidRPr="00C94F91">
        <w:rPr>
          <w:sz w:val="16"/>
          <w:highlight w:val="cyan"/>
        </w:rPr>
        <w:t>—</w:t>
      </w:r>
      <w:r w:rsidRPr="00C94F91">
        <w:rPr>
          <w:rStyle w:val="StyleUnderline"/>
          <w:highlight w:val="cyan"/>
        </w:rPr>
        <w:t>and</w:t>
      </w:r>
      <w:r w:rsidRPr="00C94F91">
        <w:rPr>
          <w:rStyle w:val="StyleUnderline"/>
        </w:rPr>
        <w:t xml:space="preserve"> contributed strongly to the very </w:t>
      </w:r>
      <w:r w:rsidRPr="00C94F91">
        <w:rPr>
          <w:rStyle w:val="Emphasis"/>
          <w:highlight w:val="cyan"/>
        </w:rPr>
        <w:t>slow recoveries</w:t>
      </w:r>
      <w:r w:rsidRPr="00C94F91">
        <w:rPr>
          <w:rStyle w:val="StyleUnderline"/>
        </w:rPr>
        <w:t xml:space="preserve"> following</w:t>
      </w:r>
      <w:r w:rsidRPr="00C94F91">
        <w:rPr>
          <w:sz w:val="16"/>
        </w:rPr>
        <w:t xml:space="preserve"> the most recent three </w:t>
      </w:r>
      <w:r w:rsidRPr="00C94F91">
        <w:rPr>
          <w:rStyle w:val="Emphasis"/>
        </w:rPr>
        <w:t>recessions</w:t>
      </w:r>
      <w:r w:rsidRPr="00C94F91">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63E3CF83" w14:textId="77777777" w:rsidR="00F921AA" w:rsidRPr="00C94F91" w:rsidRDefault="00F921AA" w:rsidP="00F921AA">
      <w:pPr>
        <w:rPr>
          <w:sz w:val="16"/>
        </w:rPr>
      </w:pPr>
      <w:r w:rsidRPr="00C94F91">
        <w:rPr>
          <w:sz w:val="16"/>
        </w:rPr>
        <w:t xml:space="preserve">Even as rising inequality dragged on demand growth and harmed recovery from these three recessions, </w:t>
      </w:r>
      <w:r w:rsidRPr="00C94F91">
        <w:rPr>
          <w:rStyle w:val="Emphasis"/>
          <w:highlight w:val="cyan"/>
        </w:rPr>
        <w:t>policy levers</w:t>
      </w:r>
      <w:r w:rsidRPr="00C94F91">
        <w:rPr>
          <w:sz w:val="16"/>
        </w:rPr>
        <w:t xml:space="preserve"> </w:t>
      </w:r>
      <w:r w:rsidRPr="00C94F91">
        <w:rPr>
          <w:rStyle w:val="StyleUnderline"/>
        </w:rPr>
        <w:t>meant to help</w:t>
      </w:r>
      <w:r w:rsidRPr="00C94F91">
        <w:rPr>
          <w:sz w:val="16"/>
        </w:rPr>
        <w:t xml:space="preserve"> the economy </w:t>
      </w:r>
      <w:r w:rsidRPr="00C94F91">
        <w:rPr>
          <w:rStyle w:val="Emphasis"/>
        </w:rPr>
        <w:t>bounce back</w:t>
      </w:r>
      <w:r w:rsidRPr="00C94F91">
        <w:rPr>
          <w:sz w:val="16"/>
        </w:rPr>
        <w:t xml:space="preserve"> faster </w:t>
      </w:r>
      <w:r w:rsidRPr="00C94F91">
        <w:rPr>
          <w:rStyle w:val="StyleUnderline"/>
        </w:rPr>
        <w:t>were</w:t>
      </w:r>
      <w:r w:rsidRPr="00C94F91">
        <w:rPr>
          <w:sz w:val="16"/>
        </w:rPr>
        <w:t xml:space="preserve"> either </w:t>
      </w:r>
      <w:r w:rsidRPr="00C94F91">
        <w:rPr>
          <w:rStyle w:val="StyleUnderline"/>
          <w:highlight w:val="cyan"/>
        </w:rPr>
        <w:t>becoming</w:t>
      </w:r>
      <w:r w:rsidRPr="00C94F91">
        <w:rPr>
          <w:rStyle w:val="StyleUnderline"/>
        </w:rPr>
        <w:t xml:space="preserve"> </w:t>
      </w:r>
      <w:r w:rsidRPr="00C94F91">
        <w:rPr>
          <w:rStyle w:val="Emphasis"/>
          <w:highlight w:val="cyan"/>
        </w:rPr>
        <w:t>less effective</w:t>
      </w:r>
      <w:r w:rsidRPr="00C94F91">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C94F91">
        <w:rPr>
          <w:rStyle w:val="Emphasis"/>
        </w:rPr>
        <w:t>little progress</w:t>
      </w:r>
      <w:r w:rsidRPr="00C94F91">
        <w:rPr>
          <w:sz w:val="16"/>
        </w:rPr>
        <w:t xml:space="preserve"> </w:t>
      </w:r>
      <w:r w:rsidRPr="00C94F91">
        <w:rPr>
          <w:rStyle w:val="StyleUnderline"/>
        </w:rPr>
        <w:t>has been made</w:t>
      </w:r>
      <w:r w:rsidRPr="00C94F91">
        <w:rPr>
          <w:sz w:val="16"/>
        </w:rPr>
        <w:t xml:space="preserve"> </w:t>
      </w:r>
      <w:r w:rsidRPr="00C94F91">
        <w:rPr>
          <w:rStyle w:val="StyleUnderline"/>
        </w:rPr>
        <w:t xml:space="preserve">in lessening </w:t>
      </w:r>
      <w:r w:rsidRPr="00C94F91">
        <w:rPr>
          <w:rStyle w:val="Emphasis"/>
        </w:rPr>
        <w:t>inequality</w:t>
      </w:r>
      <w:r w:rsidRPr="00C94F91">
        <w:rPr>
          <w:sz w:val="16"/>
        </w:rPr>
        <w:t>. As time marches on, the demand-depressing effect of this higher inequality could start to reassert itself.</w:t>
      </w:r>
    </w:p>
    <w:p w14:paraId="359CBE9D" w14:textId="77777777" w:rsidR="00F921AA" w:rsidRPr="00C94F91" w:rsidRDefault="00F921AA" w:rsidP="00F921AA">
      <w:pPr>
        <w:rPr>
          <w:sz w:val="16"/>
        </w:rPr>
      </w:pPr>
      <w:r w:rsidRPr="00C94F91">
        <w:rPr>
          <w:sz w:val="16"/>
        </w:rPr>
        <w:t xml:space="preserve">In fiscal terms, the key effect of </w:t>
      </w:r>
      <w:r w:rsidRPr="00C94F91">
        <w:rPr>
          <w:rStyle w:val="Emphasis"/>
        </w:rPr>
        <w:t>rising inequality</w:t>
      </w:r>
      <w:r w:rsidRPr="00C94F91">
        <w:rPr>
          <w:sz w:val="16"/>
        </w:rPr>
        <w:t xml:space="preserve"> has been to </w:t>
      </w:r>
      <w:r w:rsidRPr="00C94F91">
        <w:rPr>
          <w:rStyle w:val="StyleUnderline"/>
        </w:rPr>
        <w:t>redistribute income from</w:t>
      </w:r>
      <w:r w:rsidRPr="00C94F91">
        <w:rPr>
          <w:sz w:val="16"/>
        </w:rPr>
        <w:t xml:space="preserve"> the </w:t>
      </w:r>
      <w:r w:rsidRPr="00C94F91">
        <w:rPr>
          <w:rStyle w:val="Emphasis"/>
        </w:rPr>
        <w:t>low</w:t>
      </w:r>
      <w:r w:rsidRPr="00C94F91">
        <w:rPr>
          <w:sz w:val="16"/>
        </w:rPr>
        <w:t xml:space="preserve">- </w:t>
      </w:r>
      <w:r w:rsidRPr="00C94F91">
        <w:rPr>
          <w:rStyle w:val="StyleUnderline"/>
        </w:rPr>
        <w:t xml:space="preserve">and </w:t>
      </w:r>
      <w:r w:rsidRPr="00C94F91">
        <w:rPr>
          <w:rStyle w:val="Emphasis"/>
        </w:rPr>
        <w:t>moderate-income</w:t>
      </w:r>
      <w:r w:rsidRPr="00C94F91">
        <w:rPr>
          <w:sz w:val="16"/>
        </w:rPr>
        <w:t xml:space="preserve"> </w:t>
      </w:r>
      <w:r w:rsidRPr="00C94F91">
        <w:rPr>
          <w:rStyle w:val="StyleUnderline"/>
        </w:rPr>
        <w:t>households</w:t>
      </w:r>
      <w:r w:rsidRPr="00C94F91">
        <w:rPr>
          <w:sz w:val="16"/>
        </w:rPr>
        <w:t xml:space="preserve"> that tend to be net recipients of disposable income from the tax and transfer system </w:t>
      </w:r>
      <w:r w:rsidRPr="00C94F91">
        <w:rPr>
          <w:rStyle w:val="StyleUnderline"/>
        </w:rPr>
        <w:t>toward</w:t>
      </w:r>
      <w:r w:rsidRPr="00C94F91">
        <w:rPr>
          <w:sz w:val="16"/>
        </w:rPr>
        <w:t xml:space="preserve"> the </w:t>
      </w:r>
      <w:r w:rsidRPr="00C94F91">
        <w:rPr>
          <w:rStyle w:val="Emphasis"/>
        </w:rPr>
        <w:t>higher-income</w:t>
      </w:r>
      <w:r w:rsidRPr="00C94F91">
        <w:rPr>
          <w:sz w:val="16"/>
        </w:rPr>
        <w:t xml:space="preserve"> </w:t>
      </w:r>
      <w:r w:rsidRPr="00C94F91">
        <w:rPr>
          <w:rStyle w:val="StyleUnderline"/>
        </w:rPr>
        <w:t>households</w:t>
      </w:r>
      <w:r w:rsidRPr="00C94F91">
        <w:rPr>
          <w:sz w:val="16"/>
        </w:rPr>
        <w:t xml:space="preserve"> that tend to be net payers to this system. </w:t>
      </w:r>
      <w:r w:rsidRPr="00C94F91">
        <w:rPr>
          <w:rStyle w:val="StyleUnderline"/>
          <w:highlight w:val="cyan"/>
        </w:rPr>
        <w:t xml:space="preserve">As income gets </w:t>
      </w:r>
      <w:r w:rsidRPr="00C94F91">
        <w:rPr>
          <w:rStyle w:val="Emphasis"/>
          <w:highlight w:val="cyan"/>
        </w:rPr>
        <w:t>transferred</w:t>
      </w:r>
      <w:r w:rsidRPr="00C94F91">
        <w:rPr>
          <w:sz w:val="16"/>
          <w:highlight w:val="cyan"/>
        </w:rPr>
        <w:t xml:space="preserve"> </w:t>
      </w:r>
      <w:r w:rsidRPr="00C94F91">
        <w:rPr>
          <w:rStyle w:val="StyleUnderline"/>
          <w:highlight w:val="cyan"/>
        </w:rPr>
        <w:t xml:space="preserve">from </w:t>
      </w:r>
      <w:r w:rsidRPr="00C94F91">
        <w:rPr>
          <w:rStyle w:val="Emphasis"/>
          <w:highlight w:val="cyan"/>
        </w:rPr>
        <w:t>low</w:t>
      </w:r>
      <w:r w:rsidRPr="00C94F91">
        <w:rPr>
          <w:rStyle w:val="Emphasis"/>
        </w:rPr>
        <w:t>-savings</w:t>
      </w:r>
      <w:r w:rsidRPr="00C94F91">
        <w:rPr>
          <w:rStyle w:val="StyleUnderline"/>
        </w:rPr>
        <w:t xml:space="preserve"> </w:t>
      </w:r>
      <w:r w:rsidRPr="00C94F91">
        <w:rPr>
          <w:rStyle w:val="StyleUnderline"/>
          <w:highlight w:val="cyan"/>
        </w:rPr>
        <w:t xml:space="preserve">to </w:t>
      </w:r>
      <w:r w:rsidRPr="00C94F91">
        <w:rPr>
          <w:rStyle w:val="Emphasis"/>
          <w:highlight w:val="cyan"/>
        </w:rPr>
        <w:t>high-savings</w:t>
      </w:r>
      <w:r w:rsidRPr="00C94F91">
        <w:rPr>
          <w:rStyle w:val="StyleUnderline"/>
          <w:highlight w:val="cyan"/>
        </w:rPr>
        <w:t xml:space="preserve"> households</w:t>
      </w:r>
      <w:r w:rsidRPr="00C94F91">
        <w:rPr>
          <w:rStyle w:val="StyleUnderline"/>
        </w:rPr>
        <w:t xml:space="preserve">, where is the </w:t>
      </w:r>
      <w:r w:rsidRPr="00C94F91">
        <w:rPr>
          <w:rStyle w:val="StyleUnderline"/>
          <w:highlight w:val="cyan"/>
        </w:rPr>
        <w:t>increased savings going</w:t>
      </w:r>
      <w:r w:rsidRPr="00C94F91">
        <w:rPr>
          <w:rStyle w:val="StyleUnderline"/>
        </w:rPr>
        <w:t>?</w:t>
      </w:r>
      <w:r w:rsidRPr="00C94F91">
        <w:rPr>
          <w:sz w:val="16"/>
        </w:rPr>
        <w:t xml:space="preserve"> A good chunk of it goes </w:t>
      </w:r>
      <w:r w:rsidRPr="00C94F91">
        <w:rPr>
          <w:rStyle w:val="StyleUnderline"/>
          <w:highlight w:val="cyan"/>
        </w:rPr>
        <w:t>to</w:t>
      </w:r>
      <w:r w:rsidRPr="00C94F91">
        <w:rPr>
          <w:sz w:val="16"/>
        </w:rPr>
        <w:t xml:space="preserve"> reducing measured </w:t>
      </w:r>
      <w:r w:rsidRPr="00C94F91">
        <w:rPr>
          <w:rStyle w:val="Emphasis"/>
        </w:rPr>
        <w:t xml:space="preserve">budget </w:t>
      </w:r>
      <w:r w:rsidRPr="00C94F91">
        <w:rPr>
          <w:rStyle w:val="Emphasis"/>
          <w:highlight w:val="cyan"/>
        </w:rPr>
        <w:t>deficits</w:t>
      </w:r>
      <w:r w:rsidRPr="00C94F91">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594967B2" w14:textId="77777777" w:rsidR="00F921AA" w:rsidRPr="00C94F91" w:rsidRDefault="00F921AA" w:rsidP="00F921AA">
      <w:pPr>
        <w:rPr>
          <w:sz w:val="16"/>
        </w:rPr>
      </w:pPr>
      <w:r w:rsidRPr="00C94F91">
        <w:rPr>
          <w:sz w:val="16"/>
        </w:rPr>
        <w:t xml:space="preserve">There are economic circumstances in which moving closer to federal budget balance might aid economic growth. But the U.S. economy has not enjoyed those circumstances for much of the last four decades. Economic </w:t>
      </w:r>
      <w:r w:rsidRPr="00C94F91">
        <w:rPr>
          <w:rStyle w:val="Emphasis"/>
        </w:rPr>
        <w:t>growth</w:t>
      </w:r>
      <w:r w:rsidRPr="00C94F91">
        <w:rPr>
          <w:sz w:val="16"/>
        </w:rPr>
        <w:t xml:space="preserve"> </w:t>
      </w:r>
      <w:r w:rsidRPr="00C94F91">
        <w:rPr>
          <w:rStyle w:val="StyleUnderline"/>
        </w:rPr>
        <w:t xml:space="preserve">has been constrained by </w:t>
      </w:r>
      <w:r w:rsidRPr="00C94F91">
        <w:rPr>
          <w:rStyle w:val="Emphasis"/>
        </w:rPr>
        <w:t>weakened demand</w:t>
      </w:r>
      <w:r w:rsidRPr="00C94F91">
        <w:rPr>
          <w:sz w:val="16"/>
        </w:rPr>
        <w:t xml:space="preserve"> for sustained periods since 1979, which means that there was no particular economic benefit from lower budget deficits. Essentially, the macroeconomic downside of higher </w:t>
      </w:r>
      <w:r w:rsidRPr="00C94F91">
        <w:rPr>
          <w:rStyle w:val="Emphasis"/>
        </w:rPr>
        <w:t>inequality</w:t>
      </w:r>
      <w:r w:rsidRPr="00C94F91">
        <w:rPr>
          <w:sz w:val="16"/>
        </w:rPr>
        <w:t xml:space="preserve">—the </w:t>
      </w:r>
      <w:r w:rsidRPr="00C94F91">
        <w:rPr>
          <w:rStyle w:val="Emphasis"/>
        </w:rPr>
        <w:t>drag</w:t>
      </w:r>
      <w:r w:rsidRPr="00C94F91">
        <w:rPr>
          <w:sz w:val="16"/>
        </w:rPr>
        <w:t xml:space="preserve"> </w:t>
      </w:r>
      <w:r w:rsidRPr="00C94F91">
        <w:rPr>
          <w:rStyle w:val="StyleUnderline"/>
        </w:rPr>
        <w:t>on</w:t>
      </w:r>
      <w:r w:rsidRPr="00C94F91">
        <w:rPr>
          <w:sz w:val="16"/>
        </w:rPr>
        <w:t xml:space="preserve"> economic </w:t>
      </w:r>
      <w:r w:rsidRPr="00C94F91">
        <w:rPr>
          <w:rStyle w:val="Emphasis"/>
        </w:rPr>
        <w:t>growth</w:t>
      </w:r>
      <w:r w:rsidRPr="00C94F91">
        <w:rPr>
          <w:sz w:val="16"/>
        </w:rPr>
        <w:t xml:space="preserve">—likely </w:t>
      </w:r>
      <w:r w:rsidRPr="00C94F91">
        <w:rPr>
          <w:rStyle w:val="Emphasis"/>
        </w:rPr>
        <w:t>neutralized</w:t>
      </w:r>
      <w:r w:rsidRPr="00C94F91">
        <w:rPr>
          <w:sz w:val="16"/>
        </w:rPr>
        <w:t xml:space="preserve"> any </w:t>
      </w:r>
      <w:r w:rsidRPr="00C94F91">
        <w:rPr>
          <w:rStyle w:val="StyleUnderline"/>
        </w:rPr>
        <w:t>fiscal upside</w:t>
      </w:r>
      <w:r w:rsidRPr="00C94F91">
        <w:rPr>
          <w:sz w:val="16"/>
        </w:rPr>
        <w:t>.</w:t>
      </w:r>
    </w:p>
    <w:p w14:paraId="321EBFB6" w14:textId="77777777" w:rsidR="00F921AA" w:rsidRPr="009E2FD3" w:rsidRDefault="00F921AA" w:rsidP="00F921AA">
      <w:pPr>
        <w:pStyle w:val="Heading3"/>
      </w:pPr>
      <w:r>
        <w:t>AT: Growth Solves Inequality---1AR</w:t>
      </w:r>
    </w:p>
    <w:p w14:paraId="60AD7C23" w14:textId="77777777" w:rsidR="00F921AA" w:rsidRDefault="00F921AA" w:rsidP="00F921AA">
      <w:pPr>
        <w:pStyle w:val="Heading4"/>
      </w:pPr>
      <w:r>
        <w:t xml:space="preserve">Can’t solve the case. This is </w:t>
      </w:r>
      <w:r w:rsidRPr="0062444A">
        <w:rPr>
          <w:u w:val="single"/>
        </w:rPr>
        <w:t>empirically disproven</w:t>
      </w:r>
      <w:r>
        <w:t xml:space="preserve"> over decades. </w:t>
      </w:r>
    </w:p>
    <w:p w14:paraId="7A802E71" w14:textId="77777777" w:rsidR="00F921AA" w:rsidRPr="0062444A" w:rsidRDefault="00F921AA" w:rsidP="00F921AA">
      <w:r>
        <w:t xml:space="preserve">Gould and </w:t>
      </w:r>
      <w:r w:rsidRPr="0062444A">
        <w:rPr>
          <w:rStyle w:val="Style13ptBold"/>
        </w:rPr>
        <w:t>Bivens 25</w:t>
      </w:r>
      <w:r>
        <w:t xml:space="preserve">, *Senior Economist at the Economic Policy Institute, PhD in Economics from the University of Wisconsin, **Chief Economist at the Economic Policy Institute, PhD in Economics from the New School of Social Research </w:t>
      </w:r>
      <w:r w:rsidRPr="0062444A">
        <w:t xml:space="preserve">(*Elise Gould, **Josh Bivens, April 23, 2025, “How should we assess and characterize worker wage growth in recent decades?” </w:t>
      </w:r>
      <w:r>
        <w:t xml:space="preserve">Economic Policy Institute, </w:t>
      </w:r>
      <w:r w:rsidRPr="0062444A">
        <w:t>https://www.epi.org/blog/how-should-we-assess-and-characterize-workers-wage-growth-in-recent-decades/</w:t>
      </w:r>
      <w:r>
        <w:t>)</w:t>
      </w:r>
    </w:p>
    <w:p w14:paraId="22829C30" w14:textId="77777777" w:rsidR="00F921AA" w:rsidRPr="0062444A" w:rsidRDefault="00F921AA" w:rsidP="00F921AA">
      <w:pPr>
        <w:rPr>
          <w:sz w:val="16"/>
        </w:rPr>
      </w:pPr>
      <w:r w:rsidRPr="0062444A">
        <w:rPr>
          <w:sz w:val="16"/>
        </w:rPr>
        <w:t xml:space="preserve">This was far slower than the economy’s potential to deliver wage growth for all workers. In fact, as Figure A shows, </w:t>
      </w:r>
      <w:r w:rsidRPr="0062444A">
        <w:rPr>
          <w:rStyle w:val="StyleUnderline"/>
        </w:rPr>
        <w:t xml:space="preserve">median </w:t>
      </w:r>
      <w:r w:rsidRPr="0062444A">
        <w:rPr>
          <w:rStyle w:val="Emphasis"/>
          <w:highlight w:val="cyan"/>
        </w:rPr>
        <w:t>wage growth</w:t>
      </w:r>
      <w:r w:rsidRPr="0062444A">
        <w:rPr>
          <w:rStyle w:val="StyleUnderline"/>
          <w:highlight w:val="cyan"/>
        </w:rPr>
        <w:t xml:space="preserve"> was</w:t>
      </w:r>
      <w:r w:rsidRPr="0062444A">
        <w:rPr>
          <w:rStyle w:val="StyleUnderline"/>
        </w:rPr>
        <w:t xml:space="preserve"> only </w:t>
      </w:r>
      <w:r w:rsidRPr="0062444A">
        <w:rPr>
          <w:rStyle w:val="Emphasis"/>
          <w:highlight w:val="cyan"/>
        </w:rPr>
        <w:t>one-third as fast</w:t>
      </w:r>
      <w:r w:rsidRPr="0062444A">
        <w:rPr>
          <w:rStyle w:val="StyleUnderline"/>
          <w:highlight w:val="cyan"/>
        </w:rPr>
        <w:t xml:space="preserve"> as</w:t>
      </w:r>
      <w:r w:rsidRPr="0062444A">
        <w:rPr>
          <w:rStyle w:val="StyleUnderline"/>
        </w:rPr>
        <w:t xml:space="preserve"> how much </w:t>
      </w:r>
      <w:r w:rsidRPr="0062444A">
        <w:rPr>
          <w:rStyle w:val="Emphasis"/>
        </w:rPr>
        <w:t>could have been</w:t>
      </w:r>
      <w:r w:rsidRPr="0062444A">
        <w:rPr>
          <w:rStyle w:val="StyleUnderline"/>
        </w:rPr>
        <w:t xml:space="preserve"> delivered</w:t>
      </w:r>
      <w:r w:rsidRPr="0062444A">
        <w:rPr>
          <w:sz w:val="16"/>
        </w:rPr>
        <w:t xml:space="preserve"> to all workers </w:t>
      </w:r>
      <w:r w:rsidRPr="0062444A">
        <w:rPr>
          <w:rStyle w:val="StyleUnderline"/>
        </w:rPr>
        <w:t xml:space="preserve">by </w:t>
      </w:r>
      <w:r w:rsidRPr="0062444A">
        <w:rPr>
          <w:rStyle w:val="Emphasis"/>
        </w:rPr>
        <w:t xml:space="preserve">growing </w:t>
      </w:r>
      <w:r w:rsidRPr="0062444A">
        <w:rPr>
          <w:rStyle w:val="Emphasis"/>
          <w:highlight w:val="cyan"/>
        </w:rPr>
        <w:t>productivity</w:t>
      </w:r>
      <w:r w:rsidRPr="0062444A">
        <w:rPr>
          <w:rStyle w:val="StyleUnderline"/>
          <w:highlight w:val="cyan"/>
        </w:rPr>
        <w:t>. This disconnect</w:t>
      </w:r>
      <w:r w:rsidRPr="0062444A">
        <w:rPr>
          <w:rStyle w:val="StyleUnderline"/>
        </w:rPr>
        <w:t xml:space="preserve"> between pay and productivity </w:t>
      </w:r>
      <w:r w:rsidRPr="0062444A">
        <w:rPr>
          <w:rStyle w:val="StyleUnderline"/>
          <w:highlight w:val="cyan"/>
        </w:rPr>
        <w:t>is</w:t>
      </w:r>
      <w:r w:rsidRPr="0062444A">
        <w:rPr>
          <w:sz w:val="16"/>
        </w:rPr>
        <w:t xml:space="preserve"> why we now refer to the post-1979 trajectory of wages as </w:t>
      </w:r>
      <w:r w:rsidRPr="0062444A">
        <w:rPr>
          <w:rStyle w:val="StyleUnderline"/>
        </w:rPr>
        <w:t>“</w:t>
      </w:r>
      <w:r w:rsidRPr="0062444A">
        <w:rPr>
          <w:rStyle w:val="Emphasis"/>
          <w:highlight w:val="cyan"/>
        </w:rPr>
        <w:t>wage suppression</w:t>
      </w:r>
      <w:r w:rsidRPr="0062444A">
        <w:rPr>
          <w:rStyle w:val="StyleUnderline"/>
        </w:rPr>
        <w:t>”</w:t>
      </w:r>
      <w:r w:rsidRPr="0062444A">
        <w:rPr>
          <w:sz w:val="16"/>
        </w:rPr>
        <w:t xml:space="preserve"> rather than “wage stagnation.”</w:t>
      </w:r>
    </w:p>
    <w:p w14:paraId="07AEB016" w14:textId="77777777" w:rsidR="00F921AA" w:rsidRPr="0062444A" w:rsidRDefault="00F921AA" w:rsidP="00F921AA">
      <w:pPr>
        <w:rPr>
          <w:sz w:val="16"/>
        </w:rPr>
      </w:pPr>
      <w:r w:rsidRPr="0062444A">
        <w:rPr>
          <w:noProof/>
          <w:sz w:val="16"/>
        </w:rPr>
        <w:drawing>
          <wp:inline distT="0" distB="0" distL="0" distR="0" wp14:anchorId="3B45F4D9" wp14:editId="05CEF2CA">
            <wp:extent cx="2821437" cy="2494088"/>
            <wp:effectExtent l="0" t="0" r="0" b="1905"/>
            <wp:docPr id="95926450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64507" name="Picture 1" descr="A graph with a line&#10;&#10;AI-generated content may be incorrect."/>
                    <pic:cNvPicPr/>
                  </pic:nvPicPr>
                  <pic:blipFill>
                    <a:blip r:embed="rId6"/>
                    <a:stretch>
                      <a:fillRect/>
                    </a:stretch>
                  </pic:blipFill>
                  <pic:spPr>
                    <a:xfrm>
                      <a:off x="0" y="0"/>
                      <a:ext cx="2828476" cy="2500310"/>
                    </a:xfrm>
                    <a:prstGeom prst="rect">
                      <a:avLst/>
                    </a:prstGeom>
                  </pic:spPr>
                </pic:pic>
              </a:graphicData>
            </a:graphic>
          </wp:inline>
        </w:drawing>
      </w:r>
    </w:p>
    <w:p w14:paraId="53A5FCE1" w14:textId="77777777" w:rsidR="00F921AA" w:rsidRPr="0062444A" w:rsidRDefault="00F921AA" w:rsidP="00F921AA">
      <w:pPr>
        <w:rPr>
          <w:sz w:val="16"/>
        </w:rPr>
      </w:pPr>
      <w:r w:rsidRPr="0062444A">
        <w:rPr>
          <w:sz w:val="16"/>
        </w:rPr>
        <w:t>Too often, the bar for policy success on wage growth has been set at anything greater than zero. So long as literal wage stagnation was avoided, discussion about the urgent task of boosting typical workers’ wage growth could be forestalled.</w:t>
      </w:r>
    </w:p>
    <w:p w14:paraId="21E3291E" w14:textId="77777777" w:rsidR="00F921AA" w:rsidRPr="0062444A" w:rsidRDefault="00F921AA" w:rsidP="00F921AA">
      <w:pPr>
        <w:rPr>
          <w:sz w:val="16"/>
        </w:rPr>
      </w:pPr>
      <w:r w:rsidRPr="0062444A">
        <w:rPr>
          <w:sz w:val="16"/>
        </w:rPr>
        <w:t xml:space="preserve">This is too lax a standard for labor market success. Outside years of extreme crisis, capitalist (and even non-capitalist) economies in the modern world almost always grow in per-capita terms. </w:t>
      </w:r>
      <w:r w:rsidRPr="0062444A">
        <w:rPr>
          <w:rStyle w:val="StyleUnderline"/>
        </w:rPr>
        <w:t>The</w:t>
      </w:r>
      <w:r w:rsidRPr="0062444A">
        <w:rPr>
          <w:sz w:val="16"/>
        </w:rPr>
        <w:t xml:space="preserve"> relevant </w:t>
      </w:r>
      <w:r w:rsidRPr="0062444A">
        <w:rPr>
          <w:rStyle w:val="Emphasis"/>
        </w:rPr>
        <w:t>questions</w:t>
      </w:r>
      <w:r w:rsidRPr="0062444A">
        <w:rPr>
          <w:rStyle w:val="StyleUnderline"/>
        </w:rPr>
        <w:t xml:space="preserve"> are whether</w:t>
      </w:r>
      <w:r w:rsidRPr="0062444A">
        <w:rPr>
          <w:sz w:val="16"/>
        </w:rPr>
        <w:t xml:space="preserve"> this overall </w:t>
      </w:r>
      <w:r w:rsidRPr="0062444A">
        <w:rPr>
          <w:rStyle w:val="StyleUnderline"/>
        </w:rPr>
        <w:t>economic growth</w:t>
      </w:r>
      <w:r w:rsidRPr="0062444A">
        <w:rPr>
          <w:sz w:val="16"/>
        </w:rPr>
        <w:t xml:space="preserve"> could be faster and whether this growth </w:t>
      </w:r>
      <w:r w:rsidRPr="0062444A">
        <w:rPr>
          <w:rStyle w:val="Emphasis"/>
        </w:rPr>
        <w:t>lifts all boats</w:t>
      </w:r>
      <w:r w:rsidRPr="0062444A">
        <w:rPr>
          <w:sz w:val="16"/>
        </w:rPr>
        <w:t xml:space="preserve"> near-equally </w:t>
      </w:r>
      <w:r w:rsidRPr="0062444A">
        <w:rPr>
          <w:rStyle w:val="StyleUnderline"/>
        </w:rPr>
        <w:t xml:space="preserve">or </w:t>
      </w:r>
      <w:r w:rsidRPr="0062444A">
        <w:rPr>
          <w:rStyle w:val="Emphasis"/>
        </w:rPr>
        <w:t>concentrates</w:t>
      </w:r>
      <w:r w:rsidRPr="0062444A">
        <w:rPr>
          <w:rStyle w:val="StyleUnderline"/>
        </w:rPr>
        <w:t xml:space="preserve"> at the top. </w:t>
      </w:r>
      <w:r w:rsidRPr="0062444A">
        <w:rPr>
          <w:rStyle w:val="StyleUnderline"/>
          <w:highlight w:val="cyan"/>
        </w:rPr>
        <w:t xml:space="preserve">In the </w:t>
      </w:r>
      <w:r w:rsidRPr="0062444A">
        <w:rPr>
          <w:rStyle w:val="Emphasis"/>
          <w:highlight w:val="cyan"/>
        </w:rPr>
        <w:t>U</w:t>
      </w:r>
      <w:r w:rsidRPr="0062444A">
        <w:rPr>
          <w:sz w:val="16"/>
        </w:rPr>
        <w:t xml:space="preserve">nited </w:t>
      </w:r>
      <w:r w:rsidRPr="0062444A">
        <w:rPr>
          <w:rStyle w:val="Emphasis"/>
          <w:highlight w:val="cyan"/>
        </w:rPr>
        <w:t>S</w:t>
      </w:r>
      <w:r w:rsidRPr="0062444A">
        <w:rPr>
          <w:sz w:val="16"/>
        </w:rPr>
        <w:t xml:space="preserve">tates, </w:t>
      </w:r>
      <w:r w:rsidRPr="0062444A">
        <w:rPr>
          <w:rStyle w:val="StyleUnderline"/>
        </w:rPr>
        <w:t xml:space="preserve">overall </w:t>
      </w:r>
      <w:r w:rsidRPr="0062444A">
        <w:rPr>
          <w:rStyle w:val="StyleUnderline"/>
          <w:highlight w:val="cyan"/>
        </w:rPr>
        <w:t>growth</w:t>
      </w:r>
      <w:r w:rsidRPr="0062444A">
        <w:rPr>
          <w:rStyle w:val="StyleUnderline"/>
        </w:rPr>
        <w:t xml:space="preserve"> has </w:t>
      </w:r>
      <w:r w:rsidRPr="0062444A">
        <w:rPr>
          <w:rStyle w:val="Emphasis"/>
          <w:highlight w:val="cyan"/>
        </w:rPr>
        <w:t>slowed</w:t>
      </w:r>
      <w:r w:rsidRPr="0062444A">
        <w:rPr>
          <w:sz w:val="16"/>
        </w:rPr>
        <w:t xml:space="preserve"> significantly </w:t>
      </w:r>
      <w:r w:rsidRPr="0062444A">
        <w:rPr>
          <w:rStyle w:val="StyleUnderline"/>
          <w:highlight w:val="cyan"/>
        </w:rPr>
        <w:t>since 1979 and</w:t>
      </w:r>
      <w:r w:rsidRPr="0062444A">
        <w:rPr>
          <w:rStyle w:val="StyleUnderline"/>
        </w:rPr>
        <w:t xml:space="preserve"> the </w:t>
      </w:r>
      <w:r w:rsidRPr="0062444A">
        <w:rPr>
          <w:rStyle w:val="StyleUnderline"/>
          <w:highlight w:val="cyan"/>
        </w:rPr>
        <w:t>fruits</w:t>
      </w:r>
      <w:r w:rsidRPr="0062444A">
        <w:rPr>
          <w:rStyle w:val="StyleUnderline"/>
        </w:rPr>
        <w:t xml:space="preserve"> of this</w:t>
      </w:r>
      <w:r w:rsidRPr="0062444A">
        <w:rPr>
          <w:sz w:val="16"/>
        </w:rPr>
        <w:t xml:space="preserve"> slower growth </w:t>
      </w:r>
      <w:r w:rsidRPr="0062444A">
        <w:rPr>
          <w:rStyle w:val="StyleUnderline"/>
          <w:highlight w:val="cyan"/>
        </w:rPr>
        <w:t xml:space="preserve">have </w:t>
      </w:r>
      <w:r w:rsidRPr="0062444A">
        <w:rPr>
          <w:rStyle w:val="Emphasis"/>
          <w:highlight w:val="cyan"/>
        </w:rPr>
        <w:t>concentrated</w:t>
      </w:r>
      <w:r w:rsidRPr="0062444A">
        <w:rPr>
          <w:rStyle w:val="Emphasis"/>
        </w:rPr>
        <w:t xml:space="preserve"> significantly</w:t>
      </w:r>
      <w:r w:rsidRPr="0062444A">
        <w:rPr>
          <w:rStyle w:val="StyleUnderline"/>
        </w:rPr>
        <w:t xml:space="preserve"> </w:t>
      </w:r>
      <w:r w:rsidRPr="0062444A">
        <w:rPr>
          <w:rStyle w:val="StyleUnderline"/>
          <w:highlight w:val="cyan"/>
        </w:rPr>
        <w:t>at the top</w:t>
      </w:r>
      <w:r w:rsidRPr="0062444A">
        <w:rPr>
          <w:sz w:val="16"/>
        </w:rPr>
        <w:t>. Relative to these key benchmarks, U.S. wage growth has been very poor.  </w:t>
      </w:r>
    </w:p>
    <w:p w14:paraId="22AD3486" w14:textId="77777777" w:rsidR="00F921AA" w:rsidRPr="0062444A" w:rsidRDefault="00F921AA" w:rsidP="00F921AA">
      <w:pPr>
        <w:rPr>
          <w:sz w:val="16"/>
        </w:rPr>
      </w:pPr>
      <w:r w:rsidRPr="0062444A">
        <w:rPr>
          <w:sz w:val="16"/>
        </w:rPr>
        <w:t xml:space="preserve">This slow post-1979 </w:t>
      </w:r>
      <w:r w:rsidRPr="0062444A">
        <w:rPr>
          <w:rStyle w:val="StyleUnderline"/>
        </w:rPr>
        <w:t xml:space="preserve">median </w:t>
      </w:r>
      <w:r w:rsidRPr="0062444A">
        <w:rPr>
          <w:rStyle w:val="StyleUnderline"/>
          <w:highlight w:val="cyan"/>
        </w:rPr>
        <w:t xml:space="preserve">wage growth happened in </w:t>
      </w:r>
      <w:r w:rsidRPr="0062444A">
        <w:rPr>
          <w:rStyle w:val="Emphasis"/>
          <w:highlight w:val="cyan"/>
        </w:rPr>
        <w:t>fits</w:t>
      </w:r>
      <w:r w:rsidRPr="0062444A">
        <w:rPr>
          <w:rStyle w:val="Emphasis"/>
        </w:rPr>
        <w:t xml:space="preserve"> and starts</w:t>
      </w:r>
      <w:r w:rsidRPr="0062444A">
        <w:rPr>
          <w:rStyle w:val="StyleUnderline"/>
        </w:rPr>
        <w:t xml:space="preserve">, </w:t>
      </w:r>
      <w:r w:rsidRPr="0062444A">
        <w:rPr>
          <w:rStyle w:val="StyleUnderline"/>
          <w:highlight w:val="cyan"/>
        </w:rPr>
        <w:t>with gains only</w:t>
      </w:r>
      <w:r w:rsidRPr="0062444A">
        <w:rPr>
          <w:rStyle w:val="StyleUnderline"/>
        </w:rPr>
        <w:t xml:space="preserve"> occurring </w:t>
      </w:r>
      <w:r w:rsidRPr="0062444A">
        <w:rPr>
          <w:rStyle w:val="StyleUnderline"/>
          <w:highlight w:val="cyan"/>
        </w:rPr>
        <w:t>in</w:t>
      </w:r>
      <w:r w:rsidRPr="0062444A">
        <w:rPr>
          <w:sz w:val="16"/>
        </w:rPr>
        <w:t xml:space="preserve"> those </w:t>
      </w:r>
      <w:r w:rsidRPr="0062444A">
        <w:rPr>
          <w:rStyle w:val="Emphasis"/>
          <w:highlight w:val="cyan"/>
        </w:rPr>
        <w:t>rare</w:t>
      </w:r>
      <w:r w:rsidRPr="0062444A">
        <w:rPr>
          <w:sz w:val="16"/>
        </w:rPr>
        <w:t xml:space="preserve"> years that saw </w:t>
      </w:r>
      <w:r w:rsidRPr="0062444A">
        <w:rPr>
          <w:rStyle w:val="StyleUnderline"/>
          <w:highlight w:val="cyan"/>
        </w:rPr>
        <w:t>tight</w:t>
      </w:r>
      <w:r w:rsidRPr="0062444A">
        <w:rPr>
          <w:rStyle w:val="StyleUnderline"/>
        </w:rPr>
        <w:t xml:space="preserve"> </w:t>
      </w:r>
      <w:r w:rsidRPr="0062444A">
        <w:rPr>
          <w:rStyle w:val="Emphasis"/>
        </w:rPr>
        <w:t xml:space="preserve">labor </w:t>
      </w:r>
      <w:r w:rsidRPr="0062444A">
        <w:rPr>
          <w:rStyle w:val="Emphasis"/>
          <w:highlight w:val="cyan"/>
        </w:rPr>
        <w:t>markets</w:t>
      </w:r>
      <w:r w:rsidRPr="0062444A">
        <w:rPr>
          <w:sz w:val="16"/>
        </w:rPr>
        <w:t>. Further, even the potential to deliver faster growth for typical workers slowed significantly after 1979. For example, economy-wide productivity growth (value of output produced in an average hour of work in the economy) averaged 2.5% annually in the 30 years before 1979, but has just averaged 1.4% since.</w:t>
      </w:r>
    </w:p>
    <w:p w14:paraId="69C4BD3D" w14:textId="77777777" w:rsidR="00F921AA" w:rsidRPr="0062444A" w:rsidRDefault="00F921AA" w:rsidP="00F921AA">
      <w:pPr>
        <w:rPr>
          <w:sz w:val="16"/>
        </w:rPr>
      </w:pPr>
      <w:r w:rsidRPr="0062444A">
        <w:rPr>
          <w:sz w:val="16"/>
        </w:rPr>
        <w:t>Figure B illustrates cumulative median hourly wage growth between 1979 and 2024. Green segments of the line identify the periods when the labor market was tight and there was consistently healthy wage growth for workers at the middle of the wage distribution. Periods with little or no growth are identified in the dotted red line segments. If it hadn’t been for the strong wage growth from 1996–2002 and over the last 10 years, median real wages would have been flat over the entire post-1979 period. The underlying wage levels can be found in EPI’s new data library.</w:t>
      </w:r>
    </w:p>
    <w:p w14:paraId="3B9CAEB8" w14:textId="77777777" w:rsidR="00F921AA" w:rsidRPr="0062444A" w:rsidRDefault="00F921AA" w:rsidP="00F921AA">
      <w:pPr>
        <w:rPr>
          <w:rStyle w:val="StyleUnderline"/>
        </w:rPr>
      </w:pPr>
      <w:r w:rsidRPr="0062444A">
        <w:rPr>
          <w:rStyle w:val="StyleUnderline"/>
        </w:rPr>
        <w:t>[FIGURE OMITTED]</w:t>
      </w:r>
    </w:p>
    <w:p w14:paraId="04E78F5B" w14:textId="77777777" w:rsidR="00F921AA" w:rsidRPr="0062444A" w:rsidRDefault="00F921AA" w:rsidP="00F921AA">
      <w:pPr>
        <w:rPr>
          <w:sz w:val="16"/>
        </w:rPr>
      </w:pPr>
      <w:r w:rsidRPr="0062444A">
        <w:rPr>
          <w:sz w:val="16"/>
        </w:rPr>
        <w:t>In Figure C, we convert this wage growth into average annualized changes. On average, the median wage grew 1.7% annually in real terms during the 16 years when labor markets were tight but failed to grow at all during the other 29 years. During the periods when real wage growth averaged zero, the unemployment rate averaged 6.9%. Meanwhile, the average unemployment rate during the faster wage growth periods was 4.8%, even when including the huge spike in unemployment during the first year of the pandemic. In short, tighter labor markets deliver for middle-wage workers.</w:t>
      </w:r>
    </w:p>
    <w:p w14:paraId="4273469D" w14:textId="77777777" w:rsidR="00F921AA" w:rsidRPr="0062444A" w:rsidRDefault="00F921AA" w:rsidP="00F921AA">
      <w:pPr>
        <w:rPr>
          <w:sz w:val="16"/>
        </w:rPr>
      </w:pPr>
      <w:r w:rsidRPr="0062444A">
        <w:rPr>
          <w:sz w:val="16"/>
        </w:rPr>
        <w:t xml:space="preserve">Figure C shows even more striking results for lower-wage workers during this same period. In tighter labor markets, low-wage workers experienced 2.7% real annual wage growth on average. However, low-end real annual wages fell 0.6% on average during the 29 other years. Without the stronger periods of lower unemployment, wages at the 10th percentile would have fallen outright. The last set of bars shows that </w:t>
      </w:r>
      <w:r w:rsidRPr="0062444A">
        <w:rPr>
          <w:rStyle w:val="StyleUnderline"/>
        </w:rPr>
        <w:t xml:space="preserve">median wages kept pace with </w:t>
      </w:r>
      <w:r w:rsidRPr="0062444A">
        <w:rPr>
          <w:rStyle w:val="Emphasis"/>
        </w:rPr>
        <w:t>productivity</w:t>
      </w:r>
      <w:r w:rsidRPr="0062444A">
        <w:rPr>
          <w:rStyle w:val="StyleUnderline"/>
        </w:rPr>
        <w:t xml:space="preserve"> during</w:t>
      </w:r>
      <w:r w:rsidRPr="0062444A">
        <w:rPr>
          <w:sz w:val="16"/>
        </w:rPr>
        <w:t xml:space="preserve"> years of tight </w:t>
      </w:r>
      <w:r w:rsidRPr="0062444A">
        <w:rPr>
          <w:rStyle w:val="StyleUnderline"/>
        </w:rPr>
        <w:t xml:space="preserve">labor markets but </w:t>
      </w:r>
      <w:r w:rsidRPr="0062444A">
        <w:rPr>
          <w:rStyle w:val="Emphasis"/>
        </w:rPr>
        <w:t>lagged far behind</w:t>
      </w:r>
      <w:r w:rsidRPr="0062444A">
        <w:rPr>
          <w:rStyle w:val="StyleUnderline"/>
        </w:rPr>
        <w:t xml:space="preserve"> in other years</w:t>
      </w:r>
      <w:r w:rsidRPr="0062444A">
        <w:rPr>
          <w:sz w:val="16"/>
        </w:rPr>
        <w:t xml:space="preserve">. In other work, we’ve shown that </w:t>
      </w:r>
      <w:r w:rsidRPr="0062444A">
        <w:rPr>
          <w:rStyle w:val="StyleUnderline"/>
        </w:rPr>
        <w:t xml:space="preserve">accounting for </w:t>
      </w:r>
      <w:r w:rsidRPr="0062444A">
        <w:rPr>
          <w:rStyle w:val="StyleUnderline"/>
          <w:highlight w:val="cyan"/>
        </w:rPr>
        <w:t xml:space="preserve">non-wage benefits does </w:t>
      </w:r>
      <w:r w:rsidRPr="0062444A">
        <w:rPr>
          <w:rStyle w:val="Emphasis"/>
          <w:highlight w:val="cyan"/>
        </w:rPr>
        <w:t>not</w:t>
      </w:r>
      <w:r w:rsidRPr="0062444A">
        <w:rPr>
          <w:rStyle w:val="Emphasis"/>
        </w:rPr>
        <w:t xml:space="preserve"> materially </w:t>
      </w:r>
      <w:r w:rsidRPr="0062444A">
        <w:rPr>
          <w:rStyle w:val="Emphasis"/>
          <w:highlight w:val="cyan"/>
        </w:rPr>
        <w:t>close this</w:t>
      </w:r>
      <w:r w:rsidRPr="0062444A">
        <w:rPr>
          <w:rStyle w:val="Emphasis"/>
        </w:rPr>
        <w:t xml:space="preserve"> gap at all</w:t>
      </w:r>
      <w:r w:rsidRPr="0062444A">
        <w:rPr>
          <w:rStyle w:val="StyleUnderline"/>
        </w:rPr>
        <w:t>.</w:t>
      </w:r>
    </w:p>
    <w:p w14:paraId="5B68C37C" w14:textId="77777777" w:rsidR="00F921AA" w:rsidRPr="0062444A" w:rsidRDefault="00F921AA" w:rsidP="00F921AA">
      <w:pPr>
        <w:rPr>
          <w:rStyle w:val="StyleUnderline"/>
        </w:rPr>
      </w:pPr>
      <w:r w:rsidRPr="0062444A">
        <w:rPr>
          <w:rStyle w:val="StyleUnderline"/>
        </w:rPr>
        <w:t>[FIGURE OMITTED]</w:t>
      </w:r>
    </w:p>
    <w:p w14:paraId="5D204CB4" w14:textId="77777777" w:rsidR="00F921AA" w:rsidRPr="0062444A" w:rsidRDefault="00F921AA" w:rsidP="00F921AA">
      <w:pPr>
        <w:rPr>
          <w:sz w:val="16"/>
        </w:rPr>
      </w:pPr>
      <w:r w:rsidRPr="0062444A">
        <w:rPr>
          <w:sz w:val="16"/>
        </w:rPr>
        <w:t xml:space="preserve">The healthy wage growth of the past decade has been driven by a long stretch of low unemployment. Unfortunately, recent policy decisions are on track to reverse the gains made from maintaining full employment in recent years. Even with the strong economy the Trump administration inherited, their pursuit of a deeply chaotic policy agenda has led to a rise in economic uncertainty and brewing economic distress. </w:t>
      </w:r>
      <w:r w:rsidRPr="0062444A">
        <w:rPr>
          <w:rStyle w:val="StyleUnderline"/>
        </w:rPr>
        <w:t xml:space="preserve">Policy changes that strengthen workers’ </w:t>
      </w:r>
      <w:r w:rsidRPr="0062444A">
        <w:rPr>
          <w:rStyle w:val="Emphasis"/>
        </w:rPr>
        <w:t>bargaining power</w:t>
      </w:r>
      <w:r w:rsidRPr="0062444A">
        <w:rPr>
          <w:sz w:val="16"/>
        </w:rPr>
        <w:t xml:space="preserve"> in labor markets </w:t>
      </w:r>
      <w:r w:rsidRPr="0062444A">
        <w:rPr>
          <w:rStyle w:val="StyleUnderline"/>
        </w:rPr>
        <w:t xml:space="preserve">are </w:t>
      </w:r>
      <w:r w:rsidRPr="0062444A">
        <w:rPr>
          <w:rStyle w:val="Emphasis"/>
        </w:rPr>
        <w:t>needed</w:t>
      </w:r>
      <w:r w:rsidRPr="0062444A">
        <w:rPr>
          <w:rStyle w:val="StyleUnderline"/>
        </w:rPr>
        <w:t xml:space="preserve"> to not just keep pace with productivity growth but to </w:t>
      </w:r>
      <w:r w:rsidRPr="0062444A">
        <w:rPr>
          <w:rStyle w:val="Emphasis"/>
        </w:rPr>
        <w:t>regain</w:t>
      </w:r>
      <w:r w:rsidRPr="0062444A">
        <w:rPr>
          <w:rStyle w:val="StyleUnderline"/>
        </w:rPr>
        <w:t xml:space="preserve"> some of the </w:t>
      </w:r>
      <w:r w:rsidRPr="0062444A">
        <w:rPr>
          <w:rStyle w:val="Emphasis"/>
        </w:rPr>
        <w:t>losses</w:t>
      </w:r>
      <w:r w:rsidRPr="0062444A">
        <w:rPr>
          <w:sz w:val="16"/>
        </w:rPr>
        <w:t xml:space="preserve"> incurred by typical workers in previous decades.</w:t>
      </w:r>
    </w:p>
    <w:p w14:paraId="7011998B" w14:textId="77777777" w:rsidR="00F921AA" w:rsidRDefault="00F921AA" w:rsidP="00F921AA">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6E3C4DE6" w14:textId="77777777" w:rsidR="00F921AA" w:rsidRPr="008742B7" w:rsidRDefault="00F921AA" w:rsidP="00F921AA">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1A8559AF" w14:textId="77777777" w:rsidR="00F921AA" w:rsidRPr="00853B8C" w:rsidRDefault="00F921AA" w:rsidP="00F921AA">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08CE3C0F" w14:textId="77777777" w:rsidR="00F921AA" w:rsidRPr="00853B8C" w:rsidRDefault="00F921AA" w:rsidP="00F921AA">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6AE2C8BD" w14:textId="77777777" w:rsidR="00F921AA" w:rsidRPr="00853B8C" w:rsidRDefault="00F921AA" w:rsidP="00F921AA">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93BEAD5" w14:textId="77777777" w:rsidR="00F921AA" w:rsidRPr="00853B8C" w:rsidRDefault="00F921AA" w:rsidP="00F921AA">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2AAC9DB6" w14:textId="77777777" w:rsidR="00F921AA" w:rsidRDefault="00F921AA" w:rsidP="00F921AA">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3B2B08AA" w14:textId="77777777" w:rsidR="00F921AA" w:rsidRDefault="00F921AA" w:rsidP="00F921AA">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7CF82869" w14:textId="77777777" w:rsidR="00F921AA" w:rsidRPr="008B1F81" w:rsidRDefault="00F921AA" w:rsidP="00F921AA">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72EFEBE8"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4"/>
  </w:num>
  <w:num w:numId="15" w16cid:durableId="1551114049">
    <w:abstractNumId w:val="22"/>
  </w:num>
  <w:num w:numId="16" w16cid:durableId="532234069">
    <w:abstractNumId w:val="34"/>
  </w:num>
  <w:num w:numId="17" w16cid:durableId="1953903501">
    <w:abstractNumId w:val="20"/>
  </w:num>
  <w:num w:numId="18" w16cid:durableId="1640258041">
    <w:abstractNumId w:val="35"/>
  </w:num>
  <w:num w:numId="19" w16cid:durableId="770198555">
    <w:abstractNumId w:val="30"/>
  </w:num>
  <w:num w:numId="20" w16cid:durableId="668872297">
    <w:abstractNumId w:val="16"/>
  </w:num>
  <w:num w:numId="21" w16cid:durableId="1231306303">
    <w:abstractNumId w:val="33"/>
  </w:num>
  <w:num w:numId="22" w16cid:durableId="1930238559">
    <w:abstractNumId w:val="18"/>
  </w:num>
  <w:num w:numId="23" w16cid:durableId="807279662">
    <w:abstractNumId w:val="10"/>
  </w:num>
  <w:num w:numId="24" w16cid:durableId="996415912">
    <w:abstractNumId w:val="32"/>
  </w:num>
  <w:num w:numId="25" w16cid:durableId="233592168">
    <w:abstractNumId w:val="27"/>
  </w:num>
  <w:num w:numId="26" w16cid:durableId="898980946">
    <w:abstractNumId w:val="25"/>
  </w:num>
  <w:num w:numId="27" w16cid:durableId="202330864">
    <w:abstractNumId w:val="12"/>
  </w:num>
  <w:num w:numId="28" w16cid:durableId="346909272">
    <w:abstractNumId w:val="24"/>
  </w:num>
  <w:num w:numId="29" w16cid:durableId="1607494029">
    <w:abstractNumId w:val="13"/>
  </w:num>
  <w:num w:numId="30" w16cid:durableId="1865710050">
    <w:abstractNumId w:val="15"/>
  </w:num>
  <w:num w:numId="31" w16cid:durableId="2039044317">
    <w:abstractNumId w:val="31"/>
  </w:num>
  <w:num w:numId="32" w16cid:durableId="1974483942">
    <w:abstractNumId w:val="28"/>
  </w:num>
  <w:num w:numId="33" w16cid:durableId="1879732059">
    <w:abstractNumId w:val="21"/>
  </w:num>
  <w:num w:numId="34" w16cid:durableId="360908199">
    <w:abstractNumId w:val="11"/>
  </w:num>
  <w:num w:numId="35" w16cid:durableId="1257715806">
    <w:abstractNumId w:val="23"/>
  </w:num>
  <w:num w:numId="36"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AA"/>
    <w:rsid w:val="000E53A2"/>
    <w:rsid w:val="00742786"/>
    <w:rsid w:val="00770459"/>
    <w:rsid w:val="00F9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6565"/>
  <w15:chartTrackingRefBased/>
  <w15:docId w15:val="{87EB2DF0-9749-49A7-99DB-E36ABB57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21A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921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921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ar"/>
    <w:basedOn w:val="Normal"/>
    <w:next w:val="Normal"/>
    <w:link w:val="Heading3Char"/>
    <w:uiPriority w:val="2"/>
    <w:qFormat/>
    <w:rsid w:val="00F921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921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921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2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21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1AA"/>
  </w:style>
  <w:style w:type="character" w:customStyle="1" w:styleId="Heading1Char">
    <w:name w:val="Heading 1 Char"/>
    <w:aliases w:val="Pocket Char"/>
    <w:basedOn w:val="DefaultParagraphFont"/>
    <w:link w:val="Heading1"/>
    <w:rsid w:val="00F921A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921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F921A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921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921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A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F9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F9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AA"/>
    <w:pPr>
      <w:spacing w:before="160"/>
      <w:jc w:val="center"/>
    </w:pPr>
    <w:rPr>
      <w:i/>
      <w:iCs/>
      <w:color w:val="404040" w:themeColor="text1" w:themeTint="BF"/>
    </w:rPr>
  </w:style>
  <w:style w:type="character" w:customStyle="1" w:styleId="QuoteChar">
    <w:name w:val="Quote Char"/>
    <w:basedOn w:val="DefaultParagraphFont"/>
    <w:link w:val="Quote"/>
    <w:uiPriority w:val="29"/>
    <w:rsid w:val="00F921AA"/>
    <w:rPr>
      <w:i/>
      <w:iCs/>
      <w:color w:val="404040" w:themeColor="text1" w:themeTint="BF"/>
    </w:rPr>
  </w:style>
  <w:style w:type="paragraph" w:styleId="ListParagraph">
    <w:name w:val="List Paragraph"/>
    <w:aliases w:val="6 font,List Paragraph1,List Paragraph2,Colorful List - Accent 11"/>
    <w:basedOn w:val="Normal"/>
    <w:uiPriority w:val="99"/>
    <w:qFormat/>
    <w:rsid w:val="00F921AA"/>
    <w:pPr>
      <w:ind w:left="720"/>
      <w:contextualSpacing/>
    </w:pPr>
  </w:style>
  <w:style w:type="character" w:styleId="IntenseEmphasis">
    <w:name w:val="Intense Emphasis"/>
    <w:basedOn w:val="DefaultParagraphFont"/>
    <w:uiPriority w:val="21"/>
    <w:qFormat/>
    <w:rsid w:val="00F921AA"/>
    <w:rPr>
      <w:i/>
      <w:iCs/>
      <w:color w:val="0F4761" w:themeColor="accent1" w:themeShade="BF"/>
    </w:rPr>
  </w:style>
  <w:style w:type="paragraph" w:styleId="IntenseQuote">
    <w:name w:val="Intense Quote"/>
    <w:basedOn w:val="Normal"/>
    <w:next w:val="Normal"/>
    <w:link w:val="IntenseQuoteChar"/>
    <w:uiPriority w:val="30"/>
    <w:qFormat/>
    <w:rsid w:val="00F92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1AA"/>
    <w:rPr>
      <w:i/>
      <w:iCs/>
      <w:color w:val="0F4761" w:themeColor="accent1" w:themeShade="BF"/>
    </w:rPr>
  </w:style>
  <w:style w:type="character" w:styleId="IntenseReference">
    <w:name w:val="Intense Reference"/>
    <w:basedOn w:val="DefaultParagraphFont"/>
    <w:uiPriority w:val="32"/>
    <w:qFormat/>
    <w:rsid w:val="00F921A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B"/>
    <w:basedOn w:val="DefaultParagraphFont"/>
    <w:link w:val="textbold"/>
    <w:uiPriority w:val="8"/>
    <w:qFormat/>
    <w:rsid w:val="00F921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21A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921A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F921AA"/>
    <w:rPr>
      <w:b w:val="0"/>
      <w:sz w:val="22"/>
      <w:u w:val="single"/>
    </w:rPr>
  </w:style>
  <w:style w:type="character" w:styleId="Strong">
    <w:name w:val="Strong"/>
    <w:basedOn w:val="DefaultParagraphFont"/>
    <w:uiPriority w:val="22"/>
    <w:qFormat/>
    <w:rsid w:val="00F921AA"/>
    <w:rPr>
      <w:b/>
      <w:bCs/>
    </w:rPr>
  </w:style>
  <w:style w:type="character" w:styleId="BookTitle">
    <w:name w:val="Book Title"/>
    <w:basedOn w:val="DefaultParagraphFont"/>
    <w:uiPriority w:val="33"/>
    <w:qFormat/>
    <w:rsid w:val="00F921AA"/>
    <w:rPr>
      <w:b/>
      <w:bCs/>
      <w:i/>
      <w:iCs/>
      <w:spacing w:val="5"/>
    </w:rPr>
  </w:style>
  <w:style w:type="numbering" w:styleId="111111">
    <w:name w:val="Outline List 2"/>
    <w:basedOn w:val="NoList"/>
    <w:uiPriority w:val="99"/>
    <w:semiHidden/>
    <w:unhideWhenUsed/>
    <w:rsid w:val="00F921AA"/>
  </w:style>
  <w:style w:type="paragraph" w:styleId="Header">
    <w:name w:val="header"/>
    <w:basedOn w:val="Normal"/>
    <w:link w:val="HeaderChar"/>
    <w:uiPriority w:val="99"/>
    <w:semiHidden/>
    <w:rsid w:val="00F921AA"/>
    <w:pPr>
      <w:tabs>
        <w:tab w:val="center" w:pos="4680"/>
        <w:tab w:val="right" w:pos="9360"/>
      </w:tabs>
    </w:pPr>
  </w:style>
  <w:style w:type="character" w:customStyle="1" w:styleId="HeaderChar">
    <w:name w:val="Header Char"/>
    <w:basedOn w:val="DefaultParagraphFont"/>
    <w:link w:val="Header"/>
    <w:uiPriority w:val="99"/>
    <w:semiHidden/>
    <w:rsid w:val="00F921AA"/>
    <w:rPr>
      <w:rFonts w:ascii="Calibri" w:hAnsi="Calibri" w:cs="Calibri"/>
      <w:kern w:val="0"/>
      <w:sz w:val="22"/>
      <w:szCs w:val="22"/>
      <w14:ligatures w14:val="none"/>
    </w:rPr>
  </w:style>
  <w:style w:type="paragraph" w:styleId="Footer">
    <w:name w:val="footer"/>
    <w:basedOn w:val="Normal"/>
    <w:link w:val="FooterChar"/>
    <w:uiPriority w:val="99"/>
    <w:semiHidden/>
    <w:rsid w:val="00F921AA"/>
    <w:pPr>
      <w:tabs>
        <w:tab w:val="center" w:pos="4680"/>
        <w:tab w:val="right" w:pos="9360"/>
      </w:tabs>
    </w:pPr>
  </w:style>
  <w:style w:type="character" w:customStyle="1" w:styleId="FooterChar">
    <w:name w:val="Footer Char"/>
    <w:basedOn w:val="DefaultParagraphFont"/>
    <w:link w:val="Footer"/>
    <w:uiPriority w:val="99"/>
    <w:semiHidden/>
    <w:rsid w:val="00F921A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921AA"/>
    <w:pPr>
      <w:spacing w:after="120"/>
    </w:pPr>
  </w:style>
  <w:style w:type="character" w:customStyle="1" w:styleId="BodyTextChar">
    <w:name w:val="Body Text Char"/>
    <w:basedOn w:val="DefaultParagraphFont"/>
    <w:link w:val="BodyText"/>
    <w:uiPriority w:val="99"/>
    <w:semiHidden/>
    <w:rsid w:val="00F921A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921A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F921A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F921AA"/>
    <w:rPr>
      <w:color w:val="467886" w:themeColor="hyperlink"/>
      <w:u w:val="single"/>
    </w:rPr>
  </w:style>
  <w:style w:type="character" w:styleId="UnresolvedMention">
    <w:name w:val="Unresolved Mention"/>
    <w:basedOn w:val="DefaultParagraphFont"/>
    <w:uiPriority w:val="99"/>
    <w:semiHidden/>
    <w:unhideWhenUsed/>
    <w:rsid w:val="00F921AA"/>
    <w:rPr>
      <w:color w:val="605E5C"/>
      <w:shd w:val="clear" w:color="auto" w:fill="E1DFDD"/>
    </w:rPr>
  </w:style>
  <w:style w:type="paragraph" w:customStyle="1" w:styleId="Undertag">
    <w:name w:val="Undertag"/>
    <w:link w:val="UndertagChar"/>
    <w:autoRedefine/>
    <w:uiPriority w:val="5"/>
    <w:qFormat/>
    <w:rsid w:val="00F921A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921A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921AA"/>
    <w:rPr>
      <w:color w:val="0A2F41" w:themeColor="accent1" w:themeShade="80"/>
    </w:rPr>
  </w:style>
  <w:style w:type="character" w:customStyle="1" w:styleId="AnalyticChar">
    <w:name w:val="Analytic Char"/>
    <w:basedOn w:val="DefaultParagraphFont"/>
    <w:link w:val="Analytic"/>
    <w:uiPriority w:val="5"/>
    <w:rsid w:val="00F921A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921AA"/>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F921A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F921AA"/>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F921AA"/>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F921AA"/>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F921AA"/>
  </w:style>
  <w:style w:type="character" w:customStyle="1" w:styleId="field">
    <w:name w:val="field"/>
    <w:basedOn w:val="DefaultParagraphFont"/>
    <w:rsid w:val="00F921AA"/>
  </w:style>
  <w:style w:type="paragraph" w:customStyle="1" w:styleId="story-textparagraph">
    <w:name w:val="story-text__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F921AA"/>
  </w:style>
  <w:style w:type="paragraph" w:customStyle="1" w:styleId="pullquote">
    <w:name w:val="pullquote"/>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F921AA"/>
  </w:style>
  <w:style w:type="character" w:customStyle="1" w:styleId="visually-hidden">
    <w:name w:val="visually-hidden"/>
    <w:basedOn w:val="DefaultParagraphFont"/>
    <w:rsid w:val="00F921AA"/>
  </w:style>
  <w:style w:type="paragraph" w:customStyle="1" w:styleId="Subtitle1">
    <w:name w:val="Subtitle1"/>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921AA"/>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F921AA"/>
  </w:style>
  <w:style w:type="paragraph" w:customStyle="1" w:styleId="premium">
    <w:name w:val="premium"/>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F921AA"/>
  </w:style>
  <w:style w:type="character" w:customStyle="1" w:styleId="mr1">
    <w:name w:val="mr1"/>
    <w:basedOn w:val="DefaultParagraphFont"/>
    <w:rsid w:val="00F921AA"/>
  </w:style>
  <w:style w:type="character" w:customStyle="1" w:styleId="t-14">
    <w:name w:val="t-14"/>
    <w:basedOn w:val="DefaultParagraphFont"/>
    <w:rsid w:val="00F921AA"/>
  </w:style>
  <w:style w:type="character" w:customStyle="1" w:styleId="apple-converted-space">
    <w:name w:val="apple-converted-space"/>
    <w:basedOn w:val="DefaultParagraphFont"/>
    <w:rsid w:val="00F921AA"/>
  </w:style>
  <w:style w:type="paragraph" w:customStyle="1" w:styleId="paragraph-sc-1tqpf5s-0">
    <w:name w:val="paragraph-sc-1tqpf5s-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921AA"/>
  </w:style>
  <w:style w:type="paragraph" w:customStyle="1" w:styleId="list-item">
    <w:name w:val="list-item"/>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F921AA"/>
    <w:rPr>
      <w:rFonts w:ascii="Calibri" w:hAnsi="Calibri" w:cs="Calibri"/>
    </w:rPr>
  </w:style>
  <w:style w:type="paragraph" w:customStyle="1" w:styleId="cardtext">
    <w:name w:val="card text"/>
    <w:basedOn w:val="Normal"/>
    <w:link w:val="cardtextChar"/>
    <w:qFormat/>
    <w:rsid w:val="00F921AA"/>
    <w:pPr>
      <w:ind w:left="288" w:right="288"/>
    </w:pPr>
    <w:rPr>
      <w:kern w:val="2"/>
      <w:sz w:val="24"/>
      <w:szCs w:val="24"/>
      <w14:ligatures w14:val="standardContextual"/>
    </w:rPr>
  </w:style>
  <w:style w:type="paragraph" w:customStyle="1" w:styleId="css-at9mc1">
    <w:name w:val="css-at9mc1"/>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F921AA"/>
  </w:style>
  <w:style w:type="paragraph" w:customStyle="1" w:styleId="xvisr">
    <w:name w:val="xvisr"/>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F921AA"/>
  </w:style>
  <w:style w:type="character" w:customStyle="1" w:styleId="blog-post-title-font">
    <w:name w:val="blog-post-title-font"/>
    <w:basedOn w:val="DefaultParagraphFont"/>
    <w:rsid w:val="00F921AA"/>
  </w:style>
  <w:style w:type="paragraph" w:customStyle="1" w:styleId="paragraph">
    <w:name w:val="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F921AA"/>
  </w:style>
  <w:style w:type="character" w:customStyle="1" w:styleId="opinion-articlebody1">
    <w:name w:val="opinion-article__body1"/>
    <w:basedOn w:val="DefaultParagraphFont"/>
    <w:rsid w:val="00F921AA"/>
  </w:style>
  <w:style w:type="paragraph" w:customStyle="1" w:styleId="Analytics">
    <w:name w:val="Analytics"/>
    <w:link w:val="AnalyticsChar"/>
    <w:uiPriority w:val="4"/>
    <w:qFormat/>
    <w:rsid w:val="00F921AA"/>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F921AA"/>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F921AA"/>
  </w:style>
  <w:style w:type="character" w:customStyle="1" w:styleId="ssun">
    <w:name w:val="ss_un"/>
    <w:basedOn w:val="DefaultParagraphFont"/>
    <w:rsid w:val="00F921AA"/>
  </w:style>
  <w:style w:type="character" w:customStyle="1" w:styleId="sssh">
    <w:name w:val="ss_sh"/>
    <w:basedOn w:val="DefaultParagraphFont"/>
    <w:rsid w:val="00F921AA"/>
  </w:style>
  <w:style w:type="character" w:customStyle="1" w:styleId="ssit">
    <w:name w:val="ss_it"/>
    <w:basedOn w:val="DefaultParagraphFont"/>
    <w:rsid w:val="00F921AA"/>
  </w:style>
  <w:style w:type="character" w:customStyle="1" w:styleId="ssrfcsection">
    <w:name w:val="ss_rfcsection"/>
    <w:basedOn w:val="DefaultParagraphFont"/>
    <w:rsid w:val="00F921AA"/>
  </w:style>
  <w:style w:type="character" w:customStyle="1" w:styleId="ssheadnotelink">
    <w:name w:val="ss_headnotelink"/>
    <w:basedOn w:val="DefaultParagraphFont"/>
    <w:rsid w:val="00F921AA"/>
  </w:style>
  <w:style w:type="character" w:customStyle="1" w:styleId="dropcap">
    <w:name w:val="dropcap"/>
    <w:basedOn w:val="DefaultParagraphFont"/>
    <w:rsid w:val="00F921AA"/>
  </w:style>
  <w:style w:type="paragraph" w:customStyle="1" w:styleId="drop-cap">
    <w:name w:val="drop-cap"/>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F921AA"/>
  </w:style>
  <w:style w:type="character" w:customStyle="1" w:styleId="annotation-link">
    <w:name w:val="annotation-link"/>
    <w:basedOn w:val="DefaultParagraphFont"/>
    <w:rsid w:val="00F921AA"/>
  </w:style>
  <w:style w:type="character" w:customStyle="1" w:styleId="TitleChar1">
    <w:name w:val="Title Char1"/>
    <w:basedOn w:val="DefaultParagraphFont"/>
    <w:uiPriority w:val="99"/>
    <w:rsid w:val="00F921AA"/>
    <w:rPr>
      <w:rFonts w:asciiTheme="majorHAnsi" w:eastAsiaTheme="majorEastAsia" w:hAnsiTheme="majorHAnsi" w:cstheme="majorBidi"/>
      <w:spacing w:val="-10"/>
      <w:kern w:val="28"/>
      <w:sz w:val="56"/>
      <w:szCs w:val="56"/>
    </w:rPr>
  </w:style>
  <w:style w:type="paragraph" w:customStyle="1" w:styleId="sc-77igqf-0">
    <w:name w:val="sc-77igqf-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F921AA"/>
  </w:style>
  <w:style w:type="paragraph" w:customStyle="1" w:styleId="mdc-article-paragraph">
    <w:name w:val="mdc-article-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F921AA"/>
  </w:style>
  <w:style w:type="character" w:customStyle="1" w:styleId="rubricname-fvtemz">
    <w:name w:val="rubricname-fvtemz"/>
    <w:basedOn w:val="DefaultParagraphFont"/>
    <w:rsid w:val="00F921AA"/>
  </w:style>
  <w:style w:type="paragraph" w:customStyle="1" w:styleId="bylinewrapper-jwhrlh">
    <w:name w:val="bylinewrapper-jwhrl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F921AA"/>
  </w:style>
  <w:style w:type="character" w:customStyle="1" w:styleId="ct-span">
    <w:name w:val="ct-span"/>
    <w:basedOn w:val="DefaultParagraphFont"/>
    <w:rsid w:val="00F921AA"/>
  </w:style>
  <w:style w:type="paragraph" w:customStyle="1" w:styleId="has-dropcap">
    <w:name w:val="has-dropcap"/>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F921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F921A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921AA"/>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F921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F921A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921AA"/>
    <w:rPr>
      <w:b w:val="0"/>
      <w:sz w:val="22"/>
      <w:u w:val="single"/>
    </w:rPr>
  </w:style>
  <w:style w:type="table" w:styleId="TableGrid">
    <w:name w:val="Table Grid"/>
    <w:basedOn w:val="TableNormal"/>
    <w:uiPriority w:val="59"/>
    <w:rsid w:val="00F921A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921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21AA"/>
    <w:rPr>
      <w:rFonts w:ascii="Lucida Grande" w:hAnsi="Lucida Grande" w:cs="Lucida Grande"/>
      <w:kern w:val="0"/>
      <w:szCs w:val="22"/>
      <w14:ligatures w14:val="none"/>
    </w:rPr>
  </w:style>
  <w:style w:type="paragraph" w:customStyle="1" w:styleId="sc-eb7bd5f6-0">
    <w:name w:val="sc-eb7bd5f6-0"/>
    <w:basedOn w:val="Normal"/>
    <w:rsid w:val="00F921AA"/>
    <w:pPr>
      <w:spacing w:before="100" w:beforeAutospacing="1" w:after="100" w:afterAutospacing="1"/>
    </w:pPr>
  </w:style>
  <w:style w:type="character" w:customStyle="1" w:styleId="dotcom-ad-text">
    <w:name w:val="dotcom-ad-text"/>
    <w:basedOn w:val="DefaultParagraphFont"/>
    <w:rsid w:val="00F921AA"/>
  </w:style>
  <w:style w:type="paragraph" w:customStyle="1" w:styleId="sc-8d73edac-0">
    <w:name w:val="sc-8d73edac-0"/>
    <w:basedOn w:val="Normal"/>
    <w:rsid w:val="00F921AA"/>
    <w:pPr>
      <w:spacing w:before="100" w:beforeAutospacing="1" w:after="100" w:afterAutospacing="1"/>
    </w:pPr>
  </w:style>
  <w:style w:type="paragraph" w:customStyle="1" w:styleId="has-white-color">
    <w:name w:val="has-white-color"/>
    <w:basedOn w:val="Normal"/>
    <w:rsid w:val="00F921AA"/>
    <w:pPr>
      <w:spacing w:before="100" w:beforeAutospacing="1" w:after="100" w:afterAutospacing="1"/>
    </w:pPr>
  </w:style>
  <w:style w:type="paragraph" w:customStyle="1" w:styleId="wp-caption-text">
    <w:name w:val="wp-caption-text"/>
    <w:basedOn w:val="Normal"/>
    <w:rsid w:val="00F921AA"/>
    <w:pPr>
      <w:spacing w:before="100" w:beforeAutospacing="1" w:after="100" w:afterAutospacing="1"/>
    </w:pPr>
  </w:style>
  <w:style w:type="paragraph" w:customStyle="1" w:styleId="previous">
    <w:name w:val="previous"/>
    <w:basedOn w:val="Normal"/>
    <w:rsid w:val="00F921AA"/>
    <w:pPr>
      <w:spacing w:before="100" w:beforeAutospacing="1" w:after="100" w:afterAutospacing="1"/>
    </w:pPr>
  </w:style>
  <w:style w:type="character" w:customStyle="1" w:styleId="button-alternative-text">
    <w:name w:val="button-alternative-text"/>
    <w:basedOn w:val="DefaultParagraphFont"/>
    <w:rsid w:val="00F921AA"/>
  </w:style>
  <w:style w:type="character" w:customStyle="1" w:styleId="extra-detail-1">
    <w:name w:val="extra-detail-1"/>
    <w:basedOn w:val="DefaultParagraphFont"/>
    <w:rsid w:val="00F921AA"/>
  </w:style>
  <w:style w:type="character" w:customStyle="1" w:styleId="extra-detail-2">
    <w:name w:val="extra-detail-2"/>
    <w:basedOn w:val="DefaultParagraphFont"/>
    <w:rsid w:val="00F921AA"/>
  </w:style>
  <w:style w:type="paragraph" w:customStyle="1" w:styleId="next">
    <w:name w:val="next"/>
    <w:basedOn w:val="Normal"/>
    <w:rsid w:val="00F921AA"/>
    <w:pPr>
      <w:spacing w:before="100" w:beforeAutospacing="1" w:after="100" w:afterAutospacing="1"/>
    </w:pPr>
  </w:style>
  <w:style w:type="character" w:customStyle="1" w:styleId="anchor-text">
    <w:name w:val="anchor-text"/>
    <w:basedOn w:val="DefaultParagraphFont"/>
    <w:rsid w:val="00F921AA"/>
  </w:style>
  <w:style w:type="character" w:customStyle="1" w:styleId="ad-label">
    <w:name w:val="ad-label"/>
    <w:basedOn w:val="DefaultParagraphFont"/>
    <w:rsid w:val="00F921AA"/>
  </w:style>
  <w:style w:type="paragraph" w:customStyle="1" w:styleId="c-paragraph">
    <w:name w:val="c-paragraph"/>
    <w:basedOn w:val="Normal"/>
    <w:rsid w:val="00F921AA"/>
    <w:pPr>
      <w:spacing w:before="100" w:beforeAutospacing="1" w:after="100" w:afterAutospacing="1"/>
    </w:pPr>
  </w:style>
  <w:style w:type="character" w:customStyle="1" w:styleId="c-media-itemcaption">
    <w:name w:val="c-media-item__caption"/>
    <w:basedOn w:val="DefaultParagraphFont"/>
    <w:rsid w:val="00F921AA"/>
  </w:style>
  <w:style w:type="character" w:customStyle="1" w:styleId="c-stack">
    <w:name w:val="c-stack"/>
    <w:basedOn w:val="DefaultParagraphFont"/>
    <w:rsid w:val="00F921AA"/>
  </w:style>
  <w:style w:type="paragraph" w:customStyle="1" w:styleId="bodypara">
    <w:name w:val="body_para"/>
    <w:basedOn w:val="Normal"/>
    <w:rsid w:val="00F921AA"/>
    <w:pPr>
      <w:spacing w:before="100" w:beforeAutospacing="1" w:after="100" w:afterAutospacing="1"/>
    </w:pPr>
  </w:style>
  <w:style w:type="character" w:customStyle="1" w:styleId="-superscript-number">
    <w:name w:val="•-superscript-number"/>
    <w:basedOn w:val="DefaultParagraphFont"/>
    <w:rsid w:val="00F921AA"/>
  </w:style>
  <w:style w:type="character" w:customStyle="1" w:styleId="-no-break">
    <w:name w:val="•-no-break"/>
    <w:basedOn w:val="DefaultParagraphFont"/>
    <w:rsid w:val="00F921AA"/>
  </w:style>
  <w:style w:type="paragraph" w:customStyle="1" w:styleId="pullquote0">
    <w:name w:val="pull_quote"/>
    <w:basedOn w:val="Normal"/>
    <w:rsid w:val="00F921AA"/>
    <w:pPr>
      <w:spacing w:before="100" w:beforeAutospacing="1" w:after="100" w:afterAutospacing="1"/>
    </w:pPr>
  </w:style>
  <w:style w:type="paragraph" w:customStyle="1" w:styleId="dcr-s3ycb2">
    <w:name w:val="dcr-s3ycb2"/>
    <w:basedOn w:val="Normal"/>
    <w:rsid w:val="00F921AA"/>
    <w:pPr>
      <w:spacing w:before="100" w:beforeAutospacing="1" w:after="100" w:afterAutospacing="1"/>
    </w:pPr>
  </w:style>
  <w:style w:type="character" w:customStyle="1" w:styleId="dcr-15rw6c2">
    <w:name w:val="dcr-15rw6c2"/>
    <w:basedOn w:val="DefaultParagraphFont"/>
    <w:rsid w:val="00F921AA"/>
  </w:style>
  <w:style w:type="character" w:customStyle="1" w:styleId="dcr-1ypwo6h">
    <w:name w:val="dcr-1ypwo6h"/>
    <w:basedOn w:val="DefaultParagraphFont"/>
    <w:rsid w:val="00F921AA"/>
  </w:style>
  <w:style w:type="character" w:customStyle="1" w:styleId="dcr-3j53am">
    <w:name w:val="dcr-3j53am"/>
    <w:basedOn w:val="DefaultParagraphFont"/>
    <w:rsid w:val="00F921AA"/>
  </w:style>
  <w:style w:type="character" w:customStyle="1" w:styleId="dcr-194i6pr">
    <w:name w:val="dcr-194i6pr"/>
    <w:basedOn w:val="DefaultParagraphFont"/>
    <w:rsid w:val="00F921AA"/>
  </w:style>
  <w:style w:type="character" w:customStyle="1" w:styleId="dcr-1qvd3m6">
    <w:name w:val="dcr-1qvd3m6"/>
    <w:basedOn w:val="DefaultParagraphFont"/>
    <w:rsid w:val="00F921AA"/>
  </w:style>
  <w:style w:type="paragraph" w:customStyle="1" w:styleId="slick-active">
    <w:name w:val="slick-active"/>
    <w:basedOn w:val="Normal"/>
    <w:rsid w:val="00F921AA"/>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60753</Words>
  <Characters>346296</Characters>
  <Application>Microsoft Office Word</Application>
  <DocSecurity>0</DocSecurity>
  <Lines>2885</Lines>
  <Paragraphs>812</Paragraphs>
  <ScaleCrop>false</ScaleCrop>
  <Company/>
  <LinksUpToDate>false</LinksUpToDate>
  <CharactersWithSpaces>406237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2026-02-01T19:34:00Z</dcterms:created>
  <dcterms:modified xsi:type="dcterms:W3CDTF">2026-02-01T19:37:00Z</dcterms:modified>
</cp:coreProperties>
</file>