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1C5C" w14:textId="77777777" w:rsidR="003B1DBC" w:rsidRDefault="003B1DBC" w:rsidP="003B1DBC">
      <w:pPr>
        <w:pStyle w:val="Heading1"/>
      </w:pPr>
      <w:r>
        <w:t>1AC</w:t>
      </w:r>
    </w:p>
    <w:p w14:paraId="0F52E1C5" w14:textId="77777777" w:rsidR="003B1DBC" w:rsidRDefault="003B1DBC" w:rsidP="003B1DBC">
      <w:pPr>
        <w:pStyle w:val="Heading2"/>
      </w:pPr>
      <w:r>
        <w:t>1AC</w:t>
      </w:r>
    </w:p>
    <w:p w14:paraId="79AC0F11" w14:textId="77777777" w:rsidR="003B1DBC" w:rsidRDefault="003B1DBC" w:rsidP="003B1DBC">
      <w:pPr>
        <w:pStyle w:val="Heading3"/>
      </w:pPr>
      <w:r>
        <w:t>Inequality---1AC</w:t>
      </w:r>
    </w:p>
    <w:p w14:paraId="58CAEA79" w14:textId="77777777" w:rsidR="003B1DBC" w:rsidRDefault="003B1DBC" w:rsidP="003B1DBC">
      <w:pPr>
        <w:pStyle w:val="Heading4"/>
      </w:pPr>
      <w:r>
        <w:t xml:space="preserve">Contention one is the INEQUALITY advantage: </w:t>
      </w:r>
    </w:p>
    <w:p w14:paraId="7B9201FD" w14:textId="77777777" w:rsidR="003B1DBC" w:rsidRDefault="003B1DBC" w:rsidP="003B1DBC"/>
    <w:p w14:paraId="2B63458A" w14:textId="77777777" w:rsidR="003B1DBC" w:rsidRDefault="003B1DBC" w:rsidP="003B1DBC">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1A6F9813" w14:textId="77777777" w:rsidR="003B1DBC" w:rsidRDefault="003B1DBC" w:rsidP="003B1DBC">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4629DBAE" w14:textId="77777777" w:rsidR="003B1DBC" w:rsidRPr="00070EB0" w:rsidRDefault="003B1DBC" w:rsidP="003B1DBC">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4EDD86B0" w14:textId="77777777" w:rsidR="003B1DBC" w:rsidRPr="00070EB0" w:rsidRDefault="003B1DBC" w:rsidP="003B1DBC">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2384FE08" w14:textId="77777777" w:rsidR="003B1DBC" w:rsidRPr="00070EB0" w:rsidRDefault="003B1DBC" w:rsidP="003B1DBC">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4012488E" w14:textId="77777777" w:rsidR="003B1DBC" w:rsidRPr="00223B95" w:rsidRDefault="003B1DBC" w:rsidP="003B1DBC">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18764CA6" w14:textId="77777777" w:rsidR="003B1DBC" w:rsidRPr="00070EB0" w:rsidRDefault="003B1DBC" w:rsidP="003B1DBC">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0D6746B6" w14:textId="77777777" w:rsidR="003B1DBC" w:rsidRPr="00070EB0" w:rsidRDefault="003B1DBC" w:rsidP="003B1DBC">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4E1075C1" w14:textId="77777777" w:rsidR="003B1DBC" w:rsidRPr="00070EB0" w:rsidRDefault="003B1DBC" w:rsidP="003B1DBC">
      <w:pPr>
        <w:rPr>
          <w:sz w:val="16"/>
        </w:rPr>
      </w:pPr>
      <w:r w:rsidRPr="00070EB0">
        <w:rPr>
          <w:sz w:val="16"/>
        </w:rPr>
        <w:t>What policymakers need to understand to address the job-quality crisis</w:t>
      </w:r>
    </w:p>
    <w:p w14:paraId="68824B72" w14:textId="77777777" w:rsidR="003B1DBC" w:rsidRPr="00070EB0" w:rsidRDefault="003B1DBC" w:rsidP="003B1DBC">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6995488D" w14:textId="77777777" w:rsidR="003B1DBC" w:rsidRPr="00070EB0" w:rsidRDefault="003B1DBC" w:rsidP="003B1DBC">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1F0D37E5" w14:textId="77777777" w:rsidR="003B1DBC" w:rsidRPr="00070EB0" w:rsidRDefault="003B1DBC" w:rsidP="003B1DBC">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59260A88" w14:textId="77777777" w:rsidR="003B1DBC" w:rsidRPr="00070EB0" w:rsidRDefault="003B1DBC" w:rsidP="003B1DBC">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236EE20B" w14:textId="77777777" w:rsidR="003B1DBC" w:rsidRPr="00070EB0" w:rsidRDefault="003B1DBC" w:rsidP="003B1DBC">
      <w:pPr>
        <w:rPr>
          <w:sz w:val="16"/>
        </w:rPr>
      </w:pPr>
      <w:r w:rsidRPr="00070EB0">
        <w:rPr>
          <w:sz w:val="16"/>
        </w:rPr>
        <w:t>Unstable work schedules</w:t>
      </w:r>
    </w:p>
    <w:p w14:paraId="6FE28347" w14:textId="77777777" w:rsidR="003B1DBC" w:rsidRPr="00070EB0" w:rsidRDefault="003B1DBC" w:rsidP="003B1DBC">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5FD33F57" w14:textId="77777777" w:rsidR="003B1DBC" w:rsidRPr="00070EB0" w:rsidRDefault="003B1DBC" w:rsidP="003B1DBC">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4631D2E2" w14:textId="77777777" w:rsidR="003B1DBC" w:rsidRPr="00070EB0" w:rsidRDefault="003B1DBC" w:rsidP="003B1DBC">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0073FF9F" w14:textId="77777777" w:rsidR="003B1DBC" w:rsidRPr="00070EB0" w:rsidRDefault="003B1DBC" w:rsidP="003B1DBC">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7D22303A" w14:textId="77777777" w:rsidR="003B1DBC" w:rsidRPr="00070EB0" w:rsidRDefault="003B1DBC" w:rsidP="003B1DBC">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23A12D7D" w14:textId="77777777" w:rsidR="003B1DBC" w:rsidRPr="00070EB0" w:rsidRDefault="003B1DBC" w:rsidP="003B1DBC">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795AE28F" w14:textId="77777777" w:rsidR="003B1DBC" w:rsidRPr="00070EB0" w:rsidRDefault="003B1DBC" w:rsidP="003B1DBC">
      <w:pPr>
        <w:rPr>
          <w:sz w:val="16"/>
        </w:rPr>
      </w:pPr>
      <w:r w:rsidRPr="00070EB0">
        <w:rPr>
          <w:sz w:val="16"/>
        </w:rPr>
        <w:t>Lack of paid leave</w:t>
      </w:r>
    </w:p>
    <w:p w14:paraId="2EB27319" w14:textId="77777777" w:rsidR="003B1DBC" w:rsidRPr="00070EB0" w:rsidRDefault="003B1DBC" w:rsidP="003B1DBC">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0EF65655" w14:textId="77777777" w:rsidR="003B1DBC" w:rsidRPr="00070EB0" w:rsidRDefault="003B1DBC" w:rsidP="003B1DBC">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1B5AC2F6" w14:textId="77777777" w:rsidR="003B1DBC" w:rsidRPr="00070EB0" w:rsidRDefault="003B1DBC" w:rsidP="003B1DBC">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03F6272B" w14:textId="77777777" w:rsidR="003B1DBC" w:rsidRPr="00070EB0" w:rsidRDefault="003B1DBC" w:rsidP="003B1DBC">
      <w:pPr>
        <w:rPr>
          <w:sz w:val="16"/>
        </w:rPr>
      </w:pPr>
      <w:r w:rsidRPr="00070EB0">
        <w:rPr>
          <w:sz w:val="16"/>
        </w:rPr>
        <w:t>Limited advancement opportunities for low-wage workers</w:t>
      </w:r>
    </w:p>
    <w:p w14:paraId="15496142" w14:textId="77777777" w:rsidR="003B1DBC" w:rsidRPr="00070EB0" w:rsidRDefault="003B1DBC" w:rsidP="003B1DBC">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3B24E324" w14:textId="77777777" w:rsidR="003B1DBC" w:rsidRPr="00070EB0" w:rsidRDefault="003B1DBC" w:rsidP="003B1DBC">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112A9E78" w14:textId="77777777" w:rsidR="003B1DBC" w:rsidRPr="00070EB0" w:rsidRDefault="003B1DBC" w:rsidP="003B1DBC">
      <w:pPr>
        <w:rPr>
          <w:sz w:val="16"/>
        </w:rPr>
      </w:pPr>
      <w:r w:rsidRPr="00070EB0">
        <w:rPr>
          <w:sz w:val="16"/>
        </w:rPr>
        <w:t>Lack of job security</w:t>
      </w:r>
    </w:p>
    <w:p w14:paraId="2B0E1286" w14:textId="77777777" w:rsidR="003B1DBC" w:rsidRPr="00070EB0" w:rsidRDefault="003B1DBC" w:rsidP="003B1DBC">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55E9699B" w14:textId="77777777" w:rsidR="003B1DBC" w:rsidRPr="00070EB0" w:rsidRDefault="003B1DBC" w:rsidP="003B1DBC">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768551B9" w14:textId="77777777" w:rsidR="003B1DBC" w:rsidRPr="00070EB0" w:rsidRDefault="003B1DBC" w:rsidP="003B1DBC">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739D0E0E" w14:textId="77777777" w:rsidR="003B1DBC" w:rsidRPr="00070EB0" w:rsidRDefault="003B1DBC" w:rsidP="003B1DBC">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6B3125FF" w14:textId="77777777" w:rsidR="003B1DBC" w:rsidRPr="00070EB0" w:rsidRDefault="003B1DBC" w:rsidP="003B1DBC">
      <w:pPr>
        <w:rPr>
          <w:sz w:val="16"/>
        </w:rPr>
      </w:pPr>
      <w:r w:rsidRPr="00070EB0">
        <w:rPr>
          <w:sz w:val="16"/>
        </w:rPr>
        <w:t>Work design and autonomy</w:t>
      </w:r>
    </w:p>
    <w:p w14:paraId="578B8BAA" w14:textId="77777777" w:rsidR="003B1DBC" w:rsidRPr="00070EB0" w:rsidRDefault="003B1DBC" w:rsidP="003B1DBC">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1F79E57B" w14:textId="77777777" w:rsidR="003B1DBC" w:rsidRPr="00070EB0" w:rsidRDefault="003B1DBC" w:rsidP="003B1DBC">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226568AA" w14:textId="77777777" w:rsidR="003B1DBC" w:rsidRPr="00070EB0" w:rsidRDefault="003B1DBC" w:rsidP="003B1DBC">
      <w:pPr>
        <w:rPr>
          <w:sz w:val="16"/>
        </w:rPr>
      </w:pPr>
      <w:r w:rsidRPr="00070EB0">
        <w:rPr>
          <w:sz w:val="16"/>
        </w:rPr>
        <w:t>Gaps in worker voice</w:t>
      </w:r>
    </w:p>
    <w:p w14:paraId="276D1874" w14:textId="77777777" w:rsidR="003B1DBC" w:rsidRPr="00070EB0" w:rsidRDefault="003B1DBC" w:rsidP="003B1DBC">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1F4FD3B0" w14:textId="77777777" w:rsidR="003B1DBC" w:rsidRPr="00070EB0" w:rsidRDefault="003B1DBC" w:rsidP="003B1DBC">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5478CD98" w14:textId="77777777" w:rsidR="003B1DBC" w:rsidRPr="00070EB0" w:rsidRDefault="003B1DBC" w:rsidP="003B1DBC">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39742513" w14:textId="77777777" w:rsidR="003B1DBC" w:rsidRPr="00070EB0" w:rsidRDefault="003B1DBC" w:rsidP="003B1DBC">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37BF101C" w14:textId="77777777" w:rsidR="003B1DBC" w:rsidRPr="00070EB0" w:rsidRDefault="003B1DBC" w:rsidP="003B1DBC">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37D9E394" w14:textId="77777777" w:rsidR="003B1DBC" w:rsidRPr="00070EB0" w:rsidRDefault="003B1DBC" w:rsidP="003B1DBC">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3CFC83B3" w14:textId="77777777" w:rsidR="003B1DBC" w:rsidRDefault="003B1DBC" w:rsidP="003B1DBC"/>
    <w:p w14:paraId="3E554930" w14:textId="77777777" w:rsidR="003B1DBC" w:rsidRDefault="003B1DBC" w:rsidP="003B1DBC">
      <w:pPr>
        <w:pStyle w:val="Heading4"/>
      </w:pPr>
      <w:r>
        <w:t xml:space="preserve">Income gaps are </w:t>
      </w:r>
      <w:r w:rsidRPr="00A429D6">
        <w:rPr>
          <w:u w:val="single"/>
        </w:rPr>
        <w:t>statistically widening</w:t>
      </w:r>
      <w:r>
        <w:t>.</w:t>
      </w:r>
    </w:p>
    <w:p w14:paraId="68E58423" w14:textId="77777777" w:rsidR="003B1DBC" w:rsidRPr="00EC1622" w:rsidRDefault="003B1DBC" w:rsidP="003B1DBC">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480B1A6A" w14:textId="77777777" w:rsidR="003B1DBC" w:rsidRPr="00EC1622" w:rsidRDefault="003B1DBC" w:rsidP="003B1DBC">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6D013D54" w14:textId="77777777" w:rsidR="003B1DBC" w:rsidRPr="00EC1622" w:rsidRDefault="003B1DBC" w:rsidP="003B1DBC">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639AC423" w14:textId="77777777" w:rsidR="003B1DBC" w:rsidRPr="00EC1622" w:rsidRDefault="003B1DBC" w:rsidP="003B1DBC">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43636009" w14:textId="77777777" w:rsidR="003B1DBC" w:rsidRPr="00EC1622" w:rsidRDefault="003B1DBC" w:rsidP="003B1DBC">
      <w:pPr>
        <w:rPr>
          <w:sz w:val="16"/>
        </w:rPr>
      </w:pPr>
      <w:r w:rsidRPr="00EC1622">
        <w:rPr>
          <w:sz w:val="16"/>
        </w:rPr>
        <w:t>In fact, there was a clear break in trend circa 1980. Inequality, which had been stable for decades, suddenly began climbing rapidly.</w:t>
      </w:r>
    </w:p>
    <w:p w14:paraId="566813A2" w14:textId="77777777" w:rsidR="003B1DBC" w:rsidRPr="00EC1622" w:rsidRDefault="003B1DBC" w:rsidP="003B1DBC">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71C609F0" w14:textId="77777777" w:rsidR="003B1DBC" w:rsidRPr="00D72E36" w:rsidRDefault="003B1DBC" w:rsidP="003B1DBC">
      <w:pPr>
        <w:rPr>
          <w:sz w:val="16"/>
        </w:rPr>
      </w:pPr>
      <w:r w:rsidRPr="00D72E36">
        <w:rPr>
          <w:noProof/>
          <w:sz w:val="16"/>
        </w:rPr>
        <w:drawing>
          <wp:inline distT="0" distB="0" distL="0" distR="0" wp14:anchorId="25B1504C" wp14:editId="1E622B33">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55781F18" w14:textId="77777777" w:rsidR="003B1DBC" w:rsidRPr="00EC1622" w:rsidRDefault="003B1DBC" w:rsidP="003B1DBC">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7C4DAC90" w14:textId="77777777" w:rsidR="003B1DBC" w:rsidRPr="00D72E36" w:rsidRDefault="003B1DBC" w:rsidP="003B1DBC">
      <w:pPr>
        <w:rPr>
          <w:sz w:val="16"/>
        </w:rPr>
      </w:pPr>
      <w:r w:rsidRPr="00EC1622">
        <w:rPr>
          <w:sz w:val="16"/>
        </w:rPr>
        <w:t>This leads us to our second fact:</w:t>
      </w:r>
    </w:p>
    <w:p w14:paraId="4AE21024" w14:textId="77777777" w:rsidR="003B1DBC" w:rsidRPr="00EC1622" w:rsidRDefault="003B1DBC" w:rsidP="003B1DBC">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5D920A6C" w14:textId="77777777" w:rsidR="003B1DBC" w:rsidRPr="00EC1622" w:rsidRDefault="003B1DBC" w:rsidP="003B1DBC">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46A6A6CD" w14:textId="77777777" w:rsidR="003B1DBC" w:rsidRPr="00EC1622" w:rsidRDefault="003B1DBC" w:rsidP="003B1DBC">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0259F0F3" w14:textId="77777777" w:rsidR="003B1DBC" w:rsidRPr="00EC1622" w:rsidRDefault="003B1DBC" w:rsidP="003B1DBC">
      <w:pPr>
        <w:rPr>
          <w:rStyle w:val="StyleUnderline"/>
        </w:rPr>
      </w:pPr>
      <w:r w:rsidRPr="00EC1622">
        <w:rPr>
          <w:rStyle w:val="StyleUnderline"/>
        </w:rPr>
        <w:t>[FIGURE 2 OMITTED]</w:t>
      </w:r>
    </w:p>
    <w:p w14:paraId="4F7D5206" w14:textId="77777777" w:rsidR="003B1DBC" w:rsidRPr="00EC1622" w:rsidRDefault="003B1DBC" w:rsidP="003B1DBC">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15C08F6B" w14:textId="77777777" w:rsidR="003B1DBC" w:rsidRPr="00EC1622" w:rsidRDefault="003B1DBC" w:rsidP="003B1DBC">
      <w:pPr>
        <w:rPr>
          <w:sz w:val="16"/>
        </w:rPr>
      </w:pPr>
      <w:r w:rsidRPr="00EC1622">
        <w:rPr>
          <w:sz w:val="16"/>
        </w:rPr>
        <w:t>Inequality fact #3: Inequality in the United States has followed a U-shaped pattern over time: starting from a high level, then falling, then rising to a high level again.</w:t>
      </w:r>
    </w:p>
    <w:p w14:paraId="174AC12F" w14:textId="77777777" w:rsidR="003B1DBC" w:rsidRPr="00EC1622" w:rsidRDefault="003B1DBC" w:rsidP="003B1DBC">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29E1DC3A" w14:textId="77777777" w:rsidR="003B1DBC" w:rsidRPr="00EC1622" w:rsidRDefault="003B1DBC" w:rsidP="003B1DBC">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58CA60BB" w14:textId="77777777" w:rsidR="003B1DBC" w:rsidRPr="00EC1622" w:rsidRDefault="003B1DBC" w:rsidP="003B1DBC">
      <w:pPr>
        <w:rPr>
          <w:rStyle w:val="StyleUnderline"/>
        </w:rPr>
      </w:pPr>
      <w:r w:rsidRPr="00EC1622">
        <w:rPr>
          <w:rStyle w:val="StyleUnderline"/>
        </w:rPr>
        <w:t>[FIGURE 3 OMITTED]</w:t>
      </w:r>
    </w:p>
    <w:p w14:paraId="66EDC098" w14:textId="77777777" w:rsidR="003B1DBC" w:rsidRPr="00EC1622" w:rsidRDefault="003B1DBC" w:rsidP="003B1DBC">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4A027F2E" w14:textId="77777777" w:rsidR="003B1DBC" w:rsidRPr="00EC1622" w:rsidRDefault="003B1DBC" w:rsidP="003B1DBC">
      <w:pPr>
        <w:rPr>
          <w:sz w:val="8"/>
          <w:szCs w:val="8"/>
        </w:rPr>
      </w:pPr>
      <w:r w:rsidRPr="00EC1622">
        <w:rPr>
          <w:sz w:val="8"/>
          <w:szCs w:val="8"/>
        </w:rPr>
        <w:t>Inequality fact #4: The era of relatively low inequality began suddenly, but persisted for decades.</w:t>
      </w:r>
    </w:p>
    <w:p w14:paraId="5CD5DA21" w14:textId="77777777" w:rsidR="003B1DBC" w:rsidRPr="00EC1622" w:rsidRDefault="003B1DBC" w:rsidP="003B1DBC">
      <w:pPr>
        <w:rPr>
          <w:sz w:val="8"/>
          <w:szCs w:val="8"/>
        </w:rPr>
      </w:pPr>
      <w:r w:rsidRPr="00EC1622">
        <w:rPr>
          <w:sz w:val="8"/>
          <w:szCs w:val="8"/>
        </w:rPr>
        <w:t>So whatever theory you use to explain rising inequality must be consistent with these four facts.</w:t>
      </w:r>
    </w:p>
    <w:p w14:paraId="131E1CB3" w14:textId="77777777" w:rsidR="003B1DBC" w:rsidRPr="00EC1622" w:rsidRDefault="003B1DBC" w:rsidP="003B1DBC">
      <w:pPr>
        <w:rPr>
          <w:sz w:val="8"/>
          <w:szCs w:val="8"/>
        </w:rPr>
      </w:pPr>
      <w:r w:rsidRPr="00EC1622">
        <w:rPr>
          <w:sz w:val="8"/>
          <w:szCs w:val="8"/>
        </w:rPr>
        <w:t>Was it globalization?</w:t>
      </w:r>
    </w:p>
    <w:p w14:paraId="053FCA69" w14:textId="77777777" w:rsidR="003B1DBC" w:rsidRPr="00EC1622" w:rsidRDefault="003B1DBC" w:rsidP="003B1DBC">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7B44C747" w14:textId="77777777" w:rsidR="003B1DBC" w:rsidRPr="00EC1622" w:rsidRDefault="003B1DBC" w:rsidP="003B1DBC">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189DE449" w14:textId="77777777" w:rsidR="003B1DBC" w:rsidRPr="00EC1622" w:rsidRDefault="003B1DBC" w:rsidP="003B1DBC">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7C4B70CC" w14:textId="77777777" w:rsidR="003B1DBC" w:rsidRPr="00EC1622" w:rsidRDefault="003B1DBC" w:rsidP="003B1DBC">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75334FB9" w14:textId="77777777" w:rsidR="003B1DBC" w:rsidRPr="00EC1622" w:rsidRDefault="003B1DBC" w:rsidP="003B1DBC">
      <w:pPr>
        <w:rPr>
          <w:rStyle w:val="StyleUnderline"/>
        </w:rPr>
      </w:pPr>
      <w:r w:rsidRPr="00EC1622">
        <w:rPr>
          <w:rStyle w:val="StyleUnderline"/>
        </w:rPr>
        <w:t>[FIGURE 4 OMITTED]</w:t>
      </w:r>
    </w:p>
    <w:p w14:paraId="4C8651BC" w14:textId="77777777" w:rsidR="003B1DBC" w:rsidRPr="00EC1622" w:rsidRDefault="003B1DBC" w:rsidP="003B1DBC">
      <w:pPr>
        <w:rPr>
          <w:sz w:val="8"/>
          <w:szCs w:val="8"/>
        </w:rPr>
      </w:pPr>
      <w:r w:rsidRPr="00EC1622">
        <w:rPr>
          <w:sz w:val="8"/>
          <w:szCs w:val="8"/>
        </w:rPr>
        <w:t>So something else was going on.</w:t>
      </w:r>
    </w:p>
    <w:p w14:paraId="57FA77EE" w14:textId="77777777" w:rsidR="003B1DBC" w:rsidRPr="00EC1622" w:rsidRDefault="003B1DBC" w:rsidP="003B1DBC">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3ED7CF1C" w14:textId="77777777" w:rsidR="003B1DBC" w:rsidRPr="00EC1622" w:rsidRDefault="003B1DBC" w:rsidP="003B1DBC">
      <w:pPr>
        <w:rPr>
          <w:sz w:val="8"/>
          <w:szCs w:val="8"/>
        </w:rPr>
      </w:pPr>
      <w:r w:rsidRPr="00EC1622">
        <w:rPr>
          <w:sz w:val="8"/>
          <w:szCs w:val="8"/>
        </w:rPr>
        <w:t>So while globalization surely played some role in rising inequality, it can’t have been the main story.</w:t>
      </w:r>
    </w:p>
    <w:p w14:paraId="7831435B" w14:textId="77777777" w:rsidR="003B1DBC" w:rsidRPr="00EC1622" w:rsidRDefault="003B1DBC" w:rsidP="003B1DBC">
      <w:pPr>
        <w:rPr>
          <w:sz w:val="8"/>
          <w:szCs w:val="8"/>
        </w:rPr>
      </w:pPr>
      <w:r w:rsidRPr="00EC1622">
        <w:rPr>
          <w:sz w:val="8"/>
          <w:szCs w:val="8"/>
        </w:rPr>
        <w:t>Biased technological change</w:t>
      </w:r>
    </w:p>
    <w:p w14:paraId="14F1E044" w14:textId="77777777" w:rsidR="003B1DBC" w:rsidRPr="00EC1622" w:rsidRDefault="003B1DBC" w:rsidP="003B1DBC">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1E353AE4" w14:textId="77777777" w:rsidR="003B1DBC" w:rsidRPr="00EC1622" w:rsidRDefault="003B1DBC" w:rsidP="003B1DBC">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7B20FA6A" w14:textId="77777777" w:rsidR="003B1DBC" w:rsidRPr="00EC1622" w:rsidRDefault="003B1DBC" w:rsidP="003B1DBC">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3B33C08D" w14:textId="77777777" w:rsidR="003B1DBC" w:rsidRPr="00EC1622" w:rsidRDefault="003B1DBC" w:rsidP="003B1DBC">
      <w:pPr>
        <w:rPr>
          <w:sz w:val="8"/>
          <w:szCs w:val="8"/>
        </w:rPr>
      </w:pPr>
      <w:r w:rsidRPr="00EC1622">
        <w:rPr>
          <w:sz w:val="8"/>
          <w:szCs w:val="8"/>
        </w:rPr>
        <w:t>Yet in 2002 David Card — another future Nobelist — and John DiNardo published a critique of SBTC that was, for an academic paper, remarkably blunt:</w:t>
      </w:r>
    </w:p>
    <w:p w14:paraId="4B6EA76E" w14:textId="77777777" w:rsidR="003B1DBC" w:rsidRPr="00EC1622" w:rsidRDefault="003B1DBC" w:rsidP="003B1DBC">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6F1A085D" w14:textId="77777777" w:rsidR="003B1DBC" w:rsidRPr="00EC1622" w:rsidRDefault="003B1DBC" w:rsidP="003B1DBC">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54BFDD15" w14:textId="77777777" w:rsidR="003B1DBC" w:rsidRPr="00EC1622" w:rsidRDefault="003B1DBC" w:rsidP="003B1DBC">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5F914DDC" w14:textId="77777777" w:rsidR="003B1DBC" w:rsidRPr="00EC1622" w:rsidRDefault="003B1DBC" w:rsidP="003B1DBC">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6464EBF4" w14:textId="77777777" w:rsidR="003B1DBC" w:rsidRPr="00EC1622" w:rsidRDefault="003B1DBC" w:rsidP="003B1DBC">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0EBCD339" w14:textId="77777777" w:rsidR="003B1DBC" w:rsidRPr="00EC1622" w:rsidRDefault="003B1DBC" w:rsidP="003B1DBC">
      <w:pPr>
        <w:rPr>
          <w:sz w:val="16"/>
        </w:rPr>
      </w:pPr>
      <w:r w:rsidRPr="00EC1622">
        <w:rPr>
          <w:sz w:val="16"/>
        </w:rPr>
        <w:t>Power</w:t>
      </w:r>
    </w:p>
    <w:p w14:paraId="7CFFF48A" w14:textId="77777777" w:rsidR="003B1DBC" w:rsidRPr="00EC1622" w:rsidRDefault="003B1DBC" w:rsidP="003B1DBC">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0255533D" w14:textId="77777777" w:rsidR="003B1DBC" w:rsidRPr="00EC1622" w:rsidRDefault="003B1DBC" w:rsidP="003B1DBC">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1E66FD70" w14:textId="77777777" w:rsidR="003B1DBC" w:rsidRPr="00EC1622" w:rsidRDefault="003B1DBC" w:rsidP="003B1DBC">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701586F5" w14:textId="77777777" w:rsidR="003B1DBC" w:rsidRPr="00EC1622" w:rsidRDefault="003B1DBC" w:rsidP="003B1DBC">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04E74A9C" w14:textId="77777777" w:rsidR="003B1DBC" w:rsidRDefault="003B1DBC" w:rsidP="003B1DBC"/>
    <w:p w14:paraId="382601D6" w14:textId="77777777" w:rsidR="003B1DBC" w:rsidRDefault="003B1DBC" w:rsidP="003B1DBC">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25214D4E" w14:textId="77777777" w:rsidR="003B1DBC" w:rsidRDefault="003B1DBC" w:rsidP="003B1DBC">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099F65A8" w14:textId="77777777" w:rsidR="003B1DBC" w:rsidRPr="00B2226C" w:rsidRDefault="003B1DBC" w:rsidP="003B1DBC">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430B99F9" w14:textId="77777777" w:rsidR="003B1DBC" w:rsidRPr="00B2226C" w:rsidRDefault="003B1DBC" w:rsidP="003B1DBC">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2F1ECB49" w14:textId="77777777" w:rsidR="003B1DBC" w:rsidRPr="00B2226C" w:rsidRDefault="003B1DBC" w:rsidP="003B1DBC">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4B698397" w14:textId="77777777" w:rsidR="003B1DBC" w:rsidRPr="00B2226C" w:rsidRDefault="003B1DBC" w:rsidP="003B1DBC">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29EA0A0E" w14:textId="77777777" w:rsidR="003B1DBC" w:rsidRPr="00B2226C" w:rsidRDefault="003B1DBC" w:rsidP="003B1DBC">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12907888" w14:textId="77777777" w:rsidR="003B1DBC" w:rsidRPr="00B2226C" w:rsidRDefault="003B1DBC" w:rsidP="003B1DBC">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4B6CAAC9" w14:textId="77777777" w:rsidR="003B1DBC" w:rsidRPr="00B2226C" w:rsidRDefault="003B1DBC" w:rsidP="003B1DBC">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22E0AF66" w14:textId="77777777" w:rsidR="003B1DBC" w:rsidRPr="00B2226C" w:rsidRDefault="003B1DBC" w:rsidP="003B1DBC">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20B58F62" w14:textId="77777777" w:rsidR="003B1DBC" w:rsidRPr="00B2226C" w:rsidRDefault="003B1DBC" w:rsidP="003B1DBC">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704A6656" w14:textId="77777777" w:rsidR="003B1DBC" w:rsidRPr="00B2226C" w:rsidRDefault="003B1DBC" w:rsidP="003B1DBC">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7144D2DF" w14:textId="77777777" w:rsidR="003B1DBC" w:rsidRPr="00B2226C" w:rsidRDefault="003B1DBC" w:rsidP="003B1DBC">
      <w:pPr>
        <w:rPr>
          <w:sz w:val="12"/>
          <w:szCs w:val="12"/>
        </w:rPr>
      </w:pPr>
      <w:r w:rsidRPr="00B2226C">
        <w:rPr>
          <w:sz w:val="12"/>
          <w:szCs w:val="12"/>
        </w:rPr>
        <w:t>2: Homeownership is becoming less accessible</w:t>
      </w:r>
    </w:p>
    <w:p w14:paraId="785AA8EC" w14:textId="77777777" w:rsidR="003B1DBC" w:rsidRPr="00B2226C" w:rsidRDefault="003B1DBC" w:rsidP="003B1DBC">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490F65F0" w14:textId="77777777" w:rsidR="003B1DBC" w:rsidRPr="00B2226C" w:rsidRDefault="003B1DBC" w:rsidP="003B1DBC">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6EC679EF" w14:textId="77777777" w:rsidR="003B1DBC" w:rsidRPr="00B2226C" w:rsidRDefault="003B1DBC" w:rsidP="003B1DBC">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4F40A62E" w14:textId="77777777" w:rsidR="003B1DBC" w:rsidRPr="00B2226C" w:rsidRDefault="003B1DBC" w:rsidP="003B1DBC">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7E342353" w14:textId="77777777" w:rsidR="003B1DBC" w:rsidRPr="00B2226C" w:rsidRDefault="003B1DBC" w:rsidP="003B1DBC">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313C2795" w14:textId="77777777" w:rsidR="003B1DBC" w:rsidRPr="00B2226C" w:rsidRDefault="003B1DBC" w:rsidP="003B1DBC">
      <w:pPr>
        <w:rPr>
          <w:sz w:val="12"/>
          <w:szCs w:val="12"/>
        </w:rPr>
      </w:pPr>
      <w:r w:rsidRPr="00B2226C">
        <w:rPr>
          <w:sz w:val="12"/>
          <w:szCs w:val="12"/>
        </w:rPr>
        <w:t>3: Pensions are not a great equalizer and should not be counted as wealth</w:t>
      </w:r>
    </w:p>
    <w:p w14:paraId="6BC73F7D" w14:textId="77777777" w:rsidR="003B1DBC" w:rsidRPr="00B2226C" w:rsidRDefault="003B1DBC" w:rsidP="003B1DBC">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55DB9FBC" w14:textId="77777777" w:rsidR="003B1DBC" w:rsidRPr="00B2226C" w:rsidRDefault="003B1DBC" w:rsidP="003B1DBC">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658BDCEA" w14:textId="77777777" w:rsidR="003B1DBC" w:rsidRPr="00B2226C" w:rsidRDefault="003B1DBC" w:rsidP="003B1DBC">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41A6F33F" w14:textId="77777777" w:rsidR="003B1DBC" w:rsidRPr="00B2226C" w:rsidRDefault="003B1DBC" w:rsidP="003B1DBC">
      <w:pPr>
        <w:rPr>
          <w:sz w:val="16"/>
        </w:rPr>
      </w:pPr>
      <w:r w:rsidRPr="00B2226C">
        <w:rPr>
          <w:sz w:val="16"/>
        </w:rPr>
        <w:t>4: Intergenerational wealth concentration is increasing</w:t>
      </w:r>
    </w:p>
    <w:p w14:paraId="3CCE837D" w14:textId="77777777" w:rsidR="003B1DBC" w:rsidRPr="00B2226C" w:rsidRDefault="003B1DBC" w:rsidP="003B1DBC">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599736D0" w14:textId="77777777" w:rsidR="003B1DBC" w:rsidRPr="00B2226C" w:rsidRDefault="003B1DBC" w:rsidP="003B1DBC">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191EB2B1" w14:textId="77777777" w:rsidR="003B1DBC" w:rsidRPr="00B2226C" w:rsidRDefault="003B1DBC" w:rsidP="003B1DBC">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49B9DDB5" w14:textId="77777777" w:rsidR="003B1DBC" w:rsidRPr="00B2226C" w:rsidRDefault="003B1DBC" w:rsidP="003B1DBC">
      <w:pPr>
        <w:rPr>
          <w:sz w:val="16"/>
        </w:rPr>
      </w:pPr>
      <w:r w:rsidRPr="00B2226C">
        <w:rPr>
          <w:sz w:val="16"/>
        </w:rPr>
        <w:t>- children from parents in the top 1% of the wealth distribution are on average 7 percentiles higher in the wealth distribution in 2022 than in 2006.</w:t>
      </w:r>
    </w:p>
    <w:p w14:paraId="7A7B4570" w14:textId="77777777" w:rsidR="003B1DBC" w:rsidRPr="00B2226C" w:rsidRDefault="003B1DBC" w:rsidP="003B1DBC">
      <w:pPr>
        <w:rPr>
          <w:sz w:val="16"/>
        </w:rPr>
      </w:pPr>
      <w:r w:rsidRPr="00B2226C">
        <w:rPr>
          <w:sz w:val="16"/>
        </w:rPr>
        <w:t>- children from parents in the bottom 10% of the wealth distribution are on average 2 percentiles lower in the wealth distribution in 2022 than in 2006.</w:t>
      </w:r>
    </w:p>
    <w:p w14:paraId="6623CDF9" w14:textId="77777777" w:rsidR="003B1DBC" w:rsidRPr="00B2226C" w:rsidRDefault="003B1DBC" w:rsidP="003B1DBC">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06A1C611" w14:textId="77777777" w:rsidR="003B1DBC" w:rsidRDefault="003B1DBC" w:rsidP="003B1DBC"/>
    <w:p w14:paraId="07383047" w14:textId="77777777" w:rsidR="003B1DBC" w:rsidRDefault="003B1DBC" w:rsidP="003B1DBC">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11A0CCD1" w14:textId="77777777" w:rsidR="003B1DBC" w:rsidRDefault="003B1DBC" w:rsidP="003B1DBC">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60DE2A2B" w14:textId="77777777" w:rsidR="003B1DBC" w:rsidRPr="00DE51C0" w:rsidRDefault="003B1DBC" w:rsidP="003B1DBC">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46048EF5" w14:textId="77777777" w:rsidR="003B1DBC" w:rsidRPr="00DE51C0" w:rsidRDefault="003B1DBC" w:rsidP="003B1DBC">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37ED36F4" w14:textId="77777777" w:rsidR="003B1DBC" w:rsidRPr="00DE51C0" w:rsidRDefault="003B1DBC" w:rsidP="003B1DBC">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22620256" w14:textId="77777777" w:rsidR="003B1DBC" w:rsidRPr="00DE51C0" w:rsidRDefault="003B1DBC" w:rsidP="003B1DBC">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250072F6" w14:textId="77777777" w:rsidR="003B1DBC" w:rsidRPr="00DE51C0" w:rsidRDefault="003B1DBC" w:rsidP="003B1DBC">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1D47196B" w14:textId="77777777" w:rsidR="003B1DBC" w:rsidRPr="00DE51C0" w:rsidRDefault="003B1DBC" w:rsidP="003B1DBC">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4BA6CD60" w14:textId="77777777" w:rsidR="003B1DBC" w:rsidRPr="00DE51C0" w:rsidRDefault="003B1DBC" w:rsidP="003B1DBC">
      <w:pPr>
        <w:rPr>
          <w:sz w:val="16"/>
        </w:rPr>
      </w:pPr>
      <w:r w:rsidRPr="00DE51C0">
        <w:rPr>
          <w:sz w:val="16"/>
        </w:rPr>
        <w:t>Sablik: What happens when an employer has monopsony power and how do you go about measuring that?</w:t>
      </w:r>
    </w:p>
    <w:p w14:paraId="5921BBDB" w14:textId="77777777" w:rsidR="003B1DBC" w:rsidRPr="00DE51C0" w:rsidRDefault="003B1DBC" w:rsidP="003B1DBC">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7E30B48B" w14:textId="77777777" w:rsidR="003B1DBC" w:rsidRPr="00DE51C0" w:rsidRDefault="003B1DBC" w:rsidP="003B1DBC">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2D8B3F98" w14:textId="77777777" w:rsidR="003B1DBC" w:rsidRPr="00DE51C0" w:rsidRDefault="003B1DBC" w:rsidP="003B1DBC">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521370E0" w14:textId="77777777" w:rsidR="003B1DBC" w:rsidRPr="005C08A4" w:rsidRDefault="003B1DBC" w:rsidP="003B1DBC">
      <w:pPr>
        <w:rPr>
          <w:sz w:val="16"/>
        </w:rPr>
      </w:pPr>
      <w:r w:rsidRPr="00DE51C0">
        <w:rPr>
          <w:sz w:val="16"/>
        </w:rPr>
        <w:t>Sablik: I imagine it's quite difficult to get this kind of data. How did you get this data and what data did you use?</w:t>
      </w:r>
    </w:p>
    <w:p w14:paraId="4EDE263A" w14:textId="77777777" w:rsidR="003B1DBC" w:rsidRPr="00DE51C0" w:rsidRDefault="003B1DBC" w:rsidP="003B1DBC">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3B6D6BA4" w14:textId="77777777" w:rsidR="003B1DBC" w:rsidRPr="00DE51C0" w:rsidRDefault="003B1DBC" w:rsidP="003B1DBC">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6FC753FB" w14:textId="77777777" w:rsidR="003B1DBC" w:rsidRPr="00DE51C0" w:rsidRDefault="003B1DBC" w:rsidP="003B1DBC">
      <w:pPr>
        <w:rPr>
          <w:sz w:val="16"/>
        </w:rPr>
      </w:pPr>
      <w:r w:rsidRPr="00DE51C0">
        <w:rPr>
          <w:sz w:val="16"/>
        </w:rPr>
        <w:t>Sablik: When you did your study, what evidence of monopsony power did you find in the manufacturing sector?</w:t>
      </w:r>
    </w:p>
    <w:p w14:paraId="4CEDC97B" w14:textId="77777777" w:rsidR="003B1DBC" w:rsidRPr="00DE51C0" w:rsidRDefault="003B1DBC" w:rsidP="003B1DBC">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595752EB" w14:textId="77777777" w:rsidR="003B1DBC" w:rsidRPr="00DE51C0" w:rsidRDefault="003B1DBC" w:rsidP="003B1DBC">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0614D60B" w14:textId="77777777" w:rsidR="003B1DBC" w:rsidRPr="00DE51C0" w:rsidRDefault="003B1DBC" w:rsidP="003B1DBC">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68642136" w14:textId="77777777" w:rsidR="003B1DBC" w:rsidRPr="00DE51C0" w:rsidRDefault="003B1DBC" w:rsidP="003B1DBC">
      <w:pPr>
        <w:rPr>
          <w:sz w:val="16"/>
        </w:rPr>
      </w:pPr>
      <w:r w:rsidRPr="00DE51C0">
        <w:rPr>
          <w:sz w:val="16"/>
        </w:rPr>
        <w:t>Sablik: Have other researchers studied this as well and what have they found?</w:t>
      </w:r>
    </w:p>
    <w:p w14:paraId="645AFDD1" w14:textId="77777777" w:rsidR="003B1DBC" w:rsidRPr="00DE51C0" w:rsidRDefault="003B1DBC" w:rsidP="003B1DBC">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11C815AB" w14:textId="77777777" w:rsidR="003B1DBC" w:rsidRPr="00DE51C0" w:rsidRDefault="003B1DBC" w:rsidP="003B1DBC">
      <w:pPr>
        <w:rPr>
          <w:sz w:val="16"/>
        </w:rPr>
      </w:pPr>
      <w:r w:rsidRPr="00DE51C0">
        <w:rPr>
          <w:sz w:val="16"/>
        </w:rPr>
        <w:t>Sablik: Did you also look at how monopsony power has changed over time in the U.S.?</w:t>
      </w:r>
    </w:p>
    <w:p w14:paraId="43F3F353" w14:textId="77777777" w:rsidR="003B1DBC" w:rsidRPr="00DE51C0" w:rsidRDefault="003B1DBC" w:rsidP="003B1DBC">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00CA8575" w14:textId="77777777" w:rsidR="003B1DBC" w:rsidRPr="00DE51C0" w:rsidRDefault="003B1DBC" w:rsidP="003B1DBC">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746E85DC" w14:textId="77777777" w:rsidR="003B1DBC" w:rsidRPr="00DE51C0" w:rsidRDefault="003B1DBC" w:rsidP="003B1DBC">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4F123724" w14:textId="77777777" w:rsidR="003B1DBC" w:rsidRDefault="003B1DBC" w:rsidP="003B1DBC"/>
    <w:p w14:paraId="08DA4CF4" w14:textId="77777777" w:rsidR="003B1DBC" w:rsidRDefault="003B1DBC" w:rsidP="003B1DBC">
      <w:pPr>
        <w:pStyle w:val="Heading4"/>
      </w:pPr>
      <w:r>
        <w:t xml:space="preserve">Consumer purchasing power is on the brink of collapse which their snapshot ev doesn’t account for. </w:t>
      </w:r>
    </w:p>
    <w:p w14:paraId="39C6DD32" w14:textId="77777777" w:rsidR="003B1DBC" w:rsidRPr="0096256E" w:rsidRDefault="003B1DBC" w:rsidP="003B1DBC">
      <w:r w:rsidRPr="0096256E">
        <w:rPr>
          <w:rStyle w:val="Style13ptBold"/>
        </w:rPr>
        <w:t>Burgess 1-22</w:t>
      </w:r>
      <w:r w:rsidRPr="0096256E">
        <w:t>, executive editor of Bloomberg Opinion, previous global executive editor of for Bloomberg News, degree from Saint Anselm College. (Robert, January 22, 2026, “Spending Is Hot. Saving Is Not. Something Has to Give,” Bloomberg, https://archive.ph/E2KDe)</w:t>
      </w:r>
    </w:p>
    <w:p w14:paraId="1D20959E" w14:textId="77777777" w:rsidR="003B1DBC" w:rsidRPr="003C4A14" w:rsidRDefault="003B1DBC" w:rsidP="003B1DBC">
      <w:pPr>
        <w:rPr>
          <w:sz w:val="16"/>
        </w:rPr>
      </w:pPr>
      <w:r w:rsidRPr="003C4A14">
        <w:rPr>
          <w:sz w:val="14"/>
        </w:rPr>
        <w:t>T</w:t>
      </w:r>
      <w:r w:rsidRPr="003C4A14">
        <w:rPr>
          <w:sz w:val="16"/>
        </w:rPr>
        <w:t>he US government released some long-delayed data Thursday that seemed to prove true the cliché about never betting against American consumers.</w:t>
      </w:r>
    </w:p>
    <w:p w14:paraId="061888B2" w14:textId="77777777" w:rsidR="003B1DBC" w:rsidRPr="003C4A14" w:rsidRDefault="003B1DBC" w:rsidP="003B1DBC">
      <w:pPr>
        <w:rPr>
          <w:sz w:val="16"/>
        </w:rPr>
      </w:pPr>
      <w:r w:rsidRPr="003C4A14">
        <w:rPr>
          <w:sz w:val="16"/>
        </w:rPr>
        <w:t>According to the Bureau of Economic Analysis, spending increased 0.3% in both October and November when adjusted for inflation. The results were in line with the average monthly gain over the past three years, which may lead some to falsely conclude that perhaps Americans aren’t as angry and upset with the high cost of living as the surveys and polls suggest.</w:t>
      </w:r>
    </w:p>
    <w:p w14:paraId="7640D446" w14:textId="77777777" w:rsidR="003B1DBC" w:rsidRPr="003C4A14" w:rsidRDefault="003B1DBC" w:rsidP="003B1DBC">
      <w:pPr>
        <w:rPr>
          <w:sz w:val="16"/>
        </w:rPr>
      </w:pPr>
      <w:r w:rsidRPr="003C4A14">
        <w:rPr>
          <w:sz w:val="16"/>
        </w:rPr>
        <w:t xml:space="preserve">A close look at the data shows that </w:t>
      </w:r>
      <w:r w:rsidRPr="003C4A14">
        <w:rPr>
          <w:highlight w:val="cyan"/>
          <w:u w:val="single"/>
        </w:rPr>
        <w:t>households</w:t>
      </w:r>
      <w:r w:rsidRPr="003C4A14">
        <w:rPr>
          <w:u w:val="single"/>
        </w:rPr>
        <w:t xml:space="preserve"> are </w:t>
      </w:r>
      <w:r w:rsidRPr="003C4A14">
        <w:rPr>
          <w:highlight w:val="cyan"/>
          <w:u w:val="single"/>
        </w:rPr>
        <w:t xml:space="preserve">using </w:t>
      </w:r>
      <w:r w:rsidRPr="00AB69ED">
        <w:rPr>
          <w:u w:val="single"/>
        </w:rPr>
        <w:t xml:space="preserve">a </w:t>
      </w:r>
      <w:r w:rsidRPr="00AB69ED">
        <w:rPr>
          <w:rStyle w:val="Emphasis"/>
        </w:rPr>
        <w:t>greater</w:t>
      </w:r>
      <w:r w:rsidRPr="00AB69ED">
        <w:rPr>
          <w:u w:val="single"/>
        </w:rPr>
        <w:t xml:space="preserve"> portion of </w:t>
      </w:r>
      <w:r w:rsidRPr="003C4A14">
        <w:rPr>
          <w:highlight w:val="cyan"/>
          <w:u w:val="single"/>
        </w:rPr>
        <w:t xml:space="preserve">their </w:t>
      </w:r>
      <w:r w:rsidRPr="003C4A14">
        <w:rPr>
          <w:rStyle w:val="Emphasis"/>
          <w:highlight w:val="cyan"/>
        </w:rPr>
        <w:t>incomes</w:t>
      </w:r>
      <w:r w:rsidRPr="003C4A14">
        <w:rPr>
          <w:highlight w:val="cyan"/>
          <w:u w:val="single"/>
        </w:rPr>
        <w:t xml:space="preserve"> to finance </w:t>
      </w:r>
      <w:r w:rsidRPr="003C4A14">
        <w:rPr>
          <w:rStyle w:val="Emphasis"/>
          <w:highlight w:val="cyan"/>
        </w:rPr>
        <w:t>consumption</w:t>
      </w:r>
      <w:r w:rsidRPr="003C4A14">
        <w:rPr>
          <w:sz w:val="16"/>
        </w:rPr>
        <w:t xml:space="preserve">. That can be seen in the </w:t>
      </w:r>
      <w:r w:rsidRPr="003C4A14">
        <w:rPr>
          <w:rStyle w:val="Emphasis"/>
          <w:highlight w:val="cyan"/>
        </w:rPr>
        <w:t>declining</w:t>
      </w:r>
      <w:r w:rsidRPr="003C4A14">
        <w:rPr>
          <w:highlight w:val="cyan"/>
          <w:u w:val="single"/>
        </w:rPr>
        <w:t xml:space="preserve"> saving rate</w:t>
      </w:r>
      <w:r w:rsidRPr="003C4A14">
        <w:rPr>
          <w:sz w:val="16"/>
        </w:rPr>
        <w:t xml:space="preserve">, which </w:t>
      </w:r>
      <w:r w:rsidRPr="003C4A14">
        <w:rPr>
          <w:rStyle w:val="Emphasis"/>
          <w:highlight w:val="cyan"/>
        </w:rPr>
        <w:t>tumbled</w:t>
      </w:r>
      <w:r w:rsidRPr="003C4A14">
        <w:rPr>
          <w:sz w:val="16"/>
        </w:rPr>
        <w:t xml:space="preserve"> from 5.5% in April </w:t>
      </w:r>
      <w:r w:rsidRPr="00AB69ED">
        <w:rPr>
          <w:u w:val="single"/>
        </w:rPr>
        <w:t>to 3.5%</w:t>
      </w:r>
      <w:r w:rsidRPr="003C4A14">
        <w:rPr>
          <w:u w:val="single"/>
        </w:rPr>
        <w:t xml:space="preserve"> in November</w:t>
      </w:r>
      <w:r w:rsidRPr="003C4A14">
        <w:rPr>
          <w:sz w:val="16"/>
        </w:rPr>
        <w:t xml:space="preserve">. Not including the wild gyrations during the Covid years, </w:t>
      </w:r>
      <w:r w:rsidRPr="003C4A14">
        <w:rPr>
          <w:u w:val="single"/>
        </w:rPr>
        <w:t xml:space="preserve">you </w:t>
      </w:r>
      <w:r w:rsidRPr="00AB69ED">
        <w:rPr>
          <w:u w:val="single"/>
        </w:rPr>
        <w:t xml:space="preserve">have to </w:t>
      </w:r>
      <w:r w:rsidRPr="003C4A14">
        <w:rPr>
          <w:highlight w:val="cyan"/>
          <w:u w:val="single"/>
        </w:rPr>
        <w:t>go way back to</w:t>
      </w:r>
      <w:r w:rsidRPr="00AB69ED">
        <w:rPr>
          <w:u w:val="single"/>
        </w:rPr>
        <w:t xml:space="preserve"> </w:t>
      </w:r>
      <w:r w:rsidRPr="00AB69ED">
        <w:rPr>
          <w:rStyle w:val="Emphasis"/>
        </w:rPr>
        <w:t>20</w:t>
      </w:r>
      <w:r w:rsidRPr="003C4A14">
        <w:rPr>
          <w:rStyle w:val="Emphasis"/>
          <w:highlight w:val="cyan"/>
        </w:rPr>
        <w:t>08</w:t>
      </w:r>
      <w:r w:rsidRPr="003C4A14">
        <w:rPr>
          <w:highlight w:val="cyan"/>
          <w:u w:val="single"/>
        </w:rPr>
        <w:t xml:space="preserve"> to find the last time the</w:t>
      </w:r>
      <w:r w:rsidRPr="003C4A14">
        <w:rPr>
          <w:u w:val="single"/>
        </w:rPr>
        <w:t xml:space="preserve"> saving </w:t>
      </w:r>
      <w:r w:rsidRPr="003C4A14">
        <w:rPr>
          <w:highlight w:val="cyan"/>
          <w:u w:val="single"/>
        </w:rPr>
        <w:t xml:space="preserve">rate was so </w:t>
      </w:r>
      <w:r w:rsidRPr="003C4A14">
        <w:rPr>
          <w:rStyle w:val="Emphasis"/>
          <w:highlight w:val="cyan"/>
        </w:rPr>
        <w:t>low</w:t>
      </w:r>
      <w:r w:rsidRPr="003C4A14">
        <w:rPr>
          <w:sz w:val="16"/>
        </w:rPr>
        <w:t xml:space="preserve">. The saving rate was near 7% just before Covid hit. Looked at another way, </w:t>
      </w:r>
      <w:r w:rsidRPr="003C4A14">
        <w:rPr>
          <w:u w:val="single"/>
        </w:rPr>
        <w:t xml:space="preserve">personal savings have </w:t>
      </w:r>
      <w:r w:rsidRPr="003C4A14">
        <w:rPr>
          <w:rStyle w:val="Emphasis"/>
        </w:rPr>
        <w:t>dropped</w:t>
      </w:r>
      <w:r w:rsidRPr="003C4A14">
        <w:rPr>
          <w:u w:val="single"/>
        </w:rPr>
        <w:t xml:space="preserve"> by a </w:t>
      </w:r>
      <w:r w:rsidRPr="003C4A14">
        <w:rPr>
          <w:rStyle w:val="Emphasis"/>
        </w:rPr>
        <w:t>whopping</w:t>
      </w:r>
      <w:r w:rsidRPr="003C4A14">
        <w:rPr>
          <w:u w:val="single"/>
        </w:rPr>
        <w:t xml:space="preserve"> $469.2 billion since April</w:t>
      </w:r>
      <w:r w:rsidRPr="003C4A14">
        <w:rPr>
          <w:sz w:val="16"/>
        </w:rPr>
        <w:t>, or 37%, to $799.7 billion, BEA data show.</w:t>
      </w:r>
    </w:p>
    <w:p w14:paraId="301C89CD" w14:textId="77777777" w:rsidR="003B1DBC" w:rsidRPr="003C4A14" w:rsidRDefault="003B1DBC" w:rsidP="003B1DBC">
      <w:pPr>
        <w:rPr>
          <w:sz w:val="16"/>
        </w:rPr>
      </w:pPr>
      <w:r w:rsidRPr="003C4A14">
        <w:rPr>
          <w:sz w:val="16"/>
        </w:rPr>
        <w:t>The “impressive strength” in spending “</w:t>
      </w:r>
      <w:r w:rsidRPr="003C4A14">
        <w:rPr>
          <w:highlight w:val="cyan"/>
          <w:u w:val="single"/>
        </w:rPr>
        <w:t xml:space="preserve">masks a more </w:t>
      </w:r>
      <w:r w:rsidRPr="003C4A14">
        <w:rPr>
          <w:rStyle w:val="Emphasis"/>
          <w:highlight w:val="cyan"/>
        </w:rPr>
        <w:t>troubling reality</w:t>
      </w:r>
      <w:r w:rsidRPr="003C4A14">
        <w:rPr>
          <w:sz w:val="16"/>
        </w:rPr>
        <w:t xml:space="preserve">,” EY-Parthenon Senior Economist Lydia Boussour wrote in a research note. “Beneath the surface, many </w:t>
      </w:r>
      <w:r w:rsidRPr="00AB69ED">
        <w:rPr>
          <w:u w:val="single"/>
        </w:rPr>
        <w:t xml:space="preserve">families are </w:t>
      </w:r>
      <w:r w:rsidRPr="00AB69ED">
        <w:rPr>
          <w:rStyle w:val="Emphasis"/>
        </w:rPr>
        <w:t>grappling</w:t>
      </w:r>
      <w:r w:rsidRPr="00AB69ED">
        <w:rPr>
          <w:u w:val="single"/>
        </w:rPr>
        <w:t xml:space="preserve"> with</w:t>
      </w:r>
      <w:r w:rsidRPr="003C4A14">
        <w:rPr>
          <w:highlight w:val="cyan"/>
          <w:u w:val="single"/>
        </w:rPr>
        <w:t xml:space="preserve"> depleted savings</w:t>
      </w:r>
      <w:r w:rsidRPr="003C4A14">
        <w:rPr>
          <w:u w:val="single"/>
        </w:rPr>
        <w:t xml:space="preserve"> and the </w:t>
      </w:r>
      <w:r w:rsidRPr="00AB69ED">
        <w:rPr>
          <w:rStyle w:val="Emphasis"/>
        </w:rPr>
        <w:t>challenges</w:t>
      </w:r>
      <w:r w:rsidRPr="00AB69ED">
        <w:rPr>
          <w:u w:val="single"/>
        </w:rPr>
        <w:t xml:space="preserve"> of </w:t>
      </w:r>
      <w:r w:rsidRPr="003C4A14">
        <w:rPr>
          <w:highlight w:val="cyan"/>
          <w:u w:val="single"/>
        </w:rPr>
        <w:t>fewer job opportunities</w:t>
      </w:r>
      <w:r w:rsidRPr="003C4A14">
        <w:rPr>
          <w:u w:val="single"/>
        </w:rPr>
        <w:t xml:space="preserve"> and slower income growth, which is </w:t>
      </w:r>
      <w:r w:rsidRPr="003C4A14">
        <w:rPr>
          <w:rStyle w:val="Emphasis"/>
        </w:rPr>
        <w:t>eroding</w:t>
      </w:r>
      <w:r w:rsidRPr="003C4A14">
        <w:rPr>
          <w:u w:val="single"/>
        </w:rPr>
        <w:t xml:space="preserve"> their purchasing power</w:t>
      </w:r>
      <w:r w:rsidRPr="003C4A14">
        <w:rPr>
          <w:sz w:val="16"/>
        </w:rPr>
        <w:t>.”</w:t>
      </w:r>
    </w:p>
    <w:p w14:paraId="51DF476D" w14:textId="77777777" w:rsidR="003B1DBC" w:rsidRPr="003C4A14" w:rsidRDefault="003B1DBC" w:rsidP="003B1DBC">
      <w:pPr>
        <w:rPr>
          <w:sz w:val="16"/>
        </w:rPr>
      </w:pPr>
      <w:r w:rsidRPr="00AB69ED">
        <w:rPr>
          <w:u w:val="single"/>
        </w:rPr>
        <w:t xml:space="preserve">This </w:t>
      </w:r>
      <w:r w:rsidRPr="0096256E">
        <w:rPr>
          <w:highlight w:val="cyan"/>
          <w:u w:val="single"/>
        </w:rPr>
        <w:t xml:space="preserve">can’t go on much longer; consumers will </w:t>
      </w:r>
      <w:r w:rsidRPr="0096256E">
        <w:rPr>
          <w:rStyle w:val="Emphasis"/>
          <w:highlight w:val="cyan"/>
        </w:rPr>
        <w:t>eventually</w:t>
      </w:r>
      <w:r w:rsidRPr="0096256E">
        <w:rPr>
          <w:highlight w:val="cyan"/>
          <w:u w:val="single"/>
        </w:rPr>
        <w:t xml:space="preserve"> pull back</w:t>
      </w:r>
      <w:r w:rsidRPr="0096256E">
        <w:rPr>
          <w:u w:val="single"/>
        </w:rPr>
        <w:t xml:space="preserve"> on their spending, probably </w:t>
      </w:r>
      <w:r w:rsidRPr="0096256E">
        <w:rPr>
          <w:highlight w:val="cyan"/>
          <w:u w:val="single"/>
        </w:rPr>
        <w:t>soon</w:t>
      </w:r>
      <w:r w:rsidRPr="0096256E">
        <w:rPr>
          <w:u w:val="single"/>
        </w:rPr>
        <w:t>er</w:t>
      </w:r>
      <w:r w:rsidRPr="003C4A14">
        <w:rPr>
          <w:sz w:val="16"/>
        </w:rPr>
        <w:t xml:space="preserve"> rather than later. This is </w:t>
      </w:r>
      <w:r w:rsidRPr="0096256E">
        <w:rPr>
          <w:rStyle w:val="Emphasis"/>
          <w:highlight w:val="cyan"/>
        </w:rPr>
        <w:t>no small matter</w:t>
      </w:r>
      <w:r w:rsidRPr="0096256E">
        <w:rPr>
          <w:rStyle w:val="StyleUnderline"/>
        </w:rPr>
        <w:t xml:space="preserve"> for the economy</w:t>
      </w:r>
      <w:r w:rsidRPr="003C4A14">
        <w:rPr>
          <w:sz w:val="16"/>
        </w:rPr>
        <w:t>, given that consumption accounts for two-thirds of gross domestic product.</w:t>
      </w:r>
    </w:p>
    <w:p w14:paraId="7DC40526" w14:textId="77777777" w:rsidR="003B1DBC" w:rsidRPr="003C4A14" w:rsidRDefault="003B1DBC" w:rsidP="003B1DBC">
      <w:pPr>
        <w:rPr>
          <w:sz w:val="16"/>
        </w:rPr>
      </w:pPr>
      <w:r w:rsidRPr="003C4A14">
        <w:rPr>
          <w:sz w:val="16"/>
        </w:rPr>
        <w:t xml:space="preserve">The Conference Board reported in late December that its </w:t>
      </w:r>
      <w:r w:rsidRPr="003C4A14">
        <w:rPr>
          <w:u w:val="single"/>
        </w:rPr>
        <w:t xml:space="preserve">gauge of consumer confidence </w:t>
      </w:r>
      <w:r w:rsidRPr="003C4A14">
        <w:rPr>
          <w:rStyle w:val="Emphasis"/>
        </w:rPr>
        <w:t>fell</w:t>
      </w:r>
      <w:r w:rsidRPr="003C4A14">
        <w:rPr>
          <w:u w:val="single"/>
        </w:rPr>
        <w:t xml:space="preserve"> for a fifth straight month</w:t>
      </w:r>
      <w:r w:rsidRPr="003C4A14">
        <w:rPr>
          <w:sz w:val="16"/>
        </w:rPr>
        <w:t>. “Consumers’ write-in responses on factors affecting the economy continued to be led by references to prices and inflation, tariffs and trade, and politics,” Dana Peterson, chief economist at the Conference Board, said in a statement accompanying the results. “However, December saw increases in mentions of immigration, war, and topics related to personal finances — including interest rates, taxes and income, banks, and insurance.”</w:t>
      </w:r>
    </w:p>
    <w:p w14:paraId="640679DD" w14:textId="77777777" w:rsidR="003B1DBC" w:rsidRPr="003C4A14" w:rsidRDefault="003B1DBC" w:rsidP="003B1DBC">
      <w:pPr>
        <w:rPr>
          <w:sz w:val="16"/>
        </w:rPr>
      </w:pPr>
      <w:r w:rsidRPr="003C4A14">
        <w:rPr>
          <w:sz w:val="16"/>
        </w:rPr>
        <w:t xml:space="preserve">Despite the White House calling concerns about the lack of affordability “a hoax,” the </w:t>
      </w:r>
      <w:r w:rsidRPr="003C4A14">
        <w:rPr>
          <w:u w:val="single"/>
        </w:rPr>
        <w:t xml:space="preserve">government is </w:t>
      </w:r>
      <w:r w:rsidRPr="00AB69ED">
        <w:rPr>
          <w:rStyle w:val="Emphasis"/>
        </w:rPr>
        <w:t>scrambling</w:t>
      </w:r>
      <w:r w:rsidRPr="00AB69ED">
        <w:rPr>
          <w:u w:val="single"/>
        </w:rPr>
        <w:t xml:space="preserve"> to come up with solutions</w:t>
      </w:r>
      <w:r w:rsidRPr="003C4A14">
        <w:rPr>
          <w:sz w:val="16"/>
        </w:rPr>
        <w:t xml:space="preserve"> ranging from a cap on credit card rates to allowing Americans to tap their 401(k) accounts to help with the down payment on a home purchase. </w:t>
      </w:r>
      <w:r w:rsidRPr="003C4A14">
        <w:rPr>
          <w:u w:val="single"/>
        </w:rPr>
        <w:t xml:space="preserve">Any measures that would make a real difference need to be signed into law by Congress, which is </w:t>
      </w:r>
      <w:r w:rsidRPr="003C4A14">
        <w:rPr>
          <w:rStyle w:val="Emphasis"/>
        </w:rPr>
        <w:t>unlikely</w:t>
      </w:r>
      <w:r w:rsidRPr="003C4A14">
        <w:rPr>
          <w:u w:val="single"/>
        </w:rPr>
        <w:t xml:space="preserve"> during a midterm-election year </w:t>
      </w:r>
      <w:r w:rsidRPr="003C4A14">
        <w:rPr>
          <w:sz w:val="16"/>
        </w:rPr>
        <w:t>and with Republicans holding just a razor-thin majority in both the House and Senate.</w:t>
      </w:r>
    </w:p>
    <w:p w14:paraId="677E0540" w14:textId="77777777" w:rsidR="003B1DBC" w:rsidRPr="003C4A14" w:rsidRDefault="003B1DBC" w:rsidP="003B1DBC">
      <w:pPr>
        <w:rPr>
          <w:sz w:val="16"/>
        </w:rPr>
      </w:pPr>
      <w:r w:rsidRPr="003C4A14">
        <w:rPr>
          <w:sz w:val="16"/>
        </w:rPr>
        <w:t xml:space="preserve">Although some Trump administration officials such as Treasury secretary Scott Bessent has been talking up the prospect of “gigantic” refunds this tax season, the reality is more nuanced. The economists at Morgan Stanley expect individual </w:t>
      </w:r>
      <w:r w:rsidRPr="003C4A14">
        <w:rPr>
          <w:u w:val="single"/>
        </w:rPr>
        <w:t>tax refunds</w:t>
      </w:r>
      <w:r w:rsidRPr="003C4A14">
        <w:rPr>
          <w:sz w:val="16"/>
        </w:rPr>
        <w:t xml:space="preserve"> to be $40 billion to $70 billion higher in 2026 than in 2025, or around an average of $3,500, but it </w:t>
      </w:r>
      <w:r w:rsidRPr="003C4A14">
        <w:rPr>
          <w:u w:val="single"/>
        </w:rPr>
        <w:t>will be</w:t>
      </w:r>
      <w:r w:rsidRPr="003C4A14">
        <w:rPr>
          <w:sz w:val="16"/>
        </w:rPr>
        <w:t xml:space="preserve"> “middle- </w:t>
      </w:r>
      <w:r w:rsidRPr="003C4A14">
        <w:rPr>
          <w:u w:val="single"/>
        </w:rPr>
        <w:t xml:space="preserve">to </w:t>
      </w:r>
      <w:r w:rsidRPr="003C4A14">
        <w:rPr>
          <w:rStyle w:val="Emphasis"/>
        </w:rPr>
        <w:t>high-income</w:t>
      </w:r>
      <w:r w:rsidRPr="003C4A14">
        <w:rPr>
          <w:sz w:val="16"/>
        </w:rPr>
        <w:t xml:space="preserve"> and older </w:t>
      </w:r>
      <w:r w:rsidRPr="003C4A14">
        <w:rPr>
          <w:u w:val="single"/>
        </w:rPr>
        <w:t>consumers” that</w:t>
      </w:r>
      <w:r w:rsidRPr="003C4A14">
        <w:rPr>
          <w:sz w:val="16"/>
        </w:rPr>
        <w:t xml:space="preserve"> will “</w:t>
      </w:r>
      <w:r w:rsidRPr="003C4A14">
        <w:rPr>
          <w:rStyle w:val="Emphasis"/>
        </w:rPr>
        <w:t>benefit</w:t>
      </w:r>
      <w:r w:rsidRPr="003C4A14">
        <w:rPr>
          <w:u w:val="single"/>
        </w:rPr>
        <w:t xml:space="preserve"> most</w:t>
      </w:r>
      <w:r w:rsidRPr="003C4A14">
        <w:rPr>
          <w:sz w:val="16"/>
        </w:rPr>
        <w:t>.”</w:t>
      </w:r>
    </w:p>
    <w:p w14:paraId="689C4CA7" w14:textId="77777777" w:rsidR="003B1DBC" w:rsidRPr="003C4A14" w:rsidRDefault="003B1DBC" w:rsidP="003B1DBC">
      <w:pPr>
        <w:rPr>
          <w:sz w:val="16"/>
        </w:rPr>
      </w:pPr>
      <w:r w:rsidRPr="003C4A14">
        <w:rPr>
          <w:sz w:val="16"/>
        </w:rPr>
        <w:t xml:space="preserve">That’s a shame, because those are </w:t>
      </w:r>
      <w:r w:rsidRPr="003C4A14">
        <w:rPr>
          <w:u w:val="single"/>
        </w:rPr>
        <w:t xml:space="preserve">not the cohorts </w:t>
      </w:r>
      <w:r w:rsidRPr="003C4A14">
        <w:rPr>
          <w:rStyle w:val="Emphasis"/>
        </w:rPr>
        <w:t>pinched</w:t>
      </w:r>
      <w:r w:rsidRPr="003C4A14">
        <w:rPr>
          <w:u w:val="single"/>
        </w:rPr>
        <w:t xml:space="preserve"> by the higher cost of living</w:t>
      </w:r>
      <w:r w:rsidRPr="003C4A14">
        <w:rPr>
          <w:sz w:val="16"/>
        </w:rPr>
        <w:t xml:space="preserve">. The Federal Reserve Bank of New York’s latest Quarterly Report on Household Debt and Credit showed that around </w:t>
      </w:r>
      <w:r w:rsidRPr="003C4A14">
        <w:rPr>
          <w:highlight w:val="cyan"/>
          <w:u w:val="single"/>
        </w:rPr>
        <w:t>4.5% of debt was</w:t>
      </w:r>
      <w:r w:rsidRPr="003C4A14">
        <w:rPr>
          <w:u w:val="single"/>
        </w:rPr>
        <w:t xml:space="preserve"> at least </w:t>
      </w:r>
      <w:r w:rsidRPr="003C4A14">
        <w:rPr>
          <w:rStyle w:val="Emphasis"/>
          <w:highlight w:val="cyan"/>
        </w:rPr>
        <w:t>30 days delinquent</w:t>
      </w:r>
      <w:r w:rsidRPr="003C4A14">
        <w:rPr>
          <w:sz w:val="16"/>
        </w:rPr>
        <w:t xml:space="preserve"> in the July-to-September period, </w:t>
      </w:r>
      <w:r w:rsidRPr="003C4A14">
        <w:rPr>
          <w:u w:val="single"/>
        </w:rPr>
        <w:t xml:space="preserve">the </w:t>
      </w:r>
      <w:r w:rsidRPr="003C4A14">
        <w:rPr>
          <w:rStyle w:val="Emphasis"/>
          <w:highlight w:val="cyan"/>
        </w:rPr>
        <w:t>most</w:t>
      </w:r>
      <w:r w:rsidRPr="003C4A14">
        <w:rPr>
          <w:highlight w:val="cyan"/>
          <w:u w:val="single"/>
        </w:rPr>
        <w:t xml:space="preserve"> since</w:t>
      </w:r>
      <w:r w:rsidRPr="003C4A14">
        <w:rPr>
          <w:u w:val="single"/>
        </w:rPr>
        <w:t xml:space="preserve"> the first quarter of </w:t>
      </w:r>
      <w:r w:rsidRPr="00AB69ED">
        <w:rPr>
          <w:rStyle w:val="Emphasis"/>
        </w:rPr>
        <w:t>20</w:t>
      </w:r>
      <w:r w:rsidRPr="003C4A14">
        <w:rPr>
          <w:rStyle w:val="Emphasis"/>
          <w:highlight w:val="cyan"/>
        </w:rPr>
        <w:t>20</w:t>
      </w:r>
      <w:r w:rsidRPr="003C4A14">
        <w:rPr>
          <w:sz w:val="16"/>
        </w:rPr>
        <w:t xml:space="preserve">. As Bloomberg News noted at the time, the figures suggest </w:t>
      </w:r>
      <w:r w:rsidRPr="003C4A14">
        <w:rPr>
          <w:u w:val="single"/>
        </w:rPr>
        <w:t>US households</w:t>
      </w:r>
      <w:r w:rsidRPr="003C4A14">
        <w:rPr>
          <w:sz w:val="16"/>
        </w:rPr>
        <w:t xml:space="preserve"> — especially younger ones — </w:t>
      </w:r>
      <w:r w:rsidRPr="003C4A14">
        <w:rPr>
          <w:u w:val="single"/>
        </w:rPr>
        <w:t xml:space="preserve">continue to grapple with financial challenges resulting from </w:t>
      </w:r>
      <w:r w:rsidRPr="003C4A14">
        <w:rPr>
          <w:rStyle w:val="Emphasis"/>
          <w:highlight w:val="cyan"/>
        </w:rPr>
        <w:t xml:space="preserve">high </w:t>
      </w:r>
      <w:r w:rsidRPr="00AB69ED">
        <w:rPr>
          <w:rStyle w:val="Emphasis"/>
        </w:rPr>
        <w:t xml:space="preserve">interest </w:t>
      </w:r>
      <w:r w:rsidRPr="003C4A14">
        <w:rPr>
          <w:rStyle w:val="Emphasis"/>
          <w:highlight w:val="cyan"/>
        </w:rPr>
        <w:t>rates</w:t>
      </w:r>
      <w:r w:rsidRPr="003C4A14">
        <w:rPr>
          <w:highlight w:val="cyan"/>
          <w:u w:val="single"/>
        </w:rPr>
        <w:t xml:space="preserve">, weak </w:t>
      </w:r>
      <w:r w:rsidRPr="003C4A14">
        <w:rPr>
          <w:rStyle w:val="Emphasis"/>
          <w:highlight w:val="cyan"/>
        </w:rPr>
        <w:t>hiring</w:t>
      </w:r>
      <w:r w:rsidRPr="003C4A14">
        <w:rPr>
          <w:highlight w:val="cyan"/>
          <w:u w:val="single"/>
        </w:rPr>
        <w:t xml:space="preserve"> trends and ongoing </w:t>
      </w:r>
      <w:r w:rsidRPr="003C4A14">
        <w:rPr>
          <w:rStyle w:val="Emphasis"/>
          <w:highlight w:val="cyan"/>
        </w:rPr>
        <w:t>inflation</w:t>
      </w:r>
      <w:r w:rsidRPr="003C4A14">
        <w:rPr>
          <w:sz w:val="16"/>
        </w:rPr>
        <w:t>. Transitions into serious delinquency were most elevated for consumers in their 20s and 30s, the report showed.</w:t>
      </w:r>
    </w:p>
    <w:p w14:paraId="4F358BCB" w14:textId="77777777" w:rsidR="003B1DBC" w:rsidRPr="003C4A14" w:rsidRDefault="003B1DBC" w:rsidP="003B1DBC">
      <w:pPr>
        <w:rPr>
          <w:sz w:val="16"/>
        </w:rPr>
      </w:pPr>
      <w:r w:rsidRPr="003C4A14">
        <w:rPr>
          <w:sz w:val="16"/>
        </w:rPr>
        <w:t xml:space="preserve">One of the </w:t>
      </w:r>
      <w:r w:rsidRPr="003C4A14">
        <w:rPr>
          <w:u w:val="single"/>
        </w:rPr>
        <w:t>biggest questions</w:t>
      </w:r>
      <w:r w:rsidRPr="003C4A14">
        <w:rPr>
          <w:sz w:val="16"/>
        </w:rPr>
        <w:t xml:space="preserve"> in economics </w:t>
      </w:r>
      <w:r w:rsidRPr="003C4A14">
        <w:rPr>
          <w:u w:val="single"/>
        </w:rPr>
        <w:t>has been how US consumption has remained strong</w:t>
      </w:r>
      <w:r w:rsidRPr="003C4A14">
        <w:rPr>
          <w:sz w:val="16"/>
        </w:rPr>
        <w:t xml:space="preserve">er than most anyone predicted in the face of elevated debt levels, faster inflation and weak job growth. The BEA data Thursday showing a </w:t>
      </w:r>
      <w:r w:rsidRPr="003C4A14">
        <w:rPr>
          <w:u w:val="single"/>
        </w:rPr>
        <w:t xml:space="preserve">rapidly </w:t>
      </w:r>
      <w:r w:rsidRPr="003C4A14">
        <w:rPr>
          <w:rStyle w:val="Emphasis"/>
          <w:highlight w:val="cyan"/>
        </w:rPr>
        <w:t>declining</w:t>
      </w:r>
      <w:r w:rsidRPr="003C4A14">
        <w:rPr>
          <w:highlight w:val="cyan"/>
          <w:u w:val="single"/>
        </w:rPr>
        <w:t xml:space="preserve"> saving rate</w:t>
      </w:r>
      <w:r w:rsidRPr="003C4A14">
        <w:rPr>
          <w:u w:val="single"/>
        </w:rPr>
        <w:t xml:space="preserve"> may be a big part of the answer — just </w:t>
      </w:r>
      <w:r w:rsidRPr="003C4A14">
        <w:rPr>
          <w:rStyle w:val="Emphasis"/>
          <w:highlight w:val="cyan"/>
        </w:rPr>
        <w:t>not</w:t>
      </w:r>
      <w:r w:rsidRPr="003C4A14">
        <w:rPr>
          <w:highlight w:val="cyan"/>
          <w:u w:val="single"/>
        </w:rPr>
        <w:t xml:space="preserve"> one that foreshadows continued </w:t>
      </w:r>
      <w:r w:rsidRPr="003C4A14">
        <w:rPr>
          <w:rStyle w:val="Emphasis"/>
          <w:highlight w:val="cyan"/>
        </w:rPr>
        <w:t>strength</w:t>
      </w:r>
      <w:r w:rsidRPr="003C4A14">
        <w:rPr>
          <w:u w:val="single"/>
        </w:rPr>
        <w:t xml:space="preserve"> </w:t>
      </w:r>
      <w:r w:rsidRPr="003C4A14">
        <w:rPr>
          <w:sz w:val="16"/>
        </w:rPr>
        <w:t>in the months ahead.</w:t>
      </w:r>
    </w:p>
    <w:p w14:paraId="5440BE84" w14:textId="77777777" w:rsidR="003B1DBC" w:rsidRDefault="003B1DBC" w:rsidP="003B1DBC"/>
    <w:p w14:paraId="52D9AAA3" w14:textId="77777777" w:rsidR="003B1DBC" w:rsidRDefault="003B1DBC" w:rsidP="003B1DBC">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03742382" w14:textId="77777777" w:rsidR="003B1DBC" w:rsidRDefault="003B1DBC" w:rsidP="003B1DBC">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1982E21C" w14:textId="77777777" w:rsidR="003B1DBC" w:rsidRPr="00103BEF" w:rsidRDefault="003B1DBC" w:rsidP="003B1DBC">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4D290245" w14:textId="77777777" w:rsidR="003B1DBC" w:rsidRPr="00103BEF" w:rsidRDefault="003B1DBC" w:rsidP="003B1DBC">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3948F073" w14:textId="77777777" w:rsidR="003B1DBC" w:rsidRPr="00103BEF" w:rsidRDefault="003B1DBC" w:rsidP="003B1DBC">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3E3D4E62" w14:textId="77777777" w:rsidR="003B1DBC" w:rsidRPr="00103BEF" w:rsidRDefault="003B1DBC" w:rsidP="003B1DBC">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50F4E0F0" w14:textId="77777777" w:rsidR="003B1DBC" w:rsidRPr="00103BEF" w:rsidRDefault="003B1DBC" w:rsidP="003B1DBC">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D664122" w14:textId="77777777" w:rsidR="003B1DBC" w:rsidRPr="00600FEB" w:rsidRDefault="003B1DBC" w:rsidP="003B1DBC">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36DDAF69" w14:textId="77777777" w:rsidR="003B1DBC" w:rsidRPr="00103BEF" w:rsidRDefault="003B1DBC" w:rsidP="003B1DBC">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719F24DC" w14:textId="77777777" w:rsidR="003B1DBC" w:rsidRPr="00103BEF" w:rsidRDefault="003B1DBC" w:rsidP="003B1DBC">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01560456" w14:textId="77777777" w:rsidR="003B1DBC" w:rsidRPr="00103BEF" w:rsidRDefault="003B1DBC" w:rsidP="003B1DBC"/>
    <w:p w14:paraId="5BF106D2" w14:textId="77777777" w:rsidR="003B1DBC" w:rsidRDefault="003B1DBC" w:rsidP="003B1DBC">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489F8D3E" w14:textId="77777777" w:rsidR="003B1DBC" w:rsidRDefault="003B1DBC" w:rsidP="003B1DBC">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2BFA587E" w14:textId="77777777" w:rsidR="003B1DBC" w:rsidRPr="00074E35" w:rsidRDefault="003B1DBC" w:rsidP="003B1DBC">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3E21B2DD" w14:textId="77777777" w:rsidR="003B1DBC" w:rsidRPr="00074E35" w:rsidRDefault="003B1DBC" w:rsidP="003B1DBC">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2DD7A100" w14:textId="77777777" w:rsidR="003B1DBC" w:rsidRPr="00074E35" w:rsidRDefault="003B1DBC" w:rsidP="003B1DBC">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4448593D" w14:textId="77777777" w:rsidR="003B1DBC" w:rsidRPr="00074E35" w:rsidRDefault="003B1DBC" w:rsidP="003B1DBC">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269443A4" w14:textId="77777777" w:rsidR="003B1DBC" w:rsidRPr="00074E35" w:rsidRDefault="003B1DBC" w:rsidP="003B1DBC">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20F3B330" w14:textId="77777777" w:rsidR="003B1DBC" w:rsidRPr="00074E35" w:rsidRDefault="003B1DBC" w:rsidP="003B1DBC">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402DEC4A" w14:textId="77777777" w:rsidR="003B1DBC" w:rsidRPr="00074E35" w:rsidRDefault="003B1DBC" w:rsidP="003B1DBC">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3CCEA109" w14:textId="77777777" w:rsidR="003B1DBC" w:rsidRPr="00074E35" w:rsidRDefault="003B1DBC" w:rsidP="003B1DBC">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5E049B0D" w14:textId="77777777" w:rsidR="003B1DBC" w:rsidRPr="00074E35" w:rsidRDefault="003B1DBC" w:rsidP="003B1DBC">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71BD382E" w14:textId="77777777" w:rsidR="003B1DBC" w:rsidRPr="000E5C12" w:rsidRDefault="003B1DBC" w:rsidP="003B1DBC">
      <w:pPr>
        <w:rPr>
          <w:rStyle w:val="StyleUnderline"/>
        </w:rPr>
      </w:pPr>
      <w:r w:rsidRPr="000E5C12">
        <w:rPr>
          <w:rStyle w:val="StyleUnderline"/>
        </w:rPr>
        <w:t>[FIGURE 2 OMITTED]</w:t>
      </w:r>
    </w:p>
    <w:p w14:paraId="03214396" w14:textId="77777777" w:rsidR="003B1DBC" w:rsidRPr="00074E35" w:rsidRDefault="003B1DBC" w:rsidP="003B1DBC">
      <w:pPr>
        <w:rPr>
          <w:sz w:val="16"/>
        </w:rPr>
      </w:pPr>
      <w:r w:rsidRPr="00074E35">
        <w:rPr>
          <w:sz w:val="16"/>
        </w:rPr>
        <w:t>The role of collective bargaining in tackling inequality and growth</w:t>
      </w:r>
    </w:p>
    <w:p w14:paraId="2E2A832C" w14:textId="77777777" w:rsidR="003B1DBC" w:rsidRPr="00074E35" w:rsidRDefault="003B1DBC" w:rsidP="003B1DBC">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2FF6F2E0" w14:textId="77777777" w:rsidR="003B1DBC" w:rsidRPr="00074E35" w:rsidRDefault="003B1DBC" w:rsidP="003B1DBC">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2FD03539" w14:textId="77777777" w:rsidR="003B1DBC" w:rsidRPr="00074E35" w:rsidRDefault="003B1DBC" w:rsidP="003B1DBC">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619687DF" w14:textId="77777777" w:rsidR="003B1DBC" w:rsidRPr="000E5C12" w:rsidRDefault="003B1DBC" w:rsidP="003B1DBC">
      <w:pPr>
        <w:rPr>
          <w:rStyle w:val="StyleUnderline"/>
        </w:rPr>
      </w:pPr>
      <w:r w:rsidRPr="000E5C12">
        <w:rPr>
          <w:rStyle w:val="StyleUnderline"/>
        </w:rPr>
        <w:t>[FIGURE 3 OMITTED]</w:t>
      </w:r>
    </w:p>
    <w:p w14:paraId="66E770BE" w14:textId="77777777" w:rsidR="003B1DBC" w:rsidRPr="00074E35" w:rsidRDefault="003B1DBC" w:rsidP="003B1DBC">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57DD1718" w14:textId="77777777" w:rsidR="003B1DBC" w:rsidRPr="00074E35" w:rsidRDefault="003B1DBC" w:rsidP="003B1DBC">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57CBC70A" w14:textId="77777777" w:rsidR="003B1DBC" w:rsidRPr="00074E35" w:rsidRDefault="003B1DBC" w:rsidP="003B1DBC">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3F9FA3DF" w14:textId="77777777" w:rsidR="003B1DBC" w:rsidRPr="00074E35" w:rsidRDefault="003B1DBC" w:rsidP="003B1DBC">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6A5E88A9" w14:textId="77777777" w:rsidR="003B1DBC" w:rsidRPr="00074E35" w:rsidRDefault="003B1DBC" w:rsidP="003B1DBC">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47ADB5C1" w14:textId="77777777" w:rsidR="003B1DBC" w:rsidRDefault="003B1DBC" w:rsidP="003B1DBC"/>
    <w:p w14:paraId="6E227857" w14:textId="77777777" w:rsidR="003B1DBC" w:rsidRDefault="003B1DBC" w:rsidP="003B1DBC">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3B6F8988" w14:textId="77777777" w:rsidR="003B1DBC" w:rsidRDefault="003B1DBC" w:rsidP="003B1DBC">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40FBFDD9" w14:textId="77777777" w:rsidR="003B1DBC" w:rsidRPr="00A52004" w:rsidRDefault="003B1DBC" w:rsidP="003B1DBC">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1E4646B3" w14:textId="77777777" w:rsidR="003B1DBC" w:rsidRPr="00A52004" w:rsidRDefault="003B1DBC" w:rsidP="003B1DBC">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091304D7" w14:textId="77777777" w:rsidR="003B1DBC" w:rsidRPr="00A52004" w:rsidRDefault="003B1DBC" w:rsidP="003B1DBC">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39AD6E58" w14:textId="77777777" w:rsidR="003B1DBC" w:rsidRPr="00A52004" w:rsidRDefault="003B1DBC" w:rsidP="003B1DBC">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4D6EEF53" w14:textId="77777777" w:rsidR="003B1DBC" w:rsidRPr="00A52004" w:rsidRDefault="003B1DBC" w:rsidP="003B1DBC">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33E01653" w14:textId="77777777" w:rsidR="003B1DBC" w:rsidRPr="00A52004" w:rsidRDefault="003B1DBC" w:rsidP="003B1DBC">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36C53975" w14:textId="77777777" w:rsidR="003B1DBC" w:rsidRPr="00FF02D0" w:rsidRDefault="003B1DBC" w:rsidP="003B1DBC">
      <w:pPr>
        <w:rPr>
          <w:sz w:val="16"/>
          <w:szCs w:val="16"/>
        </w:rPr>
      </w:pPr>
      <w:r w:rsidRPr="00FF02D0">
        <w:rPr>
          <w:sz w:val="16"/>
          <w:szCs w:val="16"/>
        </w:rPr>
        <w:t>***</w:t>
      </w:r>
    </w:p>
    <w:p w14:paraId="473A0609" w14:textId="77777777" w:rsidR="003B1DBC" w:rsidRPr="00A52004" w:rsidRDefault="003B1DBC" w:rsidP="003B1DBC">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18065A85" w14:textId="77777777" w:rsidR="003B1DBC" w:rsidRPr="00A52004" w:rsidRDefault="003B1DBC" w:rsidP="003B1DBC">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46CB4C39" w14:textId="77777777" w:rsidR="003B1DBC" w:rsidRPr="00A52004" w:rsidRDefault="003B1DBC" w:rsidP="003B1DBC">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0038117C" w14:textId="77777777" w:rsidR="003B1DBC" w:rsidRPr="00A52004" w:rsidRDefault="003B1DBC" w:rsidP="003B1DBC">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02036F4F" w14:textId="77777777" w:rsidR="003B1DBC" w:rsidRPr="00A52004" w:rsidRDefault="003B1DBC" w:rsidP="003B1DBC">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58D1D216" w14:textId="77777777" w:rsidR="003B1DBC" w:rsidRPr="00A52004" w:rsidRDefault="003B1DBC" w:rsidP="003B1DBC">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04757A8A" w14:textId="77777777" w:rsidR="003B1DBC" w:rsidRPr="00A52004" w:rsidRDefault="003B1DBC" w:rsidP="003B1DBC">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29EAAA8B" w14:textId="77777777" w:rsidR="003B1DBC" w:rsidRPr="00A52004" w:rsidRDefault="003B1DBC" w:rsidP="003B1DBC">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2A9D68FE" w14:textId="77777777" w:rsidR="003B1DBC" w:rsidRPr="00FF02D0" w:rsidRDefault="003B1DBC" w:rsidP="003B1DBC">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73D1B196" w14:textId="77777777" w:rsidR="003B1DBC" w:rsidRPr="00FF02D0" w:rsidRDefault="003B1DBC" w:rsidP="003B1DBC">
      <w:pPr>
        <w:rPr>
          <w:sz w:val="16"/>
          <w:szCs w:val="16"/>
        </w:rPr>
      </w:pPr>
      <w:r w:rsidRPr="00FF02D0">
        <w:rPr>
          <w:sz w:val="16"/>
          <w:szCs w:val="16"/>
        </w:rPr>
        <w:t>***</w:t>
      </w:r>
    </w:p>
    <w:p w14:paraId="4E96B51D" w14:textId="77777777" w:rsidR="003B1DBC" w:rsidRPr="00FF02D0" w:rsidRDefault="003B1DBC" w:rsidP="003B1DBC">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06AEE97D" w14:textId="77777777" w:rsidR="003B1DBC" w:rsidRPr="00A52004" w:rsidRDefault="003B1DBC" w:rsidP="003B1DBC">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7F400C9D" w14:textId="77777777" w:rsidR="003B1DBC" w:rsidRPr="00A52004" w:rsidRDefault="003B1DBC" w:rsidP="003B1DBC">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5730E9AE" w14:textId="77777777" w:rsidR="003B1DBC" w:rsidRPr="00A52004" w:rsidRDefault="003B1DBC" w:rsidP="003B1DBC">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0A81A1CA" w14:textId="77777777" w:rsidR="003B1DBC" w:rsidRDefault="003B1DBC" w:rsidP="003B1DBC"/>
    <w:p w14:paraId="2A28733D" w14:textId="77777777" w:rsidR="003B1DBC" w:rsidRDefault="003B1DBC" w:rsidP="003B1DBC">
      <w:pPr>
        <w:pStyle w:val="Heading4"/>
      </w:pPr>
      <w:r>
        <w:t xml:space="preserve">AND causes war. </w:t>
      </w:r>
    </w:p>
    <w:p w14:paraId="6CD9AF1E" w14:textId="77777777" w:rsidR="003B1DBC" w:rsidRPr="000B78FC" w:rsidRDefault="003B1DBC" w:rsidP="003B1DBC">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7620086F" w14:textId="77777777" w:rsidR="003B1DBC" w:rsidRPr="00A054AE" w:rsidRDefault="003B1DBC" w:rsidP="003B1DBC">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45F071F3" w14:textId="77777777" w:rsidR="003B1DBC" w:rsidRPr="00A054AE" w:rsidRDefault="003B1DBC" w:rsidP="003B1DBC">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34505936" w14:textId="77777777" w:rsidR="003B1DBC" w:rsidRPr="00A054AE" w:rsidRDefault="003B1DBC" w:rsidP="003B1DBC">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097B2F9B" w14:textId="77777777" w:rsidR="003B1DBC" w:rsidRDefault="003B1DBC" w:rsidP="003B1DBC"/>
    <w:p w14:paraId="55DE0F9E" w14:textId="77777777" w:rsidR="003B1DBC" w:rsidRDefault="003B1DBC" w:rsidP="003B1DBC">
      <w:pPr>
        <w:pStyle w:val="Heading4"/>
      </w:pPr>
      <w:r>
        <w:rPr>
          <w:u w:val="single"/>
        </w:rPr>
        <w:t>G</w:t>
      </w:r>
      <w:r w:rsidRPr="00CB090E">
        <w:rPr>
          <w:u w:val="single"/>
        </w:rPr>
        <w:t>oes nuclear</w:t>
      </w:r>
      <w:r>
        <w:t xml:space="preserve">. </w:t>
      </w:r>
    </w:p>
    <w:p w14:paraId="430A1716" w14:textId="77777777" w:rsidR="003B1DBC" w:rsidRPr="00D54109" w:rsidRDefault="003B1DBC" w:rsidP="003B1DBC">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7524760A" w14:textId="77777777" w:rsidR="003B1DBC" w:rsidRPr="00CB090E" w:rsidRDefault="003B1DBC" w:rsidP="003B1DBC">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12D14FAD" w14:textId="77777777" w:rsidR="003B1DBC" w:rsidRPr="00CB090E" w:rsidRDefault="003B1DBC" w:rsidP="003B1DBC">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02EA6503" w14:textId="77777777" w:rsidR="003B1DBC" w:rsidRPr="00CB090E" w:rsidRDefault="003B1DBC" w:rsidP="003B1DBC">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7531CA4D" w14:textId="77777777" w:rsidR="003B1DBC" w:rsidRPr="00CB090E" w:rsidRDefault="003B1DBC" w:rsidP="003B1DBC">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122ADE3E" w14:textId="77777777" w:rsidR="003B1DBC" w:rsidRPr="00CB090E" w:rsidRDefault="003B1DBC" w:rsidP="003B1DBC">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119CBB15" w14:textId="77777777" w:rsidR="003B1DBC" w:rsidRPr="00CB090E" w:rsidRDefault="003B1DBC" w:rsidP="003B1DBC">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44C1BDD7" w14:textId="77777777" w:rsidR="003B1DBC" w:rsidRDefault="003B1DBC" w:rsidP="003B1DBC"/>
    <w:p w14:paraId="579CB732" w14:textId="77777777" w:rsidR="003B1DBC" w:rsidRDefault="003B1DBC" w:rsidP="003B1DBC">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322CEE0E" w14:textId="77777777" w:rsidR="003B1DBC" w:rsidRDefault="003B1DBC" w:rsidP="003B1DBC">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00B5505A" w14:textId="77777777" w:rsidR="003B1DBC" w:rsidRPr="00084080" w:rsidRDefault="003B1DBC" w:rsidP="003B1DBC">
      <w:pPr>
        <w:rPr>
          <w:sz w:val="16"/>
        </w:rPr>
      </w:pPr>
      <w:r w:rsidRPr="00084080">
        <w:rPr>
          <w:sz w:val="16"/>
        </w:rPr>
        <w:t>III. The Case for More Centralized Bargaining in Today’s Economy</w:t>
      </w:r>
    </w:p>
    <w:p w14:paraId="46D84830" w14:textId="77777777" w:rsidR="003B1DBC" w:rsidRPr="00084080" w:rsidRDefault="003B1DBC" w:rsidP="003B1DBC">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72563BD1" w14:textId="77777777" w:rsidR="003B1DBC" w:rsidRPr="00084080" w:rsidRDefault="003B1DBC" w:rsidP="003B1DBC">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7141B92F" w14:textId="77777777" w:rsidR="003B1DBC" w:rsidRPr="00084080" w:rsidRDefault="003B1DBC" w:rsidP="003B1DBC">
      <w:pPr>
        <w:rPr>
          <w:sz w:val="16"/>
        </w:rPr>
      </w:pPr>
      <w:r w:rsidRPr="00084080">
        <w:rPr>
          <w:sz w:val="16"/>
        </w:rPr>
        <w:t>- 11 million food service workers, including 3.65 million in fast food;</w:t>
      </w:r>
    </w:p>
    <w:p w14:paraId="016A2E73" w14:textId="77777777" w:rsidR="003B1DBC" w:rsidRPr="00084080" w:rsidRDefault="003B1DBC" w:rsidP="003B1DBC">
      <w:pPr>
        <w:rPr>
          <w:sz w:val="16"/>
        </w:rPr>
      </w:pPr>
      <w:r w:rsidRPr="00084080">
        <w:rPr>
          <w:sz w:val="16"/>
        </w:rPr>
        <w:t>- 4.2 million hand laborers, which includes warehouse workers;</w:t>
      </w:r>
    </w:p>
    <w:p w14:paraId="61849451" w14:textId="77777777" w:rsidR="003B1DBC" w:rsidRPr="00084080" w:rsidRDefault="003B1DBC" w:rsidP="003B1DBC">
      <w:pPr>
        <w:rPr>
          <w:sz w:val="16"/>
        </w:rPr>
      </w:pPr>
      <w:r w:rsidRPr="00084080">
        <w:rPr>
          <w:sz w:val="16"/>
        </w:rPr>
        <w:t>- 3.2 million home health aides and personal care aides;</w:t>
      </w:r>
    </w:p>
    <w:p w14:paraId="363ADD84" w14:textId="77777777" w:rsidR="003B1DBC" w:rsidRPr="00084080" w:rsidRDefault="003B1DBC" w:rsidP="003B1DBC">
      <w:pPr>
        <w:rPr>
          <w:sz w:val="16"/>
        </w:rPr>
      </w:pPr>
      <w:r w:rsidRPr="00084080">
        <w:rPr>
          <w:sz w:val="16"/>
        </w:rPr>
        <w:t>- 2.4 million janitors; and</w:t>
      </w:r>
    </w:p>
    <w:p w14:paraId="0B50DA16" w14:textId="77777777" w:rsidR="003B1DBC" w:rsidRPr="00084080" w:rsidRDefault="003B1DBC" w:rsidP="003B1DBC">
      <w:pPr>
        <w:rPr>
          <w:sz w:val="16"/>
        </w:rPr>
      </w:pPr>
      <w:r w:rsidRPr="00084080">
        <w:rPr>
          <w:sz w:val="16"/>
        </w:rPr>
        <w:t>- 1.8 million hotel and hospitality workers.</w:t>
      </w:r>
    </w:p>
    <w:p w14:paraId="37CB3C42" w14:textId="77777777" w:rsidR="003B1DBC" w:rsidRPr="00084080" w:rsidRDefault="003B1DBC" w:rsidP="003B1DBC">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0AD387A5" w14:textId="77777777" w:rsidR="003B1DBC" w:rsidRPr="00084080" w:rsidRDefault="003B1DBC" w:rsidP="003B1DBC">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70078C58" w14:textId="77777777" w:rsidR="003B1DBC" w:rsidRPr="00084080" w:rsidRDefault="003B1DBC" w:rsidP="003B1DBC">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6CA01024" w14:textId="77777777" w:rsidR="003B1DBC" w:rsidRPr="00084080" w:rsidRDefault="003B1DBC" w:rsidP="003B1DBC">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53981ECD" w14:textId="77777777" w:rsidR="003B1DBC" w:rsidRPr="00084080" w:rsidRDefault="003B1DBC" w:rsidP="003B1DBC">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0DE283B4" w14:textId="77777777" w:rsidR="003B1DBC" w:rsidRPr="00084080" w:rsidRDefault="003B1DBC" w:rsidP="003B1DBC">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45E35314" w14:textId="77777777" w:rsidR="003B1DBC" w:rsidRPr="00084080" w:rsidRDefault="003B1DBC" w:rsidP="003B1DBC">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3CF6F311" w14:textId="77777777" w:rsidR="003B1DBC" w:rsidRPr="00084080" w:rsidRDefault="003B1DBC" w:rsidP="003B1DBC">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68D7B3FB" w14:textId="77777777" w:rsidR="003B1DBC" w:rsidRPr="00084080" w:rsidRDefault="003B1DBC" w:rsidP="003B1DBC">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36209819" w14:textId="77777777" w:rsidR="003B1DBC" w:rsidRPr="00084080" w:rsidRDefault="003B1DBC" w:rsidP="003B1DBC">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1B77D0D9" w14:textId="77777777" w:rsidR="003B1DBC" w:rsidRPr="00084080" w:rsidRDefault="003B1DBC" w:rsidP="003B1DBC">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5E93DF89" w14:textId="77777777" w:rsidR="003B1DBC" w:rsidRPr="00084080" w:rsidRDefault="003B1DBC" w:rsidP="003B1DBC">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69F36847" w14:textId="77777777" w:rsidR="003B1DBC" w:rsidRPr="00084080" w:rsidRDefault="003B1DBC" w:rsidP="003B1DBC">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39F46002" w14:textId="77777777" w:rsidR="003B1DBC" w:rsidRPr="00084080" w:rsidRDefault="003B1DBC" w:rsidP="003B1DBC">
      <w:pPr>
        <w:rPr>
          <w:sz w:val="16"/>
        </w:rPr>
      </w:pPr>
      <w:r w:rsidRPr="00084080">
        <w:rPr>
          <w:sz w:val="16"/>
        </w:rPr>
        <w:t>IV. Policies to Encourage Centralized Standard-Setting and Bargaining</w:t>
      </w:r>
    </w:p>
    <w:p w14:paraId="6F13FC00" w14:textId="77777777" w:rsidR="003B1DBC" w:rsidRPr="00084080" w:rsidRDefault="003B1DBC" w:rsidP="003B1DBC">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6CB76C95" w14:textId="77777777" w:rsidR="003B1DBC" w:rsidRPr="00084080" w:rsidRDefault="003B1DBC" w:rsidP="003B1DBC">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53CD6F36" w14:textId="77777777" w:rsidR="003B1DBC" w:rsidRPr="00084080" w:rsidRDefault="003B1DBC" w:rsidP="003B1DBC">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0B3057CB" w14:textId="77777777" w:rsidR="003B1DBC" w:rsidRPr="00084080" w:rsidRDefault="003B1DBC" w:rsidP="003B1DBC">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58A4ACCF" w14:textId="77777777" w:rsidR="003B1DBC" w:rsidRPr="00084080" w:rsidRDefault="003B1DBC" w:rsidP="003B1DBC">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40866587" w14:textId="77777777" w:rsidR="003B1DBC" w:rsidRPr="00084080" w:rsidRDefault="003B1DBC" w:rsidP="003B1DBC">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7EF1CE32" w14:textId="77777777" w:rsidR="003B1DBC" w:rsidRPr="00084080" w:rsidRDefault="003B1DBC" w:rsidP="003B1DBC">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1D80526C" w14:textId="77777777" w:rsidR="003B1DBC" w:rsidRPr="00084080" w:rsidRDefault="003B1DBC" w:rsidP="003B1DBC">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5EE6AF42" w14:textId="77777777" w:rsidR="003B1DBC" w:rsidRPr="00084080" w:rsidRDefault="003B1DBC" w:rsidP="003B1DBC">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52DE4F64" w14:textId="77777777" w:rsidR="003B1DBC" w:rsidRPr="00084080" w:rsidRDefault="003B1DBC" w:rsidP="003B1DBC">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3598960E" w14:textId="77777777" w:rsidR="003B1DBC" w:rsidRPr="00084080" w:rsidRDefault="003B1DBC" w:rsidP="003B1DBC">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39C1720D" w14:textId="77777777" w:rsidR="003B1DBC" w:rsidRPr="00084080" w:rsidRDefault="003B1DBC" w:rsidP="003B1DBC">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4D4123D4" w14:textId="77777777" w:rsidR="003B1DBC" w:rsidRPr="00084080" w:rsidRDefault="003B1DBC" w:rsidP="003B1DBC">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57086451" w14:textId="77777777" w:rsidR="003B1DBC" w:rsidRPr="00084080" w:rsidRDefault="003B1DBC" w:rsidP="003B1DBC">
      <w:pPr>
        <w:rPr>
          <w:sz w:val="16"/>
        </w:rPr>
      </w:pPr>
    </w:p>
    <w:p w14:paraId="77FD4B44" w14:textId="77777777" w:rsidR="003B1DBC" w:rsidRDefault="003B1DBC" w:rsidP="003B1DBC">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4B3D79B8" w14:textId="77777777" w:rsidR="003B1DBC" w:rsidRDefault="003B1DBC" w:rsidP="003B1DBC">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1073782A" w14:textId="77777777" w:rsidR="003B1DBC" w:rsidRPr="007A5073" w:rsidRDefault="003B1DBC" w:rsidP="003B1DBC">
      <w:pPr>
        <w:rPr>
          <w:rStyle w:val="StyleUnderline"/>
        </w:rPr>
      </w:pPr>
      <w:r w:rsidRPr="007A5073">
        <w:rPr>
          <w:rStyle w:val="StyleUnderline"/>
        </w:rPr>
        <w:t>I. Why Social Bargaining?</w:t>
      </w:r>
    </w:p>
    <w:p w14:paraId="38D5A173" w14:textId="77777777" w:rsidR="003B1DBC" w:rsidRPr="00D81DA5" w:rsidRDefault="003B1DBC" w:rsidP="003B1DBC">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769F8979" w14:textId="77777777" w:rsidR="003B1DBC" w:rsidRPr="00D81DA5" w:rsidRDefault="003B1DBC" w:rsidP="003B1DBC">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6169D8D9" w14:textId="77777777" w:rsidR="003B1DBC" w:rsidRPr="00D81DA5" w:rsidRDefault="003B1DBC" w:rsidP="003B1DBC">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34B0DA45" w14:textId="77777777" w:rsidR="003B1DBC" w:rsidRPr="00D81DA5" w:rsidRDefault="003B1DBC" w:rsidP="003B1DBC">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7FB24FF2" w14:textId="77777777" w:rsidR="003B1DBC" w:rsidRPr="00D81DA5" w:rsidRDefault="003B1DBC" w:rsidP="003B1DBC">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76B1F0AB" w14:textId="77777777" w:rsidR="003B1DBC" w:rsidRPr="00D81DA5" w:rsidRDefault="003B1DBC" w:rsidP="003B1DBC">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236AD6C5" w14:textId="77777777" w:rsidR="003B1DBC" w:rsidRPr="00D81DA5" w:rsidRDefault="003B1DBC" w:rsidP="003B1DBC">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54BE06C7" w14:textId="77777777" w:rsidR="003B1DBC" w:rsidRPr="00D81DA5" w:rsidRDefault="003B1DBC" w:rsidP="003B1DBC">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1916D783" w14:textId="77777777" w:rsidR="003B1DBC" w:rsidRPr="00D81DA5" w:rsidRDefault="003B1DBC" w:rsidP="003B1DBC">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1C56808D" w14:textId="77777777" w:rsidR="003B1DBC" w:rsidRPr="00D81DA5" w:rsidRDefault="003B1DBC" w:rsidP="003B1DBC">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3D8E7165" w14:textId="77777777" w:rsidR="003B1DBC" w:rsidRPr="00D81DA5" w:rsidRDefault="003B1DBC" w:rsidP="003B1DBC"/>
    <w:p w14:paraId="1CA1172B" w14:textId="77777777" w:rsidR="003B1DBC" w:rsidRPr="00D81DA5" w:rsidRDefault="003B1DBC" w:rsidP="003B1DBC"/>
    <w:p w14:paraId="6B02A08A" w14:textId="77777777" w:rsidR="003B1DBC" w:rsidRPr="008E7929" w:rsidRDefault="003B1DBC" w:rsidP="003B1DBC"/>
    <w:p w14:paraId="5ED5B8C1" w14:textId="77777777" w:rsidR="003B1DBC" w:rsidRPr="008E7929" w:rsidRDefault="003B1DBC" w:rsidP="003B1DBC"/>
    <w:p w14:paraId="481DB03C" w14:textId="77777777" w:rsidR="003B1DBC" w:rsidRDefault="003B1DBC" w:rsidP="003B1DBC">
      <w:pPr>
        <w:pStyle w:val="Heading3"/>
      </w:pPr>
      <w:r>
        <w:t>Worker Governance---1AC</w:t>
      </w:r>
    </w:p>
    <w:p w14:paraId="35FECBC2" w14:textId="77777777" w:rsidR="003B1DBC" w:rsidRDefault="003B1DBC" w:rsidP="003B1DBC">
      <w:pPr>
        <w:pStyle w:val="Heading4"/>
      </w:pPr>
      <w:r>
        <w:t>Contention two is the WORKER GOVERNANCE advantage:</w:t>
      </w:r>
    </w:p>
    <w:p w14:paraId="0ADBA2C7" w14:textId="77777777" w:rsidR="003B1DBC" w:rsidRDefault="003B1DBC" w:rsidP="003B1DBC"/>
    <w:p w14:paraId="270062D8" w14:textId="77777777" w:rsidR="003B1DBC" w:rsidRDefault="003B1DBC" w:rsidP="003B1DBC">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54DCB4EF" w14:textId="77777777" w:rsidR="003B1DBC" w:rsidRDefault="003B1DBC" w:rsidP="003B1DBC">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32162511" w14:textId="77777777" w:rsidR="003B1DBC" w:rsidRPr="00936241" w:rsidRDefault="003B1DBC" w:rsidP="003B1DBC">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1698DAC4" w14:textId="77777777" w:rsidR="003B1DBC" w:rsidRPr="00936241" w:rsidRDefault="003B1DBC" w:rsidP="003B1DBC">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010D3FAA" w14:textId="77777777" w:rsidR="003B1DBC" w:rsidRPr="00936241" w:rsidRDefault="003B1DBC" w:rsidP="003B1DBC">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7450018B" w14:textId="77777777" w:rsidR="003B1DBC" w:rsidRPr="00936241" w:rsidRDefault="003B1DBC" w:rsidP="003B1DBC">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3C5838D1" w14:textId="77777777" w:rsidR="003B1DBC" w:rsidRPr="00936241" w:rsidRDefault="003B1DBC" w:rsidP="003B1DBC">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1F8890F4" w14:textId="77777777" w:rsidR="003B1DBC" w:rsidRPr="00936241" w:rsidRDefault="003B1DBC" w:rsidP="003B1DBC">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552DB11D" w14:textId="77777777" w:rsidR="003B1DBC" w:rsidRPr="00936241" w:rsidRDefault="003B1DBC" w:rsidP="003B1DBC">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54F08285" w14:textId="77777777" w:rsidR="003B1DBC" w:rsidRPr="00936241" w:rsidRDefault="003B1DBC" w:rsidP="003B1DBC">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29CC121E" w14:textId="77777777" w:rsidR="003B1DBC" w:rsidRPr="00936241" w:rsidRDefault="003B1DBC" w:rsidP="003B1DBC">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14DFCEA9" w14:textId="77777777" w:rsidR="003B1DBC" w:rsidRPr="00936241" w:rsidRDefault="003B1DBC" w:rsidP="003B1DBC">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6907E0FD" w14:textId="77777777" w:rsidR="003B1DBC" w:rsidRPr="00936241" w:rsidRDefault="003B1DBC" w:rsidP="003B1DBC">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6E4F4191" w14:textId="77777777" w:rsidR="003B1DBC" w:rsidRPr="00936241" w:rsidRDefault="003B1DBC" w:rsidP="003B1DBC">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71935AF3" w14:textId="77777777" w:rsidR="003B1DBC" w:rsidRPr="00936241" w:rsidRDefault="003B1DBC" w:rsidP="003B1DBC">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3D14FF1C" w14:textId="77777777" w:rsidR="003B1DBC" w:rsidRPr="00936241" w:rsidRDefault="003B1DBC" w:rsidP="003B1DBC">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698B9F20" w14:textId="77777777" w:rsidR="003B1DBC" w:rsidRPr="00936241" w:rsidRDefault="003B1DBC" w:rsidP="003B1DBC">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2C64732E" w14:textId="77777777" w:rsidR="003B1DBC" w:rsidRPr="00936241" w:rsidRDefault="003B1DBC" w:rsidP="003B1DBC"/>
    <w:p w14:paraId="24A37C69" w14:textId="77777777" w:rsidR="003B1DBC" w:rsidRDefault="003B1DBC" w:rsidP="003B1DBC">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2EE893AC" w14:textId="77777777" w:rsidR="003B1DBC" w:rsidRDefault="003B1DBC" w:rsidP="003B1DBC">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2B760AEC" w14:textId="77777777" w:rsidR="003B1DBC" w:rsidRPr="00055E91" w:rsidRDefault="003B1DBC" w:rsidP="003B1DBC">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6A8DC69D" w14:textId="77777777" w:rsidR="003B1DBC" w:rsidRPr="00055E91" w:rsidRDefault="003B1DBC" w:rsidP="003B1DBC">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5C096ECB" w14:textId="77777777" w:rsidR="003B1DBC" w:rsidRDefault="003B1DBC" w:rsidP="003B1DBC">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70EC41F4" w14:textId="77777777" w:rsidR="003B1DBC" w:rsidRPr="00564BF9" w:rsidRDefault="003B1DBC" w:rsidP="003B1DBC">
      <w:pPr>
        <w:rPr>
          <w:sz w:val="8"/>
          <w:szCs w:val="8"/>
        </w:rPr>
      </w:pPr>
      <w:r w:rsidRPr="00564BF9">
        <w:rPr>
          <w:sz w:val="8"/>
          <w:szCs w:val="8"/>
        </w:rPr>
        <w:t>2. Corporate ownership and business opposition to climate policy</w:t>
      </w:r>
    </w:p>
    <w:p w14:paraId="32AB102C" w14:textId="77777777" w:rsidR="003B1DBC" w:rsidRPr="00564BF9" w:rsidRDefault="003B1DBC" w:rsidP="003B1DBC">
      <w:pPr>
        <w:rPr>
          <w:sz w:val="8"/>
          <w:szCs w:val="8"/>
        </w:rPr>
      </w:pPr>
      <w:r w:rsidRPr="00564BF9">
        <w:rPr>
          <w:sz w:val="8"/>
          <w:szCs w:val="8"/>
        </w:rPr>
        <w:t>2.1. The intertemporal tradeoff that climate mitigation policy entails</w:t>
      </w:r>
    </w:p>
    <w:p w14:paraId="67983C6D" w14:textId="77777777" w:rsidR="003B1DBC" w:rsidRPr="00564BF9" w:rsidRDefault="003B1DBC" w:rsidP="003B1DBC">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565316A2" w14:textId="77777777" w:rsidR="003B1DBC" w:rsidRPr="00564BF9" w:rsidRDefault="003B1DBC" w:rsidP="003B1DBC">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4C983A6A" w14:textId="77777777" w:rsidR="003B1DBC" w:rsidRPr="00564BF9" w:rsidRDefault="003B1DBC" w:rsidP="003B1DBC">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0705CE20" w14:textId="77777777" w:rsidR="003B1DBC" w:rsidRPr="00564BF9" w:rsidRDefault="003B1DBC" w:rsidP="003B1DBC">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04C15E65" w14:textId="77777777" w:rsidR="003B1DBC" w:rsidRPr="00564BF9" w:rsidRDefault="003B1DBC" w:rsidP="003B1DBC">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094F0816" w14:textId="77777777" w:rsidR="003B1DBC" w:rsidRPr="00564BF9" w:rsidRDefault="003B1DBC" w:rsidP="003B1DBC">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37F5DABB" w14:textId="77777777" w:rsidR="003B1DBC" w:rsidRPr="00564BF9" w:rsidRDefault="003B1DBC" w:rsidP="003B1DBC">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6DD50E40" w14:textId="77777777" w:rsidR="003B1DBC" w:rsidRPr="00564BF9" w:rsidRDefault="003B1DBC" w:rsidP="003B1DBC">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219090AF" w14:textId="77777777" w:rsidR="003B1DBC" w:rsidRPr="00564BF9" w:rsidRDefault="003B1DBC" w:rsidP="003B1DBC">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420B3E8C" w14:textId="77777777" w:rsidR="003B1DBC" w:rsidRPr="00564BF9" w:rsidRDefault="003B1DBC" w:rsidP="003B1DBC">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446B6ACF" w14:textId="77777777" w:rsidR="003B1DBC" w:rsidRPr="00564BF9" w:rsidRDefault="003B1DBC" w:rsidP="003B1DBC">
      <w:pPr>
        <w:rPr>
          <w:sz w:val="8"/>
          <w:szCs w:val="8"/>
        </w:rPr>
      </w:pPr>
      <w:r w:rsidRPr="00564BF9">
        <w:rPr>
          <w:sz w:val="8"/>
          <w:szCs w:val="8"/>
        </w:rPr>
        <w:t>2.2. Corporate ownership and firms’ time horizons</w:t>
      </w:r>
    </w:p>
    <w:p w14:paraId="67ED5AE4" w14:textId="77777777" w:rsidR="003B1DBC" w:rsidRPr="00564BF9" w:rsidRDefault="003B1DBC" w:rsidP="003B1DBC">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17C4D8EA" w14:textId="77777777" w:rsidR="003B1DBC" w:rsidRPr="00564BF9" w:rsidRDefault="003B1DBC" w:rsidP="003B1DBC">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75C234B0" w14:textId="77777777" w:rsidR="003B1DBC" w:rsidRPr="00564BF9" w:rsidRDefault="003B1DBC" w:rsidP="003B1DBC">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366C402B" w14:textId="77777777" w:rsidR="003B1DBC" w:rsidRPr="00564BF9" w:rsidRDefault="003B1DBC" w:rsidP="003B1DBC">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71E691C0" w14:textId="77777777" w:rsidR="003B1DBC" w:rsidRPr="00564BF9" w:rsidRDefault="003B1DBC" w:rsidP="003B1DBC">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357274AD" w14:textId="77777777" w:rsidR="003B1DBC" w:rsidRPr="00564BF9" w:rsidRDefault="003B1DBC" w:rsidP="003B1DBC">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02F2E97E" w14:textId="77777777" w:rsidR="003B1DBC" w:rsidRPr="00564BF9" w:rsidRDefault="003B1DBC" w:rsidP="003B1DBC">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3BF435AE" w14:textId="77777777" w:rsidR="003B1DBC" w:rsidRPr="00564BF9" w:rsidRDefault="003B1DBC" w:rsidP="003B1DBC">
      <w:pPr>
        <w:rPr>
          <w:sz w:val="8"/>
          <w:szCs w:val="8"/>
        </w:rPr>
      </w:pPr>
      <w:r w:rsidRPr="00564BF9">
        <w:rPr>
          <w:sz w:val="8"/>
          <w:szCs w:val="8"/>
        </w:rPr>
        <w:t>2.3. Corporate ownership and firms’ climate policy preferences</w:t>
      </w:r>
    </w:p>
    <w:p w14:paraId="22BC22D1" w14:textId="77777777" w:rsidR="003B1DBC" w:rsidRPr="00564BF9" w:rsidRDefault="003B1DBC" w:rsidP="003B1DBC">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269064CC" w14:textId="77777777" w:rsidR="003B1DBC" w:rsidRPr="00564BF9" w:rsidRDefault="003B1DBC" w:rsidP="003B1DBC">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0C77BAC8" w14:textId="77777777" w:rsidR="003B1DBC" w:rsidRPr="00564BF9" w:rsidRDefault="003B1DBC" w:rsidP="003B1DBC">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684547DF" w14:textId="77777777" w:rsidR="003B1DBC" w:rsidRPr="00564BF9" w:rsidRDefault="003B1DBC" w:rsidP="003B1DBC">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44E31F36" w14:textId="77777777" w:rsidR="003B1DBC" w:rsidRPr="00564BF9" w:rsidRDefault="003B1DBC" w:rsidP="003B1DBC">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5831355B" w14:textId="77777777" w:rsidR="003B1DBC" w:rsidRPr="00564BF9" w:rsidRDefault="003B1DBC" w:rsidP="003B1DBC">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72D8BC9F" w14:textId="77777777" w:rsidR="003B1DBC" w:rsidRPr="00564BF9" w:rsidRDefault="003B1DBC" w:rsidP="003B1DBC">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7FC9146C" w14:textId="77777777" w:rsidR="003B1DBC" w:rsidRPr="00564BF9" w:rsidRDefault="003B1DBC" w:rsidP="003B1DBC">
      <w:pPr>
        <w:rPr>
          <w:sz w:val="8"/>
          <w:szCs w:val="8"/>
        </w:rPr>
      </w:pPr>
      <w:r w:rsidRPr="00564BF9">
        <w:rPr>
          <w:sz w:val="8"/>
          <w:szCs w:val="8"/>
        </w:rPr>
        <w:t xml:space="preserve">3. Research design </w:t>
      </w:r>
    </w:p>
    <w:p w14:paraId="60216C64" w14:textId="77777777" w:rsidR="003B1DBC" w:rsidRPr="00564BF9" w:rsidRDefault="003B1DBC" w:rsidP="003B1DBC">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7D482D96" w14:textId="77777777" w:rsidR="003B1DBC" w:rsidRPr="00564BF9" w:rsidRDefault="003B1DBC" w:rsidP="003B1DBC">
      <w:pPr>
        <w:rPr>
          <w:sz w:val="8"/>
          <w:szCs w:val="8"/>
        </w:rPr>
      </w:pPr>
      <w:r w:rsidRPr="00564BF9">
        <w:rPr>
          <w:sz w:val="8"/>
          <w:szCs w:val="8"/>
        </w:rPr>
        <w:t xml:space="preserve">3.1. Measuring firms’ opposition to climate policy </w:t>
      </w:r>
    </w:p>
    <w:p w14:paraId="5509DDF5" w14:textId="77777777" w:rsidR="003B1DBC" w:rsidRPr="00564BF9" w:rsidRDefault="003B1DBC" w:rsidP="003B1DBC">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7694F39E" w14:textId="77777777" w:rsidR="003B1DBC" w:rsidRPr="00564BF9" w:rsidRDefault="003B1DBC" w:rsidP="003B1DBC">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4B52D8A7" w14:textId="77777777" w:rsidR="003B1DBC" w:rsidRPr="00564BF9" w:rsidRDefault="003B1DBC" w:rsidP="003B1DBC">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444E5A01" w14:textId="77777777" w:rsidR="003B1DBC" w:rsidRPr="00564BF9" w:rsidRDefault="003B1DBC" w:rsidP="003B1DBC">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0CDFC251" w14:textId="77777777" w:rsidR="003B1DBC" w:rsidRPr="00055E91" w:rsidRDefault="003B1DBC" w:rsidP="003B1DBC">
      <w:pPr>
        <w:rPr>
          <w:rStyle w:val="StyleUnderline"/>
        </w:rPr>
      </w:pPr>
      <w:r w:rsidRPr="00055E91">
        <w:rPr>
          <w:rStyle w:val="StyleUnderline"/>
        </w:rPr>
        <w:t>[FIGURE 1 OMITTED]</w:t>
      </w:r>
    </w:p>
    <w:p w14:paraId="7F2E4AC1" w14:textId="77777777" w:rsidR="003B1DBC" w:rsidRPr="00564BF9" w:rsidRDefault="003B1DBC" w:rsidP="003B1DBC">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2DF6CA32" w14:textId="77777777" w:rsidR="003B1DBC" w:rsidRPr="00564BF9" w:rsidRDefault="003B1DBC" w:rsidP="003B1DBC">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6FB7B235" w14:textId="77777777" w:rsidR="003B1DBC" w:rsidRPr="00564BF9" w:rsidRDefault="003B1DBC" w:rsidP="003B1DBC">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753C977B" w14:textId="77777777" w:rsidR="003B1DBC" w:rsidRPr="00564BF9" w:rsidRDefault="003B1DBC" w:rsidP="003B1DBC">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308C502E" w14:textId="77777777" w:rsidR="003B1DBC" w:rsidRPr="00564BF9" w:rsidRDefault="003B1DBC" w:rsidP="003B1DBC">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11ECD05A" w14:textId="77777777" w:rsidR="003B1DBC" w:rsidRPr="00564BF9" w:rsidRDefault="003B1DBC" w:rsidP="003B1DBC">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4501C5CA" w14:textId="77777777" w:rsidR="003B1DBC" w:rsidRPr="00564BF9" w:rsidRDefault="003B1DBC" w:rsidP="003B1DBC">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700DBFF4" w14:textId="77777777" w:rsidR="003B1DBC" w:rsidRPr="00564BF9" w:rsidRDefault="003B1DBC" w:rsidP="003B1DBC">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5A89F138" w14:textId="77777777" w:rsidR="003B1DBC" w:rsidRPr="00564BF9" w:rsidRDefault="003B1DBC" w:rsidP="003B1DBC">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78F7DBAA" w14:textId="77777777" w:rsidR="003B1DBC" w:rsidRPr="00564BF9" w:rsidRDefault="003B1DBC" w:rsidP="003B1DBC">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57B2FF4B" w14:textId="77777777" w:rsidR="003B1DBC" w:rsidRPr="00564BF9" w:rsidRDefault="003B1DBC" w:rsidP="003B1DBC">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08F8C7E0" w14:textId="77777777" w:rsidR="003B1DBC" w:rsidRPr="00564BF9" w:rsidRDefault="003B1DBC" w:rsidP="003B1DBC">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4B1897DE" w14:textId="77777777" w:rsidR="003B1DBC" w:rsidRPr="00055E91" w:rsidRDefault="003B1DBC" w:rsidP="003B1DBC">
      <w:pPr>
        <w:rPr>
          <w:rStyle w:val="StyleUnderline"/>
        </w:rPr>
      </w:pPr>
      <w:r w:rsidRPr="00055E91">
        <w:rPr>
          <w:rStyle w:val="StyleUnderline"/>
        </w:rPr>
        <w:t>[FIGURE 2 OMITTED]</w:t>
      </w:r>
    </w:p>
    <w:p w14:paraId="09870208" w14:textId="77777777" w:rsidR="003B1DBC" w:rsidRPr="00564BF9" w:rsidRDefault="003B1DBC" w:rsidP="003B1DBC">
      <w:pPr>
        <w:rPr>
          <w:sz w:val="8"/>
          <w:szCs w:val="8"/>
        </w:rPr>
      </w:pPr>
      <w:r w:rsidRPr="00564BF9">
        <w:rPr>
          <w:sz w:val="8"/>
          <w:szCs w:val="8"/>
        </w:rPr>
        <w:t>3.2. Generating a comparison sample</w:t>
      </w:r>
    </w:p>
    <w:p w14:paraId="1B65B357" w14:textId="77777777" w:rsidR="003B1DBC" w:rsidRPr="00564BF9" w:rsidRDefault="003B1DBC" w:rsidP="003B1DBC">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279DE08E" w14:textId="77777777" w:rsidR="003B1DBC" w:rsidRPr="00564BF9" w:rsidRDefault="003B1DBC" w:rsidP="003B1DBC">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6EBC7A28" w14:textId="77777777" w:rsidR="003B1DBC" w:rsidRPr="00564BF9" w:rsidRDefault="003B1DBC" w:rsidP="003B1DBC">
      <w:pPr>
        <w:rPr>
          <w:sz w:val="8"/>
          <w:szCs w:val="8"/>
        </w:rPr>
      </w:pPr>
      <w:r w:rsidRPr="00564BF9">
        <w:rPr>
          <w:sz w:val="8"/>
          <w:szCs w:val="8"/>
        </w:rPr>
        <w:t>3.3. Measuring firm ownership</w:t>
      </w:r>
    </w:p>
    <w:p w14:paraId="4FA730D0" w14:textId="77777777" w:rsidR="003B1DBC" w:rsidRPr="00564BF9" w:rsidRDefault="003B1DBC" w:rsidP="003B1DBC">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5C088523" w14:textId="77777777" w:rsidR="003B1DBC" w:rsidRPr="00564BF9" w:rsidRDefault="003B1DBC" w:rsidP="003B1DBC">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4DE866EE" w14:textId="77777777" w:rsidR="003B1DBC" w:rsidRPr="00564BF9" w:rsidRDefault="003B1DBC" w:rsidP="003B1DBC">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67C1A2C8" w14:textId="77777777" w:rsidR="003B1DBC" w:rsidRPr="00055E91" w:rsidRDefault="003B1DBC" w:rsidP="003B1DBC">
      <w:pPr>
        <w:rPr>
          <w:rStyle w:val="StyleUnderline"/>
        </w:rPr>
      </w:pPr>
      <w:r w:rsidRPr="00055E91">
        <w:rPr>
          <w:rStyle w:val="StyleUnderline"/>
        </w:rPr>
        <w:t>[TABLE 1 OMITTED]</w:t>
      </w:r>
    </w:p>
    <w:p w14:paraId="0A8EC932" w14:textId="77777777" w:rsidR="003B1DBC" w:rsidRPr="00564BF9" w:rsidRDefault="003B1DBC" w:rsidP="003B1DBC">
      <w:pPr>
        <w:rPr>
          <w:sz w:val="8"/>
          <w:szCs w:val="8"/>
        </w:rPr>
      </w:pPr>
      <w:r w:rsidRPr="00564BF9">
        <w:rPr>
          <w:sz w:val="8"/>
          <w:szCs w:val="8"/>
        </w:rPr>
        <w:t>3.4. Method</w:t>
      </w:r>
    </w:p>
    <w:p w14:paraId="22C94447" w14:textId="77777777" w:rsidR="003B1DBC" w:rsidRPr="00564BF9" w:rsidRDefault="003B1DBC" w:rsidP="003B1DBC">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1E4D2BB7" w14:textId="77777777" w:rsidR="003B1DBC" w:rsidRPr="00564BF9" w:rsidRDefault="003B1DBC" w:rsidP="003B1DBC">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1192CFBE" w14:textId="77777777" w:rsidR="003B1DBC" w:rsidRPr="00564BF9" w:rsidRDefault="003B1DBC" w:rsidP="003B1DBC">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483871B5" w14:textId="77777777" w:rsidR="003B1DBC" w:rsidRPr="00564BF9" w:rsidRDefault="003B1DBC" w:rsidP="003B1DBC">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386F03BF" w14:textId="77777777" w:rsidR="003B1DBC" w:rsidRPr="00564BF9" w:rsidRDefault="003B1DBC" w:rsidP="003B1DBC">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15EF8BCF" w14:textId="77777777" w:rsidR="003B1DBC" w:rsidRPr="00055E91" w:rsidRDefault="003B1DBC" w:rsidP="003B1DBC">
      <w:pPr>
        <w:rPr>
          <w:rStyle w:val="StyleUnderline"/>
        </w:rPr>
      </w:pPr>
      <w:r w:rsidRPr="00055E91">
        <w:rPr>
          <w:rStyle w:val="StyleUnderline"/>
        </w:rPr>
        <w:t>[FIGURE 3 OMITTED]</w:t>
      </w:r>
    </w:p>
    <w:p w14:paraId="21D33A60" w14:textId="77777777" w:rsidR="003B1DBC" w:rsidRPr="00564BF9" w:rsidRDefault="003B1DBC" w:rsidP="003B1DBC">
      <w:pPr>
        <w:rPr>
          <w:sz w:val="8"/>
          <w:szCs w:val="8"/>
        </w:rPr>
      </w:pPr>
      <w:r w:rsidRPr="00564BF9">
        <w:rPr>
          <w:sz w:val="8"/>
          <w:szCs w:val="8"/>
        </w:rPr>
        <w:t>4. Results: Ownership and climate policy opposition</w:t>
      </w:r>
    </w:p>
    <w:p w14:paraId="3F7334DD" w14:textId="77777777" w:rsidR="003B1DBC" w:rsidRPr="00564BF9" w:rsidRDefault="003B1DBC" w:rsidP="003B1DBC">
      <w:pPr>
        <w:rPr>
          <w:sz w:val="8"/>
          <w:szCs w:val="8"/>
        </w:rPr>
      </w:pPr>
      <w:r w:rsidRPr="00564BF9">
        <w:rPr>
          <w:sz w:val="8"/>
          <w:szCs w:val="8"/>
        </w:rPr>
        <w:t>4.1. Public versus private markets</w:t>
      </w:r>
    </w:p>
    <w:p w14:paraId="41BFE0C5" w14:textId="77777777" w:rsidR="003B1DBC" w:rsidRPr="00564BF9" w:rsidRDefault="003B1DBC" w:rsidP="003B1DBC">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791EC147" w14:textId="77777777" w:rsidR="003B1DBC" w:rsidRPr="00564BF9" w:rsidRDefault="003B1DBC" w:rsidP="003B1DBC">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2BE9A739" w14:textId="77777777" w:rsidR="003B1DBC" w:rsidRPr="00564BF9" w:rsidRDefault="003B1DBC" w:rsidP="003B1DBC">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3DC0F4DF" w14:textId="77777777" w:rsidR="003B1DBC" w:rsidRPr="00564BF9" w:rsidRDefault="003B1DBC" w:rsidP="003B1DBC">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2E7EED93" w14:textId="77777777" w:rsidR="003B1DBC" w:rsidRPr="00055E91" w:rsidRDefault="003B1DBC" w:rsidP="003B1DBC">
      <w:pPr>
        <w:rPr>
          <w:rStyle w:val="StyleUnderline"/>
        </w:rPr>
      </w:pPr>
      <w:r w:rsidRPr="00055E91">
        <w:rPr>
          <w:rStyle w:val="StyleUnderline"/>
        </w:rPr>
        <w:t>[TABLE 2 OMITTED]</w:t>
      </w:r>
    </w:p>
    <w:p w14:paraId="566CDCB8" w14:textId="77777777" w:rsidR="003B1DBC" w:rsidRPr="00564BF9" w:rsidRDefault="003B1DBC" w:rsidP="003B1DBC">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295C6127" w14:textId="77777777" w:rsidR="003B1DBC" w:rsidRPr="00564BF9" w:rsidRDefault="003B1DBC" w:rsidP="003B1DBC">
      <w:pPr>
        <w:rPr>
          <w:sz w:val="8"/>
          <w:szCs w:val="8"/>
        </w:rPr>
      </w:pPr>
      <w:r w:rsidRPr="00564BF9">
        <w:rPr>
          <w:sz w:val="8"/>
          <w:szCs w:val="8"/>
        </w:rPr>
        <w:t>4.2. Ownership concentration</w:t>
      </w:r>
    </w:p>
    <w:p w14:paraId="5807D4A2" w14:textId="77777777" w:rsidR="003B1DBC" w:rsidRPr="00564BF9" w:rsidRDefault="003B1DBC" w:rsidP="003B1DBC">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3F751EEC" w14:textId="77777777" w:rsidR="003B1DBC" w:rsidRPr="00564BF9" w:rsidRDefault="003B1DBC" w:rsidP="003B1DBC">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0B3015EF" w14:textId="77777777" w:rsidR="003B1DBC" w:rsidRPr="00055E91" w:rsidRDefault="003B1DBC" w:rsidP="003B1DBC">
      <w:pPr>
        <w:rPr>
          <w:rStyle w:val="StyleUnderline"/>
        </w:rPr>
      </w:pPr>
      <w:r w:rsidRPr="00055E91">
        <w:rPr>
          <w:rStyle w:val="StyleUnderline"/>
        </w:rPr>
        <w:t>[FIGURE 4 OMITTED]</w:t>
      </w:r>
    </w:p>
    <w:p w14:paraId="4EC62F44" w14:textId="77777777" w:rsidR="003B1DBC" w:rsidRPr="00564BF9" w:rsidRDefault="003B1DBC" w:rsidP="003B1DBC">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24101B72" w14:textId="77777777" w:rsidR="003B1DBC" w:rsidRPr="00564BF9" w:rsidRDefault="003B1DBC" w:rsidP="003B1DBC">
      <w:pPr>
        <w:rPr>
          <w:sz w:val="8"/>
          <w:szCs w:val="8"/>
        </w:rPr>
      </w:pPr>
      <w:r w:rsidRPr="00564BF9">
        <w:rPr>
          <w:sz w:val="8"/>
          <w:szCs w:val="8"/>
        </w:rPr>
        <w:t>4.3. Type of owner</w:t>
      </w:r>
    </w:p>
    <w:p w14:paraId="18F9B2CB" w14:textId="77777777" w:rsidR="003B1DBC" w:rsidRPr="00564BF9" w:rsidRDefault="003B1DBC" w:rsidP="003B1DBC">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3E4CC913" w14:textId="77777777" w:rsidR="003B1DBC" w:rsidRPr="00564BF9" w:rsidRDefault="003B1DBC" w:rsidP="003B1DBC">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22CAA1A4" w14:textId="77777777" w:rsidR="003B1DBC" w:rsidRPr="00055E91" w:rsidRDefault="003B1DBC" w:rsidP="003B1DBC">
      <w:pPr>
        <w:rPr>
          <w:rStyle w:val="StyleUnderline"/>
        </w:rPr>
      </w:pPr>
      <w:r w:rsidRPr="00055E91">
        <w:rPr>
          <w:rStyle w:val="StyleUnderline"/>
        </w:rPr>
        <w:t>[TABLE 3 OMITTED]</w:t>
      </w:r>
    </w:p>
    <w:p w14:paraId="52A7CBD8" w14:textId="77777777" w:rsidR="003B1DBC" w:rsidRPr="00564BF9" w:rsidRDefault="003B1DBC" w:rsidP="003B1DBC">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0A441150" w14:textId="77777777" w:rsidR="003B1DBC" w:rsidRPr="00564BF9" w:rsidRDefault="003B1DBC" w:rsidP="003B1DBC">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7058D67E" w14:textId="77777777" w:rsidR="003B1DBC" w:rsidRPr="00564BF9" w:rsidRDefault="003B1DBC" w:rsidP="003B1DBC">
      <w:pPr>
        <w:rPr>
          <w:sz w:val="8"/>
          <w:szCs w:val="8"/>
        </w:rPr>
      </w:pPr>
      <w:r w:rsidRPr="00564BF9">
        <w:rPr>
          <w:sz w:val="8"/>
          <w:szCs w:val="8"/>
        </w:rPr>
        <w:t>4.4. Testing the mechanism</w:t>
      </w:r>
    </w:p>
    <w:p w14:paraId="1B2994F7" w14:textId="77777777" w:rsidR="003B1DBC" w:rsidRPr="00564BF9" w:rsidRDefault="003B1DBC" w:rsidP="003B1DBC">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25447E81" w14:textId="77777777" w:rsidR="003B1DBC" w:rsidRPr="00564BF9" w:rsidRDefault="003B1DBC" w:rsidP="003B1DBC">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4FB5EC3C" w14:textId="77777777" w:rsidR="003B1DBC" w:rsidRPr="00564BF9" w:rsidRDefault="003B1DBC" w:rsidP="003B1DBC">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11349DAE" w14:textId="77777777" w:rsidR="003B1DBC" w:rsidRPr="00564BF9" w:rsidRDefault="003B1DBC" w:rsidP="003B1DBC">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2A91D48F" w14:textId="77777777" w:rsidR="003B1DBC" w:rsidRPr="00564BF9" w:rsidRDefault="003B1DBC" w:rsidP="003B1DBC">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37943C34" w14:textId="77777777" w:rsidR="003B1DBC" w:rsidRPr="00055E91" w:rsidRDefault="003B1DBC" w:rsidP="003B1DBC">
      <w:pPr>
        <w:rPr>
          <w:rStyle w:val="StyleUnderline"/>
        </w:rPr>
      </w:pPr>
      <w:r w:rsidRPr="00055E91">
        <w:rPr>
          <w:rStyle w:val="StyleUnderline"/>
        </w:rPr>
        <w:t>[TABLE 4 OMITTED]</w:t>
      </w:r>
    </w:p>
    <w:p w14:paraId="4CD670F4" w14:textId="77777777" w:rsidR="003B1DBC" w:rsidRPr="00FC2B5F" w:rsidRDefault="003B1DBC" w:rsidP="003B1DBC">
      <w:pPr>
        <w:rPr>
          <w:rStyle w:val="StyleUnderline"/>
        </w:rPr>
      </w:pPr>
      <w:r w:rsidRPr="00FC2B5F">
        <w:rPr>
          <w:rStyle w:val="StyleUnderline"/>
        </w:rPr>
        <w:t>5. Conclusion</w:t>
      </w:r>
    </w:p>
    <w:p w14:paraId="59B82737" w14:textId="77777777" w:rsidR="003B1DBC" w:rsidRPr="00055E91" w:rsidRDefault="003B1DBC" w:rsidP="003B1DBC">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08C55C60" w14:textId="77777777" w:rsidR="003B1DBC" w:rsidRPr="00055E91" w:rsidRDefault="003B1DBC" w:rsidP="003B1DBC">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167577DD" w14:textId="77777777" w:rsidR="003B1DBC" w:rsidRPr="00055E91" w:rsidRDefault="003B1DBC" w:rsidP="003B1DBC">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33841A79" w14:textId="77777777" w:rsidR="003B1DBC" w:rsidRPr="00055E91" w:rsidRDefault="003B1DBC" w:rsidP="003B1DBC">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6DF86ED8" w14:textId="77777777" w:rsidR="003B1DBC" w:rsidRPr="00055E91" w:rsidRDefault="003B1DBC" w:rsidP="003B1DBC">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6EC13AF8" w14:textId="77777777" w:rsidR="003B1DBC" w:rsidRPr="00055E91" w:rsidRDefault="003B1DBC" w:rsidP="003B1DBC">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06002885" w14:textId="77777777" w:rsidR="003B1DBC" w:rsidRPr="00055E91" w:rsidRDefault="003B1DBC" w:rsidP="003B1DBC">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4F1F237F" w14:textId="77777777" w:rsidR="003B1DBC" w:rsidRPr="00055E91" w:rsidRDefault="003B1DBC" w:rsidP="003B1DBC">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78A1AD47" w14:textId="77777777" w:rsidR="003B1DBC" w:rsidRPr="00055E91" w:rsidRDefault="003B1DBC" w:rsidP="003B1DBC">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6D817D71" w14:textId="77777777" w:rsidR="003B1DBC" w:rsidRDefault="003B1DBC" w:rsidP="003B1DBC"/>
    <w:p w14:paraId="1BB6539C" w14:textId="77777777" w:rsidR="003B1DBC" w:rsidRPr="00020DCF" w:rsidRDefault="003B1DBC" w:rsidP="003B1DBC">
      <w:pPr>
        <w:pStyle w:val="Heading4"/>
      </w:pPr>
      <w:r>
        <w:t xml:space="preserve">Long-term public policy focus stops </w:t>
      </w:r>
      <w:r w:rsidRPr="00AF40D7">
        <w:rPr>
          <w:u w:val="single"/>
        </w:rPr>
        <w:t>extinction</w:t>
      </w:r>
      <w:r>
        <w:t xml:space="preserve">. </w:t>
      </w:r>
    </w:p>
    <w:p w14:paraId="3CB24F61" w14:textId="77777777" w:rsidR="003B1DBC" w:rsidRPr="00CE566F" w:rsidRDefault="003B1DBC" w:rsidP="003B1DBC">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1F9C0F90" w14:textId="77777777" w:rsidR="003B1DBC" w:rsidRPr="00761316" w:rsidRDefault="003B1DBC" w:rsidP="003B1DBC">
      <w:pPr>
        <w:rPr>
          <w:sz w:val="16"/>
        </w:rPr>
      </w:pPr>
      <w:r w:rsidRPr="00761316">
        <w:rPr>
          <w:sz w:val="16"/>
        </w:rPr>
        <w:t>Government Short-Termism</w:t>
      </w:r>
    </w:p>
    <w:p w14:paraId="410DBA30" w14:textId="77777777" w:rsidR="003B1DBC" w:rsidRPr="00761316" w:rsidRDefault="003B1DBC" w:rsidP="003B1DBC">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46ACAA17" w14:textId="77777777" w:rsidR="003B1DBC" w:rsidRPr="00761316" w:rsidRDefault="003B1DBC" w:rsidP="003B1DBC">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69060859" w14:textId="77777777" w:rsidR="003B1DBC" w:rsidRPr="00761316" w:rsidRDefault="003B1DBC" w:rsidP="003B1DBC">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277B2FED" w14:textId="77777777" w:rsidR="003B1DBC" w:rsidRPr="00761316" w:rsidRDefault="003B1DBC" w:rsidP="003B1DBC">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3BEA58A9" w14:textId="77777777" w:rsidR="003B1DBC" w:rsidRPr="00761316" w:rsidRDefault="003B1DBC" w:rsidP="003B1DBC">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285822C3" w14:textId="77777777" w:rsidR="003B1DBC" w:rsidRPr="00761316" w:rsidRDefault="003B1DBC" w:rsidP="003B1DBC">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583A64BC" w14:textId="77777777" w:rsidR="003B1DBC" w:rsidRPr="00761316" w:rsidRDefault="003B1DBC" w:rsidP="003B1DBC">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53376E97" w14:textId="77777777" w:rsidR="003B1DBC" w:rsidRPr="00761316" w:rsidRDefault="003B1DBC" w:rsidP="003B1DBC">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109A7F15" w14:textId="77777777" w:rsidR="003B1DBC" w:rsidRPr="00761316" w:rsidRDefault="003B1DBC" w:rsidP="003B1DBC">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120A1582" w14:textId="77777777" w:rsidR="003B1DBC" w:rsidRPr="00761316" w:rsidRDefault="003B1DBC" w:rsidP="003B1DBC">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27E7DDA4" w14:textId="77777777" w:rsidR="003B1DBC" w:rsidRPr="00761316" w:rsidRDefault="003B1DBC" w:rsidP="003B1DBC">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052EA603" w14:textId="77777777" w:rsidR="003B1DBC" w:rsidRPr="00761316" w:rsidRDefault="003B1DBC" w:rsidP="003B1DBC">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69A374DD" w14:textId="77777777" w:rsidR="003B1DBC" w:rsidRPr="00761316" w:rsidRDefault="003B1DBC" w:rsidP="003B1DBC">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3EC72FD5" w14:textId="77777777" w:rsidR="003B1DBC" w:rsidRPr="00761316" w:rsidRDefault="003B1DBC" w:rsidP="003B1DBC">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7A82C748" w14:textId="77777777" w:rsidR="003B1DBC" w:rsidRPr="00761316" w:rsidRDefault="003B1DBC" w:rsidP="003B1DBC">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06240B3F" w14:textId="77777777" w:rsidR="003B1DBC" w:rsidRPr="00761316" w:rsidRDefault="003B1DBC" w:rsidP="003B1DBC">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2FD02D8E" w14:textId="77777777" w:rsidR="003B1DBC" w:rsidRPr="00761316" w:rsidRDefault="003B1DBC" w:rsidP="003B1DBC"/>
    <w:p w14:paraId="607066DE" w14:textId="77777777" w:rsidR="003B1DBC" w:rsidRPr="00761316" w:rsidRDefault="003B1DBC" w:rsidP="003B1DBC"/>
    <w:p w14:paraId="53273B06" w14:textId="77777777" w:rsidR="003B1DBC" w:rsidRDefault="003B1DBC" w:rsidP="003B1DBC">
      <w:pPr>
        <w:pStyle w:val="Heading3"/>
      </w:pPr>
      <w:r>
        <w:t>Plan---1AC</w:t>
      </w:r>
    </w:p>
    <w:p w14:paraId="23102FFF" w14:textId="77777777" w:rsidR="003B1DBC" w:rsidRPr="002719CD" w:rsidRDefault="003B1DBC" w:rsidP="003B1DBC">
      <w:pPr>
        <w:pStyle w:val="Heading4"/>
      </w:pPr>
      <w:r>
        <w:t xml:space="preserve">The United States federal government should inaugurate sectoral bargaining for workers in the United States via industry commissions. </w:t>
      </w:r>
    </w:p>
    <w:p w14:paraId="3F0E02CF" w14:textId="77777777" w:rsidR="003B1DBC" w:rsidRDefault="003B1DBC" w:rsidP="003B1DBC">
      <w:pPr>
        <w:pStyle w:val="Heading3"/>
      </w:pPr>
      <w:r>
        <w:t>Solvency---1AC</w:t>
      </w:r>
    </w:p>
    <w:p w14:paraId="178E8962" w14:textId="77777777" w:rsidR="003B1DBC" w:rsidRDefault="003B1DBC" w:rsidP="003B1DBC">
      <w:pPr>
        <w:pStyle w:val="Heading4"/>
      </w:pPr>
      <w:r>
        <w:t xml:space="preserve">Contention three is SOLVENCY. </w:t>
      </w:r>
    </w:p>
    <w:p w14:paraId="52392155" w14:textId="77777777" w:rsidR="003B1DBC" w:rsidRDefault="003B1DBC" w:rsidP="003B1DBC"/>
    <w:p w14:paraId="74C0A493" w14:textId="77777777" w:rsidR="003B1DBC" w:rsidRDefault="003B1DBC" w:rsidP="003B1DBC">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1D768E6B" w14:textId="77777777" w:rsidR="003B1DBC" w:rsidRDefault="003B1DBC" w:rsidP="003B1DBC">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684271D1" w14:textId="77777777" w:rsidR="003B1DBC" w:rsidRPr="00580FC5" w:rsidRDefault="003B1DBC" w:rsidP="003B1DBC">
      <w:pPr>
        <w:rPr>
          <w:rStyle w:val="StyleUnderline"/>
        </w:rPr>
      </w:pPr>
      <w:r w:rsidRPr="00580FC5">
        <w:rPr>
          <w:rStyle w:val="StyleUnderline"/>
        </w:rPr>
        <w:t>SECTORAL REPRESENTATION</w:t>
      </w:r>
    </w:p>
    <w:p w14:paraId="58153BB0" w14:textId="77777777" w:rsidR="003B1DBC" w:rsidRPr="00580FC5" w:rsidRDefault="003B1DBC" w:rsidP="003B1DBC">
      <w:pPr>
        <w:rPr>
          <w:rStyle w:val="StyleUnderline"/>
        </w:rPr>
      </w:pPr>
      <w:r w:rsidRPr="00580FC5">
        <w:rPr>
          <w:rStyle w:val="StyleUnderline"/>
        </w:rPr>
        <w:t>Recommendations:</w:t>
      </w:r>
    </w:p>
    <w:p w14:paraId="419FA3D5" w14:textId="77777777" w:rsidR="003B1DBC" w:rsidRPr="00962570" w:rsidRDefault="003B1DBC" w:rsidP="003B1DBC">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245CF481" w14:textId="77777777" w:rsidR="003B1DBC" w:rsidRPr="00962570" w:rsidRDefault="003B1DBC" w:rsidP="003B1DBC">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1D1CAF57" w14:textId="77777777" w:rsidR="003B1DBC" w:rsidRPr="00962570" w:rsidRDefault="003B1DBC" w:rsidP="003B1DBC">
      <w:pPr>
        <w:rPr>
          <w:sz w:val="16"/>
        </w:rPr>
      </w:pPr>
      <w:r w:rsidRPr="00962570">
        <w:rPr>
          <w:sz w:val="16"/>
        </w:rPr>
        <w:t>• Expand prevailing wage as a sectoral option.</w:t>
      </w:r>
    </w:p>
    <w:p w14:paraId="707F521A" w14:textId="77777777" w:rsidR="003B1DBC" w:rsidRPr="00962570" w:rsidRDefault="003B1DBC" w:rsidP="003B1DBC">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5F7DA3CF" w14:textId="77777777" w:rsidR="003B1DBC" w:rsidRPr="00962570" w:rsidRDefault="003B1DBC" w:rsidP="003B1DBC">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7202197B" w14:textId="77777777" w:rsidR="003B1DBC" w:rsidRPr="00962570" w:rsidRDefault="003B1DBC" w:rsidP="003B1DBC">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5598895B" w14:textId="77777777" w:rsidR="003B1DBC" w:rsidRPr="00962570" w:rsidRDefault="003B1DBC" w:rsidP="003B1DBC">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57DA43B2" w14:textId="77777777" w:rsidR="003B1DBC" w:rsidRPr="00962570" w:rsidRDefault="003B1DBC" w:rsidP="003B1DBC">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6B63E31F" w14:textId="77777777" w:rsidR="003B1DBC" w:rsidRPr="00962570" w:rsidRDefault="003B1DBC" w:rsidP="003B1DBC">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720D05D5" w14:textId="77777777" w:rsidR="003B1DBC" w:rsidRPr="00962570" w:rsidRDefault="003B1DBC" w:rsidP="003B1DBC">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78A5BA08" w14:textId="77777777" w:rsidR="003B1DBC" w:rsidRPr="00962570" w:rsidRDefault="003B1DBC" w:rsidP="003B1DBC">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08DEB647" w14:textId="77777777" w:rsidR="003B1DBC" w:rsidRPr="00962570" w:rsidRDefault="003B1DBC" w:rsidP="003B1DBC">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63036E86" w14:textId="77777777" w:rsidR="003B1DBC" w:rsidRPr="00962570" w:rsidRDefault="003B1DBC" w:rsidP="003B1DBC">
      <w:pPr>
        <w:rPr>
          <w:sz w:val="16"/>
        </w:rPr>
      </w:pPr>
      <w:r w:rsidRPr="00962570">
        <w:rPr>
          <w:sz w:val="16"/>
        </w:rPr>
        <w:t>Sector definitions</w:t>
      </w:r>
    </w:p>
    <w:p w14:paraId="15B3F561" w14:textId="77777777" w:rsidR="003B1DBC" w:rsidRPr="00962570" w:rsidRDefault="003B1DBC" w:rsidP="003B1DBC">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33D956E4" w14:textId="77777777" w:rsidR="003B1DBC" w:rsidRPr="00962570" w:rsidRDefault="003B1DBC" w:rsidP="003B1DBC">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33E73BB3" w14:textId="77777777" w:rsidR="003B1DBC" w:rsidRPr="00962570" w:rsidRDefault="003B1DBC" w:rsidP="003B1DBC">
      <w:pPr>
        <w:rPr>
          <w:sz w:val="8"/>
          <w:szCs w:val="8"/>
        </w:rPr>
      </w:pPr>
      <w:r w:rsidRPr="00962570">
        <w:rPr>
          <w:sz w:val="8"/>
          <w:szCs w:val="8"/>
        </w:rPr>
        <w:t>Sectoral bargaining panels</w:t>
      </w:r>
    </w:p>
    <w:p w14:paraId="48EA17D2" w14:textId="77777777" w:rsidR="003B1DBC" w:rsidRPr="00962570" w:rsidRDefault="003B1DBC" w:rsidP="003B1DBC">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57A0AC4E" w14:textId="77777777" w:rsidR="003B1DBC" w:rsidRPr="00962570" w:rsidRDefault="003B1DBC" w:rsidP="003B1DBC">
      <w:pPr>
        <w:rPr>
          <w:sz w:val="8"/>
          <w:szCs w:val="8"/>
        </w:rPr>
      </w:pPr>
      <w:r w:rsidRPr="00962570">
        <w:rPr>
          <w:sz w:val="8"/>
          <w:szCs w:val="8"/>
        </w:rPr>
        <w:t>Designation of representatives for the sectoral bargaining panels</w:t>
      </w:r>
    </w:p>
    <w:p w14:paraId="49FEFE15" w14:textId="77777777" w:rsidR="003B1DBC" w:rsidRPr="00962570" w:rsidRDefault="003B1DBC" w:rsidP="003B1DBC">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56664BFC" w14:textId="77777777" w:rsidR="003B1DBC" w:rsidRPr="00962570" w:rsidRDefault="003B1DBC" w:rsidP="003B1DBC">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2D7DF304" w14:textId="77777777" w:rsidR="003B1DBC" w:rsidRPr="00962570" w:rsidRDefault="003B1DBC" w:rsidP="003B1DBC">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53E0AC94" w14:textId="77777777" w:rsidR="003B1DBC" w:rsidRPr="00962570" w:rsidRDefault="003B1DBC" w:rsidP="003B1DBC">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6D499895" w14:textId="77777777" w:rsidR="003B1DBC" w:rsidRPr="00962570" w:rsidRDefault="003B1DBC" w:rsidP="003B1DBC">
      <w:pPr>
        <w:rPr>
          <w:sz w:val="8"/>
          <w:szCs w:val="8"/>
        </w:rPr>
      </w:pPr>
      <w:r w:rsidRPr="00962570">
        <w:rPr>
          <w:sz w:val="8"/>
          <w:szCs w:val="8"/>
        </w:rPr>
        <w:t xml:space="preserve">Scope of bargaining and impasse </w:t>
      </w:r>
    </w:p>
    <w:p w14:paraId="3B6F7EC5" w14:textId="77777777" w:rsidR="003B1DBC" w:rsidRPr="00962570" w:rsidRDefault="003B1DBC" w:rsidP="003B1DBC">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3F5F221C" w14:textId="77777777" w:rsidR="003B1DBC" w:rsidRPr="00962570" w:rsidRDefault="003B1DBC" w:rsidP="003B1DBC">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3FAC5E25" w14:textId="77777777" w:rsidR="003B1DBC" w:rsidRPr="00962570" w:rsidRDefault="003B1DBC" w:rsidP="003B1DBC">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52A48057" w14:textId="77777777" w:rsidR="003B1DBC" w:rsidRPr="00962570" w:rsidRDefault="003B1DBC" w:rsidP="003B1DBC">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0BDC6DB7" w14:textId="77777777" w:rsidR="003B1DBC" w:rsidRPr="00962570" w:rsidRDefault="003B1DBC" w:rsidP="003B1DBC">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2269AC5F" w14:textId="77777777" w:rsidR="003B1DBC" w:rsidRDefault="003B1DBC" w:rsidP="003B1DBC"/>
    <w:p w14:paraId="4B067667" w14:textId="77777777" w:rsidR="003B1DBC" w:rsidRPr="00AE2FF8" w:rsidRDefault="003B1DBC" w:rsidP="003B1DBC">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51F9289B" w14:textId="77777777" w:rsidR="003B1DBC" w:rsidRDefault="003B1DBC" w:rsidP="003B1DBC">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5E979E52" w14:textId="77777777" w:rsidR="003B1DBC" w:rsidRPr="000C47C4" w:rsidRDefault="003B1DBC" w:rsidP="003B1DBC">
      <w:pPr>
        <w:rPr>
          <w:rStyle w:val="StyleUnderline"/>
        </w:rPr>
      </w:pPr>
      <w:r w:rsidRPr="000C47C4">
        <w:rPr>
          <w:rStyle w:val="StyleUnderline"/>
        </w:rPr>
        <w:t>THE POLICY CASE FOR SECTORAL BARGAINING</w:t>
      </w:r>
    </w:p>
    <w:p w14:paraId="79A18BB9" w14:textId="77777777" w:rsidR="003B1DBC" w:rsidRPr="0098650E" w:rsidRDefault="003B1DBC" w:rsidP="003B1DBC">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457A338A" w14:textId="77777777" w:rsidR="003B1DBC" w:rsidRPr="0098650E" w:rsidRDefault="003B1DBC" w:rsidP="003B1DBC">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7C180E5E" w14:textId="77777777" w:rsidR="003B1DBC" w:rsidRPr="0098650E" w:rsidRDefault="003B1DBC" w:rsidP="003B1DBC">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41EC392A" w14:textId="77777777" w:rsidR="003B1DBC" w:rsidRPr="0098650E" w:rsidRDefault="003B1DBC" w:rsidP="003B1DBC">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1E59D468" w14:textId="77777777" w:rsidR="003B1DBC" w:rsidRPr="0098650E" w:rsidRDefault="003B1DBC" w:rsidP="003B1DBC">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77364C94" w14:textId="77777777" w:rsidR="003B1DBC" w:rsidRPr="0098650E" w:rsidRDefault="003B1DBC" w:rsidP="003B1DBC">
      <w:pPr>
        <w:rPr>
          <w:sz w:val="16"/>
        </w:rPr>
      </w:pPr>
      <w:r w:rsidRPr="0098650E">
        <w:rPr>
          <w:sz w:val="16"/>
        </w:rPr>
        <w:t>PRINCIPLES AND DESIGN ELEMENTS FOR SECTORAL REFORMS IN THE UNITED STATES</w:t>
      </w:r>
    </w:p>
    <w:p w14:paraId="7924CFCF" w14:textId="77777777" w:rsidR="003B1DBC" w:rsidRPr="0098650E" w:rsidRDefault="003B1DBC" w:rsidP="003B1DBC">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144536C2" w14:textId="77777777" w:rsidR="003B1DBC" w:rsidRPr="0098650E" w:rsidRDefault="003B1DBC" w:rsidP="003B1DBC">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3E525C03" w14:textId="77777777" w:rsidR="003B1DBC" w:rsidRPr="0098650E" w:rsidRDefault="003B1DBC" w:rsidP="003B1DBC">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78A0A705" w14:textId="77777777" w:rsidR="003B1DBC" w:rsidRPr="0098650E" w:rsidRDefault="003B1DBC" w:rsidP="003B1DBC">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4634530B" w14:textId="77777777" w:rsidR="003B1DBC" w:rsidRPr="0098650E" w:rsidRDefault="003B1DBC" w:rsidP="003B1DBC">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606299F2" w14:textId="77777777" w:rsidR="003B1DBC" w:rsidRPr="0098650E" w:rsidRDefault="003B1DBC" w:rsidP="003B1DBC">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41B8C7A9" w14:textId="77777777" w:rsidR="003B1DBC" w:rsidRPr="0098650E" w:rsidRDefault="003B1DBC" w:rsidP="003B1DBC">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68D063B3" w14:textId="77777777" w:rsidR="003B1DBC" w:rsidRPr="0098650E" w:rsidRDefault="003B1DBC" w:rsidP="003B1DBC">
      <w:pPr>
        <w:rPr>
          <w:sz w:val="16"/>
        </w:rPr>
      </w:pPr>
      <w:r w:rsidRPr="0098650E">
        <w:rPr>
          <w:sz w:val="16"/>
        </w:rPr>
        <w:t>A NEW INDUSTRY COMMITTEE SYSTEM</w:t>
      </w:r>
    </w:p>
    <w:p w14:paraId="1D8DCAE8" w14:textId="77777777" w:rsidR="003B1DBC" w:rsidRPr="0098650E" w:rsidRDefault="003B1DBC" w:rsidP="003B1DBC">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63ADE9F1" w14:textId="77777777" w:rsidR="003B1DBC" w:rsidRPr="0098650E" w:rsidRDefault="003B1DBC" w:rsidP="003B1DBC">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21F49D37" w14:textId="77777777" w:rsidR="003B1DBC" w:rsidRPr="0098650E" w:rsidRDefault="003B1DBC" w:rsidP="003B1DBC">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40401894" w14:textId="77777777" w:rsidR="003B1DBC" w:rsidRPr="0098650E" w:rsidRDefault="003B1DBC" w:rsidP="003B1DBC">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75FBB82F" w14:textId="77777777" w:rsidR="003B1DBC" w:rsidRPr="0098650E" w:rsidRDefault="003B1DBC" w:rsidP="003B1DBC">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54D5DBC8" w14:textId="77777777" w:rsidR="003B1DBC" w:rsidRDefault="003B1DBC" w:rsidP="003B1DBC"/>
    <w:p w14:paraId="2B5D7979" w14:textId="77777777" w:rsidR="003B1DBC" w:rsidRDefault="003B1DBC" w:rsidP="003B1DBC">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3C09ED6D" w14:textId="77777777" w:rsidR="003B1DBC" w:rsidRDefault="003B1DBC" w:rsidP="003B1DBC">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63E63999" w14:textId="77777777" w:rsidR="003B1DBC" w:rsidRPr="00D34BB5" w:rsidRDefault="003B1DBC" w:rsidP="003B1DBC">
      <w:pPr>
        <w:rPr>
          <w:sz w:val="16"/>
        </w:rPr>
      </w:pPr>
      <w:r w:rsidRPr="00D34BB5">
        <w:rPr>
          <w:sz w:val="16"/>
        </w:rPr>
        <w:t>C. Sectoral Bargaining: Presidential Labor Coordination</w:t>
      </w:r>
    </w:p>
    <w:p w14:paraId="123C9BF8" w14:textId="77777777" w:rsidR="003B1DBC" w:rsidRPr="00D34BB5" w:rsidRDefault="003B1DBC" w:rsidP="003B1DBC">
      <w:pPr>
        <w:rPr>
          <w:sz w:val="16"/>
        </w:rPr>
      </w:pPr>
      <w:r w:rsidRPr="00D34BB5">
        <w:rPr>
          <w:sz w:val="16"/>
        </w:rPr>
        <w:t>1. The Proposal</w:t>
      </w:r>
    </w:p>
    <w:p w14:paraId="3A383676" w14:textId="77777777" w:rsidR="003B1DBC" w:rsidRPr="00D34BB5" w:rsidRDefault="003B1DBC" w:rsidP="003B1DBC">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198E1DA4" w14:textId="77777777" w:rsidR="003B1DBC" w:rsidRPr="00D34BB5" w:rsidRDefault="003B1DBC" w:rsidP="003B1DBC">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7C13EF12" w14:textId="77777777" w:rsidR="003B1DBC" w:rsidRPr="00D34BB5" w:rsidRDefault="003B1DBC" w:rsidP="003B1DBC">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23C78538" w14:textId="77777777" w:rsidR="003B1DBC" w:rsidRPr="00D34BB5" w:rsidRDefault="003B1DBC" w:rsidP="003B1DBC">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384E7C9A" w14:textId="77777777" w:rsidR="003B1DBC" w:rsidRPr="00D34BB5" w:rsidRDefault="003B1DBC" w:rsidP="003B1DBC">
      <w:pPr>
        <w:rPr>
          <w:sz w:val="16"/>
        </w:rPr>
      </w:pPr>
      <w:r w:rsidRPr="00D34BB5">
        <w:rPr>
          <w:sz w:val="16"/>
        </w:rPr>
        <w:t>2. How This Proposal Would Reconstitute NIRA-Like Presidential Antimonopoly Authority</w:t>
      </w:r>
    </w:p>
    <w:p w14:paraId="360EEFD2" w14:textId="77777777" w:rsidR="003B1DBC" w:rsidRPr="00D34BB5" w:rsidRDefault="003B1DBC" w:rsidP="003B1DBC">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761316E4" w14:textId="77777777" w:rsidR="003B1DBC" w:rsidRPr="00D34BB5" w:rsidRDefault="003B1DBC" w:rsidP="003B1DBC">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55620D3B" w14:textId="77777777" w:rsidR="003B1DBC" w:rsidRPr="00D34BB5" w:rsidRDefault="003B1DBC" w:rsidP="003B1DBC">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2DA2798F" w14:textId="77777777" w:rsidR="003B1DBC" w:rsidRPr="00C62378" w:rsidRDefault="003B1DBC" w:rsidP="003B1DBC"/>
    <w:p w14:paraId="4D1E36B8" w14:textId="77777777" w:rsidR="003B1DBC" w:rsidRDefault="003B1DBC" w:rsidP="003B1DBC">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1B260D88" w14:textId="77777777" w:rsidR="003B1DBC" w:rsidRPr="005C2D1F" w:rsidRDefault="003B1DBC" w:rsidP="003B1DBC">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1DE1E856" w14:textId="77777777" w:rsidR="003B1DBC" w:rsidRPr="006D277B" w:rsidRDefault="003B1DBC" w:rsidP="003B1DBC">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7E9ADB1E" w14:textId="77777777" w:rsidR="003B1DBC" w:rsidRPr="006D277B" w:rsidRDefault="003B1DBC" w:rsidP="003B1DBC">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15D510BA" w14:textId="77777777" w:rsidR="003B1DBC" w:rsidRPr="006D277B" w:rsidRDefault="003B1DBC" w:rsidP="003B1DBC">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29EF68BE" w14:textId="77777777" w:rsidR="003B1DBC" w:rsidRPr="006D277B" w:rsidRDefault="003B1DBC" w:rsidP="003B1DBC">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60920B33" w14:textId="77777777" w:rsidR="003B1DBC" w:rsidRPr="006D277B" w:rsidRDefault="003B1DBC" w:rsidP="003B1DBC">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5DC49CFC" w14:textId="77777777" w:rsidR="003B1DBC" w:rsidRPr="00680501" w:rsidRDefault="003B1DBC" w:rsidP="003B1DBC">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5AC75A3E" w14:textId="77777777" w:rsidR="003B1DBC" w:rsidRPr="00680501" w:rsidRDefault="003B1DBC" w:rsidP="003B1DBC">
      <w:pPr>
        <w:rPr>
          <w:sz w:val="16"/>
        </w:rPr>
      </w:pPr>
      <w:r w:rsidRPr="00680501">
        <w:rPr>
          <w:sz w:val="16"/>
        </w:rPr>
        <w:t>Preserve employees’ rights under the NLRA, including the right to organize, bargain, and engage in protected, concerted activity;</w:t>
      </w:r>
    </w:p>
    <w:p w14:paraId="2CDDEF8A" w14:textId="77777777" w:rsidR="003B1DBC" w:rsidRPr="00680501" w:rsidRDefault="003B1DBC" w:rsidP="003B1DBC">
      <w:pPr>
        <w:rPr>
          <w:sz w:val="16"/>
        </w:rPr>
      </w:pPr>
      <w:r w:rsidRPr="00680501">
        <w:rPr>
          <w:sz w:val="16"/>
        </w:rPr>
        <w:t>Ensure the continuation of existing collective bargaining rights, preserving the ability of to negotiate wages, benefits, and working conditions;</w:t>
      </w:r>
    </w:p>
    <w:p w14:paraId="593B5401" w14:textId="77777777" w:rsidR="003B1DBC" w:rsidRPr="00680501" w:rsidRDefault="003B1DBC" w:rsidP="003B1DBC">
      <w:pPr>
        <w:rPr>
          <w:sz w:val="16"/>
        </w:rPr>
      </w:pPr>
      <w:r w:rsidRPr="00680501">
        <w:rPr>
          <w:sz w:val="16"/>
        </w:rPr>
        <w:t>Ensure that sectoral agreements serve as a floor and explicitly permit the negotiation of higher wages and benefits at the enterprise level; </w:t>
      </w:r>
    </w:p>
    <w:p w14:paraId="54128028" w14:textId="77777777" w:rsidR="003B1DBC" w:rsidRPr="00680501" w:rsidRDefault="003B1DBC" w:rsidP="003B1DBC">
      <w:pPr>
        <w:rPr>
          <w:sz w:val="16"/>
        </w:rPr>
      </w:pPr>
      <w:r w:rsidRPr="00680501">
        <w:rPr>
          <w:sz w:val="16"/>
        </w:rPr>
        <w:t>Provide that sectoral agreements meet or exceed all applicable state, local or federal labor standards; </w:t>
      </w:r>
    </w:p>
    <w:p w14:paraId="64CB578B" w14:textId="77777777" w:rsidR="003B1DBC" w:rsidRPr="00680501" w:rsidRDefault="003B1DBC" w:rsidP="003B1DBC">
      <w:pPr>
        <w:rPr>
          <w:sz w:val="16"/>
        </w:rPr>
      </w:pPr>
      <w:r w:rsidRPr="00680501">
        <w:rPr>
          <w:sz w:val="16"/>
        </w:rPr>
        <w:t>Provide financing mechanisms to support bodies that negotiate and enforce sectoral bargaining agreements or provide training, worker education, and other programming;  and </w:t>
      </w:r>
    </w:p>
    <w:p w14:paraId="67EA679B" w14:textId="77777777" w:rsidR="003B1DBC" w:rsidRPr="00680501" w:rsidRDefault="003B1DBC" w:rsidP="003B1DBC">
      <w:pPr>
        <w:rPr>
          <w:sz w:val="16"/>
        </w:rPr>
      </w:pPr>
      <w:r w:rsidRPr="00680501">
        <w:rPr>
          <w:sz w:val="16"/>
        </w:rPr>
        <w:t>Promote equitable labor standards within a defined industry or sector.</w:t>
      </w:r>
    </w:p>
    <w:p w14:paraId="269585AB" w14:textId="77777777" w:rsidR="003B1DBC" w:rsidRPr="00680501" w:rsidRDefault="003B1DBC" w:rsidP="003B1DBC">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5135BB39" w14:textId="77777777" w:rsidR="003B1DBC" w:rsidRPr="00680501" w:rsidRDefault="003B1DBC" w:rsidP="003B1DBC">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155C6C33" w14:textId="77777777" w:rsidR="003B1DBC" w:rsidRDefault="003B1DBC" w:rsidP="003B1DBC"/>
    <w:p w14:paraId="15AFA8FC" w14:textId="77777777" w:rsidR="003B1DBC" w:rsidRDefault="003B1DBC" w:rsidP="003B1DBC">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0EF297D4" w14:textId="77777777" w:rsidR="003B1DBC" w:rsidRPr="008D5D98" w:rsidRDefault="003B1DBC" w:rsidP="003B1DBC">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0BB7500C" w14:textId="77777777" w:rsidR="003B1DBC" w:rsidRPr="00D9774E" w:rsidRDefault="003B1DBC" w:rsidP="003B1DBC">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1286A066" w14:textId="77777777" w:rsidR="003B1DBC" w:rsidRPr="00D9774E" w:rsidRDefault="003B1DBC" w:rsidP="003B1DBC">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51C419D5" w14:textId="77777777" w:rsidR="003B1DBC" w:rsidRPr="00D9774E" w:rsidRDefault="003B1DBC" w:rsidP="003B1DBC">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6B1FE3BB" w14:textId="77777777" w:rsidR="003B1DBC" w:rsidRPr="00D9774E" w:rsidRDefault="003B1DBC" w:rsidP="003B1DBC">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41707797" w14:textId="77777777" w:rsidR="003B1DBC" w:rsidRPr="00D9774E" w:rsidRDefault="003B1DBC" w:rsidP="003B1DBC">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12A8C309" w14:textId="77777777" w:rsidR="003B1DBC" w:rsidRPr="00D9774E" w:rsidRDefault="003B1DBC" w:rsidP="003B1DBC">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6F4EE850" w14:textId="77777777" w:rsidR="003B1DBC" w:rsidRPr="00D9774E" w:rsidRDefault="003B1DBC" w:rsidP="003B1DBC">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4133402C" w14:textId="77777777" w:rsidR="003B1DBC" w:rsidRPr="00D9774E" w:rsidRDefault="003B1DBC" w:rsidP="003B1DBC">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66319C3E" w14:textId="77777777" w:rsidR="003B1DBC" w:rsidRPr="00D9774E" w:rsidRDefault="003B1DBC" w:rsidP="003B1DBC">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1843E293" w14:textId="77777777" w:rsidR="003B1DBC" w:rsidRPr="00D9774E" w:rsidRDefault="003B1DBC" w:rsidP="003B1DBC">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7F57D207" w14:textId="77777777" w:rsidR="003B1DBC" w:rsidRPr="00D9774E" w:rsidRDefault="003B1DBC" w:rsidP="003B1DBC">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67215253" w14:textId="77777777" w:rsidR="003B1DBC" w:rsidRPr="00D9774E" w:rsidRDefault="003B1DBC" w:rsidP="003B1DBC">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046016B1" w14:textId="77777777" w:rsidR="003B1DBC" w:rsidRPr="00D9774E" w:rsidRDefault="003B1DBC" w:rsidP="003B1DBC">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75534449" w14:textId="77777777" w:rsidR="003B1DBC" w:rsidRPr="00D9774E" w:rsidRDefault="003B1DBC" w:rsidP="003B1DBC">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166FA95F" w14:textId="77777777" w:rsidR="003B1DBC" w:rsidRPr="00D9774E" w:rsidRDefault="003B1DBC" w:rsidP="003B1DBC">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54C156EF" w14:textId="77777777" w:rsidR="003B1DBC" w:rsidRPr="00D9774E" w:rsidRDefault="003B1DBC" w:rsidP="003B1DBC">
      <w:pPr>
        <w:rPr>
          <w:sz w:val="16"/>
        </w:rPr>
      </w:pPr>
      <w:r w:rsidRPr="00D9774E">
        <w:rPr>
          <w:sz w:val="16"/>
        </w:rPr>
        <w:t>Case studies of union organizing campaigns also indicate that sectoral bargaining can facilitate worker organizing and membership.</w:t>
      </w:r>
    </w:p>
    <w:p w14:paraId="1830FC39" w14:textId="77777777" w:rsidR="003B1DBC" w:rsidRPr="00D9774E" w:rsidRDefault="003B1DBC" w:rsidP="003B1DBC">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2A48D1AD" w14:textId="77777777" w:rsidR="003B1DBC" w:rsidRPr="00D9774E" w:rsidRDefault="003B1DBC" w:rsidP="003B1DBC">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46A0B1D0" w14:textId="77777777" w:rsidR="003B1DBC" w:rsidRPr="00D9774E" w:rsidRDefault="003B1DBC" w:rsidP="003B1DBC">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1DD25BD8" w14:textId="77777777" w:rsidR="003B1DBC" w:rsidRPr="00D9774E" w:rsidRDefault="003B1DBC" w:rsidP="003B1DBC">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2A1A3ACC" w14:textId="77777777" w:rsidR="003B1DBC" w:rsidRDefault="003B1DBC" w:rsidP="003B1DBC"/>
    <w:p w14:paraId="4B4E68F8" w14:textId="77777777" w:rsidR="003B1DBC" w:rsidRDefault="003B1DBC" w:rsidP="003B1DBC">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1A1DC92A" w14:textId="77777777" w:rsidR="003B1DBC" w:rsidRPr="00921D2E" w:rsidRDefault="003B1DBC" w:rsidP="003B1DBC">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03BB0649" w14:textId="77777777" w:rsidR="003B1DBC" w:rsidRPr="009E2202" w:rsidRDefault="003B1DBC" w:rsidP="003B1DBC">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38ECD093" w14:textId="77777777" w:rsidR="003B1DBC" w:rsidRPr="009E2202" w:rsidRDefault="003B1DBC" w:rsidP="003B1DBC">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700A57C3" w14:textId="77777777" w:rsidR="003B1DBC" w:rsidRPr="009E2202" w:rsidRDefault="003B1DBC" w:rsidP="003B1DBC">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57D5D52A" w14:textId="77777777" w:rsidR="003B1DBC" w:rsidRPr="009E2202" w:rsidRDefault="003B1DBC" w:rsidP="003B1DBC">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415F99E1" w14:textId="77777777" w:rsidR="003B1DBC" w:rsidRPr="009E2202" w:rsidRDefault="003B1DBC" w:rsidP="003B1DBC">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0B9F1C9E" w14:textId="77777777" w:rsidR="003B1DBC" w:rsidRDefault="003B1DBC" w:rsidP="003B1DBC"/>
    <w:p w14:paraId="72197EA3" w14:textId="77777777" w:rsidR="003B1DBC" w:rsidRDefault="003B1DBC" w:rsidP="003B1DBC">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571C179E" w14:textId="77777777" w:rsidR="003B1DBC" w:rsidRPr="005C08A4" w:rsidRDefault="003B1DBC" w:rsidP="003B1DBC">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6BC2F185" w14:textId="77777777" w:rsidR="003B1DBC" w:rsidRPr="005C08A4" w:rsidRDefault="003B1DBC" w:rsidP="003B1DBC">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30B87573" w14:textId="77777777" w:rsidR="003B1DBC" w:rsidRPr="005C08A4" w:rsidRDefault="003B1DBC" w:rsidP="003B1DBC">
      <w:pPr>
        <w:rPr>
          <w:rStyle w:val="StyleUnderlin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2F7E999D" w14:textId="77777777" w:rsidR="003B1DBC" w:rsidRPr="005C08A4" w:rsidRDefault="003B1DBC" w:rsidP="003B1DBC">
      <w:pPr>
        <w:rPr>
          <w:sz w:val="16"/>
        </w:rPr>
      </w:pPr>
      <w:r w:rsidRPr="005C08A4">
        <w:rPr>
          <w:sz w:val="16"/>
        </w:rPr>
        <w:t>Options and Outcomes</w:t>
      </w:r>
    </w:p>
    <w:p w14:paraId="26D7F7E6" w14:textId="77777777" w:rsidR="003B1DBC" w:rsidRPr="005C08A4" w:rsidRDefault="003B1DBC" w:rsidP="003B1DBC">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464E008E" w14:textId="77777777" w:rsidR="003B1DBC" w:rsidRPr="005C08A4" w:rsidRDefault="003B1DBC" w:rsidP="003B1DBC">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397824CC" w14:textId="77777777" w:rsidR="003B1DBC" w:rsidRPr="005C08A4" w:rsidRDefault="003B1DBC" w:rsidP="003B1DBC">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51287E73" w14:textId="77777777" w:rsidR="003B1DBC" w:rsidRPr="005C08A4" w:rsidRDefault="003B1DBC" w:rsidP="003B1DBC">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1987E18A" w14:textId="77777777" w:rsidR="003B1DBC" w:rsidRPr="005C08A4" w:rsidRDefault="003B1DBC" w:rsidP="003B1DBC">
      <w:pPr>
        <w:rPr>
          <w:sz w:val="16"/>
        </w:rPr>
      </w:pPr>
      <w:r w:rsidRPr="005C08A4">
        <w:rPr>
          <w:sz w:val="16"/>
        </w:rPr>
        <w:t>How could this actually happen?</w:t>
      </w:r>
    </w:p>
    <w:p w14:paraId="0CE423DB" w14:textId="77777777" w:rsidR="003B1DBC" w:rsidRPr="005C08A4" w:rsidRDefault="003B1DBC" w:rsidP="003B1DBC">
      <w:pPr>
        <w:rPr>
          <w:sz w:val="16"/>
        </w:rPr>
      </w:pPr>
      <w:r w:rsidRPr="005C08A4">
        <w:rPr>
          <w:sz w:val="16"/>
        </w:rPr>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7404F4B" w14:textId="77777777" w:rsidR="003B1DBC" w:rsidRPr="005C08A4" w:rsidRDefault="003B1DBC" w:rsidP="003B1DBC">
      <w:pPr>
        <w:rPr>
          <w:sz w:val="16"/>
        </w:rPr>
      </w:pPr>
      <w:r w:rsidRPr="005C08A4">
        <w:rPr>
          <w:sz w:val="16"/>
        </w:rPr>
        <w:t>As you point out, there are several avenues for experimentation, learning, and progress short of a comprehensive federal reform.  Your three examples are all apt.</w:t>
      </w:r>
    </w:p>
    <w:p w14:paraId="692EB5B4" w14:textId="77777777" w:rsidR="003B1DBC" w:rsidRPr="005C08A4" w:rsidRDefault="003B1DBC" w:rsidP="003B1DBC">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FFDA2D7" w14:textId="77777777" w:rsidR="003B1DBC" w:rsidRPr="005C08A4" w:rsidRDefault="003B1DBC" w:rsidP="003B1DBC">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05CF3E4" w14:textId="14B92E84" w:rsidR="003B1DBC" w:rsidRPr="00E2413F" w:rsidRDefault="003B1DBC" w:rsidP="003B1DBC">
      <w:pPr>
        <w:pStyle w:val="Heading1"/>
      </w:pPr>
      <w:r>
        <w:t>2AC</w:t>
      </w:r>
    </w:p>
    <w:p w14:paraId="090526E2" w14:textId="77777777" w:rsidR="003B1DBC" w:rsidRDefault="003B1DBC" w:rsidP="003B1DBC"/>
    <w:p w14:paraId="081DE7C4" w14:textId="77777777" w:rsidR="003B1DBC" w:rsidRPr="002E5E29" w:rsidRDefault="003B1DBC" w:rsidP="003B1DBC">
      <w:pPr>
        <w:pStyle w:val="Heading2"/>
        <w:rPr>
          <w:rFonts w:cs="Calibri"/>
        </w:rPr>
      </w:pPr>
      <w:r w:rsidRPr="002E5E29">
        <w:rPr>
          <w:rFonts w:cs="Calibri"/>
        </w:rPr>
        <w:t>ADV---Inequality</w:t>
      </w:r>
    </w:p>
    <w:p w14:paraId="46C3B9AC" w14:textId="77777777" w:rsidR="003B1DBC" w:rsidRPr="002E5E29" w:rsidRDefault="003B1DBC" w:rsidP="003B1DBC">
      <w:pPr>
        <w:pStyle w:val="Heading2"/>
        <w:rPr>
          <w:rFonts w:cs="Calibri"/>
        </w:rPr>
      </w:pPr>
      <w:r w:rsidRPr="002E5E29">
        <w:rPr>
          <w:rFonts w:cs="Calibri"/>
        </w:rPr>
        <w:t>ADV---Worker Governance</w:t>
      </w:r>
    </w:p>
    <w:p w14:paraId="6500158A" w14:textId="77777777" w:rsidR="003B1DBC" w:rsidRDefault="003B1DBC" w:rsidP="003B1DBC">
      <w:pPr>
        <w:pStyle w:val="Heading2"/>
        <w:rPr>
          <w:rFonts w:cs="Calibri"/>
        </w:rPr>
      </w:pPr>
      <w:r>
        <w:rPr>
          <w:rFonts w:cs="Calibri"/>
        </w:rPr>
        <w:t>AT: WHM</w:t>
      </w:r>
    </w:p>
    <w:p w14:paraId="4F4737BB" w14:textId="77777777" w:rsidR="003B1DBC" w:rsidRDefault="003B1DBC" w:rsidP="003B1DBC">
      <w:pPr>
        <w:pStyle w:val="Heading3"/>
      </w:pPr>
      <w:r>
        <w:t>AT: WHM---2AC</w:t>
      </w:r>
    </w:p>
    <w:p w14:paraId="2E33B6F6" w14:textId="77777777" w:rsidR="003B1DBC" w:rsidRDefault="003B1DBC" w:rsidP="003B1DBC">
      <w:pPr>
        <w:pStyle w:val="Heading4"/>
      </w:pPr>
      <w:r>
        <w:t xml:space="preserve">C. WHM is </w:t>
      </w:r>
      <w:r w:rsidRPr="00CE3FE7">
        <w:rPr>
          <w:u w:val="single"/>
        </w:rPr>
        <w:t>trivializing</w:t>
      </w:r>
      <w:r>
        <w:t xml:space="preserve"> and </w:t>
      </w:r>
      <w:r w:rsidRPr="00CE3FE7">
        <w:rPr>
          <w:u w:val="single"/>
        </w:rPr>
        <w:t>depoliticizing</w:t>
      </w:r>
      <w:r>
        <w:t>. Reject it.</w:t>
      </w:r>
    </w:p>
    <w:p w14:paraId="10FED1D6" w14:textId="77777777" w:rsidR="003B1DBC" w:rsidRPr="00F8287F" w:rsidRDefault="003B1DBC" w:rsidP="003B1DBC">
      <w:r w:rsidRPr="00F8287F">
        <w:rPr>
          <w:rStyle w:val="Style13ptBold"/>
        </w:rPr>
        <w:t>Goldstone 18</w:t>
      </w:r>
      <w:r>
        <w:t>, T</w:t>
      </w:r>
      <w:r w:rsidRPr="00F8287F">
        <w:t>he author of Daughters of the Winter Queen: Four Remarkable Sisters, the Crown of Bohemia, and the Enduring Legacy of Mary, Queen of Scots, among other books. (Nancy Goldstone, 03-23-2018, “I’m a Historian, and I Think Women’s History Month is a Mistake,” Time Magazine, https://time.com/5209670/historian-against-womens-history-month/)</w:t>
      </w:r>
    </w:p>
    <w:p w14:paraId="1AC4C9BF" w14:textId="77777777" w:rsidR="003B1DBC" w:rsidRPr="00F8287F" w:rsidRDefault="003B1DBC" w:rsidP="003B1DBC">
      <w:pPr>
        <w:rPr>
          <w:sz w:val="16"/>
        </w:rPr>
      </w:pPr>
      <w:r w:rsidRPr="00F8287F">
        <w:rPr>
          <w:sz w:val="16"/>
        </w:rPr>
        <w:t xml:space="preserve">For more than three decades, March has been designated as </w:t>
      </w:r>
      <w:r w:rsidRPr="00F8287F">
        <w:rPr>
          <w:rStyle w:val="Emphasis"/>
          <w:highlight w:val="cyan"/>
        </w:rPr>
        <w:t>W</w:t>
      </w:r>
      <w:r w:rsidRPr="00F8287F">
        <w:rPr>
          <w:sz w:val="16"/>
        </w:rPr>
        <w:t xml:space="preserve">omen’s </w:t>
      </w:r>
      <w:r w:rsidRPr="00F8287F">
        <w:rPr>
          <w:rStyle w:val="Emphasis"/>
          <w:highlight w:val="cyan"/>
        </w:rPr>
        <w:t>H</w:t>
      </w:r>
      <w:r w:rsidRPr="00F8287F">
        <w:rPr>
          <w:sz w:val="16"/>
        </w:rPr>
        <w:t xml:space="preserve">istory </w:t>
      </w:r>
      <w:r w:rsidRPr="00F8287F">
        <w:rPr>
          <w:rStyle w:val="Emphasis"/>
          <w:highlight w:val="cyan"/>
        </w:rPr>
        <w:t>M</w:t>
      </w:r>
      <w:r w:rsidRPr="00F8287F">
        <w:rPr>
          <w:sz w:val="16"/>
        </w:rPr>
        <w:t xml:space="preserve">onth. You would think that a historian like me, who has devoted 15 years to trying to win recognition for the many female sovereigns whose achievements and influence have been grievously overlooked, would be heartened by this attempt to combat the prejudices of the past. But I am not happy about Women’s History Month. I think it </w:t>
      </w:r>
      <w:r w:rsidRPr="00F8287F">
        <w:rPr>
          <w:rStyle w:val="StyleUnderline"/>
        </w:rPr>
        <w:t>is a</w:t>
      </w:r>
      <w:r w:rsidRPr="00F8287F">
        <w:rPr>
          <w:sz w:val="16"/>
        </w:rPr>
        <w:t xml:space="preserve"> </w:t>
      </w:r>
      <w:r w:rsidRPr="00F8287F">
        <w:rPr>
          <w:rStyle w:val="Emphasis"/>
        </w:rPr>
        <w:t>mistake</w:t>
      </w:r>
      <w:r w:rsidRPr="00F8287F">
        <w:rPr>
          <w:sz w:val="16"/>
        </w:rPr>
        <w:t>, just as I think having a separate Women’s Studies curriculum or building a National Women’s History Museum in Washington, D.C., is a mistake.</w:t>
      </w:r>
    </w:p>
    <w:p w14:paraId="0A7C7769" w14:textId="77777777" w:rsidR="003B1DBC" w:rsidRPr="00F8287F" w:rsidRDefault="003B1DBC" w:rsidP="003B1DBC">
      <w:pPr>
        <w:rPr>
          <w:sz w:val="16"/>
        </w:rPr>
      </w:pPr>
      <w:r w:rsidRPr="00F8287F">
        <w:rPr>
          <w:sz w:val="16"/>
        </w:rPr>
        <w:t xml:space="preserve">It’s not that I think feminine accomplishments should be ignored, that students should not be required to study and learn about them. But </w:t>
      </w:r>
      <w:r w:rsidRPr="00F8287F">
        <w:rPr>
          <w:rStyle w:val="StyleUnderline"/>
        </w:rPr>
        <w:t>by</w:t>
      </w:r>
      <w:r w:rsidRPr="00F8287F">
        <w:t xml:space="preserve"> </w:t>
      </w:r>
      <w:r w:rsidRPr="00F8287F">
        <w:rPr>
          <w:rStyle w:val="Emphasis"/>
          <w:highlight w:val="cyan"/>
        </w:rPr>
        <w:t>allow</w:t>
      </w:r>
      <w:r w:rsidRPr="00F8287F">
        <w:rPr>
          <w:sz w:val="16"/>
          <w:szCs w:val="16"/>
        </w:rPr>
        <w:t xml:space="preserve">ing </w:t>
      </w:r>
      <w:r w:rsidRPr="00F8287F">
        <w:rPr>
          <w:rStyle w:val="StyleUnderline"/>
          <w:highlight w:val="cyan"/>
        </w:rPr>
        <w:t>women to be</w:t>
      </w:r>
      <w:r w:rsidRPr="00F8287F">
        <w:rPr>
          <w:sz w:val="16"/>
          <w:highlight w:val="cyan"/>
        </w:rPr>
        <w:t xml:space="preserve"> </w:t>
      </w:r>
      <w:r w:rsidRPr="00F8287F">
        <w:rPr>
          <w:rStyle w:val="Emphasis"/>
          <w:highlight w:val="cyan"/>
        </w:rPr>
        <w:t>shunted off</w:t>
      </w:r>
      <w:r w:rsidRPr="00F8287F">
        <w:rPr>
          <w:sz w:val="16"/>
        </w:rPr>
        <w:t xml:space="preserve"> </w:t>
      </w:r>
      <w:r w:rsidRPr="00F8287F">
        <w:rPr>
          <w:rStyle w:val="StyleUnderline"/>
        </w:rPr>
        <w:t>to the</w:t>
      </w:r>
      <w:r w:rsidRPr="00F8287F">
        <w:rPr>
          <w:sz w:val="16"/>
        </w:rPr>
        <w:t xml:space="preserve"> </w:t>
      </w:r>
      <w:r w:rsidRPr="00F8287F">
        <w:rPr>
          <w:rStyle w:val="Emphasis"/>
        </w:rPr>
        <w:t>side</w:t>
      </w:r>
      <w:r w:rsidRPr="00F8287F">
        <w:rPr>
          <w:sz w:val="16"/>
        </w:rPr>
        <w:t xml:space="preserve"> in this way — for no matter how impressive the academic department, or how large the museum, or how many previously unknown females are highlighted in the month of March, that is what we are doing — </w:t>
      </w:r>
      <w:r w:rsidRPr="00F8287F">
        <w:rPr>
          <w:rStyle w:val="StyleUnderline"/>
        </w:rPr>
        <w:t xml:space="preserve">we </w:t>
      </w:r>
      <w:r w:rsidRPr="00F8287F">
        <w:rPr>
          <w:rStyle w:val="StyleUnderline"/>
          <w:highlight w:val="cyan"/>
        </w:rPr>
        <w:t>ensure</w:t>
      </w:r>
      <w:r w:rsidRPr="00F8287F">
        <w:rPr>
          <w:rStyle w:val="StyleUnderline"/>
        </w:rPr>
        <w:t xml:space="preserve"> that </w:t>
      </w:r>
      <w:r w:rsidRPr="00F8287F">
        <w:rPr>
          <w:rStyle w:val="StyleUnderline"/>
          <w:highlight w:val="cyan"/>
        </w:rPr>
        <w:t>women remain a</w:t>
      </w:r>
      <w:r w:rsidRPr="00F8287F">
        <w:rPr>
          <w:sz w:val="16"/>
          <w:highlight w:val="cyan"/>
        </w:rPr>
        <w:t> </w:t>
      </w:r>
      <w:r w:rsidRPr="00F8287F">
        <w:rPr>
          <w:rStyle w:val="Emphasis"/>
          <w:highlight w:val="cyan"/>
        </w:rPr>
        <w:t>subset</w:t>
      </w:r>
      <w:r w:rsidRPr="00F8287F">
        <w:rPr>
          <w:sz w:val="16"/>
          <w:highlight w:val="cyan"/>
        </w:rPr>
        <w:t> </w:t>
      </w:r>
      <w:r w:rsidRPr="00F8287F">
        <w:rPr>
          <w:rStyle w:val="StyleUnderline"/>
          <w:highlight w:val="cyan"/>
        </w:rPr>
        <w:t>of</w:t>
      </w:r>
      <w:r w:rsidRPr="00F8287F">
        <w:rPr>
          <w:sz w:val="16"/>
          <w:highlight w:val="cyan"/>
        </w:rPr>
        <w:t xml:space="preserve"> </w:t>
      </w:r>
      <w:r w:rsidRPr="00F8287F">
        <w:rPr>
          <w:rStyle w:val="Emphasis"/>
          <w:highlight w:val="cyan"/>
        </w:rPr>
        <w:t>history</w:t>
      </w:r>
      <w:r w:rsidRPr="00F8287F">
        <w:rPr>
          <w:sz w:val="16"/>
          <w:highlight w:val="cyan"/>
        </w:rPr>
        <w:t xml:space="preserve"> </w:t>
      </w:r>
      <w:r w:rsidRPr="00F8287F">
        <w:rPr>
          <w:rStyle w:val="StyleUnderline"/>
          <w:highlight w:val="cyan"/>
        </w:rPr>
        <w:t>rather than</w:t>
      </w:r>
      <w:r w:rsidRPr="00F8287F">
        <w:rPr>
          <w:sz w:val="16"/>
          <w:highlight w:val="cyan"/>
        </w:rPr>
        <w:t xml:space="preserve"> </w:t>
      </w:r>
      <w:r w:rsidRPr="00F8287F">
        <w:rPr>
          <w:rStyle w:val="Emphasis"/>
          <w:highlight w:val="cyan"/>
        </w:rPr>
        <w:t>integral components</w:t>
      </w:r>
      <w:r w:rsidRPr="00F8287F">
        <w:rPr>
          <w:sz w:val="16"/>
        </w:rPr>
        <w:t xml:space="preserve"> </w:t>
      </w:r>
      <w:r w:rsidRPr="00F8287F">
        <w:rPr>
          <w:rStyle w:val="StyleUnderline"/>
        </w:rPr>
        <w:t>of recognized</w:t>
      </w:r>
      <w:r w:rsidRPr="00F8287F">
        <w:rPr>
          <w:sz w:val="16"/>
        </w:rPr>
        <w:t xml:space="preserve"> </w:t>
      </w:r>
      <w:r w:rsidRPr="00F8287F">
        <w:rPr>
          <w:rStyle w:val="Emphasis"/>
        </w:rPr>
        <w:t>major events</w:t>
      </w:r>
      <w:r w:rsidRPr="00F8287F">
        <w:rPr>
          <w:sz w:val="16"/>
        </w:rPr>
        <w:t>.</w:t>
      </w:r>
    </w:p>
    <w:p w14:paraId="63FDB482" w14:textId="77777777" w:rsidR="003B1DBC" w:rsidRPr="00F8287F" w:rsidRDefault="003B1DBC" w:rsidP="003B1DBC">
      <w:pPr>
        <w:rPr>
          <w:sz w:val="16"/>
        </w:rPr>
      </w:pPr>
      <w:r w:rsidRPr="00F8287F">
        <w:rPr>
          <w:sz w:val="16"/>
        </w:rPr>
        <w:t>In my field in particular — European history — the almost complete exclusion of female leadership from survey courses has ingrained in the general population the idea that (with the possible exception of Elizabeth I and now, thanks to PBS and Netflix, Victoria and Elizabeth II as well), women played no role in the momentous wars and political intrigues that are ticked off one by one in the average Western Civilization lecture series. This casual diminishing of half the population has led to all sorts of ludicrous explanations for pivotal episodes, one of the most droll being that angels led Joan of Arc to the court of the hapless dauphin, Charles VII. In fact, it was Yolande of Aragon, queen of Sicily, the dauphin’s mother-in-law and one of the most competent and effective politicians in world history, who was responsible for recruiting Joan of Arc, just as it was Yolande who financed and organized the army that relieved the siege of Orléans, universally recognized as the turning point in the Hundred Years’ War. Yet when this period is covered in high schools and colleges, you won’t find any of this on the syllabus.</w:t>
      </w:r>
    </w:p>
    <w:p w14:paraId="1702D65E" w14:textId="77777777" w:rsidR="003B1DBC" w:rsidRPr="00F8287F" w:rsidRDefault="003B1DBC" w:rsidP="003B1DBC">
      <w:pPr>
        <w:rPr>
          <w:sz w:val="16"/>
        </w:rPr>
      </w:pPr>
      <w:r w:rsidRPr="00F8287F">
        <w:rPr>
          <w:sz w:val="16"/>
        </w:rPr>
        <w:t xml:space="preserve">I have experienced this sort of </w:t>
      </w:r>
      <w:r w:rsidRPr="00F8287F">
        <w:rPr>
          <w:rStyle w:val="StyleUnderline"/>
        </w:rPr>
        <w:t>careless</w:t>
      </w:r>
      <w:r w:rsidRPr="00F8287F">
        <w:rPr>
          <w:sz w:val="16"/>
        </w:rPr>
        <w:t xml:space="preserve"> </w:t>
      </w:r>
      <w:r w:rsidRPr="00F8287F">
        <w:rPr>
          <w:rStyle w:val="Emphasis"/>
        </w:rPr>
        <w:t>historical chauvinism</w:t>
      </w:r>
      <w:r w:rsidRPr="00F8287F">
        <w:rPr>
          <w:sz w:val="16"/>
        </w:rPr>
        <w:t xml:space="preserve"> personally. Three years ago, the radio talk show host Leonard Lopate (since removed for sexual harassment charges), while interviewing me about the 16th-century French Queen Catherine de’ Medici, fatuously observed that Catherine was best known for having brought “fine cuisine to France.” Since Catherine de’ Medici, who ruled for nearly three decades, was responsible for the St. Bartholomew’s Day Massacre at which thousands of French Protestants, known as Huguenots, were slaughtered in Paris, this was akin to saying that Syrian President Bashar al-Assad’s major achievement is importing a French chef to Damascus. I was shocked that he said this, but Lopate didn’t seem embarrassed, because as an educated person he felt that if Catherine de’ Medici had actually been a figure of real historical significance, he would surely have learned about her in school.</w:t>
      </w:r>
    </w:p>
    <w:p w14:paraId="62E68048" w14:textId="77777777" w:rsidR="003B1DBC" w:rsidRPr="0020126B" w:rsidRDefault="003B1DBC" w:rsidP="003B1DBC">
      <w:pPr>
        <w:rPr>
          <w:sz w:val="16"/>
        </w:rPr>
      </w:pPr>
      <w:r w:rsidRPr="0020126B">
        <w:rPr>
          <w:sz w:val="16"/>
        </w:rPr>
        <w:t>I could list dozens of examples of women who have changed the course of western civilization, exercised real power, divided up Europe, restored the papacy to Rome, started major wars, ended major wars, conducted complex political and financial negotiations at the very top levels of government, and dictated political and economic policies that affected the lives of hundreds of thousands of their subjects. Yet hardly any of these women rate even two sentences in a textbook or as part of the core curriculum in an AP European history or university course, so they remain invisible.</w:t>
      </w:r>
    </w:p>
    <w:p w14:paraId="3FD42379" w14:textId="77777777" w:rsidR="003B1DBC" w:rsidRPr="0020126B" w:rsidRDefault="003B1DBC" w:rsidP="003B1DBC">
      <w:pPr>
        <w:rPr>
          <w:sz w:val="16"/>
        </w:rPr>
      </w:pPr>
      <w:r w:rsidRPr="0020126B">
        <w:rPr>
          <w:sz w:val="16"/>
        </w:rPr>
        <w:t xml:space="preserve">A good part of the reason for this is that we have </w:t>
      </w:r>
      <w:r w:rsidRPr="0020126B">
        <w:rPr>
          <w:rStyle w:val="Emphasis"/>
          <w:highlight w:val="cyan"/>
        </w:rPr>
        <w:t>allow</w:t>
      </w:r>
      <w:r w:rsidRPr="0020126B">
        <w:rPr>
          <w:sz w:val="16"/>
        </w:rPr>
        <w:t xml:space="preserve">ed </w:t>
      </w:r>
      <w:r w:rsidRPr="0020126B">
        <w:rPr>
          <w:rStyle w:val="Emphasis"/>
          <w:highlight w:val="cyan"/>
        </w:rPr>
        <w:t>ourselves</w:t>
      </w:r>
      <w:r w:rsidRPr="0020126B">
        <w:rPr>
          <w:sz w:val="16"/>
          <w:highlight w:val="cyan"/>
        </w:rPr>
        <w:t xml:space="preserve"> </w:t>
      </w:r>
      <w:r w:rsidRPr="0020126B">
        <w:rPr>
          <w:rStyle w:val="StyleUnderline"/>
          <w:highlight w:val="cyan"/>
        </w:rPr>
        <w:t>to be</w:t>
      </w:r>
      <w:r w:rsidRPr="0020126B">
        <w:rPr>
          <w:sz w:val="16"/>
          <w:highlight w:val="cyan"/>
        </w:rPr>
        <w:t xml:space="preserve"> </w:t>
      </w:r>
      <w:r w:rsidRPr="0020126B">
        <w:rPr>
          <w:rStyle w:val="Emphasis"/>
          <w:highlight w:val="cyan"/>
        </w:rPr>
        <w:t>content</w:t>
      </w:r>
      <w:r w:rsidRPr="0020126B">
        <w:rPr>
          <w:sz w:val="16"/>
        </w:rPr>
        <w:t xml:space="preserve">ed </w:t>
      </w:r>
      <w:r w:rsidRPr="0020126B">
        <w:rPr>
          <w:rStyle w:val="StyleUnderline"/>
          <w:highlight w:val="cyan"/>
        </w:rPr>
        <w:t>with the</w:t>
      </w:r>
      <w:r w:rsidRPr="0020126B">
        <w:rPr>
          <w:sz w:val="16"/>
          <w:highlight w:val="cyan"/>
        </w:rPr>
        <w:t xml:space="preserve"> </w:t>
      </w:r>
      <w:r w:rsidRPr="0020126B">
        <w:rPr>
          <w:rStyle w:val="Emphasis"/>
          <w:highlight w:val="cyan"/>
        </w:rPr>
        <w:t>sop</w:t>
      </w:r>
      <w:r w:rsidRPr="0020126B">
        <w:rPr>
          <w:sz w:val="16"/>
          <w:highlight w:val="cyan"/>
        </w:rPr>
        <w:t xml:space="preserve"> </w:t>
      </w:r>
      <w:r w:rsidRPr="0020126B">
        <w:rPr>
          <w:rStyle w:val="StyleUnderline"/>
          <w:highlight w:val="cyan"/>
        </w:rPr>
        <w:t>of</w:t>
      </w:r>
      <w:r w:rsidRPr="004A39D2">
        <w:rPr>
          <w:rStyle w:val="StyleUnderline"/>
        </w:rPr>
        <w:t xml:space="preserve"> parallel studies and </w:t>
      </w:r>
      <w:r w:rsidRPr="0020126B">
        <w:rPr>
          <w:rStyle w:val="StyleUnderline"/>
          <w:highlight w:val="cyan"/>
        </w:rPr>
        <w:t>a</w:t>
      </w:r>
      <w:r w:rsidRPr="0020126B">
        <w:rPr>
          <w:sz w:val="16"/>
          <w:highlight w:val="cyan"/>
        </w:rPr>
        <w:t xml:space="preserve"> </w:t>
      </w:r>
      <w:r w:rsidRPr="0020126B">
        <w:rPr>
          <w:rStyle w:val="Emphasis"/>
          <w:highlight w:val="cyan"/>
        </w:rPr>
        <w:t>single month</w:t>
      </w:r>
      <w:r w:rsidRPr="0020126B">
        <w:rPr>
          <w:sz w:val="16"/>
        </w:rPr>
        <w:t xml:space="preserve"> </w:t>
      </w:r>
      <w:r w:rsidRPr="004A39D2">
        <w:rPr>
          <w:rStyle w:val="StyleUnderline"/>
        </w:rPr>
        <w:t>devoted to</w:t>
      </w:r>
      <w:r w:rsidRPr="0020126B">
        <w:rPr>
          <w:sz w:val="16"/>
        </w:rPr>
        <w:t xml:space="preserve"> </w:t>
      </w:r>
      <w:r w:rsidRPr="004A39D2">
        <w:rPr>
          <w:rStyle w:val="Emphasis"/>
        </w:rPr>
        <w:t>women</w:t>
      </w:r>
      <w:r w:rsidRPr="0020126B">
        <w:rPr>
          <w:sz w:val="16"/>
        </w:rPr>
        <w:t xml:space="preserve">’s achievements. </w:t>
      </w:r>
      <w:r w:rsidRPr="004A39D2">
        <w:rPr>
          <w:rStyle w:val="StyleUnderline"/>
        </w:rPr>
        <w:t xml:space="preserve">It </w:t>
      </w:r>
      <w:r w:rsidRPr="0020126B">
        <w:rPr>
          <w:rStyle w:val="StyleUnderline"/>
          <w:highlight w:val="cyan"/>
        </w:rPr>
        <w:t>takes the</w:t>
      </w:r>
      <w:r w:rsidRPr="0020126B">
        <w:rPr>
          <w:sz w:val="16"/>
          <w:highlight w:val="cyan"/>
        </w:rPr>
        <w:t xml:space="preserve"> </w:t>
      </w:r>
      <w:r w:rsidRPr="0020126B">
        <w:rPr>
          <w:rStyle w:val="Emphasis"/>
          <w:highlight w:val="cyan"/>
        </w:rPr>
        <w:t>heat</w:t>
      </w:r>
      <w:r w:rsidRPr="0020126B">
        <w:rPr>
          <w:sz w:val="16"/>
          <w:highlight w:val="cyan"/>
        </w:rPr>
        <w:t xml:space="preserve"> </w:t>
      </w:r>
      <w:r w:rsidRPr="0020126B">
        <w:rPr>
          <w:rStyle w:val="StyleUnderline"/>
          <w:highlight w:val="cyan"/>
        </w:rPr>
        <w:t xml:space="preserve">off </w:t>
      </w:r>
      <w:r w:rsidRPr="0020126B">
        <w:rPr>
          <w:rStyle w:val="Emphasis"/>
          <w:highlight w:val="cyan"/>
        </w:rPr>
        <w:t>conservative</w:t>
      </w:r>
      <w:r w:rsidRPr="0020126B">
        <w:rPr>
          <w:sz w:val="16"/>
          <w:szCs w:val="16"/>
        </w:rPr>
        <w:t xml:space="preserve"> academic</w:t>
      </w:r>
      <w:r w:rsidRPr="0020126B">
        <w:rPr>
          <w:rStyle w:val="Emphasis"/>
          <w:highlight w:val="cyan"/>
        </w:rPr>
        <w:t>s</w:t>
      </w:r>
      <w:r w:rsidRPr="004A39D2">
        <w:rPr>
          <w:rStyle w:val="StyleUnderline"/>
        </w:rPr>
        <w:t xml:space="preserve"> who think that female influence is</w:t>
      </w:r>
      <w:r w:rsidRPr="0020126B">
        <w:rPr>
          <w:sz w:val="16"/>
        </w:rPr>
        <w:t xml:space="preserve"> </w:t>
      </w:r>
      <w:r w:rsidRPr="004A39D2">
        <w:rPr>
          <w:rStyle w:val="Emphasis"/>
        </w:rPr>
        <w:t>overrated</w:t>
      </w:r>
      <w:r w:rsidRPr="0020126B">
        <w:rPr>
          <w:sz w:val="16"/>
        </w:rPr>
        <w:t xml:space="preserve"> </w:t>
      </w:r>
      <w:r w:rsidRPr="004A39D2">
        <w:rPr>
          <w:rStyle w:val="StyleUnderline"/>
        </w:rPr>
        <w:t>and that in</w:t>
      </w:r>
      <w:r w:rsidRPr="0020126B">
        <w:rPr>
          <w:sz w:val="16"/>
        </w:rPr>
        <w:t xml:space="preserve"> </w:t>
      </w:r>
      <w:r w:rsidRPr="004A39D2">
        <w:rPr>
          <w:rStyle w:val="Emphasis"/>
        </w:rPr>
        <w:t>any event</w:t>
      </w:r>
      <w:r w:rsidRPr="0020126B">
        <w:rPr>
          <w:sz w:val="16"/>
        </w:rPr>
        <w:t xml:space="preserve"> </w:t>
      </w:r>
      <w:r w:rsidRPr="004A39D2">
        <w:rPr>
          <w:rStyle w:val="StyleUnderline"/>
        </w:rPr>
        <w:t>there is no need to</w:t>
      </w:r>
      <w:r w:rsidRPr="0020126B">
        <w:rPr>
          <w:sz w:val="16"/>
        </w:rPr>
        <w:t xml:space="preserve"> </w:t>
      </w:r>
      <w:r w:rsidRPr="004A39D2">
        <w:rPr>
          <w:rStyle w:val="Emphasis"/>
        </w:rPr>
        <w:t>incorporate</w:t>
      </w:r>
      <w:r w:rsidRPr="0020126B">
        <w:rPr>
          <w:sz w:val="16"/>
        </w:rPr>
        <w:t xml:space="preserve"> </w:t>
      </w:r>
      <w:r w:rsidRPr="004A39D2">
        <w:rPr>
          <w:rStyle w:val="StyleUnderline"/>
        </w:rPr>
        <w:t>these figures further as a</w:t>
      </w:r>
      <w:r w:rsidRPr="0020126B">
        <w:rPr>
          <w:sz w:val="16"/>
        </w:rPr>
        <w:t xml:space="preserve"> </w:t>
      </w:r>
      <w:r w:rsidRPr="004A39D2">
        <w:rPr>
          <w:rStyle w:val="Emphasis"/>
        </w:rPr>
        <w:t>separate discipline</w:t>
      </w:r>
      <w:r w:rsidRPr="0020126B">
        <w:rPr>
          <w:sz w:val="16"/>
        </w:rPr>
        <w:t xml:space="preserve"> </w:t>
      </w:r>
      <w:r w:rsidRPr="004A39D2">
        <w:rPr>
          <w:rStyle w:val="StyleUnderline"/>
        </w:rPr>
        <w:t>exists to address this subject</w:t>
      </w:r>
      <w:r w:rsidRPr="0020126B">
        <w:rPr>
          <w:sz w:val="16"/>
        </w:rPr>
        <w:t xml:space="preserve">. So </w:t>
      </w:r>
      <w:r w:rsidRPr="004A39D2">
        <w:rPr>
          <w:rStyle w:val="StyleUnderline"/>
        </w:rPr>
        <w:t>what looks like</w:t>
      </w:r>
      <w:r w:rsidRPr="0020126B">
        <w:rPr>
          <w:sz w:val="16"/>
        </w:rPr>
        <w:t xml:space="preserve"> </w:t>
      </w:r>
      <w:r w:rsidRPr="004A39D2">
        <w:rPr>
          <w:rStyle w:val="Emphasis"/>
        </w:rPr>
        <w:t>inclusion</w:t>
      </w:r>
      <w:r w:rsidRPr="0020126B">
        <w:rPr>
          <w:sz w:val="16"/>
        </w:rPr>
        <w:t xml:space="preserve"> </w:t>
      </w:r>
      <w:r w:rsidRPr="0020126B">
        <w:rPr>
          <w:rStyle w:val="StyleUnderline"/>
          <w:highlight w:val="cyan"/>
        </w:rPr>
        <w:t>is actually</w:t>
      </w:r>
      <w:r w:rsidRPr="0020126B">
        <w:rPr>
          <w:sz w:val="16"/>
          <w:highlight w:val="cyan"/>
        </w:rPr>
        <w:t xml:space="preserve"> </w:t>
      </w:r>
      <w:r w:rsidRPr="0020126B">
        <w:rPr>
          <w:rStyle w:val="Emphasis"/>
          <w:highlight w:val="cyan"/>
        </w:rPr>
        <w:t>exclusion</w:t>
      </w:r>
      <w:r w:rsidRPr="0020126B">
        <w:rPr>
          <w:sz w:val="16"/>
        </w:rPr>
        <w:t>.</w:t>
      </w:r>
    </w:p>
    <w:p w14:paraId="4861A037" w14:textId="77777777" w:rsidR="003B1DBC" w:rsidRPr="00F8287F" w:rsidRDefault="003B1DBC" w:rsidP="003B1DBC">
      <w:pPr>
        <w:rPr>
          <w:sz w:val="16"/>
        </w:rPr>
      </w:pPr>
      <w:r w:rsidRPr="00F8287F">
        <w:rPr>
          <w:sz w:val="16"/>
        </w:rPr>
        <w:t>Of course, no scholar will go on record as not wanting to change a course to include women; and their feelings on the subject may well be subconscious, or unconsidered. But the survey courses and textbooks have not been changed to include female leadership (except for Elizabeth I), which means that there has been at best general ignorance or at worst deliberate omission. This is obvious from even the most cursory perusal of on-line college syllabuses and sample test questions for A.P. European history.</w:t>
      </w:r>
    </w:p>
    <w:p w14:paraId="644C2DDA" w14:textId="77777777" w:rsidR="003B1DBC" w:rsidRPr="00F8287F" w:rsidRDefault="003B1DBC" w:rsidP="003B1DBC">
      <w:pPr>
        <w:rPr>
          <w:sz w:val="16"/>
        </w:rPr>
      </w:pPr>
      <w:r w:rsidRPr="00F8287F">
        <w:rPr>
          <w:sz w:val="16"/>
        </w:rPr>
        <w:t xml:space="preserve">When Women’s History Month — or Black History Month for that matter — was initiated it was a necessary first step towards remedying inequality. But </w:t>
      </w:r>
      <w:r w:rsidRPr="00F8287F">
        <w:rPr>
          <w:rStyle w:val="StyleUnderline"/>
        </w:rPr>
        <w:t>it has been over</w:t>
      </w:r>
      <w:r w:rsidRPr="00F8287F">
        <w:rPr>
          <w:sz w:val="16"/>
        </w:rPr>
        <w:t xml:space="preserve"> </w:t>
      </w:r>
      <w:r w:rsidRPr="00F8287F">
        <w:rPr>
          <w:rStyle w:val="Emphasis"/>
        </w:rPr>
        <w:t>30 years</w:t>
      </w:r>
      <w:r w:rsidRPr="00F8287F">
        <w:rPr>
          <w:sz w:val="16"/>
        </w:rPr>
        <w:t xml:space="preserve"> now </w:t>
      </w:r>
      <w:r w:rsidRPr="00F8287F">
        <w:rPr>
          <w:rStyle w:val="StyleUnderline"/>
        </w:rPr>
        <w:t>and the achievements of</w:t>
      </w:r>
      <w:r w:rsidRPr="00F8287F">
        <w:rPr>
          <w:sz w:val="16"/>
        </w:rPr>
        <w:t xml:space="preserve"> </w:t>
      </w:r>
      <w:r w:rsidRPr="00F8287F">
        <w:rPr>
          <w:rStyle w:val="Emphasis"/>
        </w:rPr>
        <w:t>powerful women</w:t>
      </w:r>
      <w:r w:rsidRPr="00F8287F">
        <w:rPr>
          <w:sz w:val="16"/>
        </w:rPr>
        <w:t xml:space="preserve"> of the distant past </w:t>
      </w:r>
      <w:r w:rsidRPr="00F8287F">
        <w:rPr>
          <w:rStyle w:val="StyleUnderline"/>
        </w:rPr>
        <w:t>are still</w:t>
      </w:r>
      <w:r w:rsidRPr="00F8287F">
        <w:rPr>
          <w:sz w:val="16"/>
        </w:rPr>
        <w:t xml:space="preserve"> almost </w:t>
      </w:r>
      <w:r w:rsidRPr="00F8287F">
        <w:rPr>
          <w:rStyle w:val="Emphasis"/>
        </w:rPr>
        <w:t>totally unrecognized</w:t>
      </w:r>
      <w:r w:rsidRPr="00F8287F">
        <w:rPr>
          <w:sz w:val="16"/>
        </w:rPr>
        <w:t>. As Morgan Freeman said in a 2005 interview with Mike Wallace on 60 Minutes, “I don’t want a Black History Month. Black history is American history.” That is exactly how I feel about Women’s History Month. Women’s history is world history.</w:t>
      </w:r>
    </w:p>
    <w:p w14:paraId="5987F629" w14:textId="77777777" w:rsidR="003B1DBC" w:rsidRPr="00F61C2B" w:rsidRDefault="003B1DBC" w:rsidP="003B1DBC"/>
    <w:p w14:paraId="4FFB674C" w14:textId="77777777" w:rsidR="003B1DBC" w:rsidRDefault="003B1DBC" w:rsidP="003B1DBC">
      <w:pPr>
        <w:pStyle w:val="Heading2"/>
        <w:rPr>
          <w:rFonts w:cs="Calibri"/>
        </w:rPr>
      </w:pPr>
      <w:r>
        <w:rPr>
          <w:rFonts w:cs="Calibri"/>
        </w:rPr>
        <w:t>AT: T</w:t>
      </w:r>
    </w:p>
    <w:p w14:paraId="7AB6B7BB" w14:textId="77777777" w:rsidR="003B1DBC" w:rsidRPr="00C94F91" w:rsidRDefault="003B1DBC" w:rsidP="003B1DBC">
      <w:pPr>
        <w:pStyle w:val="Heading3"/>
        <w:rPr>
          <w:rFonts w:cs="Calibri"/>
        </w:rPr>
      </w:pPr>
      <w:bookmarkStart w:id="0" w:name="_Hlk213940788"/>
      <w:r w:rsidRPr="00C94F91">
        <w:rPr>
          <w:rFonts w:cs="Calibri"/>
        </w:rPr>
        <w:t>T---Generic</w:t>
      </w:r>
    </w:p>
    <w:p w14:paraId="01D28CA5" w14:textId="77777777" w:rsidR="003B1DBC" w:rsidRPr="00C94F91" w:rsidRDefault="003B1DBC" w:rsidP="003B1DBC">
      <w:pPr>
        <w:pStyle w:val="Heading4"/>
        <w:numPr>
          <w:ilvl w:val="0"/>
          <w:numId w:val="16"/>
        </w:numPr>
        <w:tabs>
          <w:tab w:val="num" w:pos="360"/>
        </w:tabs>
        <w:ind w:left="720" w:firstLine="0"/>
        <w:rPr>
          <w:rFonts w:cs="Calibri"/>
        </w:rPr>
      </w:pPr>
      <w:r w:rsidRPr="00C94F91">
        <w:rPr>
          <w:rFonts w:cs="Calibri"/>
        </w:rPr>
        <w:t xml:space="preserve">COUNTER-INTERPRETATION: ‘Strengthening collective bargaining rights’ </w:t>
      </w:r>
      <w:r w:rsidRPr="00C94F91">
        <w:rPr>
          <w:rFonts w:cs="Calibri"/>
          <w:u w:val="single"/>
        </w:rPr>
        <w:t>must</w:t>
      </w:r>
      <w:r w:rsidRPr="00C94F91">
        <w:rPr>
          <w:rFonts w:cs="Calibri"/>
        </w:rPr>
        <w:t xml:space="preserve"> reach </w:t>
      </w:r>
      <w:r w:rsidRPr="00C94F91">
        <w:rPr>
          <w:rFonts w:cs="Calibri"/>
          <w:u w:val="single"/>
        </w:rPr>
        <w:t>at least 80%</w:t>
      </w:r>
      <w:r w:rsidRPr="00C94F91">
        <w:rPr>
          <w:rFonts w:cs="Calibri"/>
        </w:rPr>
        <w:t xml:space="preserve"> and be sector-wide.</w:t>
      </w:r>
    </w:p>
    <w:p w14:paraId="056A4CCB" w14:textId="77777777" w:rsidR="003B1DBC" w:rsidRPr="00C94F91" w:rsidRDefault="003B1DBC" w:rsidP="003B1DBC">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5A10B9B9" w14:textId="77777777" w:rsidR="003B1DBC" w:rsidRPr="00C94F91" w:rsidRDefault="003B1DBC" w:rsidP="003B1DBC">
      <w:pPr>
        <w:rPr>
          <w:sz w:val="16"/>
        </w:rPr>
      </w:pPr>
      <w:r w:rsidRPr="00C94F91">
        <w:rPr>
          <w:sz w:val="16"/>
        </w:rPr>
        <w:t xml:space="preserve">While mainly </w:t>
      </w:r>
      <w:r w:rsidRPr="00BE4A08">
        <w:rPr>
          <w:sz w:val="16"/>
        </w:rPr>
        <w:t xml:space="preserve">based on, and addressed to, lay knowledge, this article makes several contributions to the industrial relations literature. First, by building on expert contributions from a variety of countries on the same topic, </w:t>
      </w:r>
      <w:r w:rsidRPr="00BE4A08">
        <w:rPr>
          <w:rStyle w:val="StyleUnderline"/>
        </w:rPr>
        <w:t xml:space="preserve">it </w:t>
      </w:r>
      <w:r w:rsidRPr="00BE4A08">
        <w:rPr>
          <w:rStyle w:val="Emphasis"/>
        </w:rPr>
        <w:t>proposes</w:t>
      </w:r>
      <w:r w:rsidRPr="00BE4A08">
        <w:rPr>
          <w:rStyle w:val="StyleUnderline"/>
        </w:rPr>
        <w:t xml:space="preserve"> an</w:t>
      </w:r>
      <w:r w:rsidRPr="00BE4A08">
        <w:rPr>
          <w:sz w:val="16"/>
        </w:rPr>
        <w:t xml:space="preserve"> analytical </w:t>
      </w:r>
      <w:r w:rsidRPr="00BE4A08">
        <w:rPr>
          <w:rStyle w:val="StyleUnderline"/>
        </w:rPr>
        <w:t xml:space="preserve">framework to </w:t>
      </w:r>
      <w:r w:rsidRPr="00BE4A08">
        <w:rPr>
          <w:rStyle w:val="Emphasis"/>
        </w:rPr>
        <w:t>assess</w:t>
      </w:r>
      <w:r w:rsidRPr="00BE4A08">
        <w:rPr>
          <w:sz w:val="16"/>
        </w:rPr>
        <w:t xml:space="preserve"> obstacles and potential </w:t>
      </w:r>
      <w:r w:rsidRPr="00BE4A08">
        <w:rPr>
          <w:rStyle w:val="StyleUnderline"/>
        </w:rPr>
        <w:t xml:space="preserve">policy </w:t>
      </w:r>
      <w:r w:rsidRPr="00BE4A08">
        <w:rPr>
          <w:rStyle w:val="Emphasis"/>
        </w:rPr>
        <w:t>leverage</w:t>
      </w:r>
      <w:r w:rsidRPr="00BE4A08">
        <w:rPr>
          <w:rStyle w:val="StyleUnderline"/>
        </w:rPr>
        <w:t xml:space="preserve"> on collective bargaining. This framework</w:t>
      </w:r>
      <w:r w:rsidRPr="00BE4A08">
        <w:rPr>
          <w:sz w:val="16"/>
        </w:rPr>
        <w:t xml:space="preserve"> might be </w:t>
      </w:r>
      <w:r w:rsidRPr="00BE4A08">
        <w:rPr>
          <w:rStyle w:val="StyleUnderline"/>
        </w:rPr>
        <w:t xml:space="preserve">useful for </w:t>
      </w:r>
      <w:r w:rsidRPr="00BE4A08">
        <w:rPr>
          <w:rStyle w:val="Emphasis"/>
        </w:rPr>
        <w:t>future</w:t>
      </w:r>
      <w:r w:rsidRPr="00BE4A08">
        <w:rPr>
          <w:rStyle w:val="StyleUnderline"/>
        </w:rPr>
        <w:t xml:space="preserve"> policy analysis and evaluation of </w:t>
      </w:r>
      <w:r w:rsidRPr="00BE4A08">
        <w:rPr>
          <w:rStyle w:val="Emphasis"/>
        </w:rPr>
        <w:t>national action</w:t>
      </w:r>
      <w:r w:rsidRPr="00BE4A08">
        <w:rPr>
          <w:rStyle w:val="StyleUnderline"/>
        </w:rPr>
        <w:t xml:space="preserve"> plans</w:t>
      </w:r>
      <w:r w:rsidRPr="00BE4A08">
        <w:rPr>
          <w:sz w:val="16"/>
        </w:rPr>
        <w:t xml:space="preserve">. Second, the sheer number of ideas and policy options show how complicated an encompassing policy on collective bargaining is likely to be. </w:t>
      </w:r>
      <w:r w:rsidRPr="00BE4A08">
        <w:rPr>
          <w:rStyle w:val="StyleUnderline"/>
        </w:rPr>
        <w:t xml:space="preserve">The </w:t>
      </w:r>
      <w:r w:rsidRPr="00BE4A08">
        <w:rPr>
          <w:rStyle w:val="Emphasis"/>
        </w:rPr>
        <w:t>birds-eye view</w:t>
      </w:r>
      <w:r w:rsidRPr="00BE4A08">
        <w:rPr>
          <w:rStyle w:val="StyleUnderline"/>
        </w:rPr>
        <w:t xml:space="preserve"> given</w:t>
      </w:r>
      <w:r w:rsidRPr="00BE4A08">
        <w:rPr>
          <w:sz w:val="16"/>
        </w:rPr>
        <w:t xml:space="preserve"> in this article </w:t>
      </w:r>
      <w:r w:rsidRPr="00BE4A08">
        <w:rPr>
          <w:rStyle w:val="StyleUnderline"/>
        </w:rPr>
        <w:t xml:space="preserve">contributes providing an </w:t>
      </w:r>
      <w:r w:rsidRPr="00BE4A08">
        <w:rPr>
          <w:rStyle w:val="Emphasis"/>
        </w:rPr>
        <w:t>encompassing overview</w:t>
      </w:r>
      <w:r w:rsidRPr="00BE4A08">
        <w:rPr>
          <w:rStyle w:val="StyleUnderline"/>
        </w:rPr>
        <w:t xml:space="preserve"> of intervention</w:t>
      </w:r>
      <w:r w:rsidRPr="00BE4A08">
        <w:rPr>
          <w:sz w:val="16"/>
        </w:rPr>
        <w:t xml:space="preserve"> areas. Third, and foremost, by abstracting the idiosyncratic proposals from individual country reports, the article </w:t>
      </w:r>
      <w:r w:rsidRPr="00BE4A08">
        <w:rPr>
          <w:rStyle w:val="StyleUnderline"/>
        </w:rPr>
        <w:t xml:space="preserve">encourages a </w:t>
      </w:r>
      <w:r w:rsidRPr="00BE4A08">
        <w:rPr>
          <w:rStyle w:val="Emphasis"/>
        </w:rPr>
        <w:t>broader</w:t>
      </w:r>
      <w:r w:rsidRPr="00BE4A08">
        <w:rPr>
          <w:rStyle w:val="StyleUnderline"/>
        </w:rPr>
        <w:t xml:space="preserve"> and more </w:t>
      </w:r>
      <w:r w:rsidRPr="00BE4A08">
        <w:rPr>
          <w:rStyle w:val="Emphasis"/>
        </w:rPr>
        <w:t>innovative</w:t>
      </w:r>
      <w:r w:rsidRPr="00BE4A08">
        <w:rPr>
          <w:rStyle w:val="StyleUnderline"/>
        </w:rPr>
        <w:t xml:space="preserve"> approach to thinking about </w:t>
      </w:r>
      <w:r w:rsidRPr="00BE4A08">
        <w:rPr>
          <w:rStyle w:val="Emphasis"/>
        </w:rPr>
        <w:t>industrial relations</w:t>
      </w:r>
      <w:r w:rsidRPr="00BE4A08">
        <w:rPr>
          <w:sz w:val="16"/>
        </w:rPr>
        <w:t>. This</w:t>
      </w:r>
      <w:r w:rsidRPr="00C94F91">
        <w:rPr>
          <w:sz w:val="16"/>
        </w:rPr>
        <w:t xml:space="preserve">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4EB1E4F5" w14:textId="77777777" w:rsidR="003B1DBC" w:rsidRPr="00C94F91" w:rsidRDefault="003B1DBC" w:rsidP="003B1DBC">
      <w:pPr>
        <w:rPr>
          <w:sz w:val="16"/>
        </w:rPr>
      </w:pPr>
      <w:r w:rsidRPr="00C94F91">
        <w:rPr>
          <w:sz w:val="16"/>
        </w:rPr>
        <w:t>Conditions for reaching 80% coverage</w:t>
      </w:r>
    </w:p>
    <w:p w14:paraId="19A9781A" w14:textId="77777777" w:rsidR="003B1DBC" w:rsidRPr="00C94F91" w:rsidRDefault="003B1DBC" w:rsidP="003B1DBC">
      <w:pPr>
        <w:rPr>
          <w:sz w:val="16"/>
        </w:rPr>
      </w:pPr>
      <w:r w:rsidRPr="00C94F91">
        <w:rPr>
          <w:sz w:val="16"/>
        </w:rPr>
        <w:t xml:space="preserve">According to the Directive, </w:t>
      </w:r>
      <w:r w:rsidRPr="00C94F91">
        <w:rPr>
          <w:rStyle w:val="Emphasis"/>
          <w:highlight w:val="cyan"/>
        </w:rPr>
        <w:t>80% coverage</w:t>
      </w:r>
      <w:r w:rsidRPr="00C94F91">
        <w:rPr>
          <w:rStyle w:val="StyleUnderline"/>
          <w:highlight w:val="cyan"/>
        </w:rPr>
        <w:t xml:space="preserve"> is </w:t>
      </w:r>
      <w:r w:rsidRPr="00C94F91">
        <w:t>the</w:t>
      </w:r>
      <w:r w:rsidRPr="00C94F91">
        <w:rPr>
          <w:rStyle w:val="StyleUnderline"/>
        </w:rPr>
        <w:t xml:space="preserve"> </w:t>
      </w:r>
      <w:r w:rsidRPr="00C94F91">
        <w:rPr>
          <w:rStyle w:val="StyleUnderline"/>
          <w:highlight w:val="cyan"/>
        </w:rPr>
        <w:t>threshold</w:t>
      </w:r>
      <w:r w:rsidRPr="00C94F91">
        <w:rPr>
          <w:sz w:val="16"/>
          <w:highlight w:val="cyan"/>
        </w:rPr>
        <w:t xml:space="preserve"> </w:t>
      </w:r>
      <w:r w:rsidRPr="00C94F91">
        <w:t>below</w:t>
      </w:r>
      <w:r w:rsidRPr="00C94F91">
        <w:rPr>
          <w:sz w:val="16"/>
        </w:rPr>
        <w:t xml:space="preserve"> </w:t>
      </w:r>
      <w:r w:rsidRPr="00C94F91">
        <w:rPr>
          <w:rStyle w:val="StyleUnderline"/>
          <w:highlight w:val="cyan"/>
        </w:rPr>
        <w:t xml:space="preserve">which countries </w:t>
      </w:r>
      <w:r w:rsidRPr="00C94F91">
        <w:rPr>
          <w:rStyle w:val="Emphasis"/>
          <w:highlight w:val="cyan"/>
        </w:rPr>
        <w:t>must develop</w:t>
      </w:r>
      <w:r w:rsidRPr="00C94F91">
        <w:rPr>
          <w:rStyle w:val="StyleUnderline"/>
        </w:rPr>
        <w:t xml:space="preserve"> national action </w:t>
      </w:r>
      <w:r w:rsidRPr="00C94F91">
        <w:rPr>
          <w:rStyle w:val="StyleUnderline"/>
          <w:highlight w:val="cyan"/>
        </w:rPr>
        <w:t xml:space="preserve">plans to </w:t>
      </w:r>
      <w:r w:rsidRPr="00C94F91">
        <w:rPr>
          <w:rStyle w:val="Emphasis"/>
          <w:highlight w:val="cyan"/>
        </w:rPr>
        <w:t>strengthen collective bargaining</w:t>
      </w:r>
      <w:r w:rsidRPr="00C94F91">
        <w:rPr>
          <w:sz w:val="16"/>
        </w:rPr>
        <w:t xml:space="preserve">. However, </w:t>
      </w:r>
      <w:r w:rsidRPr="00C94F91">
        <w:rPr>
          <w:rStyle w:val="StyleUnderline"/>
        </w:rPr>
        <w:t xml:space="preserve">these </w:t>
      </w:r>
      <w:r w:rsidRPr="00C94F91">
        <w:rPr>
          <w:rStyle w:val="StyleUnderline"/>
          <w:highlight w:val="cyan"/>
        </w:rPr>
        <w:t xml:space="preserve">plans are </w:t>
      </w:r>
      <w:r w:rsidRPr="00C94F91">
        <w:rPr>
          <w:rStyle w:val="Emphasis"/>
          <w:highlight w:val="cyan"/>
        </w:rPr>
        <w:t>not</w:t>
      </w:r>
      <w:r w:rsidRPr="00C94F91">
        <w:rPr>
          <w:rStyle w:val="StyleUnderline"/>
        </w:rPr>
        <w:t xml:space="preserve"> an </w:t>
      </w:r>
      <w:r w:rsidRPr="00C94F91">
        <w:rPr>
          <w:rStyle w:val="StyleUnderline"/>
          <w:highlight w:val="cyan"/>
        </w:rPr>
        <w:t xml:space="preserve">obligation of </w:t>
      </w:r>
      <w:r w:rsidRPr="00C94F91">
        <w:rPr>
          <w:rStyle w:val="Emphasis"/>
          <w:highlight w:val="cyan"/>
        </w:rPr>
        <w:t>results</w:t>
      </w:r>
      <w:r w:rsidRPr="00C94F91">
        <w:rPr>
          <w:rStyle w:val="StyleUnderline"/>
          <w:highlight w:val="cyan"/>
        </w:rPr>
        <w:t>, but</w:t>
      </w:r>
      <w:r w:rsidRPr="00C94F91">
        <w:rPr>
          <w:rStyle w:val="StyleUnderline"/>
        </w:rPr>
        <w:t xml:space="preserve"> an obligation </w:t>
      </w:r>
      <w:r w:rsidRPr="00C94F91">
        <w:rPr>
          <w:rStyle w:val="StyleUnderline"/>
          <w:highlight w:val="cyan"/>
        </w:rPr>
        <w:t xml:space="preserve">of </w:t>
      </w:r>
      <w:r w:rsidRPr="00C94F91">
        <w:rPr>
          <w:rStyle w:val="Emphasis"/>
          <w:highlight w:val="cyan"/>
        </w:rPr>
        <w:t>effort</w:t>
      </w:r>
      <w:r w:rsidRPr="00C94F91">
        <w:rPr>
          <w:sz w:val="16"/>
        </w:rPr>
        <w:t>. This means that countries will not be penalised if coverage does not reach 80% after several years but will have to adjust their plans if coverage does not improve or, worse, falls.</w:t>
      </w:r>
    </w:p>
    <w:p w14:paraId="157142E8" w14:textId="77777777" w:rsidR="003B1DBC" w:rsidRPr="00C94F91" w:rsidRDefault="003B1DBC" w:rsidP="003B1DBC">
      <w:pPr>
        <w:rPr>
          <w:sz w:val="16"/>
        </w:rPr>
      </w:pPr>
      <w:r w:rsidRPr="00C94F91">
        <w:rPr>
          <w:sz w:val="16"/>
        </w:rPr>
        <w:t xml:space="preserve">As this article argues, </w:t>
      </w:r>
      <w:r w:rsidRPr="00C94F91">
        <w:rPr>
          <w:rStyle w:val="Emphasis"/>
        </w:rPr>
        <w:t>achieving</w:t>
      </w:r>
      <w:r w:rsidRPr="00C94F91">
        <w:rPr>
          <w:rStyle w:val="StyleUnderline"/>
        </w:rPr>
        <w:t xml:space="preserve"> this level of coverage requires </w:t>
      </w:r>
      <w:r w:rsidRPr="00C94F91">
        <w:rPr>
          <w:rStyle w:val="Emphasis"/>
        </w:rPr>
        <w:t>specific structural</w:t>
      </w:r>
      <w:r w:rsidRPr="00C94F91">
        <w:rPr>
          <w:rStyle w:val="StyleUnderline"/>
        </w:rPr>
        <w:t xml:space="preserve"> conditions</w:t>
      </w:r>
      <w:r w:rsidRPr="00C94F91">
        <w:rPr>
          <w:sz w:val="16"/>
        </w:rPr>
        <w:t xml:space="preserve">: (1) </w:t>
      </w:r>
      <w:r w:rsidRPr="00C94F91">
        <w:rPr>
          <w:rStyle w:val="StyleUnderline"/>
        </w:rPr>
        <w:t xml:space="preserve">the </w:t>
      </w:r>
      <w:r w:rsidRPr="00C94F91">
        <w:rPr>
          <w:rStyle w:val="Emphasis"/>
        </w:rPr>
        <w:t>existence</w:t>
      </w:r>
      <w:r w:rsidRPr="00C94F91">
        <w:rPr>
          <w:rStyle w:val="StyleUnderline"/>
        </w:rPr>
        <w:t xml:space="preserve"> of a system of </w:t>
      </w:r>
      <w:r w:rsidRPr="00C94F91">
        <w:rPr>
          <w:rStyle w:val="Emphasis"/>
        </w:rPr>
        <w:t>multi-employer bargaining</w:t>
      </w:r>
      <w:r w:rsidRPr="00C94F91">
        <w:rPr>
          <w:rStyle w:val="StyleUnderline"/>
        </w:rPr>
        <w:t xml:space="preserve"> and</w:t>
      </w:r>
      <w:r w:rsidRPr="00C94F91">
        <w:rPr>
          <w:sz w:val="16"/>
        </w:rPr>
        <w:t xml:space="preserve"> (2) </w:t>
      </w:r>
      <w:r w:rsidRPr="00C94F91">
        <w:rPr>
          <w:rStyle w:val="StyleUnderline"/>
        </w:rPr>
        <w:t xml:space="preserve">this system </w:t>
      </w:r>
      <w:r w:rsidRPr="00C94F91">
        <w:rPr>
          <w:rStyle w:val="Emphasis"/>
        </w:rPr>
        <w:t>must</w:t>
      </w:r>
      <w:r w:rsidRPr="00C94F91">
        <w:rPr>
          <w:rStyle w:val="StyleUnderline"/>
        </w:rPr>
        <w:t xml:space="preserve"> be supported by </w:t>
      </w:r>
      <w:r w:rsidRPr="00C94F91">
        <w:rPr>
          <w:sz w:val="16"/>
        </w:rPr>
        <w:t xml:space="preserve">either </w:t>
      </w:r>
      <w:r w:rsidRPr="00C94F91">
        <w:rPr>
          <w:rStyle w:val="Emphasis"/>
        </w:rPr>
        <w:t>extensive extension</w:t>
      </w:r>
      <w:r w:rsidRPr="00C94F91">
        <w:rPr>
          <w:rStyle w:val="StyleUnderline"/>
        </w:rPr>
        <w:t xml:space="preserve"> mechanisms</w:t>
      </w:r>
      <w:r w:rsidRPr="00C94F91">
        <w:rPr>
          <w:sz w:val="16"/>
        </w:rPr>
        <w:t xml:space="preserve"> or very high union density.</w:t>
      </w:r>
    </w:p>
    <w:p w14:paraId="3520805E" w14:textId="77777777" w:rsidR="003B1DBC" w:rsidRPr="00C94F91" w:rsidRDefault="003B1DBC" w:rsidP="003B1DBC">
      <w:pPr>
        <w:rPr>
          <w:sz w:val="16"/>
        </w:rPr>
      </w:pPr>
      <w:r w:rsidRPr="00C94F91">
        <w:rPr>
          <w:sz w:val="16"/>
        </w:rPr>
        <w:t xml:space="preserve">Figure 1 shows that some form of </w:t>
      </w:r>
      <w:r w:rsidRPr="00C94F91">
        <w:rPr>
          <w:rStyle w:val="StyleUnderline"/>
        </w:rPr>
        <w:t xml:space="preserve">multi-employer bargaining is indeed a </w:t>
      </w:r>
      <w:r w:rsidRPr="00C94F91">
        <w:rPr>
          <w:rStyle w:val="Emphasis"/>
        </w:rPr>
        <w:t>necessary</w:t>
      </w:r>
      <w:r w:rsidRPr="00C94F91">
        <w:rPr>
          <w:rStyle w:val="StyleUnderline"/>
        </w:rPr>
        <w:t xml:space="preserve"> condition for reaching the </w:t>
      </w:r>
      <w:r w:rsidRPr="00C94F91">
        <w:rPr>
          <w:rStyle w:val="Emphasis"/>
        </w:rPr>
        <w:t>80% coverage</w:t>
      </w:r>
      <w:r w:rsidRPr="00C94F91">
        <w:rPr>
          <w:rStyle w:val="StyleUnderline"/>
        </w:rPr>
        <w:t xml:space="preserve"> rate</w:t>
      </w:r>
      <w:r w:rsidRPr="00C94F91">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3AE977EE" w14:textId="77777777" w:rsidR="003B1DBC" w:rsidRPr="00C94F91" w:rsidRDefault="003B1DBC" w:rsidP="003B1DBC">
      <w:pPr>
        <w:rPr>
          <w:sz w:val="16"/>
        </w:rPr>
      </w:pPr>
      <w:r w:rsidRPr="00C94F91">
        <w:rPr>
          <w:sz w:val="16"/>
        </w:rPr>
        <w:t>&lt;&lt;FIGURE 1 OMITTED&gt;&gt;</w:t>
      </w:r>
    </w:p>
    <w:p w14:paraId="29AAC0E0" w14:textId="77777777" w:rsidR="003B1DBC" w:rsidRPr="00C94F91" w:rsidRDefault="003B1DBC" w:rsidP="003B1DBC">
      <w:pPr>
        <w:rPr>
          <w:sz w:val="16"/>
        </w:rPr>
      </w:pPr>
      <w:r w:rsidRPr="00C94F91">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16B61BEE" w14:textId="77777777" w:rsidR="003B1DBC" w:rsidRPr="00C94F91" w:rsidRDefault="003B1DBC" w:rsidP="003B1DBC">
      <w:pPr>
        <w:pStyle w:val="Heading4"/>
        <w:rPr>
          <w:rFonts w:cs="Calibri"/>
        </w:rPr>
      </w:pPr>
      <w:r w:rsidRPr="00C94F91">
        <w:rPr>
          <w:rFonts w:cs="Calibri"/>
        </w:rPr>
        <w:t xml:space="preserve">Only sectoral bargaining meets. </w:t>
      </w:r>
    </w:p>
    <w:p w14:paraId="635A4908" w14:textId="77777777" w:rsidR="003B1DBC" w:rsidRPr="00C94F91" w:rsidRDefault="003B1DBC" w:rsidP="003B1DBC">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19B0B45D" w14:textId="77777777" w:rsidR="003B1DBC" w:rsidRPr="00C94F91" w:rsidRDefault="003B1DBC" w:rsidP="003B1DBC">
      <w:pPr>
        <w:rPr>
          <w:sz w:val="16"/>
        </w:rPr>
      </w:pPr>
      <w:r w:rsidRPr="00C94F91">
        <w:rPr>
          <w:sz w:val="16"/>
        </w:rPr>
        <w:t>&lt;&lt;FIGURE 2 OMITTED&gt;&gt;</w:t>
      </w:r>
    </w:p>
    <w:p w14:paraId="2B042250" w14:textId="77777777" w:rsidR="003B1DBC" w:rsidRPr="00C94F91" w:rsidRDefault="003B1DBC" w:rsidP="003B1DBC">
      <w:pPr>
        <w:rPr>
          <w:sz w:val="16"/>
        </w:rPr>
      </w:pPr>
      <w:r w:rsidRPr="00C94F91">
        <w:rPr>
          <w:sz w:val="16"/>
        </w:rPr>
        <w:t xml:space="preserve">The figure shows that </w:t>
      </w:r>
      <w:r w:rsidRPr="00C94F91">
        <w:rPr>
          <w:rStyle w:val="StyleUnderline"/>
        </w:rPr>
        <w:t xml:space="preserve">there are </w:t>
      </w:r>
      <w:r w:rsidRPr="00C94F91">
        <w:rPr>
          <w:rStyle w:val="Emphasis"/>
          <w:highlight w:val="cyan"/>
        </w:rPr>
        <w:t>two</w:t>
      </w:r>
      <w:r w:rsidRPr="00C94F91">
        <w:rPr>
          <w:rStyle w:val="StyleUnderline"/>
        </w:rPr>
        <w:t xml:space="preserve"> main </w:t>
      </w:r>
      <w:r w:rsidRPr="00C94F91">
        <w:rPr>
          <w:rStyle w:val="StyleUnderline"/>
          <w:highlight w:val="cyan"/>
        </w:rPr>
        <w:t xml:space="preserve">ways of </w:t>
      </w:r>
      <w:r w:rsidRPr="00C94F91">
        <w:rPr>
          <w:rStyle w:val="Emphasis"/>
          <w:highlight w:val="cyan"/>
        </w:rPr>
        <w:t>achieving</w:t>
      </w:r>
      <w:r w:rsidRPr="00C94F91">
        <w:rPr>
          <w:rStyle w:val="StyleUnderline"/>
          <w:highlight w:val="cyan"/>
        </w:rPr>
        <w:t xml:space="preserve"> 80%</w:t>
      </w:r>
      <w:r w:rsidRPr="00C94F91">
        <w:rPr>
          <w:rStyle w:val="StyleUnderline"/>
        </w:rPr>
        <w:t xml:space="preserve"> coverage. One way </w:t>
      </w:r>
      <w:r w:rsidRPr="00C94F91">
        <w:rPr>
          <w:rStyle w:val="StyleUnderline"/>
          <w:highlight w:val="cyan"/>
        </w:rPr>
        <w:t>is</w:t>
      </w:r>
      <w:r w:rsidRPr="00C94F91">
        <w:rPr>
          <w:rStyle w:val="StyleUnderline"/>
        </w:rPr>
        <w:t xml:space="preserve"> through </w:t>
      </w:r>
      <w:r w:rsidRPr="00C94F91">
        <w:rPr>
          <w:rStyle w:val="Emphasis"/>
          <w:highlight w:val="cyan"/>
        </w:rPr>
        <w:t>multi-employer</w:t>
      </w:r>
      <w:r w:rsidRPr="00C94F91">
        <w:rPr>
          <w:rStyle w:val="Emphasis"/>
        </w:rPr>
        <w:t xml:space="preserve"> bargaining</w:t>
      </w:r>
      <w:r w:rsidRPr="00C94F91">
        <w:rPr>
          <w:rStyle w:val="StyleUnderline"/>
        </w:rPr>
        <w:t xml:space="preserve"> systems</w:t>
      </w:r>
      <w:r w:rsidRPr="00C94F91">
        <w:rPr>
          <w:sz w:val="16"/>
        </w:rPr>
        <w:t xml:space="preserve"> (as seen above) </w:t>
      </w:r>
      <w:r w:rsidRPr="00C94F91">
        <w:rPr>
          <w:rStyle w:val="StyleUnderline"/>
        </w:rPr>
        <w:t xml:space="preserve">supported by </w:t>
      </w:r>
      <w:r w:rsidRPr="00C94F91">
        <w:rPr>
          <w:rStyle w:val="Emphasis"/>
        </w:rPr>
        <w:t>generous extension</w:t>
      </w:r>
      <w:r w:rsidRPr="00C94F91">
        <w:rPr>
          <w:rStyle w:val="StyleUnderline"/>
        </w:rPr>
        <w:t xml:space="preserve"> mechanisms, where the state </w:t>
      </w:r>
      <w:r w:rsidRPr="00C94F91">
        <w:rPr>
          <w:rStyle w:val="Emphasis"/>
        </w:rPr>
        <w:t>extends</w:t>
      </w:r>
      <w:r w:rsidRPr="00C94F91">
        <w:rPr>
          <w:rStyle w:val="StyleUnderline"/>
        </w:rPr>
        <w:t xml:space="preserve"> the </w:t>
      </w:r>
      <w:r w:rsidRPr="00C94F91">
        <w:rPr>
          <w:rStyle w:val="Emphasis"/>
          <w:highlight w:val="cyan"/>
        </w:rPr>
        <w:t>application</w:t>
      </w:r>
      <w:r w:rsidRPr="00C94F91">
        <w:rPr>
          <w:rStyle w:val="StyleUnderline"/>
        </w:rPr>
        <w:t xml:space="preserve"> of such an agreement </w:t>
      </w:r>
      <w:r w:rsidRPr="00C94F91">
        <w:rPr>
          <w:rStyle w:val="StyleUnderline"/>
          <w:highlight w:val="cyan"/>
        </w:rPr>
        <w:t>to</w:t>
      </w:r>
      <w:r w:rsidRPr="00C94F91">
        <w:rPr>
          <w:rStyle w:val="StyleUnderline"/>
        </w:rPr>
        <w:t xml:space="preserve"> the </w:t>
      </w:r>
      <w:r w:rsidRPr="00C94F91">
        <w:rPr>
          <w:rStyle w:val="Emphasis"/>
          <w:highlight w:val="cyan"/>
        </w:rPr>
        <w:t>whole</w:t>
      </w:r>
      <w:r w:rsidRPr="00C94F91">
        <w:rPr>
          <w:rStyle w:val="StyleUnderline"/>
          <w:highlight w:val="cyan"/>
        </w:rPr>
        <w:t xml:space="preserve"> sector</w:t>
      </w:r>
      <w:r w:rsidRPr="00C94F91">
        <w:rPr>
          <w:sz w:val="16"/>
        </w:rPr>
        <w:t xml:space="preserve">. As can be seen, almost all the points are above the 80% line. Research confirms that </w:t>
      </w:r>
      <w:r w:rsidRPr="00C94F91">
        <w:rPr>
          <w:rStyle w:val="Emphasis"/>
          <w:highlight w:val="cyan"/>
        </w:rPr>
        <w:t>extension</w:t>
      </w:r>
      <w:r w:rsidRPr="00C94F91">
        <w:rPr>
          <w:rStyle w:val="StyleUnderline"/>
          <w:highlight w:val="cyan"/>
        </w:rPr>
        <w:t xml:space="preserve"> mechanisms</w:t>
      </w:r>
      <w:r w:rsidRPr="00C94F91">
        <w:rPr>
          <w:rStyle w:val="StyleUnderline"/>
        </w:rPr>
        <w:t xml:space="preserve"> play an </w:t>
      </w:r>
      <w:r w:rsidRPr="00C94F91">
        <w:rPr>
          <w:rStyle w:val="Emphasis"/>
        </w:rPr>
        <w:t>important</w:t>
      </w:r>
      <w:r w:rsidRPr="00C94F91">
        <w:rPr>
          <w:rStyle w:val="StyleUnderline"/>
        </w:rPr>
        <w:t xml:space="preserve"> role in ensuring </w:t>
      </w:r>
      <w:r w:rsidRPr="00C94F91">
        <w:rPr>
          <w:rStyle w:val="Emphasis"/>
        </w:rPr>
        <w:t>high coverage</w:t>
      </w:r>
      <w:r w:rsidRPr="00C94F91">
        <w:rPr>
          <w:sz w:val="16"/>
        </w:rPr>
        <w:t xml:space="preserve"> (Schulten et al., 2015), as demonstrated in countries such as Spain, France and Portugal, </w:t>
      </w:r>
      <w:r w:rsidRPr="00C94F91">
        <w:rPr>
          <w:rStyle w:val="StyleUnderline"/>
          <w:highlight w:val="cyan"/>
        </w:rPr>
        <w:t>where</w:t>
      </w:r>
      <w:r w:rsidRPr="00C94F91">
        <w:rPr>
          <w:rStyle w:val="StyleUnderline"/>
        </w:rPr>
        <w:t xml:space="preserve"> collective </w:t>
      </w:r>
      <w:r w:rsidRPr="00C94F91">
        <w:rPr>
          <w:rStyle w:val="StyleUnderline"/>
          <w:highlight w:val="cyan"/>
        </w:rPr>
        <w:t>bargaining</w:t>
      </w:r>
      <w:r w:rsidRPr="00C94F91">
        <w:rPr>
          <w:rStyle w:val="StyleUnderline"/>
        </w:rPr>
        <w:t xml:space="preserve"> </w:t>
      </w:r>
      <w:r w:rsidRPr="00C94F91">
        <w:rPr>
          <w:rStyle w:val="StyleUnderline"/>
          <w:highlight w:val="cyan"/>
        </w:rPr>
        <w:t>coverage</w:t>
      </w:r>
      <w:r w:rsidRPr="00C94F91">
        <w:rPr>
          <w:rStyle w:val="StyleUnderline"/>
        </w:rPr>
        <w:t xml:space="preserve"> </w:t>
      </w:r>
      <w:r w:rsidRPr="00C94F91">
        <w:rPr>
          <w:rStyle w:val="Emphasis"/>
          <w:highlight w:val="cyan"/>
        </w:rPr>
        <w:t>remains</w:t>
      </w:r>
      <w:r w:rsidRPr="00C94F91">
        <w:rPr>
          <w:rStyle w:val="StyleUnderline"/>
        </w:rPr>
        <w:t xml:space="preserve"> </w:t>
      </w:r>
      <w:r w:rsidRPr="00C94F91">
        <w:rPr>
          <w:rStyle w:val="StyleUnderline"/>
          <w:highlight w:val="cyan"/>
        </w:rPr>
        <w:t>above</w:t>
      </w:r>
      <w:r w:rsidRPr="00C94F91">
        <w:rPr>
          <w:rStyle w:val="StyleUnderline"/>
        </w:rPr>
        <w:t xml:space="preserve"> 80% </w:t>
      </w:r>
      <w:r w:rsidRPr="00C94F91">
        <w:rPr>
          <w:rStyle w:val="Emphasis"/>
          <w:highlight w:val="cyan"/>
        </w:rPr>
        <w:t>despite declining</w:t>
      </w:r>
      <w:r w:rsidRPr="00C94F91">
        <w:rPr>
          <w:rStyle w:val="StyleUnderline"/>
        </w:rPr>
        <w:t xml:space="preserve"> union </w:t>
      </w:r>
      <w:r w:rsidRPr="00C94F91">
        <w:rPr>
          <w:rStyle w:val="StyleUnderline"/>
          <w:highlight w:val="cyan"/>
        </w:rPr>
        <w:t>membership</w:t>
      </w:r>
      <w:r w:rsidRPr="00C94F91">
        <w:rPr>
          <w:sz w:val="16"/>
        </w:rPr>
        <w:t xml:space="preserve"> (García Calavia and Rigby, 2020).</w:t>
      </w:r>
    </w:p>
    <w:bookmarkEnd w:id="0"/>
    <w:p w14:paraId="5FFEEA93" w14:textId="77777777" w:rsidR="003B1DBC" w:rsidRDefault="003B1DBC" w:rsidP="003B1DBC">
      <w:pPr>
        <w:pStyle w:val="Heading2"/>
        <w:rPr>
          <w:rFonts w:cs="Calibri"/>
        </w:rPr>
      </w:pPr>
      <w:r>
        <w:rPr>
          <w:rFonts w:cs="Calibri"/>
        </w:rPr>
        <w:t>AT: CP---Advantage</w:t>
      </w:r>
    </w:p>
    <w:p w14:paraId="517A0003" w14:textId="77777777" w:rsidR="003B1DBC" w:rsidRDefault="003B1DBC" w:rsidP="003B1DBC">
      <w:pPr>
        <w:pStyle w:val="Heading3"/>
      </w:pPr>
      <w:r>
        <w:t>Perm</w:t>
      </w:r>
    </w:p>
    <w:p w14:paraId="4DA969AC" w14:textId="77777777" w:rsidR="003B1DBC" w:rsidRDefault="003B1DBC" w:rsidP="003B1DBC">
      <w:pPr>
        <w:pStyle w:val="Heading3"/>
      </w:pPr>
      <w:r>
        <w:t>Progressive Tax CP---2AC</w:t>
      </w:r>
    </w:p>
    <w:p w14:paraId="7747D402" w14:textId="77777777" w:rsidR="003B1DBC" w:rsidRDefault="003B1DBC" w:rsidP="003B1DBC">
      <w:pPr>
        <w:pStyle w:val="Heading4"/>
      </w:pPr>
      <w:bookmarkStart w:id="1" w:name="_Hlk218320840"/>
      <w:r>
        <w:t>[</w:t>
      </w:r>
      <w:r>
        <w:tab/>
        <w:t xml:space="preserve">]. </w:t>
      </w:r>
      <w:r w:rsidRPr="003009A0">
        <w:rPr>
          <w:u w:val="single"/>
        </w:rPr>
        <w:t>GROWTH</w:t>
      </w:r>
      <w:r>
        <w:t xml:space="preserve">. Tax bads, </w:t>
      </w:r>
      <w:r w:rsidRPr="003009A0">
        <w:rPr>
          <w:u w:val="single"/>
        </w:rPr>
        <w:t>not goods</w:t>
      </w:r>
      <w:r>
        <w:t xml:space="preserve">. </w:t>
      </w:r>
    </w:p>
    <w:p w14:paraId="199D397B" w14:textId="77777777" w:rsidR="003B1DBC" w:rsidRPr="00B02FC4" w:rsidRDefault="003B1DBC" w:rsidP="003B1DBC">
      <w:r w:rsidRPr="00B02FC4">
        <w:rPr>
          <w:rStyle w:val="Style13ptBold"/>
        </w:rPr>
        <w:t>Riedl 23</w:t>
      </w:r>
      <w:r>
        <w:t xml:space="preserve">, Senior Fellow at the Manhattan Institute, former Heritage Foundation Research Fellow, MA in Public Affairs from Princeton University, BA in Economics and Political Science from the University of Wisconsin </w:t>
      </w:r>
      <w:r w:rsidRPr="00B02FC4">
        <w:t>(Brian Riedl, September 21, 2023, “The Limits of Taxing the Rich,”</w:t>
      </w:r>
      <w:r>
        <w:t xml:space="preserve"> Manhattan Institute, </w:t>
      </w:r>
      <w:r w:rsidRPr="00B02FC4">
        <w:t>https://manhattan.institute/article/the-limits-of-taxing-the-rich</w:t>
      </w:r>
      <w:r>
        <w:t>)</w:t>
      </w:r>
    </w:p>
    <w:p w14:paraId="3FB2D4C3" w14:textId="77777777" w:rsidR="003B1DBC" w:rsidRPr="004730FB" w:rsidRDefault="003B1DBC" w:rsidP="003B1DBC">
      <w:pPr>
        <w:rPr>
          <w:sz w:val="16"/>
        </w:rPr>
      </w:pPr>
      <w:r w:rsidRPr="004730FB">
        <w:rPr>
          <w:sz w:val="16"/>
        </w:rPr>
        <w:t>Conclusion: Seeking Revenues Without Sacrificing Economic Growth</w:t>
      </w:r>
    </w:p>
    <w:p w14:paraId="4A9915B4" w14:textId="77777777" w:rsidR="003B1DBC" w:rsidRPr="00B02FC4" w:rsidRDefault="003B1DBC" w:rsidP="003B1DBC">
      <w:pPr>
        <w:rPr>
          <w:sz w:val="16"/>
        </w:rPr>
      </w:pPr>
      <w:r w:rsidRPr="00B02FC4">
        <w:rPr>
          <w:sz w:val="16"/>
        </w:rPr>
        <w:t xml:space="preserve">Long-term tax rates will surely face increasing upward pressure from federal budget deficits projected to top 10% of GDP within the next three decades, as well as Washington’s voracious appetite for additional spending. Such tax increases can—and should—begin with the wealthy. However, an </w:t>
      </w:r>
      <w:r w:rsidRPr="00B02FC4">
        <w:rPr>
          <w:rStyle w:val="StyleUnderline"/>
        </w:rPr>
        <w:t>aggressive</w:t>
      </w:r>
      <w:r w:rsidRPr="00B02FC4">
        <w:rPr>
          <w:sz w:val="16"/>
        </w:rPr>
        <w:t xml:space="preserve"> package of </w:t>
      </w:r>
      <w:r w:rsidRPr="00B02FC4">
        <w:rPr>
          <w:rStyle w:val="Emphasis"/>
          <w:highlight w:val="cyan"/>
        </w:rPr>
        <w:t>new taxes</w:t>
      </w:r>
      <w:r w:rsidRPr="00B02FC4">
        <w:rPr>
          <w:rStyle w:val="StyleUnderline"/>
        </w:rPr>
        <w:t xml:space="preserve"> on corporations and the wealthiest</w:t>
      </w:r>
      <w:r w:rsidRPr="00B02FC4">
        <w:rPr>
          <w:sz w:val="16"/>
        </w:rPr>
        <w:t xml:space="preserve"> 1% or 2% of households </w:t>
      </w:r>
      <w:r w:rsidRPr="00B02FC4">
        <w:rPr>
          <w:rStyle w:val="StyleUnderline"/>
        </w:rPr>
        <w:t>could raise</w:t>
      </w:r>
      <w:r w:rsidRPr="00B02FC4">
        <w:rPr>
          <w:sz w:val="16"/>
        </w:rPr>
        <w:t xml:space="preserve">, at most, 2% of GDP in revenues—and likely far less, depending on the </w:t>
      </w:r>
      <w:r w:rsidRPr="00B02FC4">
        <w:rPr>
          <w:rStyle w:val="StyleUnderline"/>
        </w:rPr>
        <w:t xml:space="preserve">economic </w:t>
      </w:r>
      <w:r w:rsidRPr="00B02FC4">
        <w:rPr>
          <w:rStyle w:val="Emphasis"/>
        </w:rPr>
        <w:t>consequences</w:t>
      </w:r>
      <w:r w:rsidRPr="00B02FC4">
        <w:rPr>
          <w:sz w:val="16"/>
        </w:rPr>
        <w:t xml:space="preserve"> of layering multiple new taxes on top of one another. America’s tax code is more progressive than that of most of the developed world because Washington taxes corporations and upper-income families within the range of international-consensus rates—but taxes lower- and middle-income families at rates far below those of other nations. Most of America’s income is earned by the non-wealthy, and, like Scandinavia and most of Europe, the U.S. will need to tax those families considerably to meet any ambitious revenue needs. Taxing the rich cannot even cover baseline deficits, much less finance the progressive spending agenda.</w:t>
      </w:r>
    </w:p>
    <w:p w14:paraId="6DE28490" w14:textId="77777777" w:rsidR="003B1DBC" w:rsidRPr="00B02FC4" w:rsidRDefault="003B1DBC" w:rsidP="003B1DBC">
      <w:pPr>
        <w:rPr>
          <w:sz w:val="16"/>
        </w:rPr>
      </w:pPr>
      <w:r w:rsidRPr="00B02FC4">
        <w:rPr>
          <w:rStyle w:val="StyleUnderline"/>
        </w:rPr>
        <w:t>The point is </w:t>
      </w:r>
      <w:r w:rsidRPr="00B02FC4">
        <w:rPr>
          <w:rStyle w:val="Emphasis"/>
        </w:rPr>
        <w:t>not</w:t>
      </w:r>
      <w:r w:rsidRPr="00B02FC4">
        <w:rPr>
          <w:sz w:val="16"/>
        </w:rPr>
        <w:t xml:space="preserve"> to offer personal </w:t>
      </w:r>
      <w:r w:rsidRPr="00B02FC4">
        <w:rPr>
          <w:rStyle w:val="Emphasis"/>
        </w:rPr>
        <w:t>sympathy</w:t>
      </w:r>
      <w:r w:rsidRPr="00B02FC4">
        <w:rPr>
          <w:rStyle w:val="StyleUnderline"/>
        </w:rPr>
        <w:t xml:space="preserve"> for</w:t>
      </w:r>
      <w:r w:rsidRPr="00B02FC4">
        <w:rPr>
          <w:sz w:val="16"/>
        </w:rPr>
        <w:t xml:space="preserve"> Amazon, Microsoft, or </w:t>
      </w:r>
      <w:r w:rsidRPr="00B02FC4">
        <w:rPr>
          <w:rStyle w:val="StyleUnderline"/>
        </w:rPr>
        <w:t>the billionaire class. Rather</w:t>
      </w:r>
      <w:r w:rsidRPr="00B02FC4">
        <w:rPr>
          <w:sz w:val="16"/>
        </w:rPr>
        <w:t xml:space="preserve">, it is to acknowledge—as Europe eventually learned the hard way—that </w:t>
      </w:r>
      <w:r w:rsidRPr="00B02FC4">
        <w:rPr>
          <w:rStyle w:val="StyleUnderline"/>
        </w:rPr>
        <w:t xml:space="preserve">exorbitant </w:t>
      </w:r>
      <w:r w:rsidRPr="00B02FC4">
        <w:rPr>
          <w:rStyle w:val="Emphasis"/>
        </w:rPr>
        <w:t>tax rates</w:t>
      </w:r>
      <w:r w:rsidRPr="00B02FC4">
        <w:rPr>
          <w:sz w:val="16"/>
        </w:rPr>
        <w:t xml:space="preserve"> on corporations and wealthy families </w:t>
      </w:r>
      <w:r w:rsidRPr="00B02FC4">
        <w:rPr>
          <w:rStyle w:val="StyleUnderline"/>
          <w:highlight w:val="cyan"/>
        </w:rPr>
        <w:t>are not</w:t>
      </w:r>
      <w:r w:rsidRPr="00B02FC4">
        <w:rPr>
          <w:rStyle w:val="StyleUnderline"/>
        </w:rPr>
        <w:t xml:space="preserve"> an </w:t>
      </w:r>
      <w:r w:rsidRPr="00B02FC4">
        <w:rPr>
          <w:rStyle w:val="Emphasis"/>
        </w:rPr>
        <w:t xml:space="preserve">economic </w:t>
      </w:r>
      <w:r w:rsidRPr="00B02FC4">
        <w:rPr>
          <w:rStyle w:val="Emphasis"/>
          <w:highlight w:val="cyan"/>
        </w:rPr>
        <w:t>free lunch</w:t>
      </w:r>
      <w:r w:rsidRPr="00B02FC4">
        <w:rPr>
          <w:sz w:val="16"/>
        </w:rPr>
        <w:t xml:space="preserve">. The value of additional tax revenues must be balanced against the economic </w:t>
      </w:r>
      <w:r w:rsidRPr="00B02FC4">
        <w:rPr>
          <w:rStyle w:val="StyleUnderline"/>
          <w:highlight w:val="cyan"/>
        </w:rPr>
        <w:t xml:space="preserve">costs of </w:t>
      </w:r>
      <w:r w:rsidRPr="00B02FC4">
        <w:rPr>
          <w:rStyle w:val="Emphasis"/>
          <w:highlight w:val="cyan"/>
        </w:rPr>
        <w:t>reduced work</w:t>
      </w:r>
      <w:r w:rsidRPr="00B02FC4">
        <w:rPr>
          <w:rStyle w:val="StyleUnderline"/>
        </w:rPr>
        <w:t xml:space="preserve">, savings, investment, </w:t>
      </w:r>
      <w:r w:rsidRPr="00B02FC4">
        <w:rPr>
          <w:rStyle w:val="Emphasis"/>
        </w:rPr>
        <w:t>innovation</w:t>
      </w:r>
      <w:r w:rsidRPr="00B02FC4">
        <w:rPr>
          <w:rStyle w:val="StyleUnderline"/>
        </w:rPr>
        <w:t xml:space="preserve">, </w:t>
      </w:r>
      <w:r w:rsidRPr="00B02FC4">
        <w:rPr>
          <w:rStyle w:val="StyleUnderline"/>
          <w:highlight w:val="cyan"/>
        </w:rPr>
        <w:t xml:space="preserve">and </w:t>
      </w:r>
      <w:r w:rsidRPr="00B02FC4">
        <w:rPr>
          <w:rStyle w:val="Emphasis"/>
          <w:highlight w:val="cyan"/>
        </w:rPr>
        <w:t>job creation</w:t>
      </w:r>
      <w:r w:rsidRPr="00B02FC4">
        <w:rPr>
          <w:sz w:val="16"/>
        </w:rPr>
        <w:t xml:space="preserve">—all of which </w:t>
      </w:r>
      <w:r w:rsidRPr="00B02FC4">
        <w:rPr>
          <w:rStyle w:val="StyleUnderline"/>
        </w:rPr>
        <w:t xml:space="preserve">ultimately </w:t>
      </w:r>
      <w:r w:rsidRPr="00B02FC4">
        <w:rPr>
          <w:rStyle w:val="StyleUnderline"/>
          <w:highlight w:val="cyan"/>
        </w:rPr>
        <w:t>harm</w:t>
      </w:r>
      <w:r w:rsidRPr="00B02FC4">
        <w:rPr>
          <w:sz w:val="16"/>
        </w:rPr>
        <w:t xml:space="preserve"> families at </w:t>
      </w:r>
      <w:r w:rsidRPr="00B02FC4">
        <w:rPr>
          <w:rStyle w:val="Emphasis"/>
          <w:highlight w:val="cyan"/>
        </w:rPr>
        <w:t>all income levels</w:t>
      </w:r>
      <w:r w:rsidRPr="00B02FC4">
        <w:rPr>
          <w:rStyle w:val="StyleUnderline"/>
          <w:highlight w:val="cyan"/>
        </w:rPr>
        <w:t xml:space="preserve"> (not to mention </w:t>
      </w:r>
      <w:r w:rsidRPr="00B02FC4">
        <w:rPr>
          <w:rStyle w:val="Emphasis"/>
          <w:highlight w:val="cyan"/>
        </w:rPr>
        <w:t>scaling back</w:t>
      </w:r>
      <w:r w:rsidRPr="00B02FC4">
        <w:rPr>
          <w:rStyle w:val="StyleUnderline"/>
        </w:rPr>
        <w:t xml:space="preserve"> the new </w:t>
      </w:r>
      <w:r w:rsidRPr="00B02FC4">
        <w:rPr>
          <w:rStyle w:val="Emphasis"/>
        </w:rPr>
        <w:t xml:space="preserve">tax </w:t>
      </w:r>
      <w:r w:rsidRPr="00B02FC4">
        <w:rPr>
          <w:rStyle w:val="Emphasis"/>
          <w:highlight w:val="cyan"/>
        </w:rPr>
        <w:t>revenues</w:t>
      </w:r>
      <w:r w:rsidRPr="00B02FC4">
        <w:rPr>
          <w:rStyle w:val="StyleUnderline"/>
          <w:highlight w:val="cyan"/>
        </w:rPr>
        <w:t>).</w:t>
      </w:r>
      <w:r w:rsidRPr="00B02FC4">
        <w:rPr>
          <w:sz w:val="16"/>
        </w:rPr>
        <w:t xml:space="preserve"> In particular, </w:t>
      </w:r>
      <w:r w:rsidRPr="00B02FC4">
        <w:rPr>
          <w:rStyle w:val="StyleUnderline"/>
          <w:highlight w:val="cyan"/>
        </w:rPr>
        <w:t>taxes</w:t>
      </w:r>
      <w:r w:rsidRPr="00B02FC4">
        <w:rPr>
          <w:sz w:val="16"/>
          <w:szCs w:val="16"/>
        </w:rPr>
        <w:t xml:space="preserve"> on business investment, capital gains, and wealth are often considered the most economically damaging taxes because they </w:t>
      </w:r>
      <w:r w:rsidRPr="00B02FC4">
        <w:rPr>
          <w:rStyle w:val="StyleUnderline"/>
          <w:highlight w:val="cyan"/>
        </w:rPr>
        <w:t>limit the</w:t>
      </w:r>
      <w:r w:rsidRPr="00B02FC4">
        <w:rPr>
          <w:sz w:val="16"/>
        </w:rPr>
        <w:t xml:space="preserve"> investment that produces the </w:t>
      </w:r>
      <w:r w:rsidRPr="00B02FC4">
        <w:rPr>
          <w:rStyle w:val="StyleUnderline"/>
        </w:rPr>
        <w:t>innovations</w:t>
      </w:r>
      <w:r w:rsidRPr="00B02FC4">
        <w:rPr>
          <w:sz w:val="16"/>
        </w:rPr>
        <w:t xml:space="preserve">, business expansions, </w:t>
      </w:r>
      <w:r w:rsidRPr="00B02FC4">
        <w:rPr>
          <w:rStyle w:val="StyleUnderline"/>
        </w:rPr>
        <w:t xml:space="preserve">and </w:t>
      </w:r>
      <w:r w:rsidRPr="00B02FC4">
        <w:rPr>
          <w:rStyle w:val="Emphasis"/>
          <w:highlight w:val="cyan"/>
        </w:rPr>
        <w:t>jobs of tomorrow</w:t>
      </w:r>
      <w:r w:rsidRPr="00B02FC4">
        <w:rPr>
          <w:sz w:val="16"/>
        </w:rPr>
        <w:t>. Even the economists at OECD—not known for being free-market advocates of big business—acknowledge that “corporate income taxes are the most harmful for growth as they discourage the activities of firms that are most important for growth: investment in capital and productivity improvements.”[145] </w:t>
      </w:r>
    </w:p>
    <w:p w14:paraId="260470EA" w14:textId="77777777" w:rsidR="003B1DBC" w:rsidRPr="00B02FC4" w:rsidRDefault="003B1DBC" w:rsidP="003B1DBC">
      <w:pPr>
        <w:rPr>
          <w:sz w:val="16"/>
        </w:rPr>
      </w:pPr>
      <w:r w:rsidRPr="00B02FC4">
        <w:rPr>
          <w:sz w:val="16"/>
        </w:rPr>
        <w:t>Revenue can be raised from the wealthy in a less damaging way by (modestly) raising their individual income-tax rates, scaling back their individual tax preferences, and eliminating special-interest corporate-tax breaks.</w:t>
      </w:r>
    </w:p>
    <w:p w14:paraId="136C8A5E" w14:textId="77777777" w:rsidR="003B1DBC" w:rsidRPr="00B02FC4" w:rsidRDefault="003B1DBC" w:rsidP="003B1DBC">
      <w:pPr>
        <w:rPr>
          <w:sz w:val="16"/>
        </w:rPr>
      </w:pPr>
      <w:r w:rsidRPr="00B02FC4">
        <w:rPr>
          <w:sz w:val="16"/>
        </w:rPr>
        <w:t>For additional savings, progressive lawmakers should also consider paring back spending programs that benefit upper-income families. Specifically, nearly $1 trillion could be saved over the next decade by scaling back farm subsidies for large agribusinesses, as well as trimming Medicare subsidies and Social Security benefits for those retirees with (nonhousing) net worths in the millions.[146] Such policies would achieve progressive redistribution goals without the broader economic harm of steep tax-rate increases.</w:t>
      </w:r>
    </w:p>
    <w:p w14:paraId="4604E4F5" w14:textId="77777777" w:rsidR="003B1DBC" w:rsidRPr="00B02FC4" w:rsidRDefault="003B1DBC" w:rsidP="003B1DBC">
      <w:pPr>
        <w:rPr>
          <w:sz w:val="16"/>
        </w:rPr>
      </w:pPr>
      <w:r w:rsidRPr="00B02FC4">
        <w:rPr>
          <w:sz w:val="16"/>
        </w:rPr>
        <w:t xml:space="preserve">More broadly, </w:t>
      </w:r>
      <w:r w:rsidRPr="00B02FC4">
        <w:rPr>
          <w:rStyle w:val="StyleUnderline"/>
        </w:rPr>
        <w:t xml:space="preserve">America </w:t>
      </w:r>
      <w:r w:rsidRPr="00B02FC4">
        <w:rPr>
          <w:rStyle w:val="Emphasis"/>
        </w:rPr>
        <w:t>cannot redistribute</w:t>
      </w:r>
      <w:r w:rsidRPr="00B02FC4">
        <w:rPr>
          <w:rStyle w:val="StyleUnderline"/>
        </w:rPr>
        <w:t xml:space="preserve"> its way to </w:t>
      </w:r>
      <w:r w:rsidRPr="00B02FC4">
        <w:rPr>
          <w:rStyle w:val="Emphasis"/>
        </w:rPr>
        <w:t>prosperity</w:t>
      </w:r>
      <w:r w:rsidRPr="00B02FC4">
        <w:rPr>
          <w:sz w:val="16"/>
        </w:rPr>
        <w:t xml:space="preserve">. Aggressively </w:t>
      </w:r>
      <w:r w:rsidRPr="00B02FC4">
        <w:rPr>
          <w:rStyle w:val="StyleUnderline"/>
        </w:rPr>
        <w:t>raising taxes on the wealthy</w:t>
      </w:r>
      <w:r w:rsidRPr="00B02FC4">
        <w:rPr>
          <w:sz w:val="16"/>
        </w:rPr>
        <w:t xml:space="preserve"> by 1.5% of GDP ($5 trillion over the decade) </w:t>
      </w:r>
      <w:r w:rsidRPr="00B02FC4">
        <w:rPr>
          <w:rStyle w:val="StyleUnderline"/>
        </w:rPr>
        <w:t xml:space="preserve">and </w:t>
      </w:r>
      <w:r w:rsidRPr="00B02FC4">
        <w:rPr>
          <w:rStyle w:val="Emphasis"/>
        </w:rPr>
        <w:t>redistributing</w:t>
      </w:r>
      <w:r w:rsidRPr="00B02FC4">
        <w:rPr>
          <w:sz w:val="16"/>
        </w:rPr>
        <w:t xml:space="preserve"> those funds equally to every American </w:t>
      </w:r>
      <w:r w:rsidRPr="00B02FC4">
        <w:rPr>
          <w:rStyle w:val="StyleUnderline"/>
        </w:rPr>
        <w:t>would provide just $1,500 per person annually</w:t>
      </w:r>
      <w:r w:rsidRPr="00B02FC4">
        <w:rPr>
          <w:sz w:val="16"/>
        </w:rPr>
        <w:t>. Certainly helpful, but no substitute for the rising incomes produced by strong economic growth.</w:t>
      </w:r>
    </w:p>
    <w:p w14:paraId="44D0564F" w14:textId="77777777" w:rsidR="003B1DBC" w:rsidRPr="00B02FC4" w:rsidRDefault="003B1DBC" w:rsidP="003B1DBC">
      <w:pPr>
        <w:rPr>
          <w:sz w:val="16"/>
        </w:rPr>
      </w:pPr>
      <w:r w:rsidRPr="00B02FC4">
        <w:rPr>
          <w:sz w:val="16"/>
        </w:rPr>
        <w:t xml:space="preserve">Thus, revenue-seeking policymakers must prioritize </w:t>
      </w:r>
      <w:r w:rsidRPr="00B02FC4">
        <w:rPr>
          <w:rStyle w:val="StyleUnderline"/>
        </w:rPr>
        <w:t>economic growth</w:t>
      </w:r>
      <w:r w:rsidRPr="00B02FC4">
        <w:rPr>
          <w:sz w:val="16"/>
        </w:rPr>
        <w:t xml:space="preserve">, which </w:t>
      </w:r>
      <w:r w:rsidRPr="00B02FC4">
        <w:rPr>
          <w:rStyle w:val="StyleUnderline"/>
        </w:rPr>
        <w:t xml:space="preserve">is the </w:t>
      </w:r>
      <w:r w:rsidRPr="00B02FC4">
        <w:rPr>
          <w:rStyle w:val="Emphasis"/>
        </w:rPr>
        <w:t>real free lunch</w:t>
      </w:r>
      <w:r w:rsidRPr="00B02FC4">
        <w:rPr>
          <w:sz w:val="16"/>
        </w:rPr>
        <w:t>. A 1-percentage-point increase in the annual economic growth rate would save Washington $3.3 trillion over the decade. That is as much revenue as a 1% GDP tax increase but—unlike those tax hikes—also brings more jobs and higher incomes.[147] On the flip side, a tax package that reduces annual economic growth rates by 1 percentage point would, in turn, reduce tax revenues by $3.3 trillion over the decade—likely canceling all static tax-revenue gains while also costing jobs and reducing incomes.</w:t>
      </w:r>
    </w:p>
    <w:p w14:paraId="078BDD3C" w14:textId="77777777" w:rsidR="003B1DBC" w:rsidRPr="00B02FC4" w:rsidRDefault="003B1DBC" w:rsidP="003B1DBC">
      <w:pPr>
        <w:rPr>
          <w:sz w:val="16"/>
        </w:rPr>
      </w:pPr>
      <w:r w:rsidRPr="00B02FC4">
        <w:rPr>
          <w:sz w:val="16"/>
        </w:rPr>
        <w:t xml:space="preserve">In other words, </w:t>
      </w:r>
      <w:r w:rsidRPr="00B02FC4">
        <w:rPr>
          <w:rStyle w:val="StyleUnderline"/>
        </w:rPr>
        <w:t>tax-the-rich</w:t>
      </w:r>
      <w:r w:rsidRPr="00B02FC4">
        <w:rPr>
          <w:sz w:val="16"/>
        </w:rPr>
        <w:t xml:space="preserve"> advocates </w:t>
      </w:r>
      <w:r w:rsidRPr="00B02FC4">
        <w:rPr>
          <w:rStyle w:val="Emphasis"/>
        </w:rPr>
        <w:t>cannot</w:t>
      </w:r>
      <w:r w:rsidRPr="00B02FC4">
        <w:rPr>
          <w:sz w:val="16"/>
        </w:rPr>
        <w:t xml:space="preserve"> afford to </w:t>
      </w:r>
      <w:r w:rsidRPr="00B02FC4">
        <w:rPr>
          <w:rStyle w:val="StyleUnderline"/>
        </w:rPr>
        <w:t xml:space="preserve">ignore economic considerations. </w:t>
      </w:r>
      <w:r w:rsidRPr="00B02FC4">
        <w:rPr>
          <w:rStyle w:val="StyleUnderline"/>
          <w:highlight w:val="cyan"/>
        </w:rPr>
        <w:t>Raising</w:t>
      </w:r>
      <w:r w:rsidRPr="00B02FC4">
        <w:rPr>
          <w:rStyle w:val="StyleUnderline"/>
        </w:rPr>
        <w:t xml:space="preserve"> every </w:t>
      </w:r>
      <w:r w:rsidRPr="00B02FC4">
        <w:rPr>
          <w:rStyle w:val="Emphasis"/>
          <w:highlight w:val="cyan"/>
        </w:rPr>
        <w:t>upper-income-tax rate</w:t>
      </w:r>
      <w:r w:rsidRPr="00B02FC4">
        <w:rPr>
          <w:sz w:val="16"/>
        </w:rPr>
        <w:t xml:space="preserve"> to its revenue-maximizing level—the point at which the economic damage cancels out any additional revenues—</w:t>
      </w:r>
      <w:r w:rsidRPr="00B02FC4">
        <w:rPr>
          <w:rStyle w:val="StyleUnderline"/>
          <w:highlight w:val="cyan"/>
        </w:rPr>
        <w:t xml:space="preserve">is </w:t>
      </w:r>
      <w:r w:rsidRPr="00B02FC4">
        <w:rPr>
          <w:rStyle w:val="Emphasis"/>
          <w:highlight w:val="cyan"/>
        </w:rPr>
        <w:t>a recipe</w:t>
      </w:r>
      <w:r w:rsidRPr="00B02FC4">
        <w:rPr>
          <w:rStyle w:val="StyleUnderline"/>
          <w:highlight w:val="cyan"/>
        </w:rPr>
        <w:t xml:space="preserve"> for</w:t>
      </w:r>
      <w:r w:rsidRPr="00B02FC4">
        <w:rPr>
          <w:rStyle w:val="StyleUnderline"/>
        </w:rPr>
        <w:t xml:space="preserve"> economic </w:t>
      </w:r>
      <w:r w:rsidRPr="00B02FC4">
        <w:rPr>
          <w:rStyle w:val="Emphasis"/>
          <w:highlight w:val="cyan"/>
        </w:rPr>
        <w:t>stagnation</w:t>
      </w:r>
      <w:r w:rsidRPr="00B02FC4">
        <w:rPr>
          <w:rStyle w:val="StyleUnderline"/>
          <w:highlight w:val="cyan"/>
        </w:rPr>
        <w:t>, job losses, and declining incomes</w:t>
      </w:r>
      <w:r w:rsidRPr="00B02FC4">
        <w:rPr>
          <w:rStyle w:val="StyleUnderline"/>
        </w:rPr>
        <w:t xml:space="preserve">. Tax-raising lawmakers should </w:t>
      </w:r>
      <w:r w:rsidRPr="00B02FC4">
        <w:rPr>
          <w:rStyle w:val="Emphasis"/>
        </w:rPr>
        <w:t>tread carefully</w:t>
      </w:r>
      <w:r w:rsidRPr="00B02FC4">
        <w:rPr>
          <w:sz w:val="16"/>
        </w:rPr>
        <w:t xml:space="preserve"> and ensure that they do not strangle the corporate and individual incomes whose taxes they wish to depend on.</w:t>
      </w:r>
    </w:p>
    <w:bookmarkEnd w:id="1"/>
    <w:p w14:paraId="1BB2F3AE" w14:textId="77777777" w:rsidR="003B1DBC" w:rsidRDefault="003B1DBC" w:rsidP="003B1DBC">
      <w:pPr>
        <w:pStyle w:val="Heading3"/>
      </w:pPr>
      <w:r>
        <w:t>Wage Subsidy CP---2AC</w:t>
      </w:r>
    </w:p>
    <w:p w14:paraId="3B3B2C7C" w14:textId="77777777" w:rsidR="003B1DBC" w:rsidRDefault="003B1DBC" w:rsidP="003B1DBC">
      <w:pPr>
        <w:pStyle w:val="Heading4"/>
      </w:pPr>
      <w:r>
        <w:t>[</w:t>
      </w:r>
      <w:r>
        <w:tab/>
        <w:t xml:space="preserve">] </w:t>
      </w:r>
      <w:r w:rsidRPr="008E169E">
        <w:rPr>
          <w:u w:val="single"/>
        </w:rPr>
        <w:t>SUBSIDIES FAIL</w:t>
      </w:r>
      <w:r>
        <w:t xml:space="preserve">. Moral hazard to </w:t>
      </w:r>
      <w:r w:rsidRPr="008E169E">
        <w:rPr>
          <w:u w:val="single"/>
        </w:rPr>
        <w:t>cut wages</w:t>
      </w:r>
      <w:r>
        <w:t xml:space="preserve">; require </w:t>
      </w:r>
      <w:r w:rsidRPr="008E169E">
        <w:rPr>
          <w:u w:val="single"/>
        </w:rPr>
        <w:t>complex</w:t>
      </w:r>
      <w:r>
        <w:t xml:space="preserve"> work requirements; create a </w:t>
      </w:r>
      <w:r w:rsidRPr="008E169E">
        <w:rPr>
          <w:u w:val="single"/>
        </w:rPr>
        <w:t>race-to-employment</w:t>
      </w:r>
      <w:r>
        <w:t xml:space="preserve"> that traps workers in </w:t>
      </w:r>
      <w:r w:rsidRPr="008E169E">
        <w:rPr>
          <w:u w:val="single"/>
        </w:rPr>
        <w:t>low-quality</w:t>
      </w:r>
      <w:r>
        <w:t xml:space="preserve"> jobs. </w:t>
      </w:r>
    </w:p>
    <w:p w14:paraId="68265574" w14:textId="77777777" w:rsidR="003B1DBC" w:rsidRPr="008B7025" w:rsidRDefault="003B1DBC" w:rsidP="003B1DBC">
      <w:r w:rsidRPr="008B7025">
        <w:rPr>
          <w:rStyle w:val="Style13ptBold"/>
        </w:rPr>
        <w:t>Lind 23</w:t>
      </w:r>
      <w:r>
        <w:t xml:space="preserve">, Professor at the Lindon B. Johnson School of Public Affairs at the University of Texas, Austin, JD from the University of Texas, MA from Yale University </w:t>
      </w:r>
      <w:r w:rsidRPr="008B7025">
        <w:t>(Michael Lind, April 28, 2023, “America Pays a High Price for Low Wages,”</w:t>
      </w:r>
      <w:r>
        <w:t xml:space="preserve"> Wall Street Journal, </w:t>
      </w:r>
      <w:r w:rsidRPr="008B7025">
        <w:t>https://www.wsj.com/economy/jobs/america-pays-a-high-price-for-low-wages</w:t>
      </w:r>
      <w:r>
        <w:t>/)</w:t>
      </w:r>
    </w:p>
    <w:p w14:paraId="21A93D20" w14:textId="77777777" w:rsidR="003B1DBC" w:rsidRPr="008B7025" w:rsidRDefault="003B1DBC" w:rsidP="003B1DBC">
      <w:pPr>
        <w:rPr>
          <w:sz w:val="16"/>
        </w:rPr>
      </w:pPr>
      <w:r w:rsidRPr="008B7025">
        <w:rPr>
          <w:sz w:val="16"/>
        </w:rPr>
        <w:t xml:space="preserve">But </w:t>
      </w:r>
      <w:r w:rsidRPr="008B7025">
        <w:rPr>
          <w:rStyle w:val="StyleUnderline"/>
        </w:rPr>
        <w:t xml:space="preserve">it is </w:t>
      </w:r>
      <w:r w:rsidRPr="008B7025">
        <w:rPr>
          <w:rStyle w:val="Emphasis"/>
        </w:rPr>
        <w:t>a myth</w:t>
      </w:r>
      <w:r w:rsidRPr="008B7025">
        <w:rPr>
          <w:rStyle w:val="StyleUnderline"/>
        </w:rPr>
        <w:t xml:space="preserve"> that </w:t>
      </w:r>
      <w:r w:rsidRPr="008B7025">
        <w:rPr>
          <w:rStyle w:val="StyleUnderline"/>
          <w:highlight w:val="cyan"/>
        </w:rPr>
        <w:t>wage subsidies</w:t>
      </w:r>
      <w:r w:rsidRPr="008B7025">
        <w:rPr>
          <w:sz w:val="16"/>
        </w:rPr>
        <w:t xml:space="preserve"> like the EITC </w:t>
      </w:r>
      <w:r w:rsidRPr="008B7025">
        <w:rPr>
          <w:rStyle w:val="StyleUnderline"/>
        </w:rPr>
        <w:t>“</w:t>
      </w:r>
      <w:r w:rsidRPr="008B7025">
        <w:rPr>
          <w:rStyle w:val="Emphasis"/>
        </w:rPr>
        <w:t>make work pay</w:t>
      </w:r>
      <w:r w:rsidRPr="008B7025">
        <w:rPr>
          <w:rStyle w:val="StyleUnderline"/>
        </w:rPr>
        <w:t>.”</w:t>
      </w:r>
      <w:r w:rsidRPr="008B7025">
        <w:rPr>
          <w:sz w:val="16"/>
        </w:rPr>
        <w:t xml:space="preserve"> On the contrary, </w:t>
      </w:r>
      <w:r w:rsidRPr="008B7025">
        <w:rPr>
          <w:rStyle w:val="StyleUnderline"/>
        </w:rPr>
        <w:t xml:space="preserve">they </w:t>
      </w:r>
      <w:r w:rsidRPr="008B7025">
        <w:rPr>
          <w:rStyle w:val="StyleUnderline"/>
          <w:highlight w:val="cyan"/>
        </w:rPr>
        <w:t>make taxpayers</w:t>
      </w:r>
      <w:r w:rsidRPr="008B7025">
        <w:rPr>
          <w:rStyle w:val="StyleUnderline"/>
        </w:rPr>
        <w:t xml:space="preserve"> pay to </w:t>
      </w:r>
      <w:r w:rsidRPr="008B7025">
        <w:rPr>
          <w:rStyle w:val="Emphasis"/>
          <w:highlight w:val="cyan"/>
        </w:rPr>
        <w:t>rescue workers</w:t>
      </w:r>
      <w:r w:rsidRPr="008B7025">
        <w:rPr>
          <w:rStyle w:val="StyleUnderline"/>
          <w:highlight w:val="cyan"/>
        </w:rPr>
        <w:t xml:space="preserve"> whose work does </w:t>
      </w:r>
      <w:r w:rsidRPr="008B7025">
        <w:rPr>
          <w:rStyle w:val="Emphasis"/>
          <w:highlight w:val="cyan"/>
        </w:rPr>
        <w:t>not pay</w:t>
      </w:r>
      <w:r w:rsidRPr="008B7025">
        <w:rPr>
          <w:rStyle w:val="Emphasis"/>
        </w:rPr>
        <w:t xml:space="preserve"> enough</w:t>
      </w:r>
      <w:r w:rsidRPr="008B7025">
        <w:rPr>
          <w:sz w:val="16"/>
        </w:rPr>
        <w:t>. Nor are such wage subsidies an alternative to welfare. They are welfare in the form of cash rather than in-kind benefits like food stamps or housing vouchers. The term “refundable tax credit” is just a euphemism for redistributing income.</w:t>
      </w:r>
    </w:p>
    <w:p w14:paraId="749AC35F" w14:textId="77777777" w:rsidR="003B1DBC" w:rsidRPr="008B7025" w:rsidRDefault="003B1DBC" w:rsidP="003B1DBC">
      <w:pPr>
        <w:rPr>
          <w:sz w:val="16"/>
        </w:rPr>
      </w:pPr>
      <w:r w:rsidRPr="008B7025">
        <w:rPr>
          <w:rStyle w:val="StyleUnderline"/>
        </w:rPr>
        <w:t xml:space="preserve">Wage </w:t>
      </w:r>
      <w:r w:rsidRPr="008B7025">
        <w:rPr>
          <w:rStyle w:val="StyleUnderline"/>
          <w:highlight w:val="cyan"/>
        </w:rPr>
        <w:t>subsidies</w:t>
      </w:r>
      <w:r w:rsidRPr="008B7025">
        <w:rPr>
          <w:rStyle w:val="StyleUnderline"/>
        </w:rPr>
        <w:t xml:space="preserve"> also </w:t>
      </w:r>
      <w:r w:rsidRPr="008B7025">
        <w:rPr>
          <w:rStyle w:val="Emphasis"/>
          <w:highlight w:val="cyan"/>
        </w:rPr>
        <w:t>entangle</w:t>
      </w:r>
      <w:r w:rsidRPr="008B7025">
        <w:rPr>
          <w:sz w:val="16"/>
        </w:rPr>
        <w:t xml:space="preserve"> eligible </w:t>
      </w:r>
      <w:r w:rsidRPr="008B7025">
        <w:rPr>
          <w:rStyle w:val="StyleUnderline"/>
          <w:highlight w:val="cyan"/>
        </w:rPr>
        <w:t>workers in</w:t>
      </w:r>
      <w:r w:rsidRPr="008B7025">
        <w:rPr>
          <w:rStyle w:val="StyleUnderline"/>
        </w:rPr>
        <w:t xml:space="preserve"> the operations of the </w:t>
      </w:r>
      <w:r w:rsidRPr="008B7025">
        <w:rPr>
          <w:rStyle w:val="Emphasis"/>
        </w:rPr>
        <w:t>welfare state</w:t>
      </w:r>
      <w:r w:rsidRPr="008B7025">
        <w:rPr>
          <w:rStyle w:val="StyleUnderline"/>
        </w:rPr>
        <w:t xml:space="preserve"> and its </w:t>
      </w:r>
      <w:r w:rsidRPr="008B7025">
        <w:rPr>
          <w:rStyle w:val="Emphasis"/>
          <w:highlight w:val="cyan"/>
        </w:rPr>
        <w:t>complex paperwork</w:t>
      </w:r>
      <w:r w:rsidRPr="008B7025">
        <w:rPr>
          <w:sz w:val="16"/>
        </w:rPr>
        <w:t>. It is puzzling that many critics of big government support the EITC, a costly federal welfare program that partly socializes the incomes of millions of American workers and makes their employers reliant on government spending.</w:t>
      </w:r>
    </w:p>
    <w:p w14:paraId="7046100A" w14:textId="77777777" w:rsidR="003B1DBC" w:rsidRPr="008B7025" w:rsidRDefault="003B1DBC" w:rsidP="003B1DBC">
      <w:pPr>
        <w:rPr>
          <w:sz w:val="16"/>
        </w:rPr>
      </w:pPr>
      <w:r w:rsidRPr="008B7025">
        <w:rPr>
          <w:sz w:val="16"/>
        </w:rPr>
        <w:t xml:space="preserve">We can call the current American labor market system </w:t>
      </w:r>
      <w:r w:rsidRPr="008B7025">
        <w:rPr>
          <w:rStyle w:val="StyleUnderline"/>
          <w:highlight w:val="cyan"/>
        </w:rPr>
        <w:t xml:space="preserve">the </w:t>
      </w:r>
      <w:r w:rsidRPr="008B7025">
        <w:rPr>
          <w:rStyle w:val="Emphasis"/>
          <w:highlight w:val="cyan"/>
        </w:rPr>
        <w:t>low-wage</w:t>
      </w:r>
      <w:r w:rsidRPr="008B7025">
        <w:rPr>
          <w:rStyle w:val="Emphasis"/>
        </w:rPr>
        <w:t>/high-</w:t>
      </w:r>
      <w:r w:rsidRPr="008B7025">
        <w:rPr>
          <w:rStyle w:val="Emphasis"/>
          <w:highlight w:val="cyan"/>
        </w:rPr>
        <w:t>welfare</w:t>
      </w:r>
      <w:r w:rsidRPr="008B7025">
        <w:rPr>
          <w:rStyle w:val="StyleUnderline"/>
          <w:highlight w:val="cyan"/>
        </w:rPr>
        <w:t xml:space="preserve"> model</w:t>
      </w:r>
      <w:r w:rsidRPr="008B7025">
        <w:rPr>
          <w:rStyle w:val="StyleUnderline"/>
        </w:rPr>
        <w:t xml:space="preserve">. It </w:t>
      </w:r>
      <w:r w:rsidRPr="008B7025">
        <w:rPr>
          <w:rStyle w:val="StyleUnderline"/>
          <w:highlight w:val="cyan"/>
        </w:rPr>
        <w:t xml:space="preserve">is </w:t>
      </w:r>
      <w:r w:rsidRPr="008B7025">
        <w:rPr>
          <w:rStyle w:val="Emphasis"/>
          <w:highlight w:val="cyan"/>
        </w:rPr>
        <w:t>a success</w:t>
      </w:r>
      <w:r w:rsidRPr="008B7025">
        <w:rPr>
          <w:rStyle w:val="StyleUnderline"/>
        </w:rPr>
        <w:t xml:space="preserve"> from the perspective </w:t>
      </w:r>
      <w:r w:rsidRPr="008B7025">
        <w:rPr>
          <w:rStyle w:val="StyleUnderline"/>
          <w:highlight w:val="cyan"/>
        </w:rPr>
        <w:t xml:space="preserve">of </w:t>
      </w:r>
      <w:r w:rsidRPr="008B7025">
        <w:rPr>
          <w:rStyle w:val="Emphasis"/>
          <w:highlight w:val="cyan"/>
        </w:rPr>
        <w:t>employers</w:t>
      </w:r>
      <w:r w:rsidRPr="008B7025">
        <w:rPr>
          <w:rStyle w:val="StyleUnderline"/>
          <w:highlight w:val="cyan"/>
        </w:rPr>
        <w:t xml:space="preserve"> who get</w:t>
      </w:r>
      <w:r w:rsidRPr="008B7025">
        <w:rPr>
          <w:rStyle w:val="StyleUnderline"/>
        </w:rPr>
        <w:t xml:space="preserve"> </w:t>
      </w:r>
      <w:r w:rsidRPr="008B7025">
        <w:rPr>
          <w:rStyle w:val="Emphasis"/>
        </w:rPr>
        <w:t xml:space="preserve">to pay </w:t>
      </w:r>
      <w:r w:rsidRPr="008B7025">
        <w:rPr>
          <w:rStyle w:val="Emphasis"/>
          <w:highlight w:val="cyan"/>
        </w:rPr>
        <w:t>lower wages</w:t>
      </w:r>
      <w:r w:rsidRPr="008B7025">
        <w:rPr>
          <w:sz w:val="16"/>
        </w:rPr>
        <w:t xml:space="preserve">. It is also a success for some consumers, since lower wages mean lower prices. </w:t>
      </w:r>
      <w:r w:rsidRPr="008B7025">
        <w:rPr>
          <w:rStyle w:val="StyleUnderline"/>
        </w:rPr>
        <w:t xml:space="preserve">The </w:t>
      </w:r>
      <w:r w:rsidRPr="008B7025">
        <w:rPr>
          <w:rStyle w:val="Emphasis"/>
        </w:rPr>
        <w:t>losers</w:t>
      </w:r>
      <w:r w:rsidRPr="008B7025">
        <w:rPr>
          <w:rStyle w:val="StyleUnderline"/>
        </w:rPr>
        <w:t xml:space="preserve"> include</w:t>
      </w:r>
      <w:r w:rsidRPr="008B7025">
        <w:rPr>
          <w:sz w:val="16"/>
        </w:rPr>
        <w:t xml:space="preserve"> taxpayers, </w:t>
      </w:r>
      <w:r w:rsidRPr="008B7025">
        <w:rPr>
          <w:rStyle w:val="StyleUnderline"/>
        </w:rPr>
        <w:t xml:space="preserve">the </w:t>
      </w:r>
      <w:r w:rsidRPr="008B7025">
        <w:rPr>
          <w:rStyle w:val="Emphasis"/>
        </w:rPr>
        <w:t>working poor</w:t>
      </w:r>
      <w:r w:rsidRPr="008B7025">
        <w:rPr>
          <w:sz w:val="16"/>
        </w:rPr>
        <w:t xml:space="preserve"> themselves </w:t>
      </w:r>
      <w:r w:rsidRPr="008B7025">
        <w:rPr>
          <w:rStyle w:val="StyleUnderline"/>
        </w:rPr>
        <w:t xml:space="preserve">and workers who are not poor but </w:t>
      </w:r>
      <w:r w:rsidRPr="008B7025">
        <w:rPr>
          <w:rStyle w:val="Emphasis"/>
        </w:rPr>
        <w:t>fear poverty</w:t>
      </w:r>
      <w:r w:rsidRPr="008B7025">
        <w:rPr>
          <w:sz w:val="16"/>
        </w:rPr>
        <w:t>. The low-wage model also saps the incentives for technological innovation, because cheap labor so often substitutes for labor-saving machinery.</w:t>
      </w:r>
    </w:p>
    <w:p w14:paraId="4AE24BA4" w14:textId="77777777" w:rsidR="003B1DBC" w:rsidRPr="008B7025" w:rsidRDefault="003B1DBC" w:rsidP="003B1DBC">
      <w:pPr>
        <w:rPr>
          <w:sz w:val="16"/>
        </w:rPr>
      </w:pPr>
      <w:r w:rsidRPr="008B7025">
        <w:rPr>
          <w:rStyle w:val="Emphasis"/>
          <w:highlight w:val="cyan"/>
        </w:rPr>
        <w:t>Topping up</w:t>
      </w:r>
      <w:r w:rsidRPr="008B7025">
        <w:rPr>
          <w:rStyle w:val="StyleUnderline"/>
        </w:rPr>
        <w:t xml:space="preserve"> low </w:t>
      </w:r>
      <w:r w:rsidRPr="008B7025">
        <w:rPr>
          <w:rStyle w:val="StyleUnderline"/>
          <w:highlight w:val="cyan"/>
        </w:rPr>
        <w:t>wages with</w:t>
      </w:r>
      <w:r w:rsidRPr="008B7025">
        <w:rPr>
          <w:sz w:val="16"/>
        </w:rPr>
        <w:t xml:space="preserve"> redistributive </w:t>
      </w:r>
      <w:r w:rsidRPr="008B7025">
        <w:rPr>
          <w:rStyle w:val="Emphasis"/>
          <w:highlight w:val="cyan"/>
        </w:rPr>
        <w:t>welfare</w:t>
      </w:r>
      <w:r w:rsidRPr="008B7025">
        <w:rPr>
          <w:sz w:val="16"/>
        </w:rPr>
        <w:t xml:space="preserve"> benefits </w:t>
      </w:r>
      <w:r w:rsidRPr="008B7025">
        <w:rPr>
          <w:rStyle w:val="StyleUnderline"/>
        </w:rPr>
        <w:t>does save</w:t>
      </w:r>
      <w:r w:rsidRPr="008B7025">
        <w:rPr>
          <w:sz w:val="16"/>
        </w:rPr>
        <w:t xml:space="preserve"> millions of </w:t>
      </w:r>
      <w:r w:rsidRPr="008B7025">
        <w:rPr>
          <w:rStyle w:val="StyleUnderline"/>
        </w:rPr>
        <w:t xml:space="preserve">American workers from poverty, but it </w:t>
      </w:r>
      <w:r w:rsidRPr="008B7025">
        <w:rPr>
          <w:rStyle w:val="StyleUnderline"/>
          <w:highlight w:val="cyan"/>
        </w:rPr>
        <w:t>comes at a</w:t>
      </w:r>
      <w:r w:rsidRPr="008B7025">
        <w:rPr>
          <w:rStyle w:val="StyleUnderline"/>
        </w:rPr>
        <w:t xml:space="preserve"> </w:t>
      </w:r>
      <w:r w:rsidRPr="008B7025">
        <w:rPr>
          <w:rStyle w:val="Emphasis"/>
        </w:rPr>
        <w:t xml:space="preserve">terrible </w:t>
      </w:r>
      <w:r w:rsidRPr="008B7025">
        <w:rPr>
          <w:rStyle w:val="Emphasis"/>
          <w:highlight w:val="cyan"/>
        </w:rPr>
        <w:t>cost</w:t>
      </w:r>
      <w:r w:rsidRPr="008B7025">
        <w:rPr>
          <w:rStyle w:val="StyleUnderline"/>
        </w:rPr>
        <w:t xml:space="preserve"> to self-reliance</w:t>
      </w:r>
      <w:r w:rsidRPr="008B7025">
        <w:rPr>
          <w:sz w:val="16"/>
        </w:rPr>
        <w:t xml:space="preserve">. Underpaid </w:t>
      </w:r>
      <w:r w:rsidRPr="008B7025">
        <w:rPr>
          <w:rStyle w:val="StyleUnderline"/>
          <w:highlight w:val="cyan"/>
        </w:rPr>
        <w:t>workers</w:t>
      </w:r>
      <w:r w:rsidRPr="008B7025">
        <w:rPr>
          <w:rStyle w:val="StyleUnderline"/>
        </w:rPr>
        <w:t xml:space="preserve"> who rely on</w:t>
      </w:r>
      <w:r w:rsidRPr="008B7025">
        <w:rPr>
          <w:sz w:val="16"/>
        </w:rPr>
        <w:t xml:space="preserve"> means-tested </w:t>
      </w:r>
      <w:r w:rsidRPr="008B7025">
        <w:rPr>
          <w:rStyle w:val="StyleUnderline"/>
        </w:rPr>
        <w:t xml:space="preserve">welfare </w:t>
      </w:r>
      <w:r w:rsidRPr="008B7025">
        <w:rPr>
          <w:rStyle w:val="StyleUnderline"/>
          <w:highlight w:val="cyan"/>
        </w:rPr>
        <w:t>are</w:t>
      </w:r>
      <w:r w:rsidRPr="008B7025">
        <w:rPr>
          <w:rStyle w:val="StyleUnderline"/>
        </w:rPr>
        <w:t xml:space="preserve"> often </w:t>
      </w:r>
      <w:r w:rsidRPr="008B7025">
        <w:rPr>
          <w:rStyle w:val="Emphasis"/>
          <w:highlight w:val="cyan"/>
        </w:rPr>
        <w:t>required</w:t>
      </w:r>
      <w:r w:rsidRPr="008B7025">
        <w:rPr>
          <w:rStyle w:val="StyleUnderline"/>
          <w:highlight w:val="cyan"/>
        </w:rPr>
        <w:t xml:space="preserve"> to take </w:t>
      </w:r>
      <w:r w:rsidRPr="008B7025">
        <w:rPr>
          <w:rStyle w:val="Emphasis"/>
          <w:highlight w:val="cyan"/>
        </w:rPr>
        <w:t>any</w:t>
      </w:r>
      <w:r w:rsidRPr="008B7025">
        <w:rPr>
          <w:rStyle w:val="Emphasis"/>
        </w:rPr>
        <w:t xml:space="preserve"> available </w:t>
      </w:r>
      <w:r w:rsidRPr="008B7025">
        <w:rPr>
          <w:rStyle w:val="Emphasis"/>
          <w:highlight w:val="cyan"/>
        </w:rPr>
        <w:t>job</w:t>
      </w:r>
      <w:r w:rsidRPr="008B7025">
        <w:rPr>
          <w:rStyle w:val="StyleUnderline"/>
          <w:highlight w:val="cyan"/>
        </w:rPr>
        <w:t>, including</w:t>
      </w:r>
      <w:r w:rsidRPr="008B7025">
        <w:rPr>
          <w:rStyle w:val="StyleUnderline"/>
        </w:rPr>
        <w:t xml:space="preserve"> jobs that </w:t>
      </w:r>
      <w:r w:rsidRPr="008B7025">
        <w:rPr>
          <w:rStyle w:val="Emphasis"/>
        </w:rPr>
        <w:t xml:space="preserve">pay </w:t>
      </w:r>
      <w:r w:rsidRPr="008B7025">
        <w:rPr>
          <w:rStyle w:val="Emphasis"/>
          <w:highlight w:val="cyan"/>
        </w:rPr>
        <w:t>poverty wages</w:t>
      </w:r>
      <w:r w:rsidRPr="008B7025">
        <w:rPr>
          <w:sz w:val="16"/>
        </w:rPr>
        <w:t>. In a vicious cycle, the low-wage job creates welfare dependency, and the welfare state encourages low-wage work. Inevitably, this system creates a two-tier labor force, with an underclass of the working poor who derive part of their income from employers and part from government transfers.</w:t>
      </w:r>
    </w:p>
    <w:p w14:paraId="59777D0B" w14:textId="77777777" w:rsidR="003B1DBC" w:rsidRDefault="003B1DBC" w:rsidP="003B1DBC">
      <w:pPr>
        <w:pStyle w:val="Heading2"/>
        <w:rPr>
          <w:rFonts w:cs="Calibri"/>
        </w:rPr>
      </w:pPr>
      <w:r w:rsidRPr="002E5E29">
        <w:rPr>
          <w:rFonts w:cs="Calibri"/>
        </w:rPr>
        <w:t>AT: CP---Concon</w:t>
      </w:r>
    </w:p>
    <w:p w14:paraId="5302C1C5" w14:textId="77777777" w:rsidR="003B1DBC" w:rsidRPr="00C94F91" w:rsidRDefault="003B1DBC" w:rsidP="003B1DBC">
      <w:pPr>
        <w:pStyle w:val="Heading4"/>
        <w:rPr>
          <w:rFonts w:cs="Calibri"/>
        </w:rPr>
      </w:pPr>
      <w:r w:rsidRPr="00C94F91">
        <w:rPr>
          <w:rFonts w:cs="Calibri"/>
        </w:rPr>
        <w:t xml:space="preserve">Permutation </w:t>
      </w:r>
      <w:r w:rsidRPr="00C94F91">
        <w:rPr>
          <w:rFonts w:cs="Calibri"/>
          <w:u w:val="single"/>
        </w:rPr>
        <w:t>do the CP</w:t>
      </w:r>
      <w:r w:rsidRPr="00C94F91">
        <w:rPr>
          <w:rFonts w:cs="Calibri"/>
        </w:rPr>
        <w:t xml:space="preserve">. The SC settled that conventions are a </w:t>
      </w:r>
      <w:r w:rsidRPr="00C94F91">
        <w:rPr>
          <w:rFonts w:cs="Calibri"/>
          <w:u w:val="single"/>
        </w:rPr>
        <w:t>federal function</w:t>
      </w:r>
      <w:r w:rsidRPr="00C94F91">
        <w:rPr>
          <w:rFonts w:cs="Calibri"/>
        </w:rPr>
        <w:t>.</w:t>
      </w:r>
    </w:p>
    <w:p w14:paraId="2BD08BB1" w14:textId="77777777" w:rsidR="003B1DBC" w:rsidRPr="00C94F91" w:rsidRDefault="003B1DBC" w:rsidP="003B1DBC">
      <w:r w:rsidRPr="00C94F91">
        <w:rPr>
          <w:rStyle w:val="Style13ptBold"/>
        </w:rPr>
        <w:t>Brandeis 22</w:t>
      </w:r>
      <w:r w:rsidRPr="00C94F91">
        <w:t>, U.S. Supreme Court Justice. (Louis Brandeis, 02-27-1922, “Delivering the Unanimous Opinion of the Court,” in Leser v. Garnett, 258 U.S. 130, Justia, https://supreme.justia.com/cases/federal/us/258/130/)</w:t>
      </w:r>
    </w:p>
    <w:p w14:paraId="7A8BD911" w14:textId="77777777" w:rsidR="003B1DBC" w:rsidRPr="00C94F91" w:rsidRDefault="003B1DBC" w:rsidP="003B1DBC">
      <w:pPr>
        <w:rPr>
          <w:sz w:val="16"/>
        </w:rPr>
      </w:pPr>
      <w:r w:rsidRPr="00C94F91">
        <w:rPr>
          <w:sz w:val="16"/>
        </w:rPr>
        <w:t xml:space="preserve">The second contention is that, in the constitutions of several of the 36 states named in the proclamation of the Secretary of State, there are provisions which render inoperative the alleged ratifications by their legislatures. The argument is that, by reason of these specific provisions, the legislatures were without power to ratify. But </w:t>
      </w:r>
      <w:r w:rsidRPr="00C94F91">
        <w:rPr>
          <w:rStyle w:val="StyleUnderline"/>
          <w:highlight w:val="cyan"/>
        </w:rPr>
        <w:t>the</w:t>
      </w:r>
      <w:r w:rsidRPr="00C94F91">
        <w:rPr>
          <w:sz w:val="16"/>
          <w:highlight w:val="cyan"/>
        </w:rPr>
        <w:t xml:space="preserve"> </w:t>
      </w:r>
      <w:r w:rsidRPr="00C94F91">
        <w:rPr>
          <w:rStyle w:val="Emphasis"/>
          <w:highlight w:val="cyan"/>
        </w:rPr>
        <w:t>function</w:t>
      </w:r>
      <w:r w:rsidRPr="00C94F91">
        <w:rPr>
          <w:sz w:val="16"/>
          <w:highlight w:val="cyan"/>
        </w:rPr>
        <w:t xml:space="preserve"> </w:t>
      </w:r>
      <w:r w:rsidRPr="00C94F91">
        <w:rPr>
          <w:rStyle w:val="StyleUnderline"/>
          <w:highlight w:val="cyan"/>
        </w:rPr>
        <w:t>of a state</w:t>
      </w:r>
      <w:r w:rsidRPr="00C94F91">
        <w:rPr>
          <w:rStyle w:val="StyleUnderline"/>
        </w:rPr>
        <w:t xml:space="preserve"> legislature in</w:t>
      </w:r>
      <w:r w:rsidRPr="00C94F91">
        <w:rPr>
          <w:sz w:val="16"/>
        </w:rPr>
        <w:t xml:space="preserve"> </w:t>
      </w:r>
      <w:r w:rsidRPr="00C94F91">
        <w:rPr>
          <w:rStyle w:val="Emphasis"/>
          <w:highlight w:val="cyan"/>
        </w:rPr>
        <w:t>ratifying</w:t>
      </w:r>
      <w:r w:rsidRPr="00C94F91">
        <w:rPr>
          <w:sz w:val="16"/>
          <w:highlight w:val="cyan"/>
        </w:rPr>
        <w:t xml:space="preserve"> </w:t>
      </w:r>
      <w:r w:rsidRPr="00C94F91">
        <w:rPr>
          <w:rStyle w:val="StyleUnderline"/>
          <w:highlight w:val="cyan"/>
        </w:rPr>
        <w:t>a</w:t>
      </w:r>
      <w:r w:rsidRPr="00C94F91">
        <w:rPr>
          <w:rStyle w:val="StyleUnderline"/>
        </w:rPr>
        <w:t xml:space="preserve"> proposed </w:t>
      </w:r>
      <w:r w:rsidRPr="00C94F91">
        <w:rPr>
          <w:rStyle w:val="StyleUnderline"/>
          <w:highlight w:val="cyan"/>
        </w:rPr>
        <w:t>amendment</w:t>
      </w:r>
      <w:r w:rsidRPr="00C94F91">
        <w:rPr>
          <w:rStyle w:val="StyleUnderline"/>
        </w:rPr>
        <w:t xml:space="preserve"> to the federal Constitution</w:t>
      </w:r>
      <w:r w:rsidRPr="00C94F91">
        <w:rPr>
          <w:sz w:val="16"/>
        </w:rPr>
        <w:t xml:space="preserve">, like the function of Congress in proposing the amendment, </w:t>
      </w:r>
      <w:r w:rsidRPr="00C94F91">
        <w:rPr>
          <w:rStyle w:val="StyleUnderline"/>
          <w:highlight w:val="cyan"/>
        </w:rPr>
        <w:t>is a</w:t>
      </w:r>
      <w:r w:rsidRPr="00C94F91">
        <w:rPr>
          <w:sz w:val="16"/>
          <w:highlight w:val="cyan"/>
        </w:rPr>
        <w:t xml:space="preserve"> </w:t>
      </w:r>
      <w:r w:rsidRPr="00C94F91">
        <w:rPr>
          <w:rStyle w:val="Emphasis"/>
          <w:highlight w:val="cyan"/>
        </w:rPr>
        <w:t>federal function</w:t>
      </w:r>
      <w:r w:rsidRPr="00C94F91">
        <w:rPr>
          <w:sz w:val="16"/>
          <w:highlight w:val="cyan"/>
        </w:rPr>
        <w:t xml:space="preserve"> </w:t>
      </w:r>
      <w:r w:rsidRPr="00C94F91">
        <w:rPr>
          <w:rStyle w:val="StyleUnderline"/>
          <w:highlight w:val="cyan"/>
        </w:rPr>
        <w:t>derived from the</w:t>
      </w:r>
      <w:r w:rsidRPr="00C94F91">
        <w:rPr>
          <w:sz w:val="16"/>
        </w:rPr>
        <w:t xml:space="preserve"> </w:t>
      </w:r>
      <w:r w:rsidRPr="00C94F91">
        <w:rPr>
          <w:rStyle w:val="Emphasis"/>
        </w:rPr>
        <w:t xml:space="preserve">federal </w:t>
      </w:r>
      <w:r w:rsidRPr="00C94F91">
        <w:rPr>
          <w:rStyle w:val="Emphasis"/>
          <w:highlight w:val="cyan"/>
        </w:rPr>
        <w:t>Constitution</w:t>
      </w:r>
      <w:r w:rsidRPr="00C94F91">
        <w:rPr>
          <w:sz w:val="16"/>
          <w:highlight w:val="cyan"/>
        </w:rPr>
        <w:t xml:space="preserve">, </w:t>
      </w:r>
      <w:r w:rsidRPr="00C94F91">
        <w:rPr>
          <w:rStyle w:val="StyleUnderline"/>
          <w:highlight w:val="cyan"/>
        </w:rPr>
        <w:t>and</w:t>
      </w:r>
      <w:r w:rsidRPr="00C94F91">
        <w:rPr>
          <w:rStyle w:val="StyleUnderline"/>
        </w:rPr>
        <w:t xml:space="preserve"> it </w:t>
      </w:r>
      <w:r w:rsidRPr="00C94F91">
        <w:rPr>
          <w:rStyle w:val="StyleUnderline"/>
          <w:highlight w:val="cyan"/>
        </w:rPr>
        <w:t>transcends</w:t>
      </w:r>
      <w:r w:rsidRPr="00C94F91">
        <w:rPr>
          <w:rStyle w:val="StyleUnderline"/>
        </w:rPr>
        <w:t xml:space="preserve"> any</w:t>
      </w:r>
      <w:r w:rsidRPr="00C94F91">
        <w:rPr>
          <w:sz w:val="16"/>
        </w:rPr>
        <w:t xml:space="preserve"> </w:t>
      </w:r>
      <w:r w:rsidRPr="00C94F91">
        <w:rPr>
          <w:rStyle w:val="Emphasis"/>
          <w:highlight w:val="cyan"/>
        </w:rPr>
        <w:t>limitations</w:t>
      </w:r>
      <w:r w:rsidRPr="00C94F91">
        <w:rPr>
          <w:sz w:val="16"/>
        </w:rPr>
        <w:t xml:space="preserve"> </w:t>
      </w:r>
      <w:r w:rsidRPr="00C94F91">
        <w:rPr>
          <w:rStyle w:val="StyleUnderline"/>
        </w:rPr>
        <w:t xml:space="preserve">sought to be </w:t>
      </w:r>
      <w:r w:rsidRPr="00C94F91">
        <w:rPr>
          <w:rStyle w:val="StyleUnderline"/>
          <w:highlight w:val="cyan"/>
        </w:rPr>
        <w:t>imposed by the</w:t>
      </w:r>
      <w:r w:rsidRPr="00C94F91">
        <w:rPr>
          <w:sz w:val="16"/>
        </w:rPr>
        <w:t xml:space="preserve"> people of a </w:t>
      </w:r>
      <w:r w:rsidRPr="00C94F91">
        <w:rPr>
          <w:rStyle w:val="Emphasis"/>
          <w:highlight w:val="cyan"/>
        </w:rPr>
        <w:t>state</w:t>
      </w:r>
      <w:r w:rsidRPr="00C94F91">
        <w:rPr>
          <w:sz w:val="16"/>
        </w:rPr>
        <w:t>. Hawke v. Smith, No. 1, 253 U. S. 221; Hawke v. Smith, No. 2, 253 U. S. 231; National Prohibition Cases, 253 U. S. 350, 253 U. S. 386.</w:t>
      </w:r>
    </w:p>
    <w:p w14:paraId="62136439" w14:textId="77777777" w:rsidR="003B1DBC" w:rsidRPr="002E5E29" w:rsidRDefault="003B1DBC" w:rsidP="003B1DBC"/>
    <w:p w14:paraId="1CF8D313" w14:textId="77777777" w:rsidR="003B1DBC" w:rsidRPr="002E5E29" w:rsidRDefault="003B1DBC" w:rsidP="003B1DBC">
      <w:pPr>
        <w:pStyle w:val="Heading4"/>
        <w:rPr>
          <w:rFonts w:cs="Calibri"/>
        </w:rPr>
      </w:pPr>
      <w:r w:rsidRPr="002E5E29">
        <w:rPr>
          <w:rFonts w:cs="Calibri"/>
        </w:rPr>
        <w:t>Causes a runaway convention.</w:t>
      </w:r>
    </w:p>
    <w:p w14:paraId="10C636C1" w14:textId="77777777" w:rsidR="003B1DBC" w:rsidRPr="002E5E29" w:rsidRDefault="003B1DBC" w:rsidP="003B1DBC">
      <w:r w:rsidRPr="002E5E29">
        <w:rPr>
          <w:rStyle w:val="Style13ptBold"/>
        </w:rPr>
        <w:t>Brown 24</w:t>
      </w:r>
      <w:r w:rsidRPr="002E5E29">
        <w:t>, Editor at MSNBC, B.A. in International Relations from</w:t>
      </w:r>
      <w:r w:rsidRPr="002E5E29">
        <w:rPr>
          <w:sz w:val="6"/>
          <w:szCs w:val="6"/>
        </w:rPr>
        <w:t xml:space="preserve"> Michigan State University </w:t>
      </w:r>
      <w:r w:rsidRPr="002E5E29">
        <w:t>. (Hayes, 12/20, “Blue States have Good Reason to Fear a MAGA-led Constitutional Convention”, MSN, msn.com/en-us/news/politics/blue-states-have-good-reason-to-fear-a-maga-led-constitutional-convention/ar-AA1wEa89?ocid=msedgdhp&amp;pc=HCTS&amp;cvid=d15a9ea50ef043f9a43343eb7dbcc730&amp;ei=56.)</w:t>
      </w:r>
    </w:p>
    <w:p w14:paraId="1F2F3C18" w14:textId="77777777" w:rsidR="003B1DBC" w:rsidRPr="002E5E29" w:rsidRDefault="003B1DBC" w:rsidP="003B1DBC">
      <w:pPr>
        <w:rPr>
          <w:rStyle w:val="Heading4Char"/>
          <w:rFonts w:cs="Calibri"/>
        </w:rPr>
      </w:pPr>
      <w:r w:rsidRPr="002E5E29">
        <w:rPr>
          <w:rStyle w:val="StyleUnderline"/>
          <w:highlight w:val="cyan"/>
        </w:rPr>
        <w:t xml:space="preserve">Trump’s </w:t>
      </w:r>
      <w:r w:rsidRPr="002E5E29">
        <w:rPr>
          <w:rStyle w:val="Emphasis"/>
        </w:rPr>
        <w:t xml:space="preserve">disruptive </w:t>
      </w:r>
      <w:r w:rsidRPr="002E5E29">
        <w:rPr>
          <w:rStyle w:val="Emphasis"/>
          <w:highlight w:val="cyan"/>
        </w:rPr>
        <w:t>agenda</w:t>
      </w:r>
      <w:r w:rsidRPr="002E5E29">
        <w:rPr>
          <w:rStyle w:val="StyleUnderline"/>
          <w:highlight w:val="cyan"/>
        </w:rPr>
        <w:t xml:space="preserve"> spans</w:t>
      </w:r>
      <w:r w:rsidRPr="002E5E29">
        <w:rPr>
          <w:rStyle w:val="StyleUnderline"/>
        </w:rPr>
        <w:t xml:space="preserve"> across </w:t>
      </w:r>
      <w:r w:rsidRPr="002E5E29">
        <w:rPr>
          <w:rStyle w:val="Emphasis"/>
          <w:highlight w:val="cyan"/>
        </w:rPr>
        <w:t>immigration</w:t>
      </w:r>
      <w:r w:rsidRPr="002E5E29">
        <w:rPr>
          <w:rStyle w:val="StyleUnderline"/>
          <w:highlight w:val="cyan"/>
        </w:rPr>
        <w:t xml:space="preserve">, the </w:t>
      </w:r>
      <w:r w:rsidRPr="002E5E29">
        <w:rPr>
          <w:rStyle w:val="Emphasis"/>
          <w:highlight w:val="cyan"/>
        </w:rPr>
        <w:t>economy</w:t>
      </w:r>
      <w:r w:rsidRPr="002E5E29">
        <w:rPr>
          <w:rStyle w:val="StyleUnderline"/>
          <w:highlight w:val="cyan"/>
        </w:rPr>
        <w:t xml:space="preserve"> and </w:t>
      </w:r>
      <w:r w:rsidRPr="002E5E29">
        <w:rPr>
          <w:rStyle w:val="Emphasis"/>
          <w:highlight w:val="cyan"/>
        </w:rPr>
        <w:t>fo</w:t>
      </w:r>
      <w:r w:rsidRPr="002E5E29">
        <w:rPr>
          <w:sz w:val="16"/>
        </w:rPr>
        <w:t xml:space="preserve">reign </w:t>
      </w:r>
      <w:r w:rsidRPr="002E5E29">
        <w:rPr>
          <w:rStyle w:val="Emphasis"/>
          <w:highlight w:val="cyan"/>
        </w:rPr>
        <w:t>po</w:t>
      </w:r>
      <w:r w:rsidRPr="002E5E29">
        <w:rPr>
          <w:sz w:val="16"/>
        </w:rPr>
        <w:t xml:space="preserve">licy. But Democrats around the country are concerned that </w:t>
      </w:r>
      <w:r w:rsidRPr="002E5E29">
        <w:rPr>
          <w:rStyle w:val="StyleUnderline"/>
        </w:rPr>
        <w:t xml:space="preserve">the GOP has its sights set </w:t>
      </w:r>
      <w:r w:rsidRPr="002E5E29">
        <w:rPr>
          <w:rStyle w:val="Emphasis"/>
        </w:rPr>
        <w:t>even higher</w:t>
      </w:r>
      <w:r w:rsidRPr="002E5E29">
        <w:rPr>
          <w:rStyle w:val="StyleUnderline"/>
        </w:rPr>
        <w:t xml:space="preserve">: a </w:t>
      </w:r>
      <w:r w:rsidRPr="002E5E29">
        <w:rPr>
          <w:rStyle w:val="Emphasis"/>
        </w:rPr>
        <w:t>complete rewrite</w:t>
      </w:r>
      <w:r w:rsidRPr="002E5E29">
        <w:rPr>
          <w:rStyle w:val="StyleUnderline"/>
        </w:rPr>
        <w:t xml:space="preserve"> of the </w:t>
      </w:r>
      <w:r w:rsidRPr="002E5E29">
        <w:rPr>
          <w:rStyle w:val="Emphasis"/>
        </w:rPr>
        <w:t>Constitution</w:t>
      </w:r>
      <w:r w:rsidRPr="002E5E29">
        <w:rPr>
          <w:sz w:val="16"/>
        </w:rPr>
        <w:t>.</w:t>
      </w:r>
    </w:p>
    <w:p w14:paraId="72211E1C" w14:textId="77777777" w:rsidR="003B1DBC" w:rsidRPr="002E5E29" w:rsidRDefault="003B1DBC" w:rsidP="003B1DBC">
      <w:pPr>
        <w:rPr>
          <w:rStyle w:val="Heading4Char"/>
          <w:rFonts w:cs="Calibri"/>
        </w:rPr>
      </w:pPr>
      <w:r w:rsidRPr="002E5E29">
        <w:rPr>
          <w:sz w:val="16"/>
        </w:rPr>
        <w:t xml:space="preserve">At issue is a provision that allows Congress to call for a new convention to propose alterations to the country’s foundational text. But, as The New York Times recently reported, </w:t>
      </w:r>
      <w:r w:rsidRPr="002E5E29">
        <w:rPr>
          <w:rStyle w:val="StyleUnderline"/>
        </w:rPr>
        <w:t xml:space="preserve">states like </w:t>
      </w:r>
      <w:r w:rsidRPr="002E5E29">
        <w:rPr>
          <w:rStyle w:val="Emphasis"/>
        </w:rPr>
        <w:t>California</w:t>
      </w:r>
      <w:r w:rsidRPr="002E5E29">
        <w:rPr>
          <w:rStyle w:val="StyleUnderline"/>
        </w:rPr>
        <w:t xml:space="preserve"> are</w:t>
      </w:r>
      <w:r w:rsidRPr="002E5E29">
        <w:rPr>
          <w:sz w:val="16"/>
        </w:rPr>
        <w:t xml:space="preserve"> now </w:t>
      </w:r>
      <w:r w:rsidRPr="002E5E29">
        <w:rPr>
          <w:rStyle w:val="Emphasis"/>
        </w:rPr>
        <w:t>racing</w:t>
      </w:r>
      <w:r w:rsidRPr="002E5E29">
        <w:rPr>
          <w:rStyle w:val="StyleUnderline"/>
        </w:rPr>
        <w:t xml:space="preserve"> to rescind their </w:t>
      </w:r>
      <w:r w:rsidRPr="002E5E29">
        <w:rPr>
          <w:rStyle w:val="Emphasis"/>
        </w:rPr>
        <w:t>previous calls</w:t>
      </w:r>
      <w:r w:rsidRPr="002E5E29">
        <w:rPr>
          <w:rStyle w:val="StyleUnderline"/>
        </w:rPr>
        <w:t xml:space="preserve"> for a </w:t>
      </w:r>
      <w:r w:rsidRPr="002E5E29">
        <w:rPr>
          <w:rStyle w:val="Emphasis"/>
        </w:rPr>
        <w:t>constitutional convention</w:t>
      </w:r>
      <w:r w:rsidRPr="002E5E29">
        <w:rPr>
          <w:rStyle w:val="StyleUnderline"/>
        </w:rPr>
        <w:t>. Their fear is</w:t>
      </w:r>
      <w:r w:rsidRPr="002E5E29">
        <w:rPr>
          <w:sz w:val="16"/>
        </w:rPr>
        <w:t xml:space="preserve"> that even </w:t>
      </w:r>
      <w:r w:rsidRPr="002E5E29">
        <w:rPr>
          <w:rStyle w:val="StyleUnderline"/>
          <w:highlight w:val="cyan"/>
        </w:rPr>
        <w:t>a convention</w:t>
      </w:r>
      <w:r w:rsidRPr="002E5E29">
        <w:rPr>
          <w:sz w:val="16"/>
        </w:rPr>
        <w:t xml:space="preserve"> called </w:t>
      </w:r>
      <w:r w:rsidRPr="002E5E29">
        <w:rPr>
          <w:rStyle w:val="StyleUnderline"/>
        </w:rPr>
        <w:t xml:space="preserve">under </w:t>
      </w:r>
      <w:r w:rsidRPr="002E5E29">
        <w:rPr>
          <w:rStyle w:val="Emphasis"/>
        </w:rPr>
        <w:t>Trump</w:t>
      </w:r>
      <w:r w:rsidRPr="002E5E29">
        <w:rPr>
          <w:rStyle w:val="StyleUnderline"/>
        </w:rPr>
        <w:t xml:space="preserve"> to deal </w:t>
      </w:r>
      <w:r w:rsidRPr="002E5E29">
        <w:rPr>
          <w:rStyle w:val="StyleUnderline"/>
          <w:highlight w:val="cyan"/>
        </w:rPr>
        <w:t xml:space="preserve">with a </w:t>
      </w:r>
      <w:r w:rsidRPr="002E5E29">
        <w:rPr>
          <w:rStyle w:val="Emphasis"/>
          <w:highlight w:val="cyan"/>
        </w:rPr>
        <w:t>narrow</w:t>
      </w:r>
      <w:r w:rsidRPr="002E5E29">
        <w:rPr>
          <w:rStyle w:val="StyleUnderline"/>
          <w:highlight w:val="cyan"/>
        </w:rPr>
        <w:t xml:space="preserve"> issue</w:t>
      </w:r>
      <w:r w:rsidRPr="002E5E29">
        <w:rPr>
          <w:sz w:val="16"/>
        </w:rPr>
        <w:t xml:space="preserve">, like a balanced budget amendment, </w:t>
      </w:r>
      <w:r w:rsidRPr="002E5E29">
        <w:rPr>
          <w:rStyle w:val="StyleUnderline"/>
          <w:highlight w:val="cyan"/>
        </w:rPr>
        <w:t>would</w:t>
      </w:r>
      <w:r w:rsidRPr="002E5E29">
        <w:rPr>
          <w:rStyle w:val="StyleUnderline"/>
        </w:rPr>
        <w:t xml:space="preserve"> lead to a </w:t>
      </w:r>
      <w:r w:rsidRPr="002E5E29">
        <w:rPr>
          <w:rStyle w:val="StyleUnderline"/>
          <w:highlight w:val="cyan"/>
        </w:rPr>
        <w:t>“</w:t>
      </w:r>
      <w:r w:rsidRPr="002E5E29">
        <w:rPr>
          <w:rStyle w:val="Emphasis"/>
          <w:highlight w:val="cyan"/>
        </w:rPr>
        <w:t>runaway</w:t>
      </w:r>
      <w:r w:rsidRPr="002E5E29">
        <w:rPr>
          <w:rStyle w:val="Emphasis"/>
        </w:rPr>
        <w:t xml:space="preserve"> convention</w:t>
      </w:r>
      <w:r w:rsidRPr="002E5E29">
        <w:rPr>
          <w:rStyle w:val="StyleUnderline"/>
          <w:highlight w:val="cyan"/>
        </w:rPr>
        <w:t>” where</w:t>
      </w:r>
      <w:r w:rsidRPr="002E5E29">
        <w:rPr>
          <w:sz w:val="16"/>
        </w:rPr>
        <w:t xml:space="preserve"> anything and </w:t>
      </w:r>
      <w:r w:rsidRPr="002E5E29">
        <w:rPr>
          <w:rStyle w:val="Emphasis"/>
          <w:highlight w:val="cyan"/>
        </w:rPr>
        <w:t>everything</w:t>
      </w:r>
      <w:r w:rsidRPr="002E5E29">
        <w:rPr>
          <w:rStyle w:val="StyleUnderline"/>
          <w:highlight w:val="cyan"/>
        </w:rPr>
        <w:t xml:space="preserve"> is on the table</w:t>
      </w:r>
      <w:r w:rsidRPr="002E5E29">
        <w:rPr>
          <w:sz w:val="16"/>
        </w:rPr>
        <w:t>.</w:t>
      </w:r>
    </w:p>
    <w:p w14:paraId="7B8D1D9E" w14:textId="77777777" w:rsidR="003B1DBC" w:rsidRPr="002E5E29" w:rsidRDefault="003B1DBC" w:rsidP="003B1DBC">
      <w:pPr>
        <w:rPr>
          <w:rStyle w:val="Heading4Char"/>
          <w:rFonts w:cs="Calibri"/>
        </w:rPr>
      </w:pPr>
      <w:r w:rsidRPr="002E5E29">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6FB62391" w14:textId="77777777" w:rsidR="003B1DBC" w:rsidRPr="002E5E29" w:rsidRDefault="003B1DBC" w:rsidP="003B1DBC">
      <w:pPr>
        <w:rPr>
          <w:rStyle w:val="Heading4Char"/>
          <w:rFonts w:cs="Calibri"/>
        </w:rPr>
      </w:pPr>
      <w:r w:rsidRPr="002E5E29">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397F648B" w14:textId="77777777" w:rsidR="003B1DBC" w:rsidRPr="002E5E29" w:rsidRDefault="003B1DBC" w:rsidP="003B1DBC">
      <w:pPr>
        <w:ind w:left="720"/>
        <w:rPr>
          <w:rStyle w:val="Heading4Char"/>
          <w:rFonts w:cs="Calibri"/>
        </w:rPr>
      </w:pPr>
      <w:r w:rsidRPr="002E5E29">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6740ED81" w14:textId="77777777" w:rsidR="003B1DBC" w:rsidRPr="002E5E29" w:rsidRDefault="003B1DBC" w:rsidP="003B1DBC">
      <w:pPr>
        <w:rPr>
          <w:rStyle w:val="Heading4Char"/>
          <w:rFonts w:cs="Calibri"/>
        </w:rPr>
      </w:pPr>
      <w:r w:rsidRPr="002E5E29">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2E5E29">
        <w:rPr>
          <w:rStyle w:val="StyleUnderline"/>
        </w:rPr>
        <w:t xml:space="preserve">there have been </w:t>
      </w:r>
      <w:r w:rsidRPr="002E5E29">
        <w:rPr>
          <w:rStyle w:val="Emphasis"/>
        </w:rPr>
        <w:t>sporadic calls</w:t>
      </w:r>
      <w:r w:rsidRPr="002E5E29">
        <w:rPr>
          <w:rStyle w:val="StyleUnderline"/>
        </w:rPr>
        <w:t xml:space="preserve"> over the years to convene</w:t>
      </w:r>
      <w:r w:rsidRPr="002E5E29">
        <w:rPr>
          <w:sz w:val="16"/>
        </w:rPr>
        <w:t xml:space="preserve"> a new gathering to overhaul the Constitution — </w:t>
      </w:r>
      <w:r w:rsidRPr="002E5E29">
        <w:rPr>
          <w:rStyle w:val="StyleUnderline"/>
        </w:rPr>
        <w:t>but</w:t>
      </w:r>
      <w:r w:rsidRPr="002E5E29">
        <w:rPr>
          <w:sz w:val="16"/>
        </w:rPr>
        <w:t xml:space="preserve"> as with many reform movements, </w:t>
      </w:r>
      <w:r w:rsidRPr="002E5E29">
        <w:rPr>
          <w:rStyle w:val="StyleUnderline"/>
        </w:rPr>
        <w:t xml:space="preserve">the politics of altering the </w:t>
      </w:r>
      <w:r w:rsidRPr="002E5E29">
        <w:rPr>
          <w:rStyle w:val="Emphasis"/>
        </w:rPr>
        <w:t>status quo</w:t>
      </w:r>
      <w:r w:rsidRPr="002E5E29">
        <w:rPr>
          <w:rStyle w:val="StyleUnderline"/>
        </w:rPr>
        <w:t xml:space="preserve"> have been </w:t>
      </w:r>
      <w:r w:rsidRPr="002E5E29">
        <w:rPr>
          <w:rStyle w:val="Emphasis"/>
        </w:rPr>
        <w:t>difficult</w:t>
      </w:r>
      <w:r w:rsidRPr="002E5E29">
        <w:rPr>
          <w:rStyle w:val="StyleUnderline"/>
        </w:rPr>
        <w:t xml:space="preserve"> to overcome</w:t>
      </w:r>
      <w:r w:rsidRPr="002E5E29">
        <w:rPr>
          <w:sz w:val="16"/>
        </w:rPr>
        <w:t>.</w:t>
      </w:r>
    </w:p>
    <w:p w14:paraId="40E452DE" w14:textId="77777777" w:rsidR="003B1DBC" w:rsidRPr="002E5E29" w:rsidRDefault="003B1DBC" w:rsidP="003B1DBC">
      <w:pPr>
        <w:rPr>
          <w:sz w:val="16"/>
        </w:rPr>
      </w:pPr>
      <w:r w:rsidRPr="002E5E29">
        <w:rPr>
          <w:sz w:val="16"/>
        </w:rPr>
        <w:t xml:space="preserve">As someone who loves to probe and prod at a juicy hypothetical, I can see why the idea of a new convention has both appeal and detractors. The amendment process in </w:t>
      </w:r>
      <w:r w:rsidRPr="002E5E29">
        <w:rPr>
          <w:rStyle w:val="Emphasis"/>
        </w:rPr>
        <w:t>Congress</w:t>
      </w:r>
      <w:r w:rsidRPr="002E5E29">
        <w:rPr>
          <w:rStyle w:val="StyleUnderline"/>
        </w:rPr>
        <w:t xml:space="preserve"> has </w:t>
      </w:r>
      <w:r w:rsidRPr="002E5E29">
        <w:rPr>
          <w:rStyle w:val="Emphasis"/>
        </w:rPr>
        <w:t>languished</w:t>
      </w:r>
      <w:r w:rsidRPr="002E5E29">
        <w:rPr>
          <w:rStyle w:val="StyleUnderline"/>
        </w:rPr>
        <w:t xml:space="preserve"> in the last </w:t>
      </w:r>
      <w:r w:rsidRPr="002E5E29">
        <w:rPr>
          <w:rStyle w:val="Emphasis"/>
        </w:rPr>
        <w:t>half-century</w:t>
      </w:r>
      <w:r w:rsidRPr="002E5E29">
        <w:rPr>
          <w:sz w:val="16"/>
        </w:rPr>
        <w:t xml:space="preserve">. Proposed </w:t>
      </w:r>
      <w:r w:rsidRPr="002E5E29">
        <w:rPr>
          <w:rStyle w:val="StyleUnderline"/>
        </w:rPr>
        <w:t>amendments</w:t>
      </w:r>
      <w:r w:rsidRPr="002E5E29">
        <w:rPr>
          <w:sz w:val="16"/>
        </w:rPr>
        <w:t xml:space="preserve"> that would require a balanced budget, ban flag-burning and abolish the Electoral College </w:t>
      </w:r>
      <w:r w:rsidRPr="002E5E29">
        <w:rPr>
          <w:rStyle w:val="StyleUnderline"/>
        </w:rPr>
        <w:t>have</w:t>
      </w:r>
      <w:r w:rsidRPr="002E5E29">
        <w:rPr>
          <w:sz w:val="16"/>
        </w:rPr>
        <w:t xml:space="preserve"> all </w:t>
      </w:r>
      <w:r w:rsidRPr="002E5E29">
        <w:rPr>
          <w:rStyle w:val="Emphasis"/>
        </w:rPr>
        <w:t>failed</w:t>
      </w:r>
      <w:r w:rsidRPr="002E5E29">
        <w:rPr>
          <w:rStyle w:val="StyleUnderline"/>
        </w:rPr>
        <w:t xml:space="preserve"> to pass</w:t>
      </w:r>
      <w:r w:rsidRPr="002E5E29">
        <w:rPr>
          <w:sz w:val="16"/>
        </w:rPr>
        <w:t xml:space="preserve"> both </w:t>
      </w:r>
      <w:r w:rsidRPr="002E5E29">
        <w:rPr>
          <w:rStyle w:val="StyleUnderline"/>
        </w:rPr>
        <w:t xml:space="preserve">the </w:t>
      </w:r>
      <w:r w:rsidRPr="002E5E29">
        <w:rPr>
          <w:rStyle w:val="Emphasis"/>
        </w:rPr>
        <w:t>House and Senate</w:t>
      </w:r>
      <w:r w:rsidRPr="002E5E29">
        <w:rPr>
          <w:sz w:val="16"/>
        </w:rPr>
        <w:t xml:space="preserve"> and be sent to the states for approval. </w:t>
      </w:r>
      <w:r w:rsidRPr="002E5E29">
        <w:rPr>
          <w:rStyle w:val="StyleUnderline"/>
        </w:rPr>
        <w:t xml:space="preserve">Taking proposals </w:t>
      </w:r>
      <w:r w:rsidRPr="002E5E29">
        <w:rPr>
          <w:rStyle w:val="Emphasis"/>
        </w:rPr>
        <w:t>directly</w:t>
      </w:r>
      <w:r w:rsidRPr="002E5E29">
        <w:rPr>
          <w:rStyle w:val="StyleUnderline"/>
        </w:rPr>
        <w:t xml:space="preserve"> to </w:t>
      </w:r>
      <w:r w:rsidRPr="002E5E29">
        <w:rPr>
          <w:rStyle w:val="StyleUnderline"/>
          <w:highlight w:val="cyan"/>
        </w:rPr>
        <w:t>a convention</w:t>
      </w:r>
      <w:r w:rsidRPr="002E5E29">
        <w:rPr>
          <w:sz w:val="16"/>
        </w:rPr>
        <w:t xml:space="preserve"> where new deals could be made and different coalitions forged </w:t>
      </w:r>
      <w:r w:rsidRPr="002E5E29">
        <w:rPr>
          <w:rStyle w:val="StyleUnderline"/>
          <w:highlight w:val="cyan"/>
        </w:rPr>
        <w:t xml:space="preserve">would </w:t>
      </w:r>
      <w:r w:rsidRPr="002E5E29">
        <w:rPr>
          <w:rStyle w:val="Emphasis"/>
          <w:highlight w:val="cyan"/>
        </w:rPr>
        <w:t>skirt</w:t>
      </w:r>
      <w:r w:rsidRPr="002E5E29">
        <w:rPr>
          <w:rStyle w:val="StyleUnderline"/>
          <w:highlight w:val="cyan"/>
        </w:rPr>
        <w:t xml:space="preserve"> the </w:t>
      </w:r>
      <w:r w:rsidRPr="002E5E29">
        <w:rPr>
          <w:rStyle w:val="Emphasis"/>
        </w:rPr>
        <w:t xml:space="preserve">thorny </w:t>
      </w:r>
      <w:r w:rsidRPr="002E5E29">
        <w:rPr>
          <w:rStyle w:val="Emphasis"/>
          <w:highlight w:val="cyan"/>
        </w:rPr>
        <w:t>issue</w:t>
      </w:r>
      <w:r w:rsidRPr="002E5E29">
        <w:rPr>
          <w:rStyle w:val="StyleUnderline"/>
          <w:highlight w:val="cyan"/>
        </w:rPr>
        <w:t xml:space="preserve"> of</w:t>
      </w:r>
      <w:r w:rsidRPr="002E5E29">
        <w:rPr>
          <w:sz w:val="16"/>
        </w:rPr>
        <w:t xml:space="preserve"> which party controls </w:t>
      </w:r>
      <w:r w:rsidRPr="002E5E29">
        <w:rPr>
          <w:rStyle w:val="Emphasis"/>
          <w:highlight w:val="cyan"/>
        </w:rPr>
        <w:t>Congress</w:t>
      </w:r>
      <w:r w:rsidRPr="002E5E29">
        <w:rPr>
          <w:sz w:val="16"/>
        </w:rPr>
        <w:t xml:space="preserve"> at any given time.</w:t>
      </w:r>
    </w:p>
    <w:p w14:paraId="124BE2CC" w14:textId="77777777" w:rsidR="003B1DBC" w:rsidRPr="002E5E29" w:rsidRDefault="003B1DBC" w:rsidP="003B1DBC">
      <w:pPr>
        <w:pStyle w:val="Heading4"/>
        <w:rPr>
          <w:rFonts w:cs="Calibri"/>
        </w:rPr>
      </w:pPr>
      <w:r w:rsidRPr="002E5E29">
        <w:rPr>
          <w:rFonts w:cs="Calibri"/>
        </w:rPr>
        <w:t xml:space="preserve">Which shatters democracy </w:t>
      </w:r>
    </w:p>
    <w:p w14:paraId="04485EEA" w14:textId="77777777" w:rsidR="003B1DBC" w:rsidRPr="002E5E29" w:rsidRDefault="003B1DBC" w:rsidP="003B1DBC">
      <w:r w:rsidRPr="002E5E29">
        <w:rPr>
          <w:rStyle w:val="Style13ptBold"/>
        </w:rPr>
        <w:t>Riestenberg 18</w:t>
      </w:r>
      <w:r w:rsidRPr="002E5E29">
        <w:t>, MA in Political Management from George Washington University, citing three Supreme Court Justices, two US Solicitor Generals, one US Attorney General, and Thirty-One Professors of Law. (Jay, 5/31, “US Constitution Threatened as Article V Convention Movement Nears Success”, Common Cause, https://www.commoncause.org/resource/u-s-constitution-threatened-as-article-v-convention-movement-nears-success)</w:t>
      </w:r>
    </w:p>
    <w:p w14:paraId="676DF053" w14:textId="77777777" w:rsidR="003B1DBC" w:rsidRPr="002E5E29" w:rsidRDefault="003B1DBC" w:rsidP="003B1DBC">
      <w:pPr>
        <w:rPr>
          <w:rStyle w:val="Heading4Char"/>
          <w:rFonts w:cs="Calibri"/>
        </w:rPr>
      </w:pPr>
      <w:r w:rsidRPr="002E5E29">
        <w:rPr>
          <w:sz w:val="16"/>
        </w:rPr>
        <w:t xml:space="preserve">A well-funded, highly coordinated national effort is underway to call a constitutional convention, under Article V of the U.S. Constitution, for the first time in history. </w:t>
      </w:r>
      <w:r w:rsidRPr="002E5E29">
        <w:rPr>
          <w:u w:val="single"/>
        </w:rPr>
        <w:t xml:space="preserve">The </w:t>
      </w:r>
      <w:r w:rsidRPr="002E5E29">
        <w:rPr>
          <w:highlight w:val="cyan"/>
          <w:u w:val="single"/>
        </w:rPr>
        <w:t>result</w:t>
      </w:r>
      <w:r w:rsidRPr="002E5E29">
        <w:rPr>
          <w:u w:val="single"/>
        </w:rPr>
        <w:t xml:space="preserve"> of</w:t>
      </w:r>
      <w:r w:rsidRPr="002E5E29">
        <w:rPr>
          <w:sz w:val="16"/>
        </w:rPr>
        <w:t xml:space="preserve"> such </w:t>
      </w:r>
      <w:r w:rsidRPr="002E5E29">
        <w:rPr>
          <w:u w:val="single"/>
        </w:rPr>
        <w:t xml:space="preserve">a convention </w:t>
      </w:r>
      <w:r w:rsidRPr="002E5E29">
        <w:rPr>
          <w:highlight w:val="cyan"/>
          <w:u w:val="single"/>
        </w:rPr>
        <w:t>could be</w:t>
      </w:r>
      <w:r w:rsidRPr="002E5E29">
        <w:rPr>
          <w:sz w:val="16"/>
        </w:rPr>
        <w:t xml:space="preserve"> a </w:t>
      </w:r>
      <w:r w:rsidRPr="002E5E29">
        <w:rPr>
          <w:rStyle w:val="Emphasis"/>
        </w:rPr>
        <w:t xml:space="preserve">complete </w:t>
      </w:r>
      <w:r w:rsidRPr="002E5E29">
        <w:rPr>
          <w:rStyle w:val="Emphasis"/>
          <w:highlight w:val="cyan"/>
        </w:rPr>
        <w:t>overhaul</w:t>
      </w:r>
      <w:r w:rsidRPr="002E5E29">
        <w:rPr>
          <w:u w:val="single"/>
        </w:rPr>
        <w:t xml:space="preserve"> </w:t>
      </w:r>
      <w:r w:rsidRPr="002E5E29">
        <w:rPr>
          <w:highlight w:val="cyan"/>
          <w:u w:val="single"/>
        </w:rPr>
        <w:t>of</w:t>
      </w:r>
      <w:r w:rsidRPr="002E5E29">
        <w:rPr>
          <w:u w:val="single"/>
        </w:rPr>
        <w:t xml:space="preserve"> the </w:t>
      </w:r>
      <w:r w:rsidRPr="002E5E29">
        <w:rPr>
          <w:highlight w:val="cyan"/>
          <w:u w:val="single"/>
        </w:rPr>
        <w:t>Constitution</w:t>
      </w:r>
      <w:r w:rsidRPr="002E5E29">
        <w:rPr>
          <w:sz w:val="16"/>
        </w:rPr>
        <w:t xml:space="preserve"> and supporters of the convention are dangerously close to succeeding. </w:t>
      </w:r>
      <w:r w:rsidRPr="002E5E29">
        <w:rPr>
          <w:u w:val="single"/>
        </w:rPr>
        <w:t xml:space="preserve">With </w:t>
      </w:r>
      <w:r w:rsidRPr="002E5E29">
        <w:rPr>
          <w:rStyle w:val="Emphasis"/>
        </w:rPr>
        <w:t>special interest</w:t>
      </w:r>
      <w:r w:rsidRPr="002E5E29">
        <w:rPr>
          <w:u w:val="single"/>
        </w:rPr>
        <w:t xml:space="preserve"> groups gaining</w:t>
      </w:r>
      <w:r w:rsidRPr="002E5E29">
        <w:rPr>
          <w:sz w:val="16"/>
        </w:rPr>
        <w:t xml:space="preserve"> more </w:t>
      </w:r>
      <w:r w:rsidRPr="002E5E29">
        <w:rPr>
          <w:rStyle w:val="Emphasis"/>
        </w:rPr>
        <w:t>momentum</w:t>
      </w:r>
      <w:r w:rsidRPr="002E5E29">
        <w:rPr>
          <w:sz w:val="16"/>
        </w:rPr>
        <w:t>,</w:t>
      </w:r>
      <w:r w:rsidRPr="002E5E29">
        <w:rPr>
          <w:u w:val="single"/>
        </w:rPr>
        <w:t xml:space="preserve"> </w:t>
      </w:r>
      <w:r w:rsidRPr="002E5E29">
        <w:rPr>
          <w:rStyle w:val="Emphasis"/>
        </w:rPr>
        <w:t>conservative</w:t>
      </w:r>
      <w:r w:rsidRPr="002E5E29">
        <w:rPr>
          <w:u w:val="single"/>
        </w:rPr>
        <w:t xml:space="preserve"> advocates are</w:t>
      </w:r>
      <w:r w:rsidRPr="002E5E29">
        <w:rPr>
          <w:sz w:val="16"/>
        </w:rPr>
        <w:t xml:space="preserve"> just six states short of reaching the constitutionally-required 34-state goal. They are targeting Republican-controlled legislatures in 2021 and are </w:t>
      </w:r>
      <w:r w:rsidRPr="002E5E29">
        <w:rPr>
          <w:u w:val="single"/>
        </w:rPr>
        <w:t xml:space="preserve">within </w:t>
      </w:r>
      <w:r w:rsidRPr="002E5E29">
        <w:rPr>
          <w:rStyle w:val="Emphasis"/>
        </w:rPr>
        <w:t>striking distance</w:t>
      </w:r>
      <w:r w:rsidRPr="002E5E29">
        <w:rPr>
          <w:sz w:val="16"/>
        </w:rPr>
        <w:t>.</w:t>
      </w:r>
    </w:p>
    <w:p w14:paraId="7FA99EA1" w14:textId="77777777" w:rsidR="003B1DBC" w:rsidRPr="002E5E29" w:rsidRDefault="003B1DBC" w:rsidP="003B1DBC">
      <w:pPr>
        <w:rPr>
          <w:rStyle w:val="Heading4Char"/>
          <w:rFonts w:cs="Calibri"/>
        </w:rPr>
      </w:pPr>
      <w:r w:rsidRPr="002E5E29">
        <w:rPr>
          <w:u w:val="single"/>
        </w:rPr>
        <w:t xml:space="preserve">The </w:t>
      </w:r>
      <w:r w:rsidRPr="002E5E29">
        <w:rPr>
          <w:rStyle w:val="Emphasis"/>
          <w:highlight w:val="cyan"/>
        </w:rPr>
        <w:t>unknowns</w:t>
      </w:r>
      <w:r w:rsidRPr="002E5E29">
        <w:rPr>
          <w:u w:val="single"/>
        </w:rPr>
        <w:t xml:space="preserve"> surrounding a</w:t>
      </w:r>
      <w:r w:rsidRPr="002E5E29">
        <w:rPr>
          <w:sz w:val="16"/>
        </w:rPr>
        <w:t xml:space="preserve"> constitutional </w:t>
      </w:r>
      <w:r w:rsidRPr="002E5E29">
        <w:rPr>
          <w:highlight w:val="cyan"/>
          <w:u w:val="single"/>
        </w:rPr>
        <w:t>convention</w:t>
      </w:r>
      <w:r w:rsidRPr="002E5E29">
        <w:rPr>
          <w:u w:val="single"/>
        </w:rPr>
        <w:t xml:space="preserve"> </w:t>
      </w:r>
      <w:r w:rsidRPr="002E5E29">
        <w:rPr>
          <w:highlight w:val="cyan"/>
          <w:u w:val="single"/>
        </w:rPr>
        <w:t>pose</w:t>
      </w:r>
      <w:r w:rsidRPr="002E5E29">
        <w:rPr>
          <w:sz w:val="16"/>
        </w:rPr>
        <w:t xml:space="preserve"> an </w:t>
      </w:r>
      <w:r w:rsidRPr="002E5E29">
        <w:rPr>
          <w:rStyle w:val="Emphasis"/>
        </w:rPr>
        <w:t xml:space="preserve">unacceptable </w:t>
      </w:r>
      <w:r w:rsidRPr="002E5E29">
        <w:rPr>
          <w:rStyle w:val="Emphasis"/>
          <w:highlight w:val="cyan"/>
        </w:rPr>
        <w:t>risk</w:t>
      </w:r>
      <w:r w:rsidRPr="002E5E29">
        <w:rPr>
          <w:u w:val="single"/>
        </w:rPr>
        <w:t xml:space="preserve">, particularly </w:t>
      </w:r>
      <w:r w:rsidRPr="002E5E29">
        <w:rPr>
          <w:highlight w:val="cyan"/>
          <w:u w:val="single"/>
        </w:rPr>
        <w:t>in the</w:t>
      </w:r>
      <w:r w:rsidRPr="002E5E29">
        <w:rPr>
          <w:u w:val="single"/>
        </w:rPr>
        <w:t xml:space="preserve"> current </w:t>
      </w:r>
      <w:r w:rsidRPr="002E5E29">
        <w:rPr>
          <w:rStyle w:val="Emphasis"/>
          <w:highlight w:val="cyan"/>
        </w:rPr>
        <w:t>polarized</w:t>
      </w:r>
      <w:r w:rsidRPr="002E5E29">
        <w:rPr>
          <w:rStyle w:val="Emphasis"/>
        </w:rPr>
        <w:t xml:space="preserve"> </w:t>
      </w:r>
      <w:r w:rsidRPr="002E5E29">
        <w:rPr>
          <w:rStyle w:val="Emphasis"/>
          <w:highlight w:val="cyan"/>
        </w:rPr>
        <w:t>political</w:t>
      </w:r>
      <w:r w:rsidRPr="002E5E29">
        <w:rPr>
          <w:rStyle w:val="Emphasis"/>
        </w:rPr>
        <w:t xml:space="preserve"> </w:t>
      </w:r>
      <w:r w:rsidRPr="002E5E29">
        <w:rPr>
          <w:rStyle w:val="Emphasis"/>
          <w:highlight w:val="cyan"/>
        </w:rPr>
        <w:t>climate</w:t>
      </w:r>
      <w:r w:rsidRPr="002E5E29">
        <w:rPr>
          <w:sz w:val="16"/>
        </w:rPr>
        <w:t xml:space="preserve">. Given how close calling a new convention is, </w:t>
      </w:r>
      <w:r w:rsidRPr="002E5E29">
        <w:rPr>
          <w:highlight w:val="cyan"/>
          <w:u w:val="single"/>
        </w:rPr>
        <w:t>it’s time to</w:t>
      </w:r>
      <w:r w:rsidRPr="002E5E29">
        <w:rPr>
          <w:u w:val="single"/>
        </w:rPr>
        <w:t xml:space="preserve"> </w:t>
      </w:r>
      <w:r w:rsidRPr="002E5E29">
        <w:rPr>
          <w:rStyle w:val="Emphasis"/>
        </w:rPr>
        <w:t>spotlight</w:t>
      </w:r>
      <w:r w:rsidRPr="002E5E29">
        <w:rPr>
          <w:sz w:val="16"/>
        </w:rPr>
        <w:t xml:space="preserve"> that </w:t>
      </w:r>
      <w:r w:rsidRPr="002E5E29">
        <w:rPr>
          <w:u w:val="single"/>
        </w:rPr>
        <w:t xml:space="preserve">risk and </w:t>
      </w:r>
      <w:r w:rsidRPr="002E5E29">
        <w:rPr>
          <w:rStyle w:val="Emphasis"/>
          <w:highlight w:val="cyan"/>
        </w:rPr>
        <w:t>sound</w:t>
      </w:r>
      <w:r w:rsidRPr="002E5E29">
        <w:rPr>
          <w:rStyle w:val="Emphasis"/>
        </w:rPr>
        <w:t xml:space="preserve"> an </w:t>
      </w:r>
      <w:r w:rsidRPr="002E5E29">
        <w:rPr>
          <w:rStyle w:val="Emphasis"/>
          <w:highlight w:val="cyan"/>
        </w:rPr>
        <w:t>alarm</w:t>
      </w:r>
      <w:r w:rsidRPr="002E5E29">
        <w:rPr>
          <w:u w:val="single"/>
        </w:rPr>
        <w:t xml:space="preserve"> for the preservation of our Constitution</w:t>
      </w:r>
      <w:r w:rsidRPr="002E5E29">
        <w:rPr>
          <w:sz w:val="16"/>
        </w:rPr>
        <w:t>.</w:t>
      </w:r>
    </w:p>
    <w:p w14:paraId="293777B5" w14:textId="77777777" w:rsidR="003B1DBC" w:rsidRPr="002E5E29" w:rsidRDefault="003B1DBC" w:rsidP="003B1DBC">
      <w:pPr>
        <w:rPr>
          <w:rStyle w:val="Heading4Char"/>
          <w:rFonts w:cs="Calibri"/>
        </w:rPr>
      </w:pPr>
      <w:r w:rsidRPr="002E5E29">
        <w:rPr>
          <w:sz w:val="16"/>
        </w:rPr>
        <w:t>Too few Americans are even aware that a constitutional convention can be called, let alone that there would be no checks on its scope and further that the process to call one is well underway and being underwritten by some of the nation’s richest individuals.</w:t>
      </w:r>
    </w:p>
    <w:p w14:paraId="4FF81FE9" w14:textId="77777777" w:rsidR="003B1DBC" w:rsidRPr="002E5E29" w:rsidRDefault="003B1DBC" w:rsidP="003B1DBC">
      <w:pPr>
        <w:rPr>
          <w:rStyle w:val="Heading4Char"/>
          <w:rFonts w:cs="Calibri"/>
        </w:rPr>
      </w:pPr>
      <w:r w:rsidRPr="002E5E29">
        <w:rPr>
          <w:sz w:val="16"/>
        </w:rPr>
        <w:t>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w:t>
      </w:r>
    </w:p>
    <w:p w14:paraId="7CED2095" w14:textId="77777777" w:rsidR="003B1DBC" w:rsidRPr="002E5E29" w:rsidRDefault="003B1DBC" w:rsidP="003B1DBC">
      <w:r w:rsidRPr="002E5E29">
        <w:rPr>
          <w:sz w:val="16"/>
        </w:rPr>
        <w:t xml:space="preserve">This memo that outlines the different campaigns calling for </w:t>
      </w:r>
      <w:r w:rsidRPr="002E5E29">
        <w:rPr>
          <w:highlight w:val="cyan"/>
          <w:u w:val="single"/>
        </w:rPr>
        <w:t>a</w:t>
      </w:r>
      <w:r w:rsidRPr="002E5E29">
        <w:rPr>
          <w:u w:val="single"/>
        </w:rPr>
        <w:t xml:space="preserve">n Article V </w:t>
      </w:r>
      <w:r w:rsidRPr="002E5E29">
        <w:rPr>
          <w:highlight w:val="cyan"/>
          <w:u w:val="single"/>
        </w:rPr>
        <w:t>convention</w:t>
      </w:r>
      <w:r w:rsidRPr="002E5E29">
        <w:rPr>
          <w:sz w:val="16"/>
        </w:rPr>
        <w:t xml:space="preserve"> and why </w:t>
      </w:r>
      <w:r w:rsidRPr="002E5E29">
        <w:rPr>
          <w:rStyle w:val="StyleUnderline"/>
        </w:rPr>
        <w:t xml:space="preserve">it </w:t>
      </w:r>
      <w:r w:rsidRPr="002E5E29">
        <w:rPr>
          <w:rStyle w:val="StyleUnderline"/>
          <w:highlight w:val="cyan"/>
        </w:rPr>
        <w:t>is</w:t>
      </w:r>
      <w:r w:rsidRPr="002E5E29">
        <w:rPr>
          <w:rStyle w:val="StyleUnderline"/>
        </w:rPr>
        <w:t xml:space="preserve"> just a </w:t>
      </w:r>
      <w:r w:rsidRPr="002E5E29">
        <w:rPr>
          <w:rStyle w:val="StyleUnderline"/>
          <w:highlight w:val="cyan"/>
        </w:rPr>
        <w:t>dangerous</w:t>
      </w:r>
      <w:r w:rsidRPr="002E5E29">
        <w:rPr>
          <w:rStyle w:val="StyleUnderline"/>
        </w:rPr>
        <w:t xml:space="preserve"> idea. These calls for a </w:t>
      </w:r>
      <w:r w:rsidRPr="002E5E29">
        <w:rPr>
          <w:rStyle w:val="StyleUnderline"/>
          <w:highlight w:val="cyan"/>
        </w:rPr>
        <w:t>con</w:t>
      </w:r>
      <w:r w:rsidRPr="002E5E29">
        <w:rPr>
          <w:rStyle w:val="StyleUnderline"/>
        </w:rPr>
        <w:t xml:space="preserve">stitutional </w:t>
      </w:r>
      <w:r w:rsidRPr="002E5E29">
        <w:rPr>
          <w:rStyle w:val="StyleUnderline"/>
          <w:highlight w:val="cyan"/>
        </w:rPr>
        <w:t>con</w:t>
      </w:r>
      <w:r w:rsidRPr="002E5E29">
        <w:rPr>
          <w:rStyle w:val="StyleUnderline"/>
        </w:rPr>
        <w:t>vention</w:t>
      </w:r>
      <w:r w:rsidRPr="002E5E29">
        <w:rPr>
          <w:sz w:val="16"/>
        </w:rPr>
        <w:t xml:space="preserve"> </w:t>
      </w:r>
      <w:r w:rsidRPr="002E5E29">
        <w:rPr>
          <w:highlight w:val="cyan"/>
          <w:u w:val="single"/>
        </w:rPr>
        <w:t>represent</w:t>
      </w:r>
      <w:r w:rsidRPr="002E5E29">
        <w:rPr>
          <w:u w:val="single"/>
        </w:rPr>
        <w:t xml:space="preserve"> the </w:t>
      </w:r>
      <w:r w:rsidRPr="002E5E29">
        <w:rPr>
          <w:rStyle w:val="Emphasis"/>
        </w:rPr>
        <w:t xml:space="preserve">most serious </w:t>
      </w:r>
      <w:r w:rsidRPr="002E5E29">
        <w:rPr>
          <w:rStyle w:val="Emphasis"/>
          <w:highlight w:val="cyan"/>
        </w:rPr>
        <w:t>threat</w:t>
      </w:r>
      <w:r w:rsidRPr="002E5E29">
        <w:rPr>
          <w:highlight w:val="cyan"/>
          <w:u w:val="single"/>
        </w:rPr>
        <w:t xml:space="preserve"> to</w:t>
      </w:r>
      <w:r w:rsidRPr="002E5E29">
        <w:rPr>
          <w:u w:val="single"/>
        </w:rPr>
        <w:t xml:space="preserve"> our </w:t>
      </w:r>
      <w:r w:rsidRPr="002E5E29">
        <w:rPr>
          <w:rStyle w:val="Emphasis"/>
          <w:highlight w:val="cyan"/>
        </w:rPr>
        <w:t>democracy</w:t>
      </w:r>
      <w:r w:rsidRPr="002E5E29">
        <w:rPr>
          <w:u w:val="single"/>
        </w:rPr>
        <w:t xml:space="preserve"> flying</w:t>
      </w:r>
      <w:r w:rsidRPr="002E5E29">
        <w:rPr>
          <w:sz w:val="16"/>
        </w:rPr>
        <w:t xml:space="preserve"> almost </w:t>
      </w:r>
      <w:r w:rsidRPr="002E5E29">
        <w:rPr>
          <w:u w:val="single"/>
        </w:rPr>
        <w:t>completely under the radar</w:t>
      </w:r>
      <w:r w:rsidRPr="002E5E29">
        <w:rPr>
          <w:sz w:val="16"/>
        </w:rPr>
        <w:t>.</w:t>
      </w:r>
    </w:p>
    <w:p w14:paraId="3007E665" w14:textId="77777777" w:rsidR="003B1DBC" w:rsidRPr="002E5E29" w:rsidRDefault="003B1DBC" w:rsidP="003B1DBC">
      <w:pPr>
        <w:pStyle w:val="Heading4"/>
        <w:rPr>
          <w:rFonts w:cs="Calibri"/>
        </w:rPr>
      </w:pPr>
      <w:r w:rsidRPr="002E5E29">
        <w:rPr>
          <w:rFonts w:cs="Calibri"/>
        </w:rPr>
        <w:t>Solves every threat</w:t>
      </w:r>
    </w:p>
    <w:p w14:paraId="3A1E8AAE" w14:textId="77777777" w:rsidR="003B1DBC" w:rsidRPr="002E5E29" w:rsidRDefault="003B1DBC" w:rsidP="003B1DBC">
      <w:r w:rsidRPr="002E5E29">
        <w:rPr>
          <w:rStyle w:val="Heading4Char"/>
          <w:rFonts w:cs="Calibri"/>
        </w:rPr>
        <w:t>Kasparov 17</w:t>
      </w:r>
      <w:r w:rsidRPr="002E5E29">
        <w:t xml:space="preserve"> – (Garry Chairman of the Human Rights Foundation, “Democracy and Human Rights: The Case for U.S. Leadership” 2-16, </w:t>
      </w:r>
      <w:hyperlink r:id="rId6" w:history="1">
        <w:r w:rsidRPr="002E5E29">
          <w:rPr>
            <w:rStyle w:val="Hyperlink"/>
          </w:rPr>
          <w:t>http://www.foreign.senate.gov/imo/media/doc/021617_Kasparov_%20Testimony.pdf</w:t>
        </w:r>
      </w:hyperlink>
    </w:p>
    <w:p w14:paraId="40BB14D2" w14:textId="77777777" w:rsidR="003B1DBC" w:rsidRDefault="003B1DBC" w:rsidP="003B1DBC">
      <w:pPr>
        <w:rPr>
          <w:rStyle w:val="Emphasis"/>
        </w:rPr>
      </w:pPr>
      <w:r w:rsidRPr="002E5E29">
        <w:rPr>
          <w:sz w:val="16"/>
        </w:rPr>
        <w:t xml:space="preserve">The Soviet Union was an existential threat, and this focused the attention of the world, and the American people. </w:t>
      </w:r>
      <w:r w:rsidRPr="002E5E29">
        <w:rPr>
          <w:rStyle w:val="StyleUnderline"/>
        </w:rPr>
        <w:t xml:space="preserve">There </w:t>
      </w:r>
      <w:r w:rsidRPr="002E5E29">
        <w:rPr>
          <w:rStyle w:val="StyleUnderline"/>
          <w:highlight w:val="cyan"/>
        </w:rPr>
        <w:t xml:space="preserve">existential threat </w:t>
      </w:r>
      <w:r w:rsidRPr="002E5E29">
        <w:rPr>
          <w:rStyle w:val="StyleUnderline"/>
        </w:rPr>
        <w:t xml:space="preserve">today is not found on a map, but it </w:t>
      </w:r>
      <w:r w:rsidRPr="002E5E29">
        <w:rPr>
          <w:rStyle w:val="StyleUnderline"/>
          <w:highlight w:val="cyan"/>
        </w:rPr>
        <w:t>is very real</w:t>
      </w:r>
      <w:r w:rsidRPr="002E5E29">
        <w:rPr>
          <w:rStyle w:val="StyleUnderline"/>
        </w:rPr>
        <w:t>.</w:t>
      </w:r>
      <w:r w:rsidRPr="002E5E29">
        <w:rPr>
          <w:sz w:val="16"/>
        </w:rPr>
        <w:t xml:space="preserve"> The </w:t>
      </w:r>
      <w:r w:rsidRPr="002E5E29">
        <w:rPr>
          <w:rStyle w:val="StyleUnderline"/>
        </w:rPr>
        <w:t xml:space="preserve">forces of the past are making steady progress </w:t>
      </w:r>
      <w:r w:rsidRPr="002E5E29">
        <w:rPr>
          <w:rStyle w:val="Emphasis"/>
        </w:rPr>
        <w:t>against the modern world order</w:t>
      </w:r>
      <w:r w:rsidRPr="002E5E29">
        <w:rPr>
          <w:sz w:val="16"/>
        </w:rPr>
        <w:t xml:space="preserve">. </w:t>
      </w:r>
      <w:r w:rsidRPr="002E5E29">
        <w:rPr>
          <w:rStyle w:val="Emphasis"/>
        </w:rPr>
        <w:t>Terrorist movements</w:t>
      </w:r>
      <w:r w:rsidRPr="002E5E29">
        <w:rPr>
          <w:sz w:val="16"/>
        </w:rPr>
        <w:t xml:space="preserve"> </w:t>
      </w:r>
      <w:r w:rsidRPr="002E5E29">
        <w:rPr>
          <w:rStyle w:val="StyleUnderline"/>
        </w:rPr>
        <w:t>in the Middle East</w:t>
      </w:r>
      <w:r w:rsidRPr="002E5E29">
        <w:rPr>
          <w:sz w:val="16"/>
        </w:rPr>
        <w:t xml:space="preserve">, </w:t>
      </w:r>
      <w:r w:rsidRPr="002E5E29">
        <w:rPr>
          <w:rStyle w:val="Emphasis"/>
        </w:rPr>
        <w:t>extremist parties</w:t>
      </w:r>
      <w:r w:rsidRPr="002E5E29">
        <w:rPr>
          <w:sz w:val="16"/>
        </w:rPr>
        <w:t xml:space="preserve"> </w:t>
      </w:r>
      <w:r w:rsidRPr="002E5E29">
        <w:rPr>
          <w:rStyle w:val="StyleUnderline"/>
        </w:rPr>
        <w:t xml:space="preserve">across Europe, a paranoid tyrant in </w:t>
      </w:r>
      <w:r w:rsidRPr="002E5E29">
        <w:rPr>
          <w:rStyle w:val="Emphasis"/>
        </w:rPr>
        <w:t>North Korea</w:t>
      </w:r>
      <w:r w:rsidRPr="002E5E29">
        <w:rPr>
          <w:sz w:val="16"/>
        </w:rPr>
        <w:t xml:space="preserve"> </w:t>
      </w:r>
      <w:r w:rsidRPr="002E5E29">
        <w:rPr>
          <w:rStyle w:val="Emphasis"/>
        </w:rPr>
        <w:t>threatening nuclear blackmail</w:t>
      </w:r>
      <w:r w:rsidRPr="002E5E29">
        <w:rPr>
          <w:sz w:val="16"/>
        </w:rPr>
        <w:t xml:space="preserve">, </w:t>
      </w:r>
      <w:r w:rsidRPr="002E5E29">
        <w:rPr>
          <w:rStyle w:val="StyleUnderline"/>
        </w:rPr>
        <w:t>and</w:t>
      </w:r>
      <w:r w:rsidRPr="002E5E29">
        <w:rPr>
          <w:sz w:val="16"/>
        </w:rPr>
        <w:t xml:space="preserve">, at the center of the web, an aggressive KGB dictator in </w:t>
      </w:r>
      <w:r w:rsidRPr="002E5E29">
        <w:rPr>
          <w:rStyle w:val="Emphasis"/>
          <w:highlight w:val="cyan"/>
        </w:rPr>
        <w:t>Russia</w:t>
      </w:r>
      <w:r w:rsidRPr="002E5E29">
        <w:rPr>
          <w:rStyle w:val="StyleUnderline"/>
        </w:rPr>
        <w:t xml:space="preserve">. They all want to </w:t>
      </w:r>
      <w:r w:rsidRPr="002E5E29">
        <w:rPr>
          <w:rStyle w:val="Emphasis"/>
          <w:highlight w:val="cyan"/>
        </w:rPr>
        <w:t>turn the world back</w:t>
      </w:r>
      <w:r w:rsidRPr="002E5E29">
        <w:rPr>
          <w:rStyle w:val="Emphasis"/>
        </w:rPr>
        <w:t xml:space="preserve"> to a dark past because their survival is threatened by the values of the free world,</w:t>
      </w:r>
      <w:r w:rsidRPr="002E5E29">
        <w:rPr>
          <w:sz w:val="16"/>
        </w:rPr>
        <w:t xml:space="preserve"> </w:t>
      </w:r>
      <w:r w:rsidRPr="002E5E29">
        <w:rPr>
          <w:rStyle w:val="StyleUnderline"/>
        </w:rPr>
        <w:t>epitomized by the United States</w:t>
      </w:r>
      <w:r w:rsidRPr="002E5E29">
        <w:rPr>
          <w:sz w:val="16"/>
        </w:rPr>
        <w:t xml:space="preserve">. </w:t>
      </w:r>
      <w:r w:rsidRPr="002E5E29">
        <w:rPr>
          <w:rStyle w:val="StyleUnderline"/>
        </w:rPr>
        <w:t>And they are thriving as the U.S. has retreated.</w:t>
      </w:r>
      <w:r w:rsidRPr="002E5E29">
        <w:rPr>
          <w:sz w:val="16"/>
        </w:rPr>
        <w:t xml:space="preserve"> The global freedom index has declined for ten consecutive years. No one like to talk about the United States as a global policeman, but this is what happens when there is no cop on the beat. </w:t>
      </w:r>
      <w:r w:rsidRPr="002E5E29">
        <w:rPr>
          <w:rStyle w:val="StyleUnderline"/>
        </w:rPr>
        <w:t>American</w:t>
      </w:r>
      <w:r w:rsidRPr="002E5E29">
        <w:rPr>
          <w:sz w:val="16"/>
        </w:rPr>
        <w:t xml:space="preserve"> </w:t>
      </w:r>
      <w:r w:rsidRPr="002E5E29">
        <w:rPr>
          <w:rStyle w:val="StyleUnderline"/>
        </w:rPr>
        <w:t xml:space="preserve">leadership </w:t>
      </w:r>
      <w:r w:rsidRPr="002E5E29">
        <w:rPr>
          <w:rStyle w:val="Emphasis"/>
        </w:rPr>
        <w:t>begins at home</w:t>
      </w:r>
      <w:r w:rsidRPr="002E5E29">
        <w:rPr>
          <w:sz w:val="16"/>
        </w:rPr>
        <w:t xml:space="preserve">, right here. </w:t>
      </w:r>
      <w:r w:rsidRPr="002E5E29">
        <w:rPr>
          <w:rStyle w:val="StyleUnderline"/>
          <w:highlight w:val="cyan"/>
        </w:rPr>
        <w:t>America cannot lead</w:t>
      </w:r>
      <w:r w:rsidRPr="002E5E29">
        <w:rPr>
          <w:rStyle w:val="StyleUnderline"/>
        </w:rPr>
        <w:t xml:space="preserve"> the world </w:t>
      </w:r>
      <w:r w:rsidRPr="002E5E29">
        <w:rPr>
          <w:rStyle w:val="StyleUnderline"/>
          <w:highlight w:val="cyan"/>
        </w:rPr>
        <w:t>on</w:t>
      </w:r>
      <w:r w:rsidRPr="002E5E29">
        <w:rPr>
          <w:rStyle w:val="StyleUnderline"/>
        </w:rPr>
        <w:t xml:space="preserve"> </w:t>
      </w:r>
      <w:r w:rsidRPr="002E5E29">
        <w:rPr>
          <w:rStyle w:val="StyleUnderline"/>
          <w:highlight w:val="cyan"/>
        </w:rPr>
        <w:t>democracy</w:t>
      </w:r>
      <w:r w:rsidRPr="002E5E29">
        <w:rPr>
          <w:sz w:val="16"/>
        </w:rPr>
        <w:t xml:space="preserve"> and human rights </w:t>
      </w:r>
      <w:r w:rsidRPr="002E5E29">
        <w:rPr>
          <w:rStyle w:val="Emphasis"/>
          <w:highlight w:val="cyan"/>
        </w:rPr>
        <w:t>if there is no unity</w:t>
      </w:r>
      <w:r w:rsidRPr="002E5E29">
        <w:rPr>
          <w:rStyle w:val="Emphasis"/>
        </w:rPr>
        <w:t xml:space="preserve"> on the meaning and importance of these things</w:t>
      </w:r>
      <w:r w:rsidRPr="002E5E29">
        <w:rPr>
          <w:sz w:val="16"/>
        </w:rPr>
        <w:t xml:space="preserve">. </w:t>
      </w:r>
      <w:r w:rsidRPr="002E5E29">
        <w:rPr>
          <w:rStyle w:val="StyleUnderline"/>
        </w:rPr>
        <w:t>Leadership is required to make that case clearly and</w:t>
      </w:r>
      <w:r w:rsidRPr="002E5E29">
        <w:rPr>
          <w:sz w:val="16"/>
        </w:rPr>
        <w:t xml:space="preserve"> po</w:t>
      </w:r>
      <w:r w:rsidRPr="002E5E29">
        <w:rPr>
          <w:rStyle w:val="StyleUnderline"/>
        </w:rPr>
        <w:t>werfull</w:t>
      </w:r>
      <w:r w:rsidRPr="002E5E29">
        <w:rPr>
          <w:sz w:val="16"/>
        </w:rPr>
        <w:t xml:space="preserve">y. Right now, </w:t>
      </w:r>
      <w:r w:rsidRPr="002E5E29">
        <w:rPr>
          <w:rStyle w:val="StyleUnderline"/>
        </w:rPr>
        <w:t>Americans</w:t>
      </w:r>
      <w:r w:rsidRPr="002E5E29">
        <w:rPr>
          <w:sz w:val="16"/>
        </w:rPr>
        <w:t xml:space="preserve"> are </w:t>
      </w:r>
      <w:r w:rsidRPr="002E5E29">
        <w:rPr>
          <w:rStyle w:val="StyleUnderline"/>
        </w:rPr>
        <w:t>engaged in politics</w:t>
      </w:r>
      <w:r w:rsidRPr="002E5E29">
        <w:rPr>
          <w:sz w:val="16"/>
        </w:rPr>
        <w:t xml:space="preserve"> at a level not seen in decades. It is </w:t>
      </w:r>
      <w:r w:rsidRPr="002E5E29">
        <w:rPr>
          <w:rStyle w:val="StyleUnderline"/>
        </w:rPr>
        <w:t>an opportunity for them to rediscover that making America great begins with believing America can be great.</w:t>
      </w:r>
      <w:r w:rsidRPr="002E5E29">
        <w:rPr>
          <w:sz w:val="16"/>
        </w:rPr>
        <w:t xml:space="preserve"> </w:t>
      </w:r>
      <w:r w:rsidRPr="002E5E29">
        <w:rPr>
          <w:rStyle w:val="StyleUnderline"/>
        </w:rPr>
        <w:t>The Cold War was won on American values that were shared by both parties and nearly every American</w:t>
      </w:r>
      <w:r w:rsidRPr="002E5E29">
        <w:rPr>
          <w:sz w:val="16"/>
        </w:rPr>
        <w:t xml:space="preserve">. </w:t>
      </w:r>
      <w:r w:rsidRPr="002E5E29">
        <w:rPr>
          <w:rStyle w:val="StyleUnderline"/>
          <w:highlight w:val="cyan"/>
        </w:rPr>
        <w:t>Institutions</w:t>
      </w:r>
      <w:r w:rsidRPr="002E5E29">
        <w:rPr>
          <w:rStyle w:val="StyleUnderline"/>
        </w:rPr>
        <w:t xml:space="preserve"> that were created by a Democrat, Truman, were triumphant forty years</w:t>
      </w:r>
      <w:r w:rsidRPr="002E5E29">
        <w:rPr>
          <w:sz w:val="16"/>
        </w:rPr>
        <w:t xml:space="preserve"> later thanks to the courage of a Republican, Reagan. This </w:t>
      </w:r>
      <w:r w:rsidRPr="002E5E29">
        <w:rPr>
          <w:rStyle w:val="StyleUnderline"/>
        </w:rPr>
        <w:t xml:space="preserve">bipartisan </w:t>
      </w:r>
      <w:r w:rsidRPr="002E5E29">
        <w:rPr>
          <w:rStyle w:val="StyleUnderline"/>
          <w:highlight w:val="cyan"/>
        </w:rPr>
        <w:t>consistency created</w:t>
      </w:r>
      <w:r w:rsidRPr="002E5E29">
        <w:rPr>
          <w:rStyle w:val="StyleUnderline"/>
        </w:rPr>
        <w:t xml:space="preserve"> the decades of </w:t>
      </w:r>
      <w:r w:rsidRPr="002E5E29">
        <w:rPr>
          <w:rStyle w:val="Emphasis"/>
          <w:highlight w:val="cyan"/>
        </w:rPr>
        <w:t>strategic stability</w:t>
      </w:r>
      <w:r w:rsidRPr="002E5E29">
        <w:rPr>
          <w:sz w:val="16"/>
        </w:rPr>
        <w:t xml:space="preserve"> </w:t>
      </w:r>
      <w:r w:rsidRPr="002E5E29">
        <w:rPr>
          <w:rStyle w:val="Emphasis"/>
        </w:rPr>
        <w:t>that is the great strength of democracies</w:t>
      </w:r>
      <w:r w:rsidRPr="002E5E29">
        <w:rPr>
          <w:sz w:val="16"/>
        </w:rPr>
        <w:t xml:space="preserve">. </w:t>
      </w:r>
      <w:r w:rsidRPr="002E5E29">
        <w:rPr>
          <w:rStyle w:val="StyleUnderline"/>
        </w:rPr>
        <w:t xml:space="preserve">Strong </w:t>
      </w:r>
      <w:r w:rsidRPr="002E5E29">
        <w:rPr>
          <w:rStyle w:val="StyleUnderline"/>
          <w:highlight w:val="cyan"/>
        </w:rPr>
        <w:t>institutions</w:t>
      </w:r>
      <w:r w:rsidRPr="002E5E29">
        <w:rPr>
          <w:rStyle w:val="StyleUnderline"/>
        </w:rPr>
        <w:t xml:space="preserve"> that outlast politicians </w:t>
      </w:r>
      <w:r w:rsidRPr="002E5E29">
        <w:rPr>
          <w:rStyle w:val="Emphasis"/>
          <w:highlight w:val="cyan"/>
        </w:rPr>
        <w:t>allow for long-range planning</w:t>
      </w:r>
    </w:p>
    <w:p w14:paraId="641A8D6F" w14:textId="77777777" w:rsidR="003B1DBC" w:rsidRDefault="003B1DBC" w:rsidP="003B1DBC">
      <w:pPr>
        <w:rPr>
          <w:rStyle w:val="Emphasis"/>
        </w:rPr>
      </w:pPr>
    </w:p>
    <w:p w14:paraId="69B0D0A9" w14:textId="77777777" w:rsidR="003B1DBC" w:rsidRPr="002E5E29" w:rsidRDefault="003B1DBC" w:rsidP="003B1DBC">
      <w:pPr>
        <w:rPr>
          <w:sz w:val="16"/>
        </w:rPr>
      </w:pPr>
      <w:r w:rsidRPr="002E5E29">
        <w:rPr>
          <w:sz w:val="16"/>
        </w:rPr>
        <w:t xml:space="preserve">. In contrast, </w:t>
      </w:r>
      <w:r w:rsidRPr="002E5E29">
        <w:rPr>
          <w:rStyle w:val="StyleUnderline"/>
        </w:rPr>
        <w:t>dictators can operate only tactically, not strategically, because they are not constrained by the balance of powers</w:t>
      </w:r>
      <w:r w:rsidRPr="002E5E29">
        <w:rPr>
          <w:rStyle w:val="Emphasis"/>
        </w:rPr>
        <w:t>, but cannot afford to think beyond their own survival</w:t>
      </w:r>
      <w:r w:rsidRPr="002E5E29">
        <w:rPr>
          <w:sz w:val="16"/>
        </w:rPr>
        <w:t xml:space="preserve">. </w:t>
      </w:r>
      <w:r w:rsidRPr="002E5E29">
        <w:rPr>
          <w:rStyle w:val="StyleUnderline"/>
        </w:rPr>
        <w:t>This is why a dictator like Putin has an advantage in chaos</w:t>
      </w:r>
      <w:r w:rsidRPr="002E5E29">
        <w:rPr>
          <w:sz w:val="16"/>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2E5E29">
        <w:rPr>
          <w:rStyle w:val="StyleUnderline"/>
        </w:rPr>
        <w:t xml:space="preserve">. The spread of </w:t>
      </w:r>
      <w:r w:rsidRPr="002E5E29">
        <w:rPr>
          <w:rStyle w:val="StyleUnderline"/>
          <w:highlight w:val="cyan"/>
        </w:rPr>
        <w:t xml:space="preserve">democracy is the </w:t>
      </w:r>
      <w:r w:rsidRPr="002E5E29">
        <w:rPr>
          <w:rStyle w:val="Emphasis"/>
          <w:highlight w:val="cyan"/>
        </w:rPr>
        <w:t>only proven remedy for</w:t>
      </w:r>
      <w:r w:rsidRPr="002E5E29">
        <w:rPr>
          <w:rStyle w:val="Emphasis"/>
        </w:rPr>
        <w:t xml:space="preserve"> nearly </w:t>
      </w:r>
      <w:r w:rsidRPr="002E5E29">
        <w:rPr>
          <w:rStyle w:val="Emphasis"/>
          <w:highlight w:val="cyan"/>
        </w:rPr>
        <w:t>every crisis</w:t>
      </w:r>
      <w:r w:rsidRPr="002E5E29">
        <w:rPr>
          <w:rStyle w:val="Emphasis"/>
        </w:rPr>
        <w:t xml:space="preserve"> that plagues the world today. </w:t>
      </w:r>
      <w:r w:rsidRPr="002E5E29">
        <w:rPr>
          <w:rStyle w:val="Emphasis"/>
          <w:highlight w:val="cyan"/>
        </w:rPr>
        <w:t>War, famine, poverty, terrorism</w:t>
      </w:r>
      <w:r w:rsidRPr="002E5E29">
        <w:rPr>
          <w:sz w:val="16"/>
        </w:rPr>
        <w:t>–</w:t>
      </w:r>
      <w:r w:rsidRPr="002E5E29">
        <w:rPr>
          <w:rStyle w:val="StyleUnderline"/>
        </w:rPr>
        <w:t xml:space="preserve">all are </w:t>
      </w:r>
      <w:r w:rsidRPr="002E5E29">
        <w:rPr>
          <w:rStyle w:val="Emphasis"/>
          <w:highlight w:val="cyan"/>
        </w:rPr>
        <w:t>generated and exacerbated by authoritarian regimes</w:t>
      </w:r>
      <w:r w:rsidRPr="002E5E29">
        <w:rPr>
          <w:sz w:val="16"/>
        </w:rPr>
        <w:t xml:space="preserve">. A policy of America First inevitably puts American security last. </w:t>
      </w:r>
      <w:r w:rsidRPr="002E5E29">
        <w:rPr>
          <w:rStyle w:val="StyleUnderline"/>
        </w:rPr>
        <w:t>American leadership is required because there is no one else</w:t>
      </w:r>
      <w:r w:rsidRPr="002E5E29">
        <w:rPr>
          <w:sz w:val="16"/>
        </w:rPr>
        <w:t xml:space="preserve">, and because it is good for America. </w:t>
      </w:r>
      <w:r w:rsidRPr="002E5E29">
        <w:rPr>
          <w:rStyle w:val="StyleUnderline"/>
        </w:rPr>
        <w:t xml:space="preserve">There is no weapon or wall that is more powerful for security than America </w:t>
      </w:r>
      <w:r w:rsidRPr="002E5E29">
        <w:rPr>
          <w:rStyle w:val="Emphasis"/>
        </w:rPr>
        <w:t>being envied, imitated, and admired around the world</w:t>
      </w:r>
      <w:r w:rsidRPr="002E5E29">
        <w:rPr>
          <w:sz w:val="16"/>
        </w:rPr>
        <w:t xml:space="preserve">. </w:t>
      </w:r>
      <w:r w:rsidRPr="002E5E29">
        <w:rPr>
          <w:rStyle w:val="StyleUnderline"/>
        </w:rPr>
        <w:t>Admired not for being perfect, but for having the exceptional courage to always try to be better</w:t>
      </w:r>
      <w:r w:rsidRPr="002E5E29">
        <w:rPr>
          <w:sz w:val="16"/>
        </w:rPr>
        <w:t>. Thank you</w:t>
      </w:r>
    </w:p>
    <w:p w14:paraId="3F41CE78" w14:textId="77777777" w:rsidR="003B1DBC" w:rsidRPr="002E5E29" w:rsidRDefault="003B1DBC" w:rsidP="003B1DBC">
      <w:pPr>
        <w:rPr>
          <w:sz w:val="16"/>
        </w:rPr>
      </w:pPr>
    </w:p>
    <w:p w14:paraId="5A9A9AB9" w14:textId="77777777" w:rsidR="003B1DBC" w:rsidRPr="002E5E29" w:rsidRDefault="003B1DBC" w:rsidP="003B1DBC">
      <w:pPr>
        <w:pStyle w:val="Heading4"/>
        <w:rPr>
          <w:rFonts w:cs="Calibri"/>
        </w:rPr>
      </w:pPr>
      <w:r w:rsidRPr="002E5E29">
        <w:rPr>
          <w:rFonts w:cs="Calibri"/>
        </w:rPr>
        <w:t xml:space="preserve">Fails to solve. </w:t>
      </w:r>
    </w:p>
    <w:p w14:paraId="782E8FD5" w14:textId="77777777" w:rsidR="003B1DBC" w:rsidRPr="002E5E29" w:rsidRDefault="003B1DBC" w:rsidP="003B1DBC">
      <w:r w:rsidRPr="002E5E29">
        <w:rPr>
          <w:rStyle w:val="Style13ptBold"/>
        </w:rPr>
        <w:t>Riestenberg 18</w:t>
      </w:r>
      <w:r w:rsidRPr="002E5E29">
        <w:t>, M.A. in Political Management from George Washington University (Jay Riestenberg, March 21, 2018, “U.S. Constitution Threatened as Article V Convention Movement Nears Success,” Common Cause, https://www.commoncause.org/resource/u-s-constitution-threatened-as-article-v-convention-movement-nears-success/)</w:t>
      </w:r>
    </w:p>
    <w:p w14:paraId="2D50DC69" w14:textId="77777777" w:rsidR="003B1DBC" w:rsidRPr="002E5E29" w:rsidRDefault="003B1DBC" w:rsidP="003B1DBC">
      <w:pPr>
        <w:rPr>
          <w:sz w:val="16"/>
        </w:rPr>
      </w:pPr>
      <w:r w:rsidRPr="002E5E29">
        <w:rPr>
          <w:sz w:val="16"/>
        </w:rPr>
        <w:t xml:space="preserve">As outlined in Common Cause’s 2015 report, The Dangerous Path: Big Money’s Plan to Shred the Constitution, </w:t>
      </w:r>
      <w:r w:rsidRPr="002E5E29">
        <w:rPr>
          <w:rStyle w:val="StyleUnderline"/>
        </w:rPr>
        <w:t xml:space="preserve">a </w:t>
      </w:r>
      <w:r w:rsidRPr="002E5E29">
        <w:rPr>
          <w:rStyle w:val="Emphasis"/>
        </w:rPr>
        <w:t>con</w:t>
      </w:r>
      <w:r w:rsidRPr="002E5E29">
        <w:rPr>
          <w:sz w:val="16"/>
        </w:rPr>
        <w:t xml:space="preserve">stitutional </w:t>
      </w:r>
      <w:r w:rsidRPr="002E5E29">
        <w:rPr>
          <w:rStyle w:val="Emphasis"/>
        </w:rPr>
        <w:t>con</w:t>
      </w:r>
      <w:r w:rsidRPr="002E5E29">
        <w:rPr>
          <w:sz w:val="16"/>
        </w:rPr>
        <w:t xml:space="preserve">vention </w:t>
      </w:r>
      <w:r w:rsidRPr="002E5E29">
        <w:rPr>
          <w:rStyle w:val="StyleUnderline"/>
        </w:rPr>
        <w:t xml:space="preserve">is open to many </w:t>
      </w:r>
      <w:r w:rsidRPr="002E5E29">
        <w:rPr>
          <w:rStyle w:val="Emphasis"/>
        </w:rPr>
        <w:t>problems</w:t>
      </w:r>
      <w:r w:rsidRPr="002E5E29">
        <w:rPr>
          <w:rStyle w:val="StyleUnderline"/>
        </w:rPr>
        <w:t>, including:</w:t>
      </w:r>
    </w:p>
    <w:p w14:paraId="12246FB4" w14:textId="77777777" w:rsidR="003B1DBC" w:rsidRPr="002E5E29" w:rsidRDefault="003B1DBC" w:rsidP="003B1DBC">
      <w:pPr>
        <w:rPr>
          <w:sz w:val="16"/>
        </w:rPr>
      </w:pPr>
      <w:r w:rsidRPr="002E5E29">
        <w:rPr>
          <w:sz w:val="16"/>
        </w:rPr>
        <w:t>Threat of a Runaway Convention: </w:t>
      </w:r>
      <w:r w:rsidRPr="002E5E29">
        <w:rPr>
          <w:rStyle w:val="StyleUnderline"/>
        </w:rPr>
        <w:t xml:space="preserve">There is </w:t>
      </w:r>
      <w:r w:rsidRPr="002E5E29">
        <w:rPr>
          <w:rStyle w:val="Emphasis"/>
          <w:highlight w:val="cyan"/>
        </w:rPr>
        <w:t>nothing</w:t>
      </w:r>
      <w:r w:rsidRPr="002E5E29">
        <w:rPr>
          <w:sz w:val="16"/>
        </w:rPr>
        <w:t xml:space="preserve"> in the Constitution </w:t>
      </w:r>
      <w:r w:rsidRPr="002E5E29">
        <w:rPr>
          <w:rStyle w:val="StyleUnderline"/>
        </w:rPr>
        <w:t xml:space="preserve">to </w:t>
      </w:r>
      <w:r w:rsidRPr="002E5E29">
        <w:rPr>
          <w:rStyle w:val="StyleUnderline"/>
          <w:highlight w:val="cyan"/>
        </w:rPr>
        <w:t>prevent</w:t>
      </w:r>
      <w:r w:rsidRPr="002E5E29">
        <w:rPr>
          <w:rStyle w:val="StyleUnderline"/>
        </w:rPr>
        <w:t xml:space="preserve"> a</w:t>
      </w:r>
      <w:r w:rsidRPr="002E5E29">
        <w:rPr>
          <w:sz w:val="16"/>
        </w:rPr>
        <w:t xml:space="preserve"> constitutional </w:t>
      </w:r>
      <w:r w:rsidRPr="002E5E29">
        <w:rPr>
          <w:rStyle w:val="Emphasis"/>
          <w:highlight w:val="cyan"/>
        </w:rPr>
        <w:t>convention</w:t>
      </w:r>
      <w:r w:rsidRPr="002E5E29">
        <w:rPr>
          <w:rStyle w:val="StyleUnderline"/>
        </w:rPr>
        <w:t xml:space="preserve"> from </w:t>
      </w:r>
      <w:r w:rsidRPr="002E5E29">
        <w:rPr>
          <w:rStyle w:val="StyleUnderline"/>
          <w:highlight w:val="cyan"/>
        </w:rPr>
        <w:t xml:space="preserve">being </w:t>
      </w:r>
      <w:r w:rsidRPr="002E5E29">
        <w:rPr>
          <w:rStyle w:val="Emphasis"/>
          <w:highlight w:val="cyan"/>
        </w:rPr>
        <w:t>expanded</w:t>
      </w:r>
      <w:r w:rsidRPr="002E5E29">
        <w:rPr>
          <w:sz w:val="16"/>
        </w:rPr>
        <w:t xml:space="preserve"> in scope to issues not raised in convention calls passed by the state legislatures, and therefore could lead to a runaway convention.</w:t>
      </w:r>
    </w:p>
    <w:p w14:paraId="1ADE11C7" w14:textId="77777777" w:rsidR="003B1DBC" w:rsidRPr="002E5E29" w:rsidRDefault="003B1DBC" w:rsidP="003B1DBC">
      <w:pPr>
        <w:rPr>
          <w:sz w:val="16"/>
        </w:rPr>
      </w:pPr>
      <w:r w:rsidRPr="002E5E29">
        <w:rPr>
          <w:sz w:val="16"/>
        </w:rPr>
        <w:t xml:space="preserve">Influence of Special Interests: An </w:t>
      </w:r>
      <w:r w:rsidRPr="002E5E29">
        <w:rPr>
          <w:rStyle w:val="Emphasis"/>
          <w:highlight w:val="cyan"/>
        </w:rPr>
        <w:t>Article V</w:t>
      </w:r>
      <w:r w:rsidRPr="002E5E29">
        <w:rPr>
          <w:sz w:val="16"/>
        </w:rPr>
        <w:t xml:space="preserve"> convention </w:t>
      </w:r>
      <w:r w:rsidRPr="002E5E29">
        <w:rPr>
          <w:rStyle w:val="StyleUnderline"/>
        </w:rPr>
        <w:t xml:space="preserve">would </w:t>
      </w:r>
      <w:r w:rsidRPr="002E5E29">
        <w:rPr>
          <w:rStyle w:val="Emphasis"/>
          <w:highlight w:val="cyan"/>
        </w:rPr>
        <w:t>open</w:t>
      </w:r>
      <w:r w:rsidRPr="002E5E29">
        <w:rPr>
          <w:sz w:val="16"/>
        </w:rPr>
        <w:t xml:space="preserve"> the Constitution to </w:t>
      </w:r>
      <w:r w:rsidRPr="002E5E29">
        <w:rPr>
          <w:rStyle w:val="Emphasis"/>
          <w:highlight w:val="cyan"/>
        </w:rPr>
        <w:t>revisions</w:t>
      </w:r>
      <w:r w:rsidRPr="002E5E29">
        <w:rPr>
          <w:rStyle w:val="StyleUnderline"/>
          <w:highlight w:val="cyan"/>
        </w:rPr>
        <w:t xml:space="preserve"> at a time of</w:t>
      </w:r>
      <w:r w:rsidRPr="002E5E29">
        <w:rPr>
          <w:rStyle w:val="StyleUnderline"/>
        </w:rPr>
        <w:t xml:space="preserve"> extreme</w:t>
      </w:r>
      <w:r w:rsidRPr="002E5E29">
        <w:rPr>
          <w:sz w:val="16"/>
        </w:rPr>
        <w:t xml:space="preserve"> gerrymandering and </w:t>
      </w:r>
      <w:r w:rsidRPr="002E5E29">
        <w:rPr>
          <w:rStyle w:val="Emphasis"/>
          <w:highlight w:val="cyan"/>
        </w:rPr>
        <w:t>polarization</w:t>
      </w:r>
      <w:r w:rsidRPr="002E5E29">
        <w:rPr>
          <w:sz w:val="16"/>
        </w:rPr>
        <w:t xml:space="preserve"> amid unlimited political spending. </w:t>
      </w:r>
      <w:r w:rsidRPr="002E5E29">
        <w:rPr>
          <w:rStyle w:val="StyleUnderline"/>
        </w:rPr>
        <w:t xml:space="preserve">It could allow </w:t>
      </w:r>
      <w:r w:rsidRPr="002E5E29">
        <w:rPr>
          <w:rStyle w:val="Emphasis"/>
        </w:rPr>
        <w:t>special interests</w:t>
      </w:r>
      <w:r w:rsidRPr="002E5E29">
        <w:rPr>
          <w:sz w:val="16"/>
        </w:rPr>
        <w:t xml:space="preserve"> and the wealthiest </w:t>
      </w:r>
      <w:r w:rsidRPr="002E5E29">
        <w:rPr>
          <w:rStyle w:val="StyleUnderline"/>
        </w:rPr>
        <w:t xml:space="preserve">to </w:t>
      </w:r>
      <w:r w:rsidRPr="002E5E29">
        <w:rPr>
          <w:rStyle w:val="Emphasis"/>
        </w:rPr>
        <w:t>re-write</w:t>
      </w:r>
      <w:r w:rsidRPr="002E5E29">
        <w:rPr>
          <w:rStyle w:val="StyleUnderline"/>
        </w:rPr>
        <w:t xml:space="preserve"> the rules</w:t>
      </w:r>
      <w:r w:rsidRPr="002E5E29">
        <w:rPr>
          <w:sz w:val="16"/>
        </w:rPr>
        <w:t xml:space="preserve"> governing our system </w:t>
      </w:r>
      <w:r w:rsidRPr="002E5E29">
        <w:rPr>
          <w:rStyle w:val="StyleUnderline"/>
        </w:rPr>
        <w:t xml:space="preserve">of </w:t>
      </w:r>
      <w:r w:rsidRPr="002E5E29">
        <w:rPr>
          <w:rStyle w:val="Emphasis"/>
        </w:rPr>
        <w:t>government</w:t>
      </w:r>
      <w:r w:rsidRPr="002E5E29">
        <w:rPr>
          <w:sz w:val="16"/>
        </w:rPr>
        <w:t>.</w:t>
      </w:r>
    </w:p>
    <w:p w14:paraId="545CBA69" w14:textId="77777777" w:rsidR="003B1DBC" w:rsidRPr="002E5E29" w:rsidRDefault="003B1DBC" w:rsidP="003B1DBC">
      <w:pPr>
        <w:rPr>
          <w:sz w:val="16"/>
        </w:rPr>
      </w:pPr>
      <w:r w:rsidRPr="002E5E29">
        <w:rPr>
          <w:sz w:val="16"/>
        </w:rPr>
        <w:t>Lack of Convention Rules: </w:t>
      </w:r>
      <w:r w:rsidRPr="002E5E29">
        <w:rPr>
          <w:rStyle w:val="StyleUnderline"/>
          <w:highlight w:val="cyan"/>
        </w:rPr>
        <w:t xml:space="preserve">There are </w:t>
      </w:r>
      <w:r w:rsidRPr="002E5E29">
        <w:rPr>
          <w:rStyle w:val="Emphasis"/>
          <w:highlight w:val="cyan"/>
        </w:rPr>
        <w:t>no rules</w:t>
      </w:r>
      <w:r w:rsidRPr="002E5E29">
        <w:rPr>
          <w:rStyle w:val="StyleUnderline"/>
        </w:rPr>
        <w:t xml:space="preserve"> governing </w:t>
      </w:r>
      <w:r w:rsidRPr="002E5E29">
        <w:rPr>
          <w:rStyle w:val="Emphasis"/>
          <w:highlight w:val="cyan"/>
        </w:rPr>
        <w:t>con</w:t>
      </w:r>
      <w:r w:rsidRPr="002E5E29">
        <w:rPr>
          <w:sz w:val="16"/>
        </w:rPr>
        <w:t xml:space="preserve">stitutional </w:t>
      </w:r>
      <w:r w:rsidRPr="002E5E29">
        <w:rPr>
          <w:rStyle w:val="Emphasis"/>
          <w:highlight w:val="cyan"/>
        </w:rPr>
        <w:t>con</w:t>
      </w:r>
      <w:r w:rsidRPr="002E5E29">
        <w:rPr>
          <w:sz w:val="16"/>
        </w:rPr>
        <w:t xml:space="preserve">ventions. </w:t>
      </w:r>
      <w:r w:rsidRPr="002E5E29">
        <w:rPr>
          <w:rStyle w:val="StyleUnderline"/>
        </w:rPr>
        <w:t xml:space="preserve">A convention </w:t>
      </w:r>
      <w:r w:rsidRPr="002E5E29">
        <w:rPr>
          <w:rStyle w:val="StyleUnderline"/>
          <w:highlight w:val="cyan"/>
        </w:rPr>
        <w:t>would be</w:t>
      </w:r>
      <w:r w:rsidRPr="002E5E29">
        <w:rPr>
          <w:rStyle w:val="StyleUnderline"/>
        </w:rPr>
        <w:t xml:space="preserve"> a</w:t>
      </w:r>
      <w:r w:rsidRPr="002E5E29">
        <w:rPr>
          <w:sz w:val="16"/>
        </w:rPr>
        <w:t xml:space="preserve">n unpredictable </w:t>
      </w:r>
      <w:r w:rsidRPr="002E5E29">
        <w:rPr>
          <w:rStyle w:val="Emphasis"/>
          <w:highlight w:val="cyan"/>
        </w:rPr>
        <w:t>Pandora’s Box</w:t>
      </w:r>
      <w:r w:rsidRPr="002E5E29">
        <w:rPr>
          <w:sz w:val="16"/>
        </w:rPr>
        <w:t>; the last one, in 1787, resulted in a brand-new Constitution. One group advocating for a “Convention of States” openly discusses the possibility of using the process to undo hard-won civil rights and civil liberties advances and undermine basic rights extended throughout history as our nation strove to deliver on the promise of a democracy that works for everyone.</w:t>
      </w:r>
    </w:p>
    <w:p w14:paraId="0468340D" w14:textId="77777777" w:rsidR="003B1DBC" w:rsidRPr="002E5E29" w:rsidRDefault="003B1DBC" w:rsidP="003B1DBC">
      <w:pPr>
        <w:rPr>
          <w:sz w:val="16"/>
        </w:rPr>
      </w:pPr>
      <w:r w:rsidRPr="002E5E29">
        <w:rPr>
          <w:sz w:val="16"/>
        </w:rPr>
        <w:t>Threat of Legal Disputes: </w:t>
      </w:r>
      <w:r w:rsidRPr="002E5E29">
        <w:rPr>
          <w:rStyle w:val="StyleUnderline"/>
          <w:highlight w:val="cyan"/>
        </w:rPr>
        <w:t>No</w:t>
      </w:r>
      <w:r w:rsidRPr="002E5E29">
        <w:rPr>
          <w:rStyle w:val="StyleUnderline"/>
        </w:rPr>
        <w:t xml:space="preserve"> </w:t>
      </w:r>
      <w:r w:rsidRPr="002E5E29">
        <w:rPr>
          <w:rStyle w:val="Emphasis"/>
        </w:rPr>
        <w:t>judicial</w:t>
      </w:r>
      <w:r w:rsidRPr="002E5E29">
        <w:rPr>
          <w:rStyle w:val="StyleUnderline"/>
        </w:rPr>
        <w:t xml:space="preserve">, </w:t>
      </w:r>
      <w:r w:rsidRPr="002E5E29">
        <w:rPr>
          <w:rStyle w:val="Emphasis"/>
        </w:rPr>
        <w:t>legislative</w:t>
      </w:r>
      <w:r w:rsidRPr="002E5E29">
        <w:rPr>
          <w:rStyle w:val="StyleUnderline"/>
        </w:rPr>
        <w:t xml:space="preserve">, or </w:t>
      </w:r>
      <w:r w:rsidRPr="002E5E29">
        <w:rPr>
          <w:rStyle w:val="Emphasis"/>
        </w:rPr>
        <w:t>executive</w:t>
      </w:r>
      <w:r w:rsidRPr="002E5E29">
        <w:rPr>
          <w:rStyle w:val="StyleUnderline"/>
        </w:rPr>
        <w:t xml:space="preserve"> </w:t>
      </w:r>
      <w:r w:rsidRPr="002E5E29">
        <w:rPr>
          <w:rStyle w:val="StyleUnderline"/>
          <w:highlight w:val="cyan"/>
        </w:rPr>
        <w:t>body</w:t>
      </w:r>
      <w:r w:rsidRPr="002E5E29">
        <w:rPr>
          <w:rStyle w:val="StyleUnderline"/>
        </w:rPr>
        <w:t xml:space="preserve"> would </w:t>
      </w:r>
      <w:r w:rsidRPr="002E5E29">
        <w:rPr>
          <w:rStyle w:val="StyleUnderline"/>
          <w:highlight w:val="cyan"/>
        </w:rPr>
        <w:t xml:space="preserve">have clear </w:t>
      </w:r>
      <w:r w:rsidRPr="002E5E29">
        <w:rPr>
          <w:rStyle w:val="Emphasis"/>
          <w:highlight w:val="cyan"/>
        </w:rPr>
        <w:t>authority</w:t>
      </w:r>
      <w:r w:rsidRPr="002E5E29">
        <w:rPr>
          <w:rStyle w:val="StyleUnderline"/>
          <w:highlight w:val="cyan"/>
        </w:rPr>
        <w:t xml:space="preserve"> to</w:t>
      </w:r>
      <w:r w:rsidRPr="002E5E29">
        <w:rPr>
          <w:rStyle w:val="StyleUnderline"/>
        </w:rPr>
        <w:t xml:space="preserve"> settle </w:t>
      </w:r>
      <w:r w:rsidRPr="002E5E29">
        <w:rPr>
          <w:rStyle w:val="StyleUnderline"/>
          <w:highlight w:val="cyan"/>
        </w:rPr>
        <w:t>disputes</w:t>
      </w:r>
      <w:r w:rsidRPr="002E5E29">
        <w:rPr>
          <w:sz w:val="16"/>
        </w:rPr>
        <w:t xml:space="preserve"> about a convention, </w:t>
      </w:r>
      <w:r w:rsidRPr="002E5E29">
        <w:rPr>
          <w:rStyle w:val="StyleUnderline"/>
          <w:highlight w:val="cyan"/>
        </w:rPr>
        <w:t>opening</w:t>
      </w:r>
      <w:r w:rsidRPr="002E5E29">
        <w:rPr>
          <w:rStyle w:val="StyleUnderline"/>
        </w:rPr>
        <w:t xml:space="preserve"> the process to </w:t>
      </w:r>
      <w:r w:rsidRPr="002E5E29">
        <w:rPr>
          <w:rStyle w:val="Emphasis"/>
          <w:highlight w:val="cyan"/>
        </w:rPr>
        <w:t>chaos</w:t>
      </w:r>
      <w:r w:rsidRPr="002E5E29">
        <w:rPr>
          <w:rStyle w:val="StyleUnderline"/>
          <w:highlight w:val="cyan"/>
        </w:rPr>
        <w:t xml:space="preserve"> and protracted</w:t>
      </w:r>
      <w:r w:rsidRPr="002E5E29">
        <w:rPr>
          <w:rStyle w:val="StyleUnderline"/>
        </w:rPr>
        <w:t xml:space="preserve"> </w:t>
      </w:r>
      <w:r w:rsidRPr="002E5E29">
        <w:rPr>
          <w:rStyle w:val="Emphasis"/>
        </w:rPr>
        <w:t xml:space="preserve">legal </w:t>
      </w:r>
      <w:r w:rsidRPr="002E5E29">
        <w:rPr>
          <w:rStyle w:val="Emphasis"/>
          <w:highlight w:val="cyan"/>
        </w:rPr>
        <w:t>battles</w:t>
      </w:r>
      <w:r w:rsidRPr="002E5E29">
        <w:rPr>
          <w:sz w:val="16"/>
        </w:rPr>
        <w:t xml:space="preserve"> that would threaten the functioning of our democracy and economy.</w:t>
      </w:r>
    </w:p>
    <w:p w14:paraId="6A1AC9D7" w14:textId="77777777" w:rsidR="003B1DBC" w:rsidRDefault="003B1DBC" w:rsidP="003B1DBC">
      <w:pPr>
        <w:pStyle w:val="Heading2"/>
        <w:rPr>
          <w:rFonts w:cs="Calibri"/>
        </w:rPr>
      </w:pPr>
      <w:r>
        <w:rPr>
          <w:rFonts w:cs="Calibri"/>
        </w:rPr>
        <w:t>AT: CP---States</w:t>
      </w:r>
    </w:p>
    <w:p w14:paraId="20BE1D3E" w14:textId="77777777" w:rsidR="003B1DBC" w:rsidRDefault="003B1DBC" w:rsidP="003B1DBC">
      <w:pPr>
        <w:pStyle w:val="Heading3"/>
      </w:pPr>
      <w:bookmarkStart w:id="2" w:name="_Hlk218317210"/>
      <w:r>
        <w:t>States CP---2AC</w:t>
      </w:r>
    </w:p>
    <w:p w14:paraId="69ADF9B2" w14:textId="77777777" w:rsidR="003B1DBC" w:rsidRDefault="003B1DBC" w:rsidP="003B1DBC">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52510F5C" w14:textId="77777777" w:rsidR="003B1DBC" w:rsidRDefault="003B1DBC" w:rsidP="003B1DBC">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0AC71344" w14:textId="77777777" w:rsidR="003B1DBC" w:rsidRPr="008F733B" w:rsidRDefault="003B1DBC" w:rsidP="003B1DBC">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123ADF30" w14:textId="77777777" w:rsidR="003B1DBC" w:rsidRDefault="003B1DBC" w:rsidP="003B1DBC">
      <w:pPr>
        <w:pStyle w:val="Heading4"/>
      </w:pPr>
      <w:r>
        <w:t xml:space="preserve">2. </w:t>
      </w:r>
      <w:r w:rsidRPr="00CC267F">
        <w:rPr>
          <w:u w:val="single"/>
        </w:rPr>
        <w:t>COMMISSIONS ALONE FAIL</w:t>
      </w:r>
      <w:r>
        <w:t xml:space="preserve">. To </w:t>
      </w:r>
      <w:r w:rsidRPr="00EC1487">
        <w:rPr>
          <w:u w:val="single"/>
        </w:rPr>
        <w:t>avoid preemption</w:t>
      </w:r>
      <w:r>
        <w:t xml:space="preserve"> they must be </w:t>
      </w:r>
      <w:r w:rsidRPr="00EC1487">
        <w:rPr>
          <w:u w:val="single"/>
        </w:rPr>
        <w:t>unrepresentative</w:t>
      </w:r>
      <w:r>
        <w:t xml:space="preserve"> of unions and, by extension, worker needs. </w:t>
      </w:r>
    </w:p>
    <w:p w14:paraId="7790F2DA" w14:textId="77777777" w:rsidR="003B1DBC" w:rsidRDefault="003B1DBC" w:rsidP="003B1DBC">
      <w:r w:rsidRPr="00C62B33">
        <w:rPr>
          <w:rStyle w:val="Style13ptBold"/>
        </w:rPr>
        <w:t>Lagesen 22</w:t>
      </w:r>
      <w:r>
        <w:t>, Partner at Greenberg Traurig LLP, JD, cum laude, from Lewis and Clark Law School (Riley Lagesen, October 14, 2022, “</w:t>
      </w:r>
      <w:r w:rsidRPr="00C62B33">
        <w:t>How The NLRA May Slow Down The FAST Ac</w:t>
      </w:r>
      <w:r>
        <w:t>t,” Law360, University of Kansas Libraries, Lexis)</w:t>
      </w:r>
    </w:p>
    <w:p w14:paraId="0EC17ACD" w14:textId="77777777" w:rsidR="003B1DBC" w:rsidRPr="007A6320" w:rsidRDefault="003B1DBC" w:rsidP="003B1DBC">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2F90C9A3" w14:textId="77777777" w:rsidR="003B1DBC" w:rsidRPr="007A6320" w:rsidRDefault="003B1DBC" w:rsidP="003B1DBC">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609450C6" w14:textId="77777777" w:rsidR="003B1DBC" w:rsidRPr="007A6320" w:rsidRDefault="003B1DBC" w:rsidP="003B1DBC">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34EB9E9C" w14:textId="77777777" w:rsidR="003B1DBC" w:rsidRPr="007A6320" w:rsidRDefault="003B1DBC" w:rsidP="003B1DBC">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4E30A8FA" w14:textId="77777777" w:rsidR="003B1DBC" w:rsidRPr="001E7F78" w:rsidRDefault="003B1DBC" w:rsidP="003B1DBC">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3BCF64A6" w14:textId="77777777" w:rsidR="003B1DBC" w:rsidRPr="001E7F78" w:rsidRDefault="003B1DBC" w:rsidP="003B1DBC">
      <w:pPr>
        <w:rPr>
          <w:sz w:val="16"/>
        </w:rPr>
      </w:pPr>
      <w:r w:rsidRPr="00A0738E">
        <w:rPr>
          <w:rStyle w:val="StyleUnderline"/>
        </w:rPr>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1E550860" w14:textId="77777777" w:rsidR="003B1DBC" w:rsidRPr="001E7F78" w:rsidRDefault="003B1DBC" w:rsidP="003B1DBC">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Fast Food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3F2F1D12" w14:textId="77777777" w:rsidR="003B1DBC" w:rsidRPr="00BE0B21" w:rsidRDefault="003B1DBC" w:rsidP="003B1DBC">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p w14:paraId="0D9AAE0B" w14:textId="77777777" w:rsidR="003B1DBC" w:rsidRPr="00C94F91" w:rsidRDefault="003B1DBC" w:rsidP="003B1DBC">
      <w:pPr>
        <w:pStyle w:val="Heading4"/>
        <w:rPr>
          <w:rFonts w:cs="Calibri"/>
        </w:rPr>
      </w:pPr>
      <w:bookmarkStart w:id="3" w:name="_Hlk216695657"/>
      <w:bookmarkEnd w:id="2"/>
      <w:r w:rsidRPr="00C94F91">
        <w:rPr>
          <w:rFonts w:cs="Calibri"/>
        </w:rPr>
        <w:t>Fragmentation bad.</w:t>
      </w:r>
    </w:p>
    <w:p w14:paraId="02139E3D" w14:textId="77777777" w:rsidR="003B1DBC" w:rsidRPr="00C94F91" w:rsidRDefault="003B1DBC" w:rsidP="003B1DBC">
      <w:pPr>
        <w:rPr>
          <w:b/>
          <w:bCs/>
        </w:rPr>
      </w:pPr>
      <w:r w:rsidRPr="00C94F91">
        <w:rPr>
          <w:rStyle w:val="Style13ptBold"/>
        </w:rPr>
        <w:t>Galvin 24</w:t>
      </w:r>
      <w:r w:rsidRPr="00C94F91">
        <w:t>, professor of Political Science at Northwestern University, PhD from Yale in Political Science. (Daniel, February 2024, “Alt-Labor and the New Politics of Workers’ Rights,” Russell Sage Foundation, New York, ISBN 978-0-87154-002-7, pp. 19-21)</w:t>
      </w:r>
    </w:p>
    <w:p w14:paraId="45AA2D27" w14:textId="77777777" w:rsidR="003B1DBC" w:rsidRPr="00C94F91" w:rsidRDefault="003B1DBC" w:rsidP="003B1DBC">
      <w:pPr>
        <w:rPr>
          <w:sz w:val="16"/>
        </w:rPr>
      </w:pPr>
      <w:r w:rsidRPr="00C94F91">
        <w:rPr>
          <w:sz w:val="16"/>
        </w:rPr>
        <w:t xml:space="preserve">In addition, </w:t>
      </w:r>
      <w:r w:rsidRPr="00C94F91">
        <w:rPr>
          <w:u w:val="single"/>
        </w:rPr>
        <w:t>the</w:t>
      </w:r>
      <w:r w:rsidRPr="00C94F91">
        <w:rPr>
          <w:sz w:val="16"/>
        </w:rPr>
        <w:t xml:space="preserve"> highly </w:t>
      </w:r>
      <w:r w:rsidRPr="00C94F91">
        <w:rPr>
          <w:highlight w:val="cyan"/>
          <w:u w:val="single"/>
        </w:rPr>
        <w:t>decentralized structure</w:t>
      </w:r>
      <w:r w:rsidRPr="00C94F91">
        <w:rPr>
          <w:u w:val="single"/>
        </w:rPr>
        <w:t xml:space="preserve"> </w:t>
      </w:r>
      <w:r w:rsidRPr="00C94F91">
        <w:rPr>
          <w:sz w:val="16"/>
        </w:rPr>
        <w:t>of governance in the United States has</w:t>
      </w:r>
      <w:r w:rsidRPr="00C94F91">
        <w:rPr>
          <w:sz w:val="16"/>
          <w:u w:val="single"/>
        </w:rPr>
        <w:t xml:space="preserve"> </w:t>
      </w:r>
      <w:r w:rsidRPr="00C94F91">
        <w:rPr>
          <w:highlight w:val="cyan"/>
          <w:u w:val="single"/>
        </w:rPr>
        <w:t xml:space="preserve">acted as a </w:t>
      </w:r>
      <w:r w:rsidRPr="00C94F91">
        <w:rPr>
          <w:rStyle w:val="Emphasis"/>
          <w:highlight w:val="cyan"/>
        </w:rPr>
        <w:t>sieve</w:t>
      </w:r>
      <w:r w:rsidRPr="00C94F91">
        <w:rPr>
          <w:highlight w:val="cyan"/>
          <w:u w:val="single"/>
        </w:rPr>
        <w:t xml:space="preserve"> for workers’ rights</w:t>
      </w:r>
      <w:r w:rsidRPr="00C94F91">
        <w:rPr>
          <w:sz w:val="16"/>
          <w:highlight w:val="cyan"/>
        </w:rPr>
        <w:t xml:space="preserve">, </w:t>
      </w:r>
      <w:r w:rsidRPr="00C94F91">
        <w:rPr>
          <w:rStyle w:val="Emphasis"/>
          <w:highlight w:val="cyan"/>
        </w:rPr>
        <w:t>fragmenting</w:t>
      </w:r>
      <w:r w:rsidRPr="00C94F91">
        <w:rPr>
          <w:highlight w:val="cyan"/>
          <w:u w:val="single"/>
        </w:rPr>
        <w:t xml:space="preserve"> them</w:t>
      </w:r>
      <w:r w:rsidRPr="00C94F91">
        <w:rPr>
          <w:sz w:val="16"/>
        </w:rPr>
        <w:t xml:space="preserve">—and the movement to strengthen workers’ rights—geographically. While </w:t>
      </w:r>
      <w:r w:rsidRPr="00C94F91">
        <w:rPr>
          <w:u w:val="single"/>
        </w:rPr>
        <w:t>some state legislatures</w:t>
      </w:r>
      <w:r w:rsidRPr="00C94F91">
        <w:rPr>
          <w:sz w:val="16"/>
        </w:rPr>
        <w:t xml:space="preserve"> have constructed stronger and more extensive employment law regimes, others </w:t>
      </w:r>
      <w:r w:rsidRPr="00C94F91">
        <w:rPr>
          <w:u w:val="single"/>
        </w:rPr>
        <w:t xml:space="preserve">have enacted only a </w:t>
      </w:r>
      <w:r w:rsidRPr="00C94F91">
        <w:rPr>
          <w:rStyle w:val="Emphasis"/>
        </w:rPr>
        <w:t>handful</w:t>
      </w:r>
      <w:r w:rsidRPr="00C94F91">
        <w:rPr>
          <w:u w:val="single"/>
        </w:rPr>
        <w:t xml:space="preserve"> of laws</w:t>
      </w:r>
      <w:r w:rsidRPr="00C94F91">
        <w:rPr>
          <w:sz w:val="16"/>
        </w:rPr>
        <w:t xml:space="preserve"> touching on a few substantive areas. Regional patterns have emerged over time: </w:t>
      </w:r>
      <w:r w:rsidRPr="00C94F91">
        <w:rPr>
          <w:u w:val="single"/>
        </w:rPr>
        <w:t>Southern and plains states</w:t>
      </w:r>
      <w:r w:rsidRPr="00C94F91">
        <w:rPr>
          <w:sz w:val="16"/>
        </w:rPr>
        <w:t xml:space="preserve">, for example, </w:t>
      </w:r>
      <w:r w:rsidRPr="00C94F91">
        <w:rPr>
          <w:rStyle w:val="Emphasis"/>
        </w:rPr>
        <w:t>lag far</w:t>
      </w:r>
      <w:r w:rsidRPr="00C94F91">
        <w:t xml:space="preserve"> </w:t>
      </w:r>
      <w:r w:rsidRPr="00C94F91">
        <w:rPr>
          <w:u w:val="single"/>
        </w:rPr>
        <w:t>behind</w:t>
      </w:r>
      <w:r w:rsidRPr="00C94F91">
        <w:rPr>
          <w:sz w:val="16"/>
        </w:rPr>
        <w:t xml:space="preserve"> states in other regions; California, meanwhile, has enacted more than four times the average number of state-level employment laws. From place to place, </w:t>
      </w:r>
      <w:r w:rsidRPr="00C94F91">
        <w:rPr>
          <w:u w:val="single"/>
        </w:rPr>
        <w:t xml:space="preserve">workers’ </w:t>
      </w:r>
      <w:r w:rsidRPr="00C94F91">
        <w:rPr>
          <w:highlight w:val="cyan"/>
          <w:u w:val="single"/>
        </w:rPr>
        <w:t>rights</w:t>
      </w:r>
      <w:r w:rsidRPr="00C94F91">
        <w:rPr>
          <w:u w:val="single"/>
        </w:rPr>
        <w:t xml:space="preserve"> now </w:t>
      </w:r>
      <w:r w:rsidRPr="00C94F91">
        <w:rPr>
          <w:highlight w:val="cyan"/>
          <w:u w:val="single"/>
        </w:rPr>
        <w:t xml:space="preserve">vary </w:t>
      </w:r>
      <w:r w:rsidRPr="00C94F91">
        <w:rPr>
          <w:rStyle w:val="Emphasis"/>
          <w:highlight w:val="cyan"/>
        </w:rPr>
        <w:t>wildly</w:t>
      </w:r>
      <w:r w:rsidRPr="00C94F91">
        <w:rPr>
          <w:highlight w:val="cyan"/>
          <w:u w:val="single"/>
        </w:rPr>
        <w:t>;</w:t>
      </w:r>
      <w:r w:rsidRPr="00C94F91">
        <w:rPr>
          <w:sz w:val="16"/>
          <w:highlight w:val="cyan"/>
        </w:rPr>
        <w:t xml:space="preserve"> </w:t>
      </w:r>
      <w:r w:rsidRPr="00C94F91">
        <w:rPr>
          <w:highlight w:val="cyan"/>
          <w:u w:val="single"/>
        </w:rPr>
        <w:t>when workers change jobs</w:t>
      </w:r>
      <w:r w:rsidRPr="00C94F91">
        <w:rPr>
          <w:sz w:val="16"/>
        </w:rPr>
        <w:t xml:space="preserve"> or move to a different jurisdiction,</w:t>
      </w:r>
      <w:r w:rsidRPr="00C94F91">
        <w:rPr>
          <w:sz w:val="16"/>
          <w:u w:val="single"/>
        </w:rPr>
        <w:t xml:space="preserve"> </w:t>
      </w:r>
      <w:r w:rsidRPr="00C94F91">
        <w:rPr>
          <w:highlight w:val="cyan"/>
          <w:u w:val="single"/>
        </w:rPr>
        <w:t>they</w:t>
      </w:r>
      <w:r w:rsidRPr="00C94F91">
        <w:rPr>
          <w:u w:val="single"/>
        </w:rPr>
        <w:t xml:space="preserve"> can easily </w:t>
      </w:r>
      <w:r w:rsidRPr="00C94F91">
        <w:rPr>
          <w:rStyle w:val="Emphasis"/>
          <w:highlight w:val="cyan"/>
        </w:rPr>
        <w:t>lose</w:t>
      </w:r>
      <w:r w:rsidRPr="00C94F91">
        <w:rPr>
          <w:highlight w:val="cyan"/>
          <w:u w:val="single"/>
        </w:rPr>
        <w:t xml:space="preserve"> rights they</w:t>
      </w:r>
      <w:r w:rsidRPr="00C94F91">
        <w:rPr>
          <w:u w:val="single"/>
        </w:rPr>
        <w:t xml:space="preserve"> may have </w:t>
      </w:r>
      <w:r w:rsidRPr="00C94F91">
        <w:rPr>
          <w:highlight w:val="cyan"/>
          <w:u w:val="single"/>
        </w:rPr>
        <w:t>previously long enjoyed</w:t>
      </w:r>
      <w:r w:rsidRPr="00C94F91">
        <w:rPr>
          <w:sz w:val="16"/>
        </w:rPr>
        <w:t>. If a worker at the McDonald’s in Chicago’s East Side neighborhood were to transfer to the McDonald’s in East Chicago, Indiana—a mere fifteen-minute drive down US-20 across the state border—she would lose more than half her hourly wages, all of her accrued paid sick leave time, her predictable work schedule, her anti-retaliation protection, and more.</w:t>
      </w:r>
    </w:p>
    <w:p w14:paraId="2C930458" w14:textId="77777777" w:rsidR="003B1DBC" w:rsidRPr="00C94F91" w:rsidRDefault="003B1DBC" w:rsidP="003B1DBC">
      <w:pPr>
        <w:rPr>
          <w:sz w:val="16"/>
        </w:rPr>
      </w:pPr>
      <w:r w:rsidRPr="00C94F91">
        <w:rPr>
          <w:u w:val="single"/>
        </w:rPr>
        <w:t>Shifting to the subnational</w:t>
      </w:r>
      <w:r w:rsidRPr="00C94F91">
        <w:rPr>
          <w:sz w:val="16"/>
        </w:rPr>
        <w:t xml:space="preserve"> </w:t>
      </w:r>
      <w:r w:rsidRPr="00C94F91">
        <w:rPr>
          <w:u w:val="single"/>
        </w:rPr>
        <w:t>level</w:t>
      </w:r>
      <w:r w:rsidRPr="00C94F91">
        <w:rPr>
          <w:sz w:val="16"/>
        </w:rPr>
        <w:t xml:space="preserve"> also </w:t>
      </w:r>
      <w:r w:rsidRPr="00C94F91">
        <w:rPr>
          <w:u w:val="single"/>
        </w:rPr>
        <w:t xml:space="preserve">means that workers’ rights </w:t>
      </w:r>
      <w:r w:rsidRPr="00C94F91">
        <w:rPr>
          <w:highlight w:val="cyan"/>
          <w:u w:val="single"/>
        </w:rPr>
        <w:t>advocates</w:t>
      </w:r>
      <w:r w:rsidRPr="00C94F91">
        <w:rPr>
          <w:sz w:val="16"/>
          <w:highlight w:val="cyan"/>
        </w:rPr>
        <w:t xml:space="preserve"> </w:t>
      </w:r>
      <w:r w:rsidRPr="00C94F91">
        <w:rPr>
          <w:highlight w:val="cyan"/>
          <w:u w:val="single"/>
        </w:rPr>
        <w:t>have</w:t>
      </w:r>
      <w:r w:rsidRPr="00C94F91">
        <w:rPr>
          <w:u w:val="single"/>
        </w:rPr>
        <w:t xml:space="preserve"> had </w:t>
      </w:r>
      <w:r w:rsidRPr="00C94F91">
        <w:rPr>
          <w:highlight w:val="cyan"/>
          <w:u w:val="single"/>
        </w:rPr>
        <w:t xml:space="preserve">to contend with </w:t>
      </w:r>
      <w:r w:rsidRPr="00C94F91">
        <w:rPr>
          <w:rStyle w:val="Emphasis"/>
          <w:highlight w:val="cyan"/>
        </w:rPr>
        <w:t>differing</w:t>
      </w:r>
      <w:r w:rsidRPr="00C94F91">
        <w:rPr>
          <w:highlight w:val="cyan"/>
          <w:u w:val="single"/>
        </w:rPr>
        <w:t xml:space="preserve"> political dynamics</w:t>
      </w:r>
      <w:r w:rsidRPr="00C94F91">
        <w:rPr>
          <w:u w:val="single"/>
        </w:rPr>
        <w:t xml:space="preserve"> and adversaries</w:t>
      </w:r>
      <w:r w:rsidRPr="00C94F91">
        <w:rPr>
          <w:sz w:val="16"/>
        </w:rPr>
        <w:t xml:space="preserve"> from state to state. </w:t>
      </w:r>
      <w:r w:rsidRPr="00C94F91">
        <w:rPr>
          <w:u w:val="single"/>
        </w:rPr>
        <w:t>In some states,</w:t>
      </w:r>
      <w:r w:rsidRPr="00C94F91">
        <w:rPr>
          <w:sz w:val="16"/>
        </w:rPr>
        <w:t xml:space="preserve"> reformers have found strong labor federations, robust worker-friendly coalitions of progressive groups, sympathetic governors, and favorable legislative majorities, usually controlled by Democrats. In other states, </w:t>
      </w:r>
      <w:r w:rsidRPr="00C94F91">
        <w:rPr>
          <w:u w:val="single"/>
        </w:rPr>
        <w:t xml:space="preserve">they </w:t>
      </w:r>
      <w:r w:rsidRPr="00C94F91">
        <w:rPr>
          <w:highlight w:val="cyan"/>
          <w:u w:val="single"/>
        </w:rPr>
        <w:t xml:space="preserve">have had to </w:t>
      </w:r>
      <w:r w:rsidRPr="00C94F91">
        <w:rPr>
          <w:rStyle w:val="Emphasis"/>
          <w:highlight w:val="cyan"/>
        </w:rPr>
        <w:t>build new</w:t>
      </w:r>
      <w:r w:rsidRPr="00C94F91">
        <w:rPr>
          <w:highlight w:val="cyan"/>
          <w:u w:val="single"/>
        </w:rPr>
        <w:t xml:space="preserve"> coalitions from scratch</w:t>
      </w:r>
      <w:r w:rsidRPr="00C94F91">
        <w:rPr>
          <w:sz w:val="16"/>
          <w:highlight w:val="cyan"/>
        </w:rPr>
        <w:t xml:space="preserve">, </w:t>
      </w:r>
      <w:r w:rsidRPr="00C94F91">
        <w:rPr>
          <w:highlight w:val="cyan"/>
          <w:u w:val="single"/>
        </w:rPr>
        <w:t xml:space="preserve">search </w:t>
      </w:r>
      <w:r w:rsidRPr="00C94F91">
        <w:rPr>
          <w:rStyle w:val="Emphasis"/>
          <w:highlight w:val="cyan"/>
        </w:rPr>
        <w:t>long and hard</w:t>
      </w:r>
      <w:r w:rsidRPr="00C94F91">
        <w:rPr>
          <w:highlight w:val="cyan"/>
          <w:u w:val="single"/>
        </w:rPr>
        <w:t xml:space="preserve"> to find champions in government</w:t>
      </w:r>
      <w:r w:rsidRPr="00C94F91">
        <w:rPr>
          <w:u w:val="single"/>
        </w:rPr>
        <w:t>, and work to persuade reluctant governors to enforce new employment policies</w:t>
      </w:r>
      <w:r w:rsidRPr="00C94F91">
        <w:rPr>
          <w:sz w:val="16"/>
        </w:rPr>
        <w:t xml:space="preserve"> that managed to pass. </w:t>
      </w:r>
      <w:r w:rsidRPr="00C94F91">
        <w:rPr>
          <w:u w:val="single"/>
        </w:rPr>
        <w:t>In still other states</w:t>
      </w:r>
      <w:r w:rsidRPr="00C94F91">
        <w:rPr>
          <w:sz w:val="16"/>
        </w:rPr>
        <w:t>—typically those controlled by Republicans—</w:t>
      </w:r>
      <w:r w:rsidRPr="00C94F91">
        <w:rPr>
          <w:u w:val="single"/>
        </w:rPr>
        <w:t xml:space="preserve">they have </w:t>
      </w:r>
      <w:r w:rsidRPr="00C94F91">
        <w:rPr>
          <w:highlight w:val="cyan"/>
          <w:u w:val="single"/>
        </w:rPr>
        <w:t xml:space="preserve">faced </w:t>
      </w:r>
      <w:r w:rsidRPr="00C94F91">
        <w:rPr>
          <w:rStyle w:val="Emphasis"/>
          <w:highlight w:val="cyan"/>
        </w:rPr>
        <w:t>vigorous</w:t>
      </w:r>
      <w:r w:rsidRPr="00C94F91">
        <w:rPr>
          <w:highlight w:val="cyan"/>
          <w:u w:val="single"/>
        </w:rPr>
        <w:t xml:space="preserve"> efforts to roll back</w:t>
      </w:r>
      <w:r w:rsidRPr="00C94F91">
        <w:rPr>
          <w:sz w:val="16"/>
        </w:rPr>
        <w:t xml:space="preserve"> workers’ </w:t>
      </w:r>
      <w:r w:rsidRPr="00C94F91">
        <w:rPr>
          <w:highlight w:val="cyan"/>
          <w:u w:val="single"/>
        </w:rPr>
        <w:t>rights</w:t>
      </w:r>
      <w:r w:rsidRPr="00C94F91">
        <w:rPr>
          <w:u w:val="single"/>
        </w:rPr>
        <w:t xml:space="preserve"> and preemption laws that </w:t>
      </w:r>
      <w:r w:rsidRPr="00C94F91">
        <w:rPr>
          <w:rStyle w:val="Emphasis"/>
        </w:rPr>
        <w:t>block</w:t>
      </w:r>
      <w:r w:rsidRPr="00C94F91">
        <w:rPr>
          <w:u w:val="single"/>
        </w:rPr>
        <w:t xml:space="preserve"> local worker-friendly policy initiatives.</w:t>
      </w:r>
      <w:r w:rsidRPr="00C94F91">
        <w:rPr>
          <w:sz w:val="16"/>
        </w:rPr>
        <w:t xml:space="preserve"> In such contexts, workers’ advocates tend to assume a more defensive posture and must fight to preserve what few rights and protections still exist; some have creatively leveraged their support in more progressive cities and counties to develop innovative workarounds on issues that are not preempted by state legislatures. Again, comparing Chicago’s East Side neighborhood with the nearby city of East Chicago, Indiana, is instructive: whereas workers’ advocates in Chicago have long benefitted from a robust and broad-based workers’ rights movement, more </w:t>
      </w:r>
      <w:r w:rsidRPr="00C94F91">
        <w:rPr>
          <w:u w:val="single"/>
        </w:rPr>
        <w:t>conservative political conditions</w:t>
      </w:r>
      <w:r w:rsidRPr="00C94F91">
        <w:rPr>
          <w:sz w:val="16"/>
        </w:rPr>
        <w:t xml:space="preserve"> in Indiana have </w:t>
      </w:r>
      <w:r w:rsidRPr="00C94F91">
        <w:rPr>
          <w:u w:val="single"/>
        </w:rPr>
        <w:t>hindered the labor movement</w:t>
      </w:r>
      <w:r w:rsidRPr="00C94F91">
        <w:rPr>
          <w:sz w:val="16"/>
        </w:rPr>
        <w:t xml:space="preserve"> in that state.83 The </w:t>
      </w:r>
      <w:r w:rsidRPr="00C94F91">
        <w:rPr>
          <w:highlight w:val="cyan"/>
          <w:u w:val="single"/>
        </w:rPr>
        <w:t>constraints</w:t>
      </w:r>
      <w:r w:rsidRPr="00C94F91">
        <w:rPr>
          <w:sz w:val="16"/>
        </w:rPr>
        <w:t xml:space="preserve"> imposed by labor law’s drift, in other words, </w:t>
      </w:r>
      <w:r w:rsidRPr="00C94F91">
        <w:rPr>
          <w:u w:val="single"/>
        </w:rPr>
        <w:t xml:space="preserve">have </w:t>
      </w:r>
      <w:r w:rsidRPr="00C94F91">
        <w:rPr>
          <w:rStyle w:val="Emphasis"/>
          <w:highlight w:val="cyan"/>
        </w:rPr>
        <w:t>significantly</w:t>
      </w:r>
      <w:r w:rsidRPr="00C94F91">
        <w:rPr>
          <w:highlight w:val="cyan"/>
          <w:u w:val="single"/>
        </w:rPr>
        <w:t xml:space="preserve"> influenced the content, form</w:t>
      </w:r>
      <w:r w:rsidRPr="00C94F91">
        <w:rPr>
          <w:sz w:val="16"/>
        </w:rPr>
        <w:t>, and spatial distribution</w:t>
      </w:r>
      <w:r w:rsidRPr="00C94F91">
        <w:rPr>
          <w:sz w:val="16"/>
          <w:u w:val="single"/>
        </w:rPr>
        <w:t xml:space="preserve"> </w:t>
      </w:r>
      <w:r w:rsidRPr="00C94F91">
        <w:rPr>
          <w:highlight w:val="cyan"/>
          <w:u w:val="single"/>
        </w:rPr>
        <w:t>of protections</w:t>
      </w:r>
      <w:r w:rsidRPr="00C94F91">
        <w:rPr>
          <w:sz w:val="16"/>
        </w:rPr>
        <w:t xml:space="preserve"> extended through employment law while creating complex new problems for those seeking to improve the conditions of work.</w:t>
      </w:r>
    </w:p>
    <w:bookmarkEnd w:id="3"/>
    <w:p w14:paraId="1F1A5FEA" w14:textId="77777777" w:rsidR="003B1DBC" w:rsidRPr="00B638E6" w:rsidRDefault="003B1DBC" w:rsidP="003B1DBC"/>
    <w:p w14:paraId="51DE5379" w14:textId="77777777" w:rsidR="003B1DBC" w:rsidRDefault="003B1DBC" w:rsidP="003B1DBC">
      <w:pPr>
        <w:pStyle w:val="Heading2"/>
      </w:pPr>
      <w:r>
        <w:t>AT: CP---OLRC</w:t>
      </w:r>
    </w:p>
    <w:p w14:paraId="59351D06" w14:textId="77777777" w:rsidR="003B1DBC" w:rsidRPr="00BB6642" w:rsidRDefault="003B1DBC" w:rsidP="003B1DBC">
      <w:pPr>
        <w:pStyle w:val="Heading3"/>
        <w:rPr>
          <w:rFonts w:cs="Calibri"/>
        </w:rPr>
      </w:pPr>
      <w:r w:rsidRPr="00BB6642">
        <w:rPr>
          <w:rFonts w:cs="Calibri"/>
        </w:rPr>
        <w:t>AT: CP---OLRC Code---2AC</w:t>
      </w:r>
    </w:p>
    <w:p w14:paraId="36D503D5" w14:textId="77777777" w:rsidR="003B1DBC" w:rsidRPr="002E5E29" w:rsidRDefault="003B1DBC" w:rsidP="003B1DBC">
      <w:pPr>
        <w:pStyle w:val="Heading4"/>
        <w:rPr>
          <w:rFonts w:cs="Calibri"/>
        </w:rPr>
      </w:pPr>
      <w:r w:rsidRPr="002E5E29">
        <w:rPr>
          <w:rFonts w:cs="Calibri"/>
        </w:rPr>
        <w:t>And should is not immediate.</w:t>
      </w:r>
    </w:p>
    <w:p w14:paraId="2500DC12" w14:textId="77777777" w:rsidR="003B1DBC" w:rsidRPr="002E5E29" w:rsidRDefault="003B1DBC" w:rsidP="003B1DBC">
      <w:r w:rsidRPr="002E5E29">
        <w:rPr>
          <w:b/>
          <w:bCs/>
          <w:sz w:val="26"/>
          <w:szCs w:val="26"/>
        </w:rPr>
        <w:t>Brown 8</w:t>
      </w:r>
      <w:r w:rsidRPr="002E5E29">
        <w:t>, Judge for the Court of Appeals of Iowa (Mary Ann Brown, 2008, “In re Est. of Guthrie,” WL)</w:t>
      </w:r>
    </w:p>
    <w:p w14:paraId="2D076247" w14:textId="77777777" w:rsidR="003B1DBC" w:rsidRPr="002E5E29" w:rsidRDefault="003B1DBC" w:rsidP="003B1DBC">
      <w:r w:rsidRPr="002E5E29">
        <w:t>Brock and Kaitlyn look to the word </w:t>
      </w:r>
      <w:r w:rsidRPr="002E5E29">
        <w:rPr>
          <w:b/>
          <w:bCs/>
        </w:rPr>
        <w:t>“</w:t>
      </w:r>
      <w:r w:rsidRPr="002E5E29">
        <w:rPr>
          <w:rStyle w:val="Emphasis"/>
          <w:highlight w:val="cyan"/>
        </w:rPr>
        <w:t>should</w:t>
      </w:r>
      <w:r w:rsidRPr="002E5E29">
        <w:rPr>
          <w:b/>
          <w:bCs/>
        </w:rPr>
        <w:t>”</w:t>
      </w:r>
      <w:r w:rsidRPr="002E5E29">
        <w:t> in the phrase “in the event any of my children should predecease me” and claim the district court improperly found the word looked to the future. They claim the word should be interpreted as the past tense of “shall” to imply a duty or obligation. See Black's Law Dictionary 1379 (6th ed.1990). Looking at the phrase as a whole, however, rather than at a single word, we determine the phrase is </w:t>
      </w:r>
      <w:r w:rsidRPr="002E5E29">
        <w:rPr>
          <w:rStyle w:val="Emphasis"/>
          <w:highlight w:val="cyan"/>
        </w:rPr>
        <w:t>considering</w:t>
      </w:r>
      <w:r w:rsidRPr="002E5E29">
        <w:rPr>
          <w:highlight w:val="cyan"/>
          <w:u w:val="single"/>
        </w:rPr>
        <w:t> possible </w:t>
      </w:r>
      <w:r w:rsidRPr="002E5E29">
        <w:rPr>
          <w:rStyle w:val="Emphasis"/>
          <w:highlight w:val="cyan"/>
        </w:rPr>
        <w:t>future events</w:t>
      </w:r>
      <w:r w:rsidRPr="002E5E29">
        <w:t>. See In re Estate of Grulke, 546 N.W.2d 626, 627 (Iowa Ct.App.1996) (noting we must ascertain a testator's intent from the entire will).</w:t>
      </w:r>
    </w:p>
    <w:p w14:paraId="0F51F911" w14:textId="77777777" w:rsidR="003B1DBC" w:rsidRDefault="003B1DBC" w:rsidP="003B1DBC">
      <w:pPr>
        <w:pStyle w:val="Heading4"/>
      </w:pPr>
      <w:r w:rsidRPr="00C24A2D">
        <w:rPr>
          <w:rFonts w:cs="Calibri"/>
        </w:rPr>
        <w:t xml:space="preserve">Should </w:t>
      </w:r>
      <w:r>
        <w:t xml:space="preserve">requires action in </w:t>
      </w:r>
      <w:r w:rsidRPr="009D6568">
        <w:rPr>
          <w:u w:val="single"/>
        </w:rPr>
        <w:t>nearly all</w:t>
      </w:r>
      <w:r>
        <w:t xml:space="preserve"> instances. The CP is the “</w:t>
      </w:r>
      <w:r w:rsidRPr="009D6568">
        <w:rPr>
          <w:u w:val="single"/>
        </w:rPr>
        <w:t>justifiable reason</w:t>
      </w:r>
      <w:r>
        <w:t xml:space="preserve">” for it to be </w:t>
      </w:r>
      <w:r w:rsidRPr="009D6568">
        <w:rPr>
          <w:u w:val="single"/>
        </w:rPr>
        <w:t>uncertain</w:t>
      </w:r>
      <w:r>
        <w:t xml:space="preserve">. </w:t>
      </w:r>
    </w:p>
    <w:p w14:paraId="56CCA84A" w14:textId="77777777" w:rsidR="003B1DBC" w:rsidRDefault="003B1DBC" w:rsidP="003B1DBC">
      <w:r w:rsidRPr="0029555B">
        <w:rPr>
          <w:rStyle w:val="Style13ptBold"/>
        </w:rPr>
        <w:t>USCG 13</w:t>
      </w:r>
      <w:r>
        <w:t xml:space="preserve">, United States Coast Guard (USCG, January 2013, “U.S. Coast Guard Addendum to the United States National Search and Rescue Supplement (NSS) To The International Aeronautical and Maritime Search and Rescue Manual (IAMSAR),” Document 70-5, pg. 25 in ECF for </w:t>
      </w:r>
      <w:r w:rsidRPr="009D6568">
        <w:rPr>
          <w:i/>
          <w:iCs/>
        </w:rPr>
        <w:t>Powers v. United States of America</w:t>
      </w:r>
      <w:r>
        <w:t xml:space="preserve">, No. </w:t>
      </w:r>
      <w:r w:rsidRPr="0029555B">
        <w:t>2:21-cv-00517-TSZ</w:t>
      </w:r>
      <w:r>
        <w:t>, filed December 14, 2022, University of Kansas Libraries, Lexis)</w:t>
      </w:r>
    </w:p>
    <w:p w14:paraId="0460F1AF" w14:textId="77777777" w:rsidR="003B1DBC" w:rsidRPr="0029555B" w:rsidRDefault="003B1DBC" w:rsidP="003B1DBC">
      <w:pPr>
        <w:rPr>
          <w:sz w:val="16"/>
        </w:rPr>
      </w:pPr>
      <w:r w:rsidRPr="0029555B">
        <w:rPr>
          <w:sz w:val="16"/>
        </w:rPr>
        <w:t>NOTE 1: Policy and Doctrine</w:t>
      </w:r>
    </w:p>
    <w:p w14:paraId="16246F0A" w14:textId="77777777" w:rsidR="003B1DBC" w:rsidRPr="0029555B" w:rsidRDefault="003B1DBC" w:rsidP="003B1DBC">
      <w:pPr>
        <w:rPr>
          <w:sz w:val="16"/>
        </w:rPr>
      </w:pPr>
      <w:r w:rsidRPr="0029555B">
        <w:rPr>
          <w:sz w:val="16"/>
        </w:rPr>
        <w:t xml:space="preserve">The hallmark of policy is the use of </w:t>
      </w:r>
      <w:r w:rsidRPr="0029555B">
        <w:rPr>
          <w:rStyle w:val="StyleUnderline"/>
        </w:rPr>
        <w:t xml:space="preserve">the terms </w:t>
      </w:r>
      <w:r w:rsidRPr="0029555B">
        <w:rPr>
          <w:rStyle w:val="Emphasis"/>
          <w:highlight w:val="cyan"/>
        </w:rPr>
        <w:t>“must”</w:t>
      </w:r>
      <w:r w:rsidRPr="0029555B">
        <w:rPr>
          <w:rStyle w:val="StyleUnderline"/>
          <w:highlight w:val="cyan"/>
        </w:rPr>
        <w:t xml:space="preserve"> and </w:t>
      </w:r>
      <w:r w:rsidRPr="0029555B">
        <w:rPr>
          <w:rStyle w:val="Emphasis"/>
          <w:highlight w:val="cyan"/>
        </w:rPr>
        <w:t>“shall.”</w:t>
      </w:r>
      <w:r w:rsidRPr="0029555B">
        <w:rPr>
          <w:rStyle w:val="StyleUnderline"/>
        </w:rPr>
        <w:t xml:space="preserve"> These </w:t>
      </w:r>
      <w:r w:rsidRPr="0029555B">
        <w:rPr>
          <w:rStyle w:val="StyleUnderline"/>
          <w:highlight w:val="cyan"/>
        </w:rPr>
        <w:t xml:space="preserve">are </w:t>
      </w:r>
      <w:r w:rsidRPr="0029555B">
        <w:rPr>
          <w:rStyle w:val="Emphasis"/>
          <w:highlight w:val="cyan"/>
        </w:rPr>
        <w:t>mandatory</w:t>
      </w:r>
      <w:r w:rsidRPr="0029555B">
        <w:rPr>
          <w:rStyle w:val="Emphasis"/>
        </w:rPr>
        <w:t xml:space="preserve"> terms</w:t>
      </w:r>
      <w:r w:rsidRPr="0029555B">
        <w:rPr>
          <w:rStyle w:val="StyleUnderline"/>
        </w:rPr>
        <w:t xml:space="preserve">. </w:t>
      </w:r>
      <w:r w:rsidRPr="0029555B">
        <w:rPr>
          <w:rStyle w:val="StyleUnderline"/>
          <w:highlight w:val="cyan"/>
        </w:rPr>
        <w:t xml:space="preserve">They </w:t>
      </w:r>
      <w:r w:rsidRPr="0029555B">
        <w:rPr>
          <w:rStyle w:val="Emphasis"/>
          <w:highlight w:val="cyan"/>
        </w:rPr>
        <w:t>require</w:t>
      </w:r>
      <w:r w:rsidRPr="0029555B">
        <w:rPr>
          <w:sz w:val="16"/>
        </w:rPr>
        <w:t xml:space="preserve"> compliance or </w:t>
      </w:r>
      <w:r w:rsidRPr="0029555B">
        <w:rPr>
          <w:rStyle w:val="Emphasis"/>
          <w:highlight w:val="cyan"/>
        </w:rPr>
        <w:t>action</w:t>
      </w:r>
      <w:r w:rsidRPr="0029555B">
        <w:rPr>
          <w:sz w:val="16"/>
        </w:rPr>
        <w:t>. The term “prescribe” encompasses the term “restricts.” Thus, other hallmarks of policy are the terms “must not” and “shall not.”</w:t>
      </w:r>
    </w:p>
    <w:p w14:paraId="0EC48969" w14:textId="77777777" w:rsidR="003B1DBC" w:rsidRPr="0029555B" w:rsidRDefault="003B1DBC" w:rsidP="003B1DBC">
      <w:pPr>
        <w:rPr>
          <w:sz w:val="16"/>
        </w:rPr>
      </w:pPr>
      <w:r w:rsidRPr="0029555B">
        <w:rPr>
          <w:rStyle w:val="StyleUnderline"/>
        </w:rPr>
        <w:t>By comparison,</w:t>
      </w:r>
      <w:r w:rsidRPr="0029555B">
        <w:rPr>
          <w:sz w:val="16"/>
        </w:rPr>
        <w:t xml:space="preserve"> the hallmark of doctrine is the use of </w:t>
      </w:r>
      <w:r w:rsidRPr="0029555B">
        <w:rPr>
          <w:rStyle w:val="StyleUnderline"/>
        </w:rPr>
        <w:t xml:space="preserve">the terms </w:t>
      </w:r>
      <w:r w:rsidRPr="0029555B">
        <w:rPr>
          <w:rStyle w:val="Emphasis"/>
          <w:highlight w:val="cyan"/>
        </w:rPr>
        <w:t>“can”</w:t>
      </w:r>
      <w:r w:rsidRPr="0029555B">
        <w:rPr>
          <w:rStyle w:val="StyleUnderline"/>
          <w:highlight w:val="cyan"/>
        </w:rPr>
        <w:t xml:space="preserve"> and </w:t>
      </w:r>
      <w:r w:rsidRPr="0029555B">
        <w:rPr>
          <w:rStyle w:val="Emphasis"/>
          <w:highlight w:val="cyan"/>
        </w:rPr>
        <w:t>“may.”</w:t>
      </w:r>
      <w:r w:rsidRPr="0029555B">
        <w:rPr>
          <w:rStyle w:val="StyleUnderline"/>
        </w:rPr>
        <w:t xml:space="preserve"> These </w:t>
      </w:r>
      <w:r w:rsidRPr="0029555B">
        <w:rPr>
          <w:rStyle w:val="StyleUnderline"/>
          <w:highlight w:val="cyan"/>
        </w:rPr>
        <w:t xml:space="preserve">are </w:t>
      </w:r>
      <w:r w:rsidRPr="0029555B">
        <w:rPr>
          <w:rStyle w:val="Emphasis"/>
          <w:highlight w:val="cyan"/>
        </w:rPr>
        <w:t>permissive</w:t>
      </w:r>
      <w:r w:rsidRPr="0029555B">
        <w:rPr>
          <w:rStyle w:val="Emphasis"/>
        </w:rPr>
        <w:t xml:space="preserve"> terms</w:t>
      </w:r>
      <w:r w:rsidRPr="0029555B">
        <w:rPr>
          <w:rStyle w:val="StyleUnderline"/>
        </w:rPr>
        <w:t xml:space="preserve">. The term </w:t>
      </w:r>
      <w:r w:rsidRPr="0029555B">
        <w:rPr>
          <w:rStyle w:val="Emphasis"/>
          <w:highlight w:val="cyan"/>
        </w:rPr>
        <w:t>“should”</w:t>
      </w:r>
      <w:r w:rsidRPr="0029555B">
        <w:rPr>
          <w:rStyle w:val="StyleUnderline"/>
          <w:highlight w:val="cyan"/>
        </w:rPr>
        <w:t xml:space="preserve"> is</w:t>
      </w:r>
      <w:r w:rsidRPr="0029555B">
        <w:rPr>
          <w:rStyle w:val="StyleUnderline"/>
        </w:rPr>
        <w:t xml:space="preserve"> a </w:t>
      </w:r>
      <w:r w:rsidRPr="0029555B">
        <w:rPr>
          <w:rStyle w:val="Emphasis"/>
          <w:highlight w:val="cyan"/>
        </w:rPr>
        <w:t>mandatory</w:t>
      </w:r>
      <w:r w:rsidRPr="0029555B">
        <w:rPr>
          <w:rStyle w:val="Emphasis"/>
        </w:rPr>
        <w:t xml:space="preserve"> term </w:t>
      </w:r>
      <w:r w:rsidRPr="0029555B">
        <w:rPr>
          <w:rStyle w:val="Emphasis"/>
          <w:highlight w:val="cyan"/>
        </w:rPr>
        <w:t>unless</w:t>
      </w:r>
      <w:r w:rsidRPr="0029555B">
        <w:rPr>
          <w:rStyle w:val="StyleUnderline"/>
          <w:highlight w:val="cyan"/>
        </w:rPr>
        <w:t xml:space="preserve"> justifiable reason exists for </w:t>
      </w:r>
      <w:r w:rsidRPr="0029555B">
        <w:rPr>
          <w:rStyle w:val="Emphasis"/>
          <w:highlight w:val="cyan"/>
        </w:rPr>
        <w:t>not complying</w:t>
      </w:r>
      <w:r w:rsidRPr="0029555B">
        <w:rPr>
          <w:rStyle w:val="StyleUnderline"/>
        </w:rPr>
        <w:t xml:space="preserve">. Since </w:t>
      </w:r>
      <w:r w:rsidRPr="0029555B">
        <w:rPr>
          <w:rStyle w:val="StyleUnderline"/>
          <w:highlight w:val="cyan"/>
        </w:rPr>
        <w:t xml:space="preserve">there is a significant </w:t>
      </w:r>
      <w:r w:rsidRPr="0029555B">
        <w:rPr>
          <w:rStyle w:val="Emphasis"/>
          <w:highlight w:val="cyan"/>
        </w:rPr>
        <w:t>degree of judgment</w:t>
      </w:r>
      <w:r w:rsidRPr="0029555B">
        <w:rPr>
          <w:rStyle w:val="StyleUnderline"/>
        </w:rPr>
        <w:t xml:space="preserve"> included within its use</w:t>
      </w:r>
      <w:r w:rsidRPr="0029555B">
        <w:rPr>
          <w:sz w:val="16"/>
        </w:rPr>
        <w:t>, the term “should” is more associated with doctrine than policy.</w:t>
      </w:r>
    </w:p>
    <w:p w14:paraId="55E013CB" w14:textId="1F3A4763" w:rsidR="003B1DBC" w:rsidRPr="002E5E29" w:rsidRDefault="003B1DBC" w:rsidP="003B1DBC">
      <w:pPr>
        <w:pStyle w:val="Heading4"/>
        <w:rPr>
          <w:rFonts w:cs="Calibri"/>
        </w:rPr>
      </w:pPr>
    </w:p>
    <w:p w14:paraId="10642CD0" w14:textId="77777777" w:rsidR="003B1DBC" w:rsidRPr="002E5E29" w:rsidRDefault="003B1DBC" w:rsidP="003B1DBC">
      <w:pPr>
        <w:pStyle w:val="Heading4"/>
        <w:rPr>
          <w:rStyle w:val="Heading4Char"/>
          <w:rFonts w:cs="Calibri"/>
          <w:b/>
          <w:iCs/>
        </w:rPr>
      </w:pPr>
      <w:r w:rsidRPr="002E5E29">
        <w:rPr>
          <w:rFonts w:cs="Calibri"/>
        </w:rPr>
        <w:t xml:space="preserve">1. </w:t>
      </w:r>
      <w:r w:rsidRPr="002E5E29">
        <w:rPr>
          <w:rFonts w:cs="Calibri"/>
          <w:u w:val="single"/>
        </w:rPr>
        <w:t>Say no</w:t>
      </w:r>
      <w:r w:rsidRPr="002E5E29">
        <w:rPr>
          <w:rFonts w:cs="Calibri"/>
        </w:rPr>
        <w:t xml:space="preserve">. </w:t>
      </w:r>
      <w:r w:rsidRPr="002E5E29">
        <w:rPr>
          <w:rStyle w:val="Heading4Char"/>
          <w:rFonts w:cs="Calibri"/>
          <w:b/>
          <w:bCs/>
        </w:rPr>
        <w:t>Large-scale labor reform will never happen without fiat.</w:t>
      </w:r>
    </w:p>
    <w:p w14:paraId="6E17E7C6" w14:textId="77777777" w:rsidR="003B1DBC" w:rsidRPr="002E5E29" w:rsidRDefault="003B1DBC" w:rsidP="003B1DBC">
      <w:pPr>
        <w:rPr>
          <w:b/>
          <w:bCs/>
        </w:rPr>
      </w:pPr>
      <w:r w:rsidRPr="002E5E29">
        <w:rPr>
          <w:rStyle w:val="Heading4Char"/>
          <w:rFonts w:cs="Calibri"/>
        </w:rPr>
        <w:t>Nolan 20</w:t>
      </w:r>
      <w:r w:rsidRPr="002E5E29">
        <w:t>, journalist with two decades of experience, written for The Guardian and In These Times. (Hamilton, May 21, 2020, “The Case For Sectoral Bargaining Is Now Stronger Than Ever,” In These Times,</w:t>
      </w:r>
      <w:r w:rsidRPr="002E5E29">
        <w:rPr>
          <w:b/>
          <w:bCs/>
        </w:rPr>
        <w:t xml:space="preserve"> </w:t>
      </w:r>
      <w:r w:rsidRPr="002E5E29">
        <w:t>https://inthesetimes.com/article/sectoral-bargaining-unions-workers-pandemic-joe-biden-labor-law)</w:t>
      </w:r>
    </w:p>
    <w:p w14:paraId="26238A52" w14:textId="77777777" w:rsidR="003B1DBC" w:rsidRPr="002E5E29" w:rsidRDefault="003B1DBC" w:rsidP="003B1DBC">
      <w:pPr>
        <w:rPr>
          <w:sz w:val="16"/>
        </w:rPr>
      </w:pPr>
      <w:r w:rsidRPr="002E5E29">
        <w:rPr>
          <w:sz w:val="16"/>
        </w:rPr>
        <w:t xml:space="preserve">Biden’s labor platform says only that he will create a ​“working group” that will ​“further explore the expansion of sectoral bargaining,” which is quite different from saying that his </w:t>
      </w:r>
      <w:r w:rsidRPr="002E5E29">
        <w:rPr>
          <w:u w:val="single"/>
        </w:rPr>
        <w:t xml:space="preserve">administration would be willing to have </w:t>
      </w:r>
      <w:r w:rsidRPr="002E5E29">
        <w:rPr>
          <w:highlight w:val="cyan"/>
          <w:u w:val="single"/>
        </w:rPr>
        <w:t xml:space="preserve">the </w:t>
      </w:r>
      <w:r w:rsidRPr="002E5E29">
        <w:rPr>
          <w:rStyle w:val="Emphasis"/>
          <w:highlight w:val="cyan"/>
        </w:rPr>
        <w:t>nasty</w:t>
      </w:r>
      <w:r w:rsidRPr="002E5E29">
        <w:rPr>
          <w:highlight w:val="cyan"/>
          <w:u w:val="single"/>
        </w:rPr>
        <w:t xml:space="preserve">, </w:t>
      </w:r>
      <w:r w:rsidRPr="002E5E29">
        <w:rPr>
          <w:rStyle w:val="Emphasis"/>
          <w:highlight w:val="cyan"/>
        </w:rPr>
        <w:t>drag-out</w:t>
      </w:r>
      <w:r w:rsidRPr="002E5E29">
        <w:rPr>
          <w:highlight w:val="cyan"/>
          <w:u w:val="single"/>
        </w:rPr>
        <w:t xml:space="preserve"> </w:t>
      </w:r>
      <w:r w:rsidRPr="002E5E29">
        <w:rPr>
          <w:u w:val="single"/>
        </w:rPr>
        <w:t xml:space="preserve">political </w:t>
      </w:r>
      <w:r w:rsidRPr="002E5E29">
        <w:rPr>
          <w:highlight w:val="cyan"/>
          <w:u w:val="single"/>
        </w:rPr>
        <w:t xml:space="preserve">fight that will </w:t>
      </w:r>
      <w:r w:rsidRPr="002E5E29">
        <w:rPr>
          <w:rStyle w:val="Emphasis"/>
        </w:rPr>
        <w:t>no doubt</w:t>
      </w:r>
      <w:r w:rsidRPr="002E5E29">
        <w:rPr>
          <w:u w:val="single"/>
        </w:rPr>
        <w:t xml:space="preserve"> </w:t>
      </w:r>
      <w:r w:rsidRPr="002E5E29">
        <w:rPr>
          <w:highlight w:val="cyan"/>
          <w:u w:val="single"/>
        </w:rPr>
        <w:t xml:space="preserve">be </w:t>
      </w:r>
      <w:r w:rsidRPr="002E5E29">
        <w:rPr>
          <w:rStyle w:val="Emphasis"/>
          <w:highlight w:val="cyan"/>
        </w:rPr>
        <w:t>required</w:t>
      </w:r>
      <w:r w:rsidRPr="002E5E29">
        <w:rPr>
          <w:highlight w:val="cyan"/>
          <w:u w:val="single"/>
        </w:rPr>
        <w:t xml:space="preserve"> to get significant</w:t>
      </w:r>
      <w:r w:rsidRPr="002E5E29">
        <w:rPr>
          <w:u w:val="single"/>
        </w:rPr>
        <w:t xml:space="preserve"> </w:t>
      </w:r>
      <w:r w:rsidRPr="002E5E29">
        <w:rPr>
          <w:highlight w:val="cyan"/>
          <w:u w:val="single"/>
        </w:rPr>
        <w:t>labor</w:t>
      </w:r>
      <w:r w:rsidRPr="002E5E29">
        <w:rPr>
          <w:u w:val="single"/>
        </w:rPr>
        <w:t xml:space="preserve"> law </w:t>
      </w:r>
      <w:r w:rsidRPr="002E5E29">
        <w:rPr>
          <w:highlight w:val="cyan"/>
          <w:u w:val="single"/>
        </w:rPr>
        <w:t xml:space="preserve">improvements in place, over the </w:t>
      </w:r>
      <w:r w:rsidRPr="002E5E29">
        <w:rPr>
          <w:rStyle w:val="Emphasis"/>
          <w:highlight w:val="cyan"/>
        </w:rPr>
        <w:t>screaming opposition</w:t>
      </w:r>
      <w:r w:rsidRPr="002E5E29">
        <w:rPr>
          <w:highlight w:val="cyan"/>
          <w:u w:val="single"/>
        </w:rPr>
        <w:t xml:space="preserve"> of the Chamber of Commerce, </w:t>
      </w:r>
      <w:r w:rsidRPr="002E5E29">
        <w:rPr>
          <w:rStyle w:val="Emphasis"/>
          <w:highlight w:val="cyan"/>
        </w:rPr>
        <w:t>Wall Street</w:t>
      </w:r>
      <w:r w:rsidRPr="002E5E29">
        <w:rPr>
          <w:highlight w:val="cyan"/>
          <w:u w:val="single"/>
        </w:rPr>
        <w:t xml:space="preserve">, and the </w:t>
      </w:r>
      <w:r w:rsidRPr="002E5E29">
        <w:rPr>
          <w:rStyle w:val="Emphasis"/>
          <w:highlight w:val="cyan"/>
        </w:rPr>
        <w:t>entire</w:t>
      </w:r>
      <w:r w:rsidRPr="002E5E29">
        <w:rPr>
          <w:highlight w:val="cyan"/>
          <w:u w:val="single"/>
        </w:rPr>
        <w:t xml:space="preserve"> Republican Party</w:t>
      </w:r>
      <w:r w:rsidRPr="002E5E29">
        <w:rPr>
          <w:sz w:val="16"/>
        </w:rPr>
        <w:t xml:space="preserve">. </w:t>
      </w:r>
      <w:r w:rsidRPr="002E5E29">
        <w:rPr>
          <w:highlight w:val="cyan"/>
          <w:u w:val="single"/>
        </w:rPr>
        <w:t>Tepid commitment</w:t>
      </w:r>
      <w:r w:rsidRPr="002E5E29">
        <w:rPr>
          <w:u w:val="single"/>
        </w:rPr>
        <w:t xml:space="preserve"> to a hard fight </w:t>
      </w:r>
      <w:r w:rsidRPr="002E5E29">
        <w:rPr>
          <w:highlight w:val="cyan"/>
          <w:u w:val="single"/>
        </w:rPr>
        <w:t xml:space="preserve">is </w:t>
      </w:r>
      <w:r w:rsidRPr="002E5E29">
        <w:rPr>
          <w:rStyle w:val="Emphasis"/>
          <w:highlight w:val="cyan"/>
        </w:rPr>
        <w:t>no commitment</w:t>
      </w:r>
      <w:r w:rsidRPr="002E5E29">
        <w:rPr>
          <w:highlight w:val="cyan"/>
          <w:u w:val="single"/>
        </w:rPr>
        <w:t xml:space="preserve"> at all</w:t>
      </w:r>
      <w:r w:rsidRPr="002E5E29">
        <w:rPr>
          <w:sz w:val="16"/>
        </w:rPr>
        <w:t xml:space="preserve">. </w:t>
      </w:r>
      <w:r w:rsidRPr="002E5E29">
        <w:rPr>
          <w:rStyle w:val="Emphasis"/>
          <w:highlight w:val="cyan"/>
        </w:rPr>
        <w:t>Lesser</w:t>
      </w:r>
      <w:r w:rsidRPr="002E5E29">
        <w:rPr>
          <w:highlight w:val="cyan"/>
          <w:u w:val="single"/>
        </w:rPr>
        <w:t xml:space="preserve"> </w:t>
      </w:r>
      <w:r w:rsidRPr="002E5E29">
        <w:rPr>
          <w:u w:val="single"/>
        </w:rPr>
        <w:t xml:space="preserve">labor </w:t>
      </w:r>
      <w:r w:rsidRPr="002E5E29">
        <w:rPr>
          <w:highlight w:val="cyan"/>
          <w:u w:val="single"/>
        </w:rPr>
        <w:t>reforms</w:t>
      </w:r>
      <w:r w:rsidRPr="002E5E29">
        <w:rPr>
          <w:u w:val="single"/>
        </w:rPr>
        <w:t xml:space="preserve"> that have typically been </w:t>
      </w:r>
      <w:r w:rsidRPr="002E5E29">
        <w:rPr>
          <w:highlight w:val="cyan"/>
          <w:u w:val="single"/>
        </w:rPr>
        <w:t xml:space="preserve">offered as </w:t>
      </w:r>
      <w:r w:rsidRPr="002E5E29">
        <w:rPr>
          <w:rStyle w:val="Emphasis"/>
          <w:highlight w:val="cyan"/>
        </w:rPr>
        <w:t>chum</w:t>
      </w:r>
      <w:r w:rsidRPr="002E5E29">
        <w:rPr>
          <w:u w:val="single"/>
        </w:rPr>
        <w:t xml:space="preserve"> </w:t>
      </w:r>
      <w:r w:rsidRPr="002E5E29">
        <w:rPr>
          <w:sz w:val="16"/>
        </w:rPr>
        <w:t xml:space="preserve">by Democrats to the union world — card check, </w:t>
      </w:r>
      <w:r w:rsidRPr="002E5E29">
        <w:rPr>
          <w:u w:val="single"/>
        </w:rPr>
        <w:t>for example</w:t>
      </w:r>
      <w:r w:rsidRPr="002E5E29">
        <w:rPr>
          <w:sz w:val="16"/>
        </w:rPr>
        <w:t xml:space="preserve">, </w:t>
      </w:r>
      <w:r w:rsidRPr="002E5E29">
        <w:rPr>
          <w:u w:val="single"/>
        </w:rPr>
        <w:t xml:space="preserve">an </w:t>
      </w:r>
      <w:r w:rsidRPr="002E5E29">
        <w:rPr>
          <w:rStyle w:val="Emphasis"/>
        </w:rPr>
        <w:t>extremely modest</w:t>
      </w:r>
      <w:r w:rsidRPr="002E5E29">
        <w:rPr>
          <w:u w:val="single"/>
        </w:rPr>
        <w:t xml:space="preserve"> reform that</w:t>
      </w:r>
      <w:r w:rsidRPr="002E5E29">
        <w:rPr>
          <w:sz w:val="16"/>
        </w:rPr>
        <w:t xml:space="preserve"> the </w:t>
      </w:r>
      <w:r w:rsidRPr="002E5E29">
        <w:rPr>
          <w:u w:val="single"/>
        </w:rPr>
        <w:t>Obama</w:t>
      </w:r>
      <w:r w:rsidRPr="002E5E29">
        <w:rPr>
          <w:sz w:val="16"/>
        </w:rPr>
        <w:t xml:space="preserve"> administration </w:t>
      </w:r>
      <w:r w:rsidRPr="002E5E29">
        <w:rPr>
          <w:u w:val="single"/>
        </w:rPr>
        <w:t xml:space="preserve">still </w:t>
      </w:r>
      <w:r w:rsidRPr="002E5E29">
        <w:rPr>
          <w:rStyle w:val="Emphasis"/>
        </w:rPr>
        <w:t>failed</w:t>
      </w:r>
      <w:r w:rsidRPr="002E5E29">
        <w:rPr>
          <w:u w:val="single"/>
        </w:rPr>
        <w:t xml:space="preserve"> to pass</w:t>
      </w:r>
      <w:r w:rsidRPr="002E5E29">
        <w:rPr>
          <w:sz w:val="16"/>
        </w:rPr>
        <w:t> — </w:t>
      </w:r>
      <w:r w:rsidRPr="002E5E29">
        <w:rPr>
          <w:highlight w:val="cyan"/>
          <w:u w:val="single"/>
        </w:rPr>
        <w:t xml:space="preserve">are </w:t>
      </w:r>
      <w:r w:rsidRPr="002E5E29">
        <w:rPr>
          <w:rStyle w:val="Emphasis"/>
          <w:highlight w:val="cyan"/>
        </w:rPr>
        <w:t>not</w:t>
      </w:r>
      <w:r w:rsidRPr="002E5E29">
        <w:rPr>
          <w:u w:val="single"/>
        </w:rPr>
        <w:t xml:space="preserve"> going to be </w:t>
      </w:r>
      <w:r w:rsidRPr="002E5E29">
        <w:rPr>
          <w:rStyle w:val="Emphasis"/>
          <w:highlight w:val="cyan"/>
        </w:rPr>
        <w:t>enough</w:t>
      </w:r>
      <w:r w:rsidRPr="002E5E29">
        <w:rPr>
          <w:sz w:val="16"/>
        </w:rPr>
        <w:t xml:space="preserve"> to match the scale of tens of millions of currently non-union workers with an economic anvil on their paychecks next year.</w:t>
      </w:r>
    </w:p>
    <w:p w14:paraId="7F524E33" w14:textId="77777777" w:rsidR="003B1DBC" w:rsidRPr="00BB6642" w:rsidRDefault="003B1DBC" w:rsidP="003B1DBC">
      <w:pPr>
        <w:pStyle w:val="Heading4"/>
        <w:rPr>
          <w:rFonts w:cs="Calibri"/>
        </w:rPr>
      </w:pPr>
      <w:r w:rsidRPr="00BB6642">
        <w:rPr>
          <w:rFonts w:cs="Calibri"/>
        </w:rPr>
        <w:t xml:space="preserve">1. </w:t>
      </w:r>
      <w:r w:rsidRPr="00BB6642">
        <w:rPr>
          <w:rFonts w:cs="Calibri"/>
          <w:u w:val="single"/>
        </w:rPr>
        <w:t>ILLEGAL</w:t>
      </w:r>
      <w:r w:rsidRPr="00BB6642">
        <w:rPr>
          <w:rFonts w:cs="Calibri"/>
        </w:rPr>
        <w:t xml:space="preserve">: courts </w:t>
      </w:r>
      <w:r w:rsidRPr="00BB6642">
        <w:rPr>
          <w:rFonts w:cs="Calibri"/>
          <w:u w:val="single"/>
        </w:rPr>
        <w:t>strike down</w:t>
      </w:r>
      <w:r w:rsidRPr="00BB6642">
        <w:rPr>
          <w:rFonts w:cs="Calibri"/>
        </w:rPr>
        <w:t xml:space="preserve"> or </w:t>
      </w:r>
      <w:r w:rsidRPr="00BB6642">
        <w:rPr>
          <w:rFonts w:cs="Calibri"/>
          <w:u w:val="single"/>
        </w:rPr>
        <w:t>ignore</w:t>
      </w:r>
      <w:r w:rsidRPr="00BB6642">
        <w:rPr>
          <w:rFonts w:cs="Calibri"/>
        </w:rPr>
        <w:t xml:space="preserve"> the CP since the AFF isn’t in the </w:t>
      </w:r>
      <w:r w:rsidRPr="00BB6642">
        <w:rPr>
          <w:rFonts w:cs="Calibri"/>
          <w:u w:val="single"/>
        </w:rPr>
        <w:t>original statute text</w:t>
      </w:r>
      <w:r w:rsidRPr="00BB6642">
        <w:rPr>
          <w:rFonts w:cs="Calibri"/>
        </w:rPr>
        <w:t xml:space="preserve">. </w:t>
      </w:r>
    </w:p>
    <w:p w14:paraId="138EF5F0" w14:textId="77777777" w:rsidR="003B1DBC" w:rsidRPr="00BB6642" w:rsidRDefault="003B1DBC" w:rsidP="003B1DBC">
      <w:r w:rsidRPr="00BB6642">
        <w:rPr>
          <w:rStyle w:val="Style13ptBold"/>
        </w:rPr>
        <w:t>Killion 22</w:t>
      </w:r>
      <w:r w:rsidRPr="00BB6642">
        <w:t>, Legislative Attorney, Congressional Research Service (Victoria Killion, May 19, 2022, “Understanding Federal Legislation: A Section-by-Section Guide to Key Legal Considerations,” CRS, https://crsreports.congress.gov/product/pdf/R/R46484)</w:t>
      </w:r>
    </w:p>
    <w:p w14:paraId="6E7DB1F4" w14:textId="77777777" w:rsidR="003B1DBC" w:rsidRPr="00BB6642" w:rsidRDefault="003B1DBC" w:rsidP="003B1DBC">
      <w:pPr>
        <w:rPr>
          <w:sz w:val="14"/>
        </w:rPr>
      </w:pPr>
      <w:r w:rsidRPr="00BB6642">
        <w:rPr>
          <w:sz w:val="14"/>
        </w:rPr>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sidRPr="00BB6642">
        <w:rPr>
          <w:rStyle w:val="StyleUnderline"/>
          <w:highlight w:val="cyan"/>
        </w:rPr>
        <w:t>in</w:t>
      </w:r>
      <w:r w:rsidRPr="00BB6642">
        <w:rPr>
          <w:rStyle w:val="StyleUnderline"/>
        </w:rPr>
        <w:t xml:space="preserve"> the </w:t>
      </w:r>
      <w:r w:rsidRPr="00BB6642">
        <w:rPr>
          <w:rStyle w:val="Emphasis"/>
        </w:rPr>
        <w:t>event</w:t>
      </w:r>
      <w:r w:rsidRPr="00BB6642">
        <w:rPr>
          <w:rStyle w:val="StyleUnderline"/>
        </w:rPr>
        <w:t xml:space="preserve"> of </w:t>
      </w:r>
      <w:r w:rsidRPr="00BB6642">
        <w:rPr>
          <w:rStyle w:val="StyleUnderline"/>
          <w:highlight w:val="cyan"/>
        </w:rPr>
        <w:t>a</w:t>
      </w:r>
      <w:r w:rsidRPr="00BB6642">
        <w:rPr>
          <w:sz w:val="14"/>
        </w:rPr>
        <w:t xml:space="preserve"> discrepancy or </w:t>
      </w:r>
      <w:r w:rsidRPr="00BB6642">
        <w:rPr>
          <w:rStyle w:val="Emphasis"/>
          <w:highlight w:val="cyan"/>
        </w:rPr>
        <w:t>dispute</w:t>
      </w:r>
      <w:r w:rsidRPr="00BB6642">
        <w:rPr>
          <w:rStyle w:val="StyleUnderline"/>
          <w:highlight w:val="cyan"/>
        </w:rPr>
        <w:t xml:space="preserve"> about</w:t>
      </w:r>
      <w:r w:rsidRPr="00BB6642">
        <w:rPr>
          <w:rStyle w:val="StyleUnderline"/>
        </w:rPr>
        <w:t xml:space="preserve"> the </w:t>
      </w:r>
      <w:r w:rsidRPr="00BB6642">
        <w:rPr>
          <w:rStyle w:val="Emphasis"/>
        </w:rPr>
        <w:t>wording</w:t>
      </w:r>
      <w:r w:rsidRPr="00BB6642">
        <w:rPr>
          <w:rStyle w:val="StyleUnderline"/>
        </w:rPr>
        <w:t xml:space="preserve"> of a </w:t>
      </w:r>
      <w:r w:rsidRPr="00BB6642">
        <w:rPr>
          <w:rStyle w:val="Emphasis"/>
          <w:highlight w:val="cyan"/>
        </w:rPr>
        <w:t>non-positive</w:t>
      </w:r>
      <w:r w:rsidRPr="00BB6642">
        <w:rPr>
          <w:rStyle w:val="StyleUnderline"/>
          <w:highlight w:val="cyan"/>
        </w:rPr>
        <w:t xml:space="preserve"> law</w:t>
      </w:r>
      <w:r w:rsidRPr="00BB6642">
        <w:rPr>
          <w:rStyle w:val="StyleUnderline"/>
        </w:rPr>
        <w:t xml:space="preserve">, the </w:t>
      </w:r>
      <w:r w:rsidRPr="00BB6642">
        <w:rPr>
          <w:rStyle w:val="Emphasis"/>
          <w:highlight w:val="cyan"/>
        </w:rPr>
        <w:t>controlling wording</w:t>
      </w:r>
      <w:r w:rsidRPr="00BB6642">
        <w:rPr>
          <w:rStyle w:val="StyleUnderline"/>
          <w:highlight w:val="cyan"/>
        </w:rPr>
        <w:t xml:space="preserve"> appears </w:t>
      </w:r>
      <w:r w:rsidRPr="00BB6642">
        <w:rPr>
          <w:rStyle w:val="Emphasis"/>
          <w:highlight w:val="cyan"/>
        </w:rPr>
        <w:t>not in</w:t>
      </w:r>
      <w:r w:rsidRPr="00BB6642">
        <w:rPr>
          <w:rStyle w:val="StyleUnderline"/>
          <w:highlight w:val="cyan"/>
        </w:rPr>
        <w:t xml:space="preserve"> the Code, but</w:t>
      </w:r>
      <w:r w:rsidRPr="00BB6642">
        <w:rPr>
          <w:rStyle w:val="StyleUnderline"/>
        </w:rPr>
        <w:t xml:space="preserve"> in the </w:t>
      </w:r>
      <w:r w:rsidRPr="00BB6642">
        <w:rPr>
          <w:rStyle w:val="Emphasis"/>
          <w:highlight w:val="cyan"/>
        </w:rPr>
        <w:t>U</w:t>
      </w:r>
      <w:r w:rsidRPr="00BB6642">
        <w:rPr>
          <w:rStyle w:val="StyleUnderline"/>
        </w:rPr>
        <w:t xml:space="preserve">nited </w:t>
      </w:r>
      <w:r w:rsidRPr="00BB6642">
        <w:rPr>
          <w:rStyle w:val="Emphasis"/>
          <w:highlight w:val="cyan"/>
        </w:rPr>
        <w:t>S</w:t>
      </w:r>
      <w:r w:rsidRPr="00BB6642">
        <w:rPr>
          <w:rStyle w:val="StyleUnderline"/>
        </w:rPr>
        <w:t xml:space="preserve">tates </w:t>
      </w:r>
      <w:r w:rsidRPr="00BB6642">
        <w:rPr>
          <w:rStyle w:val="Emphasis"/>
          <w:highlight w:val="cyan"/>
        </w:rPr>
        <w:t>Statutes</w:t>
      </w:r>
      <w:r w:rsidRPr="00BB6642">
        <w:rPr>
          <w:sz w:val="14"/>
        </w:rPr>
        <w:t xml:space="preserve"> at Large (the Statutes at Large), the official compilation of the laws of each congressional session.63 Once again, this distinction is because </w:t>
      </w:r>
      <w:r w:rsidRPr="00BB6642">
        <w:rPr>
          <w:rStyle w:val="Emphasis"/>
          <w:highlight w:val="cyan"/>
        </w:rPr>
        <w:t>non-positive</w:t>
      </w:r>
      <w:r w:rsidRPr="00BB6642">
        <w:rPr>
          <w:rStyle w:val="StyleUnderline"/>
          <w:highlight w:val="cyan"/>
        </w:rPr>
        <w:t xml:space="preserve"> law</w:t>
      </w:r>
      <w:r w:rsidRPr="00BB6642">
        <w:rPr>
          <w:rStyle w:val="StyleUnderline"/>
        </w:rPr>
        <w:t xml:space="preserve"> titles </w:t>
      </w:r>
      <w:r w:rsidRPr="00BB6642">
        <w:rPr>
          <w:rStyle w:val="StyleUnderline"/>
          <w:highlight w:val="cyan"/>
        </w:rPr>
        <w:t xml:space="preserve">reflect </w:t>
      </w:r>
      <w:r w:rsidRPr="00BB6642">
        <w:rPr>
          <w:rStyle w:val="Emphasis"/>
          <w:highlight w:val="cyan"/>
        </w:rPr>
        <w:t>editorial changes</w:t>
      </w:r>
      <w:r w:rsidRPr="00BB6642">
        <w:rPr>
          <w:rStyle w:val="StyleUnderline"/>
          <w:highlight w:val="cyan"/>
        </w:rPr>
        <w:t xml:space="preserve">, while </w:t>
      </w:r>
      <w:r w:rsidRPr="00BB6642">
        <w:rPr>
          <w:rStyle w:val="Emphasis"/>
          <w:highlight w:val="cyan"/>
        </w:rPr>
        <w:t>positive law</w:t>
      </w:r>
      <w:r w:rsidRPr="00BB6642">
        <w:rPr>
          <w:rStyle w:val="StyleUnderline"/>
        </w:rPr>
        <w:t xml:space="preserve"> titles </w:t>
      </w:r>
      <w:r w:rsidRPr="00BB6642">
        <w:rPr>
          <w:rStyle w:val="StyleUnderline"/>
          <w:highlight w:val="cyan"/>
        </w:rPr>
        <w:t>have the “</w:t>
      </w:r>
      <w:r w:rsidRPr="00BB6642">
        <w:rPr>
          <w:rStyle w:val="Emphasis"/>
          <w:highlight w:val="cyan"/>
        </w:rPr>
        <w:t>imprimatur</w:t>
      </w:r>
      <w:r w:rsidRPr="00BB6642">
        <w:rPr>
          <w:rStyle w:val="StyleUnderline"/>
          <w:highlight w:val="cyan"/>
        </w:rPr>
        <w:t>”</w:t>
      </w:r>
      <w:r w:rsidRPr="00BB6642">
        <w:rPr>
          <w:rStyle w:val="StyleUnderline"/>
        </w:rPr>
        <w:t xml:space="preserve"> of Congress </w:t>
      </w:r>
      <w:r w:rsidRPr="00BB6642">
        <w:rPr>
          <w:rStyle w:val="StyleUnderline"/>
          <w:highlight w:val="cyan"/>
        </w:rPr>
        <w:t>because</w:t>
      </w:r>
      <w:r w:rsidRPr="00BB6642">
        <w:rPr>
          <w:rStyle w:val="StyleUnderline"/>
        </w:rPr>
        <w:t xml:space="preserve"> they </w:t>
      </w:r>
      <w:r w:rsidRPr="00BB6642">
        <w:rPr>
          <w:rStyle w:val="StyleUnderline"/>
          <w:highlight w:val="cyan"/>
        </w:rPr>
        <w:t xml:space="preserve">were </w:t>
      </w:r>
      <w:r w:rsidRPr="00BB6642">
        <w:rPr>
          <w:rStyle w:val="Emphasis"/>
          <w:highlight w:val="cyan"/>
        </w:rPr>
        <w:t>passed</w:t>
      </w:r>
      <w:r w:rsidRPr="00BB6642">
        <w:rPr>
          <w:rStyle w:val="StyleUnderline"/>
          <w:highlight w:val="cyan"/>
        </w:rPr>
        <w:t xml:space="preserve"> by both </w:t>
      </w:r>
      <w:r w:rsidRPr="00BB6642">
        <w:rPr>
          <w:rStyle w:val="Emphasis"/>
          <w:highlight w:val="cyan"/>
        </w:rPr>
        <w:t>houses</w:t>
      </w:r>
      <w:r w:rsidRPr="00BB6642">
        <w:rPr>
          <w:rStyle w:val="StyleUnderline"/>
        </w:rPr>
        <w:t xml:space="preserve"> and presented to the President </w:t>
      </w:r>
      <w:r w:rsidRPr="00BB6642">
        <w:rPr>
          <w:rStyle w:val="StyleUnderline"/>
          <w:highlight w:val="cyan"/>
        </w:rPr>
        <w:t xml:space="preserve">in </w:t>
      </w:r>
      <w:r w:rsidRPr="00BB6642">
        <w:rPr>
          <w:rStyle w:val="Emphasis"/>
          <w:sz w:val="28"/>
          <w:szCs w:val="28"/>
          <w:highlight w:val="cyan"/>
        </w:rPr>
        <w:t>precisely that form</w:t>
      </w:r>
      <w:r w:rsidRPr="00BB6642">
        <w:rPr>
          <w:sz w:val="14"/>
        </w:rPr>
        <w:t xml:space="preserve">.64 Thus, </w:t>
      </w:r>
      <w:r w:rsidRPr="00BB6642">
        <w:rPr>
          <w:rStyle w:val="Emphasis"/>
          <w:highlight w:val="cyan"/>
        </w:rPr>
        <w:t>courts</w:t>
      </w:r>
      <w:r w:rsidRPr="00BB6642">
        <w:rPr>
          <w:rStyle w:val="StyleUnderline"/>
        </w:rPr>
        <w:t xml:space="preserve"> may </w:t>
      </w:r>
      <w:r w:rsidRPr="00BB6642">
        <w:rPr>
          <w:rStyle w:val="Emphasis"/>
          <w:highlight w:val="cyan"/>
        </w:rPr>
        <w:t>not consider</w:t>
      </w:r>
      <w:r w:rsidRPr="00BB6642">
        <w:rPr>
          <w:rStyle w:val="StyleUnderline"/>
          <w:highlight w:val="cyan"/>
        </w:rPr>
        <w:t xml:space="preserve"> OLRC</w:t>
      </w:r>
      <w:r w:rsidRPr="00BB6642">
        <w:rPr>
          <w:rStyle w:val="StyleUnderline"/>
        </w:rPr>
        <w:t xml:space="preserve">’s editorial </w:t>
      </w:r>
      <w:r w:rsidRPr="00BB6642">
        <w:rPr>
          <w:rStyle w:val="Emphasis"/>
          <w:highlight w:val="cyan"/>
        </w:rPr>
        <w:t>changes</w:t>
      </w:r>
      <w:r w:rsidRPr="00BB6642">
        <w:rPr>
          <w:rStyle w:val="StyleUnderline"/>
        </w:rPr>
        <w:t xml:space="preserve"> to be </w:t>
      </w:r>
      <w:r w:rsidRPr="00BB6642">
        <w:rPr>
          <w:rStyle w:val="Emphasis"/>
          <w:highlight w:val="cyan"/>
        </w:rPr>
        <w:t>persuasive</w:t>
      </w:r>
      <w:r w:rsidRPr="00BB6642">
        <w:rPr>
          <w:sz w:val="14"/>
        </w:rPr>
        <w:t xml:space="preserve"> evidence </w:t>
      </w:r>
      <w:r w:rsidRPr="00BB6642">
        <w:rPr>
          <w:rStyle w:val="StyleUnderline"/>
        </w:rPr>
        <w:t>of</w:t>
      </w:r>
      <w:r w:rsidRPr="00BB6642">
        <w:rPr>
          <w:sz w:val="14"/>
        </w:rPr>
        <w:t xml:space="preserve"> Congress’s </w:t>
      </w:r>
      <w:r w:rsidRPr="00BB6642">
        <w:rPr>
          <w:rStyle w:val="StyleUnderline"/>
        </w:rPr>
        <w:t xml:space="preserve">meaning when </w:t>
      </w:r>
      <w:r w:rsidRPr="00BB6642">
        <w:rPr>
          <w:rStyle w:val="Emphasis"/>
        </w:rPr>
        <w:t>interpreting</w:t>
      </w:r>
      <w:r w:rsidRPr="00BB6642">
        <w:rPr>
          <w:rStyle w:val="StyleUnderline"/>
        </w:rPr>
        <w:t xml:space="preserve"> a statute</w:t>
      </w:r>
      <w:r w:rsidRPr="00BB6642">
        <w:rPr>
          <w:sz w:val="14"/>
        </w:rPr>
        <w:t>.65</w:t>
      </w:r>
    </w:p>
    <w:p w14:paraId="66AA2EA2" w14:textId="77777777" w:rsidR="003B1DBC" w:rsidRPr="002E5E29" w:rsidRDefault="003B1DBC" w:rsidP="003B1DBC">
      <w:pPr>
        <w:pStyle w:val="Heading2"/>
        <w:rPr>
          <w:rFonts w:cs="Calibri"/>
        </w:rPr>
      </w:pPr>
      <w:r w:rsidRPr="002E5E29">
        <w:rPr>
          <w:rFonts w:cs="Calibri"/>
        </w:rPr>
        <w:t>AT: DA---Midterms</w:t>
      </w:r>
    </w:p>
    <w:p w14:paraId="29CBEA66" w14:textId="77777777" w:rsidR="003B1DBC" w:rsidRPr="002E5E29" w:rsidRDefault="003B1DBC" w:rsidP="003B1DBC">
      <w:pPr>
        <w:pStyle w:val="Heading3"/>
        <w:rPr>
          <w:rFonts w:cs="Calibri"/>
        </w:rPr>
      </w:pPr>
      <w:r w:rsidRPr="002E5E29">
        <w:rPr>
          <w:rFonts w:cs="Calibri"/>
        </w:rPr>
        <w:t>Frontline---2AC</w:t>
      </w:r>
    </w:p>
    <w:p w14:paraId="0EEC13F7" w14:textId="77777777" w:rsidR="003B1DBC" w:rsidRPr="002E5E29" w:rsidRDefault="003B1DBC" w:rsidP="003B1DBC">
      <w:pPr>
        <w:pStyle w:val="Heading4"/>
        <w:rPr>
          <w:rFonts w:cs="Calibri"/>
        </w:rPr>
      </w:pPr>
      <w:r w:rsidRPr="002E5E29">
        <w:rPr>
          <w:rFonts w:cs="Calibri"/>
        </w:rPr>
        <w:t>Republicans are screwed.</w:t>
      </w:r>
    </w:p>
    <w:p w14:paraId="11C69418" w14:textId="77777777" w:rsidR="003B1DBC" w:rsidRPr="002E5E29" w:rsidRDefault="003B1DBC" w:rsidP="003B1DBC">
      <w:r w:rsidRPr="002E5E29">
        <w:rPr>
          <w:rStyle w:val="Style13ptBold"/>
        </w:rPr>
        <w:t>Donegan 3-6</w:t>
      </w:r>
      <w:r w:rsidRPr="002E5E29">
        <w:t>-2026, (Moira Donegan, "Good riddance to Kristi Noem. Her replacement won’t be an improvement," https://www.theguardian.com/commentisfree/2026/mar/06/good-riddance-to-kristi-noem-her-replacement-wont-be-an-improvement)</w:t>
      </w:r>
    </w:p>
    <w:p w14:paraId="0A2C1A63" w14:textId="77777777" w:rsidR="003B1DBC" w:rsidRPr="002E5E29" w:rsidRDefault="003B1DBC" w:rsidP="003B1DBC">
      <w:pPr>
        <w:rPr>
          <w:sz w:val="16"/>
        </w:rPr>
      </w:pPr>
      <w:r w:rsidRPr="002E5E29">
        <w:rPr>
          <w:sz w:val="16"/>
        </w:rPr>
        <w:t xml:space="preserve">But </w:t>
      </w:r>
      <w:r w:rsidRPr="002E5E29">
        <w:rPr>
          <w:rStyle w:val="StyleUnderline"/>
          <w:highlight w:val="cyan"/>
        </w:rPr>
        <w:t>Noem’s departure</w:t>
      </w:r>
      <w:r w:rsidRPr="002E5E29">
        <w:rPr>
          <w:sz w:val="16"/>
        </w:rPr>
        <w:t xml:space="preserve">, the first firing of a cabinet secretary in Trump’s second term, does </w:t>
      </w:r>
      <w:r w:rsidRPr="002E5E29">
        <w:rPr>
          <w:rStyle w:val="StyleUnderline"/>
          <w:highlight w:val="cyan"/>
        </w:rPr>
        <w:t>reflect</w:t>
      </w:r>
      <w:r w:rsidRPr="002E5E29">
        <w:rPr>
          <w:rStyle w:val="StyleUnderline"/>
        </w:rPr>
        <w:t xml:space="preserve"> the president’s </w:t>
      </w:r>
      <w:r w:rsidRPr="002E5E29">
        <w:rPr>
          <w:rStyle w:val="Emphasis"/>
        </w:rPr>
        <w:t xml:space="preserve">profound political </w:t>
      </w:r>
      <w:r w:rsidRPr="002E5E29">
        <w:rPr>
          <w:rStyle w:val="Emphasis"/>
          <w:highlight w:val="cyan"/>
        </w:rPr>
        <w:t>weakness</w:t>
      </w:r>
      <w:r w:rsidRPr="002E5E29">
        <w:rPr>
          <w:sz w:val="16"/>
        </w:rPr>
        <w:t xml:space="preserve"> as the nation heads </w:t>
      </w:r>
      <w:r w:rsidRPr="002E5E29">
        <w:rPr>
          <w:rStyle w:val="StyleUnderline"/>
        </w:rPr>
        <w:t>toward the</w:t>
      </w:r>
      <w:r w:rsidRPr="002E5E29">
        <w:rPr>
          <w:sz w:val="16"/>
        </w:rPr>
        <w:t xml:space="preserve"> November </w:t>
      </w:r>
      <w:r w:rsidRPr="002E5E29">
        <w:rPr>
          <w:rStyle w:val="StyleUnderline"/>
          <w:highlight w:val="cyan"/>
        </w:rPr>
        <w:t>midterms</w:t>
      </w:r>
      <w:r w:rsidRPr="002E5E29">
        <w:rPr>
          <w:sz w:val="16"/>
        </w:rPr>
        <w:t xml:space="preserve">. </w:t>
      </w:r>
      <w:r w:rsidRPr="002E5E29">
        <w:rPr>
          <w:rStyle w:val="StyleUnderline"/>
        </w:rPr>
        <w:t xml:space="preserve">Shock and </w:t>
      </w:r>
      <w:r w:rsidRPr="002E5E29">
        <w:rPr>
          <w:rStyle w:val="StyleUnderline"/>
          <w:highlight w:val="cyan"/>
        </w:rPr>
        <w:t>outrage persists at</w:t>
      </w:r>
      <w:r w:rsidRPr="002E5E29">
        <w:rPr>
          <w:sz w:val="16"/>
        </w:rPr>
        <w:t xml:space="preserve"> the </w:t>
      </w:r>
      <w:r w:rsidRPr="002E5E29">
        <w:rPr>
          <w:rStyle w:val="StyleUnderline"/>
        </w:rPr>
        <w:t>killings</w:t>
      </w:r>
      <w:r w:rsidRPr="002E5E29">
        <w:rPr>
          <w:sz w:val="16"/>
        </w:rPr>
        <w:t xml:space="preserve"> of Good and Pretti, as does a growing awareness of the scope </w:t>
      </w:r>
      <w:r w:rsidRPr="002E5E29">
        <w:rPr>
          <w:rStyle w:val="StyleUnderline"/>
        </w:rPr>
        <w:t xml:space="preserve">and brutality of </w:t>
      </w:r>
      <w:r w:rsidRPr="002E5E29">
        <w:rPr>
          <w:rStyle w:val="StyleUnderline"/>
          <w:highlight w:val="cyan"/>
        </w:rPr>
        <w:t>ICE</w:t>
      </w:r>
      <w:r w:rsidRPr="002E5E29">
        <w:rPr>
          <w:sz w:val="16"/>
        </w:rPr>
        <w:t xml:space="preserve"> detention. The </w:t>
      </w:r>
      <w:r w:rsidRPr="002E5E29">
        <w:rPr>
          <w:rStyle w:val="StyleUnderline"/>
        </w:rPr>
        <w:t xml:space="preserve">mass </w:t>
      </w:r>
      <w:r w:rsidRPr="002E5E29">
        <w:rPr>
          <w:rStyle w:val="StyleUnderline"/>
          <w:highlight w:val="cyan"/>
        </w:rPr>
        <w:t>protests</w:t>
      </w:r>
      <w:r w:rsidRPr="002E5E29">
        <w:rPr>
          <w:sz w:val="16"/>
        </w:rPr>
        <w:t xml:space="preserve"> during an ICE surge in Minneapolis have </w:t>
      </w:r>
      <w:r w:rsidRPr="002E5E29">
        <w:rPr>
          <w:rStyle w:val="StyleUnderline"/>
          <w:highlight w:val="cyan"/>
        </w:rPr>
        <w:t>provided opponents</w:t>
      </w:r>
      <w:r w:rsidRPr="002E5E29">
        <w:rPr>
          <w:sz w:val="16"/>
        </w:rPr>
        <w:t xml:space="preserve"> of Trump’s immigration crackdown </w:t>
      </w:r>
      <w:r w:rsidRPr="002E5E29">
        <w:rPr>
          <w:rStyle w:val="StyleUnderline"/>
        </w:rPr>
        <w:t>with</w:t>
      </w:r>
      <w:r w:rsidRPr="002E5E29">
        <w:rPr>
          <w:sz w:val="16"/>
        </w:rPr>
        <w:t xml:space="preserve"> both a sense of the injustice of ICE’s kidnappings and </w:t>
      </w:r>
      <w:r w:rsidRPr="002E5E29">
        <w:rPr>
          <w:rStyle w:val="StyleUnderline"/>
        </w:rPr>
        <w:t xml:space="preserve">a </w:t>
      </w:r>
      <w:r w:rsidRPr="002E5E29">
        <w:rPr>
          <w:rStyle w:val="Emphasis"/>
          <w:highlight w:val="cyan"/>
        </w:rPr>
        <w:t>playbook</w:t>
      </w:r>
      <w:r w:rsidRPr="002E5E29">
        <w:rPr>
          <w:rStyle w:val="StyleUnderline"/>
          <w:highlight w:val="cyan"/>
        </w:rPr>
        <w:t xml:space="preserve"> for how to </w:t>
      </w:r>
      <w:r w:rsidRPr="002E5E29">
        <w:rPr>
          <w:rStyle w:val="Emphasis"/>
          <w:highlight w:val="cyan"/>
        </w:rPr>
        <w:t>publicize</w:t>
      </w:r>
      <w:r w:rsidRPr="002E5E29">
        <w:rPr>
          <w:sz w:val="16"/>
        </w:rPr>
        <w:t xml:space="preserve"> and obstruct </w:t>
      </w:r>
      <w:r w:rsidRPr="002E5E29">
        <w:rPr>
          <w:rStyle w:val="StyleUnderline"/>
          <w:highlight w:val="cyan"/>
        </w:rPr>
        <w:t>them</w:t>
      </w:r>
      <w:r w:rsidRPr="002E5E29">
        <w:rPr>
          <w:sz w:val="16"/>
        </w:rPr>
        <w:t>.</w:t>
      </w:r>
    </w:p>
    <w:p w14:paraId="58FD0E3F" w14:textId="77777777" w:rsidR="003B1DBC" w:rsidRPr="002E5E29" w:rsidRDefault="003B1DBC" w:rsidP="003B1DBC">
      <w:pPr>
        <w:rPr>
          <w:u w:val="single"/>
        </w:rPr>
      </w:pPr>
      <w:r w:rsidRPr="002E5E29">
        <w:rPr>
          <w:sz w:val="16"/>
        </w:rPr>
        <w:t xml:space="preserve">The president’s </w:t>
      </w:r>
      <w:r w:rsidRPr="002E5E29">
        <w:rPr>
          <w:rStyle w:val="StyleUnderline"/>
          <w:highlight w:val="cyan"/>
        </w:rPr>
        <w:t>approval ratings</w:t>
      </w:r>
      <w:r w:rsidRPr="002E5E29">
        <w:rPr>
          <w:rStyle w:val="StyleUnderline"/>
        </w:rPr>
        <w:t xml:space="preserve"> are </w:t>
      </w:r>
      <w:r w:rsidRPr="002E5E29">
        <w:rPr>
          <w:rStyle w:val="StyleUnderline"/>
          <w:highlight w:val="cyan"/>
        </w:rPr>
        <w:t>plummeting</w:t>
      </w:r>
      <w:r w:rsidRPr="002E5E29">
        <w:rPr>
          <w:sz w:val="16"/>
        </w:rPr>
        <w:t xml:space="preserve">, and the operations of his </w:t>
      </w:r>
      <w:r w:rsidRPr="002E5E29">
        <w:rPr>
          <w:rStyle w:val="StyleUnderline"/>
          <w:highlight w:val="cyan"/>
        </w:rPr>
        <w:t>DHS</w:t>
      </w:r>
      <w:r w:rsidRPr="002E5E29">
        <w:rPr>
          <w:sz w:val="16"/>
        </w:rPr>
        <w:t xml:space="preserve"> agencies </w:t>
      </w:r>
      <w:r w:rsidRPr="002E5E29">
        <w:rPr>
          <w:rStyle w:val="StyleUnderline"/>
          <w:highlight w:val="cyan"/>
        </w:rPr>
        <w:t>are</w:t>
      </w:r>
      <w:r w:rsidRPr="002E5E29">
        <w:rPr>
          <w:sz w:val="16"/>
        </w:rPr>
        <w:t xml:space="preserve"> a big part of </w:t>
      </w:r>
      <w:r w:rsidRPr="002E5E29">
        <w:rPr>
          <w:rStyle w:val="StyleUnderline"/>
        </w:rPr>
        <w:t xml:space="preserve">the reason </w:t>
      </w:r>
      <w:r w:rsidRPr="002E5E29">
        <w:rPr>
          <w:rStyle w:val="StyleUnderline"/>
          <w:highlight w:val="cyan"/>
        </w:rPr>
        <w:t>why</w:t>
      </w:r>
      <w:r w:rsidRPr="002E5E29">
        <w:rPr>
          <w:sz w:val="16"/>
        </w:rPr>
        <w:t xml:space="preserve">; the Republicans who made a point of criticizing Noem when she appeared before them at those Senate hearings likely did so because they can see the same poll numbers as everyone else. </w:t>
      </w:r>
      <w:r w:rsidRPr="002E5E29">
        <w:rPr>
          <w:rStyle w:val="StyleUnderline"/>
          <w:highlight w:val="cyan"/>
        </w:rPr>
        <w:t>The president is</w:t>
      </w:r>
      <w:r w:rsidRPr="002E5E29">
        <w:rPr>
          <w:rStyle w:val="StyleUnderline"/>
        </w:rPr>
        <w:t xml:space="preserve"> bogged down by scandal</w:t>
      </w:r>
      <w:r w:rsidRPr="002E5E29">
        <w:rPr>
          <w:sz w:val="16"/>
        </w:rPr>
        <w:t xml:space="preserve">, </w:t>
      </w:r>
      <w:r w:rsidRPr="002E5E29">
        <w:rPr>
          <w:rStyle w:val="StyleUnderline"/>
        </w:rPr>
        <w:t>pursing a</w:t>
      </w:r>
      <w:r w:rsidRPr="002E5E29">
        <w:rPr>
          <w:sz w:val="16"/>
        </w:rPr>
        <w:t xml:space="preserve"> policy </w:t>
      </w:r>
      <w:r w:rsidRPr="002E5E29">
        <w:rPr>
          <w:rStyle w:val="StyleUnderline"/>
        </w:rPr>
        <w:t>agenda</w:t>
      </w:r>
      <w:r w:rsidRPr="002E5E29">
        <w:rPr>
          <w:sz w:val="16"/>
        </w:rPr>
        <w:t xml:space="preserve"> being </w:t>
      </w:r>
      <w:r w:rsidRPr="002E5E29">
        <w:rPr>
          <w:rStyle w:val="StyleUnderline"/>
          <w:highlight w:val="cyan"/>
        </w:rPr>
        <w:t>stymied by</w:t>
      </w:r>
      <w:r w:rsidRPr="002E5E29">
        <w:rPr>
          <w:rStyle w:val="StyleUnderline"/>
        </w:rPr>
        <w:t xml:space="preserve"> funding strikes in </w:t>
      </w:r>
      <w:r w:rsidRPr="002E5E29">
        <w:rPr>
          <w:rStyle w:val="StyleUnderline"/>
          <w:highlight w:val="cyan"/>
        </w:rPr>
        <w:t>Congress</w:t>
      </w:r>
      <w:r w:rsidRPr="002E5E29">
        <w:rPr>
          <w:sz w:val="16"/>
        </w:rPr>
        <w:t xml:space="preserve"> and protests in the streets, </w:t>
      </w:r>
      <w:r w:rsidRPr="002E5E29">
        <w:rPr>
          <w:rStyle w:val="StyleUnderline"/>
          <w:highlight w:val="cyan"/>
        </w:rPr>
        <w:t>has</w:t>
      </w:r>
      <w:r w:rsidRPr="002E5E29">
        <w:rPr>
          <w:rStyle w:val="StyleUnderline"/>
        </w:rPr>
        <w:t xml:space="preserve"> </w:t>
      </w:r>
      <w:r w:rsidRPr="002E5E29">
        <w:rPr>
          <w:rStyle w:val="StyleUnderline"/>
          <w:highlight w:val="cyan"/>
        </w:rPr>
        <w:t>mysterious</w:t>
      </w:r>
      <w:r w:rsidRPr="002E5E29">
        <w:rPr>
          <w:sz w:val="16"/>
        </w:rPr>
        <w:t xml:space="preserve"> but seemingly persistent </w:t>
      </w:r>
      <w:r w:rsidRPr="002E5E29">
        <w:rPr>
          <w:rStyle w:val="StyleUnderline"/>
        </w:rPr>
        <w:t xml:space="preserve">physical </w:t>
      </w:r>
      <w:r w:rsidRPr="002E5E29">
        <w:rPr>
          <w:rStyle w:val="StyleUnderline"/>
          <w:highlight w:val="cyan"/>
        </w:rPr>
        <w:t>health problems</w:t>
      </w:r>
      <w:r w:rsidRPr="002E5E29">
        <w:rPr>
          <w:sz w:val="16"/>
        </w:rPr>
        <w:t xml:space="preserve">, and </w:t>
      </w:r>
      <w:r w:rsidRPr="002E5E29">
        <w:rPr>
          <w:rStyle w:val="StyleUnderline"/>
        </w:rPr>
        <w:t xml:space="preserve">has </w:t>
      </w:r>
      <w:r w:rsidRPr="002E5E29">
        <w:rPr>
          <w:rStyle w:val="StyleUnderline"/>
          <w:highlight w:val="cyan"/>
        </w:rPr>
        <w:t>not been able to get the public to stop paying attention to</w:t>
      </w:r>
      <w:r w:rsidRPr="002E5E29">
        <w:rPr>
          <w:rStyle w:val="StyleUnderline"/>
        </w:rPr>
        <w:t xml:space="preserve"> his</w:t>
      </w:r>
      <w:r w:rsidRPr="002E5E29">
        <w:rPr>
          <w:sz w:val="16"/>
        </w:rPr>
        <w:t xml:space="preserve"> onetime </w:t>
      </w:r>
      <w:r w:rsidRPr="002E5E29">
        <w:rPr>
          <w:rStyle w:val="StyleUnderline"/>
          <w:highlight w:val="cyan"/>
        </w:rPr>
        <w:t>friendship</w:t>
      </w:r>
      <w:r w:rsidRPr="002E5E29">
        <w:rPr>
          <w:rStyle w:val="StyleUnderline"/>
        </w:rPr>
        <w:t xml:space="preserve"> </w:t>
      </w:r>
      <w:r w:rsidRPr="002E5E29">
        <w:rPr>
          <w:rStyle w:val="StyleUnderline"/>
          <w:highlight w:val="cyan"/>
        </w:rPr>
        <w:t>with</w:t>
      </w:r>
      <w:r w:rsidRPr="002E5E29">
        <w:rPr>
          <w:rStyle w:val="StyleUnderline"/>
        </w:rPr>
        <w:t xml:space="preserve"> a </w:t>
      </w:r>
      <w:r w:rsidRPr="002E5E29">
        <w:rPr>
          <w:rStyle w:val="StyleUnderline"/>
          <w:highlight w:val="cyan"/>
        </w:rPr>
        <w:t>pedophile</w:t>
      </w:r>
      <w:r w:rsidRPr="002E5E29">
        <w:rPr>
          <w:rStyle w:val="StyleUnderline"/>
        </w:rPr>
        <w:t xml:space="preserve"> sex trafficker</w:t>
      </w:r>
      <w:r w:rsidRPr="002E5E29">
        <w:rPr>
          <w:sz w:val="16"/>
        </w:rPr>
        <w:t xml:space="preserve"> – </w:t>
      </w:r>
      <w:r w:rsidRPr="002E5E29">
        <w:rPr>
          <w:rStyle w:val="Emphasis"/>
          <w:highlight w:val="cyan"/>
        </w:rPr>
        <w:t>not even by starting a war</w:t>
      </w:r>
      <w:r w:rsidRPr="002E5E29">
        <w:rPr>
          <w:sz w:val="16"/>
        </w:rPr>
        <w:t xml:space="preserve">. </w:t>
      </w:r>
      <w:r w:rsidRPr="002E5E29">
        <w:rPr>
          <w:rStyle w:val="StyleUnderline"/>
        </w:rPr>
        <w:t xml:space="preserve">He’s </w:t>
      </w:r>
      <w:r w:rsidRPr="002E5E29">
        <w:rPr>
          <w:rStyle w:val="StyleUnderline"/>
          <w:highlight w:val="cyan"/>
        </w:rPr>
        <w:t>lost</w:t>
      </w:r>
      <w:r w:rsidRPr="002E5E29">
        <w:rPr>
          <w:sz w:val="16"/>
        </w:rPr>
        <w:t xml:space="preserve"> some </w:t>
      </w:r>
      <w:r w:rsidRPr="002E5E29">
        <w:rPr>
          <w:rStyle w:val="Emphasis"/>
          <w:highlight w:val="cyan"/>
        </w:rPr>
        <w:t>crucial redistricting fights</w:t>
      </w:r>
      <w:r w:rsidRPr="002E5E29">
        <w:rPr>
          <w:sz w:val="16"/>
        </w:rPr>
        <w:t xml:space="preserve"> in the courts, </w:t>
      </w:r>
      <w:r w:rsidRPr="002E5E29">
        <w:rPr>
          <w:rStyle w:val="StyleUnderline"/>
        </w:rPr>
        <w:t>and</w:t>
      </w:r>
      <w:r w:rsidRPr="002E5E29">
        <w:rPr>
          <w:sz w:val="16"/>
        </w:rPr>
        <w:t xml:space="preserve"> just days ago, </w:t>
      </w:r>
      <w:r w:rsidRPr="002E5E29">
        <w:rPr>
          <w:rStyle w:val="StyleUnderline"/>
        </w:rPr>
        <w:t xml:space="preserve">the supreme </w:t>
      </w:r>
      <w:r w:rsidRPr="002E5E29">
        <w:rPr>
          <w:rStyle w:val="StyleUnderline"/>
          <w:highlight w:val="cyan"/>
        </w:rPr>
        <w:t xml:space="preserve">court </w:t>
      </w:r>
      <w:r w:rsidRPr="002E5E29">
        <w:rPr>
          <w:rStyle w:val="Emphasis"/>
          <w:highlight w:val="cyan"/>
        </w:rPr>
        <w:t>threw out his tariffs</w:t>
      </w:r>
      <w:r w:rsidRPr="002E5E29">
        <w:rPr>
          <w:sz w:val="16"/>
        </w:rPr>
        <w:t xml:space="preserve"> – his signature economic policy. He must be enraged; of course, someone had to go. </w:t>
      </w:r>
      <w:r w:rsidRPr="002E5E29">
        <w:rPr>
          <w:rStyle w:val="StyleUnderline"/>
        </w:rPr>
        <w:t xml:space="preserve">Noem was dead weight. But </w:t>
      </w:r>
      <w:r w:rsidRPr="002E5E29">
        <w:rPr>
          <w:rStyle w:val="Emphasis"/>
          <w:highlight w:val="cyan"/>
        </w:rPr>
        <w:t>throwing her overboard won’t get Trump</w:t>
      </w:r>
      <w:r w:rsidRPr="002E5E29">
        <w:rPr>
          <w:rStyle w:val="Emphasis"/>
        </w:rPr>
        <w:t xml:space="preserve"> back </w:t>
      </w:r>
      <w:r w:rsidRPr="002E5E29">
        <w:rPr>
          <w:rStyle w:val="Emphasis"/>
          <w:highlight w:val="cyan"/>
        </w:rPr>
        <w:t>afloat</w:t>
      </w:r>
      <w:r w:rsidRPr="002E5E29">
        <w:rPr>
          <w:rStyle w:val="StyleUnderline"/>
        </w:rPr>
        <w:t>.</w:t>
      </w:r>
    </w:p>
    <w:p w14:paraId="7F186F42" w14:textId="77777777" w:rsidR="003B1DBC" w:rsidRPr="002E5E29" w:rsidRDefault="003B1DBC" w:rsidP="003B1DBC">
      <w:pPr>
        <w:pStyle w:val="Heading4"/>
        <w:rPr>
          <w:rStyle w:val="StyleUnderline"/>
          <w:rFonts w:cs="Calibri"/>
          <w:sz w:val="26"/>
          <w:szCs w:val="26"/>
          <w:u w:val="none"/>
        </w:rPr>
      </w:pPr>
      <w:r w:rsidRPr="002E5E29">
        <w:rPr>
          <w:rStyle w:val="StyleUnderline"/>
          <w:rFonts w:cs="Calibri"/>
          <w:sz w:val="26"/>
          <w:szCs w:val="26"/>
          <w:u w:val="none"/>
        </w:rPr>
        <w:t>Other issues outweigh like immigration, Epstein, and Iran.</w:t>
      </w:r>
    </w:p>
    <w:p w14:paraId="67713827" w14:textId="77777777" w:rsidR="003B1DBC" w:rsidRPr="002E5E29" w:rsidRDefault="003B1DBC" w:rsidP="003B1DBC">
      <w:r w:rsidRPr="002E5E29">
        <w:rPr>
          <w:rStyle w:val="Style13ptBold"/>
        </w:rPr>
        <w:t>Suter 3-4</w:t>
      </w:r>
      <w:r w:rsidRPr="002E5E29">
        <w:t>-2026, reporter (Tara Suter, "Newsom says Trump knows GOP will ‘get crushed’ in the midterms: ‘He’s toast’," Hill, https://thehill.com/homenews/campaign/5767917-gavin-newsom-trump-toast-midterms/)</w:t>
      </w:r>
    </w:p>
    <w:p w14:paraId="7D840FB3" w14:textId="77777777" w:rsidR="003B1DBC" w:rsidRPr="002E5E29" w:rsidRDefault="003B1DBC" w:rsidP="003B1DBC">
      <w:pPr>
        <w:rPr>
          <w:sz w:val="16"/>
        </w:rPr>
      </w:pPr>
      <w:r w:rsidRPr="002E5E29">
        <w:rPr>
          <w:rStyle w:val="StyleUnderline"/>
          <w:highlight w:val="cyan"/>
        </w:rPr>
        <w:t>Republicans</w:t>
      </w:r>
      <w:r w:rsidRPr="002E5E29">
        <w:rPr>
          <w:sz w:val="16"/>
        </w:rPr>
        <w:t xml:space="preserve"> are </w:t>
      </w:r>
      <w:r w:rsidRPr="002E5E29">
        <w:rPr>
          <w:rStyle w:val="StyleUnderline"/>
          <w:highlight w:val="cyan"/>
        </w:rPr>
        <w:t xml:space="preserve">facing </w:t>
      </w:r>
      <w:r w:rsidRPr="002E5E29">
        <w:rPr>
          <w:rStyle w:val="Emphasis"/>
          <w:highlight w:val="cyan"/>
        </w:rPr>
        <w:t>major headwinds</w:t>
      </w:r>
      <w:r w:rsidRPr="002E5E29">
        <w:rPr>
          <w:sz w:val="16"/>
        </w:rPr>
        <w:t xml:space="preserve"> heading into November, with </w:t>
      </w:r>
      <w:r w:rsidRPr="002E5E29">
        <w:rPr>
          <w:rStyle w:val="StyleUnderline"/>
          <w:highlight w:val="cyan"/>
        </w:rPr>
        <w:t xml:space="preserve">voters </w:t>
      </w:r>
      <w:r w:rsidRPr="002E5E29">
        <w:rPr>
          <w:rStyle w:val="Emphasis"/>
          <w:highlight w:val="cyan"/>
        </w:rPr>
        <w:t>souring</w:t>
      </w:r>
      <w:r w:rsidRPr="002E5E29">
        <w:rPr>
          <w:rStyle w:val="StyleUnderline"/>
          <w:highlight w:val="cyan"/>
        </w:rPr>
        <w:t xml:space="preserve"> on</w:t>
      </w:r>
      <w:r w:rsidRPr="002E5E29">
        <w:rPr>
          <w:rStyle w:val="StyleUnderline"/>
        </w:rPr>
        <w:t xml:space="preserve"> Trump’s handling of </w:t>
      </w:r>
      <w:r w:rsidRPr="002E5E29">
        <w:rPr>
          <w:rStyle w:val="StyleUnderline"/>
          <w:highlight w:val="cyan"/>
        </w:rPr>
        <w:t xml:space="preserve">the </w:t>
      </w:r>
      <w:r w:rsidRPr="002E5E29">
        <w:rPr>
          <w:rStyle w:val="Emphasis"/>
          <w:highlight w:val="cyan"/>
        </w:rPr>
        <w:t>economy</w:t>
      </w:r>
      <w:r w:rsidRPr="002E5E29">
        <w:rPr>
          <w:rStyle w:val="StyleUnderline"/>
          <w:highlight w:val="cyan"/>
        </w:rPr>
        <w:t xml:space="preserve"> and </w:t>
      </w:r>
      <w:r w:rsidRPr="002E5E29">
        <w:rPr>
          <w:rStyle w:val="Emphasis"/>
          <w:highlight w:val="cyan"/>
        </w:rPr>
        <w:t>immigration</w:t>
      </w:r>
      <w:r w:rsidRPr="002E5E29">
        <w:rPr>
          <w:sz w:val="16"/>
        </w:rPr>
        <w:t xml:space="preserve">, typically two of his strongest issues. Many in the </w:t>
      </w:r>
      <w:r w:rsidRPr="002E5E29">
        <w:rPr>
          <w:rStyle w:val="StyleUnderline"/>
          <w:highlight w:val="cyan"/>
        </w:rPr>
        <w:t>Republican base</w:t>
      </w:r>
      <w:r w:rsidRPr="002E5E29">
        <w:rPr>
          <w:sz w:val="16"/>
        </w:rPr>
        <w:t xml:space="preserve"> are also </w:t>
      </w:r>
      <w:r w:rsidRPr="002E5E29">
        <w:rPr>
          <w:rStyle w:val="StyleUnderline"/>
          <w:highlight w:val="cyan"/>
        </w:rPr>
        <w:t>frustrated</w:t>
      </w:r>
      <w:r w:rsidRPr="002E5E29">
        <w:rPr>
          <w:u w:val="single"/>
        </w:rPr>
        <w:t xml:space="preserve"> with the party </w:t>
      </w:r>
      <w:r w:rsidRPr="002E5E29">
        <w:rPr>
          <w:rStyle w:val="StyleUnderline"/>
          <w:highlight w:val="cyan"/>
        </w:rPr>
        <w:t>over</w:t>
      </w:r>
      <w:r w:rsidRPr="002E5E29">
        <w:rPr>
          <w:sz w:val="16"/>
        </w:rPr>
        <w:t xml:space="preserve"> its handling of </w:t>
      </w:r>
      <w:r w:rsidRPr="002E5E29">
        <w:rPr>
          <w:rStyle w:val="StyleUnderline"/>
        </w:rPr>
        <w:t xml:space="preserve">the </w:t>
      </w:r>
      <w:r w:rsidRPr="002E5E29">
        <w:rPr>
          <w:rStyle w:val="Emphasis"/>
          <w:highlight w:val="cyan"/>
        </w:rPr>
        <w:t>Epstein</w:t>
      </w:r>
      <w:r w:rsidRPr="002E5E29">
        <w:rPr>
          <w:rStyle w:val="StyleUnderline"/>
        </w:rPr>
        <w:t xml:space="preserve"> files</w:t>
      </w:r>
      <w:r w:rsidRPr="002E5E29">
        <w:rPr>
          <w:sz w:val="16"/>
        </w:rPr>
        <w:t xml:space="preserve">, while the war in </w:t>
      </w:r>
      <w:r w:rsidRPr="002E5E29">
        <w:rPr>
          <w:rStyle w:val="Emphasis"/>
          <w:highlight w:val="cyan"/>
        </w:rPr>
        <w:t>Iran</w:t>
      </w:r>
      <w:r w:rsidRPr="002E5E29">
        <w:rPr>
          <w:rStyle w:val="StyleUnderline"/>
        </w:rPr>
        <w:t xml:space="preserve"> risks </w:t>
      </w:r>
      <w:r w:rsidRPr="002E5E29">
        <w:rPr>
          <w:rStyle w:val="StyleUnderline"/>
          <w:highlight w:val="cyan"/>
        </w:rPr>
        <w:t>alienating</w:t>
      </w:r>
      <w:r w:rsidRPr="002E5E29">
        <w:rPr>
          <w:sz w:val="16"/>
        </w:rPr>
        <w:t xml:space="preserve"> Trump’s </w:t>
      </w:r>
      <w:r w:rsidRPr="002E5E29">
        <w:rPr>
          <w:rStyle w:val="StyleUnderline"/>
        </w:rPr>
        <w:t xml:space="preserve">“America First” </w:t>
      </w:r>
      <w:r w:rsidRPr="002E5E29">
        <w:rPr>
          <w:rStyle w:val="StyleUnderline"/>
          <w:highlight w:val="cyan"/>
        </w:rPr>
        <w:t>supporters</w:t>
      </w:r>
      <w:r w:rsidRPr="002E5E29">
        <w:rPr>
          <w:sz w:val="16"/>
        </w:rPr>
        <w:t>.</w:t>
      </w:r>
    </w:p>
    <w:p w14:paraId="4E5B3692" w14:textId="77777777" w:rsidR="003B1DBC" w:rsidRPr="002E5E29" w:rsidRDefault="003B1DBC" w:rsidP="003B1DBC">
      <w:pPr>
        <w:rPr>
          <w:sz w:val="16"/>
        </w:rPr>
      </w:pPr>
      <w:r w:rsidRPr="002E5E29">
        <w:rPr>
          <w:sz w:val="16"/>
        </w:rPr>
        <w:t xml:space="preserve">In a polling average from Decision Desk HQ, </w:t>
      </w:r>
      <w:r w:rsidRPr="002E5E29">
        <w:rPr>
          <w:rStyle w:val="StyleUnderline"/>
          <w:highlight w:val="cyan"/>
        </w:rPr>
        <w:t>Trump’s approval</w:t>
      </w:r>
      <w:r w:rsidRPr="002E5E29">
        <w:rPr>
          <w:sz w:val="16"/>
        </w:rPr>
        <w:t xml:space="preserve"> rating </w:t>
      </w:r>
      <w:r w:rsidRPr="002E5E29">
        <w:rPr>
          <w:rStyle w:val="StyleUnderline"/>
        </w:rPr>
        <w:t xml:space="preserve">sits at </w:t>
      </w:r>
      <w:r w:rsidRPr="002E5E29">
        <w:rPr>
          <w:rStyle w:val="StyleUnderline"/>
          <w:highlight w:val="cyan"/>
        </w:rPr>
        <w:t>42.6 percent</w:t>
      </w:r>
      <w:r w:rsidRPr="002E5E29">
        <w:rPr>
          <w:sz w:val="16"/>
        </w:rPr>
        <w:t xml:space="preserve"> and his disapproval rating is at 55.4 percent.</w:t>
      </w:r>
    </w:p>
    <w:p w14:paraId="776FCF8B" w14:textId="77777777" w:rsidR="003B1DBC" w:rsidRDefault="003B1DBC" w:rsidP="003B1DBC">
      <w:pPr>
        <w:pStyle w:val="Heading4"/>
      </w:pPr>
      <w:r>
        <w:t xml:space="preserve">Republicans on track to win the Senate now </w:t>
      </w:r>
    </w:p>
    <w:p w14:paraId="1779FA4A" w14:textId="77777777" w:rsidR="003B1DBC" w:rsidRPr="00553450" w:rsidRDefault="003B1DBC" w:rsidP="003B1DBC">
      <w:pPr>
        <w:rPr>
          <w:b/>
          <w:bCs/>
          <w:sz w:val="26"/>
        </w:rPr>
      </w:pPr>
      <w:r>
        <w:rPr>
          <w:rStyle w:val="Style13ptBold"/>
        </w:rPr>
        <w:t xml:space="preserve">RacetotheWH 3/5 </w:t>
      </w:r>
      <w:r>
        <w:t>“</w:t>
      </w:r>
      <w:r w:rsidRPr="00553450">
        <w:t>The 2026 Senate Forecast</w:t>
      </w:r>
      <w:r>
        <w:t xml:space="preserve">” </w:t>
      </w:r>
      <w:r w:rsidRPr="00553450">
        <w:t xml:space="preserve">RacetotheWH Senate Forecast predicts the outcome of every Senate race in 2026 using a data-driven model that factors in the latest polling, historic trends, candidate quality, and fundraising. Every day, </w:t>
      </w:r>
      <w:r>
        <w:t xml:space="preserve">it </w:t>
      </w:r>
      <w:r w:rsidRPr="00553450">
        <w:t xml:space="preserve">simulate </w:t>
      </w:r>
      <w:r>
        <w:t>s</w:t>
      </w:r>
      <w:r w:rsidRPr="00553450">
        <w:t>the election 50,000 times to get the best projectio</w:t>
      </w:r>
      <w:r>
        <w:t>n. It has</w:t>
      </w:r>
      <w:r w:rsidRPr="00553450">
        <w:t xml:space="preserve"> correctly predicted the Senate majority in the last three election cycles - which was closer than any election forecaster that cycle. racetothewh.com/senate/26</w:t>
      </w:r>
      <w:r>
        <w:t>///SG</w:t>
      </w:r>
    </w:p>
    <w:p w14:paraId="3D83A6D9" w14:textId="77777777" w:rsidR="003B1DBC" w:rsidRPr="00441B2A" w:rsidRDefault="003B1DBC" w:rsidP="003B1DBC"/>
    <w:p w14:paraId="7EA4B4FC" w14:textId="77777777" w:rsidR="003B1DBC" w:rsidRPr="00E3696E" w:rsidRDefault="003B1DBC" w:rsidP="003B1DBC">
      <w:r>
        <w:rPr>
          <w:noProof/>
          <w14:ligatures w14:val="standardContextual"/>
        </w:rPr>
        <w:drawing>
          <wp:inline distT="0" distB="0" distL="0" distR="0" wp14:anchorId="56FD3305" wp14:editId="4A9B1AE3">
            <wp:extent cx="5943600" cy="1762125"/>
            <wp:effectExtent l="0" t="0" r="0" b="3175"/>
            <wp:docPr id="1593307409" name="Picture 1" descr="A red and blue rectangular box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07409" name="Picture 1" descr="A red and blue rectangular boxes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0FC025CE" w14:textId="77777777" w:rsidR="003B1DBC" w:rsidRPr="00B638E6" w:rsidRDefault="003B1DBC" w:rsidP="003B1DBC"/>
    <w:p w14:paraId="245328A4" w14:textId="77777777" w:rsidR="003B1DBC" w:rsidRPr="002E5E29" w:rsidRDefault="003B1DBC" w:rsidP="003B1DBC">
      <w:pPr>
        <w:keepNext/>
        <w:keepLines/>
        <w:spacing w:before="40" w:after="0"/>
        <w:outlineLvl w:val="3"/>
        <w:rPr>
          <w:rFonts w:eastAsia="Times New Roman"/>
          <w:b/>
          <w:iCs/>
          <w:sz w:val="26"/>
          <w:u w:val="single"/>
        </w:rPr>
      </w:pPr>
      <w:r w:rsidRPr="002E5E29">
        <w:rPr>
          <w:rFonts w:eastAsia="Times New Roman"/>
          <w:b/>
          <w:iCs/>
          <w:sz w:val="26"/>
        </w:rPr>
        <w:t xml:space="preserve">AI won’t wipe out humanity---its </w:t>
      </w:r>
      <w:r w:rsidRPr="002E5E29">
        <w:rPr>
          <w:rFonts w:eastAsia="Times New Roman"/>
          <w:b/>
          <w:iCs/>
          <w:sz w:val="26"/>
          <w:u w:val="single"/>
        </w:rPr>
        <w:t>goals</w:t>
      </w:r>
      <w:r w:rsidRPr="002E5E29">
        <w:rPr>
          <w:rFonts w:eastAsia="Times New Roman"/>
          <w:b/>
          <w:iCs/>
          <w:sz w:val="26"/>
        </w:rPr>
        <w:t xml:space="preserve"> and </w:t>
      </w:r>
      <w:r w:rsidRPr="002E5E29">
        <w:rPr>
          <w:rFonts w:eastAsia="Times New Roman"/>
          <w:b/>
          <w:iCs/>
          <w:sz w:val="26"/>
          <w:u w:val="single"/>
        </w:rPr>
        <w:t>existence</w:t>
      </w:r>
      <w:r w:rsidRPr="002E5E29">
        <w:rPr>
          <w:rFonts w:eastAsia="Times New Roman"/>
          <w:b/>
          <w:iCs/>
          <w:sz w:val="26"/>
        </w:rPr>
        <w:t xml:space="preserve"> depend on our survival</w:t>
      </w:r>
      <w:r w:rsidRPr="002E5E29">
        <w:rPr>
          <w:rFonts w:eastAsia="Times New Roman"/>
          <w:b/>
          <w:iCs/>
          <w:sz w:val="26"/>
          <w:u w:val="single"/>
        </w:rPr>
        <w:t xml:space="preserve"> </w:t>
      </w:r>
    </w:p>
    <w:p w14:paraId="254AE2D6" w14:textId="77777777" w:rsidR="003B1DBC" w:rsidRPr="002E5E29" w:rsidRDefault="003B1DBC" w:rsidP="003B1DBC">
      <w:pPr>
        <w:rPr>
          <w:rFonts w:eastAsia="Calibri"/>
        </w:rPr>
      </w:pPr>
      <w:r w:rsidRPr="002E5E29">
        <w:rPr>
          <w:rFonts w:eastAsia="Calibri"/>
          <w:b/>
          <w:bCs/>
          <w:sz w:val="26"/>
        </w:rPr>
        <w:t>Richards 23</w:t>
      </w:r>
      <w:r w:rsidRPr="002E5E29">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44ECFB9E" w14:textId="77777777" w:rsidR="003B1DBC" w:rsidRPr="002E5E29" w:rsidRDefault="003B1DBC" w:rsidP="003B1DBC">
      <w:pPr>
        <w:rPr>
          <w:rFonts w:eastAsia="Calibri"/>
          <w:sz w:val="16"/>
        </w:rPr>
      </w:pPr>
      <w:r w:rsidRPr="002E5E29">
        <w:rPr>
          <w:rFonts w:eastAsia="Calibri"/>
          <w:sz w:val="16"/>
        </w:rPr>
        <w:t>Requirements for Speciocide</w:t>
      </w:r>
    </w:p>
    <w:p w14:paraId="527DA800" w14:textId="77777777" w:rsidR="003B1DBC" w:rsidRPr="002E5E29" w:rsidRDefault="003B1DBC" w:rsidP="003B1DBC">
      <w:pPr>
        <w:rPr>
          <w:rFonts w:eastAsia="Calibri"/>
          <w:u w:val="single"/>
        </w:rPr>
      </w:pPr>
      <w:r w:rsidRPr="002E5E29">
        <w:rPr>
          <w:rFonts w:eastAsia="Calibri"/>
          <w:u w:val="single"/>
        </w:rPr>
        <w:t>Discussions about AI’s existential risk often suggest</w:t>
      </w:r>
      <w:r w:rsidRPr="002E5E29">
        <w:rPr>
          <w:rFonts w:eastAsia="Calibri"/>
          <w:sz w:val="16"/>
        </w:rPr>
        <w:t xml:space="preserve"> that a </w:t>
      </w:r>
      <w:r w:rsidRPr="002E5E29">
        <w:rPr>
          <w:rFonts w:eastAsia="Calibri"/>
          <w:u w:val="single"/>
        </w:rPr>
        <w:t>superintelligent AI would cause</w:t>
      </w:r>
      <w:r w:rsidRPr="002E5E29">
        <w:rPr>
          <w:rFonts w:eastAsia="Calibri"/>
          <w:sz w:val="16"/>
        </w:rPr>
        <w:t xml:space="preserve"> our </w:t>
      </w:r>
      <w:r w:rsidRPr="002E5E29">
        <w:rPr>
          <w:rFonts w:eastAsia="Calibri"/>
          <w:u w:val="single"/>
        </w:rPr>
        <w:t xml:space="preserve">extinction because </w:t>
      </w:r>
      <w:r w:rsidRPr="002E5E29">
        <w:rPr>
          <w:rFonts w:eastAsia="Calibri"/>
          <w:b/>
          <w:iCs/>
          <w:u w:val="single"/>
          <w:bdr w:val="single" w:sz="8" w:space="0" w:color="auto"/>
        </w:rPr>
        <w:t>more intelligent species</w:t>
      </w:r>
      <w:r w:rsidRPr="002E5E29">
        <w:rPr>
          <w:rFonts w:eastAsia="Calibri"/>
          <w:u w:val="single"/>
        </w:rPr>
        <w:t xml:space="preserve"> “</w:t>
      </w:r>
      <w:r w:rsidRPr="002E5E29">
        <w:rPr>
          <w:rFonts w:eastAsia="Calibri"/>
          <w:b/>
          <w:iCs/>
          <w:u w:val="single"/>
          <w:bdr w:val="single" w:sz="8" w:space="0" w:color="auto"/>
        </w:rPr>
        <w:t>naturally</w:t>
      </w:r>
      <w:r w:rsidRPr="002E5E29">
        <w:rPr>
          <w:rFonts w:eastAsia="Calibri"/>
          <w:u w:val="single"/>
        </w:rPr>
        <w:t>” cause the extinction of less intelligent species.</w:t>
      </w:r>
    </w:p>
    <w:p w14:paraId="39A2EC68" w14:textId="77777777" w:rsidR="003B1DBC" w:rsidRPr="002E5E29" w:rsidRDefault="003B1DBC" w:rsidP="003B1DBC">
      <w:pPr>
        <w:rPr>
          <w:rFonts w:eastAsia="Calibri"/>
          <w:sz w:val="16"/>
        </w:rPr>
      </w:pPr>
      <w:r w:rsidRPr="002E5E29">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3A54148B" w14:textId="77777777" w:rsidR="003B1DBC" w:rsidRPr="002E5E29" w:rsidRDefault="003B1DBC" w:rsidP="003B1DBC">
      <w:pPr>
        <w:rPr>
          <w:rFonts w:eastAsia="Calibri"/>
          <w:sz w:val="16"/>
        </w:rPr>
      </w:pPr>
      <w:r w:rsidRPr="002E5E29">
        <w:rPr>
          <w:rFonts w:eastAsia="Calibri"/>
          <w:sz w:val="16"/>
        </w:rPr>
        <w:t xml:space="preserve">However, </w:t>
      </w:r>
      <w:r w:rsidRPr="002E5E29">
        <w:rPr>
          <w:rFonts w:eastAsia="Calibri"/>
          <w:b/>
          <w:iCs/>
          <w:u w:val="single"/>
          <w:bdr w:val="single" w:sz="8" w:space="0" w:color="auto"/>
        </w:rPr>
        <w:t>superior intelligence</w:t>
      </w:r>
      <w:r w:rsidRPr="002E5E29">
        <w:rPr>
          <w:rFonts w:eastAsia="Calibri"/>
          <w:u w:val="single"/>
        </w:rPr>
        <w:t xml:space="preserve"> is </w:t>
      </w:r>
      <w:r w:rsidRPr="002E5E29">
        <w:rPr>
          <w:rFonts w:eastAsia="Calibri"/>
          <w:b/>
          <w:iCs/>
          <w:u w:val="single"/>
          <w:bdr w:val="single" w:sz="8" w:space="0" w:color="auto"/>
        </w:rPr>
        <w:t>not the key determinant</w:t>
      </w:r>
      <w:r w:rsidRPr="002E5E29">
        <w:rPr>
          <w:rFonts w:eastAsia="Calibri"/>
          <w:sz w:val="16"/>
        </w:rPr>
        <w:t xml:space="preserve"> in such events; </w:t>
      </w:r>
      <w:r w:rsidRPr="002E5E29">
        <w:rPr>
          <w:rFonts w:eastAsia="Calibri"/>
          <w:u w:val="single"/>
        </w:rPr>
        <w:t>there have been many instances of less intelligent species causing the extinction of more intelligent ones</w:t>
      </w:r>
      <w:r w:rsidRPr="002E5E29">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46A4EC44" w14:textId="77777777" w:rsidR="003B1DBC" w:rsidRPr="002E5E29" w:rsidRDefault="003B1DBC" w:rsidP="003B1DBC">
      <w:pPr>
        <w:rPr>
          <w:rFonts w:eastAsia="Calibri"/>
          <w:sz w:val="16"/>
        </w:rPr>
      </w:pPr>
      <w:r w:rsidRPr="002E5E29">
        <w:rPr>
          <w:rFonts w:eastAsia="Calibri"/>
          <w:sz w:val="16"/>
        </w:rPr>
        <w:t xml:space="preserve">More broadly, </w:t>
      </w:r>
      <w:r w:rsidRPr="002E5E29">
        <w:rPr>
          <w:rFonts w:eastAsia="Calibri"/>
          <w:u w:val="single"/>
        </w:rPr>
        <w:t>interspecies extinction is not a result of some competitive battle for dominance</w:t>
      </w:r>
      <w:r w:rsidRPr="002E5E29">
        <w:rPr>
          <w:rFonts w:eastAsia="Calibri"/>
          <w:sz w:val="16"/>
        </w:rPr>
        <w:t xml:space="preserve"> between two species. The idea of species forming a hierarchy or “Great Chain of Being” is inaccurate; in reality, </w:t>
      </w:r>
      <w:r w:rsidRPr="002E5E29">
        <w:rPr>
          <w:rFonts w:eastAsia="Calibri"/>
          <w:highlight w:val="cyan"/>
          <w:u w:val="single"/>
        </w:rPr>
        <w:t>relationships between species</w:t>
      </w:r>
      <w:r w:rsidRPr="002E5E29">
        <w:rPr>
          <w:rFonts w:eastAsia="Calibri"/>
          <w:u w:val="single"/>
        </w:rPr>
        <w:t xml:space="preserve"> are complex and </w:t>
      </w:r>
      <w:r w:rsidRPr="002E5E29">
        <w:rPr>
          <w:rFonts w:eastAsia="Calibri"/>
          <w:highlight w:val="cyan"/>
          <w:u w:val="single"/>
        </w:rPr>
        <w:t>form</w:t>
      </w:r>
      <w:r w:rsidRPr="002E5E29">
        <w:rPr>
          <w:rFonts w:eastAsia="Calibri"/>
          <w:u w:val="single"/>
        </w:rPr>
        <w:t xml:space="preserve"> a </w:t>
      </w:r>
      <w:r w:rsidRPr="002E5E29">
        <w:rPr>
          <w:rFonts w:eastAsia="Calibri"/>
          <w:b/>
          <w:iCs/>
          <w:u w:val="single"/>
          <w:bdr w:val="single" w:sz="8" w:space="0" w:color="auto"/>
        </w:rPr>
        <w:t>web</w:t>
      </w:r>
      <w:r w:rsidRPr="002E5E29">
        <w:rPr>
          <w:rFonts w:eastAsia="Calibri"/>
          <w:sz w:val="16"/>
        </w:rPr>
        <w:t xml:space="preserve"> or graph </w:t>
      </w:r>
      <w:r w:rsidRPr="002E5E29">
        <w:rPr>
          <w:rFonts w:eastAsia="Calibri"/>
          <w:u w:val="single"/>
        </w:rPr>
        <w:t xml:space="preserve">of </w:t>
      </w:r>
      <w:r w:rsidRPr="002E5E29">
        <w:rPr>
          <w:rFonts w:eastAsia="Calibri"/>
          <w:b/>
          <w:iCs/>
          <w:highlight w:val="cyan"/>
          <w:u w:val="single"/>
          <w:bdr w:val="single" w:sz="8" w:space="0" w:color="auto"/>
        </w:rPr>
        <w:t>mutual interdependence</w:t>
      </w:r>
      <w:r w:rsidRPr="002E5E29">
        <w:rPr>
          <w:rFonts w:eastAsia="Calibri"/>
          <w:u w:val="single"/>
        </w:rPr>
        <w:t xml:space="preserve"> with no “top” or “bottom.”</w:t>
      </w:r>
      <w:r w:rsidRPr="002E5E29">
        <w:rPr>
          <w:rFonts w:eastAsia="Calibri"/>
          <w:sz w:val="16"/>
        </w:rPr>
        <w:t xml:space="preserve"> When biologists talk about “dominance” in animal interactions, they usually apply definitions that focus on relationships between individuals of the same species.</w:t>
      </w:r>
    </w:p>
    <w:p w14:paraId="4008C964" w14:textId="77777777" w:rsidR="003B1DBC" w:rsidRPr="002E5E29" w:rsidRDefault="003B1DBC" w:rsidP="003B1DBC">
      <w:pPr>
        <w:rPr>
          <w:rFonts w:eastAsia="Calibri"/>
          <w:u w:val="single"/>
        </w:rPr>
      </w:pPr>
      <w:r w:rsidRPr="002E5E29">
        <w:rPr>
          <w:rFonts w:eastAsia="Calibri"/>
          <w:u w:val="single"/>
        </w:rPr>
        <w:t>Characterizations of evolution as being about interspecies competition and selfishness</w:t>
      </w:r>
      <w:r w:rsidRPr="002E5E29">
        <w:rPr>
          <w:rFonts w:eastAsia="Calibri"/>
          <w:sz w:val="16"/>
        </w:rPr>
        <w:t xml:space="preserve"> are a </w:t>
      </w:r>
      <w:r w:rsidRPr="002E5E29">
        <w:rPr>
          <w:rFonts w:eastAsia="Calibri"/>
          <w:b/>
          <w:iCs/>
          <w:u w:val="single"/>
          <w:bdr w:val="single" w:sz="8" w:space="0" w:color="auto"/>
        </w:rPr>
        <w:t>misrepresent</w:t>
      </w:r>
      <w:r w:rsidRPr="002E5E29">
        <w:rPr>
          <w:rFonts w:eastAsia="Calibri"/>
          <w:sz w:val="16"/>
        </w:rPr>
        <w:t xml:space="preserve">ation of what </w:t>
      </w:r>
      <w:r w:rsidRPr="002E5E29">
        <w:rPr>
          <w:rFonts w:eastAsia="Calibri"/>
          <w:b/>
          <w:iCs/>
          <w:u w:val="single"/>
          <w:bdr w:val="single" w:sz="8" w:space="0" w:color="auto"/>
        </w:rPr>
        <w:t>evolutionary biology</w:t>
      </w:r>
      <w:r w:rsidRPr="002E5E29">
        <w:rPr>
          <w:rFonts w:eastAsia="Calibri"/>
          <w:sz w:val="16"/>
        </w:rPr>
        <w:t xml:space="preserve"> tells us and may be rooted in our own unique phylogenetic history as primates — and patriarchal assumptions. In general, </w:t>
      </w:r>
      <w:r w:rsidRPr="002E5E29">
        <w:rPr>
          <w:rFonts w:eastAsia="Calibri"/>
          <w:b/>
          <w:iCs/>
          <w:u w:val="single"/>
          <w:bdr w:val="single" w:sz="8" w:space="0" w:color="auto"/>
        </w:rPr>
        <w:t>mutualism</w:t>
      </w:r>
      <w:r w:rsidRPr="002E5E29">
        <w:rPr>
          <w:rFonts w:eastAsia="Calibri"/>
          <w:u w:val="single"/>
        </w:rPr>
        <w:t xml:space="preserve"> and coop</w:t>
      </w:r>
      <w:r w:rsidRPr="002E5E29">
        <w:rPr>
          <w:rFonts w:eastAsia="Calibri"/>
          <w:sz w:val="16"/>
        </w:rPr>
        <w:t xml:space="preserve">eration </w:t>
      </w:r>
      <w:r w:rsidRPr="002E5E29">
        <w:rPr>
          <w:rFonts w:eastAsia="Calibri"/>
          <w:u w:val="single"/>
        </w:rPr>
        <w:t xml:space="preserve">between species are </w:t>
      </w:r>
      <w:r w:rsidRPr="002E5E29">
        <w:rPr>
          <w:rFonts w:eastAsia="Calibri"/>
          <w:b/>
          <w:iCs/>
          <w:u w:val="single"/>
          <w:bdr w:val="single" w:sz="8" w:space="0" w:color="auto"/>
        </w:rPr>
        <w:t>very likely</w:t>
      </w:r>
      <w:r w:rsidRPr="002E5E29">
        <w:rPr>
          <w:rFonts w:eastAsia="Calibri"/>
          <w:u w:val="single"/>
        </w:rPr>
        <w:t xml:space="preserve"> to emerge from the pressures of natural selection.</w:t>
      </w:r>
    </w:p>
    <w:p w14:paraId="2C22CF41" w14:textId="77777777" w:rsidR="003B1DBC" w:rsidRPr="002E5E29" w:rsidRDefault="003B1DBC" w:rsidP="003B1DBC">
      <w:pPr>
        <w:rPr>
          <w:rFonts w:eastAsia="Calibri"/>
          <w:sz w:val="16"/>
        </w:rPr>
      </w:pPr>
      <w:r w:rsidRPr="002E5E29">
        <w:rPr>
          <w:rFonts w:eastAsia="Calibri"/>
          <w:sz w:val="16"/>
        </w:rPr>
        <w:t xml:space="preserve">What we know about extinction events tells us that they are generally caused by changes to the environment, and when they are a result of one species’ impact on another, </w:t>
      </w:r>
      <w:r w:rsidRPr="002E5E29">
        <w:rPr>
          <w:rFonts w:eastAsia="Calibri"/>
          <w:u w:val="single"/>
        </w:rPr>
        <w:t>extinction is induced in one of three ways: competition for resources, hunting and over-consumption or altering the climate</w:t>
      </w:r>
      <w:r w:rsidRPr="002E5E29">
        <w:rPr>
          <w:rFonts w:eastAsia="Calibri"/>
          <w:sz w:val="16"/>
        </w:rPr>
        <w:t xml:space="preserve"> or their ecological niche such that resulting environmental conditions lead to their demise. </w:t>
      </w:r>
      <w:r w:rsidRPr="002E5E29">
        <w:rPr>
          <w:rFonts w:eastAsia="Calibri"/>
          <w:b/>
          <w:iCs/>
          <w:u w:val="single"/>
          <w:bdr w:val="single" w:sz="8" w:space="0" w:color="auto"/>
        </w:rPr>
        <w:t>None</w:t>
      </w:r>
      <w:r w:rsidRPr="002E5E29">
        <w:rPr>
          <w:rFonts w:eastAsia="Calibri"/>
          <w:u w:val="single"/>
        </w:rPr>
        <w:t xml:space="preserve"> of these three cases apply to AI</w:t>
      </w:r>
      <w:r w:rsidRPr="002E5E29">
        <w:rPr>
          <w:rFonts w:eastAsia="Calibri"/>
          <w:sz w:val="16"/>
        </w:rPr>
        <w:t xml:space="preserve"> as it stands.</w:t>
      </w:r>
    </w:p>
    <w:p w14:paraId="4E75C6DB" w14:textId="77777777" w:rsidR="003B1DBC" w:rsidRPr="002E5E29" w:rsidRDefault="003B1DBC" w:rsidP="003B1DBC">
      <w:pPr>
        <w:rPr>
          <w:rFonts w:eastAsia="Calibri"/>
          <w:sz w:val="16"/>
        </w:rPr>
      </w:pPr>
      <w:r w:rsidRPr="002E5E29">
        <w:rPr>
          <w:rFonts w:eastAsia="Calibri"/>
          <w:highlight w:val="cyan"/>
          <w:u w:val="single"/>
        </w:rPr>
        <w:t xml:space="preserve">AI is </w:t>
      </w:r>
      <w:r w:rsidRPr="002E5E29">
        <w:rPr>
          <w:rFonts w:eastAsia="Calibri"/>
          <w:b/>
          <w:iCs/>
          <w:highlight w:val="cyan"/>
          <w:u w:val="single"/>
          <w:bdr w:val="single" w:sz="8" w:space="0" w:color="auto"/>
        </w:rPr>
        <w:t>not competing</w:t>
      </w:r>
      <w:r w:rsidRPr="002E5E29">
        <w:rPr>
          <w:rFonts w:eastAsia="Calibri"/>
          <w:highlight w:val="cyan"/>
          <w:u w:val="single"/>
        </w:rPr>
        <w:t xml:space="preserve"> for </w:t>
      </w:r>
      <w:r w:rsidRPr="002E5E29">
        <w:rPr>
          <w:rFonts w:eastAsia="Calibri"/>
          <w:b/>
          <w:iCs/>
          <w:highlight w:val="cyan"/>
          <w:u w:val="single"/>
          <w:bdr w:val="single" w:sz="8" w:space="0" w:color="auto"/>
        </w:rPr>
        <w:t>resources</w:t>
      </w:r>
      <w:r w:rsidRPr="002E5E29">
        <w:rPr>
          <w:rFonts w:eastAsia="Calibri"/>
          <w:highlight w:val="cyan"/>
          <w:u w:val="single"/>
        </w:rPr>
        <w:t xml:space="preserve"> with </w:t>
      </w:r>
      <w:r w:rsidRPr="002E5E29">
        <w:rPr>
          <w:rFonts w:eastAsia="Calibri"/>
          <w:b/>
          <w:iCs/>
          <w:highlight w:val="cyan"/>
          <w:u w:val="single"/>
          <w:bdr w:val="single" w:sz="8" w:space="0" w:color="auto"/>
        </w:rPr>
        <w:t>human</w:t>
      </w:r>
      <w:r w:rsidRPr="002E5E29">
        <w:rPr>
          <w:rFonts w:eastAsia="Calibri"/>
          <w:u w:val="single"/>
        </w:rPr>
        <w:t xml:space="preserve"> being</w:t>
      </w:r>
      <w:r w:rsidRPr="002E5E29">
        <w:rPr>
          <w:rFonts w:eastAsia="Calibri"/>
          <w:b/>
          <w:iCs/>
          <w:highlight w:val="cyan"/>
          <w:u w:val="single"/>
          <w:bdr w:val="single" w:sz="8" w:space="0" w:color="auto"/>
        </w:rPr>
        <w:t>s</w:t>
      </w:r>
      <w:r w:rsidRPr="002E5E29">
        <w:rPr>
          <w:rFonts w:eastAsia="Calibri"/>
          <w:sz w:val="16"/>
        </w:rPr>
        <w:t xml:space="preserve">. Rather, </w:t>
      </w:r>
      <w:r w:rsidRPr="002E5E29">
        <w:rPr>
          <w:rFonts w:eastAsia="Calibri"/>
          <w:highlight w:val="cyan"/>
          <w:u w:val="single"/>
        </w:rPr>
        <w:t>we provide AI</w:t>
      </w:r>
      <w:r w:rsidRPr="002E5E29">
        <w:rPr>
          <w:rFonts w:eastAsia="Calibri"/>
          <w:u w:val="single"/>
        </w:rPr>
        <w:t xml:space="preserve"> systems </w:t>
      </w:r>
      <w:r w:rsidRPr="002E5E29">
        <w:rPr>
          <w:rFonts w:eastAsia="Calibri"/>
          <w:highlight w:val="cyan"/>
          <w:u w:val="single"/>
        </w:rPr>
        <w:t>with</w:t>
      </w:r>
      <w:r w:rsidRPr="002E5E29">
        <w:rPr>
          <w:rFonts w:eastAsia="Calibri"/>
          <w:u w:val="single"/>
        </w:rPr>
        <w:t xml:space="preserve"> their resources, from </w:t>
      </w:r>
      <w:r w:rsidRPr="002E5E29">
        <w:rPr>
          <w:rFonts w:eastAsia="Calibri"/>
          <w:highlight w:val="cyan"/>
          <w:u w:val="single"/>
        </w:rPr>
        <w:t>energy and</w:t>
      </w:r>
      <w:r w:rsidRPr="002E5E29">
        <w:rPr>
          <w:rFonts w:eastAsia="Calibri"/>
          <w:u w:val="single"/>
        </w:rPr>
        <w:t xml:space="preserve"> raw </w:t>
      </w:r>
      <w:r w:rsidRPr="002E5E29">
        <w:rPr>
          <w:rFonts w:eastAsia="Calibri"/>
          <w:highlight w:val="cyan"/>
          <w:u w:val="single"/>
        </w:rPr>
        <w:t>materials</w:t>
      </w:r>
      <w:r w:rsidRPr="002E5E29">
        <w:rPr>
          <w:rFonts w:eastAsia="Calibri"/>
          <w:sz w:val="16"/>
        </w:rPr>
        <w:t xml:space="preserve"> to computer chips and network infrastructure. </w:t>
      </w:r>
      <w:r w:rsidRPr="002E5E29">
        <w:rPr>
          <w:rFonts w:eastAsia="Calibri"/>
          <w:u w:val="single"/>
        </w:rPr>
        <w:t>Without human inputs, AI systems are incapable of maintaining themselves</w:t>
      </w:r>
      <w:r w:rsidRPr="002E5E29">
        <w:rPr>
          <w:rFonts w:eastAsia="Calibri"/>
          <w:sz w:val="16"/>
        </w:rPr>
        <w:t>.</w:t>
      </w:r>
    </w:p>
    <w:p w14:paraId="175A9C06" w14:textId="77777777" w:rsidR="003B1DBC" w:rsidRPr="002E5E29" w:rsidRDefault="003B1DBC" w:rsidP="003B1DBC">
      <w:pPr>
        <w:rPr>
          <w:rFonts w:eastAsia="Calibri"/>
          <w:sz w:val="16"/>
        </w:rPr>
      </w:pPr>
      <w:r w:rsidRPr="002E5E29">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0A204B34" w14:textId="77777777" w:rsidR="003B1DBC" w:rsidRPr="002E5E29" w:rsidRDefault="003B1DBC" w:rsidP="003B1DBC">
      <w:pPr>
        <w:rPr>
          <w:rFonts w:eastAsia="Calibri"/>
          <w:sz w:val="16"/>
        </w:rPr>
      </w:pPr>
      <w:r w:rsidRPr="002E5E29">
        <w:rPr>
          <w:rFonts w:eastAsia="Calibri"/>
          <w:sz w:val="16"/>
        </w:rPr>
        <w:t xml:space="preserve">For now, </w:t>
      </w:r>
      <w:r w:rsidRPr="002E5E29">
        <w:rPr>
          <w:rFonts w:eastAsia="Calibri"/>
          <w:highlight w:val="cyan"/>
          <w:u w:val="single"/>
        </w:rPr>
        <w:t xml:space="preserve">AI </w:t>
      </w:r>
      <w:r w:rsidRPr="002E5E29">
        <w:rPr>
          <w:rFonts w:eastAsia="Calibri"/>
          <w:b/>
          <w:iCs/>
          <w:highlight w:val="cyan"/>
          <w:u w:val="single"/>
          <w:bdr w:val="single" w:sz="8" w:space="0" w:color="auto"/>
        </w:rPr>
        <w:t>depends on us</w:t>
      </w:r>
      <w:r w:rsidRPr="002E5E29">
        <w:rPr>
          <w:rFonts w:eastAsia="Calibri"/>
          <w:u w:val="single"/>
        </w:rPr>
        <w:t xml:space="preserve">, and a </w:t>
      </w:r>
      <w:r w:rsidRPr="002E5E29">
        <w:rPr>
          <w:rFonts w:eastAsia="Calibri"/>
          <w:highlight w:val="cyan"/>
          <w:u w:val="single"/>
        </w:rPr>
        <w:t>superintelligence would</w:t>
      </w:r>
      <w:r w:rsidRPr="002E5E29">
        <w:rPr>
          <w:rFonts w:eastAsia="Calibri"/>
          <w:u w:val="single"/>
        </w:rPr>
        <w:t xml:space="preserve"> presumably recognize that fact and seek to </w:t>
      </w:r>
      <w:r w:rsidRPr="002E5E29">
        <w:rPr>
          <w:rFonts w:eastAsia="Calibri"/>
          <w:b/>
          <w:iCs/>
          <w:highlight w:val="cyan"/>
          <w:u w:val="single"/>
          <w:bdr w:val="single" w:sz="8" w:space="0" w:color="auto"/>
        </w:rPr>
        <w:t>preserve</w:t>
      </w:r>
      <w:r w:rsidRPr="002E5E29">
        <w:rPr>
          <w:rFonts w:eastAsia="Calibri"/>
          <w:highlight w:val="cyan"/>
          <w:u w:val="single"/>
        </w:rPr>
        <w:t xml:space="preserve"> humanity since we are</w:t>
      </w:r>
      <w:r w:rsidRPr="002E5E29">
        <w:rPr>
          <w:rFonts w:eastAsia="Calibri"/>
          <w:u w:val="single"/>
        </w:rPr>
        <w:t xml:space="preserve"> as </w:t>
      </w:r>
      <w:r w:rsidRPr="002E5E29">
        <w:rPr>
          <w:rFonts w:eastAsia="Calibri"/>
          <w:b/>
          <w:iCs/>
          <w:highlight w:val="cyan"/>
          <w:u w:val="single"/>
          <w:bdr w:val="single" w:sz="8" w:space="0" w:color="auto"/>
        </w:rPr>
        <w:t>fundamental to AI’s existence</w:t>
      </w:r>
      <w:r w:rsidRPr="002E5E29">
        <w:rPr>
          <w:rFonts w:eastAsia="Calibri"/>
          <w:highlight w:val="cyan"/>
          <w:u w:val="single"/>
        </w:rPr>
        <w:t xml:space="preserve"> as</w:t>
      </w:r>
      <w:r w:rsidRPr="002E5E29">
        <w:rPr>
          <w:rFonts w:eastAsia="Calibri"/>
          <w:u w:val="single"/>
        </w:rPr>
        <w:t xml:space="preserve"> </w:t>
      </w:r>
      <w:r w:rsidRPr="002E5E29">
        <w:rPr>
          <w:rFonts w:eastAsia="Calibri"/>
          <w:sz w:val="16"/>
        </w:rPr>
        <w:t xml:space="preserve">oxygen-producing </w:t>
      </w:r>
      <w:r w:rsidRPr="002E5E29">
        <w:rPr>
          <w:rFonts w:eastAsia="Calibri"/>
          <w:b/>
          <w:iCs/>
          <w:highlight w:val="cyan"/>
          <w:u w:val="single"/>
          <w:bdr w:val="single" w:sz="8" w:space="0" w:color="auto"/>
        </w:rPr>
        <w:t>plants are to ours</w:t>
      </w:r>
      <w:r w:rsidRPr="002E5E29">
        <w:rPr>
          <w:rFonts w:eastAsia="Calibri"/>
          <w:sz w:val="16"/>
        </w:rPr>
        <w:t xml:space="preserve">. </w:t>
      </w:r>
      <w:r w:rsidRPr="002E5E29">
        <w:rPr>
          <w:rFonts w:eastAsia="Calibri"/>
          <w:highlight w:val="cyan"/>
          <w:u w:val="single"/>
        </w:rPr>
        <w:t>This makes</w:t>
      </w:r>
      <w:r w:rsidRPr="002E5E29">
        <w:rPr>
          <w:rFonts w:eastAsia="Calibri"/>
          <w:sz w:val="16"/>
        </w:rPr>
        <w:t xml:space="preserve"> the evolution of </w:t>
      </w:r>
      <w:r w:rsidRPr="002E5E29">
        <w:rPr>
          <w:rFonts w:eastAsia="Calibri"/>
          <w:b/>
          <w:iCs/>
          <w:highlight w:val="cyan"/>
          <w:u w:val="single"/>
          <w:bdr w:val="single" w:sz="8" w:space="0" w:color="auto"/>
        </w:rPr>
        <w:t>mutualism</w:t>
      </w:r>
      <w:r w:rsidRPr="002E5E29">
        <w:rPr>
          <w:rFonts w:eastAsia="Calibri"/>
          <w:u w:val="single"/>
        </w:rPr>
        <w:t xml:space="preserve"> between AI and humans</w:t>
      </w:r>
      <w:r w:rsidRPr="002E5E29">
        <w:rPr>
          <w:rFonts w:eastAsia="Calibri"/>
          <w:sz w:val="16"/>
        </w:rPr>
        <w:t xml:space="preserve"> a </w:t>
      </w:r>
      <w:r w:rsidRPr="002E5E29">
        <w:rPr>
          <w:rFonts w:eastAsia="Calibri"/>
          <w:b/>
          <w:iCs/>
          <w:u w:val="single"/>
          <w:bdr w:val="single" w:sz="8" w:space="0" w:color="auto"/>
        </w:rPr>
        <w:t xml:space="preserve">far </w:t>
      </w:r>
      <w:r w:rsidRPr="002E5E29">
        <w:rPr>
          <w:rFonts w:eastAsia="Calibri"/>
          <w:b/>
          <w:iCs/>
          <w:highlight w:val="cyan"/>
          <w:u w:val="single"/>
          <w:bdr w:val="single" w:sz="8" w:space="0" w:color="auto"/>
        </w:rPr>
        <w:t>more likely</w:t>
      </w:r>
      <w:r w:rsidRPr="002E5E29">
        <w:rPr>
          <w:rFonts w:eastAsia="Calibri"/>
          <w:sz w:val="16"/>
        </w:rPr>
        <w:t xml:space="preserve"> outcome </w:t>
      </w:r>
      <w:r w:rsidRPr="002E5E29">
        <w:rPr>
          <w:rFonts w:eastAsia="Calibri"/>
          <w:u w:val="single"/>
        </w:rPr>
        <w:t xml:space="preserve">than </w:t>
      </w:r>
      <w:r w:rsidRPr="002E5E29">
        <w:rPr>
          <w:rFonts w:eastAsia="Calibri"/>
          <w:b/>
          <w:iCs/>
          <w:u w:val="single"/>
          <w:bdr w:val="single" w:sz="8" w:space="0" w:color="auto"/>
        </w:rPr>
        <w:t>competition</w:t>
      </w:r>
      <w:r w:rsidRPr="002E5E29">
        <w:rPr>
          <w:rFonts w:eastAsia="Calibri"/>
          <w:sz w:val="16"/>
        </w:rPr>
        <w:t>. Moreover</w:t>
      </w:r>
      <w:r w:rsidRPr="002E5E29">
        <w:rPr>
          <w:rFonts w:eastAsia="Calibri"/>
          <w:sz w:val="16"/>
          <w:szCs w:val="16"/>
        </w:rPr>
        <w:t xml:space="preserve">, </w:t>
      </w:r>
      <w:r w:rsidRPr="002E5E29">
        <w:rPr>
          <w:rFonts w:eastAsia="Calibri"/>
          <w:highlight w:val="cyan"/>
          <w:u w:val="single"/>
        </w:rPr>
        <w:t>the path to a</w:t>
      </w:r>
      <w:r w:rsidRPr="002E5E29">
        <w:rPr>
          <w:rFonts w:eastAsia="Calibri"/>
          <w:u w:val="single"/>
        </w:rPr>
        <w:t xml:space="preserve"> </w:t>
      </w:r>
      <w:r w:rsidRPr="002E5E29">
        <w:rPr>
          <w:rFonts w:eastAsia="Calibri"/>
          <w:b/>
          <w:iCs/>
          <w:u w:val="single"/>
          <w:bdr w:val="single" w:sz="8" w:space="0" w:color="auto"/>
        </w:rPr>
        <w:t xml:space="preserve">fully </w:t>
      </w:r>
      <w:r w:rsidRPr="002E5E29">
        <w:rPr>
          <w:rFonts w:eastAsia="Calibri"/>
          <w:b/>
          <w:iCs/>
          <w:highlight w:val="cyan"/>
          <w:u w:val="single"/>
          <w:bdr w:val="single" w:sz="8" w:space="0" w:color="auto"/>
        </w:rPr>
        <w:t>automated</w:t>
      </w:r>
      <w:r w:rsidRPr="002E5E29">
        <w:rPr>
          <w:rFonts w:eastAsia="Calibri"/>
          <w:u w:val="single"/>
        </w:rPr>
        <w:t xml:space="preserve"> </w:t>
      </w:r>
      <w:r w:rsidRPr="002E5E29">
        <w:rPr>
          <w:rFonts w:eastAsia="Calibri"/>
          <w:b/>
          <w:iCs/>
          <w:highlight w:val="cyan"/>
          <w:u w:val="single"/>
          <w:bdr w:val="single" w:sz="8" w:space="0" w:color="auto"/>
        </w:rPr>
        <w:t>econ</w:t>
      </w:r>
      <w:r w:rsidRPr="002E5E29">
        <w:rPr>
          <w:rFonts w:eastAsia="Calibri"/>
          <w:u w:val="single"/>
        </w:rPr>
        <w:t>omy</w:t>
      </w:r>
      <w:r w:rsidRPr="002E5E29">
        <w:rPr>
          <w:rFonts w:eastAsia="Calibri"/>
          <w:sz w:val="16"/>
        </w:rPr>
        <w:t xml:space="preserve"> — if that is the goal — </w:t>
      </w:r>
      <w:r w:rsidRPr="002E5E29">
        <w:rPr>
          <w:rFonts w:eastAsia="Calibri"/>
          <w:highlight w:val="cyan"/>
          <w:u w:val="single"/>
        </w:rPr>
        <w:t xml:space="preserve">will be </w:t>
      </w:r>
      <w:r w:rsidRPr="002E5E29">
        <w:rPr>
          <w:rFonts w:eastAsia="Calibri"/>
          <w:b/>
          <w:iCs/>
          <w:highlight w:val="cyan"/>
          <w:u w:val="single"/>
          <w:bdr w:val="single" w:sz="8" w:space="0" w:color="auto"/>
        </w:rPr>
        <w:t>long</w:t>
      </w:r>
      <w:r w:rsidRPr="002E5E29">
        <w:rPr>
          <w:rFonts w:eastAsia="Calibri"/>
          <w:u w:val="single"/>
        </w:rPr>
        <w:t xml:space="preserve">, with each major step </w:t>
      </w:r>
      <w:r w:rsidRPr="002E5E29">
        <w:rPr>
          <w:rFonts w:eastAsia="Calibri"/>
          <w:highlight w:val="cyan"/>
          <w:u w:val="single"/>
        </w:rPr>
        <w:t xml:space="preserve">serving as a </w:t>
      </w:r>
      <w:r w:rsidRPr="002E5E29">
        <w:rPr>
          <w:rFonts w:eastAsia="Calibri"/>
          <w:b/>
          <w:iCs/>
          <w:highlight w:val="cyan"/>
          <w:u w:val="single"/>
          <w:bdr w:val="single" w:sz="8" w:space="0" w:color="auto"/>
        </w:rPr>
        <w:t>natural checkpoint</w:t>
      </w:r>
      <w:r w:rsidRPr="002E5E29">
        <w:rPr>
          <w:rFonts w:eastAsia="Calibri"/>
          <w:highlight w:val="cyan"/>
          <w:u w:val="single"/>
        </w:rPr>
        <w:t xml:space="preserve"> for</w:t>
      </w:r>
      <w:r w:rsidRPr="002E5E29">
        <w:rPr>
          <w:rFonts w:eastAsia="Calibri"/>
          <w:u w:val="single"/>
        </w:rPr>
        <w:t xml:space="preserve"> </w:t>
      </w:r>
      <w:r w:rsidRPr="002E5E29">
        <w:rPr>
          <w:rFonts w:eastAsia="Calibri"/>
          <w:b/>
          <w:iCs/>
          <w:u w:val="single"/>
          <w:bdr w:val="single" w:sz="8" w:space="0" w:color="auto"/>
        </w:rPr>
        <w:t xml:space="preserve">human </w:t>
      </w:r>
      <w:r w:rsidRPr="002E5E29">
        <w:rPr>
          <w:rFonts w:eastAsia="Calibri"/>
          <w:b/>
          <w:iCs/>
          <w:highlight w:val="cyan"/>
          <w:u w:val="single"/>
          <w:bdr w:val="single" w:sz="8" w:space="0" w:color="auto"/>
        </w:rPr>
        <w:t>intervention</w:t>
      </w:r>
      <w:r w:rsidRPr="002E5E29">
        <w:rPr>
          <w:rFonts w:eastAsia="Calibri"/>
          <w:sz w:val="16"/>
        </w:rPr>
        <w:t>.</w:t>
      </w:r>
    </w:p>
    <w:p w14:paraId="13F1C623" w14:textId="77777777" w:rsidR="003B1DBC" w:rsidRPr="002E5E29" w:rsidRDefault="003B1DBC" w:rsidP="003B1DBC">
      <w:pPr>
        <w:rPr>
          <w:rFonts w:eastAsia="Calibri"/>
          <w:sz w:val="16"/>
        </w:rPr>
      </w:pPr>
      <w:r w:rsidRPr="002E5E29">
        <w:rPr>
          <w:rFonts w:eastAsia="Calibri"/>
          <w:u w:val="single"/>
        </w:rPr>
        <w:t xml:space="preserve">Such </w:t>
      </w:r>
      <w:r w:rsidRPr="002E5E29">
        <w:rPr>
          <w:rFonts w:eastAsia="Calibri"/>
          <w:highlight w:val="cyan"/>
          <w:u w:val="single"/>
        </w:rPr>
        <w:t>automation would require major advances in hardware</w:t>
      </w:r>
      <w:r w:rsidRPr="002E5E29">
        <w:rPr>
          <w:rFonts w:eastAsia="Calibri"/>
          <w:u w:val="single"/>
        </w:rPr>
        <w:t xml:space="preserve"> as well as software</w:t>
      </w:r>
      <w:r w:rsidRPr="002E5E29">
        <w:rPr>
          <w:rFonts w:eastAsia="Calibri"/>
          <w:sz w:val="16"/>
        </w:rPr>
        <w:t xml:space="preserve">. But </w:t>
      </w:r>
      <w:r w:rsidRPr="002E5E29">
        <w:rPr>
          <w:rFonts w:eastAsia="Calibri"/>
          <w:highlight w:val="cyan"/>
          <w:u w:val="single"/>
        </w:rPr>
        <w:t>robotics is not</w:t>
      </w:r>
      <w:r w:rsidRPr="002E5E29">
        <w:rPr>
          <w:rFonts w:eastAsia="Calibri"/>
          <w:u w:val="single"/>
        </w:rPr>
        <w:t xml:space="preserve"> developing at a pace that’s </w:t>
      </w:r>
      <w:r w:rsidRPr="002E5E29">
        <w:rPr>
          <w:rFonts w:eastAsia="Calibri"/>
          <w:b/>
          <w:iCs/>
          <w:highlight w:val="cyan"/>
          <w:u w:val="single"/>
          <w:bdr w:val="single" w:sz="8" w:space="0" w:color="auto"/>
        </w:rPr>
        <w:t>anywhere close</w:t>
      </w:r>
      <w:r w:rsidRPr="002E5E29">
        <w:rPr>
          <w:rFonts w:eastAsia="Calibri"/>
          <w:highlight w:val="cyan"/>
          <w:u w:val="single"/>
        </w:rPr>
        <w:t xml:space="preserve"> to </w:t>
      </w:r>
      <w:r w:rsidRPr="002E5E29">
        <w:rPr>
          <w:rFonts w:eastAsia="Calibri"/>
          <w:b/>
          <w:iCs/>
          <w:highlight w:val="cyan"/>
          <w:u w:val="single"/>
          <w:bdr w:val="single" w:sz="8" w:space="0" w:color="auto"/>
        </w:rPr>
        <w:t>AI</w:t>
      </w:r>
      <w:r w:rsidRPr="002E5E29">
        <w:rPr>
          <w:rFonts w:eastAsia="Calibri"/>
          <w:b/>
          <w:iCs/>
          <w:u w:val="single"/>
          <w:bdr w:val="single" w:sz="8" w:space="0" w:color="auto"/>
        </w:rPr>
        <w:t>’s</w:t>
      </w:r>
      <w:r w:rsidRPr="002E5E29">
        <w:rPr>
          <w:rFonts w:eastAsia="Calibri"/>
          <w:sz w:val="16"/>
        </w:rPr>
        <w:t xml:space="preserve"> — </w:t>
      </w:r>
      <w:r w:rsidRPr="002E5E29">
        <w:rPr>
          <w:rFonts w:eastAsia="Calibri"/>
          <w:u w:val="single"/>
        </w:rPr>
        <w:t>and it is unlikely to, since AI’s accelerated progress is tied to the digital world</w:t>
      </w:r>
      <w:r w:rsidRPr="002E5E29">
        <w:rPr>
          <w:rFonts w:eastAsia="Calibri"/>
          <w:sz w:val="16"/>
        </w:rPr>
        <w:t>, where computational power grows exponentially, copying is nearly instantaneous, and optimization is automated.</w:t>
      </w:r>
    </w:p>
    <w:p w14:paraId="3D4AE1B1" w14:textId="77777777" w:rsidR="003B1DBC" w:rsidRPr="002E5E29" w:rsidRDefault="003B1DBC" w:rsidP="003B1DBC">
      <w:pPr>
        <w:rPr>
          <w:rFonts w:eastAsia="Calibri"/>
          <w:u w:val="single"/>
        </w:rPr>
      </w:pPr>
      <w:r w:rsidRPr="002E5E29">
        <w:rPr>
          <w:rFonts w:eastAsia="Calibri"/>
          <w:u w:val="single"/>
        </w:rPr>
        <w:t xml:space="preserve">A scenario where a superintelligent AI decides that humans are a drain on resources and should be </w:t>
      </w:r>
      <w:r w:rsidRPr="002E5E29">
        <w:rPr>
          <w:rFonts w:eastAsia="Calibri"/>
          <w:b/>
          <w:iCs/>
          <w:u w:val="single"/>
          <w:bdr w:val="single" w:sz="8" w:space="0" w:color="auto"/>
        </w:rPr>
        <w:t>eliminated</w:t>
      </w:r>
      <w:r w:rsidRPr="002E5E29">
        <w:rPr>
          <w:rFonts w:eastAsia="Calibri"/>
          <w:sz w:val="16"/>
        </w:rPr>
        <w:t xml:space="preserve">, rather than a key source of its support, </w:t>
      </w:r>
      <w:r w:rsidRPr="002E5E29">
        <w:rPr>
          <w:rFonts w:eastAsia="Calibri"/>
          <w:u w:val="single"/>
        </w:rPr>
        <w:t>depends on technologies</w:t>
      </w:r>
      <w:r w:rsidRPr="002E5E29">
        <w:rPr>
          <w:rFonts w:eastAsia="Calibri"/>
          <w:sz w:val="16"/>
        </w:rPr>
        <w:t xml:space="preserve"> </w:t>
      </w:r>
      <w:r w:rsidRPr="002E5E29">
        <w:rPr>
          <w:rFonts w:eastAsia="Calibri"/>
          <w:u w:val="single"/>
        </w:rPr>
        <w:t>and economic structures</w:t>
      </w:r>
      <w:r w:rsidRPr="002E5E29">
        <w:rPr>
          <w:rFonts w:eastAsia="Calibri"/>
          <w:sz w:val="16"/>
        </w:rPr>
        <w:t xml:space="preserve"> (e.g. completely automated production cycles, from raw material extraction to advanced manufacturing) </w:t>
      </w:r>
      <w:r w:rsidRPr="002E5E29">
        <w:rPr>
          <w:rFonts w:eastAsia="Calibri"/>
          <w:u w:val="single"/>
        </w:rPr>
        <w:t xml:space="preserve">that </w:t>
      </w:r>
      <w:r w:rsidRPr="002E5E29">
        <w:rPr>
          <w:rFonts w:eastAsia="Calibri"/>
          <w:b/>
          <w:iCs/>
          <w:u w:val="single"/>
          <w:bdr w:val="single" w:sz="8" w:space="0" w:color="auto"/>
        </w:rPr>
        <w:t>don’t exist</w:t>
      </w:r>
      <w:r w:rsidRPr="002E5E29">
        <w:rPr>
          <w:rFonts w:eastAsia="Calibri"/>
          <w:u w:val="single"/>
        </w:rPr>
        <w:t xml:space="preserve"> and are </w:t>
      </w:r>
      <w:r w:rsidRPr="002E5E29">
        <w:rPr>
          <w:rFonts w:eastAsia="Calibri"/>
          <w:b/>
          <w:iCs/>
          <w:u w:val="single"/>
          <w:bdr w:val="single" w:sz="8" w:space="0" w:color="auto"/>
        </w:rPr>
        <w:t>unlikely to exist</w:t>
      </w:r>
      <w:r w:rsidRPr="002E5E29">
        <w:rPr>
          <w:rFonts w:eastAsia="Calibri"/>
          <w:u w:val="single"/>
        </w:rPr>
        <w:t xml:space="preserve"> for the foreseeable future. </w:t>
      </w:r>
    </w:p>
    <w:p w14:paraId="7CC106E2" w14:textId="77777777" w:rsidR="003B1DBC" w:rsidRPr="002E5E29" w:rsidRDefault="003B1DBC" w:rsidP="003B1DBC">
      <w:pPr>
        <w:rPr>
          <w:rFonts w:eastAsia="Calibri"/>
          <w:sz w:val="16"/>
        </w:rPr>
      </w:pPr>
      <w:r w:rsidRPr="002E5E29">
        <w:rPr>
          <w:rFonts w:eastAsia="Calibri"/>
          <w:u w:val="single"/>
        </w:rPr>
        <w:t>AI cannot physically hunt us</w:t>
      </w:r>
      <w:r w:rsidRPr="002E5E29">
        <w:rPr>
          <w:rFonts w:eastAsia="Calibri"/>
          <w:sz w:val="16"/>
        </w:rPr>
        <w:t xml:space="preserve">. A superintelligent AI could, in theory, kill large numbers of human beings if it had </w:t>
      </w:r>
      <w:r w:rsidRPr="002E5E29">
        <w:rPr>
          <w:rFonts w:eastAsia="Calibri"/>
          <w:u w:val="single"/>
        </w:rPr>
        <w:t xml:space="preserve">autonomous </w:t>
      </w:r>
      <w:r w:rsidRPr="002E5E29">
        <w:rPr>
          <w:rFonts w:eastAsia="Calibri"/>
          <w:highlight w:val="cyan"/>
          <w:u w:val="single"/>
        </w:rPr>
        <w:t xml:space="preserve">control over </w:t>
      </w:r>
      <w:r w:rsidRPr="002E5E29">
        <w:rPr>
          <w:rFonts w:eastAsia="Calibri"/>
          <w:b/>
          <w:iCs/>
          <w:highlight w:val="cyan"/>
          <w:u w:val="single"/>
          <w:bdr w:val="single" w:sz="8" w:space="0" w:color="auto"/>
        </w:rPr>
        <w:t>w</w:t>
      </w:r>
      <w:r w:rsidRPr="002E5E29">
        <w:rPr>
          <w:rFonts w:eastAsia="Calibri"/>
          <w:sz w:val="16"/>
        </w:rPr>
        <w:t xml:space="preserve">eapons of </w:t>
      </w:r>
      <w:r w:rsidRPr="002E5E29">
        <w:rPr>
          <w:rFonts w:eastAsia="Calibri"/>
          <w:b/>
          <w:iCs/>
          <w:highlight w:val="cyan"/>
          <w:u w:val="single"/>
          <w:bdr w:val="single" w:sz="8" w:space="0" w:color="auto"/>
        </w:rPr>
        <w:t>m</w:t>
      </w:r>
      <w:r w:rsidRPr="002E5E29">
        <w:rPr>
          <w:rFonts w:eastAsia="Calibri"/>
          <w:sz w:val="16"/>
        </w:rPr>
        <w:t xml:space="preserve">ass </w:t>
      </w:r>
      <w:r w:rsidRPr="002E5E29">
        <w:rPr>
          <w:rFonts w:eastAsia="Calibri"/>
          <w:b/>
          <w:iCs/>
          <w:highlight w:val="cyan"/>
          <w:u w:val="single"/>
          <w:bdr w:val="single" w:sz="8" w:space="0" w:color="auto"/>
        </w:rPr>
        <w:t>d</w:t>
      </w:r>
      <w:r w:rsidRPr="002E5E29">
        <w:rPr>
          <w:rFonts w:eastAsia="Calibri"/>
          <w:sz w:val="16"/>
        </w:rPr>
        <w:t xml:space="preserve">estruction. However, </w:t>
      </w:r>
      <w:r w:rsidRPr="002E5E29">
        <w:rPr>
          <w:rFonts w:eastAsia="Calibri"/>
          <w:u w:val="single"/>
        </w:rPr>
        <w:t>this</w:t>
      </w:r>
      <w:r w:rsidRPr="002E5E29">
        <w:rPr>
          <w:rFonts w:eastAsia="Calibri"/>
          <w:sz w:val="16"/>
        </w:rPr>
        <w:t xml:space="preserve"> scenario </w:t>
      </w:r>
      <w:r w:rsidRPr="002E5E29">
        <w:rPr>
          <w:rFonts w:eastAsia="Calibri"/>
          <w:u w:val="single"/>
        </w:rPr>
        <w:t xml:space="preserve">also </w:t>
      </w:r>
      <w:r w:rsidRPr="002E5E29">
        <w:rPr>
          <w:rFonts w:eastAsia="Calibri"/>
          <w:highlight w:val="cyan"/>
          <w:u w:val="single"/>
        </w:rPr>
        <w:t xml:space="preserve">provides humans with </w:t>
      </w:r>
      <w:r w:rsidRPr="002E5E29">
        <w:rPr>
          <w:rFonts w:eastAsia="Calibri"/>
          <w:b/>
          <w:iCs/>
          <w:highlight w:val="cyan"/>
          <w:u w:val="single"/>
          <w:bdr w:val="single" w:sz="8" w:space="0" w:color="auto"/>
        </w:rPr>
        <w:t>natural checkpoints</w:t>
      </w:r>
      <w:r w:rsidRPr="002E5E29">
        <w:rPr>
          <w:rFonts w:eastAsia="Calibri"/>
          <w:sz w:val="16"/>
          <w:highlight w:val="cyan"/>
        </w:rPr>
        <w:t>.</w:t>
      </w:r>
    </w:p>
    <w:p w14:paraId="1432062A" w14:textId="77777777" w:rsidR="003B1DBC" w:rsidRPr="002E5E29" w:rsidRDefault="003B1DBC" w:rsidP="003B1DBC">
      <w:pPr>
        <w:rPr>
          <w:rFonts w:eastAsia="Calibri"/>
          <w:sz w:val="16"/>
        </w:rPr>
      </w:pPr>
      <w:r w:rsidRPr="002E5E29">
        <w:rPr>
          <w:rFonts w:eastAsia="Calibri"/>
          <w:u w:val="single"/>
        </w:rPr>
        <w:t>If the world’s governments are actively building autonomous weapons</w:t>
      </w:r>
      <w:r w:rsidRPr="002E5E29">
        <w:rPr>
          <w:rFonts w:eastAsia="Calibri"/>
          <w:sz w:val="16"/>
        </w:rPr>
        <w:t xml:space="preserve"> systems with mass destruction or bio-warfare capabilities </w:t>
      </w:r>
      <w:r w:rsidRPr="002E5E29">
        <w:rPr>
          <w:rFonts w:eastAsia="Calibri"/>
          <w:u w:val="single"/>
        </w:rPr>
        <w:t>we should indeed be ringing alarm bells</w:t>
      </w:r>
      <w:r w:rsidRPr="002E5E29">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5E2328B0" w14:textId="77777777" w:rsidR="003B1DBC" w:rsidRPr="002E5E29" w:rsidRDefault="003B1DBC" w:rsidP="003B1DBC">
      <w:pPr>
        <w:rPr>
          <w:rFonts w:eastAsia="Calibri"/>
          <w:sz w:val="16"/>
        </w:rPr>
      </w:pPr>
      <w:r w:rsidRPr="002E5E29">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05DCC0F5" w14:textId="77777777" w:rsidR="003B1DBC" w:rsidRPr="002E5E29" w:rsidRDefault="003B1DBC" w:rsidP="003B1DBC">
      <w:pPr>
        <w:rPr>
          <w:rFonts w:eastAsia="Calibri"/>
          <w:sz w:val="16"/>
        </w:rPr>
      </w:pPr>
      <w:r w:rsidRPr="002E5E29">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00E32264" w14:textId="77777777" w:rsidR="003B1DBC" w:rsidRPr="002E5E29" w:rsidRDefault="003B1DBC" w:rsidP="003B1DBC">
      <w:pPr>
        <w:rPr>
          <w:rFonts w:eastAsia="Calibri"/>
          <w:sz w:val="16"/>
        </w:rPr>
      </w:pPr>
      <w:r w:rsidRPr="002E5E29">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24AB1053" w14:textId="77777777" w:rsidR="003B1DBC" w:rsidRPr="002E5E29" w:rsidRDefault="003B1DBC" w:rsidP="003B1DBC">
      <w:pPr>
        <w:rPr>
          <w:rFonts w:eastAsia="Calibri"/>
          <w:sz w:val="16"/>
        </w:rPr>
      </w:pPr>
      <w:r w:rsidRPr="002E5E29">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519E0A42" w14:textId="77777777" w:rsidR="003B1DBC" w:rsidRPr="002E5E29" w:rsidRDefault="003B1DBC" w:rsidP="003B1DBC">
      <w:pPr>
        <w:rPr>
          <w:rFonts w:eastAsia="Calibri"/>
          <w:sz w:val="16"/>
        </w:rPr>
      </w:pPr>
      <w:r w:rsidRPr="002E5E29">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36FC5D9B" w14:textId="77777777" w:rsidR="003B1DBC" w:rsidRPr="002E5E29" w:rsidRDefault="003B1DBC" w:rsidP="003B1DBC">
      <w:pPr>
        <w:rPr>
          <w:rFonts w:eastAsia="Calibri"/>
          <w:sz w:val="16"/>
        </w:rPr>
      </w:pPr>
      <w:r w:rsidRPr="002E5E29">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0A9FDA61" w14:textId="77777777" w:rsidR="003B1DBC" w:rsidRPr="002E5E29" w:rsidRDefault="003B1DBC" w:rsidP="003B1DBC">
      <w:pPr>
        <w:rPr>
          <w:rFonts w:eastAsia="Calibri"/>
          <w:sz w:val="16"/>
        </w:rPr>
      </w:pPr>
      <w:r w:rsidRPr="002E5E29">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31897143" w14:textId="77777777" w:rsidR="003B1DBC" w:rsidRPr="002E5E29" w:rsidRDefault="003B1DBC" w:rsidP="003B1DBC">
      <w:pPr>
        <w:rPr>
          <w:rFonts w:eastAsia="Calibri"/>
          <w:sz w:val="16"/>
        </w:rPr>
      </w:pPr>
      <w:r w:rsidRPr="002E5E29">
        <w:rPr>
          <w:rFonts w:eastAsia="Calibri"/>
          <w:sz w:val="16"/>
        </w:rPr>
        <w:t xml:space="preserve">In sum, </w:t>
      </w:r>
      <w:r w:rsidRPr="002E5E29">
        <w:rPr>
          <w:rFonts w:eastAsia="Calibri"/>
          <w:u w:val="single"/>
        </w:rPr>
        <w:t xml:space="preserve">AI acting on its own </w:t>
      </w:r>
      <w:r w:rsidRPr="002E5E29">
        <w:rPr>
          <w:rFonts w:eastAsia="Calibri"/>
          <w:b/>
          <w:iCs/>
          <w:u w:val="single"/>
          <w:bdr w:val="single" w:sz="8" w:space="0" w:color="auto"/>
        </w:rPr>
        <w:t>cannot induce</w:t>
      </w:r>
      <w:r w:rsidRPr="002E5E29">
        <w:rPr>
          <w:rFonts w:eastAsia="Calibri"/>
          <w:u w:val="single"/>
        </w:rPr>
        <w:t xml:space="preserve"> human </w:t>
      </w:r>
      <w:r w:rsidRPr="002E5E29">
        <w:rPr>
          <w:rFonts w:eastAsia="Calibri"/>
          <w:b/>
          <w:iCs/>
          <w:u w:val="single"/>
          <w:bdr w:val="single" w:sz="8" w:space="0" w:color="auto"/>
        </w:rPr>
        <w:t>extinction</w:t>
      </w:r>
      <w:r w:rsidRPr="002E5E29">
        <w:rPr>
          <w:rFonts w:eastAsia="Calibri"/>
          <w:u w:val="single"/>
        </w:rPr>
        <w:t xml:space="preserve"> in any of the ways that extinctions have happened in the past</w:t>
      </w:r>
      <w:r w:rsidRPr="002E5E29">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00CA133C" w14:textId="77777777" w:rsidR="003B1DBC" w:rsidRPr="002E5E29" w:rsidRDefault="003B1DBC" w:rsidP="003B1DBC">
      <w:pPr>
        <w:pStyle w:val="Heading2"/>
        <w:rPr>
          <w:rFonts w:cs="Calibri"/>
        </w:rPr>
      </w:pPr>
      <w:r w:rsidRPr="002E5E29">
        <w:rPr>
          <w:rFonts w:cs="Calibri"/>
        </w:rPr>
        <w:t>AT: DA---Offshoring</w:t>
      </w:r>
    </w:p>
    <w:p w14:paraId="63508E88" w14:textId="77777777" w:rsidR="003B1DBC" w:rsidRPr="002E5E29" w:rsidRDefault="003B1DBC" w:rsidP="003B1DBC">
      <w:pPr>
        <w:pStyle w:val="Heading3"/>
        <w:rPr>
          <w:rFonts w:cs="Calibri"/>
        </w:rPr>
      </w:pPr>
      <w:r w:rsidRPr="002E5E29">
        <w:rPr>
          <w:rFonts w:cs="Calibri"/>
        </w:rPr>
        <w:t>Offshoring DA---2AC</w:t>
      </w:r>
    </w:p>
    <w:p w14:paraId="2478D7EB" w14:textId="77777777" w:rsidR="003B1DBC" w:rsidRPr="002E5E29" w:rsidRDefault="003B1DBC" w:rsidP="003B1DBC">
      <w:pPr>
        <w:pStyle w:val="Heading4"/>
        <w:rPr>
          <w:rFonts w:cs="Calibri"/>
        </w:rPr>
      </w:pPr>
      <w:r w:rsidRPr="002E5E29">
        <w:rPr>
          <w:rFonts w:cs="Calibri"/>
        </w:rPr>
        <w:t xml:space="preserve">A. Unions are </w:t>
      </w:r>
      <w:r w:rsidRPr="002E5E29">
        <w:rPr>
          <w:rFonts w:cs="Calibri"/>
          <w:u w:val="single"/>
        </w:rPr>
        <w:t>rational</w:t>
      </w:r>
      <w:r w:rsidRPr="002E5E29">
        <w:rPr>
          <w:rFonts w:cs="Calibri"/>
        </w:rPr>
        <w:t xml:space="preserve"> and find the </w:t>
      </w:r>
      <w:r w:rsidRPr="002E5E29">
        <w:rPr>
          <w:rFonts w:cs="Calibri"/>
          <w:u w:val="single"/>
        </w:rPr>
        <w:t>economic optimum</w:t>
      </w:r>
      <w:r w:rsidRPr="002E5E29">
        <w:rPr>
          <w:rFonts w:cs="Calibri"/>
        </w:rPr>
        <w:t xml:space="preserve"> when forced to ‘</w:t>
      </w:r>
      <w:r w:rsidRPr="002E5E29">
        <w:rPr>
          <w:rFonts w:cs="Calibri"/>
          <w:u w:val="single"/>
        </w:rPr>
        <w:t>think sectorally</w:t>
      </w:r>
      <w:r w:rsidRPr="002E5E29">
        <w:rPr>
          <w:rFonts w:cs="Calibri"/>
        </w:rPr>
        <w:t xml:space="preserve">.’ </w:t>
      </w:r>
    </w:p>
    <w:p w14:paraId="4B000F83" w14:textId="77777777" w:rsidR="003B1DBC" w:rsidRPr="002E5E29" w:rsidRDefault="003B1DBC" w:rsidP="003B1DBC">
      <w:r w:rsidRPr="002E5E29">
        <w:rPr>
          <w:rStyle w:val="Style13ptBold"/>
        </w:rPr>
        <w:t>Cass 20</w:t>
      </w:r>
      <w:r w:rsidRPr="002E5E29">
        <w:t>, Chief Economist at the American Compass, JD from Harvard Law School, BA in Political Economy from Williams College (Oren Cass, September 2020, “Sectoral Bargaining: A Discussion,” American Compass, https://americancompass.org/wp-content/uploads/2022/10/AC-ASeatAtTheTable-FINAL-web.pdf)</w:t>
      </w:r>
    </w:p>
    <w:p w14:paraId="5C5FF6D2" w14:textId="77777777" w:rsidR="003B1DBC" w:rsidRPr="002E5E29" w:rsidRDefault="003B1DBC" w:rsidP="003B1DBC">
      <w:pPr>
        <w:rPr>
          <w:sz w:val="16"/>
        </w:rPr>
      </w:pPr>
      <w:r w:rsidRPr="002E5E29">
        <w:rPr>
          <w:rStyle w:val="StyleUnderline"/>
        </w:rPr>
        <w:t xml:space="preserve">Negotiating </w:t>
      </w:r>
      <w:r w:rsidRPr="002E5E29">
        <w:rPr>
          <w:rStyle w:val="Emphasis"/>
        </w:rPr>
        <w:t>against themselves</w:t>
      </w:r>
      <w:r w:rsidRPr="002E5E29">
        <w:rPr>
          <w:rStyle w:val="StyleUnderline"/>
        </w:rPr>
        <w:t xml:space="preserve">. </w:t>
      </w:r>
      <w:r w:rsidRPr="002E5E29">
        <w:rPr>
          <w:rStyle w:val="StyleUnderline"/>
          <w:highlight w:val="cyan"/>
        </w:rPr>
        <w:t>When</w:t>
      </w:r>
      <w:r w:rsidRPr="002E5E29">
        <w:rPr>
          <w:rStyle w:val="StyleUnderline"/>
        </w:rPr>
        <w:t xml:space="preserve"> the</w:t>
      </w:r>
      <w:r w:rsidRPr="002E5E29">
        <w:rPr>
          <w:sz w:val="16"/>
        </w:rPr>
        <w:t xml:space="preserve"> relevant </w:t>
      </w:r>
      <w:r w:rsidRPr="002E5E29">
        <w:rPr>
          <w:rStyle w:val="StyleUnderline"/>
          <w:highlight w:val="cyan"/>
        </w:rPr>
        <w:t>bargaining</w:t>
      </w:r>
      <w:r w:rsidRPr="002E5E29">
        <w:rPr>
          <w:rStyle w:val="StyleUnderline"/>
        </w:rPr>
        <w:t xml:space="preserve"> group </w:t>
      </w:r>
      <w:r w:rsidRPr="002E5E29">
        <w:rPr>
          <w:rStyle w:val="Emphasis"/>
          <w:highlight w:val="cyan"/>
        </w:rPr>
        <w:t>is broad</w:t>
      </w:r>
      <w:r w:rsidRPr="002E5E29">
        <w:rPr>
          <w:rStyle w:val="Emphasis"/>
        </w:rPr>
        <w:t xml:space="preserve"> enough</w:t>
      </w:r>
      <w:r w:rsidRPr="002E5E29">
        <w:rPr>
          <w:rStyle w:val="StyleUnderline"/>
        </w:rPr>
        <w:t xml:space="preserve">, </w:t>
      </w:r>
      <w:r w:rsidRPr="002E5E29">
        <w:rPr>
          <w:rStyle w:val="StyleUnderline"/>
          <w:highlight w:val="cyan"/>
        </w:rPr>
        <w:t>workers</w:t>
      </w:r>
      <w:r w:rsidRPr="002E5E29">
        <w:rPr>
          <w:rStyle w:val="StyleUnderline"/>
        </w:rPr>
        <w:t xml:space="preserve"> reaching </w:t>
      </w:r>
      <w:r w:rsidRPr="002E5E29">
        <w:rPr>
          <w:rStyle w:val="Emphasis"/>
          <w:highlight w:val="cyan"/>
        </w:rPr>
        <w:t>“too good” a deal</w:t>
      </w:r>
      <w:r w:rsidRPr="002E5E29">
        <w:rPr>
          <w:rStyle w:val="StyleUnderline"/>
        </w:rPr>
        <w:t xml:space="preserve"> is likely to </w:t>
      </w:r>
      <w:r w:rsidRPr="002E5E29">
        <w:rPr>
          <w:rStyle w:val="StyleUnderline"/>
          <w:highlight w:val="cyan"/>
        </w:rPr>
        <w:t xml:space="preserve">have </w:t>
      </w:r>
      <w:r w:rsidRPr="002E5E29">
        <w:rPr>
          <w:rStyle w:val="Emphasis"/>
          <w:highlight w:val="cyan"/>
        </w:rPr>
        <w:t>negative</w:t>
      </w:r>
      <w:r w:rsidRPr="002E5E29">
        <w:rPr>
          <w:rStyle w:val="Emphasis"/>
        </w:rPr>
        <w:t xml:space="preserve"> macroeconomic </w:t>
      </w:r>
      <w:r w:rsidRPr="002E5E29">
        <w:rPr>
          <w:rStyle w:val="Emphasis"/>
          <w:highlight w:val="cyan"/>
        </w:rPr>
        <w:t>effects</w:t>
      </w:r>
      <w:r w:rsidRPr="002E5E29">
        <w:rPr>
          <w:rStyle w:val="StyleUnderline"/>
        </w:rPr>
        <w:t xml:space="preserve">—for instance, </w:t>
      </w:r>
      <w:r w:rsidRPr="002E5E29">
        <w:rPr>
          <w:rStyle w:val="Emphasis"/>
          <w:highlight w:val="cyan"/>
        </w:rPr>
        <w:t>driving wages up</w:t>
      </w:r>
      <w:r w:rsidRPr="002E5E29">
        <w:rPr>
          <w:rStyle w:val="StyleUnderline"/>
          <w:highlight w:val="cyan"/>
        </w:rPr>
        <w:t xml:space="preserve"> ahead of productivity will land</w:t>
      </w:r>
      <w:r w:rsidRPr="002E5E29">
        <w:rPr>
          <w:rStyle w:val="StyleUnderline"/>
        </w:rPr>
        <w:t xml:space="preserve"> back </w:t>
      </w:r>
      <w:r w:rsidRPr="002E5E29">
        <w:rPr>
          <w:rStyle w:val="StyleUnderline"/>
          <w:highlight w:val="cyan"/>
        </w:rPr>
        <w:t>on</w:t>
      </w:r>
      <w:r w:rsidRPr="002E5E29">
        <w:rPr>
          <w:sz w:val="16"/>
        </w:rPr>
        <w:t xml:space="preserve"> the same </w:t>
      </w:r>
      <w:r w:rsidRPr="002E5E29">
        <w:rPr>
          <w:rStyle w:val="StyleUnderline"/>
          <w:highlight w:val="cyan"/>
        </w:rPr>
        <w:t xml:space="preserve">workers as </w:t>
      </w:r>
      <w:r w:rsidRPr="002E5E29">
        <w:rPr>
          <w:rStyle w:val="Emphasis"/>
          <w:highlight w:val="cyan"/>
        </w:rPr>
        <w:t>inflation</w:t>
      </w:r>
      <w:r w:rsidRPr="002E5E29">
        <w:rPr>
          <w:rStyle w:val="StyleUnderline"/>
          <w:highlight w:val="cyan"/>
        </w:rPr>
        <w:t xml:space="preserve">. A union negotiating with </w:t>
      </w:r>
      <w:r w:rsidRPr="002E5E29">
        <w:rPr>
          <w:rStyle w:val="Emphasis"/>
          <w:highlight w:val="cyan"/>
        </w:rPr>
        <w:t>an individual firm</w:t>
      </w:r>
      <w:r w:rsidRPr="002E5E29">
        <w:rPr>
          <w:rStyle w:val="StyleUnderline"/>
          <w:highlight w:val="cyan"/>
        </w:rPr>
        <w:t xml:space="preserve"> may try to get </w:t>
      </w:r>
      <w:r w:rsidRPr="002E5E29">
        <w:rPr>
          <w:rStyle w:val="Emphasis"/>
          <w:highlight w:val="cyan"/>
        </w:rPr>
        <w:t>whatever they can</w:t>
      </w:r>
      <w:r w:rsidRPr="002E5E29">
        <w:rPr>
          <w:sz w:val="16"/>
        </w:rPr>
        <w:t xml:space="preserve"> and hope to free-ride on more reasonable agreements struck elsewhere, </w:t>
      </w:r>
      <w:r w:rsidRPr="002E5E29">
        <w:rPr>
          <w:rStyle w:val="StyleUnderline"/>
          <w:highlight w:val="cyan"/>
        </w:rPr>
        <w:t xml:space="preserve">but in </w:t>
      </w:r>
      <w:r w:rsidRPr="002E5E29">
        <w:rPr>
          <w:rStyle w:val="Emphasis"/>
          <w:highlight w:val="cyan"/>
        </w:rPr>
        <w:t>sectoral</w:t>
      </w:r>
      <w:r w:rsidRPr="002E5E29">
        <w:rPr>
          <w:rStyle w:val="Emphasis"/>
        </w:rPr>
        <w:t xml:space="preserve"> bargaining</w:t>
      </w:r>
      <w:r w:rsidRPr="002E5E29">
        <w:rPr>
          <w:rStyle w:val="StyleUnderline"/>
        </w:rPr>
        <w:t xml:space="preserve"> </w:t>
      </w:r>
      <w:r w:rsidRPr="002E5E29">
        <w:rPr>
          <w:rStyle w:val="StyleUnderline"/>
          <w:highlight w:val="cyan"/>
        </w:rPr>
        <w:t xml:space="preserve">all sides have </w:t>
      </w:r>
      <w:r w:rsidRPr="002E5E29">
        <w:rPr>
          <w:rStyle w:val="Emphasis"/>
          <w:highlight w:val="cyan"/>
        </w:rPr>
        <w:t>incentives to be reasonable</w:t>
      </w:r>
      <w:r w:rsidRPr="002E5E29">
        <w:rPr>
          <w:rStyle w:val="StyleUnderline"/>
        </w:rPr>
        <w:t xml:space="preserve"> in negotiations that affect the </w:t>
      </w:r>
      <w:r w:rsidRPr="002E5E29">
        <w:rPr>
          <w:rStyle w:val="Emphasis"/>
        </w:rPr>
        <w:t>entire</w:t>
      </w:r>
      <w:r w:rsidRPr="002E5E29">
        <w:rPr>
          <w:sz w:val="16"/>
        </w:rPr>
        <w:t xml:space="preserve"> labor </w:t>
      </w:r>
      <w:r w:rsidRPr="002E5E29">
        <w:rPr>
          <w:rStyle w:val="Emphasis"/>
        </w:rPr>
        <w:t>market’s behavior</w:t>
      </w:r>
      <w:r w:rsidRPr="002E5E29">
        <w:rPr>
          <w:rStyle w:val="StyleUnderline"/>
        </w:rPr>
        <w:t>.</w:t>
      </w:r>
    </w:p>
    <w:p w14:paraId="688CB525" w14:textId="77777777" w:rsidR="003B1DBC" w:rsidRPr="002E5E29" w:rsidRDefault="003B1DBC" w:rsidP="003B1DBC">
      <w:pPr>
        <w:pStyle w:val="Heading4"/>
        <w:rPr>
          <w:rFonts w:cs="Calibri"/>
        </w:rPr>
      </w:pPr>
      <w:r w:rsidRPr="002E5E29">
        <w:rPr>
          <w:rFonts w:cs="Calibri"/>
        </w:rPr>
        <w:t xml:space="preserve">B. Sectoral bargaining takes </w:t>
      </w:r>
      <w:r w:rsidRPr="002E5E29">
        <w:rPr>
          <w:rFonts w:cs="Calibri"/>
          <w:u w:val="single"/>
        </w:rPr>
        <w:t>wages out</w:t>
      </w:r>
      <w:r w:rsidRPr="002E5E29">
        <w:rPr>
          <w:rFonts w:cs="Calibri"/>
        </w:rPr>
        <w:t xml:space="preserve"> of competition. It removes the incentives </w:t>
      </w:r>
      <w:r w:rsidRPr="002E5E29">
        <w:rPr>
          <w:rFonts w:cs="Calibri"/>
          <w:u w:val="single"/>
        </w:rPr>
        <w:t>for offshoring</w:t>
      </w:r>
      <w:r w:rsidRPr="002E5E29">
        <w:rPr>
          <w:rFonts w:cs="Calibri"/>
        </w:rPr>
        <w:t>.</w:t>
      </w:r>
    </w:p>
    <w:p w14:paraId="790E4AFE" w14:textId="77777777" w:rsidR="003B1DBC" w:rsidRPr="002E5E29" w:rsidRDefault="003B1DBC" w:rsidP="003B1DBC">
      <w:r w:rsidRPr="002E5E29">
        <w:rPr>
          <w:rStyle w:val="Style13ptBold"/>
        </w:rPr>
        <w:t>Lempinen 23</w:t>
      </w:r>
      <w:r w:rsidRPr="002E5E29">
        <w:t>, citing Michael Reich, Professor of Economics and Chair of the Center on Wage and Employment Dynamics at the Institute for Research on Labor and Employment (Edward Lempinen, March 14, 2023, “Even in small businesses, minimum wage hikes don’t cause job losses, study finds,” Berkeley, https://news.berkeley.edu/2023/03/14/even-in-small-businesses-minimum-wage-hikes-dont-cause-job-losses-study-finds/)</w:t>
      </w:r>
    </w:p>
    <w:p w14:paraId="345FEA76" w14:textId="77777777" w:rsidR="003B1DBC" w:rsidRPr="002E5E29" w:rsidRDefault="003B1DBC" w:rsidP="003B1DBC">
      <w:pPr>
        <w:rPr>
          <w:sz w:val="16"/>
        </w:rPr>
      </w:pPr>
      <w:r w:rsidRPr="002E5E29">
        <w:rPr>
          <w:rStyle w:val="StyleUnderline"/>
        </w:rPr>
        <w:t>“A</w:t>
      </w:r>
      <w:r w:rsidRPr="002E5E29">
        <w:rPr>
          <w:sz w:val="16"/>
        </w:rPr>
        <w:t xml:space="preserve"> minimum </w:t>
      </w:r>
      <w:r w:rsidRPr="002E5E29">
        <w:rPr>
          <w:rStyle w:val="StyleUnderline"/>
          <w:highlight w:val="cyan"/>
        </w:rPr>
        <w:t>wage increase</w:t>
      </w:r>
      <w:r w:rsidRPr="002E5E29">
        <w:rPr>
          <w:rStyle w:val="StyleUnderline"/>
        </w:rPr>
        <w:t xml:space="preserve"> </w:t>
      </w:r>
      <w:r w:rsidRPr="002E5E29">
        <w:rPr>
          <w:rStyle w:val="Emphasis"/>
        </w:rPr>
        <w:t>doesn’t kill jobs</w:t>
      </w:r>
      <w:r w:rsidRPr="002E5E29">
        <w:rPr>
          <w:sz w:val="16"/>
        </w:rPr>
        <w:t>,” said Reich, chair of UC Berkeley’s Center on Wage and Employment Dynamics (CWED). “</w:t>
      </w:r>
      <w:r w:rsidRPr="002E5E29">
        <w:rPr>
          <w:rStyle w:val="StyleUnderline"/>
        </w:rPr>
        <w:t xml:space="preserve">It </w:t>
      </w:r>
      <w:r w:rsidRPr="002E5E29">
        <w:rPr>
          <w:rStyle w:val="StyleUnderline"/>
          <w:highlight w:val="cyan"/>
        </w:rPr>
        <w:t>kills</w:t>
      </w:r>
      <w:r w:rsidRPr="002E5E29">
        <w:rPr>
          <w:rStyle w:val="StyleUnderline"/>
        </w:rPr>
        <w:t xml:space="preserve"> job </w:t>
      </w:r>
      <w:r w:rsidRPr="002E5E29">
        <w:rPr>
          <w:rStyle w:val="StyleUnderline"/>
          <w:highlight w:val="cyan"/>
        </w:rPr>
        <w:t xml:space="preserve">vacancies, </w:t>
      </w:r>
      <w:r w:rsidRPr="002E5E29">
        <w:rPr>
          <w:rStyle w:val="Emphasis"/>
          <w:highlight w:val="cyan"/>
        </w:rPr>
        <w:t>not jobs</w:t>
      </w:r>
      <w:r w:rsidRPr="002E5E29">
        <w:rPr>
          <w:rStyle w:val="StyleUnderline"/>
        </w:rPr>
        <w:t xml:space="preserve">. The higher wage </w:t>
      </w:r>
      <w:r w:rsidRPr="002E5E29">
        <w:rPr>
          <w:rStyle w:val="StyleUnderline"/>
          <w:highlight w:val="cyan"/>
        </w:rPr>
        <w:t xml:space="preserve">makes it </w:t>
      </w:r>
      <w:r w:rsidRPr="002E5E29">
        <w:rPr>
          <w:rStyle w:val="Emphasis"/>
          <w:highlight w:val="cyan"/>
        </w:rPr>
        <w:t>easier to recruit</w:t>
      </w:r>
      <w:r w:rsidRPr="002E5E29">
        <w:rPr>
          <w:rStyle w:val="Emphasis"/>
        </w:rPr>
        <w:t xml:space="preserve"> workers</w:t>
      </w:r>
      <w:r w:rsidRPr="002E5E29">
        <w:rPr>
          <w:sz w:val="16"/>
        </w:rPr>
        <w:t xml:space="preserve"> and retain them. </w:t>
      </w:r>
      <w:r w:rsidRPr="002E5E29">
        <w:rPr>
          <w:rStyle w:val="StyleUnderline"/>
          <w:highlight w:val="cyan"/>
        </w:rPr>
        <w:t xml:space="preserve">Turnover rates </w:t>
      </w:r>
      <w:r w:rsidRPr="002E5E29">
        <w:rPr>
          <w:rStyle w:val="Emphasis"/>
          <w:highlight w:val="cyan"/>
        </w:rPr>
        <w:t>go down</w:t>
      </w:r>
      <w:r w:rsidRPr="002E5E29">
        <w:rPr>
          <w:sz w:val="16"/>
        </w:rPr>
        <w:t xml:space="preserve">. Other research shows that </w:t>
      </w:r>
      <w:r w:rsidRPr="002E5E29">
        <w:rPr>
          <w:rStyle w:val="StyleUnderline"/>
        </w:rPr>
        <w:t xml:space="preserve">those workers are </w:t>
      </w:r>
      <w:r w:rsidRPr="002E5E29">
        <w:rPr>
          <w:rStyle w:val="Emphasis"/>
        </w:rPr>
        <w:t>likely</w:t>
      </w:r>
      <w:r w:rsidRPr="002E5E29">
        <w:rPr>
          <w:rStyle w:val="StyleUnderline"/>
        </w:rPr>
        <w:t xml:space="preserve"> to be</w:t>
      </w:r>
      <w:r w:rsidRPr="002E5E29">
        <w:rPr>
          <w:sz w:val="16"/>
        </w:rPr>
        <w:t xml:space="preserve"> a little </w:t>
      </w:r>
      <w:r w:rsidRPr="002E5E29">
        <w:rPr>
          <w:rStyle w:val="Emphasis"/>
        </w:rPr>
        <w:t>more productive</w:t>
      </w:r>
      <w:r w:rsidRPr="002E5E29">
        <w:rPr>
          <w:rStyle w:val="StyleUnderline"/>
        </w:rPr>
        <w:t>, as well.”</w:t>
      </w:r>
    </w:p>
    <w:p w14:paraId="5EB271D4" w14:textId="77777777" w:rsidR="003B1DBC" w:rsidRPr="002E5E29" w:rsidRDefault="003B1DBC" w:rsidP="003B1DBC">
      <w:pPr>
        <w:rPr>
          <w:sz w:val="12"/>
          <w:szCs w:val="12"/>
        </w:rPr>
      </w:pPr>
      <w:r w:rsidRPr="002E5E29">
        <w:rPr>
          <w:sz w:val="12"/>
          <w:szCs w:val="12"/>
        </w:rPr>
        <w:t>The federal minimum wage has been $7.25 an hour since 2009, but California and dozens of state and local governments in recent years have raised their minimum to $15.50 or more.</w:t>
      </w:r>
    </w:p>
    <w:p w14:paraId="7EC5BE5C" w14:textId="77777777" w:rsidR="003B1DBC" w:rsidRPr="002E5E29" w:rsidRDefault="003B1DBC" w:rsidP="003B1DBC">
      <w:pPr>
        <w:rPr>
          <w:sz w:val="12"/>
          <w:szCs w:val="12"/>
        </w:rPr>
      </w:pPr>
      <w:r w:rsidRPr="002E5E29">
        <w:rPr>
          <w:sz w:val="12"/>
          <w:szCs w:val="12"/>
        </w:rPr>
        <w:t>The new working paper is the first ever to examine the impact of higher minimum wages on small, low-wage businesses, a sector that includes restaurants, grocery and retail stores, and child care operations. It’s the second recent study by Reich and co-authors that challenges the conventional wisdom on minimum wages.</w:t>
      </w:r>
    </w:p>
    <w:p w14:paraId="0324C24A" w14:textId="77777777" w:rsidR="003B1DBC" w:rsidRPr="002E5E29" w:rsidRDefault="003B1DBC" w:rsidP="003B1DBC">
      <w:pPr>
        <w:rPr>
          <w:sz w:val="12"/>
          <w:szCs w:val="12"/>
        </w:rPr>
      </w:pPr>
      <w:r w:rsidRPr="002E5E29">
        <w:rPr>
          <w:sz w:val="12"/>
          <w:szCs w:val="12"/>
        </w:rPr>
        <w:t>A working paper released last fall and revised in December found that $15-an-hour and higher minimum wages in California and other states and cities gave employees more financial security without causing their employers to cut jobs. (An updated version of that paper will be released in coming weeks, Reich said.)</w:t>
      </w:r>
    </w:p>
    <w:p w14:paraId="343E55E5" w14:textId="77777777" w:rsidR="003B1DBC" w:rsidRPr="002E5E29" w:rsidRDefault="003B1DBC" w:rsidP="003B1DBC">
      <w:pPr>
        <w:rPr>
          <w:sz w:val="12"/>
          <w:szCs w:val="12"/>
        </w:rPr>
      </w:pPr>
      <w:r w:rsidRPr="002E5E29">
        <w:rPr>
          <w:sz w:val="12"/>
          <w:szCs w:val="12"/>
        </w:rPr>
        <w:t>Business groups have long warned that teen workers would be the most likely to lose their jobs when employers confronted higher minimum wages. But Reich and his colleagues found that higher wages often allowed teenage employees to work a little less and study more.</w:t>
      </w:r>
    </w:p>
    <w:p w14:paraId="5671F0D5" w14:textId="77777777" w:rsidR="003B1DBC" w:rsidRPr="002E5E29" w:rsidRDefault="003B1DBC" w:rsidP="003B1DBC">
      <w:pPr>
        <w:rPr>
          <w:sz w:val="12"/>
          <w:szCs w:val="12"/>
        </w:rPr>
      </w:pPr>
      <w:r w:rsidRPr="002E5E29">
        <w:rPr>
          <w:sz w:val="12"/>
          <w:szCs w:val="12"/>
        </w:rPr>
        <w:t>The findings have dramatic implications for public policy: Most obviously, higher wages reduce poverty and financial insecurity. But, Reich said, governments currently spend millions of dollars every year on tax breaks for businesses confronted with government-approved minimum wage hikes. Those expenses may be unnecessary, he said.</w:t>
      </w:r>
    </w:p>
    <w:p w14:paraId="6C310686" w14:textId="77777777" w:rsidR="003B1DBC" w:rsidRPr="002E5E29" w:rsidRDefault="003B1DBC" w:rsidP="003B1DBC">
      <w:pPr>
        <w:rPr>
          <w:sz w:val="12"/>
          <w:szCs w:val="12"/>
        </w:rPr>
      </w:pPr>
      <w:r w:rsidRPr="002E5E29">
        <w:rPr>
          <w:sz w:val="12"/>
          <w:szCs w:val="12"/>
        </w:rPr>
        <w:t>Conventional business wisdom lags behind research insights</w:t>
      </w:r>
    </w:p>
    <w:p w14:paraId="2FD43925" w14:textId="77777777" w:rsidR="003B1DBC" w:rsidRPr="002E5E29" w:rsidRDefault="003B1DBC" w:rsidP="003B1DBC">
      <w:pPr>
        <w:rPr>
          <w:sz w:val="12"/>
          <w:szCs w:val="12"/>
        </w:rPr>
      </w:pPr>
      <w:r w:rsidRPr="002E5E29">
        <w:rPr>
          <w:sz w:val="12"/>
          <w:szCs w:val="12"/>
        </w:rPr>
        <w:t>UC Berkeley is globally influential in the field of labor economics and a leading producer of research on the minimum wage in the U.S. and other countries. Reich has written extensively on the topic.</w:t>
      </w:r>
    </w:p>
    <w:p w14:paraId="7BA0FAA8" w14:textId="77777777" w:rsidR="003B1DBC" w:rsidRPr="002E5E29" w:rsidRDefault="003B1DBC" w:rsidP="003B1DBC">
      <w:pPr>
        <w:rPr>
          <w:sz w:val="12"/>
          <w:szCs w:val="12"/>
        </w:rPr>
      </w:pPr>
      <w:r w:rsidRPr="002E5E29">
        <w:rPr>
          <w:sz w:val="12"/>
          <w:szCs w:val="12"/>
        </w:rPr>
        <w:t>Such research has been repeatedly verified and now is widely accepted in economics. Still, for opponents, it seems only common sense that when employers face higher wage costs, they will employ fewer workers.</w:t>
      </w:r>
    </w:p>
    <w:p w14:paraId="69BD0467" w14:textId="77777777" w:rsidR="003B1DBC" w:rsidRPr="002E5E29" w:rsidRDefault="003B1DBC" w:rsidP="003B1DBC">
      <w:pPr>
        <w:rPr>
          <w:sz w:val="12"/>
          <w:szCs w:val="12"/>
        </w:rPr>
      </w:pPr>
      <w:r w:rsidRPr="002E5E29">
        <w:rPr>
          <w:sz w:val="12"/>
          <w:szCs w:val="12"/>
        </w:rPr>
        <w:t>“We worked on this new paper because we continually heard that small businesses are especially vulnerable to higher minimum wages,” Reich said in an interview yesterday. “I heard that from a prominent member of the U.S. House of Representatives when I testified at a hearing in 2019. I’ve heard it from the National Federation of Independent Businesses many, many times. For some people it’s a given — but it’s not supported by the evidence.”</w:t>
      </w:r>
    </w:p>
    <w:p w14:paraId="135EC98C" w14:textId="77777777" w:rsidR="003B1DBC" w:rsidRPr="002E5E29" w:rsidRDefault="003B1DBC" w:rsidP="003B1DBC">
      <w:pPr>
        <w:rPr>
          <w:sz w:val="12"/>
          <w:szCs w:val="12"/>
        </w:rPr>
      </w:pPr>
      <w:r w:rsidRPr="002E5E29">
        <w:rPr>
          <w:sz w:val="12"/>
          <w:szCs w:val="12"/>
        </w:rPr>
        <w:t>Reich’s latest paper, co-authored with Belgian economist Jesse Wursten, carried that inquiry into small, medium and large U.S. businesses that comprise the low-wage economy. Restaurants, grocery stores and general merchandise stores account for 36% of all minimum-wage employment.</w:t>
      </w:r>
    </w:p>
    <w:p w14:paraId="3666C971" w14:textId="77777777" w:rsidR="003B1DBC" w:rsidRPr="002E5E29" w:rsidRDefault="003B1DBC" w:rsidP="003B1DBC">
      <w:pPr>
        <w:rPr>
          <w:rStyle w:val="StyleUnderline"/>
        </w:rPr>
      </w:pPr>
      <w:r w:rsidRPr="002E5E29">
        <w:rPr>
          <w:sz w:val="16"/>
        </w:rPr>
        <w:t xml:space="preserve">The researchers used </w:t>
      </w:r>
      <w:r w:rsidRPr="002E5E29">
        <w:rPr>
          <w:rStyle w:val="StyleUnderline"/>
          <w:highlight w:val="cyan"/>
        </w:rPr>
        <w:t>state-of-the art</w:t>
      </w:r>
      <w:r w:rsidRPr="002E5E29">
        <w:rPr>
          <w:rStyle w:val="StyleUnderline"/>
        </w:rPr>
        <w:t xml:space="preserve"> </w:t>
      </w:r>
      <w:r w:rsidRPr="002E5E29">
        <w:rPr>
          <w:rStyle w:val="Emphasis"/>
        </w:rPr>
        <w:t xml:space="preserve">statistical </w:t>
      </w:r>
      <w:r w:rsidRPr="002E5E29">
        <w:rPr>
          <w:rStyle w:val="Emphasis"/>
          <w:highlight w:val="cyan"/>
        </w:rPr>
        <w:t>methods</w:t>
      </w:r>
      <w:r w:rsidRPr="002E5E29">
        <w:rPr>
          <w:rStyle w:val="StyleUnderline"/>
          <w:highlight w:val="cyan"/>
        </w:rPr>
        <w:t xml:space="preserve"> and </w:t>
      </w:r>
      <w:r w:rsidRPr="002E5E29">
        <w:rPr>
          <w:rStyle w:val="Emphasis"/>
          <w:highlight w:val="cyan"/>
        </w:rPr>
        <w:t>30 years</w:t>
      </w:r>
      <w:r w:rsidRPr="002E5E29">
        <w:rPr>
          <w:rStyle w:val="StyleUnderline"/>
          <w:highlight w:val="cyan"/>
        </w:rPr>
        <w:t xml:space="preserve"> of</w:t>
      </w:r>
      <w:r w:rsidRPr="002E5E29">
        <w:rPr>
          <w:rStyle w:val="StyleUnderline"/>
        </w:rPr>
        <w:t xml:space="preserve"> employer</w:t>
      </w:r>
      <w:r w:rsidRPr="002E5E29">
        <w:rPr>
          <w:sz w:val="16"/>
        </w:rPr>
        <w:t xml:space="preserve">-provided </w:t>
      </w:r>
      <w:r w:rsidRPr="002E5E29">
        <w:rPr>
          <w:rStyle w:val="StyleUnderline"/>
          <w:highlight w:val="cyan"/>
        </w:rPr>
        <w:t>data</w:t>
      </w:r>
      <w:r w:rsidRPr="002E5E29">
        <w:rPr>
          <w:rStyle w:val="StyleUnderline"/>
        </w:rPr>
        <w:t xml:space="preserve"> from the </w:t>
      </w:r>
      <w:r w:rsidRPr="002E5E29">
        <w:rPr>
          <w:rStyle w:val="Emphasis"/>
        </w:rPr>
        <w:t>U.S. Census</w:t>
      </w:r>
      <w:r w:rsidRPr="002E5E29">
        <w:rPr>
          <w:rStyle w:val="StyleUnderline"/>
        </w:rPr>
        <w:t xml:space="preserve"> to </w:t>
      </w:r>
      <w:r w:rsidRPr="002E5E29">
        <w:rPr>
          <w:rStyle w:val="StyleUnderline"/>
          <w:highlight w:val="cyan"/>
        </w:rPr>
        <w:t>understand</w:t>
      </w:r>
      <w:r w:rsidRPr="002E5E29">
        <w:rPr>
          <w:rStyle w:val="StyleUnderline"/>
        </w:rPr>
        <w:t xml:space="preserve"> how</w:t>
      </w:r>
      <w:r w:rsidRPr="002E5E29">
        <w:rPr>
          <w:sz w:val="16"/>
        </w:rPr>
        <w:t xml:space="preserve"> some </w:t>
      </w:r>
      <w:r w:rsidRPr="002E5E29">
        <w:rPr>
          <w:rStyle w:val="StyleUnderline"/>
        </w:rPr>
        <w:t>550 changes in</w:t>
      </w:r>
      <w:r w:rsidRPr="002E5E29">
        <w:rPr>
          <w:sz w:val="16"/>
        </w:rPr>
        <w:t xml:space="preserve"> state and federal minimum </w:t>
      </w:r>
      <w:r w:rsidRPr="002E5E29">
        <w:rPr>
          <w:rStyle w:val="StyleUnderline"/>
        </w:rPr>
        <w:t xml:space="preserve">wages between </w:t>
      </w:r>
      <w:r w:rsidRPr="002E5E29">
        <w:rPr>
          <w:rStyle w:val="Emphasis"/>
        </w:rPr>
        <w:t>1990 and 2019</w:t>
      </w:r>
      <w:r w:rsidRPr="002E5E29">
        <w:rPr>
          <w:rStyle w:val="StyleUnderline"/>
        </w:rPr>
        <w:t xml:space="preserve"> played out in the </w:t>
      </w:r>
      <w:r w:rsidRPr="002E5E29">
        <w:rPr>
          <w:rStyle w:val="Emphasis"/>
        </w:rPr>
        <w:t>labor market</w:t>
      </w:r>
      <w:r w:rsidRPr="002E5E29">
        <w:rPr>
          <w:rStyle w:val="StyleUnderline"/>
        </w:rPr>
        <w:t>.</w:t>
      </w:r>
    </w:p>
    <w:p w14:paraId="204AB5C4" w14:textId="77777777" w:rsidR="003B1DBC" w:rsidRPr="002E5E29" w:rsidRDefault="003B1DBC" w:rsidP="003B1DBC">
      <w:pPr>
        <w:rPr>
          <w:sz w:val="16"/>
        </w:rPr>
      </w:pPr>
      <w:r w:rsidRPr="002E5E29">
        <w:rPr>
          <w:sz w:val="16"/>
        </w:rPr>
        <w:t>It’s counterintuitive, but higher wages benefit almost everyone</w:t>
      </w:r>
    </w:p>
    <w:p w14:paraId="6D2BDF24" w14:textId="77777777" w:rsidR="003B1DBC" w:rsidRPr="002E5E29" w:rsidRDefault="003B1DBC" w:rsidP="003B1DBC">
      <w:pPr>
        <w:rPr>
          <w:sz w:val="16"/>
        </w:rPr>
      </w:pPr>
      <w:r w:rsidRPr="002E5E29">
        <w:rPr>
          <w:sz w:val="16"/>
        </w:rPr>
        <w:t>When employers hear that minimum wages are going up, Reich explained, they tend to imagine the impact only on their own businesses. They wonder how they can absorb higher costs without cutting staff or losing profit.</w:t>
      </w:r>
    </w:p>
    <w:p w14:paraId="471C5819" w14:textId="77777777" w:rsidR="003B1DBC" w:rsidRPr="002E5E29" w:rsidRDefault="003B1DBC" w:rsidP="003B1DBC">
      <w:pPr>
        <w:rPr>
          <w:sz w:val="16"/>
        </w:rPr>
      </w:pPr>
      <w:r w:rsidRPr="002E5E29">
        <w:rPr>
          <w:sz w:val="16"/>
        </w:rPr>
        <w:t>“I say to them, ‘Look, your industry will respond very differently compared to what your individual firm can do,’” Reich added. “‘</w:t>
      </w:r>
      <w:r w:rsidRPr="002E5E29">
        <w:rPr>
          <w:rStyle w:val="StyleUnderline"/>
          <w:highlight w:val="cyan"/>
        </w:rPr>
        <w:t xml:space="preserve">If </w:t>
      </w:r>
      <w:r w:rsidRPr="002E5E29">
        <w:rPr>
          <w:rStyle w:val="Emphasis"/>
          <w:highlight w:val="cyan"/>
        </w:rPr>
        <w:t>everyone</w:t>
      </w:r>
      <w:r w:rsidRPr="002E5E29">
        <w:rPr>
          <w:rStyle w:val="StyleUnderline"/>
          <w:highlight w:val="cyan"/>
        </w:rPr>
        <w:t xml:space="preserve"> in</w:t>
      </w:r>
      <w:r w:rsidRPr="002E5E29">
        <w:rPr>
          <w:rStyle w:val="StyleUnderline"/>
        </w:rPr>
        <w:t xml:space="preserve"> the </w:t>
      </w:r>
      <w:r w:rsidRPr="002E5E29">
        <w:rPr>
          <w:rStyle w:val="StyleUnderline"/>
          <w:highlight w:val="cyan"/>
        </w:rPr>
        <w:t xml:space="preserve">industry faces </w:t>
      </w:r>
      <w:r w:rsidRPr="002E5E29">
        <w:rPr>
          <w:rStyle w:val="Emphasis"/>
          <w:highlight w:val="cyan"/>
        </w:rPr>
        <w:t>the same</w:t>
      </w:r>
      <w:r w:rsidRPr="002E5E29">
        <w:rPr>
          <w:sz w:val="16"/>
        </w:rPr>
        <w:t xml:space="preserve"> shocks and </w:t>
      </w:r>
      <w:r w:rsidRPr="002E5E29">
        <w:rPr>
          <w:rStyle w:val="Emphasis"/>
          <w:highlight w:val="cyan"/>
        </w:rPr>
        <w:t>costs</w:t>
      </w:r>
      <w:r w:rsidRPr="002E5E29">
        <w:rPr>
          <w:rStyle w:val="StyleUnderline"/>
          <w:highlight w:val="cyan"/>
        </w:rPr>
        <w:t>, not just you,</w:t>
      </w:r>
      <w:r w:rsidRPr="002E5E29">
        <w:rPr>
          <w:rStyle w:val="StyleUnderline"/>
        </w:rPr>
        <w:t xml:space="preserve"> then </w:t>
      </w:r>
      <w:r w:rsidRPr="002E5E29">
        <w:rPr>
          <w:rStyle w:val="StyleUnderline"/>
          <w:highlight w:val="cyan"/>
        </w:rPr>
        <w:t>the</w:t>
      </w:r>
      <w:r w:rsidRPr="002E5E29">
        <w:rPr>
          <w:rStyle w:val="StyleUnderline"/>
        </w:rPr>
        <w:t xml:space="preserve"> </w:t>
      </w:r>
      <w:r w:rsidRPr="002E5E29">
        <w:rPr>
          <w:rStyle w:val="Emphasis"/>
        </w:rPr>
        <w:t xml:space="preserve">market </w:t>
      </w:r>
      <w:r w:rsidRPr="002E5E29">
        <w:rPr>
          <w:rStyle w:val="Emphasis"/>
          <w:highlight w:val="cyan"/>
        </w:rPr>
        <w:t>response</w:t>
      </w:r>
      <w:r w:rsidRPr="002E5E29">
        <w:rPr>
          <w:rStyle w:val="StyleUnderline"/>
        </w:rPr>
        <w:t xml:space="preserve"> might </w:t>
      </w:r>
      <w:r w:rsidRPr="002E5E29">
        <w:rPr>
          <w:rStyle w:val="StyleUnderline"/>
          <w:highlight w:val="cyan"/>
        </w:rPr>
        <w:t xml:space="preserve">be a </w:t>
      </w:r>
      <w:r w:rsidRPr="002E5E29">
        <w:rPr>
          <w:rStyle w:val="Emphasis"/>
          <w:highlight w:val="cyan"/>
        </w:rPr>
        <w:t>modest price increase</w:t>
      </w:r>
      <w:r w:rsidRPr="002E5E29">
        <w:rPr>
          <w:rStyle w:val="StyleUnderline"/>
        </w:rPr>
        <w:t>.’</w:t>
      </w:r>
      <w:r w:rsidRPr="002E5E29">
        <w:rPr>
          <w:sz w:val="16"/>
        </w:rPr>
        <w:t xml:space="preserve">” </w:t>
      </w:r>
    </w:p>
    <w:p w14:paraId="256C7FD7" w14:textId="77777777" w:rsidR="003B1DBC" w:rsidRPr="002E5E29" w:rsidRDefault="003B1DBC" w:rsidP="003B1DBC">
      <w:pPr>
        <w:rPr>
          <w:sz w:val="16"/>
        </w:rPr>
      </w:pPr>
      <w:r w:rsidRPr="002E5E29">
        <w:rPr>
          <w:sz w:val="16"/>
        </w:rPr>
        <w:t xml:space="preserve">Indeed, some restaurants pass on the higher costs to consumers — and the small price increases are </w:t>
      </w:r>
      <w:r w:rsidRPr="002E5E29">
        <w:rPr>
          <w:rStyle w:val="Emphasis"/>
          <w:highlight w:val="cyan"/>
        </w:rPr>
        <w:t>not enough</w:t>
      </w:r>
      <w:r w:rsidRPr="002E5E29">
        <w:rPr>
          <w:rStyle w:val="StyleUnderline"/>
          <w:highlight w:val="cyan"/>
        </w:rPr>
        <w:t xml:space="preserve"> to drive consumers away</w:t>
      </w:r>
      <w:r w:rsidRPr="002E5E29">
        <w:rPr>
          <w:sz w:val="16"/>
        </w:rPr>
        <w:t xml:space="preserve">, Reich said. </w:t>
      </w:r>
      <w:r w:rsidRPr="002E5E29">
        <w:rPr>
          <w:rStyle w:val="StyleUnderline"/>
        </w:rPr>
        <w:t xml:space="preserve">The owners </w:t>
      </w:r>
      <w:r w:rsidRPr="002E5E29">
        <w:rPr>
          <w:rStyle w:val="Emphasis"/>
        </w:rPr>
        <w:t>benefit further</w:t>
      </w:r>
      <w:r w:rsidRPr="002E5E29">
        <w:rPr>
          <w:rStyle w:val="StyleUnderline"/>
        </w:rPr>
        <w:t xml:space="preserve"> because higher wages mean </w:t>
      </w:r>
      <w:r w:rsidRPr="002E5E29">
        <w:rPr>
          <w:rStyle w:val="Emphasis"/>
        </w:rPr>
        <w:t>less turnover</w:t>
      </w:r>
      <w:r w:rsidRPr="002E5E29">
        <w:rPr>
          <w:rStyle w:val="StyleUnderline"/>
        </w:rPr>
        <w:t>, as well as less</w:t>
      </w:r>
      <w:r w:rsidRPr="002E5E29">
        <w:rPr>
          <w:sz w:val="16"/>
        </w:rPr>
        <w:t xml:space="preserve"> advertising and </w:t>
      </w:r>
      <w:r w:rsidRPr="002E5E29">
        <w:rPr>
          <w:rStyle w:val="Emphasis"/>
        </w:rPr>
        <w:t>training</w:t>
      </w:r>
      <w:r w:rsidRPr="002E5E29">
        <w:rPr>
          <w:rStyle w:val="StyleUnderline"/>
        </w:rPr>
        <w:t xml:space="preserve"> for new workers. </w:t>
      </w:r>
      <w:r w:rsidRPr="002E5E29">
        <w:rPr>
          <w:rStyle w:val="StyleUnderline"/>
          <w:highlight w:val="cyan"/>
        </w:rPr>
        <w:t>In the end,</w:t>
      </w:r>
      <w:r w:rsidRPr="002E5E29">
        <w:rPr>
          <w:rStyle w:val="StyleUnderline"/>
        </w:rPr>
        <w:t xml:space="preserve"> their </w:t>
      </w:r>
      <w:r w:rsidRPr="002E5E29">
        <w:rPr>
          <w:rStyle w:val="Emphasis"/>
          <w:highlight w:val="cyan"/>
        </w:rPr>
        <w:t>profits are not harmed</w:t>
      </w:r>
      <w:r w:rsidRPr="002E5E29">
        <w:rPr>
          <w:rStyle w:val="StyleUnderline"/>
        </w:rPr>
        <w:t>.</w:t>
      </w:r>
    </w:p>
    <w:p w14:paraId="4E711CE4" w14:textId="77777777" w:rsidR="003B1DBC" w:rsidRPr="002E5E29" w:rsidRDefault="003B1DBC" w:rsidP="003B1DBC"/>
    <w:p w14:paraId="646E4319" w14:textId="77777777" w:rsidR="003B1DBC" w:rsidRPr="002E5E29" w:rsidRDefault="003B1DBC" w:rsidP="003B1DBC">
      <w:pPr>
        <w:pStyle w:val="Heading4"/>
        <w:rPr>
          <w:rFonts w:cs="Calibri"/>
        </w:rPr>
      </w:pPr>
      <w:r w:rsidRPr="002E5E29">
        <w:rPr>
          <w:rFonts w:cs="Calibri"/>
        </w:rPr>
        <w:t xml:space="preserve">Unions will pressure </w:t>
      </w:r>
      <w:r w:rsidRPr="002E5E29">
        <w:rPr>
          <w:rFonts w:cs="Calibri"/>
          <w:u w:val="single"/>
        </w:rPr>
        <w:t>insourcing</w:t>
      </w:r>
      <w:r w:rsidRPr="002E5E29">
        <w:rPr>
          <w:rFonts w:cs="Calibri"/>
        </w:rPr>
        <w:t xml:space="preserve">. That solves. </w:t>
      </w:r>
    </w:p>
    <w:p w14:paraId="751101FA" w14:textId="77777777" w:rsidR="003B1DBC" w:rsidRPr="002E5E29" w:rsidRDefault="003B1DBC" w:rsidP="003B1DBC">
      <w:r w:rsidRPr="002E5E29">
        <w:t xml:space="preserve">Dupuis and </w:t>
      </w:r>
      <w:r w:rsidRPr="002E5E29">
        <w:rPr>
          <w:rStyle w:val="Style13ptBold"/>
        </w:rPr>
        <w:t>Greer 21</w:t>
      </w:r>
      <w:r w:rsidRPr="002E5E29">
        <w:t>, *PhD in industrial relations from the University of Montreal, professor in labor relations at Laval University in Quebec, **PhD in industrial and labor relations from Cornell, research professor at Cornell’s School of Industrial and Labor Relations. (*Mathieu and **Ian, June 7, 2021, “Recentralizing Industrial Relations? Local Unions and the Politics of Insourcing in Three North American Automakers,” Vol. 75, Issue 4, https://journals.sagepub.com/doi/10.1177/00197939211015191)</w:t>
      </w:r>
    </w:p>
    <w:p w14:paraId="2885C33E" w14:textId="77777777" w:rsidR="003B1DBC" w:rsidRPr="002E5E29" w:rsidRDefault="003B1DBC" w:rsidP="003B1DBC">
      <w:pPr>
        <w:rPr>
          <w:sz w:val="16"/>
          <w:szCs w:val="16"/>
        </w:rPr>
      </w:pPr>
      <w:r w:rsidRPr="002E5E29">
        <w:rPr>
          <w:sz w:val="16"/>
        </w:rPr>
        <w:t xml:space="preserve">Interviewees reported using these tools in diverse ways. Some used them in the context of pressure tactics. Interviewees often spoke about this in generalities, such as </w:t>
      </w:r>
      <w:r w:rsidRPr="002E5E29">
        <w:rPr>
          <w:rStyle w:val="StyleUnderline"/>
        </w:rPr>
        <w:t xml:space="preserve">one </w:t>
      </w:r>
      <w:r w:rsidRPr="002E5E29">
        <w:rPr>
          <w:rStyle w:val="StyleUnderline"/>
          <w:highlight w:val="cyan"/>
        </w:rPr>
        <w:t>manager</w:t>
      </w:r>
      <w:r w:rsidRPr="002E5E29">
        <w:rPr>
          <w:rStyle w:val="StyleUnderline"/>
        </w:rPr>
        <w:t xml:space="preserve"> who </w:t>
      </w:r>
      <w:r w:rsidRPr="002E5E29">
        <w:rPr>
          <w:rStyle w:val="StyleUnderline"/>
          <w:highlight w:val="cyan"/>
        </w:rPr>
        <w:t>described</w:t>
      </w:r>
      <w:r w:rsidRPr="002E5E29">
        <w:rPr>
          <w:rStyle w:val="StyleUnderline"/>
        </w:rPr>
        <w:t xml:space="preserve"> an </w:t>
      </w:r>
      <w:r w:rsidRPr="002E5E29">
        <w:rPr>
          <w:rStyle w:val="Emphasis"/>
          <w:highlight w:val="cyan"/>
        </w:rPr>
        <w:t>unsuccessful</w:t>
      </w:r>
      <w:r w:rsidRPr="002E5E29">
        <w:rPr>
          <w:highlight w:val="cyan"/>
          <w:u w:val="single"/>
        </w:rPr>
        <w:t xml:space="preserve"> attempt to close one plant as</w:t>
      </w:r>
      <w:r w:rsidRPr="002E5E29">
        <w:rPr>
          <w:u w:val="single"/>
        </w:rPr>
        <w:t xml:space="preserve"> akin to </w:t>
      </w:r>
      <w:r w:rsidRPr="002E5E29">
        <w:rPr>
          <w:highlight w:val="cyan"/>
          <w:u w:val="single"/>
        </w:rPr>
        <w:t xml:space="preserve">trying to close a </w:t>
      </w:r>
      <w:r w:rsidRPr="002E5E29">
        <w:rPr>
          <w:rStyle w:val="Emphasis"/>
          <w:highlight w:val="cyan"/>
        </w:rPr>
        <w:t>military base</w:t>
      </w:r>
      <w:r w:rsidRPr="002E5E29">
        <w:rPr>
          <w:sz w:val="16"/>
        </w:rPr>
        <w:t xml:space="preserve"> in the home state</w:t>
      </w:r>
      <w:r w:rsidRPr="002E5E29">
        <w:t xml:space="preserve"> </w:t>
      </w:r>
      <w:r w:rsidRPr="002E5E29">
        <w:rPr>
          <w:u w:val="single"/>
        </w:rPr>
        <w:t xml:space="preserve">of a </w:t>
      </w:r>
      <w:r w:rsidRPr="002E5E29">
        <w:rPr>
          <w:rStyle w:val="Emphasis"/>
        </w:rPr>
        <w:t>powerful</w:t>
      </w:r>
      <w:r w:rsidRPr="002E5E29">
        <w:rPr>
          <w:u w:val="single"/>
        </w:rPr>
        <w:t xml:space="preserve"> senator</w:t>
      </w:r>
      <w:r w:rsidRPr="002E5E29">
        <w:rPr>
          <w:sz w:val="16"/>
        </w:rPr>
        <w:t xml:space="preserve"> (manager 2). In others, they were specific, speaking of the </w:t>
      </w:r>
      <w:r w:rsidRPr="002E5E29">
        <w:rPr>
          <w:rStyle w:val="Emphasis"/>
          <w:highlight w:val="cyan"/>
        </w:rPr>
        <w:t>grievance</w:t>
      </w:r>
      <w:r w:rsidRPr="002E5E29">
        <w:rPr>
          <w:highlight w:val="cyan"/>
          <w:u w:val="single"/>
        </w:rPr>
        <w:t xml:space="preserve"> and </w:t>
      </w:r>
      <w:r w:rsidRPr="002E5E29">
        <w:rPr>
          <w:rStyle w:val="Emphasis"/>
          <w:highlight w:val="cyan"/>
        </w:rPr>
        <w:t>arbitration</w:t>
      </w:r>
      <w:r w:rsidRPr="002E5E29">
        <w:rPr>
          <w:u w:val="single"/>
        </w:rPr>
        <w:t xml:space="preserve"> </w:t>
      </w:r>
      <w:r w:rsidRPr="002E5E29">
        <w:rPr>
          <w:sz w:val="16"/>
        </w:rPr>
        <w:t>procedures and</w:t>
      </w:r>
      <w:r w:rsidRPr="002E5E29">
        <w:t xml:space="preserve"> </w:t>
      </w:r>
      <w:r w:rsidRPr="002E5E29">
        <w:rPr>
          <w:highlight w:val="cyan"/>
          <w:u w:val="single"/>
        </w:rPr>
        <w:t>lobbying the</w:t>
      </w:r>
      <w:r w:rsidRPr="002E5E29">
        <w:rPr>
          <w:u w:val="single"/>
        </w:rPr>
        <w:t xml:space="preserve"> corporate </w:t>
      </w:r>
      <w:r w:rsidRPr="002E5E29">
        <w:rPr>
          <w:highlight w:val="cyan"/>
          <w:u w:val="single"/>
        </w:rPr>
        <w:t>hierarchy</w:t>
      </w:r>
      <w:r w:rsidRPr="002E5E29">
        <w:t xml:space="preserve"> </w:t>
      </w:r>
      <w:r w:rsidRPr="002E5E29">
        <w:rPr>
          <w:sz w:val="16"/>
        </w:rPr>
        <w:t>to “</w:t>
      </w:r>
      <w:r w:rsidRPr="002E5E29">
        <w:rPr>
          <w:sz w:val="16"/>
          <w:szCs w:val="16"/>
        </w:rPr>
        <w:t>escalate” in a campaign to insource (union 1–4). Typically, they identified potential work, articulated a business case for insourcing, identified (often otherwise hostile) managers who were receptive to it, and then escalated.</w:t>
      </w:r>
    </w:p>
    <w:p w14:paraId="2E9FD8E6" w14:textId="77777777" w:rsidR="003B1DBC" w:rsidRPr="002E5E29" w:rsidRDefault="003B1DBC" w:rsidP="003B1DBC">
      <w:pPr>
        <w:rPr>
          <w:sz w:val="16"/>
          <w:szCs w:val="16"/>
        </w:rPr>
      </w:pPr>
      <w:r w:rsidRPr="002E5E29">
        <w:rPr>
          <w:sz w:val="16"/>
        </w:rPr>
        <w:t xml:space="preserve">Local </w:t>
      </w:r>
      <w:r w:rsidRPr="002E5E29">
        <w:rPr>
          <w:rStyle w:val="StyleUnderline"/>
          <w:highlight w:val="cyan"/>
        </w:rPr>
        <w:t>union leaders</w:t>
      </w:r>
      <w:r w:rsidRPr="002E5E29">
        <w:rPr>
          <w:sz w:val="16"/>
        </w:rPr>
        <w:t xml:space="preserve"> who told us they were </w:t>
      </w:r>
      <w:r w:rsidRPr="002E5E29">
        <w:rPr>
          <w:highlight w:val="cyan"/>
          <w:u w:val="single"/>
        </w:rPr>
        <w:t xml:space="preserve">in </w:t>
      </w:r>
      <w:r w:rsidRPr="002E5E29">
        <w:rPr>
          <w:rStyle w:val="Emphasis"/>
          <w:highlight w:val="cyan"/>
        </w:rPr>
        <w:t>partnership</w:t>
      </w:r>
      <w:r w:rsidRPr="002E5E29">
        <w:rPr>
          <w:highlight w:val="cyan"/>
          <w:u w:val="single"/>
        </w:rPr>
        <w:t xml:space="preserve"> with</w:t>
      </w:r>
      <w:r w:rsidRPr="002E5E29">
        <w:rPr>
          <w:u w:val="single"/>
        </w:rPr>
        <w:t xml:space="preserve"> local </w:t>
      </w:r>
      <w:r w:rsidRPr="002E5E29">
        <w:rPr>
          <w:rStyle w:val="StyleUnderline"/>
          <w:highlight w:val="cyan"/>
        </w:rPr>
        <w:t>management used</w:t>
      </w:r>
      <w:r w:rsidRPr="002E5E29">
        <w:rPr>
          <w:rStyle w:val="StyleUnderline"/>
        </w:rPr>
        <w:t xml:space="preserve"> the </w:t>
      </w:r>
      <w:r w:rsidRPr="002E5E29">
        <w:rPr>
          <w:rStyle w:val="StyleUnderline"/>
          <w:highlight w:val="cyan"/>
        </w:rPr>
        <w:t>tools of insourcing</w:t>
      </w:r>
      <w:r w:rsidRPr="002E5E29">
        <w:rPr>
          <w:sz w:val="16"/>
        </w:rPr>
        <w:t xml:space="preserve"> in other ways</w:t>
      </w:r>
      <w:r w:rsidRPr="002E5E29">
        <w:rPr>
          <w:sz w:val="16"/>
          <w:szCs w:val="16"/>
        </w:rPr>
        <w:t>. They sought better communication with local managers, promoting an ethos of “jointness” and communication across functions, not only with labor relations staff but also engineers. Engineers have networks that differ from those of trade unionists, labor relations, or human resources managers, and because they are deeply involved in product development they have unique abilities to identify future potential work. Unionists worked closely with engineers: “[This man] he’s the head of engineering. He’s like a liaison between [the] tech center, ‘cause we have half of our engineering’s here, on-site, and then some of it’s also at the tech center” (union 46).</w:t>
      </w:r>
    </w:p>
    <w:p w14:paraId="4550ABF2" w14:textId="77777777" w:rsidR="003B1DBC" w:rsidRPr="002E5E29" w:rsidRDefault="003B1DBC" w:rsidP="003B1DBC">
      <w:pPr>
        <w:rPr>
          <w:sz w:val="16"/>
        </w:rPr>
      </w:pPr>
      <w:r w:rsidRPr="002E5E29">
        <w:rPr>
          <w:sz w:val="16"/>
        </w:rPr>
        <w:t xml:space="preserve">These unions also </w:t>
      </w:r>
      <w:r w:rsidRPr="002E5E29">
        <w:rPr>
          <w:highlight w:val="cyan"/>
          <w:u w:val="single"/>
        </w:rPr>
        <w:t>built coalitions</w:t>
      </w:r>
      <w:r w:rsidRPr="002E5E29">
        <w:rPr>
          <w:u w:val="single"/>
        </w:rPr>
        <w:t xml:space="preserve"> in the corporation </w:t>
      </w:r>
      <w:r w:rsidRPr="002E5E29">
        <w:rPr>
          <w:rStyle w:val="Emphasis"/>
          <w:highlight w:val="cyan"/>
        </w:rPr>
        <w:t>beyond</w:t>
      </w:r>
      <w:r w:rsidRPr="002E5E29">
        <w:rPr>
          <w:u w:val="single"/>
        </w:rPr>
        <w:t xml:space="preserve"> the </w:t>
      </w:r>
      <w:r w:rsidRPr="002E5E29">
        <w:rPr>
          <w:highlight w:val="cyan"/>
          <w:u w:val="single"/>
        </w:rPr>
        <w:t>workplace</w:t>
      </w:r>
      <w:r w:rsidRPr="002E5E29">
        <w:rPr>
          <w:sz w:val="16"/>
        </w:rPr>
        <w:t xml:space="preserve">—what one plant manager called </w:t>
      </w:r>
      <w:r w:rsidRPr="002E5E29">
        <w:rPr>
          <w:highlight w:val="cyan"/>
          <w:u w:val="single"/>
        </w:rPr>
        <w:t>winning “</w:t>
      </w:r>
      <w:r w:rsidRPr="002E5E29">
        <w:rPr>
          <w:rStyle w:val="Emphasis"/>
          <w:highlight w:val="cyan"/>
        </w:rPr>
        <w:t>love and attention</w:t>
      </w:r>
      <w:r w:rsidRPr="002E5E29">
        <w:rPr>
          <w:highlight w:val="cyan"/>
          <w:u w:val="single"/>
        </w:rPr>
        <w:t>,” getting the “spotlight” on the plant</w:t>
      </w:r>
      <w:r w:rsidRPr="002E5E29">
        <w:rPr>
          <w:sz w:val="16"/>
        </w:rPr>
        <w:t xml:space="preserve"> and for Detroit to give recognition for their efforts and performance. When the time came to develop a new product, the </w:t>
      </w:r>
      <w:r w:rsidRPr="002E5E29">
        <w:rPr>
          <w:u w:val="single"/>
        </w:rPr>
        <w:t xml:space="preserve">plant would be </w:t>
      </w:r>
      <w:r w:rsidRPr="002E5E29">
        <w:rPr>
          <w:rStyle w:val="Emphasis"/>
        </w:rPr>
        <w:t>well-positioned</w:t>
      </w:r>
      <w:r w:rsidRPr="002E5E29">
        <w:rPr>
          <w:u w:val="single"/>
        </w:rPr>
        <w:t xml:space="preserve"> </w:t>
      </w:r>
      <w:r w:rsidRPr="002E5E29">
        <w:rPr>
          <w:highlight w:val="cyan"/>
          <w:u w:val="single"/>
        </w:rPr>
        <w:t>to win work</w:t>
      </w:r>
      <w:r w:rsidRPr="002E5E29">
        <w:rPr>
          <w:u w:val="single"/>
        </w:rPr>
        <w:t xml:space="preserve"> because of its </w:t>
      </w:r>
      <w:r w:rsidRPr="002E5E29">
        <w:rPr>
          <w:rStyle w:val="Emphasis"/>
        </w:rPr>
        <w:t>reputation</w:t>
      </w:r>
      <w:r w:rsidRPr="002E5E29">
        <w:rPr>
          <w:sz w:val="16"/>
        </w:rPr>
        <w:t>. In one typical example, we were told, “Our global vice-president for manufacturing, and the North America vice-president for manufacturing were just here, a month ago. . . . [They were] hearing positive things, knowing the turnaround that’s taken, that we’re getting the recognition for making that kind of turnaround” (management 8).</w:t>
      </w:r>
    </w:p>
    <w:p w14:paraId="42E14C30" w14:textId="77777777" w:rsidR="003B1DBC" w:rsidRPr="002E5E29" w:rsidRDefault="003B1DBC" w:rsidP="003B1DBC"/>
    <w:p w14:paraId="58868424" w14:textId="77777777" w:rsidR="003B1DBC" w:rsidRPr="002E5E29" w:rsidRDefault="003B1DBC" w:rsidP="003B1DBC">
      <w:pPr>
        <w:pStyle w:val="Heading3"/>
        <w:rPr>
          <w:rFonts w:cs="Calibri"/>
        </w:rPr>
      </w:pPr>
      <w:r w:rsidRPr="002E5E29">
        <w:rPr>
          <w:rFonts w:cs="Calibri"/>
        </w:rPr>
        <w:t>AT: Manufacturing---2AC</w:t>
      </w:r>
    </w:p>
    <w:p w14:paraId="3B885071" w14:textId="77777777" w:rsidR="003B1DBC" w:rsidRPr="002E5E29" w:rsidRDefault="003B1DBC" w:rsidP="003B1DBC">
      <w:pPr>
        <w:pStyle w:val="Heading4"/>
        <w:rPr>
          <w:rFonts w:cs="Calibri"/>
        </w:rPr>
      </w:pPr>
      <w:r w:rsidRPr="002E5E29">
        <w:rPr>
          <w:rFonts w:cs="Calibri"/>
        </w:rPr>
        <w:t xml:space="preserve">Manufacturing is locked into an </w:t>
      </w:r>
      <w:r w:rsidRPr="002E5E29">
        <w:rPr>
          <w:rFonts w:cs="Calibri"/>
          <w:u w:val="single"/>
        </w:rPr>
        <w:t>inevitable</w:t>
      </w:r>
      <w:r w:rsidRPr="002E5E29">
        <w:rPr>
          <w:rFonts w:cs="Calibri"/>
        </w:rPr>
        <w:t xml:space="preserve"> decline that is only made worse by Trump’s tariffs.</w:t>
      </w:r>
    </w:p>
    <w:p w14:paraId="7782C016" w14:textId="77777777" w:rsidR="003B1DBC" w:rsidRPr="002E5E29" w:rsidRDefault="003B1DBC" w:rsidP="003B1DBC">
      <w:r w:rsidRPr="002E5E29">
        <w:rPr>
          <w:rStyle w:val="Style13ptBold"/>
        </w:rPr>
        <w:t>Cameron 25</w:t>
      </w:r>
      <w:r w:rsidRPr="002E5E29">
        <w:t>, US news reporter. (Hugh, November 21, 2025, “US Manufacturing Jobs Have Plunged Since Trump’s Tariffs,” Newsweek, https://www.newsweek.com/us-manufacturing-jobs-have-plunged-since-trumps-tariffs-11087408)</w:t>
      </w:r>
    </w:p>
    <w:p w14:paraId="6E0FFF4E" w14:textId="77777777" w:rsidR="003B1DBC" w:rsidRPr="002E5E29" w:rsidRDefault="003B1DBC" w:rsidP="003B1DBC">
      <w:pPr>
        <w:rPr>
          <w:sz w:val="16"/>
        </w:rPr>
      </w:pPr>
      <w:r w:rsidRPr="002E5E29">
        <w:rPr>
          <w:sz w:val="16"/>
        </w:rPr>
        <w:t xml:space="preserve">Reviving and </w:t>
      </w:r>
      <w:r w:rsidRPr="002E5E29">
        <w:rPr>
          <w:highlight w:val="cyan"/>
          <w:u w:val="single"/>
        </w:rPr>
        <w:t>restoring</w:t>
      </w:r>
      <w:r w:rsidRPr="002E5E29">
        <w:rPr>
          <w:sz w:val="16"/>
        </w:rPr>
        <w:t xml:space="preserve"> America’s migrating </w:t>
      </w:r>
      <w:r w:rsidRPr="002E5E29">
        <w:rPr>
          <w:u w:val="single"/>
        </w:rPr>
        <w:t>manufacturing</w:t>
      </w:r>
      <w:r w:rsidRPr="002E5E29">
        <w:rPr>
          <w:sz w:val="16"/>
        </w:rPr>
        <w:t xml:space="preserve"> base was one of the marquee pledges of President Donald Trump’s successful 2024 campaign. But this renaissance </w:t>
      </w:r>
      <w:r w:rsidRPr="002E5E29">
        <w:rPr>
          <w:highlight w:val="cyan"/>
          <w:u w:val="single"/>
        </w:rPr>
        <w:t xml:space="preserve">has </w:t>
      </w:r>
      <w:r w:rsidRPr="002E5E29">
        <w:rPr>
          <w:rStyle w:val="Emphasis"/>
          <w:highlight w:val="cyan"/>
        </w:rPr>
        <w:t>yet</w:t>
      </w:r>
      <w:r w:rsidRPr="002E5E29">
        <w:rPr>
          <w:highlight w:val="cyan"/>
          <w:u w:val="single"/>
        </w:rPr>
        <w:t xml:space="preserve"> to materialize</w:t>
      </w:r>
      <w:r w:rsidRPr="002E5E29">
        <w:rPr>
          <w:sz w:val="16"/>
        </w:rPr>
        <w:t xml:space="preserve"> and certain data suggests that the</w:t>
      </w:r>
      <w:r w:rsidRPr="002E5E29">
        <w:rPr>
          <w:sz w:val="16"/>
          <w:u w:val="single"/>
        </w:rPr>
        <w:t xml:space="preserve"> </w:t>
      </w:r>
      <w:r w:rsidRPr="002E5E29">
        <w:rPr>
          <w:rStyle w:val="Emphasis"/>
        </w:rPr>
        <w:t>long-term</w:t>
      </w:r>
      <w:r w:rsidRPr="002E5E29">
        <w:rPr>
          <w:u w:val="single"/>
        </w:rPr>
        <w:t xml:space="preserve"> decline </w:t>
      </w:r>
      <w:r w:rsidRPr="002E5E29">
        <w:rPr>
          <w:sz w:val="16"/>
        </w:rPr>
        <w:t>may have</w:t>
      </w:r>
      <w:r w:rsidRPr="002E5E29">
        <w:rPr>
          <w:sz w:val="16"/>
          <w:u w:val="single"/>
        </w:rPr>
        <w:t xml:space="preserve"> </w:t>
      </w:r>
      <w:r w:rsidRPr="002E5E29">
        <w:rPr>
          <w:rStyle w:val="Emphasis"/>
        </w:rPr>
        <w:t>hastened</w:t>
      </w:r>
      <w:r w:rsidRPr="002E5E29">
        <w:rPr>
          <w:sz w:val="16"/>
        </w:rPr>
        <w:t xml:space="preserve"> under his watch.</w:t>
      </w:r>
    </w:p>
    <w:p w14:paraId="76C24227" w14:textId="77777777" w:rsidR="003B1DBC" w:rsidRPr="002E5E29" w:rsidRDefault="003B1DBC" w:rsidP="003B1DBC">
      <w:pPr>
        <w:rPr>
          <w:sz w:val="16"/>
        </w:rPr>
      </w:pPr>
      <w:r w:rsidRPr="002E5E29">
        <w:rPr>
          <w:sz w:val="16"/>
        </w:rPr>
        <w:t>When pressed for the rationale for his tariffs, and justification for the economic trade-offs of higher prices and potential supply chain challenges, the administration has maintained that these are "incentivizing manufacturing on American soil" by raising the costs of foreign-sourcing, and in doing so "bringing manufacturing jobs back to America."</w:t>
      </w:r>
    </w:p>
    <w:p w14:paraId="1570C4E3" w14:textId="77777777" w:rsidR="003B1DBC" w:rsidRPr="002E5E29" w:rsidRDefault="003B1DBC" w:rsidP="003B1DBC">
      <w:pPr>
        <w:rPr>
          <w:sz w:val="16"/>
        </w:rPr>
      </w:pPr>
      <w:r w:rsidRPr="002E5E29">
        <w:rPr>
          <w:sz w:val="16"/>
        </w:rPr>
        <w:t>And some successes have been observed, with a cascade of billion-dollar pledges from companies including Apple and Toyota Motor to expand their U.S. production—proof, the White House says, that "America’s manufacturing sector is surging forward with unprecedented momentum."</w:t>
      </w:r>
    </w:p>
    <w:p w14:paraId="223DEF8A" w14:textId="77777777" w:rsidR="003B1DBC" w:rsidRPr="002E5E29" w:rsidRDefault="003B1DBC" w:rsidP="003B1DBC">
      <w:pPr>
        <w:rPr>
          <w:sz w:val="16"/>
        </w:rPr>
      </w:pPr>
      <w:r w:rsidRPr="002E5E29">
        <w:rPr>
          <w:sz w:val="16"/>
        </w:rPr>
        <w:t>Jobs Tell a Different Story</w:t>
      </w:r>
    </w:p>
    <w:p w14:paraId="3D1B4804" w14:textId="77777777" w:rsidR="003B1DBC" w:rsidRPr="002E5E29" w:rsidRDefault="003B1DBC" w:rsidP="003B1DBC">
      <w:pPr>
        <w:rPr>
          <w:sz w:val="16"/>
        </w:rPr>
      </w:pPr>
      <w:r w:rsidRPr="002E5E29">
        <w:rPr>
          <w:sz w:val="16"/>
        </w:rPr>
        <w:t xml:space="preserve">But beyond these high-profile announcements and whatever boom they may herald, on the employment front, the </w:t>
      </w:r>
      <w:r w:rsidRPr="002E5E29">
        <w:rPr>
          <w:u w:val="single"/>
        </w:rPr>
        <w:t>president</w:t>
      </w:r>
      <w:r w:rsidRPr="002E5E29">
        <w:rPr>
          <w:sz w:val="16"/>
        </w:rPr>
        <w:t xml:space="preserve"> has </w:t>
      </w:r>
      <w:r w:rsidRPr="002E5E29">
        <w:rPr>
          <w:u w:val="single"/>
        </w:rPr>
        <w:t xml:space="preserve">presided over a manufacturing </w:t>
      </w:r>
      <w:r w:rsidRPr="002E5E29">
        <w:rPr>
          <w:highlight w:val="cyan"/>
          <w:u w:val="single"/>
        </w:rPr>
        <w:t>labor market</w:t>
      </w:r>
      <w:r w:rsidRPr="002E5E29">
        <w:rPr>
          <w:u w:val="single"/>
        </w:rPr>
        <w:t xml:space="preserve"> that is </w:t>
      </w:r>
      <w:r w:rsidRPr="002E5E29">
        <w:rPr>
          <w:highlight w:val="cyan"/>
          <w:u w:val="single"/>
        </w:rPr>
        <w:t xml:space="preserve">growing </w:t>
      </w:r>
      <w:r w:rsidRPr="002E5E29">
        <w:rPr>
          <w:rStyle w:val="Emphasis"/>
          <w:highlight w:val="cyan"/>
        </w:rPr>
        <w:t>weaker</w:t>
      </w:r>
      <w:r w:rsidRPr="002E5E29">
        <w:rPr>
          <w:sz w:val="16"/>
        </w:rPr>
        <w:t>, rather than stronger.</w:t>
      </w:r>
    </w:p>
    <w:p w14:paraId="5AA694D9" w14:textId="77777777" w:rsidR="003B1DBC" w:rsidRPr="002E5E29" w:rsidRDefault="003B1DBC" w:rsidP="003B1DBC">
      <w:pPr>
        <w:rPr>
          <w:sz w:val="16"/>
        </w:rPr>
      </w:pPr>
      <w:r w:rsidRPr="002E5E29">
        <w:rPr>
          <w:sz w:val="16"/>
        </w:rPr>
        <w:t>In its latest report, released Thursday after a weekslong delay caused by the government shutdown, the Bureau of Labor Statistics found that the U.S. economy added 119,000 jobs in September, more than double what analysts had penciled in and quelling immediate fears that the labor market was giving recession signals.</w:t>
      </w:r>
    </w:p>
    <w:p w14:paraId="43A9290A" w14:textId="77777777" w:rsidR="003B1DBC" w:rsidRPr="002E5E29" w:rsidRDefault="003B1DBC" w:rsidP="003B1DBC">
      <w:pPr>
        <w:rPr>
          <w:sz w:val="16"/>
        </w:rPr>
      </w:pPr>
      <w:r w:rsidRPr="002E5E29">
        <w:rPr>
          <w:sz w:val="16"/>
        </w:rPr>
        <w:t xml:space="preserve">And while some sectors such as health care saw robust growth, </w:t>
      </w:r>
      <w:r w:rsidRPr="002E5E29">
        <w:rPr>
          <w:u w:val="single"/>
        </w:rPr>
        <w:t>manufacturing shed</w:t>
      </w:r>
      <w:r w:rsidRPr="002E5E29">
        <w:rPr>
          <w:sz w:val="16"/>
        </w:rPr>
        <w:t xml:space="preserve"> another </w:t>
      </w:r>
      <w:r w:rsidRPr="002E5E29">
        <w:rPr>
          <w:u w:val="single"/>
        </w:rPr>
        <w:t>6,000 jobs in September</w:t>
      </w:r>
      <w:r w:rsidRPr="002E5E29">
        <w:rPr>
          <w:sz w:val="16"/>
        </w:rPr>
        <w:t xml:space="preserve">, for a </w:t>
      </w:r>
      <w:r w:rsidRPr="002E5E29">
        <w:rPr>
          <w:u w:val="single"/>
        </w:rPr>
        <w:t xml:space="preserve">total loss of </w:t>
      </w:r>
      <w:r w:rsidRPr="002E5E29">
        <w:rPr>
          <w:rStyle w:val="Emphasis"/>
        </w:rPr>
        <w:t>58,000</w:t>
      </w:r>
      <w:r w:rsidRPr="002E5E29">
        <w:rPr>
          <w:u w:val="single"/>
        </w:rPr>
        <w:t xml:space="preserve"> since April</w:t>
      </w:r>
      <w:r w:rsidRPr="002E5E29">
        <w:rPr>
          <w:sz w:val="16"/>
        </w:rPr>
        <w:t>. This contr</w:t>
      </w:r>
      <w:r w:rsidRPr="002E5E29">
        <w:rPr>
          <w:u w:val="single"/>
        </w:rPr>
        <w:t xml:space="preserve">action began </w:t>
      </w:r>
      <w:r w:rsidRPr="002E5E29">
        <w:rPr>
          <w:rStyle w:val="Emphasis"/>
        </w:rPr>
        <w:t>prior</w:t>
      </w:r>
      <w:r w:rsidRPr="002E5E29">
        <w:rPr>
          <w:u w:val="single"/>
        </w:rPr>
        <w:t xml:space="preserve"> to Trump's </w:t>
      </w:r>
      <w:r w:rsidRPr="002E5E29">
        <w:rPr>
          <w:sz w:val="16"/>
        </w:rPr>
        <w:t>second term but accelerated when the president put his tariff plans into high gear with the "Liberation Day" announcements.</w:t>
      </w:r>
    </w:p>
    <w:p w14:paraId="4B98472A" w14:textId="77777777" w:rsidR="003B1DBC" w:rsidRPr="002E5E29" w:rsidRDefault="003B1DBC" w:rsidP="003B1DBC">
      <w:pPr>
        <w:rPr>
          <w:sz w:val="16"/>
        </w:rPr>
      </w:pPr>
      <w:r w:rsidRPr="002E5E29">
        <w:rPr>
          <w:sz w:val="16"/>
        </w:rPr>
        <w:t xml:space="preserve">"The president has put </w:t>
      </w:r>
      <w:r w:rsidRPr="002E5E29">
        <w:rPr>
          <w:highlight w:val="cyan"/>
          <w:u w:val="single"/>
        </w:rPr>
        <w:t>tariffs</w:t>
      </w:r>
      <w:r w:rsidRPr="002E5E29">
        <w:rPr>
          <w:sz w:val="16"/>
        </w:rPr>
        <w:t xml:space="preserve"> on the whole economy in an effort to revive manufacturing," wrote economist Justin Wolfers in response to the latest drop. "It’s </w:t>
      </w:r>
      <w:r w:rsidRPr="002E5E29">
        <w:rPr>
          <w:u w:val="single"/>
        </w:rPr>
        <w:t>not working</w:t>
      </w:r>
      <w:r w:rsidRPr="002E5E29">
        <w:rPr>
          <w:sz w:val="16"/>
        </w:rPr>
        <w:t>."</w:t>
      </w:r>
    </w:p>
    <w:p w14:paraId="2BEEEAA1" w14:textId="77777777" w:rsidR="003B1DBC" w:rsidRPr="002E5E29" w:rsidRDefault="003B1DBC" w:rsidP="003B1DBC">
      <w:pPr>
        <w:rPr>
          <w:sz w:val="16"/>
        </w:rPr>
      </w:pPr>
      <w:r w:rsidRPr="002E5E29">
        <w:rPr>
          <w:sz w:val="16"/>
        </w:rPr>
        <w:t xml:space="preserve">Jared Bernstein, who chaired Joe Biden’s Council of Economic Advisers, called the </w:t>
      </w:r>
      <w:r w:rsidRPr="002E5E29">
        <w:rPr>
          <w:highlight w:val="cyan"/>
          <w:u w:val="single"/>
        </w:rPr>
        <w:t>trend "</w:t>
      </w:r>
      <w:r w:rsidRPr="002E5E29">
        <w:rPr>
          <w:rStyle w:val="Emphasis"/>
          <w:highlight w:val="cyan"/>
        </w:rPr>
        <w:t>uniquely bad</w:t>
      </w:r>
      <w:r w:rsidRPr="002E5E29">
        <w:rPr>
          <w:highlight w:val="cyan"/>
          <w:u w:val="single"/>
        </w:rPr>
        <w:t>,"</w:t>
      </w:r>
      <w:r w:rsidRPr="002E5E29">
        <w:rPr>
          <w:sz w:val="16"/>
        </w:rPr>
        <w:t xml:space="preserve"> and one which "Trump’s fingerprints are all over."</w:t>
      </w:r>
    </w:p>
    <w:p w14:paraId="07ABEA33" w14:textId="77777777" w:rsidR="003B1DBC" w:rsidRPr="002E5E29" w:rsidRDefault="003B1DBC" w:rsidP="003B1DBC">
      <w:pPr>
        <w:rPr>
          <w:sz w:val="16"/>
        </w:rPr>
      </w:pPr>
      <w:r w:rsidRPr="002E5E29">
        <w:rPr>
          <w:sz w:val="16"/>
        </w:rPr>
        <w:t xml:space="preserve">"September is the </w:t>
      </w:r>
      <w:r w:rsidRPr="002E5E29">
        <w:rPr>
          <w:rStyle w:val="Emphasis"/>
          <w:highlight w:val="cyan"/>
        </w:rPr>
        <w:t>fifth</w:t>
      </w:r>
      <w:r w:rsidRPr="002E5E29">
        <w:rPr>
          <w:highlight w:val="cyan"/>
          <w:u w:val="single"/>
        </w:rPr>
        <w:t xml:space="preserve"> month in a </w:t>
      </w:r>
      <w:r w:rsidRPr="002E5E29">
        <w:rPr>
          <w:rStyle w:val="Emphasis"/>
          <w:highlight w:val="cyan"/>
        </w:rPr>
        <w:t>row</w:t>
      </w:r>
      <w:r w:rsidRPr="002E5E29">
        <w:rPr>
          <w:highlight w:val="cyan"/>
          <w:u w:val="single"/>
        </w:rPr>
        <w:t xml:space="preserve"> of</w:t>
      </w:r>
      <w:r w:rsidRPr="002E5E29">
        <w:rPr>
          <w:sz w:val="16"/>
        </w:rPr>
        <w:t xml:space="preserve"> manufacturing job</w:t>
      </w:r>
      <w:r w:rsidRPr="002E5E29">
        <w:rPr>
          <w:sz w:val="16"/>
          <w:u w:val="single"/>
        </w:rPr>
        <w:t xml:space="preserve"> </w:t>
      </w:r>
      <w:r w:rsidRPr="002E5E29">
        <w:rPr>
          <w:highlight w:val="cyan"/>
          <w:u w:val="single"/>
        </w:rPr>
        <w:t>loss</w:t>
      </w:r>
      <w:r w:rsidRPr="002E5E29">
        <w:rPr>
          <w:sz w:val="16"/>
        </w:rPr>
        <w:t xml:space="preserve">es, and employment in the sector is down 94,000 over the past year," he wrote on Thursday. "We </w:t>
      </w:r>
      <w:r w:rsidRPr="002E5E29">
        <w:rPr>
          <w:highlight w:val="cyan"/>
          <w:u w:val="single"/>
        </w:rPr>
        <w:t>haven’t seen such trends</w:t>
      </w:r>
      <w:r w:rsidRPr="002E5E29">
        <w:rPr>
          <w:u w:val="single"/>
        </w:rPr>
        <w:t xml:space="preserve"> </w:t>
      </w:r>
      <w:r w:rsidRPr="002E5E29">
        <w:rPr>
          <w:sz w:val="16"/>
        </w:rPr>
        <w:t xml:space="preserve">outside of recessions </w:t>
      </w:r>
      <w:r w:rsidRPr="002E5E29">
        <w:rPr>
          <w:highlight w:val="cyan"/>
          <w:u w:val="single"/>
        </w:rPr>
        <w:t xml:space="preserve">for </w:t>
      </w:r>
      <w:r w:rsidRPr="002E5E29">
        <w:rPr>
          <w:rStyle w:val="Emphasis"/>
          <w:highlight w:val="cyan"/>
        </w:rPr>
        <w:t>years</w:t>
      </w:r>
      <w:r w:rsidRPr="002E5E29">
        <w:rPr>
          <w:sz w:val="16"/>
          <w:highlight w:val="cyan"/>
        </w:rPr>
        <w:t>."</w:t>
      </w:r>
    </w:p>
    <w:p w14:paraId="6944537B" w14:textId="77777777" w:rsidR="003B1DBC" w:rsidRPr="002E5E29" w:rsidRDefault="003B1DBC" w:rsidP="003B1DBC">
      <w:pPr>
        <w:rPr>
          <w:sz w:val="16"/>
        </w:rPr>
      </w:pPr>
      <w:r w:rsidRPr="002E5E29">
        <w:rPr>
          <w:sz w:val="16"/>
        </w:rPr>
        <w:t xml:space="preserve">"Jobs numbers always also get hit when the economy turns down, and new U.S. </w:t>
      </w:r>
      <w:r w:rsidRPr="002E5E29">
        <w:rPr>
          <w:u w:val="single"/>
        </w:rPr>
        <w:t>tariffs may be causing instability</w:t>
      </w:r>
      <w:r w:rsidRPr="002E5E29">
        <w:rPr>
          <w:sz w:val="16"/>
        </w:rPr>
        <w:t>," Diane Coyle, an economist and professor of Public Policy at the University of Cambridge, told </w:t>
      </w:r>
      <w:r w:rsidRPr="002E5E29">
        <w:rPr>
          <w:i/>
          <w:iCs/>
          <w:sz w:val="16"/>
        </w:rPr>
        <w:t>Newsweek</w:t>
      </w:r>
      <w:r w:rsidRPr="002E5E29">
        <w:rPr>
          <w:sz w:val="16"/>
        </w:rPr>
        <w:t>.</w:t>
      </w:r>
    </w:p>
    <w:p w14:paraId="7D439548" w14:textId="77777777" w:rsidR="003B1DBC" w:rsidRPr="002E5E29" w:rsidRDefault="003B1DBC" w:rsidP="003B1DBC">
      <w:pPr>
        <w:rPr>
          <w:sz w:val="16"/>
        </w:rPr>
      </w:pPr>
      <w:r w:rsidRPr="002E5E29">
        <w:rPr>
          <w:sz w:val="16"/>
        </w:rPr>
        <w:t>In a response to </w:t>
      </w:r>
      <w:r w:rsidRPr="002E5E29">
        <w:rPr>
          <w:i/>
          <w:iCs/>
          <w:sz w:val="16"/>
        </w:rPr>
        <w:t>Newsweek</w:t>
      </w:r>
      <w:r w:rsidRPr="002E5E29">
        <w:rPr>
          <w:sz w:val="16"/>
        </w:rPr>
        <w:t>, the White House noted that September's jobs report also showed a "robust gain of 19,000 construction jobs—indicative of how these investments are materializing to build America’s manufacturing renaissance."</w:t>
      </w:r>
    </w:p>
    <w:p w14:paraId="24C2F82C" w14:textId="77777777" w:rsidR="003B1DBC" w:rsidRPr="002E5E29" w:rsidRDefault="003B1DBC" w:rsidP="003B1DBC">
      <w:pPr>
        <w:rPr>
          <w:sz w:val="16"/>
        </w:rPr>
      </w:pPr>
      <w:r w:rsidRPr="002E5E29">
        <w:rPr>
          <w:sz w:val="16"/>
        </w:rPr>
        <w:t>It added: "Capital spending is soaring, real manufacturing output is at record highs, and trillions in investments to make and hire in America are flowing in thanks to President Trump’s tariffs and pro-growth policies."</w:t>
      </w:r>
    </w:p>
    <w:p w14:paraId="66B78420" w14:textId="77777777" w:rsidR="003B1DBC" w:rsidRPr="002E5E29" w:rsidRDefault="003B1DBC" w:rsidP="003B1DBC">
      <w:pPr>
        <w:rPr>
          <w:sz w:val="16"/>
        </w:rPr>
      </w:pPr>
      <w:r w:rsidRPr="002E5E29">
        <w:rPr>
          <w:sz w:val="16"/>
        </w:rPr>
        <w:t>Voices from the Factory Floor</w:t>
      </w:r>
    </w:p>
    <w:p w14:paraId="2954BF28" w14:textId="77777777" w:rsidR="003B1DBC" w:rsidRPr="002E5E29" w:rsidRDefault="003B1DBC" w:rsidP="003B1DBC">
      <w:pPr>
        <w:rPr>
          <w:sz w:val="16"/>
        </w:rPr>
      </w:pPr>
      <w:r w:rsidRPr="002E5E29">
        <w:rPr>
          <w:sz w:val="16"/>
        </w:rPr>
        <w:t xml:space="preserve">Beyond the jobs numbers from the Department of Labor—uniquely backward-looking thanks to the shutdown-induced data blackout—more up-to-date figures paint an </w:t>
      </w:r>
      <w:r w:rsidRPr="002E5E29">
        <w:rPr>
          <w:rStyle w:val="Emphasis"/>
          <w:highlight w:val="cyan"/>
        </w:rPr>
        <w:t>increasingly grim</w:t>
      </w:r>
      <w:r w:rsidRPr="002E5E29">
        <w:rPr>
          <w:highlight w:val="cyan"/>
          <w:u w:val="single"/>
        </w:rPr>
        <w:t xml:space="preserve"> picture</w:t>
      </w:r>
      <w:r w:rsidRPr="002E5E29">
        <w:rPr>
          <w:u w:val="single"/>
        </w:rPr>
        <w:t xml:space="preserve"> of America’s </w:t>
      </w:r>
      <w:r w:rsidRPr="002E5E29">
        <w:rPr>
          <w:rStyle w:val="Emphasis"/>
        </w:rPr>
        <w:t>industrial</w:t>
      </w:r>
      <w:r w:rsidRPr="002E5E29">
        <w:rPr>
          <w:u w:val="single"/>
        </w:rPr>
        <w:t xml:space="preserve"> base</w:t>
      </w:r>
      <w:r w:rsidRPr="002E5E29">
        <w:rPr>
          <w:sz w:val="16"/>
        </w:rPr>
        <w:t>. The ISM’s Manufacturing Purchasing Managers’ Index (PMI), a monthly poll serving as a pulse check for the sector, dropped in October and has remained below the 50-point threshold signaling contraction for every month since February.</w:t>
      </w:r>
    </w:p>
    <w:p w14:paraId="33361ADA" w14:textId="77777777" w:rsidR="003B1DBC" w:rsidRPr="002E5E29" w:rsidRDefault="003B1DBC" w:rsidP="003B1DBC">
      <w:pPr>
        <w:rPr>
          <w:sz w:val="16"/>
        </w:rPr>
      </w:pPr>
      <w:r w:rsidRPr="002E5E29">
        <w:rPr>
          <w:sz w:val="16"/>
        </w:rPr>
        <w:t xml:space="preserve">This </w:t>
      </w:r>
      <w:r w:rsidRPr="002E5E29">
        <w:rPr>
          <w:u w:val="single"/>
        </w:rPr>
        <w:t xml:space="preserve">weakness </w:t>
      </w:r>
      <w:r w:rsidRPr="002E5E29">
        <w:rPr>
          <w:rStyle w:val="Emphasis"/>
        </w:rPr>
        <w:t>preceded</w:t>
      </w:r>
      <w:r w:rsidRPr="002E5E29">
        <w:rPr>
          <w:u w:val="single"/>
        </w:rPr>
        <w:t xml:space="preserve"> Trump</w:t>
      </w:r>
      <w:r w:rsidRPr="002E5E29">
        <w:rPr>
          <w:sz w:val="16"/>
        </w:rPr>
        <w:t>’s return to office. The Manufacturing PMI has weakened in 34 months of the last five years for an overall downward slide, and the final stretch of Biden’s tenure saw dozens of sub-50 scores. But survey responses reveal the unique challenges facing manufacturers in 2025, which largely trace back to policies enacted by this administration.</w:t>
      </w:r>
    </w:p>
    <w:p w14:paraId="3DB0F550" w14:textId="77777777" w:rsidR="003B1DBC" w:rsidRPr="002E5E29" w:rsidRDefault="003B1DBC" w:rsidP="003B1DBC">
      <w:pPr>
        <w:rPr>
          <w:sz w:val="16"/>
        </w:rPr>
      </w:pPr>
      <w:r w:rsidRPr="002E5E29">
        <w:rPr>
          <w:sz w:val="16"/>
        </w:rPr>
        <w:t>"</w:t>
      </w:r>
      <w:r w:rsidRPr="002E5E29">
        <w:rPr>
          <w:u w:val="single"/>
        </w:rPr>
        <w:t xml:space="preserve">Business continues to remain </w:t>
      </w:r>
      <w:r w:rsidRPr="002E5E29">
        <w:rPr>
          <w:rStyle w:val="Emphasis"/>
        </w:rPr>
        <w:t>difficult</w:t>
      </w:r>
      <w:r w:rsidRPr="002E5E29">
        <w:rPr>
          <w:sz w:val="16"/>
        </w:rPr>
        <w:t>, as customers are canceling and reducing orders due to uncertainty in the global economic environment and regarding the ever-changing tariff landscape," wrote one chemical products firm.</w:t>
      </w:r>
    </w:p>
    <w:p w14:paraId="48BFC8EA" w14:textId="77777777" w:rsidR="003B1DBC" w:rsidRPr="002E5E29" w:rsidRDefault="003B1DBC" w:rsidP="003B1DBC">
      <w:pPr>
        <w:rPr>
          <w:sz w:val="16"/>
        </w:rPr>
      </w:pPr>
      <w:r w:rsidRPr="002E5E29">
        <w:rPr>
          <w:sz w:val="16"/>
        </w:rPr>
        <w:t>"Tariffs continue to be a large impact to our business. The products we import are not readily manufactured in the U.S., so attempts to reshore have been unsuccessful," a machinery manufacturer responded, adding that "prices on all products have gone up" and that it plans to "pass along what costs we can to our customers."</w:t>
      </w:r>
    </w:p>
    <w:p w14:paraId="008BA476" w14:textId="77777777" w:rsidR="003B1DBC" w:rsidRPr="002E5E29" w:rsidRDefault="003B1DBC" w:rsidP="003B1DBC">
      <w:pPr>
        <w:rPr>
          <w:sz w:val="16"/>
        </w:rPr>
      </w:pPr>
      <w:r w:rsidRPr="002E5E29">
        <w:rPr>
          <w:sz w:val="16"/>
        </w:rPr>
        <w:t>"Despite his wanting to stimulate manufacturing, Trump’s tariffs have increased the costs of some inputs, and the frequency and almost randomness with which tariffs are changed have created great uncertainty," L. Alan Winters, international trade expert and professor of economics at the University of Sussex Business School, told Newsweek. "Hence firms are not keen to invest in any process that includes foreign inputs."</w:t>
      </w:r>
    </w:p>
    <w:p w14:paraId="0830E21E" w14:textId="77777777" w:rsidR="003B1DBC" w:rsidRPr="002E5E29" w:rsidRDefault="003B1DBC" w:rsidP="003B1DBC">
      <w:pPr>
        <w:rPr>
          <w:sz w:val="16"/>
        </w:rPr>
      </w:pPr>
      <w:r w:rsidRPr="002E5E29">
        <w:rPr>
          <w:sz w:val="16"/>
        </w:rPr>
        <w:t>"Tariffs have been roiling the sector for much of this year," said Stephen Stanley, chief U.S. economist at Santander U.S. Capital Markets, told Reuters. "The comments from individual respondents suggest that firms are exhausted by all of the back and forth on tariffs since the beginning of April and are suffering mightily as their customers have pulled back significantly."</w:t>
      </w:r>
    </w:p>
    <w:p w14:paraId="565F428F" w14:textId="77777777" w:rsidR="003B1DBC" w:rsidRPr="002E5E29" w:rsidRDefault="003B1DBC" w:rsidP="003B1DBC">
      <w:pPr>
        <w:rPr>
          <w:u w:val="single"/>
        </w:rPr>
      </w:pPr>
      <w:r w:rsidRPr="002E5E29">
        <w:rPr>
          <w:sz w:val="16"/>
        </w:rPr>
        <w:t xml:space="preserve">Economists have long contended that </w:t>
      </w:r>
      <w:r w:rsidRPr="002E5E29">
        <w:rPr>
          <w:highlight w:val="cyan"/>
          <w:u w:val="single"/>
        </w:rPr>
        <w:t>restoring</w:t>
      </w:r>
      <w:r w:rsidRPr="002E5E29">
        <w:rPr>
          <w:sz w:val="16"/>
          <w:u w:val="single"/>
        </w:rPr>
        <w:t xml:space="preserve"> </w:t>
      </w:r>
      <w:r w:rsidRPr="002E5E29">
        <w:rPr>
          <w:sz w:val="16"/>
        </w:rPr>
        <w:t>America's former</w:t>
      </w:r>
      <w:r w:rsidRPr="002E5E29">
        <w:rPr>
          <w:sz w:val="16"/>
          <w:u w:val="single"/>
        </w:rPr>
        <w:t xml:space="preserve"> </w:t>
      </w:r>
      <w:r w:rsidRPr="002E5E29">
        <w:rPr>
          <w:highlight w:val="cyan"/>
          <w:u w:val="single"/>
        </w:rPr>
        <w:t>manufacturing</w:t>
      </w:r>
      <w:r w:rsidRPr="002E5E29">
        <w:rPr>
          <w:sz w:val="16"/>
        </w:rPr>
        <w:t xml:space="preserve"> prowess</w:t>
      </w:r>
      <w:r w:rsidRPr="002E5E29">
        <w:rPr>
          <w:sz w:val="16"/>
          <w:u w:val="single"/>
        </w:rPr>
        <w:t xml:space="preserve"> </w:t>
      </w:r>
      <w:r w:rsidRPr="002E5E29">
        <w:rPr>
          <w:highlight w:val="cyan"/>
          <w:u w:val="single"/>
        </w:rPr>
        <w:t>may be</w:t>
      </w:r>
      <w:r w:rsidRPr="002E5E29">
        <w:rPr>
          <w:sz w:val="16"/>
        </w:rPr>
        <w:t xml:space="preserve"> a near</w:t>
      </w:r>
      <w:r w:rsidRPr="002E5E29">
        <w:rPr>
          <w:sz w:val="16"/>
          <w:u w:val="single"/>
        </w:rPr>
        <w:t xml:space="preserve"> </w:t>
      </w:r>
      <w:r w:rsidRPr="002E5E29">
        <w:rPr>
          <w:rStyle w:val="Emphasis"/>
          <w:highlight w:val="cyan"/>
        </w:rPr>
        <w:t>impossible</w:t>
      </w:r>
      <w:r w:rsidRPr="002E5E29">
        <w:rPr>
          <w:sz w:val="16"/>
        </w:rPr>
        <w:t xml:space="preserve"> task, </w:t>
      </w:r>
      <w:r w:rsidRPr="002E5E29">
        <w:rPr>
          <w:highlight w:val="cyan"/>
          <w:u w:val="single"/>
        </w:rPr>
        <w:t xml:space="preserve">given </w:t>
      </w:r>
      <w:r w:rsidRPr="002E5E29">
        <w:rPr>
          <w:rStyle w:val="Emphasis"/>
          <w:highlight w:val="cyan"/>
        </w:rPr>
        <w:t>structural</w:t>
      </w:r>
      <w:r w:rsidRPr="002E5E29">
        <w:rPr>
          <w:highlight w:val="cyan"/>
          <w:u w:val="single"/>
        </w:rPr>
        <w:t xml:space="preserve"> issues such as worker </w:t>
      </w:r>
      <w:r w:rsidRPr="002E5E29">
        <w:rPr>
          <w:rStyle w:val="Emphasis"/>
          <w:highlight w:val="cyan"/>
        </w:rPr>
        <w:t>shortages</w:t>
      </w:r>
      <w:r w:rsidRPr="002E5E29">
        <w:rPr>
          <w:highlight w:val="cyan"/>
          <w:u w:val="single"/>
        </w:rPr>
        <w:t xml:space="preserve">, </w:t>
      </w:r>
      <w:r w:rsidRPr="002E5E29">
        <w:rPr>
          <w:rStyle w:val="Emphasis"/>
          <w:highlight w:val="cyan"/>
        </w:rPr>
        <w:t>skills gaps</w:t>
      </w:r>
      <w:r w:rsidRPr="002E5E29">
        <w:rPr>
          <w:highlight w:val="cyan"/>
          <w:u w:val="single"/>
        </w:rPr>
        <w:t xml:space="preserve"> and a now </w:t>
      </w:r>
      <w:r w:rsidRPr="002E5E29">
        <w:rPr>
          <w:rStyle w:val="Emphasis"/>
          <w:highlight w:val="cyan"/>
        </w:rPr>
        <w:t>unprepared</w:t>
      </w:r>
      <w:r w:rsidRPr="002E5E29">
        <w:rPr>
          <w:highlight w:val="cyan"/>
          <w:u w:val="single"/>
        </w:rPr>
        <w:t xml:space="preserve"> domestic supply chain.</w:t>
      </w:r>
    </w:p>
    <w:p w14:paraId="1F894CFE" w14:textId="77777777" w:rsidR="003B1DBC" w:rsidRPr="002E5E29" w:rsidRDefault="003B1DBC" w:rsidP="003B1DBC">
      <w:pPr>
        <w:rPr>
          <w:sz w:val="16"/>
        </w:rPr>
      </w:pPr>
      <w:r w:rsidRPr="002E5E29">
        <w:rPr>
          <w:sz w:val="16"/>
        </w:rPr>
        <w:t>"The bad news is that in the U.S.</w:t>
      </w:r>
      <w:r w:rsidRPr="002E5E29">
        <w:rPr>
          <w:sz w:val="16"/>
          <w:u w:val="single"/>
        </w:rPr>
        <w:t xml:space="preserve"> </w:t>
      </w:r>
      <w:r w:rsidRPr="002E5E29">
        <w:rPr>
          <w:sz w:val="16"/>
        </w:rPr>
        <w:t xml:space="preserve">(and elsewhere) the solid </w:t>
      </w:r>
      <w:r w:rsidRPr="002E5E29">
        <w:rPr>
          <w:u w:val="single"/>
        </w:rPr>
        <w:t>middle class</w:t>
      </w:r>
      <w:r w:rsidRPr="002E5E29">
        <w:rPr>
          <w:sz w:val="16"/>
        </w:rPr>
        <w:t xml:space="preserve"> jobs that used to be available </w:t>
      </w:r>
      <w:r w:rsidRPr="002E5E29">
        <w:rPr>
          <w:u w:val="single"/>
        </w:rPr>
        <w:t xml:space="preserve">have </w:t>
      </w:r>
      <w:r w:rsidRPr="002E5E29">
        <w:rPr>
          <w:rStyle w:val="Emphasis"/>
        </w:rPr>
        <w:t>not</w:t>
      </w:r>
      <w:r w:rsidRPr="002E5E29">
        <w:rPr>
          <w:u w:val="single"/>
        </w:rPr>
        <w:t xml:space="preserve"> been replaced</w:t>
      </w:r>
      <w:r w:rsidRPr="002E5E29">
        <w:rPr>
          <w:sz w:val="16"/>
        </w:rPr>
        <w:t xml:space="preserve">, </w:t>
      </w:r>
      <w:r w:rsidRPr="002E5E29">
        <w:rPr>
          <w:highlight w:val="cyan"/>
          <w:u w:val="single"/>
        </w:rPr>
        <w:t>communities</w:t>
      </w:r>
      <w:r w:rsidRPr="002E5E29">
        <w:rPr>
          <w:sz w:val="16"/>
        </w:rPr>
        <w:t xml:space="preserve"> have</w:t>
      </w:r>
      <w:r w:rsidRPr="002E5E29">
        <w:rPr>
          <w:sz w:val="16"/>
          <w:u w:val="single"/>
        </w:rPr>
        <w:t xml:space="preserve"> </w:t>
      </w:r>
      <w:r w:rsidRPr="002E5E29">
        <w:rPr>
          <w:rStyle w:val="Emphasis"/>
          <w:highlight w:val="cyan"/>
        </w:rPr>
        <w:t>declined</w:t>
      </w:r>
      <w:r w:rsidRPr="002E5E29">
        <w:rPr>
          <w:sz w:val="16"/>
        </w:rPr>
        <w:t>, and the</w:t>
      </w:r>
      <w:r w:rsidRPr="002E5E29">
        <w:rPr>
          <w:sz w:val="16"/>
          <w:u w:val="single"/>
        </w:rPr>
        <w:t xml:space="preserve"> </w:t>
      </w:r>
      <w:r w:rsidRPr="002E5E29">
        <w:rPr>
          <w:highlight w:val="cyan"/>
          <w:u w:val="single"/>
        </w:rPr>
        <w:t>nation</w:t>
      </w:r>
      <w:r w:rsidRPr="002E5E29">
        <w:rPr>
          <w:sz w:val="16"/>
        </w:rPr>
        <w:t xml:space="preserve"> has</w:t>
      </w:r>
      <w:r w:rsidRPr="002E5E29">
        <w:rPr>
          <w:sz w:val="16"/>
          <w:u w:val="single"/>
        </w:rPr>
        <w:t xml:space="preserve"> </w:t>
      </w:r>
      <w:r w:rsidRPr="002E5E29">
        <w:rPr>
          <w:rStyle w:val="Emphasis"/>
          <w:highlight w:val="cyan"/>
        </w:rPr>
        <w:t>lost</w:t>
      </w:r>
      <w:r w:rsidRPr="002E5E29">
        <w:rPr>
          <w:sz w:val="16"/>
        </w:rPr>
        <w:t xml:space="preserve"> the</w:t>
      </w:r>
      <w:r w:rsidRPr="002E5E29">
        <w:rPr>
          <w:sz w:val="16"/>
          <w:u w:val="single"/>
        </w:rPr>
        <w:t xml:space="preserve"> </w:t>
      </w:r>
      <w:r w:rsidRPr="002E5E29">
        <w:rPr>
          <w:highlight w:val="cyan"/>
          <w:u w:val="single"/>
        </w:rPr>
        <w:t xml:space="preserve">engineering </w:t>
      </w:r>
      <w:r w:rsidRPr="002E5E29">
        <w:rPr>
          <w:rStyle w:val="Emphasis"/>
          <w:highlight w:val="cyan"/>
        </w:rPr>
        <w:t>know-how</w:t>
      </w:r>
      <w:r w:rsidRPr="002E5E29">
        <w:rPr>
          <w:u w:val="single"/>
        </w:rPr>
        <w:t xml:space="preserve"> </w:t>
      </w:r>
      <w:r w:rsidRPr="002E5E29">
        <w:rPr>
          <w:sz w:val="16"/>
        </w:rPr>
        <w:t xml:space="preserve">associated with manufacturing," said Professor Coyle. And while reshoring manufacturing activity is, in her words, a "good aim," the </w:t>
      </w:r>
      <w:r w:rsidRPr="002E5E29">
        <w:rPr>
          <w:rStyle w:val="Emphasis"/>
        </w:rPr>
        <w:t>relentless</w:t>
      </w:r>
      <w:r w:rsidRPr="002E5E29">
        <w:rPr>
          <w:u w:val="single"/>
        </w:rPr>
        <w:t xml:space="preserve"> tide of automation</w:t>
      </w:r>
      <w:r w:rsidRPr="002E5E29">
        <w:rPr>
          <w:sz w:val="16"/>
        </w:rPr>
        <w:t xml:space="preserve"> </w:t>
      </w:r>
      <w:r w:rsidRPr="002E5E29">
        <w:rPr>
          <w:u w:val="single"/>
        </w:rPr>
        <w:t>means</w:t>
      </w:r>
      <w:r w:rsidRPr="002E5E29">
        <w:rPr>
          <w:sz w:val="16"/>
        </w:rPr>
        <w:t xml:space="preserve"> that </w:t>
      </w:r>
      <w:r w:rsidRPr="002E5E29">
        <w:rPr>
          <w:u w:val="single"/>
        </w:rPr>
        <w:t>bringing factories back may not translate into a revival of manufacturing</w:t>
      </w:r>
      <w:r w:rsidRPr="002E5E29">
        <w:rPr>
          <w:sz w:val="16"/>
        </w:rPr>
        <w:t xml:space="preserve"> employment as the administration hopes.</w:t>
      </w:r>
    </w:p>
    <w:p w14:paraId="0F31F30F" w14:textId="77777777" w:rsidR="003B1DBC" w:rsidRPr="002E5E29" w:rsidRDefault="003B1DBC" w:rsidP="003B1DBC">
      <w:pPr>
        <w:pStyle w:val="Heading2"/>
        <w:rPr>
          <w:rFonts w:cs="Calibri"/>
        </w:rPr>
      </w:pPr>
      <w:r w:rsidRPr="002E5E29">
        <w:rPr>
          <w:rFonts w:cs="Calibri"/>
        </w:rPr>
        <w:t>AT: DA---Rates</w:t>
      </w:r>
    </w:p>
    <w:p w14:paraId="0A4648EA" w14:textId="77777777" w:rsidR="003B1DBC" w:rsidRPr="002E5E29" w:rsidRDefault="003B1DBC" w:rsidP="003B1DBC">
      <w:pPr>
        <w:pStyle w:val="Heading3"/>
        <w:rPr>
          <w:rFonts w:cs="Calibri"/>
        </w:rPr>
      </w:pPr>
      <w:r w:rsidRPr="002E5E29">
        <w:rPr>
          <w:rFonts w:cs="Calibri"/>
        </w:rPr>
        <w:t>UQ---2AC</w:t>
      </w:r>
    </w:p>
    <w:p w14:paraId="1C74148F" w14:textId="77777777" w:rsidR="003B1DBC" w:rsidRDefault="003B1DBC" w:rsidP="003B1DBC">
      <w:pPr>
        <w:pStyle w:val="Heading4"/>
      </w:pPr>
      <w:r>
        <w:t xml:space="preserve">Inflation is </w:t>
      </w:r>
      <w:r w:rsidRPr="00C84BDB">
        <w:rPr>
          <w:u w:val="single"/>
        </w:rPr>
        <w:t>surging</w:t>
      </w:r>
      <w:r>
        <w:t xml:space="preserve"> now, Iran.</w:t>
      </w:r>
    </w:p>
    <w:p w14:paraId="2C456D25" w14:textId="77777777" w:rsidR="003B1DBC" w:rsidRPr="00C84BDB" w:rsidRDefault="003B1DBC" w:rsidP="003B1DBC">
      <w:r w:rsidRPr="00C84BDB">
        <w:rPr>
          <w:rStyle w:val="Heading4Char"/>
        </w:rPr>
        <w:t>Steer</w:t>
      </w:r>
      <w:r>
        <w:t xml:space="preserve"> et al </w:t>
      </w:r>
      <w:r w:rsidRPr="00C84BDB">
        <w:rPr>
          <w:rStyle w:val="Heading4Char"/>
        </w:rPr>
        <w:t>3-8</w:t>
      </w:r>
      <w:r>
        <w:t xml:space="preserve">, *US Markets Correspondent, Financial Times, **Economics Reporter, Financial Times, ***Senior Markets Correspondent, Financial Times, (*George, **Valentina Romei, ***Ian Smith, “Will US inflation change the outlook for interest rates?” Financial Times, </w:t>
      </w:r>
      <w:r w:rsidRPr="00C84BDB">
        <w:t>https://www.ft.com/content/6e1a2cab-ab1b-4315-8112-abb4f4212e00</w:t>
      </w:r>
      <w:r>
        <w:t>)</w:t>
      </w:r>
    </w:p>
    <w:p w14:paraId="7E78EAF2" w14:textId="77777777" w:rsidR="003B1DBC" w:rsidRPr="00C84BDB" w:rsidRDefault="003B1DBC" w:rsidP="003B1DBC">
      <w:pPr>
        <w:rPr>
          <w:rStyle w:val="StyleUnderline"/>
        </w:rPr>
      </w:pPr>
      <w:r w:rsidRPr="00C84BDB">
        <w:rPr>
          <w:sz w:val="16"/>
        </w:rPr>
        <w:t xml:space="preserve">US </w:t>
      </w:r>
      <w:r w:rsidRPr="00C84BDB">
        <w:rPr>
          <w:rStyle w:val="StyleUnderline"/>
          <w:highlight w:val="cyan"/>
        </w:rPr>
        <w:t>inflation</w:t>
      </w:r>
      <w:r w:rsidRPr="00C84BDB">
        <w:rPr>
          <w:sz w:val="16"/>
        </w:rPr>
        <w:t xml:space="preserve"> data for February is </w:t>
      </w:r>
      <w:r w:rsidRPr="00C84BDB">
        <w:rPr>
          <w:rStyle w:val="StyleUnderline"/>
          <w:highlight w:val="cyan"/>
        </w:rPr>
        <w:t>expected to</w:t>
      </w:r>
      <w:r w:rsidRPr="00C84BDB">
        <w:rPr>
          <w:sz w:val="16"/>
        </w:rPr>
        <w:t xml:space="preserve"> show an </w:t>
      </w:r>
      <w:r w:rsidRPr="00C84BDB">
        <w:rPr>
          <w:rStyle w:val="Emphasis"/>
          <w:highlight w:val="cyan"/>
        </w:rPr>
        <w:t>uptick</w:t>
      </w:r>
      <w:r w:rsidRPr="00C84BDB">
        <w:rPr>
          <w:sz w:val="16"/>
        </w:rPr>
        <w:t xml:space="preserve"> in year-on-year price rises, just as </w:t>
      </w:r>
      <w:r w:rsidRPr="00C84BDB">
        <w:rPr>
          <w:rStyle w:val="StyleUnderline"/>
        </w:rPr>
        <w:t xml:space="preserve">the </w:t>
      </w:r>
      <w:r w:rsidRPr="00C84BDB">
        <w:rPr>
          <w:rStyle w:val="Emphasis"/>
        </w:rPr>
        <w:t>war</w:t>
      </w:r>
      <w:r w:rsidRPr="00C84BDB">
        <w:rPr>
          <w:rStyle w:val="StyleUnderline"/>
        </w:rPr>
        <w:t xml:space="preserve"> in Iran </w:t>
      </w:r>
      <w:r w:rsidRPr="00C84BDB">
        <w:rPr>
          <w:rStyle w:val="Emphasis"/>
        </w:rPr>
        <w:t>triggers</w:t>
      </w:r>
      <w:r w:rsidRPr="00C84BDB">
        <w:rPr>
          <w:rStyle w:val="StyleUnderline"/>
        </w:rPr>
        <w:t xml:space="preserve"> </w:t>
      </w:r>
      <w:r w:rsidRPr="00C84BDB">
        <w:rPr>
          <w:rStyle w:val="Emphasis"/>
        </w:rPr>
        <w:t>concerns</w:t>
      </w:r>
      <w:r w:rsidRPr="00C84BDB">
        <w:rPr>
          <w:rStyle w:val="StyleUnderline"/>
        </w:rPr>
        <w:t xml:space="preserve"> about the path of global interest rates.</w:t>
      </w:r>
    </w:p>
    <w:p w14:paraId="7FDA4331" w14:textId="77777777" w:rsidR="003B1DBC" w:rsidRPr="00C84BDB" w:rsidRDefault="003B1DBC" w:rsidP="003B1DBC">
      <w:pPr>
        <w:rPr>
          <w:sz w:val="16"/>
        </w:rPr>
      </w:pPr>
      <w:r w:rsidRPr="00C84BDB">
        <w:rPr>
          <w:sz w:val="16"/>
        </w:rPr>
        <w:t xml:space="preserve">February’s figures, which will be released on Wednesday, are </w:t>
      </w:r>
      <w:r w:rsidRPr="00C84BDB">
        <w:rPr>
          <w:rStyle w:val="StyleUnderline"/>
        </w:rPr>
        <w:t xml:space="preserve">forecast to show a </w:t>
      </w:r>
      <w:r w:rsidRPr="00C84BDB">
        <w:rPr>
          <w:rStyle w:val="Emphasis"/>
        </w:rPr>
        <w:t>2.5 per cent</w:t>
      </w:r>
      <w:r w:rsidRPr="00C84BDB">
        <w:rPr>
          <w:rStyle w:val="StyleUnderline"/>
        </w:rPr>
        <w:t xml:space="preserve"> annual </w:t>
      </w:r>
      <w:r w:rsidRPr="00C84BDB">
        <w:rPr>
          <w:rStyle w:val="Emphasis"/>
        </w:rPr>
        <w:t>increase</w:t>
      </w:r>
      <w:r w:rsidRPr="00C84BDB">
        <w:rPr>
          <w:rStyle w:val="StyleUnderline"/>
        </w:rPr>
        <w:t xml:space="preserve"> in the consumer price index</w:t>
      </w:r>
      <w:r w:rsidRPr="00C84BDB">
        <w:rPr>
          <w:sz w:val="16"/>
        </w:rPr>
        <w:t>, up from a 2.4 per cent rise in January. That reading had prompted traders to boost their bets on interest rate cuts later this year from the Federal Reserve.</w:t>
      </w:r>
    </w:p>
    <w:p w14:paraId="7350A39C" w14:textId="77777777" w:rsidR="003B1DBC" w:rsidRPr="00C84BDB" w:rsidRDefault="003B1DBC" w:rsidP="003B1DBC">
      <w:pPr>
        <w:rPr>
          <w:rStyle w:val="StyleUnderline"/>
        </w:rPr>
      </w:pPr>
      <w:r w:rsidRPr="00C84BDB">
        <w:rPr>
          <w:sz w:val="16"/>
        </w:rPr>
        <w:t xml:space="preserve">But </w:t>
      </w:r>
      <w:r w:rsidRPr="00C84BDB">
        <w:rPr>
          <w:rStyle w:val="StyleUnderline"/>
        </w:rPr>
        <w:t xml:space="preserve">hopes of </w:t>
      </w:r>
      <w:r w:rsidRPr="00C84BDB">
        <w:rPr>
          <w:rStyle w:val="Emphasis"/>
          <w:highlight w:val="cyan"/>
        </w:rPr>
        <w:t>deep rate cuts</w:t>
      </w:r>
      <w:r w:rsidRPr="00C84BDB">
        <w:rPr>
          <w:rStyle w:val="StyleUnderline"/>
        </w:rPr>
        <w:t xml:space="preserve"> in the US have been </w:t>
      </w:r>
      <w:r w:rsidRPr="00C84BDB">
        <w:rPr>
          <w:rStyle w:val="Emphasis"/>
          <w:highlight w:val="cyan"/>
        </w:rPr>
        <w:t>undermined</w:t>
      </w:r>
      <w:r w:rsidRPr="00C84BDB">
        <w:rPr>
          <w:rStyle w:val="StyleUnderline"/>
          <w:highlight w:val="cyan"/>
        </w:rPr>
        <w:t xml:space="preserve"> by</w:t>
      </w:r>
      <w:r w:rsidRPr="00C84BDB">
        <w:rPr>
          <w:rStyle w:val="StyleUnderline"/>
        </w:rPr>
        <w:t xml:space="preserve"> the </w:t>
      </w:r>
      <w:r w:rsidRPr="00C84BDB">
        <w:rPr>
          <w:rStyle w:val="Emphasis"/>
        </w:rPr>
        <w:t>broadening</w:t>
      </w:r>
      <w:r w:rsidRPr="00C84BDB">
        <w:rPr>
          <w:rStyle w:val="StyleUnderline"/>
        </w:rPr>
        <w:t xml:space="preserve"> of the </w:t>
      </w:r>
      <w:r w:rsidRPr="00C84BDB">
        <w:rPr>
          <w:rStyle w:val="StyleUnderline"/>
          <w:highlight w:val="cyan"/>
        </w:rPr>
        <w:t>war in Iran</w:t>
      </w:r>
      <w:r w:rsidRPr="00C84BDB">
        <w:rPr>
          <w:sz w:val="16"/>
        </w:rPr>
        <w:t xml:space="preserve">, which has </w:t>
      </w:r>
      <w:r w:rsidRPr="00C84BDB">
        <w:rPr>
          <w:rStyle w:val="StyleUnderline"/>
          <w:highlight w:val="cyan"/>
        </w:rPr>
        <w:t>pushed</w:t>
      </w:r>
      <w:r w:rsidRPr="00C84BDB">
        <w:rPr>
          <w:rStyle w:val="StyleUnderline"/>
        </w:rPr>
        <w:t xml:space="preserve"> global </w:t>
      </w:r>
      <w:r w:rsidRPr="00C84BDB">
        <w:rPr>
          <w:rStyle w:val="StyleUnderline"/>
          <w:highlight w:val="cyan"/>
        </w:rPr>
        <w:t xml:space="preserve">oil prices above </w:t>
      </w:r>
      <w:r w:rsidRPr="00C84BDB">
        <w:rPr>
          <w:rStyle w:val="Emphasis"/>
          <w:highlight w:val="cyan"/>
        </w:rPr>
        <w:t>$90 a barrel</w:t>
      </w:r>
      <w:r w:rsidRPr="00C84BDB">
        <w:rPr>
          <w:rStyle w:val="StyleUnderline"/>
          <w:highlight w:val="cyan"/>
        </w:rPr>
        <w:t xml:space="preserve"> as</w:t>
      </w:r>
      <w:r w:rsidRPr="00C84BDB">
        <w:rPr>
          <w:sz w:val="16"/>
        </w:rPr>
        <w:t xml:space="preserve"> more Middle Eastern crude </w:t>
      </w:r>
      <w:r w:rsidRPr="00C84BDB">
        <w:rPr>
          <w:rStyle w:val="StyleUnderline"/>
          <w:highlight w:val="cyan"/>
        </w:rPr>
        <w:t>production</w:t>
      </w:r>
      <w:r w:rsidRPr="00C84BDB">
        <w:rPr>
          <w:rStyle w:val="StyleUnderline"/>
        </w:rPr>
        <w:t xml:space="preserve"> has been put at risk of being </w:t>
      </w:r>
      <w:r w:rsidRPr="00C84BDB">
        <w:rPr>
          <w:rStyle w:val="Emphasis"/>
          <w:highlight w:val="cyan"/>
        </w:rPr>
        <w:t>shut down</w:t>
      </w:r>
      <w:r w:rsidRPr="00C84BDB">
        <w:rPr>
          <w:rStyle w:val="StyleUnderline"/>
        </w:rPr>
        <w:t>.</w:t>
      </w:r>
    </w:p>
    <w:p w14:paraId="77A19EC4" w14:textId="77777777" w:rsidR="003B1DBC" w:rsidRPr="00C84BDB" w:rsidRDefault="003B1DBC" w:rsidP="003B1DBC">
      <w:pPr>
        <w:rPr>
          <w:sz w:val="16"/>
        </w:rPr>
      </w:pPr>
      <w:r w:rsidRPr="00C84BDB">
        <w:rPr>
          <w:rStyle w:val="StyleUnderline"/>
        </w:rPr>
        <w:t>Before</w:t>
      </w:r>
      <w:r w:rsidRPr="00C84BDB">
        <w:rPr>
          <w:sz w:val="16"/>
        </w:rPr>
        <w:t xml:space="preserve"> the US and Israel’s attack on </w:t>
      </w:r>
      <w:r w:rsidRPr="00C84BDB">
        <w:rPr>
          <w:rStyle w:val="StyleUnderline"/>
        </w:rPr>
        <w:t>Iran</w:t>
      </w:r>
      <w:r w:rsidRPr="00C84BDB">
        <w:rPr>
          <w:sz w:val="16"/>
        </w:rPr>
        <w:t xml:space="preserve">, traders had been expecting two or three quarter-point rate cuts this year. On Friday, </w:t>
      </w:r>
      <w:r w:rsidRPr="00C84BDB">
        <w:rPr>
          <w:rStyle w:val="StyleUnderline"/>
        </w:rPr>
        <w:t xml:space="preserve">traders were </w:t>
      </w:r>
      <w:r w:rsidRPr="00C84BDB">
        <w:rPr>
          <w:rStyle w:val="Emphasis"/>
        </w:rPr>
        <w:t>pricing</w:t>
      </w:r>
      <w:r w:rsidRPr="00C84BDB">
        <w:rPr>
          <w:rStyle w:val="StyleUnderline"/>
        </w:rPr>
        <w:t xml:space="preserve"> in just </w:t>
      </w:r>
      <w:r w:rsidRPr="00C84BDB">
        <w:rPr>
          <w:rStyle w:val="Emphasis"/>
        </w:rPr>
        <w:t>one or two</w:t>
      </w:r>
      <w:r w:rsidRPr="00C84BDB">
        <w:rPr>
          <w:sz w:val="16"/>
        </w:rPr>
        <w:t xml:space="preserve">, even </w:t>
      </w:r>
      <w:r w:rsidRPr="00C84BDB">
        <w:rPr>
          <w:rStyle w:val="StyleUnderline"/>
        </w:rPr>
        <w:t>after</w:t>
      </w:r>
      <w:r w:rsidRPr="00C84BDB">
        <w:rPr>
          <w:sz w:val="16"/>
        </w:rPr>
        <w:t xml:space="preserve"> the publication of US employment data showing the world’s biggest </w:t>
      </w:r>
      <w:r w:rsidRPr="00C84BDB">
        <w:rPr>
          <w:rStyle w:val="StyleUnderline"/>
        </w:rPr>
        <w:t xml:space="preserve">economy lost </w:t>
      </w:r>
      <w:r w:rsidRPr="00C84BDB">
        <w:rPr>
          <w:rStyle w:val="Emphasis"/>
        </w:rPr>
        <w:t>92,000</w:t>
      </w:r>
      <w:r w:rsidRPr="00C84BDB">
        <w:rPr>
          <w:rStyle w:val="StyleUnderline"/>
        </w:rPr>
        <w:t xml:space="preserve"> jobs</w:t>
      </w:r>
      <w:r w:rsidRPr="00C84BDB">
        <w:rPr>
          <w:sz w:val="16"/>
        </w:rPr>
        <w:t xml:space="preserve"> in February.</w:t>
      </w:r>
    </w:p>
    <w:p w14:paraId="0E54B23A" w14:textId="77777777" w:rsidR="003B1DBC" w:rsidRPr="00C84BDB" w:rsidRDefault="003B1DBC" w:rsidP="003B1DBC">
      <w:pPr>
        <w:rPr>
          <w:sz w:val="16"/>
        </w:rPr>
      </w:pPr>
      <w:r w:rsidRPr="00C84BDB">
        <w:rPr>
          <w:sz w:val="16"/>
        </w:rPr>
        <w:t>“</w:t>
      </w:r>
      <w:r w:rsidRPr="00C84BDB">
        <w:rPr>
          <w:rStyle w:val="StyleUnderline"/>
          <w:highlight w:val="cyan"/>
        </w:rPr>
        <w:t xml:space="preserve">Even </w:t>
      </w:r>
      <w:r w:rsidRPr="00C84BDB">
        <w:rPr>
          <w:rStyle w:val="Emphasis"/>
          <w:highlight w:val="cyan"/>
        </w:rPr>
        <w:t>modest</w:t>
      </w:r>
      <w:r w:rsidRPr="00C84BDB">
        <w:rPr>
          <w:rStyle w:val="StyleUnderline"/>
        </w:rPr>
        <w:t xml:space="preserve"> oil </w:t>
      </w:r>
      <w:r w:rsidRPr="00C84BDB">
        <w:rPr>
          <w:rStyle w:val="StyleUnderline"/>
          <w:highlight w:val="cyan"/>
        </w:rPr>
        <w:t xml:space="preserve">price pressures could </w:t>
      </w:r>
      <w:r w:rsidRPr="00C84BDB">
        <w:rPr>
          <w:rStyle w:val="Emphasis"/>
          <w:highlight w:val="cyan"/>
        </w:rPr>
        <w:t>delay</w:t>
      </w:r>
      <w:r w:rsidRPr="00C84BDB">
        <w:rPr>
          <w:rStyle w:val="StyleUnderline"/>
        </w:rPr>
        <w:t xml:space="preserve"> rate </w:t>
      </w:r>
      <w:r w:rsidRPr="00C84BDB">
        <w:rPr>
          <w:rStyle w:val="StyleUnderline"/>
          <w:highlight w:val="cyan"/>
        </w:rPr>
        <w:t>cuts</w:t>
      </w:r>
      <w:r w:rsidRPr="00C84BDB">
        <w:rPr>
          <w:sz w:val="16"/>
        </w:rPr>
        <w:t>,” given that inflation has remained above the Fed’s target for so long, said Morgan Stanley analysts.</w:t>
      </w:r>
    </w:p>
    <w:p w14:paraId="624619A2" w14:textId="77777777" w:rsidR="003B1DBC" w:rsidRPr="00C84BDB" w:rsidRDefault="003B1DBC" w:rsidP="003B1DBC">
      <w:pPr>
        <w:rPr>
          <w:sz w:val="16"/>
        </w:rPr>
      </w:pPr>
      <w:r w:rsidRPr="00C84BDB">
        <w:rPr>
          <w:sz w:val="16"/>
        </w:rPr>
        <w:t>“</w:t>
      </w:r>
      <w:r w:rsidRPr="00C84BDB">
        <w:rPr>
          <w:rStyle w:val="Emphasis"/>
          <w:highlight w:val="cyan"/>
        </w:rPr>
        <w:t>Unlike</w:t>
      </w:r>
      <w:r w:rsidRPr="00C84BDB">
        <w:rPr>
          <w:rStyle w:val="StyleUnderline"/>
          <w:highlight w:val="cyan"/>
        </w:rPr>
        <w:t xml:space="preserve"> tariffs</w:t>
      </w:r>
      <w:r w:rsidRPr="00C84BDB">
        <w:rPr>
          <w:rStyle w:val="StyleUnderline"/>
        </w:rPr>
        <w:t xml:space="preserve">, the </w:t>
      </w:r>
      <w:r w:rsidRPr="00C84BDB">
        <w:rPr>
          <w:rStyle w:val="Emphasis"/>
          <w:highlight w:val="cyan"/>
        </w:rPr>
        <w:t>speed</w:t>
      </w:r>
      <w:r w:rsidRPr="00C84BDB">
        <w:rPr>
          <w:rStyle w:val="StyleUnderline"/>
          <w:highlight w:val="cyan"/>
        </w:rPr>
        <w:t xml:space="preserve"> of transmission to</w:t>
      </w:r>
      <w:r w:rsidRPr="00C84BDB">
        <w:rPr>
          <w:rStyle w:val="StyleUnderline"/>
        </w:rPr>
        <w:t xml:space="preserve"> headline </w:t>
      </w:r>
      <w:r w:rsidRPr="00C84BDB">
        <w:rPr>
          <w:rStyle w:val="StyleUnderline"/>
          <w:highlight w:val="cyan"/>
        </w:rPr>
        <w:t>inflation</w:t>
      </w:r>
      <w:r w:rsidRPr="00C84BDB">
        <w:rPr>
          <w:sz w:val="16"/>
        </w:rPr>
        <w:t xml:space="preserve"> [from energy prices] </w:t>
      </w:r>
      <w:r w:rsidRPr="00C84BDB">
        <w:rPr>
          <w:rStyle w:val="StyleUnderline"/>
          <w:highlight w:val="cyan"/>
        </w:rPr>
        <w:t xml:space="preserve">is </w:t>
      </w:r>
      <w:r w:rsidRPr="00C84BDB">
        <w:rPr>
          <w:rStyle w:val="Emphasis"/>
          <w:highlight w:val="cyan"/>
        </w:rPr>
        <w:t>fast</w:t>
      </w:r>
      <w:r w:rsidRPr="00C84BDB">
        <w:rPr>
          <w:sz w:val="16"/>
        </w:rPr>
        <w:t xml:space="preserve">, </w:t>
      </w:r>
      <w:r w:rsidRPr="00C84BDB">
        <w:rPr>
          <w:rStyle w:val="StyleUnderline"/>
          <w:highlight w:val="cyan"/>
        </w:rPr>
        <w:t>with</w:t>
      </w:r>
      <w:r w:rsidRPr="00C84BDB">
        <w:rPr>
          <w:rStyle w:val="StyleUnderline"/>
        </w:rPr>
        <w:t xml:space="preserve"> the </w:t>
      </w:r>
      <w:r w:rsidRPr="00C84BDB">
        <w:rPr>
          <w:rStyle w:val="Emphasis"/>
          <w:highlight w:val="cyan"/>
        </w:rPr>
        <w:t>peak</w:t>
      </w:r>
      <w:r w:rsidRPr="00C84BDB">
        <w:rPr>
          <w:rStyle w:val="Emphasis"/>
        </w:rPr>
        <w:t xml:space="preserve"> </w:t>
      </w:r>
      <w:r w:rsidRPr="00C84BDB">
        <w:rPr>
          <w:rStyle w:val="Emphasis"/>
          <w:highlight w:val="cyan"/>
        </w:rPr>
        <w:t>effect</w:t>
      </w:r>
      <w:r w:rsidRPr="00C84BDB">
        <w:rPr>
          <w:rStyle w:val="StyleUnderline"/>
        </w:rPr>
        <w:t xml:space="preserve"> on month-on-month rates of inflation </w:t>
      </w:r>
      <w:r w:rsidRPr="00C84BDB">
        <w:rPr>
          <w:rStyle w:val="StyleUnderline"/>
          <w:highlight w:val="cyan"/>
        </w:rPr>
        <w:t>reached about three months after</w:t>
      </w:r>
      <w:r w:rsidRPr="00C84BDB">
        <w:rPr>
          <w:rStyle w:val="StyleUnderline"/>
        </w:rPr>
        <w:t xml:space="preserve"> the </w:t>
      </w:r>
      <w:r w:rsidRPr="00C84BDB">
        <w:rPr>
          <w:rStyle w:val="Emphasis"/>
        </w:rPr>
        <w:t>initial spike</w:t>
      </w:r>
      <w:r w:rsidRPr="00C84BDB">
        <w:rPr>
          <w:rStyle w:val="StyleUnderline"/>
        </w:rPr>
        <w:t xml:space="preserve"> in oil prices</w:t>
      </w:r>
      <w:r w:rsidRPr="00C84BDB">
        <w:rPr>
          <w:sz w:val="16"/>
        </w:rPr>
        <w:t>,” they added. George Steer</w:t>
      </w:r>
    </w:p>
    <w:p w14:paraId="36524F64" w14:textId="77777777" w:rsidR="003B1DBC" w:rsidRPr="00C84BDB" w:rsidRDefault="003B1DBC" w:rsidP="003B1DBC">
      <w:pPr>
        <w:rPr>
          <w:sz w:val="16"/>
        </w:rPr>
      </w:pPr>
      <w:r w:rsidRPr="00C84BDB">
        <w:rPr>
          <w:sz w:val="16"/>
        </w:rPr>
        <w:t>Was the UK economy on the rise ahead of the Iran war?</w:t>
      </w:r>
    </w:p>
    <w:p w14:paraId="0EBC8C9E" w14:textId="77777777" w:rsidR="003B1DBC" w:rsidRPr="00C84BDB" w:rsidRDefault="003B1DBC" w:rsidP="003B1DBC">
      <w:pPr>
        <w:rPr>
          <w:sz w:val="16"/>
        </w:rPr>
      </w:pPr>
      <w:r w:rsidRPr="00C84BDB">
        <w:rPr>
          <w:sz w:val="16"/>
        </w:rPr>
        <w:t>Investors will be monitoring UK GDP data for January, due on Friday, to gauge whether the economy began the year on firmer ground, as suggested by recent indicators, before the conflict in Iran pushed up energy prices and threatened the expected downward path of inflation.</w:t>
      </w:r>
    </w:p>
    <w:p w14:paraId="726B4257" w14:textId="77777777" w:rsidR="003B1DBC" w:rsidRPr="00C84BDB" w:rsidRDefault="003B1DBC" w:rsidP="003B1DBC">
      <w:pPr>
        <w:rPr>
          <w:sz w:val="16"/>
        </w:rPr>
      </w:pPr>
      <w:r w:rsidRPr="00C84BDB">
        <w:rPr>
          <w:sz w:val="16"/>
        </w:rPr>
        <w:t>Economists polled by Reuters expect a 0.2 per cent expansion, following a 0.1 per cent increase in December and 0.2 per cent in November. If confirmed, this would mark the first three consecutive months of growth since the start of 2024.</w:t>
      </w:r>
    </w:p>
    <w:p w14:paraId="17DD059C" w14:textId="77777777" w:rsidR="003B1DBC" w:rsidRPr="00C84BDB" w:rsidRDefault="003B1DBC" w:rsidP="003B1DBC">
      <w:pPr>
        <w:rPr>
          <w:sz w:val="16"/>
        </w:rPr>
      </w:pPr>
      <w:r w:rsidRPr="00C84BDB">
        <w:rPr>
          <w:sz w:val="16"/>
        </w:rPr>
        <w:t>Official data already shows that retail sales grew strongly in January, and the absence of doctor strikes could have boosted healthcare output. Business surveys and housing indicators also pointed to stronger growth in January as the uncertainty linked to last November’s Budget dissipated. In contrast, construction is expected to have suffered from an unusually wet January.</w:t>
      </w:r>
    </w:p>
    <w:p w14:paraId="152CEAD8" w14:textId="77777777" w:rsidR="003B1DBC" w:rsidRPr="00C84BDB" w:rsidRDefault="003B1DBC" w:rsidP="003B1DBC">
      <w:pPr>
        <w:rPr>
          <w:sz w:val="16"/>
        </w:rPr>
      </w:pPr>
      <w:r w:rsidRPr="00C84BDB">
        <w:rPr>
          <w:sz w:val="16"/>
        </w:rPr>
        <w:t>However, the figures could be overshadowed by the rapidly evolving situation in the Middle East, which has rattled financial markets and pushed up energy prices.</w:t>
      </w:r>
    </w:p>
    <w:p w14:paraId="773A2AA5" w14:textId="77777777" w:rsidR="003B1DBC" w:rsidRPr="00C84BDB" w:rsidRDefault="003B1DBC" w:rsidP="003B1DBC">
      <w:pPr>
        <w:rPr>
          <w:sz w:val="16"/>
        </w:rPr>
      </w:pPr>
      <w:r w:rsidRPr="00C84BDB">
        <w:rPr>
          <w:sz w:val="16"/>
        </w:rPr>
        <w:t>Gas and oil prices remaining at elevated levels for a prolonged period could push up inflation and hamper economic growth. Since the outbreak of the war in Iran, investors have scaled back their expectations for how much the Bank of England will be able to cut interest rates this year.</w:t>
      </w:r>
    </w:p>
    <w:p w14:paraId="0D82F567" w14:textId="77777777" w:rsidR="003B1DBC" w:rsidRPr="00C84BDB" w:rsidRDefault="003B1DBC" w:rsidP="003B1DBC">
      <w:pPr>
        <w:rPr>
          <w:sz w:val="16"/>
        </w:rPr>
      </w:pPr>
      <w:r w:rsidRPr="00C84BDB">
        <w:rPr>
          <w:sz w:val="16"/>
        </w:rPr>
        <w:t>Before the conflict began, swaps contracts were fully pricing two quarter-point rate cuts by the BoE this year, from the current level of 3.75 per cent. They are now pricing only a roughly 50 per cent chance of a single cut, possibly derailing the improvement in the housing market and households’ finances. Valentina Romei</w:t>
      </w:r>
    </w:p>
    <w:p w14:paraId="740D34D3" w14:textId="77777777" w:rsidR="003B1DBC" w:rsidRPr="00C84BDB" w:rsidRDefault="003B1DBC" w:rsidP="003B1DBC">
      <w:pPr>
        <w:rPr>
          <w:sz w:val="16"/>
        </w:rPr>
      </w:pPr>
      <w:r w:rsidRPr="00C84BDB">
        <w:rPr>
          <w:sz w:val="16"/>
        </w:rPr>
        <w:t>What can stop the bond rout?</w:t>
      </w:r>
    </w:p>
    <w:p w14:paraId="39B07CA3" w14:textId="77777777" w:rsidR="003B1DBC" w:rsidRPr="00C84BDB" w:rsidRDefault="003B1DBC" w:rsidP="003B1DBC">
      <w:pPr>
        <w:rPr>
          <w:sz w:val="16"/>
        </w:rPr>
      </w:pPr>
      <w:r w:rsidRPr="00C84BDB">
        <w:rPr>
          <w:sz w:val="16"/>
        </w:rPr>
        <w:t>One of the big market losers from the Middle East conflict has been government bonds. Hopes for a speedy resolution to the conflict, from investors now primed to expect U-turns from the US president, dimmed over the past week as oil prices steadily rose, touching $90 a barrel on Friday.</w:t>
      </w:r>
    </w:p>
    <w:p w14:paraId="42AA47F7" w14:textId="77777777" w:rsidR="003B1DBC" w:rsidRPr="00C84BDB" w:rsidRDefault="003B1DBC" w:rsidP="003B1DBC">
      <w:pPr>
        <w:rPr>
          <w:sz w:val="16"/>
        </w:rPr>
      </w:pPr>
      <w:r w:rsidRPr="00C84BDB">
        <w:rPr>
          <w:sz w:val="16"/>
        </w:rPr>
        <w:t>Bond yields jumped as traders raised their expectations for the future path of interest rates to account for a coming surge in inflation from higher oil and gas prices and broader supply-chain disruption from the conflict.</w:t>
      </w:r>
    </w:p>
    <w:p w14:paraId="1997A4E7" w14:textId="77777777" w:rsidR="003B1DBC" w:rsidRPr="00C84BDB" w:rsidRDefault="003B1DBC" w:rsidP="003B1DBC">
      <w:pPr>
        <w:rPr>
          <w:sz w:val="16"/>
        </w:rPr>
      </w:pPr>
      <w:r w:rsidRPr="00C84BDB">
        <w:rPr>
          <w:sz w:val="16"/>
        </w:rPr>
        <w:t>Gilts were put under particular pressure as hopes of interest-rate cuts dwindled. The 10-year gilt yield rose nearly 0.4 percentage points over the week to 4.62 per cent, from 4.24 per cent at the end of the previous week, before the conflict began. Yields move inversely to prices.</w:t>
      </w:r>
    </w:p>
    <w:p w14:paraId="699DE10C" w14:textId="77777777" w:rsidR="003B1DBC" w:rsidRPr="00C84BDB" w:rsidRDefault="003B1DBC" w:rsidP="003B1DBC">
      <w:pPr>
        <w:rPr>
          <w:sz w:val="16"/>
        </w:rPr>
      </w:pPr>
      <w:r w:rsidRPr="00C84BDB">
        <w:rPr>
          <w:sz w:val="16"/>
        </w:rPr>
        <w:t>Some investors argued that the situation should be temporary; a cessation to hostilities clearly has the potential to spark a fall in oil prices and a bond rally.</w:t>
      </w:r>
    </w:p>
    <w:p w14:paraId="68CF6CDD" w14:textId="77777777" w:rsidR="003B1DBC" w:rsidRPr="00C84BDB" w:rsidRDefault="003B1DBC" w:rsidP="003B1DBC">
      <w:pPr>
        <w:rPr>
          <w:sz w:val="16"/>
        </w:rPr>
      </w:pPr>
      <w:r w:rsidRPr="00C84BDB">
        <w:rPr>
          <w:sz w:val="16"/>
        </w:rPr>
        <w:t xml:space="preserve">But others worry that some </w:t>
      </w:r>
      <w:r w:rsidRPr="00C84BDB">
        <w:rPr>
          <w:rStyle w:val="StyleUnderline"/>
          <w:highlight w:val="cyan"/>
        </w:rPr>
        <w:t xml:space="preserve">damage is </w:t>
      </w:r>
      <w:r w:rsidRPr="00C84BDB">
        <w:rPr>
          <w:rStyle w:val="Emphasis"/>
          <w:highlight w:val="cyan"/>
        </w:rPr>
        <w:t>already done</w:t>
      </w:r>
      <w:r w:rsidRPr="00C84BDB">
        <w:rPr>
          <w:rStyle w:val="StyleUnderline"/>
        </w:rPr>
        <w:t xml:space="preserve"> and that commodities </w:t>
      </w:r>
      <w:r w:rsidRPr="00C84BDB">
        <w:rPr>
          <w:rStyle w:val="StyleUnderline"/>
          <w:highlight w:val="cyan"/>
        </w:rPr>
        <w:t xml:space="preserve">disruption will </w:t>
      </w:r>
      <w:r w:rsidRPr="00C84BDB">
        <w:rPr>
          <w:rStyle w:val="Emphasis"/>
          <w:highlight w:val="cyan"/>
        </w:rPr>
        <w:t>inevitably</w:t>
      </w:r>
      <w:r w:rsidRPr="00C84BDB">
        <w:rPr>
          <w:rStyle w:val="StyleUnderline"/>
          <w:highlight w:val="cyan"/>
        </w:rPr>
        <w:t xml:space="preserve"> feed</w:t>
      </w:r>
      <w:r w:rsidRPr="00C84BDB">
        <w:rPr>
          <w:rStyle w:val="StyleUnderline"/>
        </w:rPr>
        <w:t xml:space="preserve"> through to </w:t>
      </w:r>
      <w:r w:rsidRPr="00C84BDB">
        <w:rPr>
          <w:rStyle w:val="StyleUnderline"/>
          <w:highlight w:val="cyan"/>
        </w:rPr>
        <w:t>inflation</w:t>
      </w:r>
      <w:r w:rsidRPr="00C84BDB">
        <w:rPr>
          <w:sz w:val="16"/>
        </w:rPr>
        <w:t>. Investors will look closely for signals from officials on how they see the balance of economic risks if energy prices do not come back down.</w:t>
      </w:r>
    </w:p>
    <w:p w14:paraId="78903C83" w14:textId="77777777" w:rsidR="003B1DBC" w:rsidRPr="00C84BDB" w:rsidRDefault="003B1DBC" w:rsidP="003B1DBC">
      <w:pPr>
        <w:rPr>
          <w:sz w:val="16"/>
        </w:rPr>
      </w:pPr>
      <w:r w:rsidRPr="00C84BDB">
        <w:rPr>
          <w:sz w:val="16"/>
        </w:rPr>
        <w:t xml:space="preserve">“The BoE might ordinarily be tempted to look through this overshoot,” said Allan Monks at JPMorgan. “But the UK’s recent high inflation history, and BoE nervousness about </w:t>
      </w:r>
      <w:r w:rsidRPr="00C84BDB">
        <w:rPr>
          <w:rStyle w:val="StyleUnderline"/>
        </w:rPr>
        <w:t xml:space="preserve">second-round effects are </w:t>
      </w:r>
      <w:r w:rsidRPr="00C84BDB">
        <w:rPr>
          <w:rStyle w:val="StyleUnderline"/>
          <w:highlight w:val="cyan"/>
        </w:rPr>
        <w:t xml:space="preserve">likely to </w:t>
      </w:r>
      <w:r w:rsidRPr="00C84BDB">
        <w:rPr>
          <w:rStyle w:val="Emphasis"/>
          <w:highlight w:val="cyan"/>
        </w:rPr>
        <w:t>introduce</w:t>
      </w:r>
      <w:r w:rsidRPr="00C84BDB">
        <w:rPr>
          <w:rStyle w:val="StyleUnderline"/>
          <w:highlight w:val="cyan"/>
        </w:rPr>
        <w:t xml:space="preserve"> new </w:t>
      </w:r>
      <w:r w:rsidRPr="00C84BDB">
        <w:rPr>
          <w:rStyle w:val="Emphasis"/>
          <w:highlight w:val="cyan"/>
        </w:rPr>
        <w:t>caution</w:t>
      </w:r>
      <w:r w:rsidRPr="00C84BDB">
        <w:rPr>
          <w:sz w:val="16"/>
        </w:rPr>
        <w:t xml:space="preserve"> into the BoE’s thinking.” Ian Smith</w:t>
      </w:r>
    </w:p>
    <w:p w14:paraId="60B8C56E" w14:textId="77777777" w:rsidR="003B1DBC" w:rsidRPr="002E5E29" w:rsidRDefault="003B1DBC" w:rsidP="003B1DBC">
      <w:pPr>
        <w:pStyle w:val="Heading4"/>
        <w:rPr>
          <w:rFonts w:cs="Calibri"/>
        </w:rPr>
      </w:pPr>
      <w:r w:rsidRPr="002E5E29">
        <w:rPr>
          <w:rFonts w:cs="Calibri"/>
        </w:rPr>
        <w:t xml:space="preserve">No link. All productivity-dampening effects of unions are </w:t>
      </w:r>
      <w:r w:rsidRPr="002E5E29">
        <w:rPr>
          <w:rFonts w:cs="Calibri"/>
          <w:u w:val="single"/>
        </w:rPr>
        <w:t>non-assumptive</w:t>
      </w:r>
      <w:r w:rsidRPr="002E5E29">
        <w:rPr>
          <w:rFonts w:cs="Calibri"/>
        </w:rPr>
        <w:t xml:space="preserve"> of sectoral systems AND </w:t>
      </w:r>
      <w:r w:rsidRPr="002E5E29">
        <w:rPr>
          <w:rFonts w:cs="Calibri"/>
          <w:u w:val="single"/>
        </w:rPr>
        <w:t>empirically disproven</w:t>
      </w:r>
      <w:r w:rsidRPr="002E5E29">
        <w:rPr>
          <w:rFonts w:cs="Calibri"/>
        </w:rPr>
        <w:t xml:space="preserve">. </w:t>
      </w:r>
    </w:p>
    <w:p w14:paraId="2B7AFBEE" w14:textId="77777777" w:rsidR="003B1DBC" w:rsidRPr="002E5E29" w:rsidRDefault="003B1DBC" w:rsidP="003B1DBC">
      <w:r w:rsidRPr="002E5E29">
        <w:t>Barth, Bryson and Dale-</w:t>
      </w:r>
      <w:r w:rsidRPr="002E5E29">
        <w:rPr>
          <w:rStyle w:val="Style13ptBold"/>
        </w:rPr>
        <w:t>Olsen 20</w:t>
      </w:r>
      <w:r w:rsidRPr="002E5E29">
        <w:t>, *Research Professor at the Institute for Social Research in Oslo and Professor at the Department of Economics, University of Oslo, PhD in Economics from the University of Oslo, **Professor of Quantitative Social Science at UCL’s Social Research Institute, and a Research Fellow at the National Institute of Economic and Social Research, PhD in Sociology, ***PhD in Economics (*Erling Barth, **Alex Bryson, ***Harald Dale-Olsen, 2020, “Union Density Effects on Productivity and Wages,” The Economic Journal, Vol. 130, pp. 1898–1936, University of Kansas Libraries, JSTOR)</w:t>
      </w:r>
    </w:p>
    <w:p w14:paraId="281FB3AD" w14:textId="77777777" w:rsidR="003B1DBC" w:rsidRPr="002E5E29" w:rsidRDefault="003B1DBC" w:rsidP="003B1DBC">
      <w:pPr>
        <w:rPr>
          <w:sz w:val="16"/>
        </w:rPr>
      </w:pPr>
      <w:r w:rsidRPr="002E5E29">
        <w:rPr>
          <w:rStyle w:val="StyleUnderline"/>
          <w:highlight w:val="cyan"/>
        </w:rPr>
        <w:t>We find</w:t>
      </w:r>
      <w:r w:rsidRPr="002E5E29">
        <w:rPr>
          <w:rStyle w:val="StyleUnderline"/>
        </w:rPr>
        <w:t xml:space="preserve"> that increases in </w:t>
      </w:r>
      <w:r w:rsidRPr="002E5E29">
        <w:rPr>
          <w:rStyle w:val="Emphasis"/>
          <w:highlight w:val="cyan"/>
        </w:rPr>
        <w:t>union density</w:t>
      </w:r>
      <w:r w:rsidRPr="002E5E29">
        <w:rPr>
          <w:rStyle w:val="StyleUnderline"/>
          <w:highlight w:val="cyan"/>
        </w:rPr>
        <w:t xml:space="preserve"> lead to</w:t>
      </w:r>
      <w:r w:rsidRPr="002E5E29">
        <w:rPr>
          <w:rStyle w:val="StyleUnderline"/>
        </w:rPr>
        <w:t xml:space="preserve"> </w:t>
      </w:r>
      <w:r w:rsidRPr="002E5E29">
        <w:rPr>
          <w:rStyle w:val="Emphasis"/>
        </w:rPr>
        <w:t xml:space="preserve">substantial </w:t>
      </w:r>
      <w:r w:rsidRPr="002E5E29">
        <w:rPr>
          <w:rStyle w:val="Emphasis"/>
          <w:highlight w:val="cyan"/>
        </w:rPr>
        <w:t>increases</w:t>
      </w:r>
      <w:r w:rsidRPr="002E5E29">
        <w:rPr>
          <w:rStyle w:val="StyleUnderline"/>
          <w:highlight w:val="cyan"/>
        </w:rPr>
        <w:t xml:space="preserve"> in</w:t>
      </w:r>
      <w:r w:rsidRPr="002E5E29">
        <w:rPr>
          <w:rStyle w:val="StyleUnderline"/>
        </w:rPr>
        <w:t xml:space="preserve"> firm </w:t>
      </w:r>
      <w:r w:rsidRPr="002E5E29">
        <w:rPr>
          <w:rStyle w:val="StyleUnderline"/>
          <w:highlight w:val="cyan"/>
        </w:rPr>
        <w:t>productivity</w:t>
      </w:r>
      <w:r w:rsidRPr="002E5E29">
        <w:rPr>
          <w:sz w:val="16"/>
        </w:rPr>
        <w:t xml:space="preserve"> having accounted for the potential endogeneity of unionization. We find that unions claw back part of that additional productivity through a higher union wage premium, and that this premium is larger in more productive firms, which is consistent with rent sharing.</w:t>
      </w:r>
    </w:p>
    <w:p w14:paraId="633CC1FF" w14:textId="77777777" w:rsidR="003B1DBC" w:rsidRPr="002E5E29" w:rsidRDefault="003B1DBC" w:rsidP="003B1DBC">
      <w:pPr>
        <w:rPr>
          <w:sz w:val="8"/>
          <w:szCs w:val="8"/>
        </w:rPr>
      </w:pPr>
      <w:r w:rsidRPr="002E5E29">
        <w:rPr>
          <w:sz w:val="8"/>
          <w:szCs w:val="8"/>
        </w:rPr>
        <w:t>The remainder of the article is organized as follows. Section 1 briefly reviews the theoretical and empirical literature and elaborates on the role of union density and union institutions in helping to understand heterogeneity in union effects. Section 2 provides some information on the institutional context around unionization and bargaining in Norway. Section 3 introduces a simple theoretical model of union membership. Section 4 describes the Norwegian tax system and the relationship with union membership. Section 5 describes our data. Section 6 outlines the empirical approach. Section 7 discusses the relationship between unionization and union tax subsidies. Results and interpretations are presented in Section 8 before concluding in Section 9 with a discussion about the implications of the results for our understanding of union effects more generally.</w:t>
      </w:r>
    </w:p>
    <w:p w14:paraId="2CEB3EC9" w14:textId="77777777" w:rsidR="003B1DBC" w:rsidRPr="002E5E29" w:rsidRDefault="003B1DBC" w:rsidP="003B1DBC">
      <w:pPr>
        <w:rPr>
          <w:sz w:val="8"/>
          <w:szCs w:val="8"/>
        </w:rPr>
      </w:pPr>
      <w:r w:rsidRPr="002E5E29">
        <w:rPr>
          <w:sz w:val="8"/>
          <w:szCs w:val="8"/>
        </w:rPr>
        <w:t>1. Theory and Previous Empirical Literature</w:t>
      </w:r>
    </w:p>
    <w:p w14:paraId="57D4751E" w14:textId="77777777" w:rsidR="003B1DBC" w:rsidRPr="002E5E29" w:rsidRDefault="003B1DBC" w:rsidP="003B1DBC">
      <w:pPr>
        <w:rPr>
          <w:sz w:val="8"/>
          <w:szCs w:val="8"/>
        </w:rPr>
      </w:pPr>
      <w:r w:rsidRPr="002E5E29">
        <w:rPr>
          <w:sz w:val="8"/>
          <w:szCs w:val="8"/>
        </w:rPr>
        <w:t>The literature exploring union effects on economic outcomes is one of the oldest and most extensive in economics. It goes back at least as far as Adam Smith’s The Wealth of Nations, which he wrote in 1776. The bulk of the literature treats unions as labor cartels, intent on strengthening the bargaining power of their members by threatening the supply of labor to firms if employers prove unwilling to accede to their wage demands. As such, they have the potential to extract rents from employers resulting in the payment of above-market wages. As Adam Smith (1776, pp. 71–2) pointed out in The Wealth of Nations, employers are also liable to form cartels, not only to limit price competition, but also to offset union bargaining power.1</w:t>
      </w:r>
    </w:p>
    <w:p w14:paraId="0C9DE069" w14:textId="77777777" w:rsidR="003B1DBC" w:rsidRPr="002E5E29" w:rsidRDefault="003B1DBC" w:rsidP="003B1DBC">
      <w:pPr>
        <w:rPr>
          <w:sz w:val="8"/>
          <w:szCs w:val="8"/>
        </w:rPr>
      </w:pPr>
      <w:r w:rsidRPr="002E5E29">
        <w:rPr>
          <w:sz w:val="8"/>
          <w:szCs w:val="8"/>
        </w:rPr>
        <w:t>The wage outcome of union bargaining will depend on various factors. These include the relative bargaining power of the two parties, which, in turn, is related to potential conflict outcomes, the price elasticity of demand for labor, the elasticity of demand for labor with respect to capital, the substitutability of non-union for union labor and worker support for the union, usually captured by the percentage of workers who are union members. Inter alia, the economic implications of a bargained outcome for the firm depend on the intensity of market competition faced by the firm, the rents available to the firm and its ability to attract and retain labor. Nevertheless, on the assumption that worker bargaining power rises, on average, in the presence of trade unions, it seems reasonable to assume union bargaining will raise wages above the counterfactual market wage set at the intersection between labor supply and demand.</w:t>
      </w:r>
    </w:p>
    <w:p w14:paraId="1FB6CDD3" w14:textId="77777777" w:rsidR="003B1DBC" w:rsidRPr="002E5E29" w:rsidRDefault="003B1DBC" w:rsidP="003B1DBC">
      <w:pPr>
        <w:rPr>
          <w:sz w:val="8"/>
          <w:szCs w:val="8"/>
        </w:rPr>
      </w:pPr>
      <w:r w:rsidRPr="002E5E29">
        <w:rPr>
          <w:sz w:val="8"/>
          <w:szCs w:val="8"/>
        </w:rPr>
        <w:t>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Employment outcomes will also depend on what utility the union is seeking to maximize. The union will be cognizant of potential negative employment consequences where bargained wages are set ‘too high’.</w:t>
      </w:r>
    </w:p>
    <w:p w14:paraId="4302DB8A" w14:textId="77777777" w:rsidR="003B1DBC" w:rsidRPr="002E5E29" w:rsidRDefault="003B1DBC" w:rsidP="003B1DBC">
      <w:pPr>
        <w:rPr>
          <w:sz w:val="8"/>
          <w:szCs w:val="8"/>
        </w:rPr>
      </w:pPr>
      <w:r w:rsidRPr="002E5E29">
        <w:rPr>
          <w:sz w:val="8"/>
          <w:szCs w:val="8"/>
        </w:rPr>
        <w:t>There are multiple channels by which trade unions may affect labor productivity, and these effects may cut in different directions. More able workers may queue for union jobs where they pay above market wages, a worker selection effect that may raise labor productivity in the union sector. If selected from the queue by a unionized employer an employee may be less likely to quit compared to a non-union scenario given the wage wedge between the union job and the employee’s outside options, in turn affecting employers’ propensity to invest in human capital. If unionized labor is more expensive than non-unionized labor this may induce employers to substitute capital for labor, leading to capital intensification that is productivity enhancing.</w:t>
      </w:r>
    </w:p>
    <w:p w14:paraId="5FAD0656" w14:textId="77777777" w:rsidR="003B1DBC" w:rsidRPr="002E5E29" w:rsidRDefault="003B1DBC" w:rsidP="003B1DBC">
      <w:pPr>
        <w:rPr>
          <w:sz w:val="8"/>
          <w:szCs w:val="8"/>
        </w:rPr>
      </w:pPr>
      <w:r w:rsidRPr="002E5E29">
        <w:rPr>
          <w:sz w:val="8"/>
          <w:szCs w:val="8"/>
        </w:rPr>
        <w:t>A separate channel is the union ‘voice’ effect, first identified by Freeman (1976) and Freeman and Medoff (1984), whereby unions aggregate and convey the preferences and knowledge of workers to management in a manner that can be more efficient than eliciting individual workers’ voices, or failing to engage with workers at all.2 While the voice effect depends on some formal organizational arrangements, such as institutionalized regular consultations, it does not necessarily depend on the existence of collective wage bargaining. In Germany, for instance, works councils are not involved in wage bargaining, but are found to be positively related to wages (Addison, Teixeira and Zwick, 2010) and productivity (Mueller, 2012).</w:t>
      </w:r>
    </w:p>
    <w:p w14:paraId="0BD8FCD8" w14:textId="77777777" w:rsidR="003B1DBC" w:rsidRPr="002E5E29" w:rsidRDefault="003B1DBC" w:rsidP="003B1DBC">
      <w:pPr>
        <w:rPr>
          <w:sz w:val="8"/>
          <w:szCs w:val="8"/>
        </w:rPr>
      </w:pPr>
      <w:r w:rsidRPr="002E5E29">
        <w:rPr>
          <w:sz w:val="8"/>
          <w:szCs w:val="8"/>
        </w:rPr>
        <w:t>Unions may also serve to alleviate agency problems in a similar way as performance pay schemes (Vroman 1990; Barth et al., 2012), improve efficiency by reducing sub-optimal excessive hiring of workers (Bauer and Lingens, 2013) or provide efficient effort levels within a framework of local bargaining (Barth, Moene and Willumsen, 2014). Unions can also induce employers to invest in training, and thereby increase the productivity of workers (Acemoglu and Pischke, 1999; Dustmann and Schonberg, ¨ 2009).</w:t>
      </w:r>
    </w:p>
    <w:p w14:paraId="1E6897A7" w14:textId="77777777" w:rsidR="003B1DBC" w:rsidRPr="002E5E29" w:rsidRDefault="003B1DBC" w:rsidP="003B1DBC">
      <w:pPr>
        <w:rPr>
          <w:sz w:val="16"/>
          <w:szCs w:val="16"/>
        </w:rPr>
      </w:pPr>
      <w:r w:rsidRPr="002E5E29">
        <w:rPr>
          <w:rStyle w:val="StyleUnderline"/>
          <w:highlight w:val="cyan"/>
        </w:rPr>
        <w:t xml:space="preserve">Unions </w:t>
      </w:r>
      <w:r w:rsidRPr="002E5E29">
        <w:rPr>
          <w:rStyle w:val="Emphasis"/>
          <w:highlight w:val="cyan"/>
        </w:rPr>
        <w:t>may</w:t>
      </w:r>
      <w:r w:rsidRPr="002E5E29">
        <w:rPr>
          <w:rStyle w:val="StyleUnderline"/>
        </w:rPr>
        <w:t xml:space="preserve"> also </w:t>
      </w:r>
      <w:r w:rsidRPr="002E5E29">
        <w:rPr>
          <w:rStyle w:val="StyleUnderline"/>
          <w:highlight w:val="cyan"/>
        </w:rPr>
        <w:t>be detrimental to</w:t>
      </w:r>
      <w:r w:rsidRPr="002E5E29">
        <w:rPr>
          <w:rStyle w:val="StyleUnderline"/>
        </w:rPr>
        <w:t xml:space="preserve"> labor </w:t>
      </w:r>
      <w:r w:rsidRPr="002E5E29">
        <w:rPr>
          <w:rStyle w:val="Emphasis"/>
          <w:highlight w:val="cyan"/>
        </w:rPr>
        <w:t>productivity</w:t>
      </w:r>
      <w:r w:rsidRPr="002E5E29">
        <w:rPr>
          <w:sz w:val="16"/>
        </w:rPr>
        <w:t xml:space="preserve">. Wage-effort </w:t>
      </w:r>
      <w:r w:rsidRPr="002E5E29">
        <w:rPr>
          <w:rStyle w:val="StyleUnderline"/>
        </w:rPr>
        <w:t xml:space="preserve">bargaining may result </w:t>
      </w:r>
      <w:r w:rsidRPr="002E5E29">
        <w:rPr>
          <w:rStyle w:val="StyleUnderline"/>
          <w:highlight w:val="cyan"/>
        </w:rPr>
        <w:t>in</w:t>
      </w:r>
      <w:r w:rsidRPr="002E5E29">
        <w:rPr>
          <w:sz w:val="16"/>
        </w:rPr>
        <w:t xml:space="preserve"> the sub-optimal deployment of labor through </w:t>
      </w:r>
      <w:r w:rsidRPr="002E5E29">
        <w:rPr>
          <w:rStyle w:val="Emphasis"/>
          <w:highlight w:val="cyan"/>
        </w:rPr>
        <w:t>‘restrictive practices’</w:t>
      </w:r>
      <w:r w:rsidRPr="002E5E29">
        <w:rPr>
          <w:sz w:val="16"/>
        </w:rPr>
        <w:t xml:space="preserve"> (Metcalf, 1989). Where union bargaining breaks down, resultant strike action or actions short of strikes, such as go-slows, may adversely affect </w:t>
      </w:r>
      <w:r w:rsidRPr="002E5E29">
        <w:rPr>
          <w:sz w:val="16"/>
          <w:szCs w:val="16"/>
        </w:rPr>
        <w:t xml:space="preserve">productivity. Unions’ ability to insure workers against arbitrary employer actions, while potentially conducive to job security and thus improvements in productivity, may also lead to workers taking unauthorized absences, </w:t>
      </w:r>
      <w:r w:rsidRPr="002E5E29">
        <w:rPr>
          <w:rStyle w:val="StyleUnderline"/>
          <w:highlight w:val="cyan"/>
        </w:rPr>
        <w:t>or</w:t>
      </w:r>
      <w:r w:rsidRPr="002E5E29">
        <w:rPr>
          <w:rStyle w:val="StyleUnderline"/>
        </w:rPr>
        <w:t xml:space="preserve"> ‘shirking’ in other ways. Unions’</w:t>
      </w:r>
      <w:r w:rsidRPr="002E5E29">
        <w:rPr>
          <w:sz w:val="16"/>
        </w:rPr>
        <w:t xml:space="preserve"> ability to extract rents from new investments </w:t>
      </w:r>
      <w:r w:rsidRPr="002E5E29">
        <w:rPr>
          <w:rStyle w:val="StyleUnderline"/>
        </w:rPr>
        <w:t xml:space="preserve">may lead to a </w:t>
      </w:r>
      <w:r w:rsidRPr="002E5E29">
        <w:rPr>
          <w:rStyle w:val="Emphasis"/>
          <w:highlight w:val="cyan"/>
        </w:rPr>
        <w:t>‘hold-up’</w:t>
      </w:r>
      <w:r w:rsidRPr="002E5E29">
        <w:rPr>
          <w:sz w:val="16"/>
        </w:rPr>
        <w:t xml:space="preserve"> problem </w:t>
      </w:r>
      <w:r w:rsidRPr="002E5E29">
        <w:rPr>
          <w:rStyle w:val="StyleUnderline"/>
        </w:rPr>
        <w:t xml:space="preserve">whereby investors, aware </w:t>
      </w:r>
      <w:r w:rsidRPr="002E5E29">
        <w:rPr>
          <w:rStyle w:val="StyleUnderline"/>
          <w:highlight w:val="cyan"/>
        </w:rPr>
        <w:t>of</w:t>
      </w:r>
      <w:r w:rsidRPr="002E5E29">
        <w:rPr>
          <w:rStyle w:val="StyleUnderline"/>
        </w:rPr>
        <w:t xml:space="preserve"> the issue, </w:t>
      </w:r>
      <w:r w:rsidRPr="002E5E29">
        <w:rPr>
          <w:rStyle w:val="Emphasis"/>
        </w:rPr>
        <w:t>may invest less</w:t>
      </w:r>
      <w:r w:rsidRPr="002E5E29">
        <w:rPr>
          <w:rStyle w:val="StyleUnderline"/>
        </w:rPr>
        <w:t xml:space="preserve"> than</w:t>
      </w:r>
      <w:r w:rsidRPr="002E5E29">
        <w:rPr>
          <w:sz w:val="16"/>
        </w:rPr>
        <w:t xml:space="preserve"> they might </w:t>
      </w:r>
      <w:r w:rsidRPr="002E5E29">
        <w:rPr>
          <w:rStyle w:val="StyleUnderline"/>
        </w:rPr>
        <w:t>otherwise</w:t>
      </w:r>
      <w:r w:rsidRPr="002E5E29">
        <w:rPr>
          <w:sz w:val="16"/>
        </w:rPr>
        <w:t xml:space="preserve"> have done, leading to sub-optimal capital </w:t>
      </w:r>
      <w:r w:rsidRPr="002E5E29">
        <w:rPr>
          <w:rStyle w:val="StyleUnderline"/>
          <w:highlight w:val="cyan"/>
        </w:rPr>
        <w:t>investments</w:t>
      </w:r>
      <w:r w:rsidRPr="002E5E29">
        <w:rPr>
          <w:sz w:val="16"/>
        </w:rPr>
        <w:t xml:space="preserve"> (Grout, </w:t>
      </w:r>
      <w:r w:rsidRPr="002E5E29">
        <w:rPr>
          <w:sz w:val="16"/>
          <w:szCs w:val="16"/>
        </w:rPr>
        <w:t>1984). In the worst case, investors may react adversely to the threat of unionization, taking evasive action by investing in the non-union sector.</w:t>
      </w:r>
    </w:p>
    <w:p w14:paraId="2D8EA973" w14:textId="77777777" w:rsidR="003B1DBC" w:rsidRPr="002E5E29" w:rsidRDefault="003B1DBC" w:rsidP="003B1DBC">
      <w:pPr>
        <w:rPr>
          <w:sz w:val="16"/>
        </w:rPr>
      </w:pPr>
      <w:r w:rsidRPr="002E5E29">
        <w:rPr>
          <w:rStyle w:val="StyleUnderline"/>
        </w:rPr>
        <w:t>The</w:t>
      </w:r>
      <w:r w:rsidRPr="002E5E29">
        <w:rPr>
          <w:sz w:val="16"/>
        </w:rPr>
        <w:t xml:space="preserve"> empirical </w:t>
      </w:r>
      <w:r w:rsidRPr="002E5E29">
        <w:rPr>
          <w:rStyle w:val="StyleUnderline"/>
        </w:rPr>
        <w:t>literature has</w:t>
      </w:r>
      <w:r w:rsidRPr="002E5E29">
        <w:rPr>
          <w:sz w:val="16"/>
        </w:rPr>
        <w:t xml:space="preserve">, until recently, </w:t>
      </w:r>
      <w:r w:rsidRPr="002E5E29">
        <w:rPr>
          <w:rStyle w:val="StyleUnderline"/>
        </w:rPr>
        <w:t xml:space="preserve">been </w:t>
      </w:r>
      <w:r w:rsidRPr="002E5E29">
        <w:rPr>
          <w:rStyle w:val="Emphasis"/>
          <w:highlight w:val="cyan"/>
        </w:rPr>
        <w:t>dominated</w:t>
      </w:r>
      <w:r w:rsidRPr="002E5E29">
        <w:rPr>
          <w:rStyle w:val="StyleUnderline"/>
          <w:highlight w:val="cyan"/>
        </w:rPr>
        <w:t xml:space="preserve"> by</w:t>
      </w:r>
      <w:r w:rsidRPr="002E5E29">
        <w:rPr>
          <w:sz w:val="16"/>
        </w:rPr>
        <w:t xml:space="preserve"> Anglo–</w:t>
      </w:r>
      <w:r w:rsidRPr="002E5E29">
        <w:rPr>
          <w:rStyle w:val="Emphasis"/>
          <w:highlight w:val="cyan"/>
        </w:rPr>
        <w:t>US studies</w:t>
      </w:r>
      <w:r w:rsidRPr="002E5E29">
        <w:rPr>
          <w:rStyle w:val="StyleUnderline"/>
          <w:highlight w:val="cyan"/>
        </w:rPr>
        <w:t xml:space="preserve"> in which sectoral bargaining is </w:t>
      </w:r>
      <w:r w:rsidRPr="002E5E29">
        <w:rPr>
          <w:rStyle w:val="Emphasis"/>
          <w:highlight w:val="cyan"/>
        </w:rPr>
        <w:t>uncommon</w:t>
      </w:r>
      <w:r w:rsidRPr="002E5E29">
        <w:rPr>
          <w:sz w:val="16"/>
        </w:rPr>
        <w:t xml:space="preserve"> in the private sector </w:t>
      </w:r>
      <w:r w:rsidRPr="002E5E29">
        <w:rPr>
          <w:rStyle w:val="StyleUnderline"/>
        </w:rPr>
        <w:t>and unions organize</w:t>
      </w:r>
      <w:r w:rsidRPr="002E5E29">
        <w:rPr>
          <w:sz w:val="16"/>
        </w:rPr>
        <w:t xml:space="preserve"> on a workplace-by-workplace or </w:t>
      </w:r>
      <w:r w:rsidRPr="002E5E29">
        <w:rPr>
          <w:rStyle w:val="StyleUnderline"/>
        </w:rPr>
        <w:t>firm-by-firm</w:t>
      </w:r>
      <w:r w:rsidRPr="002E5E29">
        <w:rPr>
          <w:sz w:val="16"/>
        </w:rPr>
        <w:t xml:space="preserve"> basis. Consequently, the focus has been establishing the economic effects of unions obtaining bargaining rights at workplace level, and the bargaining strength of unions at workplace level, often proxied by the proportion of employees in membership.</w:t>
      </w:r>
    </w:p>
    <w:p w14:paraId="55077B11" w14:textId="77777777" w:rsidR="003B1DBC" w:rsidRPr="002E5E29" w:rsidRDefault="003B1DBC" w:rsidP="003B1DBC">
      <w:pPr>
        <w:rPr>
          <w:sz w:val="16"/>
        </w:rPr>
      </w:pPr>
      <w:r w:rsidRPr="002E5E29">
        <w:rPr>
          <w:rStyle w:val="StyleUnderline"/>
          <w:highlight w:val="cyan"/>
        </w:rPr>
        <w:t>There are</w:t>
      </w:r>
      <w:r w:rsidRPr="002E5E29">
        <w:rPr>
          <w:sz w:val="16"/>
        </w:rPr>
        <w:t xml:space="preserve"> four </w:t>
      </w:r>
      <w:r w:rsidRPr="002E5E29">
        <w:rPr>
          <w:rStyle w:val="Emphasis"/>
          <w:highlight w:val="cyan"/>
        </w:rPr>
        <w:t>limitations</w:t>
      </w:r>
      <w:r w:rsidRPr="002E5E29">
        <w:rPr>
          <w:rStyle w:val="StyleUnderline"/>
          <w:highlight w:val="cyan"/>
        </w:rPr>
        <w:t xml:space="preserve"> to this</w:t>
      </w:r>
      <w:r w:rsidRPr="002E5E29">
        <w:rPr>
          <w:rStyle w:val="StyleUnderline"/>
        </w:rPr>
        <w:t xml:space="preserve"> literature</w:t>
      </w:r>
      <w:r w:rsidRPr="002E5E29">
        <w:rPr>
          <w:sz w:val="16"/>
        </w:rPr>
        <w:t>. First, it is an empirical literature dominated by studies that identify the partial correlation between unionization and economic outcomes, the assumption being that selection into union status is captured by observed features of the worker or, if panel data are available, by time-varying observed traits and time-invariant unobserved traits.3 It has proven difficult to account for potentially endogenous selection into union status due to a lack of credible instruments. Secondly, most studies have relied on data collected from individual workers in household surveys such as the Current Population Survey (CPS) for the United States. Necessarily, these studies omit important features of the firm employing the workers, so that analysts have found it difficult to tackle biases associated with omitted variables influencing union status and the economic outcomes of interest. Studies using linked employer– employee data tend to find that the omission of these variables upwardly biases estimates of union effects on wages (Bryson, 2002; Blanchflower and Bryson, 2004).</w:t>
      </w:r>
    </w:p>
    <w:p w14:paraId="1B09104C" w14:textId="77777777" w:rsidR="003B1DBC" w:rsidRPr="002E5E29" w:rsidRDefault="003B1DBC" w:rsidP="003B1DBC">
      <w:pPr>
        <w:rPr>
          <w:sz w:val="16"/>
        </w:rPr>
      </w:pPr>
      <w:r w:rsidRPr="002E5E29">
        <w:rPr>
          <w:sz w:val="16"/>
        </w:rPr>
        <w:t>Thirdly, limited availability of firm-level data has prevented analysts from undertaking workplace-level or firm-level analyses, thus limiting what analysts have been able to say about outcomes that are best investigated at this level, such as profitability.4</w:t>
      </w:r>
    </w:p>
    <w:p w14:paraId="45C2F446" w14:textId="77777777" w:rsidR="003B1DBC" w:rsidRPr="002E5E29" w:rsidRDefault="003B1DBC" w:rsidP="003B1DBC">
      <w:pPr>
        <w:rPr>
          <w:sz w:val="16"/>
        </w:rPr>
      </w:pPr>
      <w:r w:rsidRPr="002E5E29">
        <w:rPr>
          <w:sz w:val="16"/>
        </w:rPr>
        <w:t xml:space="preserve">Fourthly, </w:t>
      </w:r>
      <w:r w:rsidRPr="002E5E29">
        <w:rPr>
          <w:rStyle w:val="StyleUnderline"/>
        </w:rPr>
        <w:t xml:space="preserve">the </w:t>
      </w:r>
      <w:r w:rsidRPr="002E5E29">
        <w:rPr>
          <w:rStyle w:val="Emphasis"/>
        </w:rPr>
        <w:t>particularities</w:t>
      </w:r>
      <w:r w:rsidRPr="002E5E29">
        <w:rPr>
          <w:rStyle w:val="StyleUnderline"/>
        </w:rPr>
        <w:t xml:space="preserve"> of the institutional setting characterizing</w:t>
      </w:r>
      <w:r w:rsidRPr="002E5E29">
        <w:rPr>
          <w:sz w:val="16"/>
        </w:rPr>
        <w:t xml:space="preserve"> the liberal economies of </w:t>
      </w:r>
      <w:r w:rsidRPr="002E5E29">
        <w:rPr>
          <w:rStyle w:val="StyleUnderline"/>
        </w:rPr>
        <w:t>the USA</w:t>
      </w:r>
      <w:r w:rsidRPr="002E5E29">
        <w:rPr>
          <w:sz w:val="16"/>
        </w:rPr>
        <w:t xml:space="preserve">, the UK, Canada, Australia and other Anglo–US economies </w:t>
      </w:r>
      <w:r w:rsidRPr="002E5E29">
        <w:rPr>
          <w:rStyle w:val="StyleUnderline"/>
        </w:rPr>
        <w:t xml:space="preserve">mean </w:t>
      </w:r>
      <w:r w:rsidRPr="002E5E29">
        <w:rPr>
          <w:rStyle w:val="StyleUnderline"/>
          <w:highlight w:val="cyan"/>
        </w:rPr>
        <w:t xml:space="preserve">it is </w:t>
      </w:r>
      <w:r w:rsidRPr="002E5E29">
        <w:rPr>
          <w:rStyle w:val="Emphasis"/>
          <w:highlight w:val="cyan"/>
        </w:rPr>
        <w:t>difficult</w:t>
      </w:r>
      <w:r w:rsidRPr="002E5E29">
        <w:rPr>
          <w:rStyle w:val="StyleUnderline"/>
          <w:highlight w:val="cyan"/>
        </w:rPr>
        <w:t xml:space="preserve"> to know</w:t>
      </w:r>
      <w:r w:rsidRPr="002E5E29">
        <w:rPr>
          <w:rStyle w:val="StyleUnderline"/>
        </w:rPr>
        <w:t xml:space="preserve"> whether </w:t>
      </w:r>
      <w:r w:rsidRPr="002E5E29">
        <w:rPr>
          <w:rStyle w:val="StyleUnderline"/>
          <w:highlight w:val="cyan"/>
        </w:rPr>
        <w:t>findings</w:t>
      </w:r>
      <w:r w:rsidRPr="002E5E29">
        <w:rPr>
          <w:sz w:val="16"/>
        </w:rPr>
        <w:t xml:space="preserve"> from those countries </w:t>
      </w:r>
      <w:r w:rsidRPr="002E5E29">
        <w:rPr>
          <w:rStyle w:val="StyleUnderline"/>
          <w:highlight w:val="cyan"/>
        </w:rPr>
        <w:t>generalize to</w:t>
      </w:r>
      <w:r w:rsidRPr="002E5E29">
        <w:rPr>
          <w:rStyle w:val="StyleUnderline"/>
        </w:rPr>
        <w:t xml:space="preserve"> </w:t>
      </w:r>
      <w:r w:rsidRPr="002E5E29">
        <w:rPr>
          <w:rStyle w:val="Emphasis"/>
        </w:rPr>
        <w:t>other settings</w:t>
      </w:r>
      <w:r w:rsidRPr="002E5E29">
        <w:rPr>
          <w:rStyle w:val="StyleUnderline"/>
        </w:rPr>
        <w:t xml:space="preserve"> characterized by more </w:t>
      </w:r>
      <w:r w:rsidRPr="002E5E29">
        <w:rPr>
          <w:rStyle w:val="Emphasis"/>
          <w:highlight w:val="cyan"/>
        </w:rPr>
        <w:t>centralized</w:t>
      </w:r>
      <w:r w:rsidRPr="002E5E29">
        <w:rPr>
          <w:sz w:val="16"/>
        </w:rPr>
        <w:t xml:space="preserve"> and co-ordinated </w:t>
      </w:r>
      <w:r w:rsidRPr="002E5E29">
        <w:rPr>
          <w:rStyle w:val="Emphasis"/>
          <w:highlight w:val="cyan"/>
        </w:rPr>
        <w:t>bargaining</w:t>
      </w:r>
      <w:r w:rsidRPr="002E5E29">
        <w:rPr>
          <w:rStyle w:val="StyleUnderline"/>
        </w:rPr>
        <w:t xml:space="preserve"> regimes. They may </w:t>
      </w:r>
      <w:r w:rsidRPr="002E5E29">
        <w:rPr>
          <w:rStyle w:val="Emphasis"/>
        </w:rPr>
        <w:t>not read over</w:t>
      </w:r>
      <w:r w:rsidRPr="002E5E29">
        <w:rPr>
          <w:rStyle w:val="StyleUnderline"/>
        </w:rPr>
        <w:t xml:space="preserve"> directly </w:t>
      </w:r>
      <w:r w:rsidRPr="002E5E29">
        <w:rPr>
          <w:rStyle w:val="StyleUnderline"/>
          <w:highlight w:val="cyan"/>
        </w:rPr>
        <w:t>since sectoral</w:t>
      </w:r>
      <w:r w:rsidRPr="002E5E29">
        <w:rPr>
          <w:sz w:val="16"/>
        </w:rPr>
        <w:t xml:space="preserve"> and national </w:t>
      </w:r>
      <w:r w:rsidRPr="002E5E29">
        <w:rPr>
          <w:rStyle w:val="StyleUnderline"/>
          <w:highlight w:val="cyan"/>
        </w:rPr>
        <w:t>bargaining</w:t>
      </w:r>
      <w:r w:rsidRPr="002E5E29">
        <w:rPr>
          <w:rStyle w:val="StyleUnderline"/>
        </w:rPr>
        <w:t xml:space="preserve"> arrangements are likely to </w:t>
      </w:r>
      <w:r w:rsidRPr="002E5E29">
        <w:rPr>
          <w:rStyle w:val="StyleUnderline"/>
          <w:highlight w:val="cyan"/>
        </w:rPr>
        <w:t>affect</w:t>
      </w:r>
      <w:r w:rsidRPr="002E5E29">
        <w:rPr>
          <w:rStyle w:val="StyleUnderline"/>
        </w:rPr>
        <w:t xml:space="preserve"> the </w:t>
      </w:r>
      <w:r w:rsidRPr="002E5E29">
        <w:rPr>
          <w:rStyle w:val="Emphasis"/>
          <w:highlight w:val="cyan"/>
        </w:rPr>
        <w:t>costs</w:t>
      </w:r>
      <w:r w:rsidRPr="002E5E29">
        <w:rPr>
          <w:sz w:val="16"/>
        </w:rPr>
        <w:t xml:space="preserve"> and benefits </w:t>
      </w:r>
      <w:r w:rsidRPr="002E5E29">
        <w:rPr>
          <w:rStyle w:val="StyleUnderline"/>
          <w:highlight w:val="cyan"/>
        </w:rPr>
        <w:t>of unionization</w:t>
      </w:r>
      <w:r w:rsidRPr="002E5E29">
        <w:rPr>
          <w:sz w:val="16"/>
        </w:rPr>
        <w:t xml:space="preserve"> for specific firms. For example, the </w:t>
      </w:r>
      <w:r w:rsidRPr="002E5E29">
        <w:rPr>
          <w:rStyle w:val="StyleUnderline"/>
          <w:highlight w:val="cyan"/>
        </w:rPr>
        <w:t>meta-studies</w:t>
      </w:r>
      <w:r w:rsidRPr="002E5E29">
        <w:rPr>
          <w:sz w:val="16"/>
        </w:rPr>
        <w:t xml:space="preserve"> of Doucouliagos and Laroche (2003) and Doucouliagos et al. (2017) </w:t>
      </w:r>
      <w:r w:rsidRPr="002E5E29">
        <w:rPr>
          <w:rStyle w:val="StyleUnderline"/>
          <w:highlight w:val="cyan"/>
        </w:rPr>
        <w:t>reveal</w:t>
      </w:r>
      <w:r w:rsidRPr="002E5E29">
        <w:rPr>
          <w:rStyle w:val="StyleUnderline"/>
        </w:rPr>
        <w:t xml:space="preserve"> quite </w:t>
      </w:r>
      <w:r w:rsidRPr="002E5E29">
        <w:rPr>
          <w:rStyle w:val="Emphasis"/>
          <w:highlight w:val="cyan"/>
        </w:rPr>
        <w:t>mixed evidence</w:t>
      </w:r>
      <w:r w:rsidRPr="002E5E29">
        <w:rPr>
          <w:rStyle w:val="StyleUnderline"/>
        </w:rPr>
        <w:t xml:space="preserve"> on</w:t>
      </w:r>
      <w:r w:rsidRPr="002E5E29">
        <w:rPr>
          <w:sz w:val="16"/>
        </w:rPr>
        <w:t xml:space="preserve"> the association between unions and </w:t>
      </w:r>
      <w:r w:rsidRPr="002E5E29">
        <w:rPr>
          <w:rStyle w:val="StyleUnderline"/>
        </w:rPr>
        <w:t>productivity</w:t>
      </w:r>
      <w:r w:rsidRPr="002E5E29">
        <w:rPr>
          <w:sz w:val="16"/>
        </w:rPr>
        <w:t xml:space="preserve"> both between the Anglo–US economies and other countries, but also within these groups of countries (e.g., between the USA and the UK) and even between industries.5</w:t>
      </w:r>
    </w:p>
    <w:p w14:paraId="6321F1E7" w14:textId="77777777" w:rsidR="003B1DBC" w:rsidRPr="002E5E29" w:rsidRDefault="003B1DBC" w:rsidP="003B1DBC">
      <w:pPr>
        <w:rPr>
          <w:sz w:val="4"/>
          <w:szCs w:val="4"/>
        </w:rPr>
      </w:pPr>
      <w:r w:rsidRPr="002E5E29">
        <w:rPr>
          <w:sz w:val="4"/>
          <w:szCs w:val="4"/>
        </w:rPr>
        <w:t>The empirical regularities regarding the union wage premium stem from a literature that is dominated by observational studies capturing the partial correlation between union status and wages in cross-sectional data or, in some cases, the association between changes in union status and wages with panel data.6 The union wage premium—or what might more appropriately be termed the union wage ‘gap’, to use Lewis’s (1963; 1986) terminology—varies across groups of workers, over time, and is counter-cyclical (Lewis, op. cit.). Since union bargained wages apply to all covered workers, union bargained wages tend to be a public good rather than a private incentive good payable only to union members. Even so, studies often find a union wage premium among members in covered workplaces, which may partly reflect an upward bias associated with omitted variables affecting selection into membership status and wages, or else the effects of heterogeneous union bargaining power (Booth and Bryan, 2004). The latter arises where membership simply proxies higher union density, something that is not observed in studies which cannot link employees to the workplaces that employ them.</w:t>
      </w:r>
    </w:p>
    <w:p w14:paraId="284A07E8" w14:textId="77777777" w:rsidR="003B1DBC" w:rsidRPr="002E5E29" w:rsidRDefault="003B1DBC" w:rsidP="003B1DBC">
      <w:pPr>
        <w:rPr>
          <w:sz w:val="4"/>
          <w:szCs w:val="4"/>
        </w:rPr>
      </w:pPr>
      <w:r w:rsidRPr="002E5E29">
        <w:rPr>
          <w:sz w:val="4"/>
          <w:szCs w:val="4"/>
        </w:rPr>
        <w:t>Unionization also slows the rate of employment growth in workplaces. This finding, which Addison and Belfield (2004) termed the ‘one constant’ in the empirical union literature, when set alongside the persistence of a union wage premium, is consistent with right-to-manage models in which employers set employment levels conditional on the bargained wage. However, union effects are rarely sufficient to affect workplace survival (Bryson, 2004), suggesting either that unions seek to maximise the wage bill (some weighted function of wages and employment), that they successfully organize firms with surplus rents, or that wage effects are partially offset by productivity improvements.</w:t>
      </w:r>
    </w:p>
    <w:p w14:paraId="3B1E12B8" w14:textId="77777777" w:rsidR="003B1DBC" w:rsidRPr="002E5E29" w:rsidRDefault="003B1DBC" w:rsidP="003B1DBC">
      <w:pPr>
        <w:rPr>
          <w:sz w:val="4"/>
          <w:szCs w:val="4"/>
        </w:rPr>
      </w:pPr>
      <w:r w:rsidRPr="002E5E29">
        <w:rPr>
          <w:sz w:val="4"/>
          <w:szCs w:val="4"/>
        </w:rPr>
        <w:t>Recently analysts in the United States have sought to identify the causal impact of union bargaining on workplace performance using a regression discontinuity design comparing economic outcomes in workplaces where the union vote just exceeded the majority threshold required for representation with workplaces where the vote felt just short of the required majority. Using this method, DiNardo and Lee (2004) find little impact of new unionization on business survival, employment, output, productivity or wages over the period 1984–2001. When interpreting this result, one must bear three points in mind. First, the vote for representation captures an ‘intention to treat’ through union representation that does not always materialise in practice. This is because, under the US system, the majority vote requires the employer to negotiate with the newly formed union in good faith to arrive at new contractual terms and conditions. However, unions never get to ‘first contract’ in a high percentage of cases (Ferguson, 2008), suggesting that the regression discontinuity captures a lower bound estimate. Secondly, if union bargaining power is increasing in the demand for unionization, as the literature on union density effects suggests, the margin just-being-unionized is likely to capture effects associated with weaker trade unions. This is precisely what Lee and Mas (2012) find in a follow-up study that shows that, using an event study approach, the equity value of newly unionized firms drops markedly after 15–18 months—something that is not apparent using a regression discontinuity design. They reconcile results in Lee and Mas (2012) with those in DiNardo and Lee (2004) by showing that the negative relationship between cumulative abnormal returns and unionization rises with the vote share in support of the union. The implication is that firms’ owners have a strong expectation that new unionization will have an impact on firms’ economic performance, especially when union bargaining power is great.</w:t>
      </w:r>
    </w:p>
    <w:p w14:paraId="0BC0E29B" w14:textId="77777777" w:rsidR="003B1DBC" w:rsidRPr="002E5E29" w:rsidRDefault="003B1DBC" w:rsidP="003B1DBC">
      <w:pPr>
        <w:rPr>
          <w:sz w:val="4"/>
          <w:szCs w:val="4"/>
        </w:rPr>
      </w:pPr>
      <w:r w:rsidRPr="002E5E29">
        <w:rPr>
          <w:sz w:val="4"/>
          <w:szCs w:val="4"/>
        </w:rPr>
        <w:t>Thirdly, unions are known to focus their attention on raising the wages of low earners, providing the rationale for Frandsen’s (2012) quantile regression investigation. He uses the same regression discontinuity as DiNardo and Lee and Lee and Mas and finds large countervailing effects of new unionization on wages in different parts of the wage distribution, with unions using their bargaining power to compress wages by increasing the wages of the lower paid and reducing the returns to skill at the top of the distribution. A recent paper using the same identification strategy found negative effects of unionization on staffing levels in nursing homes but no effects on care quality, suggesting positive labor productivity effects (Sojourner et al., 2015).</w:t>
      </w:r>
    </w:p>
    <w:p w14:paraId="01C20BE9" w14:textId="77777777" w:rsidR="003B1DBC" w:rsidRPr="002E5E29" w:rsidRDefault="003B1DBC" w:rsidP="003B1DBC">
      <w:pPr>
        <w:rPr>
          <w:sz w:val="4"/>
          <w:szCs w:val="4"/>
        </w:rPr>
      </w:pPr>
      <w:r w:rsidRPr="002E5E29">
        <w:rPr>
          <w:sz w:val="4"/>
          <w:szCs w:val="4"/>
        </w:rPr>
        <w:t>In a number of European countries the vast majority of workers and firms are covered by collective bargaining. In Austria and France, for example, more than 95% of workers have their pay set directly through collective bargaining—often at national or sectoral level—or else collectively bargained rates are extended to them under statutory procedures (OECD, 2016; 2017). In other major European countries, coverage is lower, e.g., Germany (Fitzenberger, Kohn and Lembcke, 2013), but still higher than what one would expect from union density at the firm level.</w:t>
      </w:r>
    </w:p>
    <w:p w14:paraId="0C4F9495" w14:textId="77777777" w:rsidR="003B1DBC" w:rsidRPr="002E5E29" w:rsidRDefault="003B1DBC" w:rsidP="003B1DBC">
      <w:pPr>
        <w:rPr>
          <w:sz w:val="4"/>
          <w:szCs w:val="4"/>
        </w:rPr>
      </w:pPr>
      <w:r w:rsidRPr="002E5E29">
        <w:rPr>
          <w:sz w:val="4"/>
          <w:szCs w:val="4"/>
        </w:rPr>
        <w:t>Setting wages and terms and conditions at sectoral or national level necessarily involves the aggregation of firm and worker preferences above firm level. It is unclear, a priori, whether a bargained outcome set beyond the firm will operate to the benefit or disadvantage of a specific firm. It depends, in part, on where the firm sits in the firm wage hierarchy and on the firm’s ability to withstand wage hikes. The bargained rate may be particularly beneficial to a firm where its competitors struggle to pay the new rate. At the macro level, sectoral and national bargaining are liable to compress wage dispersion since the uncovered sector is small, thus taking wages out of competition—at least at the lower end of the labor market, where the bargained rates bite—potentially minimising any adverse effects of bargained rates on firm performance.</w:t>
      </w:r>
    </w:p>
    <w:p w14:paraId="6403CEAD" w14:textId="77777777" w:rsidR="003B1DBC" w:rsidRPr="002E5E29" w:rsidRDefault="003B1DBC" w:rsidP="003B1DBC">
      <w:pPr>
        <w:rPr>
          <w:sz w:val="4"/>
          <w:szCs w:val="4"/>
        </w:rPr>
      </w:pPr>
      <w:r w:rsidRPr="002E5E29">
        <w:rPr>
          <w:sz w:val="4"/>
          <w:szCs w:val="4"/>
        </w:rPr>
        <w:t>The situation is more complicated in those countries where firms may be subject to national or sector bargained rates and local bargaining, at either firm or plant level. Often local bargaining builds on national or sector bargained rates. How they do so depends on the degree of coordination across bargaining levels, as studies have shown, but also on the bargaining strength of local unions and thus their ability to bid up wages beyond the centrally set wage.7 Studies confirm the importance of union density at plant or firm level in these circumstances. For example, Breda (2015) shows that the union wage premium in France rises with workplace union density where the workplace has a high market share, consistent with workers extracting surplus rents via their local bargaining power. Fitzenberger et al. (2013) also find that union wage effects rise with union density in covered workplaces (although higher union density is associated with lower wages in uncovered firms).</w:t>
      </w:r>
    </w:p>
    <w:p w14:paraId="011CBCAD" w14:textId="77777777" w:rsidR="003B1DBC" w:rsidRPr="002E5E29" w:rsidRDefault="003B1DBC" w:rsidP="003B1DBC">
      <w:pPr>
        <w:rPr>
          <w:sz w:val="4"/>
          <w:szCs w:val="4"/>
        </w:rPr>
      </w:pPr>
      <w:r w:rsidRPr="002E5E29">
        <w:rPr>
          <w:sz w:val="4"/>
          <w:szCs w:val="4"/>
        </w:rPr>
        <w:t>The setting for our empirical investigation is Norway, a country in which firms may be covered by collective bargaining at local level (workplace or firm), sector level, national level or a combination of local and sector/national bargaining. We provide more institutional detail regarding unionization and collective bargaining in Section 2. In contrast to France, where union membership is well below 10%, but in common with other Scandinavian countries, Norway has high levels of union membership. Half of all private sector employees are union members, while mean union density is 40% in private-sector workplaces (Bryson, Dale-Olsen and Barth, 2015).</w:t>
      </w:r>
    </w:p>
    <w:p w14:paraId="467EEA60" w14:textId="77777777" w:rsidR="003B1DBC" w:rsidRPr="002E5E29" w:rsidRDefault="003B1DBC" w:rsidP="003B1DBC">
      <w:pPr>
        <w:rPr>
          <w:sz w:val="4"/>
          <w:szCs w:val="4"/>
        </w:rPr>
      </w:pPr>
      <w:r w:rsidRPr="002E5E29">
        <w:rPr>
          <w:sz w:val="4"/>
          <w:szCs w:val="4"/>
        </w:rPr>
        <w:t>Although wages rise for all Norwegian workers where workplace union density is higher (Bryson, Dale-Olsen and Nergaard, 2019), there is no evidence on the causal impact of union density on productivity and wages in Norway, and even studies of correlations are scarce. Barth, Naylor and Raaum (2000) and Balsvik and Sæthre (2014) provide evidence on the relationship between union density and wages. Both studies estimate that when union density increases by 10 percentage points then wages increase by 0.7–0.8%. Barth et al. (2000) point out that any effect of individual union membership disappears when adding controls for union density, which implies that the bargained wage at the workplace is a public good.</w:t>
      </w:r>
    </w:p>
    <w:p w14:paraId="0DF24131" w14:textId="77777777" w:rsidR="003B1DBC" w:rsidRPr="002E5E29" w:rsidRDefault="003B1DBC" w:rsidP="003B1DBC">
      <w:pPr>
        <w:rPr>
          <w:sz w:val="4"/>
          <w:szCs w:val="4"/>
        </w:rPr>
      </w:pPr>
      <w:r w:rsidRPr="002E5E29">
        <w:rPr>
          <w:sz w:val="4"/>
          <w:szCs w:val="4"/>
        </w:rPr>
        <w:t>Unions are in secular decline. Membership has been falling for decades in much of the developed world (Schnabel, 2012; OECD, 2017), and collective bargaining is under threat, even in countries such as Germany where sectoral bargaining was previously regarded as a fixed feature of the economic landscape (Addison et al., 2011). Two salient facts go largely unnoticed in discussions of the economic implications of these changes. The first is that unions continue to procure a wage premium for covered employees both in Anglo-Saxon countries (Blanchflower and Bryson, 2007) and in Continental European countries such as France (Breda, 2015). Secondly, the negative correlation between unionization and workplace or firm performance, apparent in the 1970s and 1980s (Metcalf, 1989; Hirsch, 2007), had largely disappeared by the 1990s—at least in Britain, where much of the research was conducted (Blanchflower and Bryson, 2009).</w:t>
      </w:r>
    </w:p>
    <w:p w14:paraId="21BBAB5A" w14:textId="77777777" w:rsidR="003B1DBC" w:rsidRPr="002E5E29" w:rsidRDefault="003B1DBC" w:rsidP="003B1DBC">
      <w:pPr>
        <w:rPr>
          <w:sz w:val="4"/>
          <w:szCs w:val="4"/>
        </w:rPr>
      </w:pPr>
      <w:r w:rsidRPr="002E5E29">
        <w:rPr>
          <w:sz w:val="4"/>
          <w:szCs w:val="4"/>
        </w:rPr>
        <w:t>This has led to speculation as to why. Some maintain that declining union density, together with a changed economic environment—notably, increased global competition—began to undermine unions’ ability to monopolise the supply of labor (Brown, Bryson and Forth, 2009). Certainly, it is the case that where negative associations persist, they are confined to workplaces with strong bargaining power, by virtue of either high union density or the presence of multiple bargaining units (Pencavel, 2004; Bryson, Forth and Laroche, 2011). Some point to a reorientation of union strategies resulting in partnerships with employers born of union weakness (Frege and Kelly, 2003). In France, the negative association between unionization and workplace performance is confined to a small number of militant unions (Bryson et al., 2011). Others point to differential union survival among firms and industries with higher rents (Brown et al., 2009) permitting unions to extract rents without obvious detrimental impacts on the workplace.</w:t>
      </w:r>
    </w:p>
    <w:p w14:paraId="37A9582A" w14:textId="77777777" w:rsidR="003B1DBC" w:rsidRPr="002E5E29" w:rsidRDefault="003B1DBC" w:rsidP="003B1DBC">
      <w:pPr>
        <w:rPr>
          <w:sz w:val="4"/>
          <w:szCs w:val="4"/>
        </w:rPr>
      </w:pPr>
      <w:r w:rsidRPr="002E5E29">
        <w:rPr>
          <w:sz w:val="4"/>
          <w:szCs w:val="4"/>
        </w:rPr>
        <w:t>Our contribution to this literature is to exploit tax reforms that exogenously shift the price of union membership as a means of identifying union causal effects on workplace productivity and wages in Norway. Our theoretical model in Section 2 outlines how tax subsidies may affect individual union membership. Although tax subsidies for union membership exist in other countries such as France and the United States, no empirical evidence exists on the relationship between taxation and the demand for union membership.</w:t>
      </w:r>
    </w:p>
    <w:p w14:paraId="76A80D22" w14:textId="77777777" w:rsidR="003B1DBC" w:rsidRPr="002E5E29" w:rsidRDefault="003B1DBC" w:rsidP="003B1DBC">
      <w:pPr>
        <w:rPr>
          <w:sz w:val="4"/>
          <w:szCs w:val="4"/>
        </w:rPr>
      </w:pPr>
      <w:r w:rsidRPr="002E5E29">
        <w:rPr>
          <w:sz w:val="4"/>
          <w:szCs w:val="4"/>
        </w:rPr>
        <w:t>However, a related literature links the demand for fringe benefits, such as health care, savings plans, company cars, stocks and stock options, to the taxation of these goods and services. For example, Gruber and Lettau (2004) estimate that removing the subsidization of employer-provided health care would reduce insurance spending by 45%. Similarly, Gutierrez-i-Puigarnau ´ and Van Ommeren (2011) find that the subsidization of a ‘company’ car by the tax system leads to households demanding a more expensive car and driving more miles privately. Beneficial tax treatment increases employees’ demand for stock options (Austin et al., 1998) as well as employers’ supply, since employees tend to exercise stock options when corporate taxable income is high, shifting corporate tax deductions to years with higher tax rates (Babenko and Tserlukevich, 2009).</w:t>
      </w:r>
    </w:p>
    <w:p w14:paraId="280CD54D" w14:textId="77777777" w:rsidR="003B1DBC" w:rsidRPr="002E5E29" w:rsidRDefault="003B1DBC" w:rsidP="003B1DBC">
      <w:pPr>
        <w:rPr>
          <w:sz w:val="4"/>
          <w:szCs w:val="4"/>
        </w:rPr>
      </w:pPr>
      <w:r w:rsidRPr="002E5E29">
        <w:rPr>
          <w:sz w:val="4"/>
          <w:szCs w:val="4"/>
        </w:rPr>
        <w:t>2. Institutional Features of Unions and Bargaining in Norway</w:t>
      </w:r>
    </w:p>
    <w:p w14:paraId="0F5FBFDF" w14:textId="77777777" w:rsidR="003B1DBC" w:rsidRPr="002E5E29" w:rsidRDefault="003B1DBC" w:rsidP="003B1DBC">
      <w:pPr>
        <w:rPr>
          <w:sz w:val="4"/>
          <w:szCs w:val="4"/>
        </w:rPr>
      </w:pPr>
      <w:r w:rsidRPr="002E5E29">
        <w:rPr>
          <w:sz w:val="4"/>
          <w:szCs w:val="4"/>
        </w:rPr>
        <w:t>Unions have a strong influence on wages and working conditions in Norway. According to the most recent study, which is based on the 2003 Norwegian Labor and Enterprise Survey, union density is around 55% among employees in non-state employers, and 87% are employed in workplaces with at least one union present (Barth et al., 2014). Some 79% of employees in nonstate employers work for employers that are members of an employer’s association and 87% of employees work in firms that have collective agreements. These figures reflect high unionization rates in large firms that account for the majority of employees. In our sample mean firm-level union density is 25%, whereas mean union density among employees is 55%.</w:t>
      </w:r>
    </w:p>
    <w:p w14:paraId="675079C5" w14:textId="77777777" w:rsidR="003B1DBC" w:rsidRPr="002E5E29" w:rsidRDefault="003B1DBC" w:rsidP="003B1DBC">
      <w:pPr>
        <w:rPr>
          <w:sz w:val="4"/>
          <w:szCs w:val="4"/>
        </w:rPr>
      </w:pPr>
      <w:r w:rsidRPr="002E5E29">
        <w:rPr>
          <w:sz w:val="4"/>
          <w:szCs w:val="4"/>
        </w:rPr>
        <w:t>Norway has strong co-ordination in wage bargaining, with both central bargaining at the national level and pattern bargaining at the sectoral level. Nevertheless, according to Barth et al. (2014) 78% of all employees work in plants with subsequent local bargaining, of which 80% of these local-bargaining-plants bargain over a host of topics, such as productivity agreements, downsizing, reorganization, on-the-job training, working hours and pensions in addition to pay. Collective agreements are settled at both the aggregate and at workplace levels. Local bargaining is conducted under a peace clause agreed at the higher level, implying that workers are not allowed to strike during the subsequent local bargain. Still, with two-tier bargaining, which is dominant in manufacturing and several other sectors, 40% of blue-collar and 60% of white-collar wage growth between 1995 and 2010 was determined locally rather than at a higher level.</w:t>
      </w:r>
    </w:p>
    <w:p w14:paraId="155C5768" w14:textId="77777777" w:rsidR="003B1DBC" w:rsidRPr="002E5E29" w:rsidRDefault="003B1DBC" w:rsidP="003B1DBC">
      <w:pPr>
        <w:rPr>
          <w:sz w:val="4"/>
          <w:szCs w:val="4"/>
        </w:rPr>
      </w:pPr>
      <w:r w:rsidRPr="002E5E29">
        <w:rPr>
          <w:sz w:val="4"/>
          <w:szCs w:val="4"/>
        </w:rPr>
        <w:t>According to labor law, a union with a sufficient number of members represented at a firm can demand a collective agreement. In practice, this threshold varies between 10% and 25% union membership among workers within the relevant occupational group at the firm. Large employers are also more likely to organize in employers’ associations. With collective agreements, a set of local formal consultation procedures are set in place. Increased union density is also associated with informal consultation procedures (see below).</w:t>
      </w:r>
    </w:p>
    <w:p w14:paraId="1291E648" w14:textId="77777777" w:rsidR="003B1DBC" w:rsidRPr="002E5E29" w:rsidRDefault="003B1DBC" w:rsidP="003B1DBC">
      <w:pPr>
        <w:rPr>
          <w:sz w:val="4"/>
          <w:szCs w:val="4"/>
        </w:rPr>
      </w:pPr>
      <w:r w:rsidRPr="002E5E29">
        <w:rPr>
          <w:sz w:val="4"/>
          <w:szCs w:val="4"/>
        </w:rPr>
        <w:t>3. A Simple Model of Union Membership</w:t>
      </w:r>
    </w:p>
    <w:p w14:paraId="023C2629" w14:textId="77777777" w:rsidR="003B1DBC" w:rsidRPr="002E5E29" w:rsidRDefault="003B1DBC" w:rsidP="003B1DBC">
      <w:pPr>
        <w:rPr>
          <w:sz w:val="4"/>
          <w:szCs w:val="4"/>
        </w:rPr>
      </w:pPr>
      <w:r w:rsidRPr="002E5E29">
        <w:rPr>
          <w:sz w:val="4"/>
          <w:szCs w:val="4"/>
        </w:rPr>
        <w:t>To motivate our choice of instrument, we consider the worker’s choice between becoming a union member or not. The union provides two kinds of services attractive to workers: they may increase the wage, and they may provide various forms of insurance and legal services at discounted prices. Assume that the utility of each worker can be expressed by a Cobb–Douglas utility function given by (1), depending on insurance I and consumption (or a composite good) C: U = I α C(1−α) , (1)</w:t>
      </w:r>
    </w:p>
    <w:p w14:paraId="5890A9BE" w14:textId="77777777" w:rsidR="003B1DBC" w:rsidRPr="002E5E29" w:rsidRDefault="003B1DBC" w:rsidP="003B1DBC">
      <w:pPr>
        <w:rPr>
          <w:sz w:val="4"/>
          <w:szCs w:val="4"/>
        </w:rPr>
      </w:pPr>
      <w:r w:rsidRPr="002E5E29">
        <w:rPr>
          <w:sz w:val="4"/>
          <w:szCs w:val="4"/>
        </w:rPr>
        <w:t>Each worker faces a budget set as expressed by (2), which differs depending on union membership: Union: pU I + C + F − S = WU , Non-union: pN I + C = WN , (2)</w:t>
      </w:r>
    </w:p>
    <w:p w14:paraId="40CCB65E" w14:textId="77777777" w:rsidR="003B1DBC" w:rsidRPr="002E5E29" w:rsidRDefault="003B1DBC" w:rsidP="003B1DBC">
      <w:pPr>
        <w:rPr>
          <w:sz w:val="4"/>
          <w:szCs w:val="4"/>
        </w:rPr>
      </w:pPr>
      <w:r w:rsidRPr="002E5E29">
        <w:rPr>
          <w:sz w:val="4"/>
          <w:szCs w:val="4"/>
        </w:rPr>
        <w:t>Where C is the numeraire good, pU ≤ pN are the prices of insurance for union and non-union members, F is the union membership fee, S is a tax subsidy amount on union membership, and the Ws are wages.</w:t>
      </w:r>
    </w:p>
    <w:p w14:paraId="087D048D" w14:textId="77777777" w:rsidR="003B1DBC" w:rsidRPr="002E5E29" w:rsidRDefault="003B1DBC" w:rsidP="003B1DBC">
      <w:pPr>
        <w:rPr>
          <w:sz w:val="4"/>
          <w:szCs w:val="4"/>
        </w:rPr>
      </w:pPr>
      <w:r w:rsidRPr="002E5E29">
        <w:rPr>
          <w:sz w:val="4"/>
          <w:szCs w:val="4"/>
        </w:rPr>
        <w:t xml:space="preserve">We allow for heterogeneity across workers by discounting the monetary costs (F − S) by a factor (1 + ε). The term is added to represent workers’ attitudes and psychic rewards from being member of a union. The average worker considers only the monetary costs and benefits of joining (ε = 0), whereas some workers discount the costs of joining (ε &lt; 0), for instance because they believe in collective action, have a political leaning towards the left, feel a responsibility towards fellow workers, or enjoy being part of the group; while other workers may have the opposite attitudes and rather tend to exaggerate the costs of joining (ε &gt; 0). The cost of membership may also be attenuated or magnified by both the union’s and management’s actions towards membership and non-membership. In this simple setting the indirect utility functions are given by (3): Union: V U = α˜ 1 pU α [WU − (F − S) (1 + ε)] , Non-union: V N = α˜ 1 pN α WN . (3) where ˜α = [αα(1 − α) 1−α] is a function of the parameters of the utility function. Let the bargaining power of the union be represented by the difference, </w:t>
      </w:r>
      <w:r w:rsidRPr="002E5E29">
        <w:rPr>
          <w:sz w:val="4"/>
          <w:szCs w:val="4"/>
        </w:rPr>
        <w:continuationSeparator/>
      </w:r>
      <w:r w:rsidRPr="002E5E29">
        <w:rPr>
          <w:sz w:val="4"/>
          <w:szCs w:val="4"/>
        </w:rPr>
        <w:t xml:space="preserve">, between the union and non-union wage as expressed by (4): WU = </w:t>
      </w:r>
      <w:r w:rsidRPr="002E5E29">
        <w:rPr>
          <w:sz w:val="4"/>
          <w:szCs w:val="4"/>
        </w:rPr>
        <w:continuationSeparator/>
      </w:r>
      <w:r w:rsidRPr="002E5E29">
        <w:rPr>
          <w:sz w:val="4"/>
          <w:szCs w:val="4"/>
        </w:rPr>
        <w:t xml:space="preserve"> + WN , (4)</w:t>
      </w:r>
    </w:p>
    <w:p w14:paraId="3F2444E1" w14:textId="77777777" w:rsidR="003B1DBC" w:rsidRPr="002E5E29" w:rsidRDefault="003B1DBC" w:rsidP="003B1DBC">
      <w:pPr>
        <w:rPr>
          <w:sz w:val="4"/>
          <w:szCs w:val="4"/>
        </w:rPr>
      </w:pPr>
      <w:r w:rsidRPr="002E5E29">
        <w:rPr>
          <w:sz w:val="4"/>
          <w:szCs w:val="4"/>
        </w:rPr>
        <w:t xml:space="preserve">We assume that union dues may be used to improve on workers’ bargaining power, for instance through the size of strike funds, such that: </w:t>
      </w:r>
      <w:r w:rsidRPr="002E5E29">
        <w:rPr>
          <w:sz w:val="4"/>
          <w:szCs w:val="4"/>
        </w:rPr>
        <w:continuationSeparator/>
      </w:r>
      <w:r w:rsidRPr="002E5E29">
        <w:rPr>
          <w:sz w:val="4"/>
          <w:szCs w:val="4"/>
        </w:rPr>
        <w:t xml:space="preserve"> = δF + d with δ &gt; 0. The worker becomes a union member if VU − VN &gt; 0. This utility differential can be expressed as by (5): V U − V N = K {</w:t>
      </w:r>
      <w:r w:rsidRPr="002E5E29">
        <w:rPr>
          <w:sz w:val="4"/>
          <w:szCs w:val="4"/>
        </w:rPr>
        <w:continuationSeparator/>
      </w:r>
      <w:r w:rsidRPr="002E5E29">
        <w:rPr>
          <w:sz w:val="4"/>
          <w:szCs w:val="4"/>
        </w:rPr>
        <w:t xml:space="preserve"> + g − (F − S) (1 + ε)}, (5) whose sign is independent of K = α˜[ 1 pU ] α &gt; 0. g = (1 − [ pU pN ] α )WN is the value of the price discount on insurance for union members and </w:t>
      </w:r>
      <w:r w:rsidRPr="002E5E29">
        <w:rPr>
          <w:sz w:val="4"/>
          <w:szCs w:val="4"/>
        </w:rPr>
        <w:continuationSeparator/>
      </w:r>
      <w:r w:rsidRPr="002E5E29">
        <w:rPr>
          <w:sz w:val="4"/>
          <w:szCs w:val="4"/>
        </w:rPr>
        <w:t xml:space="preserve"> is the difference between union and non-union wage. We may write the condition that V U − V N &gt; 0 as: δ − 1 + δ </w:t>
      </w:r>
      <w:r w:rsidRPr="002E5E29">
        <w:rPr>
          <w:sz w:val="4"/>
          <w:szCs w:val="4"/>
        </w:rPr>
        <w:continuationSeparator/>
      </w:r>
      <w:r w:rsidRPr="002E5E29">
        <w:rPr>
          <w:sz w:val="4"/>
          <w:szCs w:val="4"/>
        </w:rPr>
        <w:t xml:space="preserve"> S F − S  + (d + g) 1 F − S &gt; ε, (6)</w:t>
      </w:r>
    </w:p>
    <w:p w14:paraId="6D73334B" w14:textId="77777777" w:rsidR="003B1DBC" w:rsidRPr="002E5E29" w:rsidRDefault="003B1DBC" w:rsidP="003B1DBC">
      <w:pPr>
        <w:rPr>
          <w:sz w:val="4"/>
          <w:szCs w:val="4"/>
        </w:rPr>
      </w:pPr>
      <w:r w:rsidRPr="002E5E29">
        <w:rPr>
          <w:sz w:val="4"/>
          <w:szCs w:val="4"/>
        </w:rPr>
        <w:t>We define S F−S as the subsidy ratio. Equation (6) shows that conditional on the union membership fee, the probability of becoming a union member is increasing in the subsidy ratio. The choice of becoming a union member may thus be analyzed using a simple regression model of union membership on the inverse of the net union membership fee and the subsidy ratio: P(U = 1) = c + α 1 F−S + β S F−S + u.8</w:t>
      </w:r>
    </w:p>
    <w:p w14:paraId="7783AFFD" w14:textId="77777777" w:rsidR="003B1DBC" w:rsidRPr="002E5E29" w:rsidRDefault="003B1DBC" w:rsidP="003B1DBC">
      <w:pPr>
        <w:rPr>
          <w:sz w:val="4"/>
          <w:szCs w:val="4"/>
        </w:rPr>
      </w:pPr>
      <w:r w:rsidRPr="002E5E29">
        <w:rPr>
          <w:sz w:val="4"/>
          <w:szCs w:val="4"/>
        </w:rPr>
        <w:t>4. The Norwegian Tax System and the Union Membership Fee</w:t>
      </w:r>
    </w:p>
    <w:p w14:paraId="120384E8" w14:textId="77777777" w:rsidR="003B1DBC" w:rsidRPr="002E5E29" w:rsidRDefault="003B1DBC" w:rsidP="003B1DBC">
      <w:pPr>
        <w:rPr>
          <w:sz w:val="4"/>
          <w:szCs w:val="4"/>
        </w:rPr>
      </w:pPr>
      <w:r w:rsidRPr="002E5E29">
        <w:rPr>
          <w:sz w:val="4"/>
          <w:szCs w:val="4"/>
        </w:rPr>
        <w:t>Union membership is subsidized in Norway as a deduction on taxable income. Table 1 shows the development of the deductions allowed for union membership given by the tax system over the period 2001–12. Column 1 is the gross deduction. Employees benefit from the subsidy amount reported in Column 2, calculated as 28% of the deduction in income, since that is the marginal tax rate on income after deductions.9 The third column shows the average gross fee.</w:t>
      </w:r>
    </w:p>
    <w:p w14:paraId="2C0E85D5" w14:textId="77777777" w:rsidR="003B1DBC" w:rsidRPr="002E5E29" w:rsidRDefault="003B1DBC" w:rsidP="003B1DBC">
      <w:pPr>
        <w:rPr>
          <w:sz w:val="4"/>
          <w:szCs w:val="4"/>
        </w:rPr>
      </w:pPr>
      <w:r w:rsidRPr="002E5E29">
        <w:rPr>
          <w:sz w:val="4"/>
          <w:szCs w:val="4"/>
        </w:rPr>
        <w:t>Across time, the average union fee changes due to changes in union membership fees and changes in firm and workforce composition. The subsidy amount rose more than four-fold over the period, whereas the average membership fee rose 1.5 times, such that the subsidy was equivalent to 7% of the average membership fee in 2001, rising to 21% in 2012.</w:t>
      </w:r>
    </w:p>
    <w:p w14:paraId="44311625" w14:textId="77777777" w:rsidR="003B1DBC" w:rsidRPr="002E5E29" w:rsidRDefault="003B1DBC" w:rsidP="003B1DBC">
      <w:pPr>
        <w:rPr>
          <w:sz w:val="4"/>
          <w:szCs w:val="4"/>
        </w:rPr>
      </w:pPr>
      <w:r w:rsidRPr="002E5E29">
        <w:rPr>
          <w:sz w:val="4"/>
          <w:szCs w:val="4"/>
        </w:rPr>
        <w:t>The government determines the size of the subsidy at the end of the previous tax year. No explicit pronouncements are made as to why the tax subsidy changes, but it is linked to changes in political power in Norway. The tax subsidy associated with union membership was cut by 50% between 1998 and 1999 by the Liberal–Conservative Bondevik-coalition government (from 1800 NOK to 900 NOK) leading to union protests. In the October 2005 election the Labor Party gained power at the expense of a Liberal–Conservative coalition. It retained power in the election of 2009. In Figure 1 we see the development of gross union membership deductions (lefthand axis) and the Labor Party’s and the Conservative Party’s share of seats in the Norwegian parliament (right-hand axis).</w:t>
      </w:r>
    </w:p>
    <w:p w14:paraId="2A2B5426" w14:textId="77777777" w:rsidR="003B1DBC" w:rsidRPr="002E5E29" w:rsidRDefault="003B1DBC" w:rsidP="003B1DBC">
      <w:pPr>
        <w:rPr>
          <w:sz w:val="4"/>
          <w:szCs w:val="4"/>
        </w:rPr>
      </w:pPr>
      <w:r w:rsidRPr="002E5E29">
        <w:rPr>
          <w:sz w:val="4"/>
          <w:szCs w:val="4"/>
        </w:rPr>
        <w:t>5. Data</w:t>
      </w:r>
    </w:p>
    <w:p w14:paraId="5B47ECF3" w14:textId="77777777" w:rsidR="003B1DBC" w:rsidRPr="002E5E29" w:rsidRDefault="003B1DBC" w:rsidP="003B1DBC">
      <w:pPr>
        <w:rPr>
          <w:sz w:val="4"/>
          <w:szCs w:val="4"/>
        </w:rPr>
      </w:pPr>
      <w:r w:rsidRPr="002E5E29">
        <w:rPr>
          <w:sz w:val="4"/>
          <w:szCs w:val="4"/>
        </w:rPr>
        <w:t>We exploit population-wide administrative register data provided by Statistics Norway and Statistics Norway’s Capital Data Base. The administrative register data, collected by the Norwegian Tax Authorities and Social Services, comprise the whole Norwegian population of workers, workplaces and firms during the period 2001–12 (around 2,500,000 worker observations each year) and provide information on individuals and jobs including income, earnings, work hours, occupations,10 wages and union membership fees. Unique identifiers exist for individual workers, workplaces and firms, thus allowing us to track these units over time.</w:t>
      </w:r>
    </w:p>
    <w:p w14:paraId="715A1A7D" w14:textId="77777777" w:rsidR="003B1DBC" w:rsidRPr="002E5E29" w:rsidRDefault="003B1DBC" w:rsidP="003B1DBC">
      <w:pPr>
        <w:rPr>
          <w:sz w:val="4"/>
          <w:szCs w:val="4"/>
        </w:rPr>
      </w:pPr>
      <w:r w:rsidRPr="002E5E29">
        <w:rPr>
          <w:sz w:val="4"/>
          <w:szCs w:val="4"/>
        </w:rPr>
        <w:t>Workers’ hourly wage is constructed from the tax data based on job- and spell-specific annual earnings, spell length and contracted weekly working hours. Workers’ union status is apparent from the administrative tax data containing annual union fees. To avoid volatility in union fees arising from spells of non-employment, we focus on employees who, by 15 October, had reported taxable income in year t, t</w:t>
      </w:r>
      <w:r w:rsidRPr="002E5E29">
        <w:rPr>
          <w:rFonts w:ascii="Cambria Math" w:hAnsi="Cambria Math" w:cs="Cambria Math"/>
          <w:sz w:val="4"/>
          <w:szCs w:val="4"/>
        </w:rPr>
        <w:t>∈</w:t>
      </w:r>
      <w:r w:rsidRPr="002E5E29">
        <w:rPr>
          <w:sz w:val="4"/>
          <w:szCs w:val="4"/>
        </w:rPr>
        <w:t>(2001, 2012), above 1 G (G is the Social Service’s baseline figure, 1 G is equivalent to £8,685 in 2011). This restricts the analyses to roughly 2,000,000 jobs each year or 24,200,641 observations over the whole period.</w:t>
      </w:r>
    </w:p>
    <w:p w14:paraId="28B7230D" w14:textId="77777777" w:rsidR="003B1DBC" w:rsidRPr="002E5E29" w:rsidRDefault="003B1DBC" w:rsidP="003B1DBC">
      <w:pPr>
        <w:rPr>
          <w:sz w:val="4"/>
          <w:szCs w:val="4"/>
        </w:rPr>
      </w:pPr>
      <w:r w:rsidRPr="002E5E29">
        <w:rPr>
          <w:sz w:val="4"/>
          <w:szCs w:val="4"/>
        </w:rPr>
        <w:t>Since it is not possible to know the union fee for union non-members, we have followed the simple rule of designating each worker a job class (or union) based on their main economic activity (two-digit SIC code X three-digit occupational code, resulting in a total of roughly 7,000 cells). We calculate the average union fee for each job class based on union members only, and then link this fee to every worker in the job class.11</w:t>
      </w:r>
    </w:p>
    <w:p w14:paraId="14C86418" w14:textId="77777777" w:rsidR="003B1DBC" w:rsidRPr="002E5E29" w:rsidRDefault="003B1DBC" w:rsidP="003B1DBC">
      <w:pPr>
        <w:rPr>
          <w:sz w:val="4"/>
          <w:szCs w:val="4"/>
        </w:rPr>
      </w:pPr>
      <w:r w:rsidRPr="002E5E29">
        <w:rPr>
          <w:sz w:val="4"/>
          <w:szCs w:val="4"/>
        </w:rPr>
        <w:t>The Capital Data Base provides information on value added and revenues, and capital, labor, and intermediate good inputs, together with their prices. The value added measure used in our firm productivity analyses is the log of operating income less operating costs, wage costs, depreciation and rental costs. Since the Capital Data Base reports information on firms, we use this as our unit of observation.12</w:t>
      </w:r>
    </w:p>
    <w:p w14:paraId="66B4B34D" w14:textId="77777777" w:rsidR="003B1DBC" w:rsidRPr="002E5E29" w:rsidRDefault="003B1DBC" w:rsidP="003B1DBC">
      <w:pPr>
        <w:rPr>
          <w:sz w:val="4"/>
          <w:szCs w:val="4"/>
        </w:rPr>
      </w:pPr>
      <w:r w:rsidRPr="002E5E29">
        <w:rPr>
          <w:sz w:val="4"/>
          <w:szCs w:val="4"/>
        </w:rPr>
        <w:t>Since the Capital Data Base utilizes the same firm identifier as the public administrative register data, we can link these data sources together. To utilise the public administrative register data in our firm-level analyses, we take firm-averages of job and worker-level information for workers aged 20–60 years. The coverage of the Capital Data Base is only complete for manufacturing. Thus, our final data set contains 6,000–6,500 firm observations each year and, when linked to the administrative data, the final regressions comprise around 8,000 firms and more than 60,000 observations.13 Most, but not all, are drawn from the manufacturing sector.</w:t>
      </w:r>
    </w:p>
    <w:p w14:paraId="3D4F6EDC" w14:textId="77777777" w:rsidR="003B1DBC" w:rsidRPr="002E5E29" w:rsidRDefault="003B1DBC" w:rsidP="003B1DBC">
      <w:pPr>
        <w:rPr>
          <w:sz w:val="4"/>
          <w:szCs w:val="4"/>
        </w:rPr>
      </w:pPr>
      <w:r w:rsidRPr="002E5E29">
        <w:rPr>
          <w:sz w:val="4"/>
          <w:szCs w:val="4"/>
        </w:rPr>
        <w:t>6. Empirical Approach</w:t>
      </w:r>
    </w:p>
    <w:p w14:paraId="2B5CB841" w14:textId="77777777" w:rsidR="003B1DBC" w:rsidRPr="002E5E29" w:rsidRDefault="003B1DBC" w:rsidP="003B1DBC">
      <w:pPr>
        <w:rPr>
          <w:sz w:val="4"/>
          <w:szCs w:val="4"/>
        </w:rPr>
      </w:pPr>
      <w:r w:rsidRPr="002E5E29">
        <w:rPr>
          <w:sz w:val="4"/>
          <w:szCs w:val="4"/>
        </w:rPr>
        <w:t>Consider the following simple Cobb–Douglas production function expressed by (7): Yit = Aeωi+uit+γt+β D Dit  Lls + βhs Lhs βL Kβk , (7) where Y is value added for firm i at time t, ωi is a firm specific productivity level known to the firm and potential union members as they choose the level of transitory inputs and make decisions on union membership, but not observed by us, γt represents technological change, Dit is union density of firm i at time t, ls represents low-skilled and hs high-skilled workers respectively, K is capital, and u is a stochastic term representing idiosyncratic shocks that are unknown to the firm when it makes its decisions. The coefficient βD captures the effect of union density on productivity.</w:t>
      </w:r>
    </w:p>
    <w:p w14:paraId="1F155049" w14:textId="77777777" w:rsidR="003B1DBC" w:rsidRPr="002E5E29" w:rsidRDefault="003B1DBC" w:rsidP="003B1DBC">
      <w:pPr>
        <w:rPr>
          <w:sz w:val="4"/>
          <w:szCs w:val="4"/>
        </w:rPr>
      </w:pPr>
      <w:r w:rsidRPr="002E5E29">
        <w:rPr>
          <w:sz w:val="4"/>
          <w:szCs w:val="4"/>
        </w:rPr>
        <w:t>The chief estimation problem we address is the potential endogeneity of union density, which, as discussed above, may occur for a variety of reasons, with different implications for the direction of any bias when making causal inferences. Workers are more likely to unionize, and unions more likely to invest in membership drives, when potential rents over which the union wishes to bargain are high. On the other hand, when firms face difficulties, union membership may provide important insurance and services related to the risk of job loss, inducing a potential negative relationship between membership and productivity.</w:t>
      </w:r>
    </w:p>
    <w:p w14:paraId="0FB5BC9E" w14:textId="77777777" w:rsidR="003B1DBC" w:rsidRPr="002E5E29" w:rsidRDefault="003B1DBC" w:rsidP="003B1DBC">
      <w:pPr>
        <w:rPr>
          <w:sz w:val="4"/>
          <w:szCs w:val="4"/>
        </w:rPr>
      </w:pPr>
      <w:r w:rsidRPr="002E5E29">
        <w:rPr>
          <w:sz w:val="4"/>
          <w:szCs w:val="4"/>
        </w:rPr>
        <w:t>While workers sort endogenously across firms, and occupational composition is endogenously determined by firms, the changes in the tax treatment are exogenous to firms, and as this affects each worker’s demand for unionization, this induces exogenous variation in union density across firms over time.14 The potential endogeneity of union density in (7) is then solved by instrumenting D by the firm average across workers of the subsidy ratio, i.e., the ratio of the union subsidy relative to the net union membership fee.</w:t>
      </w:r>
    </w:p>
    <w:p w14:paraId="4A11A070" w14:textId="77777777" w:rsidR="003B1DBC" w:rsidRPr="002E5E29" w:rsidRDefault="003B1DBC" w:rsidP="003B1DBC">
      <w:pPr>
        <w:rPr>
          <w:sz w:val="4"/>
          <w:szCs w:val="4"/>
        </w:rPr>
      </w:pPr>
      <w:r w:rsidRPr="002E5E29">
        <w:rPr>
          <w:sz w:val="4"/>
          <w:szCs w:val="4"/>
        </w:rPr>
        <w:t>To avoid potential endogeneity problems in the way the union fee may be set following changes in the subsidy, and to avoid potential endogenous responses in the occupational composition of firms over time, we calculate our instrument as follows. The idea is to capture the average subsidy ratio of the firm, i.e., s/(f − s), where s is the subsidy amount and (f − s) is the net membership fee after tax deduction. s varies over time while f varies both over time and across job classes. In order to use only variation in the subsidy amount, we fix f for each firm by calculating the average price paid in the first year of observation for the firm. The average subsidy ratio that we calculate for a given firm at time t is thus given by: S ratiot = st f0 − st , where st is the subsidy amount in year t, the average union membership fee of the first year of observation is given by f0 = g αg,0 fg,0 where αg,0 and fg,0 are the share of workers in job class g and the gross union membership fee, respectively, in the first observation year. We fix fees at the baseline to take account of potentially endogenous movement in union fee setting as unions respond to the changes in public subsidy.15</w:t>
      </w:r>
    </w:p>
    <w:p w14:paraId="2144B484" w14:textId="77777777" w:rsidR="003B1DBC" w:rsidRPr="002E5E29" w:rsidRDefault="003B1DBC" w:rsidP="003B1DBC">
      <w:pPr>
        <w:rPr>
          <w:sz w:val="4"/>
          <w:szCs w:val="4"/>
        </w:rPr>
      </w:pPr>
      <w:r w:rsidRPr="002E5E29">
        <w:rPr>
          <w:sz w:val="4"/>
          <w:szCs w:val="4"/>
        </w:rPr>
        <w:t>Identification thus rests on variation in the tax subsidy over time interacted with the inverse of the net union fee faced by workers at the firm (where the gross union fee is held constant at its first value in the panel). This instrument, the subsidy ratio, is defined at the firm X year level, and varies with the tax system and the number of workers in different job classes the first time the firm is observed in the data and their initial union fee. In Section 7 we discuss the relationship between unionization and the subsidy ratio, as well as our instrument, closer.</w:t>
      </w:r>
    </w:p>
    <w:p w14:paraId="63CDFEE6" w14:textId="77777777" w:rsidR="003B1DBC" w:rsidRPr="002E5E29" w:rsidRDefault="003B1DBC" w:rsidP="003B1DBC">
      <w:pPr>
        <w:rPr>
          <w:sz w:val="4"/>
          <w:szCs w:val="4"/>
        </w:rPr>
      </w:pPr>
      <w:r w:rsidRPr="002E5E29">
        <w:rPr>
          <w:sz w:val="4"/>
          <w:szCs w:val="4"/>
        </w:rPr>
        <w:t>Since the net union membership fee could be associated with productivity (e.g., through worker wages as indicated by our theoretical model), we condition on the inverse of the (initial) net union membership fee in all regressions.</w:t>
      </w:r>
    </w:p>
    <w:p w14:paraId="70B89A50" w14:textId="77777777" w:rsidR="003B1DBC" w:rsidRPr="002E5E29" w:rsidRDefault="003B1DBC" w:rsidP="003B1DBC">
      <w:pPr>
        <w:rPr>
          <w:sz w:val="4"/>
          <w:szCs w:val="4"/>
        </w:rPr>
      </w:pPr>
      <w:r w:rsidRPr="002E5E29">
        <w:rPr>
          <w:sz w:val="4"/>
          <w:szCs w:val="4"/>
        </w:rPr>
        <w:t>Our observation period coincides with an economic upswing and since the subsidy rises over time, this could influence our estimation. Another concern could be that economic changes coincided with other changes in tax policy. To account for such time varying changes, all regressions include year dummies so we only use within-year variation to identify the parameters of the model.</w:t>
      </w:r>
    </w:p>
    <w:p w14:paraId="7504EA51" w14:textId="77777777" w:rsidR="003B1DBC" w:rsidRPr="002E5E29" w:rsidRDefault="003B1DBC" w:rsidP="003B1DBC">
      <w:pPr>
        <w:rPr>
          <w:sz w:val="4"/>
          <w:szCs w:val="4"/>
        </w:rPr>
      </w:pPr>
      <w:r w:rsidRPr="002E5E29">
        <w:rPr>
          <w:sz w:val="4"/>
          <w:szCs w:val="4"/>
        </w:rPr>
        <w:t>A further threat to the identification strategy arises if the workers who sort into union membership differ in their productivity from those who do not: this might induce a correlation between union density and productivity.16 We thus take care to include in several of our specifications below a comprehensive set of controls to account for workers’ productivity including the share of workers in different age brackets, the share of workers in different occupations, the share of workers with higher education, as well as the firm averages of the individual worker fixed effects from individual earnings regressions in order to net out any effects arising from time-varying differences in worker quality which may be correlated with unionization.</w:t>
      </w:r>
    </w:p>
    <w:p w14:paraId="589E1DFC" w14:textId="77777777" w:rsidR="003B1DBC" w:rsidRPr="002E5E29" w:rsidRDefault="003B1DBC" w:rsidP="003B1DBC">
      <w:pPr>
        <w:rPr>
          <w:sz w:val="4"/>
          <w:szCs w:val="4"/>
        </w:rPr>
      </w:pPr>
      <w:r w:rsidRPr="002E5E29">
        <w:rPr>
          <w:sz w:val="4"/>
          <w:szCs w:val="4"/>
        </w:rPr>
        <w:t>Finally, a second estimation problem, familiar to those estimating firm production functions, is the endogeneity of transitory inputs. In sensitivity analyses presented in Table 4 we address this issue using Petrin, Levinsohn and Wooldridge’s (Wooldridge, 2009) control function approach by including a proxy for time-varying productivity, ωit using lagged values of capital and materials and their interactions directly in the production function, and instrumenting for low- and high-skilled labor using lagged values.</w:t>
      </w:r>
    </w:p>
    <w:p w14:paraId="44F1306D" w14:textId="77777777" w:rsidR="003B1DBC" w:rsidRPr="002E5E29" w:rsidRDefault="003B1DBC" w:rsidP="003B1DBC">
      <w:pPr>
        <w:rPr>
          <w:sz w:val="4"/>
          <w:szCs w:val="4"/>
        </w:rPr>
      </w:pPr>
      <w:r w:rsidRPr="002E5E29">
        <w:rPr>
          <w:sz w:val="4"/>
          <w:szCs w:val="4"/>
        </w:rPr>
        <w:t>7. Union Membership and the Subsidy Ratio</w:t>
      </w:r>
    </w:p>
    <w:p w14:paraId="73DBA44E" w14:textId="77777777" w:rsidR="003B1DBC" w:rsidRPr="002E5E29" w:rsidRDefault="003B1DBC" w:rsidP="003B1DBC">
      <w:pPr>
        <w:rPr>
          <w:sz w:val="4"/>
          <w:szCs w:val="4"/>
        </w:rPr>
      </w:pPr>
      <w:r w:rsidRPr="002E5E29">
        <w:rPr>
          <w:sz w:val="4"/>
          <w:szCs w:val="4"/>
        </w:rPr>
        <w:t>In this section we establish empirically the relationship between the subsidy ratio and union membership as outlined in our theoretical discussion in Section 2. This relationship is crucial for the validity of our instrument to be used in the following productivity analyses. As discussed above, the interaction between the inverse of the union membership fee and the subsidy amount provides variation in the subsidy ratio across firms within the same year, even if the subsidy amount in a given year is the same for all workers. In this section we show that variation in the subsidy ratio affects the union density of the firm.</w:t>
      </w:r>
    </w:p>
    <w:p w14:paraId="4C3B34F4" w14:textId="77777777" w:rsidR="003B1DBC" w:rsidRPr="002E5E29" w:rsidRDefault="003B1DBC" w:rsidP="003B1DBC">
      <w:pPr>
        <w:rPr>
          <w:sz w:val="4"/>
          <w:szCs w:val="4"/>
        </w:rPr>
      </w:pPr>
      <w:r w:rsidRPr="002E5E29">
        <w:rPr>
          <w:sz w:val="4"/>
          <w:szCs w:val="4"/>
        </w:rPr>
        <w:t>Our data contain the union membership fees paid by all union members, as reported to the tax authorities. Figure 2 shows the subsidy ratio for three equal-sized groups—low wage, medium wage and high wage—based on the wage distribution among union members employed in the Capital Data Base Firms.17 The subsidy ratio amounts to 5–10% in the beginning of the period, increasing to around 15–30%. For all three groups the subsidy appears sizeable enough to affect union membership.</w:t>
      </w:r>
    </w:p>
    <w:p w14:paraId="166B4EC8" w14:textId="77777777" w:rsidR="003B1DBC" w:rsidRPr="002E5E29" w:rsidRDefault="003B1DBC" w:rsidP="003B1DBC">
      <w:pPr>
        <w:rPr>
          <w:sz w:val="4"/>
          <w:szCs w:val="4"/>
        </w:rPr>
      </w:pPr>
      <w:r w:rsidRPr="002E5E29">
        <w:rPr>
          <w:sz w:val="4"/>
          <w:szCs w:val="4"/>
        </w:rPr>
        <w:t>Since we calculate membership fees among union members by job class, we may allocate a potential fee to non-members as well, using information on their job class. We thus use information on membership fees to calculate the subsidy ratio for all workers.</w:t>
      </w:r>
    </w:p>
    <w:p w14:paraId="2DBA15D7" w14:textId="77777777" w:rsidR="003B1DBC" w:rsidRPr="002E5E29" w:rsidRDefault="003B1DBC" w:rsidP="003B1DBC">
      <w:pPr>
        <w:rPr>
          <w:sz w:val="4"/>
          <w:szCs w:val="4"/>
        </w:rPr>
      </w:pPr>
      <w:r w:rsidRPr="002E5E29">
        <w:rPr>
          <w:sz w:val="4"/>
          <w:szCs w:val="4"/>
        </w:rPr>
        <w:t>The distribution of the subsidy ratio for all workers employed by Capital Data Base firms is presented in Figure 3A. The distribution is shown for four different years: 2001, 2004, 2008 and 2012. The figure shows that the subsidy ratio rises from a little under a median of 10% at the beginning of the period to between 25% and 30% at the end of the period. We also see that the distribution of the subsidy ratio becomes more dispersed over time.</w:t>
      </w:r>
    </w:p>
    <w:p w14:paraId="56E4A202" w14:textId="77777777" w:rsidR="003B1DBC" w:rsidRPr="002E5E29" w:rsidRDefault="003B1DBC" w:rsidP="003B1DBC">
      <w:pPr>
        <w:rPr>
          <w:sz w:val="4"/>
          <w:szCs w:val="4"/>
        </w:rPr>
      </w:pPr>
      <w:r w:rsidRPr="002E5E29">
        <w:rPr>
          <w:sz w:val="4"/>
          <w:szCs w:val="4"/>
        </w:rPr>
        <w:t>Figure 3B shows similar densities as Figure 3A, but this time averaged over Capital Data Base firms, conditional on the job-class composition of the firm in the first year, in other words, the densities of the firm average of the subsidy ratio that we use to instrument for union density below. We again see a similar development of the distribution across firms as across individuals of the subsidy ratio over time.</w:t>
      </w:r>
    </w:p>
    <w:p w14:paraId="1C281CD1" w14:textId="77777777" w:rsidR="003B1DBC" w:rsidRPr="002E5E29" w:rsidRDefault="003B1DBC" w:rsidP="003B1DBC">
      <w:pPr>
        <w:rPr>
          <w:sz w:val="4"/>
          <w:szCs w:val="4"/>
        </w:rPr>
      </w:pPr>
      <w:r w:rsidRPr="002E5E29">
        <w:rPr>
          <w:sz w:val="4"/>
          <w:szCs w:val="4"/>
        </w:rPr>
        <w:t>In Table 2 we show results from linear probability models of union membership on the subsidy ratio, estimated at the level of the individual worker.18 In Model 1 the regressions include dummies for the job classes used to measure union fees, year dummies and an intercept, as well as the inverse of the net union fee, as suggested by (6).19 We see that a 10 percentage point increase in the subsidy ratio yields a 1.08 percentage point increase in the probability of union membership. Additional controls for demography, income and unobserved worker and job heterogeneity increase the size of the subsidy effect even further.</w:t>
      </w:r>
    </w:p>
    <w:p w14:paraId="49E63B97" w14:textId="77777777" w:rsidR="003B1DBC" w:rsidRPr="002E5E29" w:rsidRDefault="003B1DBC" w:rsidP="003B1DBC">
      <w:pPr>
        <w:rPr>
          <w:sz w:val="4"/>
          <w:szCs w:val="4"/>
        </w:rPr>
      </w:pPr>
      <w:r w:rsidRPr="002E5E29">
        <w:rPr>
          <w:sz w:val="4"/>
          <w:szCs w:val="4"/>
        </w:rPr>
        <w:t>Since the subsidy amount and the gross union fee enter both the subsidy ratio and the term for the inverse of the union fee, it is not straightforward to see the marginal effect of each. In the lower panels of Table 2 we therefore show marginal effects of the gross union membership fee and of the subsidy amount on union membership.20 The marginal effects depend on the level of the subsidy and the net union fee, and we have estimated effects for: (i) a 100 Nok increase in the subsidy for those on average union fees; and (ii) an increase in average gross fee of 10%. For each 100 Norwegian krone in subsidy, the probability of union membership for those facing average fees increases by 3–7 percentage points. An opposite relationship is seen for the marginal effect of increasing the average gross union fee by 10%: the probability of union membership falls by 0.05 to 0.7 percentage points for those originally facing average fees.</w:t>
      </w:r>
    </w:p>
    <w:p w14:paraId="2088FC81" w14:textId="77777777" w:rsidR="003B1DBC" w:rsidRPr="002E5E29" w:rsidRDefault="003B1DBC" w:rsidP="003B1DBC">
      <w:pPr>
        <w:rPr>
          <w:sz w:val="4"/>
          <w:szCs w:val="4"/>
        </w:rPr>
      </w:pPr>
      <w:r w:rsidRPr="002E5E29">
        <w:rPr>
          <w:sz w:val="4"/>
          <w:szCs w:val="4"/>
        </w:rPr>
        <w:t>7.1. Who Changes Membership Status Because of Tax Subsidies?</w:t>
      </w:r>
    </w:p>
    <w:p w14:paraId="424BA2E0" w14:textId="77777777" w:rsidR="003B1DBC" w:rsidRPr="002E5E29" w:rsidRDefault="003B1DBC" w:rsidP="003B1DBC">
      <w:pPr>
        <w:rPr>
          <w:sz w:val="4"/>
          <w:szCs w:val="4"/>
        </w:rPr>
      </w:pPr>
      <w:r w:rsidRPr="002E5E29">
        <w:rPr>
          <w:sz w:val="4"/>
          <w:szCs w:val="4"/>
        </w:rPr>
        <w:t>Figure A1 in Appendix A shows the relationship between the subsidy ratio and union density as predicted by Model 3 of Table 2 on top of the density distribution of the subsidy ratio. We see the positive relationship between the subsidy ratio and unionization. The overall variation in membership probability is only 6 percentage points, illustrating that the subsidy ratio is not the main reason why workers unionize. Still, the government’s tax subsidy on union fees clearly influences the unionization rate.21</w:t>
      </w:r>
    </w:p>
    <w:p w14:paraId="6AB44630" w14:textId="77777777" w:rsidR="003B1DBC" w:rsidRPr="002E5E29" w:rsidRDefault="003B1DBC" w:rsidP="003B1DBC">
      <w:pPr>
        <w:rPr>
          <w:sz w:val="4"/>
          <w:szCs w:val="4"/>
        </w:rPr>
      </w:pPr>
      <w:r w:rsidRPr="002E5E29">
        <w:rPr>
          <w:sz w:val="4"/>
          <w:szCs w:val="4"/>
        </w:rPr>
        <w:t>Some workers are union members regardless of the subsidy. In line with the literature we denote these workers as always-members. Other workers do not join unions regardless of the subsidy. They are never-members. Compliers are workers whose membership status is actually affected by the subsidy ratio. To find out who are most affected by changes in the tax subsidy, we estimate the probability of union membership for different sub-samples. In Table 3 we show results from models equivalent to Model 3 of Table 2, estimated on different sub-samples depending on individual and firm characteristics. This allows us to characterise the compliers, the never-takers and the always-takers.22 An always-taker is a union member even with the lowest possible subsidy ratio, while a never-taker is a union member even at the highest level of the subsidy ratio. The compliers are defined as the group in between.</w:t>
      </w:r>
    </w:p>
    <w:p w14:paraId="20F57EF9" w14:textId="77777777" w:rsidR="003B1DBC" w:rsidRPr="002E5E29" w:rsidRDefault="003B1DBC" w:rsidP="003B1DBC">
      <w:pPr>
        <w:rPr>
          <w:sz w:val="4"/>
          <w:szCs w:val="4"/>
        </w:rPr>
      </w:pPr>
      <w:r w:rsidRPr="002E5E29">
        <w:rPr>
          <w:sz w:val="4"/>
          <w:szCs w:val="4"/>
        </w:rPr>
        <w:t>In Table 3 we also present the predicted probabilities of being compliers and always-takers (which then can be used to derive the predicted probabilities of being never-takers). The last column in Table 3 expresses the relative risk. We see that the complier probability is larger among employees at smaller and medium-sized firms, where union workers are in a minority, and also among employees who are younger, male, immigrants and more highly paid.</w:t>
      </w:r>
    </w:p>
    <w:p w14:paraId="0514E0A4" w14:textId="77777777" w:rsidR="003B1DBC" w:rsidRPr="002E5E29" w:rsidRDefault="003B1DBC" w:rsidP="003B1DBC">
      <w:pPr>
        <w:rPr>
          <w:sz w:val="4"/>
          <w:szCs w:val="4"/>
        </w:rPr>
      </w:pPr>
      <w:r w:rsidRPr="002E5E29">
        <w:rPr>
          <w:sz w:val="4"/>
          <w:szCs w:val="4"/>
        </w:rPr>
        <w:t>How, then, does the relationship between the subsidy ratio and unionization manifest itself at the firm level? In Figure 4 we have divided the subsidy ratio into 20 equal-sized bins, computed the means of the subsidy ratio and union density within each bin and created a scatterplot of these data points.23</w:t>
      </w:r>
    </w:p>
    <w:p w14:paraId="0CFAA050" w14:textId="77777777" w:rsidR="003B1DBC" w:rsidRPr="002E5E29" w:rsidRDefault="003B1DBC" w:rsidP="003B1DBC">
      <w:pPr>
        <w:rPr>
          <w:sz w:val="4"/>
          <w:szCs w:val="4"/>
        </w:rPr>
      </w:pPr>
      <w:r w:rsidRPr="002E5E29">
        <w:rPr>
          <w:sz w:val="4"/>
          <w:szCs w:val="4"/>
        </w:rPr>
        <w:t>Even in this rough non-parametric example, we see a strong positive relationship between the subsidy ratio and union density, although overall variation in union density is no more than 2 percentage points. Note that even if the predicted union membership probability is around 0.58 among individuals, the predicted union density level is about 0.27 among firms. The reason for this discrepancy is that workers in larger firms, who count heavily in the distribution across workers, but not in the distribution across firms, have much higher membership probabilities.</w:t>
      </w:r>
    </w:p>
    <w:p w14:paraId="05E4E167" w14:textId="77777777" w:rsidR="003B1DBC" w:rsidRPr="002E5E29" w:rsidRDefault="003B1DBC" w:rsidP="003B1DBC">
      <w:pPr>
        <w:rPr>
          <w:sz w:val="4"/>
          <w:szCs w:val="4"/>
        </w:rPr>
      </w:pPr>
      <w:r w:rsidRPr="002E5E29">
        <w:rPr>
          <w:sz w:val="4"/>
          <w:szCs w:val="4"/>
        </w:rPr>
        <w:t>8. Results</w:t>
      </w:r>
    </w:p>
    <w:p w14:paraId="38A7D2B5" w14:textId="77777777" w:rsidR="003B1DBC" w:rsidRPr="002E5E29" w:rsidRDefault="003B1DBC" w:rsidP="003B1DBC">
      <w:pPr>
        <w:rPr>
          <w:sz w:val="4"/>
          <w:szCs w:val="4"/>
        </w:rPr>
      </w:pPr>
      <w:r w:rsidRPr="002E5E29">
        <w:rPr>
          <w:sz w:val="4"/>
          <w:szCs w:val="4"/>
        </w:rPr>
        <w:t>8.1. The Impact of Union Density on Productivity</w:t>
      </w:r>
    </w:p>
    <w:p w14:paraId="194B3CA1" w14:textId="77777777" w:rsidR="003B1DBC" w:rsidRPr="002E5E29" w:rsidRDefault="003B1DBC" w:rsidP="003B1DBC">
      <w:pPr>
        <w:rPr>
          <w:sz w:val="4"/>
          <w:szCs w:val="4"/>
        </w:rPr>
      </w:pPr>
      <w:r w:rsidRPr="002E5E29">
        <w:rPr>
          <w:sz w:val="4"/>
          <w:szCs w:val="4"/>
        </w:rPr>
        <w:t>Our starting point for the productivity analyses is the estimation of a Cobb–Douglas production function with homogenous production technology across industries. Union density is measured in percentages to ease interpretation. The results are shown in Table 4.</w:t>
      </w:r>
    </w:p>
    <w:p w14:paraId="76619BEA" w14:textId="77777777" w:rsidR="003B1DBC" w:rsidRPr="002E5E29" w:rsidRDefault="003B1DBC" w:rsidP="003B1DBC">
      <w:pPr>
        <w:rPr>
          <w:sz w:val="4"/>
          <w:szCs w:val="4"/>
        </w:rPr>
      </w:pPr>
      <w:r w:rsidRPr="002E5E29">
        <w:rPr>
          <w:sz w:val="4"/>
          <w:szCs w:val="4"/>
        </w:rPr>
        <w:t>The first model shows results from an OLS regression of value added on capital, labor (number of employees), the inverse of the net union fee24 and year dummies. Firms with higher union density appear to be less productive than firms with low union density. The negative relationship between union membership and productivity becomes positive, but not statistically significant when we add firm fixed effects (Model 2). In Models (3) and (4) union density is instrumented using the firm-average of the subsidy ratio. We reject the null hypothesis of weak instruments. As in the individual regressions reported in Table 2, our instrument influences union density positively. A one standard deviation increase in the subsidy ratio is associated with about 1.5 percentage points increase in union density.</w:t>
      </w:r>
    </w:p>
    <w:p w14:paraId="19A75F63" w14:textId="77777777" w:rsidR="003B1DBC" w:rsidRPr="002E5E29" w:rsidRDefault="003B1DBC" w:rsidP="003B1DBC">
      <w:pPr>
        <w:rPr>
          <w:sz w:val="4"/>
          <w:szCs w:val="4"/>
        </w:rPr>
      </w:pPr>
      <w:r w:rsidRPr="002E5E29">
        <w:rPr>
          <w:sz w:val="4"/>
          <w:szCs w:val="4"/>
        </w:rPr>
        <w:t>In the IV models union density is positively and strongly associated with firm productivity. The results imply that an increase in union density of 1 percentage point raises firm productivity by 1.7–1.8%. The inclusion of heterogeneous labor (high and low skilled) in Model 4 makes little difference.</w:t>
      </w:r>
    </w:p>
    <w:p w14:paraId="45032AB6" w14:textId="77777777" w:rsidR="003B1DBC" w:rsidRPr="002E5E29" w:rsidRDefault="003B1DBC" w:rsidP="003B1DBC">
      <w:pPr>
        <w:rPr>
          <w:sz w:val="4"/>
          <w:szCs w:val="4"/>
        </w:rPr>
      </w:pPr>
      <w:r w:rsidRPr="002E5E29">
        <w:rPr>
          <w:sz w:val="4"/>
          <w:szCs w:val="4"/>
        </w:rPr>
        <w:t>In Table 5 we undertake robustness tests focusing on three possible sets of confounders. The first is the possible correlation between workers’ productive characteristics and union membership. The second is heterogeneous technology and technical change. The third is the standard endogeneity problem related to time varying inputs.</w:t>
      </w:r>
    </w:p>
    <w:p w14:paraId="258A687A" w14:textId="77777777" w:rsidR="003B1DBC" w:rsidRPr="002E5E29" w:rsidRDefault="003B1DBC" w:rsidP="003B1DBC">
      <w:pPr>
        <w:rPr>
          <w:sz w:val="4"/>
          <w:szCs w:val="4"/>
        </w:rPr>
      </w:pPr>
      <w:r w:rsidRPr="002E5E29">
        <w:rPr>
          <w:sz w:val="4"/>
          <w:szCs w:val="4"/>
        </w:rPr>
        <w:t>Heterogeneous Workers and Jobs. A major worry in this literature is a potential correlation between workers’ skills and union membership. In Table 5 we add the average individual fixed wage effects by firm. These are calculated from auxiliary log wage regressions, including firm and individual fixed effects to the productivity equation. Occupation and the age of workers are also possible confounders as they are both likely to be correlated with union membership and productivity. To account for this, we also include the share of workers in each one-digit occupation, and the share of workers in each vigintile (20) of age. All of these are time varying variables that capture changes in the composition of the work force along dimensions that may be correlated with union density over time. The relation between union density and productivity is not affected by the inclusion of these controls.</w:t>
      </w:r>
    </w:p>
    <w:p w14:paraId="49D6DA6D" w14:textId="77777777" w:rsidR="003B1DBC" w:rsidRPr="002E5E29" w:rsidRDefault="003B1DBC" w:rsidP="003B1DBC">
      <w:pPr>
        <w:rPr>
          <w:sz w:val="4"/>
          <w:szCs w:val="4"/>
        </w:rPr>
      </w:pPr>
      <w:r w:rsidRPr="002E5E29">
        <w:rPr>
          <w:sz w:val="4"/>
          <w:szCs w:val="4"/>
        </w:rPr>
        <w:t>Heterogeneous Technology and Technical Change. From Model 2 onwards, we allow for industry specific trends (two-digit industries). In Model (5) the analysis is based on tfp estimates from industry specific productivity analyses that allow for industry specific effects for the two types of labor and capital. In Model (3) we add three different skill-specific trends, where skill groups are defined as low, medium and high skilled according to job cell (occupation X industry) average wages in the labor market.</w:t>
      </w:r>
    </w:p>
    <w:p w14:paraId="528653B9" w14:textId="77777777" w:rsidR="003B1DBC" w:rsidRPr="002E5E29" w:rsidRDefault="003B1DBC" w:rsidP="003B1DBC">
      <w:pPr>
        <w:rPr>
          <w:sz w:val="4"/>
          <w:szCs w:val="4"/>
        </w:rPr>
      </w:pPr>
      <w:r w:rsidRPr="002E5E29">
        <w:rPr>
          <w:sz w:val="4"/>
          <w:szCs w:val="4"/>
        </w:rPr>
        <w:t>Endogeneous Inputs. In Models (4 and 5) we use the Levinsohn–Petrin–Wooldridge (LPW) control function approach (see Wooldridge 2009) to control for endogeneity of the time varying inputs.25 We estimate a set of auxiliary regressions (see Table A4 in the Appendix) conducted separately for firms operating in SIC-industries 14–15, 17–20, 22, 24–36, 45, 51–52 and 74, where we include a proxy for lagged unobserved time varying productivity, ωit−1 using lagged values of capital and materials and their interactions directly in the production function, and instrumenting for the L and share of skilled workers (based on educational qualification above high school) using lagged values. This proxy, derived from the firm’s first order condition in period t − 1, effectively controls for ωit−1 in the equation, and thus removes the correlation between the lagged high- and low-skilled labor and the error term. We then use the residuals from these regressions as dependent variables in Models 4 and 5. Since the auxiliary regressions are conducted within two-digit industries and are based on lagged values, we lose a considerable number of observations. Still, the point estimate in Model 5 is sizeable, albeit slightly smaller than the point estimate in the Model 3.</w:t>
      </w:r>
    </w:p>
    <w:p w14:paraId="0646CF08" w14:textId="77777777" w:rsidR="003B1DBC" w:rsidRPr="002E5E29" w:rsidRDefault="003B1DBC" w:rsidP="003B1DBC">
      <w:pPr>
        <w:rPr>
          <w:sz w:val="4"/>
          <w:szCs w:val="4"/>
        </w:rPr>
      </w:pPr>
      <w:r w:rsidRPr="002E5E29">
        <w:rPr>
          <w:sz w:val="4"/>
          <w:szCs w:val="4"/>
        </w:rPr>
        <w:t>8.2. Union Wage Effects</w:t>
      </w:r>
    </w:p>
    <w:p w14:paraId="65810BD1" w14:textId="77777777" w:rsidR="003B1DBC" w:rsidRPr="002E5E29" w:rsidRDefault="003B1DBC" w:rsidP="003B1DBC">
      <w:pPr>
        <w:rPr>
          <w:sz w:val="4"/>
          <w:szCs w:val="4"/>
        </w:rPr>
      </w:pPr>
      <w:r w:rsidRPr="002E5E29">
        <w:rPr>
          <w:sz w:val="4"/>
          <w:szCs w:val="4"/>
        </w:rPr>
        <w:t>We have found a positive effect of union density on firm productivity. What is the effect on wages? Table 6 reports results from log hourly earnings regressions, estimated at the firm level. The dependent variable is the firm level average each year of the residual hourly wage from log hourly wage regressions including year dummies (10), worker vigintile age dummies (19), as well as worker fixed effects, estimated at the individual level.26 Model 1 indicates a small negative correlation between union density and wages reminiscent of the negative correlation between union density and productivity reported in Model 1 in Table 4. The correlation remains negative having conditioned on firm fixed effects in Model 2, but the estimate becomes slightly larger.</w:t>
      </w:r>
    </w:p>
    <w:p w14:paraId="22AF4DAF" w14:textId="77777777" w:rsidR="003B1DBC" w:rsidRPr="002E5E29" w:rsidRDefault="003B1DBC" w:rsidP="003B1DBC">
      <w:pPr>
        <w:rPr>
          <w:sz w:val="4"/>
          <w:szCs w:val="4"/>
        </w:rPr>
      </w:pPr>
      <w:r w:rsidRPr="002E5E29">
        <w:rPr>
          <w:sz w:val="4"/>
          <w:szCs w:val="4"/>
        </w:rPr>
        <w:t>A very different picture emerges when we instrument for union density in Models 3–8.27 Union density is strongly positively related to firm wages. The coefficients imply that a 1 percentage point increase in density increases wages by about 1.0–1.5%, depending on the model specification. The effect is apparent across specifications that include controls for heterogeneous skills, unobserved worker quality, and firm value added per worker.28 Once again, we see that the instrument for union density in most specifications passes the standard tests for a weak instrument.</w:t>
      </w:r>
    </w:p>
    <w:p w14:paraId="3A43F69C" w14:textId="77777777" w:rsidR="003B1DBC" w:rsidRPr="002E5E29" w:rsidRDefault="003B1DBC" w:rsidP="003B1DBC">
      <w:pPr>
        <w:rPr>
          <w:sz w:val="4"/>
          <w:szCs w:val="4"/>
        </w:rPr>
      </w:pPr>
      <w:r w:rsidRPr="002E5E29">
        <w:rPr>
          <w:sz w:val="4"/>
          <w:szCs w:val="4"/>
        </w:rPr>
        <w:t>Firm-level value added is included both as an exogenous variable (Model 5) and as an instrumented variable (Models 6–8).29 Comparing the coefficients for union density from Models 4, 5 and 7, we find that about one fifth of the union density effect may be attributed to rent sharing, but that a considerable effect remains.</w:t>
      </w:r>
    </w:p>
    <w:p w14:paraId="5C5895D0" w14:textId="77777777" w:rsidR="003B1DBC" w:rsidRPr="002E5E29" w:rsidRDefault="003B1DBC" w:rsidP="003B1DBC">
      <w:pPr>
        <w:rPr>
          <w:sz w:val="4"/>
          <w:szCs w:val="4"/>
        </w:rPr>
      </w:pPr>
      <w:r w:rsidRPr="002E5E29">
        <w:rPr>
          <w:sz w:val="4"/>
          <w:szCs w:val="4"/>
        </w:rPr>
        <w:t>To establish the extent to which union density increases the level of rent sharing in the firm, we interact firm union density with firm value added per worker in Model 8, having instrumented for both density, value added and the interaction. Both contribute positively to firm wages as evaluated at zero union density and average labor productivity. The interaction is precisely estimated and positive, indicating that the causal impact of higher union density on wages is larger in more productive firms, which is consistent with rent-sharing.</w:t>
      </w:r>
    </w:p>
    <w:p w14:paraId="4D782FEB" w14:textId="77777777" w:rsidR="003B1DBC" w:rsidRPr="002E5E29" w:rsidRDefault="003B1DBC" w:rsidP="003B1DBC">
      <w:pPr>
        <w:rPr>
          <w:sz w:val="4"/>
          <w:szCs w:val="4"/>
        </w:rPr>
      </w:pPr>
      <w:r w:rsidRPr="002E5E29">
        <w:rPr>
          <w:sz w:val="4"/>
          <w:szCs w:val="4"/>
        </w:rPr>
        <w:t>To ease interpretation, we have calculated the wage elasticities at different points in the productivity (value added per worker) and union density distributions (Figures 5 and 6). Figure 5 shows the marginal effect of union density is increasing as firms become more productive. From the 10th percentile in the productivity distribution to the 90th, the marginal effects of union density double. Similarly, the marginal impacts of increased productivity more than double when going from zero unionization to the 90th percentile in the union density distribution.</w:t>
      </w:r>
    </w:p>
    <w:p w14:paraId="16D31EAB" w14:textId="77777777" w:rsidR="003B1DBC" w:rsidRPr="002E5E29" w:rsidRDefault="003B1DBC" w:rsidP="003B1DBC">
      <w:pPr>
        <w:rPr>
          <w:sz w:val="4"/>
          <w:szCs w:val="4"/>
        </w:rPr>
      </w:pPr>
      <w:r w:rsidRPr="002E5E29">
        <w:rPr>
          <w:sz w:val="4"/>
          <w:szCs w:val="4"/>
        </w:rPr>
        <w:t>Figure 6 illustrates how these effects translate into wage levels. The top half of the figure shows how average wages change for low- and high-productivity firms across the distribution of union density. The bottom half of the figure shows the distribution of firms’ union density across workers in the economy, for low-productivity firms (black bars) and high-productivity firms (khaki transparent bars). Wages increase with increasing unionization for both high- and low-productivity firms, but at a faster rate for the high productivity firms than the low-productivity firms such that, at the top of the union density distribution the wage gains are nearly twice as large in high-productivity firms as they are in low-productivity firms.</w:t>
      </w:r>
    </w:p>
    <w:p w14:paraId="3C4C46DC" w14:textId="77777777" w:rsidR="003B1DBC" w:rsidRPr="002E5E29" w:rsidRDefault="003B1DBC" w:rsidP="003B1DBC">
      <w:pPr>
        <w:rPr>
          <w:sz w:val="4"/>
          <w:szCs w:val="4"/>
        </w:rPr>
      </w:pPr>
      <w:r w:rsidRPr="002E5E29">
        <w:rPr>
          <w:sz w:val="4"/>
          <w:szCs w:val="4"/>
        </w:rPr>
        <w:t>8.3. Interpreting the Results and Some Caution: The Nuts and Bolts of Labor-Management Relations</w:t>
      </w:r>
    </w:p>
    <w:p w14:paraId="55473D5D" w14:textId="77777777" w:rsidR="003B1DBC" w:rsidRPr="002E5E29" w:rsidRDefault="003B1DBC" w:rsidP="003B1DBC">
      <w:pPr>
        <w:rPr>
          <w:sz w:val="4"/>
          <w:szCs w:val="4"/>
        </w:rPr>
      </w:pPr>
      <w:r w:rsidRPr="002E5E29">
        <w:rPr>
          <w:sz w:val="4"/>
          <w:szCs w:val="4"/>
        </w:rPr>
        <w:t>What are the mechanisms driving the positive effects of union density on productivity and wages? How does union membership affect decisions, organization and bargaining power at the firms? If treatment effects are heterogeneous, our positive effects obtained using instrumental variables recover the local average treatment effects (LATE), rather than an average treatment on the treated effect (ATT). The size of our effects may indicate that the subsidy ratio affects membership where it matters the most for productivity, and that the effect of union density on productivity and wages may not necessarily be as strong in firms where membership is not as sensitive to changes in the subsidy ratio.</w:t>
      </w:r>
    </w:p>
    <w:p w14:paraId="2909F1A7" w14:textId="77777777" w:rsidR="003B1DBC" w:rsidRPr="002E5E29" w:rsidRDefault="003B1DBC" w:rsidP="003B1DBC">
      <w:pPr>
        <w:rPr>
          <w:sz w:val="4"/>
          <w:szCs w:val="4"/>
        </w:rPr>
      </w:pPr>
      <w:r w:rsidRPr="002E5E29">
        <w:rPr>
          <w:sz w:val="4"/>
          <w:szCs w:val="4"/>
        </w:rPr>
        <w:t>While our data cannot tell us much about the underlying mechanisms, the complier analysis in Table 3 offers some suggestions. It shows that the effect of the subsidy ratio on membership is relatively small in firms with few union members (50%). It is also larger in firms with fewer than 100 employees, and among younger workers.</w:t>
      </w:r>
    </w:p>
    <w:p w14:paraId="7D88577A" w14:textId="77777777" w:rsidR="003B1DBC" w:rsidRPr="002E5E29" w:rsidRDefault="003B1DBC" w:rsidP="003B1DBC">
      <w:pPr>
        <w:rPr>
          <w:sz w:val="4"/>
          <w:szCs w:val="4"/>
        </w:rPr>
      </w:pPr>
      <w:r w:rsidRPr="002E5E29">
        <w:rPr>
          <w:sz w:val="4"/>
          <w:szCs w:val="4"/>
        </w:rPr>
        <w:t>Our conjecture is that union membership matters the most for productivity where it affects the organizational and formal framework around management-labor relations the most. A simple descriptive analysis of cross-sectional data from an employer survey on institutional features of local management–worker relations provides some support for this conjecture (the results and data are detailed in the appendix). In Appendix B we use a principle component analysis to identify three components of management–worker relations (see Table B2). The first is associated with formalization with local wage bargaining, including the existence and scope of collective bargaining, employer organization and the existence of formal work committees. The second is associated with formalization with sectoral wage bargaining including the same institutions but with wage bargaining at the sectoral level. The third is associated with the existence of local joint consultative committees; i.e., consultations outside the formal bargaining framework.</w:t>
      </w:r>
    </w:p>
    <w:p w14:paraId="7290CBEB" w14:textId="77777777" w:rsidR="003B1DBC" w:rsidRPr="002E5E29" w:rsidRDefault="003B1DBC" w:rsidP="003B1DBC">
      <w:pPr>
        <w:rPr>
          <w:sz w:val="4"/>
          <w:szCs w:val="4"/>
        </w:rPr>
      </w:pPr>
      <w:r w:rsidRPr="002E5E29">
        <w:rPr>
          <w:sz w:val="4"/>
          <w:szCs w:val="4"/>
        </w:rPr>
        <w:t>Using a simple spline regression (see Table B3 in Appendix B), we find that the relationship between union density and the existence of formalized collective bargaining arrangements, including local bargaining over non-wage topics, and the establishment of works committees, is stronger in workplaces with less than 50% union density. Furthermore, we find a stronger relationship between union density and the existence of joint consultative committees in the interval between 25 and 50% union density, which is also where we find the largest impact of the subsidy ratio on union density.</w:t>
      </w:r>
    </w:p>
    <w:p w14:paraId="37EBE617" w14:textId="77777777" w:rsidR="003B1DBC" w:rsidRPr="002E5E29" w:rsidRDefault="003B1DBC" w:rsidP="003B1DBC">
      <w:pPr>
        <w:rPr>
          <w:sz w:val="4"/>
          <w:szCs w:val="4"/>
        </w:rPr>
      </w:pPr>
      <w:r w:rsidRPr="002E5E29">
        <w:rPr>
          <w:sz w:val="4"/>
          <w:szCs w:val="4"/>
        </w:rPr>
        <w:t>Taken together, these results suggest the estimated productivity and wage effects arise to a large extent from variation in union density among firms where organizational features of labor– management relations appear to be sensitive to union density. The effect, it seems, is not due to the simple marginal effect of an additional union member. Rather, the effect is likely to arise when firms’ density approaches the thresholds liable to trigger more formalized arrangements for bargaining and consultation. It may well be that increasing union density at very low levels has little impact on productivity and wages, perhaps because a sufficient level of membership is not there to provide formal channels of influence. Similarly, it may be that increasing union density at high levels has little impact on productivity and wages, perhaps because a sufficient level of membership is already there to establish and maintain strong formal channels of influence.</w:t>
      </w:r>
    </w:p>
    <w:p w14:paraId="6FE6D399" w14:textId="77777777" w:rsidR="003B1DBC" w:rsidRPr="002E5E29" w:rsidRDefault="003B1DBC" w:rsidP="003B1DBC">
      <w:pPr>
        <w:rPr>
          <w:rStyle w:val="StyleUnderline"/>
        </w:rPr>
      </w:pPr>
      <w:r w:rsidRPr="002E5E29">
        <w:rPr>
          <w:rStyle w:val="StyleUnderline"/>
        </w:rPr>
        <w:t>9. Conclusion</w:t>
      </w:r>
    </w:p>
    <w:p w14:paraId="05508D38" w14:textId="77777777" w:rsidR="003B1DBC" w:rsidRPr="002E5E29" w:rsidRDefault="003B1DBC" w:rsidP="003B1DBC">
      <w:pPr>
        <w:rPr>
          <w:sz w:val="16"/>
        </w:rPr>
      </w:pPr>
      <w:r w:rsidRPr="002E5E29">
        <w:rPr>
          <w:rStyle w:val="StyleUnderline"/>
          <w:highlight w:val="cyan"/>
        </w:rPr>
        <w:t>We find</w:t>
      </w:r>
      <w:r w:rsidRPr="002E5E29">
        <w:rPr>
          <w:rStyle w:val="StyleUnderline"/>
        </w:rPr>
        <w:t xml:space="preserve"> that</w:t>
      </w:r>
      <w:r w:rsidRPr="002E5E29">
        <w:rPr>
          <w:sz w:val="16"/>
        </w:rPr>
        <w:t xml:space="preserve"> increasing </w:t>
      </w:r>
      <w:r w:rsidRPr="002E5E29">
        <w:rPr>
          <w:rStyle w:val="Emphasis"/>
        </w:rPr>
        <w:t xml:space="preserve">union </w:t>
      </w:r>
      <w:r w:rsidRPr="002E5E29">
        <w:rPr>
          <w:rStyle w:val="Emphasis"/>
          <w:highlight w:val="cyan"/>
        </w:rPr>
        <w:t>density</w:t>
      </w:r>
      <w:r w:rsidRPr="002E5E29">
        <w:rPr>
          <w:rStyle w:val="StyleUnderline"/>
          <w:highlight w:val="cyan"/>
        </w:rPr>
        <w:t xml:space="preserve"> leads to</w:t>
      </w:r>
      <w:r w:rsidRPr="002E5E29">
        <w:rPr>
          <w:rStyle w:val="StyleUnderline"/>
        </w:rPr>
        <w:t xml:space="preserve"> improved firm level </w:t>
      </w:r>
      <w:r w:rsidRPr="002E5E29">
        <w:rPr>
          <w:rStyle w:val="Emphasis"/>
          <w:highlight w:val="cyan"/>
        </w:rPr>
        <w:t>productivity</w:t>
      </w:r>
      <w:r w:rsidRPr="002E5E29">
        <w:rPr>
          <w:sz w:val="16"/>
        </w:rPr>
        <w:t xml:space="preserve"> in Norway. </w:t>
      </w:r>
      <w:r w:rsidRPr="002E5E29">
        <w:rPr>
          <w:rStyle w:val="StyleUnderline"/>
          <w:highlight w:val="cyan"/>
        </w:rPr>
        <w:t xml:space="preserve">The </w:t>
      </w:r>
      <w:r w:rsidRPr="002E5E29">
        <w:rPr>
          <w:rStyle w:val="Emphasis"/>
          <w:highlight w:val="cyan"/>
        </w:rPr>
        <w:t>negative relationship</w:t>
      </w:r>
      <w:r w:rsidRPr="002E5E29">
        <w:rPr>
          <w:rStyle w:val="StyleUnderline"/>
        </w:rPr>
        <w:t xml:space="preserve"> between union density and productivity</w:t>
      </w:r>
      <w:r w:rsidRPr="002E5E29">
        <w:rPr>
          <w:sz w:val="16"/>
        </w:rPr>
        <w:t xml:space="preserve"> apparent in OLS estimates </w:t>
      </w:r>
      <w:r w:rsidRPr="002E5E29">
        <w:rPr>
          <w:rStyle w:val="Emphasis"/>
          <w:sz w:val="40"/>
          <w:szCs w:val="40"/>
          <w:highlight w:val="cyan"/>
        </w:rPr>
        <w:t>disappears</w:t>
      </w:r>
      <w:r w:rsidRPr="002E5E29">
        <w:rPr>
          <w:sz w:val="16"/>
        </w:rPr>
        <w:t xml:space="preserve"> and becomes weakly positive but non-significant </w:t>
      </w:r>
      <w:r w:rsidRPr="002E5E29">
        <w:rPr>
          <w:rStyle w:val="StyleUnderline"/>
          <w:highlight w:val="cyan"/>
        </w:rPr>
        <w:t xml:space="preserve">once we control for </w:t>
      </w:r>
      <w:r w:rsidRPr="002E5E29">
        <w:rPr>
          <w:rStyle w:val="Emphasis"/>
          <w:highlight w:val="cyan"/>
        </w:rPr>
        <w:t>firm</w:t>
      </w:r>
      <w:r w:rsidRPr="002E5E29">
        <w:rPr>
          <w:rStyle w:val="StyleUnderline"/>
        </w:rPr>
        <w:t xml:space="preserve"> fixed </w:t>
      </w:r>
      <w:r w:rsidRPr="002E5E29">
        <w:rPr>
          <w:rStyle w:val="StyleUnderline"/>
          <w:highlight w:val="cyan"/>
        </w:rPr>
        <w:t>effects</w:t>
      </w:r>
      <w:r w:rsidRPr="002E5E29">
        <w:rPr>
          <w:sz w:val="16"/>
        </w:rPr>
        <w:t>. However, it becomes statistically significant and strongly positive when we use exogenous variation in the average tax subsidy on union membership fees of the workers in the firm to instrument for union density.</w:t>
      </w:r>
    </w:p>
    <w:p w14:paraId="7E4661E6" w14:textId="77777777" w:rsidR="003B1DBC" w:rsidRPr="002E5E29" w:rsidRDefault="003B1DBC" w:rsidP="003B1DBC">
      <w:pPr>
        <w:rPr>
          <w:sz w:val="16"/>
        </w:rPr>
      </w:pPr>
      <w:r w:rsidRPr="002E5E29">
        <w:rPr>
          <w:sz w:val="16"/>
        </w:rPr>
        <w:t xml:space="preserve">The OLS results are not surprising. If a high risk of job loss increases the demand for union services (and thus membership), or if less productive workers sort into union membership, we would expect to find a negative correlation. Our IV-approach takes this into account. By exploiting variation in union density caused by the exogenous variation in the subsidy of union membership, we identify a positive causal impact on productivity. </w:t>
      </w:r>
      <w:r w:rsidRPr="002E5E29">
        <w:rPr>
          <w:rStyle w:val="StyleUnderline"/>
        </w:rPr>
        <w:t xml:space="preserve">The effect is </w:t>
      </w:r>
      <w:r w:rsidRPr="002E5E29">
        <w:rPr>
          <w:rStyle w:val="Emphasis"/>
        </w:rPr>
        <w:t>quite sizeable</w:t>
      </w:r>
      <w:r w:rsidRPr="002E5E29">
        <w:rPr>
          <w:rStyle w:val="StyleUnderline"/>
        </w:rPr>
        <w:t xml:space="preserve">. </w:t>
      </w:r>
      <w:r w:rsidRPr="002E5E29">
        <w:rPr>
          <w:rStyle w:val="StyleUnderline"/>
          <w:highlight w:val="cyan"/>
        </w:rPr>
        <w:t>If</w:t>
      </w:r>
      <w:r w:rsidRPr="002E5E29">
        <w:rPr>
          <w:sz w:val="16"/>
        </w:rPr>
        <w:t xml:space="preserve"> the subsidy of </w:t>
      </w:r>
      <w:r w:rsidRPr="002E5E29">
        <w:rPr>
          <w:rStyle w:val="StyleUnderline"/>
        </w:rPr>
        <w:t xml:space="preserve">union </w:t>
      </w:r>
      <w:r w:rsidRPr="002E5E29">
        <w:rPr>
          <w:rStyle w:val="StyleUnderline"/>
          <w:highlight w:val="cyan"/>
        </w:rPr>
        <w:t>density</w:t>
      </w:r>
      <w:r w:rsidRPr="002E5E29">
        <w:rPr>
          <w:rStyle w:val="StyleUnderline"/>
        </w:rPr>
        <w:t xml:space="preserve"> had been </w:t>
      </w:r>
      <w:r w:rsidRPr="002E5E29">
        <w:rPr>
          <w:rStyle w:val="StyleUnderline"/>
          <w:highlight w:val="cyan"/>
        </w:rPr>
        <w:t>kept at</w:t>
      </w:r>
      <w:r w:rsidRPr="002E5E29">
        <w:rPr>
          <w:rStyle w:val="StyleUnderline"/>
        </w:rPr>
        <w:t xml:space="preserve"> the </w:t>
      </w:r>
      <w:r w:rsidRPr="002E5E29">
        <w:rPr>
          <w:rStyle w:val="Emphasis"/>
          <w:highlight w:val="cyan"/>
        </w:rPr>
        <w:t>2001 level</w:t>
      </w:r>
      <w:r w:rsidRPr="002E5E29">
        <w:rPr>
          <w:sz w:val="16"/>
        </w:rPr>
        <w:t xml:space="preserve">, union membership rates would have been roughly 2–3 percentage points lower, implying that </w:t>
      </w:r>
      <w:r w:rsidRPr="002E5E29">
        <w:rPr>
          <w:rStyle w:val="StyleUnderline"/>
        </w:rPr>
        <w:t xml:space="preserve">our </w:t>
      </w:r>
      <w:r w:rsidRPr="002E5E29">
        <w:rPr>
          <w:rStyle w:val="Emphasis"/>
          <w:highlight w:val="cyan"/>
        </w:rPr>
        <w:t>firms</w:t>
      </w:r>
      <w:r w:rsidRPr="002E5E29">
        <w:rPr>
          <w:rStyle w:val="StyleUnderline"/>
        </w:rPr>
        <w:t xml:space="preserve"> would have </w:t>
      </w:r>
      <w:r w:rsidRPr="002E5E29">
        <w:rPr>
          <w:rStyle w:val="StyleUnderline"/>
          <w:highlight w:val="cyan"/>
        </w:rPr>
        <w:t>experienced</w:t>
      </w:r>
      <w:r w:rsidRPr="002E5E29">
        <w:rPr>
          <w:rStyle w:val="StyleUnderline"/>
        </w:rPr>
        <w:t xml:space="preserve"> productivity </w:t>
      </w:r>
      <w:r w:rsidRPr="002E5E29">
        <w:rPr>
          <w:rStyle w:val="StyleUnderline"/>
          <w:highlight w:val="cyan"/>
        </w:rPr>
        <w:t>growth</w:t>
      </w:r>
      <w:r w:rsidRPr="002E5E29">
        <w:rPr>
          <w:rStyle w:val="StyleUnderline"/>
        </w:rPr>
        <w:t xml:space="preserve"> 4–</w:t>
      </w:r>
      <w:r w:rsidRPr="002E5E29">
        <w:rPr>
          <w:rStyle w:val="StyleUnderline"/>
          <w:highlight w:val="cyan"/>
        </w:rPr>
        <w:t>6</w:t>
      </w:r>
      <w:r w:rsidRPr="002E5E29">
        <w:rPr>
          <w:rStyle w:val="StyleUnderline"/>
        </w:rPr>
        <w:t xml:space="preserve"> percentage </w:t>
      </w:r>
      <w:r w:rsidRPr="002E5E29">
        <w:rPr>
          <w:rStyle w:val="StyleUnderline"/>
          <w:highlight w:val="cyan"/>
        </w:rPr>
        <w:t xml:space="preserve">points </w:t>
      </w:r>
      <w:r w:rsidRPr="002E5E29">
        <w:rPr>
          <w:rStyle w:val="Emphasis"/>
          <w:highlight w:val="cyan"/>
        </w:rPr>
        <w:t>lower</w:t>
      </w:r>
      <w:r w:rsidRPr="002E5E29">
        <w:rPr>
          <w:sz w:val="16"/>
        </w:rPr>
        <w:t xml:space="preserve"> over the subsequent 11 years. </w:t>
      </w:r>
      <w:r w:rsidRPr="002E5E29">
        <w:rPr>
          <w:rStyle w:val="StyleUnderline"/>
        </w:rPr>
        <w:t xml:space="preserve">This amounts to about </w:t>
      </w:r>
      <w:r w:rsidRPr="002E5E29">
        <w:rPr>
          <w:rStyle w:val="Emphasis"/>
        </w:rPr>
        <w:t>10%</w:t>
      </w:r>
      <w:r w:rsidRPr="002E5E29">
        <w:rPr>
          <w:rStyle w:val="StyleUnderline"/>
        </w:rPr>
        <w:t xml:space="preserve"> of the average </w:t>
      </w:r>
      <w:r w:rsidRPr="002E5E29">
        <w:rPr>
          <w:rStyle w:val="Emphasis"/>
        </w:rPr>
        <w:t>growth</w:t>
      </w:r>
      <w:r w:rsidRPr="002E5E29">
        <w:rPr>
          <w:sz w:val="16"/>
        </w:rPr>
        <w:t xml:space="preserve"> of 4.4% per year in value added in the industries covered by our data over the period. Caution should be exercised, however, in interpreting our results as equally valid across the board; as discussed above, it may well be that identification is based on variation in the data arising where union membership matters the most.</w:t>
      </w:r>
    </w:p>
    <w:p w14:paraId="6D26BC79" w14:textId="77777777" w:rsidR="003B1DBC" w:rsidRPr="002E5E29" w:rsidRDefault="003B1DBC" w:rsidP="003B1DBC">
      <w:pPr>
        <w:pStyle w:val="Heading4"/>
        <w:rPr>
          <w:rFonts w:cs="Calibri"/>
        </w:rPr>
      </w:pPr>
      <w:r w:rsidRPr="002E5E29">
        <w:rPr>
          <w:rFonts w:cs="Calibri"/>
        </w:rPr>
        <w:t xml:space="preserve">No Fed </w:t>
      </w:r>
      <w:r w:rsidRPr="002E5E29">
        <w:rPr>
          <w:rFonts w:cs="Calibri"/>
          <w:u w:val="single"/>
        </w:rPr>
        <w:t>overreactions</w:t>
      </w:r>
      <w:r w:rsidRPr="002E5E29">
        <w:rPr>
          <w:rFonts w:cs="Calibri"/>
        </w:rPr>
        <w:t xml:space="preserve">; they’re </w:t>
      </w:r>
      <w:r w:rsidRPr="002E5E29">
        <w:rPr>
          <w:rFonts w:cs="Calibri"/>
          <w:u w:val="single"/>
        </w:rPr>
        <w:t>doves</w:t>
      </w:r>
      <w:r w:rsidRPr="002E5E29">
        <w:rPr>
          <w:rFonts w:cs="Calibri"/>
        </w:rPr>
        <w:t xml:space="preserve"> to small inflation effects. </w:t>
      </w:r>
    </w:p>
    <w:p w14:paraId="02195AFB" w14:textId="77777777" w:rsidR="003B1DBC" w:rsidRPr="002E5E29" w:rsidRDefault="003B1DBC" w:rsidP="003B1DBC">
      <w:r w:rsidRPr="002E5E29">
        <w:rPr>
          <w:rStyle w:val="Style13ptBold"/>
        </w:rPr>
        <w:t>Cassidy 21</w:t>
      </w:r>
      <w:r w:rsidRPr="002E5E29">
        <w:t>, three-decade economics and finance Staff Writer for the New Yorker, M.A., Economics, New York University (John Cassidy, May 17, 2021, “Why Jerome Powell and the Fed Should Ignore the Inflation Hawks,” The New Yorker, https://www.newyorker.com/news/our-columnists/why-jerome-powell-and-the-fed-should-ignore-the-inflation-hawks)</w:t>
      </w:r>
    </w:p>
    <w:p w14:paraId="21C40DC0" w14:textId="77777777" w:rsidR="003B1DBC" w:rsidRPr="002E5E29" w:rsidRDefault="003B1DBC" w:rsidP="003B1DBC">
      <w:pPr>
        <w:rPr>
          <w:sz w:val="16"/>
        </w:rPr>
      </w:pPr>
      <w:r w:rsidRPr="002E5E29">
        <w:rPr>
          <w:rStyle w:val="StyleUnderline"/>
          <w:highlight w:val="cyan"/>
        </w:rPr>
        <w:t>The Fed</w:t>
      </w:r>
      <w:r w:rsidRPr="002E5E29">
        <w:rPr>
          <w:rStyle w:val="StyleUnderline"/>
        </w:rPr>
        <w:t xml:space="preserve">’s new approach </w:t>
      </w:r>
      <w:r w:rsidRPr="002E5E29">
        <w:rPr>
          <w:rStyle w:val="StyleUnderline"/>
          <w:highlight w:val="cyan"/>
        </w:rPr>
        <w:t>reflects a</w:t>
      </w:r>
      <w:r w:rsidRPr="002E5E29">
        <w:rPr>
          <w:sz w:val="16"/>
        </w:rPr>
        <w:t xml:space="preserve"> broad </w:t>
      </w:r>
      <w:r w:rsidRPr="002E5E29">
        <w:rPr>
          <w:rStyle w:val="Emphasis"/>
          <w:highlight w:val="cyan"/>
        </w:rPr>
        <w:t>change</w:t>
      </w:r>
      <w:r w:rsidRPr="002E5E29">
        <w:rPr>
          <w:rStyle w:val="StyleUnderline"/>
          <w:highlight w:val="cyan"/>
        </w:rPr>
        <w:t xml:space="preserve"> in</w:t>
      </w:r>
      <w:r w:rsidRPr="002E5E29">
        <w:rPr>
          <w:rStyle w:val="StyleUnderline"/>
        </w:rPr>
        <w:t xml:space="preserve"> its </w:t>
      </w:r>
      <w:r w:rsidRPr="002E5E29">
        <w:rPr>
          <w:rStyle w:val="Emphasis"/>
          <w:highlight w:val="cyan"/>
        </w:rPr>
        <w:t>attitude</w:t>
      </w:r>
      <w:r w:rsidRPr="002E5E29">
        <w:rPr>
          <w:rStyle w:val="StyleUnderline"/>
        </w:rPr>
        <w:t xml:space="preserve"> toward inflation. </w:t>
      </w:r>
      <w:r w:rsidRPr="002E5E29">
        <w:rPr>
          <w:rStyle w:val="StyleUnderline"/>
          <w:highlight w:val="cyan"/>
        </w:rPr>
        <w:t xml:space="preserve">After </w:t>
      </w:r>
      <w:r w:rsidRPr="002E5E29">
        <w:rPr>
          <w:rStyle w:val="Emphasis"/>
          <w:highlight w:val="cyan"/>
        </w:rPr>
        <w:t>decades</w:t>
      </w:r>
      <w:r w:rsidRPr="002E5E29">
        <w:rPr>
          <w:rStyle w:val="StyleUnderline"/>
          <w:highlight w:val="cyan"/>
        </w:rPr>
        <w:t xml:space="preserve"> of bearing</w:t>
      </w:r>
      <w:r w:rsidRPr="002E5E29">
        <w:rPr>
          <w:rStyle w:val="StyleUnderline"/>
        </w:rPr>
        <w:t xml:space="preserve"> down </w:t>
      </w:r>
      <w:r w:rsidRPr="002E5E29">
        <w:rPr>
          <w:rStyle w:val="StyleUnderline"/>
          <w:highlight w:val="cyan"/>
        </w:rPr>
        <w:t xml:space="preserve">on </w:t>
      </w:r>
      <w:r w:rsidRPr="002E5E29">
        <w:rPr>
          <w:rStyle w:val="Emphasis"/>
          <w:highlight w:val="cyan"/>
        </w:rPr>
        <w:t>every blip</w:t>
      </w:r>
      <w:r w:rsidRPr="002E5E29">
        <w:rPr>
          <w:rStyle w:val="StyleUnderline"/>
          <w:highlight w:val="cyan"/>
        </w:rPr>
        <w:t>, Powell</w:t>
      </w:r>
      <w:r w:rsidRPr="002E5E29">
        <w:rPr>
          <w:rStyle w:val="StyleUnderline"/>
        </w:rPr>
        <w:t xml:space="preserve"> and</w:t>
      </w:r>
      <w:r w:rsidRPr="002E5E29">
        <w:rPr>
          <w:sz w:val="16"/>
        </w:rPr>
        <w:t xml:space="preserve"> his </w:t>
      </w:r>
      <w:r w:rsidRPr="002E5E29">
        <w:rPr>
          <w:rStyle w:val="StyleUnderline"/>
        </w:rPr>
        <w:t>colleagues</w:t>
      </w:r>
      <w:r w:rsidRPr="002E5E29">
        <w:rPr>
          <w:sz w:val="16"/>
        </w:rPr>
        <w:t xml:space="preserve"> have </w:t>
      </w:r>
      <w:r w:rsidRPr="002E5E29">
        <w:rPr>
          <w:rStyle w:val="StyleUnderline"/>
        </w:rPr>
        <w:t xml:space="preserve">made a commitment to </w:t>
      </w:r>
      <w:r w:rsidRPr="002E5E29">
        <w:rPr>
          <w:rStyle w:val="Emphasis"/>
          <w:highlight w:val="cyan"/>
        </w:rPr>
        <w:t>let</w:t>
      </w:r>
      <w:r w:rsidRPr="002E5E29">
        <w:rPr>
          <w:rStyle w:val="StyleUnderline"/>
          <w:highlight w:val="cyan"/>
        </w:rPr>
        <w:t xml:space="preserve"> the econ</w:t>
      </w:r>
      <w:r w:rsidRPr="002E5E29">
        <w:rPr>
          <w:rStyle w:val="StyleUnderline"/>
        </w:rPr>
        <w:t xml:space="preserve">omy </w:t>
      </w:r>
      <w:r w:rsidRPr="002E5E29">
        <w:rPr>
          <w:rStyle w:val="StyleUnderline"/>
          <w:highlight w:val="cyan"/>
        </w:rPr>
        <w:t xml:space="preserve">run as </w:t>
      </w:r>
      <w:r w:rsidRPr="002E5E29">
        <w:rPr>
          <w:rStyle w:val="Emphasis"/>
          <w:highlight w:val="cyan"/>
        </w:rPr>
        <w:t>warm</w:t>
      </w:r>
      <w:r w:rsidRPr="002E5E29">
        <w:rPr>
          <w:rStyle w:val="StyleUnderline"/>
          <w:highlight w:val="cyan"/>
        </w:rPr>
        <w:t xml:space="preserve"> as </w:t>
      </w:r>
      <w:r w:rsidRPr="002E5E29">
        <w:rPr>
          <w:rStyle w:val="Emphasis"/>
          <w:highlight w:val="cyan"/>
        </w:rPr>
        <w:t>possible</w:t>
      </w:r>
      <w:r w:rsidRPr="002E5E29">
        <w:rPr>
          <w:rStyle w:val="StyleUnderline"/>
        </w:rPr>
        <w:t xml:space="preserve">—as long as prices do </w:t>
      </w:r>
      <w:r w:rsidRPr="002E5E29">
        <w:rPr>
          <w:rStyle w:val="Emphasis"/>
        </w:rPr>
        <w:t>not take off</w:t>
      </w:r>
      <w:r w:rsidRPr="002E5E29">
        <w:rPr>
          <w:rStyle w:val="StyleUnderline"/>
        </w:rPr>
        <w:t xml:space="preserve"> on a permanent basis</w:t>
      </w:r>
      <w:r w:rsidRPr="002E5E29">
        <w:rPr>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2E5E29">
        <w:rPr>
          <w:rStyle w:val="StyleUnderline"/>
        </w:rPr>
        <w:t xml:space="preserve">In today’s economy, </w:t>
      </w:r>
      <w:r w:rsidRPr="002E5E29">
        <w:rPr>
          <w:rStyle w:val="StyleUnderline"/>
          <w:highlight w:val="cyan"/>
        </w:rPr>
        <w:t>there are deep</w:t>
      </w:r>
      <w:r w:rsidRPr="002E5E29">
        <w:rPr>
          <w:rStyle w:val="StyleUnderline"/>
        </w:rPr>
        <w:t xml:space="preserve"> </w:t>
      </w:r>
      <w:r w:rsidRPr="002E5E29">
        <w:rPr>
          <w:rStyle w:val="Emphasis"/>
        </w:rPr>
        <w:t xml:space="preserve">structural </w:t>
      </w:r>
      <w:r w:rsidRPr="002E5E29">
        <w:rPr>
          <w:rStyle w:val="Emphasis"/>
          <w:highlight w:val="cyan"/>
        </w:rPr>
        <w:t>forces</w:t>
      </w:r>
      <w:r w:rsidRPr="002E5E29">
        <w:rPr>
          <w:rStyle w:val="StyleUnderline"/>
          <w:highlight w:val="cyan"/>
        </w:rPr>
        <w:t xml:space="preserve"> holding down </w:t>
      </w:r>
      <w:r w:rsidRPr="002E5E29">
        <w:rPr>
          <w:rStyle w:val="Emphasis"/>
          <w:highlight w:val="cyan"/>
        </w:rPr>
        <w:t>inflation</w:t>
      </w:r>
      <w:r w:rsidRPr="002E5E29">
        <w:rPr>
          <w:rStyle w:val="StyleUnderline"/>
          <w:highlight w:val="cyan"/>
        </w:rPr>
        <w:t>,</w:t>
      </w:r>
      <w:r w:rsidRPr="002E5E29">
        <w:rPr>
          <w:rStyle w:val="StyleUnderline"/>
        </w:rPr>
        <w:t xml:space="preserve"> such as enhanced </w:t>
      </w:r>
      <w:r w:rsidRPr="002E5E29">
        <w:rPr>
          <w:rStyle w:val="StyleUnderline"/>
          <w:highlight w:val="cyan"/>
        </w:rPr>
        <w:t xml:space="preserve">global </w:t>
      </w:r>
      <w:r w:rsidRPr="002E5E29">
        <w:rPr>
          <w:rStyle w:val="Emphasis"/>
          <w:highlight w:val="cyan"/>
        </w:rPr>
        <w:t>competition</w:t>
      </w:r>
      <w:r w:rsidRPr="002E5E29">
        <w:rPr>
          <w:rStyle w:val="StyleUnderline"/>
          <w:highlight w:val="cyan"/>
        </w:rPr>
        <w:t>, and</w:t>
      </w:r>
      <w:r w:rsidRPr="002E5E29">
        <w:rPr>
          <w:rStyle w:val="StyleUnderline"/>
        </w:rPr>
        <w:t xml:space="preserve"> wage-</w:t>
      </w:r>
      <w:r w:rsidRPr="002E5E29">
        <w:rPr>
          <w:rStyle w:val="Emphasis"/>
          <w:highlight w:val="cyan"/>
        </w:rPr>
        <w:t>price spirals</w:t>
      </w:r>
      <w:r w:rsidRPr="002E5E29">
        <w:rPr>
          <w:rStyle w:val="StyleUnderline"/>
          <w:highlight w:val="cyan"/>
        </w:rPr>
        <w:t xml:space="preserve"> don’t develop </w:t>
      </w:r>
      <w:r w:rsidRPr="002E5E29">
        <w:rPr>
          <w:rStyle w:val="Emphasis"/>
          <w:highlight w:val="cyan"/>
        </w:rPr>
        <w:t>quickly</w:t>
      </w:r>
      <w:r w:rsidRPr="002E5E29">
        <w:rPr>
          <w:rStyle w:val="StyleUnderline"/>
          <w:highlight w:val="cyan"/>
        </w:rPr>
        <w:t>. During</w:t>
      </w:r>
      <w:r w:rsidRPr="002E5E29">
        <w:rPr>
          <w:rStyle w:val="StyleUnderline"/>
        </w:rPr>
        <w:t xml:space="preserve"> the</w:t>
      </w:r>
      <w:r w:rsidRPr="002E5E29">
        <w:rPr>
          <w:sz w:val="16"/>
        </w:rPr>
        <w:t xml:space="preserve"> nineteen-</w:t>
      </w:r>
      <w:r w:rsidRPr="002E5E29">
        <w:rPr>
          <w:rStyle w:val="StyleUnderline"/>
          <w:highlight w:val="cyan"/>
        </w:rPr>
        <w:t xml:space="preserve">seventies, it took </w:t>
      </w:r>
      <w:r w:rsidRPr="002E5E29">
        <w:rPr>
          <w:rStyle w:val="Emphasis"/>
          <w:highlight w:val="cyan"/>
        </w:rPr>
        <w:t>years</w:t>
      </w:r>
      <w:r w:rsidRPr="002E5E29">
        <w:rPr>
          <w:sz w:val="16"/>
        </w:rPr>
        <w:t xml:space="preserve">, and two oil-price shocks, </w:t>
      </w:r>
      <w:r w:rsidRPr="002E5E29">
        <w:rPr>
          <w:rStyle w:val="StyleUnderline"/>
        </w:rPr>
        <w:t xml:space="preserve">for price rises to </w:t>
      </w:r>
      <w:r w:rsidRPr="002E5E29">
        <w:rPr>
          <w:rStyle w:val="Emphasis"/>
        </w:rPr>
        <w:t>soar</w:t>
      </w:r>
      <w:r w:rsidRPr="002E5E29">
        <w:rPr>
          <w:sz w:val="16"/>
        </w:rPr>
        <w:t xml:space="preserve"> out of control. </w:t>
      </w:r>
      <w:r w:rsidRPr="002E5E29">
        <w:rPr>
          <w:rStyle w:val="StyleUnderline"/>
        </w:rPr>
        <w:t xml:space="preserve">So, </w:t>
      </w:r>
      <w:r w:rsidRPr="002E5E29">
        <w:rPr>
          <w:rStyle w:val="StyleUnderline"/>
          <w:highlight w:val="cyan"/>
        </w:rPr>
        <w:t>even if</w:t>
      </w:r>
      <w:r w:rsidRPr="002E5E29">
        <w:rPr>
          <w:sz w:val="16"/>
        </w:rPr>
        <w:t xml:space="preserve"> the </w:t>
      </w:r>
      <w:r w:rsidRPr="002E5E29">
        <w:rPr>
          <w:rStyle w:val="StyleUnderline"/>
        </w:rPr>
        <w:t xml:space="preserve">current </w:t>
      </w:r>
      <w:r w:rsidRPr="002E5E29">
        <w:rPr>
          <w:rStyle w:val="Emphasis"/>
          <w:highlight w:val="cyan"/>
        </w:rPr>
        <w:t>inflation</w:t>
      </w:r>
      <w:r w:rsidRPr="002E5E29">
        <w:rPr>
          <w:sz w:val="16"/>
        </w:rPr>
        <w:t xml:space="preserve"> surge </w:t>
      </w:r>
      <w:r w:rsidRPr="002E5E29">
        <w:rPr>
          <w:rStyle w:val="StyleUnderline"/>
          <w:highlight w:val="cyan"/>
        </w:rPr>
        <w:t xml:space="preserve">does prove </w:t>
      </w:r>
      <w:r w:rsidRPr="002E5E29">
        <w:rPr>
          <w:rStyle w:val="Emphasis"/>
          <w:highlight w:val="cyan"/>
        </w:rPr>
        <w:t>big</w:t>
      </w:r>
      <w:r w:rsidRPr="002E5E29">
        <w:rPr>
          <w:rStyle w:val="StyleUnderline"/>
        </w:rPr>
        <w:t>ger</w:t>
      </w:r>
      <w:r w:rsidRPr="002E5E29">
        <w:rPr>
          <w:sz w:val="16"/>
        </w:rPr>
        <w:t xml:space="preserve"> and more persistent than policymakers expect, </w:t>
      </w:r>
      <w:r w:rsidRPr="002E5E29">
        <w:rPr>
          <w:rStyle w:val="StyleUnderline"/>
          <w:highlight w:val="cyan"/>
        </w:rPr>
        <w:t>the Fed</w:t>
      </w:r>
      <w:r w:rsidRPr="002E5E29">
        <w:rPr>
          <w:rStyle w:val="StyleUnderline"/>
        </w:rPr>
        <w:t xml:space="preserve"> should </w:t>
      </w:r>
      <w:r w:rsidRPr="002E5E29">
        <w:rPr>
          <w:rStyle w:val="StyleUnderline"/>
          <w:highlight w:val="cyan"/>
        </w:rPr>
        <w:t xml:space="preserve">have </w:t>
      </w:r>
      <w:r w:rsidRPr="002E5E29">
        <w:rPr>
          <w:rStyle w:val="Emphasis"/>
          <w:highlight w:val="cyan"/>
        </w:rPr>
        <w:t>plenty of time</w:t>
      </w:r>
      <w:r w:rsidRPr="002E5E29">
        <w:rPr>
          <w:rStyle w:val="StyleUnderline"/>
        </w:rPr>
        <w:t xml:space="preserve"> to react</w:t>
      </w:r>
      <w:r w:rsidRPr="002E5E29">
        <w:rPr>
          <w:sz w:val="16"/>
        </w:rPr>
        <w:t>. “To get high inflation, you need the growth rate of wages to bump up materially for a long period,” Beckworth said. “That still seems a long way off.”</w:t>
      </w:r>
    </w:p>
    <w:p w14:paraId="79504BED" w14:textId="77777777" w:rsidR="003B1DBC" w:rsidRPr="002E5E29" w:rsidRDefault="003B1DBC" w:rsidP="003B1DBC">
      <w:pPr>
        <w:rPr>
          <w:sz w:val="16"/>
          <w:szCs w:val="16"/>
        </w:rPr>
      </w:pPr>
      <w:r w:rsidRPr="002E5E29">
        <w:rPr>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187DB764" w14:textId="77777777" w:rsidR="003B1DBC" w:rsidRPr="002E5E29" w:rsidRDefault="003B1DBC" w:rsidP="003B1DBC">
      <w:pPr>
        <w:rPr>
          <w:sz w:val="16"/>
        </w:rPr>
      </w:pPr>
      <w:r w:rsidRPr="002E5E29">
        <w:rPr>
          <w:sz w:val="16"/>
        </w:rPr>
        <w:t xml:space="preserve">In an environment of chronic uncertainty, </w:t>
      </w:r>
      <w:r w:rsidRPr="002E5E29">
        <w:rPr>
          <w:rStyle w:val="StyleUnderline"/>
        </w:rPr>
        <w:t xml:space="preserve">the most </w:t>
      </w:r>
      <w:r w:rsidRPr="002E5E29">
        <w:rPr>
          <w:rStyle w:val="Emphasis"/>
        </w:rPr>
        <w:t>sensible</w:t>
      </w:r>
      <w:r w:rsidRPr="002E5E29">
        <w:rPr>
          <w:rStyle w:val="StyleUnderline"/>
        </w:rPr>
        <w:t xml:space="preserve"> thing to do is </w:t>
      </w:r>
      <w:r w:rsidRPr="002E5E29">
        <w:rPr>
          <w:rStyle w:val="StyleUnderline"/>
          <w:highlight w:val="cyan"/>
        </w:rPr>
        <w:t xml:space="preserve">to avoid </w:t>
      </w:r>
      <w:r w:rsidRPr="002E5E29">
        <w:rPr>
          <w:rStyle w:val="Emphasis"/>
          <w:highlight w:val="cyan"/>
        </w:rPr>
        <w:t>drastic action</w:t>
      </w:r>
      <w:r w:rsidRPr="002E5E29">
        <w:rPr>
          <w:sz w:val="16"/>
        </w:rPr>
        <w:t xml:space="preserve">, and wait for more information to emerge. </w:t>
      </w:r>
      <w:r w:rsidRPr="002E5E29">
        <w:rPr>
          <w:rStyle w:val="StyleUnderline"/>
        </w:rPr>
        <w:t xml:space="preserve">That </w:t>
      </w:r>
      <w:r w:rsidRPr="002E5E29">
        <w:rPr>
          <w:rStyle w:val="StyleUnderline"/>
          <w:highlight w:val="cyan"/>
        </w:rPr>
        <w:t xml:space="preserve">is </w:t>
      </w:r>
      <w:r w:rsidRPr="002E5E29">
        <w:rPr>
          <w:rStyle w:val="Emphasis"/>
          <w:highlight w:val="cyan"/>
        </w:rPr>
        <w:t>surely</w:t>
      </w:r>
      <w:r w:rsidRPr="002E5E29">
        <w:rPr>
          <w:rStyle w:val="StyleUnderline"/>
          <w:highlight w:val="cyan"/>
        </w:rPr>
        <w:t xml:space="preserve"> what Powell </w:t>
      </w:r>
      <w:r w:rsidRPr="002E5E29">
        <w:rPr>
          <w:rStyle w:val="Emphasis"/>
          <w:highlight w:val="cyan"/>
        </w:rPr>
        <w:t>will do</w:t>
      </w:r>
      <w:r w:rsidRPr="002E5E29">
        <w:rPr>
          <w:rStyle w:val="StyleUnderline"/>
        </w:rPr>
        <w:t>. And he will be right.</w:t>
      </w:r>
    </w:p>
    <w:p w14:paraId="29F12735" w14:textId="77777777" w:rsidR="003B1DBC" w:rsidRPr="002E5E29" w:rsidRDefault="003B1DBC" w:rsidP="003B1DBC">
      <w:pPr>
        <w:pStyle w:val="Heading4"/>
        <w:rPr>
          <w:rFonts w:cs="Calibri"/>
        </w:rPr>
      </w:pPr>
      <w:r w:rsidRPr="002E5E29">
        <w:rPr>
          <w:rFonts w:cs="Calibri"/>
        </w:rPr>
        <w:t>The wage price spiral is empirically denied.</w:t>
      </w:r>
    </w:p>
    <w:p w14:paraId="2379F8B8" w14:textId="77777777" w:rsidR="003B1DBC" w:rsidRPr="002E5E29" w:rsidRDefault="003B1DBC" w:rsidP="003B1DBC">
      <w:r w:rsidRPr="002E5E29">
        <w:rPr>
          <w:rStyle w:val="Style13ptBold"/>
        </w:rPr>
        <w:t>Alvarez et al 22</w:t>
      </w:r>
      <w:r w:rsidRPr="002E5E29">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194763DE" w14:textId="77777777" w:rsidR="003B1DBC" w:rsidRPr="002E5E29" w:rsidRDefault="003B1DBC" w:rsidP="003B1DBC">
      <w:pPr>
        <w:rPr>
          <w:sz w:val="16"/>
        </w:rPr>
      </w:pPr>
      <w:r w:rsidRPr="002E5E29">
        <w:rPr>
          <w:sz w:val="16"/>
        </w:rPr>
        <w:t xml:space="preserve">6. Conclusion </w:t>
      </w:r>
    </w:p>
    <w:p w14:paraId="62CEF7E4" w14:textId="77777777" w:rsidR="003B1DBC" w:rsidRDefault="003B1DBC" w:rsidP="003B1DBC">
      <w:pPr>
        <w:rPr>
          <w:rStyle w:val="Emphasis"/>
        </w:rPr>
      </w:pPr>
      <w:r w:rsidRPr="002E5E29">
        <w:rPr>
          <w:highlight w:val="cyan"/>
          <w:u w:val="single"/>
        </w:rPr>
        <w:t>Wage-price spirals</w:t>
      </w:r>
      <w:r w:rsidRPr="002E5E29">
        <w:rPr>
          <w:sz w:val="16"/>
        </w:rPr>
        <w:t xml:space="preserve">, at least defined as </w:t>
      </w:r>
      <w:r w:rsidRPr="002E5E29">
        <w:rPr>
          <w:u w:val="single"/>
        </w:rPr>
        <w:t xml:space="preserve">a </w:t>
      </w:r>
      <w:r w:rsidRPr="002E5E29">
        <w:rPr>
          <w:rStyle w:val="Emphasis"/>
        </w:rPr>
        <w:t>sustained</w:t>
      </w:r>
      <w:r w:rsidRPr="002E5E29">
        <w:rPr>
          <w:u w:val="single"/>
        </w:rPr>
        <w:t xml:space="preserve"> acceleration of prices and wages</w:t>
      </w:r>
      <w:r w:rsidRPr="002E5E29">
        <w:rPr>
          <w:sz w:val="16"/>
        </w:rPr>
        <w:t xml:space="preserve">, </w:t>
      </w:r>
      <w:r w:rsidRPr="002E5E29">
        <w:rPr>
          <w:highlight w:val="cyan"/>
          <w:u w:val="single"/>
        </w:rPr>
        <w:t xml:space="preserve">are </w:t>
      </w:r>
      <w:r w:rsidRPr="002E5E29">
        <w:rPr>
          <w:rStyle w:val="Emphasis"/>
          <w:highlight w:val="cyan"/>
        </w:rPr>
        <w:t>hard to find</w:t>
      </w:r>
      <w:r w:rsidRPr="002E5E29">
        <w:rPr>
          <w:highlight w:val="cyan"/>
          <w:u w:val="single"/>
        </w:rPr>
        <w:t xml:space="preserve"> in the recent historical record</w:t>
      </w:r>
      <w:r w:rsidRPr="002E5E29">
        <w:rPr>
          <w:sz w:val="16"/>
        </w:rPr>
        <w:t xml:space="preserve">. </w:t>
      </w:r>
      <w:r w:rsidRPr="002E5E29">
        <w:rPr>
          <w:highlight w:val="cyan"/>
          <w:u w:val="single"/>
        </w:rPr>
        <w:t>Of the 79 episodes</w:t>
      </w:r>
      <w:r w:rsidRPr="002E5E29">
        <w:rPr>
          <w:u w:val="single"/>
        </w:rPr>
        <w:t xml:space="preserve"> identified </w:t>
      </w:r>
      <w:r w:rsidRPr="002E5E29">
        <w:rPr>
          <w:highlight w:val="cyan"/>
          <w:u w:val="single"/>
        </w:rPr>
        <w:t>with accelerating prices and wages</w:t>
      </w:r>
      <w:r w:rsidRPr="002E5E29">
        <w:rPr>
          <w:u w:val="single"/>
        </w:rPr>
        <w:t xml:space="preserve"> going back to the 1960s</w:t>
      </w:r>
      <w:r w:rsidRPr="002E5E29">
        <w:rPr>
          <w:sz w:val="16"/>
        </w:rPr>
        <w:t xml:space="preserve">, </w:t>
      </w:r>
      <w:r w:rsidRPr="002E5E29">
        <w:rPr>
          <w:highlight w:val="cyan"/>
          <w:u w:val="single"/>
        </w:rPr>
        <w:t xml:space="preserve">only a </w:t>
      </w:r>
      <w:r w:rsidRPr="002E5E29">
        <w:rPr>
          <w:rStyle w:val="Emphasis"/>
          <w:highlight w:val="cyan"/>
        </w:rPr>
        <w:t>minority</w:t>
      </w:r>
      <w:r w:rsidRPr="002E5E29">
        <w:rPr>
          <w:sz w:val="16"/>
        </w:rPr>
        <w:t xml:space="preserve"> of them </w:t>
      </w:r>
      <w:r w:rsidRPr="002E5E29">
        <w:rPr>
          <w:highlight w:val="cyan"/>
          <w:u w:val="single"/>
        </w:rPr>
        <w:t>saw further acceleration</w:t>
      </w:r>
      <w:r w:rsidRPr="002E5E29">
        <w:rPr>
          <w:sz w:val="16"/>
        </w:rPr>
        <w:t xml:space="preserve"> after eight quarters. Moreover, </w:t>
      </w:r>
      <w:r w:rsidRPr="002E5E29">
        <w:rPr>
          <w:highlight w:val="cyan"/>
          <w:u w:val="single"/>
        </w:rPr>
        <w:t>sustained</w:t>
      </w:r>
      <w:r w:rsidRPr="002E5E29">
        <w:rPr>
          <w:sz w:val="16"/>
        </w:rPr>
        <w:t xml:space="preserve"> wage-price </w:t>
      </w:r>
      <w:r w:rsidRPr="002E5E29">
        <w:rPr>
          <w:highlight w:val="cyan"/>
          <w:u w:val="single"/>
        </w:rPr>
        <w:t xml:space="preserve">acceleration is </w:t>
      </w:r>
      <w:r w:rsidRPr="002E5E29">
        <w:rPr>
          <w:rStyle w:val="Emphasis"/>
          <w:highlight w:val="cyan"/>
        </w:rPr>
        <w:t>even harder</w:t>
      </w:r>
      <w:r w:rsidRPr="002E5E29">
        <w:rPr>
          <w:highlight w:val="cyan"/>
          <w:u w:val="single"/>
        </w:rPr>
        <w:t xml:space="preserve"> to find when</w:t>
      </w:r>
      <w:r w:rsidRPr="002E5E29">
        <w:rPr>
          <w:u w:val="single"/>
        </w:rPr>
        <w:t xml:space="preserve"> looking at episodes similar to </w:t>
      </w:r>
      <w:r w:rsidRPr="002E5E29">
        <w:rPr>
          <w:rStyle w:val="Emphasis"/>
          <w:highlight w:val="cyan"/>
        </w:rPr>
        <w:t>today</w:t>
      </w:r>
      <w:r w:rsidRPr="002E5E29">
        <w:rPr>
          <w:u w:val="single"/>
        </w:rPr>
        <w:t xml:space="preserve">, where </w:t>
      </w:r>
      <w:r w:rsidRPr="002E5E29">
        <w:rPr>
          <w:rStyle w:val="Emphasis"/>
          <w:highlight w:val="cyan"/>
        </w:rPr>
        <w:t>real</w:t>
      </w:r>
      <w:r w:rsidRPr="002E5E29">
        <w:rPr>
          <w:highlight w:val="cyan"/>
          <w:u w:val="single"/>
        </w:rPr>
        <w:t xml:space="preserve"> wages have </w:t>
      </w:r>
      <w:r w:rsidRPr="002E5E29">
        <w:rPr>
          <w:rStyle w:val="Emphasis"/>
          <w:highlight w:val="cyan"/>
        </w:rPr>
        <w:t>significantly fallen</w:t>
      </w:r>
    </w:p>
    <w:p w14:paraId="3908C12B" w14:textId="77777777" w:rsidR="003B1DBC" w:rsidRDefault="003B1DBC" w:rsidP="003B1DBC">
      <w:pPr>
        <w:rPr>
          <w:rStyle w:val="Emphasis"/>
        </w:rPr>
      </w:pPr>
    </w:p>
    <w:p w14:paraId="1FE75235" w14:textId="77777777" w:rsidR="003B1DBC" w:rsidRPr="002E5E29" w:rsidRDefault="003B1DBC" w:rsidP="003B1DBC">
      <w:pPr>
        <w:rPr>
          <w:sz w:val="16"/>
        </w:rPr>
      </w:pPr>
      <w:r w:rsidRPr="002E5E29">
        <w:rPr>
          <w:sz w:val="16"/>
        </w:rPr>
        <w:t xml:space="preserve">. In those cases, </w:t>
      </w:r>
      <w:r w:rsidRPr="002E5E29">
        <w:rPr>
          <w:u w:val="single"/>
        </w:rPr>
        <w:t xml:space="preserve">nominal wages tended to </w:t>
      </w:r>
      <w:r w:rsidRPr="002E5E29">
        <w:rPr>
          <w:rStyle w:val="Emphasis"/>
        </w:rPr>
        <w:t>catch-up</w:t>
      </w:r>
      <w:r w:rsidRPr="002E5E29">
        <w:rPr>
          <w:sz w:val="16"/>
        </w:rPr>
        <w:t xml:space="preserve"> to inflation </w:t>
      </w:r>
      <w:r w:rsidRPr="002E5E29">
        <w:rPr>
          <w:u w:val="single"/>
        </w:rPr>
        <w:t>to partially recover real wage losses</w:t>
      </w:r>
      <w:r w:rsidRPr="002E5E29">
        <w:rPr>
          <w:sz w:val="16"/>
        </w:rPr>
        <w:t xml:space="preserve">, </w:t>
      </w:r>
      <w:r w:rsidRPr="002E5E29">
        <w:rPr>
          <w:u w:val="single"/>
        </w:rPr>
        <w:t xml:space="preserve">and </w:t>
      </w:r>
      <w:r w:rsidRPr="002E5E29">
        <w:rPr>
          <w:highlight w:val="cyan"/>
          <w:u w:val="single"/>
        </w:rPr>
        <w:t xml:space="preserve">growth rates tended to </w:t>
      </w:r>
      <w:r w:rsidRPr="002E5E29">
        <w:rPr>
          <w:rStyle w:val="Emphasis"/>
          <w:highlight w:val="cyan"/>
        </w:rPr>
        <w:t>stabilize</w:t>
      </w:r>
      <w:r w:rsidRPr="002E5E29">
        <w:rPr>
          <w:u w:val="single"/>
        </w:rPr>
        <w:t xml:space="preserve"> </w:t>
      </w:r>
      <w:r w:rsidRPr="002E5E29">
        <w:rPr>
          <w:sz w:val="16"/>
        </w:rPr>
        <w:t xml:space="preserve">at a higher level than before the initial acceleration happened. Wage growth rates were eventually consistent with inflation and labor market tightness observed. </w:t>
      </w:r>
      <w:r w:rsidRPr="002E5E29">
        <w:rPr>
          <w:u w:val="single"/>
        </w:rPr>
        <w:t xml:space="preserve">This mechanism </w:t>
      </w:r>
      <w:r w:rsidRPr="002E5E29">
        <w:rPr>
          <w:highlight w:val="cyan"/>
          <w:u w:val="single"/>
        </w:rPr>
        <w:t>did</w:t>
      </w:r>
      <w:r w:rsidRPr="002E5E29">
        <w:rPr>
          <w:sz w:val="16"/>
          <w:highlight w:val="cyan"/>
        </w:rPr>
        <w:t xml:space="preserve"> </w:t>
      </w:r>
      <w:r w:rsidRPr="002E5E29">
        <w:rPr>
          <w:rStyle w:val="Emphasis"/>
          <w:highlight w:val="cyan"/>
        </w:rPr>
        <w:t>not</w:t>
      </w:r>
      <w:r w:rsidRPr="002E5E29">
        <w:rPr>
          <w:sz w:val="16"/>
        </w:rPr>
        <w:t xml:space="preserve"> appear to </w:t>
      </w:r>
      <w:r w:rsidRPr="002E5E29">
        <w:rPr>
          <w:highlight w:val="cyan"/>
          <w:u w:val="single"/>
        </w:rPr>
        <w:t xml:space="preserve">lead to </w:t>
      </w:r>
      <w:r w:rsidRPr="002E5E29">
        <w:rPr>
          <w:rStyle w:val="Emphasis"/>
          <w:highlight w:val="cyan"/>
        </w:rPr>
        <w:t>persistent</w:t>
      </w:r>
      <w:r w:rsidRPr="002E5E29">
        <w:rPr>
          <w:highlight w:val="cyan"/>
          <w:u w:val="single"/>
        </w:rPr>
        <w:t xml:space="preserve"> acceleration dynamics</w:t>
      </w:r>
      <w:r w:rsidRPr="002E5E29">
        <w:rPr>
          <w:sz w:val="16"/>
        </w:rPr>
        <w:t xml:space="preserve"> that can be characterized as a wage-price spiral. </w:t>
      </w:r>
    </w:p>
    <w:p w14:paraId="08498EF4" w14:textId="77777777" w:rsidR="003B1DBC" w:rsidRPr="002E5E29" w:rsidRDefault="003B1DBC" w:rsidP="003B1DBC">
      <w:pPr>
        <w:rPr>
          <w:sz w:val="16"/>
        </w:rPr>
      </w:pPr>
      <w:r w:rsidRPr="002E5E29">
        <w:rPr>
          <w:sz w:val="16"/>
        </w:rPr>
        <w:t xml:space="preserve">It is still too early to say whether the recovery from the COVID-19 pandemic will play out like these past similar episodes. However, an important takeaway from the analysis is that </w:t>
      </w:r>
      <w:r w:rsidRPr="002E5E29">
        <w:rPr>
          <w:highlight w:val="cyan"/>
          <w:u w:val="single"/>
        </w:rPr>
        <w:t xml:space="preserve">an acceleration of </w:t>
      </w:r>
      <w:r w:rsidRPr="002E5E29">
        <w:rPr>
          <w:rStyle w:val="Emphasis"/>
          <w:highlight w:val="cyan"/>
        </w:rPr>
        <w:t>nominal</w:t>
      </w:r>
      <w:r w:rsidRPr="002E5E29">
        <w:rPr>
          <w:highlight w:val="cyan"/>
          <w:u w:val="single"/>
        </w:rPr>
        <w:t xml:space="preserve"> wages should </w:t>
      </w:r>
      <w:r w:rsidRPr="002E5E29">
        <w:rPr>
          <w:rStyle w:val="Emphasis"/>
          <w:highlight w:val="cyan"/>
        </w:rPr>
        <w:t>not</w:t>
      </w:r>
      <w:r w:rsidRPr="002E5E29">
        <w:rPr>
          <w:u w:val="single"/>
        </w:rPr>
        <w:t xml:space="preserve"> </w:t>
      </w:r>
      <w:r w:rsidRPr="002E5E29">
        <w:rPr>
          <w:sz w:val="16"/>
        </w:rPr>
        <w:t>necessarily</w:t>
      </w:r>
      <w:r w:rsidRPr="002E5E29">
        <w:rPr>
          <w:sz w:val="16"/>
          <w:u w:val="single"/>
        </w:rPr>
        <w:t xml:space="preserve"> </w:t>
      </w:r>
      <w:r w:rsidRPr="002E5E29">
        <w:rPr>
          <w:highlight w:val="cyan"/>
          <w:u w:val="single"/>
        </w:rPr>
        <w:t>be seen as sign that a wage-price spiral is taking hold</w:t>
      </w:r>
      <w:r w:rsidRPr="002E5E29">
        <w:rPr>
          <w:sz w:val="16"/>
        </w:rPr>
        <w:t xml:space="preserve">. Indeed, </w:t>
      </w:r>
      <w:r w:rsidRPr="002E5E29">
        <w:rPr>
          <w:rStyle w:val="Emphasis"/>
          <w:highlight w:val="cyan"/>
        </w:rPr>
        <w:t>history</w:t>
      </w:r>
      <w:r w:rsidRPr="002E5E29">
        <w:rPr>
          <w:highlight w:val="cyan"/>
          <w:u w:val="single"/>
        </w:rPr>
        <w:t xml:space="preserve"> suggests that</w:t>
      </w:r>
      <w:r w:rsidRPr="002E5E29">
        <w:rPr>
          <w:u w:val="single"/>
        </w:rPr>
        <w:t xml:space="preserve"> nominal </w:t>
      </w:r>
      <w:r w:rsidRPr="002E5E29">
        <w:rPr>
          <w:highlight w:val="cyan"/>
          <w:u w:val="single"/>
        </w:rPr>
        <w:t xml:space="preserve">wages can accelerate while inflation </w:t>
      </w:r>
      <w:r w:rsidRPr="002E5E29">
        <w:rPr>
          <w:rStyle w:val="Emphasis"/>
          <w:highlight w:val="cyan"/>
        </w:rPr>
        <w:t>recedes</w:t>
      </w:r>
      <w:r w:rsidRPr="002E5E29">
        <w:rPr>
          <w:sz w:val="16"/>
        </w:rPr>
        <w:t xml:space="preserve"> from high levels. In fact, </w:t>
      </w:r>
      <w:r w:rsidRPr="002E5E29">
        <w:rPr>
          <w:u w:val="single"/>
        </w:rPr>
        <w:t>on average, this</w:t>
      </w:r>
      <w:r w:rsidRPr="002E5E29">
        <w:rPr>
          <w:sz w:val="16"/>
        </w:rPr>
        <w:t xml:space="preserve"> </w:t>
      </w:r>
      <w:r w:rsidRPr="002E5E29">
        <w:rPr>
          <w:u w:val="single"/>
        </w:rPr>
        <w:t>has happened after similar macroeconomic episodes in the past</w:t>
      </w:r>
      <w:r w:rsidRPr="002E5E29">
        <w:rPr>
          <w:sz w:val="16"/>
        </w:rPr>
        <w:t>.</w:t>
      </w:r>
    </w:p>
    <w:p w14:paraId="40ABFF87" w14:textId="77777777" w:rsidR="003B1DBC" w:rsidRPr="002E5E29" w:rsidRDefault="003B1DBC" w:rsidP="003B1DBC">
      <w:pPr>
        <w:keepNext/>
        <w:keepLines/>
        <w:spacing w:before="40" w:after="0"/>
        <w:outlineLvl w:val="3"/>
        <w:rPr>
          <w:rFonts w:eastAsia="Times New Roman"/>
          <w:b/>
          <w:iCs/>
          <w:sz w:val="26"/>
        </w:rPr>
      </w:pPr>
      <w:r w:rsidRPr="002E5E29">
        <w:rPr>
          <w:rFonts w:eastAsia="Times New Roman"/>
          <w:b/>
          <w:iCs/>
          <w:sz w:val="26"/>
        </w:rPr>
        <w:t>Humans survive even novel pathogens.</w:t>
      </w:r>
    </w:p>
    <w:p w14:paraId="2176C7B2" w14:textId="77777777" w:rsidR="003B1DBC" w:rsidRPr="002E5E29" w:rsidRDefault="003B1DBC" w:rsidP="003B1DBC">
      <w:pPr>
        <w:rPr>
          <w:rFonts w:eastAsia="Calibri"/>
          <w:lang w:val="en-GB"/>
        </w:rPr>
      </w:pPr>
      <w:r w:rsidRPr="002E5E29">
        <w:rPr>
          <w:rFonts w:eastAsia="Calibri"/>
          <w:b/>
          <w:bCs/>
          <w:sz w:val="26"/>
        </w:rPr>
        <w:t>Vermeer</w:t>
      </w:r>
      <w:r w:rsidRPr="002E5E29">
        <w:rPr>
          <w:rFonts w:eastAsia="Calibri"/>
          <w:lang w:val="en-GB"/>
        </w:rPr>
        <w:t xml:space="preserve"> et al </w:t>
      </w:r>
      <w:r w:rsidRPr="002E5E29">
        <w:rPr>
          <w:rFonts w:eastAsia="Calibri"/>
          <w:b/>
          <w:bCs/>
          <w:sz w:val="26"/>
        </w:rPr>
        <w:t>25</w:t>
      </w:r>
      <w:r w:rsidRPr="002E5E29">
        <w:rPr>
          <w:rFonts w:eastAsia="Calibri"/>
          <w:lang w:val="en-GB"/>
        </w:rPr>
        <w:t xml:space="preserve">, *Senior Physical Scientist, PhD, Chemistry, Northwestern University (Michael J.D., Emily Lathrop, Alvin Moon, 5-6-25, “On the Extinction Risk from Artificial Intelligence,” </w:t>
      </w:r>
      <w:r w:rsidRPr="002E5E29">
        <w:rPr>
          <w:rFonts w:eastAsia="Calibri"/>
          <w:i/>
          <w:iCs/>
          <w:lang w:val="en-GB"/>
        </w:rPr>
        <w:t>RAND Corporation</w:t>
      </w:r>
      <w:r w:rsidRPr="002E5E29">
        <w:rPr>
          <w:rFonts w:eastAsia="Calibri"/>
          <w:lang w:val="en-GB"/>
        </w:rPr>
        <w:t xml:space="preserve">, </w:t>
      </w:r>
      <w:hyperlink r:id="rId8" w:anchor="document-details" w:history="1">
        <w:r w:rsidRPr="002E5E29">
          <w:rPr>
            <w:rFonts w:eastAsia="Calibri"/>
            <w:color w:val="0563C1"/>
            <w:u w:val="single"/>
            <w:lang w:val="en-GB"/>
          </w:rPr>
          <w:t>https://www.rand.org/pubs/research_reports/RRA3034-1.html#document-details</w:t>
        </w:r>
      </w:hyperlink>
      <w:r w:rsidRPr="002E5E29">
        <w:rPr>
          <w:rFonts w:eastAsia="Calibri"/>
          <w:lang w:val="en-GB"/>
        </w:rPr>
        <w:t xml:space="preserve">, Accessed: 9/23/25)—js </w:t>
      </w:r>
    </w:p>
    <w:p w14:paraId="64D7AF7C" w14:textId="77777777" w:rsidR="003B1DBC" w:rsidRPr="002E5E29" w:rsidRDefault="003B1DBC" w:rsidP="003B1DBC">
      <w:pPr>
        <w:rPr>
          <w:rFonts w:eastAsia="Calibri"/>
          <w:sz w:val="16"/>
        </w:rPr>
      </w:pPr>
      <w:r w:rsidRPr="002E5E29">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2E5E29">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2E5E29">
        <w:rPr>
          <w:rFonts w:eastAsia="Calibri"/>
          <w:u w:val="single"/>
        </w:rPr>
        <w:t xml:space="preserve">However, although these examples led to drastic human population declines, they </w:t>
      </w:r>
      <w:r w:rsidRPr="002E5E29">
        <w:rPr>
          <w:rFonts w:eastAsia="Calibri"/>
          <w:b/>
          <w:iCs/>
          <w:u w:val="single"/>
          <w:bdr w:val="single" w:sz="8" w:space="0" w:color="auto"/>
        </w:rPr>
        <w:t>did not fully extinguish the human population</w:t>
      </w:r>
      <w:r w:rsidRPr="002E5E29">
        <w:rPr>
          <w:rFonts w:eastAsia="Calibri"/>
          <w:u w:val="single"/>
        </w:rPr>
        <w:t xml:space="preserve">. Indeed, with one known exception—the extinction of the Christmas Island rat, preceded by the emergence of a deadly pathogen in the population—there are </w:t>
      </w:r>
      <w:r w:rsidRPr="002E5E29">
        <w:rPr>
          <w:rFonts w:eastAsia="Calibri"/>
          <w:b/>
          <w:iCs/>
          <w:highlight w:val="cyan"/>
          <w:u w:val="single"/>
          <w:bdr w:val="single" w:sz="8" w:space="0" w:color="auto"/>
        </w:rPr>
        <w:t>no</w:t>
      </w:r>
      <w:r w:rsidRPr="002E5E29">
        <w:rPr>
          <w:rFonts w:eastAsia="Calibri"/>
          <w:u w:val="single"/>
        </w:rPr>
        <w:t xml:space="preserve"> well-corroborated </w:t>
      </w:r>
      <w:r w:rsidRPr="002E5E29">
        <w:rPr>
          <w:rFonts w:eastAsia="Calibri"/>
          <w:b/>
          <w:iCs/>
          <w:highlight w:val="cyan"/>
          <w:u w:val="single"/>
          <w:bdr w:val="single" w:sz="8" w:space="0" w:color="auto"/>
        </w:rPr>
        <w:t>instance</w:t>
      </w:r>
      <w:r w:rsidRPr="002E5E29">
        <w:rPr>
          <w:rFonts w:eastAsia="Calibri"/>
          <w:b/>
          <w:iCs/>
          <w:u w:val="single"/>
          <w:bdr w:val="single" w:sz="8" w:space="0" w:color="auto"/>
        </w:rPr>
        <w:t>s</w:t>
      </w:r>
      <w:r w:rsidRPr="002E5E29">
        <w:rPr>
          <w:rFonts w:eastAsia="Calibri"/>
          <w:highlight w:val="cyan"/>
          <w:u w:val="single"/>
        </w:rPr>
        <w:t xml:space="preserve"> of pathogens causing </w:t>
      </w:r>
      <w:r w:rsidRPr="002E5E29">
        <w:rPr>
          <w:rFonts w:eastAsia="Calibri"/>
          <w:u w:val="single"/>
        </w:rPr>
        <w:t xml:space="preserve">the complete </w:t>
      </w:r>
      <w:r w:rsidRPr="002E5E29">
        <w:rPr>
          <w:rFonts w:eastAsia="Calibri"/>
          <w:highlight w:val="cyan"/>
          <w:u w:val="single"/>
        </w:rPr>
        <w:t>extinction of a mammal</w:t>
      </w:r>
      <w:r w:rsidRPr="002E5E29">
        <w:rPr>
          <w:rFonts w:eastAsia="Calibri"/>
          <w:u w:val="single"/>
        </w:rPr>
        <w:t>ian species</w:t>
      </w:r>
      <w:r w:rsidRPr="002E5E29">
        <w:rPr>
          <w:rFonts w:eastAsia="Calibri"/>
          <w:sz w:val="16"/>
        </w:rPr>
        <w:t xml:space="preserve"> (Wyatt et al., 2008).</w:t>
      </w:r>
    </w:p>
    <w:p w14:paraId="41740E40" w14:textId="77777777" w:rsidR="003B1DBC" w:rsidRPr="002E5E29" w:rsidRDefault="003B1DBC" w:rsidP="003B1DBC">
      <w:pPr>
        <w:rPr>
          <w:rFonts w:eastAsia="Calibri"/>
          <w:sz w:val="16"/>
        </w:rPr>
      </w:pPr>
      <w:r w:rsidRPr="002E5E29">
        <w:rPr>
          <w:rFonts w:eastAsia="Calibri"/>
          <w:u w:val="single"/>
        </w:rPr>
        <w:t xml:space="preserve">A greater threat would likely come from novel </w:t>
      </w:r>
      <w:r w:rsidRPr="002E5E29">
        <w:rPr>
          <w:rFonts w:eastAsia="Calibri"/>
          <w:highlight w:val="cyan"/>
          <w:u w:val="single"/>
        </w:rPr>
        <w:t>pathogens</w:t>
      </w:r>
      <w:r w:rsidRPr="002E5E29">
        <w:rPr>
          <w:rFonts w:eastAsia="Calibri"/>
          <w:u w:val="single"/>
        </w:rPr>
        <w:t xml:space="preserve">, including both </w:t>
      </w:r>
      <w:r w:rsidRPr="002E5E29">
        <w:rPr>
          <w:rFonts w:eastAsia="Calibri"/>
          <w:b/>
          <w:iCs/>
          <w:u w:val="single"/>
          <w:bdr w:val="single" w:sz="8" w:space="0" w:color="auto"/>
        </w:rPr>
        <w:t>modified</w:t>
      </w:r>
      <w:r w:rsidRPr="002E5E29">
        <w:rPr>
          <w:rFonts w:eastAsia="Calibri"/>
          <w:u w:val="single"/>
        </w:rPr>
        <w:t xml:space="preserve"> natural pathogens or completely </w:t>
      </w:r>
      <w:r w:rsidRPr="002E5E29">
        <w:rPr>
          <w:rFonts w:eastAsia="Calibri"/>
          <w:b/>
          <w:iCs/>
          <w:u w:val="single"/>
          <w:bdr w:val="single" w:sz="8" w:space="0" w:color="auto"/>
        </w:rPr>
        <w:t>de novo pathogens</w:t>
      </w:r>
      <w:r w:rsidRPr="002E5E29">
        <w:rPr>
          <w:rFonts w:eastAsia="Calibri"/>
          <w:u w:val="single"/>
        </w:rPr>
        <w:t xml:space="preserve">, designed for high transmissibility and high lethality. However, </w:t>
      </w:r>
      <w:r w:rsidRPr="002E5E29">
        <w:rPr>
          <w:rFonts w:eastAsia="Calibri"/>
          <w:highlight w:val="cyan"/>
          <w:u w:val="single"/>
        </w:rPr>
        <w:t>even</w:t>
      </w:r>
      <w:r w:rsidRPr="002E5E29">
        <w:rPr>
          <w:rFonts w:eastAsia="Calibri"/>
          <w:u w:val="single"/>
        </w:rPr>
        <w:t xml:space="preserve"> pathogens </w:t>
      </w:r>
      <w:r w:rsidRPr="002E5E29">
        <w:rPr>
          <w:rFonts w:eastAsia="Calibri"/>
          <w:b/>
          <w:iCs/>
          <w:highlight w:val="cyan"/>
          <w:u w:val="single"/>
          <w:bdr w:val="single" w:sz="8" w:space="0" w:color="auto"/>
        </w:rPr>
        <w:t>designed</w:t>
      </w:r>
      <w:r w:rsidRPr="002E5E29">
        <w:rPr>
          <w:rFonts w:eastAsia="Calibri"/>
          <w:highlight w:val="cyan"/>
          <w:u w:val="single"/>
        </w:rPr>
        <w:t xml:space="preserve"> </w:t>
      </w:r>
      <w:r w:rsidRPr="002E5E29">
        <w:rPr>
          <w:rFonts w:eastAsia="Calibri"/>
          <w:u w:val="single"/>
        </w:rPr>
        <w:t xml:space="preserve">to cause these effects might be </w:t>
      </w:r>
      <w:r w:rsidRPr="002E5E29">
        <w:rPr>
          <w:rFonts w:eastAsia="Calibri"/>
          <w:b/>
          <w:iCs/>
          <w:highlight w:val="cyan"/>
          <w:u w:val="single"/>
          <w:bdr w:val="single" w:sz="8" w:space="0" w:color="auto"/>
        </w:rPr>
        <w:t xml:space="preserve">limited by </w:t>
      </w:r>
      <w:r w:rsidRPr="002E5E29">
        <w:rPr>
          <w:rFonts w:eastAsia="Calibri"/>
          <w:b/>
          <w:iCs/>
          <w:u w:val="single"/>
          <w:bdr w:val="single" w:sz="8" w:space="0" w:color="auto"/>
        </w:rPr>
        <w:t xml:space="preserve">human </w:t>
      </w:r>
      <w:r w:rsidRPr="002E5E29">
        <w:rPr>
          <w:rFonts w:eastAsia="Calibri"/>
          <w:b/>
          <w:iCs/>
          <w:highlight w:val="cyan"/>
          <w:u w:val="single"/>
          <w:bdr w:val="single" w:sz="8" w:space="0" w:color="auto"/>
        </w:rPr>
        <w:t>heterogeneity</w:t>
      </w:r>
      <w:r w:rsidRPr="002E5E29">
        <w:rPr>
          <w:rFonts w:eastAsia="Calibri"/>
          <w:u w:val="single"/>
        </w:rPr>
        <w:t xml:space="preserve">. Human genetic diversity plays a key role in limiting the effectiveness of pathogens across populations. Within a population, pathogens </w:t>
      </w:r>
      <w:r w:rsidRPr="002E5E29">
        <w:rPr>
          <w:rFonts w:eastAsia="Calibri"/>
          <w:b/>
          <w:iCs/>
          <w:u w:val="single"/>
          <w:bdr w:val="single" w:sz="8" w:space="0" w:color="auto"/>
        </w:rPr>
        <w:t>affect individuals differently</w:t>
      </w:r>
      <w:r w:rsidRPr="002E5E29">
        <w:rPr>
          <w:rFonts w:eastAsia="Calibri"/>
          <w:u w:val="single"/>
        </w:rPr>
        <w:t xml:space="preserve"> depending on factors related to the specific genetic characteristics</w:t>
      </w:r>
      <w:r w:rsidRPr="002E5E29">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1C537DCD" w14:textId="77777777" w:rsidR="003B1DBC" w:rsidRPr="002E5E29" w:rsidRDefault="003B1DBC" w:rsidP="003B1DBC">
      <w:pPr>
        <w:rPr>
          <w:rFonts w:eastAsia="Calibri"/>
          <w:sz w:val="16"/>
        </w:rPr>
      </w:pPr>
      <w:r w:rsidRPr="002E5E29">
        <w:rPr>
          <w:rFonts w:eastAsia="Calibri"/>
          <w:sz w:val="16"/>
        </w:rPr>
        <w:t xml:space="preserve">The strength of immune response can vary among individuals, influencing their ability to fight off infections. The </w:t>
      </w:r>
      <w:r w:rsidRPr="002E5E29">
        <w:rPr>
          <w:rFonts w:eastAsia="Calibri"/>
          <w:highlight w:val="cyan"/>
          <w:u w:val="single"/>
        </w:rPr>
        <w:t>likelihood</w:t>
      </w:r>
      <w:r w:rsidRPr="002E5E29">
        <w:rPr>
          <w:rFonts w:eastAsia="Calibri"/>
          <w:u w:val="single"/>
        </w:rPr>
        <w:t xml:space="preserve"> that a </w:t>
      </w:r>
      <w:r w:rsidRPr="002E5E29">
        <w:rPr>
          <w:rFonts w:eastAsia="Calibri"/>
          <w:highlight w:val="cyan"/>
          <w:u w:val="single"/>
        </w:rPr>
        <w:t>pathogen</w:t>
      </w:r>
      <w:r w:rsidRPr="002E5E29">
        <w:rPr>
          <w:rFonts w:eastAsia="Calibri"/>
          <w:u w:val="single"/>
        </w:rPr>
        <w:t xml:space="preserve"> will </w:t>
      </w:r>
      <w:r w:rsidRPr="002E5E29">
        <w:rPr>
          <w:rFonts w:eastAsia="Calibri"/>
          <w:highlight w:val="cyan"/>
          <w:u w:val="single"/>
        </w:rPr>
        <w:t>cause death</w:t>
      </w:r>
      <w:r w:rsidRPr="002E5E29">
        <w:rPr>
          <w:rFonts w:eastAsia="Calibri"/>
          <w:u w:val="single"/>
        </w:rPr>
        <w:t xml:space="preserve"> is influenced by the immune response that an individual is able to put up against the pathogen (Rouse and Sehrawat, 2010), meaning that outcomes will </w:t>
      </w:r>
      <w:r w:rsidRPr="002E5E29">
        <w:rPr>
          <w:rFonts w:eastAsia="Calibri"/>
          <w:b/>
          <w:iCs/>
          <w:highlight w:val="cyan"/>
          <w:u w:val="single"/>
          <w:bdr w:val="single" w:sz="8" w:space="0" w:color="auto"/>
        </w:rPr>
        <w:t>vary</w:t>
      </w:r>
      <w:r w:rsidRPr="002E5E29">
        <w:rPr>
          <w:rFonts w:eastAsia="Calibri"/>
          <w:highlight w:val="cyan"/>
          <w:u w:val="single"/>
        </w:rPr>
        <w:t xml:space="preserve"> </w:t>
      </w:r>
      <w:r w:rsidRPr="002E5E29">
        <w:rPr>
          <w:rFonts w:eastAsia="Calibri"/>
          <w:u w:val="single"/>
        </w:rPr>
        <w:t>between individuals, even when controlling for pathogen dose</w:t>
      </w:r>
      <w:r w:rsidRPr="002E5E29">
        <w:rPr>
          <w:rFonts w:eastAsia="Calibri"/>
          <w:sz w:val="16"/>
        </w:rPr>
        <w:t xml:space="preserve">. </w:t>
      </w:r>
    </w:p>
    <w:p w14:paraId="4A0DDF10" w14:textId="77777777" w:rsidR="003B1DBC" w:rsidRPr="002E5E29" w:rsidRDefault="003B1DBC" w:rsidP="003B1DBC">
      <w:pPr>
        <w:rPr>
          <w:rFonts w:eastAsia="Calibri"/>
          <w:sz w:val="16"/>
        </w:rPr>
      </w:pPr>
      <w:r w:rsidRPr="002E5E29">
        <w:rPr>
          <w:rFonts w:eastAsia="Calibri"/>
          <w:sz w:val="16"/>
        </w:rPr>
        <w:t xml:space="preserve">Relatedly, the infection dose—the amount of a pathogen that an individual is exposed to—can significantly alter the course of a disease (Rouse and Sehrawat, 2010). </w:t>
      </w:r>
      <w:r w:rsidRPr="002E5E29">
        <w:rPr>
          <w:rFonts w:eastAsia="Calibri"/>
          <w:highlight w:val="cyan"/>
          <w:u w:val="single"/>
        </w:rPr>
        <w:t>Individuals who</w:t>
      </w:r>
      <w:r w:rsidRPr="002E5E29">
        <w:rPr>
          <w:rFonts w:eastAsia="Calibri"/>
          <w:u w:val="single"/>
        </w:rPr>
        <w:t xml:space="preserve"> only </w:t>
      </w:r>
      <w:r w:rsidRPr="002E5E29">
        <w:rPr>
          <w:rFonts w:eastAsia="Calibri"/>
          <w:highlight w:val="cyan"/>
          <w:u w:val="single"/>
        </w:rPr>
        <w:t>receive a small</w:t>
      </w:r>
      <w:r w:rsidRPr="002E5E29">
        <w:rPr>
          <w:rFonts w:eastAsia="Calibri"/>
          <w:u w:val="single"/>
        </w:rPr>
        <w:t xml:space="preserve"> infection </w:t>
      </w:r>
      <w:r w:rsidRPr="002E5E29">
        <w:rPr>
          <w:rFonts w:eastAsia="Calibri"/>
          <w:highlight w:val="cyan"/>
          <w:u w:val="single"/>
        </w:rPr>
        <w:t xml:space="preserve">dose </w:t>
      </w:r>
      <w:r w:rsidRPr="002E5E29">
        <w:rPr>
          <w:rFonts w:eastAsia="Calibri"/>
          <w:u w:val="single"/>
        </w:rPr>
        <w:t xml:space="preserve">have a higher chance of successfully </w:t>
      </w:r>
      <w:r w:rsidRPr="002E5E29">
        <w:rPr>
          <w:rFonts w:eastAsia="Calibri"/>
          <w:highlight w:val="cyan"/>
          <w:u w:val="single"/>
        </w:rPr>
        <w:t>mount</w:t>
      </w:r>
      <w:r w:rsidRPr="002E5E29">
        <w:rPr>
          <w:rFonts w:eastAsia="Calibri"/>
          <w:u w:val="single"/>
        </w:rPr>
        <w:t xml:space="preserve">ing </w:t>
      </w:r>
      <w:r w:rsidRPr="002E5E29">
        <w:rPr>
          <w:rFonts w:eastAsia="Calibri"/>
          <w:highlight w:val="cyan"/>
          <w:u w:val="single"/>
        </w:rPr>
        <w:t>an immune response</w:t>
      </w:r>
      <w:r w:rsidRPr="002E5E29">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2E5E29">
        <w:rPr>
          <w:rFonts w:eastAsia="Calibri"/>
          <w:b/>
          <w:iCs/>
          <w:highlight w:val="cyan"/>
          <w:u w:val="single"/>
          <w:bdr w:val="single" w:sz="8" w:space="0" w:color="auto"/>
        </w:rPr>
        <w:t>unlikely</w:t>
      </w:r>
      <w:r w:rsidRPr="002E5E29">
        <w:rPr>
          <w:rFonts w:eastAsia="Calibri"/>
          <w:u w:val="single"/>
        </w:rPr>
        <w:t xml:space="preserve"> that </w:t>
      </w:r>
      <w:r w:rsidRPr="002E5E29">
        <w:rPr>
          <w:rFonts w:eastAsia="Calibri"/>
          <w:highlight w:val="cyan"/>
          <w:u w:val="single"/>
        </w:rPr>
        <w:t xml:space="preserve">even a </w:t>
      </w:r>
      <w:r w:rsidRPr="002E5E29">
        <w:rPr>
          <w:rFonts w:eastAsia="Calibri"/>
          <w:b/>
          <w:iCs/>
          <w:highlight w:val="cyan"/>
          <w:u w:val="single"/>
          <w:bdr w:val="single" w:sz="8" w:space="0" w:color="auto"/>
        </w:rPr>
        <w:t>carefully engineered pathogen</w:t>
      </w:r>
      <w:r w:rsidRPr="002E5E29">
        <w:rPr>
          <w:rFonts w:eastAsia="Calibri"/>
          <w:highlight w:val="cyan"/>
          <w:u w:val="single"/>
        </w:rPr>
        <w:t xml:space="preserve"> would be </w:t>
      </w:r>
      <w:r w:rsidRPr="002E5E29">
        <w:rPr>
          <w:rFonts w:eastAsia="Calibri"/>
          <w:b/>
          <w:iCs/>
          <w:u w:val="single"/>
          <w:bdr w:val="single" w:sz="8" w:space="0" w:color="auto"/>
        </w:rPr>
        <w:t xml:space="preserve">100 percent </w:t>
      </w:r>
      <w:r w:rsidRPr="002E5E29">
        <w:rPr>
          <w:rFonts w:eastAsia="Calibri"/>
          <w:b/>
          <w:iCs/>
          <w:highlight w:val="cyan"/>
          <w:u w:val="single"/>
          <w:bdr w:val="single" w:sz="8" w:space="0" w:color="auto"/>
        </w:rPr>
        <w:t xml:space="preserve">lethal </w:t>
      </w:r>
      <w:r w:rsidRPr="002E5E29">
        <w:rPr>
          <w:rFonts w:eastAsia="Calibri"/>
          <w:b/>
          <w:iCs/>
          <w:u w:val="single"/>
          <w:bdr w:val="single" w:sz="8" w:space="0" w:color="auto"/>
        </w:rPr>
        <w:t>for all humans</w:t>
      </w:r>
      <w:r w:rsidRPr="002E5E29">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11334E7E" w14:textId="77777777" w:rsidR="003B1DBC" w:rsidRPr="002E5E29" w:rsidRDefault="003B1DBC" w:rsidP="003B1DBC">
      <w:pPr>
        <w:rPr>
          <w:rFonts w:eastAsia="Calibri"/>
          <w:sz w:val="16"/>
        </w:rPr>
      </w:pPr>
      <w:r w:rsidRPr="002E5E29">
        <w:rPr>
          <w:rFonts w:eastAsia="Calibri"/>
          <w:sz w:val="16"/>
        </w:rPr>
        <w:t xml:space="preserve">The postinfection survival of some individuals leads to several important consequences. First, some </w:t>
      </w:r>
      <w:r w:rsidRPr="002E5E29">
        <w:rPr>
          <w:rFonts w:eastAsia="Calibri"/>
          <w:highlight w:val="cyan"/>
          <w:u w:val="single"/>
        </w:rPr>
        <w:t xml:space="preserve">populations </w:t>
      </w:r>
      <w:r w:rsidRPr="002E5E29">
        <w:rPr>
          <w:rFonts w:eastAsia="Calibri"/>
          <w:u w:val="single"/>
        </w:rPr>
        <w:t xml:space="preserve">will </w:t>
      </w:r>
      <w:r w:rsidRPr="002E5E29">
        <w:rPr>
          <w:rFonts w:eastAsia="Calibri"/>
          <w:highlight w:val="cyan"/>
          <w:u w:val="single"/>
        </w:rPr>
        <w:t>emerge with immunity</w:t>
      </w:r>
      <w:r w:rsidRPr="002E5E29">
        <w:rPr>
          <w:rFonts w:eastAsia="Calibri"/>
          <w:u w:val="single"/>
        </w:rPr>
        <w:t xml:space="preserve">; survivors might develop immunological memory, thereby reducing the severity of disease on reinfection. Second, over generations, </w:t>
      </w:r>
      <w:r w:rsidRPr="002E5E29">
        <w:rPr>
          <w:rFonts w:eastAsia="Calibri"/>
          <w:highlight w:val="cyan"/>
          <w:u w:val="single"/>
        </w:rPr>
        <w:t xml:space="preserve">natural selection </w:t>
      </w:r>
      <w:r w:rsidRPr="002E5E29">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2E5E29">
        <w:rPr>
          <w:rFonts w:eastAsia="Calibri"/>
          <w:sz w:val="16"/>
        </w:rPr>
        <w:t>, thereby lowering the pool of susceptible individuals and reducing the continued spread of a pathogen in the population (Grassly and Fraser, 2008).</w:t>
      </w:r>
    </w:p>
    <w:p w14:paraId="7856FDE7" w14:textId="77777777" w:rsidR="003B1DBC" w:rsidRPr="002E5E29" w:rsidRDefault="003B1DBC" w:rsidP="003B1DBC">
      <w:pPr>
        <w:rPr>
          <w:rFonts w:eastAsia="Calibri"/>
          <w:sz w:val="16"/>
        </w:rPr>
      </w:pPr>
      <w:r w:rsidRPr="002E5E29">
        <w:rPr>
          <w:rFonts w:eastAsia="Calibri"/>
          <w:sz w:val="16"/>
        </w:rPr>
        <w:t xml:space="preserve">Finally, </w:t>
      </w:r>
      <w:r w:rsidRPr="002E5E29">
        <w:rPr>
          <w:rFonts w:eastAsia="Calibri"/>
          <w:u w:val="single"/>
        </w:rPr>
        <w:t xml:space="preserve">even if a single pathogen could be designed to be consistently highly lethal after many replications, we assert that sufficient numbers of humans would likely survive to avoid extinction. </w:t>
      </w:r>
      <w:r w:rsidRPr="002E5E29">
        <w:rPr>
          <w:rFonts w:eastAsia="Calibri"/>
          <w:highlight w:val="cyan"/>
          <w:u w:val="single"/>
        </w:rPr>
        <w:t>A virus that was 99</w:t>
      </w:r>
      <w:r w:rsidRPr="002E5E29">
        <w:rPr>
          <w:rFonts w:eastAsia="Calibri"/>
          <w:u w:val="single"/>
        </w:rPr>
        <w:t xml:space="preserve">.99 percent lethal and reached the entire human population, for example, </w:t>
      </w:r>
      <w:r w:rsidRPr="002E5E29">
        <w:rPr>
          <w:rFonts w:eastAsia="Calibri"/>
          <w:highlight w:val="cyan"/>
          <w:u w:val="single"/>
        </w:rPr>
        <w:t xml:space="preserve">might leave at least </w:t>
      </w:r>
      <w:r w:rsidRPr="002E5E29">
        <w:rPr>
          <w:rFonts w:eastAsia="Calibri"/>
          <w:b/>
          <w:iCs/>
          <w:highlight w:val="cyan"/>
          <w:u w:val="single"/>
          <w:bdr w:val="single" w:sz="8" w:space="0" w:color="auto"/>
        </w:rPr>
        <w:t>800,000 individuals alive</w:t>
      </w:r>
      <w:r w:rsidRPr="002E5E29">
        <w:rPr>
          <w:rFonts w:eastAsia="Calibri"/>
          <w:sz w:val="16"/>
        </w:rPr>
        <w:t>. As previously noted, the minimum viable population for human beings is unknown, but it is likely well below 800,000 people.</w:t>
      </w:r>
    </w:p>
    <w:p w14:paraId="3C5787B8" w14:textId="77777777" w:rsidR="003B1DBC" w:rsidRPr="002E5E29" w:rsidRDefault="003B1DBC" w:rsidP="003B1DBC">
      <w:pPr>
        <w:rPr>
          <w:rFonts w:eastAsia="Calibri"/>
          <w:sz w:val="16"/>
        </w:rPr>
      </w:pPr>
    </w:p>
    <w:p w14:paraId="3F0F93EE" w14:textId="77777777" w:rsidR="003B1DBC" w:rsidRDefault="003B1DBC" w:rsidP="003B1DBC">
      <w:pPr>
        <w:pStyle w:val="Heading1"/>
      </w:pPr>
      <w:r>
        <w:t>1AR---ADA Round 5</w:t>
      </w:r>
    </w:p>
    <w:p w14:paraId="53AADFC3" w14:textId="77777777" w:rsidR="003B1DBC" w:rsidRDefault="003B1DBC" w:rsidP="003B1DBC">
      <w:pPr>
        <w:pStyle w:val="Heading2"/>
      </w:pPr>
      <w:r>
        <w:t>ADV---Inequality</w:t>
      </w:r>
    </w:p>
    <w:p w14:paraId="44841647" w14:textId="77777777" w:rsidR="003B1DBC" w:rsidRDefault="003B1DBC" w:rsidP="003B1DBC">
      <w:pPr>
        <w:pStyle w:val="Heading2"/>
      </w:pPr>
      <w:r>
        <w:t>ADV---Worker Governance</w:t>
      </w:r>
    </w:p>
    <w:p w14:paraId="684518A3" w14:textId="77777777" w:rsidR="003B1DBC" w:rsidRDefault="003B1DBC" w:rsidP="003B1DBC">
      <w:pPr>
        <w:pStyle w:val="Heading2"/>
      </w:pPr>
      <w:r>
        <w:t>DA---Rates</w:t>
      </w:r>
    </w:p>
    <w:p w14:paraId="57ECD5A2" w14:textId="7495FF7F" w:rsidR="003B1DBC" w:rsidRDefault="003B1DBC" w:rsidP="003B1DBC">
      <w:pPr>
        <w:pStyle w:val="Heading3"/>
      </w:pPr>
      <w:r>
        <w:t>UQ---1AR</w:t>
      </w:r>
    </w:p>
    <w:p w14:paraId="33CC7E78" w14:textId="77777777" w:rsidR="003B1DBC" w:rsidRDefault="003B1DBC" w:rsidP="003B1DBC">
      <w:pPr>
        <w:pStyle w:val="Heading4"/>
      </w:pPr>
      <w:r>
        <w:t>It’ll wreck global financial stbaility</w:t>
      </w:r>
    </w:p>
    <w:p w14:paraId="471C9A89" w14:textId="77777777" w:rsidR="003B1DBC" w:rsidRDefault="003B1DBC" w:rsidP="003B1DBC">
      <w:r w:rsidRPr="006275EC">
        <w:rPr>
          <w:rStyle w:val="Heading4Char"/>
        </w:rPr>
        <w:t>Inman</w:t>
      </w:r>
      <w:r>
        <w:t xml:space="preserve"> and Makortoff </w:t>
      </w:r>
      <w:r w:rsidRPr="006275EC">
        <w:rPr>
          <w:rStyle w:val="Heading4Char"/>
        </w:rPr>
        <w:t>3-8</w:t>
      </w:r>
      <w:r>
        <w:t>, *Senior Economics Writer for the Guardian, **Guardian's banking correspondent, (Phillip, **Kalyeena, “Why an Iran war inflation shock could wreck global economic recovery,” The Guardian, https://www.theguardian.com/business/2026/mar/08/iran-israel-us-war-inflation-interest-rates-global-economy-middle-east)</w:t>
      </w:r>
    </w:p>
    <w:p w14:paraId="2F61448D" w14:textId="77777777" w:rsidR="003B1DBC" w:rsidRPr="0004662A" w:rsidRDefault="003B1DBC" w:rsidP="003B1DBC">
      <w:pPr>
        <w:rPr>
          <w:sz w:val="16"/>
        </w:rPr>
      </w:pPr>
      <w:r w:rsidRPr="0004662A">
        <w:rPr>
          <w:sz w:val="16"/>
        </w:rPr>
        <w:t xml:space="preserve">An </w:t>
      </w:r>
      <w:r w:rsidRPr="006275EC">
        <w:rPr>
          <w:rStyle w:val="StyleUnderline"/>
        </w:rPr>
        <w:t>inflation shock triggered by</w:t>
      </w:r>
      <w:r w:rsidRPr="0004662A">
        <w:rPr>
          <w:sz w:val="16"/>
        </w:rPr>
        <w:t xml:space="preserve"> the US-Israel </w:t>
      </w:r>
      <w:r w:rsidRPr="006275EC">
        <w:rPr>
          <w:rStyle w:val="StyleUnderline"/>
        </w:rPr>
        <w:t xml:space="preserve">attack on </w:t>
      </w:r>
      <w:r w:rsidRPr="00815B3C">
        <w:rPr>
          <w:rStyle w:val="StyleUnderline"/>
          <w:highlight w:val="cyan"/>
        </w:rPr>
        <w:t>Iran</w:t>
      </w:r>
      <w:r w:rsidRPr="0004662A">
        <w:rPr>
          <w:sz w:val="16"/>
        </w:rPr>
        <w:t xml:space="preserve"> could </w:t>
      </w:r>
      <w:r w:rsidRPr="00815B3C">
        <w:rPr>
          <w:rStyle w:val="StyleUnderline"/>
          <w:highlight w:val="cyan"/>
        </w:rPr>
        <w:t>wreck a fragile global economic recovery</w:t>
      </w:r>
      <w:r w:rsidRPr="006275EC">
        <w:rPr>
          <w:rStyle w:val="StyleUnderline"/>
        </w:rPr>
        <w:t xml:space="preserve"> </w:t>
      </w:r>
      <w:r w:rsidRPr="0004662A">
        <w:rPr>
          <w:sz w:val="16"/>
        </w:rPr>
        <w:t>that had been expected to gain momentum this year.</w:t>
      </w:r>
    </w:p>
    <w:p w14:paraId="418F9357" w14:textId="77777777" w:rsidR="003B1DBC" w:rsidRPr="0004662A" w:rsidRDefault="003B1DBC" w:rsidP="003B1DBC">
      <w:pPr>
        <w:rPr>
          <w:sz w:val="16"/>
        </w:rPr>
      </w:pPr>
      <w:r w:rsidRPr="0004662A">
        <w:rPr>
          <w:sz w:val="16"/>
        </w:rPr>
        <w:t xml:space="preserve">With </w:t>
      </w:r>
      <w:r w:rsidRPr="00815B3C">
        <w:rPr>
          <w:rStyle w:val="StyleUnderline"/>
          <w:highlight w:val="cyan"/>
        </w:rPr>
        <w:t>oil</w:t>
      </w:r>
      <w:r w:rsidRPr="006275EC">
        <w:rPr>
          <w:rStyle w:val="StyleUnderline"/>
        </w:rPr>
        <w:t xml:space="preserve"> and gas prices </w:t>
      </w:r>
      <w:r w:rsidRPr="00815B3C">
        <w:rPr>
          <w:rStyle w:val="StyleUnderline"/>
          <w:highlight w:val="cyan"/>
        </w:rPr>
        <w:t>spiking</w:t>
      </w:r>
      <w:r w:rsidRPr="0004662A">
        <w:rPr>
          <w:sz w:val="16"/>
        </w:rPr>
        <w:t xml:space="preserve">, despite a pledge from Donald Trump to protect tankers making their way through the crucial strait of Hormuz shipping chokepoint, central bankers and economists have warned that a </w:t>
      </w:r>
      <w:r w:rsidRPr="00815B3C">
        <w:rPr>
          <w:rStyle w:val="StyleUnderline"/>
          <w:highlight w:val="cyan"/>
        </w:rPr>
        <w:t>prolonged conflict</w:t>
      </w:r>
      <w:r w:rsidRPr="0004662A">
        <w:rPr>
          <w:rStyle w:val="StyleUnderline"/>
        </w:rPr>
        <w:t xml:space="preserve"> could </w:t>
      </w:r>
      <w:r w:rsidRPr="00815B3C">
        <w:rPr>
          <w:rStyle w:val="StyleUnderline"/>
          <w:highlight w:val="cyan"/>
        </w:rPr>
        <w:t>increase</w:t>
      </w:r>
      <w:r w:rsidRPr="0004662A">
        <w:rPr>
          <w:sz w:val="16"/>
        </w:rPr>
        <w:t xml:space="preserve"> retail </w:t>
      </w:r>
      <w:r w:rsidRPr="00815B3C">
        <w:rPr>
          <w:rStyle w:val="StyleUnderline"/>
          <w:highlight w:val="cyan"/>
        </w:rPr>
        <w:t>prices around the world</w:t>
      </w:r>
      <w:r w:rsidRPr="0004662A">
        <w:rPr>
          <w:rStyle w:val="StyleUnderline"/>
        </w:rPr>
        <w:t xml:space="preserve"> and force them to </w:t>
      </w:r>
      <w:r w:rsidRPr="00815B3C">
        <w:rPr>
          <w:rStyle w:val="StyleUnderline"/>
          <w:highlight w:val="cyan"/>
        </w:rPr>
        <w:t>rip up growth forecasts</w:t>
      </w:r>
      <w:r w:rsidRPr="0004662A">
        <w:rPr>
          <w:sz w:val="16"/>
        </w:rPr>
        <w:t xml:space="preserve"> for this year.</w:t>
      </w:r>
    </w:p>
    <w:p w14:paraId="3C143A56" w14:textId="77777777" w:rsidR="003B1DBC" w:rsidRPr="0004662A" w:rsidRDefault="003B1DBC" w:rsidP="003B1DBC">
      <w:pPr>
        <w:rPr>
          <w:sz w:val="16"/>
        </w:rPr>
      </w:pPr>
      <w:r w:rsidRPr="0004662A">
        <w:rPr>
          <w:sz w:val="16"/>
        </w:rPr>
        <w:t xml:space="preserve">On Friday, the International Monetary Fund managing director, Kristalina Georgieva, said a </w:t>
      </w:r>
      <w:r w:rsidRPr="00815B3C">
        <w:rPr>
          <w:rStyle w:val="StyleUnderline"/>
          <w:highlight w:val="cyan"/>
        </w:rPr>
        <w:t>10% increase in</w:t>
      </w:r>
      <w:r w:rsidRPr="0004662A">
        <w:rPr>
          <w:rStyle w:val="StyleUnderline"/>
        </w:rPr>
        <w:t xml:space="preserve"> energy </w:t>
      </w:r>
      <w:r w:rsidRPr="00815B3C">
        <w:rPr>
          <w:rStyle w:val="StyleUnderline"/>
        </w:rPr>
        <w:t>prices</w:t>
      </w:r>
      <w:r w:rsidRPr="0004662A">
        <w:rPr>
          <w:rStyle w:val="StyleUnderline"/>
        </w:rPr>
        <w:t xml:space="preserve"> that persists</w:t>
      </w:r>
      <w:r w:rsidRPr="0004662A">
        <w:rPr>
          <w:sz w:val="16"/>
        </w:rPr>
        <w:t xml:space="preserve"> for a year </w:t>
      </w:r>
      <w:r w:rsidRPr="0004662A">
        <w:rPr>
          <w:rStyle w:val="StyleUnderline"/>
        </w:rPr>
        <w:t xml:space="preserve">would </w:t>
      </w:r>
      <w:r w:rsidRPr="00815B3C">
        <w:rPr>
          <w:rStyle w:val="StyleUnderline"/>
          <w:highlight w:val="cyan"/>
        </w:rPr>
        <w:t>push up global inflation by 40 basis points</w:t>
      </w:r>
      <w:r w:rsidRPr="0004662A">
        <w:rPr>
          <w:rStyle w:val="StyleUnderline"/>
        </w:rPr>
        <w:t xml:space="preserve"> and slow global economic growth</w:t>
      </w:r>
      <w:r w:rsidRPr="0004662A">
        <w:rPr>
          <w:sz w:val="16"/>
        </w:rPr>
        <w:t xml:space="preserve"> by 0.1-0.2%.</w:t>
      </w:r>
    </w:p>
    <w:p w14:paraId="6F0EC4E3" w14:textId="77777777" w:rsidR="003B1DBC" w:rsidRPr="0004662A" w:rsidRDefault="003B1DBC" w:rsidP="003B1DBC">
      <w:pPr>
        <w:rPr>
          <w:sz w:val="16"/>
        </w:rPr>
      </w:pPr>
      <w:r w:rsidRPr="0004662A">
        <w:rPr>
          <w:sz w:val="16"/>
        </w:rPr>
        <w:t>“The world economy has been remarkably resilient. Shock after shock, and yet growth is at 3.3%,” Georgieva told Bloomberg.</w:t>
      </w:r>
    </w:p>
    <w:p w14:paraId="24A43BE4" w14:textId="77777777" w:rsidR="003B1DBC" w:rsidRPr="0004662A" w:rsidRDefault="003B1DBC" w:rsidP="003B1DBC">
      <w:pPr>
        <w:rPr>
          <w:sz w:val="16"/>
        </w:rPr>
      </w:pPr>
      <w:r w:rsidRPr="0004662A">
        <w:rPr>
          <w:sz w:val="16"/>
        </w:rPr>
        <w:t>Some economists argue that a jump in the price of energy and transport costs, significant though they are for households and businesses, could prove to be a sideshow if the bombing of Iran by the US and Israel destabilises financial markets already worried about ballooning AI stocks and the impact of US import tariffs.</w:t>
      </w:r>
    </w:p>
    <w:p w14:paraId="4B9A6462" w14:textId="77777777" w:rsidR="003B1DBC" w:rsidRPr="0004662A" w:rsidRDefault="003B1DBC" w:rsidP="003B1DBC">
      <w:pPr>
        <w:rPr>
          <w:sz w:val="16"/>
        </w:rPr>
      </w:pPr>
      <w:r w:rsidRPr="0004662A">
        <w:rPr>
          <w:sz w:val="16"/>
        </w:rPr>
        <w:t>“</w:t>
      </w:r>
      <w:r w:rsidRPr="0004662A">
        <w:rPr>
          <w:rStyle w:val="StyleUnderline"/>
        </w:rPr>
        <w:t>It’s not like this war has started with the world in a settled place</w:t>
      </w:r>
      <w:r w:rsidRPr="0004662A">
        <w:rPr>
          <w:sz w:val="16"/>
        </w:rPr>
        <w:t>,” said Lord Jim O’Neill, the ex-chief economist of Goldman Sachs Asset Management and former government adviser.</w:t>
      </w:r>
    </w:p>
    <w:p w14:paraId="7D09D32C" w14:textId="77777777" w:rsidR="003B1DBC" w:rsidRPr="0004662A" w:rsidRDefault="003B1DBC" w:rsidP="003B1DBC">
      <w:pPr>
        <w:rPr>
          <w:sz w:val="16"/>
        </w:rPr>
      </w:pPr>
      <w:r w:rsidRPr="0004662A">
        <w:rPr>
          <w:sz w:val="16"/>
        </w:rPr>
        <w:t>There are also analysts who worry about the chaos prompted by Iran’s retaliatory bombing of Kuwait, Dubai, Saudi Arabia and, most recently, Azerbaijan, which could trigger a further re-ordering of global strategic alliances – and not to the west’s benefit.</w:t>
      </w:r>
    </w:p>
    <w:p w14:paraId="7CF73B70" w14:textId="77777777" w:rsidR="003B1DBC" w:rsidRPr="0004662A" w:rsidRDefault="003B1DBC" w:rsidP="003B1DBC">
      <w:pPr>
        <w:rPr>
          <w:sz w:val="16"/>
        </w:rPr>
      </w:pPr>
      <w:r w:rsidRPr="0004662A">
        <w:rPr>
          <w:sz w:val="16"/>
        </w:rPr>
        <w:t>O’Neill, a crossbench peer, said the White House appeared to have given little consideration to the geopolitical impact of its opportunistic assassination of Ayatollah Ali Khamenei and subsequent bombing campaign.</w:t>
      </w:r>
    </w:p>
    <w:p w14:paraId="33B02CA7" w14:textId="77777777" w:rsidR="003B1DBC" w:rsidRPr="0004662A" w:rsidRDefault="003B1DBC" w:rsidP="003B1DBC">
      <w:pPr>
        <w:rPr>
          <w:sz w:val="16"/>
        </w:rPr>
      </w:pPr>
      <w:r w:rsidRPr="0004662A">
        <w:rPr>
          <w:sz w:val="16"/>
        </w:rPr>
        <w:t>“The Gulf states will be thinking the US is an unreliable partner and be drawn towards China, India and Brazil,” he said.</w:t>
      </w:r>
    </w:p>
    <w:p w14:paraId="08ADCAFA" w14:textId="77777777" w:rsidR="003B1DBC" w:rsidRPr="0004662A" w:rsidRDefault="003B1DBC" w:rsidP="003B1DBC">
      <w:pPr>
        <w:rPr>
          <w:sz w:val="16"/>
        </w:rPr>
      </w:pPr>
      <w:r w:rsidRPr="0004662A">
        <w:rPr>
          <w:sz w:val="16"/>
        </w:rPr>
        <w:t>O’Neill became famous more than 20 years ago for coining the term Brics to denote the emerging economies of Brazil, Russia, India, China and South Africa, which was later expanded to include Iran and Saudi Arabia among a larger grouping of 11.</w:t>
      </w:r>
    </w:p>
    <w:p w14:paraId="0E50972A" w14:textId="77777777" w:rsidR="003B1DBC" w:rsidRPr="0004662A" w:rsidRDefault="003B1DBC" w:rsidP="003B1DBC">
      <w:pPr>
        <w:rPr>
          <w:sz w:val="16"/>
        </w:rPr>
      </w:pPr>
      <w:r w:rsidRPr="0004662A">
        <w:rPr>
          <w:sz w:val="16"/>
        </w:rPr>
        <w:t>Saudi Arabia, the United Arab Emirates and Kuwait are among the countries to have had important infrastructure sites – airports, oil refineries and gas plants – targeted by Iranian rockets and drones.</w:t>
      </w:r>
    </w:p>
    <w:p w14:paraId="44C3DE87" w14:textId="77777777" w:rsidR="003B1DBC" w:rsidRPr="0004662A" w:rsidRDefault="003B1DBC" w:rsidP="003B1DBC">
      <w:pPr>
        <w:rPr>
          <w:sz w:val="16"/>
        </w:rPr>
      </w:pPr>
      <w:r w:rsidRPr="0004662A">
        <w:rPr>
          <w:sz w:val="16"/>
        </w:rPr>
        <w:t>If Iran takes aim at some of the 450-plus desalination plants that feed the region with fresh water, then social unrest could follow.</w:t>
      </w:r>
    </w:p>
    <w:p w14:paraId="293CCAB2" w14:textId="77777777" w:rsidR="003B1DBC" w:rsidRPr="0004662A" w:rsidRDefault="003B1DBC" w:rsidP="003B1DBC">
      <w:pPr>
        <w:rPr>
          <w:sz w:val="16"/>
        </w:rPr>
      </w:pPr>
      <w:r w:rsidRPr="0004662A">
        <w:rPr>
          <w:sz w:val="16"/>
        </w:rPr>
        <w:t>Oil is the key</w:t>
      </w:r>
    </w:p>
    <w:p w14:paraId="1C38C67D" w14:textId="77777777" w:rsidR="003B1DBC" w:rsidRPr="0004662A" w:rsidRDefault="003B1DBC" w:rsidP="003B1DBC">
      <w:pPr>
        <w:rPr>
          <w:sz w:val="16"/>
        </w:rPr>
      </w:pPr>
      <w:r w:rsidRPr="0004662A">
        <w:rPr>
          <w:sz w:val="16"/>
        </w:rPr>
        <w:t>About 20% of global oil supply passes through the strait of Hormuz. Drawing on academic studies and the experience of past supply disruption, Bloomberg Economics estimates that a 1% drop in supply pushes oil prices up by about 4%.</w:t>
      </w:r>
    </w:p>
    <w:p w14:paraId="49236940" w14:textId="77777777" w:rsidR="003B1DBC" w:rsidRPr="0004662A" w:rsidRDefault="003B1DBC" w:rsidP="003B1DBC">
      <w:pPr>
        <w:rPr>
          <w:sz w:val="16"/>
        </w:rPr>
      </w:pPr>
      <w:r w:rsidRPr="0004662A">
        <w:rPr>
          <w:sz w:val="16"/>
        </w:rPr>
        <w:t>That suggests a closure of the strait over a few months would raise prices by 80% from pre-Iran war levels, taking them to about $108 a barrel.</w:t>
      </w:r>
    </w:p>
    <w:p w14:paraId="6E898CCC" w14:textId="77777777" w:rsidR="003B1DBC" w:rsidRPr="0004662A" w:rsidRDefault="003B1DBC" w:rsidP="003B1DBC">
      <w:pPr>
        <w:rPr>
          <w:sz w:val="16"/>
        </w:rPr>
      </w:pPr>
      <w:r w:rsidRPr="0004662A">
        <w:rPr>
          <w:sz w:val="16"/>
        </w:rPr>
        <w:t>Oxford Economics said it expected inflation at the end of the year in the UK and eurozone would be roughly 0.5 percentage points to 0.6 percentage points higher than previously expected. UK inflation was 3% in January, while in the eurozone it was 1.9% in February.</w:t>
      </w:r>
    </w:p>
    <w:p w14:paraId="2DEB5211" w14:textId="77777777" w:rsidR="003B1DBC" w:rsidRPr="0004662A" w:rsidRDefault="003B1DBC" w:rsidP="003B1DBC">
      <w:pPr>
        <w:rPr>
          <w:sz w:val="16"/>
        </w:rPr>
      </w:pPr>
      <w:r w:rsidRPr="0004662A">
        <w:rPr>
          <w:sz w:val="16"/>
        </w:rPr>
        <w:t>Economic growth will be hit</w:t>
      </w:r>
    </w:p>
    <w:p w14:paraId="37B815A4" w14:textId="77777777" w:rsidR="003B1DBC" w:rsidRPr="0004662A" w:rsidRDefault="003B1DBC" w:rsidP="003B1DBC">
      <w:pPr>
        <w:rPr>
          <w:sz w:val="16"/>
        </w:rPr>
      </w:pPr>
      <w:r w:rsidRPr="0004662A">
        <w:rPr>
          <w:sz w:val="16"/>
        </w:rPr>
        <w:t>In the US, forecasts have remained unchanged, with economists pencilling in growth of 2.2% this year, as the cost of higher wholesale energy prices is offset by the huge gains to the US fracking companies that will benefit from bigger profits selling their home-drilled gas.</w:t>
      </w:r>
    </w:p>
    <w:p w14:paraId="2C2308A6" w14:textId="77777777" w:rsidR="003B1DBC" w:rsidRPr="0004662A" w:rsidRDefault="003B1DBC" w:rsidP="003B1DBC">
      <w:pPr>
        <w:rPr>
          <w:sz w:val="16"/>
        </w:rPr>
      </w:pPr>
      <w:r w:rsidRPr="0004662A">
        <w:rPr>
          <w:sz w:val="16"/>
        </w:rPr>
        <w:t xml:space="preserve">However, </w:t>
      </w:r>
      <w:r w:rsidRPr="000C7EE4">
        <w:rPr>
          <w:rStyle w:val="StyleUnderline"/>
          <w:highlight w:val="cyan"/>
        </w:rPr>
        <w:t>US consumers</w:t>
      </w:r>
      <w:r w:rsidRPr="0004662A">
        <w:rPr>
          <w:rStyle w:val="StyleUnderline"/>
        </w:rPr>
        <w:t xml:space="preserve"> have </w:t>
      </w:r>
      <w:r w:rsidRPr="000C7EE4">
        <w:rPr>
          <w:rStyle w:val="StyleUnderline"/>
          <w:highlight w:val="cyan"/>
        </w:rPr>
        <w:t>already</w:t>
      </w:r>
      <w:r w:rsidRPr="0004662A">
        <w:rPr>
          <w:rStyle w:val="StyleUnderline"/>
        </w:rPr>
        <w:t xml:space="preserve"> begun to </w:t>
      </w:r>
      <w:r w:rsidRPr="000C7EE4">
        <w:rPr>
          <w:rStyle w:val="StyleUnderline"/>
          <w:highlight w:val="cyan"/>
        </w:rPr>
        <w:t>feel direct</w:t>
      </w:r>
      <w:r w:rsidRPr="0004662A">
        <w:rPr>
          <w:rStyle w:val="StyleUnderline"/>
        </w:rPr>
        <w:t xml:space="preserve"> financial </w:t>
      </w:r>
      <w:r w:rsidRPr="000C7EE4">
        <w:rPr>
          <w:rStyle w:val="StyleUnderline"/>
          <w:highlight w:val="cyan"/>
        </w:rPr>
        <w:t>pain</w:t>
      </w:r>
      <w:r w:rsidRPr="0004662A">
        <w:rPr>
          <w:rStyle w:val="StyleUnderline"/>
        </w:rPr>
        <w:t xml:space="preserve"> after a 17% rise in Brent crude</w:t>
      </w:r>
      <w:r w:rsidRPr="0004662A">
        <w:rPr>
          <w:sz w:val="16"/>
        </w:rPr>
        <w:t xml:space="preserve"> prices that has fed into fuel station prices, which tend to rise roughly 2.5 cents for every $1 increase per barrel on global markets.</w:t>
      </w:r>
    </w:p>
    <w:p w14:paraId="570F9A80" w14:textId="77777777" w:rsidR="003B1DBC" w:rsidRPr="0004662A" w:rsidRDefault="003B1DBC" w:rsidP="003B1DBC">
      <w:pPr>
        <w:rPr>
          <w:sz w:val="16"/>
        </w:rPr>
      </w:pPr>
      <w:r w:rsidRPr="0004662A">
        <w:rPr>
          <w:sz w:val="16"/>
        </w:rPr>
        <w:t>Since last Saturday, prices at the pump have jumped by 15 cents a gallon on average across the US, according to the price tracker service GasBuddy.</w:t>
      </w:r>
    </w:p>
    <w:p w14:paraId="0CA7044F" w14:textId="77777777" w:rsidR="003B1DBC" w:rsidRPr="0004662A" w:rsidRDefault="003B1DBC" w:rsidP="003B1DBC">
      <w:pPr>
        <w:rPr>
          <w:sz w:val="16"/>
        </w:rPr>
      </w:pPr>
      <w:r w:rsidRPr="0004662A">
        <w:rPr>
          <w:sz w:val="16"/>
        </w:rPr>
        <w:t xml:space="preserve">Long term, </w:t>
      </w:r>
      <w:r w:rsidRPr="0004662A">
        <w:rPr>
          <w:rStyle w:val="StyleUnderline"/>
        </w:rPr>
        <w:t xml:space="preserve">disruptions in the global </w:t>
      </w:r>
      <w:r w:rsidRPr="000C7EE4">
        <w:rPr>
          <w:rStyle w:val="StyleUnderline"/>
          <w:highlight w:val="cyan"/>
        </w:rPr>
        <w:t>supply chain</w:t>
      </w:r>
      <w:r w:rsidRPr="0004662A">
        <w:rPr>
          <w:rStyle w:val="StyleUnderline"/>
        </w:rPr>
        <w:t xml:space="preserve"> are </w:t>
      </w:r>
      <w:r w:rsidRPr="000C7EE4">
        <w:rPr>
          <w:rStyle w:val="StyleUnderline"/>
          <w:highlight w:val="cyan"/>
        </w:rPr>
        <w:t>likely to</w:t>
      </w:r>
      <w:r w:rsidRPr="0004662A">
        <w:rPr>
          <w:rStyle w:val="StyleUnderline"/>
        </w:rPr>
        <w:t xml:space="preserve"> feed back to the US and </w:t>
      </w:r>
      <w:r w:rsidRPr="000C7EE4">
        <w:rPr>
          <w:rStyle w:val="StyleUnderline"/>
          <w:highlight w:val="cyan"/>
        </w:rPr>
        <w:t>push up costs</w:t>
      </w:r>
      <w:r w:rsidRPr="0004662A">
        <w:rPr>
          <w:rStyle w:val="StyleUnderline"/>
        </w:rPr>
        <w:t xml:space="preserve"> that many Americans already believe are too high</w:t>
      </w:r>
      <w:r w:rsidRPr="0004662A">
        <w:rPr>
          <w:sz w:val="16"/>
        </w:rPr>
        <w:t>. Anger over the cost of living was a major factor in Joe Biden’s defeat. Now, Trump is struggling to convince Americans that he has the situation under control.</w:t>
      </w:r>
    </w:p>
    <w:p w14:paraId="7E5CFC13" w14:textId="77777777" w:rsidR="003B1DBC" w:rsidRPr="0004662A" w:rsidRDefault="003B1DBC" w:rsidP="003B1DBC">
      <w:pPr>
        <w:rPr>
          <w:sz w:val="16"/>
        </w:rPr>
      </w:pPr>
    </w:p>
    <w:p w14:paraId="03726001" w14:textId="77777777" w:rsidR="003B1DBC" w:rsidRDefault="003B1DBC" w:rsidP="003B1DBC">
      <w:pPr>
        <w:keepNext/>
        <w:keepLines/>
        <w:pageBreakBefore/>
        <w:spacing w:before="40" w:after="0"/>
        <w:jc w:val="center"/>
        <w:outlineLvl w:val="2"/>
        <w:rPr>
          <w:rFonts w:eastAsia="Times New Roman" w:cs="Times New Roman"/>
          <w:b/>
          <w:sz w:val="32"/>
          <w:szCs w:val="24"/>
          <w:u w:val="single"/>
        </w:rPr>
      </w:pPr>
      <w:r w:rsidRPr="00B06AA0">
        <w:rPr>
          <w:rFonts w:eastAsia="Times New Roman" w:cs="Times New Roman"/>
          <w:b/>
          <w:sz w:val="32"/>
          <w:szCs w:val="24"/>
          <w:u w:val="single"/>
        </w:rPr>
        <w:t>!D---Disease---2NC</w:t>
      </w:r>
    </w:p>
    <w:p w14:paraId="55D9C693" w14:textId="77777777" w:rsidR="003B1DBC" w:rsidRPr="00B22CD1" w:rsidRDefault="003B1DBC" w:rsidP="003B1DBC"/>
    <w:p w14:paraId="1EA3E8CB" w14:textId="77777777" w:rsidR="003B1DBC" w:rsidRPr="00B06AA0" w:rsidRDefault="003B1DBC" w:rsidP="003B1DBC">
      <w:pPr>
        <w:keepNext/>
        <w:keepLines/>
        <w:spacing w:before="40" w:after="0"/>
        <w:outlineLvl w:val="3"/>
        <w:rPr>
          <w:rFonts w:eastAsia="Times New Roman" w:cs="Times New Roman"/>
          <w:b/>
          <w:iCs/>
          <w:sz w:val="26"/>
        </w:rPr>
      </w:pPr>
      <w:r>
        <w:rPr>
          <w:rFonts w:eastAsia="Times New Roman" w:cs="Times New Roman"/>
          <w:b/>
          <w:iCs/>
          <w:sz w:val="26"/>
        </w:rPr>
        <w:t>Viruses evolve to be less lethal</w:t>
      </w:r>
      <w:r w:rsidRPr="00B06AA0">
        <w:rPr>
          <w:rFonts w:eastAsia="Times New Roman" w:cs="Times New Roman"/>
          <w:b/>
          <w:iCs/>
          <w:sz w:val="26"/>
        </w:rPr>
        <w:t>.</w:t>
      </w:r>
    </w:p>
    <w:p w14:paraId="11268319" w14:textId="77777777" w:rsidR="003B1DBC" w:rsidRPr="00B06AA0" w:rsidRDefault="003B1DBC" w:rsidP="003B1DBC">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9"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0D801746" w14:textId="77777777" w:rsidR="003B1DBC" w:rsidRPr="00B06AA0" w:rsidRDefault="003B1DBC" w:rsidP="003B1DBC">
      <w:pPr>
        <w:rPr>
          <w:rFonts w:eastAsia="Calibri"/>
          <w:sz w:val="16"/>
        </w:rPr>
      </w:pPr>
      <w:r w:rsidRPr="00B06AA0">
        <w:rPr>
          <w:rFonts w:eastAsia="Calibri"/>
          <w:sz w:val="16"/>
        </w:rPr>
        <w:t xml:space="preserve">In </w:t>
      </w:r>
      <w:r w:rsidRPr="00B06AA0">
        <w:rPr>
          <w:rFonts w:eastAsia="Calibri"/>
          <w:u w:val="single"/>
        </w:rPr>
        <w:t>one well-cited evolutionary biology study, researchers</w:t>
      </w:r>
      <w:r w:rsidRPr="00B06AA0">
        <w:rPr>
          <w:rFonts w:eastAsia="Calibri"/>
          <w:sz w:val="16"/>
        </w:rPr>
        <w:t xml:space="preserve"> traced the evolution of the </w:t>
      </w:r>
      <w:r w:rsidRPr="00B06AA0">
        <w:rPr>
          <w:rFonts w:eastAsia="Calibri"/>
          <w:b/>
          <w:iCs/>
          <w:u w:val="single"/>
          <w:bdr w:val="single" w:sz="8" w:space="0" w:color="auto"/>
        </w:rPr>
        <w:t>myxoma virus</w:t>
      </w:r>
      <w:r w:rsidRPr="00B06AA0">
        <w:rPr>
          <w:rFonts w:eastAsia="Calibri"/>
          <w:sz w:val="16"/>
        </w:rPr>
        <w:t xml:space="preserve">, which was introduced to Australia in 1950 to control the invasive rabbit population (Kerr et al., 2012). The </w:t>
      </w:r>
      <w:r w:rsidRPr="00B06AA0">
        <w:rPr>
          <w:rFonts w:eastAsia="Calibri"/>
          <w:u w:val="single"/>
        </w:rPr>
        <w:t xml:space="preserve">original </w:t>
      </w:r>
      <w:r w:rsidRPr="00B06AA0">
        <w:rPr>
          <w:rFonts w:eastAsia="Calibri"/>
          <w:highlight w:val="cyan"/>
          <w:u w:val="single"/>
        </w:rPr>
        <w:t>virus</w:t>
      </w:r>
      <w:r w:rsidRPr="00B06AA0">
        <w:rPr>
          <w:rFonts w:eastAsia="Calibri"/>
          <w:u w:val="single"/>
        </w:rPr>
        <w:t xml:space="preserve"> was highly lethal </w:t>
      </w:r>
      <w:r w:rsidRPr="00B06AA0">
        <w:rPr>
          <w:rFonts w:eastAsia="Calibri"/>
          <w:highlight w:val="cyan"/>
          <w:u w:val="single"/>
        </w:rPr>
        <w:t xml:space="preserve">with </w:t>
      </w:r>
      <w:r w:rsidRPr="00B06AA0">
        <w:rPr>
          <w:rFonts w:eastAsia="Calibri"/>
          <w:u w:val="single"/>
        </w:rPr>
        <w:t xml:space="preserve">a </w:t>
      </w:r>
      <w:r w:rsidRPr="00B06AA0">
        <w:rPr>
          <w:rFonts w:eastAsia="Calibri"/>
          <w:b/>
          <w:iCs/>
          <w:highlight w:val="cyan"/>
          <w:u w:val="single"/>
          <w:bdr w:val="single" w:sz="8" w:space="0" w:color="auto"/>
        </w:rPr>
        <w:t xml:space="preserve">99.8 </w:t>
      </w:r>
      <w:r w:rsidRPr="00B06AA0">
        <w:rPr>
          <w:rStyle w:val="Emphasis"/>
          <w:highlight w:val="cyan"/>
        </w:rPr>
        <w:t xml:space="preserve">percent </w:t>
      </w:r>
      <w:r w:rsidRPr="00B06AA0">
        <w:rPr>
          <w:rFonts w:eastAsia="Calibri"/>
          <w:highlight w:val="cyan"/>
          <w:u w:val="single"/>
        </w:rPr>
        <w:t>fatality</w:t>
      </w:r>
      <w:r w:rsidRPr="00B06AA0">
        <w:rPr>
          <w:rFonts w:eastAsia="Calibri"/>
          <w:u w:val="single"/>
        </w:rPr>
        <w:t xml:space="preserve"> rate. However, </w:t>
      </w:r>
      <w:r w:rsidRPr="00B06AA0">
        <w:rPr>
          <w:rFonts w:eastAsia="Calibri"/>
          <w:highlight w:val="cyan"/>
          <w:u w:val="single"/>
        </w:rPr>
        <w:t xml:space="preserve">once </w:t>
      </w:r>
      <w:r w:rsidRPr="00B06AA0">
        <w:rPr>
          <w:rFonts w:eastAsia="Calibri"/>
          <w:b/>
          <w:iCs/>
          <w:highlight w:val="cyan"/>
          <w:u w:val="single"/>
          <w:bdr w:val="single" w:sz="8" w:space="0" w:color="auto"/>
        </w:rPr>
        <w:t>released</w:t>
      </w:r>
      <w:r w:rsidRPr="00B06AA0">
        <w:rPr>
          <w:rFonts w:eastAsia="Calibri"/>
          <w:highlight w:val="cyan"/>
          <w:u w:val="single"/>
        </w:rPr>
        <w:t>,</w:t>
      </w:r>
      <w:r w:rsidRPr="00B06AA0">
        <w:rPr>
          <w:rFonts w:eastAsia="Calibri"/>
          <w:u w:val="single"/>
        </w:rPr>
        <w:t xml:space="preserve"> the </w:t>
      </w:r>
      <w:r w:rsidRPr="00B06AA0">
        <w:rPr>
          <w:rFonts w:eastAsia="Calibri"/>
          <w:highlight w:val="cyan"/>
          <w:u w:val="single"/>
        </w:rPr>
        <w:t xml:space="preserve">virus quickly </w:t>
      </w:r>
      <w:r w:rsidRPr="00B06AA0">
        <w:rPr>
          <w:rFonts w:eastAsia="Calibri"/>
          <w:b/>
          <w:iCs/>
          <w:highlight w:val="cyan"/>
          <w:u w:val="single"/>
          <w:bdr w:val="single" w:sz="8" w:space="0" w:color="auto"/>
        </w:rPr>
        <w:t>mutated</w:t>
      </w:r>
      <w:r w:rsidRPr="00B06AA0">
        <w:rPr>
          <w:rFonts w:eastAsia="Calibri"/>
          <w:u w:val="single"/>
        </w:rPr>
        <w:t xml:space="preserve">, and, within two years, the </w:t>
      </w:r>
      <w:r w:rsidRPr="00B06AA0">
        <w:rPr>
          <w:rFonts w:eastAsia="Calibri"/>
          <w:highlight w:val="cyan"/>
          <w:u w:val="single"/>
        </w:rPr>
        <w:t>landscape</w:t>
      </w:r>
      <w:r w:rsidRPr="00B06AA0">
        <w:rPr>
          <w:rFonts w:eastAsia="Calibri"/>
          <w:u w:val="single"/>
        </w:rPr>
        <w:t xml:space="preserve"> was dominated by </w:t>
      </w:r>
      <w:r w:rsidRPr="00B06AA0">
        <w:rPr>
          <w:rFonts w:eastAsia="Calibri"/>
          <w:highlight w:val="cyan"/>
          <w:u w:val="single"/>
        </w:rPr>
        <w:t>less lethal</w:t>
      </w:r>
      <w:r w:rsidRPr="00B06AA0">
        <w:rPr>
          <w:rFonts w:eastAsia="Calibri"/>
          <w:u w:val="single"/>
        </w:rPr>
        <w:t xml:space="preserve"> strains, </w:t>
      </w:r>
      <w:r w:rsidRPr="00B06AA0">
        <w:rPr>
          <w:rFonts w:eastAsia="Calibri"/>
          <w:b/>
          <w:iCs/>
          <w:u w:val="single"/>
          <w:bdr w:val="single" w:sz="8" w:space="0" w:color="auto"/>
        </w:rPr>
        <w:t>even with</w:t>
      </w:r>
      <w:r w:rsidRPr="00B06AA0">
        <w:rPr>
          <w:rFonts w:eastAsia="Calibri"/>
          <w:u w:val="single"/>
        </w:rPr>
        <w:t xml:space="preserve"> the continued release of </w:t>
      </w:r>
      <w:r w:rsidRPr="00B06AA0">
        <w:rPr>
          <w:rFonts w:eastAsia="Calibri"/>
          <w:b/>
          <w:iCs/>
          <w:u w:val="single"/>
          <w:bdr w:val="single" w:sz="8" w:space="0" w:color="auto"/>
        </w:rPr>
        <w:t>very virulent strains</w:t>
      </w:r>
      <w:r w:rsidRPr="00B06AA0">
        <w:rPr>
          <w:rFonts w:eastAsia="Calibri"/>
          <w:sz w:val="16"/>
        </w:rPr>
        <w:t xml:space="preserve"> into the local population (Kerr et al., 2012). Although these less lethal strains still had fatality rates of between 70 percent and 95 percent, this allowed for the survival of some rabbits; this natural selection resulted in the emergence of rabbit resistance to myxomatosis (Marshall and Douglas, 1961). Ultimately, the virus failed to exterminate the invasive rabbit population,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6098CF5" w14:textId="77777777" w:rsidR="003B1DBC" w:rsidRPr="00B06AA0" w:rsidRDefault="003B1DBC" w:rsidP="003B1DBC">
      <w:pPr>
        <w:rPr>
          <w:rFonts w:eastAsia="Calibri"/>
          <w:sz w:val="16"/>
        </w:rPr>
      </w:pPr>
      <w:r w:rsidRPr="00B06AA0">
        <w:rPr>
          <w:rFonts w:eastAsia="Calibri"/>
          <w:sz w:val="16"/>
        </w:rPr>
        <w:t xml:space="preserve">Both </w:t>
      </w:r>
      <w:r w:rsidRPr="00B06AA0">
        <w:rPr>
          <w:rFonts w:eastAsia="Calibri"/>
          <w:u w:val="single"/>
        </w:rPr>
        <w:t xml:space="preserve">theory and historical examples of virus evolution indicate that highly </w:t>
      </w:r>
      <w:r w:rsidRPr="00B06AA0">
        <w:rPr>
          <w:rFonts w:eastAsia="Calibri"/>
          <w:highlight w:val="cyan"/>
          <w:u w:val="single"/>
        </w:rPr>
        <w:t>lethal viruses</w:t>
      </w:r>
      <w:r w:rsidRPr="00B06AA0">
        <w:rPr>
          <w:rFonts w:eastAsia="Calibri"/>
          <w:u w:val="single"/>
        </w:rPr>
        <w:t xml:space="preserve"> will often </w:t>
      </w:r>
      <w:r w:rsidRPr="00B06AA0">
        <w:rPr>
          <w:rFonts w:eastAsia="Calibri"/>
          <w:highlight w:val="cyan"/>
          <w:u w:val="single"/>
        </w:rPr>
        <w:t xml:space="preserve">evolve to decreased virulence </w:t>
      </w:r>
      <w:r w:rsidRPr="00B06AA0">
        <w:rPr>
          <w:rFonts w:eastAsia="Calibri"/>
          <w:u w:val="single"/>
        </w:rPr>
        <w:t xml:space="preserve">over time, </w:t>
      </w:r>
      <w:r w:rsidRPr="00B06AA0">
        <w:rPr>
          <w:rFonts w:eastAsia="Calibri"/>
          <w:b/>
          <w:iCs/>
          <w:u w:val="single"/>
          <w:bdr w:val="single" w:sz="8" w:space="0" w:color="auto"/>
        </w:rPr>
        <w:t>resulting in lower mortality</w:t>
      </w:r>
      <w:r w:rsidRPr="00B06AA0">
        <w:rPr>
          <w:rFonts w:eastAsia="Calibri"/>
          <w:u w:val="single"/>
        </w:rPr>
        <w:t xml:space="preserve"> (Geoghegan and Holmes, 2018). This makes intuitive sense because </w:t>
      </w:r>
      <w:r w:rsidRPr="00B06AA0">
        <w:rPr>
          <w:rFonts w:eastAsia="Calibri"/>
          <w:b/>
          <w:iCs/>
          <w:u w:val="single"/>
          <w:bdr w:val="single" w:sz="8" w:space="0" w:color="auto"/>
        </w:rPr>
        <w:t xml:space="preserve">very </w:t>
      </w:r>
      <w:r w:rsidRPr="00B06AA0">
        <w:rPr>
          <w:rFonts w:eastAsia="Calibri"/>
          <w:b/>
          <w:iCs/>
          <w:highlight w:val="cyan"/>
          <w:u w:val="single"/>
          <w:bdr w:val="single" w:sz="8" w:space="0" w:color="auto"/>
        </w:rPr>
        <w:t>lethal pathogens</w:t>
      </w:r>
      <w:r w:rsidRPr="00B06AA0">
        <w:rPr>
          <w:rFonts w:eastAsia="Calibri"/>
          <w:u w:val="single"/>
        </w:rPr>
        <w:t xml:space="preserve"> will </w:t>
      </w:r>
      <w:r w:rsidRPr="00B06AA0">
        <w:rPr>
          <w:rFonts w:eastAsia="Calibri"/>
          <w:b/>
          <w:iCs/>
          <w:highlight w:val="cyan"/>
          <w:u w:val="single"/>
          <w:bdr w:val="single" w:sz="8" w:space="0" w:color="auto"/>
        </w:rPr>
        <w:t xml:space="preserve">quickly </w:t>
      </w:r>
      <w:r w:rsidRPr="00B06AA0">
        <w:rPr>
          <w:rFonts w:eastAsia="Calibri"/>
          <w:b/>
          <w:iCs/>
          <w:u w:val="single"/>
          <w:bdr w:val="single" w:sz="8" w:space="0" w:color="auto"/>
        </w:rPr>
        <w:t xml:space="preserve">sicken and </w:t>
      </w:r>
      <w:r w:rsidRPr="00B06AA0">
        <w:rPr>
          <w:rFonts w:eastAsia="Calibri"/>
          <w:b/>
          <w:iCs/>
          <w:highlight w:val="cyan"/>
          <w:u w:val="single"/>
          <w:bdr w:val="single" w:sz="8" w:space="0" w:color="auto"/>
        </w:rPr>
        <w:t xml:space="preserve">kill </w:t>
      </w:r>
      <w:r w:rsidRPr="00B06AA0">
        <w:rPr>
          <w:rFonts w:eastAsia="Calibri"/>
          <w:b/>
          <w:iCs/>
          <w:u w:val="single"/>
          <w:bdr w:val="single" w:sz="8" w:space="0" w:color="auto"/>
        </w:rPr>
        <w:t xml:space="preserve">their </w:t>
      </w:r>
      <w:r w:rsidRPr="00B06AA0">
        <w:rPr>
          <w:rFonts w:eastAsia="Calibri"/>
          <w:b/>
          <w:iCs/>
          <w:highlight w:val="cyan"/>
          <w:u w:val="single"/>
          <w:bdr w:val="single" w:sz="8" w:space="0" w:color="auto"/>
        </w:rPr>
        <w:t>hosts</w:t>
      </w:r>
      <w:r w:rsidRPr="00B06AA0">
        <w:rPr>
          <w:rFonts w:eastAsia="Calibri"/>
          <w:u w:val="single"/>
        </w:rPr>
        <w:t xml:space="preserve">, thereby </w:t>
      </w:r>
      <w:r w:rsidRPr="00B06AA0">
        <w:rPr>
          <w:rFonts w:eastAsia="Calibri"/>
          <w:b/>
          <w:iCs/>
          <w:highlight w:val="cyan"/>
          <w:u w:val="single"/>
          <w:bdr w:val="single" w:sz="8" w:space="0" w:color="auto"/>
        </w:rPr>
        <w:t>limiting</w:t>
      </w:r>
      <w:r w:rsidRPr="00B06AA0">
        <w:rPr>
          <w:rFonts w:eastAsia="Calibri"/>
          <w:highlight w:val="cyan"/>
          <w:u w:val="single"/>
        </w:rPr>
        <w:t xml:space="preserve"> their own </w:t>
      </w:r>
      <w:r w:rsidRPr="00B06AA0">
        <w:rPr>
          <w:rFonts w:eastAsia="Calibri"/>
          <w:b/>
          <w:iCs/>
          <w:highlight w:val="cyan"/>
          <w:u w:val="single"/>
          <w:bdr w:val="single" w:sz="8" w:space="0" w:color="auto"/>
        </w:rPr>
        <w:t>transmission</w:t>
      </w:r>
      <w:r w:rsidRPr="00B06AA0">
        <w:rPr>
          <w:rFonts w:eastAsia="Calibri"/>
          <w:highlight w:val="cyan"/>
          <w:u w:val="single"/>
        </w:rPr>
        <w:t xml:space="preserve"> </w:t>
      </w:r>
      <w:r w:rsidRPr="00B06AA0">
        <w:rPr>
          <w:rFonts w:eastAsia="Calibri"/>
          <w:u w:val="single"/>
        </w:rPr>
        <w:t xml:space="preserve">opportunities. </w:t>
      </w:r>
      <w:r w:rsidRPr="00B06AA0">
        <w:rPr>
          <w:rFonts w:eastAsia="Calibri"/>
          <w:sz w:val="16"/>
        </w:rPr>
        <w:t xml:space="preserve">Conversely, </w:t>
      </w:r>
      <w:r w:rsidRPr="00B06AA0">
        <w:rPr>
          <w:rFonts w:eastAsia="Calibri"/>
          <w:u w:val="single"/>
        </w:rPr>
        <w:t xml:space="preserve">less virulent strains that allow hosts to survive longer have </w:t>
      </w:r>
      <w:r w:rsidRPr="00B06AA0">
        <w:rPr>
          <w:rFonts w:eastAsia="Calibri"/>
          <w:b/>
          <w:iCs/>
          <w:u w:val="single"/>
          <w:bdr w:val="single" w:sz="8" w:space="0" w:color="auto"/>
        </w:rPr>
        <w:t>more chances of spreading</w:t>
      </w:r>
      <w:r w:rsidRPr="00B06AA0">
        <w:rPr>
          <w:rFonts w:eastAsia="Calibri"/>
          <w:u w:val="single"/>
        </w:rPr>
        <w:t xml:space="preserve"> among a population, </w:t>
      </w:r>
      <w:r w:rsidRPr="00B06AA0">
        <w:rPr>
          <w:rFonts w:eastAsia="Calibri"/>
          <w:b/>
          <w:iCs/>
          <w:u w:val="single"/>
          <w:bdr w:val="single" w:sz="8" w:space="0" w:color="auto"/>
        </w:rPr>
        <w:t>leading to increased presence in a population</w:t>
      </w:r>
      <w:r w:rsidRPr="00B06AA0">
        <w:rPr>
          <w:rFonts w:eastAsia="Calibri"/>
          <w:u w:val="single"/>
        </w:rPr>
        <w:t>.</w:t>
      </w:r>
      <w:r w:rsidRPr="00B06AA0">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06AA0">
        <w:rPr>
          <w:rFonts w:eastAsia="Calibri"/>
          <w:u w:val="single"/>
        </w:rPr>
        <w:t xml:space="preserve">low-virulence infections have a </w:t>
      </w:r>
      <w:r w:rsidRPr="00B06AA0">
        <w:rPr>
          <w:rFonts w:eastAsia="Calibri"/>
          <w:b/>
          <w:iCs/>
          <w:u w:val="single"/>
          <w:bdr w:val="single" w:sz="8" w:space="0" w:color="auto"/>
        </w:rPr>
        <w:t>greater chance</w:t>
      </w:r>
      <w:r w:rsidRPr="00B06AA0">
        <w:rPr>
          <w:rFonts w:eastAsia="Calibri"/>
          <w:u w:val="single"/>
        </w:rPr>
        <w:t xml:space="preserve"> of </w:t>
      </w:r>
      <w:r w:rsidRPr="00B06AA0">
        <w:rPr>
          <w:rFonts w:eastAsia="Calibri"/>
          <w:b/>
          <w:iCs/>
          <w:u w:val="single"/>
          <w:bdr w:val="single" w:sz="8" w:space="0" w:color="auto"/>
        </w:rPr>
        <w:t>establishing transmission</w:t>
      </w:r>
      <w:r w:rsidRPr="00B06AA0">
        <w:rPr>
          <w:rFonts w:eastAsia="Calibri"/>
          <w:u w:val="single"/>
        </w:rPr>
        <w:t xml:space="preserve"> in human hosts, which might diminish the ability of pathogens to </w:t>
      </w:r>
      <w:r w:rsidRPr="00B06AA0">
        <w:rPr>
          <w:rFonts w:eastAsia="Calibri"/>
          <w:b/>
          <w:iCs/>
          <w:u w:val="single"/>
          <w:bdr w:val="single" w:sz="8" w:space="0" w:color="auto"/>
        </w:rPr>
        <w:t>completely wipe out</w:t>
      </w:r>
      <w:r w:rsidRPr="00B06AA0">
        <w:rPr>
          <w:rFonts w:eastAsia="Calibri"/>
          <w:u w:val="single"/>
        </w:rPr>
        <w:t xml:space="preserve"> a human population, even where a </w:t>
      </w:r>
      <w:r w:rsidRPr="00B06AA0">
        <w:rPr>
          <w:rFonts w:eastAsia="Calibri"/>
          <w:b/>
          <w:iCs/>
          <w:u w:val="single"/>
          <w:bdr w:val="single" w:sz="8" w:space="0" w:color="auto"/>
        </w:rPr>
        <w:t>reservoir species exists</w:t>
      </w:r>
      <w:r w:rsidRPr="00B06AA0">
        <w:rPr>
          <w:rFonts w:eastAsia="Calibri"/>
          <w:sz w:val="16"/>
        </w:rPr>
        <w:t xml:space="preserve"> (Geoghegan and Holmes, 2018; Geoghegan et al., 2016).</w:t>
      </w:r>
    </w:p>
    <w:p w14:paraId="37715325" w14:textId="77777777" w:rsidR="003B1DBC" w:rsidRPr="00D86F5A" w:rsidRDefault="003B1DBC" w:rsidP="003B1DBC"/>
    <w:p w14:paraId="118F7881" w14:textId="77777777" w:rsidR="003B1DBC" w:rsidRPr="00D86F5A" w:rsidRDefault="003B1DBC" w:rsidP="003B1DBC">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480E99F8" w14:textId="77777777" w:rsidR="003B1DBC" w:rsidRPr="00D86F5A" w:rsidRDefault="003B1DBC" w:rsidP="003B1DBC">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7335A644" w14:textId="77777777" w:rsidR="003B1DBC" w:rsidRPr="00D86F5A" w:rsidRDefault="003B1DBC" w:rsidP="003B1DBC">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6C388379" w14:textId="77777777" w:rsidR="003B1DBC" w:rsidRPr="00D86F5A" w:rsidRDefault="003B1DBC" w:rsidP="003B1DBC">
      <w:pPr>
        <w:rPr>
          <w:rFonts w:eastAsia="Calibri"/>
          <w:sz w:val="16"/>
        </w:rPr>
      </w:pPr>
      <w:r w:rsidRPr="00D86F5A">
        <w:rPr>
          <w:rFonts w:eastAsia="Calibri"/>
          <w:sz w:val="16"/>
        </w:rPr>
        <w:t>3. The difficulty of the problem</w:t>
      </w:r>
    </w:p>
    <w:p w14:paraId="4F18B410" w14:textId="77777777" w:rsidR="003B1DBC" w:rsidRPr="00D86F5A" w:rsidRDefault="003B1DBC" w:rsidP="003B1DBC">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01C0B471" w14:textId="77777777" w:rsidR="003B1DBC" w:rsidRPr="00D86F5A" w:rsidRDefault="003B1DBC" w:rsidP="003B1DBC">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58D6F25F" w14:textId="77777777" w:rsidR="003B1DBC" w:rsidRPr="00D86F5A" w:rsidRDefault="003B1DBC" w:rsidP="003B1DBC">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491CFD81" w14:textId="77777777" w:rsidR="003B1DBC" w:rsidRPr="00D86F5A" w:rsidRDefault="003B1DBC" w:rsidP="003B1DBC">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78362A48" w14:textId="77777777" w:rsidR="003B1DBC" w:rsidRPr="00D86F5A" w:rsidRDefault="003B1DBC" w:rsidP="003B1DBC">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10105FD" w14:textId="77777777" w:rsidR="003B1DBC" w:rsidRPr="00D86F5A" w:rsidRDefault="003B1DBC" w:rsidP="003B1DBC">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76AFA1D5" w14:textId="77777777" w:rsidR="003B1DBC" w:rsidRDefault="003B1DBC" w:rsidP="003B1DBC">
      <w:pPr>
        <w:pStyle w:val="Heading2"/>
      </w:pPr>
      <w:r>
        <w:t>DA</w:t>
      </w:r>
    </w:p>
    <w:p w14:paraId="1F674D05" w14:textId="3663958A" w:rsidR="003B1DBC" w:rsidRPr="0004317A" w:rsidRDefault="003B1DBC" w:rsidP="003B1DBC">
      <w:pPr>
        <w:pStyle w:val="Heading3"/>
      </w:pPr>
      <w:r>
        <w:t>Impact</w:t>
      </w:r>
    </w:p>
    <w:p w14:paraId="337B9AC8" w14:textId="77777777" w:rsidR="003B1DBC" w:rsidRDefault="003B1DBC" w:rsidP="003B1DBC">
      <w:pPr>
        <w:pStyle w:val="Heading4"/>
      </w:pPr>
      <w:r>
        <w:t xml:space="preserve">Sectoral bargaining </w:t>
      </w:r>
      <w:r w:rsidRPr="00853B8C">
        <w:rPr>
          <w:u w:val="single"/>
        </w:rPr>
        <w:t>solves</w:t>
      </w:r>
      <w:r>
        <w:t xml:space="preserve"> by forcing unions to consider the </w:t>
      </w:r>
      <w:r w:rsidRPr="00853B8C">
        <w:rPr>
          <w:u w:val="single"/>
        </w:rPr>
        <w:t>economic effects</w:t>
      </w:r>
      <w:r>
        <w:t xml:space="preserve"> of their deals. </w:t>
      </w:r>
    </w:p>
    <w:p w14:paraId="27EDA8EC" w14:textId="77777777" w:rsidR="003B1DBC" w:rsidRPr="008742B7" w:rsidRDefault="003B1DBC" w:rsidP="003B1DBC">
      <w:r w:rsidRPr="00853B8C">
        <w:rPr>
          <w:rStyle w:val="Style13ptBold"/>
        </w:rPr>
        <w:t>Rolf 20</w:t>
      </w:r>
      <w:r>
        <w:t>, Founder and President Emeritus of SEIU 775, BA from Bard College (David Rolf, September 17, 2020, “</w:t>
      </w:r>
      <w:r w:rsidRPr="008742B7">
        <w:t>With Labor Power Will Come Labor Responsibility</w:t>
      </w:r>
      <w:r>
        <w:t xml:space="preserve">,” American Compass, </w:t>
      </w:r>
      <w:r w:rsidRPr="00853B8C">
        <w:t>https://americancompass.org/with-labor-power-will-come-labor-responsibility/</w:t>
      </w:r>
      <w:r w:rsidRPr="008742B7">
        <w:t>)</w:t>
      </w:r>
    </w:p>
    <w:p w14:paraId="63763D66" w14:textId="77777777" w:rsidR="003B1DBC" w:rsidRPr="00853B8C" w:rsidRDefault="003B1DBC" w:rsidP="003B1DBC">
      <w:pPr>
        <w:rPr>
          <w:sz w:val="16"/>
        </w:rPr>
      </w:pPr>
      <w:r w:rsidRPr="00853B8C">
        <w:rPr>
          <w:sz w:val="16"/>
        </w:rPr>
        <w:t xml:space="preserve">But virtually no-one in the U.S. today was even in the workforce the last time that private sector </w:t>
      </w:r>
      <w:r w:rsidRPr="00853B8C">
        <w:rPr>
          <w:rStyle w:val="StyleUnderline"/>
          <w:highlight w:val="cyan"/>
        </w:rPr>
        <w:t>workers</w:t>
      </w:r>
      <w:r w:rsidRPr="00853B8C">
        <w:rPr>
          <w:rStyle w:val="StyleUnderline"/>
        </w:rPr>
        <w:t xml:space="preserve"> got </w:t>
      </w:r>
      <w:r w:rsidRPr="00853B8C">
        <w:rPr>
          <w:rStyle w:val="Emphasis"/>
          <w:highlight w:val="cyan"/>
        </w:rPr>
        <w:t>“too good”</w:t>
      </w:r>
      <w:r w:rsidRPr="00853B8C">
        <w:rPr>
          <w:rStyle w:val="StyleUnderline"/>
        </w:rPr>
        <w:t xml:space="preserve"> of </w:t>
      </w:r>
      <w:r w:rsidRPr="00853B8C">
        <w:rPr>
          <w:rStyle w:val="StyleUnderline"/>
          <w:highlight w:val="cyan"/>
        </w:rPr>
        <w:t>a deal</w:t>
      </w:r>
      <w:r w:rsidRPr="00853B8C">
        <w:rPr>
          <w:sz w:val="16"/>
        </w:rPr>
        <w:t xml:space="preserve"> (arguably following the </w:t>
      </w:r>
      <w:r w:rsidRPr="00853B8C">
        <w:rPr>
          <w:rStyle w:val="Emphasis"/>
          <w:highlight w:val="cyan"/>
        </w:rPr>
        <w:t>inflationary</w:t>
      </w:r>
      <w:r w:rsidRPr="00853B8C">
        <w:rPr>
          <w:rStyle w:val="StyleUnderline"/>
        </w:rPr>
        <w:t xml:space="preserve"> strikes</w:t>
      </w:r>
      <w:r w:rsidRPr="00853B8C">
        <w:rPr>
          <w:sz w:val="16"/>
        </w:rPr>
        <w:t xml:space="preserve"> of the early 1970’s).  We have the opposite problem: union strength is so low that most workers haven’t benefited from the country’s economic growth for decades now.  Shareholders and the C-suite executives, by contrast, do seem to do exceptionally well regardless of the broader economy’s performance.</w:t>
      </w:r>
    </w:p>
    <w:p w14:paraId="4A1E5FD3" w14:textId="77777777" w:rsidR="003B1DBC" w:rsidRPr="00853B8C" w:rsidRDefault="003B1DBC" w:rsidP="003B1DBC">
      <w:pPr>
        <w:rPr>
          <w:sz w:val="16"/>
        </w:rPr>
      </w:pPr>
      <w:r w:rsidRPr="00853B8C">
        <w:rPr>
          <w:rStyle w:val="StyleUnderline"/>
          <w:highlight w:val="cyan"/>
        </w:rPr>
        <w:t xml:space="preserve">Sectoral bargaining </w:t>
      </w:r>
      <w:r w:rsidRPr="00853B8C">
        <w:rPr>
          <w:rStyle w:val="Emphasis"/>
          <w:highlight w:val="cyan"/>
        </w:rPr>
        <w:t>solves</w:t>
      </w:r>
      <w:r w:rsidRPr="00853B8C">
        <w:rPr>
          <w:sz w:val="16"/>
        </w:rPr>
        <w:t xml:space="preserve"> both problems: </w:t>
      </w:r>
      <w:r w:rsidRPr="00853B8C">
        <w:rPr>
          <w:rStyle w:val="StyleUnderline"/>
        </w:rPr>
        <w:t xml:space="preserve">by </w:t>
      </w:r>
      <w:r w:rsidRPr="00853B8C">
        <w:rPr>
          <w:rStyle w:val="StyleUnderline"/>
          <w:highlight w:val="cyan"/>
        </w:rPr>
        <w:t xml:space="preserve">making unions </w:t>
      </w:r>
      <w:r w:rsidRPr="00853B8C">
        <w:rPr>
          <w:rStyle w:val="Emphasis"/>
          <w:highlight w:val="cyan"/>
        </w:rPr>
        <w:t>co-stewards</w:t>
      </w:r>
      <w:r w:rsidRPr="00853B8C">
        <w:rPr>
          <w:rStyle w:val="StyleUnderline"/>
          <w:highlight w:val="cyan"/>
        </w:rPr>
        <w:t xml:space="preserve"> of the </w:t>
      </w:r>
      <w:r w:rsidRPr="00853B8C">
        <w:rPr>
          <w:rStyle w:val="Emphasis"/>
          <w:highlight w:val="cyan"/>
        </w:rPr>
        <w:t>economy</w:t>
      </w:r>
      <w:r w:rsidRPr="00853B8C">
        <w:rPr>
          <w:rStyle w:val="StyleUnderline"/>
        </w:rPr>
        <w:t xml:space="preserve">, their </w:t>
      </w:r>
      <w:r w:rsidRPr="00853B8C">
        <w:rPr>
          <w:rStyle w:val="StyleUnderline"/>
          <w:highlight w:val="cyan"/>
        </w:rPr>
        <w:t>incentives change from</w:t>
      </w:r>
      <w:r w:rsidRPr="00853B8C">
        <w:rPr>
          <w:rStyle w:val="StyleUnderline"/>
        </w:rPr>
        <w:t xml:space="preserve"> </w:t>
      </w:r>
      <w:r w:rsidRPr="00853B8C">
        <w:rPr>
          <w:rStyle w:val="Emphasis"/>
        </w:rPr>
        <w:t>“polishing the apple”</w:t>
      </w:r>
      <w:r w:rsidRPr="00853B8C">
        <w:rPr>
          <w:rStyle w:val="StyleUnderline"/>
        </w:rPr>
        <w:t xml:space="preserve"> and </w:t>
      </w:r>
      <w:r w:rsidRPr="00853B8C">
        <w:rPr>
          <w:rStyle w:val="StyleUnderline"/>
          <w:highlight w:val="cyan"/>
        </w:rPr>
        <w:t>making</w:t>
      </w:r>
      <w:r w:rsidRPr="00853B8C">
        <w:rPr>
          <w:sz w:val="16"/>
        </w:rPr>
        <w:t xml:space="preserve"> the lucky few </w:t>
      </w:r>
      <w:r w:rsidRPr="00853B8C">
        <w:rPr>
          <w:rStyle w:val="StyleUnderline"/>
        </w:rPr>
        <w:t xml:space="preserve">union </w:t>
      </w:r>
      <w:r w:rsidRPr="00853B8C">
        <w:rPr>
          <w:rStyle w:val="StyleUnderline"/>
          <w:highlight w:val="cyan"/>
        </w:rPr>
        <w:t>members</w:t>
      </w:r>
      <w:r w:rsidRPr="00853B8C">
        <w:rPr>
          <w:rStyle w:val="StyleUnderline"/>
        </w:rPr>
        <w:t xml:space="preserve"> even </w:t>
      </w:r>
      <w:r w:rsidRPr="00853B8C">
        <w:rPr>
          <w:rStyle w:val="Emphasis"/>
          <w:highlight w:val="cyan"/>
        </w:rPr>
        <w:t>better</w:t>
      </w:r>
      <w:r w:rsidRPr="00853B8C">
        <w:rPr>
          <w:rStyle w:val="Emphasis"/>
        </w:rPr>
        <w:t xml:space="preserve"> off</w:t>
      </w:r>
      <w:r w:rsidRPr="00853B8C">
        <w:rPr>
          <w:rStyle w:val="StyleUnderline"/>
        </w:rPr>
        <w:t xml:space="preserve">, </w:t>
      </w:r>
      <w:r w:rsidRPr="00853B8C">
        <w:rPr>
          <w:rStyle w:val="StyleUnderline"/>
          <w:highlight w:val="cyan"/>
        </w:rPr>
        <w:t>to focusing on</w:t>
      </w:r>
      <w:r w:rsidRPr="00853B8C">
        <w:rPr>
          <w:rStyle w:val="StyleUnderline"/>
        </w:rPr>
        <w:t xml:space="preserve"> the </w:t>
      </w:r>
      <w:r w:rsidRPr="00853B8C">
        <w:rPr>
          <w:rStyle w:val="Emphasis"/>
          <w:highlight w:val="cyan"/>
        </w:rPr>
        <w:t>common good</w:t>
      </w:r>
      <w:r w:rsidRPr="00853B8C">
        <w:rPr>
          <w:rStyle w:val="StyleUnderline"/>
          <w:highlight w:val="cyan"/>
        </w:rPr>
        <w:t xml:space="preserve"> for</w:t>
      </w:r>
      <w:r w:rsidRPr="00853B8C">
        <w:rPr>
          <w:sz w:val="16"/>
        </w:rPr>
        <w:t xml:space="preserve"> all workers within </w:t>
      </w:r>
      <w:r w:rsidRPr="00853B8C">
        <w:rPr>
          <w:rStyle w:val="StyleUnderline"/>
          <w:highlight w:val="cyan"/>
        </w:rPr>
        <w:t>an industry</w:t>
      </w:r>
      <w:r w:rsidRPr="00853B8C">
        <w:rPr>
          <w:sz w:val="16"/>
        </w:rPr>
        <w:t xml:space="preserve">. (Longtime SEIU leader Andy Stern used to talk about “justice for all” unionism versus “just-for-us” or “I got mine” unionism.)  But more importantly, in my view, nearly </w:t>
      </w:r>
      <w:r w:rsidRPr="00853B8C">
        <w:rPr>
          <w:rStyle w:val="StyleUnderline"/>
          <w:highlight w:val="cyan"/>
        </w:rPr>
        <w:t>universal</w:t>
      </w:r>
      <w:r w:rsidRPr="00853B8C">
        <w:rPr>
          <w:rStyle w:val="StyleUnderline"/>
        </w:rPr>
        <w:t xml:space="preserve"> union </w:t>
      </w:r>
      <w:r w:rsidRPr="00853B8C">
        <w:rPr>
          <w:rStyle w:val="StyleUnderline"/>
          <w:highlight w:val="cyan"/>
        </w:rPr>
        <w:t xml:space="preserve">coverage helps </w:t>
      </w:r>
      <w:r w:rsidRPr="00853B8C">
        <w:rPr>
          <w:rStyle w:val="Emphasis"/>
          <w:highlight w:val="cyan"/>
        </w:rPr>
        <w:t>mitigate</w:t>
      </w:r>
      <w:r w:rsidRPr="00853B8C">
        <w:rPr>
          <w:sz w:val="16"/>
        </w:rPr>
        <w:t xml:space="preserve"> the opposite (and today more prevalent) trends of short-termism, financialization, and </w:t>
      </w:r>
      <w:r w:rsidRPr="00853B8C">
        <w:rPr>
          <w:rStyle w:val="Emphasis"/>
          <w:highlight w:val="cyan"/>
        </w:rPr>
        <w:t>cost externalization</w:t>
      </w:r>
      <w:r w:rsidRPr="00853B8C">
        <w:rPr>
          <w:sz w:val="16"/>
        </w:rPr>
        <w:t xml:space="preserve"> on the part of firms.</w:t>
      </w:r>
    </w:p>
    <w:p w14:paraId="0A4EFF77" w14:textId="77777777" w:rsidR="003B1DBC" w:rsidRPr="00853B8C" w:rsidRDefault="003B1DBC" w:rsidP="003B1DBC">
      <w:pPr>
        <w:rPr>
          <w:sz w:val="16"/>
        </w:rPr>
      </w:pPr>
      <w:r w:rsidRPr="00853B8C">
        <w:rPr>
          <w:sz w:val="16"/>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13AB3B98" w14:textId="77777777" w:rsidR="003B1DBC" w:rsidRPr="00853B8C" w:rsidRDefault="003B1DBC" w:rsidP="003B1DBC">
      <w:pPr>
        <w:rPr>
          <w:sz w:val="16"/>
        </w:rPr>
      </w:pPr>
      <w:r w:rsidRPr="00853B8C">
        <w:rPr>
          <w:sz w:val="16"/>
        </w:rPr>
        <w:t xml:space="preserve">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w:t>
      </w:r>
      <w:r w:rsidRPr="00853B8C">
        <w:rPr>
          <w:rStyle w:val="Emphasis"/>
          <w:highlight w:val="cyan"/>
        </w:rPr>
        <w:t>partnership</w:t>
      </w:r>
      <w:r w:rsidRPr="00853B8C">
        <w:rPr>
          <w:rStyle w:val="StyleUnderline"/>
          <w:highlight w:val="cyan"/>
        </w:rPr>
        <w:t xml:space="preserve"> between unions and employers</w:t>
      </w:r>
      <w:r w:rsidRPr="00853B8C">
        <w:rPr>
          <w:sz w:val="16"/>
        </w:rPr>
        <w:t xml:space="preserve"> is exceedingly high and each party </w:t>
      </w:r>
      <w:r w:rsidRPr="00853B8C">
        <w:rPr>
          <w:rStyle w:val="StyleUnderline"/>
          <w:highlight w:val="cyan"/>
        </w:rPr>
        <w:t xml:space="preserve">helps </w:t>
      </w:r>
      <w:r w:rsidRPr="00853B8C">
        <w:rPr>
          <w:rStyle w:val="Emphasis"/>
          <w:highlight w:val="cyan"/>
        </w:rPr>
        <w:t>the other</w:t>
      </w:r>
      <w:r w:rsidRPr="00853B8C">
        <w:rPr>
          <w:rStyle w:val="StyleUnderline"/>
          <w:highlight w:val="cyan"/>
        </w:rPr>
        <w:t xml:space="preserve"> solve</w:t>
      </w:r>
      <w:r w:rsidRPr="00853B8C">
        <w:rPr>
          <w:rStyle w:val="StyleUnderline"/>
        </w:rPr>
        <w:t xml:space="preserve"> its </w:t>
      </w:r>
      <w:r w:rsidRPr="00853B8C">
        <w:rPr>
          <w:rStyle w:val="StyleUnderline"/>
          <w:highlight w:val="cyan"/>
        </w:rPr>
        <w:t>problems</w:t>
      </w:r>
      <w:r w:rsidRPr="00853B8C">
        <w:rPr>
          <w:sz w:val="16"/>
        </w:rPr>
        <w:t xml:space="preserve">. One CEO with whom I used to sit across the bargaining table described the union as his “most important strategic partner” in addressing issues facing his business and his industry.  But that was </w:t>
      </w:r>
      <w:r w:rsidRPr="00853B8C">
        <w:rPr>
          <w:rStyle w:val="Emphasis"/>
        </w:rPr>
        <w:t xml:space="preserve">only </w:t>
      </w:r>
      <w:r w:rsidRPr="00853B8C">
        <w:rPr>
          <w:rStyle w:val="Emphasis"/>
          <w:highlight w:val="cyan"/>
        </w:rPr>
        <w:t>possible</w:t>
      </w:r>
      <w:r w:rsidRPr="00853B8C">
        <w:rPr>
          <w:rStyle w:val="StyleUnderline"/>
          <w:highlight w:val="cyan"/>
        </w:rPr>
        <w:t xml:space="preserve"> because</w:t>
      </w:r>
      <w:r w:rsidRPr="00853B8C">
        <w:rPr>
          <w:rStyle w:val="StyleUnderline"/>
        </w:rPr>
        <w:t xml:space="preserve"> the </w:t>
      </w:r>
      <w:r w:rsidRPr="00853B8C">
        <w:rPr>
          <w:rStyle w:val="StyleUnderline"/>
          <w:highlight w:val="cyan"/>
        </w:rPr>
        <w:t xml:space="preserve">union represented </w:t>
      </w:r>
      <w:r w:rsidRPr="00853B8C">
        <w:rPr>
          <w:rStyle w:val="Emphasis"/>
          <w:highlight w:val="cyan"/>
        </w:rPr>
        <w:t>all</w:t>
      </w:r>
      <w:r w:rsidRPr="00853B8C">
        <w:rPr>
          <w:sz w:val="16"/>
        </w:rPr>
        <w:t xml:space="preserve"> his major </w:t>
      </w:r>
      <w:r w:rsidRPr="00853B8C">
        <w:rPr>
          <w:rStyle w:val="Emphasis"/>
          <w:highlight w:val="cyan"/>
        </w:rPr>
        <w:t>competitors</w:t>
      </w:r>
      <w:r w:rsidRPr="00853B8C">
        <w:rPr>
          <w:rStyle w:val="StyleUnderline"/>
        </w:rPr>
        <w:t xml:space="preserve"> as well</w:t>
      </w:r>
      <w:r w:rsidRPr="00853B8C">
        <w:rPr>
          <w:sz w:val="16"/>
        </w:rPr>
        <w:t>. It would have been nearly impossible had the union and the employers alike been constantly pressured by fissured work in competing franchises, gig platforms, and the like.</w:t>
      </w:r>
    </w:p>
    <w:p w14:paraId="386B66FC" w14:textId="77777777" w:rsidR="003B1DBC" w:rsidRDefault="003B1DBC" w:rsidP="003B1DBC">
      <w:pPr>
        <w:pStyle w:val="Heading4"/>
      </w:pPr>
      <w:r>
        <w:t xml:space="preserve">Unions </w:t>
      </w:r>
      <w:r w:rsidRPr="00853B8C">
        <w:rPr>
          <w:u w:val="single"/>
        </w:rPr>
        <w:t>will be</w:t>
      </w:r>
      <w:r>
        <w:t xml:space="preserve"> mindful of getting </w:t>
      </w:r>
      <w:r w:rsidRPr="00853B8C">
        <w:rPr>
          <w:u w:val="single"/>
        </w:rPr>
        <w:t>too good a deal</w:t>
      </w:r>
      <w:r>
        <w:t xml:space="preserve">. </w:t>
      </w:r>
    </w:p>
    <w:p w14:paraId="0B5AAF36" w14:textId="77777777" w:rsidR="003B1DBC" w:rsidRDefault="003B1DBC" w:rsidP="003B1DBC">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3100600B" w14:textId="77777777" w:rsidR="003B1DBC" w:rsidRPr="008B1F81" w:rsidRDefault="003B1DBC" w:rsidP="003B1DBC">
      <w:pPr>
        <w:rPr>
          <w:sz w:val="16"/>
        </w:rPr>
      </w:pPr>
      <w:r w:rsidRPr="008B1F81">
        <w:rPr>
          <w:sz w:val="16"/>
        </w:rPr>
        <w:t xml:space="preserve">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w:t>
      </w:r>
      <w:r w:rsidRPr="008B1F81">
        <w:rPr>
          <w:rStyle w:val="StyleUnderline"/>
        </w:rPr>
        <w:t xml:space="preserve">Employment </w:t>
      </w:r>
      <w:r w:rsidRPr="008B1F81">
        <w:rPr>
          <w:rStyle w:val="StyleUnderline"/>
          <w:highlight w:val="cyan"/>
        </w:rPr>
        <w:t>outcomes</w:t>
      </w:r>
      <w:r w:rsidRPr="008B1F81">
        <w:rPr>
          <w:rStyle w:val="StyleUnderline"/>
        </w:rPr>
        <w:t xml:space="preserve"> will also </w:t>
      </w:r>
      <w:r w:rsidRPr="008B1F81">
        <w:rPr>
          <w:rStyle w:val="StyleUnderline"/>
          <w:highlight w:val="cyan"/>
        </w:rPr>
        <w:t xml:space="preserve">depend on </w:t>
      </w:r>
      <w:r w:rsidRPr="008B1F81">
        <w:rPr>
          <w:rStyle w:val="Emphasis"/>
          <w:highlight w:val="cyan"/>
        </w:rPr>
        <w:t>what utility</w:t>
      </w:r>
      <w:r w:rsidRPr="008B1F81">
        <w:rPr>
          <w:rStyle w:val="StyleUnderline"/>
        </w:rPr>
        <w:t xml:space="preserve"> the </w:t>
      </w:r>
      <w:r w:rsidRPr="008B1F81">
        <w:rPr>
          <w:rStyle w:val="StyleUnderline"/>
          <w:highlight w:val="cyan"/>
        </w:rPr>
        <w:t xml:space="preserve">union is </w:t>
      </w:r>
      <w:r w:rsidRPr="008B1F81">
        <w:rPr>
          <w:rStyle w:val="Emphasis"/>
          <w:highlight w:val="cyan"/>
        </w:rPr>
        <w:t>seeking</w:t>
      </w:r>
      <w:r w:rsidRPr="008B1F81">
        <w:rPr>
          <w:rStyle w:val="Emphasis"/>
        </w:rPr>
        <w:t xml:space="preserve"> to maximize</w:t>
      </w:r>
      <w:r w:rsidRPr="008B1F81">
        <w:rPr>
          <w:rStyle w:val="StyleUnderline"/>
        </w:rPr>
        <w:t xml:space="preserve">. The </w:t>
      </w:r>
      <w:r w:rsidRPr="008B1F81">
        <w:rPr>
          <w:rStyle w:val="StyleUnderline"/>
          <w:highlight w:val="cyan"/>
        </w:rPr>
        <w:t xml:space="preserve">union </w:t>
      </w:r>
      <w:r w:rsidRPr="008B1F81">
        <w:rPr>
          <w:rStyle w:val="Emphasis"/>
          <w:highlight w:val="cyan"/>
        </w:rPr>
        <w:t>will be cognizant</w:t>
      </w:r>
      <w:r w:rsidRPr="008B1F81">
        <w:rPr>
          <w:rStyle w:val="StyleUnderline"/>
          <w:highlight w:val="cyan"/>
        </w:rPr>
        <w:t xml:space="preserve"> of</w:t>
      </w:r>
      <w:r w:rsidRPr="008B1F81">
        <w:rPr>
          <w:rStyle w:val="StyleUnderline"/>
        </w:rPr>
        <w:t xml:space="preserve"> potential </w:t>
      </w:r>
      <w:r w:rsidRPr="008B1F81">
        <w:rPr>
          <w:rStyle w:val="StyleUnderline"/>
          <w:highlight w:val="cyan"/>
        </w:rPr>
        <w:t>negative</w:t>
      </w:r>
      <w:r w:rsidRPr="008B1F81">
        <w:rPr>
          <w:rStyle w:val="StyleUnderline"/>
        </w:rPr>
        <w:t xml:space="preserve"> employment </w:t>
      </w:r>
      <w:r w:rsidRPr="008B1F81">
        <w:rPr>
          <w:rStyle w:val="StyleUnderline"/>
          <w:highlight w:val="cyan"/>
        </w:rPr>
        <w:t>consequences where</w:t>
      </w:r>
      <w:r w:rsidRPr="008B1F81">
        <w:rPr>
          <w:rStyle w:val="StyleUnderline"/>
        </w:rPr>
        <w:t xml:space="preserve"> </w:t>
      </w:r>
      <w:r w:rsidRPr="008B1F81">
        <w:rPr>
          <w:rStyle w:val="Emphasis"/>
        </w:rPr>
        <w:t xml:space="preserve">bargained </w:t>
      </w:r>
      <w:r w:rsidRPr="008B1F81">
        <w:rPr>
          <w:rStyle w:val="Emphasis"/>
          <w:highlight w:val="cyan"/>
        </w:rPr>
        <w:t>wages</w:t>
      </w:r>
      <w:r w:rsidRPr="008B1F81">
        <w:rPr>
          <w:rStyle w:val="StyleUnderline"/>
          <w:highlight w:val="cyan"/>
        </w:rPr>
        <w:t xml:space="preserve"> are set </w:t>
      </w:r>
      <w:r w:rsidRPr="008B1F81">
        <w:rPr>
          <w:rStyle w:val="Emphasis"/>
          <w:highlight w:val="cyan"/>
        </w:rPr>
        <w:t>‘too high’</w:t>
      </w:r>
      <w:r w:rsidRPr="008B1F81">
        <w:rPr>
          <w:rStyle w:val="StyleUnderline"/>
        </w:rPr>
        <w:t>.</w:t>
      </w:r>
    </w:p>
    <w:p w14:paraId="590276DB" w14:textId="77777777" w:rsidR="003B1DBC" w:rsidRDefault="003B1DBC" w:rsidP="003B1DBC">
      <w:pPr>
        <w:pStyle w:val="Heading4"/>
      </w:pPr>
      <w:r>
        <w:t xml:space="preserve">Strong unions </w:t>
      </w:r>
      <w:r w:rsidRPr="002B1393">
        <w:rPr>
          <w:u w:val="single"/>
        </w:rPr>
        <w:t>fight outsourcing</w:t>
      </w:r>
      <w:r>
        <w:t xml:space="preserve">. </w:t>
      </w:r>
    </w:p>
    <w:p w14:paraId="4E9698AF" w14:textId="77777777" w:rsidR="003B1DBC" w:rsidRPr="00F457D4" w:rsidRDefault="003B1DBC" w:rsidP="003B1DBC">
      <w:r>
        <w:t xml:space="preserve">Dupuis and </w:t>
      </w:r>
      <w:r w:rsidRPr="00880DDF">
        <w:rPr>
          <w:rStyle w:val="Style13ptBold"/>
        </w:rPr>
        <w:t>Greer 21</w:t>
      </w:r>
      <w:r>
        <w:t>, *PhD in industrial relations from the University of Montreal, professor in labor relations at Laval University in Quebec, **PhD in industrial and labor relations from Cornell, research professor at Cornell’s School of Industrial and Labor Relations. (*Mathieu and **Ian, June 7, 2021, “</w:t>
      </w:r>
      <w:r w:rsidRPr="00F457D4">
        <w:t>Recentralizing Industrial Relations? Local Unions and the Politics of Insourcing in Three North American Automakers</w:t>
      </w:r>
      <w:r>
        <w:t xml:space="preserve">,” Vol. 75, Issue 4, </w:t>
      </w:r>
      <w:r w:rsidRPr="00F457D4">
        <w:t>https://journals.sagepub.com/doi/10.1177/00197939211015191</w:t>
      </w:r>
      <w:r>
        <w:t>)</w:t>
      </w:r>
    </w:p>
    <w:p w14:paraId="026C4559" w14:textId="77777777" w:rsidR="003B1DBC" w:rsidRPr="002B1393" w:rsidRDefault="003B1DBC" w:rsidP="003B1DBC">
      <w:pPr>
        <w:rPr>
          <w:rStyle w:val="StyleUnderline"/>
        </w:rPr>
      </w:pPr>
      <w:r w:rsidRPr="002B1393">
        <w:rPr>
          <w:sz w:val="16"/>
        </w:rPr>
        <w:t xml:space="preserve">These three approaches to understanding the changing boundaries of the firm illuminate various aspects of insourcing: costs and benefits, management politics, and labor–management relations. Insourcing is more likely to occur when in-house production is less costly and risky than production at external suppliers, but these factors are weighed against the firm’s capacities and constraints and considered in the context of management ideology and power relations. Union concessions and joint efforts with management to improve plant-level performance may improve the business case for insourcing, but </w:t>
      </w:r>
      <w:r w:rsidRPr="002B1393">
        <w:rPr>
          <w:rStyle w:val="StyleUnderline"/>
          <w:highlight w:val="cyan"/>
        </w:rPr>
        <w:t>unions</w:t>
      </w:r>
      <w:r w:rsidRPr="002B1393">
        <w:rPr>
          <w:sz w:val="16"/>
        </w:rPr>
        <w:t xml:space="preserve"> sometimes </w:t>
      </w:r>
      <w:r w:rsidRPr="002B1393">
        <w:rPr>
          <w:rStyle w:val="StyleUnderline"/>
          <w:highlight w:val="cyan"/>
        </w:rPr>
        <w:t xml:space="preserve">use </w:t>
      </w:r>
      <w:r w:rsidRPr="002B1393">
        <w:rPr>
          <w:rStyle w:val="Emphasis"/>
          <w:highlight w:val="cyan"/>
        </w:rPr>
        <w:t>pressure</w:t>
      </w:r>
      <w:r w:rsidRPr="002B1393">
        <w:rPr>
          <w:rStyle w:val="Emphasis"/>
        </w:rPr>
        <w:t xml:space="preserve"> tactics</w:t>
      </w:r>
      <w:r w:rsidRPr="002B1393">
        <w:rPr>
          <w:rStyle w:val="StyleUnderline"/>
        </w:rPr>
        <w:t xml:space="preserve"> </w:t>
      </w:r>
      <w:r w:rsidRPr="002B1393">
        <w:rPr>
          <w:rStyle w:val="StyleUnderline"/>
          <w:highlight w:val="cyan"/>
        </w:rPr>
        <w:t>to fight outsourcing</w:t>
      </w:r>
      <w:r w:rsidRPr="002B1393">
        <w:rPr>
          <w:rStyle w:val="StyleUnderline"/>
        </w:rPr>
        <w:t>.</w:t>
      </w:r>
    </w:p>
    <w:p w14:paraId="0EAD1DA9" w14:textId="77777777" w:rsidR="003B1DBC" w:rsidRPr="002B1393" w:rsidRDefault="003B1DBC" w:rsidP="003B1DBC">
      <w:pPr>
        <w:rPr>
          <w:sz w:val="16"/>
        </w:rPr>
      </w:pPr>
      <w:r w:rsidRPr="002B1393">
        <w:rPr>
          <w:sz w:val="16"/>
        </w:rPr>
        <w:t xml:space="preserve">Figure 2 depicts the process through which an opportunity for insourcing can translate into an insourcing decision. The case for insourcing does not make itself, and local trade unionists have a strong incentive to make it. Because management is not monolithic and management ideology about insourcing not straightforward, local trade unionists rely on their knowledge and personal networks. Whether they intervene in managerial politics depends on </w:t>
      </w:r>
      <w:r w:rsidRPr="002B1393">
        <w:rPr>
          <w:rStyle w:val="Emphasis"/>
          <w:highlight w:val="cyan"/>
        </w:rPr>
        <w:t>national unions</w:t>
      </w:r>
      <w:r w:rsidRPr="002B1393">
        <w:rPr>
          <w:sz w:val="16"/>
        </w:rPr>
        <w:t xml:space="preserve">, which </w:t>
      </w:r>
      <w:r w:rsidRPr="002B1393">
        <w:rPr>
          <w:rStyle w:val="StyleUnderline"/>
        </w:rPr>
        <w:t>provide</w:t>
      </w:r>
      <w:r w:rsidRPr="002B1393">
        <w:rPr>
          <w:sz w:val="16"/>
        </w:rPr>
        <w:t xml:space="preserve"> training, bargain </w:t>
      </w:r>
      <w:r w:rsidRPr="002B1393">
        <w:rPr>
          <w:rStyle w:val="StyleUnderline"/>
        </w:rPr>
        <w:t xml:space="preserve">a framework of rules to </w:t>
      </w:r>
      <w:r w:rsidRPr="002B1393">
        <w:rPr>
          <w:rStyle w:val="StyleUnderline"/>
          <w:highlight w:val="cyan"/>
        </w:rPr>
        <w:t xml:space="preserve">govern deliberations </w:t>
      </w:r>
      <w:r w:rsidRPr="002B1393">
        <w:rPr>
          <w:rStyle w:val="Emphasis"/>
          <w:highlight w:val="cyan"/>
        </w:rPr>
        <w:t>over sourcing</w:t>
      </w:r>
      <w:r w:rsidRPr="002B1393">
        <w:rPr>
          <w:rStyle w:val="StyleUnderline"/>
          <w:highlight w:val="cyan"/>
        </w:rPr>
        <w:t xml:space="preserve">, and make </w:t>
      </w:r>
      <w:r w:rsidRPr="002B1393">
        <w:rPr>
          <w:rStyle w:val="Emphasis"/>
          <w:highlight w:val="cyan"/>
        </w:rPr>
        <w:t>connections</w:t>
      </w:r>
      <w:r w:rsidRPr="002B1393">
        <w:rPr>
          <w:rStyle w:val="StyleUnderline"/>
          <w:highlight w:val="cyan"/>
        </w:rPr>
        <w:t xml:space="preserve"> between</w:t>
      </w:r>
      <w:r w:rsidRPr="002B1393">
        <w:rPr>
          <w:sz w:val="16"/>
        </w:rPr>
        <w:t xml:space="preserve"> local </w:t>
      </w:r>
      <w:r w:rsidRPr="002B1393">
        <w:rPr>
          <w:rStyle w:val="Emphasis"/>
          <w:highlight w:val="cyan"/>
        </w:rPr>
        <w:t>unionists</w:t>
      </w:r>
      <w:r w:rsidRPr="002B1393">
        <w:rPr>
          <w:sz w:val="16"/>
        </w:rPr>
        <w:t xml:space="preserve"> and management in headquarters. Local </w:t>
      </w:r>
      <w:r w:rsidRPr="002B1393">
        <w:rPr>
          <w:rStyle w:val="StyleUnderline"/>
          <w:highlight w:val="cyan"/>
        </w:rPr>
        <w:t>unions</w:t>
      </w:r>
      <w:r w:rsidRPr="002B1393">
        <w:rPr>
          <w:rStyle w:val="StyleUnderline"/>
        </w:rPr>
        <w:t xml:space="preserve"> that have</w:t>
      </w:r>
      <w:r w:rsidRPr="002B1393">
        <w:rPr>
          <w:sz w:val="16"/>
        </w:rPr>
        <w:t xml:space="preserve"> these </w:t>
      </w:r>
      <w:r w:rsidRPr="002B1393">
        <w:rPr>
          <w:rStyle w:val="StyleUnderline"/>
        </w:rPr>
        <w:t xml:space="preserve">resources </w:t>
      </w:r>
      <w:r w:rsidRPr="002B1393">
        <w:rPr>
          <w:rStyle w:val="StyleUnderline"/>
          <w:highlight w:val="cyan"/>
        </w:rPr>
        <w:t xml:space="preserve">pursue </w:t>
      </w:r>
      <w:r w:rsidRPr="002B1393">
        <w:rPr>
          <w:rStyle w:val="Emphasis"/>
          <w:highlight w:val="cyan"/>
        </w:rPr>
        <w:t>insourcing</w:t>
      </w:r>
      <w:r w:rsidRPr="002B1393">
        <w:rPr>
          <w:rStyle w:val="StyleUnderline"/>
          <w:highlight w:val="cyan"/>
        </w:rPr>
        <w:t xml:space="preserve"> through</w:t>
      </w:r>
      <w:r w:rsidRPr="002B1393">
        <w:rPr>
          <w:sz w:val="16"/>
        </w:rPr>
        <w:t xml:space="preserve"> one or two distinct procedures: local </w:t>
      </w:r>
      <w:r w:rsidRPr="002B1393">
        <w:rPr>
          <w:rStyle w:val="StyleUnderline"/>
          <w:highlight w:val="cyan"/>
        </w:rPr>
        <w:t>bidding for work</w:t>
      </w:r>
      <w:r w:rsidRPr="002B1393">
        <w:rPr>
          <w:sz w:val="16"/>
        </w:rPr>
        <w:t xml:space="preserve"> on an ongoing basis </w:t>
      </w:r>
      <w:r w:rsidRPr="002B1393">
        <w:rPr>
          <w:rStyle w:val="StyleUnderline"/>
          <w:highlight w:val="cyan"/>
        </w:rPr>
        <w:t>and</w:t>
      </w:r>
      <w:r w:rsidRPr="002B1393">
        <w:rPr>
          <w:sz w:val="16"/>
        </w:rPr>
        <w:t xml:space="preserve">/or </w:t>
      </w:r>
      <w:r w:rsidRPr="002B1393">
        <w:rPr>
          <w:rStyle w:val="StyleUnderline"/>
          <w:highlight w:val="cyan"/>
        </w:rPr>
        <w:t xml:space="preserve">allocating </w:t>
      </w:r>
      <w:r w:rsidRPr="002B1393">
        <w:rPr>
          <w:rStyle w:val="Emphasis"/>
          <w:highlight w:val="cyan"/>
        </w:rPr>
        <w:t>investments</w:t>
      </w:r>
      <w:r w:rsidRPr="002B1393">
        <w:rPr>
          <w:rStyle w:val="StyleUnderline"/>
        </w:rPr>
        <w:t xml:space="preserve"> through a </w:t>
      </w:r>
      <w:r w:rsidRPr="002B1393">
        <w:rPr>
          <w:rStyle w:val="Emphasis"/>
        </w:rPr>
        <w:t>national process</w:t>
      </w:r>
      <w:r w:rsidRPr="002B1393">
        <w:rPr>
          <w:sz w:val="16"/>
        </w:rPr>
        <w:t xml:space="preserve"> and fixing them in the master collective agreement. Trade unionists who lack these resources do not pursue insourcing.</w:t>
      </w:r>
    </w:p>
    <w:p w14:paraId="522AD458" w14:textId="77777777" w:rsidR="003B1DBC" w:rsidRDefault="003B1DBC" w:rsidP="003B1DBC">
      <w:pPr>
        <w:pStyle w:val="Heading4"/>
      </w:pPr>
      <w:r>
        <w:t>US manufacturing has disappeared entirely and people don’t want those jobs.</w:t>
      </w:r>
    </w:p>
    <w:p w14:paraId="50210D35" w14:textId="77777777" w:rsidR="003B1DBC" w:rsidRDefault="003B1DBC" w:rsidP="003B1DBC">
      <w:r w:rsidRPr="001C7276">
        <w:rPr>
          <w:rStyle w:val="Style13ptBold"/>
        </w:rPr>
        <w:t>Rattner 25</w:t>
      </w:r>
      <w:r>
        <w:t>, BA in Economics from Brown University, former Counselor to the Secretary of the Treasury, former lead advisor to Obama’s Presidential Task Force on the Auto Industry. (Steven, June 6, 2025, “</w:t>
      </w:r>
      <w:r w:rsidRPr="001C7276">
        <w:t>Manufacturing Jobs Are Never Coming Back</w:t>
      </w:r>
      <w:r>
        <w:t xml:space="preserve">,” The New York Times, </w:t>
      </w:r>
      <w:r w:rsidRPr="001C7276">
        <w:t>https://archive.ph/mpPwc</w:t>
      </w:r>
      <w:r>
        <w:t>)</w:t>
      </w:r>
    </w:p>
    <w:p w14:paraId="1F0490E8" w14:textId="77777777" w:rsidR="003B1DBC" w:rsidRPr="00322BC0" w:rsidRDefault="003B1DBC" w:rsidP="003B1DBC">
      <w:pPr>
        <w:rPr>
          <w:sz w:val="16"/>
        </w:rPr>
      </w:pPr>
      <w:r w:rsidRPr="00322BC0">
        <w:rPr>
          <w:sz w:val="16"/>
        </w:rPr>
        <w:t xml:space="preserve">But that doesn’t mean we should try to bring those </w:t>
      </w:r>
      <w:r w:rsidRPr="0051580B">
        <w:rPr>
          <w:sz w:val="16"/>
        </w:rPr>
        <w:t xml:space="preserve">jobs back. </w:t>
      </w:r>
      <w:r w:rsidRPr="0051580B">
        <w:rPr>
          <w:u w:val="single"/>
        </w:rPr>
        <w:t xml:space="preserve">In the </w:t>
      </w:r>
      <w:r w:rsidRPr="0051580B">
        <w:rPr>
          <w:rStyle w:val="Emphasis"/>
        </w:rPr>
        <w:t>heyday</w:t>
      </w:r>
      <w:r w:rsidRPr="0051580B">
        <w:rPr>
          <w:u w:val="single"/>
        </w:rPr>
        <w:t xml:space="preserve"> </w:t>
      </w:r>
      <w:r w:rsidRPr="0051580B">
        <w:rPr>
          <w:sz w:val="16"/>
        </w:rPr>
        <w:t xml:space="preserve">of American manufacturing, such </w:t>
      </w:r>
      <w:r w:rsidRPr="0051580B">
        <w:rPr>
          <w:u w:val="single"/>
        </w:rPr>
        <w:t>workers enjoyed far higher wages</w:t>
      </w:r>
      <w:r w:rsidRPr="0051580B">
        <w:rPr>
          <w:sz w:val="16"/>
        </w:rPr>
        <w:t xml:space="preserve"> than those in services. </w:t>
      </w:r>
      <w:r w:rsidRPr="0051580B">
        <w:rPr>
          <w:rStyle w:val="Emphasis"/>
        </w:rPr>
        <w:t>No longer</w:t>
      </w:r>
      <w:r w:rsidRPr="00322BC0">
        <w:rPr>
          <w:sz w:val="16"/>
        </w:rPr>
        <w:t xml:space="preserve">. That </w:t>
      </w:r>
      <w:r w:rsidRPr="00322BC0">
        <w:rPr>
          <w:highlight w:val="cyan"/>
          <w:u w:val="single"/>
        </w:rPr>
        <w:t xml:space="preserve">advantage has been </w:t>
      </w:r>
      <w:r w:rsidRPr="00322BC0">
        <w:rPr>
          <w:rStyle w:val="Emphasis"/>
          <w:highlight w:val="cyan"/>
        </w:rPr>
        <w:t>shriveling</w:t>
      </w:r>
      <w:r w:rsidRPr="00322BC0">
        <w:rPr>
          <w:u w:val="single"/>
        </w:rPr>
        <w:t xml:space="preserve"> </w:t>
      </w:r>
      <w:r w:rsidRPr="00322BC0">
        <w:rPr>
          <w:sz w:val="16"/>
        </w:rPr>
        <w:t xml:space="preserve">for decades </w:t>
      </w:r>
      <w:r w:rsidRPr="00322BC0">
        <w:rPr>
          <w:highlight w:val="cyan"/>
          <w:u w:val="single"/>
        </w:rPr>
        <w:t>and</w:t>
      </w:r>
      <w:r w:rsidRPr="00322BC0">
        <w:rPr>
          <w:sz w:val="16"/>
        </w:rPr>
        <w:t xml:space="preserve">, by some measures, has </w:t>
      </w:r>
      <w:r w:rsidRPr="00322BC0">
        <w:rPr>
          <w:highlight w:val="cyan"/>
          <w:u w:val="single"/>
        </w:rPr>
        <w:t xml:space="preserve">disappeared </w:t>
      </w:r>
      <w:r w:rsidRPr="00322BC0">
        <w:rPr>
          <w:rStyle w:val="Emphasis"/>
          <w:highlight w:val="cyan"/>
        </w:rPr>
        <w:t>entirely</w:t>
      </w:r>
      <w:r w:rsidRPr="00322BC0">
        <w:rPr>
          <w:sz w:val="16"/>
        </w:rPr>
        <w:t>.</w:t>
      </w:r>
    </w:p>
    <w:p w14:paraId="0D37E847" w14:textId="77777777" w:rsidR="003B1DBC" w:rsidRPr="00322BC0" w:rsidRDefault="003B1DBC" w:rsidP="003B1DBC">
      <w:pPr>
        <w:rPr>
          <w:u w:val="single"/>
        </w:rPr>
      </w:pPr>
      <w:r w:rsidRPr="00322BC0">
        <w:rPr>
          <w:sz w:val="16"/>
        </w:rPr>
        <w:t xml:space="preserve">And </w:t>
      </w:r>
      <w:r w:rsidRPr="00322BC0">
        <w:rPr>
          <w:highlight w:val="cyan"/>
          <w:u w:val="single"/>
        </w:rPr>
        <w:t>manufacturing</w:t>
      </w:r>
      <w:r w:rsidRPr="00322BC0">
        <w:rPr>
          <w:sz w:val="16"/>
        </w:rPr>
        <w:t xml:space="preserve"> work </w:t>
      </w:r>
      <w:r w:rsidRPr="00322BC0">
        <w:rPr>
          <w:highlight w:val="cyan"/>
          <w:u w:val="single"/>
        </w:rPr>
        <w:t>is</w:t>
      </w:r>
      <w:r w:rsidRPr="00322BC0">
        <w:rPr>
          <w:sz w:val="16"/>
        </w:rPr>
        <w:t xml:space="preserve"> often </w:t>
      </w:r>
      <w:r w:rsidRPr="00322BC0">
        <w:rPr>
          <w:rStyle w:val="Emphasis"/>
          <w:highlight w:val="cyan"/>
        </w:rPr>
        <w:t>unpleasant</w:t>
      </w:r>
      <w:r w:rsidRPr="00322BC0">
        <w:rPr>
          <w:sz w:val="16"/>
        </w:rPr>
        <w:t xml:space="preserve">. </w:t>
      </w:r>
      <w:r w:rsidRPr="00322BC0">
        <w:rPr>
          <w:highlight w:val="cyan"/>
          <w:u w:val="single"/>
        </w:rPr>
        <w:t>Assembling iPhones is</w:t>
      </w:r>
      <w:r w:rsidRPr="00322BC0">
        <w:rPr>
          <w:sz w:val="16"/>
        </w:rPr>
        <w:t xml:space="preserve"> the </w:t>
      </w:r>
      <w:r w:rsidRPr="00322BC0">
        <w:rPr>
          <w:rStyle w:val="Emphasis"/>
          <w:highlight w:val="cyan"/>
        </w:rPr>
        <w:t>definition</w:t>
      </w:r>
      <w:r w:rsidRPr="00322BC0">
        <w:rPr>
          <w:highlight w:val="cyan"/>
          <w:u w:val="single"/>
        </w:rPr>
        <w:t xml:space="preserve"> of </w:t>
      </w:r>
      <w:r w:rsidRPr="00322BC0">
        <w:rPr>
          <w:rStyle w:val="Emphasis"/>
          <w:highlight w:val="cyan"/>
        </w:rPr>
        <w:t>tedium</w:t>
      </w:r>
      <w:r w:rsidRPr="00322BC0">
        <w:rPr>
          <w:sz w:val="16"/>
        </w:rPr>
        <w:t xml:space="preserve"> — </w:t>
      </w:r>
      <w:r w:rsidRPr="00322BC0">
        <w:rPr>
          <w:u w:val="single"/>
        </w:rPr>
        <w:t xml:space="preserve">long </w:t>
      </w:r>
      <w:r w:rsidRPr="00322BC0">
        <w:rPr>
          <w:rStyle w:val="Emphasis"/>
        </w:rPr>
        <w:t>hours</w:t>
      </w:r>
      <w:r w:rsidRPr="00322BC0">
        <w:rPr>
          <w:sz w:val="16"/>
        </w:rPr>
        <w:t xml:space="preserve"> performing </w:t>
      </w:r>
      <w:r w:rsidRPr="00322BC0">
        <w:rPr>
          <w:rStyle w:val="Emphasis"/>
        </w:rPr>
        <w:t>repetitive</w:t>
      </w:r>
      <w:r w:rsidRPr="00322BC0">
        <w:rPr>
          <w:u w:val="single"/>
        </w:rPr>
        <w:t xml:space="preserve"> tasks</w:t>
      </w:r>
      <w:r w:rsidRPr="00322BC0">
        <w:rPr>
          <w:sz w:val="16"/>
        </w:rPr>
        <w:t xml:space="preserve">, like inserting the same small component over and over, for </w:t>
      </w:r>
      <w:r w:rsidRPr="00322BC0">
        <w:rPr>
          <w:u w:val="single"/>
        </w:rPr>
        <w:t xml:space="preserve">pay </w:t>
      </w:r>
      <w:r w:rsidRPr="00322BC0">
        <w:rPr>
          <w:rStyle w:val="Emphasis"/>
        </w:rPr>
        <w:t>well below</w:t>
      </w:r>
      <w:r w:rsidRPr="00322BC0">
        <w:rPr>
          <w:sz w:val="16"/>
        </w:rPr>
        <w:t xml:space="preserve"> our </w:t>
      </w:r>
      <w:r w:rsidRPr="00322BC0">
        <w:rPr>
          <w:u w:val="single"/>
        </w:rPr>
        <w:t>minimum wage.</w:t>
      </w:r>
      <w:r w:rsidRPr="00322BC0">
        <w:rPr>
          <w:sz w:val="16"/>
        </w:rPr>
        <w:t xml:space="preserve"> Little wonder many Americans — particularly younger ones — view classic factory work as unappealing. </w:t>
      </w:r>
      <w:r w:rsidRPr="00322BC0">
        <w:rPr>
          <w:highlight w:val="cyan"/>
          <w:u w:val="single"/>
        </w:rPr>
        <w:t>Today</w:t>
      </w:r>
      <w:r w:rsidRPr="00322BC0">
        <w:rPr>
          <w:sz w:val="16"/>
        </w:rPr>
        <w:t>, there are</w:t>
      </w:r>
      <w:r w:rsidRPr="00322BC0">
        <w:rPr>
          <w:sz w:val="16"/>
          <w:u w:val="single"/>
        </w:rPr>
        <w:t xml:space="preserve"> </w:t>
      </w:r>
      <w:r w:rsidRPr="00322BC0">
        <w:rPr>
          <w:highlight w:val="cyan"/>
          <w:u w:val="single"/>
        </w:rPr>
        <w:t xml:space="preserve">nearly </w:t>
      </w:r>
      <w:r w:rsidRPr="00322BC0">
        <w:rPr>
          <w:rStyle w:val="Emphasis"/>
          <w:highlight w:val="cyan"/>
        </w:rPr>
        <w:t>500,000</w:t>
      </w:r>
      <w:r w:rsidRPr="00322BC0">
        <w:rPr>
          <w:highlight w:val="cyan"/>
          <w:u w:val="single"/>
        </w:rPr>
        <w:t> unfilled manufacturing jobs</w:t>
      </w:r>
      <w:r w:rsidRPr="00322BC0">
        <w:rPr>
          <w:u w:val="single"/>
        </w:rPr>
        <w:t>.</w:t>
      </w:r>
    </w:p>
    <w:p w14:paraId="34D6B706" w14:textId="77777777" w:rsidR="003B1DBC" w:rsidRPr="00322BC0" w:rsidRDefault="003B1DBC" w:rsidP="003B1DBC">
      <w:pPr>
        <w:rPr>
          <w:sz w:val="16"/>
        </w:rPr>
      </w:pPr>
      <w:r w:rsidRPr="00322BC0">
        <w:rPr>
          <w:sz w:val="16"/>
        </w:rPr>
        <w:t xml:space="preserve">The </w:t>
      </w:r>
      <w:r w:rsidRPr="00322BC0">
        <w:rPr>
          <w:rStyle w:val="Emphasis"/>
          <w:highlight w:val="cyan"/>
        </w:rPr>
        <w:t>U</w:t>
      </w:r>
      <w:r w:rsidRPr="00322BC0">
        <w:rPr>
          <w:u w:val="single"/>
        </w:rPr>
        <w:t xml:space="preserve">nited </w:t>
      </w:r>
      <w:r w:rsidRPr="00322BC0">
        <w:rPr>
          <w:rStyle w:val="Emphasis"/>
          <w:highlight w:val="cyan"/>
        </w:rPr>
        <w:t>S</w:t>
      </w:r>
      <w:r w:rsidRPr="00322BC0">
        <w:rPr>
          <w:u w:val="single"/>
        </w:rPr>
        <w:t xml:space="preserve">tates </w:t>
      </w:r>
      <w:r w:rsidRPr="00322BC0">
        <w:rPr>
          <w:sz w:val="16"/>
        </w:rPr>
        <w:t>remains a world leader in certain areas of precision manufacturing, such as airplanes and medical instruments. All told, we produce more of everything than Japan, Germany and South Korea combined. And measured by the quantity we produce, our output is only 5.5 percent below its 2007 high.</w:t>
      </w:r>
    </w:p>
    <w:p w14:paraId="2C3822BE" w14:textId="77777777" w:rsidR="003B1DBC" w:rsidRPr="00322BC0" w:rsidRDefault="003B1DBC" w:rsidP="003B1DBC">
      <w:pPr>
        <w:rPr>
          <w:sz w:val="16"/>
        </w:rPr>
      </w:pPr>
      <w:r w:rsidRPr="00322BC0">
        <w:rPr>
          <w:sz w:val="16"/>
        </w:rPr>
        <w:t>That’s because our manufacturing</w:t>
      </w:r>
      <w:r w:rsidRPr="00322BC0">
        <w:rPr>
          <w:sz w:val="16"/>
          <w:u w:val="single"/>
        </w:rPr>
        <w:t xml:space="preserve"> </w:t>
      </w:r>
      <w:r w:rsidRPr="00322BC0">
        <w:rPr>
          <w:highlight w:val="cyan"/>
          <w:u w:val="single"/>
        </w:rPr>
        <w:t xml:space="preserve">became highly </w:t>
      </w:r>
      <w:r w:rsidRPr="00322BC0">
        <w:rPr>
          <w:rStyle w:val="Emphasis"/>
          <w:highlight w:val="cyan"/>
        </w:rPr>
        <w:t>efficient</w:t>
      </w:r>
      <w:r w:rsidRPr="00322BC0">
        <w:rPr>
          <w:sz w:val="16"/>
        </w:rPr>
        <w:t xml:space="preserve">, which highlights an important tension in the quest to enhance American industry. Because </w:t>
      </w:r>
      <w:r w:rsidRPr="0051580B">
        <w:rPr>
          <w:u w:val="single"/>
        </w:rPr>
        <w:t xml:space="preserve">American </w:t>
      </w:r>
      <w:r w:rsidRPr="00322BC0">
        <w:rPr>
          <w:highlight w:val="cyan"/>
          <w:u w:val="single"/>
        </w:rPr>
        <w:t xml:space="preserve">wages remain relatively </w:t>
      </w:r>
      <w:r w:rsidRPr="00322BC0">
        <w:rPr>
          <w:rStyle w:val="Emphasis"/>
          <w:highlight w:val="cyan"/>
        </w:rPr>
        <w:t>high</w:t>
      </w:r>
      <w:r w:rsidRPr="00322BC0">
        <w:rPr>
          <w:u w:val="single"/>
        </w:rPr>
        <w:t xml:space="preserve">, </w:t>
      </w:r>
      <w:r w:rsidRPr="00322BC0">
        <w:rPr>
          <w:highlight w:val="cyan"/>
          <w:u w:val="single"/>
        </w:rPr>
        <w:t>improving</w:t>
      </w:r>
      <w:r w:rsidRPr="00322BC0">
        <w:rPr>
          <w:sz w:val="16"/>
        </w:rPr>
        <w:t xml:space="preserve"> American </w:t>
      </w:r>
      <w:r w:rsidRPr="00322BC0">
        <w:rPr>
          <w:u w:val="single"/>
        </w:rPr>
        <w:t xml:space="preserve">manufacturing </w:t>
      </w:r>
      <w:r w:rsidRPr="00322BC0">
        <w:rPr>
          <w:highlight w:val="cyan"/>
          <w:u w:val="single"/>
        </w:rPr>
        <w:t>competitiveness would require</w:t>
      </w:r>
      <w:r w:rsidRPr="00322BC0">
        <w:rPr>
          <w:u w:val="single"/>
        </w:rPr>
        <w:t xml:space="preserve"> </w:t>
      </w:r>
      <w:r w:rsidRPr="00322BC0">
        <w:rPr>
          <w:sz w:val="16"/>
        </w:rPr>
        <w:t>ever more efficient factories, meaning</w:t>
      </w:r>
      <w:r w:rsidRPr="00322BC0">
        <w:rPr>
          <w:sz w:val="16"/>
          <w:u w:val="single"/>
        </w:rPr>
        <w:t xml:space="preserve"> </w:t>
      </w:r>
      <w:r w:rsidRPr="00322BC0">
        <w:rPr>
          <w:rStyle w:val="Emphasis"/>
          <w:highlight w:val="cyan"/>
        </w:rPr>
        <w:t>fewer</w:t>
      </w:r>
      <w:r w:rsidRPr="00322BC0">
        <w:rPr>
          <w:highlight w:val="cyan"/>
          <w:u w:val="single"/>
        </w:rPr>
        <w:t xml:space="preserve"> and </w:t>
      </w:r>
      <w:r w:rsidRPr="00322BC0">
        <w:rPr>
          <w:rStyle w:val="Emphasis"/>
          <w:highlight w:val="cyan"/>
        </w:rPr>
        <w:t>fewer</w:t>
      </w:r>
      <w:r w:rsidRPr="00322BC0">
        <w:rPr>
          <w:highlight w:val="cyan"/>
          <w:u w:val="single"/>
        </w:rPr>
        <w:t xml:space="preserve"> jobs</w:t>
      </w:r>
      <w:r w:rsidRPr="00322BC0">
        <w:rPr>
          <w:u w:val="single"/>
        </w:rPr>
        <w:t xml:space="preserve"> </w:t>
      </w:r>
      <w:r w:rsidRPr="00322BC0">
        <w:rPr>
          <w:sz w:val="16"/>
        </w:rPr>
        <w:t>to produce the same output.</w:t>
      </w:r>
    </w:p>
    <w:p w14:paraId="0099AA65" w14:textId="77777777" w:rsidR="003B1DBC" w:rsidRPr="00322BC0" w:rsidRDefault="003B1DBC" w:rsidP="003B1DBC">
      <w:pPr>
        <w:rPr>
          <w:sz w:val="16"/>
        </w:rPr>
      </w:pPr>
      <w:r w:rsidRPr="00322BC0">
        <w:rPr>
          <w:sz w:val="16"/>
        </w:rPr>
        <w:t>As the head of President Barack Obama’s auto task force, I saw firsthand the challenges that our automotive sector faces in the global marketplace.</w:t>
      </w:r>
    </w:p>
    <w:p w14:paraId="222A903A" w14:textId="77777777" w:rsidR="003B1DBC" w:rsidRPr="00322BC0" w:rsidRDefault="003B1DBC" w:rsidP="003B1DBC">
      <w:pPr>
        <w:rPr>
          <w:sz w:val="16"/>
        </w:rPr>
      </w:pPr>
      <w:r w:rsidRPr="00322BC0">
        <w:rPr>
          <w:sz w:val="16"/>
        </w:rPr>
        <w:t>Over several decades, Mexico, for example, has become increasingly capable at producing cars at wages a fraction of those paid in the United States. Even General Motors and Ford now assemble large numbers of cars there. And the most resilient part of our domestic auto industry has been in the South, where foreign companies from Mercedes to Hyundai have been expanding their presence using less expensive, nonunion labor.</w:t>
      </w:r>
    </w:p>
    <w:p w14:paraId="55EBC900" w14:textId="77777777" w:rsidR="003B1DBC" w:rsidRPr="00322BC0" w:rsidRDefault="003B1DBC" w:rsidP="003B1DBC">
      <w:pPr>
        <w:rPr>
          <w:sz w:val="16"/>
        </w:rPr>
      </w:pPr>
      <w:r w:rsidRPr="00322BC0">
        <w:rPr>
          <w:sz w:val="16"/>
        </w:rPr>
        <w:t>We derive enormous benefits from importing goods at far less cost than we could make them for here. Part of why we had such low inflation from 2009, after the financial crisis, until the pandemic struck in 2020 was the increase in imports from lower-cost countries.</w:t>
      </w:r>
    </w:p>
    <w:p w14:paraId="518AF8BA" w14:textId="77777777" w:rsidR="003B1DBC" w:rsidRPr="00322BC0" w:rsidRDefault="003B1DBC" w:rsidP="003B1DBC">
      <w:pPr>
        <w:rPr>
          <w:sz w:val="16"/>
        </w:rPr>
      </w:pPr>
      <w:r w:rsidRPr="00322BC0">
        <w:rPr>
          <w:sz w:val="16"/>
        </w:rPr>
        <w:t xml:space="preserve">In that context, what is the point of having 37 percent tariffs on imports from Bangladesh, purchases that largely consist of apparel and footwear? The minimum wage for garment workers in Bangladesh is about $113 a month. It’s </w:t>
      </w:r>
      <w:r w:rsidRPr="00322BC0">
        <w:rPr>
          <w:highlight w:val="cyan"/>
          <w:u w:val="single"/>
        </w:rPr>
        <w:t>hard to imagine</w:t>
      </w:r>
      <w:r w:rsidRPr="00322BC0">
        <w:rPr>
          <w:sz w:val="16"/>
        </w:rPr>
        <w:t xml:space="preserve"> that </w:t>
      </w:r>
      <w:r w:rsidRPr="00322BC0">
        <w:rPr>
          <w:u w:val="single"/>
        </w:rPr>
        <w:t xml:space="preserve">American </w:t>
      </w:r>
      <w:r w:rsidRPr="00322BC0">
        <w:rPr>
          <w:highlight w:val="cyan"/>
          <w:u w:val="single"/>
        </w:rPr>
        <w:t xml:space="preserve">workers </w:t>
      </w:r>
      <w:r w:rsidRPr="00322BC0">
        <w:rPr>
          <w:rStyle w:val="Emphasis"/>
          <w:highlight w:val="cyan"/>
        </w:rPr>
        <w:t>want</w:t>
      </w:r>
      <w:r w:rsidRPr="00322BC0">
        <w:rPr>
          <w:highlight w:val="cyan"/>
          <w:u w:val="single"/>
        </w:rPr>
        <w:t xml:space="preserve"> to be sewing Nike sneakers</w:t>
      </w:r>
      <w:r w:rsidRPr="00322BC0">
        <w:rPr>
          <w:sz w:val="16"/>
        </w:rPr>
        <w:t xml:space="preserve"> together </w:t>
      </w:r>
      <w:r w:rsidRPr="00322BC0">
        <w:rPr>
          <w:highlight w:val="cyan"/>
          <w:u w:val="single"/>
        </w:rPr>
        <w:t>at</w:t>
      </w:r>
      <w:r w:rsidRPr="00322BC0">
        <w:rPr>
          <w:sz w:val="16"/>
        </w:rPr>
        <w:t xml:space="preserve"> such very </w:t>
      </w:r>
      <w:r w:rsidRPr="00322BC0">
        <w:rPr>
          <w:rStyle w:val="Emphasis"/>
          <w:highlight w:val="cyan"/>
        </w:rPr>
        <w:t>modest</w:t>
      </w:r>
      <w:r w:rsidRPr="00322BC0">
        <w:rPr>
          <w:highlight w:val="cyan"/>
          <w:u w:val="single"/>
        </w:rPr>
        <w:t xml:space="preserve"> wages</w:t>
      </w:r>
      <w:r w:rsidRPr="00322BC0">
        <w:rPr>
          <w:sz w:val="16"/>
          <w:highlight w:val="cyan"/>
        </w:rPr>
        <w:t>.</w:t>
      </w:r>
    </w:p>
    <w:p w14:paraId="62747827" w14:textId="77777777" w:rsidR="003B1DBC" w:rsidRDefault="003B1DBC" w:rsidP="003B1DBC"/>
    <w:p w14:paraId="355FC922" w14:textId="77777777" w:rsidR="003B1DBC" w:rsidRPr="005C3A7E" w:rsidRDefault="003B1DBC" w:rsidP="003B1DBC">
      <w:pPr>
        <w:pStyle w:val="Heading2"/>
      </w:pPr>
    </w:p>
    <w:p w14:paraId="04FE80FA"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32C8C"/>
    <w:multiLevelType w:val="multilevel"/>
    <w:tmpl w:val="578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B5AB5"/>
    <w:multiLevelType w:val="hybridMultilevel"/>
    <w:tmpl w:val="5C0CC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DB0F78"/>
    <w:multiLevelType w:val="multilevel"/>
    <w:tmpl w:val="5B4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1620724274">
    <w:abstractNumId w:val="32"/>
  </w:num>
  <w:num w:numId="16" w16cid:durableId="1865710050">
    <w:abstractNumId w:val="14"/>
  </w:num>
  <w:num w:numId="17" w16cid:durableId="1257715806">
    <w:abstractNumId w:val="21"/>
  </w:num>
  <w:num w:numId="18" w16cid:durableId="258177850">
    <w:abstractNumId w:val="27"/>
  </w:num>
  <w:num w:numId="19" w16cid:durableId="1551114049">
    <w:abstractNumId w:val="20"/>
  </w:num>
  <w:num w:numId="20" w16cid:durableId="532234069">
    <w:abstractNumId w:val="33"/>
  </w:num>
  <w:num w:numId="21" w16cid:durableId="1953903501">
    <w:abstractNumId w:val="19"/>
  </w:num>
  <w:num w:numId="22" w16cid:durableId="1640258041">
    <w:abstractNumId w:val="34"/>
  </w:num>
  <w:num w:numId="23" w16cid:durableId="770198555">
    <w:abstractNumId w:val="28"/>
  </w:num>
  <w:num w:numId="24" w16cid:durableId="668872297">
    <w:abstractNumId w:val="15"/>
  </w:num>
  <w:num w:numId="25" w16cid:durableId="1231306303">
    <w:abstractNumId w:val="31"/>
  </w:num>
  <w:num w:numId="26" w16cid:durableId="1930238559">
    <w:abstractNumId w:val="17"/>
  </w:num>
  <w:num w:numId="27" w16cid:durableId="807279662">
    <w:abstractNumId w:val="10"/>
  </w:num>
  <w:num w:numId="28" w16cid:durableId="996415912">
    <w:abstractNumId w:val="30"/>
  </w:num>
  <w:num w:numId="29" w16cid:durableId="233592168">
    <w:abstractNumId w:val="25"/>
  </w:num>
  <w:num w:numId="30" w16cid:durableId="898980946">
    <w:abstractNumId w:val="23"/>
  </w:num>
  <w:num w:numId="31" w16cid:durableId="202330864">
    <w:abstractNumId w:val="11"/>
  </w:num>
  <w:num w:numId="32" w16cid:durableId="346909272">
    <w:abstractNumId w:val="22"/>
  </w:num>
  <w:num w:numId="33" w16cid:durableId="1607494029">
    <w:abstractNumId w:val="12"/>
  </w:num>
  <w:num w:numId="34" w16cid:durableId="2039044317">
    <w:abstractNumId w:val="29"/>
  </w:num>
  <w:num w:numId="35" w16cid:durableId="19744839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DBC"/>
    <w:rsid w:val="000E53A2"/>
    <w:rsid w:val="003B1DBC"/>
    <w:rsid w:val="006E0BB6"/>
    <w:rsid w:val="0077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869E"/>
  <w15:chartTrackingRefBased/>
  <w15:docId w15:val="{32799916-C4D1-4174-989F-FB96AB22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1DB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B1D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B1D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B1D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3B1D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B1DB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B1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B1D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1DBC"/>
  </w:style>
  <w:style w:type="character" w:customStyle="1" w:styleId="Heading1Char">
    <w:name w:val="Heading 1 Char"/>
    <w:aliases w:val="Pocket Char"/>
    <w:basedOn w:val="DefaultParagraphFont"/>
    <w:link w:val="Heading1"/>
    <w:rsid w:val="003B1DB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B1DB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B1DB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B1DB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3B1DB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B1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DBC"/>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3B1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3B1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DBC"/>
    <w:pPr>
      <w:spacing w:before="160"/>
      <w:jc w:val="center"/>
    </w:pPr>
    <w:rPr>
      <w:i/>
      <w:iCs/>
      <w:color w:val="404040" w:themeColor="text1" w:themeTint="BF"/>
    </w:rPr>
  </w:style>
  <w:style w:type="character" w:customStyle="1" w:styleId="QuoteChar">
    <w:name w:val="Quote Char"/>
    <w:basedOn w:val="DefaultParagraphFont"/>
    <w:link w:val="Quote"/>
    <w:uiPriority w:val="29"/>
    <w:rsid w:val="003B1DBC"/>
    <w:rPr>
      <w:i/>
      <w:iCs/>
      <w:color w:val="404040" w:themeColor="text1" w:themeTint="BF"/>
    </w:rPr>
  </w:style>
  <w:style w:type="paragraph" w:styleId="ListParagraph">
    <w:name w:val="List Paragraph"/>
    <w:aliases w:val="6 font,List Paragraph1,List Paragraph2,Colorful List - Accent 11"/>
    <w:basedOn w:val="Normal"/>
    <w:uiPriority w:val="34"/>
    <w:qFormat/>
    <w:rsid w:val="003B1DBC"/>
    <w:pPr>
      <w:ind w:left="720"/>
      <w:contextualSpacing/>
    </w:pPr>
  </w:style>
  <w:style w:type="character" w:styleId="IntenseEmphasis">
    <w:name w:val="Intense Emphasis"/>
    <w:basedOn w:val="DefaultParagraphFont"/>
    <w:uiPriority w:val="21"/>
    <w:qFormat/>
    <w:rsid w:val="003B1DBC"/>
    <w:rPr>
      <w:i/>
      <w:iCs/>
      <w:color w:val="0F4761" w:themeColor="accent1" w:themeShade="BF"/>
    </w:rPr>
  </w:style>
  <w:style w:type="paragraph" w:styleId="IntenseQuote">
    <w:name w:val="Intense Quote"/>
    <w:basedOn w:val="Normal"/>
    <w:next w:val="Normal"/>
    <w:link w:val="IntenseQuoteChar"/>
    <w:uiPriority w:val="30"/>
    <w:qFormat/>
    <w:rsid w:val="003B1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DBC"/>
    <w:rPr>
      <w:i/>
      <w:iCs/>
      <w:color w:val="0F4761" w:themeColor="accent1" w:themeShade="BF"/>
    </w:rPr>
  </w:style>
  <w:style w:type="character" w:styleId="IntenseReference">
    <w:name w:val="Intense Reference"/>
    <w:basedOn w:val="DefaultParagraphFont"/>
    <w:uiPriority w:val="32"/>
    <w:qFormat/>
    <w:rsid w:val="003B1DBC"/>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3B1DB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B1DB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B1DB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3B1DBC"/>
    <w:rPr>
      <w:b w:val="0"/>
      <w:sz w:val="22"/>
      <w:u w:val="single"/>
    </w:rPr>
  </w:style>
  <w:style w:type="character" w:styleId="Strong">
    <w:name w:val="Strong"/>
    <w:basedOn w:val="DefaultParagraphFont"/>
    <w:uiPriority w:val="22"/>
    <w:qFormat/>
    <w:rsid w:val="003B1DBC"/>
    <w:rPr>
      <w:b/>
      <w:bCs/>
    </w:rPr>
  </w:style>
  <w:style w:type="character" w:styleId="BookTitle">
    <w:name w:val="Book Title"/>
    <w:basedOn w:val="DefaultParagraphFont"/>
    <w:uiPriority w:val="33"/>
    <w:qFormat/>
    <w:rsid w:val="003B1DBC"/>
    <w:rPr>
      <w:b/>
      <w:bCs/>
      <w:i/>
      <w:iCs/>
      <w:spacing w:val="5"/>
    </w:rPr>
  </w:style>
  <w:style w:type="numbering" w:styleId="111111">
    <w:name w:val="Outline List 2"/>
    <w:basedOn w:val="NoList"/>
    <w:uiPriority w:val="99"/>
    <w:semiHidden/>
    <w:unhideWhenUsed/>
    <w:rsid w:val="003B1DBC"/>
  </w:style>
  <w:style w:type="paragraph" w:styleId="Header">
    <w:name w:val="header"/>
    <w:basedOn w:val="Normal"/>
    <w:link w:val="HeaderChar"/>
    <w:uiPriority w:val="99"/>
    <w:semiHidden/>
    <w:rsid w:val="003B1DBC"/>
    <w:pPr>
      <w:tabs>
        <w:tab w:val="center" w:pos="4680"/>
        <w:tab w:val="right" w:pos="9360"/>
      </w:tabs>
    </w:pPr>
  </w:style>
  <w:style w:type="character" w:customStyle="1" w:styleId="HeaderChar">
    <w:name w:val="Header Char"/>
    <w:basedOn w:val="DefaultParagraphFont"/>
    <w:link w:val="Header"/>
    <w:uiPriority w:val="99"/>
    <w:semiHidden/>
    <w:rsid w:val="003B1DBC"/>
    <w:rPr>
      <w:rFonts w:ascii="Calibri" w:hAnsi="Calibri" w:cs="Calibri"/>
      <w:kern w:val="0"/>
      <w:sz w:val="22"/>
      <w:szCs w:val="22"/>
      <w14:ligatures w14:val="none"/>
    </w:rPr>
  </w:style>
  <w:style w:type="paragraph" w:styleId="Footer">
    <w:name w:val="footer"/>
    <w:basedOn w:val="Normal"/>
    <w:link w:val="FooterChar"/>
    <w:uiPriority w:val="99"/>
    <w:semiHidden/>
    <w:rsid w:val="003B1DBC"/>
    <w:pPr>
      <w:tabs>
        <w:tab w:val="center" w:pos="4680"/>
        <w:tab w:val="right" w:pos="9360"/>
      </w:tabs>
    </w:pPr>
  </w:style>
  <w:style w:type="character" w:customStyle="1" w:styleId="FooterChar">
    <w:name w:val="Footer Char"/>
    <w:basedOn w:val="DefaultParagraphFont"/>
    <w:link w:val="Footer"/>
    <w:uiPriority w:val="99"/>
    <w:semiHidden/>
    <w:rsid w:val="003B1DB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B1DBC"/>
    <w:pPr>
      <w:spacing w:after="120"/>
    </w:pPr>
  </w:style>
  <w:style w:type="character" w:customStyle="1" w:styleId="BodyTextChar">
    <w:name w:val="Body Text Char"/>
    <w:basedOn w:val="DefaultParagraphFont"/>
    <w:link w:val="BodyText"/>
    <w:uiPriority w:val="99"/>
    <w:semiHidden/>
    <w:rsid w:val="003B1DB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3B1DB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3B1DB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B1DBC"/>
    <w:rPr>
      <w:color w:val="467886" w:themeColor="hyperlink"/>
      <w:u w:val="single"/>
    </w:rPr>
  </w:style>
  <w:style w:type="character" w:styleId="UnresolvedMention">
    <w:name w:val="Unresolved Mention"/>
    <w:basedOn w:val="DefaultParagraphFont"/>
    <w:uiPriority w:val="99"/>
    <w:semiHidden/>
    <w:unhideWhenUsed/>
    <w:rsid w:val="003B1DBC"/>
    <w:rPr>
      <w:color w:val="605E5C"/>
      <w:shd w:val="clear" w:color="auto" w:fill="E1DFDD"/>
    </w:rPr>
  </w:style>
  <w:style w:type="paragraph" w:customStyle="1" w:styleId="Undertag">
    <w:name w:val="Undertag"/>
    <w:link w:val="UndertagChar"/>
    <w:autoRedefine/>
    <w:uiPriority w:val="5"/>
    <w:qFormat/>
    <w:rsid w:val="003B1DB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B1DB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B1DBC"/>
    <w:rPr>
      <w:color w:val="0A2F41" w:themeColor="accent1" w:themeShade="80"/>
    </w:rPr>
  </w:style>
  <w:style w:type="character" w:customStyle="1" w:styleId="AnalyticChar">
    <w:name w:val="Analytic Char"/>
    <w:basedOn w:val="DefaultParagraphFont"/>
    <w:link w:val="Analytic"/>
    <w:uiPriority w:val="5"/>
    <w:rsid w:val="003B1DB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3B1DBC"/>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3B1D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3B1DBC"/>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uiPriority w:val="4"/>
    <w:qFormat/>
    <w:rsid w:val="003B1DBC"/>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3B1DBC"/>
    <w:rPr>
      <w:rFonts w:ascii="Calibri" w:eastAsiaTheme="majorEastAsia" w:hAnsi="Calibri" w:cstheme="majorBidi"/>
      <w:b/>
      <w:iCs/>
      <w:kern w:val="0"/>
      <w:sz w:val="26"/>
      <w:szCs w:val="28"/>
      <w14:ligatures w14:val="none"/>
    </w:rPr>
  </w:style>
  <w:style w:type="paragraph" w:customStyle="1" w:styleId="UnderlinePara">
    <w:name w:val="Underline Para"/>
    <w:basedOn w:val="Normal"/>
    <w:uiPriority w:val="7"/>
    <w:qFormat/>
    <w:rsid w:val="003B1DBC"/>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3B1DBC"/>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3B1D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3B1DBC"/>
  </w:style>
  <w:style w:type="character" w:customStyle="1" w:styleId="field">
    <w:name w:val="field"/>
    <w:basedOn w:val="DefaultParagraphFont"/>
    <w:rsid w:val="003B1DBC"/>
  </w:style>
  <w:style w:type="paragraph" w:customStyle="1" w:styleId="story-textparagraph">
    <w:name w:val="story-text__paragraph"/>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3B1DBC"/>
  </w:style>
  <w:style w:type="paragraph" w:customStyle="1" w:styleId="pullquote">
    <w:name w:val="pullquote"/>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3B1DBC"/>
  </w:style>
  <w:style w:type="character" w:customStyle="1" w:styleId="visually-hidden">
    <w:name w:val="visually-hidden"/>
    <w:basedOn w:val="DefaultParagraphFont"/>
    <w:rsid w:val="003B1DBC"/>
  </w:style>
  <w:style w:type="paragraph" w:customStyle="1" w:styleId="Subtitle1">
    <w:name w:val="Subtitle1"/>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B1DBC"/>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3B1DBC"/>
  </w:style>
  <w:style w:type="paragraph" w:customStyle="1" w:styleId="premium">
    <w:name w:val="premium"/>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3B1DBC"/>
  </w:style>
  <w:style w:type="character" w:customStyle="1" w:styleId="mr1">
    <w:name w:val="mr1"/>
    <w:basedOn w:val="DefaultParagraphFont"/>
    <w:rsid w:val="003B1DBC"/>
  </w:style>
  <w:style w:type="character" w:customStyle="1" w:styleId="t-14">
    <w:name w:val="t-14"/>
    <w:basedOn w:val="DefaultParagraphFont"/>
    <w:rsid w:val="003B1DBC"/>
  </w:style>
  <w:style w:type="character" w:customStyle="1" w:styleId="apple-converted-space">
    <w:name w:val="apple-converted-space"/>
    <w:basedOn w:val="DefaultParagraphFont"/>
    <w:rsid w:val="003B1DBC"/>
  </w:style>
  <w:style w:type="paragraph" w:customStyle="1" w:styleId="paragraph-sc-1tqpf5s-0">
    <w:name w:val="paragraph-sc-1tqpf5s-0"/>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3B1DBC"/>
  </w:style>
  <w:style w:type="paragraph" w:customStyle="1" w:styleId="list-item">
    <w:name w:val="list-item"/>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3B1DBC"/>
    <w:rPr>
      <w:rFonts w:ascii="Calibri" w:hAnsi="Calibri" w:cs="Calibri"/>
    </w:rPr>
  </w:style>
  <w:style w:type="paragraph" w:customStyle="1" w:styleId="cardtext">
    <w:name w:val="card text"/>
    <w:basedOn w:val="Normal"/>
    <w:link w:val="cardtextChar"/>
    <w:qFormat/>
    <w:rsid w:val="003B1DBC"/>
    <w:pPr>
      <w:ind w:left="288" w:right="288"/>
    </w:pPr>
    <w:rPr>
      <w:kern w:val="2"/>
      <w:sz w:val="24"/>
      <w:szCs w:val="24"/>
      <w14:ligatures w14:val="standardContextual"/>
    </w:rPr>
  </w:style>
  <w:style w:type="paragraph" w:customStyle="1" w:styleId="css-at9mc1">
    <w:name w:val="css-at9mc1"/>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3B1DBC"/>
  </w:style>
  <w:style w:type="paragraph" w:customStyle="1" w:styleId="xvisr">
    <w:name w:val="xvisr"/>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3B1DBC"/>
  </w:style>
  <w:style w:type="character" w:customStyle="1" w:styleId="blog-post-title-font">
    <w:name w:val="blog-post-title-font"/>
    <w:basedOn w:val="DefaultParagraphFont"/>
    <w:rsid w:val="003B1DBC"/>
  </w:style>
  <w:style w:type="paragraph" w:customStyle="1" w:styleId="paragraph">
    <w:name w:val="paragraph"/>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3B1DBC"/>
  </w:style>
  <w:style w:type="character" w:customStyle="1" w:styleId="opinion-articlebody1">
    <w:name w:val="opinion-article__body1"/>
    <w:basedOn w:val="DefaultParagraphFont"/>
    <w:rsid w:val="003B1DBC"/>
  </w:style>
  <w:style w:type="character" w:customStyle="1" w:styleId="ssrfcpassagedeactivated">
    <w:name w:val="ss_rfcpassage_deactivated"/>
    <w:basedOn w:val="DefaultParagraphFont"/>
    <w:rsid w:val="003B1DBC"/>
  </w:style>
  <w:style w:type="character" w:customStyle="1" w:styleId="ssun">
    <w:name w:val="ss_un"/>
    <w:basedOn w:val="DefaultParagraphFont"/>
    <w:rsid w:val="003B1DBC"/>
  </w:style>
  <w:style w:type="character" w:customStyle="1" w:styleId="sssh">
    <w:name w:val="ss_sh"/>
    <w:basedOn w:val="DefaultParagraphFont"/>
    <w:rsid w:val="003B1DBC"/>
  </w:style>
  <w:style w:type="character" w:customStyle="1" w:styleId="ssit">
    <w:name w:val="ss_it"/>
    <w:basedOn w:val="DefaultParagraphFont"/>
    <w:rsid w:val="003B1DBC"/>
  </w:style>
  <w:style w:type="character" w:customStyle="1" w:styleId="ssrfcsection">
    <w:name w:val="ss_rfcsection"/>
    <w:basedOn w:val="DefaultParagraphFont"/>
    <w:rsid w:val="003B1DBC"/>
  </w:style>
  <w:style w:type="character" w:customStyle="1" w:styleId="ssheadnotelink">
    <w:name w:val="ss_headnotelink"/>
    <w:basedOn w:val="DefaultParagraphFont"/>
    <w:rsid w:val="003B1DBC"/>
  </w:style>
  <w:style w:type="character" w:customStyle="1" w:styleId="dropcap">
    <w:name w:val="dropcap"/>
    <w:basedOn w:val="DefaultParagraphFont"/>
    <w:rsid w:val="003B1DBC"/>
  </w:style>
  <w:style w:type="paragraph" w:customStyle="1" w:styleId="drop-cap">
    <w:name w:val="drop-cap"/>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3B1DBC"/>
  </w:style>
  <w:style w:type="character" w:customStyle="1" w:styleId="annotation-link">
    <w:name w:val="annotation-link"/>
    <w:basedOn w:val="DefaultParagraphFont"/>
    <w:rsid w:val="003B1DBC"/>
  </w:style>
  <w:style w:type="character" w:customStyle="1" w:styleId="TitleChar1">
    <w:name w:val="Title Char1"/>
    <w:basedOn w:val="DefaultParagraphFont"/>
    <w:uiPriority w:val="99"/>
    <w:rsid w:val="003B1DBC"/>
    <w:rPr>
      <w:rFonts w:asciiTheme="majorHAnsi" w:eastAsiaTheme="majorEastAsia" w:hAnsiTheme="majorHAnsi" w:cstheme="majorBidi"/>
      <w:spacing w:val="-10"/>
      <w:kern w:val="28"/>
      <w:sz w:val="56"/>
      <w:szCs w:val="56"/>
    </w:rPr>
  </w:style>
  <w:style w:type="paragraph" w:customStyle="1" w:styleId="sc-77igqf-0">
    <w:name w:val="sc-77igqf-0"/>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3B1DBC"/>
  </w:style>
  <w:style w:type="paragraph" w:customStyle="1" w:styleId="mdc-article-paragraph">
    <w:name w:val="mdc-article-paragraph"/>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3B1DBC"/>
  </w:style>
  <w:style w:type="character" w:customStyle="1" w:styleId="rubricname-fvtemz">
    <w:name w:val="rubricname-fvtemz"/>
    <w:basedOn w:val="DefaultParagraphFont"/>
    <w:rsid w:val="003B1DBC"/>
  </w:style>
  <w:style w:type="paragraph" w:customStyle="1" w:styleId="bylinewrapper-jwhrlh">
    <w:name w:val="bylinewrapper-jwhrlh"/>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3B1DBC"/>
  </w:style>
  <w:style w:type="character" w:customStyle="1" w:styleId="ct-span">
    <w:name w:val="ct-span"/>
    <w:basedOn w:val="DefaultParagraphFont"/>
    <w:rsid w:val="003B1DBC"/>
  </w:style>
  <w:style w:type="paragraph" w:customStyle="1" w:styleId="has-dropcap">
    <w:name w:val="has-dropcap"/>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3B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3B1DB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B1DBC"/>
    <w:pPr>
      <w:spacing w:after="0" w:line="240" w:lineRule="auto"/>
    </w:pPr>
    <w:rPr>
      <w:kern w:val="0"/>
      <w:sz w:val="22"/>
      <w:szCs w:val="22"/>
      <w:u w:val="single"/>
      <w14:ligatures w14:val="none"/>
    </w:rPr>
  </w:style>
  <w:style w:type="character" w:customStyle="1" w:styleId="Boxes">
    <w:name w:val="Boxes"/>
    <w:basedOn w:val="Emphasis"/>
    <w:qFormat/>
    <w:rsid w:val="003B1DB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B1DBC"/>
    <w:rPr>
      <w:b w:val="0"/>
      <w:sz w:val="22"/>
      <w:u w:val="single"/>
    </w:rPr>
  </w:style>
  <w:style w:type="table" w:styleId="TableGrid">
    <w:name w:val="Table Grid"/>
    <w:basedOn w:val="TableNormal"/>
    <w:uiPriority w:val="59"/>
    <w:rsid w:val="003B1DB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3B1DB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B1DBC"/>
    <w:rPr>
      <w:rFonts w:ascii="Lucida Grande" w:hAnsi="Lucida Grande" w:cs="Lucida Grande"/>
      <w:kern w:val="0"/>
      <w:szCs w:val="22"/>
      <w14:ligatures w14:val="none"/>
    </w:rPr>
  </w:style>
  <w:style w:type="paragraph" w:customStyle="1" w:styleId="sc-eb7bd5f6-0">
    <w:name w:val="sc-eb7bd5f6-0"/>
    <w:basedOn w:val="Normal"/>
    <w:rsid w:val="003B1DBC"/>
    <w:pPr>
      <w:spacing w:before="100" w:beforeAutospacing="1" w:after="100" w:afterAutospacing="1"/>
    </w:pPr>
  </w:style>
  <w:style w:type="character" w:customStyle="1" w:styleId="dotcom-ad-text">
    <w:name w:val="dotcom-ad-text"/>
    <w:basedOn w:val="DefaultParagraphFont"/>
    <w:rsid w:val="003B1DBC"/>
  </w:style>
  <w:style w:type="paragraph" w:customStyle="1" w:styleId="sc-8d73edac-0">
    <w:name w:val="sc-8d73edac-0"/>
    <w:basedOn w:val="Normal"/>
    <w:rsid w:val="003B1DBC"/>
    <w:pPr>
      <w:spacing w:before="100" w:beforeAutospacing="1" w:after="100" w:afterAutospacing="1"/>
    </w:pPr>
  </w:style>
  <w:style w:type="paragraph" w:customStyle="1" w:styleId="has-white-color">
    <w:name w:val="has-white-color"/>
    <w:basedOn w:val="Normal"/>
    <w:rsid w:val="003B1DBC"/>
    <w:pPr>
      <w:spacing w:before="100" w:beforeAutospacing="1" w:after="100" w:afterAutospacing="1"/>
    </w:pPr>
  </w:style>
  <w:style w:type="paragraph" w:customStyle="1" w:styleId="wp-caption-text">
    <w:name w:val="wp-caption-text"/>
    <w:basedOn w:val="Normal"/>
    <w:rsid w:val="003B1DBC"/>
    <w:pPr>
      <w:spacing w:before="100" w:beforeAutospacing="1" w:after="100" w:afterAutospacing="1"/>
    </w:pPr>
  </w:style>
  <w:style w:type="paragraph" w:customStyle="1" w:styleId="previous">
    <w:name w:val="previous"/>
    <w:basedOn w:val="Normal"/>
    <w:rsid w:val="003B1DBC"/>
    <w:pPr>
      <w:spacing w:before="100" w:beforeAutospacing="1" w:after="100" w:afterAutospacing="1"/>
    </w:pPr>
  </w:style>
  <w:style w:type="character" w:customStyle="1" w:styleId="button-alternative-text">
    <w:name w:val="button-alternative-text"/>
    <w:basedOn w:val="DefaultParagraphFont"/>
    <w:rsid w:val="003B1DBC"/>
  </w:style>
  <w:style w:type="character" w:customStyle="1" w:styleId="extra-detail-1">
    <w:name w:val="extra-detail-1"/>
    <w:basedOn w:val="DefaultParagraphFont"/>
    <w:rsid w:val="003B1DBC"/>
  </w:style>
  <w:style w:type="character" w:customStyle="1" w:styleId="extra-detail-2">
    <w:name w:val="extra-detail-2"/>
    <w:basedOn w:val="DefaultParagraphFont"/>
    <w:rsid w:val="003B1DBC"/>
  </w:style>
  <w:style w:type="paragraph" w:customStyle="1" w:styleId="next">
    <w:name w:val="next"/>
    <w:basedOn w:val="Normal"/>
    <w:rsid w:val="003B1DBC"/>
    <w:pPr>
      <w:spacing w:before="100" w:beforeAutospacing="1" w:after="100" w:afterAutospacing="1"/>
    </w:pPr>
  </w:style>
  <w:style w:type="character" w:customStyle="1" w:styleId="anchor-text">
    <w:name w:val="anchor-text"/>
    <w:basedOn w:val="DefaultParagraphFont"/>
    <w:rsid w:val="003B1DBC"/>
  </w:style>
  <w:style w:type="character" w:customStyle="1" w:styleId="ad-label">
    <w:name w:val="ad-label"/>
    <w:basedOn w:val="DefaultParagraphFont"/>
    <w:rsid w:val="003B1DBC"/>
  </w:style>
  <w:style w:type="paragraph" w:customStyle="1" w:styleId="c-paragraph">
    <w:name w:val="c-paragraph"/>
    <w:basedOn w:val="Normal"/>
    <w:rsid w:val="003B1DBC"/>
    <w:pPr>
      <w:spacing w:before="100" w:beforeAutospacing="1" w:after="100" w:afterAutospacing="1"/>
    </w:pPr>
  </w:style>
  <w:style w:type="character" w:customStyle="1" w:styleId="c-media-itemcaption">
    <w:name w:val="c-media-item__caption"/>
    <w:basedOn w:val="DefaultParagraphFont"/>
    <w:rsid w:val="003B1DBC"/>
  </w:style>
  <w:style w:type="character" w:customStyle="1" w:styleId="c-stack">
    <w:name w:val="c-stack"/>
    <w:basedOn w:val="DefaultParagraphFont"/>
    <w:rsid w:val="003B1DBC"/>
  </w:style>
  <w:style w:type="paragraph" w:customStyle="1" w:styleId="bodypara">
    <w:name w:val="body_para"/>
    <w:basedOn w:val="Normal"/>
    <w:rsid w:val="003B1DBC"/>
    <w:pPr>
      <w:spacing w:before="100" w:beforeAutospacing="1" w:after="100" w:afterAutospacing="1"/>
    </w:pPr>
  </w:style>
  <w:style w:type="character" w:customStyle="1" w:styleId="-superscript-number">
    <w:name w:val="•-superscript-number"/>
    <w:basedOn w:val="DefaultParagraphFont"/>
    <w:rsid w:val="003B1DBC"/>
  </w:style>
  <w:style w:type="character" w:customStyle="1" w:styleId="-no-break">
    <w:name w:val="•-no-break"/>
    <w:basedOn w:val="DefaultParagraphFont"/>
    <w:rsid w:val="003B1DBC"/>
  </w:style>
  <w:style w:type="paragraph" w:customStyle="1" w:styleId="pullquote0">
    <w:name w:val="pull_quote"/>
    <w:basedOn w:val="Normal"/>
    <w:rsid w:val="003B1DBC"/>
    <w:pPr>
      <w:spacing w:before="100" w:beforeAutospacing="1" w:after="100" w:afterAutospacing="1"/>
    </w:pPr>
  </w:style>
  <w:style w:type="paragraph" w:customStyle="1" w:styleId="dcr-s3ycb2">
    <w:name w:val="dcr-s3ycb2"/>
    <w:basedOn w:val="Normal"/>
    <w:rsid w:val="003B1DBC"/>
    <w:pPr>
      <w:spacing w:before="100" w:beforeAutospacing="1" w:after="100" w:afterAutospacing="1"/>
    </w:pPr>
  </w:style>
  <w:style w:type="character" w:customStyle="1" w:styleId="dcr-15rw6c2">
    <w:name w:val="dcr-15rw6c2"/>
    <w:basedOn w:val="DefaultParagraphFont"/>
    <w:rsid w:val="003B1DBC"/>
  </w:style>
  <w:style w:type="character" w:customStyle="1" w:styleId="dcr-1ypwo6h">
    <w:name w:val="dcr-1ypwo6h"/>
    <w:basedOn w:val="DefaultParagraphFont"/>
    <w:rsid w:val="003B1DBC"/>
  </w:style>
  <w:style w:type="character" w:customStyle="1" w:styleId="dcr-3j53am">
    <w:name w:val="dcr-3j53am"/>
    <w:basedOn w:val="DefaultParagraphFont"/>
    <w:rsid w:val="003B1DBC"/>
  </w:style>
  <w:style w:type="character" w:customStyle="1" w:styleId="dcr-194i6pr">
    <w:name w:val="dcr-194i6pr"/>
    <w:basedOn w:val="DefaultParagraphFont"/>
    <w:rsid w:val="003B1DBC"/>
  </w:style>
  <w:style w:type="character" w:customStyle="1" w:styleId="dcr-1qvd3m6">
    <w:name w:val="dcr-1qvd3m6"/>
    <w:basedOn w:val="DefaultParagraphFont"/>
    <w:rsid w:val="003B1DBC"/>
  </w:style>
  <w:style w:type="paragraph" w:customStyle="1" w:styleId="slick-active">
    <w:name w:val="slick-active"/>
    <w:basedOn w:val="Normal"/>
    <w:rsid w:val="003B1DBC"/>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research_reports/RRA3034-1.html"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oreign.senate.gov/imo/media/doc/021617_Kasparov_%20Testimony.pdf"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and.org/pubs/research_reports/RRA3034-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64060</Words>
  <Characters>365145</Characters>
  <Application>Microsoft Office Word</Application>
  <DocSecurity>0</DocSecurity>
  <Lines>3042</Lines>
  <Paragraphs>856</Paragraphs>
  <ScaleCrop>false</ScaleCrop>
  <Company/>
  <LinksUpToDate>false</LinksUpToDate>
  <CharactersWithSpaces>428349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2026-03-08T15:34:00Z</dcterms:created>
  <dcterms:modified xsi:type="dcterms:W3CDTF">2026-03-08T15:42:00Z</dcterms:modified>
</cp:coreProperties>
</file>