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A74B" w14:textId="77777777" w:rsidR="00E006AD" w:rsidRDefault="00E006AD" w:rsidP="00E006AD">
      <w:pPr>
        <w:pStyle w:val="Heading1"/>
      </w:pPr>
      <w:r>
        <w:t>1NC---Texas Round 1</w:t>
      </w:r>
    </w:p>
    <w:p w14:paraId="35BBB1E7" w14:textId="77777777" w:rsidR="00E006AD" w:rsidRDefault="00E006AD" w:rsidP="00E006AD">
      <w:pPr>
        <w:pStyle w:val="Heading2"/>
      </w:pPr>
      <w:r>
        <w:t>OFF</w:t>
      </w:r>
    </w:p>
    <w:p w14:paraId="7CA4B398" w14:textId="77777777" w:rsidR="00E006AD" w:rsidRDefault="00E006AD" w:rsidP="00E006AD">
      <w:pPr>
        <w:pStyle w:val="Heading3"/>
      </w:pPr>
      <w:r>
        <w:t>DA---1NC</w:t>
      </w:r>
    </w:p>
    <w:p w14:paraId="558AD5C3" w14:textId="77777777" w:rsidR="00E006AD" w:rsidRDefault="00E006AD" w:rsidP="00E006AD">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4A378A4F" w14:textId="77777777" w:rsidR="00E006AD" w:rsidRDefault="00E006AD" w:rsidP="00E006AD">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4FC1C4D3" w14:textId="77777777" w:rsidR="00E006AD" w:rsidRPr="006D04A1" w:rsidRDefault="00E006AD" w:rsidP="00E006AD">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57A8C178" w14:textId="77777777" w:rsidR="00E006AD" w:rsidRPr="00C7511C" w:rsidRDefault="00E006AD" w:rsidP="00E006AD">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00130B3D" w14:textId="77777777" w:rsidR="00E006AD" w:rsidRPr="00C7511C" w:rsidRDefault="00E006AD" w:rsidP="00E006AD">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75A2D330" w14:textId="77777777" w:rsidR="00E006AD" w:rsidRPr="00C7511C" w:rsidRDefault="00E006AD" w:rsidP="00E006AD">
      <w:pPr>
        <w:rPr>
          <w:sz w:val="16"/>
        </w:rPr>
      </w:pPr>
      <w:r w:rsidRPr="00C7511C">
        <w:rPr>
          <w:sz w:val="16"/>
        </w:rPr>
        <w:t>Still, "a fair amount of volatility is possible," he said, with tariff uncertainty and mid-term elections at the end of the year.</w:t>
      </w:r>
    </w:p>
    <w:p w14:paraId="028CC2D7" w14:textId="77777777" w:rsidR="00E006AD" w:rsidRPr="00C7511C" w:rsidRDefault="00E006AD" w:rsidP="00E006AD">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6D1B70AB" w14:textId="77777777" w:rsidR="00E006AD" w:rsidRPr="00C7511C" w:rsidRDefault="00E006AD" w:rsidP="00E006AD">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50BE43AA" w14:textId="77777777" w:rsidR="00E006AD" w:rsidRPr="00C7511C" w:rsidRDefault="00E006AD" w:rsidP="00E006AD">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2E369EC2" w14:textId="77777777" w:rsidR="00E006AD" w:rsidRPr="00C7511C" w:rsidRDefault="00E006AD" w:rsidP="00E006AD">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007555B1" w14:textId="77777777" w:rsidR="00E006AD" w:rsidRPr="00C7511C" w:rsidRDefault="00E006AD" w:rsidP="00E006AD">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30651947" w14:textId="77777777" w:rsidR="00E006AD" w:rsidRPr="00C7511C" w:rsidRDefault="00E006AD" w:rsidP="00E006AD">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3187988E" w14:textId="77777777" w:rsidR="00E006AD" w:rsidRDefault="00E006AD" w:rsidP="00E006AD">
      <w:pPr>
        <w:pStyle w:val="Heading4"/>
      </w:pPr>
      <w:bookmarkStart w:id="0" w:name="_Hlk217581808"/>
      <w:r>
        <w:t xml:space="preserve">Especially since the new NLRB quorum is Christmas </w:t>
      </w:r>
      <w:r w:rsidRPr="009811FB">
        <w:rPr>
          <w:u w:val="single"/>
        </w:rPr>
        <w:t>for employers</w:t>
      </w:r>
      <w:r>
        <w:t>.</w:t>
      </w:r>
    </w:p>
    <w:p w14:paraId="39F443CF" w14:textId="77777777" w:rsidR="00E006AD" w:rsidRPr="00D2014E" w:rsidRDefault="00E006AD" w:rsidP="00E006AD">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6ADA3194" w14:textId="77777777" w:rsidR="00E006AD" w:rsidRPr="00D2014E" w:rsidRDefault="00E006AD" w:rsidP="00E006AD">
      <w:pPr>
        <w:rPr>
          <w:sz w:val="16"/>
        </w:rPr>
      </w:pPr>
      <w:r w:rsidRPr="00D2014E">
        <w:rPr>
          <w:sz w:val="16"/>
        </w:rPr>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to </w:t>
      </w:r>
      <w:r w:rsidRPr="00D2014E">
        <w:rPr>
          <w:rStyle w:val="Emphasis"/>
          <w:highlight w:val="cyan"/>
        </w:rPr>
        <w:t>hit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4FACE6F6" w14:textId="77777777" w:rsidR="00E006AD" w:rsidRPr="00D2014E" w:rsidRDefault="00E006AD" w:rsidP="00E006AD">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3725504C" w14:textId="77777777" w:rsidR="00E006AD" w:rsidRPr="00D2014E" w:rsidRDefault="00E006AD" w:rsidP="00E006AD">
      <w:pPr>
        <w:rPr>
          <w:sz w:val="16"/>
        </w:rPr>
      </w:pPr>
      <w:r w:rsidRPr="00D2014E">
        <w:rPr>
          <w:sz w:val="16"/>
        </w:rPr>
        <w:t xml:space="preserve">The NLRB has five members who issue rulings that govern American labor law. However, in order to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2D8640C9" w14:textId="77777777" w:rsidR="00E006AD" w:rsidRPr="00080DB9" w:rsidRDefault="00E006AD" w:rsidP="00E006AD">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12703C4F" w14:textId="77777777" w:rsidR="00E006AD" w:rsidRDefault="00E006AD" w:rsidP="00E006AD">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76C65BA4" w14:textId="77777777" w:rsidR="00E006AD" w:rsidRPr="003A51BD" w:rsidRDefault="00E006AD" w:rsidP="00E006AD">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32B6A494" w14:textId="77777777" w:rsidR="00E006AD" w:rsidRPr="003A51BD" w:rsidRDefault="00E006AD" w:rsidP="00E006AD">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23D4A14D" w14:textId="77777777" w:rsidR="00E006AD" w:rsidRPr="003A51BD" w:rsidRDefault="00E006AD" w:rsidP="00E006AD">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2F3CD127" w14:textId="77777777" w:rsidR="00E006AD" w:rsidRPr="003A51BD" w:rsidRDefault="00E006AD" w:rsidP="00E006AD">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4B309843" w14:textId="77777777" w:rsidR="00E006AD" w:rsidRPr="003A51BD" w:rsidRDefault="00E006AD" w:rsidP="00E006AD">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224E2D0A" w14:textId="77777777" w:rsidR="00E006AD" w:rsidRPr="003A51BD" w:rsidRDefault="00E006AD" w:rsidP="00E006AD">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2C22A549" w14:textId="77777777" w:rsidR="00E006AD" w:rsidRPr="003A51BD" w:rsidRDefault="00E006AD" w:rsidP="00E006AD">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482BB464" w14:textId="77777777" w:rsidR="00E006AD" w:rsidRPr="003A51BD" w:rsidRDefault="00E006AD" w:rsidP="00E006AD">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4FB4361F" w14:textId="77777777" w:rsidR="00E006AD" w:rsidRPr="003A51BD" w:rsidRDefault="00E006AD" w:rsidP="00E006AD">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4F8D1C47" w14:textId="77777777" w:rsidR="00E006AD" w:rsidRPr="003A51BD" w:rsidRDefault="00E006AD" w:rsidP="00E006AD">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7382A189" w14:textId="77777777" w:rsidR="00E006AD" w:rsidRDefault="00E006AD" w:rsidP="00E006AD">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757C0B7D" w14:textId="77777777" w:rsidR="00E006AD" w:rsidRPr="004975B0" w:rsidRDefault="00E006AD" w:rsidP="00E006AD">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32D1AB07" w14:textId="77777777" w:rsidR="00E006AD" w:rsidRPr="00A054AE" w:rsidRDefault="00E006AD" w:rsidP="00E006AD">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309B05AF" w14:textId="77777777" w:rsidR="00E006AD" w:rsidRPr="00A054AE" w:rsidRDefault="00E006AD" w:rsidP="00E006AD">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4635D1C2" w14:textId="77777777" w:rsidR="00E006AD" w:rsidRPr="00A054AE" w:rsidRDefault="00E006AD" w:rsidP="00E006AD">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they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19BCC862" w14:textId="77777777" w:rsidR="00E006AD" w:rsidRPr="00A054AE" w:rsidRDefault="00E006AD" w:rsidP="00E006AD"/>
    <w:p w14:paraId="7A602752" w14:textId="77777777" w:rsidR="00E006AD" w:rsidRDefault="00E006AD" w:rsidP="00E006AD"/>
    <w:bookmarkEnd w:id="0"/>
    <w:p w14:paraId="55D17F2E" w14:textId="77777777" w:rsidR="00E006AD" w:rsidRDefault="00E006AD" w:rsidP="00E006AD">
      <w:pPr>
        <w:pStyle w:val="Heading3"/>
      </w:pPr>
      <w:r>
        <w:t>CP---1NC</w:t>
      </w:r>
    </w:p>
    <w:p w14:paraId="6108F46E" w14:textId="77777777" w:rsidR="00E006AD" w:rsidRDefault="00E006AD" w:rsidP="00E006AD">
      <w:pPr>
        <w:pStyle w:val="Heading4"/>
      </w:pPr>
      <w:r>
        <w:t xml:space="preserve">The United States federal judiciary ought to issue a court order finding federal failure to strengthen collective bargaining rights for physicians, including </w:t>
      </w:r>
      <w:r w:rsidRPr="00A95CEB">
        <w:t>mandatory bargaining over workplace governance</w:t>
      </w:r>
      <w:r>
        <w:t xml:space="preserve"> an ultra vires exercise of authority punishable by exponentially-accruing contempt sanctions. </w:t>
      </w:r>
    </w:p>
    <w:p w14:paraId="2F960F4E" w14:textId="77777777" w:rsidR="00E006AD" w:rsidRPr="009E08C3" w:rsidRDefault="00E006AD" w:rsidP="00E006AD"/>
    <w:p w14:paraId="2AD5FA08" w14:textId="77777777" w:rsidR="00E006AD" w:rsidRDefault="00E006AD" w:rsidP="00E006AD">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6DE5BE73" w14:textId="77777777" w:rsidR="00E006AD" w:rsidRPr="0069721B" w:rsidRDefault="00E006AD" w:rsidP="00E006AD">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21C82ECD" w14:textId="77777777" w:rsidR="00E006AD" w:rsidRPr="009353FF" w:rsidRDefault="00E006AD" w:rsidP="00E006AD">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17B82D0A" w14:textId="77777777" w:rsidR="00E006AD" w:rsidRPr="009353FF" w:rsidRDefault="00E006AD" w:rsidP="00E006AD">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0FA4A5D0" w14:textId="77777777" w:rsidR="00E006AD" w:rsidRPr="009353FF" w:rsidRDefault="00E006AD" w:rsidP="00E006AD">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3A79D37C" w14:textId="77777777" w:rsidR="00E006AD" w:rsidRPr="009353FF" w:rsidRDefault="00E006AD" w:rsidP="00E006AD">
      <w:pPr>
        <w:rPr>
          <w:sz w:val="16"/>
        </w:rPr>
      </w:pPr>
      <w:r w:rsidRPr="009353FF">
        <w:rPr>
          <w:rStyle w:val="Emphasis"/>
          <w:highlight w:val="cyan"/>
        </w:rPr>
        <w:t>Contempt sanctions</w:t>
      </w:r>
      <w:r w:rsidRPr="009353FF">
        <w:rPr>
          <w:rStyle w:val="StyleUnderline"/>
          <w:highlight w:val="cyan"/>
        </w:rPr>
        <w:t xml:space="preserve"> give</w:t>
      </w:r>
      <w:r w:rsidRPr="009353FF">
        <w:rPr>
          <w:rStyle w:val="StyleUnderline"/>
        </w:rPr>
        <w:t xml:space="preserve"> judicial </w:t>
      </w:r>
      <w:r w:rsidRPr="009353FF">
        <w:rPr>
          <w:rStyle w:val="StyleUnderline"/>
          <w:highlight w:val="cyan"/>
        </w:rPr>
        <w:t xml:space="preserve">orders </w:t>
      </w:r>
      <w:r w:rsidRPr="009353FF">
        <w:rPr>
          <w:rStyle w:val="Emphasis"/>
          <w:highlight w:val="cyan"/>
        </w:rPr>
        <w:t>teeth</w:t>
      </w:r>
      <w:r w:rsidRPr="009353FF">
        <w:rPr>
          <w:sz w:val="16"/>
        </w:rPr>
        <w:t xml:space="preserve">. Sometimes they’re levied as punishment, </w:t>
      </w:r>
      <w:r w:rsidRPr="009353FF">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6EB31B5A" w14:textId="77777777" w:rsidR="00E006AD" w:rsidRPr="009353FF" w:rsidRDefault="00E006AD" w:rsidP="00E006AD">
      <w:pPr>
        <w:rPr>
          <w:rStyle w:val="StyleUnderline"/>
        </w:rPr>
      </w:pPr>
      <w:r w:rsidRPr="009353FF">
        <w:rPr>
          <w:sz w:val="16"/>
        </w:rPr>
        <w:t xml:space="preserve">The sort of authority used for punishment, to sanction past wrongdoing, is the criminal contempt power. But the version more likely to command executive attention is instead part of the </w:t>
      </w:r>
      <w:r w:rsidRPr="009353FF">
        <w:rPr>
          <w:rStyle w:val="Emphasis"/>
          <w:highlight w:val="cyan"/>
        </w:rPr>
        <w:t>civil law</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682D4DB2" w14:textId="77777777" w:rsidR="00E006AD" w:rsidRPr="009353FF" w:rsidRDefault="00E006AD" w:rsidP="00E006AD">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2D0A8533" w14:textId="77777777" w:rsidR="00E006AD" w:rsidRPr="009353FF" w:rsidRDefault="00E006AD" w:rsidP="00E006AD">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07A4BFB6" w14:textId="77777777" w:rsidR="00E006AD" w:rsidRPr="009353FF" w:rsidRDefault="00E006AD" w:rsidP="00E006AD">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565B55D9" w14:textId="77777777" w:rsidR="00E006AD" w:rsidRPr="009353FF" w:rsidRDefault="00E006AD" w:rsidP="00E006AD">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08F95089" w14:textId="77777777" w:rsidR="00E006AD" w:rsidRPr="009353FF" w:rsidRDefault="00E006AD" w:rsidP="00E006AD"/>
    <w:p w14:paraId="5F933E0E" w14:textId="77777777" w:rsidR="00E006AD" w:rsidRDefault="00E006AD" w:rsidP="00E006AD">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2EC09852" w14:textId="77777777" w:rsidR="00E006AD" w:rsidRPr="00CF27C9" w:rsidRDefault="00E006AD" w:rsidP="00E006AD">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2DA05795" w14:textId="77777777" w:rsidR="00E006AD" w:rsidRPr="00CF27C9" w:rsidRDefault="00E006AD" w:rsidP="00E006AD">
      <w:pPr>
        <w:rPr>
          <w:sz w:val="16"/>
        </w:rPr>
      </w:pPr>
      <w:r w:rsidRPr="00CF27C9">
        <w:rPr>
          <w:sz w:val="16"/>
        </w:rPr>
        <w:t>Unilateralism Breeds Lawlessness</w:t>
      </w:r>
    </w:p>
    <w:p w14:paraId="7B4CC824" w14:textId="77777777" w:rsidR="00E006AD" w:rsidRPr="00CF27C9" w:rsidRDefault="00E006AD" w:rsidP="00E006AD">
      <w:pPr>
        <w:rPr>
          <w:rStyle w:val="StyleUnderline"/>
        </w:rPr>
      </w:pPr>
      <w:r w:rsidRPr="00CF27C9">
        <w:rPr>
          <w:sz w:val="16"/>
        </w:rPr>
        <w:t xml:space="preserve">As </w:t>
      </w:r>
      <w:r w:rsidRPr="00CF27C9">
        <w:rPr>
          <w:rStyle w:val="Emphasis"/>
          <w:highlight w:val="cyan"/>
        </w:rPr>
        <w:t>exec</w:t>
      </w:r>
      <w:r w:rsidRPr="00CF27C9">
        <w:rPr>
          <w:sz w:val="16"/>
          <w:szCs w:val="16"/>
        </w:rPr>
        <w:t xml:space="preserve">utive </w:t>
      </w:r>
      <w:r w:rsidRPr="00CF27C9">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CF27C9">
        <w:rPr>
          <w:rStyle w:val="Emphasis"/>
          <w:highlight w:val="cyan"/>
        </w:rPr>
        <w:t>pressed the limits</w:t>
      </w:r>
      <w:r w:rsidRPr="00CF27C9">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CF27C9">
        <w:rPr>
          <w:rStyle w:val="Emphasis"/>
          <w:highlight w:val="cyan"/>
        </w:rPr>
        <w:t>groupthink</w:t>
      </w:r>
      <w:r w:rsidRPr="00CF27C9">
        <w:rPr>
          <w:rStyle w:val="StyleUnderline"/>
        </w:rPr>
        <w:t>,”</w:t>
      </w:r>
      <w:r w:rsidRPr="00CF27C9">
        <w:rPr>
          <w:sz w:val="16"/>
        </w:rPr>
        <w:t xml:space="preserve"> executives grow isolated, </w:t>
      </w:r>
      <w:r w:rsidRPr="00CF27C9">
        <w:rPr>
          <w:rStyle w:val="StyleUnderline"/>
          <w:highlight w:val="cyan"/>
        </w:rPr>
        <w:t>breeding</w:t>
      </w:r>
      <w:r w:rsidRPr="00CF27C9">
        <w:rPr>
          <w:rStyle w:val="StyleUnderline"/>
        </w:rPr>
        <w:t xml:space="preserve"> </w:t>
      </w:r>
      <w:r w:rsidRPr="00CF27C9">
        <w:rPr>
          <w:rStyle w:val="Emphasis"/>
        </w:rPr>
        <w:t xml:space="preserve">a </w:t>
      </w:r>
      <w:r w:rsidRPr="00CF27C9">
        <w:rPr>
          <w:rStyle w:val="Emphasis"/>
          <w:highlight w:val="cyan"/>
        </w:rPr>
        <w:t>temptation</w:t>
      </w:r>
      <w:r w:rsidRPr="00CF27C9">
        <w:rPr>
          <w:rStyle w:val="StyleUnderline"/>
          <w:highlight w:val="cyan"/>
        </w:rPr>
        <w:t xml:space="preserve"> to </w:t>
      </w:r>
      <w:r w:rsidRPr="00CF27C9">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4BA70530" w14:textId="77777777" w:rsidR="00E006AD" w:rsidRPr="00CF27C9" w:rsidRDefault="00E006AD" w:rsidP="00E006AD">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617EE2DE" w14:textId="77777777" w:rsidR="00E006AD" w:rsidRPr="00CF27C9" w:rsidRDefault="00E006AD" w:rsidP="00E006AD">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CF27C9">
        <w:rPr>
          <w:rStyle w:val="StyleUnderline"/>
          <w:highlight w:val="cyan"/>
        </w:rPr>
        <w:t>it is</w:t>
      </w:r>
      <w:r w:rsidRPr="00CF27C9">
        <w:rPr>
          <w:rStyle w:val="StyleUnderline"/>
        </w:rPr>
        <w:t xml:space="preserve"> </w:t>
      </w:r>
      <w:r w:rsidRPr="00CF27C9">
        <w:rPr>
          <w:rStyle w:val="Emphasis"/>
        </w:rPr>
        <w:t xml:space="preserve">just </w:t>
      </w:r>
      <w:r w:rsidRPr="00CF27C9">
        <w:rPr>
          <w:rStyle w:val="Emphasis"/>
          <w:highlight w:val="cyan"/>
        </w:rPr>
        <w:t>a short step</w:t>
      </w:r>
      <w:r w:rsidRPr="00CF27C9">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5BD25615" w14:textId="77777777" w:rsidR="00E006AD" w:rsidRPr="00CF27C9" w:rsidRDefault="00E006AD" w:rsidP="00E006AD">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CF27C9">
        <w:rPr>
          <w:rStyle w:val="StyleUnderline"/>
          <w:highlight w:val="cyan"/>
        </w:rPr>
        <w:t>Trump’s</w:t>
      </w:r>
      <w:r w:rsidRPr="00CF27C9">
        <w:rPr>
          <w:sz w:val="16"/>
        </w:rPr>
        <w:t xml:space="preserve"> activist </w:t>
      </w:r>
      <w:r w:rsidRPr="00CF27C9">
        <w:rPr>
          <w:rStyle w:val="StyleUnderline"/>
        </w:rPr>
        <w:t xml:space="preserve">impulses </w:t>
      </w:r>
      <w:r w:rsidRPr="00CF27C9">
        <w:rPr>
          <w:rStyle w:val="StyleUnderline"/>
          <w:highlight w:val="cyan"/>
        </w:rPr>
        <w:t>disrupted the</w:t>
      </w:r>
      <w:r w:rsidRPr="00CF27C9">
        <w:rPr>
          <w:rStyle w:val="StyleUnderline"/>
        </w:rPr>
        <w:t xml:space="preserve"> </w:t>
      </w:r>
      <w:r w:rsidRPr="00CF27C9">
        <w:rPr>
          <w:rStyle w:val="Emphasis"/>
        </w:rPr>
        <w:t xml:space="preserve">global </w:t>
      </w:r>
      <w:r w:rsidRPr="00CF27C9">
        <w:rPr>
          <w:rStyle w:val="Emphasis"/>
          <w:highlight w:val="cyan"/>
        </w:rPr>
        <w:t>landscape</w:t>
      </w:r>
      <w:r w:rsidRPr="00CF27C9">
        <w:rPr>
          <w:rStyle w:val="StyleUnderline"/>
          <w:highlight w:val="cyan"/>
        </w:rPr>
        <w:t xml:space="preserve"> with</w:t>
      </w:r>
      <w:r w:rsidRPr="00CF27C9">
        <w:rPr>
          <w:sz w:val="16"/>
        </w:rPr>
        <w:t xml:space="preserve"> unprovoked </w:t>
      </w:r>
      <w:r w:rsidRPr="00CF27C9">
        <w:rPr>
          <w:rStyle w:val="Emphasis"/>
          <w:highlight w:val="cyan"/>
        </w:rPr>
        <w:t>trade wars</w:t>
      </w:r>
      <w:r w:rsidRPr="00CF27C9">
        <w:rPr>
          <w:rStyle w:val="StyleUnderline"/>
          <w:highlight w:val="cyan"/>
        </w:rPr>
        <w:t>,</w:t>
      </w:r>
      <w:r w:rsidRPr="00CF27C9">
        <w:rPr>
          <w:rStyle w:val="StyleUnderline"/>
        </w:rPr>
        <w:t xml:space="preserve"> threat-based </w:t>
      </w:r>
      <w:r w:rsidRPr="00CF27C9">
        <w:rPr>
          <w:rStyle w:val="Emphasis"/>
          <w:highlight w:val="cyan"/>
        </w:rPr>
        <w:t>diplomacy</w:t>
      </w:r>
      <w:r w:rsidRPr="00CF27C9">
        <w:rPr>
          <w:sz w:val="16"/>
        </w:rPr>
        <w:t xml:space="preserve">, anti-immigration campaigns, </w:t>
      </w:r>
      <w:r w:rsidRPr="00CF27C9">
        <w:rPr>
          <w:rStyle w:val="StyleUnderline"/>
          <w:highlight w:val="cyan"/>
        </w:rPr>
        <w:t>and</w:t>
      </w:r>
      <w:r w:rsidRPr="00CF27C9">
        <w:rPr>
          <w:sz w:val="16"/>
        </w:rPr>
        <w:t xml:space="preserve"> a wholesale </w:t>
      </w:r>
      <w:r w:rsidRPr="00CF27C9">
        <w:rPr>
          <w:rStyle w:val="StyleUnderline"/>
          <w:highlight w:val="cyan"/>
        </w:rPr>
        <w:t xml:space="preserve">denigration of </w:t>
      </w:r>
      <w:r w:rsidRPr="00CF27C9">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2F3D5200" w14:textId="77777777" w:rsidR="00E006AD" w:rsidRPr="00CF27C9" w:rsidRDefault="00E006AD" w:rsidP="00E006AD">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5E7F92D4" w14:textId="77777777" w:rsidR="00E006AD" w:rsidRPr="00CF27C9" w:rsidRDefault="00E006AD" w:rsidP="00E006AD">
      <w:pPr>
        <w:rPr>
          <w:sz w:val="16"/>
        </w:rPr>
      </w:pPr>
      <w:r w:rsidRPr="00CF27C9">
        <w:rPr>
          <w:sz w:val="16"/>
        </w:rPr>
        <w:t xml:space="preserve">Along the way, Trump 1.0 amalgamated his predecessors’ worst national-security abuses. Like Nixon, </w:t>
      </w:r>
      <w:r w:rsidRPr="00CF27C9">
        <w:rPr>
          <w:rStyle w:val="StyleUnderline"/>
          <w:highlight w:val="cyan"/>
        </w:rPr>
        <w:t>he</w:t>
      </w:r>
      <w:r w:rsidRPr="00CF27C9">
        <w:rPr>
          <w:rStyle w:val="StyleUnderline"/>
        </w:rPr>
        <w:t xml:space="preserve"> </w:t>
      </w:r>
      <w:r w:rsidRPr="00CF27C9">
        <w:rPr>
          <w:rStyle w:val="Emphasis"/>
        </w:rPr>
        <w:t xml:space="preserve">illegally </w:t>
      </w:r>
      <w:r w:rsidRPr="00CF27C9">
        <w:rPr>
          <w:rStyle w:val="Emphasis"/>
          <w:highlight w:val="cyan"/>
        </w:rPr>
        <w:t>used</w:t>
      </w:r>
      <w:r w:rsidRPr="00CF27C9">
        <w:rPr>
          <w:rStyle w:val="StyleUnderline"/>
          <w:highlight w:val="cyan"/>
        </w:rPr>
        <w:t xml:space="preserve"> force</w:t>
      </w:r>
      <w:r w:rsidRPr="00CF27C9">
        <w:rPr>
          <w:sz w:val="16"/>
        </w:rPr>
        <w:t xml:space="preserve"> abroad </w:t>
      </w:r>
      <w:r w:rsidRPr="00CF27C9">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CF27C9">
        <w:rPr>
          <w:rStyle w:val="StyleUnderline"/>
          <w:highlight w:val="cyan"/>
        </w:rPr>
        <w:t xml:space="preserve">launch </w:t>
      </w:r>
      <w:r w:rsidRPr="00CF27C9">
        <w:rPr>
          <w:rStyle w:val="Emphasis"/>
          <w:highlight w:val="cyan"/>
        </w:rPr>
        <w:t>preemptive</w:t>
      </w:r>
      <w:r w:rsidRPr="00CF27C9">
        <w:rPr>
          <w:rStyle w:val="StyleUnderline"/>
        </w:rPr>
        <w:t xml:space="preserve"> military </w:t>
      </w:r>
      <w:r w:rsidRPr="00CF27C9">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5F30BE22" w14:textId="77777777" w:rsidR="00E006AD" w:rsidRPr="00CF27C9" w:rsidRDefault="00E006AD" w:rsidP="00E006AD">
      <w:pPr>
        <w:rPr>
          <w:sz w:val="16"/>
        </w:rPr>
      </w:pPr>
      <w:r w:rsidRPr="00CF27C9">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CF27C9">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CF27C9">
        <w:rPr>
          <w:rStyle w:val="StyleUnderline"/>
          <w:highlight w:val="cyan"/>
        </w:rPr>
        <w:t xml:space="preserve">could </w:t>
      </w:r>
      <w:r w:rsidRPr="00CF27C9">
        <w:rPr>
          <w:rStyle w:val="Emphasis"/>
          <w:highlight w:val="cyan"/>
        </w:rPr>
        <w:t>not</w:t>
      </w:r>
      <w:r w:rsidRPr="00CF27C9">
        <w:rPr>
          <w:rStyle w:val="StyleUnderline"/>
          <w:highlight w:val="cyan"/>
        </w:rPr>
        <w:t xml:space="preserve"> have succeeded had</w:t>
      </w:r>
      <w:r w:rsidRPr="00CF27C9">
        <w:rPr>
          <w:rStyle w:val="StyleUnderline"/>
        </w:rPr>
        <w:t xml:space="preserve"> constitutional </w:t>
      </w:r>
      <w:r w:rsidRPr="00CF27C9">
        <w:rPr>
          <w:rStyle w:val="Emphasis"/>
          <w:highlight w:val="cyan"/>
        </w:rPr>
        <w:t>checks</w:t>
      </w:r>
      <w:r w:rsidRPr="00CF27C9">
        <w:rPr>
          <w:rStyle w:val="StyleUnderline"/>
        </w:rPr>
        <w:t xml:space="preserve"> and balances </w:t>
      </w:r>
      <w:r w:rsidRPr="00CF27C9">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6BFB0680" w14:textId="77777777" w:rsidR="00E006AD" w:rsidRPr="00CF27C9" w:rsidRDefault="00E006AD" w:rsidP="00E006AD">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183548C6" w14:textId="77777777" w:rsidR="00E006AD" w:rsidRPr="00CF27C9" w:rsidRDefault="00E006AD" w:rsidP="00E006AD">
      <w:pPr>
        <w:rPr>
          <w:sz w:val="12"/>
          <w:szCs w:val="12"/>
        </w:rPr>
      </w:pPr>
      <w:r w:rsidRPr="00CF27C9">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4F35998A" w14:textId="77777777" w:rsidR="00E006AD" w:rsidRPr="00CF27C9" w:rsidRDefault="00E006AD" w:rsidP="00E006AD">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56501328" w14:textId="77777777" w:rsidR="00E006AD" w:rsidRPr="00CF27C9" w:rsidRDefault="00E006AD" w:rsidP="00E006AD">
      <w:pPr>
        <w:rPr>
          <w:sz w:val="12"/>
          <w:szCs w:val="12"/>
        </w:rPr>
      </w:pPr>
      <w:r w:rsidRPr="00CF27C9">
        <w:rPr>
          <w:sz w:val="12"/>
          <w:szCs w:val="12"/>
        </w:rPr>
        <w:t>Trump 2.0</w:t>
      </w:r>
    </w:p>
    <w:p w14:paraId="58FBBF12" w14:textId="77777777" w:rsidR="00E006AD" w:rsidRPr="00CF27C9" w:rsidRDefault="00E006AD" w:rsidP="00E006AD">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4CDDF1B3" w14:textId="77777777" w:rsidR="00E006AD" w:rsidRPr="00CF27C9" w:rsidRDefault="00E006AD" w:rsidP="00E006AD">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798E49E6" w14:textId="77777777" w:rsidR="00E006AD" w:rsidRPr="00CF27C9" w:rsidRDefault="00E006AD" w:rsidP="00E006AD">
      <w:pPr>
        <w:rPr>
          <w:sz w:val="16"/>
        </w:rPr>
      </w:pPr>
      <w:r w:rsidRPr="00CF27C9">
        <w:rPr>
          <w:sz w:val="16"/>
        </w:rPr>
        <w:t xml:space="preserve">Similarly, in the name of “government efficiency,” </w:t>
      </w:r>
      <w:r w:rsidRPr="00CF27C9">
        <w:rPr>
          <w:rStyle w:val="Emphasis"/>
          <w:highlight w:val="cyan"/>
        </w:rPr>
        <w:t>Trump</w:t>
      </w:r>
      <w:r w:rsidRPr="00CF27C9">
        <w:rPr>
          <w:rStyle w:val="StyleUnderline"/>
        </w:rPr>
        <w:t xml:space="preserve"> has </w:t>
      </w:r>
      <w:r w:rsidRPr="00CF27C9">
        <w:rPr>
          <w:rStyle w:val="StyleUnderline"/>
          <w:highlight w:val="cyan"/>
        </w:rPr>
        <w:t>gutted</w:t>
      </w:r>
      <w:r w:rsidRPr="00CF27C9">
        <w:rPr>
          <w:rStyle w:val="StyleUnderline"/>
        </w:rPr>
        <w:t xml:space="preserve"> the</w:t>
      </w:r>
      <w:r w:rsidRPr="00CF27C9">
        <w:rPr>
          <w:sz w:val="16"/>
        </w:rPr>
        <w:t xml:space="preserve"> career </w:t>
      </w:r>
      <w:r w:rsidRPr="00CF27C9">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CF27C9">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62B5EFA5" w14:textId="77777777" w:rsidR="00E006AD" w:rsidRPr="00CF27C9" w:rsidRDefault="00E006AD" w:rsidP="00E006AD">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CF27C9">
        <w:rPr>
          <w:rStyle w:val="StyleUnderline"/>
          <w:highlight w:val="cyan"/>
        </w:rPr>
        <w:t xml:space="preserve">the </w:t>
      </w:r>
      <w:r w:rsidRPr="00CF27C9">
        <w:rPr>
          <w:rStyle w:val="Emphasis"/>
          <w:highlight w:val="cyan"/>
        </w:rPr>
        <w:t>truth</w:t>
      </w:r>
      <w:r w:rsidRPr="00CF27C9">
        <w:rPr>
          <w:rStyle w:val="StyleUnderline"/>
          <w:highlight w:val="cyan"/>
        </w:rPr>
        <w:t xml:space="preserve"> and</w:t>
      </w:r>
      <w:r w:rsidRPr="00CF27C9">
        <w:rPr>
          <w:rStyle w:val="StyleUnderline"/>
        </w:rPr>
        <w:t xml:space="preserve"> attack </w:t>
      </w:r>
      <w:r w:rsidRPr="00CF27C9">
        <w:rPr>
          <w:rStyle w:val="Emphasis"/>
        </w:rPr>
        <w:t xml:space="preserve">the </w:t>
      </w:r>
      <w:r w:rsidRPr="00CF27C9">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78B766C7" w14:textId="77777777" w:rsidR="00E006AD" w:rsidRPr="00CF27C9" w:rsidRDefault="00E006AD" w:rsidP="00E006AD">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CF27C9">
        <w:rPr>
          <w:rStyle w:val="StyleUnderline"/>
          <w:highlight w:val="cyan"/>
        </w:rPr>
        <w:t xml:space="preserve">openly </w:t>
      </w:r>
      <w:r w:rsidRPr="00CF27C9">
        <w:rPr>
          <w:rStyle w:val="Emphasis"/>
          <w:highlight w:val="cyan"/>
        </w:rPr>
        <w:t>commandeering</w:t>
      </w:r>
      <w:r w:rsidRPr="00CF27C9">
        <w:rPr>
          <w:rStyle w:val="StyleUnderline"/>
        </w:rPr>
        <w:t xml:space="preserve"> Congress’s</w:t>
      </w:r>
      <w:r w:rsidRPr="00CF27C9">
        <w:rPr>
          <w:sz w:val="16"/>
        </w:rPr>
        <w:t xml:space="preserve"> constitutional </w:t>
      </w:r>
      <w:r w:rsidRPr="00CF27C9">
        <w:rPr>
          <w:rStyle w:val="Emphasis"/>
          <w:highlight w:val="cyan"/>
        </w:rPr>
        <w:t>power</w:t>
      </w:r>
      <w:r w:rsidRPr="00CF27C9">
        <w:rPr>
          <w:rStyle w:val="StyleUnderline"/>
          <w:highlight w:val="cyan"/>
        </w:rPr>
        <w:t xml:space="preserve"> of</w:t>
      </w:r>
      <w:r w:rsidRPr="00CF27C9">
        <w:rPr>
          <w:rStyle w:val="StyleUnderline"/>
        </w:rPr>
        <w:t xml:space="preserve"> the </w:t>
      </w:r>
      <w:r w:rsidRPr="00CF27C9">
        <w:rPr>
          <w:rStyle w:val="Emphasis"/>
          <w:highlight w:val="cyan"/>
        </w:rPr>
        <w:t>purse</w:t>
      </w:r>
      <w:r w:rsidRPr="00CF27C9">
        <w:rPr>
          <w:rStyle w:val="StyleUnderline"/>
        </w:rPr>
        <w:t>.</w:t>
      </w:r>
    </w:p>
    <w:p w14:paraId="2EEED854" w14:textId="77777777" w:rsidR="00E006AD" w:rsidRPr="00CF27C9" w:rsidRDefault="00E006AD" w:rsidP="00E006AD">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1BEDE80F" w14:textId="77777777" w:rsidR="00E006AD" w:rsidRPr="00CF27C9" w:rsidRDefault="00E006AD" w:rsidP="00E006AD">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10EC3D40" w14:textId="77777777" w:rsidR="00E006AD" w:rsidRPr="00CF27C9" w:rsidRDefault="00E006AD" w:rsidP="00E006AD">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CF27C9">
        <w:rPr>
          <w:rStyle w:val="Emphasis"/>
          <w:highlight w:val="cyan"/>
        </w:rPr>
        <w:t>strikes on</w:t>
      </w:r>
      <w:r w:rsidRPr="00CF27C9">
        <w:rPr>
          <w:sz w:val="16"/>
        </w:rPr>
        <w:t xml:space="preserve"> the Houthis </w:t>
      </w:r>
      <w:r w:rsidRPr="00CF27C9">
        <w:rPr>
          <w:rStyle w:val="StyleUnderline"/>
        </w:rPr>
        <w:t xml:space="preserve">in </w:t>
      </w:r>
      <w:r w:rsidRPr="00CF27C9">
        <w:rPr>
          <w:rStyle w:val="Emphasis"/>
          <w:highlight w:val="cyan"/>
        </w:rPr>
        <w:t>Yemen</w:t>
      </w:r>
      <w:r w:rsidRPr="00CF27C9">
        <w:rPr>
          <w:rStyle w:val="StyleUnderline"/>
        </w:rPr>
        <w:t xml:space="preserve"> and </w:t>
      </w:r>
      <w:r w:rsidRPr="00CF27C9">
        <w:rPr>
          <w:rStyle w:val="StyleUnderline"/>
          <w:highlight w:val="cyan"/>
        </w:rPr>
        <w:t>advanced</w:t>
      </w:r>
      <w:r w:rsidRPr="00CF27C9">
        <w:rPr>
          <w:sz w:val="16"/>
        </w:rPr>
        <w:t xml:space="preserve"> absurd territorial claims </w:t>
      </w:r>
      <w:r w:rsidRPr="00CF27C9">
        <w:rPr>
          <w:rStyle w:val="StyleUnderline"/>
          <w:highlight w:val="cyan"/>
        </w:rPr>
        <w:t xml:space="preserve">against </w:t>
      </w:r>
      <w:r w:rsidRPr="00CF27C9">
        <w:rPr>
          <w:rStyle w:val="Emphasis"/>
          <w:highlight w:val="cyan"/>
        </w:rPr>
        <w:t>Canada</w:t>
      </w:r>
      <w:r w:rsidRPr="00CF27C9">
        <w:rPr>
          <w:rStyle w:val="StyleUnderline"/>
        </w:rPr>
        <w:t xml:space="preserve">, Gaza, </w:t>
      </w:r>
      <w:r w:rsidRPr="00CF27C9">
        <w:rPr>
          <w:rStyle w:val="Emphasis"/>
          <w:highlight w:val="cyan"/>
        </w:rPr>
        <w:t>Greenland</w:t>
      </w:r>
      <w:r w:rsidRPr="00CF27C9">
        <w:rPr>
          <w:rStyle w:val="StyleUnderline"/>
          <w:highlight w:val="cyan"/>
        </w:rPr>
        <w:t>, and</w:t>
      </w:r>
      <w:r w:rsidRPr="00CF27C9">
        <w:rPr>
          <w:sz w:val="16"/>
        </w:rPr>
        <w:t xml:space="preserve"> the </w:t>
      </w:r>
      <w:r w:rsidRPr="00CF27C9">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CF27C9">
        <w:rPr>
          <w:rStyle w:val="StyleUnderline"/>
          <w:highlight w:val="cyan"/>
        </w:rPr>
        <w:t>proposes</w:t>
      </w:r>
      <w:r w:rsidRPr="00CF27C9">
        <w:rPr>
          <w:rStyle w:val="StyleUnderline"/>
        </w:rPr>
        <w:t xml:space="preserve"> that </w:t>
      </w:r>
      <w:r w:rsidRPr="00CF27C9">
        <w:rPr>
          <w:rStyle w:val="Emphasis"/>
          <w:highlight w:val="cyan"/>
        </w:rPr>
        <w:t>Gaza</w:t>
      </w:r>
      <w:r w:rsidRPr="00CF27C9">
        <w:rPr>
          <w:rStyle w:val="StyleUnderline"/>
          <w:highlight w:val="cyan"/>
        </w:rPr>
        <w:t xml:space="preserve"> be</w:t>
      </w:r>
      <w:r w:rsidRPr="00CF27C9">
        <w:rPr>
          <w:rStyle w:val="StyleUnderline"/>
        </w:rPr>
        <w:t xml:space="preserve"> transformed into </w:t>
      </w:r>
      <w:r w:rsidRPr="00CF27C9">
        <w:rPr>
          <w:rStyle w:val="StyleUnderline"/>
          <w:highlight w:val="cyan"/>
        </w:rPr>
        <w:t>a</w:t>
      </w:r>
      <w:r w:rsidRPr="00CF27C9">
        <w:rPr>
          <w:sz w:val="16"/>
        </w:rPr>
        <w:t xml:space="preserve">n Atlantic City-style </w:t>
      </w:r>
      <w:r w:rsidRPr="00CF27C9">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51F683C2" w14:textId="77777777" w:rsidR="00E006AD" w:rsidRPr="00CF27C9" w:rsidRDefault="00E006AD" w:rsidP="00E006AD">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CF27C9">
        <w:rPr>
          <w:rStyle w:val="Emphasis"/>
          <w:highlight w:val="cyan"/>
        </w:rPr>
        <w:t>attack</w:t>
      </w:r>
      <w:r w:rsidRPr="00CF27C9">
        <w:rPr>
          <w:rStyle w:val="StyleUnderline"/>
        </w:rPr>
        <w:t xml:space="preserve"> on</w:t>
      </w:r>
      <w:r w:rsidRPr="00CF27C9">
        <w:rPr>
          <w:sz w:val="16"/>
        </w:rPr>
        <w:t xml:space="preserve"> America’s </w:t>
      </w:r>
      <w:r w:rsidRPr="00CF27C9">
        <w:rPr>
          <w:rStyle w:val="StyleUnderline"/>
          <w:highlight w:val="cyan"/>
        </w:rPr>
        <w:t>preparedness against</w:t>
      </w:r>
      <w:r w:rsidRPr="00CF27C9">
        <w:rPr>
          <w:rStyle w:val="StyleUnderline"/>
        </w:rPr>
        <w:t xml:space="preserve"> </w:t>
      </w:r>
      <w:r w:rsidRPr="00CF27C9">
        <w:rPr>
          <w:rStyle w:val="Emphasis"/>
        </w:rPr>
        <w:t xml:space="preserve">natural </w:t>
      </w:r>
      <w:r w:rsidRPr="00CF27C9">
        <w:rPr>
          <w:rStyle w:val="Emphasis"/>
          <w:highlight w:val="cyan"/>
        </w:rPr>
        <w:t>disasters</w:t>
      </w:r>
      <w:r w:rsidRPr="00CF27C9">
        <w:rPr>
          <w:rStyle w:val="StyleUnderline"/>
          <w:highlight w:val="cyan"/>
        </w:rPr>
        <w:t>,</w:t>
      </w:r>
      <w:r w:rsidRPr="00CF27C9">
        <w:rPr>
          <w:rStyle w:val="StyleUnderline"/>
        </w:rPr>
        <w:t xml:space="preserve"> global </w:t>
      </w:r>
      <w:r w:rsidRPr="00CF27C9">
        <w:rPr>
          <w:rStyle w:val="Emphasis"/>
          <w:highlight w:val="cyan"/>
        </w:rPr>
        <w:t>warming</w:t>
      </w:r>
      <w:r w:rsidRPr="00CF27C9">
        <w:rPr>
          <w:rStyle w:val="StyleUnderline"/>
          <w:highlight w:val="cyan"/>
        </w:rPr>
        <w:t>,</w:t>
      </w:r>
      <w:r w:rsidRPr="00CF27C9">
        <w:rPr>
          <w:rStyle w:val="StyleUnderline"/>
        </w:rPr>
        <w:t xml:space="preserve"> future </w:t>
      </w:r>
      <w:r w:rsidRPr="00CF27C9">
        <w:rPr>
          <w:rStyle w:val="Emphasis"/>
          <w:highlight w:val="cyan"/>
        </w:rPr>
        <w:t>pandemics</w:t>
      </w:r>
      <w:r w:rsidRPr="00CF27C9">
        <w:rPr>
          <w:rStyle w:val="StyleUnderline"/>
          <w:highlight w:val="cyan"/>
        </w:rPr>
        <w:t xml:space="preserve">, </w:t>
      </w:r>
      <w:r w:rsidRPr="00CF27C9">
        <w:rPr>
          <w:rStyle w:val="Emphasis"/>
          <w:highlight w:val="cyan"/>
        </w:rPr>
        <w:t>cyberattacks</w:t>
      </w:r>
      <w:r w:rsidRPr="00CF27C9">
        <w:rPr>
          <w:rStyle w:val="StyleUnderline"/>
          <w:highlight w:val="cyan"/>
        </w:rPr>
        <w:t xml:space="preserve">, and </w:t>
      </w:r>
      <w:r w:rsidRPr="00CF27C9">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79299C90" w14:textId="77777777" w:rsidR="00E006AD" w:rsidRPr="00CF27C9" w:rsidRDefault="00E006AD" w:rsidP="00E006AD">
      <w:pPr>
        <w:rPr>
          <w:sz w:val="16"/>
        </w:rPr>
      </w:pPr>
      <w:r w:rsidRPr="00CF27C9">
        <w:rPr>
          <w:sz w:val="16"/>
        </w:rPr>
        <w:t xml:space="preserve">Throughout these chaotic 100 days, Congress has remained startlingly compliant, dutifully confirming Trump’s extreme – and often extremely unqualified – cabinet nominees. </w:t>
      </w:r>
      <w:r w:rsidRPr="00CF27C9">
        <w:rPr>
          <w:rStyle w:val="Emphasis"/>
          <w:highlight w:val="cyan"/>
        </w:rPr>
        <w:t>But</w:t>
      </w:r>
      <w:r w:rsidRPr="00CF27C9">
        <w:rPr>
          <w:rStyle w:val="StyleUnderline"/>
        </w:rPr>
        <w:t xml:space="preserve"> the</w:t>
      </w:r>
      <w:r w:rsidRPr="00CF27C9">
        <w:rPr>
          <w:sz w:val="16"/>
        </w:rPr>
        <w:t xml:space="preserve"> lower </w:t>
      </w:r>
      <w:r w:rsidRPr="00CF27C9">
        <w:rPr>
          <w:rStyle w:val="StyleUnderline"/>
          <w:highlight w:val="cyan"/>
        </w:rPr>
        <w:t>courts</w:t>
      </w:r>
      <w:r w:rsidRPr="00CF27C9">
        <w:rPr>
          <w:rStyle w:val="StyleUnderline"/>
        </w:rPr>
        <w:t xml:space="preserve"> have </w:t>
      </w:r>
      <w:r w:rsidRPr="00CF27C9">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CF27C9">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CF27C9">
        <w:rPr>
          <w:rStyle w:val="StyleUnderline"/>
          <w:highlight w:val="cyan"/>
        </w:rPr>
        <w:t xml:space="preserve">from </w:t>
      </w:r>
      <w:r w:rsidRPr="00CF27C9">
        <w:rPr>
          <w:rStyle w:val="Emphasis"/>
          <w:highlight w:val="cyan"/>
        </w:rPr>
        <w:t>both</w:t>
      </w:r>
      <w:r w:rsidRPr="00CF27C9">
        <w:rPr>
          <w:sz w:val="16"/>
        </w:rPr>
        <w:t xml:space="preserve"> political </w:t>
      </w:r>
      <w:r w:rsidRPr="00CF27C9">
        <w:rPr>
          <w:rStyle w:val="Emphasis"/>
          <w:highlight w:val="cyan"/>
        </w:rPr>
        <w:t>parties</w:t>
      </w:r>
      <w:r w:rsidRPr="00CF27C9">
        <w:rPr>
          <w:rStyle w:val="StyleUnderline"/>
        </w:rPr>
        <w:t>.</w:t>
      </w:r>
    </w:p>
    <w:p w14:paraId="4C684084" w14:textId="77777777" w:rsidR="00E006AD" w:rsidRPr="00CF27C9" w:rsidRDefault="00E006AD" w:rsidP="00E006AD">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CF27C9">
        <w:rPr>
          <w:rStyle w:val="StyleUnderline"/>
          <w:highlight w:val="cyan"/>
        </w:rPr>
        <w:t>Trump</w:t>
      </w:r>
      <w:r w:rsidRPr="00CF27C9">
        <w:rPr>
          <w:rStyle w:val="StyleUnderline"/>
        </w:rPr>
        <w:t xml:space="preserve"> has</w:t>
      </w:r>
      <w:r w:rsidRPr="00CF27C9">
        <w:rPr>
          <w:sz w:val="16"/>
        </w:rPr>
        <w:t xml:space="preserve"> repeatedly </w:t>
      </w:r>
      <w:r w:rsidRPr="00CF27C9">
        <w:rPr>
          <w:rStyle w:val="StyleUnderline"/>
          <w:highlight w:val="cyan"/>
        </w:rPr>
        <w:t xml:space="preserve">raised </w:t>
      </w:r>
      <w:r w:rsidRPr="00CF27C9">
        <w:rPr>
          <w:rStyle w:val="Emphasis"/>
          <w:highlight w:val="cyan"/>
        </w:rPr>
        <w:t>the prospect</w:t>
      </w:r>
      <w:r w:rsidRPr="00CF27C9">
        <w:rPr>
          <w:rStyle w:val="StyleUnderline"/>
          <w:highlight w:val="cyan"/>
        </w:rPr>
        <w:t xml:space="preserve"> of</w:t>
      </w:r>
      <w:r w:rsidRPr="00CF27C9">
        <w:rPr>
          <w:rStyle w:val="StyleUnderline"/>
        </w:rPr>
        <w:t xml:space="preserve"> running for </w:t>
      </w:r>
      <w:r w:rsidRPr="00CF27C9">
        <w:rPr>
          <w:rStyle w:val="StyleUnderline"/>
          <w:highlight w:val="cyan"/>
        </w:rPr>
        <w:t xml:space="preserve">a </w:t>
      </w:r>
      <w:r w:rsidRPr="00CF27C9">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567FD9B3" w14:textId="77777777" w:rsidR="00E006AD" w:rsidRPr="00CF27C9" w:rsidRDefault="00E006AD" w:rsidP="00E006AD">
      <w:pPr>
        <w:rPr>
          <w:sz w:val="16"/>
        </w:rPr>
      </w:pPr>
      <w:r w:rsidRPr="00CF27C9">
        <w:rPr>
          <w:sz w:val="16"/>
        </w:rPr>
        <w:t>What Is to Be Done?</w:t>
      </w:r>
    </w:p>
    <w:p w14:paraId="01CF8864" w14:textId="77777777" w:rsidR="00E006AD" w:rsidRPr="00CF27C9" w:rsidRDefault="00E006AD" w:rsidP="00E006AD">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11B00812" w14:textId="77777777" w:rsidR="00E006AD" w:rsidRPr="00CF27C9" w:rsidRDefault="00E006AD" w:rsidP="00E006AD">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CF27C9">
        <w:rPr>
          <w:rStyle w:val="StyleUnderline"/>
          <w:highlight w:val="cyan"/>
        </w:rPr>
        <w:t xml:space="preserve">we must </w:t>
      </w:r>
      <w:r w:rsidRPr="00CF27C9">
        <w:rPr>
          <w:rStyle w:val="Emphasis"/>
          <w:highlight w:val="cyan"/>
        </w:rPr>
        <w:t>revive</w:t>
      </w:r>
      <w:r w:rsidRPr="00CF27C9">
        <w:rPr>
          <w:sz w:val="16"/>
        </w:rPr>
        <w:t xml:space="preserve"> traditional constitutional </w:t>
      </w:r>
      <w:r w:rsidRPr="00CF27C9">
        <w:rPr>
          <w:rStyle w:val="Emphasis"/>
          <w:highlight w:val="cyan"/>
        </w:rPr>
        <w:t>restraints</w:t>
      </w:r>
      <w:r w:rsidRPr="00CF27C9">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293266AC" w14:textId="77777777" w:rsidR="00E006AD" w:rsidRPr="00CF27C9" w:rsidRDefault="00E006AD" w:rsidP="00E006AD">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0D998D95" w14:textId="77777777" w:rsidR="00E006AD" w:rsidRPr="00CF27C9" w:rsidRDefault="00E006AD" w:rsidP="00E006AD">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56D95057" w14:textId="77777777" w:rsidR="00E006AD" w:rsidRPr="00CF27C9" w:rsidRDefault="00E006AD" w:rsidP="00E006AD">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69EBF0D2" w14:textId="77777777" w:rsidR="00E006AD" w:rsidRPr="00CF27C9" w:rsidRDefault="00E006AD" w:rsidP="00E006AD">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1B82929D" w14:textId="77777777" w:rsidR="00E006AD" w:rsidRPr="00CF27C9" w:rsidRDefault="00E006AD" w:rsidP="00E006AD">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7B3F6135" w14:textId="77777777" w:rsidR="00E006AD" w:rsidRPr="00CF27C9" w:rsidRDefault="00E006AD" w:rsidP="00E006AD">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498115BB" w14:textId="77777777" w:rsidR="00E006AD" w:rsidRPr="00CF27C9" w:rsidRDefault="00E006AD" w:rsidP="00E006AD">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782B7AED" w14:textId="77777777" w:rsidR="00E006AD" w:rsidRPr="00CF27C9" w:rsidRDefault="00E006AD" w:rsidP="00E006AD">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3717C7B1" w14:textId="77777777" w:rsidR="00E006AD" w:rsidRPr="00CF27C9" w:rsidRDefault="00E006AD" w:rsidP="00E006AD">
      <w:pPr>
        <w:rPr>
          <w:sz w:val="16"/>
        </w:rPr>
      </w:pPr>
      <w:r w:rsidRPr="00CF27C9">
        <w:rPr>
          <w:rStyle w:val="StyleUnderline"/>
        </w:rPr>
        <w:t xml:space="preserve">The second </w:t>
      </w:r>
      <w:r w:rsidRPr="00CF27C9">
        <w:rPr>
          <w:rStyle w:val="StyleUnderline"/>
          <w:highlight w:val="cyan"/>
        </w:rPr>
        <w:t>Trump</w:t>
      </w:r>
      <w:r w:rsidRPr="00CF27C9">
        <w:rPr>
          <w:sz w:val="16"/>
        </w:rPr>
        <w:t xml:space="preserve"> administration’s tumultuous opening </w:t>
      </w:r>
      <w:r w:rsidRPr="00CF27C9">
        <w:rPr>
          <w:rStyle w:val="StyleUnderline"/>
          <w:highlight w:val="cyan"/>
        </w:rPr>
        <w:t>has</w:t>
      </w:r>
      <w:r w:rsidRPr="00CF27C9">
        <w:rPr>
          <w:sz w:val="16"/>
        </w:rPr>
        <w:t xml:space="preserve"> finally </w:t>
      </w:r>
      <w:r w:rsidRPr="00CF27C9">
        <w:rPr>
          <w:rStyle w:val="Emphasis"/>
          <w:highlight w:val="cyan"/>
        </w:rPr>
        <w:t>awoken</w:t>
      </w:r>
      <w:r w:rsidRPr="00CF27C9">
        <w:rPr>
          <w:rStyle w:val="StyleUnderline"/>
        </w:rPr>
        <w:t xml:space="preserve"> the world to the </w:t>
      </w:r>
      <w:r w:rsidRPr="00CF27C9">
        <w:rPr>
          <w:rStyle w:val="Emphasis"/>
          <w:highlight w:val="cyan"/>
        </w:rPr>
        <w:t>existential dangers</w:t>
      </w:r>
      <w:r w:rsidRPr="00CF27C9">
        <w:rPr>
          <w:rStyle w:val="StyleUnderline"/>
          <w:highlight w:val="cyan"/>
        </w:rPr>
        <w:t xml:space="preserve"> posed by</w:t>
      </w:r>
      <w:r w:rsidRPr="00CF27C9">
        <w:rPr>
          <w:rStyle w:val="StyleUnderline"/>
        </w:rPr>
        <w:t xml:space="preserve"> America’s </w:t>
      </w:r>
      <w:r w:rsidRPr="00CF27C9">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265492DD" w14:textId="77777777" w:rsidR="00E006AD" w:rsidRDefault="00E006AD" w:rsidP="00E006AD"/>
    <w:p w14:paraId="1592FFA8" w14:textId="77777777" w:rsidR="00E006AD" w:rsidRPr="00CD74A3" w:rsidRDefault="00E006AD" w:rsidP="00E006AD">
      <w:pPr>
        <w:keepNext/>
        <w:keepLines/>
        <w:pageBreakBefore/>
        <w:spacing w:before="40" w:after="0"/>
        <w:jc w:val="center"/>
        <w:outlineLvl w:val="2"/>
        <w:rPr>
          <w:rFonts w:eastAsia="Times New Roman" w:cs="Times New Roman"/>
          <w:b/>
          <w:sz w:val="32"/>
          <w:szCs w:val="24"/>
          <w:u w:val="single"/>
        </w:rPr>
      </w:pPr>
      <w:r w:rsidRPr="00CD74A3">
        <w:rPr>
          <w:rFonts w:eastAsia="Times New Roman" w:cs="Times New Roman"/>
          <w:b/>
          <w:sz w:val="32"/>
          <w:szCs w:val="24"/>
          <w:u w:val="single"/>
        </w:rPr>
        <w:t>CP---1NC</w:t>
      </w:r>
    </w:p>
    <w:p w14:paraId="43667B91" w14:textId="77777777" w:rsidR="00E006AD" w:rsidRPr="00667BA4" w:rsidRDefault="00E006AD" w:rsidP="00E006AD">
      <w:pPr>
        <w:keepNext/>
        <w:keepLines/>
        <w:spacing w:before="40" w:after="0"/>
        <w:outlineLvl w:val="3"/>
        <w:rPr>
          <w:rFonts w:eastAsia="Times New Roman" w:cs="Times New Roman"/>
          <w:b/>
          <w:iCs/>
          <w:sz w:val="26"/>
        </w:rPr>
      </w:pPr>
      <w:r w:rsidRPr="00CD74A3">
        <w:rPr>
          <w:rFonts w:eastAsia="Times New Roman" w:cs="Times New Roman"/>
          <w:b/>
          <w:iCs/>
          <w:sz w:val="26"/>
        </w:rPr>
        <w:t>The United States federal government should</w:t>
      </w:r>
    </w:p>
    <w:p w14:paraId="4D9F319B" w14:textId="77777777" w:rsidR="00E006AD" w:rsidRPr="00CD74A3" w:rsidRDefault="00E006AD" w:rsidP="00E006AD">
      <w:pPr>
        <w:keepNext/>
        <w:keepLines/>
        <w:spacing w:before="40" w:after="0"/>
        <w:outlineLvl w:val="3"/>
        <w:rPr>
          <w:rFonts w:eastAsia="Times New Roman" w:cs="Times New Roman"/>
          <w:b/>
          <w:iCs/>
          <w:sz w:val="26"/>
        </w:rPr>
      </w:pPr>
      <w:r w:rsidRPr="00CD74A3">
        <w:rPr>
          <w:rFonts w:eastAsia="Times New Roman" w:cs="Times New Roman"/>
          <w:b/>
          <w:iCs/>
          <w:sz w:val="26"/>
        </w:rPr>
        <w:t>- Increase enforcement of and penalties for employment law violations</w:t>
      </w:r>
    </w:p>
    <w:p w14:paraId="6F3EEF88" w14:textId="77777777" w:rsidR="00E006AD" w:rsidRPr="00CD74A3" w:rsidRDefault="00E006AD" w:rsidP="00E006AD">
      <w:pPr>
        <w:keepNext/>
        <w:keepLines/>
        <w:spacing w:before="40" w:after="0"/>
        <w:outlineLvl w:val="3"/>
        <w:rPr>
          <w:rFonts w:eastAsia="Times New Roman" w:cs="Times New Roman"/>
          <w:b/>
          <w:iCs/>
          <w:sz w:val="26"/>
        </w:rPr>
      </w:pPr>
      <w:r w:rsidRPr="00CD74A3">
        <w:rPr>
          <w:rFonts w:eastAsia="Times New Roman" w:cs="Times New Roman"/>
          <w:b/>
          <w:iCs/>
          <w:sz w:val="26"/>
        </w:rPr>
        <w:t>- Implement “just cause” laws</w:t>
      </w:r>
    </w:p>
    <w:p w14:paraId="5C7827A5" w14:textId="77777777" w:rsidR="00E006AD" w:rsidRPr="00CD74A3" w:rsidRDefault="00E006AD" w:rsidP="00E006AD">
      <w:pPr>
        <w:keepNext/>
        <w:keepLines/>
        <w:spacing w:before="40" w:after="0"/>
        <w:outlineLvl w:val="3"/>
        <w:rPr>
          <w:rFonts w:eastAsia="Times New Roman" w:cs="Times New Roman"/>
          <w:b/>
          <w:iCs/>
          <w:sz w:val="26"/>
        </w:rPr>
      </w:pPr>
      <w:r w:rsidRPr="00CD74A3">
        <w:rPr>
          <w:rFonts w:eastAsia="Times New Roman" w:cs="Times New Roman"/>
          <w:b/>
          <w:iCs/>
          <w:sz w:val="26"/>
        </w:rPr>
        <w:t>- Increase funding for worker centers</w:t>
      </w:r>
    </w:p>
    <w:p w14:paraId="0895CCDF" w14:textId="77777777" w:rsidR="00E006AD" w:rsidRDefault="00E006AD" w:rsidP="00E006AD">
      <w:pPr>
        <w:keepNext/>
        <w:keepLines/>
        <w:spacing w:before="40" w:after="0"/>
        <w:outlineLvl w:val="3"/>
        <w:rPr>
          <w:rFonts w:eastAsia="Times New Roman" w:cs="Times New Roman"/>
          <w:b/>
          <w:iCs/>
          <w:sz w:val="26"/>
        </w:rPr>
      </w:pPr>
      <w:r w:rsidRPr="00CD74A3">
        <w:rPr>
          <w:rFonts w:eastAsia="Times New Roman" w:cs="Times New Roman"/>
          <w:b/>
          <w:iCs/>
          <w:sz w:val="26"/>
        </w:rPr>
        <w:t>- Guarantee legal assistance for workers</w:t>
      </w:r>
    </w:p>
    <w:p w14:paraId="75E13803" w14:textId="77777777" w:rsidR="00E006AD" w:rsidRDefault="00E006AD" w:rsidP="00E006AD">
      <w:pPr>
        <w:keepNext/>
        <w:keepLines/>
        <w:spacing w:before="40" w:after="0"/>
        <w:outlineLvl w:val="3"/>
        <w:rPr>
          <w:rStyle w:val="Heading4Char"/>
        </w:rPr>
      </w:pPr>
      <w:r>
        <w:rPr>
          <w:rFonts w:eastAsia="Times New Roman" w:cs="Times New Roman"/>
          <w:b/>
          <w:iCs/>
          <w:sz w:val="26"/>
        </w:rPr>
        <w:t xml:space="preserve">- </w:t>
      </w:r>
      <w:r>
        <w:rPr>
          <w:rStyle w:val="Heading4Char"/>
        </w:rPr>
        <w:t>Incentivize</w:t>
      </w:r>
      <w:r w:rsidRPr="00667BA4">
        <w:rPr>
          <w:rStyle w:val="Heading4Char"/>
        </w:rPr>
        <w:t xml:space="preserve"> the use of Ambient Documentation Technologies </w:t>
      </w:r>
      <w:r w:rsidRPr="00667BA4">
        <w:rPr>
          <w:rStyle w:val="Heading4Char"/>
          <w:bCs/>
        </w:rPr>
        <w:t>(ADT)</w:t>
      </w:r>
      <w:r w:rsidRPr="00667BA4">
        <w:rPr>
          <w:rStyle w:val="Heading4Char"/>
        </w:rPr>
        <w:t xml:space="preserve"> in nearly all physician occupations</w:t>
      </w:r>
    </w:p>
    <w:p w14:paraId="5C2EC359" w14:textId="77777777" w:rsidR="00E006AD" w:rsidRPr="00CD74A3" w:rsidRDefault="00E006AD" w:rsidP="00E006AD">
      <w:pPr>
        <w:keepNext/>
        <w:keepLines/>
        <w:spacing w:before="40" w:after="0"/>
        <w:outlineLvl w:val="3"/>
        <w:rPr>
          <w:rFonts w:eastAsia="Times New Roman" w:cs="Times New Roman"/>
          <w:b/>
          <w:iCs/>
          <w:sz w:val="26"/>
        </w:rPr>
      </w:pPr>
      <w:r>
        <w:rPr>
          <w:rStyle w:val="Heading4Char"/>
        </w:rPr>
        <w:t xml:space="preserve">- </w:t>
      </w:r>
      <w:r w:rsidRPr="00045D81">
        <w:rPr>
          <w:rFonts w:eastAsiaTheme="majorEastAsia" w:cstheme="majorBidi"/>
          <w:b/>
          <w:iCs/>
          <w:sz w:val="26"/>
        </w:rPr>
        <w:t>find unilateral EHR implementation</w:t>
      </w:r>
      <w:r>
        <w:rPr>
          <w:rFonts w:eastAsiaTheme="majorEastAsia" w:cstheme="majorBidi"/>
          <w:b/>
          <w:iCs/>
          <w:sz w:val="26"/>
        </w:rPr>
        <w:t xml:space="preserve"> a violation of employee rights</w:t>
      </w:r>
    </w:p>
    <w:p w14:paraId="09091BB5" w14:textId="77777777" w:rsidR="00E006AD" w:rsidRPr="00CD74A3" w:rsidRDefault="00E006AD" w:rsidP="00E006AD">
      <w:pPr>
        <w:rPr>
          <w:rFonts w:eastAsia="Aptos"/>
        </w:rPr>
      </w:pPr>
    </w:p>
    <w:p w14:paraId="3D789139" w14:textId="77777777" w:rsidR="00E006AD" w:rsidRPr="00CD74A3" w:rsidRDefault="00E006AD" w:rsidP="00E006AD">
      <w:pPr>
        <w:keepNext/>
        <w:keepLines/>
        <w:spacing w:before="40" w:after="0"/>
        <w:outlineLvl w:val="3"/>
        <w:rPr>
          <w:rFonts w:eastAsia="Times New Roman" w:cs="Times New Roman"/>
          <w:b/>
          <w:iCs/>
          <w:sz w:val="26"/>
        </w:rPr>
      </w:pPr>
      <w:r w:rsidRPr="00CD74A3">
        <w:rPr>
          <w:rFonts w:eastAsia="Times New Roman" w:cs="Times New Roman"/>
          <w:b/>
          <w:iCs/>
          <w:sz w:val="26"/>
        </w:rPr>
        <w:t xml:space="preserve">The counterplan fiats the </w:t>
      </w:r>
      <w:r w:rsidRPr="00CD74A3">
        <w:rPr>
          <w:rFonts w:eastAsia="Times New Roman" w:cs="Times New Roman"/>
          <w:b/>
          <w:iCs/>
          <w:sz w:val="26"/>
          <w:u w:val="single"/>
        </w:rPr>
        <w:t>endpoints</w:t>
      </w:r>
      <w:r w:rsidRPr="00CD74A3">
        <w:rPr>
          <w:rFonts w:eastAsia="Times New Roman" w:cs="Times New Roman"/>
          <w:b/>
          <w:iCs/>
          <w:sz w:val="26"/>
        </w:rPr>
        <w:t xml:space="preserve"> of collective bargaining and makes employment law </w:t>
      </w:r>
      <w:r w:rsidRPr="00CD74A3">
        <w:rPr>
          <w:rFonts w:eastAsia="Times New Roman" w:cs="Times New Roman"/>
          <w:b/>
          <w:iCs/>
          <w:sz w:val="26"/>
          <w:u w:val="single"/>
        </w:rPr>
        <w:t>enforceable</w:t>
      </w:r>
      <w:r w:rsidRPr="00CD74A3">
        <w:rPr>
          <w:rFonts w:eastAsia="Times New Roman" w:cs="Times New Roman"/>
          <w:b/>
          <w:iCs/>
          <w:sz w:val="26"/>
        </w:rPr>
        <w:t>.</w:t>
      </w:r>
    </w:p>
    <w:p w14:paraId="55680076" w14:textId="77777777" w:rsidR="00E006AD" w:rsidRPr="00CD74A3" w:rsidRDefault="00E006AD" w:rsidP="00E006AD">
      <w:pPr>
        <w:rPr>
          <w:rFonts w:eastAsia="Aptos"/>
        </w:rPr>
      </w:pPr>
      <w:r w:rsidRPr="00CD74A3">
        <w:rPr>
          <w:rFonts w:eastAsia="Aptos"/>
          <w:b/>
          <w:bCs/>
          <w:sz w:val="26"/>
        </w:rPr>
        <w:t>Shiva 25</w:t>
      </w:r>
      <w:r w:rsidRPr="00CD74A3">
        <w:rPr>
          <w:rFonts w:eastAsia="Aptos"/>
        </w:rPr>
        <w:t>, *research associate on the Inclusive Economy team at American Progress; **senior fellow for Inclusive Economy at the Center for American Progress; ***probably an aff author. (*Sachin, **Karla Walter, ***David Madland, 1-15-2025, “8 Ways States Can Build Worker Power,” American Progress, https://www.americanprogress.org/article/8-ways-states-can-build-worker-power/)</w:t>
      </w:r>
    </w:p>
    <w:p w14:paraId="11E69705" w14:textId="77777777" w:rsidR="00E006AD" w:rsidRPr="00CD74A3" w:rsidRDefault="00E006AD" w:rsidP="00E006AD">
      <w:pPr>
        <w:rPr>
          <w:rFonts w:eastAsia="Aptos"/>
          <w:sz w:val="16"/>
        </w:rPr>
      </w:pPr>
      <w:r w:rsidRPr="00CD74A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563C60B9" w14:textId="77777777" w:rsidR="00E006AD" w:rsidRPr="00CD74A3" w:rsidRDefault="00E006AD" w:rsidP="00E006AD">
      <w:pPr>
        <w:rPr>
          <w:rFonts w:eastAsia="Aptos"/>
          <w:sz w:val="16"/>
        </w:rPr>
      </w:pPr>
      <w:r w:rsidRPr="00CD74A3">
        <w:rPr>
          <w:rFonts w:eastAsia="Aptos"/>
          <w:highlight w:val="cyan"/>
          <w:u w:val="single"/>
        </w:rPr>
        <w:t>To ensure</w:t>
      </w:r>
      <w:r w:rsidRPr="00CD74A3">
        <w:rPr>
          <w:rFonts w:eastAsia="Aptos"/>
          <w:u w:val="single"/>
        </w:rPr>
        <w:t xml:space="preserve"> all workers have access to the same </w:t>
      </w:r>
      <w:r w:rsidRPr="00CD74A3">
        <w:rPr>
          <w:rFonts w:eastAsia="Aptos"/>
          <w:highlight w:val="cyan"/>
          <w:u w:val="single"/>
        </w:rPr>
        <w:t>workplace protections</w:t>
      </w:r>
      <w:r w:rsidRPr="00CD74A3">
        <w:rPr>
          <w:rFonts w:eastAsia="Aptos"/>
          <w:sz w:val="16"/>
        </w:rPr>
        <w:t>, policymakers can take the following steps:</w:t>
      </w:r>
    </w:p>
    <w:p w14:paraId="6557851A" w14:textId="77777777" w:rsidR="00E006AD" w:rsidRPr="00CD74A3" w:rsidRDefault="00E006AD" w:rsidP="00E006AD">
      <w:pPr>
        <w:rPr>
          <w:rFonts w:eastAsia="Aptos"/>
          <w:sz w:val="16"/>
        </w:rPr>
      </w:pPr>
      <w:r w:rsidRPr="00CD74A3">
        <w:rPr>
          <w:rFonts w:eastAsia="Aptos"/>
          <w:highlight w:val="cyan"/>
          <w:u w:val="single"/>
        </w:rPr>
        <w:t>Fund</w:t>
      </w:r>
      <w:r w:rsidRPr="00CD74A3">
        <w:rPr>
          <w:rFonts w:eastAsia="Aptos"/>
          <w:u w:val="single"/>
        </w:rPr>
        <w:t xml:space="preserve"> state </w:t>
      </w:r>
      <w:r w:rsidRPr="00CD74A3">
        <w:rPr>
          <w:rFonts w:eastAsia="Aptos"/>
          <w:highlight w:val="cyan"/>
          <w:u w:val="single"/>
        </w:rPr>
        <w:t xml:space="preserve">agencies that </w:t>
      </w:r>
      <w:r w:rsidRPr="00CD74A3">
        <w:rPr>
          <w:rFonts w:eastAsia="Aptos"/>
          <w:b/>
          <w:iCs/>
          <w:highlight w:val="cyan"/>
          <w:u w:val="single"/>
          <w:bdr w:val="single" w:sz="8" w:space="0" w:color="auto"/>
        </w:rPr>
        <w:t>investigate violations</w:t>
      </w:r>
      <w:r w:rsidRPr="00CD74A3">
        <w:rPr>
          <w:rFonts w:eastAsia="Aptos"/>
          <w:u w:val="single"/>
        </w:rPr>
        <w:t xml:space="preserve"> and include community and worker organizations in enforcement efforts.</w:t>
      </w:r>
      <w:r w:rsidRPr="00CD74A3">
        <w:rPr>
          <w:rFonts w:eastAsia="Aptos"/>
          <w:sz w:val="16"/>
        </w:rPr>
        <w:t xml:space="preserve"> For instance, </w:t>
      </w:r>
      <w:r w:rsidRPr="00CD74A3">
        <w:rPr>
          <w:rFonts w:eastAsia="Aptos"/>
          <w:u w:val="single"/>
        </w:rPr>
        <w:t xml:space="preserve">the state of California has </w:t>
      </w:r>
      <w:r w:rsidRPr="00CD74A3">
        <w:rPr>
          <w:rFonts w:eastAsia="Aptos"/>
          <w:highlight w:val="cyan"/>
          <w:u w:val="single"/>
        </w:rPr>
        <w:t>partner</w:t>
      </w:r>
      <w:r w:rsidRPr="00CD74A3">
        <w:rPr>
          <w:rFonts w:eastAsia="Aptos"/>
          <w:u w:val="single"/>
        </w:rPr>
        <w:t xml:space="preserve">ed </w:t>
      </w:r>
      <w:r w:rsidRPr="00CD74A3">
        <w:rPr>
          <w:rFonts w:eastAsia="Aptos"/>
          <w:highlight w:val="cyan"/>
          <w:u w:val="single"/>
        </w:rPr>
        <w:t>with</w:t>
      </w:r>
      <w:r w:rsidRPr="00CD74A3">
        <w:rPr>
          <w:rFonts w:eastAsia="Aptos"/>
          <w:u w:val="single"/>
        </w:rPr>
        <w:t xml:space="preserve"> 10 worker centers through strategic enforcement partnerships, wherein </w:t>
      </w:r>
      <w:r w:rsidRPr="00CD74A3">
        <w:rPr>
          <w:rFonts w:eastAsia="Aptos"/>
          <w:b/>
          <w:iCs/>
          <w:highlight w:val="cyan"/>
          <w:u w:val="single"/>
          <w:bdr w:val="single" w:sz="8" w:space="0" w:color="auto"/>
        </w:rPr>
        <w:t>worker centers</w:t>
      </w:r>
      <w:r w:rsidRPr="00CD74A3">
        <w:rPr>
          <w:rFonts w:eastAsia="Aptos"/>
          <w:u w:val="single"/>
        </w:rPr>
        <w:t xml:space="preserve"> and other organizations have received $12 million in private foundation funding </w:t>
      </w:r>
      <w:r w:rsidRPr="00CD74A3">
        <w:rPr>
          <w:rFonts w:eastAsia="Aptos"/>
          <w:highlight w:val="cyan"/>
          <w:u w:val="single"/>
        </w:rPr>
        <w:t xml:space="preserve">to ensure </w:t>
      </w:r>
      <w:r w:rsidRPr="00CD74A3">
        <w:rPr>
          <w:rFonts w:eastAsia="Aptos"/>
          <w:b/>
          <w:iCs/>
          <w:highlight w:val="cyan"/>
          <w:u w:val="single"/>
          <w:bdr w:val="single" w:sz="8" w:space="0" w:color="auto"/>
        </w:rPr>
        <w:t>workers know</w:t>
      </w:r>
      <w:r w:rsidRPr="00CD74A3">
        <w:rPr>
          <w:rFonts w:eastAsia="Aptos"/>
          <w:highlight w:val="cyan"/>
          <w:u w:val="single"/>
        </w:rPr>
        <w:t xml:space="preserve"> their </w:t>
      </w:r>
      <w:r w:rsidRPr="00CD74A3">
        <w:rPr>
          <w:rFonts w:eastAsia="Aptos"/>
          <w:b/>
          <w:iCs/>
          <w:highlight w:val="cyan"/>
          <w:u w:val="single"/>
          <w:bdr w:val="single" w:sz="8" w:space="0" w:color="auto"/>
        </w:rPr>
        <w:t>rights</w:t>
      </w:r>
      <w:r w:rsidRPr="00CD74A3">
        <w:rPr>
          <w:rFonts w:eastAsia="Aptos"/>
          <w:highlight w:val="cyan"/>
          <w:u w:val="single"/>
        </w:rPr>
        <w:t xml:space="preserve"> and are </w:t>
      </w:r>
      <w:r w:rsidRPr="00CD74A3">
        <w:rPr>
          <w:rFonts w:eastAsia="Aptos"/>
          <w:b/>
          <w:iCs/>
          <w:highlight w:val="cyan"/>
          <w:u w:val="single"/>
          <w:bdr w:val="single" w:sz="8" w:space="0" w:color="auto"/>
        </w:rPr>
        <w:t xml:space="preserve">empowered to </w:t>
      </w:r>
      <w:r w:rsidRPr="00CD74A3">
        <w:rPr>
          <w:rFonts w:eastAsia="Aptos"/>
          <w:b/>
          <w:iCs/>
          <w:u w:val="single"/>
          <w:bdr w:val="single" w:sz="8" w:space="0" w:color="auto"/>
        </w:rPr>
        <w:t>come forward</w:t>
      </w:r>
      <w:r w:rsidRPr="00CD74A3">
        <w:rPr>
          <w:rFonts w:eastAsia="Aptos"/>
          <w:u w:val="single"/>
        </w:rPr>
        <w:t xml:space="preserve"> to </w:t>
      </w:r>
      <w:r w:rsidRPr="00CD74A3">
        <w:rPr>
          <w:rFonts w:eastAsia="Aptos"/>
          <w:highlight w:val="cyan"/>
          <w:u w:val="single"/>
        </w:rPr>
        <w:t>report violators</w:t>
      </w:r>
      <w:r w:rsidRPr="00CD74A3">
        <w:rPr>
          <w:rFonts w:eastAsia="Aptos"/>
          <w:u w:val="single"/>
        </w:rPr>
        <w:t>.</w:t>
      </w:r>
      <w:r w:rsidRPr="00CD74A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CD74A3">
        <w:rPr>
          <w:rFonts w:eastAsia="Aptos"/>
          <w:u w:val="single"/>
        </w:rPr>
        <w:t xml:space="preserve">states can </w:t>
      </w:r>
      <w:r w:rsidRPr="00CD74A3">
        <w:rPr>
          <w:rFonts w:eastAsia="Aptos"/>
          <w:highlight w:val="cyan"/>
          <w:u w:val="single"/>
        </w:rPr>
        <w:t>allow</w:t>
      </w:r>
      <w:r w:rsidRPr="00CD74A3">
        <w:rPr>
          <w:rFonts w:eastAsia="Aptos"/>
          <w:u w:val="single"/>
        </w:rPr>
        <w:t xml:space="preserve"> worker </w:t>
      </w:r>
      <w:r w:rsidRPr="00CD74A3">
        <w:rPr>
          <w:rFonts w:eastAsia="Aptos"/>
          <w:highlight w:val="cyan"/>
          <w:u w:val="single"/>
        </w:rPr>
        <w:t>rep</w:t>
      </w:r>
      <w:r w:rsidRPr="00CD74A3">
        <w:rPr>
          <w:rFonts w:eastAsia="Aptos"/>
          <w:u w:val="single"/>
        </w:rPr>
        <w:t>resentative</w:t>
      </w:r>
      <w:r w:rsidRPr="00CD74A3">
        <w:rPr>
          <w:rFonts w:eastAsia="Aptos"/>
          <w:highlight w:val="cyan"/>
          <w:u w:val="single"/>
        </w:rPr>
        <w:t>s</w:t>
      </w:r>
      <w:r w:rsidRPr="00CD74A3">
        <w:rPr>
          <w:rFonts w:eastAsia="Aptos"/>
          <w:u w:val="single"/>
        </w:rPr>
        <w:t xml:space="preserve"> </w:t>
      </w:r>
      <w:r w:rsidRPr="00CD74A3">
        <w:rPr>
          <w:rFonts w:eastAsia="Aptos"/>
          <w:highlight w:val="cyan"/>
          <w:u w:val="single"/>
        </w:rPr>
        <w:t>to join</w:t>
      </w:r>
      <w:r w:rsidRPr="00CD74A3">
        <w:rPr>
          <w:rFonts w:eastAsia="Aptos"/>
          <w:u w:val="single"/>
        </w:rPr>
        <w:t xml:space="preserve"> state </w:t>
      </w:r>
      <w:r w:rsidRPr="00CD74A3">
        <w:rPr>
          <w:rFonts w:eastAsia="Aptos"/>
          <w:b/>
          <w:iCs/>
          <w:highlight w:val="cyan"/>
          <w:u w:val="single"/>
          <w:bdr w:val="single" w:sz="8" w:space="0" w:color="auto"/>
        </w:rPr>
        <w:t>O</w:t>
      </w:r>
      <w:r w:rsidRPr="00CD74A3">
        <w:rPr>
          <w:rFonts w:eastAsia="Aptos"/>
          <w:u w:val="single"/>
        </w:rPr>
        <w:t xml:space="preserve">ccupational </w:t>
      </w:r>
      <w:r w:rsidRPr="00CD74A3">
        <w:rPr>
          <w:rFonts w:eastAsia="Aptos"/>
          <w:b/>
          <w:iCs/>
          <w:highlight w:val="cyan"/>
          <w:u w:val="single"/>
          <w:bdr w:val="single" w:sz="8" w:space="0" w:color="auto"/>
        </w:rPr>
        <w:t>S</w:t>
      </w:r>
      <w:r w:rsidRPr="00CD74A3">
        <w:rPr>
          <w:rFonts w:eastAsia="Aptos"/>
          <w:u w:val="single"/>
        </w:rPr>
        <w:t xml:space="preserve">afety and </w:t>
      </w:r>
      <w:r w:rsidRPr="00CD74A3">
        <w:rPr>
          <w:rFonts w:eastAsia="Aptos"/>
          <w:b/>
          <w:iCs/>
          <w:highlight w:val="cyan"/>
          <w:u w:val="single"/>
          <w:bdr w:val="single" w:sz="8" w:space="0" w:color="auto"/>
        </w:rPr>
        <w:t>H</w:t>
      </w:r>
      <w:r w:rsidRPr="00CD74A3">
        <w:rPr>
          <w:rFonts w:eastAsia="Aptos"/>
          <w:u w:val="single"/>
        </w:rPr>
        <w:t xml:space="preserve">ealth </w:t>
      </w:r>
      <w:r w:rsidRPr="00CD74A3">
        <w:rPr>
          <w:rFonts w:eastAsia="Aptos"/>
          <w:b/>
          <w:iCs/>
          <w:highlight w:val="cyan"/>
          <w:u w:val="single"/>
          <w:bdr w:val="single" w:sz="8" w:space="0" w:color="auto"/>
        </w:rPr>
        <w:t>A</w:t>
      </w:r>
      <w:r w:rsidRPr="00CD74A3">
        <w:rPr>
          <w:rFonts w:eastAsia="Aptos"/>
          <w:u w:val="single"/>
        </w:rPr>
        <w:t xml:space="preserve">dministration </w:t>
      </w:r>
      <w:r w:rsidRPr="00CD74A3">
        <w:rPr>
          <w:rFonts w:eastAsia="Aptos"/>
          <w:b/>
          <w:iCs/>
          <w:highlight w:val="cyan"/>
          <w:u w:val="single"/>
          <w:bdr w:val="single" w:sz="8" w:space="0" w:color="auto"/>
        </w:rPr>
        <w:t>inspections</w:t>
      </w:r>
      <w:r w:rsidRPr="00CD74A3">
        <w:rPr>
          <w:rFonts w:eastAsia="Aptos"/>
          <w:u w:val="single"/>
        </w:rPr>
        <w:t xml:space="preserve"> to ensure they have a voice at the table, matching the federal government’s rule enabling such representation</w:t>
      </w:r>
      <w:r w:rsidRPr="00CD74A3">
        <w:rPr>
          <w:rFonts w:eastAsia="Aptos"/>
          <w:sz w:val="16"/>
        </w:rPr>
        <w:t>.30</w:t>
      </w:r>
    </w:p>
    <w:p w14:paraId="699A25DD" w14:textId="77777777" w:rsidR="00E006AD" w:rsidRPr="00CD74A3" w:rsidRDefault="00E006AD" w:rsidP="00E006AD">
      <w:pPr>
        <w:rPr>
          <w:rFonts w:eastAsia="Aptos"/>
          <w:u w:val="single"/>
        </w:rPr>
      </w:pPr>
      <w:r w:rsidRPr="00CD74A3">
        <w:rPr>
          <w:rFonts w:eastAsia="Aptos"/>
          <w:highlight w:val="cyan"/>
          <w:u w:val="single"/>
        </w:rPr>
        <w:t>Grant</w:t>
      </w:r>
      <w:r w:rsidRPr="00CD74A3">
        <w:rPr>
          <w:rFonts w:eastAsia="Aptos"/>
          <w:u w:val="single"/>
        </w:rPr>
        <w:t xml:space="preserve"> workers </w:t>
      </w:r>
      <w:r w:rsidRPr="00CD74A3">
        <w:rPr>
          <w:rFonts w:eastAsia="Aptos"/>
          <w:highlight w:val="cyan"/>
          <w:u w:val="single"/>
        </w:rPr>
        <w:t xml:space="preserve">a </w:t>
      </w:r>
      <w:r w:rsidRPr="00CD74A3">
        <w:rPr>
          <w:rFonts w:eastAsia="Aptos"/>
          <w:b/>
          <w:iCs/>
          <w:highlight w:val="cyan"/>
          <w:u w:val="single"/>
          <w:bdr w:val="single" w:sz="8" w:space="0" w:color="auto"/>
        </w:rPr>
        <w:t>private right of action</w:t>
      </w:r>
      <w:r w:rsidRPr="00CD74A3">
        <w:rPr>
          <w:rFonts w:eastAsia="Aptos"/>
          <w:u w:val="single"/>
        </w:rPr>
        <w:t xml:space="preserve"> so they can bring </w:t>
      </w:r>
      <w:r w:rsidRPr="00CD74A3">
        <w:rPr>
          <w:rFonts w:eastAsia="Aptos"/>
          <w:b/>
          <w:iCs/>
          <w:u w:val="single"/>
          <w:bdr w:val="single" w:sz="8" w:space="0" w:color="auto"/>
        </w:rPr>
        <w:t>lawsuits</w:t>
      </w:r>
      <w:r w:rsidRPr="00CD74A3">
        <w:rPr>
          <w:rFonts w:eastAsia="Aptos"/>
          <w:u w:val="single"/>
        </w:rPr>
        <w:t xml:space="preserve"> in court </w:t>
      </w:r>
      <w:r w:rsidRPr="00CD74A3">
        <w:rPr>
          <w:rFonts w:eastAsia="Aptos"/>
          <w:highlight w:val="cyan"/>
          <w:u w:val="single"/>
        </w:rPr>
        <w:t>to recover unpaid wages</w:t>
      </w:r>
      <w:r w:rsidRPr="00CD74A3">
        <w:rPr>
          <w:rFonts w:eastAsia="Aptos"/>
          <w:u w:val="single"/>
        </w:rPr>
        <w:t xml:space="preserve"> and hold employers accountable</w:t>
      </w:r>
      <w:r w:rsidRPr="00CD74A3">
        <w:rPr>
          <w:rFonts w:eastAsia="Aptos"/>
          <w:sz w:val="16"/>
        </w:rPr>
        <w:t xml:space="preserve">. </w:t>
      </w:r>
      <w:r w:rsidRPr="00CD74A3">
        <w:rPr>
          <w:rFonts w:eastAsia="Aptos"/>
          <w:b/>
          <w:iCs/>
          <w:u w:val="single"/>
          <w:bdr w:val="single" w:sz="8" w:space="0" w:color="auto"/>
        </w:rPr>
        <w:t>Arizona</w:t>
      </w:r>
      <w:r w:rsidRPr="00CD74A3">
        <w:rPr>
          <w:rFonts w:eastAsia="Aptos"/>
          <w:sz w:val="16"/>
        </w:rPr>
        <w:t xml:space="preserve">, </w:t>
      </w:r>
      <w:r w:rsidRPr="00CD74A3">
        <w:rPr>
          <w:rFonts w:eastAsia="Aptos"/>
          <w:b/>
          <w:iCs/>
          <w:u w:val="single"/>
          <w:bdr w:val="single" w:sz="8" w:space="0" w:color="auto"/>
        </w:rPr>
        <w:t>California</w:t>
      </w:r>
      <w:r w:rsidRPr="00CD74A3">
        <w:rPr>
          <w:rFonts w:eastAsia="Aptos"/>
          <w:sz w:val="16"/>
        </w:rPr>
        <w:t xml:space="preserve">, the District of Columbia, </w:t>
      </w:r>
      <w:r w:rsidRPr="00CD74A3">
        <w:rPr>
          <w:rFonts w:eastAsia="Aptos"/>
          <w:b/>
          <w:iCs/>
          <w:u w:val="single"/>
          <w:bdr w:val="single" w:sz="8" w:space="0" w:color="auto"/>
        </w:rPr>
        <w:t>Florida</w:t>
      </w:r>
      <w:r w:rsidRPr="00CD74A3">
        <w:rPr>
          <w:rFonts w:eastAsia="Aptos"/>
          <w:sz w:val="16"/>
        </w:rPr>
        <w:t xml:space="preserve">, </w:t>
      </w:r>
      <w:r w:rsidRPr="00CD74A3">
        <w:rPr>
          <w:rFonts w:eastAsia="Aptos"/>
          <w:b/>
          <w:iCs/>
          <w:u w:val="single"/>
          <w:bdr w:val="single" w:sz="8" w:space="0" w:color="auto"/>
        </w:rPr>
        <w:t>New York</w:t>
      </w:r>
      <w:r w:rsidRPr="00CD74A3">
        <w:rPr>
          <w:rFonts w:eastAsia="Aptos"/>
          <w:sz w:val="16"/>
        </w:rPr>
        <w:t xml:space="preserve">, and </w:t>
      </w:r>
      <w:r w:rsidRPr="00CD74A3">
        <w:rPr>
          <w:rFonts w:eastAsia="Aptos"/>
          <w:b/>
          <w:iCs/>
          <w:u w:val="single"/>
          <w:bdr w:val="single" w:sz="8" w:space="0" w:color="auto"/>
        </w:rPr>
        <w:t>Oregon</w:t>
      </w:r>
      <w:r w:rsidRPr="00CD74A3">
        <w:rPr>
          <w:rFonts w:eastAsia="Aptos"/>
          <w:sz w:val="16"/>
        </w:rPr>
        <w:t xml:space="preserve"> </w:t>
      </w:r>
      <w:r w:rsidRPr="00CD74A3">
        <w:rPr>
          <w:rFonts w:eastAsia="Aptos"/>
          <w:u w:val="single"/>
        </w:rPr>
        <w:t>are the jurisdictions with the most robust private right of action for minimum wage violations</w:t>
      </w:r>
      <w:r w:rsidRPr="00CD74A3">
        <w:rPr>
          <w:rFonts w:eastAsia="Aptos"/>
          <w:sz w:val="16"/>
        </w:rPr>
        <w:t xml:space="preserve">.31 Similarly, </w:t>
      </w:r>
      <w:r w:rsidRPr="00CD74A3">
        <w:rPr>
          <w:rFonts w:eastAsia="Aptos"/>
          <w:u w:val="single"/>
        </w:rPr>
        <w:t>New York’s</w:t>
      </w:r>
      <w:r w:rsidRPr="00CD74A3">
        <w:rPr>
          <w:rFonts w:eastAsia="Aptos"/>
          <w:sz w:val="16"/>
        </w:rPr>
        <w:t xml:space="preserve"> Empowering People in Rights Enforcement (</w:t>
      </w:r>
      <w:r w:rsidRPr="00CD74A3">
        <w:rPr>
          <w:rFonts w:eastAsia="Aptos"/>
          <w:u w:val="single"/>
        </w:rPr>
        <w:t>EMPIRE</w:t>
      </w:r>
      <w:r w:rsidRPr="00CD74A3">
        <w:rPr>
          <w:rFonts w:eastAsia="Aptos"/>
          <w:sz w:val="16"/>
        </w:rPr>
        <w:t xml:space="preserve">) </w:t>
      </w:r>
      <w:r w:rsidRPr="00CD74A3">
        <w:rPr>
          <w:rFonts w:eastAsia="Aptos"/>
          <w:u w:val="single"/>
        </w:rPr>
        <w:t xml:space="preserve">Worker Protection Act supports </w:t>
      </w:r>
      <w:r w:rsidRPr="00CD74A3">
        <w:rPr>
          <w:rFonts w:eastAsia="Aptos"/>
          <w:highlight w:val="cyan"/>
          <w:u w:val="single"/>
        </w:rPr>
        <w:t>workers</w:t>
      </w:r>
      <w:r w:rsidRPr="00CD74A3">
        <w:rPr>
          <w:rFonts w:eastAsia="Aptos"/>
          <w:u w:val="single"/>
        </w:rPr>
        <w:t xml:space="preserve"> whose rights are violated to </w:t>
      </w:r>
      <w:r w:rsidRPr="00CD74A3">
        <w:rPr>
          <w:rFonts w:eastAsia="Aptos"/>
          <w:highlight w:val="cyan"/>
          <w:u w:val="single"/>
        </w:rPr>
        <w:t xml:space="preserve">bring </w:t>
      </w:r>
      <w:r w:rsidRPr="00CD74A3">
        <w:rPr>
          <w:rFonts w:eastAsia="Aptos"/>
          <w:b/>
          <w:iCs/>
          <w:highlight w:val="cyan"/>
          <w:u w:val="single"/>
          <w:bdr w:val="single" w:sz="8" w:space="0" w:color="auto"/>
        </w:rPr>
        <w:t>whistleblower</w:t>
      </w:r>
      <w:r w:rsidRPr="00CD74A3">
        <w:rPr>
          <w:rFonts w:eastAsia="Aptos"/>
          <w:highlight w:val="cyan"/>
          <w:u w:val="single"/>
        </w:rPr>
        <w:t xml:space="preserve"> lawsuits</w:t>
      </w:r>
      <w:r w:rsidRPr="00CD74A3">
        <w:rPr>
          <w:rFonts w:eastAsia="Aptos"/>
          <w:sz w:val="16"/>
        </w:rPr>
        <w:t xml:space="preserve"> on the state’s behalf, </w:t>
      </w:r>
      <w:r w:rsidRPr="00CD74A3">
        <w:rPr>
          <w:rFonts w:eastAsia="Aptos"/>
          <w:highlight w:val="cyan"/>
          <w:u w:val="single"/>
        </w:rPr>
        <w:t>even if</w:t>
      </w:r>
      <w:r w:rsidRPr="00CD74A3">
        <w:rPr>
          <w:rFonts w:eastAsia="Aptos"/>
          <w:u w:val="single"/>
        </w:rPr>
        <w:t xml:space="preserve"> their employer has </w:t>
      </w:r>
      <w:r w:rsidRPr="00CD74A3">
        <w:rPr>
          <w:rFonts w:eastAsia="Aptos"/>
          <w:highlight w:val="cyan"/>
          <w:u w:val="single"/>
        </w:rPr>
        <w:t>forced</w:t>
      </w:r>
      <w:r w:rsidRPr="00CD74A3">
        <w:rPr>
          <w:rFonts w:eastAsia="Aptos"/>
          <w:u w:val="single"/>
        </w:rPr>
        <w:t xml:space="preserve"> them </w:t>
      </w:r>
      <w:r w:rsidRPr="00CD74A3">
        <w:rPr>
          <w:rFonts w:eastAsia="Aptos"/>
          <w:highlight w:val="cyan"/>
          <w:u w:val="single"/>
        </w:rPr>
        <w:t>to sign an arbitration agreement</w:t>
      </w:r>
      <w:r w:rsidRPr="00CD74A3">
        <w:rPr>
          <w:rFonts w:eastAsia="Aptos"/>
          <w:u w:val="single"/>
        </w:rPr>
        <w:t>.32</w:t>
      </w:r>
    </w:p>
    <w:p w14:paraId="59AB6CF2" w14:textId="77777777" w:rsidR="00E006AD" w:rsidRPr="00CD74A3" w:rsidRDefault="00E006AD" w:rsidP="00E006AD">
      <w:pPr>
        <w:rPr>
          <w:rFonts w:eastAsia="Aptos"/>
          <w:sz w:val="16"/>
        </w:rPr>
      </w:pPr>
      <w:r w:rsidRPr="00CD74A3">
        <w:rPr>
          <w:rFonts w:eastAsia="Aptos"/>
          <w:u w:val="single"/>
        </w:rPr>
        <w:t>Protect workers from unfair discipline or dismissal</w:t>
      </w:r>
      <w:r w:rsidRPr="00CD74A3">
        <w:rPr>
          <w:rFonts w:eastAsia="Aptos"/>
          <w:sz w:val="16"/>
        </w:rPr>
        <w:t xml:space="preserve">. </w:t>
      </w:r>
      <w:r w:rsidRPr="00CD74A3">
        <w:rPr>
          <w:rFonts w:eastAsia="Aptos"/>
          <w:u w:val="single"/>
        </w:rPr>
        <w:t xml:space="preserve">New York City passed a </w:t>
      </w:r>
      <w:r w:rsidRPr="00CD74A3">
        <w:rPr>
          <w:rFonts w:eastAsia="Aptos"/>
          <w:b/>
          <w:iCs/>
          <w:highlight w:val="cyan"/>
          <w:u w:val="single"/>
          <w:bdr w:val="single" w:sz="8" w:space="0" w:color="auto"/>
        </w:rPr>
        <w:t>“just cause” law</w:t>
      </w:r>
      <w:r w:rsidRPr="00CD74A3">
        <w:rPr>
          <w:rFonts w:eastAsia="Aptos"/>
          <w:sz w:val="16"/>
        </w:rPr>
        <w:t xml:space="preserve"> for fast-food workers in 2021, </w:t>
      </w:r>
      <w:r w:rsidRPr="00CD74A3">
        <w:rPr>
          <w:rFonts w:eastAsia="Aptos"/>
          <w:u w:val="single"/>
        </w:rPr>
        <w:t xml:space="preserve">which </w:t>
      </w:r>
      <w:r w:rsidRPr="00CD74A3">
        <w:rPr>
          <w:rFonts w:eastAsia="Aptos"/>
          <w:highlight w:val="cyan"/>
          <w:u w:val="single"/>
        </w:rPr>
        <w:t>prevents workers from</w:t>
      </w:r>
      <w:r w:rsidRPr="00CD74A3">
        <w:rPr>
          <w:rFonts w:eastAsia="Aptos"/>
          <w:u w:val="single"/>
        </w:rPr>
        <w:t xml:space="preserve"> </w:t>
      </w:r>
      <w:r w:rsidRPr="00CD74A3">
        <w:rPr>
          <w:rFonts w:eastAsia="Aptos"/>
          <w:highlight w:val="cyan"/>
          <w:u w:val="single"/>
        </w:rPr>
        <w:t>being disciplined</w:t>
      </w:r>
      <w:r w:rsidRPr="00CD74A3">
        <w:rPr>
          <w:rFonts w:eastAsia="Aptos"/>
          <w:u w:val="single"/>
        </w:rPr>
        <w:t xml:space="preserve"> or terminated </w:t>
      </w:r>
      <w:r w:rsidRPr="00CD74A3">
        <w:rPr>
          <w:rFonts w:eastAsia="Aptos"/>
          <w:highlight w:val="cyan"/>
          <w:u w:val="single"/>
        </w:rPr>
        <w:t xml:space="preserve">unless they </w:t>
      </w:r>
      <w:r w:rsidRPr="00CD74A3">
        <w:rPr>
          <w:rFonts w:eastAsia="Aptos"/>
          <w:u w:val="single"/>
        </w:rPr>
        <w:t xml:space="preserve">fail to “satisfactorily perform job duties or </w:t>
      </w:r>
      <w:r w:rsidRPr="00CD74A3">
        <w:rPr>
          <w:rFonts w:eastAsia="Aptos"/>
          <w:highlight w:val="cyan"/>
          <w:u w:val="single"/>
        </w:rPr>
        <w:t>engage in misconduct</w:t>
      </w:r>
      <w:r w:rsidRPr="00CD74A3">
        <w:rPr>
          <w:rFonts w:eastAsia="Aptos"/>
          <w:sz w:val="16"/>
        </w:rPr>
        <w:t xml:space="preserve">.”33 Similarly, </w:t>
      </w:r>
      <w:r w:rsidRPr="00CD74A3">
        <w:rPr>
          <w:rFonts w:eastAsia="Aptos"/>
          <w:u w:val="single"/>
        </w:rPr>
        <w:t>New Jersey enacted the Service Worker Retention Law to improve employment stability</w:t>
      </w:r>
      <w:r w:rsidRPr="00CD74A3">
        <w:rPr>
          <w:rFonts w:eastAsia="Aptos"/>
          <w:sz w:val="16"/>
        </w:rPr>
        <w:t xml:space="preserve"> for maintenance, airport, and food preparation workers hired by labor </w:t>
      </w:r>
      <w:r w:rsidRPr="00CD74A3">
        <w:rPr>
          <w:rFonts w:eastAsia="Aptos"/>
          <w:u w:val="single"/>
        </w:rPr>
        <w:t>subcontractors</w:t>
      </w:r>
      <w:r w:rsidRPr="00CD74A3">
        <w:rPr>
          <w:rFonts w:eastAsia="Aptos"/>
          <w:sz w:val="16"/>
        </w:rPr>
        <w:t xml:space="preserve">, </w:t>
      </w:r>
      <w:r w:rsidRPr="00CD74A3">
        <w:rPr>
          <w:rFonts w:eastAsia="Aptos"/>
          <w:b/>
          <w:iCs/>
          <w:u w:val="single"/>
          <w:bdr w:val="single" w:sz="8" w:space="0" w:color="auto"/>
        </w:rPr>
        <w:t>requiring</w:t>
      </w:r>
      <w:r w:rsidRPr="00CD74A3">
        <w:rPr>
          <w:rFonts w:eastAsia="Aptos"/>
          <w:u w:val="single"/>
        </w:rPr>
        <w:t xml:space="preserve"> that these workers be offered </w:t>
      </w:r>
      <w:r w:rsidRPr="00CD74A3">
        <w:rPr>
          <w:rFonts w:eastAsia="Aptos"/>
          <w:b/>
          <w:iCs/>
          <w:u w:val="single"/>
          <w:bdr w:val="single" w:sz="8" w:space="0" w:color="auto"/>
        </w:rPr>
        <w:t>continued employment</w:t>
      </w:r>
      <w:r w:rsidRPr="00CD74A3">
        <w:rPr>
          <w:rFonts w:eastAsia="Aptos"/>
          <w:u w:val="single"/>
        </w:rPr>
        <w:t xml:space="preserve"> when contracts change hands</w:t>
      </w:r>
      <w:r w:rsidRPr="00CD74A3">
        <w:rPr>
          <w:rFonts w:eastAsia="Aptos"/>
          <w:sz w:val="16"/>
        </w:rPr>
        <w:t>.34</w:t>
      </w:r>
    </w:p>
    <w:p w14:paraId="207F5BB4" w14:textId="77777777" w:rsidR="00E006AD" w:rsidRDefault="00E006AD" w:rsidP="00E006AD">
      <w:pPr>
        <w:rPr>
          <w:rFonts w:eastAsia="Aptos"/>
          <w:u w:val="single"/>
        </w:rPr>
      </w:pPr>
      <w:r w:rsidRPr="00CD74A3">
        <w:rPr>
          <w:rFonts w:eastAsia="Aptos"/>
          <w:u w:val="single"/>
        </w:rPr>
        <w:t>Boost utilization of unemployment insurance to improve the effectiveness of government services and empower workers</w:t>
      </w:r>
      <w:r w:rsidRPr="00CD74A3">
        <w:rPr>
          <w:rFonts w:eastAsia="Aptos"/>
          <w:sz w:val="16"/>
        </w:rPr>
        <w:t xml:space="preserve">. </w:t>
      </w:r>
      <w:r w:rsidRPr="00CD74A3">
        <w:rPr>
          <w:rFonts w:eastAsia="Aptos"/>
          <w:u w:val="single"/>
        </w:rPr>
        <w:t>Maine</w:t>
      </w:r>
      <w:r w:rsidRPr="00CD74A3">
        <w:rPr>
          <w:rFonts w:eastAsia="Aptos"/>
          <w:sz w:val="16"/>
        </w:rPr>
        <w:t xml:space="preserve">’s Peer Workforce Navigator program, which </w:t>
      </w:r>
      <w:r w:rsidRPr="00CD74A3">
        <w:rPr>
          <w:rFonts w:eastAsia="Aptos"/>
          <w:highlight w:val="cyan"/>
          <w:u w:val="single"/>
        </w:rPr>
        <w:t>fund</w:t>
      </w:r>
      <w:r w:rsidRPr="00CD74A3">
        <w:rPr>
          <w:rFonts w:eastAsia="Aptos"/>
          <w:u w:val="single"/>
        </w:rPr>
        <w:t>s</w:t>
      </w:r>
      <w:r w:rsidRPr="00CD74A3">
        <w:rPr>
          <w:rFonts w:eastAsia="Aptos"/>
          <w:sz w:val="16"/>
        </w:rPr>
        <w:t xml:space="preserve"> unions and </w:t>
      </w:r>
      <w:r w:rsidRPr="00CD74A3">
        <w:rPr>
          <w:rFonts w:eastAsia="Aptos"/>
          <w:b/>
          <w:iCs/>
          <w:highlight w:val="cyan"/>
          <w:u w:val="single"/>
          <w:bdr w:val="single" w:sz="8" w:space="0" w:color="auto"/>
        </w:rPr>
        <w:t>worker centers</w:t>
      </w:r>
      <w:r w:rsidRPr="00CD74A3">
        <w:rPr>
          <w:rFonts w:eastAsia="Aptos"/>
          <w:sz w:val="16"/>
        </w:rPr>
        <w:t xml:space="preserve"> </w:t>
      </w:r>
      <w:r w:rsidRPr="00CD74A3">
        <w:rPr>
          <w:rFonts w:eastAsia="Aptos"/>
          <w:u w:val="single"/>
        </w:rPr>
        <w:t>to support</w:t>
      </w:r>
      <w:r w:rsidRPr="00CD74A3">
        <w:rPr>
          <w:rFonts w:eastAsia="Aptos"/>
          <w:sz w:val="16"/>
        </w:rPr>
        <w:t xml:space="preserve"> government </w:t>
      </w:r>
      <w:r w:rsidRPr="00CD74A3">
        <w:rPr>
          <w:rFonts w:eastAsia="Aptos"/>
          <w:u w:val="single"/>
        </w:rPr>
        <w:t xml:space="preserve">workers </w:t>
      </w:r>
      <w:r w:rsidRPr="00CD74A3">
        <w:rPr>
          <w:rFonts w:eastAsia="Aptos"/>
          <w:highlight w:val="cyan"/>
          <w:u w:val="single"/>
        </w:rPr>
        <w:t xml:space="preserve">and help </w:t>
      </w:r>
      <w:r w:rsidRPr="00CD74A3">
        <w:rPr>
          <w:rFonts w:eastAsia="Aptos"/>
          <w:b/>
          <w:iCs/>
          <w:highlight w:val="cyan"/>
          <w:u w:val="single"/>
          <w:bdr w:val="single" w:sz="8" w:space="0" w:color="auto"/>
        </w:rPr>
        <w:t>unemployed</w:t>
      </w:r>
      <w:r w:rsidRPr="00CD74A3">
        <w:rPr>
          <w:rFonts w:eastAsia="Aptos"/>
          <w:highlight w:val="cyan"/>
          <w:u w:val="single"/>
        </w:rPr>
        <w:t xml:space="preserve"> workers access </w:t>
      </w:r>
      <w:r w:rsidRPr="00CD74A3">
        <w:rPr>
          <w:rFonts w:eastAsia="Aptos"/>
          <w:b/>
          <w:iCs/>
          <w:highlight w:val="cyan"/>
          <w:u w:val="single"/>
          <w:bdr w:val="single" w:sz="8" w:space="0" w:color="auto"/>
        </w:rPr>
        <w:t>benefits</w:t>
      </w:r>
      <w:r w:rsidRPr="00CD74A3">
        <w:rPr>
          <w:rFonts w:eastAsia="Aptos"/>
          <w:u w:val="single"/>
        </w:rPr>
        <w:t xml:space="preserve"> and new jobs, has increased </w:t>
      </w:r>
      <w:r w:rsidRPr="00CD74A3">
        <w:rPr>
          <w:rFonts w:eastAsia="Aptos"/>
          <w:b/>
          <w:iCs/>
          <w:u w:val="single"/>
          <w:bdr w:val="single" w:sz="8" w:space="0" w:color="auto"/>
        </w:rPr>
        <w:t>uptake rates</w:t>
      </w:r>
      <w:r w:rsidRPr="00CD74A3">
        <w:rPr>
          <w:rFonts w:eastAsia="Aptos"/>
          <w:u w:val="single"/>
        </w:rPr>
        <w:t xml:space="preserve">, </w:t>
      </w:r>
      <w:r w:rsidRPr="00CD74A3">
        <w:rPr>
          <w:rFonts w:eastAsia="Aptos"/>
          <w:b/>
          <w:iCs/>
          <w:u w:val="single"/>
          <w:bdr w:val="single" w:sz="8" w:space="0" w:color="auto"/>
        </w:rPr>
        <w:t>reemployment</w:t>
      </w:r>
      <w:r w:rsidRPr="00CD74A3">
        <w:rPr>
          <w:rFonts w:eastAsia="Aptos"/>
          <w:u w:val="single"/>
        </w:rPr>
        <w:t xml:space="preserve">, and interest in </w:t>
      </w:r>
      <w:r w:rsidRPr="00CD74A3">
        <w:rPr>
          <w:rFonts w:eastAsia="Aptos"/>
          <w:b/>
          <w:iCs/>
          <w:u w:val="single"/>
          <w:bdr w:val="single" w:sz="8" w:space="0" w:color="auto"/>
        </w:rPr>
        <w:t>worker power</w:t>
      </w:r>
      <w:r w:rsidRPr="00CD74A3">
        <w:rPr>
          <w:rFonts w:eastAsia="Aptos"/>
          <w:u w:val="single"/>
        </w:rPr>
        <w:t xml:space="preserve"> and collective action.35</w:t>
      </w:r>
    </w:p>
    <w:p w14:paraId="50EDCF6C" w14:textId="77777777" w:rsidR="00E006AD" w:rsidRDefault="00E006AD" w:rsidP="00E006AD">
      <w:pPr>
        <w:rPr>
          <w:rFonts w:eastAsia="Aptos"/>
          <w:u w:val="single"/>
        </w:rPr>
      </w:pPr>
    </w:p>
    <w:p w14:paraId="4E3B4391" w14:textId="77777777" w:rsidR="00E006AD" w:rsidRPr="007337BB" w:rsidRDefault="00E006AD" w:rsidP="00E006AD">
      <w:pPr>
        <w:pStyle w:val="Heading4"/>
        <w:rPr>
          <w:rStyle w:val="Style13ptBold"/>
          <w:b/>
          <w:bCs w:val="0"/>
        </w:rPr>
      </w:pPr>
      <w:r>
        <w:rPr>
          <w:rStyle w:val="Style13ptBold"/>
        </w:rPr>
        <w:t>ADTs solve burnout</w:t>
      </w:r>
    </w:p>
    <w:p w14:paraId="529BE9A4" w14:textId="77777777" w:rsidR="00E006AD" w:rsidRDefault="00E006AD" w:rsidP="00E006AD">
      <w:r w:rsidRPr="00B81D34">
        <w:rPr>
          <w:rStyle w:val="Style13ptBold"/>
        </w:rPr>
        <w:t>You et al. 25</w:t>
      </w:r>
      <w:r>
        <w:t>,  (Jacqueline, Reema H. Dbouk, Adam Landman, 8-21-2025, "Ambient Documentation Technology in Clinician Documentation Burden and Burnout," Journal of the American Medical Association, https://jamanetwork.com/journals/jamanetworkopen/fullarticle/2837847?utm_source=For_The_Media&amp;amp;utm_medium=referral&amp;amp;utm_campaign=ftm_links&amp;amp;utm_term=082125)</w:t>
      </w:r>
    </w:p>
    <w:p w14:paraId="425F1BDC" w14:textId="77777777" w:rsidR="00E006AD" w:rsidRPr="00101D77" w:rsidRDefault="00E006AD" w:rsidP="00E006AD">
      <w:pPr>
        <w:rPr>
          <w:sz w:val="16"/>
        </w:rPr>
      </w:pPr>
      <w:r w:rsidRPr="00101D77">
        <w:rPr>
          <w:sz w:val="16"/>
        </w:rPr>
        <w:t>Results</w:t>
      </w:r>
    </w:p>
    <w:p w14:paraId="55BC943F" w14:textId="77777777" w:rsidR="00E006AD" w:rsidRPr="00101D77" w:rsidRDefault="00E006AD" w:rsidP="00E006AD">
      <w:pPr>
        <w:rPr>
          <w:sz w:val="16"/>
        </w:rPr>
      </w:pPr>
      <w:r w:rsidRPr="00640C4E">
        <w:rPr>
          <w:rStyle w:val="StyleUnderline"/>
        </w:rPr>
        <w:t xml:space="preserve">Across MGB and Emory, </w:t>
      </w:r>
      <w:r w:rsidRPr="007337BB">
        <w:rPr>
          <w:rStyle w:val="Emphasis"/>
        </w:rPr>
        <w:t>1430</w:t>
      </w:r>
      <w:r w:rsidRPr="00640C4E">
        <w:rPr>
          <w:rStyle w:val="StyleUnderline"/>
        </w:rPr>
        <w:t xml:space="preserve"> </w:t>
      </w:r>
      <w:r w:rsidRPr="007337BB">
        <w:rPr>
          <w:rStyle w:val="Emphasis"/>
          <w:highlight w:val="cyan"/>
        </w:rPr>
        <w:t>clinicians</w:t>
      </w:r>
      <w:r w:rsidRPr="00640C4E">
        <w:rPr>
          <w:rStyle w:val="StyleUnderline"/>
        </w:rPr>
        <w:t>,</w:t>
      </w:r>
      <w:r w:rsidRPr="00101D77">
        <w:rPr>
          <w:sz w:val="16"/>
        </w:rPr>
        <w:t xml:space="preserve"> including 873 at MGB (572 clinicians [65.6%] practiced for &gt;10 years; 367 self-identified as men [42.0%], 478 as women [54.8%], and 28 as other or unknown gender [3.2%]) and 557 at Emory (286 clinicians [51.3%] practiced for &gt;10 years; 309 female [55.5%] and 248 male [44.5%]) </w:t>
      </w:r>
      <w:r w:rsidRPr="00640C4E">
        <w:rPr>
          <w:rStyle w:val="Emphasis"/>
        </w:rPr>
        <w:t xml:space="preserve">were </w:t>
      </w:r>
      <w:r w:rsidRPr="007337BB">
        <w:rPr>
          <w:rStyle w:val="Emphasis"/>
          <w:highlight w:val="cyan"/>
        </w:rPr>
        <w:t>enrolled in ADT pilots</w:t>
      </w:r>
      <w:r w:rsidRPr="00101D77">
        <w:rPr>
          <w:sz w:val="16"/>
        </w:rPr>
        <w:t xml:space="preserve"> (Table 1). At MGB, 192 users (22.0%) were primary care clinicians, 209 (23.9%) were surgeons, 84 (9.6%) were urgent care or emergency medicine clinicians, 28 (3.2%) were hospitalists, and 360 (41.2%) were from other specialties. A total of 688 users (78.8%) were physicians and 185 APPs (21.2%). At Emory, 156 users (28.0%) were primary care clinicians, 116 (20.8%) were surgeons, 100 (18.0%) were urgent care or emergency medicine clinicians, 15 (2.7%) were hospitalists, and 170 (30.5%) were from other specialties. Among users at Emory, 418 (75.0%) were physicians and 139 (25.0%) were APPs.</w:t>
      </w:r>
    </w:p>
    <w:p w14:paraId="3E90201C" w14:textId="77777777" w:rsidR="00E006AD" w:rsidRPr="00101D77" w:rsidRDefault="00E006AD" w:rsidP="00E006AD">
      <w:pPr>
        <w:rPr>
          <w:sz w:val="16"/>
        </w:rPr>
      </w:pPr>
      <w:r w:rsidRPr="00101D77">
        <w:rPr>
          <w:sz w:val="16"/>
        </w:rPr>
        <w:t>A total of 265 of the 873 MGB participants responded to both the presurvey and the 42-day midsurvey (30.4% response rate), and 192 responded to both the presurvey and 84-day postsurvey (22.0% response rate). Emory had 179 presurvey responses and 117 postsurvey responses, with 62 survey responses for which survey matching could be performed (11.1% response rate based on matched responses compared with the overall cohort of 557 clinicians) (Table 1).</w:t>
      </w:r>
    </w:p>
    <w:p w14:paraId="3A2CA93D" w14:textId="77777777" w:rsidR="00E006AD" w:rsidRPr="00101D77" w:rsidRDefault="00E006AD" w:rsidP="00E006AD">
      <w:pPr>
        <w:rPr>
          <w:sz w:val="16"/>
        </w:rPr>
      </w:pPr>
      <w:r w:rsidRPr="00101D77">
        <w:rPr>
          <w:sz w:val="16"/>
        </w:rPr>
        <w:t>A total of 128 of the 264 MGB survey respondents (48.5%) had self-reported usage greater than or equal to 50% of visits, while 27 of the 62 Emory respondents (43.5%) had self-reported usage for most or all of their notes (Table 2). The MGB respondents had a median likelihood-to-recommend score of 8.0 (IQR, 6.0-9.5), and Emory had a median likelihood-to-recommend score of 8.0 (IQR, 6.0-10).</w:t>
      </w:r>
    </w:p>
    <w:p w14:paraId="5E65658C" w14:textId="77777777" w:rsidR="00E006AD" w:rsidRPr="00101D77" w:rsidRDefault="00E006AD" w:rsidP="00E006AD">
      <w:pPr>
        <w:rPr>
          <w:sz w:val="16"/>
        </w:rPr>
      </w:pPr>
      <w:r w:rsidRPr="00101D77">
        <w:rPr>
          <w:sz w:val="16"/>
        </w:rPr>
        <w:t>At MGB, the number of respondents meeting the criteria for professional fulfillment increased at both the 42-day mark and 84-day mark but was not statistically significant, increasing from 90 (34.0%) to 99 (37.4%) (χ2 = 1.2; P = .26) at 42 days and from 57 (29.7%) to 67 (34.9%) (χ2 = 2.5; P = .11) at 84 days. The number of MGB respondents meeting the criteria for burnout decreased significantly from 134 (50.6%) at baseline to 78 (29.4%) (χ2 = 42.4; P &lt; .001) at 42 days and from 101 (52.6%) at baseline to 59 (30.7%) (χ2 = 32.7; P &lt; .001) at 84 days. At MGB, changes to the number of clinicians with intentions to leave was not statistically significant at 42 days (from 66 [24.9%] to 72 [27.2%]; χ2 = 0.9; P = .35) and 84 days (from 54 [28.3%] to 51 [26.6%]; χ2 = 0.3; P = .61). Meanwhile, the number of Emory clinicians reporting their documentation process as having a positive impact on well-being increased significantly from 1 (1.6%) to 20 (32.3%) (χ2 = 19.0; P &lt; .001) after 60 days (Table 3). Analyses comparing burnout and well-being, as well as EHR experience scores, as ordinal variables are provided in eTable 3 in Supplement 1. Changes in burnout and well-being frequencies by ADT usage level and by specialty are shown in eTables 4 and 5, respectively, in Supplement 1</w:t>
      </w:r>
    </w:p>
    <w:p w14:paraId="72F58446" w14:textId="77777777" w:rsidR="00E006AD" w:rsidRPr="00101D77" w:rsidRDefault="00E006AD" w:rsidP="00E006AD">
      <w:pPr>
        <w:rPr>
          <w:sz w:val="16"/>
        </w:rPr>
      </w:pPr>
      <w:r w:rsidRPr="00101D77">
        <w:rPr>
          <w:sz w:val="16"/>
        </w:rPr>
        <w:t xml:space="preserve">Our analysis of </w:t>
      </w:r>
      <w:r w:rsidRPr="00667BA4">
        <w:rPr>
          <w:rStyle w:val="StyleUnderline"/>
        </w:rPr>
        <w:t>qualitative free-text comments included</w:t>
      </w:r>
      <w:r w:rsidRPr="00667BA4">
        <w:rPr>
          <w:sz w:val="16"/>
        </w:rPr>
        <w:t xml:space="preserve"> 139 clinician </w:t>
      </w:r>
      <w:r w:rsidRPr="00667BA4">
        <w:rPr>
          <w:rStyle w:val="StyleUnderline"/>
        </w:rPr>
        <w:t>responses</w:t>
      </w:r>
      <w:r w:rsidRPr="00667BA4">
        <w:rPr>
          <w:sz w:val="16"/>
        </w:rPr>
        <w:t xml:space="preserve"> from MGB and 20 from Emory, with the top 5 categories of feedback encompassing AI note style, usefulness, satisfaction, efficiency and time, and workload. As shown in Table 4, some users indicated that </w:t>
      </w:r>
      <w:r w:rsidRPr="00667BA4">
        <w:rPr>
          <w:rStyle w:val="StyleUnderline"/>
        </w:rPr>
        <w:t xml:space="preserve">ADT </w:t>
      </w:r>
      <w:r w:rsidRPr="007337BB">
        <w:rPr>
          <w:rStyle w:val="StyleUnderline"/>
          <w:highlight w:val="cyan"/>
        </w:rPr>
        <w:t>improved</w:t>
      </w:r>
      <w:r w:rsidRPr="00101D77">
        <w:rPr>
          <w:sz w:val="16"/>
        </w:rPr>
        <w:t xml:space="preserve"> their clinic experience and subjective patient experience, with 1 responding that more “</w:t>
      </w:r>
      <w:r w:rsidRPr="007337BB">
        <w:rPr>
          <w:rStyle w:val="StyleUnderline"/>
          <w:highlight w:val="cyan"/>
        </w:rPr>
        <w:t>contact</w:t>
      </w:r>
      <w:r w:rsidRPr="00640C4E">
        <w:rPr>
          <w:rStyle w:val="StyleUnderline"/>
        </w:rPr>
        <w:t xml:space="preserve"> </w:t>
      </w:r>
      <w:r w:rsidRPr="007337BB">
        <w:rPr>
          <w:rStyle w:val="StyleUnderline"/>
          <w:highlight w:val="cyan"/>
        </w:rPr>
        <w:t>with</w:t>
      </w:r>
      <w:r w:rsidRPr="00640C4E">
        <w:rPr>
          <w:rStyle w:val="StyleUnderline"/>
        </w:rPr>
        <w:t xml:space="preserve"> patients and </w:t>
      </w:r>
      <w:r w:rsidRPr="007337BB">
        <w:rPr>
          <w:rStyle w:val="Emphasis"/>
          <w:highlight w:val="cyan"/>
        </w:rPr>
        <w:t>families</w:t>
      </w:r>
      <w:r w:rsidRPr="00640C4E">
        <w:rPr>
          <w:rStyle w:val="StyleUnderline"/>
        </w:rPr>
        <w:t xml:space="preserve">…definitely </w:t>
      </w:r>
      <w:r w:rsidRPr="007337BB">
        <w:rPr>
          <w:rStyle w:val="StyleUnderline"/>
          <w:highlight w:val="cyan"/>
        </w:rPr>
        <w:t>makes clinic easier</w:t>
      </w:r>
      <w:r w:rsidRPr="00640C4E">
        <w:rPr>
          <w:rStyle w:val="StyleUnderline"/>
        </w:rPr>
        <w:t>.” Others indicated that the technology “</w:t>
      </w:r>
      <w:r w:rsidRPr="007337BB">
        <w:rPr>
          <w:rStyle w:val="Emphasis"/>
          <w:highlight w:val="cyan"/>
        </w:rPr>
        <w:t>improves</w:t>
      </w:r>
      <w:r w:rsidRPr="00640C4E">
        <w:rPr>
          <w:rStyle w:val="Emphasis"/>
        </w:rPr>
        <w:t xml:space="preserve"> [users’] </w:t>
      </w:r>
      <w:r w:rsidRPr="007337BB">
        <w:rPr>
          <w:rStyle w:val="Emphasis"/>
          <w:highlight w:val="cyan"/>
        </w:rPr>
        <w:t>joy in practice</w:t>
      </w:r>
      <w:r w:rsidRPr="00640C4E">
        <w:rPr>
          <w:rStyle w:val="StyleUnderline"/>
        </w:rPr>
        <w:t xml:space="preserve">” and </w:t>
      </w:r>
      <w:r w:rsidRPr="007337BB">
        <w:rPr>
          <w:rStyle w:val="Emphasis"/>
          <w:highlight w:val="cyan"/>
        </w:rPr>
        <w:t>addressed documentation needs</w:t>
      </w:r>
      <w:r w:rsidRPr="00101D77">
        <w:rPr>
          <w:sz w:val="16"/>
        </w:rPr>
        <w:t xml:space="preserve">, with “the assessment and plan [being] more complete than what [the user] would have documented.” For some respondents, this </w:t>
      </w:r>
      <w:r w:rsidRPr="007337BB">
        <w:rPr>
          <w:rStyle w:val="StyleUnderline"/>
          <w:highlight w:val="cyan"/>
        </w:rPr>
        <w:t>tech</w:t>
      </w:r>
      <w:r w:rsidRPr="00640C4E">
        <w:rPr>
          <w:rStyle w:val="StyleUnderline"/>
        </w:rPr>
        <w:t xml:space="preserve">nology </w:t>
      </w:r>
      <w:r w:rsidRPr="007337BB">
        <w:rPr>
          <w:rStyle w:val="StyleUnderline"/>
          <w:highlight w:val="cyan"/>
        </w:rPr>
        <w:t>has</w:t>
      </w:r>
      <w:r w:rsidRPr="00640C4E">
        <w:rPr>
          <w:rStyle w:val="StyleUnderline"/>
        </w:rPr>
        <w:t xml:space="preserve"> the </w:t>
      </w:r>
      <w:r w:rsidRPr="007337BB">
        <w:rPr>
          <w:rStyle w:val="StyleUnderline"/>
          <w:highlight w:val="cyan"/>
        </w:rPr>
        <w:t>potential to</w:t>
      </w:r>
      <w:r w:rsidRPr="00640C4E">
        <w:rPr>
          <w:rStyle w:val="StyleUnderline"/>
        </w:rPr>
        <w:t xml:space="preserve"> “</w:t>
      </w:r>
      <w:r w:rsidRPr="007337BB">
        <w:rPr>
          <w:rStyle w:val="Emphasis"/>
          <w:highlight w:val="cyan"/>
        </w:rPr>
        <w:t>fundamentally [change</w:t>
      </w:r>
      <w:r w:rsidRPr="00640C4E">
        <w:rPr>
          <w:rStyle w:val="StyleUnderline"/>
        </w:rPr>
        <w:t xml:space="preserve">] the </w:t>
      </w:r>
      <w:r w:rsidRPr="007337BB">
        <w:rPr>
          <w:rStyle w:val="StyleUnderline"/>
          <w:highlight w:val="cyan"/>
        </w:rPr>
        <w:t>experience of being a physician</w:t>
      </w:r>
      <w:r w:rsidRPr="00101D77">
        <w:rPr>
          <w:sz w:val="16"/>
        </w:rPr>
        <w:t>.” However, some noted that the ADT had less utility for certain visit and content types, such as pediatric physical examination visits and psychiatry visits. There was mixed commentary around efficiency and time, with some users indicating additional time to work on other tasks, while others found “it added 1 to 2 hours a day to my note writing.” Other categories of feedback and corresponding frequencies are included in eTable 6 in Supplement 1.</w:t>
      </w:r>
    </w:p>
    <w:p w14:paraId="4FE05828" w14:textId="77777777" w:rsidR="00E006AD" w:rsidRPr="00101D77" w:rsidRDefault="00E006AD" w:rsidP="00E006AD">
      <w:pPr>
        <w:rPr>
          <w:sz w:val="16"/>
        </w:rPr>
      </w:pPr>
      <w:r w:rsidRPr="00101D77">
        <w:rPr>
          <w:sz w:val="16"/>
        </w:rPr>
        <w:t>Discussion</w:t>
      </w:r>
    </w:p>
    <w:p w14:paraId="6CA2D191" w14:textId="77777777" w:rsidR="00E006AD" w:rsidRPr="00101D77" w:rsidRDefault="00E006AD" w:rsidP="00E006AD">
      <w:pPr>
        <w:rPr>
          <w:sz w:val="16"/>
        </w:rPr>
      </w:pPr>
      <w:r w:rsidRPr="00101D77">
        <w:rPr>
          <w:sz w:val="16"/>
        </w:rPr>
        <w:t xml:space="preserve">In this analysis of survey studies from 2 geographically distinct academic medical centers, we found </w:t>
      </w:r>
      <w:r w:rsidRPr="00101D77">
        <w:rPr>
          <w:rStyle w:val="StyleUnderline"/>
        </w:rPr>
        <w:t>ADT to be associated with improvements in clinician experience</w:t>
      </w:r>
      <w:r w:rsidRPr="00101D77">
        <w:rPr>
          <w:sz w:val="16"/>
        </w:rPr>
        <w:t xml:space="preserve">. Clinician experience is multifaceted, and we focused on 2 key aspects of clinician experience: burnout and well-being associated with documentation. Specifically, at MGB, </w:t>
      </w:r>
      <w:r w:rsidRPr="007337BB">
        <w:rPr>
          <w:rStyle w:val="Emphasis"/>
          <w:highlight w:val="cyan"/>
        </w:rPr>
        <w:t>ADT use</w:t>
      </w:r>
      <w:r w:rsidRPr="00101D77">
        <w:rPr>
          <w:rStyle w:val="StyleUnderline"/>
        </w:rPr>
        <w:t xml:space="preserve"> was </w:t>
      </w:r>
      <w:r w:rsidRPr="007337BB">
        <w:rPr>
          <w:rStyle w:val="Emphasis"/>
          <w:highlight w:val="cyan"/>
        </w:rPr>
        <w:t>associated with a 21.2% absolute reduction in burnout prevalence</w:t>
      </w:r>
      <w:r w:rsidRPr="00101D77">
        <w:rPr>
          <w:sz w:val="16"/>
        </w:rPr>
        <w:t xml:space="preserve">, </w:t>
      </w:r>
      <w:r w:rsidRPr="007337BB">
        <w:rPr>
          <w:rStyle w:val="StyleUnderline"/>
          <w:highlight w:val="cyan"/>
        </w:rPr>
        <w:t>while</w:t>
      </w:r>
      <w:r w:rsidRPr="00101D77">
        <w:rPr>
          <w:sz w:val="16"/>
        </w:rPr>
        <w:t xml:space="preserve"> at Emory, </w:t>
      </w:r>
      <w:r w:rsidRPr="00101D77">
        <w:rPr>
          <w:rStyle w:val="StyleUnderline"/>
        </w:rPr>
        <w:t xml:space="preserve">ADT use was associated with </w:t>
      </w:r>
      <w:r w:rsidRPr="007337BB">
        <w:rPr>
          <w:rStyle w:val="StyleUnderline"/>
          <w:highlight w:val="cyan"/>
        </w:rPr>
        <w:t>a 30</w:t>
      </w:r>
      <w:r w:rsidRPr="00101D77">
        <w:rPr>
          <w:rStyle w:val="StyleUnderline"/>
        </w:rPr>
        <w:t>.7</w:t>
      </w:r>
      <w:r w:rsidRPr="007337BB">
        <w:rPr>
          <w:rStyle w:val="StyleUnderline"/>
          <w:highlight w:val="cyan"/>
        </w:rPr>
        <w:t>%</w:t>
      </w:r>
      <w:r w:rsidRPr="00101D77">
        <w:rPr>
          <w:rStyle w:val="StyleUnderline"/>
        </w:rPr>
        <w:t xml:space="preserve"> absolute </w:t>
      </w:r>
      <w:r w:rsidRPr="007337BB">
        <w:rPr>
          <w:rStyle w:val="StyleUnderline"/>
          <w:highlight w:val="cyan"/>
        </w:rPr>
        <w:t>increase in documentation</w:t>
      </w:r>
      <w:r w:rsidRPr="00101D77">
        <w:rPr>
          <w:rStyle w:val="StyleUnderline"/>
        </w:rPr>
        <w:t>-</w:t>
      </w:r>
      <w:r w:rsidRPr="007337BB">
        <w:rPr>
          <w:rStyle w:val="Emphasis"/>
          <w:highlight w:val="cyan"/>
        </w:rPr>
        <w:t>related well-being</w:t>
      </w:r>
      <w:r w:rsidRPr="00101D77">
        <w:rPr>
          <w:rStyle w:val="StyleUnderline"/>
        </w:rPr>
        <w:t xml:space="preserve"> prevalence.</w:t>
      </w:r>
      <w:r w:rsidRPr="00101D77">
        <w:rPr>
          <w:sz w:val="16"/>
        </w:rPr>
        <w:t xml:space="preserve"> While promising, given limited survey response rates, these findings may represent the experience of more enthusiastic users and a best-case scenario for the outcomes associated with ADT.</w:t>
      </w:r>
    </w:p>
    <w:p w14:paraId="3D4E9C1D" w14:textId="77777777" w:rsidR="00E006AD" w:rsidRPr="00101D77" w:rsidRDefault="00E006AD" w:rsidP="00E006AD">
      <w:pPr>
        <w:rPr>
          <w:sz w:val="16"/>
        </w:rPr>
      </w:pPr>
      <w:r w:rsidRPr="00101D77">
        <w:rPr>
          <w:sz w:val="16"/>
        </w:rPr>
        <w:t>US clinicians face persistent threats to their experience, with nearly one-half of physicians reporting burnout in 202327 and similar concerns for burnout among physician assistants and nurse practitioners.28,29 Organizations have struggled to implement interventions that sustainably enhance the clinician experience.30 Our results, representing clinician experiences from multiple sites and specialties and testing multiple vendors, suggest that ADT may be an effective approach to enhancing clinician experience</w:t>
      </w:r>
    </w:p>
    <w:p w14:paraId="0BC7E8DE" w14:textId="77777777" w:rsidR="00E006AD" w:rsidRPr="00101D77" w:rsidRDefault="00E006AD" w:rsidP="00E006AD">
      <w:pPr>
        <w:rPr>
          <w:sz w:val="16"/>
        </w:rPr>
      </w:pPr>
      <w:r w:rsidRPr="00101D77">
        <w:rPr>
          <w:rStyle w:val="StyleUnderline"/>
        </w:rPr>
        <w:t>Our study adds to the evidence from recent studies on ADT by describing multiple facets of clinician experience, both qualitatively and quantitatively assessing changes in experience</w:t>
      </w:r>
      <w:r w:rsidRPr="00101D77">
        <w:rPr>
          <w:sz w:val="16"/>
        </w:rPr>
        <w:t xml:space="preserve">, including nonambulatory clinicians at both institutions, and studying a significantly larger sample of clinicians at MGB than has been previously studied. For example, in a previous qualitative study, </w:t>
      </w:r>
      <w:r w:rsidRPr="00101D77">
        <w:rPr>
          <w:rStyle w:val="StyleUnderline"/>
        </w:rPr>
        <w:t>Shah et al15 at Stanford found significant improvements in task load, burnout, and usability in a cohort of 38 physicians</w:t>
      </w:r>
      <w:r w:rsidRPr="00101D77">
        <w:rPr>
          <w:sz w:val="16"/>
        </w:rPr>
        <w:t xml:space="preserve"> (25 primary care physicians and 13 ambulatory specialty physicians). Meanwhile, Misurac et al14 at The </w:t>
      </w:r>
      <w:r w:rsidRPr="00101D77">
        <w:rPr>
          <w:rStyle w:val="StyleUnderline"/>
        </w:rPr>
        <w:t>University of Iowa observed significant reductions in median PFI burnout scores</w:t>
      </w:r>
      <w:r w:rsidRPr="00101D77">
        <w:rPr>
          <w:sz w:val="16"/>
        </w:rPr>
        <w:t xml:space="preserve"> but not professional fulfillment in a cohort of 35 physicians and APPs (including primary care and other subspecialties). A study conducted by Owens et al11 at University of Michigan Health West in 83 primary care physicians and APPs did not find overall improvements in burnout. A study looking at an earlier, smaller cohort of the clinicians at Emory also found that ADT was associated with improvements in documentation-related well-being.31 Our findings corroborate positive outcomes associated with this technology in a large cohort across multiple institutions while considering multiple aspects of clinician experience.</w:t>
      </w:r>
    </w:p>
    <w:p w14:paraId="0F3D4872" w14:textId="77777777" w:rsidR="00E006AD" w:rsidRPr="00101D77" w:rsidRDefault="00E006AD" w:rsidP="00E006AD">
      <w:pPr>
        <w:rPr>
          <w:sz w:val="16"/>
        </w:rPr>
      </w:pPr>
      <w:r w:rsidRPr="00101D77">
        <w:rPr>
          <w:sz w:val="16"/>
        </w:rPr>
        <w:t>Less than half of clinicians at MGB reported using ADT at least 50% of the time, and a similar proportion at Emory reported using the technology most or all of the time. This self-reported usage underscores that there are visit types for which ADT may not yet be optimized, such as well-child visits and psychiatry encounters. To improve users’ ADT experience, implementation teams should identify visit types optimal for ADT, and vendors could target other visit types for improvement. Interestingly, despite 35.2% of MGB and 19.4% of Emory survey respondents reporting that they used ADT for few of their visits, use of the technology was associated with reductions in burnout and improvements in perceived documentation-related well-being. Pursuant to prior research showing an association between clinician burnout and cognitive load, this positive perceived outcome may be associated with relief of cognitive burden during encounters in which ADT was used, even if the technology was not optimally useful for all encounters.32</w:t>
      </w:r>
    </w:p>
    <w:p w14:paraId="3D10EEF1" w14:textId="77777777" w:rsidR="00E006AD" w:rsidRPr="00101D77" w:rsidRDefault="00E006AD" w:rsidP="00E006AD">
      <w:pPr>
        <w:rPr>
          <w:sz w:val="16"/>
        </w:rPr>
      </w:pPr>
      <w:r w:rsidRPr="00101D77">
        <w:rPr>
          <w:sz w:val="16"/>
        </w:rPr>
        <w:t>Our survey findings and qualitative analysis point to both strengths and areas for improvement for ADT. We saw high end-user satisfaction, with observed median likelihood-to-recommend scores of 8 (out of 10) at both institutions (Table 2). The high ADT satisfaction scores aligned with qualitative comments around ADT’s usefulness and users’ satisfaction with the technology. Notably, the satisfaction scores contrasted with previous research showing poor usability scores for EHRs.33 However, some survey comments highlighted workflow and technology limitations, including gaps in specialty-specific content. These themes may guide future enhancements to ADT used in initial pilot studies.</w:t>
      </w:r>
    </w:p>
    <w:p w14:paraId="4DAB6FDD" w14:textId="77777777" w:rsidR="00E006AD" w:rsidRPr="00CD74A3" w:rsidRDefault="00E006AD" w:rsidP="00E006AD">
      <w:pPr>
        <w:rPr>
          <w:rFonts w:eastAsia="Aptos"/>
          <w:u w:val="single"/>
        </w:rPr>
      </w:pPr>
    </w:p>
    <w:p w14:paraId="44EF42BB" w14:textId="77777777" w:rsidR="00E006AD" w:rsidRDefault="00E006AD" w:rsidP="00E006AD">
      <w:pPr>
        <w:pStyle w:val="Heading3"/>
      </w:pPr>
      <w:r>
        <w:t>T---1NC</w:t>
      </w:r>
    </w:p>
    <w:p w14:paraId="29DFEAC8" w14:textId="77777777" w:rsidR="00E006AD" w:rsidRDefault="00E006AD" w:rsidP="00E006AD">
      <w:pPr>
        <w:pStyle w:val="Heading4"/>
      </w:pPr>
      <w:r>
        <w:t xml:space="preserve">Interpretation: The aff must strengthen rights for </w:t>
      </w:r>
      <w:r w:rsidRPr="009448C7">
        <w:rPr>
          <w:u w:val="single"/>
        </w:rPr>
        <w:t>50 percent</w:t>
      </w:r>
      <w:r>
        <w:t xml:space="preserve"> of workers. </w:t>
      </w:r>
    </w:p>
    <w:p w14:paraId="0E3ED53F" w14:textId="77777777" w:rsidR="00E006AD" w:rsidRDefault="00E006AD" w:rsidP="00E006AD">
      <w:pPr>
        <w:pStyle w:val="Heading4"/>
      </w:pPr>
      <w:r>
        <w:t>“Workers” is the full set</w:t>
      </w:r>
    </w:p>
    <w:p w14:paraId="1B879C85" w14:textId="77777777" w:rsidR="00E006AD" w:rsidRDefault="00E006AD" w:rsidP="00E006AD">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C8C4A7F" w14:textId="77777777" w:rsidR="00E006AD" w:rsidRPr="00880819" w:rsidRDefault="00E006AD" w:rsidP="00E006AD">
      <w:pPr>
        <w:rPr>
          <w:sz w:val="16"/>
        </w:rPr>
      </w:pPr>
      <w:r w:rsidRPr="00880819">
        <w:rPr>
          <w:sz w:val="16"/>
        </w:rPr>
        <w:t xml:space="preserve">5. For the purpose of the proposed instrument- </w:t>
      </w:r>
    </w:p>
    <w:p w14:paraId="6D12BC1B" w14:textId="77777777" w:rsidR="00E006AD" w:rsidRPr="00880819" w:rsidRDefault="00E006AD" w:rsidP="00E006AD">
      <w:pPr>
        <w:rPr>
          <w:sz w:val="16"/>
        </w:rPr>
      </w:pPr>
      <w:r w:rsidRPr="00880819">
        <w:rPr>
          <w:sz w:val="16"/>
        </w:rPr>
        <w:t>(a) the term " branches of economic activity " includes work in the public service ;</w:t>
      </w:r>
    </w:p>
    <w:p w14:paraId="02C74D13" w14:textId="77777777" w:rsidR="00E006AD" w:rsidRPr="00880819" w:rsidRDefault="00E006AD" w:rsidP="00E006AD">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32E48FB8" w14:textId="77777777" w:rsidR="00E006AD" w:rsidRPr="00880819" w:rsidRDefault="00E006AD" w:rsidP="00E006AD">
      <w:pPr>
        <w:rPr>
          <w:sz w:val="16"/>
        </w:rPr>
      </w:pPr>
      <w:r w:rsidRPr="00880819">
        <w:rPr>
          <w:sz w:val="16"/>
        </w:rPr>
        <w:t>(c) the term "workplace" should cover all places where workers need to be or to go by reason of their work and which are under the direct or indirect control of the employer ;</w:t>
      </w:r>
    </w:p>
    <w:p w14:paraId="056A5A12" w14:textId="77777777" w:rsidR="00E006AD" w:rsidRPr="00700E24" w:rsidRDefault="00E006AD" w:rsidP="00E006AD">
      <w:pPr>
        <w:rPr>
          <w:sz w:val="16"/>
        </w:rPr>
      </w:pPr>
      <w:r w:rsidRPr="00880819">
        <w:rPr>
          <w:sz w:val="16"/>
        </w:rPr>
        <w:t>(d) the term "regulations" should cover all provisions given force of law by the competent authority or authorities.</w:t>
      </w:r>
    </w:p>
    <w:p w14:paraId="5C0E0EF2" w14:textId="77777777" w:rsidR="00E006AD" w:rsidRDefault="00E006AD" w:rsidP="00E006AD">
      <w:pPr>
        <w:pStyle w:val="Heading4"/>
      </w:pPr>
      <w:r>
        <w:t>That’s 163 million</w:t>
      </w:r>
    </w:p>
    <w:p w14:paraId="226052C7" w14:textId="77777777" w:rsidR="00E006AD" w:rsidRPr="00700E24" w:rsidRDefault="00E006AD" w:rsidP="00E006AD">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4544F3E" w14:textId="77777777" w:rsidR="00E006AD" w:rsidRPr="00700E24" w:rsidRDefault="00E006AD" w:rsidP="00E006AD">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170EB26" w14:textId="77777777" w:rsidR="00E006AD" w:rsidRDefault="00E006AD" w:rsidP="00E006AD">
      <w:pPr>
        <w:pStyle w:val="Heading4"/>
        <w:rPr>
          <w:u w:val="single"/>
        </w:rPr>
      </w:pPr>
      <w:r>
        <w:t xml:space="preserve">That means the aff must cover </w:t>
      </w:r>
      <w:r w:rsidRPr="00700E24">
        <w:rPr>
          <w:u w:val="single"/>
        </w:rPr>
        <w:t>82 million workers</w:t>
      </w:r>
    </w:p>
    <w:p w14:paraId="33F9BA51" w14:textId="77777777" w:rsidR="00E006AD" w:rsidRPr="00700E24" w:rsidRDefault="00E006AD" w:rsidP="00E006AD">
      <w:r>
        <w:t xml:space="preserve">***Substantially is “more than 50 percent,” 163 million/2 = 81.5 million </w:t>
      </w:r>
    </w:p>
    <w:p w14:paraId="0E6D8108" w14:textId="77777777" w:rsidR="00E006AD" w:rsidRPr="005E47A4" w:rsidRDefault="00E006AD" w:rsidP="00E006AD">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9FBCDF3" w14:textId="77777777" w:rsidR="00E006AD" w:rsidRPr="00681820" w:rsidRDefault="00E006AD" w:rsidP="00E006AD">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C18A609" w14:textId="77777777" w:rsidR="00E006AD" w:rsidRPr="00681820" w:rsidRDefault="00E006AD" w:rsidP="00E006AD">
      <w:pPr>
        <w:rPr>
          <w:sz w:val="14"/>
        </w:rPr>
      </w:pPr>
      <w:r w:rsidRPr="00681820">
        <w:rPr>
          <w:sz w:val="14"/>
        </w:rPr>
        <w:t>B-194530 5</w:t>
      </w:r>
    </w:p>
    <w:p w14:paraId="08A6A168" w14:textId="77777777" w:rsidR="00E006AD" w:rsidRDefault="00E006AD" w:rsidP="00E006AD">
      <w:pPr>
        <w:pStyle w:val="Heading4"/>
      </w:pPr>
      <w:r>
        <w:t>Violation: The aff is far short.</w:t>
      </w:r>
    </w:p>
    <w:p w14:paraId="7B8AC940" w14:textId="77777777" w:rsidR="00E006AD" w:rsidRPr="0087706A" w:rsidRDefault="00E006AD" w:rsidP="00E006AD">
      <w:r w:rsidRPr="0087706A">
        <w:rPr>
          <w:rStyle w:val="Style13ptBold"/>
        </w:rPr>
        <w:t>PIT 25</w:t>
      </w:r>
      <w:r>
        <w:t xml:space="preserve"> (Penn Institute of Technology, “Healthcare Industry Statistics, Facts, and Trends,” https://www.pit.edu/news/healthcare-industry-statistics-facts-and-trends/)</w:t>
      </w:r>
    </w:p>
    <w:p w14:paraId="16579E7A" w14:textId="77777777" w:rsidR="00E006AD" w:rsidRPr="00114C72" w:rsidRDefault="00E006AD" w:rsidP="00E006AD">
      <w:pPr>
        <w:rPr>
          <w:sz w:val="16"/>
        </w:rPr>
      </w:pPr>
      <w:r w:rsidRPr="00B54E27">
        <w:rPr>
          <w:sz w:val="16"/>
        </w:rPr>
        <w:t xml:space="preserve">Of the approximately </w:t>
      </w:r>
      <w:r w:rsidRPr="00DA712C">
        <w:rPr>
          <w:rStyle w:val="Emphasis"/>
          <w:highlight w:val="cyan"/>
        </w:rPr>
        <w:t>933,000 physicians currently active</w:t>
      </w:r>
      <w:r w:rsidRPr="00B54E27">
        <w:rPr>
          <w:sz w:val="16"/>
        </w:rPr>
        <w:t>, around 800,000 work in patient care, and approximately 25% of them are internists or family medicine physicians (HRSA).</w:t>
      </w:r>
    </w:p>
    <w:p w14:paraId="3A677C79" w14:textId="77777777" w:rsidR="00E006AD" w:rsidRDefault="00E006AD" w:rsidP="00E006AD">
      <w:pPr>
        <w:pStyle w:val="Heading4"/>
      </w:pPr>
      <w:r>
        <w:t xml:space="preserve">Vote neg: </w:t>
      </w:r>
    </w:p>
    <w:p w14:paraId="2F1EF2BE" w14:textId="77777777" w:rsidR="00E006AD" w:rsidRDefault="00E006AD" w:rsidP="00E006AD">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5153331F" w14:textId="77777777" w:rsidR="00E006AD" w:rsidRPr="009448C7" w:rsidRDefault="00E006AD" w:rsidP="00E006AD">
      <w:pPr>
        <w:pStyle w:val="Heading4"/>
      </w:pPr>
      <w:r>
        <w:t>SECOND---</w:t>
      </w:r>
      <w:r w:rsidRPr="001D7F04">
        <w:rPr>
          <w:u w:val="single"/>
        </w:rPr>
        <w:t>Limits</w:t>
      </w:r>
      <w:r>
        <w:t xml:space="preserve">---anything less leads to hundreds of industries and shop-specific affs. Makes non-generic engagement impossible. </w:t>
      </w:r>
    </w:p>
    <w:p w14:paraId="7FDD0CC4" w14:textId="77777777" w:rsidR="00E006AD" w:rsidRPr="00B54E27" w:rsidRDefault="00E006AD" w:rsidP="00E006AD"/>
    <w:p w14:paraId="5E3FB99B" w14:textId="77777777" w:rsidR="00E006AD" w:rsidRDefault="00E006AD" w:rsidP="00E006AD"/>
    <w:p w14:paraId="4DC059A2" w14:textId="77777777" w:rsidR="00E006AD" w:rsidRDefault="00E006AD" w:rsidP="00E006AD">
      <w:pPr>
        <w:pStyle w:val="Heading3"/>
      </w:pPr>
      <w:r>
        <w:t>DA---1NC</w:t>
      </w:r>
    </w:p>
    <w:p w14:paraId="673B6C06" w14:textId="77777777" w:rsidR="00E006AD" w:rsidRPr="0031769B" w:rsidRDefault="00E006AD" w:rsidP="00E006AD">
      <w:pPr>
        <w:pStyle w:val="Heading4"/>
      </w:pPr>
      <w:r>
        <w:t xml:space="preserve">Dems win the House now. </w:t>
      </w:r>
      <w:r w:rsidRPr="002A2B9A">
        <w:rPr>
          <w:u w:val="single"/>
        </w:rPr>
        <w:t>Prediction markets</w:t>
      </w:r>
      <w:r>
        <w:t xml:space="preserve">. </w:t>
      </w:r>
    </w:p>
    <w:p w14:paraId="6DAC09A7" w14:textId="77777777" w:rsidR="00E006AD" w:rsidRDefault="00E006AD" w:rsidP="00E006AD">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7BFB45F3" w14:textId="77777777" w:rsidR="00E006AD" w:rsidRPr="004B5A53" w:rsidRDefault="00E006AD" w:rsidP="00E006AD">
      <w:r w:rsidRPr="005C628C">
        <w:rPr>
          <w:noProof/>
        </w:rPr>
        <w:drawing>
          <wp:inline distT="0" distB="0" distL="0" distR="0" wp14:anchorId="4F5E20D8" wp14:editId="691EEE7C">
            <wp:extent cx="5356847" cy="2529840"/>
            <wp:effectExtent l="0" t="0" r="0" b="3810"/>
            <wp:docPr id="20172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
                    <pic:cNvPicPr/>
                  </pic:nvPicPr>
                  <pic:blipFill>
                    <a:blip r:embed="rId5"/>
                    <a:stretch>
                      <a:fillRect/>
                    </a:stretch>
                  </pic:blipFill>
                  <pic:spPr>
                    <a:xfrm>
                      <a:off x="0" y="0"/>
                      <a:ext cx="5368378" cy="2535286"/>
                    </a:xfrm>
                    <a:prstGeom prst="rect">
                      <a:avLst/>
                    </a:prstGeom>
                  </pic:spPr>
                </pic:pic>
              </a:graphicData>
            </a:graphic>
          </wp:inline>
        </w:drawing>
      </w:r>
    </w:p>
    <w:p w14:paraId="71B765E6" w14:textId="77777777" w:rsidR="00E006AD" w:rsidRPr="004B5A53" w:rsidRDefault="00E006AD" w:rsidP="00E006AD"/>
    <w:p w14:paraId="23CD14AE" w14:textId="77777777" w:rsidR="00E006AD" w:rsidRPr="00496DF3" w:rsidRDefault="00E006AD" w:rsidP="00E006AD">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0D9F0EE3" w14:textId="77777777" w:rsidR="00E006AD" w:rsidRPr="00496DF3" w:rsidRDefault="00E006AD" w:rsidP="00E006AD">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2A0ACC5E" w14:textId="77777777" w:rsidR="00E006AD" w:rsidRPr="00496DF3" w:rsidRDefault="00E006AD" w:rsidP="00E006AD">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They’re cutting services. Trump’s delivered on nothing that he promised. We would say his scorecard is a fail.”</w:t>
      </w:r>
    </w:p>
    <w:p w14:paraId="7B4F0AEF" w14:textId="77777777" w:rsidR="00E006AD" w:rsidRPr="00496DF3" w:rsidRDefault="00E006AD" w:rsidP="00E006AD">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22637C65" w14:textId="77777777" w:rsidR="00E006AD" w:rsidRPr="00496DF3" w:rsidRDefault="00E006AD" w:rsidP="00E006AD">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5DA7F50C" w14:textId="77777777" w:rsidR="00E006AD" w:rsidRPr="00496DF3" w:rsidRDefault="00E006AD" w:rsidP="00E006AD">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0F70BCB5" w14:textId="77777777" w:rsidR="00E006AD" w:rsidRPr="00496DF3" w:rsidRDefault="00E006AD" w:rsidP="00E006AD">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73041C14" w14:textId="77777777" w:rsidR="00E006AD" w:rsidRPr="00496DF3" w:rsidRDefault="00E006AD" w:rsidP="00E006AD">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FB63189" w14:textId="77777777" w:rsidR="00E006AD" w:rsidRPr="00496DF3" w:rsidRDefault="00E006AD" w:rsidP="00E006AD">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B9741CB" w14:textId="77777777" w:rsidR="00E006AD" w:rsidRPr="00496DF3" w:rsidRDefault="00E006AD" w:rsidP="00E006AD">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4C3C750" w14:textId="77777777" w:rsidR="00E006AD" w:rsidRPr="00496DF3" w:rsidRDefault="00E006AD" w:rsidP="00E006AD">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5C2153E" w14:textId="77777777" w:rsidR="00E006AD" w:rsidRPr="00496DF3" w:rsidRDefault="00E006AD" w:rsidP="00E006AD">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1B5A273" w14:textId="77777777" w:rsidR="00E006AD" w:rsidRPr="00496DF3" w:rsidRDefault="00E006AD" w:rsidP="00E006AD">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5025CEB9" w14:textId="77777777" w:rsidR="00E006AD" w:rsidRPr="00496DF3" w:rsidRDefault="00E006AD" w:rsidP="00E006AD">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55786AD8" w14:textId="77777777" w:rsidR="00E006AD" w:rsidRPr="00496DF3" w:rsidRDefault="00E006AD" w:rsidP="00E006AD">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7A7BFEE" w14:textId="77777777" w:rsidR="00E006AD" w:rsidRPr="00496DF3" w:rsidRDefault="00E006AD" w:rsidP="00E006AD">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97AD0AC" w14:textId="77777777" w:rsidR="00E006AD" w:rsidRPr="00496DF3" w:rsidRDefault="00E006AD" w:rsidP="00E006AD">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07A42DB4" w14:textId="77777777" w:rsidR="00E006AD" w:rsidRPr="00496DF3" w:rsidRDefault="00E006AD" w:rsidP="00E006AD">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407A165A" w14:textId="77777777" w:rsidR="00E006AD" w:rsidRPr="00496DF3" w:rsidRDefault="00E006AD" w:rsidP="00E006AD">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26B84ADF" w14:textId="77777777" w:rsidR="00E006AD" w:rsidRDefault="00E006AD" w:rsidP="00E006AD">
      <w:pPr>
        <w:pStyle w:val="Heading4"/>
      </w:pPr>
      <w:r>
        <w:t xml:space="preserve">Dem win blocks the </w:t>
      </w:r>
      <w:r w:rsidRPr="005A2B67">
        <w:rPr>
          <w:u w:val="single"/>
        </w:rPr>
        <w:t>Golden Dome</w:t>
      </w:r>
      <w:r>
        <w:t>.</w:t>
      </w:r>
    </w:p>
    <w:p w14:paraId="071D0E21" w14:textId="77777777" w:rsidR="00E006AD" w:rsidRPr="00C840BF" w:rsidRDefault="00E006AD" w:rsidP="00E006AD">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00B3B58D" w14:textId="77777777" w:rsidR="00E006AD" w:rsidRPr="000F3AE0" w:rsidRDefault="00E006AD" w:rsidP="00E006A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948801F" w14:textId="77777777" w:rsidR="00E006AD" w:rsidRPr="000F3AE0" w:rsidRDefault="00E006AD" w:rsidP="00E006A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D67EAF2" w14:textId="77777777" w:rsidR="00E006AD" w:rsidRPr="000F3AE0" w:rsidRDefault="00E006AD" w:rsidP="00E006AD">
      <w:pPr>
        <w:rPr>
          <w:sz w:val="16"/>
        </w:rPr>
      </w:pPr>
      <w:r w:rsidRPr="000F3AE0">
        <w:rPr>
          <w:sz w:val="16"/>
        </w:rPr>
        <w:t>As much as the space industry has evolved, Whiting cautioned that “there is some fragility in that defense industrial base and in that commercial space sector.”</w:t>
      </w:r>
    </w:p>
    <w:p w14:paraId="56AD2868" w14:textId="77777777" w:rsidR="00E006AD" w:rsidRPr="000F3AE0" w:rsidRDefault="00E006AD" w:rsidP="00E006AD">
      <w:pPr>
        <w:rPr>
          <w:sz w:val="16"/>
        </w:rPr>
      </w:pPr>
      <w:r w:rsidRPr="000F3AE0">
        <w:rPr>
          <w:sz w:val="16"/>
        </w:rPr>
        <w:t>In the past, several large companies have relied on a single subcontractor to supply critical components, which creates “a choke point for us,” Whiting said.</w:t>
      </w:r>
    </w:p>
    <w:p w14:paraId="4BF401E3" w14:textId="77777777" w:rsidR="00E006AD" w:rsidRPr="000F3AE0" w:rsidRDefault="00E006AD" w:rsidP="00E006A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AF92EB7" w14:textId="77777777" w:rsidR="00E006AD" w:rsidRPr="000F3AE0" w:rsidRDefault="00E006AD" w:rsidP="00E006A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48206BB" w14:textId="77777777" w:rsidR="00E006AD" w:rsidRPr="000F3AE0" w:rsidRDefault="00E006AD" w:rsidP="00E006AD">
      <w:pPr>
        <w:rPr>
          <w:sz w:val="16"/>
        </w:rPr>
      </w:pPr>
      <w:r w:rsidRPr="000F3AE0">
        <w:rPr>
          <w:sz w:val="16"/>
        </w:rPr>
        <w:t>The program’s first tranche of satellites was supposed to launch this year but is delayed. Tranche two has about 50 satellites under contract and in production.</w:t>
      </w:r>
    </w:p>
    <w:p w14:paraId="3B4935A3" w14:textId="77777777" w:rsidR="00E006AD" w:rsidRPr="000F3AE0" w:rsidRDefault="00E006AD" w:rsidP="00E006A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29B71E1" w14:textId="77777777" w:rsidR="00E006AD" w:rsidRPr="000F3AE0" w:rsidRDefault="00E006AD" w:rsidP="00E006A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06C790A" w14:textId="77777777" w:rsidR="00E006AD" w:rsidRDefault="00E006AD" w:rsidP="00E006AD">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C6C463B" w14:textId="77777777" w:rsidR="00E006AD" w:rsidRDefault="00E006AD" w:rsidP="00E006AD">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60CF2EDB" w14:textId="77777777" w:rsidR="00E006AD" w:rsidRPr="00AD10EE" w:rsidRDefault="00E006AD" w:rsidP="00E006AD">
      <w:pPr>
        <w:rPr>
          <w:sz w:val="16"/>
        </w:rPr>
      </w:pPr>
      <w:r w:rsidRPr="00AD10EE">
        <w:rPr>
          <w:sz w:val="16"/>
        </w:rPr>
        <w:t>Golden Dome: Shield or Provocation?</w:t>
      </w:r>
    </w:p>
    <w:p w14:paraId="07457748" w14:textId="77777777" w:rsidR="00E006AD" w:rsidRPr="00AD10EE" w:rsidRDefault="00E006AD" w:rsidP="00E006A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EFDB1F7" w14:textId="77777777" w:rsidR="00E006AD" w:rsidRPr="00AD10EE" w:rsidRDefault="00E006AD" w:rsidP="00E006A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5A11C09" w14:textId="77777777" w:rsidR="00E006AD" w:rsidRPr="00AD10EE" w:rsidRDefault="00E006AD" w:rsidP="00E006AD">
      <w:pPr>
        <w:rPr>
          <w:sz w:val="16"/>
        </w:rPr>
      </w:pPr>
      <w:r w:rsidRPr="00AD10EE">
        <w:rPr>
          <w:sz w:val="16"/>
        </w:rPr>
        <w:t>Linking Technology and Strategy</w:t>
      </w:r>
    </w:p>
    <w:p w14:paraId="00BD4DCE" w14:textId="77777777" w:rsidR="00E006AD" w:rsidRPr="00AD10EE" w:rsidRDefault="00E006AD" w:rsidP="00E006AD">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95E84B7" w14:textId="77777777" w:rsidR="00E006AD" w:rsidRPr="00AD10EE" w:rsidRDefault="00E006AD" w:rsidP="00E006AD">
      <w:pPr>
        <w:rPr>
          <w:sz w:val="16"/>
        </w:rPr>
      </w:pPr>
      <w:r w:rsidRPr="00AD10EE">
        <w:rPr>
          <w:sz w:val="16"/>
        </w:rPr>
        <w:t>From Homeland Shield to Global Flashpoint</w:t>
      </w:r>
    </w:p>
    <w:p w14:paraId="3A16591E" w14:textId="77777777" w:rsidR="00E006AD" w:rsidRPr="00AD10EE" w:rsidRDefault="00E006AD" w:rsidP="00E006AD">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665A3DA" w14:textId="77777777" w:rsidR="00E006AD" w:rsidRPr="00AD10EE" w:rsidRDefault="00E006AD" w:rsidP="00E006A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44B8E68" w14:textId="77777777" w:rsidR="00E006AD" w:rsidRPr="00AD10EE" w:rsidRDefault="00E006AD" w:rsidP="00E006AD">
      <w:pPr>
        <w:rPr>
          <w:sz w:val="16"/>
        </w:rPr>
      </w:pPr>
      <w:r w:rsidRPr="00AD10EE">
        <w:rPr>
          <w:sz w:val="16"/>
        </w:rPr>
        <w:t>The Space Dilemma</w:t>
      </w:r>
    </w:p>
    <w:p w14:paraId="61A2E5B3" w14:textId="77777777" w:rsidR="00E006AD" w:rsidRPr="00AD10EE" w:rsidRDefault="00E006AD" w:rsidP="00E006AD">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152ED87" w14:textId="77777777" w:rsidR="00E006AD" w:rsidRPr="00AD10EE" w:rsidRDefault="00E006AD" w:rsidP="00E006AD">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56F244B" w14:textId="77777777" w:rsidR="00E006AD" w:rsidRPr="00AD10EE" w:rsidRDefault="00E006AD" w:rsidP="00E006AD">
      <w:pPr>
        <w:rPr>
          <w:sz w:val="16"/>
        </w:rPr>
      </w:pPr>
      <w:r w:rsidRPr="00AD10EE">
        <w:rPr>
          <w:sz w:val="16"/>
        </w:rPr>
        <w:t>Strategic Risks and Operational Realism</w:t>
      </w:r>
    </w:p>
    <w:p w14:paraId="33D01954" w14:textId="77777777" w:rsidR="00E006AD" w:rsidRPr="00AD10EE" w:rsidRDefault="00E006AD" w:rsidP="00E006A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1687B50" w14:textId="77777777" w:rsidR="00E006AD" w:rsidRPr="00AD10EE" w:rsidRDefault="00E006AD" w:rsidP="00E006AD">
      <w:pPr>
        <w:rPr>
          <w:sz w:val="16"/>
        </w:rPr>
      </w:pPr>
      <w:r w:rsidRPr="00AD10EE">
        <w:rPr>
          <w:sz w:val="16"/>
        </w:rPr>
        <w:t>Domestic and Political Dimensions</w:t>
      </w:r>
    </w:p>
    <w:p w14:paraId="304F9710" w14:textId="77777777" w:rsidR="00E006AD" w:rsidRPr="00AD10EE" w:rsidRDefault="00E006AD" w:rsidP="00E006AD">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86302F9" w14:textId="77777777" w:rsidR="00E006AD" w:rsidRPr="00AD10EE" w:rsidRDefault="00E006AD" w:rsidP="00E006AD">
      <w:pPr>
        <w:rPr>
          <w:sz w:val="16"/>
        </w:rPr>
      </w:pPr>
      <w:r w:rsidRPr="00AD10EE">
        <w:rPr>
          <w:sz w:val="16"/>
        </w:rPr>
        <w:t>International Security Architecture</w:t>
      </w:r>
    </w:p>
    <w:p w14:paraId="0975F336" w14:textId="77777777" w:rsidR="00E006AD" w:rsidRPr="00AD10EE" w:rsidRDefault="00E006AD" w:rsidP="00E006AD">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D000FB3" w14:textId="77777777" w:rsidR="00E006AD" w:rsidRPr="00AD10EE" w:rsidRDefault="00E006AD" w:rsidP="00E006AD">
      <w:pPr>
        <w:rPr>
          <w:sz w:val="16"/>
        </w:rPr>
      </w:pPr>
      <w:r w:rsidRPr="00AD10EE">
        <w:rPr>
          <w:sz w:val="16"/>
        </w:rPr>
        <w:t>Escalation and Strategic Stability</w:t>
      </w:r>
    </w:p>
    <w:p w14:paraId="5666F887" w14:textId="77777777" w:rsidR="00E006AD" w:rsidRPr="00AD10EE" w:rsidRDefault="00E006AD" w:rsidP="00E006AD">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7593D37" w14:textId="77777777" w:rsidR="00E006AD" w:rsidRPr="00AD10EE" w:rsidRDefault="00E006AD" w:rsidP="00E006A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58E4F95" w14:textId="77777777" w:rsidR="00E006AD" w:rsidRPr="00AD10EE" w:rsidRDefault="00E006AD" w:rsidP="00E006AD">
      <w:pPr>
        <w:rPr>
          <w:sz w:val="16"/>
        </w:rPr>
      </w:pPr>
      <w:r w:rsidRPr="00AD10EE">
        <w:rPr>
          <w:sz w:val="16"/>
        </w:rPr>
        <w:t>Economic, Ethical, and Normative Dimensions</w:t>
      </w:r>
    </w:p>
    <w:p w14:paraId="7F8FD07B" w14:textId="77777777" w:rsidR="00E006AD" w:rsidRPr="00AD10EE" w:rsidRDefault="00E006AD" w:rsidP="00E006AD">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B3DF838" w14:textId="77777777" w:rsidR="00E006AD" w:rsidRPr="00AD10EE" w:rsidRDefault="00E006AD" w:rsidP="00E006A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36847CC" w14:textId="77777777" w:rsidR="00E006AD" w:rsidRPr="00AD10EE" w:rsidRDefault="00E006AD" w:rsidP="00E006AD">
      <w:pPr>
        <w:rPr>
          <w:sz w:val="16"/>
        </w:rPr>
      </w:pPr>
      <w:r w:rsidRPr="00AD10EE">
        <w:rPr>
          <w:sz w:val="16"/>
        </w:rPr>
        <w:t>Shifting Regional Balances and Global Dependencies</w:t>
      </w:r>
    </w:p>
    <w:p w14:paraId="72973393" w14:textId="77777777" w:rsidR="00E006AD" w:rsidRPr="00AD10EE" w:rsidRDefault="00E006AD" w:rsidP="00E006AD">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DA27FC5" w14:textId="77777777" w:rsidR="00E006AD" w:rsidRPr="00E14E79" w:rsidRDefault="00E006AD" w:rsidP="00E006A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E0C7BA9" w14:textId="77777777" w:rsidR="00E006AD" w:rsidRPr="00AD10EE" w:rsidRDefault="00E006AD" w:rsidP="00E006AD">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FF0ED17" w14:textId="77777777" w:rsidR="00E006AD" w:rsidRPr="00AD10EE" w:rsidRDefault="00E006AD" w:rsidP="00E006A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8C47E5E" w14:textId="77777777" w:rsidR="00E006AD" w:rsidRPr="00AD10EE" w:rsidRDefault="00E006AD" w:rsidP="00E006AD">
      <w:pPr>
        <w:rPr>
          <w:sz w:val="16"/>
        </w:rPr>
      </w:pPr>
      <w:r w:rsidRPr="00AD10EE">
        <w:rPr>
          <w:sz w:val="16"/>
        </w:rPr>
        <w:t>Guardianship and Consequence</w:t>
      </w:r>
    </w:p>
    <w:p w14:paraId="5530D562" w14:textId="77777777" w:rsidR="00E006AD" w:rsidRDefault="00E006AD" w:rsidP="00E006A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D76E665" w14:textId="77777777" w:rsidR="00E006AD" w:rsidRDefault="00E006AD" w:rsidP="00E006AD"/>
    <w:p w14:paraId="657189B4" w14:textId="77777777" w:rsidR="00E006AD" w:rsidRPr="00313D5D" w:rsidRDefault="00E006AD" w:rsidP="00E006AD"/>
    <w:p w14:paraId="4FBCB680" w14:textId="77777777" w:rsidR="00E006AD" w:rsidRPr="00E375FD" w:rsidRDefault="00E006AD" w:rsidP="00E006A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DA---</w:t>
      </w:r>
      <w:r w:rsidRPr="00E375FD">
        <w:rPr>
          <w:rFonts w:eastAsia="Times New Roman" w:cs="Times New Roman"/>
          <w:b/>
          <w:sz w:val="32"/>
          <w:szCs w:val="24"/>
          <w:u w:val="single"/>
        </w:rPr>
        <w:t>1NC</w:t>
      </w:r>
    </w:p>
    <w:p w14:paraId="15B22CDC" w14:textId="77777777" w:rsidR="00E006AD" w:rsidRPr="00E375FD" w:rsidRDefault="00E006AD" w:rsidP="00E006AD">
      <w:pPr>
        <w:keepNext/>
        <w:keepLines/>
        <w:spacing w:before="40" w:after="0"/>
        <w:outlineLvl w:val="3"/>
        <w:rPr>
          <w:rFonts w:eastAsia="Times New Roman" w:cs="Times New Roman"/>
          <w:b/>
          <w:iCs/>
          <w:sz w:val="26"/>
        </w:rPr>
      </w:pPr>
      <w:r w:rsidRPr="00E375FD">
        <w:rPr>
          <w:rFonts w:eastAsia="Times New Roman" w:cs="Times New Roman"/>
          <w:b/>
          <w:iCs/>
          <w:sz w:val="26"/>
        </w:rPr>
        <w:t>NLRB will overrule Cemex now.</w:t>
      </w:r>
    </w:p>
    <w:p w14:paraId="6F6FBE06" w14:textId="77777777" w:rsidR="00E006AD" w:rsidRPr="00E375FD" w:rsidRDefault="00E006AD" w:rsidP="00E006AD">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2CD9DEAC" w14:textId="77777777" w:rsidR="00E006AD" w:rsidRPr="00E375FD" w:rsidRDefault="00E006AD" w:rsidP="00E006AD">
      <w:pPr>
        <w:rPr>
          <w:rFonts w:eastAsia="Aptos"/>
          <w:sz w:val="16"/>
        </w:rPr>
      </w:pPr>
      <w:r w:rsidRPr="00E375FD">
        <w:rPr>
          <w:rFonts w:eastAsia="Aptos"/>
          <w:highlight w:val="cyan"/>
          <w:u w:val="single"/>
        </w:rPr>
        <w:t>The</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E375FD">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E375FD">
        <w:rPr>
          <w:rFonts w:eastAsia="Aptos"/>
          <w:b/>
          <w:iCs/>
          <w:u w:val="single"/>
          <w:bdr w:val="single" w:sz="8" w:space="0" w:color="auto"/>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E375FD">
        <w:rPr>
          <w:rFonts w:eastAsia="Aptos"/>
          <w:highlight w:val="cyan"/>
          <w:u w:val="single"/>
        </w:rPr>
        <w:t>poised to review Biden-era precedent</w:t>
      </w:r>
      <w:r w:rsidRPr="00E375FD">
        <w:rPr>
          <w:rFonts w:eastAsia="Aptos"/>
          <w:sz w:val="16"/>
        </w:rPr>
        <w:t xml:space="preserve">. Employers should </w:t>
      </w:r>
      <w:r w:rsidRPr="00E375FD">
        <w:rPr>
          <w:rFonts w:eastAsia="Aptos"/>
          <w:b/>
          <w:iCs/>
          <w:highlight w:val="cyan"/>
          <w:u w:val="single"/>
          <w:bdr w:val="single" w:sz="8" w:space="0" w:color="auto"/>
        </w:rPr>
        <w:t>expect significant changes</w:t>
      </w:r>
      <w:r w:rsidRPr="00E375FD">
        <w:rPr>
          <w:rFonts w:eastAsia="Aptos"/>
          <w:sz w:val="16"/>
        </w:rPr>
        <w:t xml:space="preserve"> coming out of this Board as Trump strengthens his hold over the agency.</w:t>
      </w:r>
    </w:p>
    <w:p w14:paraId="3D4034F1" w14:textId="77777777" w:rsidR="00E006AD" w:rsidRPr="00E375FD" w:rsidRDefault="00E006AD" w:rsidP="00E006AD">
      <w:pPr>
        <w:rPr>
          <w:rFonts w:eastAsia="Aptos"/>
          <w:sz w:val="16"/>
        </w:rPr>
      </w:pPr>
      <w:r w:rsidRPr="00E375FD">
        <w:rPr>
          <w:rFonts w:eastAsia="Aptos"/>
          <w:sz w:val="16"/>
        </w:rPr>
        <w:t>Background</w:t>
      </w:r>
    </w:p>
    <w:p w14:paraId="633BCDD3" w14:textId="77777777" w:rsidR="00E006AD" w:rsidRPr="00E375FD" w:rsidRDefault="00E006AD" w:rsidP="00E006AD">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08541469" w14:textId="77777777" w:rsidR="00E006AD" w:rsidRPr="00E375FD" w:rsidRDefault="00E006AD" w:rsidP="00E006AD">
      <w:pPr>
        <w:rPr>
          <w:rFonts w:eastAsia="Aptos"/>
          <w:sz w:val="16"/>
        </w:rPr>
      </w:pPr>
      <w:r w:rsidRPr="00E375FD">
        <w:rPr>
          <w:rFonts w:eastAsia="Aptos"/>
          <w:sz w:val="16"/>
        </w:rPr>
        <w:t>New Board Members</w:t>
      </w:r>
    </w:p>
    <w:p w14:paraId="1C9FC42F" w14:textId="77777777" w:rsidR="00E006AD" w:rsidRPr="00E375FD" w:rsidRDefault="00E006AD" w:rsidP="00E006AD">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3835EFDA" w14:textId="77777777" w:rsidR="00E006AD" w:rsidRPr="00E375FD" w:rsidRDefault="00E006AD" w:rsidP="00E006AD">
      <w:pPr>
        <w:rPr>
          <w:rFonts w:eastAsia="Aptos"/>
          <w:sz w:val="16"/>
        </w:rPr>
      </w:pPr>
      <w:r w:rsidRPr="00E375FD">
        <w:rPr>
          <w:rFonts w:eastAsia="Aptos"/>
          <w:sz w:val="16"/>
        </w:rPr>
        <w:t>New GC</w:t>
      </w:r>
    </w:p>
    <w:p w14:paraId="083F618E" w14:textId="77777777" w:rsidR="00E006AD" w:rsidRPr="00E375FD" w:rsidRDefault="00E006AD" w:rsidP="00E006AD">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028E3285" w14:textId="77777777" w:rsidR="00E006AD" w:rsidRPr="00E375FD" w:rsidRDefault="00E006AD" w:rsidP="00E006AD">
      <w:pPr>
        <w:rPr>
          <w:rFonts w:eastAsia="Aptos"/>
          <w:sz w:val="16"/>
        </w:rPr>
      </w:pPr>
      <w:r w:rsidRPr="00E375FD">
        <w:rPr>
          <w:rFonts w:eastAsia="Aptos"/>
          <w:sz w:val="16"/>
        </w:rPr>
        <w:t>Board Member Wilcox’s Firing</w:t>
      </w:r>
    </w:p>
    <w:p w14:paraId="2434D90E" w14:textId="77777777" w:rsidR="00E006AD" w:rsidRPr="00E375FD" w:rsidRDefault="00E006AD" w:rsidP="00E006AD">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1A77C588" w14:textId="77777777" w:rsidR="00E006AD" w:rsidRPr="00E375FD" w:rsidRDefault="00E006AD" w:rsidP="00E006AD">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7FE1BBE8" w14:textId="77777777" w:rsidR="00E006AD" w:rsidRPr="00E375FD" w:rsidRDefault="00E006AD" w:rsidP="00E006AD">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11F2BAC1" w14:textId="77777777" w:rsidR="00E006AD" w:rsidRPr="00E375FD" w:rsidRDefault="00E006AD" w:rsidP="00E006AD">
      <w:pPr>
        <w:rPr>
          <w:rFonts w:eastAsia="Aptos"/>
          <w:sz w:val="16"/>
        </w:rPr>
      </w:pPr>
      <w:r w:rsidRPr="00E375FD">
        <w:rPr>
          <w:rFonts w:eastAsia="Aptos"/>
          <w:sz w:val="16"/>
        </w:rPr>
        <w:t>Implications for Biden-Era Precedent</w:t>
      </w:r>
    </w:p>
    <w:p w14:paraId="27F3412D" w14:textId="77777777" w:rsidR="00E006AD" w:rsidRPr="00E375FD" w:rsidRDefault="00E006AD" w:rsidP="00E006AD">
      <w:pPr>
        <w:rPr>
          <w:rFonts w:eastAsia="Aptos"/>
          <w:sz w:val="16"/>
        </w:rPr>
      </w:pPr>
      <w:r w:rsidRPr="00E375FD">
        <w:rPr>
          <w:rFonts w:eastAsia="Aptos"/>
          <w:u w:val="single"/>
        </w:rPr>
        <w:t xml:space="preserve">Now empowered </w:t>
      </w:r>
      <w:r w:rsidRPr="00E375FD">
        <w:rPr>
          <w:rFonts w:eastAsia="Aptos"/>
          <w:highlight w:val="cyan"/>
          <w:u w:val="single"/>
        </w:rPr>
        <w:t>with a quorum</w:t>
      </w:r>
      <w:r w:rsidRPr="00E375FD">
        <w:rPr>
          <w:rFonts w:eastAsia="Aptos"/>
          <w:sz w:val="16"/>
        </w:rPr>
        <w:t xml:space="preserve"> and new GC, </w:t>
      </w:r>
      <w:r w:rsidRPr="00E375FD">
        <w:rPr>
          <w:rFonts w:eastAsia="Aptos"/>
          <w:highlight w:val="cyan"/>
          <w:u w:val="single"/>
        </w:rPr>
        <w:t>the Board can</w:t>
      </w:r>
      <w:r w:rsidRPr="00E375FD">
        <w:rPr>
          <w:rFonts w:eastAsia="Aptos"/>
          <w:sz w:val="16"/>
        </w:rPr>
        <w:t xml:space="preserve"> start </w:t>
      </w:r>
      <w:r w:rsidRPr="00E375FD">
        <w:rPr>
          <w:rFonts w:eastAsia="Aptos"/>
          <w:b/>
          <w:iCs/>
          <w:u w:val="single"/>
          <w:bdr w:val="single" w:sz="8" w:space="0" w:color="auto"/>
        </w:rPr>
        <w:t>get</w:t>
      </w:r>
      <w:r w:rsidRPr="00E375FD">
        <w:rPr>
          <w:rFonts w:eastAsia="Aptos"/>
          <w:sz w:val="16"/>
        </w:rPr>
        <w:t xml:space="preserve">ting </w:t>
      </w:r>
      <w:r w:rsidRPr="00E375FD">
        <w:rPr>
          <w:rFonts w:eastAsia="Aptos"/>
          <w:b/>
          <w:iCs/>
          <w:u w:val="single"/>
          <w:bdr w:val="single" w:sz="8" w:space="0" w:color="auto"/>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E375FD">
        <w:rPr>
          <w:rFonts w:eastAsia="Aptos"/>
          <w:b/>
          <w:iCs/>
          <w:highlight w:val="cyan"/>
          <w:u w:val="single"/>
          <w:bdr w:val="single" w:sz="8" w:space="0" w:color="auto"/>
        </w:rPr>
        <w:t>overturn</w:t>
      </w:r>
      <w:r w:rsidRPr="00E375FD">
        <w:rPr>
          <w:rFonts w:eastAsia="Aptos"/>
          <w:u w:val="single"/>
        </w:rPr>
        <w:t>ing</w:t>
      </w:r>
      <w:r w:rsidRPr="00E375FD">
        <w:rPr>
          <w:rFonts w:eastAsia="Aptos"/>
          <w:sz w:val="16"/>
        </w:rPr>
        <w:t xml:space="preserve"> the </w:t>
      </w:r>
      <w:r w:rsidRPr="00E375FD">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3A1824A1" w14:textId="77777777" w:rsidR="00E006AD" w:rsidRPr="00E375FD" w:rsidRDefault="00E006AD" w:rsidP="00E006AD">
      <w:pPr>
        <w:rPr>
          <w:rFonts w:eastAsia="Aptos"/>
          <w:sz w:val="16"/>
        </w:rPr>
      </w:pPr>
      <w:r w:rsidRPr="00E375FD">
        <w:rPr>
          <w:rFonts w:eastAsia="Aptos"/>
          <w:sz w:val="16"/>
        </w:rPr>
        <w:t>Election Procedures</w:t>
      </w:r>
    </w:p>
    <w:p w14:paraId="4B4200B1" w14:textId="77777777" w:rsidR="00E006AD" w:rsidRPr="00E375FD" w:rsidRDefault="00E006AD" w:rsidP="00E006AD">
      <w:pPr>
        <w:rPr>
          <w:rFonts w:eastAsia="Aptos"/>
          <w:sz w:val="16"/>
        </w:rPr>
      </w:pPr>
      <w:r w:rsidRPr="00E375FD">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3E2155BA" w14:textId="77777777" w:rsidR="00E006AD" w:rsidRPr="00E375FD" w:rsidRDefault="00E006AD" w:rsidP="00E006AD">
      <w:pPr>
        <w:rPr>
          <w:rFonts w:eastAsia="Aptos"/>
          <w:sz w:val="16"/>
        </w:rPr>
      </w:pPr>
      <w:r w:rsidRPr="00E375FD">
        <w:rPr>
          <w:rFonts w:eastAsia="Aptos"/>
          <w:sz w:val="16"/>
        </w:rPr>
        <w:t>Captive Audience Meetings</w:t>
      </w:r>
    </w:p>
    <w:p w14:paraId="1FE288BB" w14:textId="77777777" w:rsidR="00E006AD" w:rsidRPr="00E375FD" w:rsidRDefault="00E006AD" w:rsidP="00E006AD">
      <w:pPr>
        <w:rPr>
          <w:rFonts w:eastAsia="Aptos"/>
          <w:sz w:val="16"/>
        </w:rPr>
      </w:pPr>
      <w:r w:rsidRPr="00E375FD">
        <w:rPr>
          <w:rFonts w:eastAsia="Aptos"/>
          <w:b/>
          <w:iCs/>
          <w:u w:val="single"/>
          <w:bdr w:val="single" w:sz="8" w:space="0" w:color="auto"/>
        </w:rPr>
        <w:t xml:space="preserve">The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decision </w:t>
      </w:r>
      <w:r w:rsidRPr="00E375FD">
        <w:rPr>
          <w:rFonts w:eastAsia="Aptos"/>
          <w:b/>
          <w:iCs/>
          <w:highlight w:val="cyan"/>
          <w:u w:val="single"/>
          <w:bdr w:val="single" w:sz="8" w:space="0" w:color="auto"/>
        </w:rPr>
        <w:t>is</w:t>
      </w:r>
      <w:r w:rsidRPr="00E375FD">
        <w:rPr>
          <w:rFonts w:eastAsia="Aptos"/>
          <w:sz w:val="16"/>
        </w:rPr>
        <w:t xml:space="preserve"> made even more </w:t>
      </w:r>
      <w:r w:rsidRPr="00E375FD">
        <w:rPr>
          <w:rFonts w:eastAsia="Aptos"/>
          <w:b/>
          <w:iCs/>
          <w:highlight w:val="cyan"/>
          <w:u w:val="single"/>
          <w:bdr w:val="single" w:sz="8" w:space="0" w:color="auto"/>
        </w:rPr>
        <w:t>burdensome on employers</w:t>
      </w:r>
      <w:r w:rsidRPr="00E375FD">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50A41E56" w14:textId="77777777" w:rsidR="00E006AD" w:rsidRPr="00E375FD" w:rsidRDefault="00E006AD" w:rsidP="00E006AD">
      <w:pPr>
        <w:rPr>
          <w:rFonts w:eastAsia="Aptos"/>
          <w:sz w:val="16"/>
        </w:rPr>
      </w:pPr>
      <w:r w:rsidRPr="00E375FD">
        <w:rPr>
          <w:rFonts w:eastAsia="Aptos"/>
          <w:sz w:val="16"/>
        </w:rPr>
        <w:t>Employer Predictions</w:t>
      </w:r>
    </w:p>
    <w:p w14:paraId="432CB01E" w14:textId="77777777" w:rsidR="00E006AD" w:rsidRPr="00E375FD" w:rsidRDefault="00E006AD" w:rsidP="00E006AD">
      <w:pPr>
        <w:rPr>
          <w:rFonts w:eastAsia="Aptos"/>
          <w:sz w:val="16"/>
        </w:rPr>
      </w:pPr>
      <w:r w:rsidRPr="00E375FD">
        <w:rPr>
          <w:rFonts w:eastAsia="Aptos"/>
          <w:sz w:val="16"/>
        </w:rPr>
        <w:t>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consider this a ULP during an election, which can result in a bargaining order. Previously, the Board would not police such campaign statements because the relationship between employer and employee would necessarily change once employees chose union representation.</w:t>
      </w:r>
    </w:p>
    <w:p w14:paraId="246D57CD" w14:textId="77777777" w:rsidR="00E006AD" w:rsidRPr="00E375FD" w:rsidRDefault="00E006AD" w:rsidP="00E006AD">
      <w:pPr>
        <w:rPr>
          <w:rFonts w:eastAsia="Aptos"/>
          <w:sz w:val="16"/>
        </w:rPr>
      </w:pPr>
      <w:r w:rsidRPr="00E375FD">
        <w:rPr>
          <w:rFonts w:eastAsia="Aptos"/>
          <w:u w:val="single"/>
        </w:rPr>
        <w:t xml:space="preserve">These decisions </w:t>
      </w:r>
      <w:r w:rsidRPr="00E375FD">
        <w:rPr>
          <w:rFonts w:eastAsia="Aptos"/>
          <w:highlight w:val="cyan"/>
          <w:u w:val="single"/>
        </w:rPr>
        <w:t>will likely be overruled by the new Trump NLRB</w:t>
      </w:r>
      <w:r w:rsidRPr="00E375FD">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11CE1257" w14:textId="77777777" w:rsidR="00E006AD" w:rsidRPr="00E375FD" w:rsidRDefault="00E006AD" w:rsidP="00E006AD">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plan </w:t>
      </w:r>
      <w:r w:rsidRPr="00E375FD">
        <w:rPr>
          <w:rFonts w:eastAsia="Times New Roman" w:cs="Times New Roman"/>
          <w:b/>
          <w:iCs/>
          <w:sz w:val="26"/>
          <w:u w:val="single"/>
        </w:rPr>
        <w:t>overstretches</w:t>
      </w:r>
      <w:r w:rsidRPr="00E375FD">
        <w:rPr>
          <w:rFonts w:eastAsia="Times New Roman" w:cs="Times New Roman"/>
          <w:b/>
          <w:iCs/>
          <w:sz w:val="26"/>
        </w:rPr>
        <w:t xml:space="preserve"> the NLRB, causes their existing priorities to </w:t>
      </w:r>
      <w:r w:rsidRPr="00E375FD">
        <w:rPr>
          <w:rFonts w:eastAsia="Times New Roman" w:cs="Times New Roman"/>
          <w:b/>
          <w:iCs/>
          <w:sz w:val="26"/>
          <w:u w:val="single"/>
        </w:rPr>
        <w:t>grind to a halt</w:t>
      </w:r>
      <w:r w:rsidRPr="00E375FD">
        <w:rPr>
          <w:rFonts w:eastAsia="Times New Roman" w:cs="Times New Roman"/>
          <w:b/>
          <w:iCs/>
          <w:sz w:val="26"/>
        </w:rPr>
        <w:t>.</w:t>
      </w:r>
    </w:p>
    <w:p w14:paraId="29A2564B" w14:textId="77777777" w:rsidR="00E006AD" w:rsidRPr="00E375FD" w:rsidRDefault="00E006AD" w:rsidP="00E006AD">
      <w:pPr>
        <w:rPr>
          <w:rFonts w:eastAsia="Aptos"/>
        </w:rPr>
      </w:pPr>
      <w:r w:rsidRPr="00E375FD">
        <w:rPr>
          <w:rFonts w:eastAsia="Aptos"/>
        </w:rPr>
        <w:t>***The plan can’t stay in ALJ’s alone, because they have insufficient staffing and resources</w:t>
      </w:r>
    </w:p>
    <w:p w14:paraId="53D5480C" w14:textId="77777777" w:rsidR="00E006AD" w:rsidRPr="00E375FD" w:rsidRDefault="00E006AD" w:rsidP="00E006AD">
      <w:pPr>
        <w:rPr>
          <w:rFonts w:eastAsia="Aptos"/>
        </w:rPr>
      </w:pPr>
      <w:r w:rsidRPr="00E375FD">
        <w:rPr>
          <w:rFonts w:eastAsia="Aptos"/>
          <w:b/>
          <w:bCs/>
          <w:sz w:val="26"/>
        </w:rPr>
        <w:t>Hayes 21</w:t>
      </w:r>
      <w:r w:rsidRPr="00E375FD">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3839D52B" w14:textId="77777777" w:rsidR="00E006AD" w:rsidRPr="00E375FD" w:rsidRDefault="00E006AD" w:rsidP="00E006AD">
      <w:pPr>
        <w:rPr>
          <w:rFonts w:eastAsia="Aptos"/>
          <w:sz w:val="16"/>
        </w:rPr>
      </w:pPr>
      <w:r w:rsidRPr="00E375FD">
        <w:rPr>
          <w:rFonts w:eastAsia="Aptos"/>
          <w:sz w:val="16"/>
        </w:rPr>
        <w:t xml:space="preserve">LIMITLESS AGENDA </w:t>
      </w:r>
    </w:p>
    <w:p w14:paraId="1DB3A02D" w14:textId="77777777" w:rsidR="00E006AD" w:rsidRPr="00E375FD" w:rsidRDefault="00E006AD" w:rsidP="00E006AD">
      <w:pPr>
        <w:rPr>
          <w:rFonts w:eastAsia="Aptos"/>
          <w:sz w:val="16"/>
        </w:rPr>
      </w:pPr>
      <w:r w:rsidRPr="00E375FD">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E375FD">
        <w:rPr>
          <w:rFonts w:eastAsia="Aptos"/>
          <w:highlight w:val="cyan"/>
          <w:u w:val="single"/>
        </w:rPr>
        <w:t>the</w:t>
      </w:r>
      <w:r w:rsidRPr="00E375FD">
        <w:rPr>
          <w:rFonts w:eastAsia="Aptos"/>
          <w:sz w:val="16"/>
        </w:rPr>
        <w:t xml:space="preserve"> radical </w:t>
      </w:r>
      <w:r w:rsidRPr="00E375FD">
        <w:rPr>
          <w:rFonts w:eastAsia="Aptos"/>
          <w:highlight w:val="cyan"/>
          <w:u w:val="single"/>
        </w:rPr>
        <w:t>pro-labor agenda</w:t>
      </w:r>
      <w:r w:rsidRPr="00E375FD">
        <w:rPr>
          <w:rFonts w:eastAsia="Aptos"/>
          <w:sz w:val="16"/>
        </w:rPr>
        <w:t xml:space="preserve"> aside, two facts are inescapable. First, its pursuit </w:t>
      </w:r>
      <w:r w:rsidRPr="00E375FD">
        <w:rPr>
          <w:rFonts w:eastAsia="Aptos"/>
          <w:highlight w:val="cyan"/>
          <w:u w:val="single"/>
        </w:rPr>
        <w:t>will strain agency resources</w:t>
      </w:r>
      <w:r w:rsidRPr="00E375FD">
        <w:rPr>
          <w:rFonts w:eastAsia="Aptos"/>
          <w:sz w:val="16"/>
        </w:rPr>
        <w:t xml:space="preserve"> at a time </w:t>
      </w:r>
      <w:r w:rsidRPr="00E375FD">
        <w:rPr>
          <w:rFonts w:eastAsia="Aptos"/>
          <w:highlight w:val="cyan"/>
          <w:u w:val="single"/>
        </w:rPr>
        <w:t>when the Board is</w:t>
      </w:r>
      <w:r w:rsidRPr="00E375FD">
        <w:rPr>
          <w:rFonts w:eastAsia="Aptos"/>
          <w:sz w:val="16"/>
          <w:highlight w:val="cyan"/>
        </w:rPr>
        <w:t xml:space="preserve"> </w:t>
      </w:r>
      <w:r w:rsidRPr="00E375FD">
        <w:rPr>
          <w:rFonts w:eastAsia="Aptos"/>
          <w:sz w:val="16"/>
        </w:rPr>
        <w:t xml:space="preserve">singularly </w:t>
      </w:r>
      <w:r w:rsidRPr="00E375FD">
        <w:rPr>
          <w:rFonts w:eastAsia="Aptos"/>
          <w:sz w:val="16"/>
          <w:highlight w:val="cyan"/>
        </w:rPr>
        <w:t>ill</w:t>
      </w:r>
      <w:r w:rsidRPr="00E375FD">
        <w:rPr>
          <w:rFonts w:eastAsia="Aptos"/>
          <w:highlight w:val="cyan"/>
          <w:u w:val="single"/>
        </w:rPr>
        <w:t>-equipped to deal with</w:t>
      </w:r>
      <w:r w:rsidRPr="00E375FD">
        <w:rPr>
          <w:rFonts w:eastAsia="Aptos"/>
          <w:u w:val="single"/>
        </w:rPr>
        <w:t xml:space="preserve"> </w:t>
      </w:r>
      <w:r w:rsidRPr="00E375FD">
        <w:rPr>
          <w:rFonts w:eastAsia="Aptos"/>
          <w:highlight w:val="cyan"/>
          <w:u w:val="single"/>
        </w:rPr>
        <w:t>such pressures</w:t>
      </w:r>
      <w:r w:rsidRPr="00E375FD">
        <w:rPr>
          <w:rFonts w:eastAsia="Aptos"/>
          <w:sz w:val="16"/>
        </w:rPr>
        <w:t>. Second, and perhaps more importantly, it runs the very real risk of destroying the agency's credibility both with reviewing courts and its stakeholders.</w:t>
      </w:r>
    </w:p>
    <w:p w14:paraId="0F1491C0" w14:textId="77777777" w:rsidR="00E006AD" w:rsidRPr="00E375FD" w:rsidRDefault="00E006AD" w:rsidP="00E006AD">
      <w:pPr>
        <w:rPr>
          <w:rFonts w:eastAsia="Aptos"/>
          <w:sz w:val="16"/>
        </w:rPr>
      </w:pPr>
      <w:r w:rsidRPr="00E375FD">
        <w:rPr>
          <w:rFonts w:eastAsia="Aptos"/>
          <w:sz w:val="16"/>
        </w:rPr>
        <w:t>Running the numbers</w:t>
      </w:r>
    </w:p>
    <w:p w14:paraId="23283D75" w14:textId="77777777" w:rsidR="00E006AD" w:rsidRPr="00E375FD" w:rsidRDefault="00E006AD" w:rsidP="00E006AD">
      <w:pPr>
        <w:rPr>
          <w:rFonts w:eastAsia="Aptos"/>
          <w:sz w:val="16"/>
        </w:rPr>
      </w:pPr>
      <w:r w:rsidRPr="00E375FD">
        <w:rPr>
          <w:rFonts w:eastAsia="Aptos"/>
          <w:sz w:val="16"/>
        </w:rPr>
        <w:t xml:space="preserve">Although it attracts an outsized amount of attention, </w:t>
      </w:r>
      <w:r w:rsidRPr="00E375FD">
        <w:rPr>
          <w:rFonts w:eastAsia="Aptos"/>
          <w:highlight w:val="cyan"/>
          <w:u w:val="single"/>
        </w:rPr>
        <w:t>the NLRB is</w:t>
      </w:r>
      <w:r w:rsidRPr="00E375FD">
        <w:rPr>
          <w:rFonts w:eastAsia="Aptos"/>
          <w:sz w:val="16"/>
        </w:rPr>
        <w:t xml:space="preserve">, by federal standards, a </w:t>
      </w:r>
      <w:r w:rsidRPr="00E375FD">
        <w:rPr>
          <w:rFonts w:eastAsia="Aptos"/>
          <w:highlight w:val="cyan"/>
          <w:u w:val="single"/>
        </w:rPr>
        <w:t>small</w:t>
      </w:r>
      <w:r w:rsidRPr="00E375FD">
        <w:rPr>
          <w:rFonts w:eastAsia="Aptos"/>
          <w:sz w:val="16"/>
        </w:rPr>
        <w:t xml:space="preserve"> agency. </w:t>
      </w:r>
      <w:r w:rsidRPr="00E375FD">
        <w:rPr>
          <w:rFonts w:eastAsia="Aptos"/>
          <w:highlight w:val="cyan"/>
          <w:u w:val="single"/>
        </w:rPr>
        <w:t>It currently has only</w:t>
      </w:r>
      <w:r w:rsidRPr="00E375FD">
        <w:rPr>
          <w:rFonts w:eastAsia="Aptos"/>
          <w:sz w:val="16"/>
        </w:rPr>
        <w:t xml:space="preserve"> a little more than 1,200 employees, including a mere thirty to </w:t>
      </w:r>
      <w:r w:rsidRPr="00E375FD">
        <w:rPr>
          <w:rFonts w:eastAsia="Aptos"/>
          <w:highlight w:val="cyan"/>
          <w:u w:val="single"/>
        </w:rPr>
        <w:t>thirty-five</w:t>
      </w:r>
      <w:r w:rsidRPr="00E375FD">
        <w:rPr>
          <w:rFonts w:eastAsia="Aptos"/>
          <w:sz w:val="16"/>
        </w:rPr>
        <w:t xml:space="preserve"> administrative law judges (</w:t>
      </w:r>
      <w:r w:rsidRPr="00E375FD">
        <w:rPr>
          <w:rFonts w:eastAsia="Aptos"/>
          <w:b/>
          <w:iCs/>
          <w:highlight w:val="cyan"/>
          <w:u w:val="single"/>
          <w:bdr w:val="single" w:sz="8" w:space="0" w:color="auto"/>
        </w:rPr>
        <w:t>ALJs</w:t>
      </w:r>
      <w:r w:rsidRPr="00E375FD">
        <w:rPr>
          <w:rFonts w:eastAsia="Aptos"/>
          <w:sz w:val="16"/>
        </w:rPr>
        <w:t>). Those ALJs conduct trials and issue recommended decisions and orders in all contested unfair labor practice (ULP) cases.</w:t>
      </w:r>
    </w:p>
    <w:p w14:paraId="59CA68A6" w14:textId="77777777" w:rsidR="00E006AD" w:rsidRPr="00E375FD" w:rsidRDefault="00E006AD" w:rsidP="00E006AD">
      <w:pPr>
        <w:rPr>
          <w:rFonts w:eastAsia="Aptos"/>
          <w:sz w:val="16"/>
        </w:rPr>
      </w:pPr>
      <w:r w:rsidRPr="00E375FD">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all of these cases are settled short of trial. Absent these settlements, some 5,000 to 6,000 </w:t>
      </w:r>
      <w:r w:rsidRPr="00E375FD">
        <w:rPr>
          <w:rFonts w:eastAsia="Aptos"/>
          <w:b/>
          <w:iCs/>
          <w:highlight w:val="cyan"/>
          <w:u w:val="single"/>
          <w:bdr w:val="single" w:sz="8" w:space="0" w:color="auto"/>
        </w:rPr>
        <w:t>cases</w:t>
      </w:r>
      <w:r w:rsidRPr="00E375FD">
        <w:rPr>
          <w:rFonts w:eastAsia="Aptos"/>
          <w:sz w:val="16"/>
        </w:rPr>
        <w:t xml:space="preserve"> per year would </w:t>
      </w:r>
      <w:r w:rsidRPr="00E375FD">
        <w:rPr>
          <w:rFonts w:eastAsia="Aptos"/>
          <w:highlight w:val="cyan"/>
          <w:u w:val="single"/>
        </w:rPr>
        <w:t>require trial and</w:t>
      </w:r>
      <w:r w:rsidRPr="00E375FD">
        <w:rPr>
          <w:rFonts w:eastAsia="Aptos"/>
          <w:u w:val="single"/>
        </w:rPr>
        <w:t xml:space="preserve"> a </w:t>
      </w:r>
      <w:r w:rsidRPr="00E375FD">
        <w:rPr>
          <w:rFonts w:eastAsia="Aptos"/>
          <w:highlight w:val="cyan"/>
          <w:u w:val="single"/>
        </w:rPr>
        <w:t>decision</w:t>
      </w:r>
      <w:r w:rsidRPr="00E375FD">
        <w:rPr>
          <w:rFonts w:eastAsia="Aptos"/>
          <w:sz w:val="16"/>
        </w:rPr>
        <w:t xml:space="preserve"> from an ALJ corps able to handle only around 200 cases per year. These numbers amply demonstrate that without pre-trial settlement of the vast majority of meritorious ULP filings, </w:t>
      </w:r>
      <w:r w:rsidRPr="00E375FD">
        <w:rPr>
          <w:rFonts w:eastAsia="Aptos"/>
          <w:highlight w:val="cyan"/>
          <w:u w:val="single"/>
        </w:rPr>
        <w:t>the NLRB would</w:t>
      </w:r>
      <w:r w:rsidRPr="00E375FD">
        <w:rPr>
          <w:rFonts w:eastAsia="Aptos"/>
          <w:u w:val="single"/>
        </w:rPr>
        <w:t xml:space="preserve"> likely </w:t>
      </w:r>
      <w:r w:rsidRPr="00E375FD">
        <w:rPr>
          <w:rFonts w:eastAsia="Aptos"/>
          <w:b/>
          <w:iCs/>
          <w:highlight w:val="cyan"/>
          <w:u w:val="single"/>
          <w:bdr w:val="single" w:sz="8" w:space="0" w:color="auto"/>
        </w:rPr>
        <w:t>grind to a halt</w:t>
      </w:r>
      <w:r w:rsidRPr="00E375FD">
        <w:rPr>
          <w:rFonts w:eastAsia="Aptos"/>
          <w:sz w:val="16"/>
        </w:rPr>
        <w:t>.</w:t>
      </w:r>
    </w:p>
    <w:p w14:paraId="451D9C85" w14:textId="77777777" w:rsidR="00E006AD" w:rsidRPr="00E375FD" w:rsidRDefault="00E006AD" w:rsidP="00E006AD">
      <w:pPr>
        <w:rPr>
          <w:rFonts w:eastAsia="Aptos"/>
          <w:sz w:val="16"/>
        </w:rPr>
      </w:pPr>
      <w:r w:rsidRPr="00E375FD">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E375FD">
        <w:rPr>
          <w:rFonts w:eastAsia="Aptos"/>
          <w:highlight w:val="cyan"/>
          <w:u w:val="single"/>
        </w:rPr>
        <w:t>A mere percentage point change</w:t>
      </w:r>
      <w:r w:rsidRPr="00E375FD">
        <w:rPr>
          <w:rFonts w:eastAsia="Aptos"/>
          <w:sz w:val="16"/>
        </w:rPr>
        <w:t xml:space="preserve"> in that settlement rate </w:t>
      </w:r>
      <w:r w:rsidRPr="00E375FD">
        <w:rPr>
          <w:rFonts w:eastAsia="Aptos"/>
          <w:highlight w:val="cyan"/>
          <w:u w:val="single"/>
        </w:rPr>
        <w:t>would</w:t>
      </w:r>
      <w:r w:rsidRPr="00E375FD">
        <w:rPr>
          <w:rFonts w:eastAsia="Aptos"/>
          <w:sz w:val="16"/>
        </w:rPr>
        <w:t xml:space="preserve"> have resulted in fifty to sixty more cases on the ALJ docket, which would </w:t>
      </w:r>
      <w:r w:rsidRPr="00E375FD">
        <w:rPr>
          <w:rFonts w:eastAsia="Aptos"/>
          <w:highlight w:val="cyan"/>
          <w:u w:val="single"/>
        </w:rPr>
        <w:t>represent</w:t>
      </w:r>
      <w:r w:rsidRPr="00E375FD">
        <w:rPr>
          <w:rFonts w:eastAsia="Aptos"/>
          <w:sz w:val="16"/>
          <w:highlight w:val="cyan"/>
        </w:rPr>
        <w:t xml:space="preserve"> a</w:t>
      </w:r>
      <w:r w:rsidRPr="00E375FD">
        <w:rPr>
          <w:rFonts w:eastAsia="Aptos"/>
          <w:sz w:val="16"/>
        </w:rPr>
        <w:t xml:space="preserve"> 25- to </w:t>
      </w:r>
      <w:r w:rsidRPr="00E375FD">
        <w:rPr>
          <w:rFonts w:eastAsia="Aptos"/>
          <w:highlight w:val="cyan"/>
          <w:u w:val="single"/>
        </w:rPr>
        <w:t>30-percent</w:t>
      </w:r>
      <w:r w:rsidRPr="00E375FD">
        <w:rPr>
          <w:rFonts w:eastAsia="Aptos"/>
          <w:u w:val="single"/>
        </w:rPr>
        <w:t xml:space="preserve"> </w:t>
      </w:r>
      <w:r w:rsidRPr="00E375FD">
        <w:rPr>
          <w:rFonts w:eastAsia="Aptos"/>
          <w:highlight w:val="cyan"/>
          <w:u w:val="single"/>
        </w:rPr>
        <w:t>increase to</w:t>
      </w:r>
      <w:r w:rsidRPr="00E375FD">
        <w:rPr>
          <w:rFonts w:eastAsia="Aptos"/>
          <w:sz w:val="16"/>
          <w:highlight w:val="cyan"/>
        </w:rPr>
        <w:t xml:space="preserve"> </w:t>
      </w:r>
      <w:r w:rsidRPr="00E375FD">
        <w:rPr>
          <w:rFonts w:eastAsia="Aptos"/>
          <w:sz w:val="16"/>
        </w:rPr>
        <w:t xml:space="preserve">the </w:t>
      </w:r>
      <w:r w:rsidRPr="00E375FD">
        <w:rPr>
          <w:rFonts w:eastAsia="Aptos"/>
          <w:b/>
          <w:iCs/>
          <w:highlight w:val="cyan"/>
          <w:u w:val="single"/>
          <w:bdr w:val="single" w:sz="8" w:space="0" w:color="auto"/>
        </w:rPr>
        <w:t>ALJ’s</w:t>
      </w:r>
      <w:r w:rsidRPr="00E375FD">
        <w:rPr>
          <w:rFonts w:eastAsia="Aptos"/>
          <w:sz w:val="16"/>
        </w:rPr>
        <w:t xml:space="preserve"> current </w:t>
      </w:r>
      <w:r w:rsidRPr="00E375FD">
        <w:rPr>
          <w:rFonts w:eastAsia="Aptos"/>
          <w:u w:val="single"/>
        </w:rPr>
        <w:t>average</w:t>
      </w:r>
      <w:r w:rsidRPr="00E375FD">
        <w:rPr>
          <w:rFonts w:eastAsia="Aptos"/>
          <w:sz w:val="16"/>
        </w:rPr>
        <w:t xml:space="preserve"> annual </w:t>
      </w:r>
      <w:r w:rsidRPr="00E375FD">
        <w:rPr>
          <w:rFonts w:eastAsia="Aptos"/>
          <w:highlight w:val="cyan"/>
          <w:u w:val="single"/>
        </w:rPr>
        <w:t>output</w:t>
      </w:r>
      <w:r w:rsidRPr="00E375FD">
        <w:rPr>
          <w:rFonts w:eastAsia="Aptos"/>
          <w:sz w:val="16"/>
        </w:rPr>
        <w:t>.</w:t>
      </w:r>
    </w:p>
    <w:p w14:paraId="1C0A6998" w14:textId="77777777" w:rsidR="00E006AD" w:rsidRPr="00E375FD" w:rsidRDefault="00E006AD" w:rsidP="00E006AD">
      <w:pPr>
        <w:rPr>
          <w:rFonts w:eastAsia="Aptos"/>
          <w:sz w:val="16"/>
        </w:rPr>
      </w:pPr>
      <w:r w:rsidRPr="00E375FD">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5681A670" w14:textId="77777777" w:rsidR="00E006AD" w:rsidRPr="00E375FD" w:rsidRDefault="00E006AD" w:rsidP="00E006AD">
      <w:pPr>
        <w:rPr>
          <w:rFonts w:eastAsia="Aptos"/>
          <w:sz w:val="16"/>
        </w:rPr>
      </w:pPr>
      <w:r w:rsidRPr="00E375FD">
        <w:rPr>
          <w:rFonts w:eastAsia="Aptos"/>
          <w:sz w:val="16"/>
        </w:rPr>
        <w:t xml:space="preserve">Again, by federal standards, </w:t>
      </w:r>
      <w:r w:rsidRPr="00E375FD">
        <w:rPr>
          <w:rFonts w:eastAsia="Aptos"/>
          <w:highlight w:val="cyan"/>
          <w:u w:val="single"/>
        </w:rPr>
        <w:t>the</w:t>
      </w:r>
      <w:r w:rsidRPr="00E375FD">
        <w:rPr>
          <w:rFonts w:eastAsia="Aptos"/>
          <w:u w:val="single"/>
        </w:rPr>
        <w:t xml:space="preserve"> NLRB’s </w:t>
      </w:r>
      <w:r w:rsidRPr="00E375FD">
        <w:rPr>
          <w:rFonts w:eastAsia="Aptos"/>
          <w:highlight w:val="cyan"/>
          <w:u w:val="single"/>
        </w:rPr>
        <w:t>budget is</w:t>
      </w:r>
      <w:r w:rsidRPr="00E375FD">
        <w:rPr>
          <w:rFonts w:eastAsia="Aptos"/>
          <w:u w:val="single"/>
        </w:rPr>
        <w:t xml:space="preserve"> also </w:t>
      </w:r>
      <w:r w:rsidRPr="00E375FD">
        <w:rPr>
          <w:rFonts w:eastAsia="Aptos"/>
          <w:b/>
          <w:iCs/>
          <w:highlight w:val="cyan"/>
          <w:u w:val="single"/>
          <w:bdr w:val="single" w:sz="8" w:space="0" w:color="auto"/>
        </w:rPr>
        <w:t>small</w:t>
      </w:r>
      <w:r w:rsidRPr="00E375FD">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The current betting, however, is that there will be no such increase in the coming fiscal year—a prospect made exceedingly more likely </w:t>
      </w:r>
      <w:r w:rsidRPr="00E375FD">
        <w:rPr>
          <w:rFonts w:eastAsia="Aptos"/>
          <w:highlight w:val="cyan"/>
          <w:u w:val="single"/>
        </w:rPr>
        <w:t>if the Board</w:t>
      </w:r>
      <w:r w:rsidRPr="00E375FD">
        <w:rPr>
          <w:rFonts w:eastAsia="Aptos"/>
          <w:sz w:val="16"/>
          <w:highlight w:val="cyan"/>
        </w:rPr>
        <w:t xml:space="preserve"> </w:t>
      </w:r>
      <w:r w:rsidRPr="00E375FD">
        <w:rPr>
          <w:rFonts w:eastAsia="Aptos"/>
          <w:sz w:val="16"/>
        </w:rPr>
        <w:t xml:space="preserve">continues to </w:t>
      </w:r>
      <w:r w:rsidRPr="00E375FD">
        <w:rPr>
          <w:rFonts w:eastAsia="Aptos"/>
          <w:highlight w:val="cyan"/>
          <w:u w:val="single"/>
        </w:rPr>
        <w:t>follow policies that</w:t>
      </w:r>
      <w:r w:rsidRPr="00E375FD">
        <w:rPr>
          <w:rFonts w:eastAsia="Aptos"/>
          <w:sz w:val="16"/>
        </w:rPr>
        <w:t xml:space="preserve"> artificially or recklessly </w:t>
      </w:r>
      <w:r w:rsidRPr="00E375FD">
        <w:rPr>
          <w:rFonts w:eastAsia="Aptos"/>
          <w:highlight w:val="cyan"/>
          <w:u w:val="single"/>
        </w:rPr>
        <w:t>increase costs</w:t>
      </w:r>
      <w:r w:rsidRPr="00E375FD">
        <w:rPr>
          <w:rFonts w:eastAsia="Aptos"/>
          <w:sz w:val="16"/>
          <w:highlight w:val="cyan"/>
        </w:rPr>
        <w:t xml:space="preserve"> </w:t>
      </w:r>
      <w:r w:rsidRPr="00E375FD">
        <w:rPr>
          <w:rFonts w:eastAsia="Aptos"/>
          <w:sz w:val="16"/>
        </w:rPr>
        <w:t>and alienate members of Congress.</w:t>
      </w:r>
    </w:p>
    <w:p w14:paraId="46DAF5B2" w14:textId="77777777" w:rsidR="00E006AD" w:rsidRPr="00E375FD" w:rsidRDefault="00E006AD" w:rsidP="00E006AD">
      <w:pPr>
        <w:rPr>
          <w:rFonts w:eastAsia="Aptos"/>
          <w:sz w:val="16"/>
        </w:rPr>
      </w:pPr>
      <w:r w:rsidRPr="00E375FD">
        <w:rPr>
          <w:rFonts w:eastAsia="Aptos"/>
          <w:sz w:val="16"/>
        </w:rPr>
        <w:t xml:space="preserve">Stubborn realities cannot be ignored Virtually every item on the GC's agenda runs straight into these stubborn realities, yet </w:t>
      </w:r>
      <w:r w:rsidRPr="00E375FD">
        <w:rPr>
          <w:rFonts w:eastAsia="Aptos"/>
          <w:highlight w:val="cyan"/>
          <w:u w:val="single"/>
        </w:rPr>
        <w:t>the approach</w:t>
      </w:r>
      <w:r w:rsidRPr="00E375FD">
        <w:rPr>
          <w:rFonts w:eastAsia="Aptos"/>
          <w:sz w:val="16"/>
        </w:rPr>
        <w:t xml:space="preserve"> seems to be to ignore them. It is an approach that appears perversely calculated to </w:t>
      </w:r>
      <w:r w:rsidRPr="00E375FD">
        <w:rPr>
          <w:rFonts w:eastAsia="Aptos"/>
          <w:highlight w:val="cyan"/>
          <w:u w:val="single"/>
        </w:rPr>
        <w:t>harm the NLRB in the long run</w:t>
      </w:r>
      <w:r w:rsidRPr="00E375FD">
        <w:rPr>
          <w:rFonts w:eastAsia="Aptos"/>
          <w:sz w:val="16"/>
        </w:rPr>
        <w:t xml:space="preserve">. For example, </w:t>
      </w:r>
      <w:r w:rsidRPr="00E375FD">
        <w:rPr>
          <w:rFonts w:eastAsia="Aptos"/>
          <w:highlight w:val="cyan"/>
          <w:u w:val="single"/>
        </w:rPr>
        <w:t>the</w:t>
      </w:r>
      <w:r w:rsidRPr="00E375FD">
        <w:rPr>
          <w:rFonts w:eastAsia="Aptos"/>
          <w:sz w:val="16"/>
        </w:rPr>
        <w:t xml:space="preserve"> GC’s </w:t>
      </w:r>
      <w:r w:rsidRPr="00E375FD">
        <w:rPr>
          <w:rFonts w:eastAsia="Aptos"/>
          <w:highlight w:val="cyan"/>
          <w:u w:val="single"/>
        </w:rPr>
        <w:t>push</w:t>
      </w:r>
      <w:r w:rsidRPr="00E375FD">
        <w:rPr>
          <w:rFonts w:eastAsia="Aptos"/>
          <w:sz w:val="16"/>
        </w:rPr>
        <w:t xml:space="preserve"> to expand remedies coupled with an insistence on a “full remedy” in all settlements </w:t>
      </w:r>
      <w:r w:rsidRPr="00E375FD">
        <w:rPr>
          <w:rFonts w:eastAsia="Aptos"/>
          <w:highlight w:val="cyan"/>
          <w:u w:val="single"/>
        </w:rPr>
        <w:t>will</w:t>
      </w:r>
      <w:r w:rsidRPr="00E375FD">
        <w:rPr>
          <w:rFonts w:eastAsia="Aptos"/>
          <w:sz w:val="16"/>
          <w:highlight w:val="cyan"/>
        </w:rPr>
        <w:t xml:space="preserve"> </w:t>
      </w:r>
      <w:r w:rsidRPr="00E375FD">
        <w:rPr>
          <w:rFonts w:eastAsia="Aptos"/>
          <w:sz w:val="16"/>
        </w:rPr>
        <w:t>unquestionably reduce the settlement rate and</w:t>
      </w:r>
      <w:r w:rsidRPr="00E375FD">
        <w:rPr>
          <w:rFonts w:eastAsia="Aptos"/>
          <w:sz w:val="16"/>
          <w:highlight w:val="cyan"/>
        </w:rPr>
        <w:t xml:space="preserve"> </w:t>
      </w:r>
      <w:r w:rsidRPr="00E375FD">
        <w:rPr>
          <w:rFonts w:eastAsia="Aptos"/>
          <w:highlight w:val="cyan"/>
          <w:u w:val="single"/>
        </w:rPr>
        <w:t xml:space="preserve">place </w:t>
      </w:r>
      <w:r w:rsidRPr="00E375FD">
        <w:rPr>
          <w:rFonts w:eastAsia="Aptos"/>
          <w:b/>
          <w:iCs/>
          <w:highlight w:val="cyan"/>
          <w:u w:val="single"/>
          <w:bdr w:val="single" w:sz="8" w:space="0" w:color="auto"/>
        </w:rPr>
        <w:t>enormous stress on the agency's limited resources</w:t>
      </w:r>
      <w:r w:rsidRPr="00E375FD">
        <w:rPr>
          <w:rFonts w:eastAsia="Aptos"/>
          <w:sz w:val="16"/>
        </w:rPr>
        <w:t>.</w:t>
      </w:r>
    </w:p>
    <w:p w14:paraId="591093CA" w14:textId="77777777" w:rsidR="00E006AD" w:rsidRPr="00E375FD" w:rsidRDefault="00E006AD" w:rsidP="00E006AD">
      <w:pPr>
        <w:keepNext/>
        <w:keepLines/>
        <w:spacing w:before="40" w:after="0"/>
        <w:outlineLvl w:val="3"/>
        <w:rPr>
          <w:rFonts w:eastAsia="Times New Roman" w:cs="Times New Roman"/>
          <w:b/>
          <w:iCs/>
          <w:sz w:val="26"/>
        </w:rPr>
      </w:pPr>
      <w:r w:rsidRPr="00E375FD">
        <w:rPr>
          <w:rFonts w:eastAsia="Times New Roman" w:cs="Times New Roman"/>
          <w:b/>
          <w:iCs/>
          <w:sz w:val="26"/>
        </w:rPr>
        <w:t xml:space="preserve">It’s intrinsic. Unexpected priority shifts </w:t>
      </w:r>
      <w:r w:rsidRPr="00E375FD">
        <w:rPr>
          <w:rFonts w:eastAsia="Times New Roman" w:cs="Times New Roman"/>
          <w:b/>
          <w:iCs/>
          <w:sz w:val="26"/>
          <w:u w:val="single"/>
        </w:rPr>
        <w:t>prevent</w:t>
      </w:r>
      <w:r w:rsidRPr="00E375FD">
        <w:rPr>
          <w:rFonts w:eastAsia="Times New Roman" w:cs="Times New Roman"/>
          <w:b/>
          <w:iCs/>
          <w:sz w:val="26"/>
        </w:rPr>
        <w:t xml:space="preserve"> Cemex overrule.</w:t>
      </w:r>
    </w:p>
    <w:p w14:paraId="6C029C53" w14:textId="77777777" w:rsidR="00E006AD" w:rsidRPr="00E375FD" w:rsidRDefault="00E006AD" w:rsidP="00E006AD">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3B34043A" w14:textId="77777777" w:rsidR="00E006AD" w:rsidRPr="00E375FD" w:rsidRDefault="00E006AD" w:rsidP="00E006AD">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E375FD">
        <w:rPr>
          <w:rFonts w:eastAsia="Aptos"/>
          <w:highlight w:val="cyan"/>
          <w:u w:val="single"/>
        </w:rPr>
        <w:t>the past four years will be</w:t>
      </w:r>
      <w:r w:rsidRPr="00E375FD">
        <w:rPr>
          <w:rFonts w:eastAsia="Aptos"/>
          <w:u w:val="single"/>
        </w:rPr>
        <w:t xml:space="preserve">come the </w:t>
      </w:r>
      <w:r w:rsidRPr="00E375FD">
        <w:rPr>
          <w:rFonts w:eastAsia="Aptos"/>
          <w:highlight w:val="cyan"/>
          <w:u w:val="single"/>
        </w:rPr>
        <w:t>targets of the</w:t>
      </w:r>
      <w:r w:rsidRPr="00E375FD">
        <w:rPr>
          <w:rFonts w:eastAsia="Aptos"/>
          <w:u w:val="single"/>
        </w:rPr>
        <w:t xml:space="preserve"> next </w:t>
      </w:r>
      <w:r w:rsidRPr="00E375FD">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55930A73" w14:textId="77777777" w:rsidR="00E006AD" w:rsidRPr="00E375FD" w:rsidRDefault="00E006AD" w:rsidP="00E006AD">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0504AE67" w14:textId="77777777" w:rsidR="00E006AD" w:rsidRPr="00E375FD" w:rsidRDefault="00E006AD" w:rsidP="00E006AD">
      <w:pPr>
        <w:rPr>
          <w:rFonts w:eastAsia="Aptos"/>
          <w:sz w:val="16"/>
        </w:rPr>
      </w:pPr>
      <w:r w:rsidRPr="00E375FD">
        <w:rPr>
          <w:rFonts w:eastAsia="Aptos"/>
          <w:u w:val="single"/>
        </w:rPr>
        <w:t xml:space="preserve">Once Trump’s choices are approved by the Senate, </w:t>
      </w:r>
      <w:r w:rsidRPr="00E375FD">
        <w:rPr>
          <w:rFonts w:eastAsia="Aptos"/>
          <w:highlight w:val="cyan"/>
          <w:u w:val="single"/>
        </w:rPr>
        <w:t xml:space="preserve">the flip-flopping process will begin </w:t>
      </w:r>
      <w:r w:rsidRPr="00E375FD">
        <w:rPr>
          <w:rFonts w:eastAsia="Aptos"/>
          <w:b/>
          <w:iCs/>
          <w:highlight w:val="cyan"/>
          <w:u w:val="single"/>
          <w:bdr w:val="single" w:sz="8" w:space="0" w:color="auto"/>
        </w:rPr>
        <w:t>in earnest</w:t>
      </w:r>
      <w:r w:rsidRPr="00E375FD">
        <w:rPr>
          <w:rFonts w:eastAsia="Aptos"/>
          <w:sz w:val="16"/>
        </w:rPr>
        <w:t>.</w:t>
      </w:r>
    </w:p>
    <w:p w14:paraId="1FA369FB" w14:textId="77777777" w:rsidR="00E006AD" w:rsidRPr="00E375FD" w:rsidRDefault="00E006AD" w:rsidP="00E006AD">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5B257D60" w14:textId="77777777" w:rsidR="00E006AD" w:rsidRPr="00E375FD" w:rsidRDefault="00E006AD" w:rsidP="00E006AD">
      <w:pPr>
        <w:rPr>
          <w:rFonts w:eastAsia="Aptos"/>
          <w:sz w:val="16"/>
        </w:rPr>
      </w:pPr>
      <w:r w:rsidRPr="00E375FD">
        <w:rPr>
          <w:rFonts w:eastAsia="Aptos"/>
          <w:highlight w:val="cyan"/>
          <w:u w:val="single"/>
        </w:rPr>
        <w:t>The NLRB</w:t>
      </w:r>
      <w:r w:rsidRPr="00E375FD">
        <w:rPr>
          <w:rFonts w:eastAsia="Aptos"/>
          <w:u w:val="single"/>
        </w:rPr>
        <w:t xml:space="preserve"> also </w:t>
      </w:r>
      <w:r w:rsidRPr="00E375FD">
        <w:rPr>
          <w:rFonts w:eastAsia="Aptos"/>
          <w:highlight w:val="cyan"/>
          <w:u w:val="single"/>
        </w:rPr>
        <w:t>created new law with</w:t>
      </w:r>
      <w:r w:rsidRPr="00E375FD">
        <w:rPr>
          <w:rFonts w:eastAsia="Aptos"/>
          <w:sz w:val="16"/>
        </w:rPr>
        <w:t xml:space="preserve"> its heavy-weight decisions in </w:t>
      </w:r>
      <w:r w:rsidRPr="00E375FD">
        <w:rPr>
          <w:rFonts w:eastAsia="Aptos"/>
          <w:b/>
          <w:iCs/>
          <w:highlight w:val="cyan"/>
          <w:u w:val="single"/>
          <w:bdr w:val="single" w:sz="8" w:space="0" w:color="auto"/>
        </w:rPr>
        <w:t>Cemex</w:t>
      </w:r>
      <w:r w:rsidRPr="00E375FD">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4847B8BF" w14:textId="77777777" w:rsidR="00E006AD" w:rsidRPr="00E375FD" w:rsidRDefault="00E006AD" w:rsidP="00E006AD">
      <w:pPr>
        <w:rPr>
          <w:rFonts w:eastAsia="Aptos"/>
          <w:sz w:val="16"/>
        </w:rPr>
      </w:pPr>
      <w:r w:rsidRPr="00E375FD">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02874E4F" w14:textId="77777777" w:rsidR="00E006AD" w:rsidRPr="00E375FD" w:rsidRDefault="00E006AD" w:rsidP="00E006AD">
      <w:pPr>
        <w:rPr>
          <w:rFonts w:eastAsia="Aptos"/>
          <w:sz w:val="16"/>
        </w:rPr>
      </w:pPr>
      <w:r w:rsidRPr="00E375FD">
        <w:rPr>
          <w:rFonts w:eastAsia="Aptos"/>
          <w:sz w:val="16"/>
        </w:rPr>
        <w:t xml:space="preserve">“I expect that </w:t>
      </w:r>
      <w:r w:rsidRPr="00E375FD">
        <w:rPr>
          <w:rFonts w:eastAsia="Aptos"/>
          <w:highlight w:val="cyan"/>
          <w:u w:val="single"/>
        </w:rPr>
        <w:t>the</w:t>
      </w:r>
      <w:r w:rsidRPr="00E375FD">
        <w:rPr>
          <w:rFonts w:eastAsia="Aptos"/>
          <w:u w:val="single"/>
        </w:rPr>
        <w:t xml:space="preserve"> Trump </w:t>
      </w:r>
      <w:r w:rsidRPr="00E375FD">
        <w:rPr>
          <w:rFonts w:eastAsia="Aptos"/>
          <w:highlight w:val="cyan"/>
          <w:u w:val="single"/>
        </w:rPr>
        <w:t>board will reverse anything</w:t>
      </w:r>
      <w:r w:rsidRPr="00E375FD">
        <w:rPr>
          <w:rFonts w:eastAsia="Aptos"/>
          <w:u w:val="single"/>
        </w:rPr>
        <w:t xml:space="preserve"> that </w:t>
      </w:r>
      <w:r w:rsidRPr="00E375FD">
        <w:rPr>
          <w:rFonts w:eastAsia="Aptos"/>
          <w:highlight w:val="cyan"/>
          <w:u w:val="single"/>
        </w:rPr>
        <w:t>the Biden board did</w:t>
      </w:r>
      <w:r w:rsidRPr="00E375FD">
        <w:rPr>
          <w:rFonts w:eastAsia="Aptos"/>
          <w:sz w:val="16"/>
        </w:rPr>
        <w:t>,” said Ryan Funk, a management side attorney at Faegre Drinker Biddle &amp; Reath LLP. “</w:t>
      </w:r>
      <w:r w:rsidRPr="00E375FD">
        <w:rPr>
          <w:rFonts w:eastAsia="Aptos"/>
          <w:highlight w:val="cyan"/>
          <w:u w:val="single"/>
        </w:rPr>
        <w:t xml:space="preserve">They </w:t>
      </w:r>
      <w:r w:rsidRPr="00E375FD">
        <w:rPr>
          <w:rFonts w:eastAsia="Aptos"/>
          <w:b/>
          <w:iCs/>
          <w:sz w:val="30"/>
          <w:szCs w:val="30"/>
          <w:highlight w:val="cyan"/>
          <w:u w:val="single"/>
          <w:bdr w:val="single" w:sz="8" w:space="0" w:color="auto"/>
        </w:rPr>
        <w:t>may not have time</w:t>
      </w:r>
      <w:r w:rsidRPr="00E375FD">
        <w:rPr>
          <w:rFonts w:eastAsia="Aptos"/>
          <w:b/>
          <w:iCs/>
          <w:highlight w:val="cyan"/>
          <w:u w:val="single"/>
          <w:bdr w:val="single" w:sz="8" w:space="0" w:color="auto"/>
        </w:rPr>
        <w:t xml:space="preserve"> to get to</w:t>
      </w:r>
      <w:r w:rsidRPr="00E375FD">
        <w:rPr>
          <w:rFonts w:eastAsia="Aptos"/>
          <w:b/>
          <w:iCs/>
          <w:u w:val="single"/>
          <w:bdr w:val="single" w:sz="8" w:space="0" w:color="auto"/>
        </w:rPr>
        <w:t xml:space="preserve"> all of </w:t>
      </w:r>
      <w:r w:rsidRPr="00E375FD">
        <w:rPr>
          <w:rFonts w:eastAsia="Aptos"/>
          <w:b/>
          <w:iCs/>
          <w:highlight w:val="cyan"/>
          <w:u w:val="single"/>
          <w:bdr w:val="single" w:sz="8" w:space="0" w:color="auto"/>
        </w:rPr>
        <w:t>it</w:t>
      </w:r>
      <w:r w:rsidRPr="00E375FD">
        <w:rPr>
          <w:rFonts w:eastAsia="Aptos"/>
          <w:b/>
          <w:iCs/>
          <w:u w:val="single"/>
          <w:bdr w:val="single" w:sz="8" w:space="0" w:color="auto"/>
        </w:rPr>
        <w:t xml:space="preserve">, </w:t>
      </w:r>
      <w:r w:rsidRPr="00E375FD">
        <w:rPr>
          <w:rFonts w:eastAsia="Aptos"/>
          <w:b/>
          <w:iCs/>
          <w:highlight w:val="cyan"/>
          <w:u w:val="single"/>
          <w:bdr w:val="single" w:sz="8" w:space="0" w:color="auto"/>
        </w:rPr>
        <w:t>assuming they</w:t>
      </w:r>
      <w:r w:rsidRPr="00E375FD">
        <w:rPr>
          <w:rFonts w:eastAsia="Aptos"/>
          <w:sz w:val="16"/>
        </w:rPr>
        <w:t xml:space="preserve"> also </w:t>
      </w:r>
      <w:r w:rsidRPr="00E375FD">
        <w:rPr>
          <w:rFonts w:eastAsia="Aptos"/>
          <w:b/>
          <w:iCs/>
          <w:highlight w:val="cyan"/>
          <w:u w:val="single"/>
          <w:bdr w:val="single" w:sz="8" w:space="0" w:color="auto"/>
        </w:rPr>
        <w:t>have other</w:t>
      </w:r>
      <w:r w:rsidRPr="00E375FD">
        <w:rPr>
          <w:rFonts w:eastAsia="Aptos"/>
          <w:b/>
          <w:iCs/>
          <w:sz w:val="30"/>
          <w:szCs w:val="30"/>
          <w:highlight w:val="cyan"/>
          <w:u w:val="single"/>
          <w:bdr w:val="single" w:sz="8" w:space="0" w:color="auto"/>
        </w:rPr>
        <w:t xml:space="preserve"> initiatives</w:t>
      </w:r>
      <w:r w:rsidRPr="00E375FD">
        <w:rPr>
          <w:rFonts w:eastAsia="Aptos"/>
          <w:b/>
          <w:iCs/>
          <w:highlight w:val="cyan"/>
          <w:u w:val="single"/>
          <w:bdr w:val="single" w:sz="8" w:space="0" w:color="auto"/>
        </w:rPr>
        <w:t xml:space="preserve"> they want to pursue</w:t>
      </w:r>
      <w:r w:rsidRPr="00E375FD">
        <w:rPr>
          <w:rFonts w:eastAsia="Aptos"/>
          <w:sz w:val="16"/>
        </w:rPr>
        <w:t>.”</w:t>
      </w:r>
    </w:p>
    <w:p w14:paraId="1BD3D4CA" w14:textId="77777777" w:rsidR="00E006AD" w:rsidRPr="00E375FD" w:rsidRDefault="00E006AD" w:rsidP="00E006AD">
      <w:pPr>
        <w:rPr>
          <w:rFonts w:eastAsia="Aptos"/>
          <w:sz w:val="16"/>
        </w:rPr>
      </w:pPr>
      <w:r w:rsidRPr="00E375FD">
        <w:rPr>
          <w:rFonts w:eastAsia="Aptos"/>
          <w:sz w:val="16"/>
        </w:rPr>
        <w:t>Cross Hairs on Top Accomplishments</w:t>
      </w:r>
    </w:p>
    <w:p w14:paraId="289703AE" w14:textId="77777777" w:rsidR="00E006AD" w:rsidRPr="00E375FD" w:rsidRDefault="00E006AD" w:rsidP="00E006AD">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447500D4" w14:textId="77777777" w:rsidR="00E006AD" w:rsidRPr="00E375FD" w:rsidRDefault="00E006AD" w:rsidP="00E006AD">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57AD9DF4" w14:textId="77777777" w:rsidR="00E006AD" w:rsidRPr="00E375FD" w:rsidRDefault="00E006AD" w:rsidP="00E006AD">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3A918AC8" w14:textId="77777777" w:rsidR="00E006AD" w:rsidRPr="00E375FD" w:rsidRDefault="00E006AD" w:rsidP="00E006AD">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7C85FF22" w14:textId="77777777" w:rsidR="00E006AD" w:rsidRPr="00E375FD" w:rsidRDefault="00E006AD" w:rsidP="00E006AD">
      <w:pPr>
        <w:rPr>
          <w:rFonts w:eastAsia="Aptos"/>
          <w:sz w:val="16"/>
        </w:rPr>
      </w:pPr>
      <w:r w:rsidRPr="00E375FD">
        <w:rPr>
          <w:rFonts w:eastAsia="Aptos"/>
          <w:sz w:val="16"/>
        </w:rPr>
        <w:t xml:space="preserve">The </w:t>
      </w:r>
      <w:r w:rsidRPr="00E375FD">
        <w:rPr>
          <w:rFonts w:eastAsia="Aptos"/>
          <w:highlight w:val="cyan"/>
          <w:u w:val="single"/>
        </w:rPr>
        <w:t>Biden</w:t>
      </w:r>
      <w:r w:rsidRPr="00E375FD">
        <w:rPr>
          <w:rFonts w:eastAsia="Aptos"/>
          <w:sz w:val="16"/>
        </w:rPr>
        <w:t xml:space="preserve"> administration</w:t>
      </w:r>
      <w:r w:rsidRPr="00E375FD">
        <w:rPr>
          <w:rFonts w:eastAsia="Aptos"/>
          <w:b/>
          <w:iCs/>
          <w:highlight w:val="cyan"/>
          <w:u w:val="single"/>
          <w:bdr w:val="single" w:sz="8" w:space="0" w:color="auto"/>
        </w:rPr>
        <w:t>’s</w:t>
      </w:r>
      <w:r w:rsidRPr="00E375FD">
        <w:rPr>
          <w:rFonts w:eastAsia="Aptos"/>
          <w:sz w:val="16"/>
        </w:rPr>
        <w:t xml:space="preserve"> more </w:t>
      </w:r>
      <w:r w:rsidRPr="00E375FD">
        <w:rPr>
          <w:rFonts w:eastAsia="Aptos"/>
          <w:b/>
          <w:iCs/>
          <w:highlight w:val="cyan"/>
          <w:u w:val="single"/>
          <w:bdr w:val="single" w:sz="8" w:space="0" w:color="auto"/>
        </w:rPr>
        <w:t>expansive decisions</w:t>
      </w:r>
      <w:r w:rsidRPr="00E375FD">
        <w:rPr>
          <w:rFonts w:eastAsia="Aptos"/>
          <w:highlight w:val="cyan"/>
          <w:u w:val="single"/>
        </w:rPr>
        <w:t xml:space="preserve"> will</w:t>
      </w:r>
      <w:r w:rsidRPr="00E375FD">
        <w:rPr>
          <w:rFonts w:eastAsia="Aptos"/>
          <w:sz w:val="16"/>
        </w:rPr>
        <w:t xml:space="preserve"> likely </w:t>
      </w:r>
      <w:r w:rsidRPr="00E375FD">
        <w:rPr>
          <w:rFonts w:eastAsia="Aptos"/>
          <w:b/>
          <w:iCs/>
          <w:highlight w:val="cyan"/>
          <w:u w:val="single"/>
          <w:bdr w:val="single" w:sz="8" w:space="0" w:color="auto"/>
        </w:rPr>
        <w:t>be first on the chopping block</w:t>
      </w:r>
      <w:r w:rsidRPr="00E375FD">
        <w:rPr>
          <w:rFonts w:eastAsia="Aptos"/>
          <w:b/>
          <w:iCs/>
          <w:u w:val="single"/>
          <w:bdr w:val="single" w:sz="8" w:space="0" w:color="auto"/>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3B99AB72" w14:textId="77777777" w:rsidR="00E006AD" w:rsidRDefault="00E006AD" w:rsidP="00E006AD">
      <w:pPr>
        <w:pStyle w:val="Heading4"/>
      </w:pPr>
      <w:r>
        <w:t>Overruling Cemex is key to M and A</w:t>
      </w:r>
    </w:p>
    <w:p w14:paraId="11530411" w14:textId="77777777" w:rsidR="00E006AD" w:rsidRPr="00744D0D" w:rsidRDefault="00E006AD" w:rsidP="00E006AD">
      <w:r w:rsidRPr="003036F7">
        <w:rPr>
          <w:rStyle w:val="Style13ptBold"/>
        </w:rPr>
        <w:t>Mach 24</w:t>
      </w:r>
      <w:r>
        <w:t>, political columnist at Legal Dive (Jessica, “Emboldened union climate adds to M&amp;A risks,” Legal Dive, https://www.legaldive.com/news/emboldened-union-climate-merger-risks-mcdermott-will-emery/703816/)</w:t>
      </w:r>
    </w:p>
    <w:p w14:paraId="38CFB6E0" w14:textId="77777777" w:rsidR="00E006AD" w:rsidRPr="005957C2" w:rsidRDefault="00E006AD" w:rsidP="00E006AD">
      <w:pPr>
        <w:rPr>
          <w:sz w:val="16"/>
        </w:rPr>
      </w:pPr>
      <w:r w:rsidRPr="008F7FF8">
        <w:rPr>
          <w:rStyle w:val="StyleUnderline"/>
        </w:rPr>
        <w:t xml:space="preserve">Given the rise in union activity, </w:t>
      </w:r>
      <w:r w:rsidRPr="003036F7">
        <w:rPr>
          <w:rStyle w:val="StyleUnderline"/>
          <w:highlight w:val="cyan"/>
        </w:rPr>
        <w:t>buyers mulling M&amp;A</w:t>
      </w:r>
      <w:r w:rsidRPr="008F7FF8">
        <w:rPr>
          <w:rStyle w:val="StyleUnderline"/>
        </w:rPr>
        <w:t xml:space="preserve"> transactions</w:t>
      </w:r>
      <w:r w:rsidRPr="005957C2">
        <w:rPr>
          <w:sz w:val="16"/>
        </w:rPr>
        <w:t xml:space="preserve"> have </w:t>
      </w:r>
      <w:r w:rsidRPr="003036F7">
        <w:rPr>
          <w:rStyle w:val="Emphasis"/>
          <w:highlight w:val="cyan"/>
        </w:rPr>
        <w:t>become</w:t>
      </w:r>
      <w:r w:rsidRPr="005957C2">
        <w:rPr>
          <w:sz w:val="16"/>
        </w:rPr>
        <w:t xml:space="preserve"> more </w:t>
      </w:r>
      <w:r w:rsidRPr="003036F7">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13A779C8" w14:textId="77777777" w:rsidR="00E006AD" w:rsidRPr="005957C2" w:rsidRDefault="00E006AD" w:rsidP="00E006AD">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1AF7AF4C" w14:textId="77777777" w:rsidR="00E006AD" w:rsidRPr="005957C2" w:rsidRDefault="00E006AD" w:rsidP="00E006AD">
      <w:pPr>
        <w:rPr>
          <w:sz w:val="16"/>
        </w:rPr>
      </w:pPr>
      <w:r w:rsidRPr="005957C2">
        <w:rPr>
          <w:sz w:val="16"/>
        </w:rPr>
        <w:t xml:space="preserve">In some cases, </w:t>
      </w:r>
      <w:r w:rsidRPr="003036F7">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3036F7">
        <w:rPr>
          <w:rStyle w:val="Emphasis"/>
          <w:highlight w:val="cyan"/>
        </w:rPr>
        <w:t>kill a</w:t>
      </w:r>
      <w:r w:rsidRPr="008F7FF8">
        <w:rPr>
          <w:rStyle w:val="Emphasis"/>
        </w:rPr>
        <w:t xml:space="preserve"> </w:t>
      </w:r>
      <w:r w:rsidRPr="003036F7">
        <w:rPr>
          <w:rStyle w:val="Emphasis"/>
          <w:highlight w:val="cyan"/>
        </w:rPr>
        <w:t>transaction</w:t>
      </w:r>
      <w:r w:rsidRPr="005957C2">
        <w:rPr>
          <w:sz w:val="16"/>
        </w:rPr>
        <w:t>, said Chris Foster, a partner at McDermott Will &amp; Emery.</w:t>
      </w:r>
    </w:p>
    <w:p w14:paraId="2B0CAE95" w14:textId="77777777" w:rsidR="00E006AD" w:rsidRPr="005957C2" w:rsidRDefault="00E006AD" w:rsidP="00E006AD">
      <w:pPr>
        <w:rPr>
          <w:sz w:val="16"/>
        </w:rPr>
      </w:pPr>
      <w:r w:rsidRPr="00E375FD">
        <w:rPr>
          <w:rStyle w:val="StyleUnderline"/>
        </w:rPr>
        <w:t>“All transactions live and die on the economics</w:t>
      </w:r>
      <w:r w:rsidRPr="005957C2">
        <w:rPr>
          <w:sz w:val="16"/>
        </w:rPr>
        <w:t xml:space="preserve">, and there’s been </w:t>
      </w:r>
      <w:r w:rsidRPr="003036F7">
        <w:rPr>
          <w:rStyle w:val="Emphasis"/>
          <w:highlight w:val="cyan"/>
        </w:rPr>
        <w:t>a spike in perceived</w:t>
      </w:r>
      <w:r w:rsidRPr="008F7FF8">
        <w:rPr>
          <w:rStyle w:val="Emphasis"/>
        </w:rPr>
        <w:t xml:space="preserve"> </w:t>
      </w:r>
      <w:r w:rsidRPr="003036F7">
        <w:rPr>
          <w:rStyle w:val="Emphasis"/>
          <w:highlight w:val="cyan"/>
        </w:rPr>
        <w:t>cost</w:t>
      </w:r>
      <w:r w:rsidRPr="005957C2">
        <w:rPr>
          <w:sz w:val="16"/>
        </w:rPr>
        <w:t xml:space="preserve"> and uncertainty and operational restraints in deals involving both unionized companies, or non-unionized companies that </w:t>
      </w:r>
      <w:r w:rsidRPr="003036F7">
        <w:rPr>
          <w:rStyle w:val="StyleUnderline"/>
          <w:highlight w:val="cyan"/>
        </w:rPr>
        <w:t>may face</w:t>
      </w:r>
      <w:r w:rsidRPr="005957C2">
        <w:rPr>
          <w:sz w:val="16"/>
        </w:rPr>
        <w:t xml:space="preserve"> a union-related </w:t>
      </w:r>
      <w:r w:rsidRPr="003036F7">
        <w:rPr>
          <w:rStyle w:val="Emphasis"/>
          <w:highlight w:val="cyan"/>
        </w:rPr>
        <w:t>risk</w:t>
      </w:r>
      <w:r w:rsidRPr="005957C2">
        <w:rPr>
          <w:sz w:val="16"/>
        </w:rPr>
        <w:t>,” Foster said.</w:t>
      </w:r>
    </w:p>
    <w:p w14:paraId="209257E8" w14:textId="77777777" w:rsidR="00E006AD" w:rsidRPr="005957C2" w:rsidRDefault="00E006AD" w:rsidP="00E006AD">
      <w:pPr>
        <w:rPr>
          <w:sz w:val="16"/>
        </w:rPr>
      </w:pPr>
      <w:r w:rsidRPr="005957C2">
        <w:rPr>
          <w:sz w:val="16"/>
        </w:rPr>
        <w:t>Due diligence</w:t>
      </w:r>
    </w:p>
    <w:p w14:paraId="29432797" w14:textId="77777777" w:rsidR="00E006AD" w:rsidRPr="005957C2" w:rsidRDefault="00E006AD" w:rsidP="00E006AD">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3036F7">
        <w:rPr>
          <w:rStyle w:val="StyleUnderline"/>
          <w:highlight w:val="cyan"/>
        </w:rPr>
        <w:t>in</w:t>
      </w:r>
      <w:r w:rsidRPr="008F7FF8">
        <w:rPr>
          <w:rStyle w:val="StyleUnderline"/>
        </w:rPr>
        <w:t xml:space="preserve"> their </w:t>
      </w:r>
      <w:r w:rsidRPr="003036F7">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10528A33" w14:textId="77777777" w:rsidR="00E006AD" w:rsidRPr="005957C2" w:rsidRDefault="00E006AD" w:rsidP="00E006AD">
      <w:pPr>
        <w:rPr>
          <w:sz w:val="16"/>
        </w:rPr>
      </w:pPr>
      <w:r w:rsidRPr="003036F7">
        <w:rPr>
          <w:rStyle w:val="StyleUnderline"/>
          <w:highlight w:val="cyan"/>
        </w:rPr>
        <w:t>They</w:t>
      </w:r>
      <w:r w:rsidRPr="008F7FF8">
        <w:rPr>
          <w:rStyle w:val="StyleUnderline"/>
        </w:rPr>
        <w:t xml:space="preserve"> typically </w:t>
      </w:r>
      <w:r w:rsidRPr="003036F7">
        <w:rPr>
          <w:rStyle w:val="StyleUnderline"/>
          <w:highlight w:val="cyan"/>
        </w:rPr>
        <w:t>look at</w:t>
      </w:r>
      <w:r w:rsidRPr="005957C2">
        <w:rPr>
          <w:sz w:val="16"/>
        </w:rPr>
        <w:t xml:space="preserve"> the terms of the </w:t>
      </w:r>
      <w:r w:rsidRPr="003036F7">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498C7ECC" w14:textId="77777777" w:rsidR="00E006AD" w:rsidRPr="005957C2" w:rsidRDefault="00E006AD" w:rsidP="00E006AD">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2DE941C2" w14:textId="77777777" w:rsidR="00E006AD" w:rsidRPr="005957C2" w:rsidRDefault="00E006AD" w:rsidP="00E006AD">
      <w:pPr>
        <w:rPr>
          <w:sz w:val="16"/>
        </w:rPr>
      </w:pPr>
      <w:r w:rsidRPr="005957C2">
        <w:rPr>
          <w:sz w:val="16"/>
        </w:rPr>
        <w:t>But buyers’ concerns have expanded, Foster said, driven in part by news of contentious collective bargaining negotiations or resulting contracts that seem unfavorable to employers.</w:t>
      </w:r>
    </w:p>
    <w:p w14:paraId="688C8DA9" w14:textId="77777777" w:rsidR="00E006AD" w:rsidRPr="005957C2" w:rsidRDefault="00E006AD" w:rsidP="00E006AD">
      <w:pPr>
        <w:rPr>
          <w:sz w:val="16"/>
        </w:rPr>
      </w:pPr>
      <w:r w:rsidRPr="005957C2">
        <w:rPr>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73237298" w14:textId="77777777" w:rsidR="00E006AD" w:rsidRPr="005957C2" w:rsidRDefault="00E006AD" w:rsidP="00E006AD">
      <w:pPr>
        <w:rPr>
          <w:sz w:val="16"/>
        </w:rPr>
      </w:pPr>
      <w:r w:rsidRPr="005957C2">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31F02822" w14:textId="77777777" w:rsidR="00E006AD" w:rsidRPr="005957C2" w:rsidRDefault="00E006AD" w:rsidP="00E006AD">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65405E04" w14:textId="77777777" w:rsidR="00E006AD" w:rsidRPr="005957C2" w:rsidRDefault="00E006AD" w:rsidP="00E006AD">
      <w:pPr>
        <w:rPr>
          <w:sz w:val="16"/>
        </w:rPr>
      </w:pPr>
      <w:r w:rsidRPr="005957C2">
        <w:rPr>
          <w:sz w:val="16"/>
        </w:rPr>
        <w:t>“It’s an assessment of … if this workforce became organized, would that impact what they see as the value of the business?” Fontana said.</w:t>
      </w:r>
    </w:p>
    <w:p w14:paraId="7163AC19" w14:textId="77777777" w:rsidR="00E006AD" w:rsidRPr="005957C2" w:rsidRDefault="00E006AD" w:rsidP="00E006AD">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17CE2376" w14:textId="77777777" w:rsidR="00E006AD" w:rsidRPr="005957C2" w:rsidRDefault="00E006AD" w:rsidP="00E006AD">
      <w:pPr>
        <w:rPr>
          <w:sz w:val="16"/>
        </w:rPr>
      </w:pPr>
      <w:r w:rsidRPr="008F7FF8">
        <w:rPr>
          <w:rStyle w:val="StyleUnderline"/>
        </w:rPr>
        <w:t>Chief among these changes is</w:t>
      </w:r>
      <w:r w:rsidRPr="005957C2">
        <w:rPr>
          <w:sz w:val="16"/>
        </w:rPr>
        <w:t xml:space="preserve"> the National Labor Relations Board’s August decision in a case involving </w:t>
      </w:r>
      <w:r w:rsidRPr="003036F7">
        <w:rPr>
          <w:rStyle w:val="Emphasis"/>
          <w:highlight w:val="cyan"/>
        </w:rPr>
        <w:t>Cemex</w:t>
      </w:r>
      <w:r w:rsidRPr="005957C2">
        <w:rPr>
          <w:sz w:val="16"/>
        </w:rPr>
        <w:t xml:space="preserve"> Construction Materials Pacific, </w:t>
      </w:r>
      <w:r w:rsidRPr="008F7FF8">
        <w:rPr>
          <w:rStyle w:val="StyleUnderline"/>
        </w:rPr>
        <w:t xml:space="preserve">which </w:t>
      </w:r>
      <w:r w:rsidRPr="003036F7">
        <w:rPr>
          <w:rStyle w:val="StyleUnderline"/>
          <w:highlight w:val="cyan"/>
        </w:rPr>
        <w:t>made employers</w:t>
      </w:r>
      <w:r w:rsidRPr="008F7FF8">
        <w:rPr>
          <w:rStyle w:val="StyleUnderline"/>
        </w:rPr>
        <w:t xml:space="preserve"> more </w:t>
      </w:r>
      <w:r w:rsidRPr="003036F7">
        <w:rPr>
          <w:rStyle w:val="StyleUnderline"/>
          <w:highlight w:val="cyan"/>
        </w:rPr>
        <w:t>vulnerable</w:t>
      </w:r>
      <w:r w:rsidRPr="008F7FF8">
        <w:rPr>
          <w:rStyle w:val="StyleUnderline"/>
        </w:rPr>
        <w:t xml:space="preserve"> to orders to bargain with a union</w:t>
      </w:r>
      <w:r w:rsidRPr="005957C2">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5A331A64" w14:textId="77777777" w:rsidR="00E006AD" w:rsidRPr="005957C2" w:rsidRDefault="00E006AD" w:rsidP="00E006AD">
      <w:pPr>
        <w:rPr>
          <w:sz w:val="16"/>
        </w:rPr>
      </w:pPr>
      <w:r w:rsidRPr="005957C2">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758854D4" w14:textId="77777777" w:rsidR="00E006AD" w:rsidRPr="005957C2" w:rsidRDefault="00E006AD" w:rsidP="00E006AD">
      <w:pPr>
        <w:rPr>
          <w:sz w:val="16"/>
        </w:rPr>
      </w:pPr>
      <w:r w:rsidRPr="003036F7">
        <w:rPr>
          <w:rStyle w:val="Emphasis"/>
          <w:highlight w:val="cyan"/>
        </w:rPr>
        <w:t>Cemex</w:t>
      </w:r>
      <w:r w:rsidRPr="003036F7">
        <w:rPr>
          <w:rStyle w:val="StyleUnderline"/>
          <w:highlight w:val="cyan"/>
        </w:rPr>
        <w:t xml:space="preserve"> is</w:t>
      </w:r>
      <w:r w:rsidRPr="008F7FF8">
        <w:rPr>
          <w:rStyle w:val="StyleUnderline"/>
        </w:rPr>
        <w:t xml:space="preserve"> “arguably one of </w:t>
      </w:r>
      <w:r w:rsidRPr="003036F7">
        <w:rPr>
          <w:rStyle w:val="StyleUnderline"/>
          <w:highlight w:val="cyan"/>
        </w:rPr>
        <w:t>the biggest change</w:t>
      </w:r>
      <w:r w:rsidRPr="008F7FF8">
        <w:rPr>
          <w:rStyle w:val="StyleUnderline"/>
        </w:rPr>
        <w:t xml:space="preserve">s to labor law </w:t>
      </w:r>
      <w:r w:rsidRPr="003036F7">
        <w:rPr>
          <w:rStyle w:val="StyleUnderline"/>
          <w:highlight w:val="cyan"/>
        </w:rPr>
        <w:t>in</w:t>
      </w:r>
      <w:r w:rsidRPr="008F7FF8">
        <w:rPr>
          <w:rStyle w:val="StyleUnderline"/>
        </w:rPr>
        <w:t xml:space="preserve"> the last </w:t>
      </w:r>
      <w:r w:rsidRPr="003036F7">
        <w:rPr>
          <w:rStyle w:val="StyleUnderline"/>
          <w:highlight w:val="cyan"/>
        </w:rPr>
        <w:t>50 years</w:t>
      </w:r>
      <w:r w:rsidRPr="008F7FF8">
        <w:rPr>
          <w:rStyle w:val="StyleUnderline"/>
        </w:rPr>
        <w:t>,”</w:t>
      </w:r>
      <w:r w:rsidRPr="005957C2">
        <w:rPr>
          <w:sz w:val="16"/>
        </w:rPr>
        <w:t xml:space="preserve"> and has made it critical for buyers to suss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0A2B3571" w14:textId="77777777" w:rsidR="00E006AD" w:rsidRPr="005957C2" w:rsidRDefault="00E006AD" w:rsidP="00E006AD">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36ADDD3C" w14:textId="77777777" w:rsidR="00E006AD" w:rsidRDefault="00E006AD" w:rsidP="00E006AD">
      <w:pPr>
        <w:pStyle w:val="Heading4"/>
      </w:pPr>
      <w:r>
        <w:t>That is break for scaling AI innovation. The next few months are key.</w:t>
      </w:r>
    </w:p>
    <w:p w14:paraId="470D0E94" w14:textId="77777777" w:rsidR="00E006AD" w:rsidRPr="002B2D48" w:rsidRDefault="00E006AD" w:rsidP="00E006AD">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5AF51E0E" w14:textId="77777777" w:rsidR="00E006AD" w:rsidRPr="002B2D48" w:rsidRDefault="00E006AD" w:rsidP="00E006AD">
      <w:pPr>
        <w:rPr>
          <w:u w:val="single"/>
        </w:rPr>
      </w:pPr>
      <w:r w:rsidRPr="00C15A71">
        <w:rPr>
          <w:rStyle w:val="StyleUnderline"/>
        </w:rPr>
        <w:t xml:space="preserve">The </w:t>
      </w:r>
      <w:r w:rsidRPr="002B2D48">
        <w:rPr>
          <w:rStyle w:val="StyleUnderline"/>
          <w:highlight w:val="cyan"/>
        </w:rPr>
        <w:t>rapid 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2B2D48">
        <w:rPr>
          <w:rStyle w:val="StyleUnderline"/>
          <w:highlight w:val="cyan"/>
        </w:rPr>
        <w:t xml:space="preserve">a </w:t>
      </w:r>
      <w:r w:rsidRPr="002B2D48">
        <w:rPr>
          <w:rStyle w:val="Emphasis"/>
          <w:highlight w:val="cyan"/>
        </w:rPr>
        <w:t>new phase</w:t>
      </w:r>
      <w:r w:rsidRPr="002B2D48">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2B2D48">
        <w:rPr>
          <w:rStyle w:val="StyleUnderline"/>
          <w:highlight w:val="cyan"/>
        </w:rPr>
        <w:t xml:space="preserve">companies for the </w:t>
      </w:r>
      <w:r w:rsidRPr="002B2D48">
        <w:rPr>
          <w:rStyle w:val="Emphasis"/>
          <w:highlight w:val="cyan"/>
        </w:rPr>
        <w:t>next wave</w:t>
      </w:r>
      <w:r w:rsidRPr="002B2D48">
        <w:rPr>
          <w:rStyle w:val="StyleUnderline"/>
          <w:highlight w:val="cyan"/>
        </w:rPr>
        <w:t xml:space="preserve"> of 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new tech wave 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2B2D48">
        <w:rPr>
          <w:rStyle w:val="Emphasis"/>
          <w:highlight w:val="cyan"/>
        </w:rPr>
        <w:t>far greater</w:t>
      </w:r>
      <w:r w:rsidRPr="002B2D48">
        <w:rPr>
          <w:sz w:val="16"/>
        </w:rPr>
        <w:t xml:space="preserve">: </w:t>
      </w:r>
      <w:r w:rsidRPr="00C15A71">
        <w:rPr>
          <w:rStyle w:val="StyleUnderline"/>
        </w:rPr>
        <w:t xml:space="preserve">40% of CEOs say their </w:t>
      </w:r>
      <w:r w:rsidRPr="002B2D48">
        <w:rPr>
          <w:rStyle w:val="StyleUnderline"/>
          <w:highlight w:val="cyan"/>
        </w:rPr>
        <w:t>companies won’t survive</w:t>
      </w:r>
      <w:r w:rsidRPr="00C15A71">
        <w:rPr>
          <w:rStyle w:val="StyleUnderline"/>
        </w:rPr>
        <w:t xml:space="preserve"> the next decade </w:t>
      </w:r>
      <w:r w:rsidRPr="002B2D48">
        <w:rPr>
          <w:rStyle w:val="StyleUnderline"/>
          <w:highlight w:val="cyan"/>
        </w:rPr>
        <w:t xml:space="preserve">if they don’t </w:t>
      </w:r>
      <w:r w:rsidRPr="002B2D48">
        <w:rPr>
          <w:rStyle w:val="Emphasis"/>
          <w:highlight w:val="cyan"/>
        </w:rPr>
        <w:t>chart</w:t>
      </w:r>
      <w:r w:rsidRPr="002B2D48">
        <w:rPr>
          <w:rStyle w:val="StyleUnderline"/>
          <w:highlight w:val="cyan"/>
        </w:rPr>
        <w:t xml:space="preserve"> a </w:t>
      </w:r>
      <w:r w:rsidRPr="002B2D48">
        <w:rPr>
          <w:rStyle w:val="Emphasis"/>
          <w:highlight w:val="cyan"/>
        </w:rPr>
        <w:t>new path</w:t>
      </w:r>
      <w:r w:rsidRPr="002B2D48">
        <w:rPr>
          <w:rStyle w:val="Emphasis"/>
        </w:rPr>
        <w:t>.</w:t>
      </w:r>
      <w:r w:rsidRPr="00C15A71">
        <w:rPr>
          <w:rStyle w:val="StyleUnderline"/>
        </w:rPr>
        <w:t xml:space="preserve"> </w:t>
      </w:r>
    </w:p>
    <w:p w14:paraId="088ED435" w14:textId="77777777" w:rsidR="00E006AD" w:rsidRDefault="00E006AD" w:rsidP="00E006AD">
      <w:pPr>
        <w:rPr>
          <w:sz w:val="16"/>
        </w:rPr>
      </w:pPr>
      <w:r w:rsidRPr="002B2D48">
        <w:rPr>
          <w:sz w:val="16"/>
        </w:rPr>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 xml:space="preserve">fall below 45,000—the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6A6FB5EA" w14:textId="77777777" w:rsidR="00E006AD" w:rsidRDefault="00E006AD" w:rsidP="00E006AD">
      <w:pPr>
        <w:pStyle w:val="Heading4"/>
      </w:pPr>
      <w:r>
        <w:t xml:space="preserve">US AI lead prevents </w:t>
      </w:r>
      <w:r w:rsidRPr="00FC3BAD">
        <w:rPr>
          <w:u w:val="single"/>
        </w:rPr>
        <w:t>decisive</w:t>
      </w:r>
      <w:r>
        <w:t xml:space="preserve"> Chinese military dominance---extinction. </w:t>
      </w:r>
    </w:p>
    <w:p w14:paraId="5AA2C8D8" w14:textId="77777777" w:rsidR="00E006AD" w:rsidRDefault="00E006AD" w:rsidP="00E006AD">
      <w:r w:rsidRPr="000A6DBC">
        <w:rPr>
          <w:rStyle w:val="Style13ptBold"/>
        </w:rPr>
        <w:t>Aschenbrenner 24</w:t>
      </w:r>
      <w: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31FFE375" w14:textId="77777777" w:rsidR="00E006AD" w:rsidRPr="001A3E3F" w:rsidRDefault="00E006AD" w:rsidP="00E006AD">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40C5C2F1" w14:textId="77777777" w:rsidR="00E006AD" w:rsidRPr="001A3E3F" w:rsidRDefault="00E006AD" w:rsidP="00E006AD">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DD45D4E" w14:textId="77777777" w:rsidR="00E006AD" w:rsidRPr="001A3E3F" w:rsidRDefault="00E006AD" w:rsidP="00E006AD">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570C7DA9" w14:textId="77777777" w:rsidR="00E006AD" w:rsidRPr="001A3E3F" w:rsidRDefault="00E006AD" w:rsidP="00E006AD">
      <w:pPr>
        <w:rPr>
          <w:sz w:val="16"/>
        </w:rPr>
      </w:pPr>
      <w:r w:rsidRPr="001A3E3F">
        <w:rPr>
          <w:sz w:val="16"/>
        </w:rPr>
        <w:t>Whoever leads on superintelligence will have a decisive military advantage</w:t>
      </w:r>
    </w:p>
    <w:p w14:paraId="153D8DD8" w14:textId="77777777" w:rsidR="00E006AD" w:rsidRPr="00F6049F" w:rsidRDefault="00E006AD" w:rsidP="00E006AD">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75775BF3" w14:textId="77777777" w:rsidR="00E006AD" w:rsidRPr="00F6049F" w:rsidRDefault="00E006AD" w:rsidP="00E006AD">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3C332B">
        <w:rPr>
          <w:rStyle w:val="Emphasis"/>
          <w:highlight w:val="cyan"/>
        </w:rPr>
        <w:t>complete dominance</w:t>
      </w:r>
      <w:r w:rsidRPr="00F6049F">
        <w:rPr>
          <w:rStyle w:val="StyleUnderline"/>
        </w:rPr>
        <w:t xml:space="preserve"> over those who don’t.</w:t>
      </w:r>
    </w:p>
    <w:p w14:paraId="7F0F7A3A" w14:textId="77777777" w:rsidR="00E006AD" w:rsidRPr="001A3E3F" w:rsidRDefault="00E006AD" w:rsidP="00E006AD">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3C332B">
        <w:rPr>
          <w:rStyle w:val="Emphasis"/>
          <w:highlight w:val="cyan"/>
        </w:rPr>
        <w:t>billions</w:t>
      </w:r>
      <w:r w:rsidRPr="003C332B">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3C332B">
        <w:rPr>
          <w:rStyle w:val="StyleUnderline"/>
          <w:highlight w:val="cyan"/>
        </w:rPr>
        <w:t xml:space="preserve"> </w:t>
      </w:r>
      <w:r w:rsidRPr="003C332B">
        <w:rPr>
          <w:rStyle w:val="Emphasis"/>
          <w:highlight w:val="cyan"/>
        </w:rPr>
        <w:t>decades</w:t>
      </w:r>
      <w:r w:rsidRPr="003C332B">
        <w:rPr>
          <w:rStyle w:val="StyleUnderline"/>
          <w:highlight w:val="cyan"/>
        </w:rPr>
        <w:t xml:space="preserve"> of military tech</w:t>
      </w:r>
      <w:r w:rsidRPr="007D4710">
        <w:rPr>
          <w:rStyle w:val="StyleUnderline"/>
        </w:rPr>
        <w:t>nological progress.</w:t>
      </w:r>
    </w:p>
    <w:p w14:paraId="0FD0F424" w14:textId="77777777" w:rsidR="00E006AD" w:rsidRPr="001A3E3F" w:rsidRDefault="00E006AD" w:rsidP="00E006AD">
      <w:pPr>
        <w:ind w:left="720"/>
        <w:rPr>
          <w:sz w:val="16"/>
        </w:rPr>
      </w:pPr>
      <w:r w:rsidRPr="001A3E3F">
        <w:rPr>
          <w:sz w:val="16"/>
        </w:rPr>
        <w:t>The Gulf War, or: What a few-decades-worth of technological lead implies for military power</w:t>
      </w:r>
    </w:p>
    <w:p w14:paraId="5E32C04C" w14:textId="77777777" w:rsidR="00E006AD" w:rsidRPr="001A3E3F" w:rsidRDefault="00E006AD" w:rsidP="00E006AD">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C081ECA" w14:textId="77777777" w:rsidR="00E006AD" w:rsidRPr="001A3E3F" w:rsidRDefault="00E006AD" w:rsidP="00E006AD">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3E921CE6" w14:textId="77777777" w:rsidR="00E006AD" w:rsidRPr="001A3E3F" w:rsidRDefault="00E006AD" w:rsidP="00E006AD">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66B8484" w14:textId="77777777" w:rsidR="00E006AD" w:rsidRPr="001A3E3F" w:rsidRDefault="00E006AD" w:rsidP="00E006AD">
      <w:pPr>
        <w:ind w:left="720"/>
        <w:rPr>
          <w:sz w:val="16"/>
        </w:rPr>
      </w:pPr>
      <w:r w:rsidRPr="001A3E3F">
        <w:rPr>
          <w:sz w:val="16"/>
        </w:rPr>
        <w:t>(For a more recent example, recall Iran launching a massive attack of 300 missiles at Israel, “99%” of which were intercepted by superior Israel, US, and allied missile defense.)</w:t>
      </w:r>
    </w:p>
    <w:p w14:paraId="65C77113" w14:textId="77777777" w:rsidR="00E006AD" w:rsidRPr="001A3E3F" w:rsidRDefault="00E006AD" w:rsidP="00E006AD">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F49DDCA" w14:textId="77777777" w:rsidR="00E006AD" w:rsidRPr="001A3E3F" w:rsidRDefault="00E006AD" w:rsidP="00E006AD">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3FCE59D6" w14:textId="77777777" w:rsidR="00E006AD" w:rsidRPr="001A3E3F" w:rsidRDefault="00E006AD" w:rsidP="00E006AD">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6A593D35" w14:textId="77777777" w:rsidR="00E006AD" w:rsidRPr="001A3E3F" w:rsidRDefault="00E006AD" w:rsidP="00E006AD">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7C8E0B9E" w14:textId="77777777" w:rsidR="00E006AD" w:rsidRPr="001A3E3F" w:rsidRDefault="00E006AD" w:rsidP="00E006AD">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7060A5C8" w14:textId="77777777" w:rsidR="00E006AD" w:rsidRPr="001A3E3F" w:rsidRDefault="00E006AD" w:rsidP="00E006AD">
      <w:pPr>
        <w:ind w:left="720"/>
        <w:rPr>
          <w:sz w:val="16"/>
        </w:rPr>
      </w:pPr>
      <w:r w:rsidRPr="001A3E3F">
        <w:rPr>
          <w:sz w:val="16"/>
        </w:rPr>
        <w:t>The military advantage would be decisive even against nuclear deterrents</w:t>
      </w:r>
    </w:p>
    <w:p w14:paraId="46C4CD63" w14:textId="77777777" w:rsidR="00E006AD" w:rsidRPr="001A3E3F" w:rsidRDefault="00E006AD" w:rsidP="00E006AD">
      <w:pPr>
        <w:ind w:left="720"/>
        <w:rPr>
          <w:sz w:val="16"/>
        </w:rPr>
      </w:pPr>
      <w:r w:rsidRPr="001A3E3F">
        <w:rPr>
          <w:sz w:val="16"/>
        </w:rPr>
        <w:t xml:space="preserve">To be even clearer: it seems likely </w:t>
      </w:r>
      <w:r w:rsidRPr="003C332B">
        <w:rPr>
          <w:rStyle w:val="StyleUnderline"/>
          <w:highlight w:val="cyan"/>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w:t>
      </w:r>
      <w:r w:rsidRPr="001A4A7D">
        <w:rPr>
          <w:rStyle w:val="StyleUnderline"/>
        </w:rPr>
        <w:t xml:space="preserve">n adversary’s </w:t>
      </w:r>
      <w:r w:rsidRPr="003C332B">
        <w:rPr>
          <w:rStyle w:val="StyleUnderline"/>
          <w:highlight w:val="cyan"/>
        </w:rPr>
        <w:t>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07081FD1" w14:textId="77777777" w:rsidR="00E006AD" w:rsidRPr="001A3E3F" w:rsidRDefault="00E006AD" w:rsidP="00E006AD">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5DB94807" w14:textId="77777777" w:rsidR="00E006AD" w:rsidRPr="001A3E3F" w:rsidRDefault="00E006AD" w:rsidP="00E006AD">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280D09BD" w14:textId="77777777" w:rsidR="00E006AD" w:rsidRPr="00F6049F" w:rsidRDefault="00E006AD" w:rsidP="00E006AD">
      <w:pPr>
        <w:rPr>
          <w:rStyle w:val="Emphasis"/>
        </w:rPr>
      </w:pPr>
      <w:r w:rsidRPr="00F6049F">
        <w:rPr>
          <w:rStyle w:val="Emphasis"/>
        </w:rPr>
        <w:t>China can be competitive</w:t>
      </w:r>
    </w:p>
    <w:p w14:paraId="173B5F4B" w14:textId="77777777" w:rsidR="00E006AD" w:rsidRPr="001A3E3F" w:rsidRDefault="00E006AD" w:rsidP="00E006AD">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5BC38C99" w14:textId="77777777" w:rsidR="00E006AD" w:rsidRPr="000A37CA" w:rsidRDefault="00E006AD" w:rsidP="00E006AD">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If and </w:t>
      </w:r>
      <w:r w:rsidRPr="003C332B">
        <w:rPr>
          <w:rStyle w:val="StyleUnderline"/>
          <w:highlight w:val="cyan"/>
        </w:rPr>
        <w:t>when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77F5A6F1" w14:textId="77777777" w:rsidR="00E006AD" w:rsidRPr="001A3E3F" w:rsidRDefault="00E006AD" w:rsidP="00E006AD">
      <w:pPr>
        <w:rPr>
          <w:sz w:val="16"/>
        </w:rPr>
      </w:pPr>
      <w:r w:rsidRPr="001A3E3F">
        <w:rPr>
          <w:sz w:val="16"/>
        </w:rPr>
        <w:t>1. Compute</w:t>
      </w:r>
    </w:p>
    <w:p w14:paraId="261251D4" w14:textId="77777777" w:rsidR="00E006AD" w:rsidRPr="001A3E3F" w:rsidRDefault="00E006AD" w:rsidP="00E006AD">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7DA099C" w14:textId="77777777" w:rsidR="00E006AD" w:rsidRPr="001A3E3F" w:rsidRDefault="00E006AD" w:rsidP="00E006AD">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72AF661C" w14:textId="77777777" w:rsidR="00E006AD" w:rsidRPr="001A3E3F" w:rsidRDefault="00E006AD" w:rsidP="00E006AD">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4DED221A" w14:textId="77777777" w:rsidR="00E006AD" w:rsidRPr="001A3E3F" w:rsidRDefault="00E006AD" w:rsidP="00E006AD">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1D4228DF" w14:textId="77777777" w:rsidR="00E006AD" w:rsidRPr="001A3E3F" w:rsidRDefault="00E006AD" w:rsidP="00E006AD">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0E26BC4C" w14:textId="77777777" w:rsidR="00E006AD" w:rsidRPr="001A3E3F" w:rsidRDefault="00E006AD" w:rsidP="00E006AD">
      <w:pPr>
        <w:rPr>
          <w:sz w:val="16"/>
        </w:rPr>
      </w:pPr>
      <w:r w:rsidRPr="001A3E3F">
        <w:rPr>
          <w:sz w:val="16"/>
        </w:rPr>
        <w:t>2. Algorithms</w:t>
      </w:r>
    </w:p>
    <w:p w14:paraId="7F125572" w14:textId="77777777" w:rsidR="00E006AD" w:rsidRPr="001A3E3F" w:rsidRDefault="00E006AD" w:rsidP="00E006AD">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7D64EC33" w14:textId="77777777" w:rsidR="00E006AD" w:rsidRPr="001A3E3F" w:rsidRDefault="00E006AD" w:rsidP="00E006AD">
      <w:pPr>
        <w:rPr>
          <w:sz w:val="16"/>
        </w:rPr>
      </w:pPr>
      <w:r w:rsidRPr="00F6049F">
        <w:rPr>
          <w:rStyle w:val="StyleUnderline"/>
        </w:rPr>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3C332B">
        <w:rPr>
          <w:rStyle w:val="Emphasis"/>
          <w:highlight w:val="cya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23C64F0C" w14:textId="77777777" w:rsidR="00E006AD" w:rsidRPr="001A4A7D" w:rsidRDefault="00E006AD" w:rsidP="00E006AD">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9D35634" w14:textId="77777777" w:rsidR="00E006AD" w:rsidRPr="001A3E3F" w:rsidRDefault="00E006AD" w:rsidP="00E006AD">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B9ED060" w14:textId="77777777" w:rsidR="00E006AD" w:rsidRPr="001A3E3F" w:rsidRDefault="00E006AD" w:rsidP="00E006AD">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66ACB14A" w14:textId="77777777" w:rsidR="00E006AD" w:rsidRPr="001A3E3F" w:rsidRDefault="00E006AD" w:rsidP="00E006AD">
      <w:pPr>
        <w:rPr>
          <w:sz w:val="16"/>
        </w:rPr>
      </w:pPr>
      <w:r w:rsidRPr="001A3E3F">
        <w:rPr>
          <w:sz w:val="16"/>
        </w:rPr>
        <w:t xml:space="preserve">Perhaps the Chinese government will be incompetent; perhaps they decide AI threatens the CCP and impose stifling regulation. But I wouldn’t count on it. </w:t>
      </w:r>
    </w:p>
    <w:p w14:paraId="0A1A497D" w14:textId="77777777" w:rsidR="00E006AD" w:rsidRPr="001A3E3F" w:rsidRDefault="00E006AD" w:rsidP="00E006AD">
      <w:pPr>
        <w:rPr>
          <w:sz w:val="16"/>
        </w:rPr>
      </w:pPr>
      <w:r w:rsidRPr="001A3E3F">
        <w:rPr>
          <w:sz w:val="16"/>
        </w:rPr>
        <w:t xml:space="preserve">I, for one, think we need to operate under the assumption that </w:t>
      </w:r>
      <w:r w:rsidRPr="001A4A7D">
        <w:rPr>
          <w:rStyle w:val="Emphasis"/>
          <w:highlight w:val="cyan"/>
        </w:rPr>
        <w:t xml:space="preserve">we will face </w:t>
      </w:r>
      <w:r w:rsidRPr="001A4A7D">
        <w:rPr>
          <w:rStyle w:val="Emphasis"/>
        </w:rPr>
        <w:t>a</w:t>
      </w:r>
      <w:r w:rsidRPr="007D4710">
        <w:rPr>
          <w:rStyle w:val="Emphasis"/>
        </w:rPr>
        <w:t xml:space="preserve">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2D81FF93" w14:textId="77777777" w:rsidR="00E006AD" w:rsidRPr="001A3E3F" w:rsidRDefault="00E006AD" w:rsidP="00E006AD">
      <w:pPr>
        <w:rPr>
          <w:sz w:val="16"/>
        </w:rPr>
      </w:pPr>
      <w:r w:rsidRPr="000A37CA">
        <w:rPr>
          <w:rStyle w:val="Emphasis"/>
        </w:rPr>
        <w:t>They will be a formidable adversary</w:t>
      </w:r>
      <w:r w:rsidRPr="001A3E3F">
        <w:rPr>
          <w:sz w:val="16"/>
        </w:rPr>
        <w:t>.</w:t>
      </w:r>
    </w:p>
    <w:p w14:paraId="6F3688F6" w14:textId="77777777" w:rsidR="00E006AD" w:rsidRPr="00F6049F" w:rsidRDefault="00E006AD" w:rsidP="00E006AD">
      <w:pPr>
        <w:rPr>
          <w:rStyle w:val="Emphasis"/>
        </w:rPr>
      </w:pPr>
      <w:r w:rsidRPr="000A37CA">
        <w:rPr>
          <w:rStyle w:val="Emphasis"/>
        </w:rPr>
        <w:t>The authoritarian peril</w:t>
      </w:r>
    </w:p>
    <w:p w14:paraId="1A31280D" w14:textId="77777777" w:rsidR="00E006AD" w:rsidRPr="001A3E3F" w:rsidRDefault="00E006AD" w:rsidP="00E006AD">
      <w:pPr>
        <w:rPr>
          <w:sz w:val="16"/>
        </w:rPr>
      </w:pPr>
      <w:r w:rsidRPr="007D4710">
        <w:rPr>
          <w:rStyle w:val="StyleUnderline"/>
        </w:rPr>
        <w:t xml:space="preserve">A </w:t>
      </w:r>
      <w:r w:rsidRPr="003C332B">
        <w:rPr>
          <w:rStyle w:val="StyleUnderline"/>
          <w:highlight w:val="cyan"/>
        </w:rPr>
        <w:t xml:space="preserve">dictator </w:t>
      </w:r>
      <w:r w:rsidRPr="007D4710">
        <w:rPr>
          <w:rStyle w:val="StyleUnderline"/>
        </w:rPr>
        <w:t xml:space="preserve">who </w:t>
      </w:r>
      <w:r w:rsidRPr="003C332B">
        <w:rPr>
          <w:rStyle w:val="StyleUnderline"/>
          <w:highlight w:val="cyan"/>
        </w:rPr>
        <w:t>wields</w:t>
      </w:r>
      <w:r w:rsidRPr="00F6049F">
        <w:rPr>
          <w:rStyle w:val="StyleUnderline"/>
        </w:rPr>
        <w:t xml:space="preserve"> the power of </w:t>
      </w:r>
      <w:r w:rsidRPr="003C332B">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3C332B">
        <w:rPr>
          <w:rStyle w:val="Emphasis"/>
          <w:highlight w:val="cyan"/>
        </w:rPr>
        <w:t>AI</w:t>
      </w:r>
      <w:r w:rsidRPr="007D4710">
        <w:rPr>
          <w:rStyle w:val="Emphasis"/>
        </w:rPr>
        <w:t xml:space="preserve">-controlled </w:t>
      </w:r>
      <w:r w:rsidRPr="00F6049F">
        <w:rPr>
          <w:rStyle w:val="Emphasis"/>
        </w:rPr>
        <w:t xml:space="preserve">robotic </w:t>
      </w:r>
      <w:r w:rsidRPr="003C332B">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3C332B">
        <w:rPr>
          <w:rStyle w:val="Emphasis"/>
          <w:highlight w:val="cyan"/>
        </w:rPr>
        <w:t>surveillance</w:t>
      </w:r>
      <w:r w:rsidRPr="00F6049F">
        <w:rPr>
          <w:rStyle w:val="StyleUnderline"/>
        </w:rPr>
        <w:t xml:space="preserve"> would be hypercharged; dictator-loyal AIs could individually assess every citizen for dissent, </w:t>
      </w:r>
      <w:r w:rsidRPr="003C332B">
        <w:rPr>
          <w:rStyle w:val="StyleUnderline"/>
          <w:highlight w:val="cyan"/>
        </w:rPr>
        <w:t>with</w:t>
      </w:r>
      <w:r w:rsidRPr="00F6049F">
        <w:rPr>
          <w:rStyle w:val="StyleUnderline"/>
        </w:rPr>
        <w:t xml:space="preserve"> advanced </w:t>
      </w:r>
      <w:r w:rsidRPr="007D4710">
        <w:rPr>
          <w:rStyle w:val="Emphasis"/>
        </w:rPr>
        <w:t xml:space="preserve">near-perfect </w:t>
      </w:r>
      <w:r w:rsidRPr="003C332B">
        <w:rPr>
          <w:rStyle w:val="Emphasis"/>
          <w:highlight w:val="cyan"/>
        </w:rPr>
        <w:t>lie detection</w:t>
      </w:r>
      <w:r w:rsidRPr="00F6049F">
        <w:rPr>
          <w:rStyle w:val="StyleUnderline"/>
        </w:rPr>
        <w:t xml:space="preserve"> rooting out any disloyalty</w:t>
      </w:r>
      <w:r w:rsidRPr="001A3E3F">
        <w:rPr>
          <w:sz w:val="16"/>
        </w:rPr>
        <w:t xml:space="preserve">. </w:t>
      </w:r>
    </w:p>
    <w:p w14:paraId="6ADA36BD" w14:textId="77777777" w:rsidR="00E006AD" w:rsidRPr="001A3E3F" w:rsidRDefault="00E006AD" w:rsidP="00E006AD">
      <w:pPr>
        <w:rPr>
          <w:sz w:val="16"/>
        </w:rPr>
      </w:pPr>
      <w:r w:rsidRPr="001A3E3F">
        <w:rPr>
          <w:sz w:val="16"/>
        </w:rPr>
        <w:t xml:space="preserve">Most importantly, </w:t>
      </w:r>
      <w:r w:rsidRPr="00F6049F">
        <w:rPr>
          <w:rStyle w:val="StyleUnderline"/>
        </w:rPr>
        <w:t xml:space="preserve">the robotic military and police force could be wholly </w:t>
      </w:r>
      <w:r w:rsidRPr="003C332B">
        <w:rPr>
          <w:rStyle w:val="StyleUnderline"/>
          <w:highlight w:val="cyan"/>
        </w:rPr>
        <w:t xml:space="preserve">controlled by a single </w:t>
      </w:r>
      <w:r w:rsidRPr="007D4710">
        <w:rPr>
          <w:rStyle w:val="StyleUnderline"/>
        </w:rPr>
        <w:t xml:space="preserve">political </w:t>
      </w:r>
      <w:r w:rsidRPr="003C332B">
        <w:rPr>
          <w:rStyle w:val="StyleUnderline"/>
          <w:highlight w:val="cyan"/>
        </w:rPr>
        <w:t>leader</w:t>
      </w:r>
      <w:r w:rsidRPr="001A3E3F">
        <w:rPr>
          <w:sz w:val="16"/>
        </w:rPr>
        <w:t xml:space="preserve">, and programmed to be perfectly obedient—no more risk of coups or popular rebellions. </w:t>
      </w:r>
    </w:p>
    <w:p w14:paraId="5072DD75" w14:textId="77777777" w:rsidR="00E006AD" w:rsidRPr="001A3E3F" w:rsidRDefault="00E006AD" w:rsidP="00E006AD">
      <w:pPr>
        <w:rPr>
          <w:sz w:val="16"/>
        </w:rPr>
      </w:pPr>
      <w:r w:rsidRPr="001A3E3F">
        <w:rPr>
          <w:sz w:val="16"/>
        </w:rPr>
        <w:t xml:space="preserve">Whereas past dictatorships were never permanent, </w:t>
      </w:r>
      <w:r w:rsidRPr="003C332B">
        <w:rPr>
          <w:rStyle w:val="StyleUnderline"/>
          <w:highlight w:val="cyan"/>
        </w:rPr>
        <w:t>superintelligence could</w:t>
      </w:r>
      <w:r w:rsidRPr="00F6049F">
        <w:rPr>
          <w:rStyle w:val="StyleUnderline"/>
        </w:rPr>
        <w:t xml:space="preserve"> eliminate basically all historical threats to a dictator’s rule and </w:t>
      </w:r>
      <w:r w:rsidRPr="003C332B">
        <w:rPr>
          <w:rStyle w:val="Emphasis"/>
          <w:highlight w:val="cyan"/>
        </w:rPr>
        <w:t xml:space="preserve">lock in </w:t>
      </w:r>
      <w:r w:rsidRPr="00EA6D05">
        <w:rPr>
          <w:rStyle w:val="Emphasis"/>
        </w:rPr>
        <w:t xml:space="preserve">their </w:t>
      </w:r>
      <w:r w:rsidRPr="003C332B">
        <w:rPr>
          <w:rStyle w:val="Emphasis"/>
          <w:highlight w:val="cya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61A6A173" w14:textId="77777777" w:rsidR="00E006AD" w:rsidRPr="001A3E3F" w:rsidRDefault="00E006AD" w:rsidP="00E006AD">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508CB1B6" w14:textId="77777777" w:rsidR="00E006AD" w:rsidRPr="001A3E3F" w:rsidRDefault="00E006AD" w:rsidP="00E006AD">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408A7366" w14:textId="77777777" w:rsidR="00E006AD" w:rsidRPr="001A3E3F" w:rsidRDefault="00E006AD" w:rsidP="00E006AD">
      <w:pPr>
        <w:rPr>
          <w:sz w:val="16"/>
        </w:rPr>
      </w:pPr>
      <w:r w:rsidRPr="003C332B">
        <w:rPr>
          <w:rStyle w:val="StyleUnderline"/>
          <w:highlight w:val="cyan"/>
        </w:rPr>
        <w:t>At stake</w:t>
      </w:r>
      <w:r w:rsidRPr="001A3E3F">
        <w:rPr>
          <w:sz w:val="16"/>
        </w:rPr>
        <w:t xml:space="preserve"> in the AGI race </w:t>
      </w:r>
      <w:r w:rsidRPr="003C332B">
        <w:rPr>
          <w:rStyle w:val="StyleUnderline"/>
          <w:highlight w:val="cyan"/>
        </w:rPr>
        <w:t>will</w:t>
      </w:r>
      <w:r w:rsidRPr="001A3E3F">
        <w:rPr>
          <w:sz w:val="16"/>
        </w:rPr>
        <w:t xml:space="preserve"> not just </w:t>
      </w:r>
      <w:r w:rsidRPr="003C332B">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3C332B">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1A79F98E" w14:textId="77777777" w:rsidR="00E006AD" w:rsidRPr="001A3E3F" w:rsidRDefault="00E006AD" w:rsidP="00E006AD">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 world order</w:t>
      </w:r>
      <w:r w:rsidRPr="00F6049F">
        <w:rPr>
          <w:rStyle w:val="StyleUnderline"/>
        </w:rPr>
        <w:t>.</w:t>
      </w:r>
      <w:r w:rsidRPr="001A3E3F">
        <w:rPr>
          <w:sz w:val="16"/>
        </w:rPr>
        <w:t xml:space="preserve"> </w:t>
      </w:r>
    </w:p>
    <w:p w14:paraId="54678CD5" w14:textId="77777777" w:rsidR="00E006AD" w:rsidRPr="001A3E3F" w:rsidRDefault="00E006AD" w:rsidP="00E006AD">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2392B5D3" w14:textId="77777777" w:rsidR="00E006AD" w:rsidRPr="001A3E3F" w:rsidRDefault="00E006AD" w:rsidP="00E006AD">
      <w:pPr>
        <w:rPr>
          <w:sz w:val="16"/>
        </w:rPr>
      </w:pPr>
      <w:r w:rsidRPr="001A3E3F">
        <w:rPr>
          <w:sz w:val="16"/>
        </w:rPr>
        <w:t>Maintaining a healthy lead will be decisive for safety</w:t>
      </w:r>
    </w:p>
    <w:p w14:paraId="4E562F73" w14:textId="77777777" w:rsidR="00E006AD" w:rsidRPr="001A3E3F" w:rsidRDefault="00E006AD" w:rsidP="00E006AD">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B6739C6" w14:textId="77777777" w:rsidR="00E006AD" w:rsidRPr="001A3E3F" w:rsidRDefault="00E006AD" w:rsidP="00E006AD">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2204975" w14:textId="77777777" w:rsidR="00E006AD" w:rsidRPr="001A3E3F" w:rsidRDefault="00E006AD" w:rsidP="00E006AD">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w:t>
      </w:r>
      <w:r w:rsidRPr="001A4A7D">
        <w:rPr>
          <w:rStyle w:val="Emphasis"/>
        </w:rPr>
        <w:t xml:space="preserve">xistential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4BAECFE4" w14:textId="77777777" w:rsidR="00E006AD" w:rsidRPr="001A3E3F" w:rsidRDefault="00E006AD" w:rsidP="00E006AD">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0C6A3520" w14:textId="77777777" w:rsidR="00E006AD" w:rsidRPr="001A3E3F" w:rsidRDefault="00E006AD" w:rsidP="00E006AD">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184B130" w14:textId="77777777" w:rsidR="00E006AD" w:rsidRPr="001A3E3F" w:rsidRDefault="00E006AD" w:rsidP="00E006AD">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3A8E70DB" w14:textId="77777777" w:rsidR="00E006AD" w:rsidRPr="001A3E3F" w:rsidRDefault="00E006AD" w:rsidP="00E006AD">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3C332B">
        <w:rPr>
          <w:rStyle w:val="StyleUnderline"/>
          <w:highlight w:val="cyan"/>
        </w:rPr>
        <w:t xml:space="preserve">it’s the </w:t>
      </w:r>
      <w:r w:rsidRPr="003C332B">
        <w:rPr>
          <w:rStyle w:val="Emphasis"/>
          <w:highlight w:val="cyan"/>
        </w:rPr>
        <w:t xml:space="preserve">only path </w:t>
      </w:r>
      <w:r w:rsidRPr="00EA6D05">
        <w:rPr>
          <w:rStyle w:val="Emphasis"/>
        </w:rPr>
        <w:t>that’s been shown to work</w:t>
      </w:r>
      <w:r w:rsidRPr="001A3E3F">
        <w:rPr>
          <w:sz w:val="16"/>
        </w:rPr>
        <w:t xml:space="preserve">. </w:t>
      </w:r>
    </w:p>
    <w:p w14:paraId="058C430D" w14:textId="77777777" w:rsidR="00E006AD" w:rsidRPr="001A3E3F" w:rsidRDefault="00E006AD" w:rsidP="00E006AD">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70F4F3C1" w14:textId="77777777" w:rsidR="00E006AD" w:rsidRPr="001A3E3F" w:rsidRDefault="00E006AD" w:rsidP="00E006AD">
      <w:pPr>
        <w:rPr>
          <w:sz w:val="16"/>
        </w:rPr>
      </w:pPr>
      <w:r w:rsidRPr="003C332B">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3C332B">
        <w:rPr>
          <w:rStyle w:val="StyleUnderline"/>
          <w:highlight w:val="cyan"/>
        </w:rPr>
        <w:t xml:space="preserve">become </w:t>
      </w:r>
      <w:r w:rsidRPr="00EA6D05">
        <w:rPr>
          <w:rStyle w:val="Emphasis"/>
        </w:rPr>
        <w:t xml:space="preserve">extremely </w:t>
      </w:r>
      <w:r w:rsidRPr="003C332B">
        <w:rPr>
          <w:rStyle w:val="Emphasis"/>
          <w:highlight w:val="cyan"/>
        </w:rPr>
        <w:t xml:space="preserve">difficult </w:t>
      </w:r>
      <w:r w:rsidRPr="00FC3BAD">
        <w:rPr>
          <w:rStyle w:val="Emphasis"/>
        </w:rPr>
        <w:t>to manage</w:t>
      </w:r>
      <w:r w:rsidRPr="001A3E3F">
        <w:rPr>
          <w:sz w:val="16"/>
        </w:rPr>
        <w:t xml:space="preserve"> </w:t>
      </w:r>
      <w:r w:rsidRPr="003C332B">
        <w:rPr>
          <w:rStyle w:val="StyleUnderline"/>
          <w:highlight w:val="cyan"/>
        </w:rPr>
        <w:t xml:space="preserve">if </w:t>
      </w:r>
      <w:r w:rsidRPr="00EA6D05">
        <w:rPr>
          <w:rStyle w:val="StyleUnderline"/>
        </w:rPr>
        <w:t xml:space="preserve">you are </w:t>
      </w:r>
      <w:r w:rsidRPr="00FC3BAD">
        <w:rPr>
          <w:rStyle w:val="StyleUnderline"/>
        </w:rPr>
        <w:t xml:space="preserve">in a </w:t>
      </w:r>
      <w:r w:rsidRPr="003C332B">
        <w:rPr>
          <w:rStyle w:val="StyleUnderline"/>
          <w:highlight w:val="cyan"/>
        </w:rPr>
        <w:t xml:space="preserve">neck-and-neck </w:t>
      </w:r>
      <w:r w:rsidRPr="00FC3BAD">
        <w:rPr>
          <w:rStyle w:val="StyleUnderline"/>
        </w:rPr>
        <w:t>arms race</w:t>
      </w:r>
      <w:r w:rsidRPr="00EA6D05">
        <w:rPr>
          <w:rStyle w:val="StyleUnderline"/>
        </w:rPr>
        <w:t xml:space="preserve">. A </w:t>
      </w:r>
      <w:r w:rsidRPr="003C332B">
        <w:rPr>
          <w:rStyle w:val="Emphasis"/>
          <w:highlight w:val="cyan"/>
        </w:rPr>
        <w:t xml:space="preserve">2 year vs. </w:t>
      </w:r>
      <w:r w:rsidRPr="00EA6D05">
        <w:rPr>
          <w:rStyle w:val="Emphasis"/>
        </w:rPr>
        <w:t xml:space="preserve">a </w:t>
      </w:r>
      <w:r w:rsidRPr="003C332B">
        <w:rPr>
          <w:rStyle w:val="Emphasis"/>
          <w:highlight w:val="cyan"/>
        </w:rPr>
        <w:t xml:space="preserve">2 month </w:t>
      </w:r>
      <w:r w:rsidRPr="00EA6D05">
        <w:rPr>
          <w:rStyle w:val="Emphasis"/>
        </w:rPr>
        <w:t>lead</w:t>
      </w:r>
      <w:r w:rsidRPr="001A3E3F">
        <w:rPr>
          <w:sz w:val="16"/>
        </w:rPr>
        <w:t xml:space="preserve"> </w:t>
      </w:r>
      <w:r w:rsidRPr="00EA6D05">
        <w:rPr>
          <w:rStyle w:val="StyleUnderline"/>
        </w:rPr>
        <w:t xml:space="preserve">could easily </w:t>
      </w:r>
      <w:r w:rsidRPr="003C332B">
        <w:rPr>
          <w:rStyle w:val="StyleUnderline"/>
          <w:highlight w:val="cyan"/>
        </w:rPr>
        <w:t xml:space="preserve">make </w:t>
      </w:r>
      <w:r w:rsidRPr="00EA6D05">
        <w:rPr>
          <w:rStyle w:val="StyleUnderline"/>
        </w:rPr>
        <w:t xml:space="preserve">all </w:t>
      </w:r>
      <w:r w:rsidRPr="003C332B">
        <w:rPr>
          <w:rStyle w:val="StyleUnderline"/>
          <w:highlight w:val="cyan"/>
        </w:rPr>
        <w:t xml:space="preserve">the difference. </w:t>
      </w:r>
      <w:r w:rsidRPr="00EA6D05">
        <w:rPr>
          <w:rStyle w:val="StyleUnderline"/>
        </w:rPr>
        <w:t xml:space="preserve">If we have </w:t>
      </w:r>
      <w:r w:rsidRPr="003C332B">
        <w:rPr>
          <w:rStyle w:val="StyleUnderline"/>
          <w:highlight w:val="cyan"/>
        </w:rPr>
        <w:t>only a 2 month lead, we have</w:t>
      </w:r>
      <w:r w:rsidRPr="00FC3BAD">
        <w:rPr>
          <w:rStyle w:val="StyleUnderline"/>
        </w:rPr>
        <w:t xml:space="preserve"> </w:t>
      </w:r>
      <w:r w:rsidRPr="003C332B">
        <w:rPr>
          <w:rStyle w:val="Emphasis"/>
          <w:highlight w:val="cyan"/>
        </w:rPr>
        <w:t>no margin</w:t>
      </w:r>
      <w:r w:rsidRPr="00FC3BAD">
        <w:rPr>
          <w:rStyle w:val="StyleUnderline"/>
        </w:rPr>
        <w:t xml:space="preserve"> at all </w:t>
      </w:r>
      <w:r w:rsidRPr="003C332B">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00382F80" w14:textId="77777777" w:rsidR="00E006AD" w:rsidRPr="001A3E3F" w:rsidRDefault="00E006AD" w:rsidP="00E006AD">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0682E2B2" w14:textId="77777777" w:rsidR="00E006AD" w:rsidRPr="001A3E3F" w:rsidRDefault="00E006AD" w:rsidP="00E006AD">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A4A7D">
        <w:rPr>
          <w:rStyle w:val="Emphasis"/>
          <w:highlight w:val="cyan"/>
        </w:rPr>
        <w:t>last</w:t>
      </w:r>
      <w:r w:rsidRPr="00EA6D05">
        <w:rPr>
          <w:rStyle w:val="Emphasis"/>
        </w:rPr>
        <w: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663F8C0C" w14:textId="77777777" w:rsidR="00E006AD" w:rsidRPr="001A3E3F" w:rsidRDefault="00E006AD" w:rsidP="00E006AD">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2EEC9837" w14:textId="77777777" w:rsidR="00E006AD" w:rsidRPr="001A3E3F" w:rsidRDefault="00E006AD" w:rsidP="00E006AD">
      <w:pPr>
        <w:rPr>
          <w:sz w:val="16"/>
        </w:rPr>
      </w:pPr>
      <w:r w:rsidRPr="001A3E3F">
        <w:rPr>
          <w:sz w:val="16"/>
        </w:rPr>
        <w:t>Superintelligence is a matter of national security</w:t>
      </w:r>
    </w:p>
    <w:p w14:paraId="4598403C" w14:textId="77777777" w:rsidR="00E006AD" w:rsidRDefault="00E006AD" w:rsidP="00E006AD">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7CE517DB" w14:textId="77777777" w:rsidR="00E006AD" w:rsidRDefault="00E006AD" w:rsidP="00E006AD"/>
    <w:p w14:paraId="7BD1397F" w14:textId="77777777" w:rsidR="00E006AD" w:rsidRDefault="00E006AD" w:rsidP="00E006AD">
      <w:pPr>
        <w:pStyle w:val="Heading2"/>
      </w:pPr>
      <w:r>
        <w:t>ADV---Autonomy</w:t>
      </w:r>
    </w:p>
    <w:p w14:paraId="2497B09A" w14:textId="77777777" w:rsidR="00E006AD" w:rsidRPr="00CA7077" w:rsidRDefault="00E006AD" w:rsidP="00E006AD">
      <w:pPr>
        <w:pStyle w:val="Heading3"/>
      </w:pPr>
      <w:r w:rsidRPr="00CA7077">
        <w:t>UQ---1NC</w:t>
      </w:r>
    </w:p>
    <w:p w14:paraId="6A5EDA56" w14:textId="77777777" w:rsidR="00E006AD" w:rsidRPr="00DB50E1" w:rsidRDefault="00E006AD" w:rsidP="00E006AD">
      <w:pPr>
        <w:pStyle w:val="Heading4"/>
        <w:rPr>
          <w:rStyle w:val="Style13ptBold"/>
          <w:b/>
          <w:bCs w:val="0"/>
        </w:rPr>
      </w:pPr>
      <w:r w:rsidRPr="00DB50E1">
        <w:rPr>
          <w:rStyle w:val="Style13ptBold"/>
        </w:rPr>
        <w:t>Impact is empirically disproven. The law has been on the books since 2009.</w:t>
      </w:r>
    </w:p>
    <w:p w14:paraId="53EAFFA4" w14:textId="77777777" w:rsidR="00E006AD" w:rsidRDefault="00E006AD" w:rsidP="00E006AD">
      <w:r w:rsidRPr="00DB50E1">
        <w:rPr>
          <w:rStyle w:val="Style13ptBold"/>
        </w:rPr>
        <w:t>Alder 25</w:t>
      </w:r>
      <w:r w:rsidRPr="00DB50E1">
        <w:t>, editor-in-chief of The HIPAA Journal. (Steve, April 3, 2025, “What is the HITECH Act?</w:t>
      </w:r>
      <w:r>
        <w:t xml:space="preserve">” The HIPAA Journal, </w:t>
      </w:r>
      <w:r w:rsidRPr="00DB50E1">
        <w:t>https://www.hipaajournal.com/what-is-the-hitech-act/</w:t>
      </w:r>
      <w:r>
        <w:t>)</w:t>
      </w:r>
    </w:p>
    <w:p w14:paraId="795E0DB7" w14:textId="77777777" w:rsidR="00E006AD" w:rsidRPr="00DB50E1" w:rsidRDefault="00E006AD" w:rsidP="00E006AD">
      <w:pPr>
        <w:rPr>
          <w:sz w:val="16"/>
        </w:rPr>
      </w:pPr>
      <w:r w:rsidRPr="00DB50E1">
        <w:rPr>
          <w:u w:val="single"/>
        </w:rPr>
        <w:t>The</w:t>
      </w:r>
      <w:r w:rsidRPr="00DB50E1">
        <w:rPr>
          <w:sz w:val="16"/>
        </w:rPr>
        <w:t xml:space="preserve"> Health Information Technology for Economic and Clinical Health Act or </w:t>
      </w:r>
      <w:r w:rsidRPr="00DB50E1">
        <w:rPr>
          <w:highlight w:val="cyan"/>
          <w:u w:val="single"/>
        </w:rPr>
        <w:t>HITECH Act is the part of the American Recovery and Reinvestment Act of 2009</w:t>
      </w:r>
      <w:r w:rsidRPr="00DB50E1">
        <w:rPr>
          <w:u w:val="single"/>
        </w:rPr>
        <w:t xml:space="preserve"> that incentivized the meaningful use of EHRs</w:t>
      </w:r>
      <w:r w:rsidRPr="00DB50E1">
        <w:rPr>
          <w:sz w:val="16"/>
        </w:rPr>
        <w:t xml:space="preserve"> and strengthened the privacy and security provisions of HIPAA. Among other measures, the HITECH Act extended the reach of HIPAA to business associates of covered entities, who were now accountable for failures of HIPAA compliance. The Act also introduced tougher penalties for violations of HIPAA.</w:t>
      </w:r>
    </w:p>
    <w:p w14:paraId="28412F33" w14:textId="77777777" w:rsidR="00E006AD" w:rsidRDefault="00E006AD" w:rsidP="00E006AD">
      <w:pPr>
        <w:pStyle w:val="Heading4"/>
      </w:pPr>
      <w:r>
        <w:t>COVID thumps burnout among physicians.</w:t>
      </w:r>
    </w:p>
    <w:p w14:paraId="67BC8BF8" w14:textId="77777777" w:rsidR="00E006AD" w:rsidRDefault="00E006AD" w:rsidP="00E006AD"/>
    <w:p w14:paraId="47529E22" w14:textId="77777777" w:rsidR="00E006AD" w:rsidRDefault="00E006AD" w:rsidP="00E006AD">
      <w:pPr>
        <w:pStyle w:val="Heading4"/>
      </w:pPr>
      <w:r>
        <w:t>Squo solves---resilience programs.</w:t>
      </w:r>
    </w:p>
    <w:p w14:paraId="47894D8D" w14:textId="77777777" w:rsidR="00E006AD" w:rsidRDefault="00E006AD" w:rsidP="00E006AD">
      <w:r>
        <w:rPr>
          <w:rStyle w:val="Style13ptBold"/>
          <w:sz w:val="28"/>
        </w:rPr>
        <w:t xml:space="preserve">1AC </w:t>
      </w:r>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7970F3D5" w14:textId="77777777" w:rsidR="00E006AD" w:rsidRPr="00DB50E1" w:rsidRDefault="00E006AD" w:rsidP="00E006AD">
      <w:pPr>
        <w:rPr>
          <w:u w:val="single"/>
        </w:rPr>
      </w:pPr>
      <w:r w:rsidRPr="00DB50E1">
        <w:rPr>
          <w:sz w:val="16"/>
        </w:rPr>
        <w:t xml:space="preserve">Resilience: </w:t>
      </w:r>
      <w:r w:rsidRPr="00DB50E1">
        <w:rPr>
          <w:highlight w:val="cyan"/>
          <w:u w:val="single"/>
        </w:rPr>
        <w:t>The Silver Bullet Antidote to Burnout?</w:t>
      </w:r>
    </w:p>
    <w:p w14:paraId="7D473BDE" w14:textId="77777777" w:rsidR="00E006AD" w:rsidRPr="00DB50E1" w:rsidRDefault="00E006AD" w:rsidP="00E006AD">
      <w:pPr>
        <w:rPr>
          <w:sz w:val="16"/>
        </w:rPr>
      </w:pPr>
      <w:r w:rsidRPr="00DB50E1">
        <w:rPr>
          <w:sz w:val="16"/>
        </w:rPr>
        <w:t>Resilience has been studied under a variety of academic lenses, including developmental psychology </w:t>
      </w:r>
      <w:hyperlink r:id="rId6" w:history="1">
        <w:r w:rsidRPr="00DB50E1">
          <w:rPr>
            <w:rStyle w:val="Hyperlink"/>
          </w:rPr>
          <w:t>[23]</w:t>
        </w:r>
      </w:hyperlink>
      <w:r w:rsidRPr="00DB50E1">
        <w:rPr>
          <w:sz w:val="16"/>
        </w:rPr>
        <w:t>, sociology </w:t>
      </w:r>
      <w:hyperlink r:id="rId7" w:history="1">
        <w:r w:rsidRPr="00DB50E1">
          <w:rPr>
            <w:rStyle w:val="Hyperlink"/>
          </w:rPr>
          <w:t>[24]</w:t>
        </w:r>
      </w:hyperlink>
      <w:r w:rsidRPr="00DB50E1">
        <w:rPr>
          <w:sz w:val="16"/>
        </w:rPr>
        <w:t>, and medical trauma </w:t>
      </w:r>
      <w:hyperlink r:id="rId8" w:history="1">
        <w:r w:rsidRPr="00DB50E1">
          <w:rPr>
            <w:rStyle w:val="Hyperlink"/>
          </w:rPr>
          <w:t>[25]</w:t>
        </w:r>
      </w:hyperlink>
      <w:r w:rsidRPr="00DB50E1">
        <w:rPr>
          <w:sz w:val="16"/>
        </w:rPr>
        <w:t xml:space="preserve">. A </w:t>
      </w:r>
      <w:r w:rsidRPr="00DB50E1">
        <w:rPr>
          <w:u w:val="single"/>
        </w:rPr>
        <w:t xml:space="preserve">resilient individual has the ability to </w:t>
      </w:r>
      <w:r w:rsidRPr="00DB50E1">
        <w:rPr>
          <w:highlight w:val="cyan"/>
          <w:u w:val="single"/>
        </w:rPr>
        <w:t>combat stress through enhanced recovery in response to stressful stimuli</w:t>
      </w:r>
      <w:r w:rsidRPr="00DB50E1">
        <w:rPr>
          <w:sz w:val="16"/>
        </w:rPr>
        <w:t xml:space="preserve">. Rather than simply enduring stress, a resilient individual </w:t>
      </w:r>
      <w:r w:rsidRPr="00DB50E1">
        <w:rPr>
          <w:u w:val="single"/>
        </w:rPr>
        <w:t>uses “strategic stopping”</w:t>
      </w:r>
      <w:r w:rsidRPr="00DB50E1">
        <w:rPr>
          <w:sz w:val="16"/>
        </w:rPr>
        <w:t xml:space="preserve"> that allows for recharging rather than continuing to endure additional stress. The value (ie, duration or intensity, or both) of the recovery period rises in proportion to the amount of stress facing a resilient individual. Increases in resilience can be </w:t>
      </w:r>
      <w:r w:rsidRPr="00DB50E1">
        <w:rPr>
          <w:highlight w:val="cyan"/>
          <w:u w:val="single"/>
        </w:rPr>
        <w:t>motivated by a number of factors</w:t>
      </w:r>
      <w:r w:rsidRPr="00DB50E1">
        <w:rPr>
          <w:u w:val="single"/>
        </w:rPr>
        <w:t xml:space="preserve"> operating at the individual</w:t>
      </w:r>
      <w:r w:rsidRPr="00DB50E1">
        <w:rPr>
          <w:sz w:val="16"/>
        </w:rPr>
        <w:t xml:space="preserve">, family, organizational, and community </w:t>
      </w:r>
      <w:r w:rsidRPr="00DB50E1">
        <w:rPr>
          <w:u w:val="single"/>
        </w:rPr>
        <w:t>levels</w:t>
      </w:r>
      <w:r w:rsidRPr="00DB50E1">
        <w:rPr>
          <w:sz w:val="16"/>
        </w:rPr>
        <w:t xml:space="preserve"> (</w:t>
      </w:r>
      <w:hyperlink r:id="rId9" w:anchor="tbl1" w:history="1">
        <w:r w:rsidRPr="00DB50E1">
          <w:rPr>
            <w:rStyle w:val="Hyperlink"/>
          </w:rPr>
          <w:t>Table 1</w:t>
        </w:r>
      </w:hyperlink>
      <w:r w:rsidRPr="00DB50E1">
        <w:rPr>
          <w:sz w:val="16"/>
        </w:rPr>
        <w:t>) </w:t>
      </w:r>
      <w:hyperlink r:id="rId10" w:history="1">
        <w:r w:rsidRPr="00DB50E1">
          <w:rPr>
            <w:rStyle w:val="Hyperlink"/>
          </w:rPr>
          <w:t>[26]</w:t>
        </w:r>
      </w:hyperlink>
      <w:r w:rsidRPr="00DB50E1">
        <w:rPr>
          <w:sz w:val="16"/>
        </w:rPr>
        <w:t>. Certain personality characteristics, including a firm base in reality, a strong value system, and an ability and willingness to improvise to solve unique challenges, have also been correlated with resilience in physicians </w:t>
      </w:r>
      <w:hyperlink r:id="rId11" w:history="1">
        <w:r w:rsidRPr="00DB50E1">
          <w:rPr>
            <w:rStyle w:val="Hyperlink"/>
          </w:rPr>
          <w:t>[27]</w:t>
        </w:r>
      </w:hyperlink>
      <w:r w:rsidRPr="00DB50E1">
        <w:rPr>
          <w:sz w:val="16"/>
        </w:rPr>
        <w:t>.</w:t>
      </w:r>
    </w:p>
    <w:p w14:paraId="30D0BFD7" w14:textId="77777777" w:rsidR="00E006AD" w:rsidRDefault="00E006AD" w:rsidP="00E006AD">
      <w:pPr>
        <w:rPr>
          <w:sz w:val="16"/>
        </w:rPr>
      </w:pPr>
      <w:r w:rsidRPr="00DB50E1">
        <w:rPr>
          <w:u w:val="single"/>
        </w:rPr>
        <w:t>On an individual level</w:t>
      </w:r>
      <w:r w:rsidRPr="00DB50E1">
        <w:rPr>
          <w:sz w:val="16"/>
        </w:rPr>
        <w:t xml:space="preserve">, </w:t>
      </w:r>
      <w:r w:rsidRPr="00DB50E1">
        <w:rPr>
          <w:highlight w:val="cyan"/>
          <w:u w:val="single"/>
        </w:rPr>
        <w:t>regular</w:t>
      </w:r>
      <w:r w:rsidRPr="00DB50E1">
        <w:rPr>
          <w:u w:val="single"/>
        </w:rPr>
        <w:t xml:space="preserve"> aerobic or anaerobic </w:t>
      </w:r>
      <w:r w:rsidRPr="00DB50E1">
        <w:rPr>
          <w:highlight w:val="cyan"/>
          <w:u w:val="single"/>
        </w:rPr>
        <w:t>exercise</w:t>
      </w:r>
      <w:r w:rsidRPr="00DB50E1">
        <w:rPr>
          <w:sz w:val="16"/>
        </w:rPr>
        <w:t xml:space="preserve">, or both, </w:t>
      </w:r>
      <w:r w:rsidRPr="00DB50E1">
        <w:rPr>
          <w:highlight w:val="cyan"/>
          <w:u w:val="single"/>
        </w:rPr>
        <w:t>annual visits to primary care providers</w:t>
      </w:r>
      <w:r w:rsidRPr="00DB50E1">
        <w:rPr>
          <w:sz w:val="16"/>
          <w:highlight w:val="cyan"/>
        </w:rPr>
        <w:t>,</w:t>
      </w:r>
      <w:r w:rsidRPr="00DB50E1">
        <w:rPr>
          <w:sz w:val="16"/>
        </w:rPr>
        <w:t xml:space="preserve"> </w:t>
      </w:r>
      <w:r w:rsidRPr="00DB50E1">
        <w:rPr>
          <w:u w:val="single"/>
        </w:rPr>
        <w:t>and a variety of other personal wellness strategies</w:t>
      </w:r>
      <w:r w:rsidRPr="00DB50E1">
        <w:rPr>
          <w:sz w:val="16"/>
        </w:rPr>
        <w:t xml:space="preserve">, including focusing on what is personally important in life, taking vacations, and nurturing one’s religious/spiritual life, </w:t>
      </w:r>
      <w:r w:rsidRPr="00DB50E1">
        <w:rPr>
          <w:highlight w:val="cyan"/>
          <w:u w:val="single"/>
        </w:rPr>
        <w:t>have all been specifically identified as protective against burnout</w:t>
      </w:r>
      <w:r w:rsidRPr="00DB50E1">
        <w:rPr>
          <w:u w:val="single"/>
        </w:rPr>
        <w:t xml:space="preserve"> in surgeons</w:t>
      </w:r>
      <w:r w:rsidRPr="00DB50E1">
        <w:rPr>
          <w:sz w:val="16"/>
        </w:rPr>
        <w:t> </w:t>
      </w:r>
      <w:hyperlink r:id="rId12" w:history="1">
        <w:r w:rsidRPr="00DB50E1">
          <w:rPr>
            <w:rStyle w:val="Hyperlink"/>
          </w:rPr>
          <w:t>[28]</w:t>
        </w:r>
      </w:hyperlink>
      <w:r w:rsidRPr="00DB50E1">
        <w:rPr>
          <w:sz w:val="16"/>
        </w:rPr>
        <w:t xml:space="preserve">. </w:t>
      </w:r>
      <w:r w:rsidRPr="00DB50E1">
        <w:rPr>
          <w:highlight w:val="cyan"/>
          <w:u w:val="single"/>
        </w:rPr>
        <w:t>Recognizing the dangers of physician burnout</w:t>
      </w:r>
      <w:r w:rsidRPr="00DB50E1">
        <w:rPr>
          <w:u w:val="single"/>
        </w:rPr>
        <w:t xml:space="preserve">, </w:t>
      </w:r>
      <w:r w:rsidRPr="00DB50E1">
        <w:rPr>
          <w:highlight w:val="cyan"/>
          <w:u w:val="single"/>
        </w:rPr>
        <w:t>many</w:t>
      </w:r>
      <w:r w:rsidRPr="00DB50E1">
        <w:rPr>
          <w:u w:val="single"/>
        </w:rPr>
        <w:t xml:space="preserve"> health care </w:t>
      </w:r>
      <w:r w:rsidRPr="00DB50E1">
        <w:rPr>
          <w:highlight w:val="cyan"/>
          <w:u w:val="single"/>
        </w:rPr>
        <w:t>organizations have recently instituted programs designed to promote resilience and wellness</w:t>
      </w:r>
      <w:r w:rsidRPr="00DB50E1">
        <w:rPr>
          <w:sz w:val="16"/>
        </w:rPr>
        <w:t xml:space="preserve"> among their staff. Indeed, each of the institutions with which the authors are affiliated has formally established these programs. To illustrate the therapeutic thrust of these efforts, we provide a brief summary of each program.</w:t>
      </w:r>
    </w:p>
    <w:p w14:paraId="535C6F40" w14:textId="77777777" w:rsidR="00E006AD" w:rsidRDefault="00E006AD" w:rsidP="00E006AD">
      <w:pPr>
        <w:rPr>
          <w:sz w:val="16"/>
        </w:rPr>
      </w:pPr>
    </w:p>
    <w:p w14:paraId="1C24C36B" w14:textId="77777777" w:rsidR="00E006AD" w:rsidRPr="00CA7077" w:rsidRDefault="00E006AD" w:rsidP="00E006AD"/>
    <w:p w14:paraId="49699931" w14:textId="77777777" w:rsidR="00E006AD" w:rsidRDefault="00E006AD" w:rsidP="00E006AD">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!D---Disease---1NC</w:t>
      </w:r>
    </w:p>
    <w:p w14:paraId="7326C4EA" w14:textId="77777777" w:rsidR="00E006AD" w:rsidRDefault="00E006AD" w:rsidP="00E006AD">
      <w:pPr>
        <w:pStyle w:val="Heading4"/>
      </w:pPr>
      <w:r>
        <w:t>Physicians not key to disease---we had a bunch of physicians before COVID and the pandemic still happened. Rednecks on farms won’t go to their doctor for COVID 2.0.</w:t>
      </w:r>
    </w:p>
    <w:p w14:paraId="315D363A" w14:textId="77777777" w:rsidR="00E006AD" w:rsidRDefault="00E006AD" w:rsidP="00E006AD"/>
    <w:p w14:paraId="5FF6143A" w14:textId="77777777" w:rsidR="00E006AD" w:rsidRPr="00CA7077" w:rsidRDefault="00E006AD" w:rsidP="00E006AD">
      <w:pPr>
        <w:pStyle w:val="Heading4"/>
      </w:pPr>
      <w:r>
        <w:t>Other countries disease thumps---no reason why the pandemic would come from the US.</w:t>
      </w:r>
    </w:p>
    <w:p w14:paraId="7E72E802" w14:textId="77777777" w:rsidR="00E006AD" w:rsidRPr="00CA7077" w:rsidRDefault="00E006AD" w:rsidP="00E006AD"/>
    <w:p w14:paraId="193B86FF" w14:textId="77777777" w:rsidR="00E006AD" w:rsidRPr="00B06AA0" w:rsidRDefault="00E006AD" w:rsidP="00E006AD">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1BB69844" w14:textId="77777777" w:rsidR="00E006AD" w:rsidRPr="00B06AA0" w:rsidRDefault="00E006AD" w:rsidP="00E006AD">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13"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46FC21F3" w14:textId="77777777" w:rsidR="00E006AD" w:rsidRPr="00B06AA0" w:rsidRDefault="00E006AD" w:rsidP="00E006AD">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51AF386D" w14:textId="77777777" w:rsidR="00E006AD" w:rsidRPr="00B06AA0" w:rsidRDefault="00E006AD" w:rsidP="00E006AD">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4A147C92" w14:textId="77777777" w:rsidR="00E006AD" w:rsidRPr="00B06AA0" w:rsidRDefault="00E006AD" w:rsidP="00E006AD">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0EFBD81D" w14:textId="77777777" w:rsidR="00E006AD" w:rsidRPr="00B06AA0" w:rsidRDefault="00E006AD" w:rsidP="00E006AD">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6E9E99AA" w14:textId="77777777" w:rsidR="00E006AD" w:rsidRPr="00B06AA0" w:rsidRDefault="00E006AD" w:rsidP="00E006AD">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5579F363" w14:textId="77777777" w:rsidR="00E006AD" w:rsidRPr="00B06AA0" w:rsidRDefault="00E006AD" w:rsidP="00E006AD">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427AF4B5" w14:textId="77777777" w:rsidR="00E006AD" w:rsidRPr="00B06AA0" w:rsidRDefault="00E006AD" w:rsidP="00E006AD">
      <w:pPr>
        <w:rPr>
          <w:rFonts w:eastAsia="Calibri"/>
          <w:sz w:val="16"/>
        </w:rPr>
      </w:pPr>
    </w:p>
    <w:p w14:paraId="020A9222" w14:textId="77777777" w:rsidR="00E006AD" w:rsidRPr="00B06AA0" w:rsidRDefault="00E006AD" w:rsidP="00E006AD">
      <w:pPr>
        <w:rPr>
          <w:rFonts w:eastAsia="Calibri"/>
          <w:sz w:val="16"/>
        </w:rPr>
      </w:pPr>
    </w:p>
    <w:p w14:paraId="6A94D5AD" w14:textId="77777777" w:rsidR="00E006AD" w:rsidRPr="00B06AA0" w:rsidRDefault="00E006AD" w:rsidP="00E006AD">
      <w:pPr>
        <w:rPr>
          <w:rFonts w:eastAsia="Calibri"/>
          <w:sz w:val="16"/>
        </w:rPr>
      </w:pPr>
    </w:p>
    <w:p w14:paraId="6AD637F2" w14:textId="77777777" w:rsidR="00E006AD" w:rsidRPr="00D86F5A" w:rsidRDefault="00E006AD" w:rsidP="00E006AD">
      <w:pPr>
        <w:keepNext/>
        <w:keepLines/>
        <w:pageBreakBefore/>
        <w:spacing w:before="40" w:after="0"/>
        <w:jc w:val="center"/>
        <w:outlineLvl w:val="2"/>
        <w:rPr>
          <w:rFonts w:eastAsia="Times New Roman"/>
          <w:b/>
          <w:sz w:val="32"/>
          <w:szCs w:val="24"/>
          <w:u w:val="single"/>
        </w:rPr>
      </w:pPr>
      <w:bookmarkStart w:id="1" w:name="Level_1_3"/>
      <w:r w:rsidRPr="00D86F5A">
        <w:rPr>
          <w:rFonts w:eastAsia="Times New Roman"/>
          <w:b/>
          <w:sz w:val="32"/>
          <w:szCs w:val="24"/>
          <w:u w:val="single"/>
        </w:rPr>
        <w:t>ABR !D---1NC</w:t>
      </w:r>
    </w:p>
    <w:bookmarkEnd w:id="1"/>
    <w:p w14:paraId="372D378D" w14:textId="77777777" w:rsidR="00E006AD" w:rsidRPr="00D86F5A" w:rsidRDefault="00E006AD" w:rsidP="00E006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antibiotic apocalypse---it’s </w:t>
      </w:r>
      <w:r w:rsidRPr="00D86F5A">
        <w:rPr>
          <w:rFonts w:eastAsia="Times New Roman" w:cs="Times New Roman"/>
          <w:b/>
          <w:iCs/>
          <w:sz w:val="26"/>
          <w:u w:val="single"/>
        </w:rPr>
        <w:t>slow</w:t>
      </w:r>
      <w:r w:rsidRPr="00D86F5A">
        <w:rPr>
          <w:rFonts w:eastAsia="Times New Roman" w:cs="Times New Roman"/>
          <w:b/>
          <w:iCs/>
          <w:sz w:val="26"/>
        </w:rPr>
        <w:t xml:space="preserve"> and </w:t>
      </w:r>
      <w:r w:rsidRPr="00D86F5A">
        <w:rPr>
          <w:rFonts w:eastAsia="Times New Roman" w:cs="Times New Roman"/>
          <w:b/>
          <w:iCs/>
          <w:sz w:val="26"/>
          <w:u w:val="single"/>
        </w:rPr>
        <w:t>research solves</w:t>
      </w:r>
      <w:r w:rsidRPr="00D86F5A">
        <w:rPr>
          <w:rFonts w:eastAsia="Times New Roman" w:cs="Times New Roman"/>
          <w:b/>
          <w:iCs/>
          <w:sz w:val="26"/>
        </w:rPr>
        <w:t>.</w:t>
      </w:r>
    </w:p>
    <w:p w14:paraId="5CB8E0C8" w14:textId="77777777" w:rsidR="00E006AD" w:rsidRPr="00D86F5A" w:rsidRDefault="00E006AD" w:rsidP="00E006AD">
      <w:pPr>
        <w:rPr>
          <w:rFonts w:eastAsia="Calibri"/>
        </w:rPr>
      </w:pPr>
      <w:r w:rsidRPr="00D86F5A">
        <w:rPr>
          <w:rFonts w:eastAsia="Calibri"/>
          <w:b/>
          <w:bCs/>
          <w:sz w:val="26"/>
        </w:rPr>
        <w:t>Cox 17</w:t>
      </w:r>
      <w:r w:rsidRPr="00D86F5A">
        <w:rPr>
          <w:rFonts w:eastAsia="Calibri"/>
        </w:rPr>
        <w:t xml:space="preserve">, Lecturer in Microbiology, Aston University. PhD, Molecular Microbiology and Drug Discovery. (Jonathan, 3-21-2017, "It’s the age of the antibiotic revolution, not apocalypse", </w:t>
      </w:r>
      <w:r w:rsidRPr="00D86F5A">
        <w:rPr>
          <w:rFonts w:eastAsia="Calibri"/>
          <w:i/>
          <w:iCs/>
        </w:rPr>
        <w:t>Conversation</w:t>
      </w:r>
      <w:r w:rsidRPr="00D86F5A">
        <w:rPr>
          <w:rFonts w:eastAsia="Calibri"/>
        </w:rPr>
        <w:t>, https://theconversation.com/its-the-age-of-the-antibiotic-revolution-not-apocalypse-73476)</w:t>
      </w:r>
    </w:p>
    <w:p w14:paraId="3B943A37" w14:textId="77777777" w:rsidR="00E006AD" w:rsidRPr="00D86F5A" w:rsidRDefault="00E006AD" w:rsidP="00E006AD">
      <w:pPr>
        <w:rPr>
          <w:rFonts w:eastAsia="Calibri"/>
          <w:sz w:val="16"/>
        </w:rPr>
      </w:pPr>
      <w:r w:rsidRPr="00D86F5A">
        <w:rPr>
          <w:rFonts w:eastAsia="Calibri"/>
          <w:b/>
          <w:iCs/>
          <w:u w:val="single"/>
          <w:bdr w:val="single" w:sz="8" w:space="0" w:color="auto"/>
        </w:rPr>
        <w:t>Bad news sells papers</w:t>
      </w:r>
      <w:r w:rsidRPr="00D86F5A">
        <w:rPr>
          <w:rFonts w:eastAsia="Calibri"/>
          <w:sz w:val="16"/>
        </w:rPr>
        <w:t xml:space="preserve">. Or as Elliot Carver, the media mogul set on world domination in the Bond film Tomorrow Never Dies put it: “There’s no news like bad news.” As a scientist, my responsibility is to separate fact from fiction, to follow evidence, not instinct. So </w:t>
      </w:r>
      <w:r w:rsidRPr="00D86F5A">
        <w:rPr>
          <w:rFonts w:eastAsia="Calibri"/>
          <w:u w:val="single"/>
        </w:rPr>
        <w:t xml:space="preserve">when I read doomsday reports of a coming “antibiotic apocalypse”, I </w:t>
      </w:r>
      <w:r w:rsidRPr="00D86F5A">
        <w:rPr>
          <w:rFonts w:eastAsia="Calibri"/>
          <w:b/>
          <w:iCs/>
          <w:u w:val="single"/>
          <w:bdr w:val="single" w:sz="8" w:space="0" w:color="auto"/>
        </w:rPr>
        <w:t>question their legitimacy</w:t>
      </w:r>
      <w:r w:rsidRPr="00D86F5A">
        <w:rPr>
          <w:rFonts w:eastAsia="Calibri"/>
          <w:sz w:val="16"/>
        </w:rPr>
        <w:t xml:space="preserve">. </w:t>
      </w:r>
      <w:r w:rsidRPr="00D86F5A">
        <w:rPr>
          <w:rFonts w:eastAsia="Calibri"/>
          <w:highlight w:val="cyan"/>
          <w:u w:val="single"/>
        </w:rPr>
        <w:t>Are we</w:t>
      </w:r>
      <w:r w:rsidRPr="00D86F5A">
        <w:rPr>
          <w:rFonts w:eastAsia="Calibri"/>
          <w:u w:val="single"/>
        </w:rPr>
        <w:t xml:space="preserve"> really all standing on the edge of the </w:t>
      </w:r>
      <w:r w:rsidRPr="00D86F5A">
        <w:rPr>
          <w:rFonts w:eastAsia="Calibri"/>
          <w:sz w:val="16"/>
        </w:rPr>
        <w:t>medical precipice</w:t>
      </w:r>
      <w:r w:rsidRPr="00D86F5A">
        <w:rPr>
          <w:rFonts w:eastAsia="Calibri"/>
          <w:u w:val="single"/>
        </w:rPr>
        <w:t xml:space="preserve">, </w:t>
      </w:r>
      <w:r w:rsidRPr="00D86F5A">
        <w:rPr>
          <w:rFonts w:eastAsia="Calibri"/>
          <w:highlight w:val="cyan"/>
          <w:u w:val="single"/>
        </w:rPr>
        <w:t xml:space="preserve">about to </w:t>
      </w:r>
      <w:r w:rsidRPr="00D86F5A">
        <w:rPr>
          <w:rFonts w:eastAsia="Calibri"/>
          <w:b/>
          <w:iCs/>
          <w:highlight w:val="cyan"/>
          <w:u w:val="single"/>
          <w:bdr w:val="single" w:sz="8" w:space="0" w:color="auto"/>
        </w:rPr>
        <w:t>tumble</w:t>
      </w:r>
      <w:r w:rsidRPr="00D86F5A">
        <w:rPr>
          <w:rFonts w:eastAsia="Calibri"/>
          <w:highlight w:val="cyan"/>
          <w:u w:val="single"/>
        </w:rPr>
        <w:t xml:space="preserve"> into</w:t>
      </w:r>
      <w:r w:rsidRPr="00D86F5A">
        <w:rPr>
          <w:rFonts w:eastAsia="Calibri"/>
          <w:u w:val="single"/>
        </w:rPr>
        <w:t xml:space="preserve"> an </w:t>
      </w:r>
      <w:r w:rsidRPr="00D86F5A">
        <w:rPr>
          <w:rFonts w:eastAsia="Calibri"/>
          <w:b/>
          <w:iCs/>
          <w:u w:val="single"/>
          <w:bdr w:val="single" w:sz="8" w:space="0" w:color="auto"/>
        </w:rPr>
        <w:t>oblivion</w:t>
      </w:r>
      <w:r w:rsidRPr="00D86F5A">
        <w:rPr>
          <w:rFonts w:eastAsia="Calibri"/>
          <w:u w:val="single"/>
        </w:rPr>
        <w:t xml:space="preserve"> of </w:t>
      </w:r>
      <w:r w:rsidRPr="00D86F5A">
        <w:rPr>
          <w:rFonts w:eastAsia="Calibri"/>
          <w:b/>
          <w:iCs/>
          <w:highlight w:val="cyan"/>
          <w:u w:val="single"/>
          <w:bdr w:val="single" w:sz="8" w:space="0" w:color="auto"/>
        </w:rPr>
        <w:t>death-by-superbug?</w:t>
      </w:r>
      <w:r w:rsidRPr="00D86F5A">
        <w:rPr>
          <w:rFonts w:eastAsia="Calibri"/>
          <w:u w:val="single"/>
        </w:rPr>
        <w:t xml:space="preserve"> </w:t>
      </w:r>
      <w:r w:rsidRPr="00D86F5A">
        <w:rPr>
          <w:rFonts w:eastAsia="Calibri"/>
          <w:b/>
          <w:iCs/>
          <w:u w:val="single"/>
          <w:bdr w:val="single" w:sz="8" w:space="0" w:color="auto"/>
        </w:rPr>
        <w:t xml:space="preserve">We most </w:t>
      </w:r>
      <w:r w:rsidRPr="00D86F5A">
        <w:rPr>
          <w:rFonts w:eastAsia="Calibri"/>
          <w:b/>
          <w:iCs/>
          <w:highlight w:val="cyan"/>
          <w:u w:val="single"/>
          <w:bdr w:val="single" w:sz="8" w:space="0" w:color="auto"/>
        </w:rPr>
        <w:t>certainly</w:t>
      </w:r>
      <w:r w:rsidRPr="00D86F5A">
        <w:rPr>
          <w:rFonts w:eastAsia="Calibri"/>
          <w:b/>
          <w:iCs/>
          <w:u w:val="single"/>
          <w:bdr w:val="single" w:sz="8" w:space="0" w:color="auto"/>
        </w:rPr>
        <w:t xml:space="preserve"> are </w:t>
      </w:r>
      <w:r w:rsidRPr="00D86F5A">
        <w:rPr>
          <w:rFonts w:eastAsia="Calibri"/>
          <w:b/>
          <w:iCs/>
          <w:highlight w:val="cyan"/>
          <w:u w:val="single"/>
          <w:bdr w:val="single" w:sz="8" w:space="0" w:color="auto"/>
        </w:rPr>
        <w:t>not</w:t>
      </w:r>
      <w:r w:rsidRPr="00D86F5A">
        <w:rPr>
          <w:rFonts w:eastAsia="Calibri"/>
          <w:sz w:val="16"/>
        </w:rPr>
        <w:t xml:space="preserve">. </w:t>
      </w:r>
      <w:r w:rsidRPr="00D86F5A">
        <w:rPr>
          <w:rFonts w:eastAsia="Calibri"/>
          <w:u w:val="single"/>
        </w:rPr>
        <w:t>The end of the world</w:t>
      </w:r>
      <w:r w:rsidRPr="00D86F5A">
        <w:rPr>
          <w:rFonts w:eastAsia="Calibri"/>
          <w:sz w:val="16"/>
        </w:rPr>
        <w:t xml:space="preserve"> may well be on the horizon, but it surely </w:t>
      </w:r>
      <w:r w:rsidRPr="00D86F5A">
        <w:rPr>
          <w:rFonts w:eastAsia="Calibri"/>
          <w:b/>
          <w:iCs/>
          <w:u w:val="single"/>
          <w:bdr w:val="single" w:sz="8" w:space="0" w:color="auto"/>
        </w:rPr>
        <w:t>won’t</w:t>
      </w:r>
      <w:r w:rsidRPr="00D86F5A">
        <w:rPr>
          <w:rFonts w:eastAsia="Calibri"/>
          <w:sz w:val="16"/>
        </w:rPr>
        <w:t xml:space="preserve"> </w:t>
      </w:r>
      <w:r w:rsidRPr="00D86F5A">
        <w:rPr>
          <w:rFonts w:eastAsia="Calibri"/>
          <w:u w:val="single"/>
        </w:rPr>
        <w:t xml:space="preserve">be due to </w:t>
      </w:r>
      <w:r w:rsidRPr="00D86F5A">
        <w:rPr>
          <w:rFonts w:eastAsia="Calibri"/>
          <w:b/>
          <w:iCs/>
          <w:u w:val="single"/>
          <w:bdr w:val="single" w:sz="8" w:space="0" w:color="auto"/>
        </w:rPr>
        <w:t>a</w:t>
      </w:r>
      <w:r w:rsidRPr="00D86F5A">
        <w:rPr>
          <w:rFonts w:eastAsia="Calibri"/>
          <w:sz w:val="16"/>
        </w:rPr>
        <w:t>nti</w:t>
      </w:r>
      <w:r w:rsidRPr="00D86F5A">
        <w:rPr>
          <w:rFonts w:eastAsia="Calibri"/>
          <w:b/>
          <w:iCs/>
          <w:u w:val="single"/>
          <w:bdr w:val="single" w:sz="8" w:space="0" w:color="auto"/>
        </w:rPr>
        <w:t>b</w:t>
      </w:r>
      <w:r w:rsidRPr="00D86F5A">
        <w:rPr>
          <w:rFonts w:eastAsia="Calibri"/>
          <w:sz w:val="16"/>
        </w:rPr>
        <w:t xml:space="preserve">iotic </w:t>
      </w:r>
      <w:r w:rsidRPr="00D86F5A">
        <w:rPr>
          <w:rFonts w:eastAsia="Calibri"/>
          <w:b/>
          <w:iCs/>
          <w:u w:val="single"/>
          <w:bdr w:val="single" w:sz="8" w:space="0" w:color="auto"/>
        </w:rPr>
        <w:t>r</w:t>
      </w:r>
      <w:r w:rsidRPr="00D86F5A">
        <w:rPr>
          <w:rFonts w:eastAsia="Calibri"/>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86F5A">
        <w:rPr>
          <w:rFonts w:eastAsia="Calibri"/>
          <w:u w:val="single"/>
        </w:rPr>
        <w:t xml:space="preserve">We have also learned </w:t>
      </w:r>
      <w:r w:rsidRPr="00D86F5A">
        <w:rPr>
          <w:rFonts w:eastAsia="Calibri"/>
          <w:b/>
          <w:iCs/>
          <w:u w:val="single"/>
          <w:bdr w:val="single" w:sz="8" w:space="0" w:color="auto"/>
        </w:rPr>
        <w:t>major lessons</w:t>
      </w:r>
      <w:r w:rsidRPr="00D86F5A">
        <w:rPr>
          <w:rFonts w:eastAsia="Calibri"/>
          <w:u w:val="single"/>
        </w:rPr>
        <w:t xml:space="preserve"> in the last decade as to </w:t>
      </w:r>
      <w:r w:rsidRPr="00D86F5A">
        <w:rPr>
          <w:rFonts w:eastAsia="Calibri"/>
          <w:b/>
          <w:iCs/>
          <w:u w:val="single"/>
          <w:bdr w:val="single" w:sz="8" w:space="0" w:color="auto"/>
        </w:rPr>
        <w:t>where</w:t>
      </w:r>
      <w:r w:rsidRPr="00D86F5A">
        <w:rPr>
          <w:rFonts w:eastAsia="Calibri"/>
          <w:u w:val="single"/>
        </w:rPr>
        <w:t xml:space="preserve"> </w:t>
      </w:r>
      <w:r w:rsidRPr="00D86F5A">
        <w:rPr>
          <w:rFonts w:eastAsia="Calibri"/>
          <w:b/>
          <w:iCs/>
          <w:u w:val="single"/>
          <w:bdr w:val="single" w:sz="8" w:space="0" w:color="auto"/>
        </w:rPr>
        <w:t>a</w:t>
      </w:r>
      <w:r w:rsidRPr="00D86F5A">
        <w:rPr>
          <w:rFonts w:eastAsia="Calibri"/>
          <w:u w:val="single"/>
        </w:rPr>
        <w:t>nti</w:t>
      </w:r>
      <w:r w:rsidRPr="00D86F5A">
        <w:rPr>
          <w:rFonts w:eastAsia="Calibri"/>
          <w:b/>
          <w:iCs/>
          <w:u w:val="single"/>
          <w:bdr w:val="single" w:sz="8" w:space="0" w:color="auto"/>
        </w:rPr>
        <w:t>b</w:t>
      </w:r>
      <w:r w:rsidRPr="00D86F5A">
        <w:rPr>
          <w:rFonts w:eastAsia="Calibri"/>
          <w:u w:val="single"/>
        </w:rPr>
        <w:t xml:space="preserve">iotic </w:t>
      </w:r>
      <w:r w:rsidRPr="00D86F5A">
        <w:rPr>
          <w:rFonts w:eastAsia="Calibri"/>
          <w:b/>
          <w:iCs/>
          <w:u w:val="single"/>
          <w:bdr w:val="single" w:sz="8" w:space="0" w:color="auto"/>
        </w:rPr>
        <w:t>r</w:t>
      </w:r>
      <w:r w:rsidRPr="00D86F5A">
        <w:rPr>
          <w:rFonts w:eastAsia="Calibri"/>
          <w:u w:val="single"/>
        </w:rPr>
        <w:t xml:space="preserve">esistance comes from and </w:t>
      </w:r>
      <w:r w:rsidRPr="00D86F5A">
        <w:rPr>
          <w:rFonts w:eastAsia="Calibri"/>
          <w:b/>
          <w:iCs/>
          <w:u w:val="single"/>
          <w:bdr w:val="single" w:sz="8" w:space="0" w:color="auto"/>
        </w:rPr>
        <w:t xml:space="preserve">what measures we can take </w:t>
      </w:r>
      <w:r w:rsidRPr="00D86F5A">
        <w:rPr>
          <w:rFonts w:eastAsia="Calibri"/>
          <w:u w:val="single"/>
        </w:rPr>
        <w:t xml:space="preserve">to </w:t>
      </w:r>
      <w:r w:rsidRPr="00D86F5A">
        <w:rPr>
          <w:rFonts w:eastAsia="Calibri"/>
          <w:b/>
          <w:iCs/>
          <w:u w:val="single"/>
          <w:bdr w:val="single" w:sz="8" w:space="0" w:color="auto"/>
        </w:rPr>
        <w:t>control it.</w:t>
      </w:r>
      <w:r w:rsidRPr="00D86F5A">
        <w:rPr>
          <w:rFonts w:eastAsia="Calibri"/>
          <w:sz w:val="16"/>
        </w:rPr>
        <w:t xml:space="preserve"> Some of these, such as </w:t>
      </w:r>
      <w:r w:rsidRPr="00D86F5A">
        <w:rPr>
          <w:rFonts w:eastAsia="Calibri"/>
          <w:highlight w:val="cyan"/>
          <w:u w:val="single"/>
        </w:rPr>
        <w:t>the</w:t>
      </w:r>
      <w:r w:rsidRPr="00D86F5A">
        <w:rPr>
          <w:rFonts w:eastAsia="Calibri"/>
          <w:sz w:val="16"/>
        </w:rPr>
        <w:t xml:space="preserve"> C-reactive protein (</w:t>
      </w:r>
      <w:r w:rsidRPr="00D86F5A">
        <w:rPr>
          <w:rFonts w:eastAsia="Calibri"/>
          <w:b/>
          <w:iCs/>
          <w:highlight w:val="cyan"/>
          <w:u w:val="single"/>
          <w:bdr w:val="single" w:sz="8" w:space="0" w:color="auto"/>
        </w:rPr>
        <w:t>CRP</w:t>
      </w:r>
      <w:r w:rsidRPr="00D86F5A">
        <w:rPr>
          <w:rFonts w:eastAsia="Calibri"/>
          <w:sz w:val="16"/>
        </w:rPr>
        <w:t xml:space="preserve">) </w:t>
      </w:r>
      <w:r w:rsidRPr="00D86F5A">
        <w:rPr>
          <w:rFonts w:eastAsia="Calibri"/>
          <w:b/>
          <w:iCs/>
          <w:highlight w:val="cyan"/>
          <w:u w:val="single"/>
          <w:bdr w:val="single" w:sz="8" w:space="0" w:color="auto"/>
        </w:rPr>
        <w:t>test</w:t>
      </w:r>
      <w:r w:rsidRPr="00D86F5A">
        <w:rPr>
          <w:rFonts w:eastAsia="Calibri"/>
          <w:sz w:val="16"/>
        </w:rPr>
        <w:t xml:space="preserve"> – </w:t>
      </w:r>
      <w:r w:rsidRPr="00D86F5A">
        <w:rPr>
          <w:rFonts w:eastAsia="Calibri"/>
          <w:u w:val="single"/>
        </w:rPr>
        <w:t>which can help detect if patients actually need antibiotic drugs or not</w:t>
      </w:r>
      <w:r w:rsidRPr="00D86F5A">
        <w:rPr>
          <w:rFonts w:eastAsia="Calibri"/>
          <w:sz w:val="16"/>
        </w:rPr>
        <w:t xml:space="preserve"> – </w:t>
      </w:r>
      <w:r w:rsidRPr="00D86F5A">
        <w:rPr>
          <w:rFonts w:eastAsia="Calibri"/>
          <w:highlight w:val="cyan"/>
          <w:u w:val="single"/>
        </w:rPr>
        <w:t>are proving</w:t>
      </w:r>
      <w:r w:rsidRPr="00D86F5A">
        <w:rPr>
          <w:rFonts w:eastAsia="Calibri"/>
          <w:u w:val="single"/>
        </w:rPr>
        <w:t xml:space="preserve"> to be </w:t>
      </w:r>
      <w:r w:rsidRPr="00D86F5A">
        <w:rPr>
          <w:rFonts w:eastAsia="Calibri"/>
          <w:b/>
          <w:iCs/>
          <w:highlight w:val="cyan"/>
          <w:u w:val="single"/>
          <w:bdr w:val="single" w:sz="8" w:space="0" w:color="auto"/>
        </w:rPr>
        <w:t>highly effective</w:t>
      </w:r>
      <w:r w:rsidRPr="00D86F5A">
        <w:rPr>
          <w:rFonts w:eastAsia="Calibri"/>
          <w:sz w:val="16"/>
        </w:rPr>
        <w:t xml:space="preserve">, while others haven’t been and have occasionally even exacerbated the problem. Sensitivity testing before use The point is, </w:t>
      </w:r>
      <w:r w:rsidRPr="00D86F5A">
        <w:rPr>
          <w:rFonts w:eastAsia="Calibri"/>
          <w:highlight w:val="cyan"/>
          <w:u w:val="single"/>
        </w:rPr>
        <w:t>scientists</w:t>
      </w:r>
      <w:r w:rsidRPr="00D86F5A">
        <w:rPr>
          <w:rFonts w:eastAsia="Calibri"/>
          <w:u w:val="single"/>
        </w:rPr>
        <w:t xml:space="preserve"> all over the world </w:t>
      </w:r>
      <w:r w:rsidRPr="00D86F5A">
        <w:rPr>
          <w:rFonts w:eastAsia="Calibri"/>
          <w:highlight w:val="cyan"/>
          <w:u w:val="single"/>
        </w:rPr>
        <w:t xml:space="preserve">are </w:t>
      </w:r>
      <w:r w:rsidRPr="00D86F5A">
        <w:rPr>
          <w:rFonts w:eastAsia="Calibri"/>
          <w:b/>
          <w:iCs/>
          <w:highlight w:val="cyan"/>
          <w:u w:val="single"/>
          <w:bdr w:val="single" w:sz="8" w:space="0" w:color="auto"/>
        </w:rPr>
        <w:t>working</w:t>
      </w:r>
      <w:r w:rsidRPr="00D86F5A">
        <w:rPr>
          <w:rFonts w:eastAsia="Calibri"/>
          <w:b/>
          <w:iCs/>
          <w:u w:val="single"/>
          <w:bdr w:val="single" w:sz="8" w:space="0" w:color="auto"/>
        </w:rPr>
        <w:t xml:space="preserve"> tirelessly</w:t>
      </w:r>
      <w:r w:rsidRPr="00D86F5A">
        <w:rPr>
          <w:rFonts w:eastAsia="Calibri"/>
          <w:u w:val="single"/>
        </w:rPr>
        <w:t xml:space="preserve"> </w:t>
      </w:r>
      <w:r w:rsidRPr="00D86F5A">
        <w:rPr>
          <w:rFonts w:eastAsia="Calibri"/>
          <w:highlight w:val="cyan"/>
          <w:u w:val="single"/>
        </w:rPr>
        <w:t>to think</w:t>
      </w:r>
      <w:r w:rsidRPr="00D86F5A">
        <w:rPr>
          <w:rFonts w:eastAsia="Calibri"/>
          <w:u w:val="single"/>
        </w:rPr>
        <w:t xml:space="preserve"> up </w:t>
      </w:r>
      <w:r w:rsidRPr="00D86F5A">
        <w:rPr>
          <w:rFonts w:eastAsia="Calibri"/>
          <w:b/>
          <w:iCs/>
          <w:u w:val="single"/>
          <w:bdr w:val="single" w:sz="8" w:space="0" w:color="auto"/>
        </w:rPr>
        <w:t xml:space="preserve">new and </w:t>
      </w:r>
      <w:r w:rsidRPr="00D86F5A">
        <w:rPr>
          <w:rFonts w:eastAsia="Calibri"/>
          <w:b/>
          <w:iCs/>
          <w:highlight w:val="cyan"/>
          <w:u w:val="single"/>
          <w:bdr w:val="single" w:sz="8" w:space="0" w:color="auto"/>
        </w:rPr>
        <w:t>innovative solutions</w:t>
      </w:r>
      <w:r w:rsidRPr="00D86F5A">
        <w:rPr>
          <w:rFonts w:eastAsia="Calibri"/>
          <w:b/>
          <w:iCs/>
          <w:u w:val="single"/>
          <w:bdr w:val="single" w:sz="8" w:space="0" w:color="auto"/>
        </w:rPr>
        <w:t xml:space="preserve"> to the problem</w:t>
      </w:r>
      <w:r w:rsidRPr="00D86F5A">
        <w:rPr>
          <w:rFonts w:eastAsia="Calibri"/>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86F5A">
        <w:rPr>
          <w:rFonts w:eastAsia="Calibri"/>
          <w:u w:val="single"/>
        </w:rPr>
        <w:t>hospitals with microbiology labs are beginning to do this as a matter of course to better control and manage antibiotic resistance</w:t>
      </w:r>
      <w:r w:rsidRPr="00D86F5A">
        <w:rPr>
          <w:rFonts w:eastAsia="Calibri"/>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D86F5A">
        <w:rPr>
          <w:rFonts w:eastAsia="Calibri"/>
          <w:b/>
          <w:iCs/>
          <w:u w:val="single"/>
          <w:bdr w:val="single" w:sz="8" w:space="0" w:color="auto"/>
        </w:rPr>
        <w:t>apocalypse</w:t>
      </w:r>
      <w:r w:rsidRPr="00D86F5A">
        <w:rPr>
          <w:rFonts w:eastAsia="Calibri"/>
          <w:sz w:val="16"/>
        </w:rPr>
        <w:t xml:space="preserve">” </w:t>
      </w:r>
      <w:r w:rsidRPr="00D86F5A">
        <w:rPr>
          <w:rFonts w:eastAsia="Calibri"/>
          <w:u w:val="single"/>
        </w:rPr>
        <w:t xml:space="preserve">is the </w:t>
      </w:r>
      <w:r w:rsidRPr="00D86F5A">
        <w:rPr>
          <w:rFonts w:eastAsia="Calibri"/>
          <w:b/>
          <w:iCs/>
          <w:u w:val="single"/>
          <w:bdr w:val="single" w:sz="8" w:space="0" w:color="auto"/>
        </w:rPr>
        <w:t>wrong word for this.</w:t>
      </w:r>
      <w:r w:rsidRPr="00D86F5A">
        <w:rPr>
          <w:rFonts w:eastAsia="Calibri"/>
          <w:sz w:val="16"/>
        </w:rPr>
        <w:t xml:space="preserve"> </w:t>
      </w:r>
      <w:r w:rsidRPr="00D86F5A">
        <w:rPr>
          <w:rFonts w:eastAsia="Calibri"/>
          <w:u w:val="single"/>
        </w:rPr>
        <w:t xml:space="preserve">The global population has </w:t>
      </w:r>
      <w:r w:rsidRPr="00D86F5A">
        <w:rPr>
          <w:rFonts w:eastAsia="Calibri"/>
          <w:b/>
          <w:iCs/>
          <w:u w:val="single"/>
          <w:bdr w:val="single" w:sz="8" w:space="0" w:color="auto"/>
        </w:rPr>
        <w:t>doubled</w:t>
      </w:r>
      <w:r w:rsidRPr="00D86F5A">
        <w:rPr>
          <w:rFonts w:eastAsia="Calibri"/>
          <w:u w:val="single"/>
        </w:rPr>
        <w:t xml:space="preserve"> since World War II, when around 10m people a year died</w:t>
      </w:r>
      <w:r w:rsidRPr="00D86F5A">
        <w:rPr>
          <w:rFonts w:eastAsia="Calibri"/>
          <w:sz w:val="16"/>
        </w:rPr>
        <w:t xml:space="preserve">. </w:t>
      </w:r>
      <w:r w:rsidRPr="00D86F5A">
        <w:rPr>
          <w:rFonts w:eastAsia="Calibri"/>
          <w:u w:val="single"/>
        </w:rPr>
        <w:t xml:space="preserve">Humankind </w:t>
      </w:r>
      <w:r w:rsidRPr="00D86F5A">
        <w:rPr>
          <w:rFonts w:eastAsia="Calibri"/>
          <w:b/>
          <w:iCs/>
          <w:u w:val="single"/>
          <w:bdr w:val="single" w:sz="8" w:space="0" w:color="auto"/>
        </w:rPr>
        <w:t>certainly won’t be wiped out</w:t>
      </w:r>
      <w:r w:rsidRPr="00D86F5A">
        <w:rPr>
          <w:rFonts w:eastAsia="Calibri"/>
          <w:sz w:val="16"/>
        </w:rPr>
        <w:t xml:space="preserve">. </w:t>
      </w:r>
      <w:r w:rsidRPr="00D86F5A">
        <w:rPr>
          <w:rFonts w:eastAsia="Calibri"/>
          <w:highlight w:val="cyan"/>
          <w:u w:val="single"/>
        </w:rPr>
        <w:t>Even</w:t>
      </w:r>
      <w:r w:rsidRPr="00D86F5A">
        <w:rPr>
          <w:rFonts w:eastAsia="Calibri"/>
          <w:u w:val="single"/>
        </w:rPr>
        <w:t xml:space="preserve"> if we were to face </w:t>
      </w:r>
      <w:r w:rsidRPr="00D86F5A">
        <w:rPr>
          <w:rFonts w:eastAsia="Calibri"/>
          <w:highlight w:val="cyan"/>
          <w:u w:val="single"/>
        </w:rPr>
        <w:t xml:space="preserve">the </w:t>
      </w:r>
      <w:r w:rsidRPr="00D86F5A">
        <w:rPr>
          <w:rFonts w:eastAsia="Calibri"/>
          <w:b/>
          <w:iCs/>
          <w:highlight w:val="cyan"/>
          <w:u w:val="single"/>
          <w:bdr w:val="single" w:sz="8" w:space="0" w:color="auto"/>
        </w:rPr>
        <w:t>worst case scenario by 2050</w:t>
      </w:r>
      <w:r w:rsidRPr="00D86F5A">
        <w:rPr>
          <w:rFonts w:eastAsia="Calibri"/>
          <w:sz w:val="16"/>
        </w:rPr>
        <w:t xml:space="preserve">, </w:t>
      </w:r>
      <w:r w:rsidRPr="00D86F5A">
        <w:rPr>
          <w:rFonts w:eastAsia="Calibri"/>
          <w:b/>
          <w:iCs/>
          <w:highlight w:val="cyan"/>
          <w:u w:val="single"/>
          <w:bdr w:val="single" w:sz="8" w:space="0" w:color="auto"/>
        </w:rPr>
        <w:t>a</w:t>
      </w:r>
      <w:r w:rsidRPr="00D86F5A">
        <w:rPr>
          <w:rFonts w:eastAsia="Calibri"/>
          <w:sz w:val="16"/>
        </w:rPr>
        <w:t>nti</w:t>
      </w:r>
      <w:r w:rsidRPr="00D86F5A">
        <w:rPr>
          <w:rFonts w:eastAsia="Calibri"/>
          <w:b/>
          <w:iCs/>
          <w:highlight w:val="cyan"/>
          <w:u w:val="single"/>
          <w:bdr w:val="single" w:sz="8" w:space="0" w:color="auto"/>
        </w:rPr>
        <w:t>b</w:t>
      </w:r>
      <w:r w:rsidRPr="00D86F5A">
        <w:rPr>
          <w:rFonts w:eastAsia="Calibri"/>
          <w:sz w:val="16"/>
        </w:rPr>
        <w:t xml:space="preserve">iotic </w:t>
      </w:r>
      <w:r w:rsidRPr="00D86F5A">
        <w:rPr>
          <w:rFonts w:eastAsia="Calibri"/>
          <w:b/>
          <w:iCs/>
          <w:highlight w:val="cyan"/>
          <w:u w:val="single"/>
          <w:bdr w:val="single" w:sz="8" w:space="0" w:color="auto"/>
        </w:rPr>
        <w:t>r</w:t>
      </w:r>
      <w:r w:rsidRPr="00D86F5A">
        <w:rPr>
          <w:rFonts w:eastAsia="Calibri"/>
          <w:sz w:val="16"/>
        </w:rPr>
        <w:t xml:space="preserve">esistance </w:t>
      </w:r>
      <w:r w:rsidRPr="00D86F5A">
        <w:rPr>
          <w:rFonts w:eastAsia="Calibri"/>
          <w:highlight w:val="cyan"/>
          <w:u w:val="single"/>
        </w:rPr>
        <w:t>would affect</w:t>
      </w:r>
      <w:r w:rsidRPr="00D86F5A">
        <w:rPr>
          <w:rFonts w:eastAsia="Calibri"/>
          <w:u w:val="single"/>
        </w:rPr>
        <w:t xml:space="preserve"> about </w:t>
      </w:r>
      <w:r w:rsidRPr="00D86F5A">
        <w:rPr>
          <w:rFonts w:eastAsia="Calibri"/>
          <w:b/>
          <w:iCs/>
          <w:highlight w:val="cyan"/>
          <w:u w:val="single"/>
          <w:bdr w:val="single" w:sz="8" w:space="0" w:color="auto"/>
        </w:rPr>
        <w:t>1% of people</w:t>
      </w:r>
      <w:r w:rsidRPr="00D86F5A">
        <w:rPr>
          <w:rFonts w:eastAsia="Calibri"/>
          <w:b/>
          <w:iCs/>
          <w:u w:val="single"/>
          <w:bdr w:val="single" w:sz="8" w:space="0" w:color="auto"/>
        </w:rPr>
        <w:t xml:space="preserve"> on the planet</w:t>
      </w:r>
      <w:r w:rsidRPr="00D86F5A">
        <w:rPr>
          <w:rFonts w:eastAsia="Calibri"/>
          <w:u w:val="single"/>
        </w:rPr>
        <w:t xml:space="preserve">. </w:t>
      </w:r>
      <w:r w:rsidRPr="00D86F5A">
        <w:rPr>
          <w:rFonts w:eastAsia="Calibri"/>
          <w:sz w:val="16"/>
        </w:rPr>
        <w:t xml:space="preserve">And </w:t>
      </w:r>
      <w:r w:rsidRPr="00D86F5A">
        <w:rPr>
          <w:rFonts w:eastAsia="Calibri"/>
          <w:highlight w:val="cyan"/>
          <w:u w:val="single"/>
        </w:rPr>
        <w:t xml:space="preserve">that is </w:t>
      </w:r>
      <w:r w:rsidRPr="00D86F5A">
        <w:rPr>
          <w:rFonts w:eastAsia="Calibri"/>
          <w:b/>
          <w:iCs/>
          <w:highlight w:val="cyan"/>
          <w:u w:val="single"/>
          <w:bdr w:val="single" w:sz="8" w:space="0" w:color="auto"/>
        </w:rPr>
        <w:t>assuming</w:t>
      </w:r>
      <w:r w:rsidRPr="00D86F5A">
        <w:rPr>
          <w:rFonts w:eastAsia="Calibri"/>
          <w:highlight w:val="cyan"/>
          <w:u w:val="single"/>
        </w:rPr>
        <w:t xml:space="preserve"> we </w:t>
      </w:r>
      <w:r w:rsidRPr="00D86F5A">
        <w:rPr>
          <w:rFonts w:eastAsia="Calibri"/>
          <w:b/>
          <w:iCs/>
          <w:highlight w:val="cyan"/>
          <w:u w:val="single"/>
          <w:bdr w:val="single" w:sz="8" w:space="0" w:color="auto"/>
        </w:rPr>
        <w:t>sit back and do nothing</w:t>
      </w:r>
      <w:r w:rsidRPr="00D86F5A">
        <w:rPr>
          <w:rFonts w:eastAsia="Calibri"/>
          <w:sz w:val="16"/>
        </w:rPr>
        <w:t xml:space="preserve">. In fact, </w:t>
      </w:r>
      <w:r w:rsidRPr="00D86F5A">
        <w:rPr>
          <w:rFonts w:eastAsia="Calibri"/>
          <w:u w:val="single"/>
        </w:rPr>
        <w:t xml:space="preserve">1,618 scientific research papers were published on antibiotic resistance in 2015. There is </w:t>
      </w:r>
      <w:r w:rsidRPr="00D86F5A">
        <w:rPr>
          <w:rFonts w:eastAsia="Calibri"/>
          <w:b/>
          <w:iCs/>
          <w:u w:val="single"/>
          <w:bdr w:val="single" w:sz="8" w:space="0" w:color="auto"/>
        </w:rPr>
        <w:t>lots of funding</w:t>
      </w:r>
      <w:r w:rsidRPr="00D86F5A">
        <w:rPr>
          <w:rFonts w:eastAsia="Calibri"/>
          <w:u w:val="single"/>
        </w:rPr>
        <w:t xml:space="preserve"> into resistance and </w:t>
      </w:r>
      <w:r w:rsidRPr="00D86F5A">
        <w:rPr>
          <w:rFonts w:eastAsia="Calibri"/>
          <w:highlight w:val="cyan"/>
          <w:u w:val="single"/>
        </w:rPr>
        <w:t xml:space="preserve">scientists are doing </w:t>
      </w:r>
      <w:r w:rsidRPr="00D86F5A">
        <w:rPr>
          <w:rFonts w:eastAsia="Calibri"/>
          <w:b/>
          <w:iCs/>
          <w:highlight w:val="cyan"/>
          <w:u w:val="single"/>
          <w:bdr w:val="single" w:sz="8" w:space="0" w:color="auto"/>
        </w:rPr>
        <w:t>lots to tackle the problem</w:t>
      </w:r>
      <w:r w:rsidRPr="00D86F5A">
        <w:rPr>
          <w:rFonts w:eastAsia="Calibri"/>
          <w:sz w:val="16"/>
        </w:rPr>
        <w:t>. Schemes such as the Longitude Prize – a prize for scientists that has currently set a challenge for creating a cost-effective, accurate, rapid and easy-to-use test for bacterial infections – are pushing the momentum of discovery in this area.</w:t>
      </w:r>
    </w:p>
    <w:p w14:paraId="408A167D" w14:textId="77777777" w:rsidR="00E006AD" w:rsidRPr="00D86F5A" w:rsidRDefault="00E006AD" w:rsidP="00E006AD">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Bioterror !D---1NC</w:t>
      </w:r>
    </w:p>
    <w:p w14:paraId="0C8D9055" w14:textId="77777777" w:rsidR="00E006AD" w:rsidRPr="00D86F5A" w:rsidRDefault="00E006AD" w:rsidP="00E006AD">
      <w:pPr>
        <w:keepNext/>
        <w:keepLines/>
        <w:spacing w:before="40" w:after="0"/>
        <w:outlineLvl w:val="3"/>
        <w:rPr>
          <w:rFonts w:eastAsia="Times New Roman"/>
          <w:b/>
          <w:iCs/>
          <w:sz w:val="26"/>
        </w:rPr>
      </w:pPr>
      <w:bookmarkStart w:id="2" w:name="Level_1_7052"/>
      <w:r w:rsidRPr="00D86F5A">
        <w:rPr>
          <w:rFonts w:eastAsia="Times New Roman"/>
          <w:b/>
          <w:iCs/>
          <w:sz w:val="26"/>
        </w:rPr>
        <w:t>No bioterrorism---</w:t>
      </w:r>
      <w:r w:rsidRPr="00D86F5A">
        <w:rPr>
          <w:rFonts w:eastAsia="Times New Roman"/>
          <w:b/>
          <w:iCs/>
          <w:sz w:val="26"/>
          <w:u w:val="single"/>
        </w:rPr>
        <w:t>empirics</w:t>
      </w:r>
      <w:r w:rsidRPr="00D86F5A">
        <w:rPr>
          <w:rFonts w:eastAsia="Times New Roman"/>
          <w:b/>
          <w:iCs/>
          <w:sz w:val="26"/>
        </w:rPr>
        <w:t xml:space="preserve"> and </w:t>
      </w:r>
      <w:r w:rsidRPr="00D86F5A">
        <w:rPr>
          <w:rFonts w:eastAsia="Times New Roman"/>
          <w:b/>
          <w:iCs/>
          <w:sz w:val="26"/>
          <w:u w:val="single"/>
        </w:rPr>
        <w:t>technical barriers</w:t>
      </w:r>
      <w:r w:rsidRPr="00D86F5A">
        <w:rPr>
          <w:rFonts w:eastAsia="Times New Roman"/>
          <w:b/>
          <w:iCs/>
          <w:sz w:val="26"/>
        </w:rPr>
        <w:t xml:space="preserve">.  </w:t>
      </w:r>
    </w:p>
    <w:p w14:paraId="2DE6B4F8" w14:textId="77777777" w:rsidR="00E006AD" w:rsidRPr="00D86F5A" w:rsidRDefault="00E006AD" w:rsidP="00E006AD">
      <w:pPr>
        <w:rPr>
          <w:rFonts w:eastAsia="Calibri"/>
        </w:rPr>
      </w:pPr>
      <w:r w:rsidRPr="00D86F5A">
        <w:rPr>
          <w:rFonts w:eastAsia="Calibri"/>
          <w:b/>
          <w:bCs/>
          <w:sz w:val="26"/>
        </w:rPr>
        <w:t>Blum 20</w:t>
      </w:r>
      <w:r w:rsidRPr="00D86F5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06B94864" w14:textId="77777777" w:rsidR="00E006AD" w:rsidRPr="00D86F5A" w:rsidRDefault="00E006AD" w:rsidP="00E006AD">
      <w:pPr>
        <w:rPr>
          <w:rFonts w:eastAsia="Calibri"/>
          <w:sz w:val="16"/>
        </w:rPr>
      </w:pPr>
      <w:r w:rsidRPr="00D86F5A">
        <w:rPr>
          <w:rFonts w:eastAsia="Calibri"/>
          <w:u w:val="single"/>
        </w:rPr>
        <w:t xml:space="preserve">The novel coronavirus pandemic has put the threat of </w:t>
      </w:r>
      <w:r w:rsidRPr="00D86F5A">
        <w:rPr>
          <w:rFonts w:eastAsia="Calibri"/>
          <w:b/>
          <w:iCs/>
          <w:u w:val="single"/>
          <w:bdr w:val="single" w:sz="8" w:space="0" w:color="auto"/>
        </w:rPr>
        <w:t>bioterrorism</w:t>
      </w:r>
      <w:r w:rsidRPr="00D86F5A">
        <w:rPr>
          <w:rFonts w:eastAsia="Calibri"/>
          <w:u w:val="single"/>
        </w:rPr>
        <w:t xml:space="preserve"> back in the spotlight</w:t>
      </w:r>
      <w:r w:rsidRPr="00D86F5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0D1AE3F2" w14:textId="77777777" w:rsidR="00E006AD" w:rsidRPr="00D86F5A" w:rsidRDefault="00E006AD" w:rsidP="00E006AD">
      <w:pPr>
        <w:rPr>
          <w:rFonts w:eastAsia="Calibri"/>
          <w:sz w:val="16"/>
        </w:rPr>
      </w:pPr>
      <w:r w:rsidRPr="00D86F5A">
        <w:rPr>
          <w:rFonts w:eastAsia="Calibri"/>
          <w:u w:val="single"/>
        </w:rPr>
        <w:t xml:space="preserve">How serious is the threat? There is a long history of terrorists being fascinated by biological weapons, but it is also one of </w:t>
      </w:r>
      <w:r w:rsidRPr="00D86F5A">
        <w:rPr>
          <w:rFonts w:eastAsia="Calibri"/>
          <w:b/>
          <w:iCs/>
          <w:u w:val="single"/>
          <w:bdr w:val="single" w:sz="8" w:space="0" w:color="auto"/>
        </w:rPr>
        <w:t>failures</w:t>
      </w:r>
      <w:r w:rsidRPr="00D86F5A">
        <w:rPr>
          <w:rFonts w:eastAsia="Calibri"/>
          <w:sz w:val="16"/>
        </w:rPr>
        <w:t xml:space="preserve">. For the vast majority, </w:t>
      </w:r>
      <w:r w:rsidRPr="00D86F5A">
        <w:rPr>
          <w:rFonts w:eastAsia="Calibri"/>
          <w:u w:val="single"/>
        </w:rPr>
        <w:t xml:space="preserve">the </w:t>
      </w:r>
      <w:r w:rsidRPr="00D86F5A">
        <w:rPr>
          <w:rFonts w:eastAsia="Calibri"/>
          <w:b/>
          <w:iCs/>
          <w:highlight w:val="cyan"/>
          <w:u w:val="single"/>
          <w:bdr w:val="single" w:sz="8" w:space="0" w:color="auto"/>
        </w:rPr>
        <w:t>technical challenges</w:t>
      </w:r>
      <w:r w:rsidRPr="00D86F5A">
        <w:rPr>
          <w:rFonts w:eastAsia="Calibri"/>
          <w:u w:val="single"/>
        </w:rPr>
        <w:t xml:space="preserve"> associated </w:t>
      </w:r>
      <w:r w:rsidRPr="00D86F5A">
        <w:rPr>
          <w:rFonts w:eastAsia="Calibri"/>
          <w:highlight w:val="cyan"/>
          <w:u w:val="single"/>
        </w:rPr>
        <w:t xml:space="preserve">with </w:t>
      </w:r>
      <w:r w:rsidRPr="00D86F5A">
        <w:rPr>
          <w:rFonts w:eastAsia="Calibri"/>
          <w:b/>
          <w:iCs/>
          <w:highlight w:val="cyan"/>
          <w:u w:val="single"/>
          <w:bdr w:val="single" w:sz="8" w:space="0" w:color="auto"/>
        </w:rPr>
        <w:t>weaponizing bio</w:t>
      </w:r>
      <w:r w:rsidRPr="00D86F5A">
        <w:rPr>
          <w:rFonts w:eastAsia="Calibri"/>
          <w:b/>
          <w:iCs/>
          <w:u w:val="single"/>
          <w:bdr w:val="single" w:sz="8" w:space="0" w:color="auto"/>
        </w:rPr>
        <w:t xml:space="preserve">logical </w:t>
      </w:r>
      <w:r w:rsidRPr="00D86F5A">
        <w:rPr>
          <w:rFonts w:eastAsia="Calibri"/>
          <w:b/>
          <w:iCs/>
          <w:highlight w:val="cyan"/>
          <w:u w:val="single"/>
          <w:bdr w:val="single" w:sz="8" w:space="0" w:color="auto"/>
        </w:rPr>
        <w:t>agents</w:t>
      </w:r>
      <w:r w:rsidRPr="00D86F5A">
        <w:rPr>
          <w:rFonts w:eastAsia="Calibri"/>
          <w:highlight w:val="cyan"/>
          <w:u w:val="single"/>
        </w:rPr>
        <w:t xml:space="preserve"> have proven </w:t>
      </w:r>
      <w:r w:rsidRPr="00D86F5A">
        <w:rPr>
          <w:rFonts w:eastAsia="Calibri"/>
          <w:b/>
          <w:iCs/>
          <w:highlight w:val="cyan"/>
          <w:u w:val="single"/>
          <w:bdr w:val="single" w:sz="8" w:space="0" w:color="auto"/>
        </w:rPr>
        <w:t>insurmountable</w:t>
      </w:r>
      <w:r w:rsidRPr="00D86F5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5BA7768E" w14:textId="77777777" w:rsidR="00E006AD" w:rsidRPr="00D86F5A" w:rsidRDefault="00E006AD" w:rsidP="00E006AD">
      <w:pPr>
        <w:rPr>
          <w:rFonts w:eastAsia="Calibri"/>
          <w:sz w:val="16"/>
        </w:rPr>
      </w:pPr>
      <w:r w:rsidRPr="00D86F5A">
        <w:rPr>
          <w:rFonts w:eastAsia="Calibri"/>
          <w:sz w:val="16"/>
        </w:rPr>
        <w:t>A History of Failures</w:t>
      </w:r>
    </w:p>
    <w:p w14:paraId="427C15E7" w14:textId="77777777" w:rsidR="00E006AD" w:rsidRPr="00D86F5A" w:rsidRDefault="00E006AD" w:rsidP="00E006AD">
      <w:pPr>
        <w:rPr>
          <w:rFonts w:eastAsia="Calibri"/>
          <w:sz w:val="16"/>
        </w:rPr>
      </w:pPr>
      <w:r w:rsidRPr="00D86F5A">
        <w:rPr>
          <w:rFonts w:eastAsia="Calibr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2D612379" w14:textId="77777777" w:rsidR="00E006AD" w:rsidRPr="00D86F5A" w:rsidRDefault="00E006AD" w:rsidP="00E006AD">
      <w:pPr>
        <w:rPr>
          <w:rFonts w:eastAsia="Calibri"/>
          <w:sz w:val="16"/>
        </w:rPr>
      </w:pPr>
      <w:r w:rsidRPr="00D86F5A">
        <w:rPr>
          <w:rFonts w:eastAsia="Calibri"/>
          <w:u w:val="single"/>
        </w:rPr>
        <w:t>Among terrorists</w:t>
      </w:r>
      <w:r w:rsidRPr="00D86F5A">
        <w:rPr>
          <w:rFonts w:eastAsia="Calibri"/>
          <w:sz w:val="16"/>
        </w:rPr>
        <w:t xml:space="preserve">, however, </w:t>
      </w:r>
      <w:r w:rsidRPr="00D86F5A">
        <w:rPr>
          <w:rFonts w:eastAsia="Calibri"/>
          <w:u w:val="single"/>
        </w:rPr>
        <w:t xml:space="preserve">the use of biological weapons has been </w:t>
      </w:r>
      <w:r w:rsidRPr="00D86F5A">
        <w:rPr>
          <w:rFonts w:eastAsia="Calibri"/>
          <w:b/>
          <w:iCs/>
          <w:u w:val="single"/>
          <w:bdr w:val="single" w:sz="8" w:space="0" w:color="auto"/>
        </w:rPr>
        <w:t>rare</w:t>
      </w:r>
      <w:r w:rsidRPr="00D86F5A">
        <w:rPr>
          <w:rFonts w:eastAsia="Calibri"/>
          <w:sz w:val="16"/>
        </w:rPr>
        <w:t xml:space="preserve">r, although groups from nearly all ideological persuasions have contemplated it. </w:t>
      </w:r>
      <w:r w:rsidRPr="00D86F5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86F5A">
        <w:rPr>
          <w:rFonts w:eastAsia="Calibri"/>
          <w:sz w:val="16"/>
        </w:rPr>
        <w:t xml:space="preserve"> </w:t>
      </w:r>
      <w:r w:rsidRPr="00D86F5A">
        <w:rPr>
          <w:rFonts w:eastAsia="Calibri"/>
          <w:b/>
          <w:iCs/>
          <w:u w:val="single"/>
          <w:bdr w:val="single" w:sz="8" w:space="0" w:color="auto"/>
        </w:rPr>
        <w:t>No one died</w:t>
      </w:r>
      <w:r w:rsidRPr="00D86F5A">
        <w:rPr>
          <w:rFonts w:eastAsia="Calibri"/>
          <w:sz w:val="16"/>
        </w:rPr>
        <w:t xml:space="preserve"> </w:t>
      </w:r>
      <w:r w:rsidRPr="00D86F5A">
        <w:rPr>
          <w:rFonts w:eastAsia="Calibri"/>
          <w:u w:val="single"/>
        </w:rPr>
        <w:t xml:space="preserve">in </w:t>
      </w:r>
      <w:r w:rsidRPr="00D86F5A">
        <w:rPr>
          <w:rFonts w:eastAsia="Calibri"/>
          <w:b/>
          <w:iCs/>
          <w:u w:val="single"/>
          <w:bdr w:val="single" w:sz="8" w:space="0" w:color="auto"/>
        </w:rPr>
        <w:t>any of these instances</w:t>
      </w:r>
      <w:r w:rsidRPr="00D86F5A">
        <w:rPr>
          <w:rFonts w:eastAsia="Calibri"/>
          <w:sz w:val="16"/>
        </w:rPr>
        <w:t>.</w:t>
      </w:r>
    </w:p>
    <w:p w14:paraId="029AA9A9" w14:textId="77777777" w:rsidR="00E006AD" w:rsidRPr="00D86F5A" w:rsidRDefault="00E006AD" w:rsidP="00E006AD">
      <w:pPr>
        <w:rPr>
          <w:rFonts w:eastAsia="Calibri"/>
          <w:sz w:val="16"/>
        </w:rPr>
      </w:pPr>
      <w:r w:rsidRPr="00D86F5A">
        <w:rPr>
          <w:rFonts w:eastAsia="Calibri"/>
          <w:u w:val="single"/>
        </w:rPr>
        <w:t xml:space="preserve">The same is true for the biological warfare programs of </w:t>
      </w:r>
      <w:r w:rsidRPr="00D86F5A">
        <w:rPr>
          <w:rFonts w:eastAsia="Calibri"/>
          <w:b/>
          <w:iCs/>
          <w:highlight w:val="cyan"/>
          <w:u w:val="single"/>
          <w:bdr w:val="single" w:sz="8" w:space="0" w:color="auto"/>
        </w:rPr>
        <w:t>al-Qaeda</w:t>
      </w:r>
      <w:r w:rsidRPr="00D86F5A">
        <w:rPr>
          <w:rFonts w:eastAsia="Calibri"/>
          <w:highlight w:val="cyan"/>
          <w:u w:val="single"/>
        </w:rPr>
        <w:t xml:space="preserve"> and the </w:t>
      </w:r>
      <w:r w:rsidRPr="00D86F5A">
        <w:rPr>
          <w:rFonts w:eastAsia="Calibri"/>
          <w:b/>
          <w:iCs/>
          <w:highlight w:val="cyan"/>
          <w:u w:val="single"/>
          <w:bdr w:val="single" w:sz="8" w:space="0" w:color="auto"/>
        </w:rPr>
        <w:t>I</w:t>
      </w:r>
      <w:r w:rsidRPr="00D86F5A">
        <w:rPr>
          <w:rFonts w:eastAsia="Calibri"/>
          <w:u w:val="single"/>
        </w:rPr>
        <w:t xml:space="preserve">slamic </w:t>
      </w:r>
      <w:r w:rsidRPr="00D86F5A">
        <w:rPr>
          <w:rFonts w:eastAsia="Calibri"/>
          <w:b/>
          <w:iCs/>
          <w:highlight w:val="cyan"/>
          <w:u w:val="single"/>
          <w:bdr w:val="single" w:sz="8" w:space="0" w:color="auto"/>
        </w:rPr>
        <w:t>S</w:t>
      </w:r>
      <w:r w:rsidRPr="00D86F5A">
        <w:rPr>
          <w:rFonts w:eastAsia="Calibri"/>
          <w:u w:val="single"/>
        </w:rPr>
        <w:t xml:space="preserve">tate </w:t>
      </w:r>
      <w:r w:rsidRPr="00D86F5A">
        <w:rPr>
          <w:rFonts w:eastAsia="Calibri"/>
          <w:sz w:val="16"/>
        </w:rPr>
        <w:t xml:space="preserve">group. </w:t>
      </w:r>
      <w:r w:rsidRPr="00D86F5A">
        <w:rPr>
          <w:rFonts w:eastAsia="Calibri"/>
          <w:u w:val="single"/>
        </w:rPr>
        <w:t xml:space="preserve">Both groups have </w:t>
      </w:r>
      <w:r w:rsidRPr="00D86F5A">
        <w:rPr>
          <w:rFonts w:eastAsia="Calibri"/>
          <w:highlight w:val="cyan"/>
          <w:u w:val="single"/>
        </w:rPr>
        <w:t>sought</w:t>
      </w:r>
      <w:r w:rsidRPr="00D86F5A">
        <w:rPr>
          <w:rFonts w:eastAsia="Calibri"/>
          <w:sz w:val="16"/>
        </w:rPr>
        <w:t xml:space="preserve"> to buy, steal, or develop </w:t>
      </w:r>
      <w:r w:rsidRPr="00D86F5A">
        <w:rPr>
          <w:rFonts w:eastAsia="Calibri"/>
          <w:highlight w:val="cyan"/>
          <w:u w:val="single"/>
        </w:rPr>
        <w:t>bio</w:t>
      </w:r>
      <w:r w:rsidRPr="00D86F5A">
        <w:rPr>
          <w:rFonts w:eastAsia="Calibri"/>
          <w:u w:val="single"/>
        </w:rPr>
        <w:t xml:space="preserve">logical </w:t>
      </w:r>
      <w:r w:rsidRPr="00D86F5A">
        <w:rPr>
          <w:rFonts w:eastAsia="Calibri"/>
          <w:highlight w:val="cyan"/>
          <w:u w:val="single"/>
        </w:rPr>
        <w:t>agents</w:t>
      </w:r>
      <w:r w:rsidRPr="00D86F5A">
        <w:rPr>
          <w:rFonts w:eastAsia="Calibr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26B5D90" w14:textId="77777777" w:rsidR="00E006AD" w:rsidRPr="00D86F5A" w:rsidRDefault="00E006AD" w:rsidP="00E006AD">
      <w:pPr>
        <w:rPr>
          <w:rFonts w:eastAsia="Calibri"/>
          <w:u w:val="single"/>
        </w:rPr>
      </w:pPr>
      <w:r w:rsidRPr="00D86F5A">
        <w:rPr>
          <w:rFonts w:eastAsia="Calibri"/>
          <w:sz w:val="16"/>
        </w:rPr>
        <w:t xml:space="preserve">Yet </w:t>
      </w:r>
      <w:r w:rsidRPr="00D86F5A">
        <w:rPr>
          <w:rFonts w:eastAsia="Calibri"/>
          <w:b/>
          <w:iCs/>
          <w:highlight w:val="cyan"/>
          <w:u w:val="single"/>
          <w:bdr w:val="single" w:sz="8" w:space="0" w:color="auto"/>
        </w:rPr>
        <w:t>none</w:t>
      </w:r>
      <w:r w:rsidRPr="00D86F5A">
        <w:rPr>
          <w:rFonts w:eastAsia="Calibri"/>
          <w:b/>
          <w:iCs/>
          <w:u w:val="single"/>
          <w:bdr w:val="single" w:sz="8" w:space="0" w:color="auto"/>
        </w:rPr>
        <w:t xml:space="preserve"> of these efforts </w:t>
      </w:r>
      <w:r w:rsidRPr="00D86F5A">
        <w:rPr>
          <w:rFonts w:eastAsia="Calibri"/>
          <w:b/>
          <w:iCs/>
          <w:highlight w:val="cyan"/>
          <w:u w:val="single"/>
          <w:bdr w:val="single" w:sz="8" w:space="0" w:color="auto"/>
        </w:rPr>
        <w:t>succeeded</w:t>
      </w:r>
      <w:r w:rsidRPr="00D86F5A">
        <w:rPr>
          <w:rFonts w:eastAsia="Calibri"/>
          <w:sz w:val="16"/>
        </w:rPr>
        <w:t xml:space="preserve">. </w:t>
      </w:r>
      <w:r w:rsidRPr="00D86F5A">
        <w:rPr>
          <w:rFonts w:eastAsia="Calibri"/>
          <w:u w:val="single"/>
        </w:rPr>
        <w:t>The only al-Qaeda plot in which bioterrorism featured prominently</w:t>
      </w:r>
      <w:r w:rsidRPr="00D86F5A">
        <w:rPr>
          <w:rFonts w:eastAsia="Calibri"/>
          <w:sz w:val="16"/>
        </w:rPr>
        <w:t xml:space="preserve"> — the so-called “ricin plot” in England in 2002 — </w:t>
      </w:r>
      <w:r w:rsidRPr="00D86F5A">
        <w:rPr>
          <w:rFonts w:eastAsia="Calibri"/>
          <w:u w:val="single"/>
        </w:rPr>
        <w:t xml:space="preserve">was </w:t>
      </w:r>
      <w:r w:rsidRPr="00D86F5A">
        <w:rPr>
          <w:rFonts w:eastAsia="Calibri"/>
          <w:b/>
          <w:iCs/>
          <w:u w:val="single"/>
          <w:bdr w:val="single" w:sz="8" w:space="0" w:color="auto"/>
        </w:rPr>
        <w:t>interrupted</w:t>
      </w:r>
      <w:r w:rsidRPr="00D86F5A">
        <w:rPr>
          <w:rFonts w:eastAsia="Calibri"/>
          <w:u w:val="single"/>
        </w:rPr>
        <w:t xml:space="preserve"> at </w:t>
      </w:r>
      <w:r w:rsidRPr="00D86F5A">
        <w:rPr>
          <w:rFonts w:eastAsia="Calibri"/>
          <w:b/>
          <w:iCs/>
          <w:u w:val="single"/>
          <w:bdr w:val="single" w:sz="8" w:space="0" w:color="auto"/>
        </w:rPr>
        <w:t>such an early stage</w:t>
      </w:r>
      <w:r w:rsidRPr="00D86F5A">
        <w:rPr>
          <w:rFonts w:eastAsia="Calibri"/>
          <w:u w:val="single"/>
        </w:rPr>
        <w:t xml:space="preserve"> that none of the toxin had </w:t>
      </w:r>
      <w:r w:rsidRPr="00D86F5A">
        <w:rPr>
          <w:rFonts w:eastAsia="Calibri"/>
          <w:b/>
          <w:iCs/>
          <w:u w:val="single"/>
          <w:bdr w:val="single" w:sz="8" w:space="0" w:color="auto"/>
        </w:rPr>
        <w:t>actually been produced</w:t>
      </w:r>
      <w:r w:rsidRPr="00D86F5A">
        <w:rPr>
          <w:rFonts w:eastAsia="Calibri"/>
          <w:sz w:val="16"/>
        </w:rPr>
        <w:t xml:space="preserve">. </w:t>
      </w:r>
      <w:r w:rsidRPr="00D86F5A">
        <w:rPr>
          <w:rFonts w:eastAsia="Calibri"/>
          <w:u w:val="single"/>
        </w:rPr>
        <w:t>The Islamic State’s most serious attempt, in 2017, involved a small amount of ricin</w:t>
      </w:r>
      <w:r w:rsidRPr="00D86F5A">
        <w:rPr>
          <w:rFonts w:eastAsia="Calibri"/>
          <w:sz w:val="16"/>
        </w:rPr>
        <w:t xml:space="preserve">, whose only fatality was the hamster on which it was tested. </w:t>
      </w:r>
      <w:r w:rsidRPr="00D86F5A">
        <w:rPr>
          <w:rFonts w:eastAsia="Calibri"/>
          <w:u w:val="single"/>
        </w:rPr>
        <w:t xml:space="preserve">Of the </w:t>
      </w:r>
      <w:r w:rsidRPr="00D86F5A">
        <w:rPr>
          <w:rFonts w:eastAsia="Calibri"/>
          <w:b/>
          <w:iCs/>
          <w:u w:val="single"/>
          <w:bdr w:val="single" w:sz="8" w:space="0" w:color="auto"/>
        </w:rPr>
        <w:t>tens of thousands</w:t>
      </w:r>
      <w:r w:rsidRPr="00D86F5A">
        <w:rPr>
          <w:rFonts w:eastAsia="Calibri"/>
          <w:u w:val="single"/>
        </w:rPr>
        <w:t xml:space="preserve"> of people that jihadists have murdered, not a </w:t>
      </w:r>
      <w:r w:rsidRPr="00D86F5A">
        <w:rPr>
          <w:rFonts w:eastAsia="Calibri"/>
          <w:b/>
          <w:iCs/>
          <w:u w:val="single"/>
          <w:bdr w:val="single" w:sz="8" w:space="0" w:color="auto"/>
        </w:rPr>
        <w:t>single one has died</w:t>
      </w:r>
      <w:r w:rsidRPr="00D86F5A">
        <w:rPr>
          <w:rFonts w:eastAsia="Calibri"/>
          <w:u w:val="single"/>
        </w:rPr>
        <w:t xml:space="preserve"> from biological agents.</w:t>
      </w:r>
    </w:p>
    <w:p w14:paraId="6BF11463" w14:textId="77777777" w:rsidR="00E006AD" w:rsidRPr="00D86F5A" w:rsidRDefault="00E006AD" w:rsidP="00E006AD">
      <w:pPr>
        <w:rPr>
          <w:rFonts w:eastAsia="Calibri"/>
          <w:sz w:val="16"/>
        </w:rPr>
      </w:pPr>
      <w:r w:rsidRPr="00D86F5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1AA7F7D9" w14:textId="77777777" w:rsidR="00E006AD" w:rsidRPr="00D86F5A" w:rsidRDefault="00E006AD" w:rsidP="00E006AD">
      <w:pPr>
        <w:rPr>
          <w:rFonts w:eastAsia="Calibri"/>
          <w:sz w:val="16"/>
        </w:rPr>
      </w:pPr>
      <w:r w:rsidRPr="00D86F5A">
        <w:rPr>
          <w:rFonts w:eastAsia="Calibri"/>
          <w:sz w:val="16"/>
        </w:rPr>
        <w:t>Technical Challenges</w:t>
      </w:r>
    </w:p>
    <w:p w14:paraId="38DC0298" w14:textId="77777777" w:rsidR="00E006AD" w:rsidRPr="00D86F5A" w:rsidRDefault="00E006AD" w:rsidP="00E006AD">
      <w:pPr>
        <w:rPr>
          <w:rFonts w:eastAsia="Calibri"/>
          <w:sz w:val="16"/>
        </w:rPr>
      </w:pPr>
      <w:r w:rsidRPr="00D86F5A">
        <w:rPr>
          <w:rFonts w:eastAsia="Calibri"/>
          <w:sz w:val="16"/>
        </w:rPr>
        <w:t xml:space="preserve">Ivins’ case helps to explain why so many would-be bioterrorists have failed. </w:t>
      </w:r>
      <w:r w:rsidRPr="00D86F5A">
        <w:rPr>
          <w:rFonts w:eastAsia="Calibri"/>
          <w:u w:val="single"/>
        </w:rPr>
        <w:t xml:space="preserve">At a </w:t>
      </w:r>
      <w:r w:rsidRPr="00D86F5A">
        <w:rPr>
          <w:rFonts w:eastAsia="Calibri"/>
          <w:b/>
          <w:iCs/>
          <w:u w:val="single"/>
          <w:bdr w:val="single" w:sz="8" w:space="0" w:color="auto"/>
        </w:rPr>
        <w:t>technical level</w:t>
      </w:r>
      <w:r w:rsidRPr="00D86F5A">
        <w:rPr>
          <w:rFonts w:eastAsia="Calibri"/>
          <w:u w:val="single"/>
        </w:rPr>
        <w:t xml:space="preserve">, launching a </w:t>
      </w:r>
      <w:r w:rsidRPr="00D86F5A">
        <w:rPr>
          <w:rFonts w:eastAsia="Calibri"/>
          <w:b/>
          <w:iCs/>
          <w:u w:val="single"/>
          <w:bdr w:val="single" w:sz="8" w:space="0" w:color="auto"/>
        </w:rPr>
        <w:t>sophisticated</w:t>
      </w:r>
      <w:r w:rsidRPr="00D86F5A">
        <w:rPr>
          <w:rFonts w:eastAsia="Calibri"/>
          <w:u w:val="single"/>
        </w:rPr>
        <w:t xml:space="preserve">, </w:t>
      </w:r>
      <w:r w:rsidRPr="00D86F5A">
        <w:rPr>
          <w:rFonts w:eastAsia="Calibri"/>
          <w:b/>
          <w:iCs/>
          <w:u w:val="single"/>
          <w:bdr w:val="single" w:sz="8" w:space="0" w:color="auto"/>
        </w:rPr>
        <w:t>large-scale bioterrorist attack</w:t>
      </w:r>
      <w:r w:rsidRPr="00D86F5A">
        <w:rPr>
          <w:rFonts w:eastAsia="Calibri"/>
          <w:u w:val="single"/>
        </w:rPr>
        <w:t xml:space="preserve"> involves </w:t>
      </w:r>
      <w:r w:rsidRPr="00D86F5A">
        <w:rPr>
          <w:rFonts w:eastAsia="Calibri"/>
          <w:highlight w:val="cyan"/>
          <w:u w:val="single"/>
        </w:rPr>
        <w:t>a</w:t>
      </w:r>
      <w:r w:rsidRPr="00D86F5A">
        <w:rPr>
          <w:rFonts w:eastAsia="Calibri"/>
          <w:u w:val="single"/>
        </w:rPr>
        <w:t xml:space="preserve"> toxin or a </w:t>
      </w:r>
      <w:r w:rsidRPr="00D86F5A">
        <w:rPr>
          <w:rFonts w:eastAsia="Calibri"/>
          <w:highlight w:val="cyan"/>
          <w:u w:val="single"/>
        </w:rPr>
        <w:t>pathogen</w:t>
      </w:r>
      <w:r w:rsidRPr="00D86F5A">
        <w:rPr>
          <w:rFonts w:eastAsia="Calibri"/>
          <w:u w:val="single"/>
        </w:rPr>
        <w:t xml:space="preserve"> — generally a bacterium or a virus — which </w:t>
      </w:r>
      <w:r w:rsidRPr="00D86F5A">
        <w:rPr>
          <w:rFonts w:eastAsia="Calibri"/>
          <w:highlight w:val="cyan"/>
          <w:u w:val="single"/>
        </w:rPr>
        <w:t xml:space="preserve">needs to be </w:t>
      </w:r>
      <w:r w:rsidRPr="00D86F5A">
        <w:rPr>
          <w:rFonts w:eastAsia="Calibri"/>
          <w:b/>
          <w:iCs/>
          <w:highlight w:val="cyan"/>
          <w:u w:val="single"/>
          <w:bdr w:val="single" w:sz="8" w:space="0" w:color="auto"/>
        </w:rPr>
        <w:t>isolated</w:t>
      </w:r>
      <w:r w:rsidRPr="00D86F5A">
        <w:rPr>
          <w:rFonts w:eastAsia="Calibri"/>
          <w:highlight w:val="cyan"/>
          <w:u w:val="single"/>
        </w:rPr>
        <w:t xml:space="preserve"> and </w:t>
      </w:r>
      <w:r w:rsidRPr="00D86F5A">
        <w:rPr>
          <w:rFonts w:eastAsia="Calibri"/>
          <w:b/>
          <w:iCs/>
          <w:highlight w:val="cyan"/>
          <w:u w:val="single"/>
          <w:bdr w:val="single" w:sz="8" w:space="0" w:color="auto"/>
        </w:rPr>
        <w:t>disseminated</w:t>
      </w:r>
      <w:r w:rsidRPr="00D86F5A">
        <w:rPr>
          <w:rFonts w:eastAsia="Calibri"/>
          <w:sz w:val="16"/>
        </w:rPr>
        <w:t xml:space="preserve">. But </w:t>
      </w:r>
      <w:r w:rsidRPr="00D86F5A">
        <w:rPr>
          <w:rFonts w:eastAsia="Calibri"/>
          <w:highlight w:val="cyan"/>
          <w:u w:val="single"/>
        </w:rPr>
        <w:t>this is</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difficult</w:t>
      </w:r>
      <w:r w:rsidRPr="00D86F5A">
        <w:rPr>
          <w:rFonts w:eastAsia="Calibri"/>
          <w:b/>
          <w:iCs/>
          <w:u w:val="single"/>
          <w:bdr w:val="single" w:sz="8" w:space="0" w:color="auto"/>
        </w:rPr>
        <w:t xml:space="preserve"> than it seems</w:t>
      </w:r>
      <w:r w:rsidRPr="00D86F5A">
        <w:rPr>
          <w:rFonts w:eastAsia="Calibri"/>
          <w:u w:val="single"/>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advanced training</w:t>
      </w:r>
      <w:r w:rsidRPr="00D86F5A">
        <w:rPr>
          <w:rFonts w:eastAsia="Calibri"/>
          <w:highlight w:val="cyan"/>
          <w:u w:val="single"/>
        </w:rPr>
        <w:t xml:space="preserve"> in biology</w:t>
      </w:r>
      <w:r w:rsidRPr="00D86F5A">
        <w:rPr>
          <w:rFonts w:eastAsia="Calibri"/>
          <w:u w:val="single"/>
        </w:rPr>
        <w:t xml:space="preserve"> or chemistry, </w:t>
      </w:r>
      <w:r w:rsidRPr="00D86F5A">
        <w:rPr>
          <w:rFonts w:eastAsia="Calibri"/>
          <w:highlight w:val="cyan"/>
          <w:u w:val="single"/>
        </w:rPr>
        <w:t xml:space="preserve">isolating the agent requires </w:t>
      </w:r>
      <w:r w:rsidRPr="00D86F5A">
        <w:rPr>
          <w:rFonts w:eastAsia="Calibri"/>
          <w:b/>
          <w:iCs/>
          <w:highlight w:val="cyan"/>
          <w:u w:val="single"/>
          <w:bdr w:val="single" w:sz="8" w:space="0" w:color="auto"/>
        </w:rPr>
        <w:t>significant experience</w:t>
      </w:r>
      <w:r w:rsidRPr="00D86F5A">
        <w:rPr>
          <w:rFonts w:eastAsia="Calibri"/>
          <w:u w:val="single"/>
        </w:rPr>
        <w:t>. It</w:t>
      </w:r>
      <w:r w:rsidRPr="00D86F5A">
        <w:rPr>
          <w:rFonts w:eastAsia="Calibri"/>
          <w:sz w:val="16"/>
        </w:rPr>
        <w:t xml:space="preserve"> also </w:t>
      </w:r>
      <w:r w:rsidRPr="00D86F5A">
        <w:rPr>
          <w:rFonts w:eastAsia="Calibri"/>
          <w:u w:val="single"/>
        </w:rPr>
        <w:t xml:space="preserve">has to be done </w:t>
      </w:r>
      <w:r w:rsidRPr="00D86F5A">
        <w:rPr>
          <w:rFonts w:eastAsia="Calibri"/>
          <w:highlight w:val="cyan"/>
          <w:u w:val="single"/>
        </w:rPr>
        <w:t xml:space="preserve">in a </w:t>
      </w:r>
      <w:r w:rsidRPr="00D86F5A">
        <w:rPr>
          <w:rFonts w:eastAsia="Calibri"/>
          <w:b/>
          <w:iCs/>
          <w:highlight w:val="cyan"/>
          <w:u w:val="single"/>
          <w:bdr w:val="single" w:sz="8" w:space="0" w:color="auto"/>
        </w:rPr>
        <w:t>safe</w:t>
      </w:r>
      <w:r w:rsidRPr="00D86F5A">
        <w:rPr>
          <w:rFonts w:eastAsia="Calibri"/>
          <w:highlight w:val="cyan"/>
          <w:u w:val="single"/>
        </w:rPr>
        <w:t xml:space="preserve">, </w:t>
      </w:r>
      <w:r w:rsidRPr="00D86F5A">
        <w:rPr>
          <w:rFonts w:eastAsia="Calibri"/>
          <w:b/>
          <w:iCs/>
          <w:highlight w:val="cyan"/>
          <w:u w:val="single"/>
          <w:bdr w:val="single" w:sz="8" w:space="0" w:color="auto"/>
        </w:rPr>
        <w:t>contained</w:t>
      </w:r>
      <w:r w:rsidRPr="00D86F5A">
        <w:rPr>
          <w:rFonts w:eastAsia="Calibri"/>
          <w:highlight w:val="cyan"/>
          <w:u w:val="single"/>
        </w:rPr>
        <w:t xml:space="preserve"> environment</w:t>
      </w:r>
      <w:r w:rsidRPr="00D86F5A">
        <w:rPr>
          <w:rFonts w:eastAsia="Calibri"/>
          <w:u w:val="single"/>
        </w:rPr>
        <w:t xml:space="preserve">, to stop it from spreading </w:t>
      </w:r>
      <w:r w:rsidRPr="00D86F5A">
        <w:rPr>
          <w:rFonts w:eastAsia="Calibri"/>
          <w:b/>
          <w:iCs/>
          <w:u w:val="single"/>
          <w:bdr w:val="single" w:sz="8" w:space="0" w:color="auto"/>
        </w:rPr>
        <w:t>within</w:t>
      </w:r>
      <w:r w:rsidRPr="00D86F5A">
        <w:rPr>
          <w:rFonts w:eastAsia="Calibri"/>
          <w:u w:val="single"/>
        </w:rPr>
        <w:t xml:space="preserve"> the terrorist group</w:t>
      </w:r>
      <w:r w:rsidRPr="00D86F5A">
        <w:rPr>
          <w:rFonts w:eastAsia="Calibri"/>
          <w:sz w:val="16"/>
        </w:rPr>
        <w:t>. Contrary to what al-Qaeda said in one of its online magazines, you can’t just make a (biological) weapon “in the kitchen of your mom!”</w:t>
      </w:r>
    </w:p>
    <w:p w14:paraId="6B5C54FC" w14:textId="77777777" w:rsidR="00E006AD" w:rsidRPr="00D86F5A" w:rsidRDefault="00E006AD" w:rsidP="00E006AD">
      <w:pPr>
        <w:rPr>
          <w:rFonts w:eastAsia="Calibri"/>
          <w:u w:val="single"/>
        </w:rPr>
      </w:pPr>
      <w:r w:rsidRPr="00D86F5A">
        <w:rPr>
          <w:rFonts w:eastAsia="Calibri"/>
          <w:sz w:val="16"/>
        </w:rPr>
        <w:t xml:space="preserve">In addition, </w:t>
      </w:r>
      <w:r w:rsidRPr="00D86F5A">
        <w:rPr>
          <w:rFonts w:eastAsia="Calibri"/>
          <w:u w:val="single"/>
        </w:rPr>
        <w:t xml:space="preserve">there is the challenge of </w:t>
      </w:r>
      <w:r w:rsidRPr="00D86F5A">
        <w:rPr>
          <w:rFonts w:eastAsia="Calibri"/>
          <w:b/>
          <w:iCs/>
          <w:highlight w:val="cyan"/>
          <w:u w:val="single"/>
          <w:bdr w:val="single" w:sz="8" w:space="0" w:color="auto"/>
        </w:rPr>
        <w:t>dissemination</w:t>
      </w:r>
      <w:r w:rsidRPr="00D86F5A">
        <w:rPr>
          <w:rFonts w:eastAsia="Calibri"/>
          <w:sz w:val="16"/>
        </w:rPr>
        <w:t xml:space="preserve">. Unless the agent is super-contagious, </w:t>
      </w:r>
      <w:r w:rsidRPr="00D86F5A">
        <w:rPr>
          <w:rFonts w:eastAsia="Calibri"/>
          <w:u w:val="single"/>
        </w:rPr>
        <w:t xml:space="preserve">a powerful biological attack </w:t>
      </w:r>
      <w:r w:rsidRPr="00D86F5A">
        <w:rPr>
          <w:rFonts w:eastAsia="Calibri"/>
          <w:highlight w:val="cyan"/>
          <w:u w:val="single"/>
        </w:rPr>
        <w:t xml:space="preserve">relies on a </w:t>
      </w:r>
      <w:r w:rsidRPr="00D86F5A">
        <w:rPr>
          <w:rFonts w:eastAsia="Calibri"/>
          <w:b/>
          <w:iCs/>
          <w:highlight w:val="cyan"/>
          <w:u w:val="single"/>
          <w:bdr w:val="single" w:sz="8" w:space="0" w:color="auto"/>
        </w:rPr>
        <w:t>large number of</w:t>
      </w:r>
      <w:r w:rsidRPr="00D86F5A">
        <w:rPr>
          <w:rFonts w:eastAsia="Calibri"/>
          <w:b/>
          <w:iCs/>
          <w:u w:val="single"/>
          <w:bdr w:val="single" w:sz="8" w:space="0" w:color="auto"/>
        </w:rPr>
        <w:t xml:space="preserve"> initial </w:t>
      </w:r>
      <w:r w:rsidRPr="00D86F5A">
        <w:rPr>
          <w:rFonts w:eastAsia="Calibri"/>
          <w:b/>
          <w:iCs/>
          <w:highlight w:val="cyan"/>
          <w:u w:val="single"/>
          <w:bdr w:val="single" w:sz="8" w:space="0" w:color="auto"/>
        </w:rPr>
        <w:t>infections</w:t>
      </w:r>
      <w:r w:rsidRPr="00D86F5A">
        <w:rPr>
          <w:rFonts w:eastAsia="Calibri"/>
          <w:highlight w:val="cyan"/>
          <w:u w:val="single"/>
        </w:rPr>
        <w:t xml:space="preserve"> in </w:t>
      </w:r>
      <w:r w:rsidRPr="00D86F5A">
        <w:rPr>
          <w:rFonts w:eastAsia="Calibri"/>
          <w:b/>
          <w:iCs/>
          <w:highlight w:val="cyan"/>
          <w:u w:val="single"/>
          <w:bdr w:val="single" w:sz="8" w:space="0" w:color="auto"/>
        </w:rPr>
        <w:t>perfect conditions</w:t>
      </w:r>
      <w:r w:rsidRPr="00D86F5A">
        <w:rPr>
          <w:rFonts w:eastAsia="Calibri"/>
          <w:sz w:val="16"/>
        </w:rPr>
        <w:t xml:space="preserve">. In the case of the bacterium </w:t>
      </w:r>
      <w:r w:rsidRPr="00D86F5A">
        <w:rPr>
          <w:rFonts w:eastAsia="Calibri"/>
          <w:u w:val="single"/>
        </w:rPr>
        <w:t>anthrax</w:t>
      </w:r>
      <w:r w:rsidRPr="00D86F5A">
        <w:rPr>
          <w:rFonts w:eastAsia="Calibri"/>
          <w:sz w:val="16"/>
        </w:rPr>
        <w:t xml:space="preserve">, for example, </w:t>
      </w:r>
      <w:r w:rsidRPr="00D86F5A">
        <w:rPr>
          <w:rFonts w:eastAsia="Calibri"/>
          <w:u w:val="single"/>
        </w:rPr>
        <w:t xml:space="preserve">only spores of a particular size are likely to be effective in certain kinds of weather. </w:t>
      </w:r>
      <w:r w:rsidRPr="00D86F5A">
        <w:rPr>
          <w:rFonts w:eastAsia="Calibri"/>
          <w:highlight w:val="cyan"/>
          <w:u w:val="single"/>
        </w:rPr>
        <w:t>State</w:t>
      </w:r>
      <w:r w:rsidRPr="00D86F5A">
        <w:rPr>
          <w:rFonts w:eastAsia="Calibri"/>
          <w:u w:val="single"/>
        </w:rPr>
        <w:t xml:space="preserve">-sponsored </w:t>
      </w:r>
      <w:r w:rsidRPr="00D86F5A">
        <w:rPr>
          <w:rFonts w:eastAsia="Calibri"/>
          <w:highlight w:val="cyan"/>
          <w:u w:val="single"/>
        </w:rPr>
        <w:t>programs</w:t>
      </w:r>
      <w:r w:rsidRPr="00D86F5A">
        <w:rPr>
          <w:rFonts w:eastAsia="Calibri"/>
          <w:u w:val="single"/>
        </w:rPr>
        <w:t xml:space="preserve"> often </w:t>
      </w:r>
      <w:r w:rsidRPr="00D86F5A">
        <w:rPr>
          <w:rFonts w:eastAsia="Calibri"/>
          <w:highlight w:val="cyan"/>
          <w:u w:val="single"/>
        </w:rPr>
        <w:t xml:space="preserve">needed </w:t>
      </w:r>
      <w:r w:rsidRPr="00D86F5A">
        <w:rPr>
          <w:rFonts w:eastAsia="Calibri"/>
          <w:b/>
          <w:iCs/>
          <w:highlight w:val="cyan"/>
          <w:u w:val="single"/>
          <w:bdr w:val="single" w:sz="8" w:space="0" w:color="auto"/>
        </w:rPr>
        <w:t>years of testing</w:t>
      </w:r>
      <w:r w:rsidRPr="00D86F5A">
        <w:rPr>
          <w:rFonts w:eastAsia="Calibri"/>
          <w:u w:val="single"/>
        </w:rPr>
        <w:t xml:space="preserve"> and </w:t>
      </w:r>
      <w:r w:rsidRPr="00D86F5A">
        <w:rPr>
          <w:rFonts w:eastAsia="Calibri"/>
          <w:b/>
          <w:iCs/>
          <w:u w:val="single"/>
          <w:bdr w:val="single" w:sz="8" w:space="0" w:color="auto"/>
        </w:rPr>
        <w:t>experimentation</w:t>
      </w:r>
      <w:r w:rsidRPr="00D86F5A">
        <w:rPr>
          <w:rFonts w:eastAsia="Calibri"/>
          <w:u w:val="single"/>
        </w:rPr>
        <w:t xml:space="preserve"> to understand how their weapons could be used</w:t>
      </w:r>
      <w:r w:rsidRPr="00D86F5A">
        <w:rPr>
          <w:rFonts w:eastAsia="Calibri"/>
          <w:sz w:val="16"/>
        </w:rPr>
        <w:t xml:space="preserve">. Though not impossible, </w:t>
      </w:r>
      <w:r w:rsidRPr="00D86F5A">
        <w:rPr>
          <w:rFonts w:eastAsia="Calibri"/>
          <w:highlight w:val="cyan"/>
          <w:u w:val="single"/>
        </w:rPr>
        <w:t xml:space="preserve">it is </w:t>
      </w:r>
      <w:r w:rsidRPr="00D86F5A">
        <w:rPr>
          <w:rFonts w:eastAsia="Calibri"/>
          <w:b/>
          <w:iCs/>
          <w:highlight w:val="cyan"/>
          <w:u w:val="single"/>
          <w:bdr w:val="single" w:sz="8" w:space="0" w:color="auto"/>
        </w:rPr>
        <w:t>unlikely</w:t>
      </w:r>
      <w:r w:rsidRPr="00D86F5A">
        <w:rPr>
          <w:rFonts w:eastAsia="Calibri"/>
          <w:u w:val="single"/>
        </w:rPr>
        <w:t xml:space="preserve"> that </w:t>
      </w:r>
      <w:r w:rsidRPr="00D86F5A">
        <w:rPr>
          <w:rFonts w:eastAsia="Calibri"/>
          <w:highlight w:val="cyan"/>
          <w:u w:val="single"/>
        </w:rPr>
        <w:t>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possess the </w:t>
      </w:r>
      <w:r w:rsidRPr="00D86F5A">
        <w:rPr>
          <w:rFonts w:eastAsia="Calibri"/>
          <w:b/>
          <w:iCs/>
          <w:highlight w:val="cyan"/>
          <w:u w:val="single"/>
          <w:bdr w:val="single" w:sz="8" w:space="0" w:color="auto"/>
        </w:rPr>
        <w:t>resources</w:t>
      </w:r>
      <w:r w:rsidRPr="00D86F5A">
        <w:rPr>
          <w:rFonts w:eastAsia="Calibri"/>
          <w:u w:val="single"/>
        </w:rPr>
        <w:t xml:space="preserve">, </w:t>
      </w:r>
      <w:r w:rsidRPr="00D86F5A">
        <w:rPr>
          <w:rFonts w:eastAsia="Calibri"/>
          <w:b/>
          <w:iCs/>
          <w:highlight w:val="cyan"/>
          <w:u w:val="single"/>
          <w:bdr w:val="single" w:sz="8" w:space="0" w:color="auto"/>
        </w:rPr>
        <w:t>stable environment</w:t>
      </w:r>
      <w:r w:rsidRPr="00D86F5A">
        <w:rPr>
          <w:rFonts w:eastAsia="Calibri"/>
          <w:highlight w:val="cyan"/>
          <w:u w:val="single"/>
        </w:rPr>
        <w:t xml:space="preserve">, and </w:t>
      </w:r>
      <w:r w:rsidRPr="00D86F5A">
        <w:rPr>
          <w:rFonts w:eastAsia="Calibri"/>
          <w:b/>
          <w:iCs/>
          <w:highlight w:val="cyan"/>
          <w:u w:val="single"/>
          <w:bdr w:val="single" w:sz="8" w:space="0" w:color="auto"/>
        </w:rPr>
        <w:t>patience</w:t>
      </w:r>
      <w:r w:rsidRPr="00D86F5A">
        <w:rPr>
          <w:rFonts w:eastAsia="Calibri"/>
          <w:u w:val="single"/>
        </w:rPr>
        <w:t xml:space="preserve"> to do likewise.</w:t>
      </w:r>
    </w:p>
    <w:bookmarkEnd w:id="2"/>
    <w:p w14:paraId="50354A99" w14:textId="77777777" w:rsidR="00E006AD" w:rsidRDefault="00E006AD" w:rsidP="00E006AD">
      <w:pPr>
        <w:rPr>
          <w:rFonts w:eastAsia="Calibri"/>
        </w:rPr>
      </w:pPr>
    </w:p>
    <w:p w14:paraId="277B9D96" w14:textId="77777777" w:rsidR="00E006AD" w:rsidRDefault="00E006AD" w:rsidP="00E006AD">
      <w:pPr>
        <w:pStyle w:val="Heading3"/>
        <w:rPr>
          <w:rFonts w:eastAsia="Calibri"/>
        </w:rPr>
      </w:pPr>
      <w:r>
        <w:rPr>
          <w:rFonts w:eastAsia="Calibri"/>
        </w:rPr>
        <w:t>Turn---1NC</w:t>
      </w:r>
    </w:p>
    <w:p w14:paraId="4C593A57" w14:textId="77777777" w:rsidR="00E006AD" w:rsidRDefault="00E006AD" w:rsidP="00E006AD">
      <w:pPr>
        <w:pStyle w:val="Heading4"/>
      </w:pPr>
      <w:r>
        <w:t xml:space="preserve">Turn---EHRs are </w:t>
      </w:r>
      <w:r w:rsidRPr="00F5362B">
        <w:rPr>
          <w:u w:val="single"/>
        </w:rPr>
        <w:t>crucial</w:t>
      </w:r>
      <w:r>
        <w:t xml:space="preserve"> for pandemic mitigation and response---surveillance and research---BUT that’s contingent on </w:t>
      </w:r>
      <w:r w:rsidRPr="007337BB">
        <w:rPr>
          <w:u w:val="single"/>
        </w:rPr>
        <w:t>standardization</w:t>
      </w:r>
      <w:r>
        <w:t xml:space="preserve"> and </w:t>
      </w:r>
      <w:r w:rsidRPr="007337BB">
        <w:rPr>
          <w:u w:val="single"/>
        </w:rPr>
        <w:t>interoperability</w:t>
      </w:r>
    </w:p>
    <w:p w14:paraId="161FF3F3" w14:textId="77777777" w:rsidR="00E006AD" w:rsidRPr="001B16E7" w:rsidRDefault="00E006AD" w:rsidP="00E006AD">
      <w:r w:rsidRPr="00D820CC">
        <w:rPr>
          <w:rStyle w:val="Style13ptBold"/>
        </w:rPr>
        <w:t xml:space="preserve">Shen </w:t>
      </w:r>
      <w:r>
        <w:rPr>
          <w:rStyle w:val="Style13ptBold"/>
        </w:rPr>
        <w:t xml:space="preserve">et al. </w:t>
      </w:r>
      <w:r w:rsidRPr="00D820CC">
        <w:rPr>
          <w:rStyle w:val="Style13ptBold"/>
        </w:rPr>
        <w:t>25</w:t>
      </w:r>
      <w:r w:rsidRPr="001B16E7">
        <w:t xml:space="preserve">, </w:t>
      </w:r>
      <w:r>
        <w:t>*M.D., Professor at Pennington Biomedical Research Center</w:t>
      </w:r>
      <w:r w:rsidRPr="001B16E7">
        <w:t xml:space="preserve">, </w:t>
      </w:r>
      <w:r>
        <w:t>**Assistant Professor, Section of Genetic Medicine, Department of Medicine, University of Chicago, ***Director, Chronic Disease Epidemiology Lab Professor</w:t>
      </w:r>
      <w:r w:rsidRPr="001B16E7">
        <w:t xml:space="preserve"> (</w:t>
      </w:r>
      <w:r>
        <w:t>*</w:t>
      </w:r>
      <w:r w:rsidRPr="001B16E7">
        <w:t>Yun</w:t>
      </w:r>
      <w:r>
        <w:t xml:space="preserve">, Jiamin Yu, **Jian Zhou, ***Gang Hu, </w:t>
      </w:r>
      <w:r w:rsidRPr="001B16E7">
        <w:t>1-9-2025, "Twenty-Five Years of Evolution and Hurdles in Electronic Health Records and Interoperability in Medical Research: Comprehensive Review," PubMed Central (PMC), https://pmc.ncbi.nlm.nih.gov/articles/PMC11757985/)</w:t>
      </w:r>
    </w:p>
    <w:p w14:paraId="62DE6AAC" w14:textId="77777777" w:rsidR="00E006AD" w:rsidRPr="00D820CC" w:rsidRDefault="00E006AD" w:rsidP="00E006AD">
      <w:pPr>
        <w:rPr>
          <w:sz w:val="16"/>
        </w:rPr>
      </w:pPr>
      <w:r w:rsidRPr="00D820CC">
        <w:rPr>
          <w:sz w:val="16"/>
        </w:rPr>
        <w:t>Global Health, Precision Medicine, and AI in the 2020s</w:t>
      </w:r>
    </w:p>
    <w:p w14:paraId="09AF2792" w14:textId="77777777" w:rsidR="00E006AD" w:rsidRPr="00101D77" w:rsidRDefault="00E006AD" w:rsidP="00E006AD">
      <w:pPr>
        <w:rPr>
          <w:rStyle w:val="StyleUnderline"/>
        </w:rPr>
      </w:pPr>
      <w:r w:rsidRPr="00101D77">
        <w:rPr>
          <w:rStyle w:val="StyleUnderline"/>
        </w:rPr>
        <w:t>COVID-19 Pandemic and Real-Time Surveillance</w:t>
      </w:r>
    </w:p>
    <w:p w14:paraId="1F8DD2C6" w14:textId="77777777" w:rsidR="00E006AD" w:rsidRPr="00D820CC" w:rsidRDefault="00E006AD" w:rsidP="00E006AD">
      <w:pPr>
        <w:rPr>
          <w:sz w:val="16"/>
        </w:rPr>
      </w:pPr>
      <w:r w:rsidRPr="00D820CC">
        <w:rPr>
          <w:sz w:val="16"/>
        </w:rPr>
        <w:t xml:space="preserve">The </w:t>
      </w:r>
      <w:r w:rsidRPr="00101D77">
        <w:rPr>
          <w:rStyle w:val="StyleUnderline"/>
        </w:rPr>
        <w:t>global nature of the COVID-19 pandemic increased the importance of international collaboration in medical research</w:t>
      </w:r>
      <w:r w:rsidRPr="00D820CC">
        <w:rPr>
          <w:sz w:val="16"/>
        </w:rPr>
        <w:t xml:space="preserve">. While the health care providers were busy taking actions against the COVID-19 pandemic, they used retrospective EHR to learn lessons and analyze the trends and responses they had made [92-98]. The World Health Organization declared the outbreak a public health emergency of international concern (PHEIC) in early 2020 [99] and ended the PHEIC declaration in 2023 [100]. </w:t>
      </w:r>
      <w:r w:rsidRPr="00825679">
        <w:rPr>
          <w:rStyle w:val="StyleUnderline"/>
        </w:rPr>
        <w:t xml:space="preserve">During the early stages of the COVID-19 pandemic in 2020, Chinese physician-scientists played a crucial role in understanding the disease by conducting retrospective reviews of medical records </w:t>
      </w:r>
      <w:r w:rsidRPr="00D820CC">
        <w:rPr>
          <w:sz w:val="16"/>
        </w:rPr>
        <w:t xml:space="preserve">[93,95-98]. This </w:t>
      </w:r>
      <w:r w:rsidRPr="00D820CC">
        <w:rPr>
          <w:rStyle w:val="StyleUnderline"/>
        </w:rPr>
        <w:t>process</w:t>
      </w:r>
      <w:r w:rsidRPr="00825679">
        <w:rPr>
          <w:rStyle w:val="StyleUnderline"/>
        </w:rPr>
        <w:t xml:space="preserve"> was instrumental in identifying the clinical characteristics and transmission patterns of COVID-19 infection, at a time </w:t>
      </w:r>
      <w:r w:rsidRPr="00825679">
        <w:rPr>
          <w:rStyle w:val="Emphasis"/>
        </w:rPr>
        <w:t>when the world was scrambling</w:t>
      </w:r>
      <w:r w:rsidRPr="00825679">
        <w:rPr>
          <w:rStyle w:val="StyleUnderline"/>
        </w:rPr>
        <w:t xml:space="preserve"> for information on how to deal with the novel coronavirus</w:t>
      </w:r>
      <w:r w:rsidRPr="00D820CC">
        <w:rPr>
          <w:sz w:val="16"/>
        </w:rPr>
        <w:t xml:space="preserve">. Importantly, these studies highlighted the disease’s high transmissibility, both from symptomatic and asymptomatic carriers, underlining the importance of widespread testing, contact tracing, and quarantine measures to control its spread [101-106]. This group of physician-scientists from Wuhan, China, also contributed to the understanding of risk factors associated with severe outcomes, including age, pre-existing health conditions, and certain demographic factors. Their findings on the efficacy of various public health interventions, such as the use of face masks, social distancing, and the implementation of lockdowns, informed policies not just in China but around the world [107,108]. Furthermore, the early identification of the genome sequence of SARS-CoV-2 virus by researchers facilitated the rapid development of diagnostic tests and the initiation of vaccine development efforts [109-111]. This </w:t>
      </w:r>
      <w:r w:rsidRPr="00825679">
        <w:rPr>
          <w:rStyle w:val="StyleUnderline"/>
        </w:rPr>
        <w:t xml:space="preserve">early </w:t>
      </w:r>
      <w:r w:rsidRPr="00D820CC">
        <w:rPr>
          <w:rStyle w:val="Emphasis"/>
          <w:highlight w:val="cyan"/>
        </w:rPr>
        <w:t>sharing of data</w:t>
      </w:r>
      <w:r w:rsidRPr="00825679">
        <w:rPr>
          <w:rStyle w:val="StyleUnderline"/>
        </w:rPr>
        <w:t xml:space="preserve"> was </w:t>
      </w:r>
      <w:r w:rsidRPr="00D820CC">
        <w:rPr>
          <w:rStyle w:val="StyleUnderline"/>
          <w:highlight w:val="cyan"/>
        </w:rPr>
        <w:t>pivotal</w:t>
      </w:r>
      <w:r w:rsidRPr="00825679">
        <w:rPr>
          <w:rStyle w:val="StyleUnderline"/>
        </w:rPr>
        <w:t xml:space="preserve"> in the global race </w:t>
      </w:r>
      <w:r w:rsidRPr="00D820CC">
        <w:rPr>
          <w:rStyle w:val="StyleUnderline"/>
          <w:highlight w:val="cyan"/>
        </w:rPr>
        <w:t>to</w:t>
      </w:r>
      <w:r w:rsidRPr="00825679">
        <w:rPr>
          <w:rStyle w:val="StyleUnderline"/>
        </w:rPr>
        <w:t xml:space="preserve"> </w:t>
      </w:r>
      <w:r w:rsidRPr="00D820CC">
        <w:rPr>
          <w:rStyle w:val="StyleUnderline"/>
          <w:highlight w:val="cyan"/>
        </w:rPr>
        <w:t>develop vaccines</w:t>
      </w:r>
      <w:r w:rsidRPr="00825679">
        <w:rPr>
          <w:rStyle w:val="StyleUnderline"/>
        </w:rPr>
        <w:t xml:space="preserve"> and therapeutics </w:t>
      </w:r>
      <w:r w:rsidRPr="00D820CC">
        <w:rPr>
          <w:rStyle w:val="Emphasis"/>
          <w:highlight w:val="cyan"/>
        </w:rPr>
        <w:t>against COVID</w:t>
      </w:r>
      <w:r w:rsidRPr="00825679">
        <w:rPr>
          <w:rStyle w:val="StyleUnderline"/>
        </w:rPr>
        <w:t>-19.</w:t>
      </w:r>
    </w:p>
    <w:p w14:paraId="1EDBBB64" w14:textId="77777777" w:rsidR="00E006AD" w:rsidRPr="00D820CC" w:rsidRDefault="00E006AD" w:rsidP="00E006AD">
      <w:pPr>
        <w:rPr>
          <w:sz w:val="16"/>
        </w:rPr>
      </w:pPr>
      <w:r w:rsidRPr="00825679">
        <w:rPr>
          <w:rStyle w:val="StyleUnderline"/>
        </w:rPr>
        <w:t xml:space="preserve">During the midpandemic period, </w:t>
      </w:r>
      <w:r w:rsidRPr="00D820CC">
        <w:rPr>
          <w:rStyle w:val="StyleUnderline"/>
          <w:highlight w:val="cyan"/>
        </w:rPr>
        <w:t>EHR data</w:t>
      </w:r>
      <w:r w:rsidRPr="00825679">
        <w:rPr>
          <w:rStyle w:val="StyleUnderline"/>
        </w:rPr>
        <w:t xml:space="preserve"> </w:t>
      </w:r>
      <w:r w:rsidRPr="00D820CC">
        <w:rPr>
          <w:rStyle w:val="Emphasis"/>
          <w:highlight w:val="cyan"/>
        </w:rPr>
        <w:t>became instrumental</w:t>
      </w:r>
      <w:r w:rsidRPr="00825679">
        <w:rPr>
          <w:rStyle w:val="StyleUnderline"/>
        </w:rPr>
        <w:t xml:space="preserve"> </w:t>
      </w:r>
      <w:r w:rsidRPr="00D820CC">
        <w:rPr>
          <w:rStyle w:val="StyleUnderline"/>
          <w:highlight w:val="cyan"/>
        </w:rPr>
        <w:t>for</w:t>
      </w:r>
      <w:r w:rsidRPr="00825679">
        <w:rPr>
          <w:rStyle w:val="StyleUnderline"/>
        </w:rPr>
        <w:t xml:space="preserve"> </w:t>
      </w:r>
      <w:r w:rsidRPr="00825679">
        <w:rPr>
          <w:rStyle w:val="Emphasis"/>
        </w:rPr>
        <w:t xml:space="preserve">comparative </w:t>
      </w:r>
      <w:r w:rsidRPr="00D820CC">
        <w:rPr>
          <w:rStyle w:val="Emphasis"/>
          <w:highlight w:val="cyan"/>
        </w:rPr>
        <w:t>effectiveness research</w:t>
      </w:r>
      <w:r w:rsidRPr="00825679">
        <w:rPr>
          <w:rStyle w:val="StyleUnderline"/>
        </w:rPr>
        <w:t xml:space="preserve">, aimed at </w:t>
      </w:r>
      <w:r w:rsidRPr="00D820CC">
        <w:rPr>
          <w:rStyle w:val="Emphasis"/>
          <w:highlight w:val="cyan"/>
        </w:rPr>
        <w:t>evaluating</w:t>
      </w:r>
      <w:r w:rsidRPr="00825679">
        <w:rPr>
          <w:rStyle w:val="StyleUnderline"/>
        </w:rPr>
        <w:t xml:space="preserve"> and improving </w:t>
      </w:r>
      <w:r w:rsidRPr="00825679">
        <w:rPr>
          <w:rStyle w:val="Emphasis"/>
        </w:rPr>
        <w:t xml:space="preserve">health </w:t>
      </w:r>
      <w:r w:rsidRPr="00D820CC">
        <w:rPr>
          <w:rStyle w:val="Emphasis"/>
          <w:highlight w:val="cyan"/>
        </w:rPr>
        <w:t>outcomes</w:t>
      </w:r>
      <w:r w:rsidRPr="00825679">
        <w:rPr>
          <w:rStyle w:val="StyleUnderline"/>
        </w:rPr>
        <w:t xml:space="preserve"> </w:t>
      </w:r>
      <w:r w:rsidRPr="00D820CC">
        <w:rPr>
          <w:rStyle w:val="StyleUnderline"/>
          <w:highlight w:val="cyan"/>
        </w:rPr>
        <w:t>across</w:t>
      </w:r>
      <w:r w:rsidRPr="00825679">
        <w:rPr>
          <w:rStyle w:val="StyleUnderline"/>
        </w:rPr>
        <w:t xml:space="preserve"> various populations and health care </w:t>
      </w:r>
      <w:r w:rsidRPr="00D820CC">
        <w:rPr>
          <w:rStyle w:val="StyleUnderline"/>
          <w:highlight w:val="cyan"/>
        </w:rPr>
        <w:t>systems</w:t>
      </w:r>
      <w:r w:rsidRPr="00825679">
        <w:rPr>
          <w:rStyle w:val="StyleUnderline"/>
        </w:rPr>
        <w:t>.</w:t>
      </w:r>
      <w:r w:rsidRPr="00D820CC">
        <w:rPr>
          <w:sz w:val="16"/>
        </w:rPr>
        <w:t xml:space="preserve"> This research </w:t>
      </w:r>
      <w:r w:rsidRPr="00825679">
        <w:rPr>
          <w:rStyle w:val="StyleUnderline"/>
        </w:rPr>
        <w:t>spanned</w:t>
      </w:r>
      <w:r w:rsidRPr="00D820CC">
        <w:rPr>
          <w:sz w:val="16"/>
        </w:rPr>
        <w:t xml:space="preserve"> a broad spectrum of topics crucial to </w:t>
      </w:r>
      <w:r w:rsidRPr="00825679">
        <w:rPr>
          <w:rStyle w:val="StyleUnderline"/>
        </w:rPr>
        <w:t>pandemic management</w:t>
      </w:r>
      <w:r w:rsidRPr="00D820CC">
        <w:rPr>
          <w:sz w:val="16"/>
        </w:rPr>
        <w:t xml:space="preserve">, including the effectiveness of personal protective equipment [112-114], the </w:t>
      </w:r>
      <w:r w:rsidRPr="00D820CC">
        <w:rPr>
          <w:rStyle w:val="StyleUnderline"/>
          <w:highlight w:val="cyan"/>
        </w:rPr>
        <w:t>impact of</w:t>
      </w:r>
      <w:r w:rsidRPr="00825679">
        <w:rPr>
          <w:rStyle w:val="StyleUnderline"/>
        </w:rPr>
        <w:t xml:space="preserve"> social distancing</w:t>
      </w:r>
      <w:r w:rsidRPr="00D820CC">
        <w:rPr>
          <w:sz w:val="16"/>
        </w:rPr>
        <w:t xml:space="preserve"> [115,116], the </w:t>
      </w:r>
      <w:r w:rsidRPr="00825679">
        <w:rPr>
          <w:rStyle w:val="StyleUnderline"/>
        </w:rPr>
        <w:t>accuracy and efficiency of different testing strategies</w:t>
      </w:r>
      <w:r w:rsidRPr="00D820CC">
        <w:rPr>
          <w:sz w:val="16"/>
        </w:rPr>
        <w:t xml:space="preserve"> [117,118], </w:t>
      </w:r>
      <w:r w:rsidRPr="00D820CC">
        <w:rPr>
          <w:rStyle w:val="StyleUnderline"/>
          <w:highlight w:val="cyan"/>
        </w:rPr>
        <w:t>strategies</w:t>
      </w:r>
      <w:r w:rsidRPr="00D820CC">
        <w:rPr>
          <w:sz w:val="16"/>
        </w:rPr>
        <w:t xml:space="preserve"> [117,118], the </w:t>
      </w:r>
      <w:r w:rsidRPr="00825679">
        <w:rPr>
          <w:rStyle w:val="StyleUnderline"/>
        </w:rPr>
        <w:t>efficacy and safety of antiviral medications and vaccines</w:t>
      </w:r>
      <w:r w:rsidRPr="00D820CC">
        <w:rPr>
          <w:sz w:val="16"/>
        </w:rPr>
        <w:t xml:space="preserve"> [119-123], </w:t>
      </w:r>
      <w:r w:rsidRPr="00825679">
        <w:rPr>
          <w:rStyle w:val="StyleUnderline"/>
        </w:rPr>
        <w:t>and the role of health supplements</w:t>
      </w:r>
      <w:r w:rsidRPr="00D820CC">
        <w:rPr>
          <w:sz w:val="16"/>
        </w:rPr>
        <w:t xml:space="preserve"> [124]. In addition, it explored the role of telemedicine in sustaining patient care and the importance of primary care services during the COVID-19 pandemic [115,125-128]. For example, comparative effectiveness research helped identify the types of personal protective equipment that were most effective in preventing virus transmission among health care workers and the public [129,130]. Similarly, studies on social distancing and lockdown measures offered evidence-based guidance on how to balance public health concerns with economic and social implications [131]. The investigation into testing strategies elucidated the strengths and weaknesses of various diagnostic approaches, leading to improvements in testing strategies and the quicker identification of COVID-19 cases [132]. Research on antiviral drugs, anti-inflammatory drugs, and some health supplements informed treatment protocols, contributing to the development of therapeutic strategies that reduced the severity and duration of the disease [133,134]. Telemedicine emerged as a vital tool for providing continuous care while minimizing the risk of virus transmission, demonstrating its potential to revolutionize health care delivery beyond the pandemic [135,136].</w:t>
      </w:r>
    </w:p>
    <w:p w14:paraId="6EB0AD6A" w14:textId="77777777" w:rsidR="00E006AD" w:rsidRPr="00D820CC" w:rsidRDefault="00E006AD" w:rsidP="00E006AD">
      <w:pPr>
        <w:rPr>
          <w:sz w:val="16"/>
        </w:rPr>
      </w:pPr>
      <w:r w:rsidRPr="00D820CC">
        <w:rPr>
          <w:sz w:val="16"/>
        </w:rPr>
        <w:t>In addition to China</w:t>
      </w:r>
      <w:r w:rsidRPr="00825679">
        <w:rPr>
          <w:rStyle w:val="StyleUnderline"/>
        </w:rPr>
        <w:t xml:space="preserve">, </w:t>
      </w:r>
      <w:r w:rsidRPr="00D820CC">
        <w:rPr>
          <w:rStyle w:val="StyleUnderline"/>
          <w:highlight w:val="cyan"/>
        </w:rPr>
        <w:t>in</w:t>
      </w:r>
      <w:r w:rsidRPr="00825679">
        <w:rPr>
          <w:rStyle w:val="StyleUnderline"/>
        </w:rPr>
        <w:t xml:space="preserve"> the </w:t>
      </w:r>
      <w:r w:rsidRPr="00D820CC">
        <w:rPr>
          <w:rStyle w:val="StyleUnderline"/>
          <w:highlight w:val="cyan"/>
        </w:rPr>
        <w:t>U</w:t>
      </w:r>
      <w:r w:rsidRPr="00825679">
        <w:rPr>
          <w:rStyle w:val="StyleUnderline"/>
        </w:rPr>
        <w:t xml:space="preserve">nited </w:t>
      </w:r>
      <w:r w:rsidRPr="00D820CC">
        <w:rPr>
          <w:rStyle w:val="StyleUnderline"/>
          <w:highlight w:val="cyan"/>
        </w:rPr>
        <w:t>S</w:t>
      </w:r>
      <w:r w:rsidRPr="00825679">
        <w:rPr>
          <w:rStyle w:val="StyleUnderline"/>
        </w:rPr>
        <w:t xml:space="preserve">tates, </w:t>
      </w:r>
      <w:r w:rsidRPr="00D820CC">
        <w:rPr>
          <w:rStyle w:val="Emphasis"/>
          <w:highlight w:val="cyan"/>
        </w:rPr>
        <w:t>EHR systems</w:t>
      </w:r>
      <w:r w:rsidRPr="00825679">
        <w:rPr>
          <w:rStyle w:val="StyleUnderline"/>
        </w:rPr>
        <w:t xml:space="preserve"> also </w:t>
      </w:r>
      <w:r w:rsidRPr="00D820CC">
        <w:rPr>
          <w:rStyle w:val="StyleUnderline"/>
          <w:highlight w:val="cyan"/>
        </w:rPr>
        <w:t>played</w:t>
      </w:r>
      <w:r w:rsidRPr="00825679">
        <w:rPr>
          <w:rStyle w:val="StyleUnderline"/>
        </w:rPr>
        <w:t xml:space="preserve"> a </w:t>
      </w:r>
      <w:r w:rsidRPr="00D820CC">
        <w:rPr>
          <w:rStyle w:val="Emphasis"/>
          <w:highlight w:val="cyan"/>
        </w:rPr>
        <w:t>crucial role</w:t>
      </w:r>
      <w:r w:rsidRPr="00825679">
        <w:rPr>
          <w:rStyle w:val="StyleUnderline"/>
        </w:rPr>
        <w:t xml:space="preserve"> in the national response to COVID-19.</w:t>
      </w:r>
      <w:r w:rsidRPr="00D820CC">
        <w:rPr>
          <w:sz w:val="16"/>
        </w:rPr>
        <w:t xml:space="preserve"> Through partnerships with health care systems and EHR vendors, the </w:t>
      </w:r>
      <w:r w:rsidRPr="00825679">
        <w:rPr>
          <w:rStyle w:val="StyleUnderline"/>
        </w:rPr>
        <w:t>Centers for Disease Control</w:t>
      </w:r>
      <w:r w:rsidRPr="00D820CC">
        <w:rPr>
          <w:sz w:val="16"/>
        </w:rPr>
        <w:t xml:space="preserve"> and Prevention, the US FDA’s Sentinel System </w:t>
      </w:r>
      <w:r w:rsidRPr="00825679">
        <w:rPr>
          <w:rStyle w:val="StyleUnderline"/>
        </w:rPr>
        <w:t xml:space="preserve">and other public health authorities gained </w:t>
      </w:r>
      <w:r w:rsidRPr="00D820CC">
        <w:rPr>
          <w:rStyle w:val="StyleUnderline"/>
          <w:highlight w:val="cyan"/>
        </w:rPr>
        <w:t>access</w:t>
      </w:r>
      <w:r w:rsidRPr="00825679">
        <w:rPr>
          <w:rStyle w:val="StyleUnderline"/>
        </w:rPr>
        <w:t xml:space="preserve"> </w:t>
      </w:r>
      <w:r w:rsidRPr="00D820CC">
        <w:rPr>
          <w:rStyle w:val="StyleUnderline"/>
          <w:highlight w:val="cyan"/>
        </w:rPr>
        <w:t>to</w:t>
      </w:r>
      <w:r w:rsidRPr="00825679">
        <w:rPr>
          <w:rStyle w:val="StyleUnderline"/>
        </w:rPr>
        <w:t xml:space="preserve"> </w:t>
      </w:r>
      <w:r w:rsidRPr="00825679">
        <w:rPr>
          <w:rStyle w:val="Emphasis"/>
        </w:rPr>
        <w:t>near–</w:t>
      </w:r>
      <w:r w:rsidRPr="00D820CC">
        <w:rPr>
          <w:rStyle w:val="Emphasis"/>
          <w:highlight w:val="cyan"/>
        </w:rPr>
        <w:t>real-time data on COVID</w:t>
      </w:r>
      <w:r w:rsidRPr="00825679">
        <w:rPr>
          <w:rStyle w:val="Emphasis"/>
        </w:rPr>
        <w:t xml:space="preserve">-19 </w:t>
      </w:r>
      <w:r w:rsidRPr="00D820CC">
        <w:rPr>
          <w:rStyle w:val="Emphasis"/>
          <w:highlight w:val="cyan"/>
        </w:rPr>
        <w:t>cases</w:t>
      </w:r>
      <w:r w:rsidRPr="00D820CC">
        <w:rPr>
          <w:sz w:val="16"/>
        </w:rPr>
        <w:t xml:space="preserve">, hospitalizations, ventilator use, and patient outcomes [137]. </w:t>
      </w:r>
      <w:r w:rsidRPr="00825679">
        <w:rPr>
          <w:rStyle w:val="StyleUnderline"/>
        </w:rPr>
        <w:t xml:space="preserve">EHRs were </w:t>
      </w:r>
      <w:r w:rsidRPr="00D820CC">
        <w:rPr>
          <w:rStyle w:val="StyleUnderline"/>
          <w:highlight w:val="cyan"/>
        </w:rPr>
        <w:t>also</w:t>
      </w:r>
      <w:r w:rsidRPr="00825679">
        <w:rPr>
          <w:rStyle w:val="StyleUnderline"/>
        </w:rPr>
        <w:t xml:space="preserve"> instrumental in </w:t>
      </w:r>
      <w:r w:rsidRPr="00D820CC">
        <w:rPr>
          <w:rStyle w:val="StyleUnderline"/>
          <w:highlight w:val="cyan"/>
        </w:rPr>
        <w:t xml:space="preserve">tracking </w:t>
      </w:r>
      <w:r w:rsidRPr="00D820CC">
        <w:rPr>
          <w:rStyle w:val="Emphasis"/>
          <w:highlight w:val="cyan"/>
        </w:rPr>
        <w:t>vaccine distribution</w:t>
      </w:r>
      <w:r w:rsidRPr="00825679">
        <w:rPr>
          <w:rStyle w:val="StyleUnderline"/>
        </w:rPr>
        <w:t xml:space="preserve"> and </w:t>
      </w:r>
      <w:r w:rsidRPr="00825679">
        <w:rPr>
          <w:rStyle w:val="Emphasis"/>
        </w:rPr>
        <w:t>administration</w:t>
      </w:r>
      <w:r w:rsidRPr="00D820CC">
        <w:rPr>
          <w:sz w:val="16"/>
        </w:rPr>
        <w:t xml:space="preserve">. The Vaccine Adverse Event Reporting System used EHR data to monitor postvaccination side effects, guiding policy adjustments in vaccination campaigns [138]. In the United Kingdom, the government leveraged its National Health Service (NHS) EHR infrastructure for real-time surveillance and policy making during the COVID-19 pandemic. The United Kingdom developed the OpenSAFELY platform, a secure analytics environment that allowed researchers to access deidentified EHR data of &gt;58 million NHS patients [139]. EHR </w:t>
      </w:r>
      <w:r w:rsidRPr="00825679">
        <w:rPr>
          <w:rStyle w:val="StyleUnderline"/>
        </w:rPr>
        <w:t xml:space="preserve">data were used to </w:t>
      </w:r>
      <w:r w:rsidRPr="00F5362B">
        <w:rPr>
          <w:rStyle w:val="StyleUnderline"/>
          <w:highlight w:val="cyan"/>
        </w:rPr>
        <w:t>identify</w:t>
      </w:r>
      <w:r w:rsidRPr="00825679">
        <w:rPr>
          <w:rStyle w:val="StyleUnderline"/>
        </w:rPr>
        <w:t xml:space="preserve"> </w:t>
      </w:r>
      <w:r w:rsidRPr="00F5362B">
        <w:rPr>
          <w:rStyle w:val="Emphasis"/>
          <w:highlight w:val="cyan"/>
        </w:rPr>
        <w:t>individuals with high risk</w:t>
      </w:r>
      <w:r w:rsidRPr="00825679">
        <w:rPr>
          <w:rStyle w:val="StyleUnderline"/>
        </w:rPr>
        <w:t xml:space="preserve"> and provided real-time data on hospital admissions</w:t>
      </w:r>
      <w:r w:rsidRPr="00D820CC">
        <w:rPr>
          <w:sz w:val="16"/>
        </w:rPr>
        <w:t>, intensive care unit (ICU) bed occupancy, and patient outcomes. South Korea used a robust real-time surveillance system that integrated EHRs with other health data sources to contain the spread of COVID-19, including contact tracing and national health reporting [140]. In Australia, the national My Health Record system was used to support the country’s pandemic response with centralized health data access and the implementation of lockdowns and the reopening of services [141]. Germany also used EHR data to manage its health care resources effectively during the COVID-19 pandemic, which used EHR data to monitor ICU capacity across the country. Hospitals provided daily updates on bed occupancy, ventilator availability, and staffing levels [142]. In addition, Germany explored the use of EHRs to develop digital health passports that recorded patients’ vaccination status and COVID-19 test results [143]. The use of EHRs for real-time surveillance and policy making during COVID-19 highlighted the importance of interoperable systems. Countries with centralized health records or integrated health information exchanges were better positioned to use EHR data quickly and effectively.</w:t>
      </w:r>
    </w:p>
    <w:p w14:paraId="0AF99D4B" w14:textId="77777777" w:rsidR="00E006AD" w:rsidRPr="00D820CC" w:rsidRDefault="00E006AD" w:rsidP="00E006AD">
      <w:pPr>
        <w:rPr>
          <w:sz w:val="16"/>
        </w:rPr>
      </w:pPr>
      <w:r w:rsidRPr="00D820CC">
        <w:rPr>
          <w:sz w:val="16"/>
        </w:rPr>
        <w:t xml:space="preserve">The </w:t>
      </w:r>
      <w:r w:rsidRPr="00825679">
        <w:rPr>
          <w:rStyle w:val="StyleUnderline"/>
        </w:rPr>
        <w:t>COVID-19 pandemic has also accentuated the critical role of SDOH, revealing stark disparities in disease outcomes across different populations</w:t>
      </w:r>
      <w:r w:rsidRPr="00D820CC">
        <w:rPr>
          <w:sz w:val="16"/>
        </w:rPr>
        <w:t xml:space="preserve"> [144]. </w:t>
      </w:r>
      <w:r w:rsidRPr="00825679">
        <w:rPr>
          <w:rStyle w:val="StyleUnderline"/>
        </w:rPr>
        <w:t>EHRs have provided a rich dataset for analyzing these disparities, uncovering the disproportionate burden of COVID-19 on specific groups such as the older adults, individuals with chronic diseases, and those with autoimmune diseases</w:t>
      </w:r>
      <w:r w:rsidRPr="00D820CC">
        <w:rPr>
          <w:sz w:val="16"/>
        </w:rPr>
        <w:t>. Studies leveraging EHR data have identified various social determinants that contribute to the increased vulnerability of these populations. Factors such as socioeconomic status, access to health care, living conditions, and occupational hazards have been linked to higher rates of infection, severe disease outcomes, and mortality [145-151]. For instance, individuals in lower socioeconomic brackets often face barriers to accessing health care services, leading to delayed or inadequate treatment for COVID-19 [152]. Similarly, patients with pre-existing chronic conditions such as diabetes, cardiovascular diseases, and respiratory diseases have been shown to experience more severe outcomes when infected with the virus [105,153]. Furthermore, the research has highlighted the importance of addressing these social determinants in pandemic response strategies. Interventions targeting SDOH can help mitigate the adverse outcomes of COVID-19 among populations considered vulnerable. This included improving access to health care, enhancing support for individuals with chronic diseases, ensuring the availability of protective measures for individuals classified as immunocompromised, and addressing the broader socioeconomic and environmental factors that contribute to health disparities [154].</w:t>
      </w:r>
    </w:p>
    <w:p w14:paraId="2513FB5F" w14:textId="77777777" w:rsidR="00E006AD" w:rsidRDefault="00E006AD" w:rsidP="00E006AD">
      <w:pPr>
        <w:rPr>
          <w:rStyle w:val="StyleUnderline"/>
        </w:rPr>
      </w:pPr>
      <w:r w:rsidRPr="00D820CC">
        <w:rPr>
          <w:sz w:val="16"/>
        </w:rPr>
        <w:t xml:space="preserve">Even after the end of the PHEIC declaration, the use of EHR in studying post–COVID-19 condition continued to be of paramount importance. Research into the long-term impacts of COVID-19, particularly on mental health [155-158] and cognitive functions [159-161], remains a critical area of public health inquiry. EHRs were expected to provide invaluable, real-time data that can link early exposure to COVID-19 with outcomes that may manifest decades later or even across a lifetime. </w:t>
      </w:r>
      <w:r w:rsidRPr="00825679">
        <w:rPr>
          <w:rStyle w:val="StyleUnderline"/>
        </w:rPr>
        <w:t xml:space="preserve">As humanity progresses, </w:t>
      </w:r>
      <w:r w:rsidRPr="00825679">
        <w:rPr>
          <w:rStyle w:val="Emphasis"/>
        </w:rPr>
        <w:t>EHRs stand as a vital resource</w:t>
      </w:r>
      <w:r w:rsidRPr="00825679">
        <w:rPr>
          <w:rStyle w:val="StyleUnderline"/>
        </w:rPr>
        <w:t xml:space="preserve">, equipping us to face </w:t>
      </w:r>
      <w:r w:rsidRPr="00825679">
        <w:rPr>
          <w:rStyle w:val="Emphasis"/>
        </w:rPr>
        <w:t>global crises</w:t>
      </w:r>
      <w:r w:rsidRPr="00825679">
        <w:rPr>
          <w:rStyle w:val="StyleUnderline"/>
        </w:rPr>
        <w:t xml:space="preserve"> and </w:t>
      </w:r>
      <w:r w:rsidRPr="00825679">
        <w:rPr>
          <w:rStyle w:val="Emphasis"/>
        </w:rPr>
        <w:t>unpredictable challenges</w:t>
      </w:r>
      <w:r w:rsidRPr="00825679">
        <w:rPr>
          <w:rStyle w:val="StyleUnderline"/>
        </w:rPr>
        <w:t xml:space="preserve"> with resilience and informed action.</w:t>
      </w:r>
    </w:p>
    <w:p w14:paraId="0A9F3D0A" w14:textId="77777777" w:rsidR="00E006AD" w:rsidRPr="00825679" w:rsidRDefault="00E006AD" w:rsidP="00E006AD">
      <w:r w:rsidRPr="00825679">
        <w:rPr>
          <w:rStyle w:val="StyleUnderline"/>
        </w:rPr>
        <w:t>&lt;&lt;</w:t>
      </w:r>
      <w:r>
        <w:rPr>
          <w:rStyle w:val="StyleUnderline"/>
        </w:rPr>
        <w:t>paragraph integrity stops&gt;&gt;</w:t>
      </w:r>
    </w:p>
    <w:p w14:paraId="19F54DBA" w14:textId="77777777" w:rsidR="00E006AD" w:rsidRPr="00825679" w:rsidRDefault="00E006AD" w:rsidP="00E006AD">
      <w:pPr>
        <w:rPr>
          <w:sz w:val="12"/>
          <w:szCs w:val="12"/>
        </w:rPr>
      </w:pPr>
      <w:r w:rsidRPr="00825679">
        <w:rPr>
          <w:sz w:val="12"/>
          <w:szCs w:val="12"/>
        </w:rPr>
        <w:t>Precision Medicine and Genomics Precision medicine represents a transformative approach to health care in the past 10 years, focusing on the customization of treatment based on an individual’s genetic makeup, environment, and lifestyle [162]. EHRs played a pivotal role in the advancement of precision medicine, where treatments are tailored to the individual characteristics of each patient. The integration of genomics data with EHRs allowed researchers to study the genetic bases of diseases and to personalize health care at an unprecedented level. However, integration is still facing several challenges and opportunities. While the routine clinical application of genomic data is still emerging, some EHR-connected biobanks and initiatives are actively addressing the challenges involved. While the EHR-connected biobanks were initially designed for research purposes, it has actively promoted to incorporate the biobank data into the EHR systems. The UK Biobank (UKB) stands as a prominent figure in the realm of biomedical research, featuring an expansive database and research resource. It encompasses deidentified genetic, lifestyle, and health information, along with biological samples from half a million UK participants [163]. This rich dataset is further augmented by linkage to the United Kingdom’s EHRs, such as the Hospital Episode Statistics and the Patient Episode Databases [164,165]. The UKB’s comprehensive dataset has been instrumental in propelling forward the fields of medicine and research, offering profound insights into the prevention, diagnosis, and treatment of numerous serious and life-threatening diseases. The UKB has released a set of whole genome sequencing data. Since 2018, numerous studies have used these data, along with Mendelian randomization, to investigate the causal relationships between genetic backgrounds and diseases [166-169]. While the UKB serves as a notable instance of linking a study cohort with EHRs, it does not exemplify direct integration. Despite encompassing data from half a million individuals, the UKB faces potential selection bias [170]. This is attributed to the fact that the initiative dispatched &gt;9 million invitations across the nation, suggesting that the participants may not fully represent the broader population. Similar to the approach of the UKB, the National Institutes of Health in the United States initiated the All of Us Research Program in 2018, aiming to enroll more than a million individuals [171]. By January 1, 2024, the program had successfully registered &gt;760,000 participants, securing access to &gt;539,000 samples for genomic sequencing and 420,000 EHRs. Through its comprehensive data collection, the All of Us Research Program seeks to address critical gaps in medical research, particularly in areas underserved by existing studies, thereby fostering a deeper understanding of various health conditions and improving strategies for prevention, diagnosis, and treatment across the spectrum of both common diseases and rare diseases. However, it remains a strong example of linking cohort data with EHRs. Other local or nationwide biobanks with linkage to EHRs or national registries include the Danish Biobank Register [172]; BioBank Japan [173]; China Kadoorie Biobank [174]; Kaiser Permanente Research Bank [175]; deCODE Genetics [176]; FinnGen biobank [177]; Vanderbilt University’s bioVU [178]; Michigan Genomics Initiative [179]; BioMe biobank [180]; the Estonian biobank [181]; and the Norwegian Mother, Father and Child Cohort Study [182]. These initiatives varied in scope and scale but collectively contributed to the growing field of genomic research linked to EHRs, facilitating advances in personalized medicine and the understanding of genetic influences on various diseases. The true sense of integrating genomic data into EHRs presented challenges such as diverse data structures, storage limitations, interpretation complexities, and financial constraints. The National Human Genome Research Institute supported the Electronic Medical Records and Genomics network to address these issues by harmonizing data and developing guidelines for genomic data integration and use [183]. Solutions are in progress, and the initiative now has &gt;10 clinical site partners, along with a network of affiliates across major areas in the United States. The Electronic Medical Records and Genomics network is not only developing best practices for electronic phenotyping and biobanking consultation but also exploring EHRs for additional genome-wide association studies outcomes among genotyped individuals, leveraging the rich phenotypic data available.</w:t>
      </w:r>
    </w:p>
    <w:p w14:paraId="72B388AC" w14:textId="77777777" w:rsidR="00E006AD" w:rsidRDefault="00E006AD" w:rsidP="00E006AD">
      <w:r w:rsidRPr="00825679">
        <w:rPr>
          <w:rStyle w:val="StyleUnderline"/>
        </w:rPr>
        <w:t>&lt;&lt;</w:t>
      </w:r>
      <w:r>
        <w:rPr>
          <w:rStyle w:val="StyleUnderline"/>
        </w:rPr>
        <w:t>paragraph integrity resumes&gt;&gt;</w:t>
      </w:r>
    </w:p>
    <w:p w14:paraId="6C8F1FD9" w14:textId="77777777" w:rsidR="00E006AD" w:rsidRPr="00D820CC" w:rsidRDefault="00E006AD" w:rsidP="00E006AD">
      <w:pPr>
        <w:rPr>
          <w:sz w:val="16"/>
        </w:rPr>
      </w:pPr>
      <w:r w:rsidRPr="00D820CC">
        <w:rPr>
          <w:sz w:val="16"/>
        </w:rPr>
        <w:t>Data Analytics and AI</w:t>
      </w:r>
    </w:p>
    <w:p w14:paraId="49C5C14A" w14:textId="77777777" w:rsidR="00E006AD" w:rsidRPr="00D820CC" w:rsidRDefault="00E006AD" w:rsidP="00E006AD">
      <w:pPr>
        <w:rPr>
          <w:sz w:val="16"/>
        </w:rPr>
      </w:pPr>
      <w:r w:rsidRPr="00D820CC">
        <w:rPr>
          <w:sz w:val="16"/>
        </w:rPr>
        <w:t xml:space="preserve">The </w:t>
      </w:r>
      <w:r w:rsidRPr="00825679">
        <w:rPr>
          <w:rStyle w:val="StyleUnderline"/>
        </w:rPr>
        <w:t>use of data analytics and AI in analyzing EHR data has grown exponentially</w:t>
      </w:r>
      <w:r w:rsidRPr="00D820CC">
        <w:rPr>
          <w:sz w:val="16"/>
        </w:rPr>
        <w:t>. Researchers were using machine learning algorithms to identify patterns, predict outcomes, and generate insights into disease progression, treatment efficacy, and patient care optimization [184,185]. These technologies enabled the analysis of vast amounts of data in ways that were not previously possible.</w:t>
      </w:r>
    </w:p>
    <w:p w14:paraId="42951EA8" w14:textId="77777777" w:rsidR="00E006AD" w:rsidRPr="00D820CC" w:rsidRDefault="00E006AD" w:rsidP="00E006AD">
      <w:pPr>
        <w:rPr>
          <w:sz w:val="16"/>
        </w:rPr>
      </w:pPr>
      <w:r w:rsidRPr="00D820CC">
        <w:rPr>
          <w:sz w:val="16"/>
        </w:rPr>
        <w:t>Predictive Analytics for Identifying Patients With High Risk and Their Outcomes</w:t>
      </w:r>
    </w:p>
    <w:p w14:paraId="6DC5E6A6" w14:textId="77777777" w:rsidR="00E006AD" w:rsidRPr="00D820CC" w:rsidRDefault="00E006AD" w:rsidP="00E006AD">
      <w:pPr>
        <w:rPr>
          <w:sz w:val="16"/>
        </w:rPr>
      </w:pPr>
      <w:r w:rsidRPr="00D820CC">
        <w:rPr>
          <w:sz w:val="16"/>
        </w:rPr>
        <w:t xml:space="preserve">One of the most significant applications of AI in health care is in identifying patients at high risk of developing specific conditions and predicting outcomes among patients who were already diagnosed with a health condition. By analyzing historical EHR data, including patient demographics, previous health conditions, treatment histories, and lifestyle factors, AI models can predict which patients are more likely to develop diseases such as diabetes, cardiovascular diseases, or chronic respiratory conditions, as well as the potential outcomes of various treatment options [186-190]. Early identification of these patients allows health care providers to implement preventive measures, tailor treatments to individual needs, and in doing so, significantly reduce the risk of severe outcomes or the need for hospitalization. This predictive capability enables physicians to choose the most effective treatment plans, thereby improving the quality of care and patient satisfaction. In the context of infectious diseases, AI models are invaluable for tracking and forecasting the spread of diseases. </w:t>
      </w:r>
      <w:r w:rsidRPr="00825679">
        <w:rPr>
          <w:rStyle w:val="StyleUnderline"/>
        </w:rPr>
        <w:t xml:space="preserve">By </w:t>
      </w:r>
      <w:r w:rsidRPr="00653D6B">
        <w:rPr>
          <w:rStyle w:val="Emphasis"/>
          <w:highlight w:val="cyan"/>
        </w:rPr>
        <w:t>integrating EHR data</w:t>
      </w:r>
      <w:r w:rsidRPr="00825679">
        <w:rPr>
          <w:rStyle w:val="StyleUnderline"/>
        </w:rPr>
        <w:t xml:space="preserve"> </w:t>
      </w:r>
      <w:r w:rsidRPr="00653D6B">
        <w:rPr>
          <w:rStyle w:val="StyleUnderline"/>
          <w:highlight w:val="cyan"/>
        </w:rPr>
        <w:t>with</w:t>
      </w:r>
      <w:r w:rsidRPr="00825679">
        <w:rPr>
          <w:rStyle w:val="StyleUnderline"/>
        </w:rPr>
        <w:t xml:space="preserve"> information from </w:t>
      </w:r>
      <w:r w:rsidRPr="00653D6B">
        <w:rPr>
          <w:rStyle w:val="StyleUnderline"/>
          <w:highlight w:val="cyan"/>
        </w:rPr>
        <w:t>other sources</w:t>
      </w:r>
      <w:r w:rsidRPr="00825679">
        <w:rPr>
          <w:rStyle w:val="StyleUnderline"/>
        </w:rPr>
        <w:t>, such as public health records and social media</w:t>
      </w:r>
      <w:r w:rsidRPr="00D820CC">
        <w:rPr>
          <w:sz w:val="16"/>
        </w:rPr>
        <w:t xml:space="preserve">, AI algorithms can predict outbreaks, model the spread of infections, and inform public health interventions [191,192]. This was particularly evident during the COVID-19 pandemic, where </w:t>
      </w:r>
      <w:r w:rsidRPr="00825679">
        <w:rPr>
          <w:rStyle w:val="StyleUnderline"/>
        </w:rPr>
        <w:t xml:space="preserve">AI </w:t>
      </w:r>
      <w:r w:rsidRPr="00653D6B">
        <w:rPr>
          <w:rStyle w:val="StyleUnderline"/>
          <w:highlight w:val="cyan"/>
        </w:rPr>
        <w:t>played</w:t>
      </w:r>
      <w:r w:rsidRPr="00825679">
        <w:rPr>
          <w:rStyle w:val="StyleUnderline"/>
        </w:rPr>
        <w:t xml:space="preserve"> a </w:t>
      </w:r>
      <w:r w:rsidRPr="00653D6B">
        <w:rPr>
          <w:rStyle w:val="Emphasis"/>
          <w:highlight w:val="cyan"/>
        </w:rPr>
        <w:t>pivotal role</w:t>
      </w:r>
      <w:r w:rsidRPr="00825679">
        <w:rPr>
          <w:rStyle w:val="StyleUnderline"/>
        </w:rPr>
        <w:t xml:space="preserve"> </w:t>
      </w:r>
      <w:r w:rsidRPr="00653D6B">
        <w:rPr>
          <w:rStyle w:val="StyleUnderline"/>
          <w:highlight w:val="cyan"/>
        </w:rPr>
        <w:t>in</w:t>
      </w:r>
      <w:r w:rsidRPr="00825679">
        <w:rPr>
          <w:rStyle w:val="StyleUnderline"/>
        </w:rPr>
        <w:t xml:space="preserve"> </w:t>
      </w:r>
      <w:r w:rsidRPr="00653D6B">
        <w:rPr>
          <w:rStyle w:val="StyleUnderline"/>
          <w:highlight w:val="cyan"/>
        </w:rPr>
        <w:t>predicting</w:t>
      </w:r>
      <w:r w:rsidRPr="00825679">
        <w:rPr>
          <w:rStyle w:val="StyleUnderline"/>
        </w:rPr>
        <w:t xml:space="preserve"> </w:t>
      </w:r>
      <w:r w:rsidRPr="00653D6B">
        <w:rPr>
          <w:rStyle w:val="StyleUnderline"/>
          <w:highlight w:val="cyan"/>
        </w:rPr>
        <w:t>hospitalization rates, identifying</w:t>
      </w:r>
      <w:r w:rsidRPr="00825679">
        <w:rPr>
          <w:rStyle w:val="StyleUnderline"/>
        </w:rPr>
        <w:t xml:space="preserve"> potential </w:t>
      </w:r>
      <w:r w:rsidRPr="00653D6B">
        <w:rPr>
          <w:rStyle w:val="StyleUnderline"/>
          <w:highlight w:val="cyan"/>
        </w:rPr>
        <w:t>hot spots</w:t>
      </w:r>
      <w:r w:rsidRPr="00825679">
        <w:rPr>
          <w:rStyle w:val="StyleUnderline"/>
        </w:rPr>
        <w:t xml:space="preserve">, </w:t>
      </w:r>
      <w:r w:rsidRPr="00653D6B">
        <w:rPr>
          <w:rStyle w:val="StyleUnderline"/>
          <w:highlight w:val="cyan"/>
        </w:rPr>
        <w:t>and guiding</w:t>
      </w:r>
      <w:r w:rsidRPr="00825679">
        <w:rPr>
          <w:rStyle w:val="StyleUnderline"/>
        </w:rPr>
        <w:t xml:space="preserve"> the </w:t>
      </w:r>
      <w:r w:rsidRPr="00653D6B">
        <w:rPr>
          <w:rStyle w:val="Emphasis"/>
          <w:highlight w:val="cyan"/>
        </w:rPr>
        <w:t>allocation of medical resources</w:t>
      </w:r>
      <w:r w:rsidRPr="00D820CC">
        <w:rPr>
          <w:sz w:val="16"/>
        </w:rPr>
        <w:t xml:space="preserve"> [193,194].</w:t>
      </w:r>
    </w:p>
    <w:p w14:paraId="5C2E636B" w14:textId="77777777" w:rsidR="00E006AD" w:rsidRPr="00D820CC" w:rsidRDefault="00E006AD" w:rsidP="00E006AD">
      <w:pPr>
        <w:rPr>
          <w:sz w:val="16"/>
        </w:rPr>
      </w:pPr>
      <w:r w:rsidRPr="00D820CC">
        <w:rPr>
          <w:sz w:val="16"/>
        </w:rPr>
        <w:t>Personalized Medications and Clinical or Regulatory Decision Support Systems</w:t>
      </w:r>
    </w:p>
    <w:p w14:paraId="7AA8D61C" w14:textId="77777777" w:rsidR="00E006AD" w:rsidRPr="00D820CC" w:rsidRDefault="00E006AD" w:rsidP="00E006AD">
      <w:pPr>
        <w:rPr>
          <w:sz w:val="16"/>
        </w:rPr>
      </w:pPr>
      <w:r w:rsidRPr="00D820CC">
        <w:rPr>
          <w:sz w:val="16"/>
        </w:rPr>
        <w:t>Leveraging EHR data, AI is facilitating personalized medicine by tailoring treatment plans to individual patient characteristics, genetic information, and historical health data. This approach helps in predicting how different patients will respond to various treatments, thereby improving treatment effectiveness and reducing side effects [195]. While medications only serve one part of the disease management, AI integrated with EHR systems can provide clinicians with decision support by offering diagnostic suggestions, recommending treatment options, and alerting health care providers to potential adverse drug interactions or necessary screenings, thereby enhancing patient care quality [196-200]. AI tools also analyze EHR data to optimize hospital operations and predict perioperative complications. This can lead to improved patient satisfaction, lower surgery-related adverse events, and lower health care costs [201-205]. Among the AI strategies, NLP technologies represent a pivotal advancement in the use of EHR data, transforming the landscape of health care data analytics and decision-making [185]. NLP enables the extraction of valuable information from unstructured text within EHRs, such as clinical observations, patient histories, and diagnostic notes, which traditionally have been difficult to analyze systematically due to their unstructured nature. This capability not only enhances the richness of data available for clinical decision-making but also significantly expands the potential for personalized patient care and advanced health care analytics [206-209]. One notable example of NLP’s application in health care is the development of GatorTron (University of Florida), a large clinical language model trained on &gt;90 billion words from clinical notes, PubMed articles, and Wikipedia [210-212]. GatorTron significantly outperforms previous models in clinical NLP tasks such as clinical concept extraction, medical relation extraction, semantic textual similarity, natural language inference, and medical question answering. This model showcases how scaling up the number of parameters and data size can lead to substantial improvements in performance across various NLP tasks, ultimately enhancing the extraction and interpretation of critical information from EMR data for better health care delivery and research.</w:t>
      </w:r>
    </w:p>
    <w:p w14:paraId="3A2AF2FF" w14:textId="77777777" w:rsidR="00E006AD" w:rsidRPr="00D820CC" w:rsidRDefault="00E006AD" w:rsidP="00E006AD">
      <w:pPr>
        <w:rPr>
          <w:sz w:val="16"/>
        </w:rPr>
      </w:pPr>
      <w:r w:rsidRPr="00D820CC">
        <w:rPr>
          <w:sz w:val="16"/>
        </w:rPr>
        <w:t>EHRs in Medical Research in the Next Decades</w:t>
      </w:r>
    </w:p>
    <w:p w14:paraId="1CB9002C" w14:textId="77777777" w:rsidR="00E006AD" w:rsidRPr="00D820CC" w:rsidRDefault="00E006AD" w:rsidP="00E006AD">
      <w:pPr>
        <w:rPr>
          <w:sz w:val="16"/>
        </w:rPr>
      </w:pPr>
      <w:r w:rsidRPr="00D820CC">
        <w:rPr>
          <w:sz w:val="16"/>
        </w:rPr>
        <w:t>The next decades will likely see significant advancements in EHR capabilities, focusing on interoperability, precision medicine, AI and digital health technologies, the integration of SDOH, public health monitoring, and the enhancement of data analytic tools (Figure 3).</w:t>
      </w:r>
    </w:p>
    <w:p w14:paraId="0048622B" w14:textId="77777777" w:rsidR="00E006AD" w:rsidRPr="00D820CC" w:rsidRDefault="00E006AD" w:rsidP="00E006AD">
      <w:pPr>
        <w:rPr>
          <w:sz w:val="16"/>
        </w:rPr>
      </w:pPr>
      <w:r w:rsidRPr="00D820CC">
        <w:rPr>
          <w:sz w:val="16"/>
        </w:rPr>
        <w:t>EHRs for Patient Care Versus EHRs for Research</w:t>
      </w:r>
    </w:p>
    <w:p w14:paraId="73EAB85A" w14:textId="77777777" w:rsidR="00E006AD" w:rsidRPr="00D820CC" w:rsidRDefault="00E006AD" w:rsidP="00E006AD">
      <w:pPr>
        <w:rPr>
          <w:sz w:val="16"/>
        </w:rPr>
      </w:pPr>
      <w:r w:rsidRPr="00D820CC">
        <w:rPr>
          <w:sz w:val="16"/>
        </w:rPr>
        <w:t xml:space="preserve">It has been a trend to develop an EHR system for research use only. EHRs designed for patient care and those designed for research may differ in their structure, focus, and functionality [213]. EHRs tailored for patient care will prioritize real-time clinical decision support, patient safety, and continuity of care. They are built to store detailed patient information, such as medical history, medications, allergies, laboratory results, and diagnostic imaging, allowing health care providers to quickly access and update data during clinical encounters. The interface is designed for ease of use. In contrast, </w:t>
      </w:r>
      <w:r w:rsidRPr="00F5362B">
        <w:rPr>
          <w:rStyle w:val="StyleUnderline"/>
          <w:highlight w:val="cyan"/>
        </w:rPr>
        <w:t>EHR</w:t>
      </w:r>
      <w:r w:rsidRPr="00F5362B">
        <w:rPr>
          <w:rStyle w:val="StyleUnderline"/>
        </w:rPr>
        <w:t>s</w:t>
      </w:r>
      <w:r w:rsidRPr="00D820CC">
        <w:rPr>
          <w:sz w:val="16"/>
        </w:rPr>
        <w:t xml:space="preserve"> designed </w:t>
      </w:r>
      <w:r w:rsidRPr="00825679">
        <w:rPr>
          <w:rStyle w:val="StyleUnderline"/>
        </w:rPr>
        <w:t xml:space="preserve">for </w:t>
      </w:r>
      <w:r w:rsidRPr="00F5362B">
        <w:rPr>
          <w:rStyle w:val="StyleUnderline"/>
          <w:highlight w:val="cyan"/>
        </w:rPr>
        <w:t>research</w:t>
      </w:r>
      <w:r w:rsidRPr="00825679">
        <w:rPr>
          <w:rStyle w:val="StyleUnderline"/>
        </w:rPr>
        <w:t xml:space="preserve"> will focus on data collection, aggregation, and analysis at a population level. They </w:t>
      </w:r>
      <w:r w:rsidRPr="00F5362B">
        <w:rPr>
          <w:rStyle w:val="StyleUnderline"/>
          <w:highlight w:val="cyan"/>
        </w:rPr>
        <w:t>emphasize</w:t>
      </w:r>
      <w:r w:rsidRPr="00825679">
        <w:rPr>
          <w:rStyle w:val="StyleUnderline"/>
        </w:rPr>
        <w:t xml:space="preserve"> data </w:t>
      </w:r>
      <w:r w:rsidRPr="00F5362B">
        <w:rPr>
          <w:rStyle w:val="Emphasis"/>
          <w:highlight w:val="cyan"/>
        </w:rPr>
        <w:t>standardization</w:t>
      </w:r>
      <w:r w:rsidRPr="00825679">
        <w:rPr>
          <w:rStyle w:val="StyleUnderline"/>
        </w:rPr>
        <w:t xml:space="preserve">, coding, </w:t>
      </w:r>
      <w:r w:rsidRPr="00F5362B">
        <w:rPr>
          <w:rStyle w:val="Emphasis"/>
          <w:highlight w:val="cyan"/>
        </w:rPr>
        <w:t>and interoperability</w:t>
      </w:r>
      <w:r w:rsidRPr="00825679">
        <w:rPr>
          <w:rStyle w:val="StyleUnderline"/>
        </w:rPr>
        <w:t xml:space="preserve">, </w:t>
      </w:r>
      <w:r w:rsidRPr="00F5362B">
        <w:rPr>
          <w:rStyle w:val="StyleUnderline"/>
          <w:highlight w:val="cyan"/>
        </w:rPr>
        <w:t>allowing</w:t>
      </w:r>
      <w:r w:rsidRPr="00825679">
        <w:rPr>
          <w:rStyle w:val="StyleUnderline"/>
        </w:rPr>
        <w:t xml:space="preserve"> researchers to extract </w:t>
      </w:r>
      <w:r w:rsidRPr="00F5362B">
        <w:rPr>
          <w:rStyle w:val="Emphasis"/>
          <w:highlight w:val="cyan"/>
        </w:rPr>
        <w:t>large datasets</w:t>
      </w:r>
      <w:r w:rsidRPr="00825679">
        <w:rPr>
          <w:rStyle w:val="StyleUnderline"/>
        </w:rPr>
        <w:t xml:space="preserve"> </w:t>
      </w:r>
      <w:r w:rsidRPr="00F5362B">
        <w:rPr>
          <w:rStyle w:val="StyleUnderline"/>
          <w:highlight w:val="cyan"/>
        </w:rPr>
        <w:t>for</w:t>
      </w:r>
      <w:r w:rsidRPr="00825679">
        <w:rPr>
          <w:rStyle w:val="StyleUnderline"/>
        </w:rPr>
        <w:t xml:space="preserve"> epidemiological </w:t>
      </w:r>
      <w:r w:rsidRPr="00F5362B">
        <w:rPr>
          <w:rStyle w:val="StyleUnderline"/>
          <w:highlight w:val="cyan"/>
        </w:rPr>
        <w:t>studies</w:t>
      </w:r>
      <w:r w:rsidRPr="00825679">
        <w:rPr>
          <w:rStyle w:val="StyleUnderline"/>
        </w:rPr>
        <w:t xml:space="preserve">, clinical trials, </w:t>
      </w:r>
      <w:r w:rsidRPr="00F5362B">
        <w:rPr>
          <w:rStyle w:val="StyleUnderline"/>
          <w:highlight w:val="cyan"/>
        </w:rPr>
        <w:t>and</w:t>
      </w:r>
      <w:r w:rsidRPr="00825679">
        <w:rPr>
          <w:rStyle w:val="StyleUnderline"/>
        </w:rPr>
        <w:t xml:space="preserve"> public health </w:t>
      </w:r>
      <w:r w:rsidRPr="00F5362B">
        <w:rPr>
          <w:rStyle w:val="StyleUnderline"/>
          <w:highlight w:val="cyan"/>
        </w:rPr>
        <w:t>surveillance</w:t>
      </w:r>
      <w:r w:rsidRPr="00D820CC">
        <w:rPr>
          <w:sz w:val="16"/>
        </w:rPr>
        <w:t xml:space="preserve"> [214]. </w:t>
      </w:r>
      <w:r w:rsidRPr="00825679">
        <w:rPr>
          <w:rStyle w:val="StyleUnderline"/>
        </w:rPr>
        <w:t xml:space="preserve">These EHRs will include </w:t>
      </w:r>
      <w:r w:rsidRPr="00861CC5">
        <w:rPr>
          <w:rStyle w:val="Emphasis"/>
        </w:rPr>
        <w:t>extensive metadata</w:t>
      </w:r>
      <w:r w:rsidRPr="00825679">
        <w:rPr>
          <w:rStyle w:val="StyleUnderline"/>
        </w:rPr>
        <w:t xml:space="preserve"> and use </w:t>
      </w:r>
      <w:r w:rsidRPr="00861CC5">
        <w:rPr>
          <w:rStyle w:val="Emphasis"/>
        </w:rPr>
        <w:t>structured data formats</w:t>
      </w:r>
      <w:r w:rsidRPr="00825679">
        <w:rPr>
          <w:rStyle w:val="StyleUnderline"/>
        </w:rPr>
        <w:t xml:space="preserve"> to facilitate the </w:t>
      </w:r>
      <w:r w:rsidRPr="00861CC5">
        <w:rPr>
          <w:rStyle w:val="Emphasis"/>
        </w:rPr>
        <w:t>analysis of trends and outcomes</w:t>
      </w:r>
      <w:r w:rsidRPr="00825679">
        <w:rPr>
          <w:rStyle w:val="StyleUnderline"/>
        </w:rPr>
        <w:t>.</w:t>
      </w:r>
      <w:r w:rsidRPr="00D820CC">
        <w:rPr>
          <w:sz w:val="16"/>
        </w:rPr>
        <w:t xml:space="preserve"> While patient care EHRs focus on the individual patient, research-oriented EHRs aggregate deidentified data from diverse populations to explore disease patterns, treatment effectiveness, and health care disparities. In addition, research EHRs must also address data privacy and consent issues more rigorously to comply with ethical standards for data use [214].</w:t>
      </w:r>
    </w:p>
    <w:p w14:paraId="0EAF3F66" w14:textId="77777777" w:rsidR="00E006AD" w:rsidRPr="00D820CC" w:rsidRDefault="00E006AD" w:rsidP="00E006AD">
      <w:pPr>
        <w:rPr>
          <w:sz w:val="16"/>
        </w:rPr>
      </w:pPr>
      <w:r w:rsidRPr="00D820CC">
        <w:rPr>
          <w:sz w:val="16"/>
        </w:rPr>
        <w:t>Enhanced Interoperability and Data Sharing</w:t>
      </w:r>
    </w:p>
    <w:p w14:paraId="741FE0BA" w14:textId="77777777" w:rsidR="00E006AD" w:rsidRPr="00D820CC" w:rsidRDefault="00E006AD" w:rsidP="00E006AD">
      <w:pPr>
        <w:rPr>
          <w:u w:val="single"/>
        </w:rPr>
      </w:pPr>
      <w:r w:rsidRPr="00F5362B">
        <w:rPr>
          <w:rStyle w:val="Emphasis"/>
          <w:highlight w:val="cyan"/>
        </w:rPr>
        <w:t>Future EHR systems</w:t>
      </w:r>
      <w:r w:rsidRPr="00861CC5">
        <w:rPr>
          <w:rStyle w:val="StyleUnderline"/>
        </w:rPr>
        <w:t xml:space="preserve"> are likely to </w:t>
      </w:r>
      <w:r w:rsidRPr="00F5362B">
        <w:rPr>
          <w:rStyle w:val="StyleUnderline"/>
          <w:highlight w:val="cyan"/>
        </w:rPr>
        <w:t>achieve high</w:t>
      </w:r>
      <w:r w:rsidRPr="00861CC5">
        <w:rPr>
          <w:rStyle w:val="StyleUnderline"/>
        </w:rPr>
        <w:t xml:space="preserve">er levels of </w:t>
      </w:r>
      <w:r w:rsidRPr="00F5362B">
        <w:rPr>
          <w:rStyle w:val="Emphasis"/>
          <w:highlight w:val="cyan"/>
        </w:rPr>
        <w:t>interoperability</w:t>
      </w:r>
      <w:r w:rsidRPr="00D820CC">
        <w:rPr>
          <w:sz w:val="16"/>
        </w:rPr>
        <w:t xml:space="preserve">, enabling seamless data sharing </w:t>
      </w:r>
      <w:r w:rsidRPr="00F5362B">
        <w:rPr>
          <w:rStyle w:val="StyleUnderline"/>
          <w:highlight w:val="cyan"/>
        </w:rPr>
        <w:t>across</w:t>
      </w:r>
      <w:r w:rsidRPr="00D820CC">
        <w:rPr>
          <w:rStyle w:val="StyleUnderline"/>
        </w:rPr>
        <w:t xml:space="preserve"> different health care </w:t>
      </w:r>
      <w:r w:rsidRPr="00F5362B">
        <w:rPr>
          <w:rStyle w:val="StyleUnderline"/>
          <w:highlight w:val="cyan"/>
        </w:rPr>
        <w:t>systems</w:t>
      </w:r>
      <w:r w:rsidRPr="00D820CC">
        <w:rPr>
          <w:rStyle w:val="StyleUnderline"/>
        </w:rPr>
        <w:t xml:space="preserve">, health care </w:t>
      </w:r>
      <w:r w:rsidRPr="00F5362B">
        <w:rPr>
          <w:rStyle w:val="StyleUnderline"/>
          <w:highlight w:val="cyan"/>
        </w:rPr>
        <w:t>providers</w:t>
      </w:r>
      <w:r w:rsidRPr="00D820CC">
        <w:rPr>
          <w:rStyle w:val="StyleUnderline"/>
        </w:rPr>
        <w:t xml:space="preserve">, </w:t>
      </w:r>
      <w:r w:rsidRPr="00F5362B">
        <w:rPr>
          <w:rStyle w:val="StyleUnderline"/>
          <w:highlight w:val="cyan"/>
        </w:rPr>
        <w:t>and</w:t>
      </w:r>
      <w:r w:rsidRPr="00D820CC">
        <w:rPr>
          <w:rStyle w:val="StyleUnderline"/>
        </w:rPr>
        <w:t xml:space="preserve"> even </w:t>
      </w:r>
      <w:r w:rsidRPr="00F5362B">
        <w:rPr>
          <w:rStyle w:val="StyleUnderline"/>
          <w:highlight w:val="cyan"/>
        </w:rPr>
        <w:t>countries</w:t>
      </w:r>
      <w:r w:rsidRPr="00D820CC">
        <w:rPr>
          <w:sz w:val="16"/>
        </w:rPr>
        <w:t>. This will facilitate comprehensive patient care, collaborative research, and public health monitoring on a national or even a global scale. Regulations governing the use of EHRs and related technologies will evolve to keep pace with advancements, addressing ethical considerations, data ownership, and the use of digital health data in research and health care delivery. As the use of EHRs grows, the focus on protecting patient data will also be important. Advanced security technologies and privacy-preserving methods, such as blockchain and federated learning, may be used to safeguard information while enabling its use for care and research.</w:t>
      </w:r>
    </w:p>
    <w:p w14:paraId="05FD3403" w14:textId="77777777" w:rsidR="00E006AD" w:rsidRPr="00D820CC" w:rsidRDefault="00E006AD" w:rsidP="00E006AD">
      <w:pPr>
        <w:rPr>
          <w:sz w:val="16"/>
        </w:rPr>
      </w:pPr>
      <w:r w:rsidRPr="00D820CC">
        <w:rPr>
          <w:sz w:val="16"/>
        </w:rPr>
        <w:t>As a good example, the CODE-EHR framework represents a crucial advancement, focusing on improving the design of studies that use structured EHR records [215]. This framework emphasizes the importance of verification, validation, and data privacy, along with addressing social mandates to undertake research. It proposes minimum standards to enhance study transparency and provides a road map toward more effective use of health care data for research. By enabling the embedding of controlled trials within real-world settings, such as registries or routine clinical practice, CODE-EHR aims to produce more generalizable results that can inform patient care, health care cost containment, and quality of life improvements.</w:t>
      </w:r>
    </w:p>
    <w:p w14:paraId="5DC1150E" w14:textId="77777777" w:rsidR="00E006AD" w:rsidRDefault="00E006AD" w:rsidP="00E006AD">
      <w:r>
        <w:t>&lt;&lt;paragraph integrity stops&gt;&gt;</w:t>
      </w:r>
    </w:p>
    <w:p w14:paraId="53519C3E" w14:textId="77777777" w:rsidR="00E006AD" w:rsidRPr="00D820CC" w:rsidRDefault="00E006AD" w:rsidP="00E006AD">
      <w:pPr>
        <w:rPr>
          <w:sz w:val="10"/>
          <w:szCs w:val="10"/>
        </w:rPr>
      </w:pPr>
      <w:r w:rsidRPr="00D820CC">
        <w:rPr>
          <w:sz w:val="10"/>
          <w:szCs w:val="10"/>
        </w:rPr>
        <w:t>Integration of Genomic and Other Omics-Related Precision Medicine Data As genomic sequencing becomes more affordable and commonplace, EHRs are expected to integrate multiomics information, supporting the advancement of precision medicine. This will allow health care providers to tailor treatments to individual patients based on their individualized profiles, improving outcomes and minimizing adverse reactions [216]. The PennChart Genomics Initiative has demonstrated significant progress and potential in integrating genomic data into EHRs for optimizing patient care and facilitating medical research [217,218]. By creating a centralized document display for genetic results in the EHR, researchers and clinicians can improve patient care while addressing privacy concerns. This initiative has already led to the integration of thousands of genetic documents into the EHR, highlighting the potential for EHRs to support precision medicine and accelerate the discovery of novel genomic medicine applications. Future efforts aim to expand this integration and address challenges such as educational needs, infrastructure compatibility, and maintaining privacy and security protections. The Genetics Underlying Diabetes in Hispanics and Latinos study in the United States is a pioneering initiative planning to enroll 100,000 newborns for whole genome sequencing [219]. This program aims to explore the potential of genomic data in newborn screening, with the goal of enhancing early diagnosis and treatment in neonatal ICUs and pediatric ICUs. By identifying genomic markers early on, the program seeks to save lives and reduce hospital stays for patients with undiagnosed disease, showcasing the transformative power of genomics in precision health care. Genomics England’s program is another potential effort to integrate genetic data with EHR data, aiming to sequence 100,000 genomes from NHS patients with rare diseases and their families as well as patients with cancer [220]. Launched to enhance our understanding of genetics in disease and to pioneer a UK genomic medicine service, the project’s success has paved the way for further genomic research and integration into health care. This initiative highlights the potential of genomic data in advancing personalized medicine and improving treatment strategies. Expansion of AI and Other Digital Health Technologies EHRs in the future will increasingly incorporate AI and machine learning algorithms to analyze health data in real time, predicting patient risks (such as for chronic diseases or hospital readmissions) and suggesting personalized prevention and treatment plans. AI-driven models, using big data from EHRs, outperform traditional methods in sensitivity, specificity, and other metrics. The implementation of these models into web applications and mobile apps could significantly aid clinical decision-making, emphasizing the need for effective strategies to integrate AI algorithms in clinical tools. The future use of NLP in EHRs is also expected to significantly enhance health care delivery and research [221]. By leveraging NLP, health care professionals can continuously extract valuable insights from the increasing volumes of unstructured data within EHRs. This advancement will allow for more accurate patient stratification, personalized treatment plans, and improved predictive models for disease outcomes in the future. NLP technologies are set to automate the extraction and interpretation of clinical information, reducing manual data entry and analysis burdens. In addition, real-time processing of patient data through NLP will facilitate more rapid clinical decision support, optimizing treatment approaches and patient care pathways [222]. The integration of NLP with EHR systems promises a shift toward more data-driven, efficient, and patient-centered health care, highlighting its critical role in advancing medical research, enhancing disease surveillance, and ultimately improving patient outcomes. In addition, EHRs will also become more integrated with other digital health technologies, such as wearable devices, telehealth platforms, and digital therapeutics [223,224]. Wearable devices, ranging from fitness trackers to advanced biosensors, have become increasingly sophisticated, capable of monitoring a wide array of health metrics such as heart rate, activity levels, sleep patterns, and blood glucose levels. Integrating these devices with EHRs can provide clinicians with a more comprehensive view of a patient’s health status, extending beyond the snapshots captured during clinical visits. This continuous stream of real-time data can enhance preventive care strategies, enable early detection of potential health issues, and support personalized treatment plans. For patients with chronic conditions, this integration can facilitate closer monitoring and adjustments to treatment regimens based on near–real-time data, potentially improving outcomes and patient engagement in their care. Telehealth platforms have experienced exponential growth, a trend significantly accelerated by the COVID-19 pandemic. The integration of telehealth with EHRs ensures that online consultations are informed by the patient’s medical history, current medications, and recent test results, allowing for more informed clinical decision-making [225]. This seamless flow of information can improve the efficiency and effectiveness of virtual care, making health care more accessible, particularly for individuals in remote or underserved regions. Furthermore, integrating telehealth encounters into EHRs ensures that all aspects of a patient’s care are documented in a single, comprehensive record, supporting continuity of care across different health care settings. Digital therapeutics, which include software-driven evidence-based interventions, are an emerging field within health care [226]. These interventions, which can range from cognitive behavioral therapy apps for mental health to digital programs for chronic disease management, offer new avenues for treatment that are accessible and scalable. Integrating digital therapeutics with EHRs can enhance the personalization of care, enabling health care providers to track patients’ engagement and progress with these interventions in parallel with traditional treatments. This integration can also facilitate the collection of outcome data, supporting the evaluation of the effectiveness of digital therapeutics in real-world settings and informing future care decisions.</w:t>
      </w:r>
    </w:p>
    <w:p w14:paraId="7CE3CE69" w14:textId="77777777" w:rsidR="00E006AD" w:rsidRDefault="00E006AD" w:rsidP="00E006AD">
      <w:r>
        <w:t>&lt;&lt;paragraph integrity begins&gt;&gt;</w:t>
      </w:r>
    </w:p>
    <w:p w14:paraId="4A7294D2" w14:textId="77777777" w:rsidR="00E006AD" w:rsidRPr="00D820CC" w:rsidRDefault="00E006AD" w:rsidP="00E006AD">
      <w:pPr>
        <w:rPr>
          <w:sz w:val="16"/>
        </w:rPr>
      </w:pPr>
      <w:r w:rsidRPr="00D820CC">
        <w:rPr>
          <w:sz w:val="16"/>
        </w:rPr>
        <w:t>Incorporation of SDOH</w:t>
      </w:r>
    </w:p>
    <w:p w14:paraId="28C40DBD" w14:textId="77777777" w:rsidR="00E006AD" w:rsidRPr="00D820CC" w:rsidRDefault="00E006AD" w:rsidP="00E006AD">
      <w:pPr>
        <w:rPr>
          <w:sz w:val="16"/>
        </w:rPr>
      </w:pPr>
      <w:r w:rsidRPr="00D820CC">
        <w:rPr>
          <w:rStyle w:val="StyleUnderline"/>
        </w:rPr>
        <w:t>Addressing SDOH is crucial for improving health outcomes and reducing health disparities. Future EHR systems may include more comprehensive data on patients’ social, economic, and environmental conditions, which are currently lacking in most systems and platforms</w:t>
      </w:r>
      <w:r w:rsidRPr="00D820CC">
        <w:rPr>
          <w:sz w:val="16"/>
        </w:rPr>
        <w:t xml:space="preserve"> [227]. This idea of data integration will empower health care providers to address not just the clinical but also the contextual aspects of health, leading to more targeted interventions, improved health outcomes, and reduced health care disparities. The evolution of EHR systems to include comprehensive SDOH data will necessitate advancements in data collection, privacy protocols, and analytics. Collecting SDOH data in EHRs in the future could involve leveraging technology to automate data capture from various sources, including patient self-reporting through digital platforms, integrating community health data, and using NLP to extract SDOH information from clinical narratives.</w:t>
      </w:r>
    </w:p>
    <w:p w14:paraId="044FD026" w14:textId="77777777" w:rsidR="00E006AD" w:rsidRPr="00D820CC" w:rsidRDefault="00E006AD" w:rsidP="00E006AD">
      <w:pPr>
        <w:rPr>
          <w:sz w:val="16"/>
        </w:rPr>
      </w:pPr>
      <w:r w:rsidRPr="00D820CC">
        <w:rPr>
          <w:sz w:val="16"/>
        </w:rPr>
        <w:t>Future Use in Public Health and Epidemiology</w:t>
      </w:r>
    </w:p>
    <w:p w14:paraId="04F0F609" w14:textId="77777777" w:rsidR="00E006AD" w:rsidRPr="00D820CC" w:rsidRDefault="00E006AD" w:rsidP="00E006AD">
      <w:pPr>
        <w:rPr>
          <w:rStyle w:val="Emphasis"/>
        </w:rPr>
      </w:pPr>
      <w:r w:rsidRPr="00D820CC">
        <w:rPr>
          <w:rStyle w:val="StyleUnderline"/>
        </w:rPr>
        <w:t xml:space="preserve">EHRs will continuously play a </w:t>
      </w:r>
      <w:r w:rsidRPr="00F5362B">
        <w:rPr>
          <w:rStyle w:val="StyleUnderline"/>
          <w:highlight w:val="cyan"/>
        </w:rPr>
        <w:t>vital role</w:t>
      </w:r>
      <w:r w:rsidRPr="00D820CC">
        <w:rPr>
          <w:rStyle w:val="StyleUnderline"/>
        </w:rPr>
        <w:t xml:space="preserve"> </w:t>
      </w:r>
      <w:r w:rsidRPr="00F5362B">
        <w:rPr>
          <w:rStyle w:val="StyleUnderline"/>
          <w:highlight w:val="cyan"/>
        </w:rPr>
        <w:t>in</w:t>
      </w:r>
      <w:r w:rsidRPr="00D820CC">
        <w:rPr>
          <w:rStyle w:val="StyleUnderline"/>
        </w:rPr>
        <w:t xml:space="preserve"> </w:t>
      </w:r>
      <w:r w:rsidRPr="00F5362B">
        <w:rPr>
          <w:rStyle w:val="StyleUnderline"/>
          <w:highlight w:val="cyan"/>
        </w:rPr>
        <w:t>monitoring</w:t>
      </w:r>
      <w:r w:rsidRPr="00D820CC">
        <w:rPr>
          <w:rStyle w:val="StyleUnderline"/>
        </w:rPr>
        <w:t xml:space="preserve"> public health trends due to their performance during the COVID-19 </w:t>
      </w:r>
      <w:r w:rsidRPr="00F5362B">
        <w:rPr>
          <w:rStyle w:val="StyleUnderline"/>
          <w:highlight w:val="cyan"/>
        </w:rPr>
        <w:t>pandemic</w:t>
      </w:r>
      <w:r w:rsidRPr="00D820CC">
        <w:rPr>
          <w:sz w:val="16"/>
        </w:rPr>
        <w:t xml:space="preserve">, </w:t>
      </w:r>
      <w:r w:rsidRPr="00D820CC">
        <w:rPr>
          <w:rStyle w:val="StyleUnderline"/>
        </w:rPr>
        <w:t>managing outbreaks of infectious diseases, and conducting large-scale epidemiological studies in the future in case of other unpredictable pandemics</w:t>
      </w:r>
      <w:r w:rsidRPr="00D820CC">
        <w:rPr>
          <w:sz w:val="16"/>
        </w:rPr>
        <w:t xml:space="preserve">. </w:t>
      </w:r>
      <w:r w:rsidRPr="00D820CC">
        <w:rPr>
          <w:rStyle w:val="StyleUnderline"/>
        </w:rPr>
        <w:t>Real-time data analysis will enable quicker responses to public health emergencies and more effective preventive strategies</w:t>
      </w:r>
      <w:r w:rsidRPr="00D820CC">
        <w:rPr>
          <w:sz w:val="16"/>
        </w:rPr>
        <w:t xml:space="preserve">. </w:t>
      </w:r>
      <w:r w:rsidRPr="00F5362B">
        <w:rPr>
          <w:rStyle w:val="Emphasis"/>
          <w:highlight w:val="cyan"/>
        </w:rPr>
        <w:t>However</w:t>
      </w:r>
      <w:r w:rsidRPr="00D820CC">
        <w:rPr>
          <w:rStyle w:val="Emphasis"/>
        </w:rPr>
        <w:t xml:space="preserve">, these potential </w:t>
      </w:r>
      <w:r w:rsidRPr="00F5362B">
        <w:rPr>
          <w:rStyle w:val="Emphasis"/>
          <w:highlight w:val="cyan"/>
        </w:rPr>
        <w:t>opportunities</w:t>
      </w:r>
      <w:r w:rsidRPr="00D820CC">
        <w:rPr>
          <w:rStyle w:val="Emphasis"/>
        </w:rPr>
        <w:t xml:space="preserve"> will </w:t>
      </w:r>
      <w:r w:rsidRPr="00F5362B">
        <w:rPr>
          <w:rStyle w:val="Emphasis"/>
          <w:highlight w:val="cyan"/>
        </w:rPr>
        <w:t>depend</w:t>
      </w:r>
      <w:r w:rsidRPr="00D820CC">
        <w:rPr>
          <w:rStyle w:val="Emphasis"/>
        </w:rPr>
        <w:t xml:space="preserve"> mainly </w:t>
      </w:r>
      <w:r w:rsidRPr="00F5362B">
        <w:rPr>
          <w:rStyle w:val="Emphasis"/>
          <w:highlight w:val="cyan"/>
        </w:rPr>
        <w:t>on</w:t>
      </w:r>
      <w:r w:rsidRPr="00D820CC">
        <w:rPr>
          <w:rStyle w:val="Emphasis"/>
        </w:rPr>
        <w:t xml:space="preserve"> the </w:t>
      </w:r>
      <w:r w:rsidRPr="00F5362B">
        <w:rPr>
          <w:rStyle w:val="Emphasis"/>
          <w:highlight w:val="cyan"/>
        </w:rPr>
        <w:t>enhanced interoperability and</w:t>
      </w:r>
      <w:r w:rsidRPr="00D820CC">
        <w:rPr>
          <w:rStyle w:val="Emphasis"/>
        </w:rPr>
        <w:t xml:space="preserve"> data </w:t>
      </w:r>
      <w:r w:rsidRPr="00F5362B">
        <w:rPr>
          <w:rStyle w:val="Emphasis"/>
          <w:highlight w:val="cyan"/>
        </w:rPr>
        <w:t>sharing</w:t>
      </w:r>
      <w:r w:rsidRPr="00D820CC">
        <w:rPr>
          <w:rStyle w:val="Emphasis"/>
        </w:rPr>
        <w:t>, as mentioned previously.</w:t>
      </w:r>
    </w:p>
    <w:p w14:paraId="2B1B5B89" w14:textId="77777777" w:rsidR="00E006AD" w:rsidRPr="00D820CC" w:rsidRDefault="00E006AD" w:rsidP="00E006AD">
      <w:pPr>
        <w:rPr>
          <w:sz w:val="16"/>
        </w:rPr>
      </w:pPr>
      <w:r w:rsidRPr="00D820CC">
        <w:rPr>
          <w:sz w:val="16"/>
        </w:rPr>
        <w:t>Integration of Data Analytic Tools With EHRs</w:t>
      </w:r>
    </w:p>
    <w:p w14:paraId="53936D50" w14:textId="77777777" w:rsidR="00E006AD" w:rsidRPr="00A94CB9" w:rsidRDefault="00E006AD" w:rsidP="00E006AD">
      <w:pPr>
        <w:rPr>
          <w:sz w:val="16"/>
        </w:rPr>
      </w:pPr>
      <w:r w:rsidRPr="00D820CC">
        <w:rPr>
          <w:rStyle w:val="StyleUnderline"/>
        </w:rPr>
        <w:t>Integrating data analytics tools with EHRs involves connecting the capabilities of data analysis software with the wealth of patient information stored in EHR systems.</w:t>
      </w:r>
      <w:r w:rsidRPr="00D820CC">
        <w:rPr>
          <w:sz w:val="16"/>
        </w:rPr>
        <w:t xml:space="preserve"> This integration can enhance health care delivery, improve patient outcomes, and facilitate health care research by leveraging advanced analytics on EHR data. A recent effort for an integrated online phenomics knowledge base within the EHR data was the development of the Centralized Interactive Phenomics Resource (CIPHER) knowledge base [228,229]. The CIPHER is a comprehensive, public-facing knowledge base designed to streamline the development of clinical phenotypes, aiming at facilitating clinical and health services research. It also featured scalable metadata management, integrated tools, and user workflows as well as enabled complex searches through stored phenotype metadata adhering to the CIPHER standard. Phenotypes can be contributed via a webform that validates metadata, and the platform includes data visualization tools to improve user engagement and accelerate phenotype development. Hopefully, the CIPHER knowledge base can expand the phenotype algorithm repository and the collaborations among users in the future.</w:t>
      </w:r>
    </w:p>
    <w:p w14:paraId="59D56808" w14:textId="77777777" w:rsidR="00E006AD" w:rsidRPr="00D86F5A" w:rsidRDefault="00E006AD" w:rsidP="00E006AD">
      <w:pPr>
        <w:rPr>
          <w:rFonts w:eastAsia="Calibri"/>
        </w:rPr>
      </w:pPr>
      <w:r>
        <w:t>2NC</w:t>
      </w:r>
    </w:p>
    <w:p w14:paraId="6B04F02B" w14:textId="77777777" w:rsidR="00E006AD" w:rsidRDefault="00E006AD" w:rsidP="00E006AD">
      <w:pPr>
        <w:pStyle w:val="Heading3"/>
      </w:pPr>
      <w:r>
        <w:t>Solvency---1NC</w:t>
      </w:r>
    </w:p>
    <w:p w14:paraId="377E85BA" w14:textId="77777777" w:rsidR="00E006AD" w:rsidRPr="00AB6F4D" w:rsidRDefault="00E006AD" w:rsidP="00E006AD">
      <w:pPr>
        <w:pStyle w:val="Heading4"/>
        <w:rPr>
          <w:rStyle w:val="Style13ptBold"/>
          <w:b/>
          <w:bCs w:val="0"/>
        </w:rPr>
      </w:pPr>
      <w:r w:rsidRPr="00AB6F4D">
        <w:rPr>
          <w:rStyle w:val="Style13ptBold"/>
        </w:rPr>
        <w:t>Unionization doesn’t decrease physician burnout</w:t>
      </w:r>
      <w:r>
        <w:rPr>
          <w:rStyle w:val="Style13ptBold"/>
        </w:rPr>
        <w:t>---statistical analysis</w:t>
      </w:r>
    </w:p>
    <w:p w14:paraId="0BDCFDD3" w14:textId="77777777" w:rsidR="00E006AD" w:rsidRPr="00AB6F4D" w:rsidRDefault="00E006AD" w:rsidP="00E006AD">
      <w:r w:rsidRPr="00AB6F4D">
        <w:rPr>
          <w:rStyle w:val="Style13ptBold"/>
        </w:rPr>
        <w:t>Brajcich et al. 21</w:t>
      </w:r>
      <w:r>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3802458B" w14:textId="77777777" w:rsidR="00E006AD" w:rsidRPr="00D65669" w:rsidRDefault="00E006AD" w:rsidP="00E006AD">
      <w:pPr>
        <w:rPr>
          <w:sz w:val="16"/>
        </w:rPr>
      </w:pPr>
      <w:r w:rsidRPr="00D65669">
        <w:rPr>
          <w:sz w:val="16"/>
        </w:rPr>
        <w:t>Importance</w:t>
      </w:r>
    </w:p>
    <w:p w14:paraId="4A32C0AF" w14:textId="77777777" w:rsidR="00E006AD" w:rsidRPr="00D65669" w:rsidRDefault="00E006AD" w:rsidP="00E006AD">
      <w:pPr>
        <w:rPr>
          <w:sz w:val="16"/>
        </w:rPr>
      </w:pPr>
      <w:r w:rsidRPr="00D65669">
        <w:rPr>
          <w:sz w:val="16"/>
        </w:rPr>
        <w:t xml:space="preserve">Labor unions are purported to improve working conditions; however, little evidence exists regarding the effect of resident </w:t>
      </w:r>
      <w:r w:rsidRPr="00D65669">
        <w:rPr>
          <w:rStyle w:val="Emphasis"/>
          <w:highlight w:val="cyan"/>
        </w:rPr>
        <w:t>physician unions</w:t>
      </w:r>
      <w:r w:rsidRPr="00D65669">
        <w:rPr>
          <w:sz w:val="16"/>
        </w:rPr>
        <w:t>.</w:t>
      </w:r>
    </w:p>
    <w:p w14:paraId="1816D597" w14:textId="77777777" w:rsidR="00E006AD" w:rsidRPr="00D65669" w:rsidRDefault="00E006AD" w:rsidP="00E006AD">
      <w:pPr>
        <w:rPr>
          <w:sz w:val="16"/>
        </w:rPr>
      </w:pPr>
      <w:r w:rsidRPr="00D65669">
        <w:rPr>
          <w:sz w:val="16"/>
        </w:rPr>
        <w:t>Objective</w:t>
      </w:r>
    </w:p>
    <w:p w14:paraId="3F0CB76E" w14:textId="77777777" w:rsidR="00E006AD" w:rsidRPr="00D65669" w:rsidRDefault="00E006AD" w:rsidP="00E006AD">
      <w:pPr>
        <w:rPr>
          <w:sz w:val="16"/>
        </w:rPr>
      </w:pPr>
      <w:r w:rsidRPr="00D65669">
        <w:rPr>
          <w:sz w:val="16"/>
        </w:rPr>
        <w:t>To evaluate the association of resident unions with well-being, educational environment, salary, and benefits among surgical residents in the US.</w:t>
      </w:r>
    </w:p>
    <w:p w14:paraId="65E5CBED" w14:textId="77777777" w:rsidR="00E006AD" w:rsidRPr="00D65669" w:rsidRDefault="00E006AD" w:rsidP="00E006AD">
      <w:pPr>
        <w:rPr>
          <w:sz w:val="16"/>
        </w:rPr>
      </w:pPr>
      <w:r w:rsidRPr="00D65669">
        <w:rPr>
          <w:sz w:val="16"/>
        </w:rPr>
        <w:t>Design, Setting, and Participants</w:t>
      </w:r>
    </w:p>
    <w:p w14:paraId="3BCD428D" w14:textId="77777777" w:rsidR="00E006AD" w:rsidRPr="00D65669" w:rsidRDefault="00E006AD" w:rsidP="00E006AD">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4C7EF3F0" w14:textId="77777777" w:rsidR="00E006AD" w:rsidRPr="00D65669" w:rsidRDefault="00E006AD" w:rsidP="00E006AD">
      <w:pPr>
        <w:rPr>
          <w:sz w:val="16"/>
        </w:rPr>
      </w:pPr>
      <w:r w:rsidRPr="00D65669">
        <w:rPr>
          <w:sz w:val="16"/>
        </w:rPr>
        <w:t>Exposures</w:t>
      </w:r>
    </w:p>
    <w:p w14:paraId="3D611A6D" w14:textId="77777777" w:rsidR="00E006AD" w:rsidRPr="00D65669" w:rsidRDefault="00E006AD" w:rsidP="00E006AD">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513F9213" w14:textId="77777777" w:rsidR="00E006AD" w:rsidRPr="00D65669" w:rsidRDefault="00E006AD" w:rsidP="00E006AD">
      <w:pPr>
        <w:rPr>
          <w:sz w:val="16"/>
        </w:rPr>
      </w:pPr>
      <w:r w:rsidRPr="00D65669">
        <w:rPr>
          <w:sz w:val="16"/>
        </w:rPr>
        <w:t>Main Outcomes and Measures</w:t>
      </w:r>
    </w:p>
    <w:p w14:paraId="0ED3D1E0" w14:textId="77777777" w:rsidR="00E006AD" w:rsidRPr="00D65669" w:rsidRDefault="00E006AD" w:rsidP="00E006AD">
      <w:pPr>
        <w:rPr>
          <w:sz w:val="16"/>
        </w:rPr>
      </w:pPr>
      <w:r w:rsidRPr="00D65669">
        <w:rPr>
          <w:sz w:val="16"/>
        </w:rPr>
        <w:t xml:space="preserve">The </w:t>
      </w:r>
      <w:r w:rsidRPr="00D65669">
        <w:rPr>
          <w:rStyle w:val="StyleUnderline"/>
        </w:rPr>
        <w:t xml:space="preserve">primary outcome was </w:t>
      </w:r>
      <w:r w:rsidRPr="00D65669">
        <w:rPr>
          <w:rStyle w:val="Emphasis"/>
          <w:highlight w:val="cyan"/>
        </w:rPr>
        <w:t>burnout</w:t>
      </w:r>
      <w:r w:rsidRPr="00D65669">
        <w:rPr>
          <w:rStyle w:val="StyleUnderline"/>
        </w:rPr>
        <w:t xml:space="preserve">, which was </w:t>
      </w:r>
      <w:r w:rsidRPr="00D65669">
        <w:rPr>
          <w:rStyle w:val="StyleUnderline"/>
          <w:highlight w:val="cyan"/>
        </w:rPr>
        <w:t>assessed</w:t>
      </w:r>
      <w:r w:rsidRPr="00D65669">
        <w:rPr>
          <w:rStyle w:val="StyleUnderline"/>
        </w:rPr>
        <w:t xml:space="preserve"> using a modified version of the abbreviated Maslach Burnout Inventory and was defined as experiencing any symptom of </w:t>
      </w:r>
      <w:r w:rsidRPr="00D65669">
        <w:rPr>
          <w:rStyle w:val="Emphasis"/>
          <w:highlight w:val="cyan"/>
        </w:rPr>
        <w:t>depersonalization</w:t>
      </w:r>
      <w:r w:rsidRPr="00D65669">
        <w:rPr>
          <w:rStyle w:val="StyleUnderline"/>
        </w:rPr>
        <w:t xml:space="preserve"> </w:t>
      </w:r>
      <w:r w:rsidRPr="00D65669">
        <w:rPr>
          <w:rStyle w:val="StyleUnderline"/>
          <w:highlight w:val="cyan"/>
        </w:rPr>
        <w:t xml:space="preserve">or </w:t>
      </w:r>
      <w:r w:rsidRPr="00D65669">
        <w:rPr>
          <w:rStyle w:val="Emphasis"/>
          <w:highlight w:val="cyan"/>
        </w:rPr>
        <w:t>emotional 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6F273239" w14:textId="77777777" w:rsidR="00E006AD" w:rsidRPr="00D65669" w:rsidRDefault="00E006AD" w:rsidP="00E006AD">
      <w:pPr>
        <w:rPr>
          <w:sz w:val="16"/>
        </w:rPr>
      </w:pPr>
      <w:r w:rsidRPr="00D65669">
        <w:rPr>
          <w:sz w:val="16"/>
        </w:rPr>
        <w:t>Results</w:t>
      </w:r>
    </w:p>
    <w:p w14:paraId="4DBEA938" w14:textId="77777777" w:rsidR="00E006AD" w:rsidRPr="00D65669" w:rsidRDefault="00E006AD" w:rsidP="00E006AD">
      <w:pPr>
        <w:rPr>
          <w:sz w:val="16"/>
        </w:rPr>
      </w:pPr>
      <w:r w:rsidRPr="00D65669">
        <w:rPr>
          <w:sz w:val="16"/>
        </w:rPr>
        <w:t xml:space="preserve">A total of </w:t>
      </w:r>
      <w:r w:rsidRPr="00D65669">
        <w:rPr>
          <w:rStyle w:val="StyleUnderline"/>
          <w:highlight w:val="cyan"/>
        </w:rPr>
        <w:t>5701 residents</w:t>
      </w:r>
      <w:r w:rsidRPr="00D65669">
        <w:rPr>
          <w:rStyle w:val="StyleUnderline"/>
        </w:rPr>
        <w:t xml:space="preserve"> at 285 programs </w:t>
      </w:r>
      <w:r w:rsidRPr="00D65669">
        <w:rPr>
          <w:rStyle w:val="StyleUnderline"/>
          <w:highlight w:val="cyan"/>
        </w:rPr>
        <w:t>completed</w:t>
      </w:r>
      <w:r w:rsidRPr="00D65669">
        <w:rPr>
          <w:rStyle w:val="StyleUnderline"/>
        </w:rPr>
        <w:t xml:space="preserve"> the pertinent </w:t>
      </w:r>
      <w:r w:rsidRPr="00D65669">
        <w:rPr>
          <w:rStyle w:val="StyleUnderline"/>
          <w:highlight w:val="cya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266EB491" w14:textId="77777777" w:rsidR="00E006AD" w:rsidRPr="00D65669" w:rsidRDefault="00E006AD" w:rsidP="00E006AD">
      <w:pPr>
        <w:rPr>
          <w:sz w:val="16"/>
        </w:rPr>
      </w:pPr>
      <w:r w:rsidRPr="00D65669">
        <w:rPr>
          <w:sz w:val="16"/>
        </w:rPr>
        <w:t>Conclusions and Relevance</w:t>
      </w:r>
    </w:p>
    <w:p w14:paraId="0011F5BF" w14:textId="77777777" w:rsidR="00E006AD" w:rsidRDefault="00E006AD" w:rsidP="00E006AD">
      <w:pPr>
        <w:rPr>
          <w:sz w:val="16"/>
        </w:rPr>
      </w:pPr>
      <w:r w:rsidRPr="00D65669">
        <w:rPr>
          <w:sz w:val="16"/>
        </w:rPr>
        <w:t xml:space="preserve">In this evaluation of surgical residency programs in the US, unionized programs offered improved vacation and housing stipend benefits, but resident </w:t>
      </w:r>
      <w:r w:rsidRPr="00D65669">
        <w:rPr>
          <w:rStyle w:val="Emphasis"/>
          <w:highlight w:val="cyan"/>
        </w:rPr>
        <w:t>unions were not</w:t>
      </w:r>
      <w:r w:rsidRPr="00D65669">
        <w:rPr>
          <w:rStyle w:val="StyleUnderline"/>
          <w:highlight w:val="cyan"/>
        </w:rPr>
        <w:t xml:space="preserve"> </w:t>
      </w:r>
      <w:r w:rsidRPr="00D65669">
        <w:rPr>
          <w:rStyle w:val="Emphasis"/>
          <w:highlight w:val="cyan"/>
        </w:rPr>
        <w:t>associated</w:t>
      </w:r>
      <w:r w:rsidRPr="00D65669">
        <w:rPr>
          <w:rStyle w:val="StyleUnderline"/>
        </w:rPr>
        <w:t xml:space="preserve"> </w:t>
      </w:r>
      <w:r w:rsidRPr="00D65669">
        <w:rPr>
          <w:rStyle w:val="StyleUnderline"/>
          <w:highlight w:val="cyan"/>
        </w:rPr>
        <w:t>with</w:t>
      </w:r>
      <w:r w:rsidRPr="00D65669">
        <w:rPr>
          <w:rStyle w:val="StyleUnderline"/>
        </w:rPr>
        <w:t xml:space="preserve"> </w:t>
      </w:r>
      <w:r w:rsidRPr="00D65669">
        <w:rPr>
          <w:rStyle w:val="Emphasis"/>
          <w:highlight w:val="cyan"/>
        </w:rPr>
        <w:t>improved burnout</w:t>
      </w:r>
      <w:r w:rsidRPr="00D65669">
        <w:rPr>
          <w:sz w:val="16"/>
        </w:rPr>
        <w:t xml:space="preserve">, </w:t>
      </w:r>
      <w:r w:rsidRPr="00D65669">
        <w:rPr>
          <w:rStyle w:val="Emphasis"/>
          <w:highlight w:val="cyan"/>
        </w:rPr>
        <w:t>suicidality</w:t>
      </w:r>
      <w:r w:rsidRPr="00D65669">
        <w:rPr>
          <w:rStyle w:val="StyleUnderline"/>
        </w:rPr>
        <w:t>, duty hour violations, mistreatment, educational environment, or salary</w:t>
      </w:r>
      <w:r w:rsidRPr="00D65669">
        <w:rPr>
          <w:sz w:val="16"/>
        </w:rPr>
        <w:t>.</w:t>
      </w:r>
    </w:p>
    <w:p w14:paraId="4C0D5669" w14:textId="77777777" w:rsidR="00E006AD" w:rsidRPr="004B418A" w:rsidRDefault="00E006AD" w:rsidP="00E006AD">
      <w:pPr>
        <w:pStyle w:val="Heading4"/>
        <w:rPr>
          <w:rStyle w:val="Style13ptBold"/>
          <w:b/>
          <w:bCs w:val="0"/>
        </w:rPr>
      </w:pPr>
      <w:r>
        <w:rPr>
          <w:rStyle w:val="Style13ptBold"/>
        </w:rPr>
        <w:t>Physician u</w:t>
      </w:r>
      <w:r w:rsidRPr="004B418A">
        <w:rPr>
          <w:rStyle w:val="Style13ptBold"/>
        </w:rPr>
        <w:t>nionization fails---no participation</w:t>
      </w:r>
    </w:p>
    <w:p w14:paraId="36B8D290" w14:textId="77777777" w:rsidR="00E006AD" w:rsidRDefault="00E006AD" w:rsidP="00E006AD">
      <w:r w:rsidRPr="004B418A">
        <w:rPr>
          <w:rStyle w:val="Style13ptBold"/>
        </w:rPr>
        <w:t>August 24</w:t>
      </w:r>
      <w:r>
        <w:t>,  (John, 6-13-2024, "Physician Unionization : A Hot Topic at the American Medical Association," ILR School, https://www.ilr.cornell.edu/scheinman-institute/blog/john-august-healthcare/physician-unionization-hot-topic-american-medical-association)</w:t>
      </w:r>
    </w:p>
    <w:p w14:paraId="6B72AC4F" w14:textId="77777777" w:rsidR="00E006AD" w:rsidRPr="004B418A" w:rsidRDefault="00E006AD" w:rsidP="00E006AD">
      <w:pPr>
        <w:rPr>
          <w:sz w:val="16"/>
        </w:rPr>
      </w:pPr>
      <w:r w:rsidRPr="004B418A">
        <w:rPr>
          <w:sz w:val="16"/>
        </w:rPr>
        <w:t xml:space="preserve">At that time, concerned about the rapid growth and impact of HMOs on healthcare, the </w:t>
      </w:r>
      <w:r w:rsidRPr="0065433C">
        <w:rPr>
          <w:rStyle w:val="StyleUnderline"/>
          <w:highlight w:val="cyan"/>
        </w:rPr>
        <w:t>AMA</w:t>
      </w:r>
      <w:r w:rsidRPr="004B418A">
        <w:rPr>
          <w:rStyle w:val="StyleUnderline"/>
        </w:rPr>
        <w:t xml:space="preserve"> </w:t>
      </w:r>
      <w:r w:rsidRPr="0065433C">
        <w:rPr>
          <w:rStyle w:val="Emphasis"/>
          <w:highlight w:val="cyan"/>
        </w:rPr>
        <w:t>created a union</w:t>
      </w:r>
      <w:r w:rsidRPr="004B418A">
        <w:rPr>
          <w:rStyle w:val="StyleUnderline"/>
        </w:rPr>
        <w:t xml:space="preserve"> structure </w:t>
      </w:r>
      <w:r w:rsidRPr="0065433C">
        <w:rPr>
          <w:rStyle w:val="StyleUnderline"/>
          <w:highlight w:val="cyan"/>
        </w:rPr>
        <w:t>called</w:t>
      </w:r>
      <w:r w:rsidRPr="004B418A">
        <w:rPr>
          <w:rStyle w:val="StyleUnderline"/>
        </w:rPr>
        <w:t xml:space="preserve"> Physicians for Responsible Negotiations (</w:t>
      </w:r>
      <w:r w:rsidRPr="0065433C">
        <w:rPr>
          <w:rStyle w:val="Emphasis"/>
          <w:highlight w:val="cyan"/>
        </w:rPr>
        <w:t>PRN</w:t>
      </w:r>
      <w:r w:rsidRPr="004B418A">
        <w:rPr>
          <w:rStyle w:val="StyleUnderline"/>
        </w:rPr>
        <w:t xml:space="preserve">). </w:t>
      </w:r>
      <w:r w:rsidRPr="004B418A">
        <w:rPr>
          <w:sz w:val="16"/>
        </w:rPr>
        <w:t>PRN had two purposes: to support employed physicians to achieve collective bargaining with their employer, and to support independent and group practice physicians to negotiate with insurance companies over rates of payment and related issues.</w:t>
      </w:r>
    </w:p>
    <w:p w14:paraId="29495646" w14:textId="77777777" w:rsidR="00E006AD" w:rsidRPr="004B418A" w:rsidRDefault="00E006AD" w:rsidP="00E006AD">
      <w:pPr>
        <w:rPr>
          <w:sz w:val="16"/>
        </w:rPr>
      </w:pPr>
      <w:r w:rsidRPr="004B418A">
        <w:rPr>
          <w:sz w:val="16"/>
        </w:rPr>
        <w:t>''It's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doctors union by the A.M.A. gives an enormous psychological boost to the movement to unionize doctors.'' (emphasis added)</w:t>
      </w:r>
    </w:p>
    <w:p w14:paraId="7D7F93C4" w14:textId="77777777" w:rsidR="00E006AD" w:rsidRPr="004B418A" w:rsidRDefault="00E006AD" w:rsidP="00E006AD">
      <w:pPr>
        <w:rPr>
          <w:sz w:val="16"/>
        </w:rPr>
      </w:pPr>
      <w:r w:rsidRPr="004B418A">
        <w:rPr>
          <w:rStyle w:val="StyleUnderline"/>
        </w:rPr>
        <w:t xml:space="preserve">PRN </w:t>
      </w:r>
      <w:r w:rsidRPr="0065433C">
        <w:rPr>
          <w:rStyle w:val="Emphasis"/>
          <w:highlight w:val="cyan"/>
        </w:rPr>
        <w:t>was abandoned after five years</w:t>
      </w:r>
      <w:r w:rsidRPr="004B418A">
        <w:rPr>
          <w:rStyle w:val="StyleUnderline"/>
        </w:rPr>
        <w:t xml:space="preserve">. This happened </w:t>
      </w:r>
      <w:r w:rsidRPr="0065433C">
        <w:rPr>
          <w:rStyle w:val="StyleUnderline"/>
          <w:highlight w:val="cyan"/>
        </w:rPr>
        <w:t xml:space="preserve">because </w:t>
      </w:r>
      <w:r w:rsidRPr="0065433C">
        <w:rPr>
          <w:rStyle w:val="StyleUnderline"/>
        </w:rPr>
        <w:t>there was</w:t>
      </w:r>
      <w:r w:rsidRPr="004B418A">
        <w:rPr>
          <w:rStyle w:val="StyleUnderline"/>
        </w:rPr>
        <w:t xml:space="preserve"> </w:t>
      </w:r>
      <w:r w:rsidRPr="0065433C">
        <w:rPr>
          <w:rStyle w:val="Emphasis"/>
          <w:highlight w:val="cyan"/>
        </w:rPr>
        <w:t>very little interest</w:t>
      </w:r>
      <w:r w:rsidRPr="004B418A">
        <w:rPr>
          <w:rStyle w:val="StyleUnderline"/>
        </w:rPr>
        <w:t xml:space="preserve"> </w:t>
      </w:r>
      <w:r w:rsidRPr="0065433C">
        <w:rPr>
          <w:rStyle w:val="StyleUnderline"/>
          <w:highlight w:val="cyan"/>
        </w:rPr>
        <w:t>among</w:t>
      </w:r>
      <w:r w:rsidRPr="004B418A">
        <w:rPr>
          <w:rStyle w:val="StyleUnderline"/>
        </w:rPr>
        <w:t xml:space="preserve"> </w:t>
      </w:r>
      <w:r w:rsidRPr="0065433C">
        <w:rPr>
          <w:rStyle w:val="StyleUnderline"/>
          <w:highlight w:val="cyan"/>
        </w:rPr>
        <w:t>private sector doctors to unionize</w:t>
      </w:r>
      <w:r w:rsidRPr="004B418A">
        <w:rPr>
          <w:sz w:val="16"/>
        </w:rPr>
        <w:t>, and most were not employees, but independent business owners. Additionally, anti-trust laws prohibited independent business owners to negotiate payment rates and other economic issues. Efforts to amend these laws and court decisions failed. PRN had no place to go, at that time.</w:t>
      </w:r>
    </w:p>
    <w:p w14:paraId="2254CC54" w14:textId="77777777" w:rsidR="00E006AD" w:rsidRDefault="00E006AD" w:rsidP="00E006AD"/>
    <w:p w14:paraId="2A2F6B63" w14:textId="77777777" w:rsidR="00E006AD" w:rsidRDefault="00E006AD" w:rsidP="00E006AD"/>
    <w:p w14:paraId="783789A1" w14:textId="77777777" w:rsidR="00E006AD" w:rsidRDefault="00E006AD" w:rsidP="00E006AD">
      <w:pPr>
        <w:pStyle w:val="Heading2"/>
      </w:pPr>
      <w:r>
        <w:t>ADV---Corporatization</w:t>
      </w:r>
    </w:p>
    <w:p w14:paraId="05A7EF6F" w14:textId="77777777" w:rsidR="00E006AD" w:rsidRPr="00CA7077" w:rsidRDefault="00E006AD" w:rsidP="00E006AD">
      <w:pPr>
        <w:pStyle w:val="Heading3"/>
      </w:pPr>
      <w:r>
        <w:t>UQ---1NC</w:t>
      </w:r>
    </w:p>
    <w:p w14:paraId="1699383D" w14:textId="77777777" w:rsidR="00E006AD" w:rsidRPr="00DC0AF3" w:rsidRDefault="00E006AD" w:rsidP="00E006AD">
      <w:pPr>
        <w:pStyle w:val="Heading4"/>
        <w:rPr>
          <w:rStyle w:val="Style13ptBold"/>
          <w:b/>
          <w:bCs w:val="0"/>
        </w:rPr>
      </w:pPr>
      <w:r w:rsidRPr="00DC0AF3">
        <w:rPr>
          <w:rStyle w:val="Style13ptBold"/>
        </w:rPr>
        <w:t>Rural hospitals will band together</w:t>
      </w:r>
      <w:r>
        <w:rPr>
          <w:rStyle w:val="Style13ptBold"/>
        </w:rPr>
        <w:t xml:space="preserve"> to stay open</w:t>
      </w:r>
      <w:r w:rsidRPr="00DC0AF3">
        <w:rPr>
          <w:rStyle w:val="Style13ptBold"/>
        </w:rPr>
        <w:t>.</w:t>
      </w:r>
    </w:p>
    <w:p w14:paraId="0F0F3782" w14:textId="77777777" w:rsidR="00E006AD" w:rsidRPr="00DC0AF3" w:rsidRDefault="00E006AD" w:rsidP="00E006AD">
      <w:r w:rsidRPr="00DC0AF3">
        <w:rPr>
          <w:rStyle w:val="Style13ptBold"/>
        </w:rPr>
        <w:t>Zionts 9-2</w:t>
      </w:r>
      <w:r w:rsidRPr="00DC0AF3">
        <w:t>, reporter for NPR. (Arielle, September 2, 2025, “How rural hospitals are banding together to survive</w:t>
      </w:r>
      <w:r>
        <w:t>,” NPR,</w:t>
      </w:r>
      <w:r w:rsidRPr="00DC0AF3">
        <w:t xml:space="preserve"> https://www.npr.org/sections/shots-health-news/2025/09/02/nx-s1-5519257/rural-hospitals-independent-health-networks</w:t>
      </w:r>
      <w:r>
        <w:t>)</w:t>
      </w:r>
    </w:p>
    <w:p w14:paraId="55D1244E" w14:textId="77777777" w:rsidR="00E006AD" w:rsidRPr="00DC0AF3" w:rsidRDefault="00E006AD" w:rsidP="00E006AD">
      <w:pPr>
        <w:rPr>
          <w:sz w:val="16"/>
        </w:rPr>
      </w:pPr>
      <w:r w:rsidRPr="00DC0AF3">
        <w:rPr>
          <w:sz w:val="16"/>
        </w:rPr>
        <w:t>"Clinically integrated networks"</w:t>
      </w:r>
    </w:p>
    <w:p w14:paraId="536AB960" w14:textId="77777777" w:rsidR="00E006AD" w:rsidRPr="00DC0AF3" w:rsidRDefault="00E006AD" w:rsidP="00E006AD">
      <w:pPr>
        <w:rPr>
          <w:sz w:val="16"/>
        </w:rPr>
      </w:pPr>
      <w:r w:rsidRPr="00DC0AF3">
        <w:rPr>
          <w:highlight w:val="cyan"/>
          <w:u w:val="single"/>
        </w:rPr>
        <w:t>Independent rural hospitals are increasingly joining</w:t>
      </w:r>
      <w:r w:rsidRPr="00DC0AF3">
        <w:rPr>
          <w:sz w:val="16"/>
        </w:rPr>
        <w:t xml:space="preserve"> what are called </w:t>
      </w:r>
      <w:r w:rsidRPr="00DC0AF3">
        <w:rPr>
          <w:highlight w:val="cyan"/>
          <w:u w:val="single"/>
        </w:rPr>
        <w:t>clinically integrated networks</w:t>
      </w:r>
      <w:r w:rsidRPr="00DC0AF3">
        <w:rPr>
          <w:sz w:val="16"/>
        </w:rPr>
        <w:t xml:space="preserve">, </w:t>
      </w:r>
      <w:r w:rsidRPr="00DC0AF3">
        <w:rPr>
          <w:u w:val="single"/>
        </w:rPr>
        <w:t xml:space="preserve">collaborative </w:t>
      </w:r>
      <w:r w:rsidRPr="00DC0AF3">
        <w:rPr>
          <w:highlight w:val="cyan"/>
          <w:u w:val="single"/>
        </w:rPr>
        <w:t>groups that allow them to avoid selling out to larger health systems</w:t>
      </w:r>
      <w:r w:rsidRPr="00DC0AF3">
        <w:rPr>
          <w:sz w:val="16"/>
        </w:rPr>
        <w:t xml:space="preserve"> </w:t>
      </w:r>
      <w:r w:rsidRPr="00DC0AF3">
        <w:rPr>
          <w:highlight w:val="cyan"/>
          <w:u w:val="single"/>
        </w:rPr>
        <w:t>while sharing resources to save money</w:t>
      </w:r>
      <w:r w:rsidRPr="00DC0AF3">
        <w:rPr>
          <w:u w:val="single"/>
        </w:rPr>
        <w:t xml:space="preserve"> and improve patient care.</w:t>
      </w:r>
      <w:r w:rsidRPr="00DC0AF3">
        <w:rPr>
          <w:sz w:val="16"/>
        </w:rPr>
        <w:t xml:space="preserve"> Many are </w:t>
      </w:r>
      <w:r w:rsidRPr="00DC0AF3">
        <w:rPr>
          <w:highlight w:val="cyan"/>
          <w:u w:val="single"/>
        </w:rPr>
        <w:t>motivated by the chance to combine their patient rolls for value-based care contracts</w:t>
      </w:r>
      <w:r w:rsidRPr="00DC0AF3">
        <w:rPr>
          <w:sz w:val="16"/>
        </w:rPr>
        <w:t xml:space="preserve">, </w:t>
      </w:r>
      <w:r w:rsidRPr="00DC0AF3">
        <w:rPr>
          <w:u w:val="single"/>
        </w:rPr>
        <w:t>a growing reimbursement model</w:t>
      </w:r>
      <w:r w:rsidRPr="00DC0AF3">
        <w:rPr>
          <w:sz w:val="16"/>
        </w:rPr>
        <w:t xml:space="preserve"> in which insurers pay providers based on the quality of care they provide and the health outcomes of their patients.</w:t>
      </w:r>
    </w:p>
    <w:p w14:paraId="40566713" w14:textId="77777777" w:rsidR="00E006AD" w:rsidRPr="00DC0AF3" w:rsidRDefault="00E006AD" w:rsidP="00E006AD">
      <w:pPr>
        <w:rPr>
          <w:sz w:val="16"/>
        </w:rPr>
      </w:pPr>
      <w:r w:rsidRPr="00DC0AF3">
        <w:rPr>
          <w:u w:val="single"/>
        </w:rPr>
        <w:t>Supporters of the</w:t>
      </w:r>
      <w:r w:rsidRPr="00DC0AF3">
        <w:rPr>
          <w:sz w:val="16"/>
        </w:rPr>
        <w:t xml:space="preserve"> networks are </w:t>
      </w:r>
      <w:r w:rsidRPr="00DC0AF3">
        <w:rPr>
          <w:u w:val="single"/>
        </w:rPr>
        <w:t xml:space="preserve">exploring whether </w:t>
      </w:r>
      <w:r w:rsidRPr="00DC0AF3">
        <w:rPr>
          <w:highlight w:val="cyan"/>
          <w:u w:val="single"/>
        </w:rPr>
        <w:t>funding from the $50 billion Rural Health Transformation Program</w:t>
      </w:r>
      <w:r w:rsidRPr="00DC0AF3">
        <w:rPr>
          <w:sz w:val="16"/>
        </w:rPr>
        <w:t xml:space="preserve"> — part of President Donald Trump's recent tax and spending bill — </w:t>
      </w:r>
      <w:r w:rsidRPr="00DC0AF3">
        <w:rPr>
          <w:highlight w:val="cyan"/>
          <w:u w:val="single"/>
        </w:rPr>
        <w:t>can be used to help start</w:t>
      </w:r>
      <w:r w:rsidRPr="00DC0AF3">
        <w:rPr>
          <w:u w:val="single"/>
        </w:rPr>
        <w:t xml:space="preserve"> or expand </w:t>
      </w:r>
      <w:r w:rsidRPr="00DC0AF3">
        <w:rPr>
          <w:highlight w:val="cyan"/>
          <w:u w:val="single"/>
        </w:rPr>
        <w:t>such organizations</w:t>
      </w:r>
      <w:r w:rsidRPr="00DC0AF3">
        <w:rPr>
          <w:sz w:val="16"/>
        </w:rPr>
        <w:t>.</w:t>
      </w:r>
    </w:p>
    <w:p w14:paraId="4DBD1D84" w14:textId="77777777" w:rsidR="00E006AD" w:rsidRPr="00DC0AF3" w:rsidRDefault="00E006AD" w:rsidP="00E006AD">
      <w:pPr>
        <w:rPr>
          <w:sz w:val="16"/>
        </w:rPr>
      </w:pPr>
      <w:r w:rsidRPr="00DC0AF3">
        <w:rPr>
          <w:sz w:val="16"/>
        </w:rPr>
        <w:t xml:space="preserve">For independent, rural hospitals, </w:t>
      </w:r>
      <w:r w:rsidRPr="00DC0AF3">
        <w:rPr>
          <w:u w:val="single"/>
        </w:rPr>
        <w:t xml:space="preserve">the </w:t>
      </w:r>
      <w:r w:rsidRPr="00DC0AF3">
        <w:rPr>
          <w:highlight w:val="cyan"/>
          <w:u w:val="single"/>
        </w:rPr>
        <w:t>networks are an alternative to shutting down or reducing services</w:t>
      </w:r>
      <w:r w:rsidRPr="00DC0AF3">
        <w:rPr>
          <w:u w:val="single"/>
        </w:rPr>
        <w:t xml:space="preserve">, </w:t>
      </w:r>
      <w:r w:rsidRPr="00DC0AF3">
        <w:rPr>
          <w:highlight w:val="cyan"/>
          <w:u w:val="single"/>
        </w:rPr>
        <w:t>or</w:t>
      </w:r>
      <w:r w:rsidRPr="00DC0AF3">
        <w:rPr>
          <w:u w:val="single"/>
        </w:rPr>
        <w:t xml:space="preserve"> to giving up local autonomy and </w:t>
      </w:r>
      <w:r w:rsidRPr="00DC0AF3">
        <w:rPr>
          <w:highlight w:val="cyan"/>
          <w:u w:val="single"/>
        </w:rPr>
        <w:t>joining a large hospital system</w:t>
      </w:r>
      <w:r w:rsidRPr="00DC0AF3">
        <w:rPr>
          <w:sz w:val="16"/>
        </w:rPr>
        <w:t>.</w:t>
      </w:r>
    </w:p>
    <w:p w14:paraId="6B223415" w14:textId="77777777" w:rsidR="00E006AD" w:rsidRPr="00DC0AF3" w:rsidRDefault="00E006AD" w:rsidP="00E006AD">
      <w:pPr>
        <w:rPr>
          <w:sz w:val="16"/>
        </w:rPr>
      </w:pPr>
      <w:r w:rsidRPr="00DC0AF3">
        <w:rPr>
          <w:sz w:val="16"/>
        </w:rPr>
        <w:t>"</w:t>
      </w:r>
      <w:r w:rsidRPr="00DC0AF3">
        <w:rPr>
          <w:u w:val="single"/>
        </w:rPr>
        <w:t>Anything that can help our rural hospitals</w:t>
      </w:r>
      <w:r w:rsidRPr="00DC0AF3">
        <w:rPr>
          <w:sz w:val="16"/>
        </w:rPr>
        <w:t xml:space="preserve"> and add services </w:t>
      </w:r>
      <w:r w:rsidRPr="00DC0AF3">
        <w:rPr>
          <w:u w:val="single"/>
        </w:rPr>
        <w:t>is awesome</w:t>
      </w:r>
      <w:r w:rsidRPr="00DC0AF3">
        <w:rPr>
          <w:sz w:val="16"/>
        </w:rPr>
        <w:t>," said Jacobi, who provides speech therapy to children in the local school district.</w:t>
      </w:r>
    </w:p>
    <w:p w14:paraId="1A34EF62" w14:textId="77777777" w:rsidR="00E006AD" w:rsidRPr="00CA7077" w:rsidRDefault="00E006AD" w:rsidP="00E006AD"/>
    <w:p w14:paraId="7BD04FD9" w14:textId="77777777" w:rsidR="00E006AD" w:rsidRDefault="00E006AD" w:rsidP="00E006AD">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t>Food---1NC</w:t>
      </w:r>
    </w:p>
    <w:p w14:paraId="01944274" w14:textId="77777777" w:rsidR="00E006AD" w:rsidRPr="00CA7077" w:rsidRDefault="00E006AD" w:rsidP="00E006AD"/>
    <w:p w14:paraId="2FC6111E" w14:textId="77777777" w:rsidR="00E006AD" w:rsidRDefault="00E006AD" w:rsidP="00E006AD">
      <w:pPr>
        <w:pStyle w:val="Heading4"/>
      </w:pPr>
      <w:r>
        <w:t>Impact is tiny---their argument is that too many rural people will die so we don’t have enough food. That takes forever.</w:t>
      </w:r>
    </w:p>
    <w:p w14:paraId="5C8B6F7C" w14:textId="77777777" w:rsidR="00E006AD" w:rsidRPr="00CA7077" w:rsidRDefault="00E006AD" w:rsidP="00E006AD"/>
    <w:p w14:paraId="6C40C73E" w14:textId="77777777" w:rsidR="00E006AD" w:rsidRDefault="00E006AD" w:rsidP="00E006AD">
      <w:pPr>
        <w:pStyle w:val="Heading4"/>
      </w:pPr>
      <w:r>
        <w:t>Other regions of the US fill-in for food impact---if US is going hungry obv other places would step up and people would become more farmers.</w:t>
      </w:r>
    </w:p>
    <w:p w14:paraId="0C2879EE" w14:textId="77777777" w:rsidR="00E006AD" w:rsidRDefault="00E006AD" w:rsidP="00E006AD"/>
    <w:p w14:paraId="07DA623A" w14:textId="77777777" w:rsidR="00E006AD" w:rsidRDefault="00E006AD" w:rsidP="00E006AD">
      <w:pPr>
        <w:pStyle w:val="Heading4"/>
      </w:pPr>
      <w:r>
        <w:t>Other countries could also fill in for the food impact.</w:t>
      </w:r>
    </w:p>
    <w:p w14:paraId="5FF6F87A" w14:textId="77777777" w:rsidR="00E006AD" w:rsidRPr="00CA7077" w:rsidRDefault="00E006AD" w:rsidP="00E006AD"/>
    <w:p w14:paraId="20A73D02" w14:textId="77777777" w:rsidR="00E006AD" w:rsidRPr="00D86F5A" w:rsidRDefault="00E006AD" w:rsidP="00E006AD">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4ADC43A7" w14:textId="77777777" w:rsidR="00E006AD" w:rsidRPr="00D86F5A" w:rsidRDefault="00E006AD" w:rsidP="00E006AD">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4" w:history="1">
        <w:r w:rsidRPr="00D86F5A">
          <w:rPr>
            <w:rFonts w:eastAsia="Calibri"/>
            <w:color w:val="0563C1"/>
            <w:u w:val="single"/>
          </w:rPr>
          <w:t>https://blogs.prio.org/ClimateAndConflict/2018/05/does-hunger-cause-conflict/</w:t>
        </w:r>
      </w:hyperlink>
      <w:r w:rsidRPr="00D86F5A">
        <w:rPr>
          <w:rFonts w:eastAsia="Calibri"/>
        </w:rPr>
        <w:t>)</w:t>
      </w:r>
    </w:p>
    <w:p w14:paraId="7F1C33E8" w14:textId="77777777" w:rsidR="00E006AD" w:rsidRPr="00D86F5A" w:rsidRDefault="00E006AD" w:rsidP="00E006AD">
      <w:pPr>
        <w:rPr>
          <w:rFonts w:eastAsia="Calibri"/>
        </w:rPr>
      </w:pPr>
      <w:r w:rsidRPr="00D86F5A">
        <w:rPr>
          <w:rFonts w:eastAsia="Calibri"/>
        </w:rPr>
        <w:t xml:space="preserve">It is perhaps surprising, then, that </w:t>
      </w:r>
      <w:r w:rsidRPr="000276C0">
        <w:rPr>
          <w:rFonts w:eastAsia="Calibri"/>
          <w:highlight w:val="cyan"/>
          <w:u w:val="single"/>
        </w:rPr>
        <w:t>there is</w:t>
      </w:r>
      <w:r w:rsidRPr="000276C0">
        <w:rPr>
          <w:rFonts w:eastAsia="Calibri"/>
          <w:u w:val="single"/>
        </w:rPr>
        <w:t xml:space="preserve">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78004E1A" w14:textId="77777777" w:rsidR="00E006AD" w:rsidRPr="00D86F5A" w:rsidRDefault="00E006AD" w:rsidP="00E006AD">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3EC14158" w14:textId="77777777" w:rsidR="00E006AD" w:rsidRPr="00D86F5A" w:rsidRDefault="00E006AD" w:rsidP="00E006AD">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US Not Key---1NC</w:t>
      </w:r>
    </w:p>
    <w:p w14:paraId="16F4973A" w14:textId="77777777" w:rsidR="00E006AD" w:rsidRPr="00D86F5A" w:rsidRDefault="00E006AD" w:rsidP="00E006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American exports are </w:t>
      </w:r>
      <w:r w:rsidRPr="00D86F5A">
        <w:rPr>
          <w:rFonts w:eastAsia="Times New Roman" w:cs="Times New Roman"/>
          <w:b/>
          <w:iCs/>
          <w:sz w:val="26"/>
          <w:u w:val="single"/>
        </w:rPr>
        <w:t>irrelevant</w:t>
      </w:r>
      <w:r w:rsidRPr="00D86F5A">
        <w:rPr>
          <w:rFonts w:eastAsia="Times New Roman" w:cs="Times New Roman"/>
          <w:b/>
          <w:iCs/>
          <w:sz w:val="26"/>
        </w:rPr>
        <w:t xml:space="preserve"> to global hunger</w:t>
      </w:r>
    </w:p>
    <w:p w14:paraId="405A3FC5" w14:textId="77777777" w:rsidR="00E006AD" w:rsidRPr="00D86F5A" w:rsidRDefault="00E006AD" w:rsidP="00E006AD">
      <w:pPr>
        <w:rPr>
          <w:rFonts w:eastAsia="Calibri"/>
        </w:rPr>
      </w:pPr>
      <w:r w:rsidRPr="00D86F5A">
        <w:rPr>
          <w:rFonts w:eastAsia="Calibri"/>
          <w:b/>
          <w:bCs/>
          <w:sz w:val="26"/>
        </w:rPr>
        <w:t>Meador 16</w:t>
      </w:r>
      <w:r w:rsidRPr="00D86F5A">
        <w:rPr>
          <w:rFonts w:eastAsia="Calibri"/>
        </w:rPr>
        <w:t xml:space="preserve">, citing a report by </w:t>
      </w:r>
      <w:r w:rsidRPr="00D86F5A">
        <w:rPr>
          <w:rFonts w:eastAsia="Calibri"/>
          <w:b/>
          <w:bCs/>
        </w:rPr>
        <w:t>Anne Weir Schechinger</w:t>
      </w:r>
      <w:r w:rsidRPr="00D86F5A">
        <w:rPr>
          <w:rFonts w:eastAsia="Calibri"/>
        </w:rPr>
        <w:t xml:space="preserve">, MS, EWG Midwest Director, and </w:t>
      </w:r>
      <w:r w:rsidRPr="00D86F5A">
        <w:rPr>
          <w:rFonts w:eastAsia="Calibri"/>
          <w:b/>
          <w:bCs/>
        </w:rPr>
        <w:t>Craig Cox</w:t>
      </w:r>
      <w:r w:rsidRPr="00D86F5A">
        <w:rPr>
          <w:rFonts w:eastAsia="Calibri"/>
        </w:rPr>
        <w:t>, MA, EWG Senior Vice President (Ron, 10-6-2016, "Does American ag feed the world? Not if you focus on the hungry countries," MinnPost, https://www.minnpost.com/earth-journal/2016/10/does-american-ag-feed-world-not-if-you-focus-hungry-countries/)</w:t>
      </w:r>
    </w:p>
    <w:p w14:paraId="614D4F24" w14:textId="77777777" w:rsidR="00E006AD" w:rsidRPr="00D86F5A" w:rsidRDefault="00E006AD" w:rsidP="00E006AD">
      <w:pPr>
        <w:rPr>
          <w:rFonts w:eastAsia="Calibri"/>
          <w:sz w:val="16"/>
        </w:rPr>
      </w:pPr>
      <w:r w:rsidRPr="00D86F5A">
        <w:rPr>
          <w:rFonts w:eastAsia="Calibri"/>
          <w:sz w:val="16"/>
        </w:rPr>
        <w:t>But if feeding the world’s hungry has become a handy rationalization for unfettered farming, the slogan is increasingly taking on the tone of pressing moral imperative:</w:t>
      </w:r>
    </w:p>
    <w:p w14:paraId="6DE20B77" w14:textId="77777777" w:rsidR="00E006AD" w:rsidRPr="00D86F5A" w:rsidRDefault="00E006AD" w:rsidP="00E006AD">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13DEC9F2" w14:textId="77777777" w:rsidR="00E006AD" w:rsidRPr="00D86F5A" w:rsidRDefault="00E006AD" w:rsidP="00E006AD">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64F60A2D" w14:textId="77777777" w:rsidR="00E006AD" w:rsidRPr="00D86F5A" w:rsidRDefault="00E006AD" w:rsidP="00E006AD">
      <w:pPr>
        <w:rPr>
          <w:rFonts w:eastAsia="Calibri"/>
          <w:sz w:val="16"/>
        </w:rPr>
      </w:pPr>
      <w:r w:rsidRPr="00D86F5A">
        <w:rPr>
          <w:rFonts w:eastAsia="Calibri"/>
          <w:sz w:val="16"/>
        </w:rPr>
        <w:t>Some statistics from a piercing analysis published yesterday by the Environmental Working Group, based on fairly simple calculations from United Nations and U.S. Department of Agriculture data regarding this country’s 25 largest ag export products in 2015:</w:t>
      </w:r>
    </w:p>
    <w:p w14:paraId="4DF14234" w14:textId="77777777" w:rsidR="00E006AD" w:rsidRPr="00D86F5A" w:rsidRDefault="00E006AD" w:rsidP="00E006AD">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3B85A746" w14:textId="77777777" w:rsidR="00E006AD" w:rsidRPr="00D86F5A" w:rsidRDefault="00E006AD" w:rsidP="00E006AD">
      <w:pPr>
        <w:rPr>
          <w:rFonts w:eastAsia="Calibri"/>
          <w:sz w:val="16"/>
        </w:rPr>
      </w:pPr>
      <w:r w:rsidRPr="00D86F5A">
        <w:rPr>
          <w:rFonts w:eastAsia="Calibri"/>
          <w:b/>
          <w:iCs/>
          <w:highlight w:val="cyan"/>
          <w:u w:val="single"/>
          <w:bdr w:val="single" w:sz="8" w:space="0" w:color="auto"/>
        </w:rPr>
        <w:t>All</w:t>
      </w:r>
      <w:r w:rsidRPr="00D86F5A">
        <w:rPr>
          <w:rFonts w:eastAsia="Calibri"/>
          <w:u w:val="single"/>
        </w:rPr>
        <w:t xml:space="preserve"> of these countries rank</w:t>
      </w:r>
      <w:r w:rsidRPr="00D86F5A">
        <w:rPr>
          <w:rFonts w:eastAsia="Calibri"/>
          <w:sz w:val="16"/>
        </w:rPr>
        <w:t xml:space="preserve"> fairly </w:t>
      </w:r>
      <w:r w:rsidRPr="00D86F5A">
        <w:rPr>
          <w:rFonts w:eastAsia="Calibri"/>
          <w:highlight w:val="cyan"/>
          <w:u w:val="single"/>
        </w:rPr>
        <w:t>high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116EEEDE" w14:textId="77777777" w:rsidR="00E006AD" w:rsidRPr="00D86F5A" w:rsidRDefault="00E006AD" w:rsidP="00E006AD">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fairly </w:t>
      </w:r>
      <w:r w:rsidRPr="00D86F5A">
        <w:rPr>
          <w:rFonts w:eastAsia="Calibri"/>
          <w:b/>
          <w:iCs/>
          <w:highlight w:val="cyan"/>
          <w:u w:val="single"/>
          <w:bdr w:val="single" w:sz="8" w:space="0" w:color="auto"/>
        </w:rPr>
        <w:t>low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67CE643B" w14:textId="77777777" w:rsidR="00E006AD" w:rsidRPr="00D86F5A" w:rsidRDefault="00E006AD" w:rsidP="00E006AD">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73E8245D" w14:textId="77777777" w:rsidR="00E006AD" w:rsidRPr="00D86F5A" w:rsidRDefault="00E006AD" w:rsidP="00E006AD">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2BC80A6F" w14:textId="77777777" w:rsidR="00E006AD" w:rsidRPr="00D86F5A" w:rsidRDefault="00E006AD" w:rsidP="00E006AD">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34450789" w14:textId="77777777" w:rsidR="00E006AD" w:rsidRPr="00D86F5A" w:rsidRDefault="00E006AD" w:rsidP="00E006AD">
      <w:pPr>
        <w:rPr>
          <w:rFonts w:eastAsia="Calibri"/>
          <w:sz w:val="16"/>
        </w:rPr>
      </w:pPr>
      <w:r w:rsidRPr="00D86F5A">
        <w:rPr>
          <w:rFonts w:eastAsia="Calibri"/>
          <w:sz w:val="16"/>
        </w:rPr>
        <w:t xml:space="preserve">It’s a slightly different story </w:t>
      </w:r>
      <w:r w:rsidRPr="00D86F5A">
        <w:rPr>
          <w:rFonts w:eastAsia="Calibri"/>
          <w:highlight w:val="cyan"/>
          <w:u w:val="single"/>
        </w:rPr>
        <w:t>with</w:t>
      </w:r>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actually</w:t>
      </w:r>
      <w:r w:rsidRPr="00D86F5A">
        <w:rPr>
          <w:rFonts w:eastAsia="Calibri"/>
          <w:sz w:val="16"/>
        </w:rPr>
        <w:t xml:space="preserve"> </w:t>
      </w:r>
      <w:r w:rsidRPr="00D86F5A">
        <w:rPr>
          <w:rFonts w:eastAsia="Calibri"/>
          <w:b/>
          <w:iCs/>
          <w:highlight w:val="cyan"/>
          <w:u w:val="single"/>
          <w:bdr w:val="single" w:sz="8" w:space="0" w:color="auto"/>
        </w:rPr>
        <w:t>declined</w:t>
      </w:r>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573EE9FC" w14:textId="77777777" w:rsidR="00E006AD" w:rsidRPr="00D86F5A" w:rsidRDefault="00E006AD" w:rsidP="00E006AD">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23A352DF" w14:textId="77777777" w:rsidR="00E006AD" w:rsidRPr="00D86F5A" w:rsidRDefault="00E006AD" w:rsidP="00E006AD">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4BAF052F" w14:textId="77777777" w:rsidR="00E006AD" w:rsidRPr="00D86F5A" w:rsidRDefault="00E006AD" w:rsidP="00E006AD">
      <w:pPr>
        <w:rPr>
          <w:rFonts w:eastAsia="Calibri"/>
          <w:sz w:val="16"/>
        </w:rPr>
      </w:pPr>
      <w:r w:rsidRPr="00D86F5A">
        <w:rPr>
          <w:rFonts w:eastAsia="Calibri"/>
          <w:sz w:val="16"/>
        </w:rP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1466C38E" w14:textId="77777777" w:rsidR="00E006AD" w:rsidRPr="00D86F5A" w:rsidRDefault="00E006AD" w:rsidP="00E006AD">
      <w:pPr>
        <w:rPr>
          <w:rFonts w:eastAsia="Calibri"/>
          <w:sz w:val="16"/>
        </w:rPr>
      </w:pPr>
      <w:r w:rsidRPr="00D86F5A">
        <w:rPr>
          <w:rFonts w:eastAsia="Calibri"/>
          <w:sz w:val="16"/>
        </w:rPr>
        <w:t>For the poor countries, it was primarily grains and staples.</w:t>
      </w:r>
    </w:p>
    <w:p w14:paraId="4568CC24" w14:textId="77777777" w:rsidR="00E006AD" w:rsidRPr="00D86F5A" w:rsidRDefault="00E006AD" w:rsidP="00E006AD">
      <w:pPr>
        <w:rPr>
          <w:rFonts w:eastAsia="Calibri"/>
          <w:sz w:val="16"/>
        </w:rPr>
      </w:pPr>
      <w:r w:rsidRPr="00D86F5A">
        <w:rPr>
          <w:rFonts w:eastAsia="Calibri"/>
          <w:sz w:val="16"/>
        </w:rPr>
        <w:t>Today, most agricultural exports from the United States go to countries whose citizens can afford to pay for them.</w:t>
      </w:r>
    </w:p>
    <w:p w14:paraId="606C6BB3" w14:textId="77777777" w:rsidR="00E006AD" w:rsidRPr="00D86F5A" w:rsidRDefault="00E006AD" w:rsidP="00E006AD">
      <w:pPr>
        <w:rPr>
          <w:rFonts w:eastAsia="Calibri"/>
          <w:sz w:val="16"/>
        </w:rPr>
      </w:pPr>
      <w:r w:rsidRPr="00D86F5A">
        <w:rPr>
          <w:rFonts w:eastAsia="Calibri"/>
          <w:sz w:val="16"/>
        </w:rPr>
        <w:t>Meat and dairy products, along with animal feed, accounted for 50 percent of all U.S. agriculture exports to the top 20 destinations in 2015. … Just seven products accounted for $35.6 billion of total agricultural export value in 2015. Soybeans and soybean meal alone made up 18 percent ($21.1 billion) of total exports. …</w:t>
      </w:r>
    </w:p>
    <w:p w14:paraId="3A6C9E13" w14:textId="77777777" w:rsidR="00E006AD" w:rsidRPr="00D86F5A" w:rsidRDefault="00E006AD" w:rsidP="00E006AD">
      <w:pPr>
        <w:rPr>
          <w:rFonts w:eastAsia="Calibri"/>
          <w:sz w:val="16"/>
        </w:rPr>
      </w:pPr>
      <w:r w:rsidRPr="00D86F5A">
        <w:rPr>
          <w:rFonts w:eastAsia="Calibri"/>
          <w:sz w:val="16"/>
        </w:rPr>
        <w:t xml:space="preserve">Hardly any of the agricultural export value going to the 19 hungriest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73F915E4" w14:textId="77777777" w:rsidR="00E006AD" w:rsidRPr="00D86F5A" w:rsidRDefault="00E006AD" w:rsidP="00E006AD">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Aid A/C---1NC</w:t>
      </w:r>
    </w:p>
    <w:p w14:paraId="35C9C79C" w14:textId="77777777" w:rsidR="00E006AD" w:rsidRPr="00D86F5A" w:rsidRDefault="00E006AD" w:rsidP="00E006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Shredding </w:t>
      </w:r>
      <w:r w:rsidRPr="00D86F5A">
        <w:rPr>
          <w:rFonts w:eastAsia="Times New Roman" w:cs="Times New Roman"/>
          <w:b/>
          <w:iCs/>
          <w:sz w:val="26"/>
          <w:u w:val="single"/>
        </w:rPr>
        <w:t>foreign aid</w:t>
      </w:r>
      <w:r w:rsidRPr="00D86F5A">
        <w:rPr>
          <w:rFonts w:eastAsia="Times New Roman" w:cs="Times New Roman"/>
          <w:b/>
          <w:iCs/>
          <w:sz w:val="26"/>
        </w:rPr>
        <w:t xml:space="preserve"> thumps global food security</w:t>
      </w:r>
    </w:p>
    <w:p w14:paraId="18FB8836" w14:textId="77777777" w:rsidR="00E006AD" w:rsidRPr="00D86F5A" w:rsidRDefault="00E006AD" w:rsidP="00E006AD">
      <w:pPr>
        <w:rPr>
          <w:rFonts w:eastAsia="Calibri"/>
        </w:rPr>
      </w:pPr>
      <w:r w:rsidRPr="00D86F5A">
        <w:rPr>
          <w:rFonts w:eastAsia="Calibri"/>
          <w:b/>
          <w:bCs/>
          <w:sz w:val="26"/>
        </w:rPr>
        <w:t>Dowdell 25</w:t>
      </w:r>
      <w:r w:rsidRPr="00D86F5A">
        <w:rPr>
          <w:rFonts w:eastAsia="Calibri"/>
        </w:rPr>
        <w:t>, reporters @ Reuters. (Jaimi Dowdell, Lena Masri, Giulia Paravicini, Ryan Mcneill and Nafisa Eltahir, 2-7-2025, "Halt in US aid cripples global efforts to relieve hunger," Reuters, https://www.reuters.com/world/halt-us-aid-cripples-global-efforts-relieve-hunger-2025-02-06/) [Language edited]</w:t>
      </w:r>
    </w:p>
    <w:p w14:paraId="04A53F9C" w14:textId="77777777" w:rsidR="00E006AD" w:rsidRPr="00D86F5A" w:rsidRDefault="00E006AD" w:rsidP="00E006AD">
      <w:pPr>
        <w:rPr>
          <w:rFonts w:eastAsia="Calibri"/>
          <w:u w:val="single"/>
        </w:rPr>
      </w:pPr>
      <w:r w:rsidRPr="00D86F5A">
        <w:rPr>
          <w:rFonts w:eastAsia="Calibri"/>
          <w:sz w:val="16"/>
        </w:rPr>
        <w:t xml:space="preserve">Feb 6 (Reuters) - The </w:t>
      </w:r>
      <w:r w:rsidRPr="00D86F5A">
        <w:rPr>
          <w:rFonts w:eastAsia="Calibri"/>
          <w:highlight w:val="cyan"/>
          <w:u w:val="single"/>
        </w:rPr>
        <w:t>Trump</w:t>
      </w:r>
      <w:r w:rsidRPr="00D86F5A">
        <w:rPr>
          <w:rFonts w:eastAsia="Calibri"/>
          <w:sz w:val="16"/>
        </w:rPr>
        <w:t xml:space="preserve"> administration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 xml:space="preserve">effort to </w:t>
      </w:r>
      <w:r w:rsidRPr="00D86F5A">
        <w:rPr>
          <w:rFonts w:eastAsia="Calibri"/>
          <w:b/>
          <w:iCs/>
          <w:highlight w:val="cyan"/>
          <w:u w:val="single"/>
          <w:bdr w:val="single" w:sz="8" w:space="0" w:color="auto"/>
        </w:rPr>
        <w:t>slash</w:t>
      </w:r>
      <w:r w:rsidRPr="00D86F5A">
        <w:rPr>
          <w:rFonts w:eastAsia="Calibri"/>
          <w:sz w:val="16"/>
        </w:rPr>
        <w:t xml:space="preserve"> and reshape American foreign </w:t>
      </w:r>
      <w:r w:rsidRPr="00D86F5A">
        <w:rPr>
          <w:rFonts w:eastAsia="Calibri"/>
          <w:b/>
          <w:iCs/>
          <w:highlight w:val="cyan"/>
          <w:u w:val="single"/>
          <w:bdr w:val="single" w:sz="8" w:space="0" w:color="auto"/>
        </w:rPr>
        <w:t>aid</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w:t>
      </w:r>
      <w:r w:rsidRPr="00D86F5A">
        <w:rPr>
          <w:rFonts w:eastAsia="Calibri"/>
          <w:b/>
          <w:iCs/>
          <w:highlight w:val="cyan"/>
          <w:u w:val="single"/>
          <w:bdr w:val="single" w:sz="8" w:space="0" w:color="auto"/>
        </w:rPr>
        <w:t>undermining</w:t>
      </w:r>
      <w:r w:rsidRPr="00D86F5A">
        <w:rPr>
          <w:rFonts w:eastAsia="Calibri"/>
          <w:sz w:val="16"/>
        </w:rPr>
        <w:t xml:space="preserve">] crippling </w:t>
      </w:r>
      <w:r w:rsidRPr="00D86F5A">
        <w:rPr>
          <w:rFonts w:eastAsia="Calibri"/>
          <w:highlight w:val="cyan"/>
          <w:u w:val="single"/>
        </w:rPr>
        <w:t>the</w:t>
      </w:r>
      <w:r w:rsidRPr="00D86F5A">
        <w:rPr>
          <w:rFonts w:eastAsia="Calibri"/>
          <w:sz w:val="16"/>
        </w:rPr>
        <w:t xml:space="preserve"> intricate </w:t>
      </w:r>
      <w:r w:rsidRPr="00D86F5A">
        <w:rPr>
          <w:rFonts w:eastAsia="Calibri"/>
          <w:u w:val="single"/>
        </w:rPr>
        <w:t xml:space="preserve">global </w:t>
      </w:r>
      <w:r w:rsidRPr="00D86F5A">
        <w:rPr>
          <w:rFonts w:eastAsia="Calibri"/>
          <w:highlight w:val="cyan"/>
          <w:u w:val="single"/>
        </w:rPr>
        <w:t>system</w:t>
      </w:r>
      <w:r w:rsidRPr="00D86F5A">
        <w:rPr>
          <w:rFonts w:eastAsia="Calibri"/>
          <w:u w:val="single"/>
        </w:rPr>
        <w:t xml:space="preserve"> that aims </w:t>
      </w:r>
      <w:r w:rsidRPr="00D86F5A">
        <w:rPr>
          <w:rFonts w:eastAsia="Calibri"/>
          <w:highlight w:val="cyan"/>
          <w:u w:val="single"/>
        </w:rPr>
        <w:t xml:space="preserve">to </w:t>
      </w:r>
      <w:r w:rsidRPr="00D86F5A">
        <w:rPr>
          <w:rFonts w:eastAsia="Calibri"/>
          <w:b/>
          <w:iCs/>
          <w:highlight w:val="cyan"/>
          <w:u w:val="single"/>
          <w:bdr w:val="single" w:sz="8" w:space="0" w:color="auto"/>
        </w:rPr>
        <w:t>prevent</w:t>
      </w:r>
      <w:r w:rsidRPr="00D86F5A">
        <w:rPr>
          <w:rFonts w:eastAsia="Calibri"/>
          <w:u w:val="single"/>
        </w:rPr>
        <w:t xml:space="preserve"> and respond to </w:t>
      </w:r>
      <w:r w:rsidRPr="00D86F5A">
        <w:rPr>
          <w:rFonts w:eastAsia="Calibri"/>
          <w:b/>
          <w:iCs/>
          <w:highlight w:val="cyan"/>
          <w:u w:val="single"/>
          <w:bdr w:val="single" w:sz="8" w:space="0" w:color="auto"/>
        </w:rPr>
        <w:t>famine</w:t>
      </w:r>
      <w:r w:rsidRPr="00D86F5A">
        <w:rPr>
          <w:rFonts w:eastAsia="Calibri"/>
          <w:u w:val="single"/>
        </w:rPr>
        <w:t>.</w:t>
      </w:r>
    </w:p>
    <w:p w14:paraId="5285FBCB" w14:textId="77777777" w:rsidR="00E006AD" w:rsidRPr="00D86F5A" w:rsidRDefault="00E006AD" w:rsidP="00E006AD">
      <w:pPr>
        <w:rPr>
          <w:rFonts w:eastAsia="Calibri"/>
          <w:u w:val="single"/>
        </w:rPr>
      </w:pPr>
      <w:r w:rsidRPr="00D86F5A">
        <w:rPr>
          <w:rFonts w:eastAsia="Calibri"/>
          <w:u w:val="single"/>
        </w:rPr>
        <w:t>Struggling to manage hunger crises sweeping the developing world even</w:t>
      </w:r>
      <w:r w:rsidRPr="00D86F5A">
        <w:rPr>
          <w:rFonts w:eastAsia="Calibri"/>
          <w:sz w:val="16"/>
        </w:rPr>
        <w:t xml:space="preserve"> </w:t>
      </w:r>
      <w:r w:rsidRPr="00D86F5A">
        <w:rPr>
          <w:rFonts w:eastAsia="Calibri"/>
          <w:b/>
          <w:iCs/>
          <w:u w:val="single"/>
          <w:bdr w:val="single" w:sz="8" w:space="0" w:color="auto"/>
        </w:rPr>
        <w:t>before</w:t>
      </w:r>
      <w:r w:rsidRPr="00D86F5A">
        <w:rPr>
          <w:rFonts w:eastAsia="Calibri"/>
          <w:sz w:val="16"/>
        </w:rPr>
        <w:t xml:space="preserve"> U.S. President Donald </w:t>
      </w:r>
      <w:r w:rsidRPr="00D86F5A">
        <w:rPr>
          <w:rFonts w:eastAsia="Calibri"/>
          <w:b/>
          <w:iCs/>
          <w:u w:val="single"/>
          <w:bdr w:val="single" w:sz="8" w:space="0" w:color="auto"/>
        </w:rPr>
        <w:t>Trump</w:t>
      </w:r>
      <w:r w:rsidRPr="00D86F5A">
        <w:rPr>
          <w:rFonts w:eastAsia="Calibri"/>
          <w:sz w:val="16"/>
        </w:rPr>
        <w:t xml:space="preserve"> returned to the White House, </w:t>
      </w:r>
      <w:r w:rsidRPr="00D86F5A">
        <w:rPr>
          <w:rFonts w:eastAsia="Calibri"/>
          <w:u w:val="single"/>
        </w:rPr>
        <w:t xml:space="preserve">the international famine monitoring and relief system has </w:t>
      </w:r>
      <w:r w:rsidRPr="00D86F5A">
        <w:rPr>
          <w:rFonts w:eastAsia="Calibri"/>
          <w:b/>
          <w:iCs/>
          <w:u w:val="single"/>
          <w:bdr w:val="single" w:sz="8" w:space="0" w:color="auto"/>
        </w:rPr>
        <w:t>suffered multiple blows</w:t>
      </w:r>
      <w:r w:rsidRPr="00D86F5A">
        <w:rPr>
          <w:rFonts w:eastAsia="Calibri"/>
          <w:u w:val="single"/>
        </w:rPr>
        <w:t xml:space="preserve"> from a </w:t>
      </w:r>
      <w:r w:rsidRPr="00D86F5A">
        <w:rPr>
          <w:rFonts w:eastAsia="Calibri"/>
          <w:b/>
          <w:iCs/>
          <w:u w:val="single"/>
          <w:bdr w:val="single" w:sz="8" w:space="0" w:color="auto"/>
        </w:rPr>
        <w:t>sudden cessation</w:t>
      </w:r>
      <w:r w:rsidRPr="00D86F5A">
        <w:rPr>
          <w:rFonts w:eastAsia="Calibri"/>
          <w:u w:val="single"/>
        </w:rPr>
        <w:t xml:space="preserve"> of U.S. foreign </w:t>
      </w:r>
      <w:r w:rsidRPr="00D86F5A">
        <w:rPr>
          <w:rFonts w:eastAsia="Calibri"/>
          <w:b/>
          <w:iCs/>
          <w:u w:val="single"/>
          <w:bdr w:val="single" w:sz="8" w:space="0" w:color="auto"/>
        </w:rPr>
        <w:t>aid</w:t>
      </w:r>
      <w:r w:rsidRPr="00D86F5A">
        <w:rPr>
          <w:rFonts w:eastAsia="Calibri"/>
          <w:u w:val="single"/>
        </w:rPr>
        <w:t>.</w:t>
      </w:r>
    </w:p>
    <w:p w14:paraId="79197675" w14:textId="77777777" w:rsidR="00E006AD" w:rsidRPr="00D86F5A" w:rsidRDefault="00E006AD" w:rsidP="00E006AD">
      <w:pPr>
        <w:rPr>
          <w:rFonts w:eastAsia="Calibri"/>
          <w:sz w:val="16"/>
        </w:rPr>
      </w:pPr>
      <w:r w:rsidRPr="00D86F5A">
        <w:rPr>
          <w:rFonts w:eastAsia="Calibri"/>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60E24CEE" w14:textId="77777777" w:rsidR="00E006AD" w:rsidRPr="00D86F5A" w:rsidRDefault="00E006AD" w:rsidP="00E006AD">
      <w:pPr>
        <w:rPr>
          <w:rFonts w:eastAsia="Calibri"/>
          <w:sz w:val="16"/>
        </w:rPr>
      </w:pPr>
      <w:r w:rsidRPr="00D86F5A">
        <w:rPr>
          <w:rFonts w:eastAsia="Calibri"/>
          <w:sz w:val="16"/>
        </w:rPr>
        <w:t xml:space="preserve">But much of that emergency </w:t>
      </w:r>
      <w:r w:rsidRPr="00D86F5A">
        <w:rPr>
          <w:rFonts w:eastAsia="Calibri"/>
          <w:highlight w:val="cyan"/>
          <w:u w:val="single"/>
        </w:rPr>
        <w:t>aid is</w:t>
      </w:r>
      <w:r w:rsidRPr="00D86F5A">
        <w:rPr>
          <w:rFonts w:eastAsia="Calibri"/>
          <w:sz w:val="16"/>
        </w:rPr>
        <w:t xml:space="preserve"> at least temporarily </w:t>
      </w:r>
      <w:r w:rsidRPr="00D86F5A">
        <w:rPr>
          <w:rFonts w:eastAsia="Calibri"/>
          <w:b/>
          <w:iCs/>
          <w:highlight w:val="cyan"/>
          <w:u w:val="single"/>
          <w:bdr w:val="single" w:sz="8" w:space="0" w:color="auto"/>
        </w:rPr>
        <w:t>halted</w:t>
      </w:r>
      <w:r w:rsidRPr="00D86F5A">
        <w:rPr>
          <w:rFonts w:eastAsia="Calibri"/>
          <w:highlight w:val="cyan"/>
          <w:u w:val="single"/>
        </w:rPr>
        <w:t xml:space="preserve"> as humanitarian </w:t>
      </w:r>
      <w:r w:rsidRPr="00D86F5A">
        <w:rPr>
          <w:rFonts w:eastAsia="Calibri"/>
          <w:b/>
          <w:iCs/>
          <w:highlight w:val="cyan"/>
          <w:u w:val="single"/>
          <w:bdr w:val="single" w:sz="8" w:space="0" w:color="auto"/>
        </w:rPr>
        <w:t>org</w:t>
      </w:r>
      <w:r w:rsidRPr="00D86F5A">
        <w:rPr>
          <w:rFonts w:eastAsia="Calibri"/>
          <w:sz w:val="16"/>
          <w:szCs w:val="16"/>
        </w:rPr>
        <w:t>anization</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b/>
          <w:iCs/>
          <w:highlight w:val="cyan"/>
          <w:u w:val="single"/>
          <w:bdr w:val="single" w:sz="8" w:space="0" w:color="auto"/>
        </w:rPr>
        <w:t>seek clarity</w:t>
      </w:r>
      <w:r w:rsidRPr="00D86F5A">
        <w:rPr>
          <w:rFonts w:eastAsia="Calibri"/>
          <w:u w:val="single"/>
        </w:rPr>
        <w:t xml:space="preserve"> about what relief programs are allowed to continue. </w:t>
      </w:r>
      <w:r w:rsidRPr="00D86F5A">
        <w:rPr>
          <w:rFonts w:eastAsia="Calibri"/>
          <w:b/>
          <w:iCs/>
          <w:highlight w:val="cyan"/>
          <w:u w:val="single"/>
          <w:bdr w:val="single" w:sz="8" w:space="0" w:color="auto"/>
        </w:rPr>
        <w:t>Compounding the problem</w:t>
      </w:r>
      <w:r w:rsidRPr="00D86F5A">
        <w:rPr>
          <w:rFonts w:eastAsia="Calibri"/>
          <w:highlight w:val="cyan"/>
          <w:u w:val="single"/>
        </w:rPr>
        <w:t xml:space="preserve"> is Trump’s move</w:t>
      </w:r>
      <w:r w:rsidRPr="00D86F5A">
        <w:rPr>
          <w:rFonts w:eastAsia="Calibri"/>
          <w:sz w:val="16"/>
        </w:rPr>
        <w:t xml:space="preserve"> this week </w:t>
      </w:r>
      <w:r w:rsidRPr="00D86F5A">
        <w:rPr>
          <w:rFonts w:eastAsia="Calibri"/>
          <w:highlight w:val="cyan"/>
          <w:u w:val="single"/>
        </w:rPr>
        <w:t xml:space="preserve">to </w:t>
      </w:r>
      <w:r w:rsidRPr="00D86F5A">
        <w:rPr>
          <w:rFonts w:eastAsia="Calibri"/>
          <w:b/>
          <w:iCs/>
          <w:highlight w:val="cyan"/>
          <w:u w:val="single"/>
          <w:bdr w:val="single" w:sz="8" w:space="0" w:color="auto"/>
        </w:rPr>
        <w:t>shut</w:t>
      </w:r>
      <w:r w:rsidRPr="00D86F5A">
        <w:rPr>
          <w:rFonts w:eastAsia="Calibri"/>
          <w:sz w:val="16"/>
        </w:rPr>
        <w:t xml:space="preserve"> the U.S. government’s top relief provider, the U.S. Agency for International Development (</w:t>
      </w:r>
      <w:r w:rsidRPr="00D86F5A">
        <w:rPr>
          <w:rFonts w:eastAsia="Calibri"/>
          <w:b/>
          <w:iCs/>
          <w:highlight w:val="cyan"/>
          <w:u w:val="single"/>
          <w:bdr w:val="single" w:sz="8" w:space="0" w:color="auto"/>
        </w:rPr>
        <w:t>USAID</w:t>
      </w:r>
      <w:r w:rsidRPr="00D86F5A">
        <w:rPr>
          <w:rFonts w:eastAsia="Calibri"/>
          <w:sz w:val="16"/>
        </w:rPr>
        <w:t>).</w:t>
      </w:r>
    </w:p>
    <w:p w14:paraId="64AE2BFD" w14:textId="77777777" w:rsidR="00E006AD" w:rsidRPr="00D86F5A" w:rsidRDefault="00E006AD" w:rsidP="00E006AD">
      <w:pPr>
        <w:rPr>
          <w:rFonts w:eastAsia="Calibri"/>
          <w:sz w:val="16"/>
        </w:rPr>
      </w:pPr>
      <w:r w:rsidRPr="00D86F5A">
        <w:rPr>
          <w:rFonts w:eastAsia="Calibri"/>
          <w:sz w:val="16"/>
        </w:rPr>
        <w:t xml:space="preserve">About </w:t>
      </w:r>
      <w:r w:rsidRPr="00D86F5A">
        <w:rPr>
          <w:rFonts w:eastAsia="Calibri"/>
          <w:u w:val="single"/>
        </w:rPr>
        <w:t xml:space="preserve">500,000 metric tons of food worth $340 million is in </w:t>
      </w:r>
      <w:r w:rsidRPr="00D86F5A">
        <w:rPr>
          <w:rFonts w:eastAsia="Calibri"/>
          <w:b/>
          <w:iCs/>
          <w:u w:val="single"/>
          <w:bdr w:val="single" w:sz="8" w:space="0" w:color="auto"/>
        </w:rPr>
        <w:t>limbo</w:t>
      </w:r>
      <w:r w:rsidRPr="00D86F5A">
        <w:rPr>
          <w:rFonts w:eastAsia="Calibri"/>
          <w:sz w:val="16"/>
        </w:rPr>
        <w:t>, in transit or storage, as humanitarian organizations wait for U.S. State Department approval to distribute it, said Marcia Wong, a former senior USAID official who has been briefed on the situation.</w:t>
      </w:r>
    </w:p>
    <w:p w14:paraId="08DA6779" w14:textId="77777777" w:rsidR="00E006AD" w:rsidRPr="00D86F5A" w:rsidRDefault="00E006AD" w:rsidP="00E006AD">
      <w:pPr>
        <w:rPr>
          <w:rFonts w:eastAsia="Calibri"/>
          <w:sz w:val="16"/>
        </w:rPr>
      </w:pPr>
      <w:r w:rsidRPr="00D86F5A">
        <w:rPr>
          <w:rFonts w:eastAsia="Calibri"/>
          <w:b/>
          <w:iCs/>
          <w:highlight w:val="cyan"/>
          <w:u w:val="single"/>
          <w:bdr w:val="single" w:sz="8" w:space="0" w:color="auto"/>
        </w:rPr>
        <w:t>U.S.</w:t>
      </w:r>
      <w:r w:rsidRPr="00D86F5A">
        <w:rPr>
          <w:rFonts w:eastAsia="Calibri"/>
          <w:b/>
          <w:iCs/>
          <w:u w:val="single"/>
          <w:bdr w:val="single" w:sz="8" w:space="0" w:color="auto"/>
        </w:rPr>
        <w:t xml:space="preserve">-provided cash </w:t>
      </w:r>
      <w:r w:rsidRPr="00D86F5A">
        <w:rPr>
          <w:rFonts w:eastAsia="Calibri"/>
          <w:b/>
          <w:iCs/>
          <w:highlight w:val="cyan"/>
          <w:u w:val="single"/>
          <w:bdr w:val="single" w:sz="8" w:space="0" w:color="auto"/>
        </w:rPr>
        <w:t>assistance</w:t>
      </w:r>
      <w:r w:rsidRPr="00D86F5A">
        <w:rPr>
          <w:rFonts w:eastAsia="Calibri"/>
          <w:u w:val="single"/>
        </w:rPr>
        <w:t xml:space="preserve"> intended </w:t>
      </w:r>
      <w:r w:rsidRPr="00D86F5A">
        <w:rPr>
          <w:rFonts w:eastAsia="Calibri"/>
          <w:highlight w:val="cyan"/>
          <w:u w:val="single"/>
        </w:rPr>
        <w:t>to help</w:t>
      </w:r>
      <w:r w:rsidRPr="00D86F5A">
        <w:rPr>
          <w:rFonts w:eastAsia="Calibri"/>
          <w:u w:val="single"/>
        </w:rPr>
        <w:t xml:space="preserve"> people </w:t>
      </w:r>
      <w:r w:rsidRPr="00D86F5A">
        <w:rPr>
          <w:rFonts w:eastAsia="Calibri"/>
          <w:highlight w:val="cyan"/>
          <w:u w:val="single"/>
        </w:rPr>
        <w:t>buy food</w:t>
      </w:r>
      <w:r w:rsidRPr="00D86F5A">
        <w:rPr>
          <w:rFonts w:eastAsia="Calibri"/>
          <w:u w:val="single"/>
        </w:rPr>
        <w:t xml:space="preserve"> and other necessities </w:t>
      </w:r>
      <w:r w:rsidRPr="00D86F5A">
        <w:rPr>
          <w:rFonts w:eastAsia="Calibri"/>
          <w:highlight w:val="cyan"/>
          <w:u w:val="single"/>
        </w:rPr>
        <w:t>in Sudan and Gaza</w:t>
      </w:r>
      <w:r w:rsidRPr="00D86F5A">
        <w:rPr>
          <w:rFonts w:eastAsia="Calibri"/>
          <w:u w:val="single"/>
        </w:rPr>
        <w:t xml:space="preserve"> also </w:t>
      </w:r>
      <w:r w:rsidRPr="00D86F5A">
        <w:rPr>
          <w:rFonts w:eastAsia="Calibri"/>
          <w:highlight w:val="cyan"/>
          <w:u w:val="single"/>
        </w:rPr>
        <w:t xml:space="preserve">has been </w:t>
      </w:r>
      <w:r w:rsidRPr="00D86F5A">
        <w:rPr>
          <w:rFonts w:eastAsia="Calibri"/>
          <w:b/>
          <w:iCs/>
          <w:highlight w:val="cyan"/>
          <w:u w:val="single"/>
          <w:bdr w:val="single" w:sz="8" w:space="0" w:color="auto"/>
        </w:rPr>
        <w:t>halted</w:t>
      </w:r>
      <w:r w:rsidRPr="00D86F5A">
        <w:rPr>
          <w:rFonts w:eastAsia="Calibri"/>
          <w:sz w:val="16"/>
        </w:rPr>
        <w:t xml:space="preserve">, aid workers told Reuters. </w:t>
      </w:r>
      <w:r w:rsidRPr="00D86F5A">
        <w:rPr>
          <w:rFonts w:eastAsia="Calibri"/>
          <w:u w:val="single"/>
        </w:rPr>
        <w:t>So has funding for volunteer-run community kitchens</w:t>
      </w:r>
      <w:r w:rsidRPr="00D86F5A">
        <w:rPr>
          <w:rFonts w:eastAsia="Calibri"/>
          <w:sz w:val="16"/>
        </w:rPr>
        <w:t>, an American-supported effort in Sudan to help feed people in areas inaccessible to traditional aid, these people said.</w:t>
      </w:r>
    </w:p>
    <w:p w14:paraId="3DC04946" w14:textId="77777777" w:rsidR="00E006AD" w:rsidRPr="00D86F5A" w:rsidRDefault="00E006AD" w:rsidP="00E006AD">
      <w:pPr>
        <w:rPr>
          <w:rFonts w:eastAsia="Calibri"/>
          <w:sz w:val="16"/>
        </w:rPr>
      </w:pPr>
      <w:r w:rsidRPr="00D86F5A">
        <w:rPr>
          <w:rFonts w:eastAsia="Calibri"/>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14C7E4BD" w14:textId="77777777" w:rsidR="00E006AD" w:rsidRPr="00D86F5A" w:rsidRDefault="00E006AD" w:rsidP="00E006AD">
      <w:pPr>
        <w:rPr>
          <w:rFonts w:eastAsia="Calibri"/>
          <w:u w:val="single"/>
        </w:rPr>
      </w:pPr>
      <w:r w:rsidRPr="00D86F5A">
        <w:rPr>
          <w:rFonts w:eastAsia="Calibri"/>
          <w:u w:val="single"/>
        </w:rPr>
        <w:t>The</w:t>
      </w:r>
      <w:r w:rsidRPr="00D86F5A">
        <w:rPr>
          <w:rFonts w:eastAsia="Calibri"/>
          <w:sz w:val="16"/>
        </w:rPr>
        <w:t xml:space="preserve"> </w:t>
      </w:r>
      <w:r w:rsidRPr="00D86F5A">
        <w:rPr>
          <w:rFonts w:eastAsia="Calibri"/>
          <w:b/>
          <w:iCs/>
          <w:highlight w:val="cyan"/>
          <w:u w:val="single"/>
          <w:bdr w:val="single" w:sz="8" w:space="0" w:color="auto"/>
        </w:rPr>
        <w:t>Famine Early Warning</w:t>
      </w:r>
      <w:r w:rsidRPr="00D86F5A">
        <w:rPr>
          <w:rFonts w:eastAsia="Calibri"/>
          <w:sz w:val="16"/>
        </w:rPr>
        <w:t xml:space="preserve"> Systems </w:t>
      </w:r>
      <w:r w:rsidRPr="00D86F5A">
        <w:rPr>
          <w:rFonts w:eastAsia="Calibri"/>
          <w:b/>
          <w:iCs/>
          <w:u w:val="single"/>
          <w:bdr w:val="single" w:sz="8" w:space="0" w:color="auto"/>
        </w:rPr>
        <w:t>Network</w:t>
      </w:r>
      <w:r w:rsidRPr="00D86F5A">
        <w:rPr>
          <w:rFonts w:eastAsia="Calibri"/>
          <w:sz w:val="16"/>
        </w:rPr>
        <w:t xml:space="preserve"> (FEWS NET), the U.S. entity that produced regular food security alerts meant to prevent famine, also </w:t>
      </w:r>
      <w:r w:rsidRPr="00D86F5A">
        <w:rPr>
          <w:rFonts w:eastAsia="Calibri"/>
          <w:highlight w:val="cyan"/>
          <w:u w:val="single"/>
        </w:rPr>
        <w:t xml:space="preserve">has been </w:t>
      </w:r>
      <w:r w:rsidRPr="00D86F5A">
        <w:rPr>
          <w:rFonts w:eastAsia="Calibri"/>
          <w:b/>
          <w:iCs/>
          <w:highlight w:val="cyan"/>
          <w:u w:val="single"/>
          <w:bdr w:val="single" w:sz="8" w:space="0" w:color="auto"/>
        </w:rPr>
        <w:t>shut down</w:t>
      </w:r>
      <w:r w:rsidRPr="00D86F5A">
        <w:rPr>
          <w:rFonts w:eastAsia="Calibri"/>
          <w:sz w:val="16"/>
        </w:rPr>
        <w:t xml:space="preserve">. </w:t>
      </w:r>
      <w:r w:rsidRPr="00D86F5A">
        <w:rPr>
          <w:rFonts w:eastAsia="Calibri"/>
          <w:b/>
          <w:iCs/>
          <w:u w:val="single"/>
          <w:bdr w:val="single" w:sz="8" w:space="0" w:color="auto"/>
        </w:rPr>
        <w:t>It</w:t>
      </w:r>
      <w:r w:rsidRPr="00D86F5A">
        <w:rPr>
          <w:rFonts w:eastAsia="Calibri"/>
          <w:u w:val="single"/>
        </w:rPr>
        <w:t xml:space="preserve">s loss leaves aid organizations </w:t>
      </w:r>
      <w:r w:rsidRPr="00D86F5A">
        <w:rPr>
          <w:rFonts w:eastAsia="Calibri"/>
          <w:b/>
          <w:iCs/>
          <w:u w:val="single"/>
          <w:bdr w:val="single" w:sz="8" w:space="0" w:color="auto"/>
        </w:rPr>
        <w:t>without</w:t>
      </w:r>
      <w:r w:rsidRPr="00D86F5A">
        <w:rPr>
          <w:rFonts w:eastAsia="Calibri"/>
          <w:u w:val="single"/>
        </w:rPr>
        <w:t xml:space="preserve"> a key source of </w:t>
      </w:r>
      <w:r w:rsidRPr="00D86F5A">
        <w:rPr>
          <w:rFonts w:eastAsia="Calibri"/>
          <w:b/>
          <w:iCs/>
          <w:u w:val="single"/>
          <w:bdr w:val="single" w:sz="8" w:space="0" w:color="auto"/>
        </w:rPr>
        <w:t>guidance</w:t>
      </w:r>
      <w:r w:rsidRPr="00D86F5A">
        <w:rPr>
          <w:rFonts w:eastAsia="Calibri"/>
          <w:u w:val="single"/>
        </w:rPr>
        <w:t xml:space="preserve"> on </w:t>
      </w:r>
      <w:r w:rsidRPr="00D86F5A">
        <w:rPr>
          <w:rFonts w:eastAsia="Calibri"/>
          <w:b/>
          <w:iCs/>
          <w:u w:val="single"/>
          <w:bdr w:val="single" w:sz="8" w:space="0" w:color="auto"/>
        </w:rPr>
        <w:t>where</w:t>
      </w:r>
      <w:r w:rsidRPr="00D86F5A">
        <w:rPr>
          <w:rFonts w:eastAsia="Calibri"/>
          <w:u w:val="single"/>
        </w:rPr>
        <w:t xml:space="preserve"> and how </w:t>
      </w:r>
      <w:r w:rsidRPr="00D86F5A">
        <w:rPr>
          <w:rFonts w:eastAsia="Calibri"/>
          <w:b/>
          <w:iCs/>
          <w:u w:val="single"/>
          <w:bdr w:val="single" w:sz="8" w:space="0" w:color="auto"/>
        </w:rPr>
        <w:t>to deploy</w:t>
      </w:r>
      <w:r w:rsidRPr="00D86F5A">
        <w:rPr>
          <w:rFonts w:eastAsia="Calibri"/>
          <w:u w:val="single"/>
        </w:rPr>
        <w:t xml:space="preserve"> humanitarian </w:t>
      </w:r>
      <w:r w:rsidRPr="00D86F5A">
        <w:rPr>
          <w:rFonts w:eastAsia="Calibri"/>
          <w:b/>
          <w:iCs/>
          <w:u w:val="single"/>
          <w:bdr w:val="single" w:sz="8" w:space="0" w:color="auto"/>
        </w:rPr>
        <w:t>relief</w:t>
      </w:r>
      <w:r w:rsidRPr="00D86F5A">
        <w:rPr>
          <w:rFonts w:eastAsia="Calibri"/>
          <w:u w:val="single"/>
        </w:rPr>
        <w:t>.</w:t>
      </w:r>
    </w:p>
    <w:p w14:paraId="539EE620" w14:textId="77777777" w:rsidR="00E006AD" w:rsidRPr="00D86F5A" w:rsidRDefault="00E006AD" w:rsidP="00E006AD">
      <w:pPr>
        <w:rPr>
          <w:rFonts w:eastAsia="Calibri"/>
          <w:sz w:val="16"/>
        </w:rPr>
      </w:pPr>
      <w:r w:rsidRPr="00D86F5A">
        <w:rPr>
          <w:rFonts w:eastAsia="Calibri"/>
          <w:sz w:val="16"/>
        </w:rPr>
        <w:t>And the U.S. government issued stop-work orders to two major manufacturers of nutritional supplements, diminishing the supply of life-saving food for severely malnourished children around the world.</w:t>
      </w:r>
    </w:p>
    <w:p w14:paraId="11EF2DB3" w14:textId="77777777" w:rsidR="00E006AD" w:rsidRPr="00D86F5A" w:rsidRDefault="00E006AD" w:rsidP="00E006AD">
      <w:pPr>
        <w:rPr>
          <w:rFonts w:eastAsia="Calibri"/>
          <w:sz w:val="16"/>
        </w:rPr>
      </w:pPr>
      <w:r w:rsidRPr="00D86F5A">
        <w:rPr>
          <w:rFonts w:eastAsia="Calibri"/>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D86F5A">
        <w:rPr>
          <w:rFonts w:eastAsia="Calibri"/>
          <w:highlight w:val="cyan"/>
          <w:u w:val="single"/>
        </w:rPr>
        <w:t xml:space="preserve">It is </w:t>
      </w:r>
      <w:r w:rsidRPr="00D86F5A">
        <w:rPr>
          <w:rFonts w:eastAsia="Calibri"/>
          <w:b/>
          <w:iCs/>
          <w:highlight w:val="cyan"/>
          <w:u w:val="single"/>
          <w:bdr w:val="single" w:sz="8" w:space="0" w:color="auto"/>
        </w:rPr>
        <w:t>not hype</w:t>
      </w:r>
      <w:r w:rsidRPr="00D86F5A">
        <w:rPr>
          <w:rFonts w:eastAsia="Calibri"/>
          <w:u w:val="single"/>
        </w:rPr>
        <w:t xml:space="preserve"> or conjecture or hand wringing or even contested use of stats </w:t>
      </w:r>
      <w:r w:rsidRPr="00D86F5A">
        <w:rPr>
          <w:rFonts w:eastAsia="Calibri"/>
          <w:highlight w:val="cyan"/>
          <w:u w:val="single"/>
        </w:rPr>
        <w:t>to say</w:t>
      </w:r>
      <w:r w:rsidRPr="00D86F5A">
        <w:rPr>
          <w:rFonts w:eastAsia="Calibri"/>
          <w:u w:val="single"/>
        </w:rPr>
        <w:t xml:space="preserve"> that </w:t>
      </w:r>
      <w:r w:rsidRPr="00D86F5A">
        <w:rPr>
          <w:rFonts w:eastAsia="Calibri"/>
          <w:b/>
          <w:iCs/>
          <w:highlight w:val="cyan"/>
          <w:u w:val="single"/>
          <w:bdr w:val="single" w:sz="8" w:space="0" w:color="auto"/>
        </w:rPr>
        <w:t>hundreds of thousands</w:t>
      </w:r>
      <w:r w:rsidRPr="00D86F5A">
        <w:rPr>
          <w:rFonts w:eastAsia="Calibri"/>
          <w:u w:val="single"/>
        </w:rPr>
        <w:t xml:space="preserve"> of malnourished children </w:t>
      </w:r>
      <w:r w:rsidRPr="00D86F5A">
        <w:rPr>
          <w:rFonts w:eastAsia="Calibri"/>
          <w:highlight w:val="cyan"/>
          <w:u w:val="single"/>
        </w:rPr>
        <w:t xml:space="preserve">could die without </w:t>
      </w:r>
      <w:r w:rsidRPr="00D86F5A">
        <w:rPr>
          <w:rFonts w:eastAsia="Calibri"/>
          <w:b/>
          <w:iCs/>
          <w:highlight w:val="cyan"/>
          <w:u w:val="single"/>
          <w:bdr w:val="single" w:sz="8" w:space="0" w:color="auto"/>
        </w:rPr>
        <w:t>USAID</w:t>
      </w:r>
      <w:r w:rsidRPr="00D86F5A">
        <w:rPr>
          <w:rFonts w:eastAsia="Calibri"/>
          <w:sz w:val="16"/>
        </w:rPr>
        <w:t>."</w:t>
      </w:r>
    </w:p>
    <w:p w14:paraId="1FB8D7DD" w14:textId="77777777" w:rsidR="00E006AD" w:rsidRDefault="00E006AD" w:rsidP="00E006AD"/>
    <w:p w14:paraId="113DF6BB" w14:textId="77777777" w:rsidR="00E006AD" w:rsidRDefault="00E006AD" w:rsidP="00E006AD">
      <w:pPr>
        <w:pStyle w:val="Heading2"/>
      </w:pPr>
      <w:r>
        <w:t>Solvency</w:t>
      </w:r>
    </w:p>
    <w:p w14:paraId="112F1551" w14:textId="77777777" w:rsidR="00E006AD" w:rsidRDefault="00E006AD" w:rsidP="00E006AD"/>
    <w:p w14:paraId="56516C70" w14:textId="77777777" w:rsidR="00E006AD" w:rsidRPr="00667FFE" w:rsidRDefault="00E006AD" w:rsidP="00E006AD">
      <w:pPr>
        <w:keepNext/>
        <w:keepLines/>
        <w:pageBreakBefore/>
        <w:spacing w:before="40" w:after="0"/>
        <w:jc w:val="center"/>
        <w:outlineLvl w:val="2"/>
        <w:rPr>
          <w:rFonts w:eastAsia="Times New Roman" w:cs="Times New Roman"/>
          <w:b/>
          <w:sz w:val="32"/>
          <w:szCs w:val="24"/>
          <w:u w:val="single"/>
        </w:rPr>
      </w:pPr>
      <w:bookmarkStart w:id="3" w:name="_Hlk209951006"/>
      <w:r w:rsidRPr="00667FFE">
        <w:rPr>
          <w:rFonts w:eastAsia="Times New Roman" w:cs="Times New Roman"/>
          <w:b/>
          <w:sz w:val="32"/>
          <w:szCs w:val="24"/>
          <w:u w:val="single"/>
        </w:rPr>
        <w:t>Union Busting---</w:t>
      </w:r>
      <w:r>
        <w:rPr>
          <w:rFonts w:eastAsia="Times New Roman" w:cs="Times New Roman"/>
          <w:b/>
          <w:sz w:val="32"/>
          <w:szCs w:val="24"/>
          <w:u w:val="single"/>
        </w:rPr>
        <w:t>1NC</w:t>
      </w:r>
    </w:p>
    <w:p w14:paraId="0CB9DE61" w14:textId="77777777" w:rsidR="00E006AD" w:rsidRPr="00667FFE" w:rsidRDefault="00E006AD" w:rsidP="00E006AD">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5194F2F9" w14:textId="77777777" w:rsidR="00E006AD" w:rsidRPr="00667FFE" w:rsidRDefault="00E006AD" w:rsidP="00E006AD">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5A3A1C16" w14:textId="77777777" w:rsidR="00E006AD" w:rsidRPr="00667FFE" w:rsidRDefault="00E006AD" w:rsidP="00E006AD">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5FCADF5A" w14:textId="77777777" w:rsidR="00E006AD" w:rsidRDefault="00E006AD" w:rsidP="00E006AD">
      <w:pPr>
        <w:pStyle w:val="Heading1"/>
      </w:pPr>
      <w:bookmarkStart w:id="4" w:name="_Hlk209951015"/>
      <w:bookmarkEnd w:id="3"/>
      <w:r>
        <w:t>2NC---Texas Round 1</w:t>
      </w:r>
    </w:p>
    <w:p w14:paraId="04E759EA" w14:textId="77777777" w:rsidR="00E006AD" w:rsidRDefault="00E006AD" w:rsidP="00E006AD">
      <w:pPr>
        <w:pStyle w:val="Heading2"/>
      </w:pPr>
      <w:r>
        <w:t>CP---Employment.</w:t>
      </w:r>
    </w:p>
    <w:p w14:paraId="3A710DCC" w14:textId="77777777" w:rsidR="00E006AD" w:rsidRDefault="00E006AD" w:rsidP="00E006AD">
      <w:pPr>
        <w:pStyle w:val="Heading2"/>
      </w:pPr>
      <w:r>
        <w:t>DA---Bizcon</w:t>
      </w:r>
    </w:p>
    <w:p w14:paraId="1E2B0FE5" w14:textId="77777777" w:rsidR="00E006AD" w:rsidRDefault="00E006AD" w:rsidP="00E006AD">
      <w:pPr>
        <w:pStyle w:val="Heading3"/>
      </w:pPr>
      <w:r>
        <w:t>O/V---2NC</w:t>
      </w:r>
    </w:p>
    <w:p w14:paraId="36BED766" w14:textId="77777777" w:rsidR="00E006AD" w:rsidRDefault="00E006AD" w:rsidP="00E006AD">
      <w:pPr>
        <w:pStyle w:val="Heading4"/>
      </w:pPr>
      <w:r>
        <w:t xml:space="preserve">Each conflict </w:t>
      </w:r>
      <w:r w:rsidRPr="00CB090E">
        <w:rPr>
          <w:u w:val="single"/>
        </w:rPr>
        <w:t>goes nuclear</w:t>
      </w:r>
      <w:r>
        <w:t xml:space="preserve">. </w:t>
      </w:r>
    </w:p>
    <w:p w14:paraId="525A2D42" w14:textId="77777777" w:rsidR="00E006AD" w:rsidRPr="00D54109" w:rsidRDefault="00E006AD" w:rsidP="00E006AD">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 xml:space="preserve">) </w:t>
      </w:r>
    </w:p>
    <w:p w14:paraId="68872892" w14:textId="77777777" w:rsidR="00E006AD" w:rsidRPr="00CB090E" w:rsidRDefault="00E006AD" w:rsidP="00E006AD">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242C62F3" w14:textId="77777777" w:rsidR="00E006AD" w:rsidRPr="00CB090E" w:rsidRDefault="00E006AD" w:rsidP="00E006AD">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55DCCC0F" w14:textId="77777777" w:rsidR="00E006AD" w:rsidRPr="00CB090E" w:rsidRDefault="00E006AD" w:rsidP="00E006AD">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128D35BE" w14:textId="77777777" w:rsidR="00E006AD" w:rsidRPr="00CB090E" w:rsidRDefault="00E006AD" w:rsidP="00E006AD">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4E5368C7" w14:textId="77777777" w:rsidR="00E006AD" w:rsidRPr="00CB090E" w:rsidRDefault="00E006AD" w:rsidP="00E006AD">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70E78151" w14:textId="77777777" w:rsidR="00E006AD" w:rsidRPr="00CB090E" w:rsidRDefault="00E006AD" w:rsidP="00E006AD">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7C58F742" w14:textId="77777777" w:rsidR="00E006AD" w:rsidRDefault="00E006AD" w:rsidP="00E006AD">
      <w:pPr>
        <w:keepNext/>
        <w:keepLines/>
        <w:spacing w:before="40" w:after="0"/>
        <w:outlineLvl w:val="3"/>
        <w:rPr>
          <w:rFonts w:eastAsia="Times New Roman" w:cs="Times New Roman"/>
          <w:b/>
          <w:iCs/>
          <w:sz w:val="26"/>
        </w:rPr>
      </w:pPr>
      <w:r w:rsidRPr="00112C76">
        <w:rPr>
          <w:rFonts w:eastAsia="Times New Roman" w:cs="Times New Roman"/>
          <w:b/>
          <w:iCs/>
          <w:sz w:val="26"/>
        </w:rPr>
        <w:t xml:space="preserve">AND </w:t>
      </w:r>
      <w:r w:rsidRPr="00112C76">
        <w:rPr>
          <w:rFonts w:eastAsia="Times New Roman" w:cs="Times New Roman"/>
          <w:b/>
          <w:iCs/>
          <w:sz w:val="26"/>
          <w:u w:val="single"/>
        </w:rPr>
        <w:t>turns</w:t>
      </w:r>
      <w:r w:rsidRPr="00112C76">
        <w:rPr>
          <w:rFonts w:eastAsia="Times New Roman" w:cs="Times New Roman"/>
          <w:b/>
          <w:iCs/>
          <w:sz w:val="26"/>
        </w:rPr>
        <w:t xml:space="preserve"> every impact</w:t>
      </w:r>
      <w:r>
        <w:rPr>
          <w:rFonts w:eastAsia="Times New Roman" w:cs="Times New Roman"/>
          <w:b/>
          <w:iCs/>
          <w:sz w:val="26"/>
        </w:rPr>
        <w:t xml:space="preserve"> through </w:t>
      </w:r>
      <w:r w:rsidRPr="00CB090E">
        <w:rPr>
          <w:rFonts w:eastAsia="Times New Roman" w:cs="Times New Roman"/>
          <w:b/>
          <w:iCs/>
          <w:sz w:val="26"/>
          <w:u w:val="single"/>
        </w:rPr>
        <w:t>statecraft failure</w:t>
      </w:r>
      <w:r>
        <w:rPr>
          <w:rFonts w:eastAsia="Times New Roman" w:cs="Times New Roman"/>
          <w:b/>
          <w:iCs/>
          <w:sz w:val="26"/>
        </w:rPr>
        <w:t xml:space="preserve">. </w:t>
      </w:r>
    </w:p>
    <w:p w14:paraId="7C12A279" w14:textId="77777777" w:rsidR="00E006AD" w:rsidRPr="00CB090E" w:rsidRDefault="00E006AD" w:rsidP="00E006AD">
      <w:r w:rsidRPr="00CB090E">
        <w:t>Mc</w:t>
      </w:r>
      <w:r>
        <w:t xml:space="preserve">Master and </w:t>
      </w:r>
      <w:r w:rsidRPr="00CB090E">
        <w:rPr>
          <w:rStyle w:val="Style13ptBold"/>
        </w:rPr>
        <w:t>Grotto 25</w:t>
      </w:r>
      <w:r>
        <w:t>, *PhD and Senior Fellow at the Hoover Institution at Stanford University, **Visiting Fellow of International Security at the Hoover Institution (*H.R. McMaster, **Andrew J. Grotto, March 4, 2025, “</w:t>
      </w:r>
      <w:r w:rsidRPr="00112C76">
        <w:rPr>
          <w:rFonts w:eastAsia="Calibri"/>
        </w:rPr>
        <w:t>Economic Statecraft: The Need for an Integrated Approach</w:t>
      </w:r>
      <w:r>
        <w:rPr>
          <w:rFonts w:eastAsia="Calibri"/>
        </w:rPr>
        <w:t xml:space="preserve">,” Hoover Institution, </w:t>
      </w:r>
      <w:r w:rsidRPr="00CB090E">
        <w:rPr>
          <w:rFonts w:eastAsia="Calibri"/>
        </w:rPr>
        <w:t>https://www.hoover.org/sites/default/files/research/docs/McMaster-Grotto_EconomicStatecraft_web-240303.pdf</w:t>
      </w:r>
      <w:r>
        <w:rPr>
          <w:rFonts w:eastAsia="Calibri"/>
        </w:rPr>
        <w:t>)</w:t>
      </w:r>
    </w:p>
    <w:p w14:paraId="71EFF3C4" w14:textId="77777777" w:rsidR="00E006AD" w:rsidRPr="009811FB" w:rsidRDefault="00E006AD" w:rsidP="00E006AD">
      <w:pPr>
        <w:rPr>
          <w:sz w:val="16"/>
        </w:rPr>
      </w:pPr>
      <w:r w:rsidRPr="00CB090E">
        <w:rPr>
          <w:sz w:val="16"/>
        </w:rPr>
        <w:t xml:space="preserve">Winning this competition and </w:t>
      </w:r>
      <w:r w:rsidRPr="00CB090E">
        <w:rPr>
          <w:rStyle w:val="Emphasis"/>
          <w:highlight w:val="cyan"/>
        </w:rPr>
        <w:t>addressing</w:t>
      </w:r>
      <w:r w:rsidRPr="00CB090E">
        <w:rPr>
          <w:sz w:val="16"/>
        </w:rPr>
        <w:t xml:space="preserve"> other </w:t>
      </w:r>
      <w:r w:rsidRPr="00CB090E">
        <w:rPr>
          <w:rStyle w:val="StyleUnderline"/>
        </w:rPr>
        <w:t xml:space="preserve">cross-border challenges and </w:t>
      </w:r>
      <w:r w:rsidRPr="00CB090E">
        <w:rPr>
          <w:rStyle w:val="StyleUnderline"/>
          <w:highlight w:val="cyan"/>
        </w:rPr>
        <w:t xml:space="preserve">threats such as </w:t>
      </w:r>
      <w:r w:rsidRPr="00CB090E">
        <w:rPr>
          <w:rStyle w:val="Emphasis"/>
          <w:highlight w:val="cyan"/>
        </w:rPr>
        <w:t>terrorism</w:t>
      </w:r>
      <w:r w:rsidRPr="00CB090E">
        <w:rPr>
          <w:rStyle w:val="StyleUnderline"/>
          <w:highlight w:val="cyan"/>
        </w:rPr>
        <w:t xml:space="preserve">, </w:t>
      </w:r>
      <w:r w:rsidRPr="00CB090E">
        <w:rPr>
          <w:rStyle w:val="Emphasis"/>
          <w:highlight w:val="cyan"/>
        </w:rPr>
        <w:t>climate</w:t>
      </w:r>
      <w:r w:rsidRPr="00CB090E">
        <w:rPr>
          <w:rStyle w:val="Emphasis"/>
        </w:rPr>
        <w:t xml:space="preserve"> change</w:t>
      </w:r>
      <w:r w:rsidRPr="00CB090E">
        <w:rPr>
          <w:rStyle w:val="StyleUnderline"/>
        </w:rPr>
        <w:t xml:space="preserve">, </w:t>
      </w:r>
      <w:r w:rsidRPr="00CB090E">
        <w:rPr>
          <w:rStyle w:val="StyleUnderline"/>
          <w:highlight w:val="cyan"/>
        </w:rPr>
        <w:t xml:space="preserve">and </w:t>
      </w:r>
      <w:r w:rsidRPr="00CB090E">
        <w:rPr>
          <w:rStyle w:val="Emphasis"/>
          <w:highlight w:val="cyan"/>
        </w:rPr>
        <w:t>prolif</w:t>
      </w:r>
      <w:r w:rsidRPr="00CB090E">
        <w:rPr>
          <w:sz w:val="16"/>
        </w:rPr>
        <w:t xml:space="preserve">eration </w:t>
      </w:r>
      <w:r w:rsidRPr="00CB090E">
        <w:rPr>
          <w:rStyle w:val="StyleUnderline"/>
          <w:highlight w:val="cyan"/>
        </w:rPr>
        <w:t xml:space="preserve">of </w:t>
      </w:r>
      <w:r w:rsidRPr="00CB090E">
        <w:rPr>
          <w:rStyle w:val="Emphasis"/>
          <w:highlight w:val="cyan"/>
        </w:rPr>
        <w:t>w</w:t>
      </w:r>
      <w:r w:rsidRPr="00CB090E">
        <w:rPr>
          <w:sz w:val="16"/>
        </w:rPr>
        <w:t xml:space="preserve">eapons of </w:t>
      </w:r>
      <w:r w:rsidRPr="00CB090E">
        <w:rPr>
          <w:rStyle w:val="Emphasis"/>
          <w:highlight w:val="cyan"/>
        </w:rPr>
        <w:t>m</w:t>
      </w:r>
      <w:r w:rsidRPr="00CB090E">
        <w:rPr>
          <w:sz w:val="16"/>
        </w:rPr>
        <w:t xml:space="preserve">ass </w:t>
      </w:r>
      <w:r w:rsidRPr="00CB090E">
        <w:rPr>
          <w:rStyle w:val="Emphasis"/>
          <w:highlight w:val="cyan"/>
        </w:rPr>
        <w:t>d</w:t>
      </w:r>
      <w:r w:rsidRPr="00CB090E">
        <w:rPr>
          <w:sz w:val="16"/>
        </w:rPr>
        <w:t xml:space="preserve">estruction </w:t>
      </w:r>
      <w:r w:rsidRPr="00CB090E">
        <w:rPr>
          <w:rStyle w:val="StyleUnderline"/>
          <w:highlight w:val="cyan"/>
        </w:rPr>
        <w:t>require</w:t>
      </w:r>
      <w:r w:rsidRPr="00CB090E">
        <w:rPr>
          <w:rStyle w:val="StyleUnderline"/>
        </w:rPr>
        <w:t xml:space="preserve"> a </w:t>
      </w:r>
      <w:r w:rsidRPr="00CB090E">
        <w:rPr>
          <w:rStyle w:val="Emphasis"/>
          <w:highlight w:val="cyan"/>
        </w:rPr>
        <w:t>statecraft</w:t>
      </w:r>
      <w:r w:rsidRPr="00CB090E">
        <w:rPr>
          <w:rStyle w:val="StyleUnderline"/>
        </w:rPr>
        <w:t xml:space="preserve"> that </w:t>
      </w:r>
      <w:r w:rsidRPr="00CB090E">
        <w:rPr>
          <w:rStyle w:val="StyleUnderline"/>
          <w:highlight w:val="cyan"/>
        </w:rPr>
        <w:t xml:space="preserve">draws on </w:t>
      </w:r>
      <w:r w:rsidRPr="00CB090E">
        <w:rPr>
          <w:rStyle w:val="Emphasis"/>
          <w:highlight w:val="cyan"/>
        </w:rPr>
        <w:t>all sources</w:t>
      </w:r>
      <w:r w:rsidRPr="00CB090E">
        <w:rPr>
          <w:rStyle w:val="StyleUnderline"/>
          <w:highlight w:val="cyan"/>
        </w:rPr>
        <w:t xml:space="preserve"> of</w:t>
      </w:r>
      <w:r w:rsidRPr="00CB090E">
        <w:rPr>
          <w:rStyle w:val="StyleUnderline"/>
        </w:rPr>
        <w:t xml:space="preserve"> national </w:t>
      </w:r>
      <w:r w:rsidRPr="00CB090E">
        <w:rPr>
          <w:rStyle w:val="StyleUnderline"/>
          <w:highlight w:val="cyan"/>
        </w:rPr>
        <w:t>power</w:t>
      </w:r>
      <w:r w:rsidRPr="00CB090E">
        <w:rPr>
          <w:sz w:val="16"/>
        </w:rPr>
        <w:t xml:space="preserve"> in an integrated manner. </w:t>
      </w:r>
      <w:r w:rsidRPr="00CB090E">
        <w:rPr>
          <w:rStyle w:val="StyleUnderline"/>
        </w:rPr>
        <w:t xml:space="preserve">These sources of power </w:t>
      </w:r>
      <w:r w:rsidRPr="00CB090E">
        <w:rPr>
          <w:rStyle w:val="Emphasis"/>
          <w:highlight w:val="cyan"/>
        </w:rPr>
        <w:t>include</w:t>
      </w:r>
      <w:r w:rsidRPr="00CB090E">
        <w:rPr>
          <w:sz w:val="16"/>
        </w:rPr>
        <w:t xml:space="preserve"> US military strength, its global diplomatic reach, the gravitational attraction of American ideals such as liberty and opportunity, and </w:t>
      </w:r>
      <w:r w:rsidRPr="00CB090E">
        <w:rPr>
          <w:rStyle w:val="StyleUnderline"/>
          <w:highlight w:val="cyan"/>
        </w:rPr>
        <w:t xml:space="preserve">the </w:t>
      </w:r>
      <w:r w:rsidRPr="00CB090E">
        <w:rPr>
          <w:rStyle w:val="Emphasis"/>
          <w:highlight w:val="cyan"/>
        </w:rPr>
        <w:t>economy</w:t>
      </w:r>
      <w:r w:rsidRPr="00CB090E">
        <w:rPr>
          <w:rStyle w:val="StyleUnderline"/>
        </w:rPr>
        <w:t>.</w:t>
      </w:r>
    </w:p>
    <w:p w14:paraId="1D679121" w14:textId="77777777" w:rsidR="00E006AD" w:rsidRDefault="00E006AD" w:rsidP="00E006AD">
      <w:pPr>
        <w:pStyle w:val="Heading4"/>
      </w:pPr>
      <w:r>
        <w:t xml:space="preserve">Turns case: </w:t>
      </w:r>
    </w:p>
    <w:p w14:paraId="29375A42" w14:textId="77777777" w:rsidR="00E006AD" w:rsidRDefault="00E006AD" w:rsidP="00E006AD">
      <w:pPr>
        <w:pStyle w:val="Heading4"/>
      </w:pPr>
      <w:r>
        <w:t xml:space="preserve">1. Slumps </w:t>
      </w:r>
      <w:r w:rsidRPr="00A5591D">
        <w:rPr>
          <w:u w:val="single"/>
        </w:rPr>
        <w:t>zero</w:t>
      </w:r>
      <w:r>
        <w:t xml:space="preserve"> plan enforcement. </w:t>
      </w:r>
      <w:r w:rsidRPr="00A5591D">
        <w:rPr>
          <w:u w:val="single"/>
        </w:rPr>
        <w:t>Presumption</w:t>
      </w:r>
      <w:r>
        <w:t xml:space="preserve">. </w:t>
      </w:r>
    </w:p>
    <w:p w14:paraId="4B8E6374" w14:textId="77777777" w:rsidR="00E006AD" w:rsidRDefault="00E006AD" w:rsidP="00E006AD">
      <w:r w:rsidRPr="00A5591D">
        <w:rPr>
          <w:rStyle w:val="Style13ptBold"/>
        </w:rPr>
        <w:t>Blanton 15</w:t>
      </w:r>
      <w:r>
        <w:t>, Professor of Government at the University of Alabama, Birmingham (Robert Blanton, December 2015, “Financial Crises and Labor: Does Tight Money Loosen Labor Rights?” World Development, Vol. 76, University of Kansas Libraries, Science Direct)</w:t>
      </w:r>
    </w:p>
    <w:p w14:paraId="308A2BF0" w14:textId="77777777" w:rsidR="00E006AD" w:rsidRPr="00A5591D" w:rsidRDefault="00E006AD" w:rsidP="00E006AD">
      <w:pPr>
        <w:rPr>
          <w:sz w:val="16"/>
        </w:rPr>
      </w:pPr>
      <w:r w:rsidRPr="00A5591D">
        <w:rPr>
          <w:sz w:val="16"/>
        </w:rPr>
        <w:t>6. CONCLUSIONS</w:t>
      </w:r>
    </w:p>
    <w:p w14:paraId="3FC46503" w14:textId="77777777" w:rsidR="00E006AD" w:rsidRPr="00A5591D" w:rsidRDefault="00E006AD" w:rsidP="00E006AD">
      <w:pPr>
        <w:rPr>
          <w:sz w:val="16"/>
        </w:rPr>
      </w:pPr>
      <w:r w:rsidRPr="00A5591D">
        <w:rPr>
          <w:rStyle w:val="StyleUnderline"/>
          <w:highlight w:val="cyan"/>
        </w:rPr>
        <w:t>Financial crises</w:t>
      </w:r>
      <w:r w:rsidRPr="00A5591D">
        <w:rPr>
          <w:sz w:val="16"/>
        </w:rPr>
        <w:t xml:space="preserve"> are ubiquitous in the global economy, and they </w:t>
      </w:r>
      <w:r w:rsidRPr="00A5591D">
        <w:rPr>
          <w:rStyle w:val="StyleUnderline"/>
          <w:highlight w:val="cyan"/>
        </w:rPr>
        <w:t>inflict</w:t>
      </w:r>
      <w:r w:rsidRPr="00A5591D">
        <w:rPr>
          <w:rStyle w:val="StyleUnderline"/>
        </w:rPr>
        <w:t xml:space="preserve"> </w:t>
      </w:r>
      <w:r w:rsidRPr="00A5591D">
        <w:rPr>
          <w:rStyle w:val="Emphasis"/>
        </w:rPr>
        <w:t xml:space="preserve">substantial </w:t>
      </w:r>
      <w:r w:rsidRPr="00A5591D">
        <w:rPr>
          <w:rStyle w:val="Emphasis"/>
          <w:highlight w:val="cyan"/>
        </w:rPr>
        <w:t>damage</w:t>
      </w:r>
      <w:r w:rsidRPr="00A5591D">
        <w:rPr>
          <w:sz w:val="16"/>
        </w:rPr>
        <w:t xml:space="preserve"> upon many countries. However, there are many facets of crises that remain overlooked and poorly understood. In this study, </w:t>
      </w:r>
      <w:r w:rsidRPr="00A5591D">
        <w:rPr>
          <w:rStyle w:val="StyleUnderline"/>
        </w:rPr>
        <w:t>we examined</w:t>
      </w:r>
      <w:r w:rsidRPr="00A5591D">
        <w:rPr>
          <w:sz w:val="16"/>
        </w:rPr>
        <w:t xml:space="preserve"> the </w:t>
      </w:r>
      <w:r w:rsidRPr="00A5591D">
        <w:rPr>
          <w:rStyle w:val="Emphasis"/>
        </w:rPr>
        <w:t>effects</w:t>
      </w:r>
      <w:r w:rsidRPr="00A5591D">
        <w:rPr>
          <w:rStyle w:val="StyleUnderline"/>
        </w:rPr>
        <w:t xml:space="preserve"> of these crises </w:t>
      </w:r>
      <w:r w:rsidRPr="00A5591D">
        <w:rPr>
          <w:rStyle w:val="StyleUnderline"/>
          <w:highlight w:val="cyan"/>
        </w:rPr>
        <w:t>on</w:t>
      </w:r>
      <w:r w:rsidRPr="00A5591D">
        <w:rPr>
          <w:rStyle w:val="StyleUnderline"/>
        </w:rPr>
        <w:t xml:space="preserve"> collective </w:t>
      </w:r>
      <w:r w:rsidRPr="00A5591D">
        <w:rPr>
          <w:rStyle w:val="Emphasis"/>
          <w:highlight w:val="cyan"/>
        </w:rPr>
        <w:t>labor rights</w:t>
      </w:r>
      <w:r w:rsidRPr="00A5591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6C640139" w14:textId="77777777" w:rsidR="00E006AD" w:rsidRPr="00A5591D" w:rsidRDefault="00E006AD" w:rsidP="00E006AD">
      <w:pPr>
        <w:rPr>
          <w:sz w:val="16"/>
        </w:rPr>
      </w:pPr>
      <w:r w:rsidRPr="00A5591D">
        <w:rPr>
          <w:sz w:val="16"/>
        </w:rPr>
        <w:t xml:space="preserve">Our results indicate a consistent, and negative, relationship between financial crises and labor rights practices. Labor laws remain largely unaffected by financial crises. Yet </w:t>
      </w:r>
      <w:r w:rsidRPr="00A5591D">
        <w:rPr>
          <w:rStyle w:val="StyleUnderline"/>
        </w:rPr>
        <w:t xml:space="preserve">worker </w:t>
      </w:r>
      <w:r w:rsidRPr="00A5591D">
        <w:rPr>
          <w:rStyle w:val="StyleUnderline"/>
          <w:highlight w:val="cyan"/>
        </w:rPr>
        <w:t>rights</w:t>
      </w:r>
      <w:r w:rsidRPr="00A5591D">
        <w:rPr>
          <w:sz w:val="16"/>
        </w:rPr>
        <w:t xml:space="preserve"> – in practice – </w:t>
      </w:r>
      <w:r w:rsidRPr="00A5591D">
        <w:rPr>
          <w:rStyle w:val="Emphasis"/>
          <w:highlight w:val="cyan"/>
        </w:rPr>
        <w:t>decrease</w:t>
      </w:r>
      <w:r w:rsidRPr="00A5591D">
        <w:rPr>
          <w:rStyle w:val="StyleUnderline"/>
          <w:highlight w:val="cyan"/>
        </w:rPr>
        <w:t xml:space="preserve"> as states </w:t>
      </w:r>
      <w:r w:rsidRPr="00A5591D">
        <w:rPr>
          <w:rStyle w:val="Emphasis"/>
          <w:highlight w:val="cyan"/>
        </w:rPr>
        <w:t>decouple laws</w:t>
      </w:r>
      <w:r w:rsidRPr="00A5591D">
        <w:rPr>
          <w:sz w:val="16"/>
        </w:rPr>
        <w:t xml:space="preserve"> and regulations </w:t>
      </w:r>
      <w:r w:rsidRPr="00A5591D">
        <w:rPr>
          <w:rStyle w:val="StyleUnderline"/>
          <w:highlight w:val="cyan"/>
        </w:rPr>
        <w:t>protecting labor</w:t>
      </w:r>
      <w:r w:rsidRPr="00A5591D">
        <w:rPr>
          <w:sz w:val="16"/>
        </w:rPr>
        <w:t xml:space="preserve">. These findings imply that </w:t>
      </w:r>
      <w:r w:rsidRPr="00DB1C67">
        <w:rPr>
          <w:rStyle w:val="StyleUnderline"/>
        </w:rPr>
        <w:t>financial crises</w:t>
      </w:r>
      <w:r w:rsidRPr="00DB1C67">
        <w:rPr>
          <w:sz w:val="16"/>
        </w:rPr>
        <w:t xml:space="preserve"> are likely to </w:t>
      </w:r>
      <w:r w:rsidRPr="00DB1C67">
        <w:rPr>
          <w:rStyle w:val="Emphasis"/>
        </w:rPr>
        <w:t>impede</w:t>
      </w:r>
      <w:r w:rsidRPr="00DB1C67">
        <w:rPr>
          <w:rStyle w:val="StyleUnderline"/>
        </w:rPr>
        <w:t xml:space="preserve"> the ability and willingness of states </w:t>
      </w:r>
      <w:r w:rsidRPr="00DB1C67">
        <w:rPr>
          <w:rStyle w:val="Emphasis"/>
        </w:rPr>
        <w:t>to protect</w:t>
      </w:r>
      <w:r w:rsidRPr="00DB1C67">
        <w:rPr>
          <w:sz w:val="16"/>
        </w:rPr>
        <w:t xml:space="preserve"> collective </w:t>
      </w:r>
      <w:r w:rsidRPr="00DB1C67">
        <w:rPr>
          <w:rStyle w:val="StyleUnderline"/>
        </w:rPr>
        <w:t xml:space="preserve">labor rights. </w:t>
      </w:r>
      <w:r w:rsidRPr="00A5591D">
        <w:rPr>
          <w:rStyle w:val="StyleUnderline"/>
          <w:highlight w:val="cyan"/>
        </w:rPr>
        <w:t>Corporations</w:t>
      </w:r>
      <w:r w:rsidRPr="00A5591D">
        <w:rPr>
          <w:sz w:val="16"/>
        </w:rPr>
        <w:t xml:space="preserve">, for their part, </w:t>
      </w:r>
      <w:r w:rsidRPr="00A5591D">
        <w:rPr>
          <w:rStyle w:val="Emphasis"/>
          <w:highlight w:val="cyan"/>
        </w:rPr>
        <w:t>do not</w:t>
      </w:r>
      <w:r w:rsidRPr="00A5591D">
        <w:rPr>
          <w:sz w:val="16"/>
        </w:rPr>
        <w:t xml:space="preserve"> feel compelled to </w:t>
      </w:r>
      <w:r w:rsidRPr="00A5591D">
        <w:rPr>
          <w:rStyle w:val="StyleUnderline"/>
          <w:highlight w:val="cyan"/>
        </w:rPr>
        <w:t>protect</w:t>
      </w:r>
      <w:r w:rsidRPr="00A5591D">
        <w:rPr>
          <w:rStyle w:val="StyleUnderline"/>
        </w:rPr>
        <w:t xml:space="preserve"> these </w:t>
      </w:r>
      <w:r w:rsidRPr="00A5591D">
        <w:rPr>
          <w:rStyle w:val="StyleUnderline"/>
          <w:highlight w:val="cyan"/>
        </w:rPr>
        <w:t>rights in</w:t>
      </w:r>
      <w:r w:rsidRPr="00A5591D">
        <w:rPr>
          <w:rStyle w:val="StyleUnderline"/>
        </w:rPr>
        <w:t xml:space="preserve"> the </w:t>
      </w:r>
      <w:r w:rsidRPr="00A5591D">
        <w:rPr>
          <w:rStyle w:val="Emphasis"/>
          <w:highlight w:val="cyan"/>
        </w:rPr>
        <w:t>absence</w:t>
      </w:r>
      <w:r w:rsidRPr="00A5591D">
        <w:rPr>
          <w:rStyle w:val="StyleUnderline"/>
          <w:highlight w:val="cyan"/>
        </w:rPr>
        <w:t xml:space="preserve"> of</w:t>
      </w:r>
      <w:r w:rsidRPr="00A5591D">
        <w:rPr>
          <w:rStyle w:val="StyleUnderline"/>
        </w:rPr>
        <w:t xml:space="preserve"> </w:t>
      </w:r>
      <w:r w:rsidRPr="00A5591D">
        <w:rPr>
          <w:rStyle w:val="Emphasis"/>
        </w:rPr>
        <w:t xml:space="preserve">government </w:t>
      </w:r>
      <w:r w:rsidRPr="00A5591D">
        <w:rPr>
          <w:rStyle w:val="Emphasis"/>
          <w:highlight w:val="cyan"/>
        </w:rPr>
        <w:t>supervision</w:t>
      </w:r>
      <w:r w:rsidRPr="00A5591D">
        <w:rPr>
          <w:sz w:val="16"/>
        </w:rPr>
        <w:t xml:space="preserve">. Indeed, </w:t>
      </w:r>
      <w:r w:rsidRPr="00A5591D">
        <w:rPr>
          <w:rStyle w:val="StyleUnderline"/>
          <w:highlight w:val="cyan"/>
        </w:rPr>
        <w:t>they</w:t>
      </w:r>
      <w:r w:rsidRPr="00A5591D">
        <w:rPr>
          <w:rStyle w:val="StyleUnderline"/>
        </w:rPr>
        <w:t xml:space="preserve"> may </w:t>
      </w:r>
      <w:r w:rsidRPr="00A5591D">
        <w:rPr>
          <w:rStyle w:val="StyleUnderline"/>
          <w:highlight w:val="cyan"/>
        </w:rPr>
        <w:t>actively</w:t>
      </w:r>
      <w:r w:rsidRPr="00A5591D">
        <w:rPr>
          <w:rStyle w:val="StyleUnderline"/>
        </w:rPr>
        <w:t xml:space="preserve"> seek to </w:t>
      </w:r>
      <w:r w:rsidRPr="00A5591D">
        <w:rPr>
          <w:rStyle w:val="Emphasis"/>
          <w:highlight w:val="cyan"/>
        </w:rPr>
        <w:t>subvert</w:t>
      </w:r>
      <w:r w:rsidRPr="00A5591D">
        <w:rPr>
          <w:rStyle w:val="StyleUnderline"/>
        </w:rPr>
        <w:t xml:space="preserve"> labor </w:t>
      </w:r>
      <w:r w:rsidRPr="00A5591D">
        <w:rPr>
          <w:rStyle w:val="StyleUnderline"/>
          <w:highlight w:val="cyan"/>
        </w:rPr>
        <w:t>rights</w:t>
      </w:r>
      <w:r w:rsidRPr="00A5591D">
        <w:rPr>
          <w:sz w:val="16"/>
        </w:rPr>
        <w:t xml:space="preserve"> to their own interests. Moreover, we find this effect to be persistent across time, as crises are a significant determinant of poorer labor practices several years after they occur. This suggests that financial crises are pivotal events that fundamentally call into question the balance that exists between the state, capital, and labor, and that labor loses power in both the short and medium terms. </w:t>
      </w:r>
    </w:p>
    <w:p w14:paraId="538FDF71" w14:textId="77777777" w:rsidR="00E006AD" w:rsidRDefault="00E006AD" w:rsidP="00E006AD"/>
    <w:p w14:paraId="517BD614" w14:textId="77777777" w:rsidR="00E006AD" w:rsidRDefault="00E006AD" w:rsidP="00E006AD">
      <w:pPr>
        <w:pStyle w:val="Heading3"/>
      </w:pPr>
      <w:bookmarkStart w:id="5" w:name="_Hlk218003859"/>
      <w:r>
        <w:t>UQ---2NC</w:t>
      </w:r>
    </w:p>
    <w:p w14:paraId="16D0A9EA" w14:textId="77777777" w:rsidR="00E006AD" w:rsidRDefault="00E006AD" w:rsidP="00E006AD">
      <w:pPr>
        <w:pStyle w:val="Heading4"/>
      </w:pPr>
      <w:r>
        <w:t xml:space="preserve">AFF arguments are </w:t>
      </w:r>
      <w:r w:rsidRPr="0086180D">
        <w:rPr>
          <w:u w:val="single"/>
        </w:rPr>
        <w:t>the brink</w:t>
      </w:r>
      <w:r>
        <w:t xml:space="preserve">, NOT </w:t>
      </w:r>
      <w:r w:rsidRPr="0086180D">
        <w:rPr>
          <w:u w:val="single"/>
        </w:rPr>
        <w:t>thumpers</w:t>
      </w:r>
      <w:r>
        <w:t xml:space="preserve">. Labor fears are a </w:t>
      </w:r>
      <w:r w:rsidRPr="00CA0E35">
        <w:rPr>
          <w:u w:val="single"/>
        </w:rPr>
        <w:t>unique</w:t>
      </w:r>
      <w:r>
        <w:t xml:space="preserve"> recession trigger. </w:t>
      </w:r>
    </w:p>
    <w:p w14:paraId="5E133805" w14:textId="77777777" w:rsidR="00E006AD" w:rsidRPr="00AC3F9A" w:rsidRDefault="00E006AD" w:rsidP="00E006AD">
      <w:r w:rsidRPr="00AC3F9A">
        <w:rPr>
          <w:rStyle w:val="Style13ptBold"/>
        </w:rPr>
        <w:t>Stossel 25</w:t>
      </w:r>
      <w:r w:rsidRPr="00AC3F9A">
        <w:t>, three-decade economics reporter, host of Stossel on Fox</w:t>
      </w:r>
      <w:r>
        <w:t xml:space="preserve"> </w:t>
      </w:r>
      <w:r w:rsidRPr="00AC3F9A">
        <w:t>(John Stossel, July 16, 2025, “Unions help some workers. But they hurt many more.” The Orange County Register, https://www.ocregister.com/2025/07/16/unions-help-some-workers-but-they-hurt-many-more/)</w:t>
      </w:r>
    </w:p>
    <w:p w14:paraId="2258F2A2" w14:textId="77777777" w:rsidR="00E006AD" w:rsidRPr="00AC3F9A" w:rsidRDefault="00E006AD" w:rsidP="00E006AD">
      <w:pPr>
        <w:rPr>
          <w:sz w:val="16"/>
        </w:rPr>
      </w:pPr>
      <w:r w:rsidRPr="00AC3F9A">
        <w:rPr>
          <w:sz w:val="16"/>
        </w:rPr>
        <w:t xml:space="preserve">Asked if he felt responsible for the lost jobs, O’Brien said, “No, not at all … </w:t>
      </w:r>
      <w:r w:rsidRPr="00AC3F9A">
        <w:rPr>
          <w:rStyle w:val="StyleUnderline"/>
          <w:highlight w:val="cyan"/>
        </w:rPr>
        <w:t>they were</w:t>
      </w:r>
      <w:r w:rsidRPr="00AC3F9A">
        <w:rPr>
          <w:rStyle w:val="StyleUnderline"/>
        </w:rPr>
        <w:t xml:space="preserve"> </w:t>
      </w:r>
      <w:r w:rsidRPr="00AC3F9A">
        <w:rPr>
          <w:rStyle w:val="Emphasis"/>
        </w:rPr>
        <w:t>so mismanaged</w:t>
      </w:r>
      <w:r w:rsidRPr="00AC3F9A">
        <w:rPr>
          <w:sz w:val="16"/>
        </w:rPr>
        <w:t>.”</w:t>
      </w:r>
    </w:p>
    <w:p w14:paraId="4960EA06" w14:textId="77777777" w:rsidR="00E006AD" w:rsidRPr="00AC3F9A" w:rsidRDefault="00E006AD" w:rsidP="00E006AD">
      <w:pPr>
        <w:rPr>
          <w:sz w:val="16"/>
        </w:rPr>
      </w:pPr>
      <w:r w:rsidRPr="00AC3F9A">
        <w:rPr>
          <w:sz w:val="16"/>
          <w:szCs w:val="16"/>
        </w:rPr>
        <w:t xml:space="preserve">“That’s true,” says Palagashvili. “(Yellow Corp) was </w:t>
      </w:r>
      <w:r w:rsidRPr="00AC3F9A">
        <w:rPr>
          <w:rStyle w:val="StyleUnderline"/>
          <w:highlight w:val="cyan"/>
        </w:rPr>
        <w:t>having</w:t>
      </w:r>
      <w:r w:rsidRPr="00AC3F9A">
        <w:rPr>
          <w:rStyle w:val="StyleUnderline"/>
        </w:rPr>
        <w:t xml:space="preserve"> </w:t>
      </w:r>
      <w:r w:rsidRPr="00AC3F9A">
        <w:rPr>
          <w:rStyle w:val="Emphasis"/>
        </w:rPr>
        <w:t xml:space="preserve">a lot of </w:t>
      </w:r>
      <w:r w:rsidRPr="00AC3F9A">
        <w:rPr>
          <w:rStyle w:val="Emphasis"/>
          <w:highlight w:val="cyan"/>
        </w:rPr>
        <w:t>financial issues</w:t>
      </w:r>
      <w:r w:rsidRPr="00AC3F9A">
        <w:rPr>
          <w:rStyle w:val="StyleUnderline"/>
          <w:highlight w:val="cyan"/>
        </w:rPr>
        <w:t xml:space="preserve">. But if you’re on </w:t>
      </w:r>
      <w:r w:rsidRPr="00AC3F9A">
        <w:rPr>
          <w:rStyle w:val="Emphasis"/>
          <w:highlight w:val="cyan"/>
        </w:rPr>
        <w:t>the verge</w:t>
      </w:r>
      <w:r w:rsidRPr="00AC3F9A">
        <w:rPr>
          <w:rStyle w:val="Emphasis"/>
        </w:rPr>
        <w:t xml:space="preserve"> of collapse</w:t>
      </w:r>
      <w:r w:rsidRPr="00AC3F9A">
        <w:rPr>
          <w:rStyle w:val="StyleUnderline"/>
        </w:rPr>
        <w:t xml:space="preserve">, </w:t>
      </w:r>
      <w:r w:rsidRPr="00AC3F9A">
        <w:rPr>
          <w:rStyle w:val="StyleUnderline"/>
          <w:highlight w:val="cyan"/>
        </w:rPr>
        <w:t xml:space="preserve">the </w:t>
      </w:r>
      <w:r w:rsidRPr="00AC3F9A">
        <w:rPr>
          <w:rStyle w:val="Emphasis"/>
          <w:highlight w:val="cyan"/>
        </w:rPr>
        <w:t>last thing</w:t>
      </w:r>
      <w:r w:rsidRPr="00AC3F9A">
        <w:rPr>
          <w:rStyle w:val="StyleUnderline"/>
          <w:highlight w:val="cyan"/>
        </w:rPr>
        <w:t xml:space="preserve"> you need is</w:t>
      </w:r>
      <w:r w:rsidRPr="00AC3F9A">
        <w:rPr>
          <w:rStyle w:val="StyleUnderline"/>
        </w:rPr>
        <w:t xml:space="preserve"> a</w:t>
      </w:r>
      <w:r w:rsidRPr="00AC3F9A">
        <w:rPr>
          <w:sz w:val="16"/>
          <w:szCs w:val="16"/>
        </w:rPr>
        <w:t xml:space="preserve"> Teamsters Labor </w:t>
      </w:r>
      <w:r w:rsidRPr="00AC3F9A">
        <w:rPr>
          <w:rStyle w:val="Emphasis"/>
        </w:rPr>
        <w:t>Union contract</w:t>
      </w:r>
      <w:r w:rsidRPr="00AC3F9A">
        <w:rPr>
          <w:rStyle w:val="StyleUnderline"/>
        </w:rPr>
        <w:t xml:space="preserve"> that says you have </w:t>
      </w:r>
      <w:r w:rsidRPr="00AC3F9A">
        <w:rPr>
          <w:rStyle w:val="StyleUnderline"/>
          <w:highlight w:val="cyan"/>
        </w:rPr>
        <w:t xml:space="preserve">to </w:t>
      </w:r>
      <w:r w:rsidRPr="00AC3F9A">
        <w:rPr>
          <w:rStyle w:val="Emphasis"/>
          <w:highlight w:val="cyan"/>
        </w:rPr>
        <w:t>increase labor costs</w:t>
      </w:r>
      <w:r w:rsidRPr="00AC3F9A">
        <w:rPr>
          <w:rStyle w:val="StyleUnderline"/>
        </w:rPr>
        <w:t xml:space="preserve">. Yellow is basically </w:t>
      </w:r>
      <w:r w:rsidRPr="00AC3F9A">
        <w:rPr>
          <w:rStyle w:val="Emphasis"/>
          <w:highlight w:val="cyan"/>
        </w:rPr>
        <w:t>covered in gasoline</w:t>
      </w:r>
      <w:r w:rsidRPr="00AC3F9A">
        <w:rPr>
          <w:rStyle w:val="StyleUnderline"/>
          <w:highlight w:val="cyan"/>
        </w:rPr>
        <w:t>, and</w:t>
      </w:r>
      <w:r w:rsidRPr="00AC3F9A">
        <w:rPr>
          <w:sz w:val="16"/>
          <w:szCs w:val="16"/>
        </w:rPr>
        <w:t xml:space="preserve"> Sean O’Brien comes and </w:t>
      </w:r>
      <w:r w:rsidRPr="00AC3F9A">
        <w:rPr>
          <w:rStyle w:val="Emphasis"/>
          <w:highlight w:val="cyan"/>
        </w:rPr>
        <w:t>lights the match</w:t>
      </w:r>
      <w:r w:rsidRPr="00AC3F9A">
        <w:rPr>
          <w:sz w:val="16"/>
          <w:szCs w:val="16"/>
        </w:rPr>
        <w:t>.”</w:t>
      </w:r>
    </w:p>
    <w:p w14:paraId="25FEB25C" w14:textId="77777777" w:rsidR="00E006AD" w:rsidRDefault="00E006AD" w:rsidP="00E006AD">
      <w:pPr>
        <w:pStyle w:val="Heading4"/>
      </w:pPr>
      <w:r>
        <w:t xml:space="preserve">“Confidence low” is a </w:t>
      </w:r>
      <w:r w:rsidRPr="00376008">
        <w:rPr>
          <w:u w:val="single"/>
        </w:rPr>
        <w:t>NEG argument</w:t>
      </w:r>
      <w:r>
        <w:t xml:space="preserve">. Businesses are </w:t>
      </w:r>
      <w:r w:rsidRPr="00376008">
        <w:rPr>
          <w:u w:val="single"/>
        </w:rPr>
        <w:t>doubling down</w:t>
      </w:r>
      <w:r>
        <w:t xml:space="preserve"> on expansion </w:t>
      </w:r>
      <w:r w:rsidRPr="00376008">
        <w:rPr>
          <w:u w:val="single"/>
        </w:rPr>
        <w:t>in response</w:t>
      </w:r>
      <w:r>
        <w:t xml:space="preserve"> to headwinds, making remaining confidence </w:t>
      </w:r>
      <w:r w:rsidRPr="00376008">
        <w:rPr>
          <w:u w:val="single"/>
        </w:rPr>
        <w:t>critical now</w:t>
      </w:r>
      <w:r>
        <w:t xml:space="preserve">. </w:t>
      </w:r>
    </w:p>
    <w:p w14:paraId="370D4685" w14:textId="77777777" w:rsidR="00E006AD" w:rsidRDefault="00E006AD" w:rsidP="00E006AD">
      <w:r w:rsidRPr="00C129C9">
        <w:rPr>
          <w:rStyle w:val="Style13ptBold"/>
        </w:rPr>
        <w:t>Knapp 12-22</w:t>
      </w:r>
      <w:r>
        <w:t>, Fellow at the Wyoming Chamber of Commerce, citing the MetLife Small Business Index (Kaitlin Knapp, December 22, 2025, “</w:t>
      </w:r>
      <w:r w:rsidRPr="00C129C9">
        <w:t>Small Business Confidence Slips, But Resilience, Strategy, and the Holidays Keep Optimism High</w:t>
      </w:r>
      <w:r>
        <w:t xml:space="preserve">,” Wyoming Chamber of Commerce, </w:t>
      </w:r>
      <w:r w:rsidRPr="00C129C9">
        <w:t>https://www.wyomingchamberofcommerce.org/post/small-business-confidence-slips-but-resilience-strategy-and-the-holidays-keep-optimism-high</w:t>
      </w:r>
      <w:r>
        <w:t>)</w:t>
      </w:r>
    </w:p>
    <w:p w14:paraId="135720A7" w14:textId="77777777" w:rsidR="00E006AD" w:rsidRPr="00C129C9" w:rsidRDefault="00E006AD" w:rsidP="00E006AD">
      <w:pPr>
        <w:rPr>
          <w:sz w:val="16"/>
        </w:rPr>
      </w:pPr>
      <w:r w:rsidRPr="00C129C9">
        <w:rPr>
          <w:noProof/>
          <w:sz w:val="16"/>
        </w:rPr>
        <w:drawing>
          <wp:inline distT="0" distB="0" distL="0" distR="0" wp14:anchorId="7FAEC9FB" wp14:editId="6F87AAB3">
            <wp:extent cx="3858567" cy="2153937"/>
            <wp:effectExtent l="0" t="0" r="8890" b="0"/>
            <wp:docPr id="1787996831" name="Picture 1" descr="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0797" cy="2188675"/>
                    </a:xfrm>
                    <a:prstGeom prst="rect">
                      <a:avLst/>
                    </a:prstGeom>
                    <a:noFill/>
                    <a:ln>
                      <a:noFill/>
                    </a:ln>
                  </pic:spPr>
                </pic:pic>
              </a:graphicData>
            </a:graphic>
          </wp:inline>
        </w:drawing>
      </w:r>
    </w:p>
    <w:p w14:paraId="108C7353" w14:textId="77777777" w:rsidR="00E006AD" w:rsidRPr="00C129C9" w:rsidRDefault="00E006AD" w:rsidP="00E006AD">
      <w:pPr>
        <w:rPr>
          <w:sz w:val="16"/>
        </w:rPr>
      </w:pPr>
      <w:r w:rsidRPr="00C129C9">
        <w:rPr>
          <w:sz w:val="16"/>
        </w:rPr>
        <w:t xml:space="preserve">Small </w:t>
      </w:r>
      <w:r w:rsidRPr="00C129C9">
        <w:rPr>
          <w:rStyle w:val="StyleUnderline"/>
        </w:rPr>
        <w:t xml:space="preserve">business </w:t>
      </w:r>
      <w:r w:rsidRPr="00736054">
        <w:rPr>
          <w:rStyle w:val="StyleUnderline"/>
          <w:highlight w:val="cyan"/>
        </w:rPr>
        <w:t>confidence</w:t>
      </w:r>
      <w:r w:rsidRPr="00C129C9">
        <w:rPr>
          <w:rStyle w:val="StyleUnderline"/>
        </w:rPr>
        <w:t xml:space="preserve"> ticked </w:t>
      </w:r>
      <w:r w:rsidRPr="00736054">
        <w:rPr>
          <w:rStyle w:val="StyleUnderline"/>
          <w:highlight w:val="cyan"/>
        </w:rPr>
        <w:t>down </w:t>
      </w:r>
      <w:r w:rsidRPr="00736054">
        <w:rPr>
          <w:rStyle w:val="Emphasis"/>
          <w:highlight w:val="cyan"/>
        </w:rPr>
        <w:t>slightly</w:t>
      </w:r>
      <w:r w:rsidRPr="00C129C9">
        <w:rPr>
          <w:rStyle w:val="StyleUnderline"/>
        </w:rPr>
        <w:t xml:space="preserve"> nationwide in the </w:t>
      </w:r>
      <w:r w:rsidRPr="00C129C9">
        <w:rPr>
          <w:rStyle w:val="Emphasis"/>
        </w:rPr>
        <w:t>fourth quarter</w:t>
      </w:r>
      <w:r w:rsidRPr="00C129C9">
        <w:rPr>
          <w:sz w:val="16"/>
        </w:rPr>
        <w:t>, according to the latest MetLife and U.S. Chamber of Commerce Small Business Index. </w:t>
      </w:r>
      <w:r w:rsidRPr="00C129C9">
        <w:rPr>
          <w:rStyle w:val="StyleUnderline"/>
        </w:rPr>
        <w:t>The Q4 2025 Index score landed at 68.4</w:t>
      </w:r>
      <w:r w:rsidRPr="00C129C9">
        <w:rPr>
          <w:sz w:val="16"/>
        </w:rPr>
        <w:t xml:space="preserve">, down from last quarter’s 72.0. </w:t>
      </w:r>
      <w:r w:rsidRPr="00C129C9">
        <w:rPr>
          <w:rStyle w:val="StyleUnderline"/>
        </w:rPr>
        <w:t xml:space="preserve">The dip reflects </w:t>
      </w:r>
      <w:r w:rsidRPr="00C129C9">
        <w:rPr>
          <w:rStyle w:val="Emphasis"/>
        </w:rPr>
        <w:t>small declines</w:t>
      </w:r>
      <w:r w:rsidRPr="00C129C9">
        <w:rPr>
          <w:rStyle w:val="StyleUnderline"/>
        </w:rPr>
        <w:t xml:space="preserve"> in cash flow comfort and expectations around</w:t>
      </w:r>
      <w:r w:rsidRPr="00C129C9">
        <w:rPr>
          <w:sz w:val="16"/>
        </w:rPr>
        <w:t xml:space="preserve"> revenue and </w:t>
      </w:r>
      <w:r w:rsidRPr="00C129C9">
        <w:rPr>
          <w:rStyle w:val="Emphasis"/>
        </w:rPr>
        <w:t>investment</w:t>
      </w:r>
      <w:r w:rsidRPr="00C129C9">
        <w:rPr>
          <w:sz w:val="16"/>
        </w:rPr>
        <w:t xml:space="preserve"> as inflation continues to be the nation’s top challenge.</w:t>
      </w:r>
    </w:p>
    <w:p w14:paraId="7730E3A8" w14:textId="77777777" w:rsidR="00E006AD" w:rsidRPr="00C129C9" w:rsidRDefault="00E006AD" w:rsidP="00E006AD">
      <w:pPr>
        <w:rPr>
          <w:sz w:val="16"/>
        </w:rPr>
      </w:pPr>
      <w:r w:rsidRPr="00736054">
        <w:rPr>
          <w:rStyle w:val="StyleUnderline"/>
          <w:highlight w:val="cyan"/>
        </w:rPr>
        <w:t>Even so,</w:t>
      </w:r>
      <w:r w:rsidRPr="00C129C9">
        <w:rPr>
          <w:rStyle w:val="StyleUnderline"/>
        </w:rPr>
        <w:t xml:space="preserve"> there’s </w:t>
      </w:r>
      <w:r w:rsidRPr="00736054">
        <w:rPr>
          <w:rStyle w:val="Emphasis"/>
          <w:highlight w:val="cyan"/>
        </w:rPr>
        <w:t>good news</w:t>
      </w:r>
      <w:r w:rsidRPr="00736054">
        <w:rPr>
          <w:rStyle w:val="StyleUnderline"/>
          <w:highlight w:val="cyan"/>
        </w:rPr>
        <w:t>:</w:t>
      </w:r>
      <w:r w:rsidRPr="00C129C9">
        <w:rPr>
          <w:rStyle w:val="StyleUnderline"/>
        </w:rPr>
        <w:t xml:space="preserve"> today’s </w:t>
      </w:r>
      <w:r w:rsidRPr="00736054">
        <w:rPr>
          <w:rStyle w:val="StyleUnderline"/>
          <w:highlight w:val="cyan"/>
        </w:rPr>
        <w:t xml:space="preserve">confidence </w:t>
      </w:r>
      <w:r w:rsidRPr="00736054">
        <w:rPr>
          <w:rStyle w:val="Emphasis"/>
          <w:highlight w:val="cyan"/>
        </w:rPr>
        <w:t>still</w:t>
      </w:r>
      <w:r w:rsidRPr="00736054">
        <w:rPr>
          <w:rStyle w:val="StyleUnderline"/>
          <w:highlight w:val="cyan"/>
        </w:rPr>
        <w:t xml:space="preserve"> sits</w:t>
      </w:r>
      <w:r w:rsidRPr="00C129C9">
        <w:rPr>
          <w:rStyle w:val="StyleUnderline"/>
        </w:rPr>
        <w:t xml:space="preserve"> several </w:t>
      </w:r>
      <w:r w:rsidRPr="00C129C9">
        <w:rPr>
          <w:rStyle w:val="Emphasis"/>
        </w:rPr>
        <w:t xml:space="preserve">points </w:t>
      </w:r>
      <w:r w:rsidRPr="00736054">
        <w:rPr>
          <w:rStyle w:val="Emphasis"/>
          <w:highlight w:val="cyan"/>
        </w:rPr>
        <w:t>higher</w:t>
      </w:r>
      <w:r w:rsidRPr="00C129C9">
        <w:rPr>
          <w:rStyle w:val="StyleUnderline"/>
        </w:rPr>
        <w:t xml:space="preserve"> than early 2025, </w:t>
      </w:r>
      <w:r w:rsidRPr="00736054">
        <w:rPr>
          <w:rStyle w:val="StyleUnderline"/>
          <w:highlight w:val="cyan"/>
        </w:rPr>
        <w:t>signaling</w:t>
      </w:r>
      <w:r w:rsidRPr="00C129C9">
        <w:rPr>
          <w:rStyle w:val="StyleUnderline"/>
        </w:rPr>
        <w:t xml:space="preserve"> that small </w:t>
      </w:r>
      <w:r w:rsidRPr="00736054">
        <w:rPr>
          <w:rStyle w:val="StyleUnderline"/>
          <w:highlight w:val="cyan"/>
        </w:rPr>
        <w:t>businesses</w:t>
      </w:r>
      <w:r w:rsidRPr="00C129C9">
        <w:rPr>
          <w:rStyle w:val="StyleUnderline"/>
        </w:rPr>
        <w:t xml:space="preserve"> </w:t>
      </w:r>
      <w:r w:rsidRPr="00C129C9">
        <w:rPr>
          <w:rStyle w:val="Emphasis"/>
        </w:rPr>
        <w:t>continue</w:t>
      </w:r>
      <w:r w:rsidRPr="00C129C9">
        <w:rPr>
          <w:rStyle w:val="StyleUnderline"/>
        </w:rPr>
        <w:t xml:space="preserve"> to demonstrate </w:t>
      </w:r>
      <w:r w:rsidRPr="00736054">
        <w:rPr>
          <w:rStyle w:val="Emphasis"/>
          <w:highlight w:val="cyan"/>
        </w:rPr>
        <w:t>grit</w:t>
      </w:r>
      <w:r w:rsidRPr="00C129C9">
        <w:rPr>
          <w:sz w:val="16"/>
        </w:rPr>
        <w:t>, adaptability, and no small amount of tenacity.</w:t>
      </w:r>
    </w:p>
    <w:p w14:paraId="299AA030" w14:textId="77777777" w:rsidR="00E006AD" w:rsidRPr="00C129C9" w:rsidRDefault="00E006AD" w:rsidP="00E006AD">
      <w:pPr>
        <w:rPr>
          <w:sz w:val="16"/>
        </w:rPr>
      </w:pPr>
      <w:r w:rsidRPr="00C129C9">
        <w:rPr>
          <w:sz w:val="16"/>
        </w:rPr>
        <w:t xml:space="preserve">The Holiday Season: </w:t>
      </w:r>
      <w:r w:rsidRPr="00C129C9">
        <w:rPr>
          <w:rStyle w:val="Emphasis"/>
          <w:highlight w:val="cyan"/>
        </w:rPr>
        <w:t>Make-or-Break</w:t>
      </w:r>
      <w:r w:rsidRPr="00C129C9">
        <w:rPr>
          <w:rStyle w:val="StyleUnderline"/>
          <w:highlight w:val="cyan"/>
        </w:rPr>
        <w:t xml:space="preserve"> Moment</w:t>
      </w:r>
    </w:p>
    <w:p w14:paraId="2C002A87" w14:textId="77777777" w:rsidR="00E006AD" w:rsidRPr="00C129C9" w:rsidRDefault="00E006AD" w:rsidP="00E006AD">
      <w:pPr>
        <w:rPr>
          <w:sz w:val="16"/>
        </w:rPr>
      </w:pPr>
      <w:r w:rsidRPr="00C129C9">
        <w:rPr>
          <w:sz w:val="16"/>
        </w:rPr>
        <w:t xml:space="preserve">If there was ever a year for holiday hustle, this is it. Retailers, and </w:t>
      </w:r>
      <w:r w:rsidRPr="00C129C9">
        <w:rPr>
          <w:rStyle w:val="StyleUnderline"/>
          <w:highlight w:val="cyan"/>
        </w:rPr>
        <w:t>many</w:t>
      </w:r>
      <w:r w:rsidRPr="00C129C9">
        <w:rPr>
          <w:sz w:val="16"/>
        </w:rPr>
        <w:t xml:space="preserve"> others, </w:t>
      </w:r>
      <w:r w:rsidRPr="00C129C9">
        <w:rPr>
          <w:rStyle w:val="StyleUnderline"/>
          <w:highlight w:val="cyan"/>
        </w:rPr>
        <w:t xml:space="preserve">are </w:t>
      </w:r>
      <w:r w:rsidRPr="00C129C9">
        <w:rPr>
          <w:rStyle w:val="Emphasis"/>
          <w:highlight w:val="cyan"/>
        </w:rPr>
        <w:t>counting on</w:t>
      </w:r>
      <w:r w:rsidRPr="00C129C9">
        <w:rPr>
          <w:rStyle w:val="StyleUnderline"/>
          <w:highlight w:val="cyan"/>
        </w:rPr>
        <w:t xml:space="preserve"> strong</w:t>
      </w:r>
      <w:r w:rsidRPr="00C129C9">
        <w:rPr>
          <w:rStyle w:val="StyleUnderline"/>
        </w:rPr>
        <w:t xml:space="preserve"> seasonal </w:t>
      </w:r>
      <w:r w:rsidRPr="00C129C9">
        <w:rPr>
          <w:rStyle w:val="StyleUnderline"/>
          <w:highlight w:val="cyan"/>
        </w:rPr>
        <w:t xml:space="preserve">spending to </w:t>
      </w:r>
      <w:r w:rsidRPr="00C129C9">
        <w:rPr>
          <w:rStyle w:val="Emphasis"/>
          <w:highlight w:val="cyan"/>
        </w:rPr>
        <w:t>close out</w:t>
      </w:r>
      <w:r w:rsidRPr="00C129C9">
        <w:rPr>
          <w:rStyle w:val="StyleUnderline"/>
        </w:rPr>
        <w:t xml:space="preserve"> the year</w:t>
      </w:r>
      <w:r w:rsidRPr="00C129C9">
        <w:rPr>
          <w:sz w:val="16"/>
        </w:rPr>
        <w:t>:</w:t>
      </w:r>
    </w:p>
    <w:p w14:paraId="1D6C55C3" w14:textId="77777777" w:rsidR="00E006AD" w:rsidRPr="00C129C9" w:rsidRDefault="00E006AD" w:rsidP="00E006AD">
      <w:pPr>
        <w:rPr>
          <w:sz w:val="8"/>
          <w:szCs w:val="8"/>
        </w:rPr>
      </w:pPr>
      <w:r w:rsidRPr="00C129C9">
        <w:rPr>
          <w:sz w:val="8"/>
          <w:szCs w:val="8"/>
        </w:rPr>
        <w:t>79% of small businesses say the holiday season is important to their profits (up from 70% last year).</w:t>
      </w:r>
    </w:p>
    <w:p w14:paraId="6022CFB6" w14:textId="77777777" w:rsidR="00E006AD" w:rsidRPr="00C129C9" w:rsidRDefault="00E006AD" w:rsidP="00E006AD">
      <w:pPr>
        <w:rPr>
          <w:sz w:val="8"/>
          <w:szCs w:val="8"/>
        </w:rPr>
      </w:pPr>
      <w:r w:rsidRPr="00C129C9">
        <w:rPr>
          <w:sz w:val="8"/>
          <w:szCs w:val="8"/>
        </w:rPr>
        <w:t>91% of retail businesses say the season is critical for their bottom line.</w:t>
      </w:r>
    </w:p>
    <w:p w14:paraId="328769F6" w14:textId="77777777" w:rsidR="00E006AD" w:rsidRPr="00C129C9" w:rsidRDefault="00E006AD" w:rsidP="00E006AD">
      <w:pPr>
        <w:rPr>
          <w:sz w:val="8"/>
          <w:szCs w:val="8"/>
        </w:rPr>
      </w:pPr>
      <w:r w:rsidRPr="00C129C9">
        <w:rPr>
          <w:sz w:val="8"/>
          <w:szCs w:val="8"/>
        </w:rPr>
        <w:t>58% expect to raise prices due to inflation.</w:t>
      </w:r>
    </w:p>
    <w:p w14:paraId="0FF8CAFA" w14:textId="77777777" w:rsidR="00E006AD" w:rsidRPr="00C129C9" w:rsidRDefault="00E006AD" w:rsidP="00E006AD">
      <w:pPr>
        <w:rPr>
          <w:sz w:val="8"/>
          <w:szCs w:val="8"/>
        </w:rPr>
      </w:pPr>
      <w:r w:rsidRPr="00C129C9">
        <w:rPr>
          <w:sz w:val="8"/>
          <w:szCs w:val="8"/>
        </w:rPr>
        <w:t>52% anticipate lower holiday revenue.</w:t>
      </w:r>
    </w:p>
    <w:p w14:paraId="568F8CAB" w14:textId="77777777" w:rsidR="00E006AD" w:rsidRPr="00C129C9" w:rsidRDefault="00E006AD" w:rsidP="00E006AD">
      <w:pPr>
        <w:rPr>
          <w:sz w:val="8"/>
          <w:szCs w:val="8"/>
        </w:rPr>
      </w:pPr>
      <w:r w:rsidRPr="00C129C9">
        <w:rPr>
          <w:sz w:val="8"/>
          <w:szCs w:val="8"/>
        </w:rPr>
        <w:t>Seasonal strategies are surging:</w:t>
      </w:r>
    </w:p>
    <w:p w14:paraId="5C1470A2" w14:textId="77777777" w:rsidR="00E006AD" w:rsidRPr="00C129C9" w:rsidRDefault="00E006AD" w:rsidP="00E006AD">
      <w:pPr>
        <w:rPr>
          <w:sz w:val="8"/>
          <w:szCs w:val="8"/>
        </w:rPr>
      </w:pPr>
      <w:r w:rsidRPr="00C129C9">
        <w:rPr>
          <w:sz w:val="8"/>
          <w:szCs w:val="8"/>
        </w:rPr>
        <w:t>29% plan to hire seasonal workers (+7 points)</w:t>
      </w:r>
    </w:p>
    <w:p w14:paraId="1731E200" w14:textId="77777777" w:rsidR="00E006AD" w:rsidRPr="00C129C9" w:rsidRDefault="00E006AD" w:rsidP="00E006AD">
      <w:pPr>
        <w:rPr>
          <w:sz w:val="8"/>
          <w:szCs w:val="8"/>
        </w:rPr>
      </w:pPr>
      <w:r w:rsidRPr="00C129C9">
        <w:rPr>
          <w:sz w:val="8"/>
          <w:szCs w:val="8"/>
        </w:rPr>
        <w:t>56% will offer holiday discounts (+9 points)</w:t>
      </w:r>
    </w:p>
    <w:p w14:paraId="6FB7EA19" w14:textId="77777777" w:rsidR="00E006AD" w:rsidRPr="00C129C9" w:rsidRDefault="00E006AD" w:rsidP="00E006AD">
      <w:pPr>
        <w:rPr>
          <w:sz w:val="8"/>
          <w:szCs w:val="8"/>
        </w:rPr>
      </w:pPr>
      <w:r w:rsidRPr="00C129C9">
        <w:rPr>
          <w:sz w:val="8"/>
          <w:szCs w:val="8"/>
        </w:rPr>
        <w:t>48% will extend hours (+9 points)</w:t>
      </w:r>
    </w:p>
    <w:p w14:paraId="7D9CA196" w14:textId="77777777" w:rsidR="00E006AD" w:rsidRPr="00C129C9" w:rsidRDefault="00E006AD" w:rsidP="00E006AD">
      <w:pPr>
        <w:rPr>
          <w:sz w:val="8"/>
          <w:szCs w:val="8"/>
        </w:rPr>
      </w:pPr>
      <w:r w:rsidRPr="00C129C9">
        <w:rPr>
          <w:sz w:val="8"/>
          <w:szCs w:val="8"/>
        </w:rPr>
        <w:t>65% plan to give to charitable causes, a sharp rise from 54% last year.</w:t>
      </w:r>
    </w:p>
    <w:p w14:paraId="7CEFF5E5" w14:textId="77777777" w:rsidR="00E006AD" w:rsidRPr="00C129C9" w:rsidRDefault="00E006AD" w:rsidP="00E006AD">
      <w:pPr>
        <w:rPr>
          <w:sz w:val="8"/>
          <w:szCs w:val="8"/>
        </w:rPr>
      </w:pPr>
      <w:r w:rsidRPr="00C129C9">
        <w:rPr>
          <w:sz w:val="8"/>
          <w:szCs w:val="8"/>
        </w:rPr>
        <w:t>Core Challenges Persist Beyond the Holidays</w:t>
      </w:r>
    </w:p>
    <w:p w14:paraId="1CB93C84" w14:textId="77777777" w:rsidR="00E006AD" w:rsidRPr="00C129C9" w:rsidRDefault="00E006AD" w:rsidP="00E006AD">
      <w:pPr>
        <w:rPr>
          <w:sz w:val="8"/>
          <w:szCs w:val="8"/>
        </w:rPr>
      </w:pPr>
      <w:r w:rsidRPr="00C129C9">
        <w:rPr>
          <w:sz w:val="8"/>
          <w:szCs w:val="8"/>
        </w:rPr>
        <w:t>Even with the seasonal bump, everyday business pressures remain:</w:t>
      </w:r>
    </w:p>
    <w:p w14:paraId="09536434" w14:textId="77777777" w:rsidR="00E006AD" w:rsidRPr="00C129C9" w:rsidRDefault="00E006AD" w:rsidP="00E006AD">
      <w:pPr>
        <w:rPr>
          <w:sz w:val="8"/>
          <w:szCs w:val="8"/>
        </w:rPr>
      </w:pPr>
      <w:r w:rsidRPr="00C129C9">
        <w:rPr>
          <w:sz w:val="8"/>
          <w:szCs w:val="8"/>
        </w:rPr>
        <w:t>Inflation dominates: 45% cite it as their biggest challenge.</w:t>
      </w:r>
    </w:p>
    <w:p w14:paraId="5F37E6F8" w14:textId="77777777" w:rsidR="00E006AD" w:rsidRPr="00C129C9" w:rsidRDefault="00E006AD" w:rsidP="00E006AD">
      <w:pPr>
        <w:rPr>
          <w:sz w:val="8"/>
          <w:szCs w:val="8"/>
        </w:rPr>
      </w:pPr>
      <w:r w:rsidRPr="00C129C9">
        <w:rPr>
          <w:sz w:val="8"/>
          <w:szCs w:val="8"/>
        </w:rPr>
        <w:t>Workforce challenges climb:</w:t>
      </w:r>
    </w:p>
    <w:p w14:paraId="7EA4AE41" w14:textId="77777777" w:rsidR="00E006AD" w:rsidRPr="00C129C9" w:rsidRDefault="00E006AD" w:rsidP="00E006AD">
      <w:pPr>
        <w:rPr>
          <w:sz w:val="8"/>
          <w:szCs w:val="8"/>
        </w:rPr>
      </w:pPr>
      <w:r w:rsidRPr="00C129C9">
        <w:rPr>
          <w:sz w:val="8"/>
          <w:szCs w:val="8"/>
        </w:rPr>
        <w:t>Employee retention concerns grew to 17% (up from 12%).</w:t>
      </w:r>
    </w:p>
    <w:p w14:paraId="0EBDDE9D" w14:textId="77777777" w:rsidR="00E006AD" w:rsidRPr="00C129C9" w:rsidRDefault="00E006AD" w:rsidP="00E006AD">
      <w:pPr>
        <w:rPr>
          <w:sz w:val="8"/>
          <w:szCs w:val="8"/>
        </w:rPr>
      </w:pPr>
      <w:r w:rsidRPr="00C129C9">
        <w:rPr>
          <w:sz w:val="8"/>
          <w:szCs w:val="8"/>
        </w:rPr>
        <w:t>Difficulty attracting talent jumped to 14% (more than double last year).</w:t>
      </w:r>
    </w:p>
    <w:p w14:paraId="2511EF33" w14:textId="77777777" w:rsidR="00E006AD" w:rsidRPr="00C129C9" w:rsidRDefault="00E006AD" w:rsidP="00E006AD">
      <w:pPr>
        <w:rPr>
          <w:sz w:val="8"/>
          <w:szCs w:val="8"/>
        </w:rPr>
      </w:pPr>
      <w:r w:rsidRPr="00C129C9">
        <w:rPr>
          <w:sz w:val="8"/>
          <w:szCs w:val="8"/>
        </w:rPr>
        <w:t>Cash flow comfort dips: 74% feel comfortable, but only 24% feel very comfortable, a decline from 31% in Q3.</w:t>
      </w:r>
    </w:p>
    <w:p w14:paraId="3C1239EA" w14:textId="77777777" w:rsidR="00E006AD" w:rsidRPr="00C129C9" w:rsidRDefault="00E006AD" w:rsidP="00E006AD">
      <w:pPr>
        <w:rPr>
          <w:rStyle w:val="StyleUnderline"/>
        </w:rPr>
      </w:pPr>
      <w:r w:rsidRPr="00C129C9">
        <w:rPr>
          <w:sz w:val="16"/>
        </w:rPr>
        <w:t xml:space="preserve">WY It Matters: For Wyoming, these national trends mirror what many of our local employers have been signaling all year: </w:t>
      </w:r>
      <w:r w:rsidRPr="00C129C9">
        <w:rPr>
          <w:rStyle w:val="Emphasis"/>
          <w:highlight w:val="cyan"/>
        </w:rPr>
        <w:t>inflation</w:t>
      </w:r>
      <w:r w:rsidRPr="00C129C9">
        <w:rPr>
          <w:rStyle w:val="StyleUnderline"/>
        </w:rPr>
        <w:t xml:space="preserve"> pressures, </w:t>
      </w:r>
      <w:r w:rsidRPr="00C129C9">
        <w:rPr>
          <w:rStyle w:val="Emphasis"/>
        </w:rPr>
        <w:t xml:space="preserve">workforce </w:t>
      </w:r>
      <w:r w:rsidRPr="00C129C9">
        <w:rPr>
          <w:rStyle w:val="Emphasis"/>
          <w:highlight w:val="cyan"/>
        </w:rPr>
        <w:t>shortages</w:t>
      </w:r>
      <w:r w:rsidRPr="00C129C9">
        <w:rPr>
          <w:rStyle w:val="StyleUnderline"/>
          <w:highlight w:val="cyan"/>
        </w:rPr>
        <w:t xml:space="preserve">, and </w:t>
      </w:r>
      <w:r w:rsidRPr="00C129C9">
        <w:rPr>
          <w:rStyle w:val="Emphasis"/>
          <w:highlight w:val="cyan"/>
        </w:rPr>
        <w:t>tightening cash</w:t>
      </w:r>
      <w:r w:rsidRPr="00C129C9">
        <w:rPr>
          <w:rStyle w:val="Emphasis"/>
        </w:rPr>
        <w:t xml:space="preserve"> flow</w:t>
      </w:r>
      <w:r w:rsidRPr="00C129C9">
        <w:rPr>
          <w:rStyle w:val="StyleUnderline"/>
        </w:rPr>
        <w:t xml:space="preserve"> </w:t>
      </w:r>
      <w:r w:rsidRPr="00C129C9">
        <w:rPr>
          <w:rStyle w:val="StyleUnderline"/>
          <w:highlight w:val="cyan"/>
        </w:rPr>
        <w:t>are real</w:t>
      </w:r>
      <w:r w:rsidRPr="00C129C9">
        <w:rPr>
          <w:rStyle w:val="StyleUnderline"/>
        </w:rPr>
        <w:t xml:space="preserve"> challenges. </w:t>
      </w:r>
      <w:r w:rsidRPr="00C129C9">
        <w:rPr>
          <w:rStyle w:val="StyleUnderline"/>
          <w:highlight w:val="cyan"/>
        </w:rPr>
        <w:t xml:space="preserve">But, they’re </w:t>
      </w:r>
      <w:r w:rsidRPr="00C129C9">
        <w:rPr>
          <w:rStyle w:val="Emphasis"/>
          <w:highlight w:val="cyan"/>
        </w:rPr>
        <w:t>also</w:t>
      </w:r>
      <w:r w:rsidRPr="00C129C9">
        <w:rPr>
          <w:rStyle w:val="StyleUnderline"/>
          <w:highlight w:val="cyan"/>
        </w:rPr>
        <w:t xml:space="preserve"> driving</w:t>
      </w:r>
      <w:r w:rsidRPr="00C129C9">
        <w:rPr>
          <w:rStyle w:val="StyleUnderline"/>
        </w:rPr>
        <w:t xml:space="preserve"> innovation</w:t>
      </w:r>
      <w:r w:rsidRPr="00C129C9">
        <w:rPr>
          <w:sz w:val="16"/>
        </w:rPr>
        <w:t xml:space="preserve"> and resilience </w:t>
      </w:r>
      <w:r w:rsidRPr="00C129C9">
        <w:rPr>
          <w:rStyle w:val="StyleUnderline"/>
        </w:rPr>
        <w:t>across every sector</w:t>
      </w:r>
      <w:r w:rsidRPr="00C129C9">
        <w:rPr>
          <w:sz w:val="16"/>
        </w:rPr>
        <w:t xml:space="preserve">, from energy and manufacturing to retail and hospitality. As talent concerns climb nationally, Wyoming </w:t>
      </w:r>
      <w:r w:rsidRPr="00C129C9">
        <w:rPr>
          <w:rStyle w:val="StyleUnderline"/>
          <w:highlight w:val="cyan"/>
        </w:rPr>
        <w:t>businesses</w:t>
      </w:r>
      <w:r w:rsidRPr="00C129C9">
        <w:rPr>
          <w:rStyle w:val="StyleUnderline"/>
        </w:rPr>
        <w:t xml:space="preserve"> are </w:t>
      </w:r>
      <w:r w:rsidRPr="00C129C9">
        <w:rPr>
          <w:rStyle w:val="Emphasis"/>
          <w:highlight w:val="cyan"/>
        </w:rPr>
        <w:t>doubling down</w:t>
      </w:r>
      <w:r w:rsidRPr="00C129C9">
        <w:rPr>
          <w:rStyle w:val="StyleUnderline"/>
          <w:highlight w:val="cyan"/>
        </w:rPr>
        <w:t xml:space="preserve"> on workforce</w:t>
      </w:r>
      <w:r w:rsidRPr="00C129C9">
        <w:rPr>
          <w:rStyle w:val="StyleUnderline"/>
        </w:rPr>
        <w:t xml:space="preserve"> pipelines</w:t>
      </w:r>
      <w:r w:rsidRPr="00C129C9">
        <w:rPr>
          <w:sz w:val="16"/>
        </w:rPr>
        <w:t xml:space="preserve">, education partnerships, and competitive benefit strategies </w:t>
      </w:r>
      <w:r w:rsidRPr="00C129C9">
        <w:rPr>
          <w:rStyle w:val="StyleUnderline"/>
          <w:highlight w:val="cyan"/>
        </w:rPr>
        <w:t xml:space="preserve">to </w:t>
      </w:r>
      <w:r w:rsidRPr="00C129C9">
        <w:rPr>
          <w:rStyle w:val="Emphasis"/>
          <w:highlight w:val="cyan"/>
        </w:rPr>
        <w:t>stay ahead</w:t>
      </w:r>
      <w:r w:rsidRPr="00C129C9">
        <w:rPr>
          <w:rStyle w:val="StyleUnderline"/>
        </w:rPr>
        <w:t>.</w:t>
      </w:r>
    </w:p>
    <w:p w14:paraId="22449D4D" w14:textId="77777777" w:rsidR="00E006AD" w:rsidRDefault="00E006AD" w:rsidP="00E006AD"/>
    <w:p w14:paraId="3D535DE7" w14:textId="77777777" w:rsidR="00E006AD" w:rsidRDefault="00E006AD" w:rsidP="00E006AD"/>
    <w:p w14:paraId="424632F8" w14:textId="77777777" w:rsidR="00E006AD" w:rsidRDefault="00E006AD" w:rsidP="00E006AD">
      <w:pPr>
        <w:pStyle w:val="Heading3"/>
      </w:pPr>
      <w:bookmarkStart w:id="6" w:name="_Hlk218003872"/>
      <w:bookmarkEnd w:id="5"/>
      <w:r>
        <w:t>AT: Tariffs---2NC</w:t>
      </w:r>
    </w:p>
    <w:p w14:paraId="14EE8351" w14:textId="77777777" w:rsidR="00E006AD" w:rsidRDefault="00E006AD" w:rsidP="00E006AD">
      <w:pPr>
        <w:pStyle w:val="Heading4"/>
      </w:pPr>
      <w:r>
        <w:t xml:space="preserve">2. Impacts are </w:t>
      </w:r>
      <w:r w:rsidRPr="00E60A4E">
        <w:rPr>
          <w:u w:val="single"/>
        </w:rPr>
        <w:t>empirically</w:t>
      </w:r>
      <w:r>
        <w:t xml:space="preserve"> and </w:t>
      </w:r>
      <w:r w:rsidRPr="00E60A4E">
        <w:rPr>
          <w:u w:val="single"/>
        </w:rPr>
        <w:t>statistically</w:t>
      </w:r>
      <w:r>
        <w:t xml:space="preserve"> disproven AND don’t </w:t>
      </w:r>
      <w:r w:rsidRPr="00E60A4E">
        <w:rPr>
          <w:u w:val="single"/>
        </w:rPr>
        <w:t>get passed on</w:t>
      </w:r>
      <w:r>
        <w:t xml:space="preserve"> to prices. </w:t>
      </w:r>
    </w:p>
    <w:p w14:paraId="1D306A15" w14:textId="77777777" w:rsidR="00E006AD" w:rsidRPr="00735529" w:rsidRDefault="00E006AD" w:rsidP="00E006AD">
      <w:r>
        <w:t xml:space="preserve">Maloney and </w:t>
      </w:r>
      <w:r w:rsidRPr="00D04645">
        <w:rPr>
          <w:rStyle w:val="Style13ptBold"/>
        </w:rPr>
        <w:t>Schenker 12-24</w:t>
      </w:r>
      <w:r>
        <w:t xml:space="preserve">, *35-year supply chain journalist, </w:t>
      </w:r>
      <w:r w:rsidRPr="00E60A4E">
        <w:t>interviewer, **Bloomberg News rank #1 forecaster in the world since 2011, Chairman</w:t>
      </w:r>
      <w:r>
        <w:t xml:space="preserve"> of the Futurist Institute and President of Prestige Economics </w:t>
      </w:r>
      <w:r w:rsidRPr="00735529">
        <w:t>(*David Maloney, **Jason Schenker, December 24, 2025, “After a year of economic uncertainty, what will 2026 bring? An interview with Jason Schenker,”</w:t>
      </w:r>
      <w:r>
        <w:t xml:space="preserve"> DC Velocity, </w:t>
      </w:r>
      <w:r w:rsidRPr="00735529">
        <w:t>https://www.dcvelocity.com/supply-chain/after-a-year-of-economic-uncertainty-what-will-2026-bring-an-interview-with-jason-schenker</w:t>
      </w:r>
      <w:r>
        <w:t>)</w:t>
      </w:r>
    </w:p>
    <w:p w14:paraId="65626F2F" w14:textId="77777777" w:rsidR="00E006AD" w:rsidRPr="00735529" w:rsidRDefault="00E006AD" w:rsidP="00E006AD">
      <w:pPr>
        <w:rPr>
          <w:sz w:val="16"/>
        </w:rPr>
      </w:pPr>
      <w:r w:rsidRPr="00735529">
        <w:rPr>
          <w:rStyle w:val="StyleUnderline"/>
        </w:rPr>
        <w:t xml:space="preserve">Q: Why do you think there is </w:t>
      </w:r>
      <w:r w:rsidRPr="00735529">
        <w:rPr>
          <w:rStyle w:val="Emphasis"/>
        </w:rPr>
        <w:t>a disconnect?</w:t>
      </w:r>
      <w:r w:rsidRPr="00735529">
        <w:rPr>
          <w:sz w:val="16"/>
        </w:rPr>
        <w:t xml:space="preserve"> You noted that the stock market, equities, and many other areas of the economy did quite well, yet people aren’t feeling it. Is it simply due to the uncertainty with tariffs and prices?</w:t>
      </w:r>
    </w:p>
    <w:p w14:paraId="0C5049D3" w14:textId="77777777" w:rsidR="00E006AD" w:rsidRPr="00735529" w:rsidRDefault="00E006AD" w:rsidP="00E006AD">
      <w:pPr>
        <w:rPr>
          <w:sz w:val="16"/>
        </w:rPr>
      </w:pPr>
      <w:r w:rsidRPr="00735529">
        <w:rPr>
          <w:rStyle w:val="StyleUnderline"/>
        </w:rPr>
        <w:t>A:</w:t>
      </w:r>
      <w:r w:rsidRPr="00735529">
        <w:rPr>
          <w:sz w:val="16"/>
        </w:rPr>
        <w:t> I think the biggest thing on the consumer sentiment side is the uncertainty around policy. People are used to having administrations that are process-focused and that are very predictable. The Trump administration, in my personal opinion, is focused on outcomes. And one of the most important outcomes is to strengthen the U.S. economically to provide conflict deterrence, to put pressure on China in order to prevent an outbreak of actual war over Taiwan in the next couple of years. I think that is the goal.</w:t>
      </w:r>
    </w:p>
    <w:p w14:paraId="7F2CDEC4" w14:textId="77777777" w:rsidR="00E006AD" w:rsidRPr="00735529" w:rsidRDefault="00E006AD" w:rsidP="00E006AD">
      <w:pPr>
        <w:rPr>
          <w:sz w:val="16"/>
        </w:rPr>
      </w:pPr>
      <w:r w:rsidRPr="00735529">
        <w:rPr>
          <w:sz w:val="16"/>
        </w:rPr>
        <w:t>The process has been very staccato. We see that around the tariffs and trade. And I think that’s what people are probably feeling—the uncertainty of it.</w:t>
      </w:r>
    </w:p>
    <w:p w14:paraId="776B1177" w14:textId="77777777" w:rsidR="00E006AD" w:rsidRPr="00735529" w:rsidRDefault="00E006AD" w:rsidP="00E006AD">
      <w:pPr>
        <w:rPr>
          <w:sz w:val="16"/>
        </w:rPr>
      </w:pPr>
      <w:r w:rsidRPr="00735529">
        <w:rPr>
          <w:sz w:val="16"/>
        </w:rPr>
        <w:t>I also think the ongoing, persistent inflationary pressures that have been building since Covid are wearing on consumers, who are looking at the sticker prices of things, and it’s just really shocking, right? No one wants to pay more for something they know used to be cheaper, and that is something that consumers are grappling with. Groceries are more expensive. Health care, health insurance, rent—all these things keep getting more expensive.</w:t>
      </w:r>
    </w:p>
    <w:p w14:paraId="618A03A1" w14:textId="77777777" w:rsidR="00E006AD" w:rsidRPr="00735529" w:rsidRDefault="00E006AD" w:rsidP="00E006AD">
      <w:pPr>
        <w:rPr>
          <w:sz w:val="16"/>
        </w:rPr>
      </w:pPr>
      <w:r w:rsidRPr="00735529">
        <w:rPr>
          <w:rStyle w:val="StyleUnderline"/>
        </w:rPr>
        <w:t>But</w:t>
      </w:r>
      <w:r w:rsidRPr="00735529">
        <w:rPr>
          <w:sz w:val="16"/>
        </w:rPr>
        <w:t xml:space="preserve"> if we </w:t>
      </w:r>
      <w:r w:rsidRPr="00735529">
        <w:rPr>
          <w:rStyle w:val="Emphasis"/>
          <w:highlight w:val="cyan"/>
        </w:rPr>
        <w:t>look at</w:t>
      </w:r>
      <w:r w:rsidRPr="00735529">
        <w:rPr>
          <w:rStyle w:val="Emphasis"/>
        </w:rPr>
        <w:t xml:space="preserve"> the latest </w:t>
      </w:r>
      <w:r w:rsidRPr="00735529">
        <w:rPr>
          <w:rStyle w:val="Emphasis"/>
          <w:highlight w:val="cyan"/>
        </w:rPr>
        <w:t>data</w:t>
      </w:r>
      <w:r w:rsidRPr="00735529">
        <w:rPr>
          <w:rStyle w:val="StyleUnderline"/>
        </w:rPr>
        <w:t xml:space="preserve"> from the </w:t>
      </w:r>
      <w:r w:rsidRPr="00735529">
        <w:rPr>
          <w:rStyle w:val="StyleUnderline"/>
          <w:highlight w:val="cyan"/>
        </w:rPr>
        <w:t>CPI</w:t>
      </w:r>
      <w:r w:rsidRPr="00735529">
        <w:rPr>
          <w:sz w:val="16"/>
        </w:rPr>
        <w:t xml:space="preserve"> [Consumer Price Index] report, consumer </w:t>
      </w:r>
      <w:r w:rsidRPr="00735529">
        <w:rPr>
          <w:rStyle w:val="StyleUnderline"/>
        </w:rPr>
        <w:t>prices for</w:t>
      </w:r>
      <w:r w:rsidRPr="00735529">
        <w:rPr>
          <w:sz w:val="16"/>
        </w:rPr>
        <w:t xml:space="preserve"> all goods, as of September, are up 3% year on year. Core goods (excluding food and energy), </w:t>
      </w:r>
      <w:r w:rsidRPr="00735529">
        <w:rPr>
          <w:rStyle w:val="StyleUnderline"/>
        </w:rPr>
        <w:t xml:space="preserve">just the goods part, are </w:t>
      </w:r>
      <w:r w:rsidRPr="00735529">
        <w:rPr>
          <w:rStyle w:val="StyleUnderline"/>
          <w:highlight w:val="cyan"/>
        </w:rPr>
        <w:t xml:space="preserve">up </w:t>
      </w:r>
      <w:r w:rsidRPr="00735529">
        <w:rPr>
          <w:rStyle w:val="Emphasis"/>
          <w:highlight w:val="cyan"/>
        </w:rPr>
        <w:t>1.5%</w:t>
      </w:r>
      <w:r w:rsidRPr="00735529">
        <w:rPr>
          <w:rStyle w:val="StyleUnderline"/>
        </w:rPr>
        <w:t xml:space="preserve"> year on year</w:t>
      </w:r>
      <w:r w:rsidRPr="00735529">
        <w:rPr>
          <w:sz w:val="16"/>
        </w:rPr>
        <w:t xml:space="preserve">. That core goods increase of 1.5% is </w:t>
      </w:r>
      <w:r w:rsidRPr="00735529">
        <w:rPr>
          <w:rStyle w:val="Emphasis"/>
          <w:highlight w:val="cyan"/>
        </w:rPr>
        <w:t>below</w:t>
      </w:r>
      <w:r w:rsidRPr="00735529">
        <w:rPr>
          <w:rStyle w:val="StyleUnderline"/>
          <w:highlight w:val="cyan"/>
        </w:rPr>
        <w:t xml:space="preserve"> the Fed’s</w:t>
      </w:r>
      <w:r w:rsidRPr="00735529">
        <w:rPr>
          <w:rStyle w:val="StyleUnderline"/>
        </w:rPr>
        <w:t xml:space="preserve"> </w:t>
      </w:r>
      <w:r w:rsidRPr="00735529">
        <w:rPr>
          <w:rStyle w:val="Emphasis"/>
        </w:rPr>
        <w:t xml:space="preserve">2.0% </w:t>
      </w:r>
      <w:r w:rsidRPr="00735529">
        <w:rPr>
          <w:rStyle w:val="Emphasis"/>
          <w:highlight w:val="cyan"/>
        </w:rPr>
        <w:t>target</w:t>
      </w:r>
      <w:r w:rsidRPr="00735529">
        <w:rPr>
          <w:sz w:val="16"/>
        </w:rPr>
        <w:t>. But core services are up 3.5% year on year. Those services include health care, which is up 4%, and housing, shelter, and rent, which together are up about 3.5% That’s what’s adding the pressure.</w:t>
      </w:r>
    </w:p>
    <w:p w14:paraId="06BA2C01" w14:textId="77777777" w:rsidR="00E006AD" w:rsidRPr="00735529" w:rsidRDefault="00E006AD" w:rsidP="00E006AD">
      <w:pPr>
        <w:rPr>
          <w:sz w:val="16"/>
        </w:rPr>
      </w:pPr>
      <w:r w:rsidRPr="00735529">
        <w:rPr>
          <w:sz w:val="16"/>
        </w:rPr>
        <w:t xml:space="preserve">And so, </w:t>
      </w:r>
      <w:r w:rsidRPr="00735529">
        <w:rPr>
          <w:rStyle w:val="StyleUnderline"/>
        </w:rPr>
        <w:t xml:space="preserve">while there may be </w:t>
      </w:r>
      <w:r w:rsidRPr="00735529">
        <w:rPr>
          <w:rStyle w:val="Emphasis"/>
        </w:rPr>
        <w:t>more inflation</w:t>
      </w:r>
      <w:r w:rsidRPr="00735529">
        <w:rPr>
          <w:sz w:val="16"/>
        </w:rPr>
        <w:t xml:space="preserve"> ahead </w:t>
      </w:r>
      <w:r w:rsidRPr="00735529">
        <w:rPr>
          <w:rStyle w:val="StyleUnderline"/>
        </w:rPr>
        <w:t>from the tariff side</w:t>
      </w:r>
      <w:r w:rsidRPr="00735529">
        <w:rPr>
          <w:sz w:val="16"/>
        </w:rPr>
        <w:t xml:space="preserve"> of things, </w:t>
      </w:r>
      <w:r w:rsidRPr="00735529">
        <w:rPr>
          <w:rStyle w:val="StyleUnderline"/>
        </w:rPr>
        <w:t xml:space="preserve">we </w:t>
      </w:r>
      <w:r w:rsidRPr="00735529">
        <w:rPr>
          <w:rStyle w:val="Emphasis"/>
        </w:rPr>
        <w:t>aren’t seeing that</w:t>
      </w:r>
      <w:r w:rsidRPr="00735529">
        <w:rPr>
          <w:rStyle w:val="StyleUnderline"/>
        </w:rPr>
        <w:t xml:space="preserve"> in the data</w:t>
      </w:r>
      <w:r w:rsidRPr="00735529">
        <w:rPr>
          <w:sz w:val="16"/>
        </w:rPr>
        <w:t xml:space="preserve"> yet. But the services side is certainly adding more pressure than the Fed would like to see. And I think it’s that combination of economic uncertainty and shifts in policy that seem quite rapid at times that is adding a ripple of uncertainty that is negatively affecting consumers.</w:t>
      </w:r>
    </w:p>
    <w:p w14:paraId="2F36E726" w14:textId="77777777" w:rsidR="00E006AD" w:rsidRPr="00735529" w:rsidRDefault="00E006AD" w:rsidP="00E006AD">
      <w:pPr>
        <w:rPr>
          <w:sz w:val="16"/>
        </w:rPr>
      </w:pPr>
      <w:r w:rsidRPr="00735529">
        <w:rPr>
          <w:sz w:val="16"/>
        </w:rPr>
        <w:t>Q: You mentioned the tariffs and how a lot of front-loading was done for the holiday merchandise that we’ve just burned through in the last couple of months. Will we see more of an impact from the tariffs once people begin to reorder those goods, or have the tariffs been absorbed by businesses for the most part?</w:t>
      </w:r>
    </w:p>
    <w:p w14:paraId="684E6CE7" w14:textId="77777777" w:rsidR="00E006AD" w:rsidRPr="00735529" w:rsidRDefault="00E006AD" w:rsidP="00E006AD">
      <w:pPr>
        <w:rPr>
          <w:rStyle w:val="StyleUnderline"/>
        </w:rPr>
      </w:pPr>
      <w:r w:rsidRPr="00735529">
        <w:rPr>
          <w:sz w:val="16"/>
        </w:rPr>
        <w:t xml:space="preserve">A: Yeah, I think we could see some more inflationary pressure. On the goods side, we’re beginning to see a little bit more pressure in the PPI [Producer Price Index] report, which is a measure of wholesale inflation. The PPI was still relatively benign in September. Again, we’re missing months of data [because of the government shutdown] that we’d normally have by this time. But </w:t>
      </w:r>
      <w:r w:rsidRPr="00735529">
        <w:rPr>
          <w:rStyle w:val="StyleUnderline"/>
        </w:rPr>
        <w:t xml:space="preserve">if we </w:t>
      </w:r>
      <w:r w:rsidRPr="00735529">
        <w:rPr>
          <w:rStyle w:val="Emphasis"/>
        </w:rPr>
        <w:t>look at the data</w:t>
      </w:r>
      <w:r w:rsidRPr="00735529">
        <w:rPr>
          <w:rStyle w:val="StyleUnderline"/>
        </w:rPr>
        <w:t xml:space="preserve"> that we</w:t>
      </w:r>
      <w:r w:rsidRPr="00735529">
        <w:rPr>
          <w:sz w:val="16"/>
        </w:rPr>
        <w:t xml:space="preserve"> currently </w:t>
      </w:r>
      <w:r w:rsidRPr="00735529">
        <w:rPr>
          <w:rStyle w:val="StyleUnderline"/>
        </w:rPr>
        <w:t>have</w:t>
      </w:r>
      <w:r w:rsidRPr="00735529">
        <w:rPr>
          <w:sz w:val="16"/>
        </w:rPr>
        <w:t xml:space="preserve"> available </w:t>
      </w:r>
      <w:r w:rsidRPr="00735529">
        <w:rPr>
          <w:rStyle w:val="StyleUnderline"/>
        </w:rPr>
        <w:t xml:space="preserve">from September, </w:t>
      </w:r>
      <w:r w:rsidRPr="00735529">
        <w:rPr>
          <w:rStyle w:val="StyleUnderline"/>
          <w:highlight w:val="cyan"/>
        </w:rPr>
        <w:t>that’s</w:t>
      </w:r>
      <w:r w:rsidRPr="00735529">
        <w:rPr>
          <w:rStyle w:val="StyleUnderline"/>
        </w:rPr>
        <w:t xml:space="preserve"> a number of </w:t>
      </w:r>
      <w:r w:rsidRPr="00735529">
        <w:rPr>
          <w:rStyle w:val="Emphasis"/>
          <w:highlight w:val="cyan"/>
        </w:rPr>
        <w:t>months since</w:t>
      </w:r>
      <w:r w:rsidRPr="00735529">
        <w:rPr>
          <w:rStyle w:val="StyleUnderline"/>
        </w:rPr>
        <w:t xml:space="preserve"> we started seeing these </w:t>
      </w:r>
      <w:r w:rsidRPr="00735529">
        <w:rPr>
          <w:rStyle w:val="Emphasis"/>
          <w:highlight w:val="cyan"/>
        </w:rPr>
        <w:t>tariffs</w:t>
      </w:r>
      <w:r w:rsidRPr="00735529">
        <w:rPr>
          <w:rStyle w:val="Emphasis"/>
        </w:rPr>
        <w:t xml:space="preserve"> roll out</w:t>
      </w:r>
      <w:r w:rsidRPr="00735529">
        <w:rPr>
          <w:sz w:val="16"/>
        </w:rPr>
        <w:t xml:space="preserve">. Final PPI goods </w:t>
      </w:r>
      <w:r w:rsidRPr="00735529">
        <w:rPr>
          <w:rStyle w:val="StyleUnderline"/>
        </w:rPr>
        <w:t xml:space="preserve">inflation is </w:t>
      </w:r>
      <w:r w:rsidRPr="00735529">
        <w:rPr>
          <w:rStyle w:val="Emphasis"/>
        </w:rPr>
        <w:t>up 3.3%</w:t>
      </w:r>
      <w:r w:rsidRPr="00735529">
        <w:rPr>
          <w:sz w:val="16"/>
        </w:rPr>
        <w:t xml:space="preserve"> year on year, </w:t>
      </w:r>
      <w:r w:rsidRPr="00735529">
        <w:rPr>
          <w:rStyle w:val="StyleUnderline"/>
        </w:rPr>
        <w:t xml:space="preserve">and </w:t>
      </w:r>
      <w:r w:rsidRPr="00735529">
        <w:rPr>
          <w:rStyle w:val="StyleUnderline"/>
          <w:highlight w:val="cyan"/>
        </w:rPr>
        <w:t>3.3% is</w:t>
      </w:r>
      <w:r w:rsidRPr="00735529">
        <w:rPr>
          <w:rStyle w:val="StyleUnderline"/>
        </w:rPr>
        <w:t xml:space="preserve"> </w:t>
      </w:r>
      <w:r w:rsidRPr="00735529">
        <w:rPr>
          <w:rStyle w:val="Emphasis"/>
        </w:rPr>
        <w:t xml:space="preserve">still pretty </w:t>
      </w:r>
      <w:r w:rsidRPr="00735529">
        <w:rPr>
          <w:rStyle w:val="Emphasis"/>
          <w:highlight w:val="cyan"/>
        </w:rPr>
        <w:t>benign</w:t>
      </w:r>
      <w:r w:rsidRPr="00735529">
        <w:rPr>
          <w:rStyle w:val="StyleUnderline"/>
        </w:rPr>
        <w:t>.</w:t>
      </w:r>
    </w:p>
    <w:p w14:paraId="23B4BA6D" w14:textId="77777777" w:rsidR="00E006AD" w:rsidRPr="00735529" w:rsidRDefault="00E006AD" w:rsidP="00E006AD">
      <w:pPr>
        <w:rPr>
          <w:rStyle w:val="StyleUnderline"/>
        </w:rPr>
      </w:pPr>
      <w:r w:rsidRPr="00735529">
        <w:rPr>
          <w:sz w:val="16"/>
        </w:rPr>
        <w:t xml:space="preserve">You might remember that in the wake of the Russian war on Ukraine, at one point it was up 17.9% year on year. </w:t>
      </w:r>
      <w:r w:rsidRPr="00735529">
        <w:rPr>
          <w:rStyle w:val="StyleUnderline"/>
        </w:rPr>
        <w:t xml:space="preserve">So 3.3% is </w:t>
      </w:r>
      <w:r w:rsidRPr="00735529">
        <w:rPr>
          <w:rStyle w:val="Emphasis"/>
          <w:highlight w:val="cyan"/>
        </w:rPr>
        <w:t>not</w:t>
      </w:r>
      <w:r w:rsidRPr="00735529">
        <w:rPr>
          <w:rStyle w:val="Emphasis"/>
        </w:rPr>
        <w:t xml:space="preserve"> a </w:t>
      </w:r>
      <w:r w:rsidRPr="00735529">
        <w:rPr>
          <w:rStyle w:val="Emphasis"/>
          <w:highlight w:val="cyan"/>
        </w:rPr>
        <w:t>catastrophic</w:t>
      </w:r>
      <w:r w:rsidRPr="00735529">
        <w:rPr>
          <w:rStyle w:val="Emphasis"/>
        </w:rPr>
        <w:t xml:space="preserve"> level</w:t>
      </w:r>
      <w:r w:rsidRPr="00735529">
        <w:rPr>
          <w:rStyle w:val="StyleUnderline"/>
        </w:rPr>
        <w:t xml:space="preserve"> of additional goods price inflation</w:t>
      </w:r>
      <w:r w:rsidRPr="00735529">
        <w:rPr>
          <w:sz w:val="16"/>
        </w:rPr>
        <w:t xml:space="preserve">. I think a lot of this hasn’t fully shaken out, and there is a potential that </w:t>
      </w:r>
      <w:r w:rsidRPr="00735529">
        <w:rPr>
          <w:rStyle w:val="StyleUnderline"/>
          <w:highlight w:val="cyan"/>
        </w:rPr>
        <w:t xml:space="preserve">we </w:t>
      </w:r>
      <w:r w:rsidRPr="00735529">
        <w:rPr>
          <w:rStyle w:val="Emphasis"/>
          <w:highlight w:val="cyan"/>
        </w:rPr>
        <w:t>could see</w:t>
      </w:r>
      <w:r w:rsidRPr="00735529">
        <w:rPr>
          <w:rStyle w:val="StyleUnderline"/>
        </w:rPr>
        <w:t xml:space="preserve"> some </w:t>
      </w:r>
      <w:r w:rsidRPr="00735529">
        <w:rPr>
          <w:rStyle w:val="StyleUnderline"/>
          <w:highlight w:val="cyan"/>
        </w:rPr>
        <w:t xml:space="preserve">more pressure. But </w:t>
      </w:r>
      <w:r w:rsidRPr="00735529">
        <w:rPr>
          <w:rStyle w:val="Emphasis"/>
          <w:highlight w:val="cyan"/>
        </w:rPr>
        <w:t>how much</w:t>
      </w:r>
      <w:r w:rsidRPr="00735529">
        <w:rPr>
          <w:rStyle w:val="StyleUnderline"/>
          <w:highlight w:val="cyan"/>
        </w:rPr>
        <w:t xml:space="preserve"> feeds through</w:t>
      </w:r>
      <w:r w:rsidRPr="00735529">
        <w:rPr>
          <w:rStyle w:val="StyleUnderline"/>
        </w:rPr>
        <w:t xml:space="preserve"> to consumers?</w:t>
      </w:r>
      <w:r w:rsidRPr="00735529">
        <w:rPr>
          <w:sz w:val="16"/>
        </w:rPr>
        <w:t xml:space="preserve"> That’s the bigger question. </w:t>
      </w:r>
      <w:r w:rsidRPr="00735529">
        <w:rPr>
          <w:rStyle w:val="StyleUnderline"/>
        </w:rPr>
        <w:t xml:space="preserve">In the end, it might </w:t>
      </w:r>
      <w:r w:rsidRPr="00735529">
        <w:rPr>
          <w:rStyle w:val="Emphasis"/>
          <w:highlight w:val="cyan"/>
        </w:rPr>
        <w:t>not</w:t>
      </w:r>
      <w:r w:rsidRPr="00735529">
        <w:rPr>
          <w:rStyle w:val="Emphasis"/>
        </w:rPr>
        <w:t xml:space="preserve"> be all </w:t>
      </w:r>
      <w:r w:rsidRPr="00735529">
        <w:rPr>
          <w:rStyle w:val="Emphasis"/>
          <w:highlight w:val="cyan"/>
        </w:rPr>
        <w:t>that much</w:t>
      </w:r>
      <w:r w:rsidRPr="00735529">
        <w:rPr>
          <w:rStyle w:val="StyleUnderline"/>
        </w:rPr>
        <w:t>.</w:t>
      </w:r>
    </w:p>
    <w:p w14:paraId="6760BFA3" w14:textId="77777777" w:rsidR="00E006AD" w:rsidRPr="00365D20" w:rsidRDefault="00E006AD" w:rsidP="00E006AD">
      <w:pPr>
        <w:rPr>
          <w:sz w:val="16"/>
        </w:rPr>
      </w:pPr>
      <w:r w:rsidRPr="00735529">
        <w:rPr>
          <w:sz w:val="16"/>
        </w:rPr>
        <w:t xml:space="preserve">The thing is that </w:t>
      </w:r>
      <w:r w:rsidRPr="00735529">
        <w:rPr>
          <w:rStyle w:val="StyleUnderline"/>
        </w:rPr>
        <w:t xml:space="preserve">there are </w:t>
      </w:r>
      <w:r w:rsidRPr="00735529">
        <w:rPr>
          <w:rStyle w:val="StyleUnderline"/>
          <w:highlight w:val="cyan"/>
        </w:rPr>
        <w:t>certain categories</w:t>
      </w:r>
      <w:r w:rsidRPr="00735529">
        <w:rPr>
          <w:rStyle w:val="StyleUnderline"/>
        </w:rPr>
        <w:t xml:space="preserve"> that </w:t>
      </w:r>
      <w:r w:rsidRPr="00735529">
        <w:rPr>
          <w:rStyle w:val="Emphasis"/>
          <w:highlight w:val="cyan"/>
        </w:rPr>
        <w:t>look scary</w:t>
      </w:r>
      <w:r w:rsidRPr="00735529">
        <w:rPr>
          <w:sz w:val="16"/>
        </w:rPr>
        <w:t xml:space="preserve">, which add to the confidence issue. For instance, prices for major appliances that we import are going to go up. </w:t>
      </w:r>
      <w:r w:rsidRPr="00735529">
        <w:rPr>
          <w:rStyle w:val="StyleUnderline"/>
          <w:highlight w:val="cyan"/>
        </w:rPr>
        <w:t>But</w:t>
      </w:r>
      <w:r w:rsidRPr="00735529">
        <w:rPr>
          <w:sz w:val="16"/>
        </w:rPr>
        <w:t xml:space="preserve"> pets and pet food are nine times more important than major appliances for the CPI, and we’re not importing a lot of pets and pet food. And </w:t>
      </w:r>
      <w:r w:rsidRPr="00735529">
        <w:rPr>
          <w:rStyle w:val="StyleUnderline"/>
          <w:highlight w:val="cyan"/>
        </w:rPr>
        <w:t>we are</w:t>
      </w:r>
      <w:r w:rsidRPr="00735529">
        <w:rPr>
          <w:rStyle w:val="StyleUnderline"/>
        </w:rPr>
        <w:t xml:space="preserve"> also </w:t>
      </w:r>
      <w:r w:rsidRPr="00735529">
        <w:rPr>
          <w:rStyle w:val="Emphasis"/>
          <w:highlight w:val="cyan"/>
        </w:rPr>
        <w:t>not buying</w:t>
      </w:r>
      <w:r w:rsidRPr="00735529">
        <w:rPr>
          <w:rStyle w:val="StyleUnderline"/>
        </w:rPr>
        <w:t xml:space="preserve"> major </w:t>
      </w:r>
      <w:r w:rsidRPr="00735529">
        <w:rPr>
          <w:rStyle w:val="StyleUnderline"/>
          <w:highlight w:val="cyan"/>
        </w:rPr>
        <w:t>appliances</w:t>
      </w:r>
      <w:r w:rsidRPr="00735529">
        <w:rPr>
          <w:rStyle w:val="StyleUnderline"/>
        </w:rPr>
        <w:t xml:space="preserve"> </w:t>
      </w:r>
      <w:r w:rsidRPr="00735529">
        <w:rPr>
          <w:rStyle w:val="Emphasis"/>
        </w:rPr>
        <w:t xml:space="preserve">all </w:t>
      </w:r>
      <w:r w:rsidRPr="00735529">
        <w:rPr>
          <w:rStyle w:val="Emphasis"/>
          <w:highlight w:val="cyan"/>
        </w:rPr>
        <w:t>that often</w:t>
      </w:r>
      <w:r w:rsidRPr="00735529">
        <w:rPr>
          <w:rStyle w:val="StyleUnderline"/>
        </w:rPr>
        <w:t>, right?</w:t>
      </w:r>
      <w:r w:rsidRPr="00735529">
        <w:rPr>
          <w:sz w:val="16"/>
        </w:rPr>
        <w:t xml:space="preserve"> So there are certain categories more at risk than others, but sometimes those aren’t the biggest categories. And </w:t>
      </w:r>
      <w:r w:rsidRPr="00735529">
        <w:rPr>
          <w:rStyle w:val="StyleUnderline"/>
        </w:rPr>
        <w:t xml:space="preserve">more than </w:t>
      </w:r>
      <w:r w:rsidRPr="00735529">
        <w:rPr>
          <w:rStyle w:val="Emphasis"/>
          <w:highlight w:val="cyan"/>
        </w:rPr>
        <w:t>60% of</w:t>
      </w:r>
      <w:r w:rsidRPr="00735529">
        <w:rPr>
          <w:rStyle w:val="Emphasis"/>
        </w:rPr>
        <w:t xml:space="preserve"> the </w:t>
      </w:r>
      <w:r w:rsidRPr="00735529">
        <w:rPr>
          <w:rStyle w:val="Emphasis"/>
          <w:highlight w:val="cyan"/>
        </w:rPr>
        <w:t>CPI</w:t>
      </w:r>
      <w:r w:rsidRPr="00735529">
        <w:rPr>
          <w:rStyle w:val="StyleUnderline"/>
          <w:highlight w:val="cyan"/>
        </w:rPr>
        <w:t xml:space="preserve"> is</w:t>
      </w:r>
      <w:r w:rsidRPr="00735529">
        <w:rPr>
          <w:rStyle w:val="StyleUnderline"/>
        </w:rPr>
        <w:t xml:space="preserve"> composed of </w:t>
      </w:r>
      <w:r w:rsidRPr="00735529">
        <w:rPr>
          <w:rStyle w:val="Emphasis"/>
          <w:highlight w:val="cyan"/>
        </w:rPr>
        <w:t>services</w:t>
      </w:r>
      <w:r w:rsidRPr="00735529">
        <w:rPr>
          <w:rStyle w:val="StyleUnderline"/>
        </w:rPr>
        <w:t xml:space="preserve"> that are </w:t>
      </w:r>
      <w:r w:rsidRPr="00735529">
        <w:rPr>
          <w:rStyle w:val="Emphasis"/>
          <w:highlight w:val="cyan"/>
        </w:rPr>
        <w:t>not</w:t>
      </w:r>
      <w:r w:rsidRPr="00735529">
        <w:rPr>
          <w:rStyle w:val="Emphasis"/>
        </w:rPr>
        <w:t xml:space="preserve"> even </w:t>
      </w:r>
      <w:r w:rsidRPr="00735529">
        <w:rPr>
          <w:rStyle w:val="Emphasis"/>
          <w:highlight w:val="cyan"/>
        </w:rPr>
        <w:t>impacted</w:t>
      </w:r>
      <w:r w:rsidRPr="00735529">
        <w:rPr>
          <w:rStyle w:val="StyleUnderline"/>
          <w:highlight w:val="cyan"/>
        </w:rPr>
        <w:t xml:space="preserve"> by</w:t>
      </w:r>
      <w:r w:rsidRPr="00735529">
        <w:rPr>
          <w:rStyle w:val="StyleUnderline"/>
        </w:rPr>
        <w:t xml:space="preserve"> the </w:t>
      </w:r>
      <w:r w:rsidRPr="00735529">
        <w:rPr>
          <w:rStyle w:val="StyleUnderline"/>
          <w:highlight w:val="cyan"/>
        </w:rPr>
        <w:t>tariffs</w:t>
      </w:r>
      <w:r w:rsidRPr="00735529">
        <w:rPr>
          <w:rStyle w:val="StyleUnderline"/>
        </w:rPr>
        <w:t>.</w:t>
      </w:r>
    </w:p>
    <w:bookmarkEnd w:id="6"/>
    <w:p w14:paraId="5AB6C899" w14:textId="77777777" w:rsidR="00E006AD" w:rsidRDefault="00E006AD" w:rsidP="00E006AD">
      <w:pPr>
        <w:pStyle w:val="Heading3"/>
      </w:pPr>
      <w:r>
        <w:t>UQ---Labor---2NC</w:t>
      </w:r>
    </w:p>
    <w:p w14:paraId="313A7664" w14:textId="77777777" w:rsidR="00E006AD" w:rsidRDefault="00E006AD" w:rsidP="00E006AD">
      <w:pPr>
        <w:pStyle w:val="Heading4"/>
      </w:pPr>
      <w:r>
        <w:t xml:space="preserve">Unions are </w:t>
      </w:r>
      <w:r w:rsidRPr="00FF4FF4">
        <w:rPr>
          <w:u w:val="single"/>
        </w:rPr>
        <w:t>down and out</w:t>
      </w:r>
      <w:r>
        <w:t xml:space="preserve"> now. </w:t>
      </w:r>
    </w:p>
    <w:p w14:paraId="2ADCA7E1" w14:textId="77777777" w:rsidR="00E006AD" w:rsidRPr="0069626C" w:rsidRDefault="00E006AD" w:rsidP="00E006AD">
      <w:r w:rsidRPr="0069626C">
        <w:t xml:space="preserve">National </w:t>
      </w:r>
      <w:r w:rsidRPr="0069626C">
        <w:rPr>
          <w:rStyle w:val="Style13ptBold"/>
        </w:rPr>
        <w:t>Review 25</w:t>
      </w:r>
      <w:r w:rsidRPr="0069626C">
        <w:t xml:space="preserve">, editor board at the National Review (National Review, September 1, 2025, “Celebrating the Decline of Big Labor,” </w:t>
      </w:r>
      <w:r>
        <w:t xml:space="preserve">National Review, </w:t>
      </w:r>
      <w:r w:rsidRPr="0069626C">
        <w:t>https://www.nationalreview.com/2025/09/celebrating-the-decline-of-big-labor/</w:t>
      </w:r>
      <w:r>
        <w:t>)</w:t>
      </w:r>
    </w:p>
    <w:p w14:paraId="6E213C80" w14:textId="77777777" w:rsidR="00E006AD" w:rsidRPr="00FF4FF4" w:rsidRDefault="00E006AD" w:rsidP="00E006AD">
      <w:pPr>
        <w:rPr>
          <w:sz w:val="16"/>
        </w:rPr>
      </w:pPr>
      <w:r w:rsidRPr="00FF4FF4">
        <w:rPr>
          <w:sz w:val="16"/>
        </w:rPr>
        <w:t xml:space="preserve">Labor Day this year is a </w:t>
      </w:r>
      <w:r w:rsidRPr="00FF4FF4">
        <w:rPr>
          <w:rStyle w:val="StyleUnderline"/>
          <w:highlight w:val="cyan"/>
        </w:rPr>
        <w:t>cause for</w:t>
      </w:r>
      <w:r w:rsidRPr="00FF4FF4">
        <w:rPr>
          <w:rStyle w:val="StyleUnderline"/>
        </w:rPr>
        <w:t xml:space="preserve"> </w:t>
      </w:r>
      <w:r w:rsidRPr="00FF4FF4">
        <w:rPr>
          <w:rStyle w:val="Emphasis"/>
        </w:rPr>
        <w:t xml:space="preserve">raucous </w:t>
      </w:r>
      <w:r w:rsidRPr="00FF4FF4">
        <w:rPr>
          <w:rStyle w:val="Emphasis"/>
          <w:highlight w:val="cyan"/>
        </w:rPr>
        <w:t>celebration:</w:t>
      </w:r>
      <w:r w:rsidRPr="00FF4FF4">
        <w:rPr>
          <w:sz w:val="16"/>
        </w:rPr>
        <w:t xml:space="preserve"> For the first time, the share of U.S. workers who are </w:t>
      </w:r>
      <w:r w:rsidRPr="00FF4FF4">
        <w:rPr>
          <w:rStyle w:val="StyleUnderline"/>
          <w:highlight w:val="cyan"/>
        </w:rPr>
        <w:t xml:space="preserve">union members </w:t>
      </w:r>
      <w:r w:rsidRPr="00FF4FF4">
        <w:rPr>
          <w:rStyle w:val="Emphasis"/>
          <w:highlight w:val="cyan"/>
        </w:rPr>
        <w:t>has fallen</w:t>
      </w:r>
      <w:r w:rsidRPr="00FF4FF4">
        <w:rPr>
          <w:rStyle w:val="StyleUnderline"/>
        </w:rPr>
        <w:t xml:space="preserve"> below 10 percent</w:t>
      </w:r>
      <w:r w:rsidRPr="00FF4FF4">
        <w:rPr>
          <w:sz w:val="16"/>
        </w:rPr>
        <w:t>. Looking only at private-sector workers, the share who are union members is 5.9 percent.</w:t>
      </w:r>
    </w:p>
    <w:p w14:paraId="0C1AEB92" w14:textId="77777777" w:rsidR="00E006AD" w:rsidRPr="0069626C" w:rsidRDefault="00E006AD" w:rsidP="00E006AD">
      <w:pPr>
        <w:rPr>
          <w:sz w:val="16"/>
        </w:rPr>
      </w:pPr>
      <w:r w:rsidRPr="0069626C">
        <w:rPr>
          <w:rStyle w:val="StyleUnderline"/>
        </w:rPr>
        <w:t>Those numbers are</w:t>
      </w:r>
      <w:r w:rsidRPr="0069626C">
        <w:rPr>
          <w:sz w:val="16"/>
        </w:rPr>
        <w:t xml:space="preserve"> all the more </w:t>
      </w:r>
      <w:r w:rsidRPr="0069626C">
        <w:rPr>
          <w:rStyle w:val="Emphasis"/>
          <w:highlight w:val="cyan"/>
        </w:rPr>
        <w:t>remarkable</w:t>
      </w:r>
      <w:r w:rsidRPr="0069626C">
        <w:rPr>
          <w:rStyle w:val="StyleUnderline"/>
        </w:rPr>
        <w:t xml:space="preserve"> because they come </w:t>
      </w:r>
      <w:r w:rsidRPr="0069626C">
        <w:rPr>
          <w:rStyle w:val="StyleUnderline"/>
          <w:highlight w:val="cyan"/>
        </w:rPr>
        <w:t>after</w:t>
      </w:r>
      <w:r w:rsidRPr="0069626C">
        <w:rPr>
          <w:rStyle w:val="StyleUnderline"/>
        </w:rPr>
        <w:t xml:space="preserve"> </w:t>
      </w:r>
      <w:r w:rsidRPr="0069626C">
        <w:rPr>
          <w:rStyle w:val="Emphasis"/>
        </w:rPr>
        <w:t xml:space="preserve">four </w:t>
      </w:r>
      <w:r w:rsidRPr="0069626C">
        <w:rPr>
          <w:rStyle w:val="Emphasis"/>
          <w:highlight w:val="cyan"/>
        </w:rPr>
        <w:t>years</w:t>
      </w:r>
      <w:r w:rsidRPr="0069626C">
        <w:rPr>
          <w:rStyle w:val="StyleUnderline"/>
          <w:highlight w:val="cyan"/>
        </w:rPr>
        <w:t xml:space="preserve"> of</w:t>
      </w:r>
      <w:r w:rsidRPr="0069626C">
        <w:rPr>
          <w:rStyle w:val="StyleUnderline"/>
        </w:rPr>
        <w:t xml:space="preserve"> the </w:t>
      </w:r>
      <w:r w:rsidRPr="0069626C">
        <w:rPr>
          <w:rStyle w:val="StyleUnderline"/>
          <w:highlight w:val="cyan"/>
        </w:rPr>
        <w:t>Biden</w:t>
      </w:r>
      <w:r w:rsidRPr="0069626C">
        <w:rPr>
          <w:rStyle w:val="StyleUnderline"/>
        </w:rPr>
        <w:t xml:space="preserve"> administration </w:t>
      </w:r>
      <w:r w:rsidRPr="0069626C">
        <w:rPr>
          <w:rStyle w:val="StyleUnderline"/>
          <w:highlight w:val="cyan"/>
        </w:rPr>
        <w:t xml:space="preserve">doing </w:t>
      </w:r>
      <w:r w:rsidRPr="0069626C">
        <w:rPr>
          <w:rStyle w:val="Emphasis"/>
          <w:highlight w:val="cyan"/>
        </w:rPr>
        <w:t>everything</w:t>
      </w:r>
      <w:r w:rsidRPr="0069626C">
        <w:rPr>
          <w:rStyle w:val="StyleUnderline"/>
        </w:rPr>
        <w:t xml:space="preserve"> it could </w:t>
      </w:r>
      <w:r w:rsidRPr="0069626C">
        <w:rPr>
          <w:rStyle w:val="StyleUnderline"/>
          <w:highlight w:val="cyan"/>
        </w:rPr>
        <w:t xml:space="preserve">to </w:t>
      </w:r>
      <w:r w:rsidRPr="0069626C">
        <w:rPr>
          <w:rStyle w:val="Emphasis"/>
          <w:highlight w:val="cyan"/>
        </w:rPr>
        <w:t>boost</w:t>
      </w:r>
      <w:r w:rsidRPr="0069626C">
        <w:rPr>
          <w:rStyle w:val="Emphasis"/>
        </w:rPr>
        <w:t xml:space="preserve"> organized </w:t>
      </w:r>
      <w:r w:rsidRPr="0069626C">
        <w:rPr>
          <w:rStyle w:val="Emphasis"/>
          <w:highlight w:val="cyan"/>
        </w:rPr>
        <w:t>labor</w:t>
      </w:r>
      <w:r w:rsidRPr="0069626C">
        <w:rPr>
          <w:sz w:val="16"/>
        </w:rPr>
        <w:t>. Biden called himself the “most pro-union president leading the most pro-union administration,” and he was probably right, at least since Franklin Roosevelt.</w:t>
      </w:r>
    </w:p>
    <w:p w14:paraId="7FCBF742" w14:textId="77777777" w:rsidR="00E006AD" w:rsidRPr="0069626C" w:rsidRDefault="00E006AD" w:rsidP="00E006AD">
      <w:pPr>
        <w:rPr>
          <w:sz w:val="16"/>
        </w:rPr>
      </w:pPr>
      <w:r w:rsidRPr="0069626C">
        <w:rPr>
          <w:sz w:val="16"/>
        </w:rPr>
        <w:t xml:space="preserve">The Biden administration bailed out union pension funds with tens of billions of taxpayer dollars. It mandated union labor for infrastructure projects and baked union-favorable provisions into the CHIPS Act. It backed the “buy American” rules, prevailing wage rules, and protectionism that unions love. </w:t>
      </w:r>
      <w:r w:rsidRPr="0069626C">
        <w:rPr>
          <w:rStyle w:val="StyleUnderline"/>
        </w:rPr>
        <w:t xml:space="preserve">Biden’s </w:t>
      </w:r>
      <w:r w:rsidRPr="0069626C">
        <w:rPr>
          <w:rStyle w:val="StyleUnderline"/>
          <w:highlight w:val="cyan"/>
        </w:rPr>
        <w:t>NLRB</w:t>
      </w:r>
      <w:r w:rsidRPr="0069626C">
        <w:rPr>
          <w:sz w:val="16"/>
        </w:rPr>
        <w:t xml:space="preserve"> appointees </w:t>
      </w:r>
      <w:r w:rsidRPr="0069626C">
        <w:rPr>
          <w:rStyle w:val="StyleUnderline"/>
          <w:highlight w:val="cyan"/>
        </w:rPr>
        <w:t xml:space="preserve">backed unions at </w:t>
      </w:r>
      <w:r w:rsidRPr="0069626C">
        <w:rPr>
          <w:rStyle w:val="Emphasis"/>
          <w:highlight w:val="cyan"/>
        </w:rPr>
        <w:t>every opportunity</w:t>
      </w:r>
      <w:r w:rsidRPr="0069626C">
        <w:rPr>
          <w:sz w:val="16"/>
        </w:rPr>
        <w:t>. And Biden himself was the first president to walk a picket line, joining UAW workers in Michigan in 2023.</w:t>
      </w:r>
    </w:p>
    <w:p w14:paraId="4ED99A28" w14:textId="77777777" w:rsidR="00E006AD" w:rsidRPr="0069626C" w:rsidRDefault="00E006AD" w:rsidP="00E006AD">
      <w:pPr>
        <w:rPr>
          <w:rStyle w:val="StyleUnderline"/>
        </w:rPr>
      </w:pPr>
      <w:r w:rsidRPr="0069626C">
        <w:rPr>
          <w:rStyle w:val="StyleUnderline"/>
          <w:highlight w:val="cyan"/>
        </w:rPr>
        <w:t xml:space="preserve">Biden inherited a </w:t>
      </w:r>
      <w:r w:rsidRPr="0069626C">
        <w:rPr>
          <w:rStyle w:val="Emphasis"/>
          <w:highlight w:val="cyan"/>
        </w:rPr>
        <w:t>record-low</w:t>
      </w:r>
      <w:r w:rsidRPr="0069626C">
        <w:rPr>
          <w:rStyle w:val="StyleUnderline"/>
        </w:rPr>
        <w:t xml:space="preserve"> union membership </w:t>
      </w:r>
      <w:r w:rsidRPr="0069626C">
        <w:rPr>
          <w:rStyle w:val="StyleUnderline"/>
          <w:highlight w:val="cyan"/>
        </w:rPr>
        <w:t>rate</w:t>
      </w:r>
      <w:r w:rsidRPr="0069626C">
        <w:rPr>
          <w:sz w:val="16"/>
        </w:rPr>
        <w:t xml:space="preserve"> of 10.3 percent in 2021. </w:t>
      </w:r>
      <w:r w:rsidRPr="0069626C">
        <w:rPr>
          <w:rStyle w:val="StyleUnderline"/>
          <w:highlight w:val="cyan"/>
        </w:rPr>
        <w:t xml:space="preserve">It set a </w:t>
      </w:r>
      <w:r w:rsidRPr="0069626C">
        <w:rPr>
          <w:rStyle w:val="Emphasis"/>
          <w:highlight w:val="cyan"/>
        </w:rPr>
        <w:t>new record</w:t>
      </w:r>
      <w:r w:rsidRPr="0069626C">
        <w:rPr>
          <w:rStyle w:val="Emphasis"/>
        </w:rPr>
        <w:t xml:space="preserve"> low</w:t>
      </w:r>
      <w:r w:rsidRPr="0069626C">
        <w:rPr>
          <w:rStyle w:val="StyleUnderline"/>
        </w:rPr>
        <w:t xml:space="preserve"> in 2022</w:t>
      </w:r>
      <w:r w:rsidRPr="0069626C">
        <w:rPr>
          <w:sz w:val="16"/>
        </w:rPr>
        <w:t xml:space="preserve"> of 10.1 percent, then another in 2023 at 10 percent, and then another in 2024 at 9.9 percent. </w:t>
      </w:r>
      <w:r w:rsidRPr="0069626C">
        <w:rPr>
          <w:rStyle w:val="StyleUnderline"/>
          <w:highlight w:val="cyan"/>
        </w:rPr>
        <w:t>No other</w:t>
      </w:r>
      <w:r w:rsidRPr="0069626C">
        <w:rPr>
          <w:sz w:val="16"/>
        </w:rPr>
        <w:t xml:space="preserve"> president </w:t>
      </w:r>
      <w:r w:rsidRPr="0069626C">
        <w:rPr>
          <w:rStyle w:val="StyleUnderline"/>
        </w:rPr>
        <w:t xml:space="preserve">has </w:t>
      </w:r>
      <w:r w:rsidRPr="0069626C">
        <w:rPr>
          <w:rStyle w:val="StyleUnderline"/>
          <w:highlight w:val="cyan"/>
        </w:rPr>
        <w:t>set a</w:t>
      </w:r>
      <w:r w:rsidRPr="0069626C">
        <w:rPr>
          <w:rStyle w:val="StyleUnderline"/>
        </w:rPr>
        <w:t xml:space="preserve"> new </w:t>
      </w:r>
      <w:r w:rsidRPr="0069626C">
        <w:rPr>
          <w:rStyle w:val="StyleUnderline"/>
          <w:highlight w:val="cyan"/>
        </w:rPr>
        <w:t>record</w:t>
      </w:r>
      <w:r w:rsidRPr="0069626C">
        <w:rPr>
          <w:rStyle w:val="StyleUnderline"/>
        </w:rPr>
        <w:t xml:space="preserve"> low </w:t>
      </w:r>
      <w:r w:rsidRPr="0069626C">
        <w:rPr>
          <w:rStyle w:val="Emphasis"/>
          <w:highlight w:val="cyan"/>
        </w:rPr>
        <w:t>every year</w:t>
      </w:r>
      <w:r w:rsidRPr="0069626C">
        <w:rPr>
          <w:sz w:val="16"/>
        </w:rPr>
        <w:t xml:space="preserve"> he was in office </w:t>
      </w:r>
      <w:r w:rsidRPr="0069626C">
        <w:rPr>
          <w:rStyle w:val="StyleUnderline"/>
          <w:highlight w:val="cyan"/>
        </w:rPr>
        <w:t>since</w:t>
      </w:r>
      <w:r w:rsidRPr="0069626C">
        <w:rPr>
          <w:rStyle w:val="StyleUnderline"/>
        </w:rPr>
        <w:t xml:space="preserve"> </w:t>
      </w:r>
      <w:r w:rsidRPr="0069626C">
        <w:rPr>
          <w:rStyle w:val="Emphasis"/>
        </w:rPr>
        <w:t xml:space="preserve">Ronald </w:t>
      </w:r>
      <w:r w:rsidRPr="0069626C">
        <w:rPr>
          <w:rStyle w:val="Emphasis"/>
          <w:highlight w:val="cyan"/>
        </w:rPr>
        <w:t>Reagan</w:t>
      </w:r>
      <w:r w:rsidRPr="0069626C">
        <w:rPr>
          <w:rStyle w:val="StyleUnderline"/>
        </w:rPr>
        <w:t xml:space="preserve"> — impressive!</w:t>
      </w:r>
    </w:p>
    <w:p w14:paraId="0CFBE20D" w14:textId="77777777" w:rsidR="00E006AD" w:rsidRDefault="00E006AD" w:rsidP="00E006AD">
      <w:pPr>
        <w:pStyle w:val="Heading4"/>
      </w:pPr>
      <w:r>
        <w:t xml:space="preserve">BUT employer health </w:t>
      </w:r>
      <w:r w:rsidRPr="00734476">
        <w:rPr>
          <w:u w:val="single"/>
        </w:rPr>
        <w:t>requires</w:t>
      </w:r>
      <w:r>
        <w:t xml:space="preserve"> maintaining </w:t>
      </w:r>
      <w:r w:rsidRPr="00734476">
        <w:rPr>
          <w:u w:val="single"/>
        </w:rPr>
        <w:t>anti-unionism</w:t>
      </w:r>
      <w:r>
        <w:t xml:space="preserve">. Unions are </w:t>
      </w:r>
      <w:r w:rsidRPr="00734476">
        <w:rPr>
          <w:u w:val="single"/>
        </w:rPr>
        <w:t>nascent</w:t>
      </w:r>
      <w:r>
        <w:t xml:space="preserve"> and </w:t>
      </w:r>
      <w:r w:rsidRPr="00734476">
        <w:rPr>
          <w:u w:val="single"/>
        </w:rPr>
        <w:t>popular</w:t>
      </w:r>
      <w:r>
        <w:t xml:space="preserve"> but insignificant now. </w:t>
      </w:r>
    </w:p>
    <w:p w14:paraId="361BC751" w14:textId="77777777" w:rsidR="00E006AD" w:rsidRPr="004659D2" w:rsidRDefault="00E006AD" w:rsidP="00E006AD">
      <w:r w:rsidRPr="004659D2">
        <w:rPr>
          <w:rStyle w:val="Style13ptBold"/>
        </w:rPr>
        <w:t>Burns 25</w:t>
      </w:r>
      <w:r>
        <w:t xml:space="preserve">, Executive Vice President of the American Society of Employers, JD from Detroit College of Law </w:t>
      </w:r>
      <w:r w:rsidRPr="004659D2">
        <w:t>(Michael Burns, August 26, 2025, “The State of Unions as Labor Day Nears,” American Society of Employers, https://www.aseonline.org/News-Events/Articles/the-state-of-unions-as-labor-day-nears)</w:t>
      </w:r>
    </w:p>
    <w:p w14:paraId="62BA49E9" w14:textId="77777777" w:rsidR="00E006AD" w:rsidRPr="004659D2" w:rsidRDefault="00E006AD" w:rsidP="00E006AD">
      <w:pPr>
        <w:rPr>
          <w:sz w:val="16"/>
        </w:rPr>
      </w:pPr>
      <w:r w:rsidRPr="004659D2">
        <w:rPr>
          <w:rStyle w:val="StyleUnderline"/>
        </w:rPr>
        <w:t>Though we</w:t>
      </w:r>
      <w:r w:rsidRPr="004659D2">
        <w:rPr>
          <w:sz w:val="16"/>
        </w:rPr>
        <w:t xml:space="preserve"> will undoubtedly </w:t>
      </w:r>
      <w:r w:rsidRPr="004659D2">
        <w:rPr>
          <w:rStyle w:val="StyleUnderline"/>
        </w:rPr>
        <w:t xml:space="preserve">hear from </w:t>
      </w:r>
      <w:r w:rsidRPr="004659D2">
        <w:rPr>
          <w:rStyle w:val="StyleUnderline"/>
          <w:highlight w:val="cyan"/>
        </w:rPr>
        <w:t>the</w:t>
      </w:r>
      <w:r w:rsidRPr="004659D2">
        <w:rPr>
          <w:rStyle w:val="StyleUnderline"/>
        </w:rPr>
        <w:t xml:space="preserve"> </w:t>
      </w:r>
      <w:r w:rsidRPr="004659D2">
        <w:rPr>
          <w:rStyle w:val="Emphasis"/>
        </w:rPr>
        <w:t>news media</w:t>
      </w:r>
      <w:r w:rsidRPr="004659D2">
        <w:rPr>
          <w:sz w:val="16"/>
        </w:rPr>
        <w:t xml:space="preserve">, union leaders, and some academics </w:t>
      </w:r>
      <w:r w:rsidRPr="004659D2">
        <w:rPr>
          <w:rStyle w:val="StyleUnderline"/>
        </w:rPr>
        <w:t>that</w:t>
      </w:r>
      <w:r w:rsidRPr="004659D2">
        <w:rPr>
          <w:sz w:val="16"/>
        </w:rPr>
        <w:t xml:space="preserve"> organized </w:t>
      </w:r>
      <w:r w:rsidRPr="004659D2">
        <w:rPr>
          <w:rStyle w:val="StyleUnderline"/>
          <w:highlight w:val="cyan"/>
        </w:rPr>
        <w:t>labor</w:t>
      </w:r>
      <w:r w:rsidRPr="004659D2">
        <w:rPr>
          <w:rStyle w:val="StyleUnderline"/>
        </w:rPr>
        <w:t xml:space="preserve"> is </w:t>
      </w:r>
      <w:r w:rsidRPr="004659D2">
        <w:rPr>
          <w:rStyle w:val="Emphasis"/>
        </w:rPr>
        <w:t xml:space="preserve">experiencing a </w:t>
      </w:r>
      <w:r w:rsidRPr="004659D2">
        <w:rPr>
          <w:rStyle w:val="Emphasis"/>
          <w:highlight w:val="cyan"/>
        </w:rPr>
        <w:t>comeback</w:t>
      </w:r>
      <w:r w:rsidRPr="004659D2">
        <w:rPr>
          <w:rStyle w:val="StyleUnderline"/>
          <w:highlight w:val="cyan"/>
        </w:rPr>
        <w:t>,</w:t>
      </w:r>
      <w:r w:rsidRPr="004659D2">
        <w:rPr>
          <w:rStyle w:val="StyleUnderline"/>
        </w:rPr>
        <w:t xml:space="preserve"> the </w:t>
      </w:r>
      <w:r w:rsidRPr="004659D2">
        <w:rPr>
          <w:rStyle w:val="StyleUnderline"/>
          <w:highlight w:val="cyan"/>
        </w:rPr>
        <w:t xml:space="preserve">numbers </w:t>
      </w:r>
      <w:r w:rsidRPr="004659D2">
        <w:rPr>
          <w:rStyle w:val="Emphasis"/>
          <w:highlight w:val="cyan"/>
        </w:rPr>
        <w:t>do not</w:t>
      </w:r>
      <w:r w:rsidRPr="004659D2">
        <w:rPr>
          <w:rStyle w:val="StyleUnderline"/>
          <w:highlight w:val="cyan"/>
        </w:rPr>
        <w:t xml:space="preserve"> support that</w:t>
      </w:r>
      <w:r w:rsidRPr="004659D2">
        <w:rPr>
          <w:rStyle w:val="StyleUnderline"/>
        </w:rPr>
        <w:t>.</w:t>
      </w:r>
      <w:r w:rsidRPr="004659D2">
        <w:rPr>
          <w:sz w:val="16"/>
        </w:rPr>
        <w:t xml:space="preserve"> The 2024 Bureau of Labor Statistics annually publishes the current union membership rate and the percentage of workers represented by a union. Two different numbers. </w:t>
      </w:r>
      <w:r w:rsidRPr="004659D2">
        <w:rPr>
          <w:rStyle w:val="StyleUnderline"/>
        </w:rPr>
        <w:t xml:space="preserve">The union </w:t>
      </w:r>
      <w:r w:rsidRPr="004659D2">
        <w:rPr>
          <w:rStyle w:val="Emphasis"/>
          <w:highlight w:val="cyan"/>
        </w:rPr>
        <w:t>membership</w:t>
      </w:r>
      <w:r w:rsidRPr="004659D2">
        <w:rPr>
          <w:rStyle w:val="Emphasis"/>
        </w:rPr>
        <w:t xml:space="preserve"> rate</w:t>
      </w:r>
      <w:r w:rsidRPr="004659D2">
        <w:rPr>
          <w:rStyle w:val="StyleUnderline"/>
        </w:rPr>
        <w:t xml:space="preserve"> for 2024 </w:t>
      </w:r>
      <w:r w:rsidRPr="004659D2">
        <w:rPr>
          <w:rStyle w:val="StyleUnderline"/>
          <w:highlight w:val="cyan"/>
        </w:rPr>
        <w:t xml:space="preserve">was </w:t>
      </w:r>
      <w:r w:rsidRPr="004659D2">
        <w:rPr>
          <w:rStyle w:val="Emphasis"/>
          <w:highlight w:val="cyan"/>
        </w:rPr>
        <w:t>9.9%</w:t>
      </w:r>
      <w:r w:rsidRPr="004659D2">
        <w:rPr>
          <w:sz w:val="16"/>
        </w:rPr>
        <w:t>. Very little changed from 2023. The number of workers represented by a union was reported at 11.1% for 2024. 9.9% is the percentage of wage and salary workers who reported being members of a union. 11.1% refers to the number of workers represented by a union and those who report no union affiliation but whose jobs are covered by a union contract. The 11.1% rate reflects the total number of jobs in America, both private and public employers.</w:t>
      </w:r>
    </w:p>
    <w:p w14:paraId="1FB26788" w14:textId="77777777" w:rsidR="00E006AD" w:rsidRPr="004659D2" w:rsidRDefault="00E006AD" w:rsidP="00E006AD">
      <w:pPr>
        <w:rPr>
          <w:sz w:val="16"/>
        </w:rPr>
      </w:pPr>
      <w:r w:rsidRPr="004659D2">
        <w:rPr>
          <w:rStyle w:val="StyleUnderline"/>
        </w:rPr>
        <w:t xml:space="preserve">The </w:t>
      </w:r>
      <w:r w:rsidRPr="004659D2">
        <w:rPr>
          <w:rStyle w:val="Emphasis"/>
        </w:rPr>
        <w:t>number</w:t>
      </w:r>
      <w:r w:rsidRPr="004659D2">
        <w:rPr>
          <w:rStyle w:val="StyleUnderline"/>
        </w:rPr>
        <w:t xml:space="preserve"> of unionized workers as a </w:t>
      </w:r>
      <w:r w:rsidRPr="004659D2">
        <w:rPr>
          <w:rStyle w:val="Emphasis"/>
          <w:highlight w:val="cyan"/>
        </w:rPr>
        <w:t>percentage</w:t>
      </w:r>
      <w:r w:rsidRPr="004659D2">
        <w:rPr>
          <w:rStyle w:val="StyleUnderline"/>
          <w:highlight w:val="cyan"/>
        </w:rPr>
        <w:t xml:space="preserve"> of</w:t>
      </w:r>
      <w:r w:rsidRPr="004659D2">
        <w:rPr>
          <w:rStyle w:val="StyleUnderline"/>
        </w:rPr>
        <w:t xml:space="preserve"> the total </w:t>
      </w:r>
      <w:r w:rsidRPr="004659D2">
        <w:rPr>
          <w:rStyle w:val="StyleUnderline"/>
          <w:highlight w:val="cyan"/>
        </w:rPr>
        <w:t>workforce</w:t>
      </w:r>
      <w:r w:rsidRPr="004659D2">
        <w:rPr>
          <w:rStyle w:val="StyleUnderline"/>
        </w:rPr>
        <w:t xml:space="preserve"> </w:t>
      </w:r>
      <w:r w:rsidRPr="004659D2">
        <w:rPr>
          <w:rStyle w:val="Emphasis"/>
        </w:rPr>
        <w:t xml:space="preserve">has been </w:t>
      </w:r>
      <w:r w:rsidRPr="004659D2">
        <w:rPr>
          <w:rStyle w:val="Emphasis"/>
          <w:highlight w:val="cyan"/>
        </w:rPr>
        <w:t>falling</w:t>
      </w:r>
      <w:r w:rsidRPr="004659D2">
        <w:rPr>
          <w:rStyle w:val="StyleUnderline"/>
          <w:highlight w:val="cyan"/>
        </w:rPr>
        <w:t xml:space="preserve"> since the</w:t>
      </w:r>
      <w:r w:rsidRPr="004659D2">
        <w:rPr>
          <w:rStyle w:val="StyleUnderline"/>
        </w:rPr>
        <w:t xml:space="preserve"> late 19</w:t>
      </w:r>
      <w:r w:rsidRPr="004659D2">
        <w:rPr>
          <w:rStyle w:val="StyleUnderline"/>
          <w:highlight w:val="cyan"/>
        </w:rPr>
        <w:t>50’s</w:t>
      </w:r>
      <w:r w:rsidRPr="004659D2">
        <w:rPr>
          <w:sz w:val="16"/>
        </w:rPr>
        <w:t xml:space="preserve"> when the union representation rate was estimated to be over 30% of workers. The first official report by the U.S. Bureau of Labor Statistics showed a union membership rate at 20.1% or 17.7 million union members. Today the total union members are around 14.3 million workers.</w:t>
      </w:r>
    </w:p>
    <w:p w14:paraId="1A3A97DD" w14:textId="77777777" w:rsidR="00E006AD" w:rsidRPr="004659D2" w:rsidRDefault="00E006AD" w:rsidP="00E006AD">
      <w:pPr>
        <w:rPr>
          <w:sz w:val="16"/>
        </w:rPr>
      </w:pPr>
      <w:r w:rsidRPr="004659D2">
        <w:rPr>
          <w:rStyle w:val="StyleUnderline"/>
          <w:highlight w:val="cyan"/>
        </w:rPr>
        <w:t>Though</w:t>
      </w:r>
      <w:r w:rsidRPr="004659D2">
        <w:rPr>
          <w:sz w:val="16"/>
        </w:rPr>
        <w:t xml:space="preserve"> union membership continues to run pretty flat, </w:t>
      </w:r>
      <w:r w:rsidRPr="004659D2">
        <w:rPr>
          <w:rStyle w:val="StyleUnderline"/>
        </w:rPr>
        <w:t xml:space="preserve">some other recent </w:t>
      </w:r>
      <w:r w:rsidRPr="004659D2">
        <w:rPr>
          <w:rStyle w:val="StyleUnderline"/>
          <w:highlight w:val="cyan"/>
        </w:rPr>
        <w:t>reporting shows</w:t>
      </w:r>
      <w:r w:rsidRPr="004659D2">
        <w:rPr>
          <w:rStyle w:val="StyleUnderline"/>
        </w:rPr>
        <w:t xml:space="preserve"> </w:t>
      </w:r>
      <w:r w:rsidRPr="004659D2">
        <w:rPr>
          <w:rStyle w:val="Emphasis"/>
        </w:rPr>
        <w:t xml:space="preserve">public </w:t>
      </w:r>
      <w:r w:rsidRPr="004659D2">
        <w:rPr>
          <w:rStyle w:val="Emphasis"/>
          <w:highlight w:val="cyan"/>
        </w:rPr>
        <w:t>approval</w:t>
      </w:r>
      <w:r w:rsidRPr="004659D2">
        <w:rPr>
          <w:rStyle w:val="StyleUnderline"/>
        </w:rPr>
        <w:t xml:space="preserve"> of unions today </w:t>
      </w:r>
      <w:r w:rsidRPr="004659D2">
        <w:rPr>
          <w:rStyle w:val="StyleUnderline"/>
          <w:highlight w:val="cyan"/>
        </w:rPr>
        <w:t xml:space="preserve">at </w:t>
      </w:r>
      <w:r w:rsidRPr="004659D2">
        <w:rPr>
          <w:rStyle w:val="Emphasis"/>
          <w:highlight w:val="cyan"/>
        </w:rPr>
        <w:t>70%</w:t>
      </w:r>
      <w:r w:rsidRPr="004659D2">
        <w:rPr>
          <w:sz w:val="16"/>
        </w:rPr>
        <w:t>. In the last few years, union election wins have trended near 80%. Historically union elections won as a total of union elections held in a year was closer to 50%.</w:t>
      </w:r>
    </w:p>
    <w:p w14:paraId="54E0A963" w14:textId="77777777" w:rsidR="00E006AD" w:rsidRPr="004659D2" w:rsidRDefault="00E006AD" w:rsidP="00E006AD">
      <w:pPr>
        <w:rPr>
          <w:sz w:val="16"/>
        </w:rPr>
      </w:pPr>
      <w:r w:rsidRPr="004659D2">
        <w:rPr>
          <w:sz w:val="16"/>
        </w:rPr>
        <w:t>Last year some media reported union ranks were swelling. However, as reported above, the percentage of union members overall remains stagnant. Yes, there were more union members in the last year, but the overall American workforce, most of whom are not unionized, grew even more resulting in a stagnant union membership percentage.</w:t>
      </w:r>
    </w:p>
    <w:p w14:paraId="49CF2C55" w14:textId="77777777" w:rsidR="00E006AD" w:rsidRPr="004659D2" w:rsidRDefault="00E006AD" w:rsidP="00E006AD">
      <w:pPr>
        <w:rPr>
          <w:sz w:val="16"/>
        </w:rPr>
      </w:pPr>
      <w:r w:rsidRPr="004659D2">
        <w:rPr>
          <w:sz w:val="16"/>
        </w:rPr>
        <w:t xml:space="preserve">Though </w:t>
      </w:r>
      <w:r w:rsidRPr="004659D2">
        <w:rPr>
          <w:rStyle w:val="StyleUnderline"/>
          <w:highlight w:val="cyan"/>
        </w:rPr>
        <w:t>unions</w:t>
      </w:r>
      <w:r w:rsidRPr="004659D2">
        <w:rPr>
          <w:sz w:val="16"/>
        </w:rPr>
        <w:t xml:space="preserve"> have faced big challenges while trying to increase their overall U.S. worker representation percentage, they </w:t>
      </w:r>
      <w:r w:rsidRPr="004659D2">
        <w:rPr>
          <w:rStyle w:val="StyleUnderline"/>
        </w:rPr>
        <w:t xml:space="preserve">do </w:t>
      </w:r>
      <w:r w:rsidRPr="004659D2">
        <w:rPr>
          <w:rStyle w:val="Emphasis"/>
          <w:highlight w:val="cyan"/>
        </w:rPr>
        <w:t>have some</w:t>
      </w:r>
      <w:r w:rsidRPr="004659D2">
        <w:rPr>
          <w:rStyle w:val="StyleUnderline"/>
        </w:rPr>
        <w:t xml:space="preserve"> social </w:t>
      </w:r>
      <w:r w:rsidRPr="004659D2">
        <w:rPr>
          <w:rStyle w:val="StyleUnderline"/>
          <w:highlight w:val="cyan"/>
        </w:rPr>
        <w:t>forces</w:t>
      </w:r>
      <w:r w:rsidRPr="004659D2">
        <w:rPr>
          <w:rStyle w:val="StyleUnderline"/>
        </w:rPr>
        <w:t xml:space="preserve"> working </w:t>
      </w:r>
      <w:r w:rsidRPr="004659D2">
        <w:rPr>
          <w:rStyle w:val="Emphasis"/>
          <w:highlight w:val="cyan"/>
        </w:rPr>
        <w:t>in their favor</w:t>
      </w:r>
      <w:r w:rsidRPr="004659D2">
        <w:rPr>
          <w:rStyle w:val="StyleUnderline"/>
        </w:rPr>
        <w:t xml:space="preserve"> these days. </w:t>
      </w:r>
      <w:r w:rsidRPr="004659D2">
        <w:rPr>
          <w:rStyle w:val="Emphasis"/>
        </w:rPr>
        <w:t xml:space="preserve">Union </w:t>
      </w:r>
      <w:r w:rsidRPr="004659D2">
        <w:rPr>
          <w:rStyle w:val="Emphasis"/>
          <w:highlight w:val="cyan"/>
        </w:rPr>
        <w:t>strikes</w:t>
      </w:r>
      <w:r w:rsidRPr="004659D2">
        <w:rPr>
          <w:rStyle w:val="StyleUnderline"/>
        </w:rPr>
        <w:t xml:space="preserve"> have </w:t>
      </w:r>
      <w:r w:rsidRPr="004659D2">
        <w:rPr>
          <w:rStyle w:val="StyleUnderline"/>
          <w:highlight w:val="cyan"/>
        </w:rPr>
        <w:t>hit a</w:t>
      </w:r>
      <w:r w:rsidRPr="004659D2">
        <w:rPr>
          <w:rStyle w:val="StyleUnderline"/>
        </w:rPr>
        <w:t xml:space="preserve"> near </w:t>
      </w:r>
      <w:r w:rsidRPr="004659D2">
        <w:rPr>
          <w:rStyle w:val="StyleUnderline"/>
          <w:highlight w:val="cyan"/>
        </w:rPr>
        <w:t>record</w:t>
      </w:r>
      <w:r w:rsidRPr="004659D2">
        <w:rPr>
          <w:rStyle w:val="StyleUnderline"/>
        </w:rPr>
        <w:t xml:space="preserve"> number</w:t>
      </w:r>
      <w:r w:rsidRPr="004659D2">
        <w:rPr>
          <w:sz w:val="16"/>
        </w:rPr>
        <w:t xml:space="preserve"> with 500,000 workers striking </w:t>
      </w:r>
      <w:r w:rsidRPr="004659D2">
        <w:rPr>
          <w:rStyle w:val="StyleUnderline"/>
          <w:highlight w:val="cyan"/>
        </w:rPr>
        <w:t xml:space="preserve">in </w:t>
      </w:r>
      <w:r w:rsidRPr="004659D2">
        <w:rPr>
          <w:rStyle w:val="Emphasis"/>
          <w:highlight w:val="cyan"/>
        </w:rPr>
        <w:t>2023</w:t>
      </w:r>
      <w:r w:rsidRPr="004659D2">
        <w:rPr>
          <w:rStyle w:val="StyleUnderline"/>
          <w:highlight w:val="cyan"/>
        </w:rPr>
        <w:t>. Younger workers</w:t>
      </w:r>
      <w:r w:rsidRPr="004659D2">
        <w:rPr>
          <w:rStyle w:val="StyleUnderline"/>
        </w:rPr>
        <w:t xml:space="preserve"> are attracted to unions</w:t>
      </w:r>
      <w:r w:rsidRPr="004659D2">
        <w:rPr>
          <w:sz w:val="16"/>
        </w:rPr>
        <w:t xml:space="preserve"> for reasons of social justice, work-life concerns, </w:t>
      </w:r>
      <w:r w:rsidRPr="004659D2">
        <w:rPr>
          <w:rStyle w:val="StyleUnderline"/>
          <w:highlight w:val="cyan"/>
        </w:rPr>
        <w:t>and</w:t>
      </w:r>
      <w:r w:rsidRPr="004659D2">
        <w:rPr>
          <w:sz w:val="16"/>
        </w:rPr>
        <w:t xml:space="preserve"> because </w:t>
      </w:r>
      <w:r w:rsidRPr="004659D2">
        <w:rPr>
          <w:rStyle w:val="Emphasis"/>
          <w:highlight w:val="cyan"/>
        </w:rPr>
        <w:t>social media</w:t>
      </w:r>
      <w:r w:rsidRPr="004659D2">
        <w:rPr>
          <w:rStyle w:val="StyleUnderline"/>
        </w:rPr>
        <w:t xml:space="preserve"> has </w:t>
      </w:r>
      <w:r w:rsidRPr="004659D2">
        <w:rPr>
          <w:rStyle w:val="StyleUnderline"/>
          <w:highlight w:val="cyan"/>
        </w:rPr>
        <w:t>provided</w:t>
      </w:r>
      <w:r w:rsidRPr="004659D2">
        <w:rPr>
          <w:rStyle w:val="StyleUnderline"/>
        </w:rPr>
        <w:t xml:space="preserve"> a </w:t>
      </w:r>
      <w:r w:rsidRPr="004659D2">
        <w:rPr>
          <w:rStyle w:val="StyleUnderline"/>
          <w:highlight w:val="cyan"/>
        </w:rPr>
        <w:t>new</w:t>
      </w:r>
      <w:r w:rsidRPr="004659D2">
        <w:rPr>
          <w:rStyle w:val="StyleUnderline"/>
        </w:rPr>
        <w:t xml:space="preserve"> avenue of</w:t>
      </w:r>
      <w:r w:rsidRPr="004659D2">
        <w:rPr>
          <w:sz w:val="16"/>
        </w:rPr>
        <w:t xml:space="preserve"> communicating for </w:t>
      </w:r>
      <w:r w:rsidRPr="004659D2">
        <w:rPr>
          <w:rStyle w:val="Emphasis"/>
          <w:highlight w:val="cyan"/>
        </w:rPr>
        <w:t>organizing</w:t>
      </w:r>
      <w:r w:rsidRPr="004659D2">
        <w:rPr>
          <w:sz w:val="16"/>
        </w:rPr>
        <w:t xml:space="preserve"> purposes.</w:t>
      </w:r>
    </w:p>
    <w:p w14:paraId="2BE48BE7" w14:textId="77777777" w:rsidR="00E006AD" w:rsidRPr="004659D2" w:rsidRDefault="00E006AD" w:rsidP="00E006AD">
      <w:pPr>
        <w:rPr>
          <w:sz w:val="16"/>
        </w:rPr>
      </w:pPr>
      <w:r w:rsidRPr="004659D2">
        <w:rPr>
          <w:rStyle w:val="StyleUnderline"/>
          <w:highlight w:val="cyan"/>
        </w:rPr>
        <w:t xml:space="preserve">Employers should </w:t>
      </w:r>
      <w:r w:rsidRPr="004659D2">
        <w:rPr>
          <w:rStyle w:val="Emphasis"/>
          <w:highlight w:val="cyan"/>
        </w:rPr>
        <w:t>remain vigilant</w:t>
      </w:r>
      <w:r w:rsidRPr="004659D2">
        <w:rPr>
          <w:sz w:val="16"/>
        </w:rPr>
        <w:t xml:space="preserve"> to changes within their workforce that may signal union organizing. Warning signs of union organizing include:</w:t>
      </w:r>
    </w:p>
    <w:p w14:paraId="79D7DA48" w14:textId="77777777" w:rsidR="00E006AD" w:rsidRPr="004659D2" w:rsidRDefault="00E006AD" w:rsidP="00E006AD">
      <w:pPr>
        <w:rPr>
          <w:sz w:val="16"/>
        </w:rPr>
      </w:pPr>
      <w:r w:rsidRPr="004659D2">
        <w:rPr>
          <w:sz w:val="16"/>
        </w:rPr>
        <w:t>Employees gathering or walking in groups; this may include complaints about working conditions presented by a delegation of employees.</w:t>
      </w:r>
    </w:p>
    <w:p w14:paraId="68DDF34A" w14:textId="77777777" w:rsidR="00E006AD" w:rsidRPr="004659D2" w:rsidRDefault="00E006AD" w:rsidP="00E006AD">
      <w:pPr>
        <w:rPr>
          <w:sz w:val="16"/>
        </w:rPr>
      </w:pPr>
      <w:r w:rsidRPr="004659D2">
        <w:rPr>
          <w:sz w:val="16"/>
        </w:rPr>
        <w:t>Strangers that appear and talk to employees in the company parking lot.</w:t>
      </w:r>
    </w:p>
    <w:p w14:paraId="25CB56E5" w14:textId="77777777" w:rsidR="00E006AD" w:rsidRPr="006875CC" w:rsidRDefault="00E006AD" w:rsidP="00E006AD">
      <w:pPr>
        <w:rPr>
          <w:sz w:val="16"/>
        </w:rPr>
      </w:pPr>
      <w:r w:rsidRPr="004659D2">
        <w:rPr>
          <w:sz w:val="16"/>
        </w:rPr>
        <w:t>Employees using labor terms such as “protected activity” and “unfair labor practice” or talking about “terms and conditions of employment.”</w:t>
      </w:r>
    </w:p>
    <w:p w14:paraId="04D15015" w14:textId="77777777" w:rsidR="00E006AD" w:rsidRPr="002B3A46" w:rsidRDefault="00E006AD" w:rsidP="00E006AD"/>
    <w:p w14:paraId="6CF9F4A4" w14:textId="77777777" w:rsidR="00E006AD" w:rsidRDefault="00E006AD" w:rsidP="00E006AD"/>
    <w:p w14:paraId="4C2B2E90" w14:textId="77777777" w:rsidR="00E006AD" w:rsidRDefault="00E006AD" w:rsidP="00E006AD">
      <w:pPr>
        <w:pStyle w:val="Heading3"/>
      </w:pPr>
      <w:r>
        <w:t>AT: Tariffs---2NC</w:t>
      </w:r>
    </w:p>
    <w:p w14:paraId="2FA6353D" w14:textId="77777777" w:rsidR="00E006AD" w:rsidRDefault="00E006AD" w:rsidP="00E006AD">
      <w:pPr>
        <w:pStyle w:val="Heading4"/>
      </w:pPr>
      <w:r>
        <w:t>Tariff won’t spike inflation, they’re one time shocks.</w:t>
      </w:r>
    </w:p>
    <w:p w14:paraId="1655205B" w14:textId="77777777" w:rsidR="00E006AD" w:rsidRPr="00314EC8" w:rsidRDefault="00E006AD" w:rsidP="00E006AD">
      <w:r w:rsidRPr="00B67AF3">
        <w:rPr>
          <w:rStyle w:val="Heading4Char"/>
        </w:rPr>
        <w:t>GS 1-15</w:t>
      </w:r>
      <w:r>
        <w:t xml:space="preserve">, Citing: David Mericle, Chief US Economist, Goldman Sachs, PhD, Economics, Harvard University, (January 15, 2026, “US GDP Growth Is Projected to Outperform Economist Forecasts in 2026,” </w:t>
      </w:r>
      <w:r w:rsidRPr="00B67AF3">
        <w:rPr>
          <w:i/>
          <w:iCs/>
        </w:rPr>
        <w:t>Goldman Sachs</w:t>
      </w:r>
      <w:r>
        <w:t xml:space="preserve">, </w:t>
      </w:r>
      <w:r w:rsidRPr="00B67AF3">
        <w:t>https://www.goldmansachs.com/insights/articles/us-gdp-growth-is-projected-to-outperform-economist-forecasts-in-2026</w:t>
      </w:r>
      <w:r>
        <w:t>)</w:t>
      </w:r>
    </w:p>
    <w:p w14:paraId="5AC70991" w14:textId="77777777" w:rsidR="00E006AD" w:rsidRPr="00314EC8" w:rsidRDefault="00E006AD" w:rsidP="00E006AD">
      <w:pPr>
        <w:rPr>
          <w:sz w:val="16"/>
        </w:rPr>
      </w:pPr>
      <w:r w:rsidRPr="00314EC8">
        <w:rPr>
          <w:sz w:val="16"/>
        </w:rPr>
        <w:t>What’s the outlook for US inflation this year?</w:t>
      </w:r>
    </w:p>
    <w:p w14:paraId="20C6D698" w14:textId="77777777" w:rsidR="00E006AD" w:rsidRPr="00314EC8" w:rsidRDefault="00E006AD" w:rsidP="00E006AD">
      <w:pPr>
        <w:rPr>
          <w:sz w:val="16"/>
        </w:rPr>
      </w:pPr>
      <w:r w:rsidRPr="00314EC8">
        <w:rPr>
          <w:sz w:val="16"/>
        </w:rPr>
        <w:t xml:space="preserve">Core personal consumption expenditures (PCE) </w:t>
      </w:r>
      <w:r w:rsidRPr="00314EC8">
        <w:rPr>
          <w:rStyle w:val="StyleUnderline"/>
          <w:highlight w:val="cyan"/>
        </w:rPr>
        <w:t>inflation</w:t>
      </w:r>
      <w:r w:rsidRPr="00314EC8">
        <w:rPr>
          <w:sz w:val="16"/>
        </w:rPr>
        <w:t xml:space="preserve"> is </w:t>
      </w:r>
      <w:r w:rsidRPr="00314EC8">
        <w:rPr>
          <w:rStyle w:val="StyleUnderline"/>
          <w:highlight w:val="cyan"/>
        </w:rPr>
        <w:t xml:space="preserve">estimated to </w:t>
      </w:r>
      <w:r w:rsidRPr="00314EC8">
        <w:rPr>
          <w:rStyle w:val="Emphasis"/>
          <w:highlight w:val="cyan"/>
        </w:rPr>
        <w:t>fall</w:t>
      </w:r>
      <w:r w:rsidRPr="00314EC8">
        <w:rPr>
          <w:sz w:val="16"/>
        </w:rPr>
        <w:t xml:space="preserve"> to 2.1% </w:t>
      </w:r>
      <w:r w:rsidRPr="00314EC8">
        <w:rPr>
          <w:rStyle w:val="StyleUnderline"/>
          <w:highlight w:val="cyan"/>
        </w:rPr>
        <w:t>by December</w:t>
      </w:r>
      <w:r w:rsidRPr="00314EC8">
        <w:rPr>
          <w:sz w:val="16"/>
        </w:rPr>
        <w:t xml:space="preserve"> (year over year) and core CPI to fall </w:t>
      </w:r>
      <w:r w:rsidRPr="00314EC8">
        <w:rPr>
          <w:rStyle w:val="StyleUnderline"/>
          <w:highlight w:val="cyan"/>
        </w:rPr>
        <w:t xml:space="preserve">to </w:t>
      </w:r>
      <w:r w:rsidRPr="00314EC8">
        <w:rPr>
          <w:rStyle w:val="Emphasis"/>
          <w:highlight w:val="cyan"/>
        </w:rPr>
        <w:t>2%</w:t>
      </w:r>
      <w:r w:rsidRPr="00314EC8">
        <w:rPr>
          <w:sz w:val="16"/>
        </w:rPr>
        <w:t xml:space="preserve">. Goldman Sachs Research’s inflation </w:t>
      </w:r>
      <w:r w:rsidRPr="00314EC8">
        <w:rPr>
          <w:rStyle w:val="StyleUnderline"/>
        </w:rPr>
        <w:t>forecasts</w:t>
      </w:r>
      <w:r w:rsidRPr="00314EC8">
        <w:rPr>
          <w:sz w:val="16"/>
        </w:rPr>
        <w:t xml:space="preserve"> are 0.3 percentage point </w:t>
      </w:r>
      <w:r w:rsidRPr="00314EC8">
        <w:rPr>
          <w:rStyle w:val="Emphasis"/>
        </w:rPr>
        <w:t>below consensus</w:t>
      </w:r>
      <w:r w:rsidRPr="00314EC8">
        <w:rPr>
          <w:rStyle w:val="StyleUnderline"/>
        </w:rPr>
        <w:t xml:space="preserve"> estimates</w:t>
      </w:r>
      <w:r w:rsidRPr="00314EC8">
        <w:rPr>
          <w:sz w:val="16"/>
        </w:rPr>
        <w:t>, the Federal Open Market Committee’s (FOMC) forecasts, and market pricing.</w:t>
      </w:r>
    </w:p>
    <w:p w14:paraId="072353AC" w14:textId="77777777" w:rsidR="00E006AD" w:rsidRPr="00314EC8" w:rsidRDefault="00E006AD" w:rsidP="00E006AD">
      <w:pPr>
        <w:rPr>
          <w:sz w:val="16"/>
        </w:rPr>
      </w:pPr>
      <w:r w:rsidRPr="00314EC8">
        <w:rPr>
          <w:sz w:val="16"/>
        </w:rPr>
        <w:t>“</w:t>
      </w:r>
      <w:r w:rsidRPr="00314EC8">
        <w:rPr>
          <w:rStyle w:val="StyleUnderline"/>
        </w:rPr>
        <w:t xml:space="preserve">We are </w:t>
      </w:r>
      <w:r w:rsidRPr="00314EC8">
        <w:rPr>
          <w:rStyle w:val="Emphasis"/>
          <w:highlight w:val="cyan"/>
        </w:rPr>
        <w:t>confident</w:t>
      </w:r>
      <w:r w:rsidRPr="00314EC8">
        <w:rPr>
          <w:sz w:val="16"/>
        </w:rPr>
        <w:t xml:space="preserve"> in part because we think </w:t>
      </w:r>
      <w:r w:rsidRPr="00314EC8">
        <w:rPr>
          <w:rStyle w:val="StyleUnderline"/>
          <w:highlight w:val="cyan"/>
        </w:rPr>
        <w:t>there was</w:t>
      </w:r>
      <w:r w:rsidRPr="00314EC8">
        <w:rPr>
          <w:rStyle w:val="StyleUnderline"/>
        </w:rPr>
        <w:t xml:space="preserve"> actually </w:t>
      </w:r>
      <w:r w:rsidRPr="00314EC8">
        <w:rPr>
          <w:rStyle w:val="Emphasis"/>
          <w:highlight w:val="cyan"/>
        </w:rPr>
        <w:t>meaningful progress</w:t>
      </w:r>
      <w:r w:rsidRPr="00314EC8">
        <w:rPr>
          <w:sz w:val="16"/>
        </w:rPr>
        <w:t xml:space="preserve">” on </w:t>
      </w:r>
      <w:r w:rsidRPr="00314EC8">
        <w:rPr>
          <w:rStyle w:val="Emphasis"/>
        </w:rPr>
        <w:t>declining</w:t>
      </w:r>
      <w:r w:rsidRPr="00314EC8">
        <w:rPr>
          <w:sz w:val="16"/>
        </w:rPr>
        <w:t xml:space="preserve"> </w:t>
      </w:r>
      <w:r w:rsidRPr="00314EC8">
        <w:rPr>
          <w:rStyle w:val="StyleUnderline"/>
        </w:rPr>
        <w:t>inflation</w:t>
      </w:r>
      <w:r w:rsidRPr="00314EC8">
        <w:rPr>
          <w:sz w:val="16"/>
        </w:rPr>
        <w:t xml:space="preserve"> in 2025 that was </w:t>
      </w:r>
      <w:r w:rsidRPr="00314EC8">
        <w:rPr>
          <w:rStyle w:val="StyleUnderline"/>
          <w:highlight w:val="cyan"/>
        </w:rPr>
        <w:t>masked by</w:t>
      </w:r>
      <w:r w:rsidRPr="00314EC8">
        <w:rPr>
          <w:rStyle w:val="StyleUnderline"/>
        </w:rPr>
        <w:t xml:space="preserve"> a </w:t>
      </w:r>
      <w:r w:rsidRPr="00314EC8">
        <w:rPr>
          <w:rStyle w:val="Emphasis"/>
        </w:rPr>
        <w:t>moderate</w:t>
      </w:r>
      <w:r w:rsidRPr="00314EC8">
        <w:rPr>
          <w:rStyle w:val="StyleUnderline"/>
        </w:rPr>
        <w:t xml:space="preserve"> </w:t>
      </w:r>
      <w:r w:rsidRPr="00314EC8">
        <w:rPr>
          <w:rStyle w:val="Emphasis"/>
          <w:highlight w:val="cyan"/>
        </w:rPr>
        <w:t>one-time</w:t>
      </w:r>
      <w:r w:rsidRPr="00314EC8">
        <w:rPr>
          <w:rStyle w:val="StyleUnderline"/>
          <w:highlight w:val="cyan"/>
        </w:rPr>
        <w:t xml:space="preserve"> boost from tariffs that</w:t>
      </w:r>
      <w:r w:rsidRPr="00314EC8">
        <w:rPr>
          <w:rStyle w:val="StyleUnderline"/>
        </w:rPr>
        <w:t xml:space="preserve"> should </w:t>
      </w:r>
      <w:r w:rsidRPr="00314EC8">
        <w:rPr>
          <w:rStyle w:val="Emphasis"/>
          <w:highlight w:val="cyan"/>
        </w:rPr>
        <w:t>fade</w:t>
      </w:r>
      <w:r w:rsidRPr="00314EC8">
        <w:rPr>
          <w:rStyle w:val="StyleUnderline"/>
          <w:highlight w:val="cyan"/>
        </w:rPr>
        <w:t xml:space="preserve"> this year</w:t>
      </w:r>
      <w:r w:rsidRPr="00314EC8">
        <w:rPr>
          <w:sz w:val="16"/>
        </w:rPr>
        <w:t>, Mericle writes.</w:t>
      </w:r>
    </w:p>
    <w:p w14:paraId="714DA7C7" w14:textId="77777777" w:rsidR="00E006AD" w:rsidRPr="00314EC8" w:rsidRDefault="00E006AD" w:rsidP="00E006AD">
      <w:pPr>
        <w:rPr>
          <w:rStyle w:val="StyleUnderline"/>
        </w:rPr>
      </w:pPr>
      <w:r w:rsidRPr="00314EC8">
        <w:rPr>
          <w:sz w:val="16"/>
        </w:rPr>
        <w:t xml:space="preserve">While progress on core PCE inflation has stalled at 2.8% year-over-year, Goldman Sachs Research estimates that </w:t>
      </w:r>
      <w:r w:rsidRPr="00314EC8">
        <w:rPr>
          <w:rStyle w:val="Emphasis"/>
        </w:rPr>
        <w:t>passthrough</w:t>
      </w:r>
      <w:r w:rsidRPr="00314EC8">
        <w:rPr>
          <w:rStyle w:val="StyleUnderline"/>
        </w:rPr>
        <w:t xml:space="preserve"> from tariffs to consumer prices has </w:t>
      </w:r>
      <w:r w:rsidRPr="00314EC8">
        <w:rPr>
          <w:rStyle w:val="Emphasis"/>
        </w:rPr>
        <w:t>contributed</w:t>
      </w:r>
      <w:r w:rsidRPr="00314EC8">
        <w:rPr>
          <w:sz w:val="16"/>
        </w:rPr>
        <w:t xml:space="preserve"> 0.5 percentage point, </w:t>
      </w:r>
      <w:r w:rsidRPr="00314EC8">
        <w:rPr>
          <w:rStyle w:val="StyleUnderline"/>
        </w:rPr>
        <w:t xml:space="preserve">primarily in </w:t>
      </w:r>
      <w:r w:rsidRPr="00314EC8">
        <w:rPr>
          <w:rStyle w:val="Emphasis"/>
        </w:rPr>
        <w:t>goods</w:t>
      </w:r>
      <w:r w:rsidRPr="00314EC8">
        <w:rPr>
          <w:rStyle w:val="StyleUnderline"/>
        </w:rPr>
        <w:t xml:space="preserve"> categories</w:t>
      </w:r>
      <w:r w:rsidRPr="00314EC8">
        <w:rPr>
          <w:sz w:val="16"/>
        </w:rPr>
        <w:t xml:space="preserve">. This implies that </w:t>
      </w:r>
      <w:r w:rsidRPr="00314EC8">
        <w:rPr>
          <w:rStyle w:val="StyleUnderline"/>
          <w:highlight w:val="cyan"/>
        </w:rPr>
        <w:t>inflation excluding</w:t>
      </w:r>
      <w:r w:rsidRPr="00314EC8">
        <w:rPr>
          <w:rStyle w:val="StyleUnderline"/>
        </w:rPr>
        <w:t xml:space="preserve"> the </w:t>
      </w:r>
      <w:r w:rsidRPr="00314EC8">
        <w:rPr>
          <w:rStyle w:val="Emphasis"/>
          <w:highlight w:val="cyan"/>
        </w:rPr>
        <w:t>one-time effect</w:t>
      </w:r>
      <w:r w:rsidRPr="00314EC8">
        <w:rPr>
          <w:rStyle w:val="StyleUnderline"/>
          <w:highlight w:val="cyan"/>
        </w:rPr>
        <w:t xml:space="preserve"> of tariffs</w:t>
      </w:r>
      <w:r w:rsidRPr="00314EC8">
        <w:rPr>
          <w:rStyle w:val="StyleUnderline"/>
        </w:rPr>
        <w:t xml:space="preserve"> has </w:t>
      </w:r>
      <w:r w:rsidRPr="00314EC8">
        <w:rPr>
          <w:rStyle w:val="Emphasis"/>
          <w:highlight w:val="cyan"/>
        </w:rPr>
        <w:t>already fallen</w:t>
      </w:r>
      <w:r w:rsidRPr="00314EC8">
        <w:rPr>
          <w:rStyle w:val="StyleUnderline"/>
        </w:rPr>
        <w:t xml:space="preserve"> to 2.3%.</w:t>
      </w:r>
    </w:p>
    <w:p w14:paraId="4B2A6345" w14:textId="77777777" w:rsidR="00E006AD" w:rsidRPr="00314EC8" w:rsidRDefault="00E006AD" w:rsidP="00E006AD">
      <w:pPr>
        <w:rPr>
          <w:sz w:val="16"/>
        </w:rPr>
      </w:pPr>
      <w:r w:rsidRPr="00314EC8">
        <w:rPr>
          <w:sz w:val="16"/>
        </w:rPr>
        <w:t xml:space="preserve">The team also expects </w:t>
      </w:r>
      <w:r w:rsidRPr="00314EC8">
        <w:rPr>
          <w:rStyle w:val="StyleUnderline"/>
        </w:rPr>
        <w:t xml:space="preserve">labor market </w:t>
      </w:r>
      <w:r w:rsidRPr="00314EC8">
        <w:rPr>
          <w:rStyle w:val="Emphasis"/>
        </w:rPr>
        <w:t>rebalancing</w:t>
      </w:r>
      <w:r w:rsidRPr="00314EC8">
        <w:rPr>
          <w:rStyle w:val="StyleUnderline"/>
        </w:rPr>
        <w:t xml:space="preserve"> and</w:t>
      </w:r>
      <w:r w:rsidRPr="00314EC8">
        <w:rPr>
          <w:sz w:val="16"/>
        </w:rPr>
        <w:t xml:space="preserve"> the exhaustion of </w:t>
      </w:r>
      <w:r w:rsidRPr="00314EC8">
        <w:rPr>
          <w:rStyle w:val="Emphasis"/>
        </w:rPr>
        <w:t>catch-up</w:t>
      </w:r>
      <w:r w:rsidRPr="00314EC8">
        <w:rPr>
          <w:rStyle w:val="StyleUnderline"/>
        </w:rPr>
        <w:t xml:space="preserve"> inflation to drive</w:t>
      </w:r>
      <w:r w:rsidRPr="00314EC8">
        <w:rPr>
          <w:sz w:val="16"/>
        </w:rPr>
        <w:t xml:space="preserve"> inflation </w:t>
      </w:r>
      <w:r w:rsidRPr="00314EC8">
        <w:rPr>
          <w:rStyle w:val="Emphasis"/>
        </w:rPr>
        <w:t>toward</w:t>
      </w:r>
      <w:r w:rsidRPr="00314EC8">
        <w:rPr>
          <w:sz w:val="16"/>
        </w:rPr>
        <w:t xml:space="preserve"> the </w:t>
      </w:r>
      <w:r w:rsidRPr="00314EC8">
        <w:rPr>
          <w:rStyle w:val="StyleUnderline"/>
        </w:rPr>
        <w:t>Federal Reserve’s target this year</w:t>
      </w:r>
      <w:r w:rsidRPr="00314EC8">
        <w:rPr>
          <w:sz w:val="16"/>
        </w:rPr>
        <w:t xml:space="preserve">. Catch-up inflation refers to </w:t>
      </w:r>
      <w:r w:rsidRPr="00314EC8">
        <w:rPr>
          <w:rStyle w:val="StyleUnderline"/>
        </w:rPr>
        <w:t xml:space="preserve">prices that </w:t>
      </w:r>
      <w:r w:rsidRPr="00314EC8">
        <w:rPr>
          <w:rStyle w:val="Emphasis"/>
        </w:rPr>
        <w:t>adjust</w:t>
      </w:r>
      <w:r w:rsidRPr="00314EC8">
        <w:rPr>
          <w:rStyle w:val="StyleUnderline"/>
        </w:rPr>
        <w:t xml:space="preserve"> with a </w:t>
      </w:r>
      <w:r w:rsidRPr="00314EC8">
        <w:rPr>
          <w:rStyle w:val="Emphasis"/>
        </w:rPr>
        <w:t>longer lag</w:t>
      </w:r>
      <w:r w:rsidRPr="00314EC8">
        <w:rPr>
          <w:rStyle w:val="StyleUnderline"/>
        </w:rPr>
        <w:t xml:space="preserve"> </w:t>
      </w:r>
      <w:r w:rsidRPr="00314EC8">
        <w:rPr>
          <w:sz w:val="16"/>
        </w:rPr>
        <w:t>and therefore keep rising at a faster pace until they have caught up.</w:t>
      </w:r>
    </w:p>
    <w:p w14:paraId="342F3026" w14:textId="77777777" w:rsidR="00E006AD" w:rsidRDefault="00E006AD" w:rsidP="00E006AD">
      <w:pPr>
        <w:rPr>
          <w:sz w:val="16"/>
        </w:rPr>
      </w:pPr>
      <w:r w:rsidRPr="00314EC8">
        <w:rPr>
          <w:sz w:val="16"/>
        </w:rPr>
        <w:t xml:space="preserve">“In fact, the </w:t>
      </w:r>
      <w:r w:rsidRPr="00314EC8">
        <w:rPr>
          <w:rStyle w:val="StyleUnderline"/>
        </w:rPr>
        <w:t xml:space="preserve">two </w:t>
      </w:r>
      <w:r w:rsidRPr="00314EC8">
        <w:rPr>
          <w:rStyle w:val="Emphasis"/>
          <w:highlight w:val="cyan"/>
        </w:rPr>
        <w:t>most valuable</w:t>
      </w:r>
      <w:r w:rsidRPr="00314EC8">
        <w:rPr>
          <w:rStyle w:val="StyleUnderline"/>
          <w:highlight w:val="cyan"/>
        </w:rPr>
        <w:t xml:space="preserve"> indicators</w:t>
      </w:r>
      <w:r w:rsidRPr="00314EC8">
        <w:rPr>
          <w:rStyle w:val="StyleUnderline"/>
        </w:rPr>
        <w:t xml:space="preserve"> for forecasting inflation further ahead</w:t>
      </w:r>
      <w:r w:rsidRPr="00314EC8">
        <w:rPr>
          <w:sz w:val="16"/>
        </w:rPr>
        <w:t xml:space="preserve">—the state of </w:t>
      </w:r>
      <w:r w:rsidRPr="00314EC8">
        <w:rPr>
          <w:rStyle w:val="StyleUnderline"/>
        </w:rPr>
        <w:t>the labor market and leading indicators of rent inflation</w:t>
      </w:r>
      <w:r w:rsidRPr="00314EC8">
        <w:rPr>
          <w:sz w:val="16"/>
        </w:rPr>
        <w:t>—</w:t>
      </w:r>
      <w:r w:rsidRPr="00314EC8">
        <w:rPr>
          <w:rStyle w:val="StyleUnderline"/>
          <w:highlight w:val="cyan"/>
        </w:rPr>
        <w:t xml:space="preserve">now point to </w:t>
      </w:r>
      <w:r w:rsidRPr="00314EC8">
        <w:rPr>
          <w:rStyle w:val="Emphasis"/>
          <w:highlight w:val="cyan"/>
        </w:rPr>
        <w:t>lower</w:t>
      </w:r>
      <w:r w:rsidRPr="00314EC8">
        <w:rPr>
          <w:rStyle w:val="StyleUnderline"/>
          <w:highlight w:val="cyan"/>
        </w:rPr>
        <w:t xml:space="preserve"> inflation</w:t>
      </w:r>
      <w:r w:rsidRPr="00314EC8">
        <w:rPr>
          <w:rStyle w:val="StyleUnderline"/>
        </w:rPr>
        <w:t xml:space="preserve"> than they did late last cycle</w:t>
      </w:r>
      <w:r w:rsidRPr="00314EC8">
        <w:rPr>
          <w:sz w:val="16"/>
        </w:rPr>
        <w:t>,” he adds. As the labor market rebalances, Goldman Sachs Research’s wage growth tracker has fallen by more than 2 percentage points to 3.5%.</w:t>
      </w:r>
    </w:p>
    <w:p w14:paraId="1156F2BB" w14:textId="77777777" w:rsidR="00E006AD" w:rsidRDefault="00E006AD" w:rsidP="00E006AD">
      <w:pPr>
        <w:rPr>
          <w:sz w:val="16"/>
        </w:rPr>
      </w:pPr>
    </w:p>
    <w:p w14:paraId="4FAAAA01" w14:textId="77777777" w:rsidR="00E006AD" w:rsidRPr="00D86F5A" w:rsidRDefault="00E006AD" w:rsidP="00E006AD">
      <w:pPr>
        <w:rPr>
          <w:rFonts w:eastAsia="Calibri"/>
        </w:rPr>
      </w:pPr>
    </w:p>
    <w:p w14:paraId="6148B96F" w14:textId="77777777" w:rsidR="00E006AD" w:rsidRDefault="00E006AD" w:rsidP="00E006AD">
      <w:pPr>
        <w:pStyle w:val="Heading3"/>
      </w:pPr>
      <w:bookmarkStart w:id="7" w:name="_Hlk218003875"/>
      <w:r>
        <w:t>Link---2NC</w:t>
      </w:r>
    </w:p>
    <w:p w14:paraId="3DFEC5B2" w14:textId="77777777" w:rsidR="00E006AD" w:rsidRDefault="00E006AD" w:rsidP="00E006AD">
      <w:pPr>
        <w:pStyle w:val="Heading4"/>
      </w:pPr>
      <w:r>
        <w:t xml:space="preserve">Investors will </w:t>
      </w:r>
      <w:r w:rsidRPr="00D54109">
        <w:rPr>
          <w:u w:val="single"/>
        </w:rPr>
        <w:t>pressure downsizing</w:t>
      </w:r>
      <w:r>
        <w:t xml:space="preserve"> because of fear of </w:t>
      </w:r>
      <w:r w:rsidRPr="00D54109">
        <w:rPr>
          <w:u w:val="single"/>
        </w:rPr>
        <w:t>unionization</w:t>
      </w:r>
      <w:r>
        <w:t xml:space="preserve">. </w:t>
      </w:r>
    </w:p>
    <w:p w14:paraId="71F3067E" w14:textId="77777777" w:rsidR="00E006AD" w:rsidRPr="00B257FD" w:rsidRDefault="00E006AD" w:rsidP="00E006AD">
      <w:r w:rsidRPr="00B257FD">
        <w:rPr>
          <w:rStyle w:val="Style13ptBold"/>
        </w:rPr>
        <w:t>Litwin 22</w:t>
      </w:r>
      <w:r>
        <w:t xml:space="preserve">, editor at Market Scale, BA from the University of Missouri </w:t>
      </w:r>
      <w:r w:rsidRPr="00B257FD">
        <w:t xml:space="preserve">(Daniel Litwin, May 17, 2022, “Analysis: Lessons for CEOs from the Schultz &amp; Starbucks Union Avoidance Campaign,” </w:t>
      </w:r>
      <w:r>
        <w:t xml:space="preserve">Market Scale, </w:t>
      </w:r>
      <w:r w:rsidRPr="00B257FD">
        <w:t>https://marketscale.com/industries/business-services/analysis-lessons-for-ceos-from-schultz-starbucks-union-avoidance-campaign/</w:t>
      </w:r>
      <w:r>
        <w:t>)</w:t>
      </w:r>
    </w:p>
    <w:p w14:paraId="134CFEE5" w14:textId="77777777" w:rsidR="00E006AD" w:rsidRPr="00B257FD" w:rsidRDefault="00E006AD" w:rsidP="00E006AD">
      <w:pPr>
        <w:rPr>
          <w:sz w:val="16"/>
        </w:rPr>
      </w:pPr>
      <w:r w:rsidRPr="00B257FD">
        <w:rPr>
          <w:rStyle w:val="StyleUnderline"/>
        </w:rPr>
        <w:t xml:space="preserve">The </w:t>
      </w:r>
      <w:r w:rsidRPr="00B257FD">
        <w:rPr>
          <w:rStyle w:val="Emphasis"/>
          <w:highlight w:val="cyan"/>
        </w:rPr>
        <w:t>political winds</w:t>
      </w:r>
      <w:r w:rsidRPr="00B257FD">
        <w:rPr>
          <w:rStyle w:val="StyleUnderline"/>
        </w:rPr>
        <w:t xml:space="preserve"> are also </w:t>
      </w:r>
      <w:r w:rsidRPr="00B257FD">
        <w:rPr>
          <w:rStyle w:val="StyleUnderline"/>
          <w:highlight w:val="cyan"/>
        </w:rPr>
        <w:t>blowing</w:t>
      </w:r>
      <w:r w:rsidRPr="00B257FD">
        <w:rPr>
          <w:rStyle w:val="StyleUnderline"/>
        </w:rPr>
        <w:t xml:space="preserve"> </w:t>
      </w:r>
      <w:r w:rsidRPr="00B257FD">
        <w:rPr>
          <w:rStyle w:val="Emphasis"/>
        </w:rPr>
        <w:t>in favor</w:t>
      </w:r>
      <w:r w:rsidRPr="00B257FD">
        <w:rPr>
          <w:rStyle w:val="StyleUnderline"/>
        </w:rPr>
        <w:t xml:space="preserve"> of</w:t>
      </w:r>
      <w:r w:rsidRPr="00B257FD">
        <w:rPr>
          <w:sz w:val="16"/>
        </w:rPr>
        <w:t xml:space="preserve"> Starbucks </w:t>
      </w:r>
      <w:r w:rsidRPr="00B257FD">
        <w:rPr>
          <w:rStyle w:val="StyleUnderline"/>
        </w:rPr>
        <w:t>workers</w:t>
      </w:r>
      <w:r w:rsidRPr="00B257FD">
        <w:rPr>
          <w:sz w:val="16"/>
        </w:rPr>
        <w:t xml:space="preserve">. Not only has a Biden-appointed NLRB proven helpful to the union cause and bargained for workplace conditions that are more sympathetic to </w:t>
      </w:r>
      <w:r w:rsidRPr="00B257FD">
        <w:rPr>
          <w:sz w:val="16"/>
          <w:szCs w:val="16"/>
        </w:rPr>
        <w:t xml:space="preserve">workers, but the administration has gone out of its way </w:t>
      </w:r>
      <w:r w:rsidRPr="00B257FD">
        <w:rPr>
          <w:rStyle w:val="Emphasis"/>
          <w:highlight w:val="cyan"/>
        </w:rPr>
        <w:t>to get behind</w:t>
      </w:r>
      <w:r w:rsidRPr="00B257FD">
        <w:rPr>
          <w:rStyle w:val="StyleUnderline"/>
          <w:highlight w:val="cyan"/>
        </w:rPr>
        <w:t xml:space="preserve"> union movements</w:t>
      </w:r>
      <w:r w:rsidRPr="00B257FD">
        <w:rPr>
          <w:rStyle w:val="StyleUnderline"/>
        </w:rPr>
        <w:t xml:space="preserve"> sweeping the country</w:t>
      </w:r>
      <w:r w:rsidRPr="00B257FD">
        <w:rPr>
          <w:sz w:val="16"/>
        </w:rPr>
        <w:t xml:space="preserve">. Barely a week ago, Secretary of Labor Martin Walsh and Vice President Kamala Harris invited union leadership from both Amazon and Starbucks to the White House </w:t>
      </w:r>
      <w:r w:rsidRPr="00B257FD">
        <w:rPr>
          <w:rStyle w:val="StyleUnderline"/>
          <w:highlight w:val="cyan"/>
        </w:rPr>
        <w:t>for</w:t>
      </w:r>
      <w:r w:rsidRPr="00B257FD">
        <w:rPr>
          <w:rStyle w:val="StyleUnderline"/>
        </w:rPr>
        <w:t xml:space="preserve"> a (</w:t>
      </w:r>
      <w:r w:rsidRPr="00B257FD">
        <w:rPr>
          <w:rStyle w:val="StyleUnderline"/>
          <w:highlight w:val="cyan"/>
        </w:rPr>
        <w:t>albeit,</w:t>
      </w:r>
      <w:r w:rsidRPr="00B257FD">
        <w:rPr>
          <w:rStyle w:val="StyleUnderline"/>
        </w:rPr>
        <w:t xml:space="preserve"> </w:t>
      </w:r>
      <w:r w:rsidRPr="00B257FD">
        <w:rPr>
          <w:rStyle w:val="Emphasis"/>
        </w:rPr>
        <w:t xml:space="preserve">relatively </w:t>
      </w:r>
      <w:r w:rsidRPr="00B257FD">
        <w:rPr>
          <w:rStyle w:val="Emphasis"/>
          <w:highlight w:val="cyan"/>
        </w:rPr>
        <w:t>symbolic</w:t>
      </w:r>
      <w:r w:rsidRPr="00B257FD">
        <w:rPr>
          <w:rStyle w:val="StyleUnderline"/>
        </w:rPr>
        <w:t xml:space="preserve">) round-table on </w:t>
      </w:r>
      <w:r w:rsidRPr="00B257FD">
        <w:rPr>
          <w:rStyle w:val="StyleUnderline"/>
          <w:highlight w:val="cyan"/>
        </w:rPr>
        <w:t>recognizing</w:t>
      </w:r>
      <w:r w:rsidRPr="00B257FD">
        <w:rPr>
          <w:rStyle w:val="StyleUnderline"/>
        </w:rPr>
        <w:t xml:space="preserve"> </w:t>
      </w:r>
      <w:r w:rsidRPr="00B257FD">
        <w:rPr>
          <w:rStyle w:val="Emphasis"/>
        </w:rPr>
        <w:t xml:space="preserve">organizing </w:t>
      </w:r>
      <w:r w:rsidRPr="00B257FD">
        <w:rPr>
          <w:rStyle w:val="Emphasis"/>
          <w:highlight w:val="cyan"/>
        </w:rPr>
        <w:t>rights</w:t>
      </w:r>
      <w:r w:rsidRPr="00B257FD">
        <w:rPr>
          <w:sz w:val="16"/>
        </w:rPr>
        <w:t xml:space="preserve"> and sharing the successes of their work. Other leaders within the current administration, including progressive legislators Sen. Bernie Sanders and Rep. Alexandria Ocasio-Cortez, have both cheered on the movement in person and on social media.</w:t>
      </w:r>
    </w:p>
    <w:p w14:paraId="0BDB590F" w14:textId="77777777" w:rsidR="00E006AD" w:rsidRPr="00B257FD" w:rsidRDefault="00E006AD" w:rsidP="00E006AD">
      <w:pPr>
        <w:rPr>
          <w:sz w:val="16"/>
        </w:rPr>
      </w:pPr>
      <w:r w:rsidRPr="00B257FD">
        <w:rPr>
          <w:sz w:val="16"/>
        </w:rPr>
        <w:t xml:space="preserve">You’d think investments into tactics that preserve the profit ratio of the company would at least keep </w:t>
      </w:r>
      <w:r w:rsidRPr="00B257FD">
        <w:rPr>
          <w:rStyle w:val="Emphasis"/>
          <w:highlight w:val="cyan"/>
        </w:rPr>
        <w:t>Wall Street</w:t>
      </w:r>
      <w:r w:rsidRPr="00B257FD">
        <w:rPr>
          <w:sz w:val="16"/>
        </w:rPr>
        <w:t xml:space="preserve"> bullish on the company’s convictions and future, but even they </w:t>
      </w:r>
      <w:r w:rsidRPr="00B257FD">
        <w:rPr>
          <w:rStyle w:val="Emphasis"/>
          <w:highlight w:val="cyan"/>
        </w:rPr>
        <w:t>aren’t confident</w:t>
      </w:r>
      <w:r w:rsidRPr="00B257FD">
        <w:rPr>
          <w:rStyle w:val="StyleUnderline"/>
        </w:rPr>
        <w:t xml:space="preserve"> in the strategies</w:t>
      </w:r>
      <w:r w:rsidRPr="00B257FD">
        <w:rPr>
          <w:sz w:val="16"/>
        </w:rPr>
        <w:t xml:space="preserve"> Schultz and Co. are wielding. </w:t>
      </w:r>
      <w:r w:rsidRPr="00B257FD">
        <w:rPr>
          <w:rStyle w:val="StyleUnderline"/>
          <w:highlight w:val="cyan"/>
        </w:rPr>
        <w:t>Investors</w:t>
      </w:r>
      <w:r w:rsidRPr="00B257FD">
        <w:rPr>
          <w:rStyle w:val="StyleUnderline"/>
        </w:rPr>
        <w:t xml:space="preserve"> and analysts </w:t>
      </w:r>
      <w:r w:rsidRPr="00B257FD">
        <w:rPr>
          <w:rStyle w:val="StyleUnderline"/>
          <w:highlight w:val="cyan"/>
        </w:rPr>
        <w:t>are</w:t>
      </w:r>
      <w:r w:rsidRPr="00B257FD">
        <w:rPr>
          <w:rStyle w:val="StyleUnderline"/>
        </w:rPr>
        <w:t xml:space="preserve"> writing to clients </w:t>
      </w:r>
      <w:r w:rsidRPr="00B257FD">
        <w:rPr>
          <w:rStyle w:val="Emphasis"/>
          <w:highlight w:val="cyan"/>
        </w:rPr>
        <w:t>expressing concern</w:t>
      </w:r>
      <w:r w:rsidRPr="00B257FD">
        <w:rPr>
          <w:rStyle w:val="StyleUnderline"/>
          <w:highlight w:val="cyan"/>
        </w:rPr>
        <w:t xml:space="preserve"> about</w:t>
      </w:r>
      <w:r w:rsidRPr="00B257FD">
        <w:rPr>
          <w:sz w:val="16"/>
        </w:rPr>
        <w:t xml:space="preserve"> Starbucks’ standing, the </w:t>
      </w:r>
      <w:r w:rsidRPr="00B257FD">
        <w:rPr>
          <w:rStyle w:val="StyleUnderline"/>
          <w:highlight w:val="cyan"/>
        </w:rPr>
        <w:t>cost of</w:t>
      </w:r>
      <w:r w:rsidRPr="00B257FD">
        <w:rPr>
          <w:rStyle w:val="StyleUnderline"/>
        </w:rPr>
        <w:t xml:space="preserve"> its </w:t>
      </w:r>
      <w:r w:rsidRPr="00B257FD">
        <w:rPr>
          <w:rStyle w:val="Emphasis"/>
        </w:rPr>
        <w:t xml:space="preserve">various </w:t>
      </w:r>
      <w:r w:rsidRPr="00B257FD">
        <w:rPr>
          <w:rStyle w:val="Emphasis"/>
          <w:highlight w:val="cyan"/>
        </w:rPr>
        <w:t>legal fees</w:t>
      </w:r>
      <w:r w:rsidRPr="00B257FD">
        <w:rPr>
          <w:rStyle w:val="StyleUnderline"/>
          <w:highlight w:val="cyan"/>
        </w:rPr>
        <w:t xml:space="preserve"> and</w:t>
      </w:r>
      <w:r w:rsidRPr="00B257FD">
        <w:rPr>
          <w:rStyle w:val="StyleUnderline"/>
        </w:rPr>
        <w:t xml:space="preserve"> potential </w:t>
      </w:r>
      <w:r w:rsidRPr="00B257FD">
        <w:rPr>
          <w:rStyle w:val="StyleUnderline"/>
          <w:highlight w:val="cyan"/>
        </w:rPr>
        <w:t xml:space="preserve">benefit increases </w:t>
      </w:r>
      <w:r w:rsidRPr="00B257FD">
        <w:rPr>
          <w:rStyle w:val="Emphasis"/>
          <w:highlight w:val="cyan"/>
        </w:rPr>
        <w:t>depressing</w:t>
      </w:r>
      <w:r w:rsidRPr="00B257FD">
        <w:rPr>
          <w:rStyle w:val="Emphasis"/>
        </w:rPr>
        <w:t xml:space="preserve"> stock </w:t>
      </w:r>
      <w:r w:rsidRPr="00B257FD">
        <w:rPr>
          <w:rStyle w:val="Emphasis"/>
          <w:highlight w:val="cyan"/>
        </w:rPr>
        <w:t>value</w:t>
      </w:r>
      <w:r w:rsidRPr="00B257FD">
        <w:rPr>
          <w:sz w:val="16"/>
        </w:rPr>
        <w:t xml:space="preserve">, and the company’s losing narrative battle. </w:t>
      </w:r>
      <w:r w:rsidRPr="00B257FD">
        <w:rPr>
          <w:rStyle w:val="StyleUnderline"/>
        </w:rPr>
        <w:t xml:space="preserve">They’re </w:t>
      </w:r>
      <w:r w:rsidRPr="00B257FD">
        <w:rPr>
          <w:rStyle w:val="Emphasis"/>
        </w:rPr>
        <w:t>specifically</w:t>
      </w:r>
      <w:r w:rsidRPr="00B257FD">
        <w:rPr>
          <w:rStyle w:val="StyleUnderline"/>
        </w:rPr>
        <w:t xml:space="preserve"> calling attention to…</w:t>
      </w:r>
    </w:p>
    <w:p w14:paraId="78F43AF6" w14:textId="77777777" w:rsidR="00E006AD" w:rsidRPr="00B257FD" w:rsidRDefault="00E006AD" w:rsidP="00E006AD">
      <w:pPr>
        <w:rPr>
          <w:sz w:val="16"/>
        </w:rPr>
      </w:pPr>
      <w:r w:rsidRPr="00557A0B">
        <w:rPr>
          <w:sz w:val="16"/>
        </w:rPr>
        <w:t xml:space="preserve">1. </w:t>
      </w:r>
      <w:r w:rsidRPr="00B257FD">
        <w:rPr>
          <w:sz w:val="16"/>
        </w:rPr>
        <w:t>“deterioration in brand perception if the union battle continues to make headline news”</w:t>
      </w:r>
    </w:p>
    <w:p w14:paraId="4C86D724" w14:textId="77777777" w:rsidR="00E006AD" w:rsidRPr="00B257FD" w:rsidRDefault="00E006AD" w:rsidP="00E006AD">
      <w:pPr>
        <w:rPr>
          <w:sz w:val="16"/>
        </w:rPr>
      </w:pPr>
      <w:r w:rsidRPr="00557A0B">
        <w:rPr>
          <w:sz w:val="16"/>
        </w:rPr>
        <w:t xml:space="preserve">2. </w:t>
      </w:r>
      <w:r w:rsidRPr="00B257FD">
        <w:rPr>
          <w:rStyle w:val="StyleUnderline"/>
        </w:rPr>
        <w:t>“addressable problems</w:t>
      </w:r>
      <w:r w:rsidRPr="00B257FD">
        <w:rPr>
          <w:sz w:val="16"/>
        </w:rPr>
        <w:t xml:space="preserve"> in the near term </w:t>
      </w:r>
      <w:r w:rsidRPr="00B257FD">
        <w:rPr>
          <w:rStyle w:val="StyleUnderline"/>
        </w:rPr>
        <w:t>are</w:t>
      </w:r>
      <w:r w:rsidRPr="00B257FD">
        <w:rPr>
          <w:sz w:val="16"/>
        </w:rPr>
        <w:t xml:space="preserve"> probably </w:t>
      </w:r>
      <w:r w:rsidRPr="00B257FD">
        <w:rPr>
          <w:rStyle w:val="StyleUnderline"/>
        </w:rPr>
        <w:t xml:space="preserve">much </w:t>
      </w:r>
      <w:r w:rsidRPr="00B257FD">
        <w:rPr>
          <w:rStyle w:val="Emphasis"/>
        </w:rPr>
        <w:t>more expensive</w:t>
      </w:r>
      <w:r w:rsidRPr="00B257FD">
        <w:rPr>
          <w:rStyle w:val="StyleUnderline"/>
        </w:rPr>
        <w:t xml:space="preserve"> and </w:t>
      </w:r>
      <w:r w:rsidRPr="00B257FD">
        <w:rPr>
          <w:rStyle w:val="Emphasis"/>
        </w:rPr>
        <w:t>time consuming</w:t>
      </w:r>
      <w:r w:rsidRPr="00B257FD">
        <w:rPr>
          <w:rStyle w:val="StyleUnderline"/>
        </w:rPr>
        <w:t xml:space="preserve"> to bear results”</w:t>
      </w:r>
    </w:p>
    <w:p w14:paraId="6BF86FF2" w14:textId="77777777" w:rsidR="00E006AD" w:rsidRPr="00FF4FF4" w:rsidRDefault="00E006AD" w:rsidP="00E006AD">
      <w:pPr>
        <w:rPr>
          <w:sz w:val="16"/>
        </w:rPr>
      </w:pPr>
      <w:r w:rsidRPr="00557A0B">
        <w:rPr>
          <w:sz w:val="16"/>
        </w:rPr>
        <w:t xml:space="preserve">3. </w:t>
      </w:r>
      <w:r w:rsidRPr="00B257FD">
        <w:rPr>
          <w:rStyle w:val="StyleUnderline"/>
        </w:rPr>
        <w:t>“</w:t>
      </w:r>
      <w:r w:rsidRPr="00B257FD">
        <w:rPr>
          <w:rStyle w:val="StyleUnderline"/>
          <w:highlight w:val="cyan"/>
        </w:rPr>
        <w:t xml:space="preserve">wage hikes </w:t>
      </w:r>
      <w:r w:rsidRPr="00B257FD">
        <w:rPr>
          <w:rStyle w:val="Emphasis"/>
          <w:highlight w:val="cyan"/>
        </w:rPr>
        <w:t>or</w:t>
      </w:r>
      <w:r w:rsidRPr="00B257FD">
        <w:rPr>
          <w:rStyle w:val="StyleUnderline"/>
        </w:rPr>
        <w:t xml:space="preserve"> growing </w:t>
      </w:r>
      <w:r w:rsidRPr="00B257FD">
        <w:rPr>
          <w:rStyle w:val="Emphasis"/>
          <w:highlight w:val="cyan"/>
        </w:rPr>
        <w:t>momentum</w:t>
      </w:r>
      <w:r w:rsidRPr="00B257FD">
        <w:rPr>
          <w:rStyle w:val="StyleUnderline"/>
          <w:highlight w:val="cyan"/>
        </w:rPr>
        <w:t xml:space="preserve"> behind</w:t>
      </w:r>
      <w:r w:rsidRPr="00B257FD">
        <w:rPr>
          <w:rStyle w:val="StyleUnderline"/>
        </w:rPr>
        <w:t xml:space="preserve"> the </w:t>
      </w:r>
      <w:r w:rsidRPr="00B257FD">
        <w:rPr>
          <w:rStyle w:val="Emphasis"/>
          <w:highlight w:val="cyan"/>
        </w:rPr>
        <w:t>unionization</w:t>
      </w:r>
      <w:r w:rsidRPr="00B257FD">
        <w:rPr>
          <w:rStyle w:val="StyleUnderline"/>
        </w:rPr>
        <w:t xml:space="preserve"> efforts…</w:t>
      </w:r>
      <w:r>
        <w:rPr>
          <w:rStyle w:val="StyleUnderline"/>
        </w:rPr>
        <w:t xml:space="preserve"> </w:t>
      </w:r>
      <w:r w:rsidRPr="00B257FD">
        <w:rPr>
          <w:rStyle w:val="StyleUnderline"/>
          <w:highlight w:val="cyan"/>
        </w:rPr>
        <w:t>[making them]</w:t>
      </w:r>
      <w:r w:rsidRPr="00B257FD">
        <w:rPr>
          <w:rStyle w:val="StyleUnderline"/>
        </w:rPr>
        <w:t xml:space="preserve"> </w:t>
      </w:r>
      <w:r w:rsidRPr="00B257FD">
        <w:rPr>
          <w:rStyle w:val="Emphasis"/>
        </w:rPr>
        <w:t xml:space="preserve">more </w:t>
      </w:r>
      <w:r w:rsidRPr="00B257FD">
        <w:rPr>
          <w:rStyle w:val="Emphasis"/>
          <w:highlight w:val="cyan"/>
        </w:rPr>
        <w:t>bearish</w:t>
      </w:r>
      <w:r w:rsidRPr="00B257FD">
        <w:rPr>
          <w:rStyle w:val="StyleUnderline"/>
          <w:highlight w:val="cyan"/>
        </w:rPr>
        <w:t xml:space="preserve"> on</w:t>
      </w:r>
      <w:r w:rsidRPr="00B257FD">
        <w:rPr>
          <w:rStyle w:val="StyleUnderline"/>
        </w:rPr>
        <w:t xml:space="preserve"> the </w:t>
      </w:r>
      <w:r w:rsidRPr="00B257FD">
        <w:rPr>
          <w:rStyle w:val="StyleUnderline"/>
          <w:highlight w:val="cyan"/>
        </w:rPr>
        <w:t>stock</w:t>
      </w:r>
      <w:r w:rsidRPr="00B257FD">
        <w:rPr>
          <w:rStyle w:val="StyleUnderline"/>
        </w:rPr>
        <w:t>”</w:t>
      </w:r>
    </w:p>
    <w:p w14:paraId="34EB7806" w14:textId="77777777" w:rsidR="00E006AD" w:rsidRDefault="00E006AD" w:rsidP="00E006AD">
      <w:pPr>
        <w:pStyle w:val="Heading4"/>
      </w:pPr>
      <w:r>
        <w:t xml:space="preserve">Even if the </w:t>
      </w:r>
      <w:r w:rsidRPr="00D54109">
        <w:rPr>
          <w:u w:val="single"/>
        </w:rPr>
        <w:t>plan is small</w:t>
      </w:r>
      <w:r>
        <w:t xml:space="preserve">, companies will fear </w:t>
      </w:r>
      <w:r w:rsidRPr="00D54109">
        <w:rPr>
          <w:u w:val="single"/>
        </w:rPr>
        <w:t>they’ll be next</w:t>
      </w:r>
      <w:r>
        <w:t xml:space="preserve">. </w:t>
      </w:r>
    </w:p>
    <w:p w14:paraId="4868413E" w14:textId="77777777" w:rsidR="00E006AD" w:rsidRPr="003732EE" w:rsidRDefault="00E006AD" w:rsidP="00E006AD">
      <w:r>
        <w:t xml:space="preserve">Bahat and </w:t>
      </w:r>
      <w:r w:rsidRPr="003732EE">
        <w:rPr>
          <w:rStyle w:val="Style13ptBold"/>
        </w:rPr>
        <w:t>Kochan 23</w:t>
      </w:r>
      <w:r>
        <w:t>, *Professor at the University of California, Berkeley, Commissioner on the California Governor’s Future of Work Commission, **</w:t>
      </w:r>
      <w:r w:rsidRPr="003732EE">
        <w:t>George M. Bunker Professor, Emeritus, at the MIT Sloan School of Management</w:t>
      </w:r>
      <w:r>
        <w:t xml:space="preserve"> </w:t>
      </w:r>
      <w:r w:rsidRPr="003732EE">
        <w:t>(*Roy E. Bahat, **Thomas A. Kochan, January 6, 2023, “How Businesses Should (and Shouldn’t) Respond to Union Organizing,” Harvard Business Review, https://hbr.org/2023/01/how-businesses-should-and-shouldnt-respond-to-union-organizing)</w:t>
      </w:r>
    </w:p>
    <w:p w14:paraId="629BB0CD" w14:textId="77777777" w:rsidR="00E006AD" w:rsidRPr="003732EE" w:rsidRDefault="00E006AD" w:rsidP="00E006AD">
      <w:pPr>
        <w:rPr>
          <w:sz w:val="16"/>
        </w:rPr>
      </w:pPr>
      <w:r w:rsidRPr="003732EE">
        <w:rPr>
          <w:rStyle w:val="StyleUnderline"/>
        </w:rPr>
        <w:t xml:space="preserve">Picture this: </w:t>
      </w:r>
      <w:r w:rsidRPr="003732EE">
        <w:rPr>
          <w:rStyle w:val="StyleUnderline"/>
          <w:highlight w:val="cyan"/>
        </w:rPr>
        <w:t>You’re</w:t>
      </w:r>
      <w:r w:rsidRPr="003732EE">
        <w:rPr>
          <w:rStyle w:val="StyleUnderline"/>
        </w:rPr>
        <w:t xml:space="preserve"> the</w:t>
      </w:r>
      <w:r w:rsidRPr="003732EE">
        <w:rPr>
          <w:sz w:val="16"/>
        </w:rPr>
        <w:t xml:space="preserve"> proud </w:t>
      </w:r>
      <w:r w:rsidRPr="003732EE">
        <w:rPr>
          <w:rStyle w:val="Emphasis"/>
        </w:rPr>
        <w:t>CEO</w:t>
      </w:r>
      <w:r w:rsidRPr="003732EE">
        <w:rPr>
          <w:rStyle w:val="StyleUnderline"/>
        </w:rPr>
        <w:t xml:space="preserve"> of </w:t>
      </w:r>
      <w:r w:rsidRPr="003732EE">
        <w:rPr>
          <w:rStyle w:val="StyleUnderline"/>
          <w:highlight w:val="cyan"/>
        </w:rPr>
        <w:t>a</w:t>
      </w:r>
      <w:r w:rsidRPr="003732EE">
        <w:rPr>
          <w:sz w:val="16"/>
        </w:rPr>
        <w:t xml:space="preserve"> successful </w:t>
      </w:r>
      <w:r w:rsidRPr="003732EE">
        <w:rPr>
          <w:rStyle w:val="StyleUnderline"/>
          <w:highlight w:val="cyan"/>
        </w:rPr>
        <w:t>company</w:t>
      </w:r>
      <w:r w:rsidRPr="003732EE">
        <w:rPr>
          <w:sz w:val="16"/>
        </w:rPr>
        <w:t xml:space="preserve">, known for being a great place to work, </w:t>
      </w:r>
      <w:r w:rsidRPr="003732EE">
        <w:rPr>
          <w:rStyle w:val="StyleUnderline"/>
          <w:highlight w:val="cyan"/>
        </w:rPr>
        <w:t>and</w:t>
      </w:r>
      <w:r w:rsidRPr="003732EE">
        <w:rPr>
          <w:rStyle w:val="StyleUnderline"/>
        </w:rPr>
        <w:t xml:space="preserve"> you </w:t>
      </w:r>
      <w:r w:rsidRPr="003732EE">
        <w:rPr>
          <w:rStyle w:val="Emphasis"/>
          <w:highlight w:val="cyan"/>
        </w:rPr>
        <w:t>open</w:t>
      </w:r>
      <w:r w:rsidRPr="003732EE">
        <w:rPr>
          <w:rStyle w:val="Emphasis"/>
        </w:rPr>
        <w:t xml:space="preserve"> the </w:t>
      </w:r>
      <w:r w:rsidRPr="003732EE">
        <w:rPr>
          <w:rStyle w:val="Emphasis"/>
          <w:highlight w:val="cyan"/>
        </w:rPr>
        <w:t>news</w:t>
      </w:r>
      <w:r w:rsidRPr="003732EE">
        <w:rPr>
          <w:rStyle w:val="StyleUnderline"/>
          <w:highlight w:val="cyan"/>
        </w:rPr>
        <w:t xml:space="preserve"> to find</w:t>
      </w:r>
      <w:r w:rsidRPr="003732EE">
        <w:rPr>
          <w:sz w:val="16"/>
        </w:rPr>
        <w:t xml:space="preserve"> that your biggest competitor’s </w:t>
      </w:r>
      <w:r w:rsidRPr="003732EE">
        <w:rPr>
          <w:rStyle w:val="StyleUnderline"/>
        </w:rPr>
        <w:t xml:space="preserve">workforce is </w:t>
      </w:r>
      <w:r w:rsidRPr="003732EE">
        <w:rPr>
          <w:rStyle w:val="Emphasis"/>
          <w:highlight w:val="cyan"/>
        </w:rPr>
        <w:t>unionizing</w:t>
      </w:r>
      <w:r w:rsidRPr="003732EE">
        <w:rPr>
          <w:sz w:val="16"/>
        </w:rPr>
        <w:t xml:space="preserve">. You knew about the new wave of organized labor, but you never thought it would happen in your industry. </w:t>
      </w:r>
      <w:r w:rsidRPr="003732EE">
        <w:rPr>
          <w:rStyle w:val="StyleUnderline"/>
          <w:highlight w:val="cyan"/>
        </w:rPr>
        <w:t>Now you</w:t>
      </w:r>
      <w:r w:rsidRPr="003732EE">
        <w:rPr>
          <w:rStyle w:val="StyleUnderline"/>
        </w:rPr>
        <w:t xml:space="preserve"> start to </w:t>
      </w:r>
      <w:r w:rsidRPr="003732EE">
        <w:rPr>
          <w:rStyle w:val="StyleUnderline"/>
          <w:highlight w:val="cyan"/>
        </w:rPr>
        <w:t>wonder</w:t>
      </w:r>
      <w:r w:rsidRPr="003732EE">
        <w:rPr>
          <w:rStyle w:val="StyleUnderline"/>
        </w:rPr>
        <w:t xml:space="preserve"> if </w:t>
      </w:r>
      <w:r w:rsidRPr="003732EE">
        <w:rPr>
          <w:rStyle w:val="Emphasis"/>
          <w:highlight w:val="cyan"/>
        </w:rPr>
        <w:t>you might be next</w:t>
      </w:r>
      <w:r w:rsidRPr="003732EE">
        <w:rPr>
          <w:rStyle w:val="StyleUnderline"/>
        </w:rPr>
        <w:t>.</w:t>
      </w:r>
    </w:p>
    <w:p w14:paraId="09DA9B0B" w14:textId="77777777" w:rsidR="00E006AD" w:rsidRPr="003732EE" w:rsidRDefault="00E006AD" w:rsidP="00E006AD">
      <w:pPr>
        <w:rPr>
          <w:sz w:val="16"/>
        </w:rPr>
      </w:pPr>
      <w:r w:rsidRPr="003732EE">
        <w:rPr>
          <w:rStyle w:val="StyleUnderline"/>
        </w:rPr>
        <w:t xml:space="preserve">It’s </w:t>
      </w:r>
      <w:r w:rsidRPr="003732EE">
        <w:rPr>
          <w:rStyle w:val="StyleUnderline"/>
          <w:highlight w:val="cyan"/>
        </w:rPr>
        <w:t xml:space="preserve">a </w:t>
      </w:r>
      <w:r w:rsidRPr="003732EE">
        <w:rPr>
          <w:rStyle w:val="Emphasis"/>
          <w:highlight w:val="cyan"/>
        </w:rPr>
        <w:t>reasonable concern</w:t>
      </w:r>
      <w:r w:rsidRPr="003732EE">
        <w:rPr>
          <w:rStyle w:val="StyleUnderline"/>
        </w:rPr>
        <w:t>. Today,</w:t>
      </w:r>
      <w:r w:rsidRPr="003732EE">
        <w:rPr>
          <w:sz w:val="16"/>
        </w:rPr>
        <w:t xml:space="preserve"> more workers than ever say they would join a union if given a chance, and </w:t>
      </w:r>
      <w:r w:rsidRPr="003732EE">
        <w:rPr>
          <w:rStyle w:val="Emphasis"/>
        </w:rPr>
        <w:t xml:space="preserve">public </w:t>
      </w:r>
      <w:r w:rsidRPr="003732EE">
        <w:rPr>
          <w:rStyle w:val="Emphasis"/>
          <w:highlight w:val="cyan"/>
        </w:rPr>
        <w:t>approval</w:t>
      </w:r>
      <w:r w:rsidRPr="003732EE">
        <w:rPr>
          <w:rStyle w:val="StyleUnderline"/>
          <w:highlight w:val="cyan"/>
        </w:rPr>
        <w:t xml:space="preserve"> of unions is at its </w:t>
      </w:r>
      <w:r w:rsidRPr="003732EE">
        <w:rPr>
          <w:rStyle w:val="Emphasis"/>
          <w:highlight w:val="cyan"/>
        </w:rPr>
        <w:t>highest</w:t>
      </w:r>
      <w:r w:rsidRPr="003732EE">
        <w:rPr>
          <w:rStyle w:val="Emphasis"/>
        </w:rPr>
        <w:t xml:space="preserve"> level</w:t>
      </w:r>
      <w:r w:rsidRPr="003732EE">
        <w:rPr>
          <w:sz w:val="16"/>
        </w:rPr>
        <w:t> in more than 50 years.</w:t>
      </w:r>
    </w:p>
    <w:p w14:paraId="2CD3EB9D" w14:textId="279BE8F9" w:rsidR="00E006AD" w:rsidRPr="00E006AD" w:rsidRDefault="00E006AD" w:rsidP="00E006AD">
      <w:pPr>
        <w:rPr>
          <w:sz w:val="16"/>
        </w:rPr>
      </w:pPr>
      <w:r w:rsidRPr="003732EE">
        <w:rPr>
          <w:rStyle w:val="StyleUnderline"/>
          <w:highlight w:val="cyan"/>
        </w:rPr>
        <w:t xml:space="preserve">This is </w:t>
      </w:r>
      <w:r w:rsidRPr="003732EE">
        <w:rPr>
          <w:rStyle w:val="Emphasis"/>
          <w:highlight w:val="cyan"/>
        </w:rPr>
        <w:t>more than</w:t>
      </w:r>
      <w:r w:rsidRPr="003732EE">
        <w:rPr>
          <w:rStyle w:val="Emphasis"/>
        </w:rPr>
        <w:t xml:space="preserve"> just </w:t>
      </w:r>
      <w:r w:rsidRPr="003732EE">
        <w:rPr>
          <w:rStyle w:val="Emphasis"/>
          <w:highlight w:val="cyan"/>
        </w:rPr>
        <w:t>talk</w:t>
      </w:r>
      <w:r w:rsidRPr="003732EE">
        <w:rPr>
          <w:rStyle w:val="StyleUnderline"/>
        </w:rPr>
        <w:t xml:space="preserve">. In </w:t>
      </w:r>
      <w:r w:rsidRPr="003732EE">
        <w:rPr>
          <w:rStyle w:val="StyleUnderline"/>
          <w:highlight w:val="cyan"/>
        </w:rPr>
        <w:t>2022</w:t>
      </w:r>
      <w:r w:rsidRPr="003732EE">
        <w:rPr>
          <w:rStyle w:val="StyleUnderline"/>
        </w:rPr>
        <w:t>, workers</w:t>
      </w:r>
      <w:r w:rsidRPr="003732EE">
        <w:rPr>
          <w:sz w:val="16"/>
        </w:rPr>
        <w:t xml:space="preserve"> in the United States </w:t>
      </w:r>
      <w:r w:rsidRPr="003732EE">
        <w:rPr>
          <w:rStyle w:val="StyleUnderline"/>
        </w:rPr>
        <w:t xml:space="preserve">voted to </w:t>
      </w:r>
      <w:r w:rsidRPr="003732EE">
        <w:rPr>
          <w:rStyle w:val="StyleUnderline"/>
          <w:highlight w:val="cyan"/>
        </w:rPr>
        <w:t>form </w:t>
      </w:r>
      <w:r w:rsidRPr="003732EE">
        <w:rPr>
          <w:rStyle w:val="Emphasis"/>
          <w:highlight w:val="cyan"/>
        </w:rPr>
        <w:t>more unions</w:t>
      </w:r>
      <w:r w:rsidRPr="003732EE">
        <w:rPr>
          <w:rStyle w:val="StyleUnderline"/>
          <w:highlight w:val="cyan"/>
        </w:rPr>
        <w:t> than</w:t>
      </w:r>
      <w:r w:rsidRPr="003732EE">
        <w:rPr>
          <w:rStyle w:val="StyleUnderline"/>
        </w:rPr>
        <w:t xml:space="preserve"> they have </w:t>
      </w:r>
      <w:r w:rsidRPr="003732EE">
        <w:rPr>
          <w:rStyle w:val="StyleUnderline"/>
          <w:highlight w:val="cyan"/>
        </w:rPr>
        <w:t>in</w:t>
      </w:r>
      <w:r w:rsidRPr="003732EE">
        <w:rPr>
          <w:rStyle w:val="StyleUnderline"/>
        </w:rPr>
        <w:t xml:space="preserve"> </w:t>
      </w:r>
      <w:r w:rsidRPr="003732EE">
        <w:rPr>
          <w:rStyle w:val="Emphasis"/>
        </w:rPr>
        <w:t xml:space="preserve">nearly </w:t>
      </w:r>
      <w:r w:rsidRPr="003732EE">
        <w:rPr>
          <w:rStyle w:val="Emphasis"/>
          <w:highlight w:val="cyan"/>
        </w:rPr>
        <w:t>20 years</w:t>
      </w:r>
      <w:r w:rsidRPr="003732EE">
        <w:rPr>
          <w:sz w:val="16"/>
        </w:rPr>
        <w:t>, and labor has organized at companies in almost every industry, ranging from Alphabet and Amazon to REI and Trader Joe’s. Railroad workers and journalists alike are part of this trend. Even Starbucks baristas — who have long been seen as having some of the best jobs in the service industry — are unionizing. Thanks to social media and digital communication, it’s easier than ever for workers to share stories about how your company treats them.</w:t>
      </w:r>
    </w:p>
    <w:p w14:paraId="5902B0BD" w14:textId="77777777" w:rsidR="00E006AD" w:rsidRPr="00D54109" w:rsidRDefault="00E006AD" w:rsidP="00E006AD"/>
    <w:p w14:paraId="5743202B" w14:textId="77777777" w:rsidR="00E006AD" w:rsidRDefault="00E006AD" w:rsidP="00E006AD">
      <w:pPr>
        <w:pStyle w:val="Heading3"/>
      </w:pPr>
      <w:bookmarkStart w:id="8" w:name="_Hlk218003876"/>
      <w:bookmarkEnd w:id="7"/>
      <w:r>
        <w:t>AT: Link Turn---2NC</w:t>
      </w:r>
    </w:p>
    <w:p w14:paraId="453605D6" w14:textId="77777777" w:rsidR="00E006AD" w:rsidRPr="005E2A3A" w:rsidRDefault="00E006AD" w:rsidP="00E006AD">
      <w:pPr>
        <w:pStyle w:val="Heading4"/>
        <w:rPr>
          <w:b w:val="0"/>
          <w:bCs/>
        </w:rPr>
      </w:pPr>
      <w:r>
        <w:t xml:space="preserve">1. Link </w:t>
      </w:r>
      <w:r w:rsidRPr="00A809B1">
        <w:rPr>
          <w:u w:val="single"/>
        </w:rPr>
        <w:t>outweighs</w:t>
      </w:r>
      <w:r>
        <w:t xml:space="preserve">. Confidence drops are </w:t>
      </w:r>
      <w:r w:rsidRPr="00A809B1">
        <w:rPr>
          <w:u w:val="single"/>
        </w:rPr>
        <w:t>quickly recessionary</w:t>
      </w:r>
      <w:r>
        <w:t xml:space="preserve"> regardless of the plan’s economic </w:t>
      </w:r>
      <w:r w:rsidRPr="00A809B1">
        <w:rPr>
          <w:u w:val="single"/>
        </w:rPr>
        <w:t>benefits</w:t>
      </w:r>
      <w:r>
        <w:t xml:space="preserve">. </w:t>
      </w:r>
    </w:p>
    <w:p w14:paraId="448AB204" w14:textId="77777777" w:rsidR="00E006AD" w:rsidRDefault="00E006AD" w:rsidP="00E006AD">
      <w:r w:rsidRPr="00E273ED">
        <w:rPr>
          <w:rStyle w:val="Style13ptBold"/>
        </w:rPr>
        <w:t>Barkin 19</w:t>
      </w:r>
      <w:r>
        <w:t xml:space="preserve">, President and CEO of the Federal Reserve Bank of Richmond, MBA from Harvard University (Tom Barkin, July 11, 2019, “Confidence, Expectations and Implications for Monetary Policy,” Richmond Federal Reserve Bank, </w:t>
      </w:r>
      <w:r w:rsidRPr="00E273ED">
        <w:t>https://www.richmondfed.org/press_room/speeches/thomas_i_barkin/2019/barkin_speech_20190711</w:t>
      </w:r>
      <w:r>
        <w:t>)</w:t>
      </w:r>
    </w:p>
    <w:p w14:paraId="17DC240A" w14:textId="77777777" w:rsidR="00E006AD" w:rsidRPr="00E273ED" w:rsidRDefault="00E006AD" w:rsidP="00E006AD">
      <w:pPr>
        <w:rPr>
          <w:sz w:val="16"/>
        </w:rPr>
      </w:pPr>
      <w:r w:rsidRPr="00E273ED">
        <w:rPr>
          <w:sz w:val="16"/>
        </w:rPr>
        <w:t xml:space="preserve">For these reasons, </w:t>
      </w:r>
      <w:r w:rsidRPr="00E273ED">
        <w:rPr>
          <w:rStyle w:val="StyleUnderline"/>
        </w:rPr>
        <w:t xml:space="preserve">a </w:t>
      </w:r>
      <w:r w:rsidRPr="00A809B1">
        <w:rPr>
          <w:rStyle w:val="Emphasis"/>
          <w:highlight w:val="cyan"/>
        </w:rPr>
        <w:t>drop in confidence</w:t>
      </w:r>
      <w:r w:rsidRPr="00E273ED">
        <w:rPr>
          <w:rStyle w:val="StyleUnderline"/>
        </w:rPr>
        <w:t xml:space="preserve"> could </w:t>
      </w:r>
      <w:r w:rsidRPr="00A809B1">
        <w:rPr>
          <w:rStyle w:val="StyleUnderline"/>
          <w:highlight w:val="cyan"/>
        </w:rPr>
        <w:t xml:space="preserve">lead to </w:t>
      </w:r>
      <w:r w:rsidRPr="00A809B1">
        <w:rPr>
          <w:rStyle w:val="Emphasis"/>
          <w:highlight w:val="cyan"/>
        </w:rPr>
        <w:t>lower investment</w:t>
      </w:r>
      <w:r w:rsidRPr="00A809B1">
        <w:rPr>
          <w:rStyle w:val="StyleUnderline"/>
          <w:highlight w:val="cyan"/>
        </w:rPr>
        <w:t>,</w:t>
      </w:r>
      <w:r w:rsidRPr="00E273ED">
        <w:rPr>
          <w:rStyle w:val="StyleUnderline"/>
        </w:rPr>
        <w:t xml:space="preserve"> lower </w:t>
      </w:r>
      <w:r w:rsidRPr="00A809B1">
        <w:rPr>
          <w:rStyle w:val="StyleUnderline"/>
          <w:highlight w:val="cyan"/>
        </w:rPr>
        <w:t>output and</w:t>
      </w:r>
      <w:r w:rsidRPr="00E273ED">
        <w:rPr>
          <w:rStyle w:val="StyleUnderline"/>
        </w:rPr>
        <w:t xml:space="preserve"> eventually lower </w:t>
      </w:r>
      <w:r w:rsidRPr="00A809B1">
        <w:rPr>
          <w:rStyle w:val="StyleUnderline"/>
          <w:highlight w:val="cyan"/>
        </w:rPr>
        <w:t>employment</w:t>
      </w:r>
      <w:r w:rsidRPr="00E273ED">
        <w:rPr>
          <w:sz w:val="16"/>
        </w:rPr>
        <w:t xml:space="preserve">. If employment is placed at risk, </w:t>
      </w:r>
      <w:r w:rsidRPr="00A809B1">
        <w:rPr>
          <w:rStyle w:val="StyleUnderline"/>
          <w:highlight w:val="cyan"/>
        </w:rPr>
        <w:t xml:space="preserve">consumption </w:t>
      </w:r>
      <w:r w:rsidRPr="00A809B1">
        <w:rPr>
          <w:rStyle w:val="Emphasis"/>
          <w:highlight w:val="cyan"/>
        </w:rPr>
        <w:t>won’t be far behind</w:t>
      </w:r>
      <w:r w:rsidRPr="00E273ED">
        <w:rPr>
          <w:sz w:val="16"/>
        </w:rPr>
        <w:t xml:space="preserve">. And that would place us in more serious difficulty. Put another way, I </w:t>
      </w:r>
      <w:r w:rsidRPr="00A809B1">
        <w:rPr>
          <w:rStyle w:val="StyleUnderline"/>
          <w:highlight w:val="cyan"/>
        </w:rPr>
        <w:t>don’t discount</w:t>
      </w:r>
      <w:r w:rsidRPr="00E273ED">
        <w:rPr>
          <w:sz w:val="16"/>
        </w:rPr>
        <w:t xml:space="preserve"> the idea </w:t>
      </w:r>
      <w:r w:rsidRPr="00A809B1">
        <w:rPr>
          <w:rStyle w:val="StyleUnderline"/>
          <w:highlight w:val="cyan"/>
        </w:rPr>
        <w:t xml:space="preserve">that we could </w:t>
      </w:r>
      <w:r w:rsidRPr="00A809B1">
        <w:rPr>
          <w:rStyle w:val="Emphasis"/>
          <w:sz w:val="40"/>
          <w:szCs w:val="40"/>
          <w:highlight w:val="cyan"/>
        </w:rPr>
        <w:t>talk ourselves</w:t>
      </w:r>
      <w:r w:rsidRPr="00A809B1">
        <w:rPr>
          <w:rStyle w:val="StyleUnderline"/>
          <w:highlight w:val="cyan"/>
        </w:rPr>
        <w:t xml:space="preserve"> into</w:t>
      </w:r>
      <w:r w:rsidRPr="00E273ED">
        <w:rPr>
          <w:rStyle w:val="StyleUnderline"/>
        </w:rPr>
        <w:t xml:space="preserve"> a </w:t>
      </w:r>
      <w:r w:rsidRPr="00A809B1">
        <w:rPr>
          <w:rStyle w:val="StyleUnderline"/>
          <w:highlight w:val="cyan"/>
        </w:rPr>
        <w:t>recession</w:t>
      </w:r>
      <w:r w:rsidRPr="00E273ED">
        <w:rPr>
          <w:rStyle w:val="StyleUnderline"/>
        </w:rPr>
        <w:t>.</w:t>
      </w:r>
    </w:p>
    <w:p w14:paraId="735F4C47" w14:textId="77777777" w:rsidR="00E006AD" w:rsidRDefault="00E006AD" w:rsidP="00E006AD">
      <w:pPr>
        <w:pStyle w:val="Heading4"/>
      </w:pPr>
      <w:r>
        <w:t xml:space="preserve">It causes </w:t>
      </w:r>
      <w:r w:rsidRPr="00F37EC8">
        <w:rPr>
          <w:u w:val="single"/>
        </w:rPr>
        <w:t>recession</w:t>
      </w:r>
      <w:r>
        <w:t xml:space="preserve"> BEFORE the plan’s </w:t>
      </w:r>
      <w:r w:rsidRPr="00F37EC8">
        <w:rPr>
          <w:u w:val="single"/>
        </w:rPr>
        <w:t>economic benefits</w:t>
      </w:r>
      <w:r>
        <w:t xml:space="preserve">. </w:t>
      </w:r>
    </w:p>
    <w:p w14:paraId="29FE25EC" w14:textId="77777777" w:rsidR="00E006AD" w:rsidRPr="00F37EC8" w:rsidRDefault="00E006AD" w:rsidP="00E006AD">
      <w:r w:rsidRPr="00F37EC8">
        <w:rPr>
          <w:rStyle w:val="Style13ptBold"/>
        </w:rPr>
        <w:t>Greenlaw 17</w:t>
      </w:r>
      <w:r>
        <w:t xml:space="preserve">, </w:t>
      </w:r>
      <w:r w:rsidRPr="008B7B2A">
        <w:t>Economics Professor at University of Mary Washington</w:t>
      </w:r>
      <w:r>
        <w:t xml:space="preserve"> (Steven A. Greenlaw, “</w:t>
      </w:r>
      <w:r w:rsidRPr="008B7B2A">
        <w:t>The Aggregate Demand/Aggregate Supply Model</w:t>
      </w:r>
      <w:r>
        <w:t xml:space="preserve">,” Principles of Economics, </w:t>
      </w:r>
      <w:r w:rsidRPr="008B7B2A">
        <w:t>https://opentextbc.ca/principlesofeconomics/chapter/24-4-shifts-in-aggregate-demand/</w:t>
      </w:r>
      <w:r>
        <w:t>)</w:t>
      </w:r>
    </w:p>
    <w:p w14:paraId="16019864" w14:textId="77777777" w:rsidR="00E006AD" w:rsidRPr="00F37EC8" w:rsidRDefault="00E006AD" w:rsidP="00E006AD">
      <w:pPr>
        <w:rPr>
          <w:sz w:val="16"/>
        </w:rPr>
      </w:pPr>
      <w:r w:rsidRPr="00F37EC8">
        <w:rPr>
          <w:sz w:val="16"/>
        </w:rPr>
        <w:t xml:space="preserve">Consumer and business confidence often reflect macroeconomic realities; for example, confidence is usually high when the economy is growing briskly and low during a recession. However, </w:t>
      </w:r>
      <w:r w:rsidRPr="00F37EC8">
        <w:rPr>
          <w:rStyle w:val="Emphasis"/>
        </w:rPr>
        <w:t xml:space="preserve">economic </w:t>
      </w:r>
      <w:r w:rsidRPr="00F37EC8">
        <w:rPr>
          <w:rStyle w:val="Emphasis"/>
          <w:highlight w:val="cyan"/>
        </w:rPr>
        <w:t>confidence</w:t>
      </w:r>
      <w:r w:rsidRPr="00F37EC8">
        <w:rPr>
          <w:rStyle w:val="StyleUnderline"/>
          <w:highlight w:val="cyan"/>
        </w:rPr>
        <w:t xml:space="preserve"> can</w:t>
      </w:r>
      <w:r w:rsidRPr="00F37EC8">
        <w:rPr>
          <w:sz w:val="16"/>
        </w:rPr>
        <w:t xml:space="preserve"> sometimes </w:t>
      </w:r>
      <w:r w:rsidRPr="00F37EC8">
        <w:rPr>
          <w:rStyle w:val="Emphasis"/>
        </w:rPr>
        <w:t xml:space="preserve">rise or </w:t>
      </w:r>
      <w:r w:rsidRPr="00F37EC8">
        <w:rPr>
          <w:rStyle w:val="Emphasis"/>
          <w:highlight w:val="cyan"/>
        </w:rPr>
        <w:t>fall</w:t>
      </w:r>
      <w:r w:rsidRPr="00F37EC8">
        <w:rPr>
          <w:rStyle w:val="StyleUnderline"/>
          <w:highlight w:val="cyan"/>
        </w:rPr>
        <w:t xml:space="preserve"> for reasons that </w:t>
      </w:r>
      <w:r w:rsidRPr="00A34793">
        <w:rPr>
          <w:rStyle w:val="Emphasis"/>
          <w:highlight w:val="cyan"/>
        </w:rPr>
        <w:t>do not have</w:t>
      </w:r>
      <w:r w:rsidRPr="00F37EC8">
        <w:rPr>
          <w:rStyle w:val="StyleUnderline"/>
        </w:rPr>
        <w:t xml:space="preserve"> a </w:t>
      </w:r>
      <w:r w:rsidRPr="00F37EC8">
        <w:rPr>
          <w:rStyle w:val="Emphasis"/>
          <w:highlight w:val="cyan"/>
        </w:rPr>
        <w:t>close connection</w:t>
      </w:r>
      <w:r w:rsidRPr="00F37EC8">
        <w:rPr>
          <w:rStyle w:val="StyleUnderline"/>
          <w:highlight w:val="cyan"/>
        </w:rPr>
        <w:t xml:space="preserve"> to the immediate </w:t>
      </w:r>
      <w:r w:rsidRPr="00F37EC8">
        <w:rPr>
          <w:rStyle w:val="Emphasis"/>
          <w:highlight w:val="cyan"/>
        </w:rPr>
        <w:t>economy</w:t>
      </w:r>
      <w:r w:rsidRPr="00F37EC8">
        <w:rPr>
          <w:sz w:val="16"/>
        </w:rPr>
        <w:t xml:space="preserve">, like a risk of war, election results, foreign policy events, or a pessimistic prediction about the future by a prominent public figure. U.S. </w:t>
      </w:r>
      <w:r w:rsidRPr="00F37EC8">
        <w:rPr>
          <w:rStyle w:val="StyleUnderline"/>
          <w:highlight w:val="cyan"/>
        </w:rPr>
        <w:t>presidents</w:t>
      </w:r>
      <w:r w:rsidRPr="00F37EC8">
        <w:rPr>
          <w:sz w:val="16"/>
        </w:rPr>
        <w:t xml:space="preserve">, for example, </w:t>
      </w:r>
      <w:r w:rsidRPr="00F37EC8">
        <w:rPr>
          <w:rStyle w:val="Emphasis"/>
          <w:highlight w:val="cyan"/>
        </w:rPr>
        <w:t>must be careful</w:t>
      </w:r>
      <w:r w:rsidRPr="00F37EC8">
        <w:rPr>
          <w:rStyle w:val="StyleUnderline"/>
          <w:highlight w:val="cyan"/>
        </w:rPr>
        <w:t xml:space="preserve"> in</w:t>
      </w:r>
      <w:r w:rsidRPr="00F37EC8">
        <w:rPr>
          <w:rStyle w:val="StyleUnderline"/>
        </w:rPr>
        <w:t xml:space="preserve"> their</w:t>
      </w:r>
      <w:r w:rsidRPr="00F37EC8">
        <w:rPr>
          <w:sz w:val="16"/>
        </w:rPr>
        <w:t xml:space="preserve"> public </w:t>
      </w:r>
      <w:r w:rsidRPr="00F37EC8">
        <w:rPr>
          <w:rStyle w:val="StyleUnderline"/>
          <w:highlight w:val="cyan"/>
        </w:rPr>
        <w:t>pronouncements</w:t>
      </w:r>
      <w:r w:rsidRPr="00F37EC8">
        <w:rPr>
          <w:sz w:val="16"/>
        </w:rPr>
        <w:t xml:space="preserve"> about the economy. If they offer economic pessimism, </w:t>
      </w:r>
      <w:r w:rsidRPr="00F37EC8">
        <w:rPr>
          <w:rStyle w:val="StyleUnderline"/>
          <w:highlight w:val="cyan"/>
        </w:rPr>
        <w:t xml:space="preserve">they risk </w:t>
      </w:r>
      <w:r w:rsidRPr="00F37EC8">
        <w:rPr>
          <w:rStyle w:val="Emphasis"/>
          <w:highlight w:val="cyan"/>
        </w:rPr>
        <w:t>provoking</w:t>
      </w:r>
      <w:r w:rsidRPr="00F37EC8">
        <w:rPr>
          <w:rStyle w:val="StyleUnderline"/>
        </w:rPr>
        <w:t xml:space="preserve"> a </w:t>
      </w:r>
      <w:r w:rsidRPr="00F37EC8">
        <w:rPr>
          <w:rStyle w:val="StyleUnderline"/>
          <w:highlight w:val="cyan"/>
        </w:rPr>
        <w:t>decline</w:t>
      </w:r>
      <w:r w:rsidRPr="00F37EC8">
        <w:rPr>
          <w:rStyle w:val="StyleUnderline"/>
        </w:rPr>
        <w:t xml:space="preserve"> in confidence </w:t>
      </w:r>
      <w:r w:rsidRPr="00F37EC8">
        <w:rPr>
          <w:rStyle w:val="StyleUnderline"/>
          <w:highlight w:val="cyan"/>
        </w:rPr>
        <w:t>that reduces</w:t>
      </w:r>
      <w:r w:rsidRPr="00F37EC8">
        <w:rPr>
          <w:rStyle w:val="StyleUnderline"/>
        </w:rPr>
        <w:t xml:space="preserve"> </w:t>
      </w:r>
      <w:r w:rsidRPr="00F37EC8">
        <w:rPr>
          <w:rStyle w:val="Emphasis"/>
        </w:rPr>
        <w:t>consumption</w:t>
      </w:r>
      <w:r w:rsidRPr="00F37EC8">
        <w:rPr>
          <w:rStyle w:val="StyleUnderline"/>
        </w:rPr>
        <w:t xml:space="preserve"> and </w:t>
      </w:r>
      <w:r w:rsidRPr="00F37EC8">
        <w:rPr>
          <w:rStyle w:val="Emphasis"/>
          <w:highlight w:val="cyan"/>
        </w:rPr>
        <w:t>investment</w:t>
      </w:r>
      <w:r w:rsidRPr="00F37EC8">
        <w:rPr>
          <w:rStyle w:val="StyleUnderline"/>
        </w:rPr>
        <w:t xml:space="preserve"> and shifts AD</w:t>
      </w:r>
      <w:r w:rsidRPr="00F37EC8">
        <w:rPr>
          <w:sz w:val="16"/>
        </w:rPr>
        <w:t xml:space="preserve"> to the left, and in a self-fulfilling prophecy, contributes to </w:t>
      </w:r>
      <w:r w:rsidRPr="00F37EC8">
        <w:rPr>
          <w:rStyle w:val="StyleUnderline"/>
          <w:highlight w:val="cyan"/>
        </w:rPr>
        <w:t>causing</w:t>
      </w:r>
      <w:r w:rsidRPr="00F37EC8">
        <w:rPr>
          <w:rStyle w:val="StyleUnderline"/>
        </w:rPr>
        <w:t xml:space="preserve"> the </w:t>
      </w:r>
      <w:r w:rsidRPr="00F37EC8">
        <w:rPr>
          <w:rStyle w:val="Emphasis"/>
          <w:highlight w:val="cyan"/>
        </w:rPr>
        <w:t>recession</w:t>
      </w:r>
      <w:r w:rsidRPr="00F37EC8">
        <w:rPr>
          <w:sz w:val="16"/>
        </w:rPr>
        <w:t xml:space="preserve"> that the president warned against in the first place. A shift of AD to the left, and the corresponding movement of the equilibrium, from E0 to E1, to a lower quantity of output and a lower price level, is shown in Figure 1 (b).</w:t>
      </w:r>
    </w:p>
    <w:p w14:paraId="563FFD02" w14:textId="77777777" w:rsidR="00E006AD" w:rsidRDefault="00E006AD" w:rsidP="00E006AD">
      <w:pPr>
        <w:pStyle w:val="Heading4"/>
      </w:pPr>
      <w:r>
        <w:t xml:space="preserve">2. Link </w:t>
      </w:r>
      <w:r w:rsidRPr="00A34793">
        <w:rPr>
          <w:u w:val="single"/>
        </w:rPr>
        <w:t>undermines</w:t>
      </w:r>
      <w:r>
        <w:t xml:space="preserve"> the turn. A confidence shock’s economic effects </w:t>
      </w:r>
      <w:r w:rsidRPr="00A34793">
        <w:rPr>
          <w:u w:val="single"/>
        </w:rPr>
        <w:t>dilute the plan’s benefits</w:t>
      </w:r>
      <w:r>
        <w:t xml:space="preserve"> over time AND </w:t>
      </w:r>
      <w:r w:rsidRPr="00A34793">
        <w:rPr>
          <w:u w:val="single"/>
        </w:rPr>
        <w:t>turn solvency</w:t>
      </w:r>
      <w:r>
        <w:t>.</w:t>
      </w:r>
    </w:p>
    <w:p w14:paraId="6FDA16E8" w14:textId="77777777" w:rsidR="00E006AD" w:rsidRPr="00F37EC8" w:rsidRDefault="00E006AD" w:rsidP="00E006AD">
      <w:r w:rsidRPr="00F37EC8">
        <w:rPr>
          <w:rStyle w:val="Style13ptBold"/>
        </w:rPr>
        <w:t>Peek 24</w:t>
      </w:r>
      <w:r>
        <w:t>, Research Analyst at Wertheim and Company (Liz Peek, October 2, 2024, “</w:t>
      </w:r>
      <w:r w:rsidRPr="00490322">
        <w:t>Biden’s embrace of Big Labor could be his biggest mistake yet</w:t>
      </w:r>
      <w:r>
        <w:t xml:space="preserve">,” The Hill, </w:t>
      </w:r>
      <w:r w:rsidRPr="00490322">
        <w:t>https://thehill.com/opinion/white-house/4910999-biden-dock-worker-strike/</w:t>
      </w:r>
      <w:r>
        <w:t>)</w:t>
      </w:r>
    </w:p>
    <w:p w14:paraId="09D0CD3E" w14:textId="6A55907A" w:rsidR="00E006AD" w:rsidRPr="00370F33" w:rsidRDefault="00E006AD" w:rsidP="00E006AD">
      <w:pPr>
        <w:rPr>
          <w:sz w:val="16"/>
        </w:rPr>
      </w:pPr>
      <w:r w:rsidRPr="00F37EC8">
        <w:rPr>
          <w:rStyle w:val="StyleUnderline"/>
          <w:highlight w:val="cyan"/>
        </w:rPr>
        <w:t xml:space="preserve">Americans will </w:t>
      </w:r>
      <w:r w:rsidRPr="00F37EC8">
        <w:rPr>
          <w:rStyle w:val="Emphasis"/>
          <w:highlight w:val="cyan"/>
        </w:rPr>
        <w:t>not take</w:t>
      </w:r>
      <w:r w:rsidRPr="00F37EC8">
        <w:rPr>
          <w:rStyle w:val="Emphasis"/>
        </w:rPr>
        <w:t xml:space="preserve"> kindly</w:t>
      </w:r>
      <w:r w:rsidRPr="00F37EC8">
        <w:rPr>
          <w:rStyle w:val="StyleUnderline"/>
        </w:rPr>
        <w:t xml:space="preserve"> </w:t>
      </w:r>
      <w:r w:rsidRPr="00F37EC8">
        <w:rPr>
          <w:rStyle w:val="StyleUnderline"/>
          <w:highlight w:val="cyan"/>
        </w:rPr>
        <w:t>to</w:t>
      </w:r>
      <w:r w:rsidRPr="00F37EC8">
        <w:rPr>
          <w:rStyle w:val="StyleUnderline"/>
        </w:rPr>
        <w:t xml:space="preserve"> another round of </w:t>
      </w:r>
      <w:r w:rsidRPr="00F37EC8">
        <w:rPr>
          <w:rStyle w:val="Emphasis"/>
          <w:highlight w:val="cyan"/>
        </w:rPr>
        <w:t>higher prices</w:t>
      </w:r>
      <w:r w:rsidRPr="00F37EC8">
        <w:rPr>
          <w:rStyle w:val="StyleUnderline"/>
          <w:highlight w:val="cyan"/>
        </w:rPr>
        <w:t>, and could</w:t>
      </w:r>
      <w:r w:rsidRPr="00F37EC8">
        <w:rPr>
          <w:rStyle w:val="StyleUnderline"/>
        </w:rPr>
        <w:t xml:space="preserve"> begin to </w:t>
      </w:r>
      <w:r w:rsidRPr="00F37EC8">
        <w:rPr>
          <w:rStyle w:val="Emphasis"/>
          <w:highlight w:val="cyan"/>
        </w:rPr>
        <w:t>temper</w:t>
      </w:r>
      <w:r w:rsidRPr="00F37EC8">
        <w:rPr>
          <w:rStyle w:val="Emphasis"/>
        </w:rPr>
        <w:t xml:space="preserve"> their </w:t>
      </w:r>
      <w:r w:rsidRPr="00F37EC8">
        <w:rPr>
          <w:rStyle w:val="Emphasis"/>
          <w:highlight w:val="cyan"/>
        </w:rPr>
        <w:t>enthusiasm</w:t>
      </w:r>
      <w:r w:rsidRPr="00F37EC8">
        <w:rPr>
          <w:rStyle w:val="StyleUnderline"/>
          <w:highlight w:val="cyan"/>
        </w:rPr>
        <w:t xml:space="preserve"> for Big Labor</w:t>
      </w:r>
      <w:r w:rsidRPr="00F37EC8">
        <w:rPr>
          <w:sz w:val="16"/>
        </w:rPr>
        <w:t xml:space="preserve">. Gallup reports that </w:t>
      </w:r>
      <w:r w:rsidRPr="00F37EC8">
        <w:rPr>
          <w:rStyle w:val="StyleUnderline"/>
          <w:highlight w:val="cyan"/>
        </w:rPr>
        <w:t>approval of</w:t>
      </w:r>
      <w:r w:rsidRPr="00F37EC8">
        <w:rPr>
          <w:rStyle w:val="StyleUnderline"/>
        </w:rPr>
        <w:t xml:space="preserve"> </w:t>
      </w:r>
      <w:r w:rsidRPr="00F37EC8">
        <w:rPr>
          <w:rStyle w:val="Emphasis"/>
        </w:rPr>
        <w:t xml:space="preserve">labor </w:t>
      </w:r>
      <w:r w:rsidRPr="00F37EC8">
        <w:rPr>
          <w:rStyle w:val="Emphasis"/>
          <w:highlight w:val="cyan"/>
        </w:rPr>
        <w:t>unions</w:t>
      </w:r>
      <w:r w:rsidRPr="00F37EC8">
        <w:rPr>
          <w:rStyle w:val="StyleUnderline"/>
        </w:rPr>
        <w:t xml:space="preserve"> recently </w:t>
      </w:r>
      <w:r w:rsidRPr="00F37EC8">
        <w:rPr>
          <w:rStyle w:val="StyleUnderline"/>
          <w:highlight w:val="cyan"/>
        </w:rPr>
        <w:t>touched 70 percent</w:t>
      </w:r>
      <w:r w:rsidRPr="00F37EC8">
        <w:rPr>
          <w:sz w:val="16"/>
        </w:rPr>
        <w:t xml:space="preserve">, a level not seen since the 1960s. </w:t>
      </w:r>
      <w:r w:rsidRPr="00F37EC8">
        <w:rPr>
          <w:rStyle w:val="Emphasis"/>
          <w:highlight w:val="cyan"/>
        </w:rPr>
        <w:t>If</w:t>
      </w:r>
      <w:r w:rsidRPr="00F37EC8">
        <w:rPr>
          <w:sz w:val="16"/>
        </w:rPr>
        <w:t xml:space="preserve"> the dock worker strike goes on for long, </w:t>
      </w:r>
      <w:r w:rsidRPr="00F37EC8">
        <w:rPr>
          <w:rStyle w:val="StyleUnderline"/>
        </w:rPr>
        <w:t>costing the economy billions</w:t>
      </w:r>
      <w:r w:rsidRPr="00F37EC8">
        <w:rPr>
          <w:sz w:val="16"/>
        </w:rPr>
        <w:t xml:space="preserve"> of dollars each day, </w:t>
      </w:r>
      <w:r w:rsidRPr="00F37EC8">
        <w:rPr>
          <w:rStyle w:val="StyleUnderline"/>
        </w:rPr>
        <w:t xml:space="preserve">causing </w:t>
      </w:r>
      <w:r w:rsidRPr="00F37EC8">
        <w:rPr>
          <w:rStyle w:val="Emphasis"/>
          <w:highlight w:val="cyan"/>
        </w:rPr>
        <w:t>widespread</w:t>
      </w:r>
      <w:r w:rsidRPr="00F37EC8">
        <w:rPr>
          <w:rStyle w:val="StyleUnderline"/>
        </w:rPr>
        <w:t xml:space="preserve"> product </w:t>
      </w:r>
      <w:r w:rsidRPr="00F37EC8">
        <w:rPr>
          <w:rStyle w:val="StyleUnderline"/>
          <w:highlight w:val="cyan"/>
        </w:rPr>
        <w:t xml:space="preserve">shortages and higher costs, that </w:t>
      </w:r>
      <w:r w:rsidRPr="00F37EC8">
        <w:rPr>
          <w:rStyle w:val="Emphasis"/>
          <w:highlight w:val="cyan"/>
        </w:rPr>
        <w:t>number</w:t>
      </w:r>
      <w:r w:rsidRPr="00F37EC8">
        <w:rPr>
          <w:rStyle w:val="StyleUnderline"/>
        </w:rPr>
        <w:t xml:space="preserve"> is likely to </w:t>
      </w:r>
      <w:r w:rsidRPr="00F37EC8">
        <w:rPr>
          <w:rStyle w:val="Emphasis"/>
          <w:highlight w:val="cyan"/>
        </w:rPr>
        <w:t>sink like a stone</w:t>
      </w:r>
      <w:r w:rsidRPr="00F37EC8">
        <w:rPr>
          <w:rStyle w:val="StyleUnderline"/>
        </w:rPr>
        <w:t>.</w:t>
      </w:r>
      <w:r w:rsidRPr="00F37EC8">
        <w:rPr>
          <w:sz w:val="16"/>
        </w:rPr>
        <w:t xml:space="preserve">  </w:t>
      </w:r>
    </w:p>
    <w:p w14:paraId="2A5E7713" w14:textId="77777777" w:rsidR="00E006AD" w:rsidRPr="00370F33" w:rsidRDefault="00E006AD" w:rsidP="00E006AD">
      <w:pPr>
        <w:rPr>
          <w:sz w:val="16"/>
        </w:rPr>
      </w:pPr>
    </w:p>
    <w:bookmarkEnd w:id="8"/>
    <w:p w14:paraId="5DD16766" w14:textId="77777777" w:rsidR="00E006AD" w:rsidRDefault="00E006AD" w:rsidP="00E006AD"/>
    <w:p w14:paraId="45789D54" w14:textId="77777777" w:rsidR="00E006AD" w:rsidRDefault="00E006AD" w:rsidP="00E006AD">
      <w:pPr>
        <w:pStyle w:val="Heading2"/>
      </w:pPr>
      <w:r>
        <w:t>ADV---Autonomy</w:t>
      </w:r>
    </w:p>
    <w:p w14:paraId="237069A9" w14:textId="77777777" w:rsidR="00E006AD" w:rsidRDefault="00E006AD" w:rsidP="00E006AD">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!D---Disease---2NC</w:t>
      </w:r>
    </w:p>
    <w:p w14:paraId="543AF12F" w14:textId="77777777" w:rsidR="00E006AD" w:rsidRPr="00B06AA0" w:rsidRDefault="00E006AD" w:rsidP="00E006AD">
      <w:pPr>
        <w:keepNext/>
        <w:keepLines/>
        <w:spacing w:before="40" w:after="0"/>
        <w:outlineLvl w:val="3"/>
        <w:rPr>
          <w:rFonts w:eastAsia="Times New Roman" w:cs="Times New Roman"/>
          <w:b/>
          <w:iCs/>
          <w:sz w:val="26"/>
        </w:rPr>
      </w:pPr>
      <w:r>
        <w:rPr>
          <w:rFonts w:eastAsia="Times New Roman" w:cs="Times New Roman"/>
          <w:b/>
          <w:iCs/>
          <w:sz w:val="26"/>
        </w:rPr>
        <w:t xml:space="preserve">Viruses evolve to be </w:t>
      </w:r>
      <w:r w:rsidRPr="00A663D3">
        <w:rPr>
          <w:rFonts w:eastAsia="Times New Roman" w:cs="Times New Roman"/>
          <w:b/>
          <w:iCs/>
          <w:sz w:val="26"/>
          <w:u w:val="single"/>
        </w:rPr>
        <w:t>less lethal</w:t>
      </w:r>
      <w:r w:rsidRPr="00B06AA0">
        <w:rPr>
          <w:rFonts w:eastAsia="Times New Roman" w:cs="Times New Roman"/>
          <w:b/>
          <w:iCs/>
          <w:sz w:val="26"/>
        </w:rPr>
        <w:t>.</w:t>
      </w:r>
    </w:p>
    <w:p w14:paraId="74437954" w14:textId="77777777" w:rsidR="00E006AD" w:rsidRPr="00B06AA0" w:rsidRDefault="00E006AD" w:rsidP="00E006AD">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16"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5B9282E0" w14:textId="77777777" w:rsidR="00E006AD" w:rsidRPr="00B06AA0" w:rsidRDefault="00E006AD" w:rsidP="00E006AD">
      <w:pPr>
        <w:rPr>
          <w:rFonts w:eastAsia="Calibri"/>
          <w:sz w:val="16"/>
        </w:rPr>
      </w:pPr>
      <w:r w:rsidRPr="00B06AA0">
        <w:rPr>
          <w:rFonts w:eastAsia="Calibri"/>
          <w:sz w:val="16"/>
        </w:rPr>
        <w:t xml:space="preserve">In </w:t>
      </w:r>
      <w:r w:rsidRPr="00B06AA0">
        <w:rPr>
          <w:rFonts w:eastAsia="Calibri"/>
          <w:u w:val="single"/>
        </w:rPr>
        <w:t>one well-cited evolutionary biology study, researchers</w:t>
      </w:r>
      <w:r w:rsidRPr="00B06AA0">
        <w:rPr>
          <w:rFonts w:eastAsia="Calibri"/>
          <w:sz w:val="16"/>
        </w:rPr>
        <w:t xml:space="preserve"> traced the evolution of the </w:t>
      </w:r>
      <w:r w:rsidRPr="00B06AA0">
        <w:rPr>
          <w:rFonts w:eastAsia="Calibri"/>
          <w:b/>
          <w:iCs/>
          <w:u w:val="single"/>
          <w:bdr w:val="single" w:sz="8" w:space="0" w:color="auto"/>
        </w:rPr>
        <w:t>myxoma virus</w:t>
      </w:r>
      <w:r w:rsidRPr="00B06AA0">
        <w:rPr>
          <w:rFonts w:eastAsia="Calibri"/>
          <w:sz w:val="16"/>
        </w:rPr>
        <w:t xml:space="preserve">, which was introduced to Australia in 1950 to control the invasive rabbit population (Kerr et al., 2012). The </w:t>
      </w:r>
      <w:r w:rsidRPr="00B06AA0">
        <w:rPr>
          <w:rFonts w:eastAsia="Calibri"/>
          <w:u w:val="single"/>
        </w:rPr>
        <w:t xml:space="preserve">original </w:t>
      </w:r>
      <w:r w:rsidRPr="00B06AA0">
        <w:rPr>
          <w:rFonts w:eastAsia="Calibri"/>
          <w:highlight w:val="cyan"/>
          <w:u w:val="single"/>
        </w:rPr>
        <w:t>virus</w:t>
      </w:r>
      <w:r w:rsidRPr="00B06AA0">
        <w:rPr>
          <w:rFonts w:eastAsia="Calibri"/>
          <w:u w:val="single"/>
        </w:rPr>
        <w:t xml:space="preserve"> was highly lethal </w:t>
      </w:r>
      <w:r w:rsidRPr="00B06AA0">
        <w:rPr>
          <w:rFonts w:eastAsia="Calibri"/>
          <w:highlight w:val="cyan"/>
          <w:u w:val="single"/>
        </w:rPr>
        <w:t xml:space="preserve">with </w:t>
      </w:r>
      <w:r w:rsidRPr="00B06AA0">
        <w:rPr>
          <w:rFonts w:eastAsia="Calibri"/>
          <w:u w:val="single"/>
        </w:rPr>
        <w:t xml:space="preserve">a </w:t>
      </w:r>
      <w:r w:rsidRPr="00B06AA0">
        <w:rPr>
          <w:rFonts w:eastAsia="Calibri"/>
          <w:b/>
          <w:iCs/>
          <w:highlight w:val="cyan"/>
          <w:u w:val="single"/>
          <w:bdr w:val="single" w:sz="8" w:space="0" w:color="auto"/>
        </w:rPr>
        <w:t xml:space="preserve">99.8 </w:t>
      </w:r>
      <w:r w:rsidRPr="00B06AA0">
        <w:rPr>
          <w:rStyle w:val="Emphasis"/>
          <w:highlight w:val="cyan"/>
        </w:rPr>
        <w:t xml:space="preserve">percent </w:t>
      </w:r>
      <w:r w:rsidRPr="00B06AA0">
        <w:rPr>
          <w:rFonts w:eastAsia="Calibri"/>
          <w:highlight w:val="cyan"/>
          <w:u w:val="single"/>
        </w:rPr>
        <w:t>fatality</w:t>
      </w:r>
      <w:r w:rsidRPr="00B06AA0">
        <w:rPr>
          <w:rFonts w:eastAsia="Calibri"/>
          <w:u w:val="single"/>
        </w:rPr>
        <w:t xml:space="preserve"> rate. However, </w:t>
      </w:r>
      <w:r w:rsidRPr="00B06AA0">
        <w:rPr>
          <w:rFonts w:eastAsia="Calibri"/>
          <w:highlight w:val="cyan"/>
          <w:u w:val="single"/>
        </w:rPr>
        <w:t xml:space="preserve">once </w:t>
      </w:r>
      <w:r w:rsidRPr="00B06AA0">
        <w:rPr>
          <w:rFonts w:eastAsia="Calibri"/>
          <w:b/>
          <w:iCs/>
          <w:highlight w:val="cyan"/>
          <w:u w:val="single"/>
          <w:bdr w:val="single" w:sz="8" w:space="0" w:color="auto"/>
        </w:rPr>
        <w:t>released</w:t>
      </w:r>
      <w:r w:rsidRPr="00B06AA0">
        <w:rPr>
          <w:rFonts w:eastAsia="Calibri"/>
          <w:highlight w:val="cyan"/>
          <w:u w:val="single"/>
        </w:rPr>
        <w:t>,</w:t>
      </w:r>
      <w:r w:rsidRPr="00B06AA0">
        <w:rPr>
          <w:rFonts w:eastAsia="Calibri"/>
          <w:u w:val="single"/>
        </w:rPr>
        <w:t xml:space="preserve"> the </w:t>
      </w:r>
      <w:r w:rsidRPr="00B06AA0">
        <w:rPr>
          <w:rFonts w:eastAsia="Calibri"/>
          <w:highlight w:val="cyan"/>
          <w:u w:val="single"/>
        </w:rPr>
        <w:t xml:space="preserve">virus quickly </w:t>
      </w:r>
      <w:r w:rsidRPr="00B06AA0">
        <w:rPr>
          <w:rFonts w:eastAsia="Calibri"/>
          <w:b/>
          <w:iCs/>
          <w:highlight w:val="cyan"/>
          <w:u w:val="single"/>
          <w:bdr w:val="single" w:sz="8" w:space="0" w:color="auto"/>
        </w:rPr>
        <w:t>mutated</w:t>
      </w:r>
      <w:r w:rsidRPr="00B06AA0">
        <w:rPr>
          <w:rFonts w:eastAsia="Calibri"/>
          <w:u w:val="single"/>
        </w:rPr>
        <w:t xml:space="preserve">, and, within two years, the </w:t>
      </w:r>
      <w:r w:rsidRPr="00B06AA0">
        <w:rPr>
          <w:rFonts w:eastAsia="Calibri"/>
          <w:highlight w:val="cyan"/>
          <w:u w:val="single"/>
        </w:rPr>
        <w:t>landscape</w:t>
      </w:r>
      <w:r w:rsidRPr="00B06AA0">
        <w:rPr>
          <w:rFonts w:eastAsia="Calibri"/>
          <w:u w:val="single"/>
        </w:rPr>
        <w:t xml:space="preserve"> was dominated by </w:t>
      </w:r>
      <w:r w:rsidRPr="00B06AA0">
        <w:rPr>
          <w:rFonts w:eastAsia="Calibri"/>
          <w:highlight w:val="cyan"/>
          <w:u w:val="single"/>
        </w:rPr>
        <w:t>less lethal</w:t>
      </w:r>
      <w:r w:rsidRPr="00B06AA0">
        <w:rPr>
          <w:rFonts w:eastAsia="Calibri"/>
          <w:u w:val="single"/>
        </w:rPr>
        <w:t xml:space="preserve"> strains, </w:t>
      </w:r>
      <w:r w:rsidRPr="00B06AA0">
        <w:rPr>
          <w:rFonts w:eastAsia="Calibri"/>
          <w:b/>
          <w:iCs/>
          <w:u w:val="single"/>
          <w:bdr w:val="single" w:sz="8" w:space="0" w:color="auto"/>
        </w:rPr>
        <w:t>even with</w:t>
      </w:r>
      <w:r w:rsidRPr="00B06AA0">
        <w:rPr>
          <w:rFonts w:eastAsia="Calibri"/>
          <w:u w:val="single"/>
        </w:rPr>
        <w:t xml:space="preserve"> the continued release of </w:t>
      </w:r>
      <w:r w:rsidRPr="00B06AA0">
        <w:rPr>
          <w:rFonts w:eastAsia="Calibri"/>
          <w:b/>
          <w:iCs/>
          <w:u w:val="single"/>
          <w:bdr w:val="single" w:sz="8" w:space="0" w:color="auto"/>
        </w:rPr>
        <w:t>very virulent strains</w:t>
      </w:r>
      <w:r w:rsidRPr="00B06AA0">
        <w:rPr>
          <w:rFonts w:eastAsia="Calibri"/>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EB3B2DA" w14:textId="77777777" w:rsidR="00E006AD" w:rsidRPr="00B06AA0" w:rsidRDefault="00E006AD" w:rsidP="00E006AD">
      <w:pPr>
        <w:rPr>
          <w:rFonts w:eastAsia="Calibri"/>
          <w:sz w:val="16"/>
        </w:rPr>
      </w:pPr>
      <w:r w:rsidRPr="00B06AA0">
        <w:rPr>
          <w:rFonts w:eastAsia="Calibri"/>
          <w:sz w:val="16"/>
        </w:rPr>
        <w:t xml:space="preserve">Both </w:t>
      </w:r>
      <w:r w:rsidRPr="00B06AA0">
        <w:rPr>
          <w:rFonts w:eastAsia="Calibri"/>
          <w:u w:val="single"/>
        </w:rPr>
        <w:t xml:space="preserve">theory and historical examples of virus evolution indicate that highly </w:t>
      </w:r>
      <w:r w:rsidRPr="00B06AA0">
        <w:rPr>
          <w:rFonts w:eastAsia="Calibri"/>
          <w:highlight w:val="cyan"/>
          <w:u w:val="single"/>
        </w:rPr>
        <w:t>lethal viruses</w:t>
      </w:r>
      <w:r w:rsidRPr="00B06AA0">
        <w:rPr>
          <w:rFonts w:eastAsia="Calibri"/>
          <w:u w:val="single"/>
        </w:rPr>
        <w:t xml:space="preserve"> will often </w:t>
      </w:r>
      <w:r w:rsidRPr="00B06AA0">
        <w:rPr>
          <w:rFonts w:eastAsia="Calibri"/>
          <w:highlight w:val="cyan"/>
          <w:u w:val="single"/>
        </w:rPr>
        <w:t xml:space="preserve">evolve to decreased virulence </w:t>
      </w:r>
      <w:r w:rsidRPr="00B06AA0">
        <w:rPr>
          <w:rFonts w:eastAsia="Calibri"/>
          <w:u w:val="single"/>
        </w:rPr>
        <w:t xml:space="preserve">over time, </w:t>
      </w:r>
      <w:r w:rsidRPr="00B06AA0">
        <w:rPr>
          <w:rFonts w:eastAsia="Calibri"/>
          <w:b/>
          <w:iCs/>
          <w:u w:val="single"/>
          <w:bdr w:val="single" w:sz="8" w:space="0" w:color="auto"/>
        </w:rPr>
        <w:t>resulting in lower mortality</w:t>
      </w:r>
      <w:r w:rsidRPr="00B06AA0">
        <w:rPr>
          <w:rFonts w:eastAsia="Calibri"/>
          <w:u w:val="single"/>
        </w:rPr>
        <w:t xml:space="preserve"> (Geoghegan and Holmes, 2018). This makes intuitive sense because </w:t>
      </w:r>
      <w:r w:rsidRPr="00B06AA0">
        <w:rPr>
          <w:rFonts w:eastAsia="Calibri"/>
          <w:b/>
          <w:iCs/>
          <w:u w:val="single"/>
          <w:bdr w:val="single" w:sz="8" w:space="0" w:color="auto"/>
        </w:rPr>
        <w:t xml:space="preserve">very </w:t>
      </w:r>
      <w:r w:rsidRPr="00B06AA0">
        <w:rPr>
          <w:rFonts w:eastAsia="Calibri"/>
          <w:b/>
          <w:iCs/>
          <w:highlight w:val="cyan"/>
          <w:u w:val="single"/>
          <w:bdr w:val="single" w:sz="8" w:space="0" w:color="auto"/>
        </w:rPr>
        <w:t>lethal pathogens</w:t>
      </w:r>
      <w:r w:rsidRPr="00B06AA0">
        <w:rPr>
          <w:rFonts w:eastAsia="Calibri"/>
          <w:u w:val="single"/>
        </w:rPr>
        <w:t xml:space="preserve"> will </w:t>
      </w:r>
      <w:r w:rsidRPr="00B06AA0">
        <w:rPr>
          <w:rFonts w:eastAsia="Calibri"/>
          <w:b/>
          <w:iCs/>
          <w:highlight w:val="cyan"/>
          <w:u w:val="single"/>
          <w:bdr w:val="single" w:sz="8" w:space="0" w:color="auto"/>
        </w:rPr>
        <w:t xml:space="preserve">quickly </w:t>
      </w:r>
      <w:r w:rsidRPr="00B06AA0">
        <w:rPr>
          <w:rFonts w:eastAsia="Calibri"/>
          <w:b/>
          <w:iCs/>
          <w:u w:val="single"/>
          <w:bdr w:val="single" w:sz="8" w:space="0" w:color="auto"/>
        </w:rPr>
        <w:t xml:space="preserve">sicken and </w:t>
      </w:r>
      <w:r w:rsidRPr="00B06AA0">
        <w:rPr>
          <w:rFonts w:eastAsia="Calibri"/>
          <w:b/>
          <w:iCs/>
          <w:highlight w:val="cyan"/>
          <w:u w:val="single"/>
          <w:bdr w:val="single" w:sz="8" w:space="0" w:color="auto"/>
        </w:rPr>
        <w:t xml:space="preserve">kill </w:t>
      </w:r>
      <w:r w:rsidRPr="00B06AA0">
        <w:rPr>
          <w:rFonts w:eastAsia="Calibri"/>
          <w:b/>
          <w:iCs/>
          <w:u w:val="single"/>
          <w:bdr w:val="single" w:sz="8" w:space="0" w:color="auto"/>
        </w:rPr>
        <w:t xml:space="preserve">their </w:t>
      </w:r>
      <w:r w:rsidRPr="00B06AA0">
        <w:rPr>
          <w:rFonts w:eastAsia="Calibri"/>
          <w:b/>
          <w:iCs/>
          <w:highlight w:val="cyan"/>
          <w:u w:val="single"/>
          <w:bdr w:val="single" w:sz="8" w:space="0" w:color="auto"/>
        </w:rPr>
        <w:t>hosts</w:t>
      </w:r>
      <w:r w:rsidRPr="00B06AA0">
        <w:rPr>
          <w:rFonts w:eastAsia="Calibri"/>
          <w:u w:val="single"/>
        </w:rPr>
        <w:t xml:space="preserve">, thereby </w:t>
      </w:r>
      <w:r w:rsidRPr="00B06AA0">
        <w:rPr>
          <w:rFonts w:eastAsia="Calibri"/>
          <w:b/>
          <w:iCs/>
          <w:highlight w:val="cyan"/>
          <w:u w:val="single"/>
          <w:bdr w:val="single" w:sz="8" w:space="0" w:color="auto"/>
        </w:rPr>
        <w:t>limiting</w:t>
      </w:r>
      <w:r w:rsidRPr="00B06AA0">
        <w:rPr>
          <w:rFonts w:eastAsia="Calibri"/>
          <w:highlight w:val="cyan"/>
          <w:u w:val="single"/>
        </w:rPr>
        <w:t xml:space="preserve"> their own </w:t>
      </w:r>
      <w:r w:rsidRPr="00B06AA0">
        <w:rPr>
          <w:rFonts w:eastAsia="Calibri"/>
          <w:b/>
          <w:iCs/>
          <w:highlight w:val="cyan"/>
          <w:u w:val="single"/>
          <w:bdr w:val="single" w:sz="8" w:space="0" w:color="auto"/>
        </w:rPr>
        <w:t>transmission</w:t>
      </w:r>
      <w:r w:rsidRPr="00B06AA0">
        <w:rPr>
          <w:rFonts w:eastAsia="Calibri"/>
          <w:highlight w:val="cyan"/>
          <w:u w:val="single"/>
        </w:rPr>
        <w:t xml:space="preserve"> </w:t>
      </w:r>
      <w:r w:rsidRPr="00B06AA0">
        <w:rPr>
          <w:rFonts w:eastAsia="Calibri"/>
          <w:u w:val="single"/>
        </w:rPr>
        <w:t xml:space="preserve">opportunities. </w:t>
      </w:r>
      <w:r w:rsidRPr="00B06AA0">
        <w:rPr>
          <w:rFonts w:eastAsia="Calibri"/>
          <w:sz w:val="16"/>
        </w:rPr>
        <w:t xml:space="preserve">Conversely, </w:t>
      </w:r>
      <w:r w:rsidRPr="00B06AA0">
        <w:rPr>
          <w:rFonts w:eastAsia="Calibri"/>
          <w:u w:val="single"/>
        </w:rPr>
        <w:t xml:space="preserve">less virulent strains that allow hosts to survive longer have </w:t>
      </w:r>
      <w:r w:rsidRPr="00B06AA0">
        <w:rPr>
          <w:rFonts w:eastAsia="Calibri"/>
          <w:b/>
          <w:iCs/>
          <w:u w:val="single"/>
          <w:bdr w:val="single" w:sz="8" w:space="0" w:color="auto"/>
        </w:rPr>
        <w:t>more chances of spreading</w:t>
      </w:r>
      <w:r w:rsidRPr="00B06AA0">
        <w:rPr>
          <w:rFonts w:eastAsia="Calibri"/>
          <w:u w:val="single"/>
        </w:rPr>
        <w:t xml:space="preserve"> among a population, </w:t>
      </w:r>
      <w:r w:rsidRPr="00B06AA0">
        <w:rPr>
          <w:rFonts w:eastAsia="Calibri"/>
          <w:b/>
          <w:iCs/>
          <w:u w:val="single"/>
          <w:bdr w:val="single" w:sz="8" w:space="0" w:color="auto"/>
        </w:rPr>
        <w:t>leading to increased presence in a population</w:t>
      </w:r>
      <w:r w:rsidRPr="00B06AA0">
        <w:rPr>
          <w:rFonts w:eastAsia="Calibri"/>
          <w:u w:val="single"/>
        </w:rPr>
        <w:t>.</w:t>
      </w:r>
      <w:r w:rsidRPr="00B06AA0">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06AA0">
        <w:rPr>
          <w:rFonts w:eastAsia="Calibri"/>
          <w:u w:val="single"/>
        </w:rPr>
        <w:t xml:space="preserve">low-virulence infections have a </w:t>
      </w:r>
      <w:r w:rsidRPr="00B06AA0">
        <w:rPr>
          <w:rFonts w:eastAsia="Calibri"/>
          <w:b/>
          <w:iCs/>
          <w:u w:val="single"/>
          <w:bdr w:val="single" w:sz="8" w:space="0" w:color="auto"/>
        </w:rPr>
        <w:t>greater chance</w:t>
      </w:r>
      <w:r w:rsidRPr="00B06AA0">
        <w:rPr>
          <w:rFonts w:eastAsia="Calibri"/>
          <w:u w:val="single"/>
        </w:rPr>
        <w:t xml:space="preserve"> of </w:t>
      </w:r>
      <w:r w:rsidRPr="00B06AA0">
        <w:rPr>
          <w:rFonts w:eastAsia="Calibri"/>
          <w:b/>
          <w:iCs/>
          <w:u w:val="single"/>
          <w:bdr w:val="single" w:sz="8" w:space="0" w:color="auto"/>
        </w:rPr>
        <w:t>establishing transmission</w:t>
      </w:r>
      <w:r w:rsidRPr="00B06AA0">
        <w:rPr>
          <w:rFonts w:eastAsia="Calibri"/>
          <w:u w:val="single"/>
        </w:rPr>
        <w:t xml:space="preserve"> in human hosts, which might diminish the ability of pathogens to </w:t>
      </w:r>
      <w:r w:rsidRPr="00B06AA0">
        <w:rPr>
          <w:rFonts w:eastAsia="Calibri"/>
          <w:b/>
          <w:iCs/>
          <w:u w:val="single"/>
          <w:bdr w:val="single" w:sz="8" w:space="0" w:color="auto"/>
        </w:rPr>
        <w:t>completely wipe out</w:t>
      </w:r>
      <w:r w:rsidRPr="00B06AA0">
        <w:rPr>
          <w:rFonts w:eastAsia="Calibri"/>
          <w:u w:val="single"/>
        </w:rPr>
        <w:t xml:space="preserve"> a human population, even where a </w:t>
      </w:r>
      <w:r w:rsidRPr="00B06AA0">
        <w:rPr>
          <w:rFonts w:eastAsia="Calibri"/>
          <w:b/>
          <w:iCs/>
          <w:u w:val="single"/>
          <w:bdr w:val="single" w:sz="8" w:space="0" w:color="auto"/>
        </w:rPr>
        <w:t>reservoir species exists</w:t>
      </w:r>
      <w:r w:rsidRPr="00B06AA0">
        <w:rPr>
          <w:rFonts w:eastAsia="Calibri"/>
          <w:sz w:val="16"/>
        </w:rPr>
        <w:t xml:space="preserve"> (Geoghegan and Holmes, 2018; Geoghegan et al., 2016).</w:t>
      </w:r>
    </w:p>
    <w:p w14:paraId="6EE1291D" w14:textId="77777777" w:rsidR="00E006AD" w:rsidRPr="00D86F5A" w:rsidRDefault="00E006AD" w:rsidP="00E006AD"/>
    <w:p w14:paraId="4EF32828" w14:textId="77777777" w:rsidR="00E006AD" w:rsidRPr="00D86F5A" w:rsidRDefault="00E006AD" w:rsidP="00E006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615872A7" w14:textId="77777777" w:rsidR="00E006AD" w:rsidRPr="00D86F5A" w:rsidRDefault="00E006AD" w:rsidP="00E006AD">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19334EA1" w14:textId="77777777" w:rsidR="00E006AD" w:rsidRPr="00D86F5A" w:rsidRDefault="00E006AD" w:rsidP="00E006AD">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605C47C9" w14:textId="77777777" w:rsidR="00E006AD" w:rsidRPr="00D86F5A" w:rsidRDefault="00E006AD" w:rsidP="00E006AD">
      <w:pPr>
        <w:rPr>
          <w:rFonts w:eastAsia="Calibri"/>
          <w:sz w:val="16"/>
        </w:rPr>
      </w:pPr>
      <w:r w:rsidRPr="00D86F5A">
        <w:rPr>
          <w:rFonts w:eastAsia="Calibri"/>
          <w:sz w:val="16"/>
        </w:rPr>
        <w:t>3. The difficulty of the problem</w:t>
      </w:r>
    </w:p>
    <w:p w14:paraId="4F3AC6EE" w14:textId="77777777" w:rsidR="00E006AD" w:rsidRPr="00D86F5A" w:rsidRDefault="00E006AD" w:rsidP="00E006AD">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1CEE7B4B" w14:textId="77777777" w:rsidR="00E006AD" w:rsidRPr="00D86F5A" w:rsidRDefault="00E006AD" w:rsidP="00E006AD">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03FCB621" w14:textId="77777777" w:rsidR="00E006AD" w:rsidRPr="00D86F5A" w:rsidRDefault="00E006AD" w:rsidP="00E006AD">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10E3C737" w14:textId="77777777" w:rsidR="00E006AD" w:rsidRPr="00D86F5A" w:rsidRDefault="00E006AD" w:rsidP="00E006AD">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0D5E3770" w14:textId="77777777" w:rsidR="00E006AD" w:rsidRPr="00D86F5A" w:rsidRDefault="00E006AD" w:rsidP="00E006AD">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2818ED6" w14:textId="77777777" w:rsidR="00E006AD" w:rsidRPr="00D86F5A" w:rsidRDefault="00E006AD" w:rsidP="00E006AD">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40D32E26" w14:textId="77777777" w:rsidR="00E006AD" w:rsidRDefault="00E006AD" w:rsidP="00E006AD">
      <w:pPr>
        <w:pStyle w:val="Heading3"/>
        <w:rPr>
          <w:rFonts w:eastAsia="Calibri"/>
        </w:rPr>
      </w:pPr>
      <w:r>
        <w:rPr>
          <w:rFonts w:eastAsia="Calibri"/>
        </w:rPr>
        <w:t>AT: War---2NC</w:t>
      </w:r>
    </w:p>
    <w:p w14:paraId="009E35A9" w14:textId="77777777" w:rsidR="00E006AD" w:rsidRPr="00174D23" w:rsidRDefault="00E006AD" w:rsidP="00E006AD">
      <w:pPr>
        <w:pStyle w:val="Heading4"/>
      </w:pPr>
      <w:r>
        <w:t>No wars from pandemics.</w:t>
      </w:r>
    </w:p>
    <w:p w14:paraId="507D3D4E" w14:textId="77777777" w:rsidR="00E006AD" w:rsidRPr="00E07F45" w:rsidRDefault="00E006AD" w:rsidP="00E006AD">
      <w:r>
        <w:t xml:space="preserve">Joseph S. </w:t>
      </w:r>
      <w:r w:rsidRPr="00B65B3A">
        <w:rPr>
          <w:b/>
          <w:bCs/>
          <w:sz w:val="26"/>
          <w:szCs w:val="26"/>
        </w:rPr>
        <w:t>Nye 20</w:t>
      </w:r>
      <w:r>
        <w:t>. F</w:t>
      </w:r>
      <w:r w:rsidRPr="00CC2F6D">
        <w:t>ormer dean of the Harvard Kennedy School of Government</w:t>
      </w:r>
      <w:r>
        <w:t xml:space="preserve"> </w:t>
      </w:r>
      <w:r w:rsidRPr="0073361D">
        <w:t>and former chair of the National Intelligence Council</w:t>
      </w:r>
      <w:r>
        <w:t>. PhD in political science from Harvard. “</w:t>
      </w:r>
      <w:r w:rsidRPr="00756FAA">
        <w:t>No, the Coronavirus Will Not Change the Global Order</w:t>
      </w:r>
      <w:r>
        <w:t xml:space="preserve">.” Foreign Policy. 4/16/2020. </w:t>
      </w:r>
      <w:r w:rsidRPr="00756FAA">
        <w:t>https://foreignpolicy.com/2020/04/16/coronavirus-pandemic-china-united-states-power-competition/</w:t>
      </w:r>
      <w:r>
        <w:t xml:space="preserve"> mpark </w:t>
      </w:r>
    </w:p>
    <w:p w14:paraId="6FA5B9EB" w14:textId="77777777" w:rsidR="00E006AD" w:rsidRPr="00801BB4" w:rsidRDefault="00E006AD" w:rsidP="00E006AD">
      <w:pPr>
        <w:spacing w:after="0"/>
        <w:rPr>
          <w:sz w:val="14"/>
        </w:rPr>
      </w:pPr>
      <w:r w:rsidRPr="00801BB4">
        <w:rPr>
          <w:sz w:val="14"/>
        </w:rPr>
        <w:t xml:space="preserve">How will the </w:t>
      </w:r>
      <w:r w:rsidRPr="005B783C">
        <w:rPr>
          <w:b/>
          <w:bCs/>
          <w:u w:val="single"/>
        </w:rPr>
        <w:t>coronavirus</w:t>
      </w:r>
      <w:r w:rsidRPr="005B783C">
        <w:rPr>
          <w:u w:val="single"/>
        </w:rPr>
        <w:t xml:space="preserve"> pandemic </w:t>
      </w:r>
      <w:r w:rsidRPr="005B783C">
        <w:rPr>
          <w:b/>
          <w:bCs/>
          <w:u w:val="single"/>
        </w:rPr>
        <w:t>reshape geopolitics</w:t>
      </w:r>
      <w:r w:rsidRPr="00801BB4">
        <w:rPr>
          <w:sz w:val="14"/>
        </w:rPr>
        <w:t xml:space="preserve">? Many </w:t>
      </w:r>
      <w:r w:rsidRPr="005B783C">
        <w:rPr>
          <w:b/>
          <w:bCs/>
          <w:highlight w:val="cyan"/>
          <w:u w:val="single"/>
        </w:rPr>
        <w:t>commentators predict</w:t>
      </w:r>
      <w:r w:rsidRPr="005B783C">
        <w:rPr>
          <w:highlight w:val="cyan"/>
          <w:u w:val="single"/>
        </w:rPr>
        <w:t xml:space="preserve"> the </w:t>
      </w:r>
      <w:r w:rsidRPr="005B783C">
        <w:rPr>
          <w:b/>
          <w:bCs/>
          <w:highlight w:val="cyan"/>
          <w:u w:val="single"/>
        </w:rPr>
        <w:t>end of an era</w:t>
      </w:r>
      <w:r w:rsidRPr="005B783C">
        <w:rPr>
          <w:u w:val="single"/>
        </w:rPr>
        <w:t xml:space="preserve"> of globalization that has prospered under U.S. leadership since 1945</w:t>
      </w:r>
      <w:r w:rsidRPr="00801BB4">
        <w:rPr>
          <w:sz w:val="14"/>
        </w:rPr>
        <w:t xml:space="preserve">. Some see a turning point at which China surpasses the United States as a global power. Certainly, there will be changes, </w:t>
      </w:r>
      <w:r w:rsidRPr="005B783C">
        <w:rPr>
          <w:highlight w:val="cyan"/>
          <w:u w:val="single"/>
        </w:rPr>
        <w:t>but</w:t>
      </w:r>
      <w:r w:rsidRPr="005B783C">
        <w:rPr>
          <w:u w:val="single"/>
        </w:rPr>
        <w:t xml:space="preserve"> one should </w:t>
      </w:r>
      <w:r w:rsidRPr="005B783C">
        <w:rPr>
          <w:b/>
          <w:bCs/>
          <w:highlight w:val="cyan"/>
          <w:u w:val="single"/>
        </w:rPr>
        <w:t>be wary</w:t>
      </w:r>
      <w:r w:rsidRPr="005B783C">
        <w:rPr>
          <w:b/>
          <w:bCs/>
          <w:u w:val="single"/>
        </w:rPr>
        <w:t xml:space="preserve"> of assuming</w:t>
      </w:r>
      <w:r w:rsidRPr="005B783C">
        <w:rPr>
          <w:u w:val="single"/>
        </w:rPr>
        <w:t xml:space="preserve"> that </w:t>
      </w:r>
      <w:r w:rsidRPr="005B783C">
        <w:rPr>
          <w:b/>
          <w:bCs/>
          <w:u w:val="single"/>
        </w:rPr>
        <w:t>big causes have big effects</w:t>
      </w:r>
      <w:r w:rsidRPr="00801BB4">
        <w:rPr>
          <w:b/>
          <w:bCs/>
          <w:sz w:val="14"/>
        </w:rPr>
        <w:t>.</w:t>
      </w:r>
      <w:r w:rsidRPr="00801BB4">
        <w:rPr>
          <w:sz w:val="14"/>
        </w:rPr>
        <w:t xml:space="preserve"> For example, </w:t>
      </w:r>
      <w:r w:rsidRPr="005B783C">
        <w:rPr>
          <w:highlight w:val="cyan"/>
          <w:u w:val="single"/>
        </w:rPr>
        <w:t>the</w:t>
      </w:r>
      <w:r w:rsidRPr="005B783C">
        <w:rPr>
          <w:u w:val="single"/>
        </w:rPr>
        <w:t xml:space="preserve"> 1918-1919 </w:t>
      </w:r>
      <w:r w:rsidRPr="005B783C">
        <w:rPr>
          <w:b/>
          <w:bCs/>
          <w:highlight w:val="cyan"/>
          <w:u w:val="single"/>
        </w:rPr>
        <w:t>flu</w:t>
      </w:r>
      <w:r w:rsidRPr="00801BB4">
        <w:rPr>
          <w:sz w:val="14"/>
        </w:rPr>
        <w:t xml:space="preserve"> pandemic </w:t>
      </w:r>
      <w:r w:rsidRPr="005B783C">
        <w:rPr>
          <w:b/>
          <w:bCs/>
          <w:highlight w:val="cyan"/>
          <w:u w:val="single"/>
        </w:rPr>
        <w:t>killed more people than</w:t>
      </w:r>
      <w:r w:rsidRPr="005B783C">
        <w:rPr>
          <w:highlight w:val="cyan"/>
          <w:u w:val="single"/>
        </w:rPr>
        <w:t xml:space="preserve"> World </w:t>
      </w:r>
      <w:r w:rsidRPr="005B783C">
        <w:rPr>
          <w:b/>
          <w:bCs/>
          <w:highlight w:val="cyan"/>
          <w:u w:val="single"/>
        </w:rPr>
        <w:t>War</w:t>
      </w:r>
      <w:r w:rsidRPr="005B783C">
        <w:rPr>
          <w:highlight w:val="cyan"/>
          <w:u w:val="single"/>
        </w:rPr>
        <w:t xml:space="preserve"> I, </w:t>
      </w:r>
      <w:r w:rsidRPr="005B783C">
        <w:rPr>
          <w:b/>
          <w:bCs/>
          <w:highlight w:val="cyan"/>
          <w:u w:val="single"/>
        </w:rPr>
        <w:t>yet</w:t>
      </w:r>
      <w:r w:rsidRPr="005B783C">
        <w:rPr>
          <w:u w:val="single"/>
        </w:rPr>
        <w:t xml:space="preserve"> the </w:t>
      </w:r>
      <w:r w:rsidRPr="005B783C">
        <w:rPr>
          <w:b/>
          <w:bCs/>
          <w:highlight w:val="cyan"/>
          <w:u w:val="single"/>
        </w:rPr>
        <w:t>lasting global changes</w:t>
      </w:r>
      <w:r w:rsidRPr="005B783C">
        <w:rPr>
          <w:u w:val="single"/>
        </w:rPr>
        <w:t xml:space="preserve"> that unfolded over the next two decades </w:t>
      </w:r>
      <w:r w:rsidRPr="005B783C">
        <w:rPr>
          <w:b/>
          <w:bCs/>
          <w:highlight w:val="cyan"/>
          <w:u w:val="single"/>
        </w:rPr>
        <w:t>were</w:t>
      </w:r>
      <w:r w:rsidRPr="005B783C">
        <w:rPr>
          <w:u w:val="single"/>
        </w:rPr>
        <w:t xml:space="preserve"> a consequence </w:t>
      </w:r>
      <w:r w:rsidRPr="005B783C">
        <w:rPr>
          <w:b/>
          <w:bCs/>
          <w:highlight w:val="cyan"/>
          <w:u w:val="single"/>
        </w:rPr>
        <w:t>of</w:t>
      </w:r>
      <w:r w:rsidRPr="005B783C">
        <w:rPr>
          <w:u w:val="single"/>
        </w:rPr>
        <w:t xml:space="preserve"> the </w:t>
      </w:r>
      <w:r w:rsidRPr="005B783C">
        <w:rPr>
          <w:b/>
          <w:bCs/>
          <w:u w:val="single"/>
        </w:rPr>
        <w:t>war</w:t>
      </w:r>
      <w:r w:rsidRPr="005B783C">
        <w:rPr>
          <w:u w:val="single"/>
        </w:rPr>
        <w:t xml:space="preserve">, </w:t>
      </w:r>
      <w:r w:rsidRPr="005B783C">
        <w:rPr>
          <w:b/>
          <w:bCs/>
          <w:highlight w:val="cyan"/>
          <w:u w:val="single"/>
        </w:rPr>
        <w:t>not</w:t>
      </w:r>
      <w:r w:rsidRPr="005B783C">
        <w:rPr>
          <w:u w:val="single"/>
        </w:rPr>
        <w:t xml:space="preserve"> the </w:t>
      </w:r>
      <w:r w:rsidRPr="005B783C">
        <w:rPr>
          <w:b/>
          <w:bCs/>
          <w:u w:val="single"/>
        </w:rPr>
        <w:t>disease</w:t>
      </w:r>
      <w:r w:rsidRPr="005B783C">
        <w:rPr>
          <w:u w:val="single"/>
        </w:rPr>
        <w:t>.</w:t>
      </w:r>
    </w:p>
    <w:p w14:paraId="43DA56D8" w14:textId="77777777" w:rsidR="00E006AD" w:rsidRPr="00801BB4" w:rsidRDefault="00E006AD" w:rsidP="00E006AD">
      <w:pPr>
        <w:spacing w:after="0"/>
        <w:rPr>
          <w:sz w:val="14"/>
        </w:rPr>
      </w:pPr>
      <w:r w:rsidRPr="005B783C">
        <w:rPr>
          <w:b/>
          <w:bCs/>
          <w:highlight w:val="cyan"/>
          <w:u w:val="single"/>
        </w:rPr>
        <w:t>Globalization</w:t>
      </w:r>
      <w:r w:rsidRPr="00801BB4">
        <w:rPr>
          <w:sz w:val="14"/>
        </w:rPr>
        <w:t>—or interdependence across continents—</w:t>
      </w:r>
      <w:r w:rsidRPr="005B783C">
        <w:rPr>
          <w:b/>
          <w:bCs/>
          <w:highlight w:val="cyan"/>
          <w:u w:val="single"/>
        </w:rPr>
        <w:t>is</w:t>
      </w:r>
      <w:r w:rsidRPr="005B783C">
        <w:rPr>
          <w:b/>
          <w:bCs/>
          <w:u w:val="single"/>
        </w:rPr>
        <w:t xml:space="preserve"> the result of</w:t>
      </w:r>
      <w:r w:rsidRPr="005B783C">
        <w:rPr>
          <w:u w:val="single"/>
        </w:rPr>
        <w:t xml:space="preserve"> changes in </w:t>
      </w:r>
      <w:r w:rsidRPr="005B783C">
        <w:rPr>
          <w:b/>
          <w:bCs/>
          <w:u w:val="single"/>
        </w:rPr>
        <w:t>transportation</w:t>
      </w:r>
      <w:r w:rsidRPr="005B783C">
        <w:rPr>
          <w:u w:val="single"/>
        </w:rPr>
        <w:t xml:space="preserve"> and communication technology</w:t>
      </w:r>
      <w:r w:rsidRPr="00801BB4">
        <w:rPr>
          <w:sz w:val="14"/>
        </w:rPr>
        <w:t xml:space="preserve">, and these are </w:t>
      </w:r>
      <w:r w:rsidRPr="005B783C">
        <w:rPr>
          <w:highlight w:val="cyan"/>
          <w:u w:val="single"/>
        </w:rPr>
        <w:t>unlikely to cease</w:t>
      </w:r>
      <w:r w:rsidRPr="00801BB4">
        <w:rPr>
          <w:sz w:val="14"/>
        </w:rPr>
        <w:t xml:space="preserve">. Some </w:t>
      </w:r>
      <w:r w:rsidRPr="005B783C">
        <w:rPr>
          <w:b/>
          <w:bCs/>
          <w:u w:val="single"/>
        </w:rPr>
        <w:t>aspects of</w:t>
      </w:r>
      <w:r w:rsidRPr="005B783C">
        <w:rPr>
          <w:u w:val="single"/>
        </w:rPr>
        <w:t xml:space="preserve"> economic </w:t>
      </w:r>
      <w:r w:rsidRPr="005B783C">
        <w:rPr>
          <w:b/>
          <w:bCs/>
          <w:u w:val="single"/>
        </w:rPr>
        <w:t>globalization</w:t>
      </w:r>
      <w:r w:rsidRPr="005B783C">
        <w:rPr>
          <w:u w:val="single"/>
        </w:rPr>
        <w:t xml:space="preserve"> such as trade </w:t>
      </w:r>
      <w:r w:rsidRPr="005B783C">
        <w:rPr>
          <w:b/>
          <w:bCs/>
          <w:u w:val="single"/>
        </w:rPr>
        <w:t>will be curtailed</w:t>
      </w:r>
      <w:r w:rsidRPr="005B783C">
        <w:rPr>
          <w:u w:val="single"/>
        </w:rPr>
        <w:t xml:space="preserve"> but </w:t>
      </w:r>
      <w:r w:rsidRPr="005B783C">
        <w:rPr>
          <w:b/>
          <w:bCs/>
          <w:u w:val="single"/>
        </w:rPr>
        <w:t>financial flows less so</w:t>
      </w:r>
      <w:r w:rsidRPr="00801BB4">
        <w:rPr>
          <w:sz w:val="14"/>
        </w:rPr>
        <w:t xml:space="preserve">. And while economic globalization is influenced by the laws of governments, </w:t>
      </w:r>
      <w:r w:rsidRPr="005B783C">
        <w:rPr>
          <w:b/>
          <w:bCs/>
          <w:highlight w:val="cyan"/>
          <w:u w:val="single"/>
        </w:rPr>
        <w:t>other aspects</w:t>
      </w:r>
      <w:r w:rsidRPr="005B783C">
        <w:rPr>
          <w:u w:val="single"/>
        </w:rPr>
        <w:t xml:space="preserve"> of globalization such as pandemics and climate change </w:t>
      </w:r>
      <w:r w:rsidRPr="005B783C">
        <w:rPr>
          <w:b/>
          <w:bCs/>
          <w:highlight w:val="cyan"/>
          <w:u w:val="single"/>
        </w:rPr>
        <w:t>are determined</w:t>
      </w:r>
      <w:r w:rsidRPr="005B783C">
        <w:rPr>
          <w:u w:val="single"/>
        </w:rPr>
        <w:t xml:space="preserve"> more </w:t>
      </w:r>
      <w:r w:rsidRPr="005B783C">
        <w:rPr>
          <w:b/>
          <w:bCs/>
          <w:highlight w:val="cyan"/>
          <w:u w:val="single"/>
        </w:rPr>
        <w:t>by</w:t>
      </w:r>
      <w:r w:rsidRPr="005B783C">
        <w:rPr>
          <w:u w:val="single"/>
        </w:rPr>
        <w:t xml:space="preserve"> the laws of </w:t>
      </w:r>
      <w:r w:rsidRPr="005B783C">
        <w:rPr>
          <w:b/>
          <w:bCs/>
          <w:highlight w:val="cyan"/>
          <w:u w:val="single"/>
        </w:rPr>
        <w:t>biology and physics</w:t>
      </w:r>
      <w:r w:rsidRPr="00801BB4">
        <w:rPr>
          <w:sz w:val="14"/>
        </w:rPr>
        <w:t>. Walls, weapons, and tariffs do not stop their transnational effects, though deep and persistent economic stagnation would slow them down.</w:t>
      </w:r>
    </w:p>
    <w:p w14:paraId="2A427AA8" w14:textId="77777777" w:rsidR="00E006AD" w:rsidRPr="00801BB4" w:rsidRDefault="00E006AD" w:rsidP="00E006AD">
      <w:pPr>
        <w:spacing w:after="0"/>
        <w:rPr>
          <w:sz w:val="14"/>
        </w:rPr>
      </w:pPr>
      <w:r w:rsidRPr="005B783C">
        <w:rPr>
          <w:b/>
          <w:bCs/>
          <w:u w:val="single"/>
        </w:rPr>
        <w:t>This century</w:t>
      </w:r>
      <w:r w:rsidRPr="005B783C">
        <w:rPr>
          <w:u w:val="single"/>
        </w:rPr>
        <w:t xml:space="preserve"> has </w:t>
      </w:r>
      <w:r w:rsidRPr="005B783C">
        <w:rPr>
          <w:b/>
          <w:bCs/>
          <w:u w:val="single"/>
        </w:rPr>
        <w:t xml:space="preserve">seen </w:t>
      </w:r>
      <w:r w:rsidRPr="005B783C">
        <w:rPr>
          <w:b/>
          <w:bCs/>
          <w:highlight w:val="cyan"/>
          <w:u w:val="single"/>
        </w:rPr>
        <w:t>three crises</w:t>
      </w:r>
      <w:r w:rsidRPr="005B783C">
        <w:rPr>
          <w:u w:val="single"/>
        </w:rPr>
        <w:t xml:space="preserve"> in two decades</w:t>
      </w:r>
      <w:r w:rsidRPr="00801BB4">
        <w:rPr>
          <w:sz w:val="14"/>
        </w:rPr>
        <w:t xml:space="preserve">. The </w:t>
      </w:r>
      <w:r w:rsidRPr="005B783C">
        <w:rPr>
          <w:b/>
          <w:bCs/>
          <w:highlight w:val="cyan"/>
          <w:u w:val="single"/>
        </w:rPr>
        <w:t>9/11</w:t>
      </w:r>
      <w:r w:rsidRPr="005B783C">
        <w:rPr>
          <w:u w:val="single"/>
        </w:rPr>
        <w:t xml:space="preserve"> terrorist attacks did not kill very many people</w:t>
      </w:r>
      <w:r w:rsidRPr="00801BB4">
        <w:rPr>
          <w:sz w:val="14"/>
        </w:rPr>
        <w:t xml:space="preserve">—but like jujitsu, terrorism is a game in which a smaller player can use the shock of horror to create a disproportionate impact on the opponent’s agenda. </w:t>
      </w:r>
      <w:r w:rsidRPr="005B783C">
        <w:rPr>
          <w:b/>
          <w:bCs/>
          <w:u w:val="single"/>
        </w:rPr>
        <w:t>U.S. fo</w:t>
      </w:r>
      <w:r w:rsidRPr="00801BB4">
        <w:rPr>
          <w:sz w:val="14"/>
        </w:rPr>
        <w:t xml:space="preserve">reign </w:t>
      </w:r>
      <w:r w:rsidRPr="005B783C">
        <w:rPr>
          <w:b/>
          <w:bCs/>
          <w:u w:val="single"/>
        </w:rPr>
        <w:t>po</w:t>
      </w:r>
      <w:r w:rsidRPr="00801BB4">
        <w:rPr>
          <w:sz w:val="14"/>
        </w:rPr>
        <w:t xml:space="preserve">licy </w:t>
      </w:r>
      <w:r w:rsidRPr="005B783C">
        <w:rPr>
          <w:b/>
          <w:bCs/>
          <w:u w:val="single"/>
        </w:rPr>
        <w:t>was</w:t>
      </w:r>
      <w:r w:rsidRPr="005B783C">
        <w:rPr>
          <w:u w:val="single"/>
        </w:rPr>
        <w:t xml:space="preserve"> profoundly </w:t>
      </w:r>
      <w:r w:rsidRPr="005B783C">
        <w:rPr>
          <w:b/>
          <w:bCs/>
          <w:u w:val="single"/>
        </w:rPr>
        <w:t>distorted</w:t>
      </w:r>
      <w:r w:rsidRPr="005B783C">
        <w:rPr>
          <w:u w:val="single"/>
        </w:rPr>
        <w:t xml:space="preserve"> by choices made in a state of panic that led to long wars in Afghanistan and Iraq</w:t>
      </w:r>
      <w:r w:rsidRPr="00801BB4">
        <w:rPr>
          <w:sz w:val="14"/>
        </w:rPr>
        <w:t xml:space="preserve">. The second shock, </w:t>
      </w:r>
      <w:r w:rsidRPr="005B783C">
        <w:rPr>
          <w:highlight w:val="cyan"/>
          <w:u w:val="single"/>
        </w:rPr>
        <w:t>the</w:t>
      </w:r>
      <w:r w:rsidRPr="005B783C">
        <w:rPr>
          <w:u w:val="single"/>
        </w:rPr>
        <w:t xml:space="preserve"> </w:t>
      </w:r>
      <w:r w:rsidRPr="005B783C">
        <w:rPr>
          <w:b/>
          <w:bCs/>
          <w:u w:val="single"/>
        </w:rPr>
        <w:t xml:space="preserve">2008 </w:t>
      </w:r>
      <w:r w:rsidRPr="005B783C">
        <w:rPr>
          <w:b/>
          <w:bCs/>
          <w:highlight w:val="cyan"/>
          <w:u w:val="single"/>
        </w:rPr>
        <w:t>financial crisis</w:t>
      </w:r>
      <w:r w:rsidRPr="005B783C">
        <w:rPr>
          <w:u w:val="single"/>
        </w:rPr>
        <w:t xml:space="preserve">, brought on the Great Recession, </w:t>
      </w:r>
      <w:r w:rsidRPr="005B783C">
        <w:rPr>
          <w:b/>
          <w:bCs/>
          <w:u w:val="single"/>
        </w:rPr>
        <w:t>gave rise to populism</w:t>
      </w:r>
      <w:r w:rsidRPr="005B783C">
        <w:rPr>
          <w:u w:val="single"/>
        </w:rPr>
        <w:t xml:space="preserve"> in Western democracies, </w:t>
      </w:r>
      <w:r w:rsidRPr="005B783C">
        <w:rPr>
          <w:b/>
          <w:bCs/>
          <w:u w:val="single"/>
        </w:rPr>
        <w:t>and strengthened autocratic movements</w:t>
      </w:r>
      <w:r w:rsidRPr="005B783C">
        <w:rPr>
          <w:u w:val="single"/>
        </w:rPr>
        <w:t xml:space="preserve"> in many countries</w:t>
      </w:r>
      <w:r w:rsidRPr="00801BB4">
        <w:rPr>
          <w:sz w:val="14"/>
        </w:rPr>
        <w:t xml:space="preserve">. China’s fast, massive, </w:t>
      </w:r>
      <w:r w:rsidRPr="005B783C">
        <w:rPr>
          <w:highlight w:val="cyan"/>
          <w:u w:val="single"/>
        </w:rPr>
        <w:t>and</w:t>
      </w:r>
      <w:r w:rsidRPr="00801BB4">
        <w:rPr>
          <w:sz w:val="14"/>
        </w:rPr>
        <w:t xml:space="preserve"> successful stimulus package contrasted with the West’s lagged response, leading many to predict that China was on course to become the world’s economic leader.</w:t>
      </w:r>
    </w:p>
    <w:p w14:paraId="53683EDF" w14:textId="77777777" w:rsidR="00E006AD" w:rsidRPr="00801BB4" w:rsidRDefault="00E006AD" w:rsidP="00E006AD">
      <w:pPr>
        <w:spacing w:after="0"/>
        <w:rPr>
          <w:sz w:val="14"/>
        </w:rPr>
      </w:pPr>
      <w:r w:rsidRPr="005B783C">
        <w:rPr>
          <w:b/>
          <w:bCs/>
          <w:u w:val="single"/>
        </w:rPr>
        <w:t>Initial responses</w:t>
      </w:r>
      <w:r w:rsidRPr="005B783C">
        <w:rPr>
          <w:u w:val="single"/>
        </w:rPr>
        <w:t xml:space="preserve"> to</w:t>
      </w:r>
      <w:r w:rsidRPr="00801BB4">
        <w:rPr>
          <w:sz w:val="14"/>
        </w:rPr>
        <w:t xml:space="preserve"> the century’s third crisis, the</w:t>
      </w:r>
      <w:r w:rsidRPr="005B783C">
        <w:rPr>
          <w:u w:val="single"/>
        </w:rPr>
        <w:t xml:space="preserve"> </w:t>
      </w:r>
      <w:r w:rsidRPr="005B783C">
        <w:rPr>
          <w:highlight w:val="cyan"/>
          <w:u w:val="single"/>
        </w:rPr>
        <w:t>coronavirus</w:t>
      </w:r>
      <w:r w:rsidRPr="00801BB4">
        <w:rPr>
          <w:sz w:val="14"/>
        </w:rPr>
        <w:t xml:space="preserve"> pandemic, </w:t>
      </w:r>
      <w:r w:rsidRPr="005B783C">
        <w:rPr>
          <w:u w:val="single"/>
        </w:rPr>
        <w:t xml:space="preserve">also went </w:t>
      </w:r>
      <w:r w:rsidRPr="005B783C">
        <w:rPr>
          <w:b/>
          <w:bCs/>
          <w:u w:val="single"/>
        </w:rPr>
        <w:t>down the wrong path</w:t>
      </w:r>
      <w:r w:rsidRPr="005B783C">
        <w:rPr>
          <w:u w:val="single"/>
        </w:rPr>
        <w:t>. Both</w:t>
      </w:r>
      <w:r w:rsidRPr="00801BB4">
        <w:rPr>
          <w:sz w:val="14"/>
        </w:rPr>
        <w:t xml:space="preserve"> Chinese President Xi </w:t>
      </w:r>
      <w:r w:rsidRPr="005B783C">
        <w:rPr>
          <w:u w:val="single"/>
        </w:rPr>
        <w:t>Jinping and</w:t>
      </w:r>
      <w:r w:rsidRPr="00801BB4">
        <w:rPr>
          <w:sz w:val="14"/>
        </w:rPr>
        <w:t xml:space="preserve"> U.S. President Donald </w:t>
      </w:r>
      <w:r w:rsidRPr="005B783C">
        <w:rPr>
          <w:u w:val="single"/>
        </w:rPr>
        <w:t xml:space="preserve">Trump </w:t>
      </w:r>
      <w:r w:rsidRPr="005B783C">
        <w:rPr>
          <w:b/>
          <w:bCs/>
          <w:u w:val="single"/>
        </w:rPr>
        <w:t>started</w:t>
      </w:r>
      <w:r w:rsidRPr="005B783C">
        <w:rPr>
          <w:u w:val="single"/>
        </w:rPr>
        <w:t xml:space="preserve"> off </w:t>
      </w:r>
      <w:r w:rsidRPr="005B783C">
        <w:rPr>
          <w:b/>
          <w:bCs/>
          <w:u w:val="single"/>
        </w:rPr>
        <w:t>with</w:t>
      </w:r>
      <w:r w:rsidRPr="005B783C">
        <w:rPr>
          <w:u w:val="single"/>
        </w:rPr>
        <w:t xml:space="preserve"> denial and </w:t>
      </w:r>
      <w:r w:rsidRPr="005B783C">
        <w:rPr>
          <w:b/>
          <w:bCs/>
          <w:u w:val="single"/>
        </w:rPr>
        <w:t>misinfo</w:t>
      </w:r>
      <w:r w:rsidRPr="00801BB4">
        <w:rPr>
          <w:sz w:val="14"/>
        </w:rPr>
        <w:t xml:space="preserve">rmation. Delays and obfuscation wasted crucial time for testing and containment, and the opportunity for international cooperation was squandered. Instead, after imposing costly lockdowns, the </w:t>
      </w:r>
      <w:r w:rsidRPr="005B783C">
        <w:rPr>
          <w:b/>
          <w:bCs/>
          <w:highlight w:val="cyan"/>
          <w:u w:val="single"/>
        </w:rPr>
        <w:t>world’s</w:t>
      </w:r>
      <w:r w:rsidRPr="005B783C">
        <w:rPr>
          <w:u w:val="single"/>
        </w:rPr>
        <w:t xml:space="preserve"> two </w:t>
      </w:r>
      <w:r w:rsidRPr="005B783C">
        <w:rPr>
          <w:b/>
          <w:bCs/>
          <w:highlight w:val="cyan"/>
          <w:u w:val="single"/>
        </w:rPr>
        <w:t>largest economies engaged in</w:t>
      </w:r>
      <w:r w:rsidRPr="005B783C">
        <w:rPr>
          <w:highlight w:val="cyan"/>
          <w:u w:val="single"/>
        </w:rPr>
        <w:t xml:space="preserve"> propaganda</w:t>
      </w:r>
      <w:r w:rsidRPr="005B783C">
        <w:rPr>
          <w:u w:val="single"/>
        </w:rPr>
        <w:t xml:space="preserve"> </w:t>
      </w:r>
      <w:r w:rsidRPr="005B783C">
        <w:rPr>
          <w:b/>
          <w:bCs/>
          <w:u w:val="single"/>
        </w:rPr>
        <w:t>battles</w:t>
      </w:r>
      <w:r w:rsidRPr="00801BB4">
        <w:rPr>
          <w:sz w:val="14"/>
        </w:rPr>
        <w:t>. China has blamed the U.S. military for the presence of the virus in Wuhan, and Trump has spoken about the “Chinese virus.” The European Union, with an economy roughly the size of the United States’, dithered in the face of disunity. Yet a virus could not care less about borders or about the nationality of its victims.</w:t>
      </w:r>
    </w:p>
    <w:p w14:paraId="6140C18F" w14:textId="77777777" w:rsidR="00E006AD" w:rsidRPr="00801BB4" w:rsidRDefault="00E006AD" w:rsidP="00E006AD">
      <w:pPr>
        <w:spacing w:after="0"/>
        <w:rPr>
          <w:sz w:val="14"/>
        </w:rPr>
      </w:pPr>
      <w:r w:rsidRPr="00801BB4">
        <w:rPr>
          <w:sz w:val="14"/>
        </w:rPr>
        <w:t xml:space="preserve">The incompetence of its response has hurt the United States’ reputational (or soft) power. China has provided aid, manipulated statistics for political reasons, and engaged in vigorous propaganda—all in an attempt to turn the narrative of its early failure into one of a benign response to the pandemic. However, </w:t>
      </w:r>
      <w:r w:rsidRPr="005B783C">
        <w:rPr>
          <w:b/>
          <w:bCs/>
          <w:u w:val="single"/>
        </w:rPr>
        <w:t xml:space="preserve">much of </w:t>
      </w:r>
      <w:r w:rsidRPr="005B783C">
        <w:rPr>
          <w:b/>
          <w:bCs/>
          <w:highlight w:val="cyan"/>
          <w:u w:val="single"/>
        </w:rPr>
        <w:t>Beijing’s</w:t>
      </w:r>
      <w:r w:rsidRPr="005B783C">
        <w:rPr>
          <w:b/>
          <w:bCs/>
          <w:u w:val="single"/>
        </w:rPr>
        <w:t xml:space="preserve"> effort to restore</w:t>
      </w:r>
      <w:r w:rsidRPr="005B783C">
        <w:rPr>
          <w:u w:val="single"/>
        </w:rPr>
        <w:t xml:space="preserve"> its </w:t>
      </w:r>
      <w:r w:rsidRPr="005B783C">
        <w:rPr>
          <w:b/>
          <w:bCs/>
          <w:highlight w:val="cyan"/>
          <w:u w:val="single"/>
        </w:rPr>
        <w:t>soft power</w:t>
      </w:r>
      <w:r w:rsidRPr="005B783C">
        <w:rPr>
          <w:u w:val="single"/>
        </w:rPr>
        <w:t xml:space="preserve"> has </w:t>
      </w:r>
      <w:r w:rsidRPr="005B783C">
        <w:rPr>
          <w:highlight w:val="cyan"/>
          <w:u w:val="single"/>
        </w:rPr>
        <w:t xml:space="preserve">been </w:t>
      </w:r>
      <w:r w:rsidRPr="005B783C">
        <w:rPr>
          <w:b/>
          <w:bCs/>
          <w:highlight w:val="cyan"/>
          <w:u w:val="single"/>
        </w:rPr>
        <w:t>treated with skepticism</w:t>
      </w:r>
      <w:r w:rsidRPr="005B783C">
        <w:rPr>
          <w:u w:val="single"/>
        </w:rPr>
        <w:t xml:space="preserve"> in Europe and elsewhere</w:t>
      </w:r>
      <w:r w:rsidRPr="00801BB4">
        <w:rPr>
          <w:sz w:val="14"/>
        </w:rPr>
        <w:t>. That is because soft power rests on attraction. The best propaganda is not propaganda.</w:t>
      </w:r>
    </w:p>
    <w:p w14:paraId="0C4E6EE8" w14:textId="77777777" w:rsidR="00E006AD" w:rsidRPr="00801BB4" w:rsidRDefault="00E006AD" w:rsidP="00E006AD">
      <w:pPr>
        <w:spacing w:after="0"/>
        <w:rPr>
          <w:sz w:val="14"/>
        </w:rPr>
      </w:pPr>
      <w:r w:rsidRPr="00801BB4">
        <w:rPr>
          <w:sz w:val="14"/>
        </w:rPr>
        <w:t xml:space="preserve">In soft power, China starts from a weak position. Despite major efforts since former President Hu Jintao announced the objective of increasing the country’s soft power at the 17th National Congress in 2007, </w:t>
      </w:r>
      <w:r w:rsidRPr="005B783C">
        <w:rPr>
          <w:b/>
          <w:bCs/>
          <w:u w:val="single"/>
        </w:rPr>
        <w:t>Beijing</w:t>
      </w:r>
      <w:r w:rsidRPr="00801BB4">
        <w:rPr>
          <w:sz w:val="14"/>
        </w:rPr>
        <w:t xml:space="preserve"> has created its own obstacles by </w:t>
      </w:r>
      <w:r w:rsidRPr="005B783C">
        <w:rPr>
          <w:b/>
          <w:bCs/>
          <w:u w:val="single"/>
        </w:rPr>
        <w:t>exacerbating</w:t>
      </w:r>
      <w:r w:rsidRPr="005B783C">
        <w:rPr>
          <w:u w:val="single"/>
        </w:rPr>
        <w:t xml:space="preserve"> territorial </w:t>
      </w:r>
      <w:r w:rsidRPr="005B783C">
        <w:rPr>
          <w:b/>
          <w:bCs/>
          <w:u w:val="single"/>
        </w:rPr>
        <w:t>disputes with</w:t>
      </w:r>
      <w:r w:rsidRPr="005B783C">
        <w:rPr>
          <w:u w:val="single"/>
        </w:rPr>
        <w:t xml:space="preserve"> neighboring </w:t>
      </w:r>
      <w:r w:rsidRPr="005B783C">
        <w:rPr>
          <w:b/>
          <w:bCs/>
          <w:u w:val="single"/>
        </w:rPr>
        <w:t>countries</w:t>
      </w:r>
      <w:r w:rsidRPr="005B783C">
        <w:rPr>
          <w:u w:val="single"/>
        </w:rPr>
        <w:t xml:space="preserve"> and by its insistence on repressive party control</w:t>
      </w:r>
      <w:r w:rsidRPr="00801BB4">
        <w:rPr>
          <w:sz w:val="14"/>
        </w:rPr>
        <w:t xml:space="preserve">, which prevents the full talents of society from being unleashed in the way that happens in democracies. It is not surprising that </w:t>
      </w:r>
      <w:r w:rsidRPr="005B783C">
        <w:rPr>
          <w:b/>
          <w:bCs/>
          <w:u w:val="single"/>
        </w:rPr>
        <w:t>global public opinion</w:t>
      </w:r>
      <w:r w:rsidRPr="005B783C">
        <w:rPr>
          <w:u w:val="single"/>
        </w:rPr>
        <w:t xml:space="preserve"> polls </w:t>
      </w:r>
      <w:r w:rsidRPr="005B783C">
        <w:rPr>
          <w:b/>
          <w:bCs/>
          <w:u w:val="single"/>
        </w:rPr>
        <w:t>and rankings</w:t>
      </w:r>
      <w:r w:rsidRPr="005B783C">
        <w:rPr>
          <w:u w:val="single"/>
        </w:rPr>
        <w:t xml:space="preserve"> such as the Soft Power 30 </w:t>
      </w:r>
      <w:r w:rsidRPr="005B783C">
        <w:rPr>
          <w:b/>
          <w:bCs/>
          <w:u w:val="single"/>
        </w:rPr>
        <w:t>rank China low in soft power</w:t>
      </w:r>
      <w:r w:rsidRPr="00801BB4">
        <w:rPr>
          <w:sz w:val="14"/>
        </w:rPr>
        <w:t>.It is not surprising that global public opinion polls and rankings such as the Soft Power 30 show China weak in soft power. The top 20 spots in the index are held by democracies.</w:t>
      </w:r>
    </w:p>
    <w:p w14:paraId="38017999" w14:textId="77777777" w:rsidR="00E006AD" w:rsidRPr="00801BB4" w:rsidRDefault="00E006AD" w:rsidP="00E006AD">
      <w:pPr>
        <w:spacing w:after="0"/>
        <w:rPr>
          <w:sz w:val="14"/>
        </w:rPr>
      </w:pPr>
      <w:r w:rsidRPr="005B783C">
        <w:rPr>
          <w:b/>
          <w:bCs/>
          <w:highlight w:val="cyan"/>
          <w:u w:val="single"/>
        </w:rPr>
        <w:t>In hard power</w:t>
      </w:r>
      <w:r w:rsidRPr="00801BB4">
        <w:rPr>
          <w:sz w:val="14"/>
        </w:rPr>
        <w:t xml:space="preserve">, too, </w:t>
      </w:r>
      <w:r w:rsidRPr="005B783C">
        <w:rPr>
          <w:highlight w:val="cyan"/>
          <w:u w:val="single"/>
        </w:rPr>
        <w:t xml:space="preserve">the </w:t>
      </w:r>
      <w:r w:rsidRPr="005B783C">
        <w:rPr>
          <w:b/>
          <w:bCs/>
          <w:highlight w:val="cyan"/>
          <w:u w:val="single"/>
        </w:rPr>
        <w:t>balance favoring</w:t>
      </w:r>
      <w:r w:rsidRPr="005B783C">
        <w:rPr>
          <w:u w:val="single"/>
        </w:rPr>
        <w:t xml:space="preserve"> the </w:t>
      </w:r>
      <w:r w:rsidRPr="005B783C">
        <w:rPr>
          <w:b/>
          <w:bCs/>
          <w:highlight w:val="cyan"/>
          <w:u w:val="single"/>
        </w:rPr>
        <w:t>U</w:t>
      </w:r>
      <w:r w:rsidRPr="00801BB4">
        <w:rPr>
          <w:sz w:val="14"/>
        </w:rPr>
        <w:t xml:space="preserve">nited </w:t>
      </w:r>
      <w:r w:rsidRPr="005B783C">
        <w:rPr>
          <w:b/>
          <w:bCs/>
          <w:highlight w:val="cyan"/>
          <w:u w:val="single"/>
        </w:rPr>
        <w:t>S</w:t>
      </w:r>
      <w:r w:rsidRPr="00801BB4">
        <w:rPr>
          <w:sz w:val="14"/>
        </w:rPr>
        <w:t xml:space="preserve">tates </w:t>
      </w:r>
      <w:r w:rsidRPr="005B783C">
        <w:rPr>
          <w:u w:val="single"/>
        </w:rPr>
        <w:t xml:space="preserve">will </w:t>
      </w:r>
      <w:r w:rsidRPr="005B783C">
        <w:rPr>
          <w:b/>
          <w:bCs/>
          <w:highlight w:val="cyan"/>
          <w:u w:val="single"/>
        </w:rPr>
        <w:t>not</w:t>
      </w:r>
      <w:r w:rsidRPr="005B783C">
        <w:rPr>
          <w:u w:val="single"/>
        </w:rPr>
        <w:t xml:space="preserve"> be </w:t>
      </w:r>
      <w:r w:rsidRPr="005B783C">
        <w:rPr>
          <w:b/>
          <w:bCs/>
          <w:highlight w:val="cyan"/>
          <w:u w:val="single"/>
        </w:rPr>
        <w:t>changed</w:t>
      </w:r>
      <w:r w:rsidRPr="005B783C">
        <w:rPr>
          <w:u w:val="single"/>
        </w:rPr>
        <w:t xml:space="preserve"> by the pandemic</w:t>
      </w:r>
      <w:r w:rsidRPr="00801BB4">
        <w:rPr>
          <w:sz w:val="14"/>
        </w:rPr>
        <w:t xml:space="preserve">. Both the U.S. and Chinese economies have been hit hard, as have those of the United States’ European and East Asian allies. Before the crisis, China’s economy had grown to two-thirds the size of the United States’ (measured at exchange rates), but </w:t>
      </w:r>
      <w:r w:rsidRPr="005B783C">
        <w:rPr>
          <w:b/>
          <w:bCs/>
          <w:highlight w:val="cyan"/>
          <w:u w:val="single"/>
        </w:rPr>
        <w:t>China entered</w:t>
      </w:r>
      <w:r w:rsidRPr="005B783C">
        <w:rPr>
          <w:u w:val="single"/>
        </w:rPr>
        <w:t xml:space="preserve"> the crisis </w:t>
      </w:r>
      <w:r w:rsidRPr="005B783C">
        <w:rPr>
          <w:b/>
          <w:bCs/>
          <w:highlight w:val="cyan"/>
          <w:u w:val="single"/>
        </w:rPr>
        <w:t>with</w:t>
      </w:r>
      <w:r w:rsidRPr="005B783C">
        <w:rPr>
          <w:u w:val="single"/>
        </w:rPr>
        <w:t xml:space="preserve"> a </w:t>
      </w:r>
      <w:r w:rsidRPr="005B783C">
        <w:rPr>
          <w:b/>
          <w:bCs/>
          <w:highlight w:val="cyan"/>
          <w:u w:val="single"/>
        </w:rPr>
        <w:t>slowing growth</w:t>
      </w:r>
      <w:r w:rsidRPr="005B783C">
        <w:rPr>
          <w:b/>
          <w:bCs/>
          <w:u w:val="single"/>
        </w:rPr>
        <w:t xml:space="preserve"> rate and</w:t>
      </w:r>
      <w:r w:rsidRPr="005B783C">
        <w:rPr>
          <w:u w:val="single"/>
        </w:rPr>
        <w:t xml:space="preserve"> </w:t>
      </w:r>
      <w:r w:rsidRPr="005B783C">
        <w:rPr>
          <w:b/>
          <w:bCs/>
          <w:highlight w:val="cyan"/>
          <w:u w:val="single"/>
        </w:rPr>
        <w:t>declining export</w:t>
      </w:r>
      <w:r w:rsidRPr="00801BB4">
        <w:rPr>
          <w:b/>
          <w:bCs/>
          <w:sz w:val="14"/>
        </w:rPr>
        <w:t>s</w:t>
      </w:r>
      <w:r w:rsidRPr="005B783C">
        <w:rPr>
          <w:u w:val="single"/>
        </w:rPr>
        <w:t xml:space="preserve">. </w:t>
      </w:r>
      <w:r w:rsidRPr="005B783C">
        <w:rPr>
          <w:b/>
          <w:bCs/>
          <w:u w:val="single"/>
        </w:rPr>
        <w:t>Beijing</w:t>
      </w:r>
      <w:r w:rsidRPr="005B783C">
        <w:rPr>
          <w:u w:val="single"/>
        </w:rPr>
        <w:t xml:space="preserve"> has</w:t>
      </w:r>
      <w:r w:rsidRPr="00801BB4">
        <w:rPr>
          <w:sz w:val="14"/>
        </w:rPr>
        <w:t xml:space="preserve"> also </w:t>
      </w:r>
      <w:r w:rsidRPr="005B783C">
        <w:rPr>
          <w:u w:val="single"/>
        </w:rPr>
        <w:t>been investing heavily in military power</w:t>
      </w:r>
      <w:r w:rsidRPr="00801BB4">
        <w:rPr>
          <w:sz w:val="14"/>
        </w:rPr>
        <w:t xml:space="preserve">, but </w:t>
      </w:r>
      <w:r w:rsidRPr="005B783C">
        <w:rPr>
          <w:b/>
          <w:bCs/>
          <w:u w:val="single"/>
        </w:rPr>
        <w:t>remains far behind</w:t>
      </w:r>
      <w:r w:rsidRPr="005B783C">
        <w:rPr>
          <w:u w:val="single"/>
        </w:rPr>
        <w:t xml:space="preserve"> the United States</w:t>
      </w:r>
      <w:r w:rsidRPr="00801BB4">
        <w:rPr>
          <w:sz w:val="14"/>
        </w:rPr>
        <w:t xml:space="preserve"> and may </w:t>
      </w:r>
      <w:r w:rsidRPr="005B783C">
        <w:rPr>
          <w:b/>
          <w:bCs/>
          <w:u w:val="single"/>
        </w:rPr>
        <w:t>slow down</w:t>
      </w:r>
      <w:r w:rsidRPr="005B783C">
        <w:rPr>
          <w:u w:val="single"/>
        </w:rPr>
        <w:t xml:space="preserve"> its </w:t>
      </w:r>
      <w:r w:rsidRPr="005B783C">
        <w:rPr>
          <w:b/>
          <w:bCs/>
          <w:u w:val="single"/>
        </w:rPr>
        <w:t>military investments</w:t>
      </w:r>
      <w:r w:rsidRPr="005B783C">
        <w:rPr>
          <w:u w:val="single"/>
        </w:rPr>
        <w:t xml:space="preserve"> in a more adverse budgetary climate</w:t>
      </w:r>
      <w:r w:rsidRPr="00801BB4">
        <w:rPr>
          <w:sz w:val="14"/>
        </w:rPr>
        <w:t>. Among other things that the crisis has exposed is China’s need for major expenditures on its inadequate health care system.</w:t>
      </w:r>
    </w:p>
    <w:p w14:paraId="2BA2A8B7" w14:textId="77777777" w:rsidR="00E006AD" w:rsidRPr="00801BB4" w:rsidRDefault="00E006AD" w:rsidP="00E006AD">
      <w:pPr>
        <w:spacing w:after="0"/>
        <w:rPr>
          <w:sz w:val="14"/>
        </w:rPr>
      </w:pPr>
      <w:r w:rsidRPr="00801BB4">
        <w:rPr>
          <w:sz w:val="14"/>
        </w:rPr>
        <w:t xml:space="preserve">Moreover, the </w:t>
      </w:r>
      <w:r w:rsidRPr="005B783C">
        <w:rPr>
          <w:u w:val="single"/>
        </w:rPr>
        <w:t xml:space="preserve">United States has </w:t>
      </w:r>
      <w:r w:rsidRPr="005B783C">
        <w:rPr>
          <w:b/>
          <w:bCs/>
          <w:highlight w:val="cyan"/>
          <w:u w:val="single"/>
        </w:rPr>
        <w:t>geopolitical advantages</w:t>
      </w:r>
      <w:r w:rsidRPr="005B783C">
        <w:rPr>
          <w:u w:val="single"/>
        </w:rPr>
        <w:t xml:space="preserve"> that will </w:t>
      </w:r>
      <w:r w:rsidRPr="005B783C">
        <w:rPr>
          <w:b/>
          <w:bCs/>
          <w:highlight w:val="cyan"/>
          <w:u w:val="single"/>
        </w:rPr>
        <w:t>persist</w:t>
      </w:r>
      <w:r w:rsidRPr="005B783C">
        <w:rPr>
          <w:u w:val="single"/>
        </w:rPr>
        <w:t xml:space="preserve"> despite the pandemic</w:t>
      </w:r>
      <w:r w:rsidRPr="00801BB4">
        <w:rPr>
          <w:sz w:val="14"/>
        </w:rPr>
        <w:t xml:space="preserve">. The first is geography: </w:t>
      </w:r>
      <w:r w:rsidRPr="005B783C">
        <w:rPr>
          <w:highlight w:val="cyan"/>
          <w:u w:val="single"/>
        </w:rPr>
        <w:t xml:space="preserve">It is </w:t>
      </w:r>
      <w:r w:rsidRPr="005B783C">
        <w:rPr>
          <w:b/>
          <w:bCs/>
          <w:highlight w:val="cyan"/>
          <w:u w:val="single"/>
        </w:rPr>
        <w:t>bordered by oceans</w:t>
      </w:r>
      <w:r w:rsidRPr="005B783C">
        <w:rPr>
          <w:u w:val="single"/>
        </w:rPr>
        <w:t xml:space="preserve"> and </w:t>
      </w:r>
      <w:r w:rsidRPr="005B783C">
        <w:rPr>
          <w:b/>
          <w:bCs/>
          <w:highlight w:val="cyan"/>
          <w:u w:val="single"/>
        </w:rPr>
        <w:t>friendly neighbors</w:t>
      </w:r>
      <w:r w:rsidRPr="00801BB4">
        <w:rPr>
          <w:sz w:val="14"/>
        </w:rPr>
        <w:t xml:space="preserve">, while China has territorial disputes with Brunei, India, Indonesia, Japan, Malaysia, the Philippines, Taiwan, and Vietnam. A second advantage is </w:t>
      </w:r>
      <w:r w:rsidRPr="005B783C">
        <w:rPr>
          <w:b/>
          <w:bCs/>
          <w:u w:val="single"/>
        </w:rPr>
        <w:t>energy</w:t>
      </w:r>
      <w:r w:rsidRPr="005B783C">
        <w:rPr>
          <w:u w:val="single"/>
        </w:rPr>
        <w:t xml:space="preserve">: The </w:t>
      </w:r>
      <w:r w:rsidRPr="005B783C">
        <w:rPr>
          <w:highlight w:val="cyan"/>
          <w:u w:val="single"/>
        </w:rPr>
        <w:t xml:space="preserve">shale </w:t>
      </w:r>
      <w:r w:rsidRPr="005B783C">
        <w:rPr>
          <w:b/>
          <w:bCs/>
          <w:highlight w:val="cyan"/>
          <w:u w:val="single"/>
        </w:rPr>
        <w:t>oil and gas revolution</w:t>
      </w:r>
      <w:r w:rsidRPr="005B783C">
        <w:rPr>
          <w:u w:val="single"/>
        </w:rPr>
        <w:t xml:space="preserve"> has </w:t>
      </w:r>
      <w:r w:rsidRPr="005B783C">
        <w:rPr>
          <w:b/>
          <w:bCs/>
          <w:highlight w:val="cyan"/>
          <w:u w:val="single"/>
        </w:rPr>
        <w:t>transformed</w:t>
      </w:r>
      <w:r w:rsidRPr="005B783C">
        <w:rPr>
          <w:highlight w:val="cyan"/>
          <w:u w:val="single"/>
        </w:rPr>
        <w:t xml:space="preserve"> the </w:t>
      </w:r>
      <w:r w:rsidRPr="005B783C">
        <w:rPr>
          <w:b/>
          <w:bCs/>
          <w:highlight w:val="cyan"/>
          <w:u w:val="single"/>
        </w:rPr>
        <w:t>U</w:t>
      </w:r>
      <w:r w:rsidRPr="00801BB4">
        <w:rPr>
          <w:sz w:val="14"/>
        </w:rPr>
        <w:t xml:space="preserve">nited </w:t>
      </w:r>
      <w:r w:rsidRPr="005B783C">
        <w:rPr>
          <w:b/>
          <w:bCs/>
          <w:highlight w:val="cyan"/>
          <w:u w:val="single"/>
        </w:rPr>
        <w:t>S</w:t>
      </w:r>
      <w:r w:rsidRPr="00801BB4">
        <w:rPr>
          <w:sz w:val="14"/>
        </w:rPr>
        <w:t xml:space="preserve">tates </w:t>
      </w:r>
      <w:r w:rsidRPr="005B783C">
        <w:rPr>
          <w:b/>
          <w:bCs/>
          <w:u w:val="single"/>
        </w:rPr>
        <w:t>from</w:t>
      </w:r>
      <w:r w:rsidRPr="005B783C">
        <w:rPr>
          <w:u w:val="single"/>
        </w:rPr>
        <w:t xml:space="preserve"> an </w:t>
      </w:r>
      <w:r w:rsidRPr="005B783C">
        <w:rPr>
          <w:b/>
          <w:bCs/>
          <w:u w:val="single"/>
        </w:rPr>
        <w:t xml:space="preserve">energy </w:t>
      </w:r>
      <w:r w:rsidRPr="005B783C">
        <w:rPr>
          <w:b/>
          <w:bCs/>
          <w:highlight w:val="cyan"/>
          <w:u w:val="single"/>
        </w:rPr>
        <w:t>importer to</w:t>
      </w:r>
      <w:r w:rsidRPr="005B783C">
        <w:rPr>
          <w:highlight w:val="cyan"/>
          <w:u w:val="single"/>
        </w:rPr>
        <w:t xml:space="preserve"> a </w:t>
      </w:r>
      <w:r w:rsidRPr="005B783C">
        <w:rPr>
          <w:b/>
          <w:bCs/>
          <w:highlight w:val="cyan"/>
          <w:u w:val="single"/>
        </w:rPr>
        <w:t>net exporte</w:t>
      </w:r>
      <w:r w:rsidRPr="00801BB4">
        <w:rPr>
          <w:b/>
          <w:bCs/>
          <w:sz w:val="14"/>
        </w:rPr>
        <w:t>r</w:t>
      </w:r>
      <w:r w:rsidRPr="00801BB4">
        <w:rPr>
          <w:sz w:val="14"/>
        </w:rPr>
        <w:t xml:space="preserve">. China, on the other hand, is highly dependent on energy imports passing through the Persian Gulf and the Indian Ocean, where the </w:t>
      </w:r>
      <w:r w:rsidRPr="005B783C">
        <w:rPr>
          <w:u w:val="single"/>
        </w:rPr>
        <w:t xml:space="preserve">United States has </w:t>
      </w:r>
      <w:r w:rsidRPr="005B783C">
        <w:rPr>
          <w:highlight w:val="cyan"/>
          <w:u w:val="single"/>
        </w:rPr>
        <w:t>naval supremacy</w:t>
      </w:r>
      <w:r w:rsidRPr="00801BB4">
        <w:rPr>
          <w:sz w:val="14"/>
        </w:rPr>
        <w:t xml:space="preserve">. The United States also has a </w:t>
      </w:r>
      <w:r w:rsidRPr="005B783C">
        <w:rPr>
          <w:highlight w:val="cyan"/>
          <w:u w:val="single"/>
        </w:rPr>
        <w:t>demographic advantages</w:t>
      </w:r>
      <w:r w:rsidRPr="00801BB4">
        <w:rPr>
          <w:sz w:val="14"/>
        </w:rPr>
        <w:t xml:space="preserve">: Over the next decade and a half, according to research by Stanford University’s Adele Hayutin, the U.S. </w:t>
      </w:r>
      <w:r w:rsidRPr="005B783C">
        <w:rPr>
          <w:b/>
          <w:bCs/>
          <w:highlight w:val="cyan"/>
          <w:u w:val="single"/>
        </w:rPr>
        <w:t>workforce</w:t>
      </w:r>
      <w:r w:rsidRPr="005B783C">
        <w:rPr>
          <w:b/>
          <w:bCs/>
          <w:u w:val="single"/>
        </w:rPr>
        <w:t xml:space="preserve"> is</w:t>
      </w:r>
      <w:r w:rsidRPr="005B783C">
        <w:rPr>
          <w:u w:val="single"/>
        </w:rPr>
        <w:t xml:space="preserve"> </w:t>
      </w:r>
      <w:r w:rsidRPr="005B783C">
        <w:rPr>
          <w:b/>
          <w:bCs/>
          <w:u w:val="single"/>
        </w:rPr>
        <w:t xml:space="preserve">likely </w:t>
      </w:r>
      <w:r w:rsidRPr="005B783C">
        <w:rPr>
          <w:b/>
          <w:bCs/>
          <w:highlight w:val="cyan"/>
          <w:u w:val="single"/>
        </w:rPr>
        <w:t>to grow</w:t>
      </w:r>
      <w:r w:rsidRPr="005B783C">
        <w:rPr>
          <w:u w:val="single"/>
        </w:rPr>
        <w:t xml:space="preserve"> by 5 percent</w:t>
      </w:r>
      <w:r w:rsidRPr="00801BB4">
        <w:rPr>
          <w:sz w:val="14"/>
        </w:rPr>
        <w:t>, while China’s will shrink by 9 percent, mainly a result of its former one-child policy. China’s working-age population peaked in 2015, and India will soon pass China as the world’s most populous nation. And it barely needs repeating that U.S. power also results from its place at the forefront of the development of key technologies including biotechnology, nanotechnology, and information technology. U.S. and other Western research universities dominate higher education.</w:t>
      </w:r>
    </w:p>
    <w:p w14:paraId="1A2F4EEC" w14:textId="77777777" w:rsidR="00E006AD" w:rsidRDefault="00E006AD" w:rsidP="00E006AD">
      <w:pPr>
        <w:spacing w:after="0"/>
      </w:pPr>
    </w:p>
    <w:p w14:paraId="6CB826F9" w14:textId="77777777" w:rsidR="00E006AD" w:rsidRDefault="00E006AD" w:rsidP="00E006AD"/>
    <w:p w14:paraId="2067417E" w14:textId="6F9475D4" w:rsidR="00E006AD" w:rsidRDefault="00E006AD" w:rsidP="00E006AD">
      <w:pPr>
        <w:pStyle w:val="Heading3"/>
      </w:pPr>
      <w:r>
        <w:t>Solvency---Burn Out---2NC</w:t>
      </w:r>
    </w:p>
    <w:p w14:paraId="34483360" w14:textId="77777777" w:rsidR="00E006AD" w:rsidRPr="00AB6F4D" w:rsidRDefault="00E006AD" w:rsidP="00E006AD">
      <w:pPr>
        <w:pStyle w:val="Heading4"/>
        <w:rPr>
          <w:rStyle w:val="Style13ptBold"/>
          <w:b/>
          <w:bCs w:val="0"/>
        </w:rPr>
      </w:pPr>
      <w:r w:rsidRPr="00AB6F4D">
        <w:rPr>
          <w:rStyle w:val="Style13ptBold"/>
        </w:rPr>
        <w:t>Unionization doesn’t decrease physician burnout</w:t>
      </w:r>
    </w:p>
    <w:p w14:paraId="50E7B0FB" w14:textId="77777777" w:rsidR="00E006AD" w:rsidRDefault="00E006AD" w:rsidP="00E006AD">
      <w:r w:rsidRPr="00AB6F4D">
        <w:rPr>
          <w:rStyle w:val="Style13ptBold"/>
        </w:rPr>
        <w:t>Brajcich et al. 21</w:t>
      </w:r>
      <w:r>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637D757B" w14:textId="77777777" w:rsidR="00E006AD" w:rsidRPr="0065433C" w:rsidRDefault="00E006AD" w:rsidP="00E006AD">
      <w:pPr>
        <w:rPr>
          <w:sz w:val="16"/>
        </w:rPr>
      </w:pPr>
      <w:r w:rsidRPr="0065433C">
        <w:rPr>
          <w:sz w:val="16"/>
        </w:rPr>
        <w:t>Burnout, Suicidality, Job Satisfaction, Duty Hour Violations, and Mistreatment</w:t>
      </w:r>
    </w:p>
    <w:p w14:paraId="5F10E9E4" w14:textId="77777777" w:rsidR="00E006AD" w:rsidRPr="0065433C" w:rsidRDefault="00E006AD" w:rsidP="00E006AD">
      <w:pPr>
        <w:rPr>
          <w:sz w:val="16"/>
        </w:rPr>
      </w:pPr>
      <w:r w:rsidRPr="00A663D3">
        <w:rPr>
          <w:rStyle w:val="StyleUnderline"/>
          <w:highlight w:val="cyan"/>
        </w:rPr>
        <w:t>Despite claims</w:t>
      </w:r>
      <w:r w:rsidRPr="004B418A">
        <w:rPr>
          <w:rStyle w:val="StyleUnderline"/>
        </w:rPr>
        <w:t xml:space="preserve"> that </w:t>
      </w:r>
      <w:r w:rsidRPr="00A663D3">
        <w:rPr>
          <w:rStyle w:val="StyleUnderline"/>
          <w:highlight w:val="cyan"/>
        </w:rPr>
        <w:t>unions improve</w:t>
      </w:r>
      <w:r w:rsidRPr="004B418A">
        <w:rPr>
          <w:rStyle w:val="StyleUnderline"/>
        </w:rPr>
        <w:t xml:space="preserve"> resident </w:t>
      </w:r>
      <w:r w:rsidRPr="00A663D3">
        <w:rPr>
          <w:rStyle w:val="StyleUnderline"/>
          <w:highlight w:val="cyan"/>
        </w:rPr>
        <w:t>working conditions and well-being</w:t>
      </w:r>
      <w:r w:rsidRPr="004B418A">
        <w:rPr>
          <w:rStyle w:val="StyleUnderline"/>
        </w:rPr>
        <w:t xml:space="preserve">,14,16 </w:t>
      </w:r>
      <w:r w:rsidRPr="00A663D3">
        <w:rPr>
          <w:rStyle w:val="Emphasis"/>
          <w:highlight w:val="cyan"/>
        </w:rPr>
        <w:t>we found no association</w:t>
      </w:r>
      <w:r w:rsidRPr="00A663D3">
        <w:rPr>
          <w:rStyle w:val="StyleUnderline"/>
          <w:highlight w:val="cyan"/>
        </w:rPr>
        <w:t xml:space="preserve"> between union</w:t>
      </w:r>
      <w:r w:rsidRPr="004B418A">
        <w:rPr>
          <w:rStyle w:val="StyleUnderline"/>
        </w:rPr>
        <w:t xml:space="preserve">ized programs </w:t>
      </w:r>
      <w:r w:rsidRPr="00A663D3">
        <w:rPr>
          <w:rStyle w:val="StyleUnderline"/>
          <w:highlight w:val="cyan"/>
        </w:rPr>
        <w:t xml:space="preserve">and improvements in </w:t>
      </w:r>
      <w:r w:rsidRPr="00A663D3">
        <w:rPr>
          <w:rStyle w:val="Emphasis"/>
          <w:highlight w:val="cyan"/>
        </w:rPr>
        <w:t>burnout</w:t>
      </w:r>
      <w:r w:rsidRPr="004B418A">
        <w:rPr>
          <w:rStyle w:val="Emphasis"/>
        </w:rPr>
        <w:t>, suicidality, job satisfaction</w:t>
      </w:r>
      <w:r w:rsidRPr="0065433C">
        <w:rPr>
          <w:sz w:val="16"/>
        </w:rPr>
        <w:t>, or duty hour violations. Sexual harassment was reported less frequently among unionized residents, but this finding did not persist on IV analysis. This result raises the possibility that reduced rates of sexual harassment may not be attributable to unions but rather may be an artifact of unmeasured confounders, such as a culture that discourages sexual harassment and supports unionization.</w:t>
      </w:r>
    </w:p>
    <w:p w14:paraId="31492E81" w14:textId="77777777" w:rsidR="00E006AD" w:rsidRDefault="00E006AD" w:rsidP="00E006AD">
      <w:pPr>
        <w:pStyle w:val="Heading2"/>
      </w:pPr>
      <w:r>
        <w:t>ADV---Corporatization</w:t>
      </w:r>
    </w:p>
    <w:p w14:paraId="0A5F0C44" w14:textId="1EBBB8C9" w:rsidR="00E006AD" w:rsidRPr="00E006AD" w:rsidRDefault="00E006AD" w:rsidP="00E006AD">
      <w:pPr>
        <w:keepNext/>
        <w:keepLines/>
        <w:pageBreakBefore/>
        <w:spacing w:before="40" w:after="0"/>
        <w:jc w:val="center"/>
        <w:outlineLvl w:val="2"/>
        <w:rPr>
          <w:rFonts w:eastAsia="Times New Roman"/>
          <w:b/>
          <w:sz w:val="32"/>
          <w:szCs w:val="24"/>
          <w:u w:val="single"/>
        </w:rPr>
      </w:pPr>
      <w:bookmarkStart w:id="9" w:name="_Hlk69057710"/>
      <w:r w:rsidRPr="00D86F5A">
        <w:rPr>
          <w:rFonts w:eastAsia="Times New Roman"/>
          <w:b/>
          <w:sz w:val="32"/>
          <w:szCs w:val="24"/>
          <w:u w:val="single"/>
        </w:rPr>
        <w:t>AT: Food Wars---2NC</w:t>
      </w:r>
    </w:p>
    <w:p w14:paraId="7B665528" w14:textId="77777777" w:rsidR="00E006AD" w:rsidRPr="00D86F5A" w:rsidRDefault="00E006AD" w:rsidP="00E006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food crisis---modern markets </w:t>
      </w:r>
      <w:r w:rsidRPr="00D86F5A">
        <w:rPr>
          <w:rFonts w:eastAsia="Times New Roman" w:cs="Times New Roman"/>
          <w:b/>
          <w:iCs/>
          <w:sz w:val="26"/>
          <w:u w:val="single"/>
        </w:rPr>
        <w:t>absorb shocks</w:t>
      </w:r>
      <w:r w:rsidRPr="00D86F5A">
        <w:rPr>
          <w:rFonts w:eastAsia="Times New Roman" w:cs="Times New Roman"/>
          <w:b/>
          <w:iCs/>
          <w:sz w:val="26"/>
        </w:rPr>
        <w:t xml:space="preserve">. </w:t>
      </w:r>
    </w:p>
    <w:p w14:paraId="1FDDD22D" w14:textId="77777777" w:rsidR="00E006AD" w:rsidRPr="00D86F5A" w:rsidRDefault="00E006AD" w:rsidP="00E006AD">
      <w:pPr>
        <w:rPr>
          <w:rFonts w:eastAsia="Calibri"/>
        </w:rPr>
      </w:pPr>
      <w:r w:rsidRPr="00D86F5A">
        <w:rPr>
          <w:rFonts w:eastAsia="Calibri"/>
          <w:b/>
          <w:bCs/>
          <w:sz w:val="26"/>
        </w:rPr>
        <w:t>SD 24</w:t>
      </w:r>
      <w:r w:rsidRPr="00D86F5A">
        <w:rPr>
          <w:rFonts w:eastAsia="Calibri"/>
        </w:rPr>
        <w:t>, citing a study led by Dr Vincenzo De Lipsis of the University of Southampton. (4-11-2024, "Food security in developed countries shows resilience to climate change," ScienceDaily, https://www.sciencedaily.com/releases/2024/04/240411130146.htm)</w:t>
      </w:r>
    </w:p>
    <w:p w14:paraId="1BD4B887" w14:textId="77777777" w:rsidR="00E006AD" w:rsidRPr="00D86F5A" w:rsidRDefault="00E006AD" w:rsidP="00E006AD">
      <w:pPr>
        <w:rPr>
          <w:rFonts w:eastAsia="Calibri"/>
          <w:sz w:val="16"/>
        </w:rPr>
      </w:pPr>
      <w:r w:rsidRPr="00D86F5A">
        <w:rPr>
          <w:rFonts w:eastAsia="Calibri"/>
          <w:sz w:val="16"/>
        </w:rPr>
        <w:t xml:space="preserve">A study by the University of Southampton has found that </w:t>
      </w:r>
      <w:r w:rsidRPr="00D86F5A">
        <w:rPr>
          <w:rFonts w:eastAsia="Calibri"/>
          <w:b/>
          <w:iCs/>
          <w:highlight w:val="cyan"/>
          <w:u w:val="single"/>
          <w:bdr w:val="single" w:sz="8" w:space="0" w:color="auto"/>
        </w:rPr>
        <w:t>market forces</w:t>
      </w:r>
      <w:r w:rsidRPr="00D86F5A">
        <w:rPr>
          <w:rFonts w:eastAsia="Calibri"/>
          <w:u w:val="single"/>
        </w:rPr>
        <w:t xml:space="preserve"> have </w:t>
      </w:r>
      <w:r w:rsidRPr="00D86F5A">
        <w:rPr>
          <w:rFonts w:eastAsia="Calibri"/>
          <w:highlight w:val="cyan"/>
          <w:u w:val="single"/>
        </w:rPr>
        <w:t>provided</w:t>
      </w:r>
      <w:r w:rsidRPr="00D86F5A">
        <w:rPr>
          <w:rFonts w:eastAsia="Calibri"/>
          <w:u w:val="single"/>
        </w:rPr>
        <w:t xml:space="preserve"> good </w:t>
      </w:r>
      <w:r w:rsidRPr="00D86F5A">
        <w:rPr>
          <w:rFonts w:eastAsia="Calibri"/>
          <w:b/>
          <w:iCs/>
          <w:highlight w:val="cyan"/>
          <w:u w:val="single"/>
          <w:bdr w:val="single" w:sz="8" w:space="0" w:color="auto"/>
        </w:rPr>
        <w:t>food</w:t>
      </w:r>
      <w:r w:rsidRPr="00D86F5A">
        <w:rPr>
          <w:rFonts w:eastAsia="Calibri"/>
          <w:u w:val="single"/>
        </w:rPr>
        <w:t xml:space="preserve"> price </w:t>
      </w:r>
      <w:r w:rsidRPr="00D86F5A">
        <w:rPr>
          <w:rFonts w:eastAsia="Calibri"/>
          <w:highlight w:val="cyan"/>
          <w:u w:val="single"/>
        </w:rPr>
        <w:t>stability</w:t>
      </w:r>
      <w:r w:rsidRPr="00D86F5A">
        <w:rPr>
          <w:rFonts w:eastAsia="Calibri"/>
          <w:u w:val="single"/>
        </w:rPr>
        <w:t xml:space="preserve"> over the past half century, </w:t>
      </w:r>
      <w:r w:rsidRPr="00D86F5A">
        <w:rPr>
          <w:rFonts w:eastAsia="Calibri"/>
          <w:b/>
          <w:iCs/>
          <w:highlight w:val="cyan"/>
          <w:u w:val="single"/>
          <w:bdr w:val="single" w:sz="8" w:space="0" w:color="auto"/>
        </w:rPr>
        <w:t>despite extreme weather</w:t>
      </w:r>
      <w:r w:rsidRPr="00D86F5A">
        <w:rPr>
          <w:rFonts w:eastAsia="Calibri"/>
          <w:sz w:val="16"/>
        </w:rPr>
        <w:t xml:space="preserve"> conditions.</w:t>
      </w:r>
    </w:p>
    <w:p w14:paraId="4AB7E504" w14:textId="77777777" w:rsidR="00E006AD" w:rsidRPr="00D86F5A" w:rsidRDefault="00E006AD" w:rsidP="00E006AD">
      <w:pPr>
        <w:rPr>
          <w:rFonts w:eastAsia="Calibri"/>
          <w:u w:val="single"/>
        </w:rPr>
      </w:pPr>
      <w:r w:rsidRPr="00D86F5A">
        <w:rPr>
          <w:rFonts w:eastAsia="Calibri"/>
          <w:sz w:val="16"/>
        </w:rPr>
        <w:t xml:space="preserve">Research into US wheat commodities by economists at Southampton, in collaboration with UCL, also suggests high </w:t>
      </w:r>
      <w:r w:rsidRPr="00D86F5A">
        <w:rPr>
          <w:rFonts w:eastAsia="Calibri"/>
          <w:u w:val="single"/>
        </w:rPr>
        <w:t>uncertainty about</w:t>
      </w:r>
      <w:r w:rsidRPr="00D86F5A">
        <w:rPr>
          <w:rFonts w:eastAsia="Calibri"/>
          <w:sz w:val="16"/>
        </w:rPr>
        <w:t xml:space="preserve"> the state of </w:t>
      </w:r>
      <w:r w:rsidRPr="00D86F5A">
        <w:rPr>
          <w:rFonts w:eastAsia="Calibri"/>
          <w:u w:val="single"/>
        </w:rPr>
        <w:t>future harvests hasn't destabilised the market.</w:t>
      </w:r>
    </w:p>
    <w:p w14:paraId="0BD9995B" w14:textId="77777777" w:rsidR="00E006AD" w:rsidRPr="00D86F5A" w:rsidRDefault="00E006AD" w:rsidP="00E006AD">
      <w:pPr>
        <w:rPr>
          <w:rFonts w:eastAsia="Calibri"/>
          <w:sz w:val="16"/>
        </w:rPr>
      </w:pPr>
      <w:r w:rsidRPr="00D86F5A">
        <w:rPr>
          <w:rFonts w:eastAsia="Calibri"/>
          <w:sz w:val="16"/>
        </w:rPr>
        <w:t>Findings are published in the Journal of Economic Dynamics and Control.</w:t>
      </w:r>
    </w:p>
    <w:p w14:paraId="35DCF5CD" w14:textId="77777777" w:rsidR="00E006AD" w:rsidRPr="00D86F5A" w:rsidRDefault="00E006AD" w:rsidP="00E006AD">
      <w:pPr>
        <w:rPr>
          <w:rFonts w:eastAsia="Calibri"/>
          <w:sz w:val="16"/>
        </w:rPr>
      </w:pPr>
      <w:r w:rsidRPr="00D86F5A">
        <w:rPr>
          <w:rFonts w:eastAsia="Calibri"/>
          <w:sz w:val="16"/>
        </w:rPr>
        <w:t>Wheat is an important crop in the United States used for food production. A small fraction becomes animal feed and the crop isn't used to generate biofuel. The main buyers of wheat are flour mills, food processors, and direct consumers.</w:t>
      </w:r>
    </w:p>
    <w:p w14:paraId="78CE86B8" w14:textId="77777777" w:rsidR="00E006AD" w:rsidRPr="00D86F5A" w:rsidRDefault="00E006AD" w:rsidP="00E006AD">
      <w:pPr>
        <w:rPr>
          <w:rFonts w:eastAsia="Calibri"/>
          <w:sz w:val="16"/>
        </w:rPr>
      </w:pPr>
      <w:r w:rsidRPr="00D86F5A">
        <w:rPr>
          <w:rFonts w:eastAsia="Calibri"/>
          <w:sz w:val="16"/>
        </w:rPr>
        <w:t>The researchers analysed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26134B77" w14:textId="77777777" w:rsidR="00E006AD" w:rsidRPr="00D86F5A" w:rsidRDefault="00E006AD" w:rsidP="00E006AD">
      <w:pPr>
        <w:rPr>
          <w:rFonts w:eastAsia="Calibri"/>
          <w:sz w:val="16"/>
        </w:rPr>
      </w:pPr>
      <w:r w:rsidRPr="00D86F5A">
        <w:rPr>
          <w:rFonts w:eastAsia="Calibri"/>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4D42C934" w14:textId="77777777" w:rsidR="00E006AD" w:rsidRPr="00D86F5A" w:rsidRDefault="00E006AD" w:rsidP="00E006AD">
      <w:pPr>
        <w:rPr>
          <w:rFonts w:eastAsia="Calibri"/>
          <w:sz w:val="16"/>
        </w:rPr>
      </w:pPr>
      <w:r w:rsidRPr="00D86F5A">
        <w:rPr>
          <w:rFonts w:eastAsia="Calibri"/>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162DB9D8" w14:textId="77777777" w:rsidR="00E006AD" w:rsidRPr="00D86F5A" w:rsidRDefault="00E006AD" w:rsidP="00E006AD">
      <w:pPr>
        <w:rPr>
          <w:rFonts w:eastAsia="Calibri"/>
          <w:sz w:val="16"/>
        </w:rPr>
      </w:pPr>
      <w:r w:rsidRPr="00D86F5A">
        <w:rPr>
          <w:rFonts w:eastAsia="Calibri"/>
          <w:sz w:val="16"/>
        </w:rPr>
        <w:t xml:space="preserve">The authors found that </w:t>
      </w:r>
      <w:r w:rsidRPr="00D86F5A">
        <w:rPr>
          <w:rFonts w:eastAsia="Calibri"/>
          <w:u w:val="single"/>
        </w:rPr>
        <w:t xml:space="preserve">in the US the market system around wheat has </w:t>
      </w:r>
      <w:r w:rsidRPr="00D86F5A">
        <w:rPr>
          <w:rFonts w:eastAsia="Calibri"/>
          <w:b/>
          <w:iCs/>
          <w:u w:val="single"/>
          <w:bdr w:val="single" w:sz="8" w:space="0" w:color="auto"/>
        </w:rPr>
        <w:t>remained competitive</w:t>
      </w:r>
      <w:r w:rsidRPr="00D86F5A">
        <w:rPr>
          <w:rFonts w:eastAsia="Calibri"/>
          <w:u w:val="single"/>
        </w:rPr>
        <w:t xml:space="preserve">, functioning well and adapting to the new uncertain </w:t>
      </w:r>
      <w:r w:rsidRPr="00D86F5A">
        <w:rPr>
          <w:rFonts w:eastAsia="Calibri"/>
          <w:b/>
          <w:iCs/>
          <w:u w:val="single"/>
          <w:bdr w:val="single" w:sz="8" w:space="0" w:color="auto"/>
        </w:rPr>
        <w:t>climate conditions</w:t>
      </w:r>
      <w:r w:rsidRPr="00D86F5A">
        <w:rPr>
          <w:rFonts w:eastAsia="Calibri"/>
          <w:sz w:val="16"/>
        </w:rPr>
        <w:t>. The potential for weather fluctuations to adversely affect wheat prices has increased, but in reality this hasn't been passed on to the market. Wheat prices remain relatively stable, along with the price of associated goods.</w:t>
      </w:r>
    </w:p>
    <w:p w14:paraId="733F40CC" w14:textId="77777777" w:rsidR="00E006AD" w:rsidRPr="00D86F5A" w:rsidRDefault="00E006AD" w:rsidP="00E006AD">
      <w:pPr>
        <w:rPr>
          <w:rFonts w:eastAsia="Calibri"/>
          <w:sz w:val="16"/>
        </w:rPr>
      </w:pPr>
      <w:r w:rsidRPr="00D86F5A">
        <w:rPr>
          <w:rFonts w:eastAsia="Calibri"/>
          <w:sz w:val="16"/>
        </w:rPr>
        <w:t xml:space="preserve">The researchers found that </w:t>
      </w:r>
      <w:r w:rsidRPr="00D86F5A">
        <w:rPr>
          <w:rFonts w:eastAsia="Calibri"/>
          <w:highlight w:val="cyan"/>
          <w:u w:val="single"/>
        </w:rPr>
        <w:t>this is</w:t>
      </w:r>
      <w:r w:rsidRPr="00D86F5A">
        <w:rPr>
          <w:rFonts w:eastAsia="Calibri"/>
          <w:sz w:val="16"/>
        </w:rPr>
        <w:t xml:space="preserve"> mainly </w:t>
      </w:r>
      <w:r w:rsidRPr="00D86F5A">
        <w:rPr>
          <w:rFonts w:eastAsia="Calibri"/>
          <w:highlight w:val="cyan"/>
          <w:u w:val="single"/>
        </w:rPr>
        <w:t>due to</w:t>
      </w:r>
      <w:r w:rsidRPr="00D86F5A">
        <w:rPr>
          <w:rFonts w:eastAsia="Calibri"/>
          <w:sz w:val="16"/>
        </w:rPr>
        <w:t xml:space="preserve"> farmers and </w:t>
      </w:r>
      <w:r w:rsidRPr="00D86F5A">
        <w:rPr>
          <w:rFonts w:eastAsia="Calibri"/>
          <w:b/>
          <w:iCs/>
          <w:highlight w:val="cyan"/>
          <w:u w:val="single"/>
          <w:bdr w:val="single" w:sz="8" w:space="0" w:color="auto"/>
        </w:rPr>
        <w:t>ag</w:t>
      </w:r>
      <w:r w:rsidRPr="00D86F5A">
        <w:rPr>
          <w:rFonts w:eastAsia="Calibri"/>
          <w:sz w:val="16"/>
        </w:rPr>
        <w:t xml:space="preserve">ricultural </w:t>
      </w:r>
      <w:r w:rsidRPr="00D86F5A">
        <w:rPr>
          <w:rFonts w:eastAsia="Calibri"/>
          <w:highlight w:val="cyan"/>
          <w:u w:val="single"/>
        </w:rPr>
        <w:t xml:space="preserve">industries providing a </w:t>
      </w:r>
      <w:r w:rsidRPr="00D86F5A">
        <w:rPr>
          <w:rFonts w:eastAsia="Calibri"/>
          <w:b/>
          <w:iCs/>
          <w:highlight w:val="cyan"/>
          <w:u w:val="single"/>
          <w:bdr w:val="single" w:sz="8" w:space="0" w:color="auto"/>
        </w:rPr>
        <w:t>buffer</w:t>
      </w:r>
      <w:r w:rsidRPr="00D86F5A">
        <w:rPr>
          <w:rFonts w:eastAsia="Calibri"/>
          <w:sz w:val="16"/>
        </w:rPr>
        <w:t xml:space="preserve">, </w:t>
      </w:r>
      <w:r w:rsidRPr="00D86F5A">
        <w:rPr>
          <w:rFonts w:eastAsia="Calibri"/>
          <w:b/>
          <w:iCs/>
          <w:highlight w:val="cyan"/>
          <w:u w:val="single"/>
          <w:bdr w:val="single" w:sz="8" w:space="0" w:color="auto"/>
        </w:rPr>
        <w:t>smoothing out</w:t>
      </w:r>
      <w:r w:rsidRPr="00D86F5A">
        <w:rPr>
          <w:rFonts w:eastAsia="Calibri"/>
          <w:sz w:val="16"/>
        </w:rPr>
        <w:t xml:space="preserve"> any </w:t>
      </w:r>
      <w:r w:rsidRPr="00D86F5A">
        <w:rPr>
          <w:rFonts w:eastAsia="Calibri"/>
          <w:highlight w:val="cyan"/>
          <w:u w:val="single"/>
        </w:rPr>
        <w:t>bumps in</w:t>
      </w:r>
      <w:r w:rsidRPr="00D86F5A">
        <w:rPr>
          <w:rFonts w:eastAsia="Calibri"/>
          <w:u w:val="single"/>
        </w:rPr>
        <w:t xml:space="preserve"> the </w:t>
      </w:r>
      <w:r w:rsidRPr="00D86F5A">
        <w:rPr>
          <w:rFonts w:eastAsia="Calibri"/>
          <w:highlight w:val="cyan"/>
          <w:u w:val="single"/>
        </w:rPr>
        <w:t>supply</w:t>
      </w:r>
      <w:r w:rsidRPr="00D86F5A">
        <w:rPr>
          <w:rFonts w:eastAsia="Calibri"/>
          <w:u w:val="single"/>
        </w:rPr>
        <w:t xml:space="preserve"> of grain to retailers and consumers</w:t>
      </w:r>
      <w:r w:rsidRPr="00D86F5A">
        <w:rPr>
          <w:rFonts w:eastAsia="Calibri"/>
          <w:sz w:val="16"/>
        </w:rPr>
        <w:t xml:space="preserve">, thus </w:t>
      </w:r>
      <w:r w:rsidRPr="00D86F5A">
        <w:rPr>
          <w:rFonts w:eastAsia="Calibri"/>
          <w:b/>
          <w:iCs/>
          <w:highlight w:val="cyan"/>
          <w:u w:val="single"/>
          <w:bdr w:val="single" w:sz="8" w:space="0" w:color="auto"/>
        </w:rPr>
        <w:t>reducing shocks</w:t>
      </w:r>
      <w:r w:rsidRPr="00D86F5A">
        <w:rPr>
          <w:rFonts w:eastAsia="Calibri"/>
          <w:sz w:val="16"/>
        </w:rPr>
        <w:t xml:space="preserve"> </w:t>
      </w:r>
      <w:r w:rsidRPr="00D86F5A">
        <w:rPr>
          <w:rFonts w:eastAsia="Calibri"/>
          <w:u w:val="single"/>
        </w:rPr>
        <w:t>to the market</w:t>
      </w:r>
      <w:r w:rsidRPr="00D86F5A">
        <w:rPr>
          <w:rFonts w:eastAsia="Calibri"/>
          <w:sz w:val="16"/>
        </w:rPr>
        <w:t xml:space="preserve"> that poor harvests may cause. </w:t>
      </w:r>
      <w:r w:rsidRPr="00D86F5A">
        <w:rPr>
          <w:rFonts w:eastAsia="Calibri"/>
          <w:highlight w:val="cyan"/>
          <w:u w:val="single"/>
        </w:rPr>
        <w:t>This has been achieved by</w:t>
      </w:r>
      <w:r w:rsidRPr="00D86F5A">
        <w:rPr>
          <w:rFonts w:eastAsia="Calibri"/>
          <w:u w:val="single"/>
        </w:rPr>
        <w:t xml:space="preserve"> investment in substantial </w:t>
      </w:r>
      <w:r w:rsidRPr="00D86F5A">
        <w:rPr>
          <w:rFonts w:eastAsia="Calibri"/>
          <w:b/>
          <w:iCs/>
          <w:highlight w:val="cyan"/>
          <w:u w:val="single"/>
          <w:bdr w:val="single" w:sz="8" w:space="0" w:color="auto"/>
        </w:rPr>
        <w:t>storage facilities</w:t>
      </w:r>
      <w:r w:rsidRPr="00D86F5A">
        <w:rPr>
          <w:rFonts w:eastAsia="Calibri"/>
          <w:sz w:val="16"/>
        </w:rPr>
        <w:t xml:space="preserve">, </w:t>
      </w:r>
      <w:r w:rsidRPr="00D86F5A">
        <w:rPr>
          <w:rFonts w:eastAsia="Calibri"/>
          <w:u w:val="single"/>
        </w:rPr>
        <w:t xml:space="preserve">modern </w:t>
      </w:r>
      <w:r w:rsidRPr="00D86F5A">
        <w:rPr>
          <w:rFonts w:eastAsia="Calibri"/>
          <w:b/>
          <w:iCs/>
          <w:highlight w:val="cyan"/>
          <w:u w:val="single"/>
          <w:bdr w:val="single" w:sz="8" w:space="0" w:color="auto"/>
        </w:rPr>
        <w:t>infrastructure</w:t>
      </w:r>
      <w:r w:rsidRPr="00D86F5A">
        <w:rPr>
          <w:rFonts w:eastAsia="Calibri"/>
          <w:u w:val="single"/>
        </w:rPr>
        <w:t xml:space="preserve"> </w:t>
      </w:r>
      <w:r w:rsidRPr="00D86F5A">
        <w:rPr>
          <w:rFonts w:eastAsia="Calibri"/>
          <w:highlight w:val="cyan"/>
          <w:u w:val="single"/>
        </w:rPr>
        <w:t>and</w:t>
      </w:r>
      <w:r w:rsidRPr="00D86F5A">
        <w:rPr>
          <w:rFonts w:eastAsia="Calibri"/>
          <w:sz w:val="16"/>
        </w:rPr>
        <w:t xml:space="preserve"> </w:t>
      </w:r>
      <w:r w:rsidRPr="00D86F5A">
        <w:rPr>
          <w:rFonts w:eastAsia="Calibri"/>
          <w:u w:val="single"/>
        </w:rPr>
        <w:t xml:space="preserve">good </w:t>
      </w:r>
      <w:r w:rsidRPr="00D86F5A">
        <w:rPr>
          <w:rFonts w:eastAsia="Calibri"/>
          <w:highlight w:val="cyan"/>
          <w:u w:val="single"/>
        </w:rPr>
        <w:t>transport links</w:t>
      </w:r>
      <w:r w:rsidRPr="00D86F5A">
        <w:rPr>
          <w:rFonts w:eastAsia="Calibri"/>
          <w:sz w:val="16"/>
          <w:highlight w:val="cyan"/>
        </w:rPr>
        <w:t>.</w:t>
      </w:r>
    </w:p>
    <w:p w14:paraId="5CA5CE30" w14:textId="77777777" w:rsidR="00E006AD" w:rsidRPr="00D86F5A" w:rsidRDefault="00E006AD" w:rsidP="00E006AD">
      <w:pPr>
        <w:rPr>
          <w:rFonts w:eastAsia="Calibri"/>
          <w:sz w:val="16"/>
        </w:rPr>
      </w:pPr>
      <w:r w:rsidRPr="00D86F5A">
        <w:rPr>
          <w:rFonts w:eastAsia="Calibri"/>
          <w:sz w:val="16"/>
        </w:rPr>
        <w:t xml:space="preserve">According to the study, </w:t>
      </w:r>
      <w:r w:rsidRPr="00D86F5A">
        <w:rPr>
          <w:rFonts w:eastAsia="Calibri"/>
          <w:highlight w:val="cyan"/>
          <w:u w:val="single"/>
        </w:rPr>
        <w:t>the</w:t>
      </w:r>
      <w:r w:rsidRPr="00D86F5A">
        <w:rPr>
          <w:rFonts w:eastAsia="Calibri"/>
          <w:sz w:val="16"/>
        </w:rPr>
        <w:t xml:space="preserve"> US wheat </w:t>
      </w:r>
      <w:r w:rsidRPr="00D86F5A">
        <w:rPr>
          <w:rFonts w:eastAsia="Calibri"/>
          <w:highlight w:val="cyan"/>
          <w:u w:val="single"/>
        </w:rPr>
        <w:t>sector</w:t>
      </w:r>
      <w:r w:rsidRPr="00D86F5A">
        <w:rPr>
          <w:rFonts w:eastAsia="Calibri"/>
          <w:u w:val="single"/>
        </w:rPr>
        <w:t xml:space="preserve"> has </w:t>
      </w:r>
      <w:r w:rsidRPr="00D86F5A">
        <w:rPr>
          <w:rFonts w:eastAsia="Calibri"/>
          <w:highlight w:val="cyan"/>
          <w:u w:val="single"/>
        </w:rPr>
        <w:t xml:space="preserve">demonstrated </w:t>
      </w:r>
      <w:r w:rsidRPr="00D86F5A">
        <w:rPr>
          <w:rFonts w:eastAsia="Calibri"/>
          <w:b/>
          <w:iCs/>
          <w:highlight w:val="cyan"/>
          <w:u w:val="single"/>
          <w:bdr w:val="single" w:sz="8" w:space="0" w:color="auto"/>
        </w:rPr>
        <w:t>remarkable</w:t>
      </w:r>
      <w:r w:rsidRPr="00D86F5A">
        <w:rPr>
          <w:rFonts w:eastAsia="Calibri"/>
          <w:b/>
          <w:iCs/>
          <w:u w:val="single"/>
          <w:bdr w:val="single" w:sz="8" w:space="0" w:color="auto"/>
        </w:rPr>
        <w:t xml:space="preserve"> resilience</w:t>
      </w:r>
      <w:r w:rsidRPr="00D86F5A">
        <w:rPr>
          <w:rFonts w:eastAsia="Calibri"/>
          <w:sz w:val="16"/>
        </w:rPr>
        <w:t xml:space="preserve"> </w:t>
      </w:r>
      <w:r w:rsidRPr="00D86F5A">
        <w:rPr>
          <w:rFonts w:eastAsia="Calibri"/>
          <w:u w:val="single"/>
        </w:rPr>
        <w:t xml:space="preserve">and </w:t>
      </w:r>
      <w:r w:rsidRPr="00D86F5A">
        <w:rPr>
          <w:rFonts w:eastAsia="Calibri"/>
          <w:b/>
          <w:iCs/>
          <w:highlight w:val="cyan"/>
          <w:u w:val="single"/>
          <w:bdr w:val="single" w:sz="8" w:space="0" w:color="auto"/>
        </w:rPr>
        <w:t>flexibility</w:t>
      </w:r>
      <w:r w:rsidRPr="00D86F5A">
        <w:rPr>
          <w:rFonts w:eastAsia="Calibri"/>
          <w:sz w:val="16"/>
        </w:rPr>
        <w:t xml:space="preserve"> in adapting to the ever-increasing unpredictability of the climate and harvest by modifying its inventory management. At the same time, </w:t>
      </w:r>
      <w:r w:rsidRPr="00D86F5A">
        <w:rPr>
          <w:rFonts w:eastAsia="Calibri"/>
          <w:highlight w:val="cyan"/>
          <w:u w:val="single"/>
        </w:rPr>
        <w:t xml:space="preserve">there is </w:t>
      </w:r>
      <w:r w:rsidRPr="00D86F5A">
        <w:rPr>
          <w:rFonts w:eastAsia="Calibri"/>
          <w:b/>
          <w:iCs/>
          <w:highlight w:val="cyan"/>
          <w:u w:val="single"/>
          <w:bdr w:val="single" w:sz="8" w:space="0" w:color="auto"/>
        </w:rPr>
        <w:t>no indication</w:t>
      </w:r>
      <w:r w:rsidRPr="00D86F5A">
        <w:rPr>
          <w:rFonts w:eastAsia="Calibri"/>
          <w:u w:val="single"/>
        </w:rPr>
        <w:t xml:space="preserve"> that </w:t>
      </w:r>
      <w:r w:rsidRPr="00D86F5A">
        <w:rPr>
          <w:rFonts w:eastAsia="Calibri"/>
          <w:highlight w:val="cyan"/>
          <w:u w:val="single"/>
        </w:rPr>
        <w:t>the</w:t>
      </w:r>
      <w:r w:rsidRPr="00D86F5A">
        <w:rPr>
          <w:rFonts w:eastAsia="Calibri"/>
          <w:u w:val="single"/>
        </w:rPr>
        <w:t xml:space="preserve"> wheat </w:t>
      </w:r>
      <w:r w:rsidRPr="00D86F5A">
        <w:rPr>
          <w:rFonts w:eastAsia="Calibri"/>
          <w:highlight w:val="cyan"/>
          <w:u w:val="single"/>
        </w:rPr>
        <w:t xml:space="preserve">market is </w:t>
      </w:r>
      <w:r w:rsidRPr="00D86F5A">
        <w:rPr>
          <w:rFonts w:eastAsia="Calibri"/>
          <w:b/>
          <w:iCs/>
          <w:highlight w:val="cyan"/>
          <w:u w:val="single"/>
          <w:bdr w:val="single" w:sz="8" w:space="0" w:color="auto"/>
        </w:rPr>
        <w:t>vulnerable</w:t>
      </w:r>
      <w:r w:rsidRPr="00D86F5A">
        <w:rPr>
          <w:rFonts w:eastAsia="Calibri"/>
          <w:u w:val="single"/>
        </w:rPr>
        <w:t xml:space="preserve"> to excessive volatility</w:t>
      </w:r>
      <w:r w:rsidRPr="00D86F5A">
        <w:rPr>
          <w:rFonts w:eastAsia="Calibri"/>
          <w:sz w:val="16"/>
        </w:rPr>
        <w:t xml:space="preserve"> from the related financial futures market, which can often emerge in commodity markets in response to increased uncertainty regarding future production capacity.</w:t>
      </w:r>
    </w:p>
    <w:p w14:paraId="5FE3FFD8" w14:textId="77777777" w:rsidR="00E006AD" w:rsidRPr="00D86F5A" w:rsidRDefault="00E006AD" w:rsidP="00E006AD">
      <w:pPr>
        <w:rPr>
          <w:rFonts w:eastAsia="Calibri"/>
          <w:sz w:val="16"/>
        </w:rPr>
      </w:pPr>
      <w:r w:rsidRPr="00D86F5A">
        <w:rPr>
          <w:rFonts w:eastAsia="Calibri"/>
          <w:sz w:val="16"/>
        </w:rPr>
        <w:t xml:space="preserve">Commenting on what policymakers can take from the research, Dr De Lipsis says: "We have shown that </w:t>
      </w:r>
      <w:r w:rsidRPr="00D86F5A">
        <w:rPr>
          <w:rFonts w:eastAsia="Calibri"/>
          <w:u w:val="single"/>
        </w:rPr>
        <w:t xml:space="preserve">market forces provide a </w:t>
      </w:r>
      <w:r w:rsidRPr="00D86F5A">
        <w:rPr>
          <w:rFonts w:eastAsia="Calibri"/>
          <w:b/>
          <w:iCs/>
          <w:u w:val="single"/>
          <w:bdr w:val="single" w:sz="8" w:space="0" w:color="auto"/>
        </w:rPr>
        <w:t>powerful stabilising mechanism</w:t>
      </w:r>
      <w:r w:rsidRPr="00D86F5A">
        <w:rPr>
          <w:rFonts w:eastAsia="Calibri"/>
          <w:sz w:val="16"/>
        </w:rPr>
        <w:t xml:space="preserve"> to counter the increased variability in weather and harvest observed in the last half a century.</w:t>
      </w:r>
    </w:p>
    <w:p w14:paraId="48DAFDB3" w14:textId="77777777" w:rsidR="00E006AD" w:rsidRDefault="00E006AD" w:rsidP="00E006AD">
      <w:pPr>
        <w:rPr>
          <w:rFonts w:eastAsia="Calibri"/>
          <w:sz w:val="16"/>
        </w:rPr>
      </w:pPr>
      <w:r w:rsidRPr="00D86F5A">
        <w:rPr>
          <w:rFonts w:eastAsia="Calibri"/>
          <w:sz w:val="16"/>
        </w:rPr>
        <w:t>"</w:t>
      </w:r>
      <w:r w:rsidRPr="00D86F5A">
        <w:rPr>
          <w:rFonts w:eastAsia="Calibri"/>
          <w:highlight w:val="cyan"/>
          <w:u w:val="single"/>
        </w:rPr>
        <w:t xml:space="preserve">The </w:t>
      </w:r>
      <w:r w:rsidRPr="00D86F5A">
        <w:rPr>
          <w:rFonts w:eastAsia="Calibri"/>
          <w:b/>
          <w:iCs/>
          <w:szCs w:val="28"/>
          <w:highlight w:val="cyan"/>
          <w:u w:val="single"/>
          <w:bdr w:val="single" w:sz="8" w:space="0" w:color="auto"/>
        </w:rPr>
        <w:t>market</w:t>
      </w:r>
      <w:r w:rsidRPr="00D86F5A">
        <w:rPr>
          <w:rFonts w:eastAsia="Calibri"/>
          <w:sz w:val="16"/>
          <w:szCs w:val="28"/>
        </w:rPr>
        <w:t xml:space="preserve"> </w:t>
      </w:r>
      <w:r w:rsidRPr="00D86F5A">
        <w:rPr>
          <w:rFonts w:eastAsia="Calibri"/>
          <w:sz w:val="16"/>
        </w:rPr>
        <w:t xml:space="preserve">mechanism </w:t>
      </w:r>
      <w:r w:rsidRPr="00D86F5A">
        <w:rPr>
          <w:rFonts w:eastAsia="Calibri"/>
          <w:highlight w:val="cyan"/>
          <w:u w:val="single"/>
        </w:rPr>
        <w:t>is</w:t>
      </w:r>
      <w:r w:rsidRPr="00D86F5A">
        <w:rPr>
          <w:rFonts w:eastAsia="Calibri"/>
          <w:u w:val="single"/>
        </w:rPr>
        <w:t xml:space="preserve"> one of </w:t>
      </w:r>
      <w:r w:rsidRPr="00D86F5A">
        <w:rPr>
          <w:rFonts w:eastAsia="Calibri"/>
          <w:highlight w:val="cyan"/>
          <w:u w:val="single"/>
        </w:rPr>
        <w:t xml:space="preserve">the most </w:t>
      </w:r>
      <w:r w:rsidRPr="00D86F5A">
        <w:rPr>
          <w:rFonts w:eastAsia="Calibri"/>
          <w:b/>
          <w:iCs/>
          <w:highlight w:val="cyan"/>
          <w:u w:val="single"/>
          <w:bdr w:val="single" w:sz="8" w:space="0" w:color="auto"/>
        </w:rPr>
        <w:t>effective instrument</w:t>
      </w:r>
      <w:r w:rsidRPr="00D86F5A">
        <w:rPr>
          <w:rFonts w:eastAsia="Calibri"/>
          <w:u w:val="single"/>
        </w:rPr>
        <w:t xml:space="preserve">s that governments have available </w:t>
      </w:r>
      <w:r w:rsidRPr="00D86F5A">
        <w:rPr>
          <w:rFonts w:eastAsia="Calibri"/>
          <w:highlight w:val="cyan"/>
          <w:u w:val="single"/>
        </w:rPr>
        <w:t>for</w:t>
      </w:r>
      <w:r w:rsidRPr="00D86F5A">
        <w:rPr>
          <w:rFonts w:eastAsia="Calibri"/>
          <w:sz w:val="16"/>
          <w:highlight w:val="cyan"/>
        </w:rPr>
        <w:t xml:space="preserve"> </w:t>
      </w:r>
      <w:r w:rsidRPr="00D86F5A">
        <w:rPr>
          <w:rFonts w:eastAsia="Calibri"/>
          <w:b/>
          <w:iCs/>
          <w:highlight w:val="cyan"/>
          <w:u w:val="single"/>
          <w:bdr w:val="single" w:sz="8" w:space="0" w:color="auto"/>
        </w:rPr>
        <w:t>climate</w:t>
      </w:r>
      <w:r w:rsidRPr="00D86F5A">
        <w:rPr>
          <w:rFonts w:eastAsia="Calibri"/>
          <w:sz w:val="16"/>
        </w:rPr>
        <w:t xml:space="preserve"> change </w:t>
      </w:r>
      <w:r w:rsidRPr="00D86F5A">
        <w:rPr>
          <w:rFonts w:eastAsia="Calibri"/>
          <w:b/>
          <w:iCs/>
          <w:highlight w:val="cyan"/>
          <w:u w:val="single"/>
          <w:bdr w:val="single" w:sz="8" w:space="0" w:color="auto"/>
        </w:rPr>
        <w:t>adaptation</w:t>
      </w:r>
      <w:r w:rsidRPr="00D86F5A">
        <w:rPr>
          <w:rFonts w:eastAsia="Calibri"/>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14439C03" w14:textId="77777777" w:rsidR="00E006AD" w:rsidRPr="00E411B1" w:rsidRDefault="00E006AD" w:rsidP="00E006AD">
      <w:pPr>
        <w:rPr>
          <w:rFonts w:eastAsia="Calibri"/>
          <w:sz w:val="16"/>
        </w:rPr>
      </w:pPr>
    </w:p>
    <w:p w14:paraId="00C4ECB8" w14:textId="77777777" w:rsidR="00E006AD" w:rsidRPr="00D86F5A" w:rsidRDefault="00E006AD" w:rsidP="00E006AD">
      <w:pPr>
        <w:keepNext/>
        <w:keepLines/>
        <w:spacing w:before="40" w:after="0"/>
        <w:outlineLvl w:val="3"/>
        <w:rPr>
          <w:rFonts w:eastAsia="Times New Roman"/>
          <w:b/>
          <w:iCs/>
          <w:sz w:val="26"/>
        </w:rPr>
      </w:pPr>
      <w:bookmarkStart w:id="10" w:name="_Hlk531288761"/>
      <w:r w:rsidRPr="00D86F5A">
        <w:rPr>
          <w:rFonts w:eastAsia="Times New Roman"/>
          <w:b/>
          <w:iCs/>
          <w:sz w:val="26"/>
        </w:rPr>
        <w:t xml:space="preserve">No </w:t>
      </w:r>
      <w:r w:rsidRPr="00D86F5A">
        <w:rPr>
          <w:rFonts w:eastAsia="Times New Roman"/>
          <w:b/>
          <w:iCs/>
          <w:sz w:val="26"/>
          <w:u w:val="single"/>
        </w:rPr>
        <w:t>causal</w:t>
      </w:r>
      <w:r w:rsidRPr="00D86F5A">
        <w:rPr>
          <w:rFonts w:eastAsia="Times New Roman"/>
          <w:b/>
          <w:iCs/>
          <w:sz w:val="26"/>
        </w:rPr>
        <w:t xml:space="preserve"> evidence, only </w:t>
      </w:r>
      <w:r w:rsidRPr="00D86F5A">
        <w:rPr>
          <w:rFonts w:eastAsia="Times New Roman"/>
          <w:b/>
          <w:iCs/>
          <w:sz w:val="26"/>
          <w:u w:val="single"/>
        </w:rPr>
        <w:t>maybe</w:t>
      </w:r>
      <w:r w:rsidRPr="00D86F5A">
        <w:rPr>
          <w:rFonts w:eastAsia="Times New Roman"/>
          <w:b/>
          <w:iCs/>
          <w:sz w:val="26"/>
        </w:rPr>
        <w:t xml:space="preserve"> true for the poorest countries, and </w:t>
      </w:r>
      <w:r w:rsidRPr="00D86F5A">
        <w:rPr>
          <w:rFonts w:eastAsia="Times New Roman"/>
          <w:b/>
          <w:iCs/>
          <w:sz w:val="26"/>
          <w:u w:val="single"/>
        </w:rPr>
        <w:t>government responses</w:t>
      </w:r>
      <w:r w:rsidRPr="00D86F5A">
        <w:rPr>
          <w:rFonts w:eastAsia="Times New Roman"/>
          <w:b/>
          <w:iCs/>
          <w:sz w:val="26"/>
        </w:rPr>
        <w:t xml:space="preserve"> check </w:t>
      </w:r>
    </w:p>
    <w:p w14:paraId="1DBA0937" w14:textId="77777777" w:rsidR="00E006AD" w:rsidRPr="00D86F5A" w:rsidRDefault="00E006AD" w:rsidP="00E006AD">
      <w:pPr>
        <w:rPr>
          <w:rFonts w:eastAsia="Calibri"/>
        </w:rPr>
      </w:pPr>
      <w:r w:rsidRPr="00D86F5A">
        <w:rPr>
          <w:rFonts w:eastAsia="Calibri"/>
          <w:b/>
          <w:bCs/>
          <w:sz w:val="26"/>
        </w:rPr>
        <w:t>Rosegrant 13</w:t>
      </w:r>
      <w:r w:rsidRPr="00D86F5A">
        <w:rPr>
          <w:rFonts w:eastAsia="Calibri"/>
        </w:rPr>
        <w:t xml:space="preserve">, Director of the Environment and Production Technology Division at the International Food Policy Research Institute, et al. (Mark W., 2013, “The Future of the Global Food Economy: Scenarios for Supply, Demand, and Prices”, in </w:t>
      </w:r>
      <w:r w:rsidRPr="00D86F5A">
        <w:rPr>
          <w:rFonts w:eastAsia="Calibri"/>
          <w:i/>
          <w:iCs/>
        </w:rPr>
        <w:t>Food Security and Sociopolitical Stability</w:t>
      </w:r>
      <w:r w:rsidRPr="00D86F5A">
        <w:rPr>
          <w:rFonts w:eastAsia="Calibri"/>
        </w:rPr>
        <w:t xml:space="preserve">, pg. 39-40 </w:t>
      </w:r>
    </w:p>
    <w:p w14:paraId="05004991" w14:textId="77777777" w:rsidR="00E006AD" w:rsidRPr="00D86F5A" w:rsidRDefault="00E006AD" w:rsidP="00E006AD">
      <w:pPr>
        <w:rPr>
          <w:rFonts w:eastAsia="Calibri"/>
          <w:sz w:val="12"/>
        </w:rPr>
      </w:pPr>
      <w:r w:rsidRPr="00D86F5A">
        <w:rPr>
          <w:rFonts w:eastAsia="Calibri"/>
          <w:sz w:val="12"/>
        </w:rPr>
        <w:t xml:space="preserve">The </w:t>
      </w:r>
      <w:r w:rsidRPr="00D86F5A">
        <w:rPr>
          <w:rFonts w:eastAsia="Calibri"/>
          <w:u w:val="single"/>
        </w:rPr>
        <w:t>food price spikes in the late 2000s</w:t>
      </w:r>
      <w:r w:rsidRPr="00D86F5A">
        <w:rPr>
          <w:rFonts w:eastAsia="Calibri"/>
          <w:sz w:val="12"/>
        </w:rPr>
        <w:t xml:space="preserve"> caught the world’s attention, particularly when sharp increases in food and fuel prices in 2008 </w:t>
      </w:r>
      <w:r w:rsidRPr="00D86F5A">
        <w:rPr>
          <w:rFonts w:eastAsia="Calibri"/>
          <w:u w:val="single"/>
        </w:rPr>
        <w:t xml:space="preserve">coincided with </w:t>
      </w:r>
      <w:r w:rsidRPr="00D86F5A">
        <w:rPr>
          <w:rFonts w:eastAsia="Calibri"/>
          <w:b/>
          <w:iCs/>
          <w:u w:val="single"/>
          <w:bdr w:val="single" w:sz="8" w:space="0" w:color="auto"/>
        </w:rPr>
        <w:t>street demonstrations and riots</w:t>
      </w:r>
      <w:r w:rsidRPr="00D86F5A">
        <w:rPr>
          <w:rFonts w:eastAsia="Calibri"/>
          <w:sz w:val="12"/>
        </w:rPr>
        <w:t xml:space="preserve"> in many countries. For 2008 and the two preceding years, researchers identified a significant number of countries (totaling 54) with protests during what was called the global food crisis (Benson et al. 2008). </w:t>
      </w:r>
      <w:r w:rsidRPr="00D86F5A">
        <w:rPr>
          <w:rFonts w:eastAsia="Calibri"/>
          <w:u w:val="single"/>
        </w:rPr>
        <w:t>Violent protests occurred in 21 countries</w:t>
      </w:r>
      <w:r w:rsidRPr="00D86F5A">
        <w:rPr>
          <w:rFonts w:eastAsia="Calibri"/>
          <w:sz w:val="12"/>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D86F5A">
        <w:rPr>
          <w:rFonts w:eastAsia="Calibri"/>
          <w:b/>
          <w:iCs/>
          <w:highlight w:val="cyan"/>
          <w:u w:val="single"/>
          <w:bdr w:val="single" w:sz="8" w:space="0" w:color="auto"/>
        </w:rPr>
        <w:t>many factors</w:t>
      </w:r>
      <w:r w:rsidRPr="00D86F5A">
        <w:rPr>
          <w:rFonts w:eastAsia="Calibri"/>
          <w:highlight w:val="cyan"/>
          <w:u w:val="single"/>
        </w:rPr>
        <w:t xml:space="preserve"> could be causing</w:t>
      </w:r>
      <w:r w:rsidRPr="00D86F5A">
        <w:rPr>
          <w:rFonts w:eastAsia="Calibri"/>
          <w:u w:val="single"/>
        </w:rPr>
        <w:t xml:space="preserve"> or contributing to these </w:t>
      </w:r>
      <w:r w:rsidRPr="00D86F5A">
        <w:rPr>
          <w:rFonts w:eastAsia="Calibri"/>
          <w:highlight w:val="cyan"/>
          <w:u w:val="single"/>
        </w:rPr>
        <w:t>protests</w:t>
      </w:r>
      <w:r w:rsidRPr="00D86F5A">
        <w:rPr>
          <w:rFonts w:eastAsia="Calibri"/>
          <w:u w:val="single"/>
        </w:rPr>
        <w:t xml:space="preserve">, such as government response tactics, </w:t>
      </w:r>
      <w:r w:rsidRPr="00D86F5A">
        <w:rPr>
          <w:rFonts w:eastAsia="Calibri"/>
          <w:b/>
          <w:iCs/>
          <w:highlight w:val="cyan"/>
          <w:u w:val="single"/>
          <w:bdr w:val="single" w:sz="8" w:space="0" w:color="auto"/>
        </w:rPr>
        <w:t>rather than</w:t>
      </w:r>
      <w:r w:rsidRPr="00D86F5A">
        <w:rPr>
          <w:rFonts w:eastAsia="Calibri"/>
          <w:b/>
          <w:iCs/>
          <w:u w:val="single"/>
          <w:bdr w:val="single" w:sz="8" w:space="0" w:color="auto"/>
        </w:rPr>
        <w:t xml:space="preserve"> the </w:t>
      </w:r>
      <w:r w:rsidRPr="00D86F5A">
        <w:rPr>
          <w:rFonts w:eastAsia="Calibri"/>
          <w:b/>
          <w:iCs/>
          <w:highlight w:val="cyan"/>
          <w:u w:val="single"/>
          <w:bdr w:val="single" w:sz="8" w:space="0" w:color="auto"/>
        </w:rPr>
        <w:t>initial</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food</w:t>
      </w:r>
      <w:r w:rsidRPr="00D86F5A">
        <w:rPr>
          <w:rFonts w:eastAsia="Calibri"/>
          <w:b/>
          <w:iCs/>
          <w:u w:val="single"/>
          <w:bdr w:val="single" w:sz="8" w:space="0" w:color="auto"/>
        </w:rPr>
        <w:t xml:space="preserve"> price </w:t>
      </w:r>
      <w:r w:rsidRPr="00D86F5A">
        <w:rPr>
          <w:rFonts w:eastAsia="Calibri"/>
          <w:b/>
          <w:iCs/>
          <w:highlight w:val="cyan"/>
          <w:u w:val="single"/>
          <w:bdr w:val="single" w:sz="8" w:space="0" w:color="auto"/>
        </w:rPr>
        <w:t>spike</w:t>
      </w:r>
      <w:r w:rsidRPr="00D86F5A">
        <w:rPr>
          <w:rFonts w:eastAsia="Calibri"/>
          <w:sz w:val="12"/>
        </w:rPr>
        <w:t>.</w:t>
      </w:r>
    </w:p>
    <w:p w14:paraId="771302B2" w14:textId="77777777" w:rsidR="00E006AD" w:rsidRPr="00D86F5A" w:rsidRDefault="00E006AD" w:rsidP="00E006AD">
      <w:pPr>
        <w:rPr>
          <w:rFonts w:eastAsia="Calibri"/>
          <w:sz w:val="16"/>
        </w:rPr>
      </w:pPr>
      <w:r w:rsidRPr="00D86F5A">
        <w:rPr>
          <w:rFonts w:eastAsia="Calibri"/>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2F5B6602" w14:textId="77777777" w:rsidR="00E006AD" w:rsidRPr="00D86F5A" w:rsidRDefault="00E006AD" w:rsidP="00E006AD">
      <w:pPr>
        <w:rPr>
          <w:rFonts w:eastAsia="Calibri"/>
          <w:sz w:val="12"/>
        </w:rPr>
      </w:pPr>
      <w:r w:rsidRPr="00D86F5A">
        <w:rPr>
          <w:rFonts w:eastAsia="Calibri"/>
          <w:sz w:val="12"/>
        </w:rPr>
        <w:t xml:space="preserve">Several researchers have studied the connection between food price shocks and conflict, finding at least some relationship between food prices and conflict. According to Dell et al. (2008), </w:t>
      </w:r>
      <w:r w:rsidRPr="00D86F5A">
        <w:rPr>
          <w:rFonts w:eastAsia="Calibri"/>
          <w:highlight w:val="cyan"/>
          <w:u w:val="single"/>
        </w:rPr>
        <w:t>higher food prices lead to</w:t>
      </w:r>
      <w:r w:rsidRPr="00D86F5A">
        <w:rPr>
          <w:rFonts w:eastAsia="Calibri"/>
          <w:u w:val="single"/>
        </w:rPr>
        <w:t xml:space="preserve"> income declines and an increase in political </w:t>
      </w:r>
      <w:r w:rsidRPr="00D86F5A">
        <w:rPr>
          <w:rFonts w:eastAsia="Calibri"/>
          <w:highlight w:val="cyan"/>
          <w:u w:val="single"/>
        </w:rPr>
        <w:t>instability</w:t>
      </w:r>
      <w:r w:rsidRPr="00D86F5A">
        <w:rPr>
          <w:rFonts w:eastAsia="Calibri"/>
          <w:u w:val="single"/>
        </w:rPr>
        <w:t xml:space="preserve">, but </w:t>
      </w:r>
      <w:r w:rsidRPr="00D86F5A">
        <w:rPr>
          <w:rFonts w:eastAsia="Calibri"/>
          <w:b/>
          <w:iCs/>
          <w:highlight w:val="cyan"/>
          <w:u w:val="single"/>
          <w:bdr w:val="single" w:sz="8" w:space="0" w:color="auto"/>
        </w:rPr>
        <w:t>only for poor countries</w:t>
      </w:r>
      <w:r w:rsidRPr="00D86F5A">
        <w:rPr>
          <w:rFonts w:eastAsia="Calibri"/>
          <w:sz w:val="12"/>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D86F5A">
        <w:rPr>
          <w:rFonts w:eastAsia="Calibri"/>
          <w:u w:val="single"/>
        </w:rPr>
        <w:t>data from 61 countries</w:t>
      </w:r>
      <w:r w:rsidRPr="00D86F5A">
        <w:rPr>
          <w:rFonts w:eastAsia="Calibri"/>
          <w:sz w:val="12"/>
        </w:rPr>
        <w:t xml:space="preserve"> over the period 1970 to 2007, they </w:t>
      </w:r>
      <w:r w:rsidRPr="00D86F5A">
        <w:rPr>
          <w:rFonts w:eastAsia="Calibri"/>
          <w:u w:val="single"/>
        </w:rPr>
        <w:t>found a direct connection between food price shocks and an increased likelihood of civil conflict, including riots and demonstrations</w:t>
      </w:r>
      <w:r w:rsidRPr="00D86F5A">
        <w:rPr>
          <w:rFonts w:eastAsia="Calibri"/>
          <w:sz w:val="12"/>
        </w:rPr>
        <w:t>.</w:t>
      </w:r>
    </w:p>
    <w:p w14:paraId="606515D8" w14:textId="77777777" w:rsidR="00E006AD" w:rsidRPr="00D86F5A" w:rsidRDefault="00E006AD" w:rsidP="00E006AD">
      <w:pPr>
        <w:rPr>
          <w:rFonts w:eastAsia="Calibri"/>
          <w:sz w:val="12"/>
        </w:rPr>
      </w:pPr>
      <w:r w:rsidRPr="00D86F5A">
        <w:rPr>
          <w:rFonts w:eastAsia="Calibri"/>
          <w:u w:val="single"/>
        </w:rPr>
        <w:t xml:space="preserve">Other researchers have broadened the analysis by </w:t>
      </w:r>
      <w:r w:rsidRPr="00D86F5A">
        <w:rPr>
          <w:rFonts w:eastAsia="Calibri"/>
          <w:b/>
          <w:iCs/>
          <w:u w:val="single"/>
          <w:bdr w:val="single" w:sz="8" w:space="0" w:color="auto"/>
        </w:rPr>
        <w:t xml:space="preserve">considering </w:t>
      </w:r>
      <w:r w:rsidRPr="00D86F5A">
        <w:rPr>
          <w:rFonts w:eastAsia="Calibri"/>
          <w:b/>
          <w:iCs/>
          <w:highlight w:val="cyan"/>
          <w:u w:val="single"/>
          <w:bdr w:val="single" w:sz="8" w:space="0" w:color="auto"/>
        </w:rPr>
        <w:t>government responses</w:t>
      </w:r>
      <w:r w:rsidRPr="00D86F5A">
        <w:rPr>
          <w:rFonts w:eastAsia="Calibri"/>
          <w:sz w:val="12"/>
        </w:rPr>
        <w:t xml:space="preserve"> or underlying policies </w:t>
      </w:r>
      <w:r w:rsidRPr="00D86F5A">
        <w:rPr>
          <w:rFonts w:eastAsia="Calibri"/>
          <w:u w:val="single"/>
        </w:rPr>
        <w:t>that</w:t>
      </w:r>
      <w:r w:rsidRPr="00D86F5A">
        <w:rPr>
          <w:rFonts w:eastAsia="Calibri"/>
          <w:sz w:val="12"/>
        </w:rPr>
        <w:t xml:space="preserve"> affect local prices, and consequently </w:t>
      </w:r>
      <w:r w:rsidRPr="00D86F5A">
        <w:rPr>
          <w:rFonts w:eastAsia="Calibri"/>
          <w:highlight w:val="cyan"/>
          <w:u w:val="single"/>
        </w:rPr>
        <w:t>influence outcomes</w:t>
      </w:r>
      <w:r w:rsidRPr="00D86F5A">
        <w:rPr>
          <w:rFonts w:eastAsia="Calibri"/>
          <w:u w:val="single"/>
        </w:rPr>
        <w:t xml:space="preserve"> and the linkage between food price shocks and conflict. Carter and </w:t>
      </w:r>
      <w:r w:rsidRPr="00D86F5A">
        <w:rPr>
          <w:rFonts w:eastAsia="Calibri"/>
          <w:highlight w:val="cyan"/>
          <w:u w:val="single"/>
        </w:rPr>
        <w:t>Bates</w:t>
      </w:r>
      <w:r w:rsidRPr="00D86F5A">
        <w:rPr>
          <w:rFonts w:eastAsia="Calibri"/>
          <w:sz w:val="12"/>
        </w:rPr>
        <w:t xml:space="preserve"> (2012) </w:t>
      </w:r>
      <w:r w:rsidRPr="00D86F5A">
        <w:rPr>
          <w:rFonts w:eastAsia="Calibri"/>
          <w:highlight w:val="cyan"/>
          <w:u w:val="single"/>
        </w:rPr>
        <w:t>evaluated data from 30</w:t>
      </w:r>
      <w:r w:rsidRPr="00D86F5A">
        <w:rPr>
          <w:rFonts w:eastAsia="Calibri"/>
          <w:u w:val="single"/>
        </w:rPr>
        <w:t xml:space="preserve"> developing </w:t>
      </w:r>
      <w:r w:rsidRPr="00D86F5A">
        <w:rPr>
          <w:rFonts w:eastAsia="Calibri"/>
          <w:highlight w:val="cyan"/>
          <w:u w:val="single"/>
        </w:rPr>
        <w:t>countries</w:t>
      </w:r>
      <w:r w:rsidRPr="00D86F5A">
        <w:rPr>
          <w:rFonts w:eastAsia="Calibri"/>
          <w:sz w:val="12"/>
        </w:rPr>
        <w:t xml:space="preserve"> for the time period 1961 to 2001, </w:t>
      </w:r>
      <w:r w:rsidRPr="00D86F5A">
        <w:rPr>
          <w:rFonts w:eastAsia="Calibri"/>
          <w:u w:val="single"/>
        </w:rPr>
        <w:t>concluding</w:t>
      </w:r>
      <w:r w:rsidRPr="00D86F5A">
        <w:rPr>
          <w:rFonts w:eastAsia="Calibri"/>
          <w:sz w:val="12"/>
        </w:rPr>
        <w:t xml:space="preserve"> that </w:t>
      </w:r>
      <w:r w:rsidRPr="00D86F5A">
        <w:rPr>
          <w:rFonts w:eastAsia="Calibri"/>
          <w:highlight w:val="cyan"/>
          <w:u w:val="single"/>
        </w:rPr>
        <w:t>when governments mitigate the impact</w:t>
      </w:r>
      <w:r w:rsidRPr="00D86F5A">
        <w:rPr>
          <w:rFonts w:eastAsia="Calibri"/>
          <w:u w:val="single"/>
        </w:rPr>
        <w:t xml:space="preserve"> of food price shocks on urban consumers, the </w:t>
      </w:r>
      <w:r w:rsidRPr="00D86F5A">
        <w:rPr>
          <w:rFonts w:eastAsia="Calibri"/>
          <w:b/>
          <w:iCs/>
          <w:u w:val="single"/>
          <w:bdr w:val="single" w:sz="8" w:space="0" w:color="auto"/>
        </w:rPr>
        <w:t xml:space="preserve">apparent relationship between </w:t>
      </w:r>
      <w:r w:rsidRPr="00D86F5A">
        <w:rPr>
          <w:rFonts w:eastAsia="Calibri"/>
          <w:b/>
          <w:iCs/>
          <w:highlight w:val="cyan"/>
          <w:u w:val="single"/>
          <w:bdr w:val="single" w:sz="8" w:space="0" w:color="auto"/>
        </w:rPr>
        <w:t>food price shocks and civil war disappears</w:t>
      </w:r>
      <w:r w:rsidRPr="00D86F5A">
        <w:rPr>
          <w:rFonts w:eastAsia="Calibri"/>
          <w:sz w:val="12"/>
        </w:rPr>
        <w:t xml:space="preserve">. Moreover, </w:t>
      </w:r>
      <w:r w:rsidRPr="00D86F5A">
        <w:rPr>
          <w:rFonts w:eastAsia="Calibri"/>
          <w:u w:val="single"/>
        </w:rPr>
        <w:t>when</w:t>
      </w:r>
      <w:r w:rsidRPr="00D86F5A">
        <w:rPr>
          <w:rFonts w:eastAsia="Calibri"/>
          <w:sz w:val="12"/>
        </w:rPr>
        <w:t xml:space="preserve"> the </w:t>
      </w:r>
      <w:r w:rsidRPr="00D86F5A">
        <w:rPr>
          <w:rFonts w:eastAsia="Calibri"/>
          <w:u w:val="single"/>
        </w:rPr>
        <w:t>urban consumers</w:t>
      </w:r>
      <w:r w:rsidRPr="00D86F5A">
        <w:rPr>
          <w:rFonts w:eastAsia="Calibri"/>
          <w:sz w:val="12"/>
        </w:rPr>
        <w:t xml:space="preserve"> can </w:t>
      </w:r>
      <w:r w:rsidRPr="00D86F5A">
        <w:rPr>
          <w:rFonts w:eastAsia="Calibri"/>
          <w:u w:val="single"/>
        </w:rPr>
        <w:t>expect a favorable response,</w:t>
      </w:r>
      <w:r w:rsidRPr="00D86F5A">
        <w:rPr>
          <w:rFonts w:eastAsia="Calibri"/>
          <w:sz w:val="12"/>
        </w:rPr>
        <w:t xml:space="preserve"> the </w:t>
      </w:r>
      <w:r w:rsidRPr="00D86F5A">
        <w:rPr>
          <w:rFonts w:eastAsia="Calibri"/>
          <w:highlight w:val="cyan"/>
          <w:u w:val="single"/>
        </w:rPr>
        <w:t>protests only serve as a</w:t>
      </w:r>
      <w:r w:rsidRPr="00D86F5A">
        <w:rPr>
          <w:rFonts w:eastAsia="Calibri"/>
          <w:u w:val="single"/>
        </w:rPr>
        <w:t xml:space="preserve"> </w:t>
      </w:r>
      <w:r w:rsidRPr="00D86F5A">
        <w:rPr>
          <w:rFonts w:eastAsia="Calibri"/>
          <w:b/>
          <w:iCs/>
          <w:highlight w:val="cyan"/>
          <w:u w:val="single"/>
          <w:bdr w:val="single" w:sz="8" w:space="0" w:color="auto"/>
        </w:rPr>
        <w:t>motivation for</w:t>
      </w:r>
      <w:r w:rsidRPr="00D86F5A">
        <w:rPr>
          <w:rFonts w:eastAsia="Calibri"/>
          <w:b/>
          <w:iCs/>
          <w:u w:val="single"/>
          <w:bdr w:val="single" w:sz="8" w:space="0" w:color="auto"/>
        </w:rPr>
        <w:t xml:space="preserve"> a </w:t>
      </w:r>
      <w:r w:rsidRPr="00D86F5A">
        <w:rPr>
          <w:rFonts w:eastAsia="Calibri"/>
          <w:b/>
          <w:iCs/>
          <w:highlight w:val="cyan"/>
          <w:u w:val="single"/>
          <w:bdr w:val="single" w:sz="8" w:space="0" w:color="auto"/>
        </w:rPr>
        <w:t>policy response</w:t>
      </w:r>
      <w:r w:rsidRPr="00D86F5A">
        <w:rPr>
          <w:rFonts w:eastAsia="Calibri"/>
          <w:highlight w:val="cyan"/>
          <w:u w:val="single"/>
        </w:rPr>
        <w:t xml:space="preserve"> rather than as a prelude to</w:t>
      </w:r>
      <w:r w:rsidRPr="00D86F5A">
        <w:rPr>
          <w:rFonts w:eastAsia="Calibri"/>
          <w:u w:val="single"/>
        </w:rPr>
        <w:t xml:space="preserve"> something more serious, such as </w:t>
      </w:r>
      <w:r w:rsidRPr="00D86F5A">
        <w:rPr>
          <w:rFonts w:eastAsia="Calibri"/>
          <w:b/>
          <w:iCs/>
          <w:u w:val="single"/>
          <w:bdr w:val="single" w:sz="8" w:space="0" w:color="auto"/>
        </w:rPr>
        <w:t>violent demonstrations or</w:t>
      </w:r>
      <w:r w:rsidRPr="00D86F5A">
        <w:rPr>
          <w:rFonts w:eastAsia="Calibri"/>
          <w:sz w:val="12"/>
        </w:rPr>
        <w:t xml:space="preserve"> even </w:t>
      </w:r>
      <w:r w:rsidRPr="00D86F5A">
        <w:rPr>
          <w:rFonts w:eastAsia="Calibri"/>
          <w:b/>
          <w:iCs/>
          <w:u w:val="single"/>
          <w:bdr w:val="single" w:sz="8" w:space="0" w:color="auto"/>
        </w:rPr>
        <w:t xml:space="preserve">civil </w:t>
      </w:r>
      <w:r w:rsidRPr="00D86F5A">
        <w:rPr>
          <w:rFonts w:eastAsia="Calibri"/>
          <w:b/>
          <w:iCs/>
          <w:highlight w:val="cyan"/>
          <w:u w:val="single"/>
          <w:bdr w:val="single" w:sz="8" w:space="0" w:color="auto"/>
        </w:rPr>
        <w:t>war</w:t>
      </w:r>
      <w:r w:rsidRPr="00D86F5A">
        <w:rPr>
          <w:rFonts w:eastAsia="Calibri"/>
          <w:sz w:val="12"/>
        </w:rPr>
        <w:t>.</w:t>
      </w:r>
    </w:p>
    <w:p w14:paraId="2103E560" w14:textId="77777777" w:rsidR="00E006AD" w:rsidRPr="00D86F5A" w:rsidRDefault="00E006AD" w:rsidP="00E006AD">
      <w:pPr>
        <w:rPr>
          <w:rFonts w:eastAsia="Calibri"/>
          <w:sz w:val="12"/>
        </w:rPr>
      </w:pPr>
      <w:r w:rsidRPr="00D86F5A">
        <w:rPr>
          <w:rFonts w:eastAsia="Calibri"/>
          <w:sz w:val="12"/>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D86F5A">
        <w:rPr>
          <w:rFonts w:eastAsia="Calibri"/>
          <w:u w:val="single"/>
        </w:rPr>
        <w:t>Brinkman and Hendrix</w:t>
      </w:r>
      <w:r w:rsidRPr="00D86F5A">
        <w:rPr>
          <w:rFonts w:eastAsia="Calibri"/>
          <w:sz w:val="12"/>
        </w:rPr>
        <w:t xml:space="preserve"> (2011) </w:t>
      </w:r>
      <w:r w:rsidRPr="00D86F5A">
        <w:rPr>
          <w:rFonts w:eastAsia="Calibri"/>
          <w:u w:val="single"/>
        </w:rPr>
        <w:t>ask if it could be</w:t>
      </w:r>
      <w:r w:rsidRPr="00D86F5A">
        <w:rPr>
          <w:rFonts w:eastAsia="Calibri"/>
          <w:sz w:val="12"/>
        </w:rPr>
        <w:t xml:space="preserve"> the other way around, with </w:t>
      </w:r>
      <w:r w:rsidRPr="00D86F5A">
        <w:rPr>
          <w:rFonts w:eastAsia="Calibri"/>
          <w:u w:val="single"/>
        </w:rPr>
        <w:t>food insecurity causing conflict. Their answer</w:t>
      </w:r>
      <w:r w:rsidRPr="00D86F5A">
        <w:rPr>
          <w:rFonts w:eastAsia="Calibri"/>
          <w:sz w:val="12"/>
        </w:rPr>
        <w:t xml:space="preserve">, based on a review of the literature, </w:t>
      </w:r>
      <w:r w:rsidRPr="00D86F5A">
        <w:rPr>
          <w:rFonts w:eastAsia="Calibri"/>
          <w:u w:val="single"/>
        </w:rPr>
        <w:t xml:space="preserve">is “a </w:t>
      </w:r>
      <w:r w:rsidRPr="00D86F5A">
        <w:rPr>
          <w:rFonts w:eastAsia="Calibri"/>
          <w:b/>
          <w:iCs/>
          <w:u w:val="single"/>
          <w:bdr w:val="single" w:sz="8" w:space="0" w:color="auto"/>
        </w:rPr>
        <w:t>highly qualified yes</w:t>
      </w:r>
      <w:r w:rsidRPr="00D86F5A">
        <w:rPr>
          <w:rFonts w:eastAsia="Calibri"/>
          <w:sz w:val="12"/>
        </w:rPr>
        <w:t xml:space="preserve">,” </w:t>
      </w:r>
      <w:r w:rsidRPr="00D86F5A">
        <w:rPr>
          <w:rFonts w:eastAsia="Calibri"/>
          <w:b/>
          <w:iCs/>
          <w:u w:val="single"/>
          <w:bdr w:val="single" w:sz="8" w:space="0" w:color="auto"/>
        </w:rPr>
        <w:t>especially</w:t>
      </w:r>
      <w:r w:rsidRPr="00D86F5A">
        <w:rPr>
          <w:rFonts w:eastAsia="Calibri"/>
          <w:u w:val="single"/>
        </w:rPr>
        <w:t xml:space="preserve"> for intrastate conflict</w:t>
      </w:r>
      <w:r w:rsidRPr="00D86F5A">
        <w:rPr>
          <w:rFonts w:eastAsia="Calibri"/>
          <w:sz w:val="12"/>
        </w:rPr>
        <w:t xml:space="preserve">. The primary reason is that insecurity itself heightens the risk of democratic breakdown and civil conflict. </w:t>
      </w:r>
      <w:r w:rsidRPr="00D86F5A">
        <w:rPr>
          <w:rFonts w:eastAsia="Calibri"/>
          <w:u w:val="single"/>
        </w:rPr>
        <w:t>The linkage connecting food insecurity to conflict is contingent on levels of economic development (a stronger linkage for poorer countries</w:t>
      </w:r>
      <w:r w:rsidRPr="00D86F5A">
        <w:rPr>
          <w:rFonts w:eastAsia="Calibri"/>
          <w:sz w:val="12"/>
        </w:rPr>
        <w:t xml:space="preserve">), existing political institutions, </w:t>
      </w:r>
      <w:r w:rsidRPr="00D86F5A">
        <w:rPr>
          <w:rFonts w:eastAsia="Calibri"/>
          <w:u w:val="single"/>
        </w:rPr>
        <w:t>and other factors</w:t>
      </w:r>
      <w:r w:rsidRPr="00D86F5A">
        <w:rPr>
          <w:rFonts w:eastAsia="Calibri"/>
          <w:sz w:val="12"/>
        </w:rPr>
        <w:t xml:space="preserve">. The researchers say </w:t>
      </w:r>
      <w:r w:rsidRPr="00D86F5A">
        <w:rPr>
          <w:rFonts w:eastAsia="Calibri"/>
          <w:b/>
          <w:iCs/>
          <w:u w:val="single"/>
          <w:bdr w:val="single" w:sz="8" w:space="0" w:color="auto"/>
        </w:rPr>
        <w:t xml:space="preserve">establishing </w:t>
      </w:r>
      <w:r w:rsidRPr="00D86F5A">
        <w:rPr>
          <w:rFonts w:eastAsia="Calibri"/>
          <w:b/>
          <w:iCs/>
          <w:highlight w:val="cyan"/>
          <w:u w:val="single"/>
          <w:bdr w:val="single" w:sz="8" w:space="0" w:color="auto"/>
        </w:rPr>
        <w:t>causation</w:t>
      </w:r>
      <w:r w:rsidRPr="00D86F5A">
        <w:rPr>
          <w:rFonts w:eastAsia="Calibri"/>
          <w:b/>
          <w:iCs/>
          <w:u w:val="single"/>
          <w:bdr w:val="single" w:sz="8" w:space="0" w:color="auto"/>
        </w:rPr>
        <w:t xml:space="preserve"> directly </w:t>
      </w:r>
      <w:r w:rsidRPr="00D86F5A">
        <w:rPr>
          <w:rFonts w:eastAsia="Calibri"/>
          <w:b/>
          <w:iCs/>
          <w:highlight w:val="cyan"/>
          <w:u w:val="single"/>
          <w:bdr w:val="single" w:sz="8" w:space="0" w:color="auto"/>
        </w:rPr>
        <w:t>is elusive</w:t>
      </w:r>
      <w:r w:rsidRPr="00D86F5A">
        <w:rPr>
          <w:rFonts w:eastAsia="Calibri"/>
          <w:highlight w:val="cyan"/>
          <w:u w:val="single"/>
        </w:rPr>
        <w:t xml:space="preserve">, considering a </w:t>
      </w:r>
      <w:r w:rsidRPr="00D86F5A">
        <w:rPr>
          <w:rFonts w:eastAsia="Calibri"/>
          <w:b/>
          <w:iCs/>
          <w:highlight w:val="cyan"/>
          <w:u w:val="single"/>
          <w:bdr w:val="single" w:sz="8" w:space="0" w:color="auto"/>
        </w:rPr>
        <w:t>lack of evidence</w:t>
      </w:r>
      <w:r w:rsidRPr="00D86F5A">
        <w:rPr>
          <w:rFonts w:eastAsia="Calibri"/>
          <w:sz w:val="12"/>
        </w:rPr>
        <w:t xml:space="preserve"> for explaining individual behavior. The debate over cause and effect is ongoing.</w:t>
      </w:r>
    </w:p>
    <w:p w14:paraId="2D83488D" w14:textId="77777777" w:rsidR="00E006AD" w:rsidRPr="00D86F5A" w:rsidRDefault="00E006AD" w:rsidP="00E006AD">
      <w:pPr>
        <w:rPr>
          <w:rFonts w:eastAsia="Calibri"/>
          <w:sz w:val="12"/>
        </w:rPr>
      </w:pPr>
      <w:r w:rsidRPr="00D86F5A">
        <w:rPr>
          <w:rFonts w:eastAsia="Calibri"/>
          <w:u w:val="single"/>
        </w:rPr>
        <w:t>Policies can</w:t>
      </w:r>
      <w:r w:rsidRPr="00D86F5A">
        <w:rPr>
          <w:rFonts w:eastAsia="Calibri"/>
          <w:sz w:val="12"/>
        </w:rPr>
        <w:t xml:space="preserve"> nevertheless be implemented to </w:t>
      </w:r>
      <w:r w:rsidRPr="00D86F5A">
        <w:rPr>
          <w:rFonts w:eastAsia="Calibri"/>
          <w:u w:val="single"/>
        </w:rPr>
        <w:t>reduce price variability. Less costly forms of stabilization</w:t>
      </w:r>
      <w:r w:rsidRPr="00D86F5A">
        <w:rPr>
          <w:rFonts w:eastAsia="Calibri"/>
          <w:sz w:val="12"/>
        </w:rPr>
        <w:t xml:space="preserve">, at least in terms of government outlays, </w:t>
      </w:r>
      <w:r w:rsidRPr="00D86F5A">
        <w:rPr>
          <w:rFonts w:eastAsia="Calibri"/>
          <w:u w:val="single"/>
        </w:rPr>
        <w:t>include reducing import tariffs</w:t>
      </w:r>
      <w:r w:rsidRPr="00D86F5A">
        <w:rPr>
          <w:rFonts w:eastAsia="Calibri"/>
          <w:sz w:val="12"/>
        </w:rPr>
        <w:t xml:space="preserve"> (and quotas) </w:t>
      </w:r>
      <w:r w:rsidRPr="00D86F5A">
        <w:rPr>
          <w:rFonts w:eastAsia="Calibri"/>
          <w:u w:val="single"/>
        </w:rPr>
        <w:t>to lower prices and restricting exports to increase food availability</w:t>
      </w:r>
      <w:r w:rsidRPr="00D86F5A">
        <w:rPr>
          <w:rFonts w:eastAsia="Calibri"/>
          <w:sz w:val="12"/>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2083174D" w14:textId="77777777" w:rsidR="00E006AD" w:rsidRPr="00D86F5A" w:rsidRDefault="00E006AD" w:rsidP="00E006AD">
      <w:pPr>
        <w:rPr>
          <w:rFonts w:eastAsia="Calibri"/>
        </w:rPr>
      </w:pPr>
    </w:p>
    <w:p w14:paraId="6021A2C9" w14:textId="77777777" w:rsidR="00E006AD" w:rsidRPr="00D86F5A" w:rsidRDefault="00E006AD" w:rsidP="00E006AD">
      <w:pPr>
        <w:rPr>
          <w:rFonts w:eastAsia="Calibri"/>
          <w:sz w:val="12"/>
        </w:rPr>
      </w:pPr>
    </w:p>
    <w:bookmarkEnd w:id="9"/>
    <w:bookmarkEnd w:id="10"/>
    <w:p w14:paraId="056EF39B" w14:textId="77777777" w:rsidR="00E006AD" w:rsidRPr="00E411B1" w:rsidRDefault="00E006AD" w:rsidP="00E006AD">
      <w:pPr>
        <w:pStyle w:val="Heading3"/>
      </w:pPr>
      <w:r w:rsidRPr="00E411B1">
        <w:t>Aid A/C---2NC</w:t>
      </w:r>
    </w:p>
    <w:p w14:paraId="0BE6F0CB" w14:textId="77777777" w:rsidR="00E006AD" w:rsidRPr="00D86F5A" w:rsidRDefault="00E006AD" w:rsidP="00E006AD">
      <w:pPr>
        <w:keepNext/>
        <w:keepLines/>
        <w:spacing w:before="40" w:after="0"/>
        <w:outlineLvl w:val="3"/>
        <w:rPr>
          <w:rFonts w:eastAsia="Times New Roman" w:cs="Times New Roman"/>
          <w:b/>
          <w:iCs/>
          <w:sz w:val="26"/>
        </w:rPr>
      </w:pPr>
      <w:r w:rsidRPr="00D86F5A">
        <w:rPr>
          <w:rFonts w:eastAsia="Times New Roman" w:cs="Times New Roman"/>
          <w:b/>
          <w:iCs/>
          <w:sz w:val="26"/>
        </w:rPr>
        <w:t xml:space="preserve">It puts exports in </w:t>
      </w:r>
      <w:r w:rsidRPr="00D86F5A">
        <w:rPr>
          <w:rFonts w:eastAsia="Times New Roman" w:cs="Times New Roman"/>
          <w:b/>
          <w:iCs/>
          <w:sz w:val="26"/>
          <w:u w:val="single"/>
        </w:rPr>
        <w:t>limbo</w:t>
      </w:r>
      <w:r w:rsidRPr="00D86F5A">
        <w:rPr>
          <w:rFonts w:eastAsia="Times New Roman" w:cs="Times New Roman"/>
          <w:b/>
          <w:iCs/>
          <w:sz w:val="26"/>
        </w:rPr>
        <w:t xml:space="preserve"> and makes </w:t>
      </w:r>
      <w:r w:rsidRPr="00D86F5A">
        <w:rPr>
          <w:rFonts w:eastAsia="Times New Roman" w:cs="Times New Roman"/>
          <w:b/>
          <w:iCs/>
          <w:sz w:val="26"/>
          <w:u w:val="single"/>
        </w:rPr>
        <w:t>crisis monitoring</w:t>
      </w:r>
      <w:r w:rsidRPr="00D86F5A">
        <w:rPr>
          <w:rFonts w:eastAsia="Times New Roman" w:cs="Times New Roman"/>
          <w:b/>
          <w:iCs/>
          <w:sz w:val="26"/>
        </w:rPr>
        <w:t xml:space="preserve"> impossible</w:t>
      </w:r>
    </w:p>
    <w:p w14:paraId="35B0633B" w14:textId="77777777" w:rsidR="00E006AD" w:rsidRPr="00D86F5A" w:rsidRDefault="00E006AD" w:rsidP="00E006AD">
      <w:pPr>
        <w:rPr>
          <w:rFonts w:eastAsia="Calibri"/>
        </w:rPr>
      </w:pPr>
      <w:r w:rsidRPr="00D86F5A">
        <w:rPr>
          <w:rFonts w:eastAsia="Calibri"/>
          <w:b/>
          <w:bCs/>
          <w:sz w:val="26"/>
        </w:rPr>
        <w:t>Dowdell 25</w:t>
      </w:r>
      <w:r w:rsidRPr="00D86F5A">
        <w:rPr>
          <w:rFonts w:eastAsia="Calibri"/>
        </w:rPr>
        <w:t>, reporters @ Reuters. Citing Andrew Natsios, a professor at Texas A&amp;M University, and Alex de Waal, executive director of the World Peace Foundation at Tuft University's Fletcher School. (Jaimi Dowdell, Lena Masri, Giulia Paravicini, Ryan Mcneill and Nafisa Eltahir, 2-7-2025, "Halt in US aid cripples global efforts to relieve hunger," Reuters, https://www.reuters.com/world/halt-us-aid-cripples-global-efforts-relieve-hunger-2025-02-06/) [Language edited]</w:t>
      </w:r>
    </w:p>
    <w:p w14:paraId="4ADB8CD9" w14:textId="77777777" w:rsidR="00E006AD" w:rsidRPr="00D86F5A" w:rsidRDefault="00E006AD" w:rsidP="00E006AD">
      <w:pPr>
        <w:rPr>
          <w:rFonts w:eastAsia="Calibri"/>
          <w:sz w:val="16"/>
        </w:rPr>
      </w:pPr>
      <w:r w:rsidRPr="00D86F5A">
        <w:rPr>
          <w:rFonts w:eastAsia="Calibri"/>
          <w:sz w:val="16"/>
        </w:rPr>
        <w:t>STOCKPILES ON HOLD</w:t>
      </w:r>
    </w:p>
    <w:p w14:paraId="63B7466F" w14:textId="77777777" w:rsidR="00E006AD" w:rsidRPr="00D86F5A" w:rsidRDefault="00E006AD" w:rsidP="00E006AD">
      <w:pPr>
        <w:rPr>
          <w:rFonts w:eastAsia="Calibri"/>
          <w:sz w:val="16"/>
        </w:rPr>
      </w:pPr>
      <w:r w:rsidRPr="00D86F5A">
        <w:rPr>
          <w:rFonts w:eastAsia="Calibri"/>
          <w:sz w:val="16"/>
        </w:rPr>
        <w:t xml:space="preserve">Conflict is driving large numbers of people into desperate hunger, and </w:t>
      </w:r>
      <w:r w:rsidRPr="00D86F5A">
        <w:rPr>
          <w:rFonts w:eastAsia="Calibri"/>
          <w:u w:val="single"/>
        </w:rPr>
        <w:t xml:space="preserve">the U.S. is the largest single </w:t>
      </w:r>
      <w:r w:rsidRPr="00D86F5A">
        <w:rPr>
          <w:rFonts w:eastAsia="Calibri"/>
          <w:b/>
          <w:iCs/>
          <w:u w:val="single"/>
          <w:bdr w:val="single" w:sz="8" w:space="0" w:color="auto"/>
        </w:rPr>
        <w:t>donor of aid</w:t>
      </w:r>
      <w:r w:rsidRPr="00D86F5A">
        <w:rPr>
          <w:rFonts w:eastAsia="Calibri"/>
          <w:sz w:val="16"/>
        </w:rPr>
        <w:t>. It provided $64.6 billion in humanitarian aid over the last five years. That was at least 38% of the total such contributions recorded by the United Nations.</w:t>
      </w:r>
    </w:p>
    <w:p w14:paraId="0915F5DB" w14:textId="77777777" w:rsidR="00E006AD" w:rsidRPr="00D86F5A" w:rsidRDefault="00E006AD" w:rsidP="00E006AD">
      <w:pPr>
        <w:rPr>
          <w:rFonts w:eastAsia="Calibri"/>
          <w:sz w:val="16"/>
        </w:rPr>
      </w:pPr>
      <w:r w:rsidRPr="00D86F5A">
        <w:rPr>
          <w:rFonts w:eastAsia="Calibri"/>
          <w:sz w:val="16"/>
        </w:rPr>
        <w:t>In 2023, almost 282 million people in 59 countries and territories experienced extreme food shortages that threatened their lives or livelihoods, according to the 2024 Global Report on Food Crises.</w:t>
      </w:r>
    </w:p>
    <w:p w14:paraId="2A858AC2" w14:textId="77777777" w:rsidR="00E006AD" w:rsidRPr="00D86F5A" w:rsidRDefault="00E006AD" w:rsidP="00E006AD">
      <w:pPr>
        <w:rPr>
          <w:rFonts w:eastAsia="Calibri"/>
          <w:u w:val="single"/>
        </w:rPr>
      </w:pPr>
      <w:r w:rsidRPr="00D86F5A">
        <w:rPr>
          <w:rFonts w:eastAsia="Calibri"/>
          <w:u w:val="single"/>
        </w:rPr>
        <w:t xml:space="preserve">Even before the pause in U.S. aid, the world’s famine-fighting system was under </w:t>
      </w:r>
      <w:r w:rsidRPr="00D86F5A">
        <w:rPr>
          <w:rFonts w:eastAsia="Calibri"/>
          <w:b/>
          <w:iCs/>
          <w:u w:val="single"/>
          <w:bdr w:val="single" w:sz="8" w:space="0" w:color="auto"/>
        </w:rPr>
        <w:t>enormous strain</w:t>
      </w:r>
      <w:r w:rsidRPr="00D86F5A">
        <w:rPr>
          <w:rFonts w:eastAsia="Calibri"/>
          <w:sz w:val="16"/>
        </w:rPr>
        <w:t xml:space="preserve">, driven by conflict and political instability, as Reuters detailed in a series of reports last year. </w:t>
      </w:r>
      <w:r w:rsidRPr="00D86F5A">
        <w:rPr>
          <w:rFonts w:eastAsia="Calibri"/>
          <w:highlight w:val="cyan"/>
          <w:u w:val="single"/>
        </w:rPr>
        <w:t xml:space="preserve">The </w:t>
      </w:r>
      <w:r w:rsidRPr="00D86F5A">
        <w:rPr>
          <w:rFonts w:eastAsia="Calibri"/>
          <w:b/>
          <w:iCs/>
          <w:highlight w:val="cyan"/>
          <w:u w:val="single"/>
          <w:bdr w:val="single" w:sz="8" w:space="0" w:color="auto"/>
        </w:rPr>
        <w:t>halt in aid</w:t>
      </w:r>
      <w:r w:rsidRPr="00D86F5A">
        <w:rPr>
          <w:rFonts w:eastAsia="Calibri"/>
          <w:u w:val="single"/>
        </w:rPr>
        <w:t xml:space="preserve"> creates a two-pronged crisis for humanitarian organizations</w:t>
      </w:r>
      <w:r w:rsidRPr="00D86F5A">
        <w:rPr>
          <w:rFonts w:eastAsia="Calibri"/>
          <w:sz w:val="16"/>
        </w:rPr>
        <w:t xml:space="preserve"> working to relieve severe hunger. </w:t>
      </w:r>
      <w:r w:rsidRPr="00D86F5A">
        <w:rPr>
          <w:rFonts w:eastAsia="Calibri"/>
          <w:u w:val="single"/>
        </w:rPr>
        <w:t>It impairs the programs that aim to prevent mass starvation</w:t>
      </w:r>
      <w:r w:rsidRPr="00D86F5A">
        <w:rPr>
          <w:rFonts w:eastAsia="Calibri"/>
          <w:sz w:val="16"/>
        </w:rPr>
        <w:t xml:space="preserve">. More immediately, </w:t>
      </w:r>
      <w:r w:rsidRPr="00D86F5A">
        <w:rPr>
          <w:rFonts w:eastAsia="Calibri"/>
          <w:u w:val="single"/>
        </w:rPr>
        <w:t>it</w:t>
      </w:r>
      <w:r w:rsidRPr="00D86F5A">
        <w:rPr>
          <w:rFonts w:eastAsia="Calibri"/>
          <w:sz w:val="16"/>
        </w:rPr>
        <w:t xml:space="preserve"> [</w:t>
      </w:r>
      <w:r w:rsidRPr="00D86F5A">
        <w:rPr>
          <w:rFonts w:eastAsia="Calibri"/>
          <w:b/>
          <w:iCs/>
          <w:highlight w:val="cyan"/>
          <w:u w:val="single"/>
          <w:bdr w:val="single" w:sz="8" w:space="0" w:color="auto"/>
        </w:rPr>
        <w:t>hinders</w:t>
      </w:r>
      <w:r w:rsidRPr="00D86F5A">
        <w:rPr>
          <w:rFonts w:eastAsia="Calibri"/>
          <w:sz w:val="16"/>
        </w:rPr>
        <w:t xml:space="preserve">] hobbles </w:t>
      </w:r>
      <w:r w:rsidRPr="00D86F5A">
        <w:rPr>
          <w:rFonts w:eastAsia="Calibri"/>
          <w:b/>
          <w:iCs/>
          <w:highlight w:val="cyan"/>
          <w:u w:val="single"/>
          <w:bdr w:val="single" w:sz="8" w:space="0" w:color="auto"/>
        </w:rPr>
        <w:t>programs</w:t>
      </w:r>
      <w:r w:rsidRPr="00D86F5A">
        <w:rPr>
          <w:rFonts w:eastAsia="Calibri"/>
          <w:sz w:val="16"/>
        </w:rPr>
        <w:t xml:space="preserve"> </w:t>
      </w:r>
      <w:r w:rsidRPr="00D86F5A">
        <w:rPr>
          <w:rFonts w:eastAsia="Calibri"/>
          <w:highlight w:val="cyan"/>
          <w:u w:val="single"/>
        </w:rPr>
        <w:t xml:space="preserve">meant to </w:t>
      </w:r>
      <w:r w:rsidRPr="00D86F5A">
        <w:rPr>
          <w:rFonts w:eastAsia="Calibri"/>
          <w:b/>
          <w:iCs/>
          <w:highlight w:val="cyan"/>
          <w:u w:val="single"/>
          <w:bdr w:val="single" w:sz="8" w:space="0" w:color="auto"/>
        </w:rPr>
        <w:t>respond to crises</w:t>
      </w:r>
      <w:r w:rsidRPr="00D86F5A">
        <w:rPr>
          <w:rFonts w:eastAsia="Calibri"/>
          <w:u w:val="single"/>
        </w:rPr>
        <w:t xml:space="preserve"> and save lives.</w:t>
      </w:r>
    </w:p>
    <w:p w14:paraId="6028F0CB" w14:textId="77777777" w:rsidR="00E006AD" w:rsidRPr="00D86F5A" w:rsidRDefault="00E006AD" w:rsidP="00E006AD">
      <w:pPr>
        <w:rPr>
          <w:rFonts w:eastAsia="Calibri"/>
          <w:sz w:val="16"/>
        </w:rPr>
      </w:pPr>
      <w:r w:rsidRPr="00D86F5A">
        <w:rPr>
          <w:rFonts w:eastAsia="Calibri"/>
          <w:highlight w:val="cyan"/>
          <w:u w:val="single"/>
        </w:rPr>
        <w:t>Among the food aid in limbo</w:t>
      </w:r>
      <w:r w:rsidRPr="00D86F5A">
        <w:rPr>
          <w:rFonts w:eastAsia="Calibri"/>
          <w:u w:val="single"/>
        </w:rPr>
        <w:t xml:space="preserve"> around the world </w:t>
      </w:r>
      <w:r w:rsidRPr="00D86F5A">
        <w:rPr>
          <w:rFonts w:eastAsia="Calibri"/>
          <w:highlight w:val="cyan"/>
          <w:u w:val="single"/>
        </w:rPr>
        <w:t>is</w:t>
      </w:r>
      <w:r w:rsidRPr="00D86F5A">
        <w:rPr>
          <w:rFonts w:eastAsia="Calibri"/>
          <w:sz w:val="16"/>
        </w:rPr>
        <w:t xml:space="preserve"> almost </w:t>
      </w:r>
      <w:r w:rsidRPr="00D86F5A">
        <w:rPr>
          <w:rFonts w:eastAsia="Calibri"/>
          <w:b/>
          <w:iCs/>
          <w:u w:val="single"/>
          <w:bdr w:val="single" w:sz="8" w:space="0" w:color="auto"/>
        </w:rPr>
        <w:t>30,000 metric tons</w:t>
      </w:r>
      <w:r w:rsidRPr="00D86F5A">
        <w:rPr>
          <w:rFonts w:eastAsia="Calibri"/>
          <w:sz w:val="16"/>
        </w:rPr>
        <w:t xml:space="preserve"> </w:t>
      </w:r>
      <w:r w:rsidRPr="00D86F5A">
        <w:rPr>
          <w:rFonts w:eastAsia="Calibri"/>
          <w:u w:val="single"/>
        </w:rPr>
        <w:t>meant to feed</w:t>
      </w:r>
      <w:r w:rsidRPr="00D86F5A">
        <w:rPr>
          <w:rFonts w:eastAsia="Calibri"/>
          <w:sz w:val="16"/>
        </w:rPr>
        <w:t xml:space="preserve"> acutely malnourished children and adults in </w:t>
      </w:r>
      <w:r w:rsidRPr="00D86F5A">
        <w:rPr>
          <w:rFonts w:eastAsia="Calibri"/>
          <w:u w:val="single"/>
        </w:rPr>
        <w:t xml:space="preserve">famine-stricken </w:t>
      </w:r>
      <w:r w:rsidRPr="00D86F5A">
        <w:rPr>
          <w:rFonts w:eastAsia="Calibri"/>
          <w:b/>
          <w:iCs/>
          <w:u w:val="single"/>
          <w:bdr w:val="single" w:sz="8" w:space="0" w:color="auto"/>
        </w:rPr>
        <w:t>Sudan</w:t>
      </w:r>
      <w:r w:rsidRPr="00D86F5A">
        <w:rPr>
          <w:rFonts w:eastAsia="Calibri"/>
          <w:sz w:val="16"/>
        </w:rPr>
        <w:t>, two aid workers there said. Some is sitting in hot warehouses, where it is in danger of spoiling, they said.</w:t>
      </w:r>
    </w:p>
    <w:p w14:paraId="1DAA7E0E" w14:textId="77777777" w:rsidR="00E006AD" w:rsidRPr="00D86F5A" w:rsidRDefault="00E006AD" w:rsidP="00E006AD">
      <w:pPr>
        <w:rPr>
          <w:rFonts w:eastAsia="Calibri"/>
          <w:sz w:val="16"/>
        </w:rPr>
      </w:pPr>
      <w:r w:rsidRPr="00D86F5A">
        <w:rPr>
          <w:rFonts w:eastAsia="Calibri"/>
          <w:u w:val="single"/>
        </w:rPr>
        <w:t>The food includes lentils, rice and wheat, one of the workers said</w:t>
      </w:r>
      <w:r w:rsidRPr="00D86F5A">
        <w:rPr>
          <w:rFonts w:eastAsia="Calibri"/>
          <w:sz w:val="16"/>
        </w:rPr>
        <w:t xml:space="preserve"> – </w:t>
      </w:r>
      <w:r w:rsidRPr="00D86F5A">
        <w:rPr>
          <w:rFonts w:eastAsia="Calibri"/>
          <w:highlight w:val="cyan"/>
          <w:u w:val="single"/>
        </w:rPr>
        <w:t>enough to feed</w:t>
      </w:r>
      <w:r w:rsidRPr="00D86F5A">
        <w:rPr>
          <w:rFonts w:eastAsia="Calibri"/>
          <w:sz w:val="16"/>
          <w:highlight w:val="cyan"/>
        </w:rPr>
        <w:t xml:space="preserve"> at</w:t>
      </w:r>
      <w:r w:rsidRPr="00D86F5A">
        <w:rPr>
          <w:rFonts w:eastAsia="Calibri"/>
          <w:sz w:val="16"/>
        </w:rPr>
        <w:t xml:space="preserve"> least </w:t>
      </w:r>
      <w:r w:rsidRPr="00D86F5A">
        <w:rPr>
          <w:rFonts w:eastAsia="Calibri"/>
          <w:b/>
          <w:iCs/>
          <w:highlight w:val="cyan"/>
          <w:u w:val="single"/>
          <w:bdr w:val="single" w:sz="8" w:space="0" w:color="auto"/>
        </w:rPr>
        <w:t>2 million</w:t>
      </w:r>
      <w:r w:rsidRPr="00D86F5A">
        <w:rPr>
          <w:rFonts w:eastAsia="Calibri"/>
          <w:sz w:val="16"/>
        </w:rPr>
        <w:t xml:space="preserve"> people for a month. </w:t>
      </w:r>
      <w:r w:rsidRPr="00D86F5A">
        <w:rPr>
          <w:rFonts w:eastAsia="Calibri"/>
          <w:u w:val="single"/>
        </w:rPr>
        <w:t xml:space="preserve">Some </w:t>
      </w:r>
      <w:r w:rsidRPr="00D86F5A">
        <w:rPr>
          <w:rFonts w:eastAsia="Calibri"/>
          <w:highlight w:val="cyan"/>
          <w:u w:val="single"/>
        </w:rPr>
        <w:t>items have</w:t>
      </w:r>
      <w:r w:rsidRPr="00D86F5A">
        <w:rPr>
          <w:rFonts w:eastAsia="Calibri"/>
          <w:u w:val="single"/>
        </w:rPr>
        <w:t xml:space="preserve"> a </w:t>
      </w:r>
      <w:r w:rsidRPr="00D86F5A">
        <w:rPr>
          <w:rFonts w:eastAsia="Calibri"/>
          <w:b/>
          <w:iCs/>
          <w:highlight w:val="cyan"/>
          <w:u w:val="single"/>
          <w:bdr w:val="single" w:sz="8" w:space="0" w:color="auto"/>
        </w:rPr>
        <w:t>quick expiration</w:t>
      </w:r>
      <w:r w:rsidRPr="00D86F5A">
        <w:rPr>
          <w:rFonts w:eastAsia="Calibri"/>
          <w:u w:val="single"/>
        </w:rPr>
        <w:t xml:space="preserve"> date </w:t>
      </w:r>
      <w:r w:rsidRPr="00D86F5A">
        <w:rPr>
          <w:rFonts w:eastAsia="Calibri"/>
          <w:highlight w:val="cyan"/>
          <w:u w:val="single"/>
        </w:rPr>
        <w:t xml:space="preserve">and will be </w:t>
      </w:r>
      <w:r w:rsidRPr="00D86F5A">
        <w:rPr>
          <w:rFonts w:eastAsia="Calibri"/>
          <w:b/>
          <w:iCs/>
          <w:highlight w:val="cyan"/>
          <w:u w:val="single"/>
          <w:bdr w:val="single" w:sz="8" w:space="0" w:color="auto"/>
        </w:rPr>
        <w:t>inedible</w:t>
      </w:r>
      <w:r w:rsidRPr="00D86F5A">
        <w:rPr>
          <w:rFonts w:eastAsia="Calibri"/>
          <w:sz w:val="16"/>
        </w:rPr>
        <w:t xml:space="preserve"> </w:t>
      </w:r>
      <w:r w:rsidRPr="00D86F5A">
        <w:rPr>
          <w:rFonts w:eastAsia="Calibri"/>
          <w:u w:val="single"/>
        </w:rPr>
        <w:t>by the end of Trump’s 90-day pause</w:t>
      </w:r>
      <w:r w:rsidRPr="00D86F5A">
        <w:rPr>
          <w:rFonts w:eastAsia="Calibri"/>
          <w:sz w:val="16"/>
        </w:rPr>
        <w:t>, this person said.</w:t>
      </w:r>
    </w:p>
    <w:p w14:paraId="30B29E8D" w14:textId="77777777" w:rsidR="00E006AD" w:rsidRPr="00D86F5A" w:rsidRDefault="00E006AD" w:rsidP="00E006AD">
      <w:pPr>
        <w:rPr>
          <w:rFonts w:eastAsia="Calibri"/>
          <w:u w:val="single"/>
        </w:rPr>
      </w:pPr>
      <w:r w:rsidRPr="00D86F5A">
        <w:rPr>
          <w:rFonts w:eastAsia="Calibri"/>
          <w:highlight w:val="cyan"/>
          <w:u w:val="single"/>
        </w:rPr>
        <w:t xml:space="preserve">Aid groups are </w:t>
      </w:r>
      <w:r w:rsidRPr="00D86F5A">
        <w:rPr>
          <w:rFonts w:eastAsia="Calibri"/>
          <w:b/>
          <w:iCs/>
          <w:highlight w:val="cyan"/>
          <w:u w:val="single"/>
          <w:bdr w:val="single" w:sz="8" w:space="0" w:color="auto"/>
        </w:rPr>
        <w:t>confused</w:t>
      </w:r>
      <w:r w:rsidRPr="00D86F5A">
        <w:rPr>
          <w:rFonts w:eastAsia="Calibri"/>
          <w:highlight w:val="cyan"/>
          <w:u w:val="single"/>
        </w:rPr>
        <w:t xml:space="preserve"> about</w:t>
      </w:r>
      <w:r w:rsidRPr="00D86F5A">
        <w:rPr>
          <w:rFonts w:eastAsia="Calibri"/>
          <w:u w:val="single"/>
        </w:rPr>
        <w:t xml:space="preserve"> which relief programs qualify for </w:t>
      </w:r>
      <w:r w:rsidRPr="00D86F5A">
        <w:rPr>
          <w:rFonts w:eastAsia="Calibri"/>
          <w:b/>
          <w:iCs/>
          <w:highlight w:val="cyan"/>
          <w:u w:val="single"/>
          <w:bdr w:val="single" w:sz="8" w:space="0" w:color="auto"/>
        </w:rPr>
        <w:t>waivers</w:t>
      </w:r>
      <w:r w:rsidRPr="00D86F5A">
        <w:rPr>
          <w:rFonts w:eastAsia="Calibri"/>
          <w:u w:val="single"/>
        </w:rPr>
        <w:t xml:space="preserve"> from the spending freeze and if they’ll be able to obtain them – </w:t>
      </w:r>
      <w:r w:rsidRPr="00D86F5A">
        <w:rPr>
          <w:rFonts w:eastAsia="Calibri"/>
          <w:highlight w:val="cyan"/>
          <w:u w:val="single"/>
        </w:rPr>
        <w:t>because</w:t>
      </w:r>
      <w:r w:rsidRPr="00D86F5A">
        <w:rPr>
          <w:rFonts w:eastAsia="Calibri"/>
          <w:u w:val="single"/>
        </w:rPr>
        <w:t xml:space="preserve"> most </w:t>
      </w:r>
      <w:r w:rsidRPr="00D86F5A">
        <w:rPr>
          <w:rFonts w:eastAsia="Calibri"/>
          <w:b/>
          <w:iCs/>
          <w:highlight w:val="cyan"/>
          <w:u w:val="single"/>
          <w:bdr w:val="single" w:sz="8" w:space="0" w:color="auto"/>
        </w:rPr>
        <w:t>USAID staff have been placed on leave</w:t>
      </w:r>
      <w:r w:rsidRPr="00D86F5A">
        <w:rPr>
          <w:rFonts w:eastAsia="Calibri"/>
          <w:u w:val="single"/>
        </w:rPr>
        <w:t>.</w:t>
      </w:r>
    </w:p>
    <w:p w14:paraId="4F795B4B" w14:textId="77777777" w:rsidR="00E006AD" w:rsidRPr="00D86F5A" w:rsidRDefault="00E006AD" w:rsidP="00E006AD">
      <w:pPr>
        <w:rPr>
          <w:rFonts w:eastAsia="Calibri"/>
          <w:sz w:val="16"/>
        </w:rPr>
      </w:pPr>
      <w:r w:rsidRPr="00D86F5A">
        <w:rPr>
          <w:rFonts w:eastAsia="Calibri"/>
          <w:sz w:val="16"/>
        </w:rPr>
        <w:t>A LOST STEERING WHEEL</w:t>
      </w:r>
    </w:p>
    <w:p w14:paraId="7DB01E70" w14:textId="77777777" w:rsidR="00E006AD" w:rsidRPr="00D86F5A" w:rsidRDefault="00E006AD" w:rsidP="00E006AD">
      <w:pPr>
        <w:rPr>
          <w:rFonts w:eastAsia="Calibri"/>
          <w:sz w:val="16"/>
        </w:rPr>
      </w:pPr>
      <w:r w:rsidRPr="00D86F5A">
        <w:rPr>
          <w:rFonts w:eastAsia="Calibri"/>
          <w:sz w:val="16"/>
        </w:rPr>
        <w:t xml:space="preserve">Longer term, the </w:t>
      </w:r>
      <w:r w:rsidRPr="00D86F5A">
        <w:rPr>
          <w:rFonts w:eastAsia="Calibri"/>
          <w:b/>
          <w:iCs/>
          <w:highlight w:val="cyan"/>
          <w:u w:val="single"/>
          <w:bdr w:val="single" w:sz="8" w:space="0" w:color="auto"/>
        </w:rPr>
        <w:t>shuttering</w:t>
      </w:r>
      <w:r w:rsidRPr="00D86F5A">
        <w:rPr>
          <w:rFonts w:eastAsia="Calibri"/>
          <w:sz w:val="16"/>
        </w:rPr>
        <w:t xml:space="preserve"> of </w:t>
      </w:r>
      <w:r w:rsidRPr="00D86F5A">
        <w:rPr>
          <w:rFonts w:eastAsia="Calibri"/>
          <w:b/>
          <w:iCs/>
          <w:highlight w:val="cyan"/>
          <w:u w:val="single"/>
          <w:bdr w:val="single" w:sz="8" w:space="0" w:color="auto"/>
        </w:rPr>
        <w:t>FEWS</w:t>
      </w:r>
      <w:r w:rsidRPr="00D86F5A">
        <w:rPr>
          <w:rFonts w:eastAsia="Calibri"/>
          <w:b/>
          <w:iCs/>
          <w:u w:val="single"/>
          <w:bdr w:val="single" w:sz="8" w:space="0" w:color="auto"/>
        </w:rPr>
        <w:t xml:space="preserve"> NET</w:t>
      </w:r>
      <w:r w:rsidRPr="00D86F5A">
        <w:rPr>
          <w:rFonts w:eastAsia="Calibri"/>
          <w:sz w:val="16"/>
        </w:rPr>
        <w:t xml:space="preserve"> </w:t>
      </w:r>
      <w:r w:rsidRPr="00D86F5A">
        <w:rPr>
          <w:rFonts w:eastAsia="Calibri"/>
          <w:u w:val="single"/>
        </w:rPr>
        <w:t>stands to</w:t>
      </w:r>
      <w:r w:rsidRPr="00D86F5A">
        <w:rPr>
          <w:rFonts w:eastAsia="Calibri"/>
          <w:sz w:val="16"/>
        </w:rPr>
        <w:t xml:space="preserve"> [</w:t>
      </w:r>
      <w:r w:rsidRPr="00D86F5A">
        <w:rPr>
          <w:rFonts w:eastAsia="Calibri"/>
          <w:b/>
          <w:iCs/>
          <w:highlight w:val="cyan"/>
          <w:u w:val="single"/>
          <w:bdr w:val="single" w:sz="8" w:space="0" w:color="auto"/>
        </w:rPr>
        <w:t>inhibit</w:t>
      </w:r>
      <w:r w:rsidRPr="00D86F5A">
        <w:rPr>
          <w:rFonts w:eastAsia="Calibri"/>
          <w:sz w:val="16"/>
        </w:rPr>
        <w:t xml:space="preserve">] cripple </w:t>
      </w:r>
      <w:r w:rsidRPr="00D86F5A">
        <w:rPr>
          <w:rFonts w:eastAsia="Calibri"/>
          <w:highlight w:val="cyan"/>
          <w:u w:val="single"/>
        </w:rPr>
        <w:t>the world’s ability to</w:t>
      </w:r>
      <w:r w:rsidRPr="00D86F5A">
        <w:rPr>
          <w:rFonts w:eastAsia="Calibri"/>
          <w:u w:val="single"/>
        </w:rPr>
        <w:t xml:space="preserve"> predict, </w:t>
      </w:r>
      <w:r w:rsidRPr="00D86F5A">
        <w:rPr>
          <w:rFonts w:eastAsia="Calibri"/>
          <w:b/>
          <w:iCs/>
          <w:highlight w:val="cyan"/>
          <w:u w:val="single"/>
          <w:bdr w:val="single" w:sz="8" w:space="0" w:color="auto"/>
        </w:rPr>
        <w:t>prevent</w:t>
      </w:r>
      <w:r w:rsidRPr="00D86F5A">
        <w:rPr>
          <w:rFonts w:eastAsia="Calibri"/>
          <w:u w:val="single"/>
        </w:rPr>
        <w:t xml:space="preserve"> and respond to </w:t>
      </w:r>
      <w:r w:rsidRPr="00D86F5A">
        <w:rPr>
          <w:rFonts w:eastAsia="Calibri"/>
          <w:b/>
          <w:iCs/>
          <w:highlight w:val="cyan"/>
          <w:u w:val="single"/>
          <w:bdr w:val="single" w:sz="8" w:space="0" w:color="auto"/>
        </w:rPr>
        <w:t>food insecurity</w:t>
      </w:r>
      <w:r w:rsidRPr="00D86F5A">
        <w:rPr>
          <w:rFonts w:eastAsia="Calibri"/>
          <w:u w:val="single"/>
        </w:rPr>
        <w:t xml:space="preserve"> crises.</w:t>
      </w:r>
    </w:p>
    <w:p w14:paraId="688CB8DA" w14:textId="77777777" w:rsidR="00E006AD" w:rsidRPr="00D86F5A" w:rsidRDefault="00E006AD" w:rsidP="00E006AD">
      <w:pPr>
        <w:rPr>
          <w:rFonts w:eastAsia="Calibri"/>
          <w:sz w:val="16"/>
        </w:rPr>
      </w:pPr>
      <w:r w:rsidRPr="00D86F5A">
        <w:rPr>
          <w:rFonts w:eastAsia="Calibri"/>
          <w:sz w:val="16"/>
        </w:rPr>
        <w:t xml:space="preserve">Created by the U.S. government in 1985 after devastating famines in East and West Africa, </w:t>
      </w:r>
      <w:r w:rsidRPr="00D86F5A">
        <w:rPr>
          <w:rFonts w:eastAsia="Calibri"/>
          <w:highlight w:val="cyan"/>
          <w:u w:val="single"/>
        </w:rPr>
        <w:t>FEWS</w:t>
      </w:r>
      <w:r w:rsidRPr="00D86F5A">
        <w:rPr>
          <w:rFonts w:eastAsia="Calibri"/>
          <w:u w:val="single"/>
        </w:rPr>
        <w:t xml:space="preserve"> NET </w:t>
      </w:r>
      <w:r w:rsidRPr="00D86F5A">
        <w:rPr>
          <w:rFonts w:eastAsia="Calibri"/>
          <w:highlight w:val="cyan"/>
          <w:u w:val="single"/>
        </w:rPr>
        <w:t xml:space="preserve">is </w:t>
      </w:r>
      <w:r w:rsidRPr="00D86F5A">
        <w:rPr>
          <w:rFonts w:eastAsia="Calibri"/>
          <w:b/>
          <w:iCs/>
          <w:highlight w:val="cyan"/>
          <w:u w:val="single"/>
          <w:bdr w:val="single" w:sz="8" w:space="0" w:color="auto"/>
        </w:rPr>
        <w:t>funded by USAID</w:t>
      </w:r>
      <w:r w:rsidRPr="00D86F5A">
        <w:rPr>
          <w:rFonts w:eastAsia="Calibri"/>
          <w:sz w:val="16"/>
        </w:rPr>
        <w:t xml:space="preserve"> and managed by Washington, D.C.-based Chemonics International. FEWS NET is charged with providing early warning to U.S. policymakers about hunger crises that could require a humanitarian response. It uses data from federal agencies, scientists and other humanitarian organizations to produce a stream of reports on food security. USAID and humanitarian organizations used FEWS NET reports to decide where to send food aid.</w:t>
      </w:r>
    </w:p>
    <w:p w14:paraId="799C814C" w14:textId="77777777" w:rsidR="00E006AD" w:rsidRPr="00D86F5A" w:rsidRDefault="00E006AD" w:rsidP="00E006AD">
      <w:pPr>
        <w:rPr>
          <w:rFonts w:eastAsia="Calibri"/>
          <w:sz w:val="16"/>
        </w:rPr>
      </w:pPr>
      <w:r w:rsidRPr="00D86F5A">
        <w:rPr>
          <w:rFonts w:eastAsia="Calibri"/>
          <w:u w:val="single"/>
        </w:rPr>
        <w:t>Researchers who collect and analyze data on food insecurity and famine say FEWS NET is essential</w:t>
      </w:r>
      <w:r w:rsidRPr="00D86F5A">
        <w:rPr>
          <w:rFonts w:eastAsia="Calibri"/>
          <w:sz w:val="16"/>
        </w:rPr>
        <w:t xml:space="preserve"> to world efforts to fight hunger. They say </w:t>
      </w:r>
      <w:r w:rsidRPr="00D86F5A">
        <w:rPr>
          <w:rFonts w:eastAsia="Calibri"/>
          <w:u w:val="single"/>
        </w:rPr>
        <w:t>it can be more nimble and prolific than its U.N.-backed counterpart</w:t>
      </w:r>
      <w:r w:rsidRPr="00D86F5A">
        <w:rPr>
          <w:rFonts w:eastAsia="Calibri"/>
          <w:sz w:val="16"/>
        </w:rPr>
        <w:t>, the Integrated Food Security Phase Classification system (IPC), a global partnership that reports on food insecurity in dozens of lands.</w:t>
      </w:r>
    </w:p>
    <w:p w14:paraId="0419355A" w14:textId="77777777" w:rsidR="00E006AD" w:rsidRPr="00D86F5A" w:rsidRDefault="00E006AD" w:rsidP="00E006AD">
      <w:pPr>
        <w:rPr>
          <w:rFonts w:eastAsia="Calibri"/>
          <w:sz w:val="16"/>
        </w:rPr>
      </w:pPr>
      <w:r w:rsidRPr="00D86F5A">
        <w:rPr>
          <w:rFonts w:eastAsia="Calibri"/>
          <w:sz w:val="16"/>
        </w:rPr>
        <w:t>In most areas where it works, the IPC requires consensus on its findings among local government authorities and representatives of other humanitarian bodies. This can result in political attempts to influence its work and can delay and impede its efforts to alert the world to a looming crisis,a recent Reuters investigation found.</w:t>
      </w:r>
    </w:p>
    <w:p w14:paraId="5620712C" w14:textId="77777777" w:rsidR="00E006AD" w:rsidRPr="00D86F5A" w:rsidRDefault="00E006AD" w:rsidP="00E006AD">
      <w:pPr>
        <w:rPr>
          <w:rFonts w:eastAsia="Calibri"/>
          <w:sz w:val="16"/>
        </w:rPr>
      </w:pPr>
      <w:r w:rsidRPr="00D86F5A">
        <w:rPr>
          <w:rFonts w:eastAsia="Calibri"/>
          <w:sz w:val="16"/>
        </w:rPr>
        <w:t>FEWS NET doesn’t face those consensus-building requirements, and so is faster and more efficient, researchers say. In 2024, FEWS NET produced more than 1,000 food insecurity outlooks, alerts and other reports covering more than 34 countries. The IPC published 71 reports in 33 countries.</w:t>
      </w:r>
    </w:p>
    <w:p w14:paraId="35A276A8" w14:textId="77777777" w:rsidR="00E006AD" w:rsidRPr="00D86F5A" w:rsidRDefault="00E006AD" w:rsidP="00E006AD">
      <w:pPr>
        <w:rPr>
          <w:rFonts w:eastAsia="Calibri"/>
          <w:sz w:val="16"/>
        </w:rPr>
      </w:pPr>
      <w:r w:rsidRPr="00D86F5A">
        <w:rPr>
          <w:rFonts w:eastAsia="Calibri"/>
          <w:sz w:val="16"/>
        </w:rPr>
        <w:t>The IPC declined to comment on FEWS NET’s demise. The “implications for the initiative remain unclear,” said Frank ​​Nyakairu, a spokesman for IPC.</w:t>
      </w:r>
    </w:p>
    <w:p w14:paraId="34AEE46C" w14:textId="77777777" w:rsidR="00E006AD" w:rsidRPr="00D86F5A" w:rsidRDefault="00E006AD" w:rsidP="00E006AD">
      <w:pPr>
        <w:rPr>
          <w:rFonts w:eastAsia="Calibri"/>
          <w:sz w:val="16"/>
        </w:rPr>
      </w:pPr>
      <w:r w:rsidRPr="00D86F5A">
        <w:rPr>
          <w:rFonts w:eastAsia="Calibri"/>
          <w:sz w:val="16"/>
        </w:rPr>
        <w:t>On January 27, Chemonics, which manages FEWS NET, received a stop-work order from USAID. Two days later, FEWS NET’s website went dark, eliminating public access to thousands of reports funded by American taxpayers.</w:t>
      </w:r>
    </w:p>
    <w:p w14:paraId="347DD176" w14:textId="77777777" w:rsidR="00E006AD" w:rsidRPr="00D86F5A" w:rsidRDefault="00E006AD" w:rsidP="00E006AD">
      <w:pPr>
        <w:rPr>
          <w:rFonts w:eastAsia="Calibri"/>
          <w:sz w:val="16"/>
        </w:rPr>
      </w:pPr>
      <w:r w:rsidRPr="00D86F5A">
        <w:rPr>
          <w:rFonts w:eastAsia="Calibri"/>
          <w:sz w:val="16"/>
        </w:rPr>
        <w:t>“</w:t>
      </w:r>
      <w:r w:rsidRPr="00D86F5A">
        <w:rPr>
          <w:rFonts w:eastAsia="Calibri"/>
          <w:u w:val="single"/>
        </w:rPr>
        <w:t>Ending FEWS</w:t>
      </w:r>
      <w:r w:rsidRPr="00D86F5A">
        <w:rPr>
          <w:rFonts w:eastAsia="Calibri"/>
          <w:sz w:val="16"/>
        </w:rPr>
        <w:t xml:space="preserve"> NET </w:t>
      </w:r>
      <w:r w:rsidRPr="00D86F5A">
        <w:rPr>
          <w:rFonts w:eastAsia="Calibri"/>
          <w:u w:val="single"/>
        </w:rPr>
        <w:t>is</w:t>
      </w:r>
      <w:r w:rsidRPr="00D86F5A">
        <w:rPr>
          <w:rFonts w:eastAsia="Calibri"/>
          <w:sz w:val="16"/>
        </w:rPr>
        <w:t xml:space="preserve"> sort of </w:t>
      </w:r>
      <w:r w:rsidRPr="00D86F5A">
        <w:rPr>
          <w:rFonts w:eastAsia="Calibri"/>
          <w:u w:val="single"/>
        </w:rPr>
        <w:t>like taking the steering wheel off the car</w:t>
      </w:r>
      <w:r w:rsidRPr="00D86F5A">
        <w:rPr>
          <w:rFonts w:eastAsia="Calibri"/>
          <w:sz w:val="16"/>
        </w:rPr>
        <w:t>,” said Andrew Natsios, a professor at Texas A&amp;M University who headed USAID from 2001 to 2006. “Even if the car is working fine, if there's no steering wheel, you don't know where the car is going."</w:t>
      </w:r>
    </w:p>
    <w:p w14:paraId="59D9679E" w14:textId="77777777" w:rsidR="00E006AD" w:rsidRPr="00D86F5A" w:rsidRDefault="00E006AD" w:rsidP="00E006AD">
      <w:pPr>
        <w:rPr>
          <w:rFonts w:eastAsia="Calibri"/>
          <w:sz w:val="16"/>
        </w:rPr>
      </w:pPr>
      <w:r w:rsidRPr="00D86F5A">
        <w:rPr>
          <w:rFonts w:eastAsia="Calibri"/>
          <w:u w:val="single"/>
        </w:rPr>
        <w:t>FEWS</w:t>
      </w:r>
      <w:r w:rsidRPr="00D86F5A">
        <w:rPr>
          <w:rFonts w:eastAsia="Calibri"/>
          <w:sz w:val="16"/>
        </w:rPr>
        <w:t xml:space="preserve"> NET </w:t>
      </w:r>
      <w:r w:rsidRPr="00D86F5A">
        <w:rPr>
          <w:rFonts w:eastAsia="Calibri"/>
          <w:u w:val="single"/>
        </w:rPr>
        <w:t>has been a critical player in assessing food insecurity in most of the world’s worst hunger crises</w:t>
      </w:r>
      <w:r w:rsidRPr="00D86F5A">
        <w:rPr>
          <w:rFonts w:eastAsia="Calibri"/>
          <w:sz w:val="16"/>
        </w:rPr>
        <w:t>. An important conduit of data to the IPC and the global humanitarian system, its reports offered strategic analysis about how conflict and other problems impact food insecurity in specific places. It also pushed the IPC to act when the U.N.-backed body’s work became bogged down by politics.</w:t>
      </w:r>
    </w:p>
    <w:p w14:paraId="04690ABE" w14:textId="77777777" w:rsidR="00E006AD" w:rsidRPr="00D86F5A" w:rsidRDefault="00E006AD" w:rsidP="00E006AD">
      <w:pPr>
        <w:rPr>
          <w:rFonts w:eastAsia="Calibri"/>
          <w:sz w:val="16"/>
        </w:rPr>
      </w:pPr>
      <w:r w:rsidRPr="00D86F5A">
        <w:rPr>
          <w:rFonts w:eastAsia="Calibri"/>
          <w:u w:val="single"/>
        </w:rPr>
        <w:t>Without FEWS</w:t>
      </w:r>
      <w:r w:rsidRPr="00D86F5A">
        <w:rPr>
          <w:rFonts w:eastAsia="Calibri"/>
          <w:sz w:val="16"/>
        </w:rPr>
        <w:t xml:space="preserve"> NET, “</w:t>
      </w:r>
      <w:r w:rsidRPr="00D86F5A">
        <w:rPr>
          <w:rFonts w:eastAsia="Calibri"/>
          <w:b/>
          <w:iCs/>
          <w:highlight w:val="cyan"/>
          <w:u w:val="single"/>
          <w:bdr w:val="single" w:sz="8" w:space="0" w:color="auto"/>
        </w:rPr>
        <w:t>the single most important component of the</w:t>
      </w:r>
      <w:r w:rsidRPr="00D86F5A">
        <w:rPr>
          <w:rFonts w:eastAsia="Calibri"/>
          <w:sz w:val="16"/>
        </w:rPr>
        <w:t xml:space="preserve"> IPC </w:t>
      </w:r>
      <w:r w:rsidRPr="00D86F5A">
        <w:rPr>
          <w:rFonts w:eastAsia="Calibri"/>
          <w:b/>
          <w:iCs/>
          <w:highlight w:val="cyan"/>
          <w:u w:val="single"/>
          <w:bdr w:val="single" w:sz="8" w:space="0" w:color="auto"/>
        </w:rPr>
        <w:t>system is knocked</w:t>
      </w:r>
      <w:r w:rsidRPr="00D86F5A">
        <w:rPr>
          <w:rFonts w:eastAsia="Calibri"/>
          <w:b/>
          <w:iCs/>
          <w:u w:val="single"/>
          <w:bdr w:val="single" w:sz="8" w:space="0" w:color="auto"/>
        </w:rPr>
        <w:t xml:space="preserve"> out</w:t>
      </w:r>
      <w:r w:rsidRPr="00D86F5A">
        <w:rPr>
          <w:rFonts w:eastAsia="Calibri"/>
          <w:sz w:val="16"/>
        </w:rPr>
        <w:t>,” said Alex de Waal, executive director of the World Peace Foundation at Tuft University's Fletcher School.</w:t>
      </w:r>
    </w:p>
    <w:p w14:paraId="4CCDD58B" w14:textId="77777777" w:rsidR="00E006AD" w:rsidRPr="00D86F5A" w:rsidRDefault="00E006AD" w:rsidP="00E006AD">
      <w:pPr>
        <w:rPr>
          <w:rFonts w:eastAsia="Calibri"/>
          <w:sz w:val="16"/>
        </w:rPr>
      </w:pPr>
      <w:r w:rsidRPr="00D86F5A">
        <w:rPr>
          <w:rFonts w:eastAsia="Calibri"/>
          <w:sz w:val="16"/>
        </w:rPr>
        <w:t>In December, Reuters reported that the Sudanese government maneuvered to delay an IPC famine determination in Darfur. FEWS NET, which had already concluded that famine was happening there, pushed for the IPC’s Famine Review Committee to convene, over the objections of Sudanese officials. In the end, the IPC committee agreed to announce that famine had struck Zamzam, a vast camp for internally displaced people in North Darfur.</w:t>
      </w:r>
    </w:p>
    <w:p w14:paraId="0F860A05" w14:textId="77777777" w:rsidR="00E006AD" w:rsidRPr="00D86F5A" w:rsidRDefault="00E006AD" w:rsidP="00E006AD">
      <w:pPr>
        <w:rPr>
          <w:rFonts w:eastAsia="Calibri"/>
          <w:sz w:val="16"/>
        </w:rPr>
      </w:pPr>
      <w:r w:rsidRPr="00D86F5A">
        <w:rPr>
          <w:rFonts w:eastAsia="Calibri"/>
          <w:sz w:val="16"/>
        </w:rPr>
        <w:t>But FEWS NET’s propensity to issue blunt assessments has also drawn fire in Washington. In December, FEWS NET published a report that projected famine by early 2025 in part of northern Gaza. After the report was issued, Jack Lew, U.S. ambassador to Israel from October 2023 until January, wrote that it was “irresponsible” to issue such a finding. FEWS NET withdrew the report, stating that its alert was “under further review” and that it expected to update the report in January.</w:t>
      </w:r>
    </w:p>
    <w:p w14:paraId="243B1119" w14:textId="77777777" w:rsidR="00E006AD" w:rsidRPr="00D86F5A" w:rsidRDefault="00E006AD" w:rsidP="00E006AD">
      <w:pPr>
        <w:rPr>
          <w:rFonts w:eastAsia="Calibri"/>
          <w:u w:val="single"/>
        </w:rPr>
      </w:pPr>
      <w:r w:rsidRPr="00D86F5A">
        <w:rPr>
          <w:rFonts w:eastAsia="Calibri"/>
          <w:u w:val="single"/>
        </w:rPr>
        <w:t xml:space="preserve">With the </w:t>
      </w:r>
      <w:r w:rsidRPr="00D86F5A">
        <w:rPr>
          <w:rFonts w:eastAsia="Calibri"/>
          <w:b/>
          <w:iCs/>
          <w:u w:val="single"/>
          <w:bdr w:val="single" w:sz="8" w:space="0" w:color="auto"/>
        </w:rPr>
        <w:t>dissolution of its chief funder</w:t>
      </w:r>
      <w:r w:rsidRPr="00D86F5A">
        <w:rPr>
          <w:rFonts w:eastAsia="Calibri"/>
          <w:u w:val="single"/>
        </w:rPr>
        <w:t>, USAID</w:t>
      </w:r>
      <w:r w:rsidRPr="00D86F5A">
        <w:rPr>
          <w:rFonts w:eastAsia="Calibri"/>
          <w:sz w:val="16"/>
        </w:rPr>
        <w:t xml:space="preserve">, FEWS NET </w:t>
      </w:r>
      <w:r w:rsidRPr="00D86F5A">
        <w:rPr>
          <w:rFonts w:eastAsia="Calibri"/>
          <w:u w:val="single"/>
        </w:rPr>
        <w:t>employees</w:t>
      </w:r>
      <w:r w:rsidRPr="00D86F5A">
        <w:rPr>
          <w:rFonts w:eastAsia="Calibri"/>
          <w:sz w:val="16"/>
        </w:rPr>
        <w:t xml:space="preserve"> say they </w:t>
      </w:r>
      <w:r w:rsidRPr="00D86F5A">
        <w:rPr>
          <w:rFonts w:eastAsia="Calibri"/>
          <w:u w:val="single"/>
        </w:rPr>
        <w:t>are not optimistic about the organization resuming work.</w:t>
      </w:r>
    </w:p>
    <w:p w14:paraId="090BB72A" w14:textId="77777777" w:rsidR="00E006AD" w:rsidRPr="00D86F5A" w:rsidRDefault="00E006AD" w:rsidP="00E006AD">
      <w:pPr>
        <w:rPr>
          <w:rFonts w:eastAsia="Calibri"/>
          <w:sz w:val="16"/>
        </w:rPr>
      </w:pPr>
      <w:r w:rsidRPr="00D86F5A">
        <w:rPr>
          <w:rFonts w:eastAsia="Calibri"/>
          <w:u w:val="single"/>
        </w:rPr>
        <w:t>Its apparent death leaves “a gaping hole” in reporting on humanitarian crises</w:t>
      </w:r>
      <w:r w:rsidRPr="00D86F5A">
        <w:rPr>
          <w:rFonts w:eastAsia="Calibri"/>
          <w:sz w:val="16"/>
        </w:rPr>
        <w:t xml:space="preserve">, said Chris Newton, an analyst specializing in early warning and food security at International Crisis Group, a Brussels-based think tank. </w:t>
      </w:r>
      <w:r w:rsidRPr="00D86F5A">
        <w:rPr>
          <w:rFonts w:eastAsia="Calibri"/>
          <w:highlight w:val="cyan"/>
          <w:u w:val="single"/>
        </w:rPr>
        <w:t>FEWS</w:t>
      </w:r>
      <w:r w:rsidRPr="00D86F5A">
        <w:rPr>
          <w:rFonts w:eastAsia="Calibri"/>
          <w:u w:val="single"/>
        </w:rPr>
        <w:t xml:space="preserve"> NET’s </w:t>
      </w:r>
      <w:r w:rsidRPr="00D86F5A">
        <w:rPr>
          <w:rFonts w:eastAsia="Calibri"/>
          <w:highlight w:val="cyan"/>
          <w:u w:val="single"/>
        </w:rPr>
        <w:t>loss will hurt efforts to end famine</w:t>
      </w:r>
      <w:r w:rsidRPr="00D86F5A">
        <w:rPr>
          <w:rFonts w:eastAsia="Calibri"/>
          <w:u w:val="single"/>
        </w:rPr>
        <w:t xml:space="preserve"> in Sudan and prevent it in other hotspots </w:t>
      </w:r>
      <w:r w:rsidRPr="00D86F5A">
        <w:rPr>
          <w:rFonts w:eastAsia="Calibri"/>
          <w:highlight w:val="cyan"/>
          <w:u w:val="single"/>
        </w:rPr>
        <w:t xml:space="preserve">and could lead to the </w:t>
      </w:r>
      <w:r w:rsidRPr="00D86F5A">
        <w:rPr>
          <w:rFonts w:eastAsia="Calibri"/>
          <w:b/>
          <w:iCs/>
          <w:highlight w:val="cyan"/>
          <w:u w:val="single"/>
          <w:bdr w:val="single" w:sz="8" w:space="0" w:color="auto"/>
        </w:rPr>
        <w:t>collapse</w:t>
      </w:r>
      <w:r w:rsidRPr="00D86F5A">
        <w:rPr>
          <w:rFonts w:eastAsia="Calibri"/>
          <w:highlight w:val="cyan"/>
          <w:u w:val="single"/>
        </w:rPr>
        <w:t xml:space="preserve"> of</w:t>
      </w:r>
      <w:r w:rsidRPr="00D86F5A">
        <w:rPr>
          <w:rFonts w:eastAsia="Calibri"/>
          <w:u w:val="single"/>
        </w:rPr>
        <w:t xml:space="preserve"> a wide network of </w:t>
      </w:r>
      <w:r w:rsidRPr="00D86F5A">
        <w:rPr>
          <w:rFonts w:eastAsia="Calibri"/>
          <w:b/>
          <w:iCs/>
          <w:highlight w:val="cyan"/>
          <w:u w:val="single"/>
          <w:bdr w:val="single" w:sz="8" w:space="0" w:color="auto"/>
        </w:rPr>
        <w:t>data providers</w:t>
      </w:r>
      <w:r w:rsidRPr="00D86F5A">
        <w:rPr>
          <w:rFonts w:eastAsia="Calibri"/>
          <w:sz w:val="16"/>
        </w:rPr>
        <w:t>, all crucial to understanding humanitarian risks globally, he said.</w:t>
      </w:r>
    </w:p>
    <w:p w14:paraId="217E79E3" w14:textId="77777777" w:rsidR="00E006AD" w:rsidRPr="00D86F5A" w:rsidRDefault="00E006AD" w:rsidP="00E006AD">
      <w:pPr>
        <w:rPr>
          <w:rFonts w:eastAsia="Calibri"/>
          <w:sz w:val="16"/>
        </w:rPr>
      </w:pPr>
      <w:r w:rsidRPr="00D86F5A">
        <w:rPr>
          <w:rFonts w:eastAsia="Calibri"/>
          <w:sz w:val="16"/>
        </w:rPr>
        <w:t>“</w:t>
      </w:r>
      <w:r w:rsidRPr="00D86F5A">
        <w:rPr>
          <w:rFonts w:eastAsia="Calibri"/>
          <w:b/>
          <w:iCs/>
          <w:highlight w:val="cyan"/>
          <w:u w:val="single"/>
          <w:bdr w:val="single" w:sz="8" w:space="0" w:color="auto"/>
        </w:rPr>
        <w:t>Famine</w:t>
      </w:r>
      <w:r w:rsidRPr="00D86F5A">
        <w:rPr>
          <w:rFonts w:eastAsia="Calibri"/>
          <w:sz w:val="16"/>
        </w:rPr>
        <w:t xml:space="preserve"> was disappearing from the world in the 2000s, and now its return </w:t>
      </w:r>
      <w:r w:rsidRPr="00D86F5A">
        <w:rPr>
          <w:rFonts w:eastAsia="Calibri"/>
          <w:b/>
          <w:iCs/>
          <w:highlight w:val="cyan"/>
          <w:u w:val="single"/>
          <w:bdr w:val="single" w:sz="8" w:space="0" w:color="auto"/>
        </w:rPr>
        <w:t>will likely accelerate</w:t>
      </w:r>
      <w:r w:rsidRPr="00D86F5A">
        <w:rPr>
          <w:rFonts w:eastAsia="Calibri"/>
          <w:sz w:val="16"/>
        </w:rPr>
        <w:t xml:space="preserve"> as we become increasingly blind to it, even as it becomes a more common tool of politics and war,” Newton said.</w:t>
      </w:r>
    </w:p>
    <w:p w14:paraId="0C16B2B7" w14:textId="77777777" w:rsidR="00E006AD" w:rsidRDefault="00E006AD" w:rsidP="00E006AD"/>
    <w:bookmarkEnd w:id="4"/>
    <w:p w14:paraId="75260A18" w14:textId="0034AD38" w:rsidR="00E006AD" w:rsidRDefault="00E006AD" w:rsidP="00E006AD">
      <w:pPr>
        <w:pStyle w:val="Heading1"/>
      </w:pPr>
      <w:r>
        <w:t>1NR</w:t>
      </w:r>
    </w:p>
    <w:p w14:paraId="4F02D9AA" w14:textId="77777777" w:rsidR="00E006AD" w:rsidRDefault="00E006AD" w:rsidP="00E006AD">
      <w:pPr>
        <w:pStyle w:val="Heading2"/>
      </w:pPr>
      <w:r>
        <w:t>T</w:t>
      </w:r>
    </w:p>
    <w:p w14:paraId="1DE52141" w14:textId="77777777" w:rsidR="00E006AD" w:rsidRDefault="00E006AD" w:rsidP="00E006AD">
      <w:pPr>
        <w:pStyle w:val="Heading4"/>
      </w:pPr>
      <w:bookmarkStart w:id="11" w:name="_Hlk217381250"/>
      <w:r>
        <w:t xml:space="preserve">There are </w:t>
      </w:r>
      <w:r w:rsidRPr="00914155">
        <w:rPr>
          <w:u w:val="single"/>
        </w:rPr>
        <w:t>thousands</w:t>
      </w:r>
      <w:r>
        <w:t xml:space="preserve"> of individual </w:t>
      </w:r>
      <w:r w:rsidRPr="00914155">
        <w:rPr>
          <w:u w:val="single"/>
        </w:rPr>
        <w:t>sectors</w:t>
      </w:r>
      <w:r>
        <w:t xml:space="preserve">. </w:t>
      </w:r>
    </w:p>
    <w:p w14:paraId="7A397701" w14:textId="77777777" w:rsidR="00E006AD" w:rsidRPr="00C06C08" w:rsidRDefault="00E006AD" w:rsidP="00E006AD">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09974AA4" w14:textId="77777777" w:rsidR="00E006AD" w:rsidRPr="007F428B" w:rsidRDefault="00E006AD" w:rsidP="00E006AD">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0C173100" w14:textId="77777777" w:rsidR="00E006AD" w:rsidRPr="007F428B" w:rsidRDefault="00E006AD" w:rsidP="00E006AD">
      <w:pPr>
        <w:rPr>
          <w:sz w:val="12"/>
          <w:szCs w:val="12"/>
        </w:rPr>
      </w:pPr>
      <w:r w:rsidRPr="007F428B">
        <w:rPr>
          <w:sz w:val="12"/>
          <w:szCs w:val="12"/>
        </w:rPr>
        <w:t>Data</w:t>
      </w:r>
    </w:p>
    <w:p w14:paraId="70BF820C" w14:textId="77777777" w:rsidR="00E006AD" w:rsidRPr="007F428B" w:rsidRDefault="00E006AD" w:rsidP="00E006AD">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7DECF746" w14:textId="77777777" w:rsidR="00E006AD" w:rsidRPr="007F428B" w:rsidRDefault="00E006AD" w:rsidP="00E006AD">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06D72E72" w14:textId="77777777" w:rsidR="00E006AD" w:rsidRPr="007F428B" w:rsidRDefault="00E006AD" w:rsidP="00E006AD">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81D8231" w14:textId="77777777" w:rsidR="00E006AD" w:rsidRPr="007F428B" w:rsidRDefault="00E006AD" w:rsidP="00E006AD">
      <w:pPr>
        <w:rPr>
          <w:sz w:val="12"/>
          <w:szCs w:val="12"/>
        </w:rPr>
      </w:pPr>
      <w:r w:rsidRPr="007F428B">
        <w:rPr>
          <w:sz w:val="12"/>
          <w:szCs w:val="12"/>
        </w:rPr>
        <w:t>IV. Analysis</w:t>
      </w:r>
    </w:p>
    <w:p w14:paraId="6F183CCF" w14:textId="77777777" w:rsidR="00E006AD" w:rsidRPr="007F428B" w:rsidRDefault="00E006AD" w:rsidP="00E006AD">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0FE1B515" w14:textId="77777777" w:rsidR="00E006AD" w:rsidRPr="007F428B" w:rsidRDefault="00E006AD" w:rsidP="00E006AD">
      <w:pPr>
        <w:rPr>
          <w:rStyle w:val="StyleUnderline"/>
        </w:rPr>
      </w:pPr>
      <w:r w:rsidRPr="007F428B">
        <w:rPr>
          <w:rStyle w:val="StyleUnderline"/>
        </w:rPr>
        <w:t>[FOOTNOTE 2]</w:t>
      </w:r>
    </w:p>
    <w:p w14:paraId="60EC9F0C" w14:textId="77777777" w:rsidR="00E006AD" w:rsidRPr="007F428B" w:rsidRDefault="00E006AD" w:rsidP="00E006AD">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709E86F1" w14:textId="77777777" w:rsidR="00E006AD" w:rsidRPr="007F428B" w:rsidRDefault="00E006AD" w:rsidP="00E006AD">
      <w:pPr>
        <w:rPr>
          <w:rStyle w:val="StyleUnderline"/>
        </w:rPr>
      </w:pPr>
      <w:r w:rsidRPr="007F428B">
        <w:rPr>
          <w:rStyle w:val="StyleUnderline"/>
        </w:rPr>
        <w:t>[END FOOTNOTE 2]</w:t>
      </w:r>
    </w:p>
    <w:p w14:paraId="351F0396" w14:textId="0F0B1510" w:rsidR="00E006AD" w:rsidRDefault="00E006AD" w:rsidP="00E006AD">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01D961F8" w14:textId="77777777" w:rsidR="00E006AD" w:rsidRDefault="00E006AD" w:rsidP="00E006AD">
      <w:pPr>
        <w:pStyle w:val="Heading4"/>
      </w:pPr>
      <w:bookmarkStart w:id="12" w:name="_Hlk217411882"/>
      <w:r w:rsidRPr="00914155">
        <w:rPr>
          <w:u w:val="single"/>
        </w:rPr>
        <w:t>Hundreds</w:t>
      </w:r>
      <w:r>
        <w:t xml:space="preserve"> of agency AFFs.</w:t>
      </w:r>
    </w:p>
    <w:p w14:paraId="0B901DB8" w14:textId="77777777" w:rsidR="00E006AD" w:rsidRPr="007F428B" w:rsidRDefault="00E006AD" w:rsidP="00E006AD">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32D0DF48" w14:textId="77777777" w:rsidR="00E006AD" w:rsidRDefault="00E006AD" w:rsidP="00E006AD">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bookmarkEnd w:id="12"/>
    <w:p w14:paraId="591401EE" w14:textId="77777777" w:rsidR="00E006AD" w:rsidRDefault="00E006AD" w:rsidP="00E006AD">
      <w:pPr>
        <w:pStyle w:val="Heading4"/>
      </w:pPr>
      <w:r>
        <w:t>B. Those solvency advocates are open source!</w:t>
      </w:r>
    </w:p>
    <w:p w14:paraId="6F9AE6EB" w14:textId="77777777" w:rsidR="00E006AD" w:rsidRPr="0034640F" w:rsidRDefault="00E006AD" w:rsidP="00E006AD">
      <w:r w:rsidRPr="0034640F">
        <w:rPr>
          <w:rStyle w:val="Style13ptBold"/>
        </w:rPr>
        <w:t>NLRB ND</w:t>
      </w:r>
      <w:r>
        <w:t xml:space="preserve">, National Labor Relations Board (NLRB, “FOIA E-Library,” NLRB, </w:t>
      </w:r>
      <w:r w:rsidRPr="0034640F">
        <w:t>https://www.nlrb.gov/guidance/freedom-of-information-act-foia/foia-e-library</w:t>
      </w:r>
      <w:r>
        <w:t>/)</w:t>
      </w:r>
    </w:p>
    <w:p w14:paraId="2499C5F3" w14:textId="77777777" w:rsidR="00E006AD" w:rsidRPr="0034640F" w:rsidRDefault="00E006AD" w:rsidP="00E006AD">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3A4BC96E" w14:textId="77777777" w:rsidR="00E006AD" w:rsidRPr="0034640F" w:rsidRDefault="00E006AD" w:rsidP="00E006AD">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087B45C0" w14:textId="77777777" w:rsidR="00E006AD" w:rsidRPr="0034640F" w:rsidRDefault="00E006AD" w:rsidP="00E006AD">
      <w:pPr>
        <w:rPr>
          <w:sz w:val="16"/>
        </w:rPr>
      </w:pPr>
      <w:r w:rsidRPr="0034640F">
        <w:rPr>
          <w:sz w:val="16"/>
        </w:rPr>
        <w:t>Specific policy statements that are not published in the Federal Register,</w:t>
      </w:r>
    </w:p>
    <w:p w14:paraId="7C2F807B" w14:textId="77777777" w:rsidR="00E006AD" w:rsidRPr="0034640F" w:rsidRDefault="00E006AD" w:rsidP="00E006AD">
      <w:pPr>
        <w:rPr>
          <w:sz w:val="16"/>
        </w:rPr>
      </w:pPr>
      <w:r w:rsidRPr="0034640F">
        <w:rPr>
          <w:sz w:val="16"/>
        </w:rPr>
        <w:t>Administrative staff manuals and instructions to staff that affect a member of the public, and</w:t>
      </w:r>
    </w:p>
    <w:p w14:paraId="4560F58E" w14:textId="77777777" w:rsidR="00E006AD" w:rsidRPr="0034640F" w:rsidRDefault="00E006AD" w:rsidP="00E006AD">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33B920A1" w14:textId="77777777" w:rsidR="00E006AD" w:rsidRDefault="00E006AD" w:rsidP="00E006AD">
      <w:pPr>
        <w:rPr>
          <w:sz w:val="16"/>
        </w:rPr>
      </w:pPr>
      <w:r w:rsidRPr="0034640F">
        <w:rPr>
          <w:sz w:val="16"/>
        </w:rPr>
        <w:t>It is highly likely that information you seek is readily available on the NLRB web site. Before making a FOIA request, please visit the below links.</w:t>
      </w:r>
    </w:p>
    <w:p w14:paraId="598EF155" w14:textId="77777777" w:rsidR="00E006AD" w:rsidRDefault="00E006AD" w:rsidP="00E006AD">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5BCD2D02" w14:textId="77777777" w:rsidR="00E006AD" w:rsidRDefault="00E006AD" w:rsidP="00E006AD">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69448B7A" w14:textId="77777777" w:rsidR="00E006AD" w:rsidRPr="00E848F8" w:rsidRDefault="00E006AD" w:rsidP="00E006AD">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05A7BACA" w14:textId="77777777" w:rsidR="00E006AD" w:rsidRPr="00E848F8" w:rsidRDefault="00E006AD" w:rsidP="00E006AD">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0EB58757" w14:textId="77777777" w:rsidR="00E006AD" w:rsidRPr="00832690" w:rsidRDefault="00E006AD" w:rsidP="00E006AD">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6515D1AC" w14:textId="77777777" w:rsidR="00E006AD" w:rsidRPr="00E848F8" w:rsidRDefault="00E006AD" w:rsidP="00E006AD">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11198EC0" w14:textId="77777777" w:rsidR="00E006AD" w:rsidRPr="00E848F8" w:rsidRDefault="00E006AD" w:rsidP="00E006AD">
      <w:pPr>
        <w:rPr>
          <w:sz w:val="16"/>
        </w:rPr>
      </w:pPr>
      <w:r w:rsidRPr="00E848F8">
        <w:rPr>
          <w:sz w:val="16"/>
        </w:rPr>
        <w:t>So, if the “already priced in” argument doesn’t account for the lack of a reaction, what does?</w:t>
      </w:r>
    </w:p>
    <w:p w14:paraId="1C86185F" w14:textId="77777777" w:rsidR="00E006AD" w:rsidRPr="00832690" w:rsidRDefault="00E006AD" w:rsidP="00E006AD">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5F61A5F6" w14:textId="77777777" w:rsidR="00E006AD" w:rsidRPr="00832690" w:rsidRDefault="00E006AD" w:rsidP="00E006AD">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4028CA13" w14:textId="77777777" w:rsidR="00E006AD" w:rsidRDefault="00E006AD" w:rsidP="00E006AD">
      <w:pPr>
        <w:pStyle w:val="Heading4"/>
      </w:pPr>
      <w:r>
        <w:t xml:space="preserve">AFF thumpers are killer. </w:t>
      </w:r>
    </w:p>
    <w:p w14:paraId="77DD1078" w14:textId="77777777" w:rsidR="00E006AD" w:rsidRPr="00360899" w:rsidRDefault="00E006AD" w:rsidP="00E006AD">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76CDB610" w14:textId="77777777" w:rsidR="00E006AD" w:rsidRPr="0034640F" w:rsidRDefault="00E006AD" w:rsidP="00E006AD">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bookmarkEnd w:id="11"/>
    <w:p w14:paraId="5A358554" w14:textId="77777777" w:rsidR="00E006AD" w:rsidRPr="00B24277" w:rsidRDefault="00E006AD" w:rsidP="00E006AD">
      <w:pPr>
        <w:pStyle w:val="Heading4"/>
        <w:rPr>
          <w:rFonts w:cs="Times New Roman"/>
        </w:rPr>
      </w:pPr>
      <w:r w:rsidRPr="00B24277">
        <w:rPr>
          <w:rFonts w:cs="Times New Roman"/>
        </w:rPr>
        <w:t xml:space="preserve">Important is </w:t>
      </w:r>
      <w:r w:rsidRPr="00B24277">
        <w:rPr>
          <w:rFonts w:cs="Times New Roman"/>
          <w:u w:val="single"/>
        </w:rPr>
        <w:t>subjective</w:t>
      </w:r>
    </w:p>
    <w:p w14:paraId="5248CD91" w14:textId="77777777" w:rsidR="00E006AD" w:rsidRPr="00B24277" w:rsidRDefault="00E006AD" w:rsidP="00E006AD">
      <w:r w:rsidRPr="00B24277">
        <w:rPr>
          <w:rStyle w:val="Style13ptBold"/>
        </w:rPr>
        <w:t>USAB 17</w:t>
      </w:r>
      <w:r w:rsidRPr="00B24277">
        <w:t xml:space="preserve"> (US Access Board, 7 Provisions Considered but Not Achieving Consensus, https://www.access-board.gov/guidelines-and-standards/communications-and-it/about-the-ict-refresh/background/teitac-report/7-provisions-considered-but-not-achieving-consensus)</w:t>
      </w:r>
    </w:p>
    <w:p w14:paraId="4E031CA6" w14:textId="77777777" w:rsidR="00E006AD" w:rsidRPr="00BC0713" w:rsidRDefault="00E006AD" w:rsidP="00E006AD">
      <w:pPr>
        <w:rPr>
          <w:sz w:val="16"/>
        </w:rPr>
      </w:pPr>
      <w:r w:rsidRPr="00BC0713">
        <w:rPr>
          <w:sz w:val="16"/>
        </w:rPr>
        <w:t xml:space="preserve">IBM: Version 2 is worded like the other FPC. It was stated in the discussion that an FPC for limited hearing worded like the others would not be testable as there is no measurable specification for "limited hearing" as there is for FPC B and FPC H. Version 1 was proposed as providing volume control is the recommended solution to support people with limited hearing. Version 3 is a slight edit of version 1 that is more testable as it removes </w:t>
      </w:r>
      <w:r w:rsidRPr="00B24277">
        <w:rPr>
          <w:rStyle w:val="StyleUnderline"/>
        </w:rPr>
        <w:t>the word "</w:t>
      </w:r>
      <w:r w:rsidRPr="00DA712C">
        <w:rPr>
          <w:rStyle w:val="StyleUnderline"/>
          <w:highlight w:val="cyan"/>
        </w:rPr>
        <w:t>important</w:t>
      </w:r>
      <w:r w:rsidRPr="00BC0713">
        <w:rPr>
          <w:sz w:val="16"/>
        </w:rPr>
        <w:t xml:space="preserve">," which </w:t>
      </w:r>
      <w:r w:rsidRPr="00DA712C">
        <w:rPr>
          <w:rStyle w:val="StyleUnderline"/>
          <w:highlight w:val="cyan"/>
        </w:rPr>
        <w:t>is a subjective judgment</w:t>
      </w:r>
      <w:r w:rsidRPr="00BC0713">
        <w:rPr>
          <w:sz w:val="16"/>
        </w:rPr>
        <w:t>. IBM agrees that having an FPC that does not have a measurable specification of the disability is an issue and prefers version 3. Since Version 3 reads like a general technical requirement, however, we prefer to see this as a provision in C-1 General Technical Requirements.</w:t>
      </w:r>
    </w:p>
    <w:p w14:paraId="686EF880" w14:textId="77777777" w:rsidR="00E006AD" w:rsidRPr="00B24277" w:rsidRDefault="00E006AD" w:rsidP="00E006AD">
      <w:pPr>
        <w:pStyle w:val="Heading4"/>
        <w:rPr>
          <w:rFonts w:cs="Times New Roman"/>
        </w:rPr>
      </w:pPr>
      <w:r>
        <w:rPr>
          <w:rFonts w:cs="Times New Roman"/>
        </w:rPr>
        <w:t>Every aff is important to someone.</w:t>
      </w:r>
    </w:p>
    <w:p w14:paraId="04402B6F" w14:textId="77777777" w:rsidR="00E006AD" w:rsidRPr="00B24277" w:rsidRDefault="00E006AD" w:rsidP="00E006AD">
      <w:r w:rsidRPr="00B24277">
        <w:rPr>
          <w:rStyle w:val="Style13ptBold"/>
        </w:rPr>
        <w:t>Kephart 15</w:t>
      </w:r>
      <w:r w:rsidRPr="00B24277">
        <w:t xml:space="preserve"> (Ben, “Writing about Mental Health, One Thing Stolen, and New Hope for Frontotemporal Dementia,” </w:t>
      </w:r>
      <w:hyperlink r:id="rId17" w:history="1">
        <w:r w:rsidRPr="00B24277">
          <w:rPr>
            <w:rStyle w:val="Hyperlink"/>
          </w:rPr>
          <w:t>http://beth-kephart.blogspot.com/2015/03/writing-about-mental-health-one-thing.html</w:t>
        </w:r>
      </w:hyperlink>
      <w:r w:rsidRPr="00B24277">
        <w:t>)</w:t>
      </w:r>
    </w:p>
    <w:p w14:paraId="2CCEE823" w14:textId="77777777" w:rsidR="00E006AD" w:rsidRPr="00BC0713" w:rsidRDefault="00E006AD" w:rsidP="00E006AD">
      <w:pPr>
        <w:rPr>
          <w:sz w:val="16"/>
        </w:rPr>
      </w:pPr>
      <w:r w:rsidRPr="00BC0713">
        <w:rPr>
          <w:sz w:val="16"/>
        </w:rPr>
        <w:t>As this years recipient of the Kelly Writers House Junior Fellows Prize, Hannah White has undertaken a project to make the Writers House a space where we can talk about issues of mental health and illness from a writers perspective. In traditional "7-Up" style, seven different people (students, professors, community members) will each select and then write/speak about an important novel, short story, or poem dealing with issues of mental (in)stability</w:t>
      </w:r>
      <w:r w:rsidRPr="00B24277">
        <w:rPr>
          <w:rStyle w:val="StyleUnderline"/>
        </w:rPr>
        <w:t>. "</w:t>
      </w:r>
      <w:r w:rsidRPr="00DA712C">
        <w:rPr>
          <w:rStyle w:val="StyleUnderline"/>
          <w:highlight w:val="cyan"/>
        </w:rPr>
        <w:t>Important</w:t>
      </w:r>
      <w:r w:rsidRPr="00B24277">
        <w:rPr>
          <w:rStyle w:val="StyleUnderline"/>
        </w:rPr>
        <w:t xml:space="preserve">" </w:t>
      </w:r>
      <w:r w:rsidRPr="00DA712C">
        <w:rPr>
          <w:rStyle w:val="Emphasis"/>
          <w:highlight w:val="cyan"/>
        </w:rPr>
        <w:t>can mean anything</w:t>
      </w:r>
      <w:r w:rsidRPr="00BC0713">
        <w:rPr>
          <w:sz w:val="16"/>
        </w:rPr>
        <w:t xml:space="preserve"> here: </w:t>
      </w:r>
      <w:r w:rsidRPr="00DA712C">
        <w:rPr>
          <w:rStyle w:val="StyleUnderline"/>
          <w:highlight w:val="cyan"/>
        </w:rPr>
        <w:t>personally important, culturally important, historically important, obscure but interesting</w:t>
      </w:r>
      <w:r w:rsidRPr="00B24277">
        <w:rPr>
          <w:rStyle w:val="StyleUnderline"/>
        </w:rPr>
        <w:t>, challenging to the traditional ideas</w:t>
      </w:r>
      <w:r w:rsidRPr="00BC0713">
        <w:rPr>
          <w:sz w:val="16"/>
        </w:rPr>
        <w:t xml:space="preserve"> of illness and wellness, etc. We hope that a wide range of perspectives and literary works will bring together seemingly disparate subsets of the wider community—and will also reveal plenty of interesting ideas about health, culture, relationships, and what is "normal."</w:t>
      </w:r>
    </w:p>
    <w:p w14:paraId="18AC6401" w14:textId="77777777" w:rsidR="00E006AD" w:rsidRDefault="00E006AD" w:rsidP="00E006AD">
      <w:pPr>
        <w:pStyle w:val="Heading3"/>
      </w:pPr>
      <w:r>
        <w:t>AT: AFF Ground---2NC</w:t>
      </w:r>
    </w:p>
    <w:p w14:paraId="2885334F" w14:textId="77777777" w:rsidR="00E006AD" w:rsidRDefault="00E006AD" w:rsidP="00E006AD">
      <w:pPr>
        <w:pStyle w:val="Heading4"/>
      </w:pPr>
      <w:r>
        <w:t xml:space="preserve">1. </w:t>
      </w:r>
      <w:r w:rsidRPr="007A3EED">
        <w:rPr>
          <w:u w:val="single"/>
        </w:rPr>
        <w:t>No link</w:t>
      </w:r>
      <w:r>
        <w:t xml:space="preserve">. </w:t>
      </w:r>
    </w:p>
    <w:p w14:paraId="190E3957" w14:textId="77777777" w:rsidR="00E006AD" w:rsidRDefault="00E006AD" w:rsidP="00E006AD">
      <w:pPr>
        <w:pStyle w:val="Heading4"/>
      </w:pPr>
      <w:r>
        <w:t xml:space="preserve">A. There are </w:t>
      </w:r>
      <w:r w:rsidRPr="007A3EED">
        <w:rPr>
          <w:u w:val="single"/>
        </w:rPr>
        <w:t>dozens</w:t>
      </w:r>
      <w:r>
        <w:t xml:space="preserve"> of economy-wide CBR proposals. </w:t>
      </w:r>
    </w:p>
    <w:p w14:paraId="51BA77B3" w14:textId="77777777" w:rsidR="00E006AD" w:rsidRDefault="00E006AD" w:rsidP="00E006AD">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798EF799" w14:textId="77777777" w:rsidR="00E006AD" w:rsidRPr="0076534E" w:rsidRDefault="00E006AD" w:rsidP="00E006AD">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7CBDA629" w14:textId="77777777" w:rsidR="00E006AD" w:rsidRPr="0076534E" w:rsidRDefault="00E006AD" w:rsidP="00E006AD">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129C5D39" w14:textId="77777777" w:rsidR="00E006AD" w:rsidRPr="0076534E" w:rsidRDefault="00E006AD" w:rsidP="00E006AD">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13B0FD98" w14:textId="77777777" w:rsidR="00E006AD" w:rsidRPr="0076534E" w:rsidRDefault="00E006AD" w:rsidP="00E006AD">
      <w:pPr>
        <w:rPr>
          <w:sz w:val="16"/>
        </w:rPr>
      </w:pPr>
      <w:r w:rsidRPr="0076534E">
        <w:rPr>
          <w:sz w:val="16"/>
        </w:rPr>
        <w:t xml:space="preserve">• Give unions the discretion to decide which workers they want to organize—either within the worksite, across the worksite or throughout the enterprise; </w:t>
      </w:r>
    </w:p>
    <w:p w14:paraId="07FD784E" w14:textId="77777777" w:rsidR="00E006AD" w:rsidRPr="0076534E" w:rsidRDefault="00E006AD" w:rsidP="00E006AD">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21FCF1C6" w14:textId="77777777" w:rsidR="00E006AD" w:rsidRPr="0076534E" w:rsidRDefault="00E006AD" w:rsidP="00E006AD">
      <w:pPr>
        <w:rPr>
          <w:sz w:val="16"/>
        </w:rPr>
      </w:pPr>
      <w:r w:rsidRPr="0076534E">
        <w:rPr>
          <w:sz w:val="16"/>
        </w:rPr>
        <w:t>• Allow exclusive representation upon majority showing.</w:t>
      </w:r>
    </w:p>
    <w:p w14:paraId="7FD3FD8F" w14:textId="77777777" w:rsidR="00E006AD" w:rsidRPr="0076534E" w:rsidRDefault="00E006AD" w:rsidP="00E006AD">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02B365D7" w14:textId="77777777" w:rsidR="00E006AD" w:rsidRPr="0076534E" w:rsidRDefault="00E006AD" w:rsidP="00E006AD">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3756AB91" w14:textId="77777777" w:rsidR="00E006AD" w:rsidRPr="0076534E" w:rsidRDefault="00E006AD" w:rsidP="00E006AD">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1300B7F1" w14:textId="77777777" w:rsidR="00E006AD" w:rsidRPr="0076534E" w:rsidRDefault="00E006AD" w:rsidP="00E006AD">
      <w:pPr>
        <w:rPr>
          <w:sz w:val="16"/>
        </w:rPr>
      </w:pPr>
      <w:r w:rsidRPr="0076534E">
        <w:rPr>
          <w:sz w:val="16"/>
        </w:rPr>
        <w:t xml:space="preserve">• Require employers to have a good cause for firing workers in order to better protect workers from retaliation for exercising their rights; </w:t>
      </w:r>
    </w:p>
    <w:p w14:paraId="1D9D5000" w14:textId="77777777" w:rsidR="00E006AD" w:rsidRPr="0076534E" w:rsidRDefault="00E006AD" w:rsidP="00E006AD">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3712D35D" w14:textId="77777777" w:rsidR="00E006AD" w:rsidRPr="0076534E" w:rsidRDefault="00E006AD" w:rsidP="00E006AD">
      <w:pPr>
        <w:rPr>
          <w:sz w:val="16"/>
        </w:rPr>
      </w:pPr>
      <w:r w:rsidRPr="0076534E">
        <w:rPr>
          <w:sz w:val="16"/>
        </w:rPr>
        <w:t xml:space="preserve">• Greatly increase employer penalties for intervening in organizing campaigns, including making punitive damages available; </w:t>
      </w:r>
    </w:p>
    <w:p w14:paraId="68435593" w14:textId="77777777" w:rsidR="00E006AD" w:rsidRPr="0076534E" w:rsidRDefault="00E006AD" w:rsidP="00E006AD">
      <w:pPr>
        <w:rPr>
          <w:sz w:val="16"/>
        </w:rPr>
      </w:pPr>
      <w:r w:rsidRPr="0076534E">
        <w:rPr>
          <w:sz w:val="16"/>
        </w:rPr>
        <w:t xml:space="preserve">• Ban employers from requiring workers to listen to anti-union speeches; </w:t>
      </w:r>
    </w:p>
    <w:p w14:paraId="7A36CA7B" w14:textId="77777777" w:rsidR="00E006AD" w:rsidRPr="0076534E" w:rsidRDefault="00E006AD" w:rsidP="00E006AD">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2302C7F9" w14:textId="77777777" w:rsidR="00E006AD" w:rsidRPr="0076534E" w:rsidRDefault="00E006AD" w:rsidP="00E006AD">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3CBE5587" w14:textId="77777777" w:rsidR="00E006AD" w:rsidRPr="0076534E" w:rsidRDefault="00E006AD" w:rsidP="00E006AD">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6CE3ED1D" w14:textId="77777777" w:rsidR="00E006AD" w:rsidRPr="0076534E" w:rsidRDefault="00E006AD" w:rsidP="00E006AD">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7F0C5FE7" w14:textId="77777777" w:rsidR="00E006AD" w:rsidRPr="0076534E" w:rsidRDefault="00E006AD" w:rsidP="00E006AD">
      <w:pPr>
        <w:rPr>
          <w:sz w:val="16"/>
        </w:rPr>
      </w:pPr>
      <w:r w:rsidRPr="0076534E">
        <w:rPr>
          <w:sz w:val="16"/>
        </w:rPr>
        <w:t>• Allow workers to strategically choose whom to strike based on which companies have power over their working conditions, not who signs their paychecks;</w:t>
      </w:r>
    </w:p>
    <w:p w14:paraId="18C81030" w14:textId="77777777" w:rsidR="00E006AD" w:rsidRPr="0076534E" w:rsidRDefault="00E006AD" w:rsidP="00E006AD">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4E21D13C" w14:textId="77777777" w:rsidR="00E006AD" w:rsidRPr="0076534E" w:rsidRDefault="00E006AD" w:rsidP="00E006AD">
      <w:pPr>
        <w:rPr>
          <w:sz w:val="16"/>
        </w:rPr>
      </w:pPr>
      <w:r w:rsidRPr="0076534E">
        <w:rPr>
          <w:sz w:val="16"/>
        </w:rPr>
        <w:t xml:space="preserve">• Require employers to disclose strategic business relationships; </w:t>
      </w:r>
    </w:p>
    <w:p w14:paraId="0264D5CC" w14:textId="77777777" w:rsidR="00E006AD" w:rsidRPr="0076534E" w:rsidRDefault="00E006AD" w:rsidP="00E006AD">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716AB545" w14:textId="77777777" w:rsidR="00E006AD" w:rsidRPr="0076534E" w:rsidRDefault="00E006AD" w:rsidP="00E006AD">
      <w:pPr>
        <w:rPr>
          <w:sz w:val="16"/>
        </w:rPr>
      </w:pPr>
      <w:r w:rsidRPr="0076534E">
        <w:rPr>
          <w:sz w:val="16"/>
        </w:rPr>
        <w:t xml:space="preserve">• Create more support for strikers, including establishing tax-deductible status for strike funds and extending unemployment insurance for strikers; </w:t>
      </w:r>
    </w:p>
    <w:p w14:paraId="25B900D2" w14:textId="77777777" w:rsidR="00E006AD" w:rsidRPr="0076534E" w:rsidRDefault="00E006AD" w:rsidP="00E006AD">
      <w:pPr>
        <w:rPr>
          <w:sz w:val="16"/>
        </w:rPr>
      </w:pPr>
      <w:r w:rsidRPr="0076534E">
        <w:rPr>
          <w:sz w:val="16"/>
        </w:rPr>
        <w:t xml:space="preserve">• Require employers to create digital meeting spaces; and </w:t>
      </w:r>
    </w:p>
    <w:p w14:paraId="4561404C" w14:textId="77777777" w:rsidR="00E006AD" w:rsidRPr="0076534E" w:rsidRDefault="00E006AD" w:rsidP="00E006AD">
      <w:pPr>
        <w:rPr>
          <w:sz w:val="16"/>
        </w:rPr>
      </w:pPr>
      <w:r w:rsidRPr="0076534E">
        <w:rPr>
          <w:sz w:val="16"/>
        </w:rPr>
        <w:t>• Create digital picket lines.</w:t>
      </w:r>
    </w:p>
    <w:p w14:paraId="3EEC6C71" w14:textId="77777777" w:rsidR="00E006AD" w:rsidRPr="0076534E" w:rsidRDefault="00E006AD" w:rsidP="00E006AD">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0F08F3CF" w14:textId="77777777" w:rsidR="00E006AD" w:rsidRPr="0076534E" w:rsidRDefault="00E006AD" w:rsidP="00E006AD">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657E0DFC" w14:textId="77777777" w:rsidR="00E006AD" w:rsidRPr="0076534E" w:rsidRDefault="00E006AD" w:rsidP="00E006AD">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2FEB68D2" w14:textId="77777777" w:rsidR="00E006AD" w:rsidRPr="0076534E" w:rsidRDefault="00E006AD" w:rsidP="00E006AD">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752105D2" w14:textId="77777777" w:rsidR="00E006AD" w:rsidRPr="0076534E" w:rsidRDefault="00E006AD" w:rsidP="00E006AD">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0EE938B6" w14:textId="77777777" w:rsidR="00E006AD" w:rsidRPr="0076534E" w:rsidRDefault="00E006AD" w:rsidP="00E006AD">
      <w:pPr>
        <w:rPr>
          <w:sz w:val="16"/>
        </w:rPr>
      </w:pPr>
      <w:r w:rsidRPr="0076534E">
        <w:rPr>
          <w:sz w:val="16"/>
        </w:rPr>
        <w:t xml:space="preserve">• Require 40 percent worker-chosen representatives on corporate boards; </w:t>
      </w:r>
    </w:p>
    <w:p w14:paraId="2431557E" w14:textId="77777777" w:rsidR="00E006AD" w:rsidRPr="0076534E" w:rsidRDefault="00E006AD" w:rsidP="00E006AD">
      <w:pPr>
        <w:rPr>
          <w:sz w:val="16"/>
        </w:rPr>
      </w:pPr>
      <w:r w:rsidRPr="0076534E">
        <w:rPr>
          <w:sz w:val="16"/>
        </w:rPr>
        <w:t xml:space="preserve">• Require a supermajority board vote for decisions with the greatest impact on workers; </w:t>
      </w:r>
    </w:p>
    <w:p w14:paraId="13A97F2B" w14:textId="77777777" w:rsidR="00E006AD" w:rsidRPr="0076534E" w:rsidRDefault="00E006AD" w:rsidP="00E006AD">
      <w:pPr>
        <w:rPr>
          <w:sz w:val="16"/>
        </w:rPr>
      </w:pPr>
      <w:r w:rsidRPr="0076534E">
        <w:rPr>
          <w:sz w:val="16"/>
        </w:rPr>
        <w:t xml:space="preserve">• Expand corporations’ fiduciary duties to include a duty to workers; and </w:t>
      </w:r>
    </w:p>
    <w:p w14:paraId="68805788" w14:textId="77777777" w:rsidR="00E006AD" w:rsidRPr="0076534E" w:rsidRDefault="00E006AD" w:rsidP="00E006AD">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1EAADE1D" w14:textId="77777777" w:rsidR="00E006AD" w:rsidRDefault="00E006AD" w:rsidP="00E006AD">
      <w:pPr>
        <w:spacing w:line="278" w:lineRule="auto"/>
        <w:rPr>
          <w:rFonts w:eastAsiaTheme="majorEastAsia" w:cstheme="majorBidi"/>
          <w:b/>
          <w:sz w:val="32"/>
          <w:szCs w:val="24"/>
          <w:u w:val="single"/>
        </w:rPr>
      </w:pPr>
    </w:p>
    <w:p w14:paraId="1C17D2FB" w14:textId="77777777" w:rsidR="00E006AD" w:rsidRDefault="00E006AD" w:rsidP="00E006AD">
      <w:pPr>
        <w:pStyle w:val="Heading4"/>
      </w:pPr>
      <w:r>
        <w:t>B. Every aff that reforms a processes of the NLRA.</w:t>
      </w:r>
    </w:p>
    <w:p w14:paraId="5905B5DB" w14:textId="77777777" w:rsidR="00E006AD" w:rsidRDefault="00E006AD" w:rsidP="00E006AD">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4B1E881F" w14:textId="77777777" w:rsidR="00E006AD" w:rsidRDefault="00E006AD" w:rsidP="00E006AD">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0785BA39" w14:textId="77777777" w:rsidR="00E006AD" w:rsidRDefault="00E006AD" w:rsidP="00E006AD">
      <w:pPr>
        <w:rPr>
          <w:rFonts w:eastAsia="Times New Roman" w:cs="Times New Roman"/>
          <w:b/>
          <w:iCs/>
          <w:sz w:val="26"/>
        </w:rPr>
      </w:pPr>
      <w:r w:rsidRPr="00BB5E2A">
        <w:rPr>
          <w:rStyle w:val="Style13ptBold"/>
        </w:rPr>
        <w:t xml:space="preserve">2. </w:t>
      </w:r>
      <w:r>
        <w:rPr>
          <w:rStyle w:val="Style13ptBold"/>
        </w:rPr>
        <w:t xml:space="preserve">The broader lit is </w:t>
      </w:r>
      <w:r w:rsidRPr="00BB5E2A">
        <w:rPr>
          <w:rStyle w:val="Heading4Char"/>
        </w:rPr>
        <w:t>untapped. Affs can</w:t>
      </w:r>
      <w:r>
        <w:rPr>
          <w:rFonts w:eastAsia="Times New Roman" w:cs="Times New Roman"/>
          <w:b/>
          <w:iCs/>
          <w:sz w:val="26"/>
        </w:rPr>
        <w:t xml:space="preserve"> change</w:t>
      </w:r>
      <w:r w:rsidRPr="00E57A76">
        <w:rPr>
          <w:rFonts w:eastAsia="Times New Roman" w:cs="Times New Roman"/>
          <w:b/>
          <w:iCs/>
          <w:sz w:val="26"/>
        </w:rPr>
        <w:t xml:space="preserve"> </w:t>
      </w:r>
      <w:r w:rsidRPr="00E57A76">
        <w:rPr>
          <w:rFonts w:eastAsia="Times New Roman" w:cs="Times New Roman"/>
          <w:b/>
          <w:iCs/>
          <w:sz w:val="26"/>
          <w:u w:val="single"/>
        </w:rPr>
        <w:t>each step</w:t>
      </w:r>
      <w:r w:rsidRPr="00E57A76">
        <w:rPr>
          <w:rFonts w:eastAsia="Times New Roman" w:cs="Times New Roman"/>
          <w:b/>
          <w:iCs/>
          <w:sz w:val="26"/>
        </w:rPr>
        <w:t xml:space="preserve"> of the negotiation </w:t>
      </w:r>
      <w:r w:rsidRPr="00E57A76">
        <w:rPr>
          <w:rFonts w:eastAsia="Times New Roman" w:cs="Times New Roman"/>
          <w:b/>
          <w:iCs/>
          <w:sz w:val="26"/>
          <w:u w:val="single"/>
        </w:rPr>
        <w:t>process</w:t>
      </w:r>
      <w:r>
        <w:rPr>
          <w:rFonts w:eastAsia="Times New Roman" w:cs="Times New Roman"/>
          <w:b/>
          <w:iCs/>
          <w:sz w:val="26"/>
        </w:rPr>
        <w:t xml:space="preserve">, </w:t>
      </w:r>
      <w:r w:rsidRPr="00BB5E2A">
        <w:t xml:space="preserve">as long as it affects 50%. </w:t>
      </w:r>
    </w:p>
    <w:p w14:paraId="3045D92D" w14:textId="77777777" w:rsidR="00E006AD" w:rsidRPr="00BB5E2A" w:rsidRDefault="00E006AD" w:rsidP="00E006AD">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02A95D3B" w14:textId="77777777" w:rsidR="00E006AD" w:rsidRPr="00E57A76" w:rsidRDefault="00E006AD" w:rsidP="00E006AD">
      <w:pPr>
        <w:rPr>
          <w:rFonts w:eastAsia="Calibri"/>
          <w:sz w:val="16"/>
        </w:rPr>
      </w:pPr>
      <w:r w:rsidRPr="00E57A76">
        <w:rPr>
          <w:rFonts w:eastAsia="Calibri"/>
          <w:sz w:val="16"/>
        </w:rPr>
        <w:t>IV. REFLECTIONS FROM A LABOR LAW PROFESSOR</w:t>
      </w:r>
    </w:p>
    <w:p w14:paraId="366A57A8" w14:textId="77777777" w:rsidR="00E006AD" w:rsidRPr="00E57A76" w:rsidRDefault="00E006AD" w:rsidP="00E006AD">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8B19CDB" w14:textId="77777777" w:rsidR="00E006AD" w:rsidRPr="00E57A76" w:rsidRDefault="00E006AD" w:rsidP="00E006AD">
      <w:pPr>
        <w:rPr>
          <w:rFonts w:eastAsia="Calibri"/>
          <w:sz w:val="16"/>
        </w:rPr>
      </w:pPr>
      <w:r w:rsidRPr="00E57A76">
        <w:rPr>
          <w:rFonts w:eastAsia="Calibri"/>
          <w:sz w:val="16"/>
        </w:rPr>
        <w:t>A. The relationship between collective bargaining and dispute system design</w:t>
      </w:r>
    </w:p>
    <w:p w14:paraId="40DB395A" w14:textId="77777777" w:rsidR="00E006AD" w:rsidRPr="00E57A76" w:rsidRDefault="00E006AD" w:rsidP="00E006AD">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5340996" w14:textId="77777777" w:rsidR="00E006AD" w:rsidRPr="00E57A76" w:rsidRDefault="00E006AD" w:rsidP="00E006AD">
      <w:pPr>
        <w:rPr>
          <w:rFonts w:eastAsia="Calibri"/>
          <w:u w:val="single"/>
        </w:rPr>
      </w:pPr>
      <w:r w:rsidRPr="00E57A76">
        <w:rPr>
          <w:rFonts w:eastAsia="Calibri"/>
          <w:u w:val="single"/>
        </w:rPr>
        <w:t>[[FIGURE 2 OMITTED]]</w:t>
      </w:r>
    </w:p>
    <w:p w14:paraId="28609BCE" w14:textId="77777777" w:rsidR="00E006AD" w:rsidRPr="00E57A76" w:rsidRDefault="00E006AD" w:rsidP="00E006AD">
      <w:pPr>
        <w:rPr>
          <w:rFonts w:eastAsia="Calibri"/>
          <w:sz w:val="16"/>
          <w:szCs w:val="16"/>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1D45FF49" w14:textId="77777777" w:rsidR="00E006AD" w:rsidRPr="00E57A76" w:rsidRDefault="00E006AD" w:rsidP="00E006AD">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15F5802" w14:textId="77777777" w:rsidR="00E006AD" w:rsidRPr="00E57A76" w:rsidRDefault="00E006AD" w:rsidP="00E006AD">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5CACD6A4" w14:textId="77777777" w:rsidR="00E006AD" w:rsidRDefault="00E006AD" w:rsidP="00E006AD">
      <w:pPr>
        <w:pStyle w:val="Heading4"/>
      </w:pPr>
      <w:r>
        <w:t xml:space="preserve">Here’s evidence demonstrating the AFF can beat the PIC. </w:t>
      </w:r>
    </w:p>
    <w:p w14:paraId="6DB346D7" w14:textId="77777777" w:rsidR="00E006AD" w:rsidRDefault="00E006AD" w:rsidP="00E006AD">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1B18A36" w14:textId="77777777" w:rsidR="00E006AD" w:rsidRPr="0099359E" w:rsidRDefault="00E006AD" w:rsidP="00E006AD">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all of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the vast majority of workers will enjoy multiple forms of voice and representation.</w:t>
      </w:r>
    </w:p>
    <w:p w14:paraId="0C4F0566" w14:textId="77777777" w:rsidR="00E006AD" w:rsidRDefault="00E006AD" w:rsidP="00E006AD">
      <w:pPr>
        <w:pStyle w:val="Heading4"/>
      </w:pPr>
      <w:r>
        <w:t xml:space="preserve">The answer to potential imprecision is to give “substantially” meaning, not act like it has none. </w:t>
      </w:r>
    </w:p>
    <w:p w14:paraId="4E8EDFBD" w14:textId="77777777" w:rsidR="00E006AD" w:rsidRPr="00244FA1" w:rsidRDefault="00E006AD" w:rsidP="00E006AD">
      <w:r w:rsidRPr="005023BC">
        <w:rPr>
          <w:rStyle w:val="Style13ptBold"/>
        </w:rPr>
        <w:t>Devinsky 2</w:t>
      </w:r>
      <w:r>
        <w:t>, JD @ McDermott</w:t>
      </w:r>
      <w:r w:rsidRPr="00244FA1">
        <w:t xml:space="preserve"> (Paul, “Is Claim "Substantially" Definite?  Ask Person of Skill in the Art”, IP Update, 5(11), November, </w:t>
      </w:r>
      <w:r w:rsidRPr="00E45698">
        <w:t>http://www.mwe.com/index.cfm/fuseaction/publications.nldetail/object_id/c2c73bdb-9b1a-42bf-a2b7-075812dc0e2d.cfm</w:t>
      </w:r>
      <w:r w:rsidRPr="00244FA1">
        <w:t>)</w:t>
      </w:r>
    </w:p>
    <w:p w14:paraId="5A2A2CA7" w14:textId="77777777" w:rsidR="00E006AD" w:rsidRDefault="00E006AD" w:rsidP="00E006AD">
      <w:pPr>
        <w:rPr>
          <w:sz w:val="16"/>
        </w:rPr>
      </w:pPr>
      <w:r w:rsidRPr="00765DA9">
        <w:rPr>
          <w:sz w:val="16"/>
        </w:rPr>
        <w:t xml:space="preserve">In reversing a summary judgment of invalidity, the U.S. Court of </w:t>
      </w:r>
      <w:r w:rsidRPr="00DA712C">
        <w:rPr>
          <w:rStyle w:val="StyleUnderline"/>
          <w:highlight w:val="cyan"/>
        </w:rPr>
        <w:t>Appeals</w:t>
      </w:r>
      <w:r w:rsidRPr="00765DA9">
        <w:rPr>
          <w:sz w:val="16"/>
        </w:rPr>
        <w:t xml:space="preserve"> for the Federal Circuit </w:t>
      </w:r>
      <w:r w:rsidRPr="00DA712C">
        <w:rPr>
          <w:rStyle w:val="StyleUnderline"/>
          <w:highlight w:val="cyan"/>
        </w:rPr>
        <w:t>found</w:t>
      </w:r>
      <w:r w:rsidRPr="00765DA9">
        <w:rPr>
          <w:sz w:val="16"/>
        </w:rPr>
        <w:t xml:space="preserve"> that </w:t>
      </w:r>
      <w:r w:rsidRPr="00DA712C">
        <w:rPr>
          <w:rStyle w:val="StyleUnderline"/>
          <w:highlight w:val="cyan"/>
        </w:rPr>
        <w:t>the</w:t>
      </w:r>
      <w:r w:rsidRPr="00765DA9">
        <w:rPr>
          <w:rStyle w:val="StyleUnderline"/>
        </w:rPr>
        <w:t xml:space="preserve"> district </w:t>
      </w:r>
      <w:r w:rsidRPr="00DA712C">
        <w:rPr>
          <w:rStyle w:val="StyleUnderline"/>
          <w:highlight w:val="cyan"/>
        </w:rPr>
        <w:t>court</w:t>
      </w:r>
      <w:r w:rsidRPr="00765DA9">
        <w:rPr>
          <w:sz w:val="16"/>
        </w:rPr>
        <w:t xml:space="preserve">, by failing to look beyond the intrinsic claim construction evidence to consider what a person of skill in the art would understand in a "technologic context," </w:t>
      </w:r>
      <w:r w:rsidRPr="00DA712C">
        <w:rPr>
          <w:rStyle w:val="StyleUnderline"/>
          <w:highlight w:val="cyan"/>
        </w:rPr>
        <w:t>erroneously concluded</w:t>
      </w:r>
      <w:r w:rsidRPr="00765DA9">
        <w:rPr>
          <w:rStyle w:val="StyleUnderline"/>
        </w:rPr>
        <w:t xml:space="preserve"> the term "</w:t>
      </w:r>
      <w:r w:rsidRPr="00DA712C">
        <w:rPr>
          <w:rStyle w:val="StyleUnderline"/>
          <w:highlight w:val="cyan"/>
        </w:rPr>
        <w:t>substantially" made a claim</w:t>
      </w:r>
      <w:r w:rsidRPr="00765DA9">
        <w:rPr>
          <w:rStyle w:val="StyleUnderline"/>
        </w:rPr>
        <w:t xml:space="preserve"> fatally </w:t>
      </w:r>
      <w:r w:rsidRPr="00DA712C">
        <w:rPr>
          <w:rStyle w:val="StyleUnderline"/>
          <w:highlight w:val="cyan"/>
        </w:rPr>
        <w:t>indefinite</w:t>
      </w:r>
      <w:r w:rsidRPr="00765DA9">
        <w:rPr>
          <w:sz w:val="16"/>
        </w:rPr>
        <w:t>.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the Federal Circuit instructed that "</w:t>
      </w:r>
      <w:r w:rsidRPr="00765DA9">
        <w:rPr>
          <w:rStyle w:val="StyleUnderline"/>
        </w:rPr>
        <w:t>resolution of</w:t>
      </w:r>
      <w:r w:rsidRPr="00765DA9">
        <w:rPr>
          <w:sz w:val="16"/>
        </w:rPr>
        <w:t xml:space="preserve"> any </w:t>
      </w:r>
      <w:r w:rsidRPr="00765DA9">
        <w:rPr>
          <w:rStyle w:val="StyleUnderline"/>
        </w:rPr>
        <w:t>ambiguity</w:t>
      </w:r>
      <w:r w:rsidRPr="00765DA9">
        <w:rPr>
          <w:sz w:val="16"/>
        </w:rPr>
        <w:t xml:space="preserve"> arising from the claims and specification </w:t>
      </w:r>
      <w:r w:rsidRPr="00765DA9">
        <w:rPr>
          <w:rStyle w:val="StyleUnderline"/>
        </w:rPr>
        <w:t>may be aided by</w:t>
      </w:r>
      <w:r w:rsidRPr="00765DA9">
        <w:rPr>
          <w:sz w:val="16"/>
        </w:rPr>
        <w:t xml:space="preserve"> extrinsic </w:t>
      </w:r>
      <w:r w:rsidRPr="00765DA9">
        <w:rPr>
          <w:rStyle w:val="Emphasis"/>
        </w:rPr>
        <w:t>ev</w:t>
      </w:r>
      <w:r w:rsidRPr="00765DA9">
        <w:rPr>
          <w:sz w:val="16"/>
        </w:rPr>
        <w:t xml:space="preserve">idence of usage and meaning of a term in the context of the invention."  The Federal Circuit remanded the case to the district court with instruction that </w:t>
      </w:r>
      <w:r w:rsidRPr="00DA712C">
        <w:rPr>
          <w:rStyle w:val="StyleUnderline"/>
          <w:highlight w:val="cyan"/>
        </w:rPr>
        <w:t>"[t]he question is not</w:t>
      </w:r>
      <w:r w:rsidRPr="00DA712C">
        <w:rPr>
          <w:sz w:val="16"/>
          <w:highlight w:val="cyan"/>
        </w:rPr>
        <w:t xml:space="preserve"> </w:t>
      </w:r>
      <w:r w:rsidRPr="00DA712C">
        <w:rPr>
          <w:rStyle w:val="StyleUnderline"/>
          <w:highlight w:val="cyan"/>
        </w:rPr>
        <w:t>whether</w:t>
      </w:r>
      <w:r w:rsidRPr="00765DA9">
        <w:rPr>
          <w:sz w:val="16"/>
        </w:rPr>
        <w:t xml:space="preserve"> the word </w:t>
      </w:r>
      <w:r w:rsidRPr="00DA712C">
        <w:rPr>
          <w:rStyle w:val="StyleUnderline"/>
          <w:highlight w:val="cyan"/>
        </w:rPr>
        <w:t>'substantially' has a fixed meaning</w:t>
      </w:r>
      <w:r w:rsidRPr="00765DA9">
        <w:rPr>
          <w:sz w:val="16"/>
        </w:rPr>
        <w:t xml:space="preserve"> as applied to 'constant wall thickness,' </w:t>
      </w:r>
      <w:r w:rsidRPr="00DA712C">
        <w:rPr>
          <w:rStyle w:val="StyleUnderline"/>
          <w:highlight w:val="cyan"/>
        </w:rPr>
        <w:t>but how the phrase would be understood by persons</w:t>
      </w:r>
      <w:r w:rsidRPr="00765DA9">
        <w:rPr>
          <w:sz w:val="16"/>
        </w:rPr>
        <w:t xml:space="preserve"> experienced </w:t>
      </w:r>
      <w:r w:rsidRPr="00DA712C">
        <w:rPr>
          <w:rStyle w:val="StyleUnderline"/>
          <w:highlight w:val="cyan"/>
        </w:rPr>
        <w:t>in this field</w:t>
      </w:r>
      <w:r w:rsidRPr="00765DA9">
        <w:rPr>
          <w:sz w:val="16"/>
        </w:rPr>
        <w:t xml:space="preserve"> of mechanics, upon reading the patent documents."</w:t>
      </w:r>
    </w:p>
    <w:p w14:paraId="5B1E000F" w14:textId="77777777" w:rsidR="00E006AD" w:rsidRDefault="00E006AD" w:rsidP="00E006AD">
      <w:pPr>
        <w:pStyle w:val="Heading4"/>
      </w:pPr>
      <w:bookmarkStart w:id="13" w:name="_Hlk212617690"/>
      <w:r>
        <w:t xml:space="preserve">2. It’s from the </w:t>
      </w:r>
      <w:r w:rsidRPr="00325A74">
        <w:rPr>
          <w:u w:val="single"/>
        </w:rPr>
        <w:t>comptroller general</w:t>
      </w:r>
      <w:r>
        <w:t xml:space="preserve">. That means it holds inter-agency sway. </w:t>
      </w:r>
    </w:p>
    <w:p w14:paraId="28F525E1" w14:textId="77777777" w:rsidR="00E006AD" w:rsidRPr="009359FC" w:rsidRDefault="00E006AD" w:rsidP="00E006AD">
      <w:r>
        <w:t xml:space="preserve">CG = Comptroller General </w:t>
      </w:r>
    </w:p>
    <w:p w14:paraId="5FBAE7D4" w14:textId="77777777" w:rsidR="00E006AD" w:rsidRPr="00EC7393" w:rsidRDefault="00E006AD" w:rsidP="00E006AD">
      <w:r w:rsidRPr="00EC7393">
        <w:rPr>
          <w:rStyle w:val="Style13ptBold"/>
        </w:rPr>
        <w:t>NAPA 9</w:t>
      </w:r>
      <w:r>
        <w:t xml:space="preserve"> (National Academy of Public Administration, For the U.S. Congress and the U.S. Government Accountability Office, https://napawash.org/uploads/Academy_Studies/09-19.pdf)</w:t>
      </w:r>
    </w:p>
    <w:p w14:paraId="205C879C" w14:textId="77777777" w:rsidR="00E006AD" w:rsidRPr="00233AFC" w:rsidRDefault="00E006AD" w:rsidP="00E006AD">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8CB2C1D" w14:textId="77777777" w:rsidR="00E006AD" w:rsidRPr="00233AFC" w:rsidRDefault="00E006AD" w:rsidP="00E006AD">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568101A" w14:textId="77777777" w:rsidR="00E006AD" w:rsidRDefault="00E006AD" w:rsidP="00E006AD">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315EBA6C" w14:textId="77777777" w:rsidR="00E006AD" w:rsidRDefault="00E006AD" w:rsidP="00E006AD">
      <w:pPr>
        <w:pStyle w:val="Heading4"/>
      </w:pPr>
      <w:r>
        <w:t>A. Ordinary meaning</w:t>
      </w:r>
    </w:p>
    <w:p w14:paraId="1A22918F" w14:textId="77777777" w:rsidR="00E006AD" w:rsidRPr="005E47A4" w:rsidRDefault="00E006AD" w:rsidP="00E006AD">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3B36EA00" w14:textId="77777777" w:rsidR="00E006AD" w:rsidRPr="002E43B9" w:rsidRDefault="00E006AD" w:rsidP="00E006AD">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44BBCDAD" w14:textId="77777777" w:rsidR="00E006AD" w:rsidRDefault="00E006AD" w:rsidP="00E006AD">
      <w:pPr>
        <w:pStyle w:val="Heading4"/>
      </w:pPr>
      <w:r>
        <w:t>B. Judicial consensus</w:t>
      </w:r>
    </w:p>
    <w:p w14:paraId="73CE5138" w14:textId="77777777" w:rsidR="00E006AD" w:rsidRPr="00325A74" w:rsidRDefault="00E006AD" w:rsidP="00E006AD">
      <w:pPr>
        <w:rPr>
          <w:rStyle w:val="Style11pt"/>
        </w:rPr>
      </w:pPr>
      <w:r w:rsidRPr="009359FC">
        <w:rPr>
          <w:rStyle w:val="Style13ptBold"/>
        </w:rPr>
        <w:t>Young 1</w:t>
      </w:r>
      <w:r>
        <w:t>, Chief Judge</w:t>
      </w:r>
      <w:r w:rsidRPr="00325A74">
        <w:t xml:space="preserve"> (Davignon v. Clemmey, 176 F. Supp. 2d 77, Lexis)</w:t>
      </w:r>
    </w:p>
    <w:p w14:paraId="4D0EB659" w14:textId="77777777" w:rsidR="00E006AD" w:rsidRPr="009359FC" w:rsidRDefault="00E006AD" w:rsidP="00E006AD">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6085185E" w14:textId="77777777" w:rsidR="00E006AD" w:rsidRPr="003E67EB" w:rsidRDefault="00E006AD" w:rsidP="00E006AD">
      <w:pPr>
        <w:pStyle w:val="Heading4"/>
        <w:rPr>
          <w:rStyle w:val="StyleUnderline"/>
          <w:highlight w:val="green"/>
        </w:rPr>
      </w:pPr>
      <w:bookmarkStart w:id="14" w:name="_Hlk219641473"/>
      <w:r>
        <w:t>Strength is measured by scope of a law</w:t>
      </w:r>
    </w:p>
    <w:p w14:paraId="6D04AC2E" w14:textId="77777777" w:rsidR="00E006AD" w:rsidRPr="003E67EB" w:rsidRDefault="00E006AD" w:rsidP="00E006AD">
      <w:pPr>
        <w:rPr>
          <w:rStyle w:val="StyleUnderline"/>
          <w:highlight w:val="green"/>
        </w:rPr>
      </w:pPr>
      <w:r w:rsidRPr="00ED2426">
        <w:rPr>
          <w:rStyle w:val="Style13ptBold"/>
        </w:rPr>
        <w:t>Webber 98</w:t>
      </w:r>
      <w:r w:rsidRPr="00ED2426">
        <w:t>, District Judge for the United States District Court in the Eastern District of Missouri (Richard, Westlaw, “Jones v. Bellerive Country Club,” 1998 WL 1157063)</w:t>
      </w:r>
    </w:p>
    <w:p w14:paraId="674E5F56" w14:textId="77777777" w:rsidR="00E006AD" w:rsidRPr="003E67EB" w:rsidRDefault="00E006AD" w:rsidP="00E006AD">
      <w:pPr>
        <w:rPr>
          <w:rStyle w:val="StyleUnderline"/>
          <w:highlight w:val="green"/>
        </w:rPr>
      </w:pPr>
      <w:r w:rsidRPr="00441010">
        <w:rPr>
          <w:sz w:val="16"/>
        </w:rPr>
        <w:t>II. § 1981 Claim</w:t>
      </w:r>
    </w:p>
    <w:p w14:paraId="44AC658C" w14:textId="77777777" w:rsidR="00E006AD" w:rsidRPr="003E67EB" w:rsidRDefault="00E006AD" w:rsidP="00E006AD">
      <w:pPr>
        <w:rPr>
          <w:rStyle w:val="StyleUnderline"/>
          <w:highlight w:val="green"/>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24C076A4" w14:textId="77777777" w:rsidR="00E006AD" w:rsidRPr="003E67EB" w:rsidRDefault="00E006AD" w:rsidP="00E006AD">
      <w:pPr>
        <w:rPr>
          <w:rStyle w:val="StyleUnderline"/>
          <w:highlight w:val="green"/>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BB69D7">
        <w:rPr>
          <w:rStyle w:val="StyleUnderline"/>
          <w:highlight w:val="green"/>
        </w:rPr>
        <w:t>Congress</w:t>
      </w:r>
      <w:r w:rsidRPr="00441010">
        <w:rPr>
          <w:rStyle w:val="StyleUnderline"/>
        </w:rPr>
        <w:t xml:space="preserve"> appears to have </w:t>
      </w:r>
      <w:r w:rsidRPr="00BB69D7">
        <w:rPr>
          <w:rStyle w:val="Emphasis"/>
          <w:highlight w:val="green"/>
        </w:rPr>
        <w:t xml:space="preserve">intended to </w:t>
      </w:r>
      <w:r w:rsidRPr="00ED2426">
        <w:rPr>
          <w:rStyle w:val="Emphasis"/>
        </w:rPr>
        <w:t>broaden</w:t>
      </w:r>
      <w:r w:rsidRPr="00ED2426">
        <w:rPr>
          <w:rStyle w:val="StyleUnderline"/>
        </w:rPr>
        <w:t>, to</w:t>
      </w:r>
      <w:r w:rsidRPr="00BB69D7">
        <w:rPr>
          <w:rStyle w:val="StyleUnderline"/>
          <w:highlight w:val="green"/>
        </w:rPr>
        <w:t xml:space="preserve"> “</w:t>
      </w:r>
      <w:r w:rsidRPr="00BB69D7">
        <w:rPr>
          <w:rStyle w:val="Emphasis"/>
          <w:highlight w:val="green"/>
        </w:rPr>
        <w:t>strengthen</w:t>
      </w:r>
      <w:r w:rsidRPr="00441010">
        <w:rPr>
          <w:rStyle w:val="StyleUnderline"/>
        </w:rPr>
        <w:t xml:space="preserve"> and improve,” § 1981 and other federal civil </w:t>
      </w:r>
      <w:r w:rsidRPr="00BB69D7">
        <w:rPr>
          <w:rStyle w:val="Emphasis"/>
          <w:highlight w:val="green"/>
        </w:rPr>
        <w:t xml:space="preserve">rights </w:t>
      </w:r>
      <w:r w:rsidRPr="00ED2426">
        <w:rPr>
          <w:rStyle w:val="Emphasis"/>
        </w:rPr>
        <w:t>laws</w:t>
      </w:r>
      <w:r w:rsidRPr="00ED2426">
        <w:rPr>
          <w:rStyle w:val="StyleUnderline"/>
        </w:rPr>
        <w:t xml:space="preserve">, </w:t>
      </w:r>
      <w:r w:rsidRPr="00BB69D7">
        <w:rPr>
          <w:rStyle w:val="Emphasis"/>
          <w:highlight w:val="green"/>
        </w:rPr>
        <w:t>rather than</w:t>
      </w:r>
      <w:r w:rsidRPr="00BB69D7">
        <w:rPr>
          <w:rStyle w:val="StyleUnderline"/>
          <w:highlight w:val="green"/>
        </w:rPr>
        <w:t xml:space="preserve"> to </w:t>
      </w:r>
      <w:r w:rsidRPr="00BB69D7">
        <w:rPr>
          <w:rStyle w:val="Emphasis"/>
          <w:highlight w:val="green"/>
        </w:rPr>
        <w:t>limit their scope</w:t>
      </w:r>
      <w:r w:rsidRPr="00441010">
        <w:rPr>
          <w:sz w:val="16"/>
        </w:rPr>
        <w:t>. 105 Stat 1071.</w:t>
      </w:r>
    </w:p>
    <w:p w14:paraId="06942FB3" w14:textId="77777777" w:rsidR="00E006AD" w:rsidRPr="003E67EB" w:rsidRDefault="00E006AD" w:rsidP="00E006AD">
      <w:pPr>
        <w:rPr>
          <w:rStyle w:val="StyleUnderline"/>
          <w:highlight w:val="green"/>
        </w:rPr>
      </w:pPr>
      <w:r w:rsidRPr="00BB69D7">
        <w:rPr>
          <w:rStyle w:val="StyleUnderline"/>
          <w:highlight w:val="green"/>
        </w:rPr>
        <w:t>The</w:t>
      </w:r>
      <w:r w:rsidRPr="00441010">
        <w:rPr>
          <w:rStyle w:val="StyleUnderline"/>
        </w:rPr>
        <w:t xml:space="preserve"> Court's </w:t>
      </w:r>
      <w:r w:rsidRPr="00BB69D7">
        <w:rPr>
          <w:rStyle w:val="StyleUnderline"/>
          <w:highlight w:val="green"/>
        </w:rPr>
        <w:t>reading</w:t>
      </w:r>
      <w:r w:rsidRPr="00441010">
        <w:rPr>
          <w:sz w:val="16"/>
        </w:rPr>
        <w:t xml:space="preserve"> of § 1981 </w:t>
      </w:r>
      <w:r w:rsidRPr="00BB69D7">
        <w:rPr>
          <w:rStyle w:val="StyleUnderline"/>
          <w:highlight w:val="green"/>
        </w:rPr>
        <w:t xml:space="preserve">is </w:t>
      </w:r>
      <w:r w:rsidRPr="00BB69D7">
        <w:rPr>
          <w:rStyle w:val="Emphasis"/>
          <w:highlight w:val="green"/>
        </w:rPr>
        <w:t>supported</w:t>
      </w:r>
      <w:r w:rsidRPr="00BB69D7">
        <w:rPr>
          <w:rStyle w:val="StyleUnderline"/>
          <w:highlight w:val="green"/>
        </w:rPr>
        <w:t xml:space="preserve"> by</w:t>
      </w:r>
      <w:r w:rsidRPr="00441010">
        <w:rPr>
          <w:rStyle w:val="StyleUnderline"/>
        </w:rPr>
        <w:t xml:space="preserve"> the </w:t>
      </w:r>
      <w:r w:rsidRPr="00BB69D7">
        <w:rPr>
          <w:rStyle w:val="Emphasis"/>
          <w:highlight w:val="gree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7DF68964" w14:textId="77777777" w:rsidR="00E006AD" w:rsidRPr="003E67EB" w:rsidRDefault="00E006AD" w:rsidP="00E006AD">
      <w:pPr>
        <w:pStyle w:val="Heading4"/>
        <w:rPr>
          <w:rStyle w:val="StyleUnderline"/>
          <w:highlight w:val="green"/>
        </w:rPr>
      </w:pPr>
      <w:r>
        <w:t xml:space="preserve">In the context of CBR, that means it’s measured by the </w:t>
      </w:r>
      <w:r w:rsidRPr="00DB1107">
        <w:rPr>
          <w:u w:val="single"/>
        </w:rPr>
        <w:t>number of workers included</w:t>
      </w:r>
    </w:p>
    <w:p w14:paraId="7601B756" w14:textId="77777777" w:rsidR="00E006AD" w:rsidRPr="003E67EB" w:rsidRDefault="00E006AD" w:rsidP="00E006AD">
      <w:pPr>
        <w:rPr>
          <w:rStyle w:val="StyleUnderline"/>
          <w:highlight w:val="green"/>
        </w:rPr>
      </w:pPr>
      <w:r w:rsidRPr="00AF0899">
        <w:rPr>
          <w:rStyle w:val="Style13ptBold"/>
        </w:rPr>
        <w:t>Birkenhauer 23</w:t>
      </w:r>
      <w:r w:rsidRPr="00AF0899">
        <w:t xml:space="preserve">, Employment &amp; Labor Partner at DBL Law </w:t>
      </w:r>
      <w:r>
        <w:t>(</w:t>
      </w:r>
      <w:r w:rsidRPr="00AF0899">
        <w:t>Nick, “Labor Board’s Ruling Reversal, Widening the Definition of Employee,” DB Law, https://www.dbllaw.com/labor-boards-ruling-reversal-widening-the-definition-of-employee/)</w:t>
      </w:r>
    </w:p>
    <w:p w14:paraId="3AE361BE" w14:textId="77777777" w:rsidR="00E006AD" w:rsidRPr="003E67EB" w:rsidRDefault="00E006AD" w:rsidP="00E006AD">
      <w:pPr>
        <w:rPr>
          <w:rStyle w:val="StyleUnderline"/>
          <w:highlight w:val="green"/>
        </w:rPr>
      </w:pPr>
      <w:r w:rsidRPr="00A53E8D">
        <w:rPr>
          <w:rStyle w:val="StyleUnderline"/>
        </w:rPr>
        <w:t>The</w:t>
      </w:r>
      <w:r w:rsidRPr="00A53E8D">
        <w:rPr>
          <w:sz w:val="16"/>
        </w:rPr>
        <w:t xml:space="preserve"> recent NLRB </w:t>
      </w:r>
      <w:r w:rsidRPr="00A53E8D">
        <w:rPr>
          <w:rStyle w:val="StyleUnderline"/>
        </w:rPr>
        <w:t xml:space="preserve">decision overturning </w:t>
      </w:r>
      <w:r w:rsidRPr="00BB69D7">
        <w:rPr>
          <w:rStyle w:val="StyleUnderline"/>
          <w:highlight w:val="green"/>
        </w:rPr>
        <w:t>the Trump</w:t>
      </w:r>
      <w:r w:rsidRPr="00A53E8D">
        <w:rPr>
          <w:rStyle w:val="StyleUnderline"/>
        </w:rPr>
        <w:t xml:space="preserve"> era independent contractor </w:t>
      </w:r>
      <w:r w:rsidRPr="00BB69D7">
        <w:rPr>
          <w:rStyle w:val="StyleUnderline"/>
          <w:highlight w:val="green"/>
        </w:rPr>
        <w:t>test</w:t>
      </w:r>
      <w:r w:rsidRPr="00A53E8D">
        <w:rPr>
          <w:sz w:val="16"/>
        </w:rPr>
        <w:t xml:space="preserve"> holds significant implications for worker classification and labor rights. The previous test, established during the </w:t>
      </w:r>
      <w:r w:rsidRPr="00A53E8D">
        <w:rPr>
          <w:rStyle w:val="Emphasis"/>
        </w:rPr>
        <w:t>Trump</w:t>
      </w:r>
      <w:r w:rsidRPr="00A53E8D">
        <w:rPr>
          <w:sz w:val="16"/>
        </w:rPr>
        <w:t xml:space="preserve"> administration, </w:t>
      </w:r>
      <w:r w:rsidRPr="00BB69D7">
        <w:rPr>
          <w:rStyle w:val="StyleUnderline"/>
          <w:highlight w:val="green"/>
        </w:rPr>
        <w:t>made it easier for companies to</w:t>
      </w:r>
      <w:r w:rsidRPr="00A53E8D">
        <w:rPr>
          <w:rStyle w:val="StyleUnderline"/>
        </w:rPr>
        <w:t xml:space="preserve"> </w:t>
      </w:r>
      <w:r w:rsidRPr="00BB69D7">
        <w:rPr>
          <w:rStyle w:val="StyleUnderline"/>
          <w:highlight w:val="green"/>
        </w:rPr>
        <w:t xml:space="preserve">classify workers as </w:t>
      </w:r>
      <w:r w:rsidRPr="00BB69D7">
        <w:rPr>
          <w:rStyle w:val="Emphasis"/>
          <w:highlight w:val="green"/>
        </w:rPr>
        <w:t>independent contractors</w:t>
      </w:r>
      <w:r w:rsidRPr="00A53E8D">
        <w:rPr>
          <w:rStyle w:val="StyleUnderline"/>
        </w:rPr>
        <w:t xml:space="preserve">, </w:t>
      </w:r>
      <w:r w:rsidRPr="00BB69D7">
        <w:rPr>
          <w:rStyle w:val="StyleUnderline"/>
          <w:highlight w:val="green"/>
        </w:rPr>
        <w:t>precluding</w:t>
      </w:r>
      <w:r w:rsidRPr="00A53E8D">
        <w:rPr>
          <w:sz w:val="16"/>
        </w:rPr>
        <w:t xml:space="preserve"> those </w:t>
      </w:r>
      <w:r w:rsidRPr="00BB69D7">
        <w:rPr>
          <w:rStyle w:val="StyleUnderline"/>
          <w:highlight w:val="green"/>
        </w:rPr>
        <w:t>workers from</w:t>
      </w:r>
      <w:r w:rsidRPr="00A53E8D">
        <w:rPr>
          <w:sz w:val="16"/>
        </w:rPr>
        <w:t xml:space="preserve"> receiving certain benefits and </w:t>
      </w:r>
      <w:r w:rsidRPr="00BB69D7">
        <w:rPr>
          <w:rStyle w:val="StyleUnderline"/>
          <w:highlight w:val="green"/>
        </w:rPr>
        <w:t>protections</w:t>
      </w:r>
      <w:r w:rsidRPr="00A53E8D">
        <w:rPr>
          <w:rStyle w:val="StyleUnderline"/>
        </w:rPr>
        <w:t xml:space="preserve"> afforded to</w:t>
      </w:r>
      <w:r w:rsidRPr="00A53E8D">
        <w:rPr>
          <w:sz w:val="16"/>
        </w:rPr>
        <w:t xml:space="preserve"> workers classified as </w:t>
      </w:r>
      <w:r w:rsidRPr="00A53E8D">
        <w:rPr>
          <w:rStyle w:val="StyleUnderline"/>
        </w:rPr>
        <w:t>employees</w:t>
      </w:r>
      <w:r w:rsidRPr="00A53E8D">
        <w:rPr>
          <w:sz w:val="16"/>
        </w:rPr>
        <w:t>.</w:t>
      </w:r>
      <w:r w:rsidRPr="009C35B4">
        <w:rPr>
          <w:sz w:val="16"/>
        </w:rPr>
        <w:t xml:space="preserve">  </w:t>
      </w:r>
    </w:p>
    <w:p w14:paraId="40298779" w14:textId="77777777" w:rsidR="00E006AD" w:rsidRPr="003E67EB" w:rsidRDefault="00E006AD" w:rsidP="00E006AD">
      <w:pPr>
        <w:rPr>
          <w:rStyle w:val="StyleUnderline"/>
          <w:highlight w:val="green"/>
        </w:rPr>
      </w:pPr>
      <w:r w:rsidRPr="00BB69D7">
        <w:rPr>
          <w:rStyle w:val="StyleUnderline"/>
          <w:highlight w:val="green"/>
        </w:rPr>
        <w:t>By overturning this test, the NLRB</w:t>
      </w:r>
      <w:r w:rsidRPr="009C35B4">
        <w:rPr>
          <w:sz w:val="16"/>
        </w:rPr>
        <w:t xml:space="preserve"> has </w:t>
      </w:r>
      <w:r w:rsidRPr="00BB69D7">
        <w:rPr>
          <w:rStyle w:val="StyleUnderline"/>
          <w:highlight w:val="green"/>
        </w:rPr>
        <w:t xml:space="preserve">expanded the </w:t>
      </w:r>
      <w:r w:rsidRPr="00BB69D7">
        <w:rPr>
          <w:rStyle w:val="Emphasis"/>
          <w:sz w:val="30"/>
          <w:szCs w:val="30"/>
          <w:highlight w:val="green"/>
        </w:rPr>
        <w:t>scope</w:t>
      </w:r>
      <w:r w:rsidRPr="00BB69D7">
        <w:rPr>
          <w:rStyle w:val="Emphasis"/>
          <w:highlight w:val="green"/>
        </w:rPr>
        <w:t xml:space="preserve"> of workers</w:t>
      </w:r>
      <w:r w:rsidRPr="00BB69D7">
        <w:rPr>
          <w:sz w:val="16"/>
          <w:highlight w:val="green"/>
        </w:rPr>
        <w:t xml:space="preserve"> </w:t>
      </w:r>
      <w:r w:rsidRPr="00BB69D7">
        <w:rPr>
          <w:rStyle w:val="StyleUnderline"/>
          <w:highlight w:val="green"/>
        </w:rPr>
        <w:t>eligible for</w:t>
      </w:r>
      <w:r w:rsidRPr="009C35B4">
        <w:rPr>
          <w:sz w:val="16"/>
        </w:rPr>
        <w:t xml:space="preserve"> unionization and extended the reach of </w:t>
      </w:r>
      <w:r w:rsidRPr="00BB69D7">
        <w:rPr>
          <w:rStyle w:val="Emphasis"/>
          <w:highlight w:val="green"/>
        </w:rPr>
        <w:t>collective bargaining rights</w:t>
      </w:r>
      <w:r w:rsidRPr="009C35B4">
        <w:rPr>
          <w:sz w:val="16"/>
        </w:rPr>
        <w:t xml:space="preserve">. This decision may lead to increased labor protections, such as minimum wage guarantees, workers’ compensation, and the ability to organize for better working conditions. The decision re-establishes the previous, long-standing common law test for differentiating between employees and independent contractors which had been overruled by the Trump-era NLRB.  </w:t>
      </w:r>
    </w:p>
    <w:p w14:paraId="143EF172" w14:textId="77777777" w:rsidR="00E006AD" w:rsidRDefault="00E006AD" w:rsidP="00E006AD">
      <w:pPr>
        <w:pStyle w:val="Heading4"/>
      </w:pPr>
      <w:r>
        <w:t xml:space="preserve">The strength of a right is </w:t>
      </w:r>
      <w:r w:rsidRPr="00B42B71">
        <w:rPr>
          <w:u w:val="single"/>
        </w:rPr>
        <w:t>directly related</w:t>
      </w:r>
      <w:r>
        <w:t xml:space="preserve"> to </w:t>
      </w:r>
      <w:r w:rsidRPr="00B42B71">
        <w:rPr>
          <w:u w:val="single"/>
        </w:rPr>
        <w:t>how many</w:t>
      </w:r>
      <w:r>
        <w:t xml:space="preserve"> people can access it IF aggrieved. </w:t>
      </w:r>
    </w:p>
    <w:p w14:paraId="4DC156A3" w14:textId="77777777" w:rsidR="00E006AD" w:rsidRDefault="00E006AD" w:rsidP="00E006AD">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D259C36" w14:textId="77777777" w:rsidR="00E006AD" w:rsidRPr="005F3CAF" w:rsidRDefault="00E006AD" w:rsidP="00E006AD">
      <w:pPr>
        <w:rPr>
          <w:rStyle w:val="StyleUnderline"/>
          <w:sz w:val="16"/>
          <w:u w:val="none"/>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26863">
        <w:rPr>
          <w:rStyle w:val="StyleUnderline"/>
        </w:rPr>
        <w:t xml:space="preserve">the </w:t>
      </w:r>
      <w:r w:rsidRPr="00B42B71">
        <w:rPr>
          <w:rStyle w:val="Emphasis"/>
          <w:highlight w:val="cyan"/>
        </w:rPr>
        <w:t>strength</w:t>
      </w:r>
      <w:r w:rsidRPr="00726863">
        <w:rPr>
          <w:rStyle w:val="StyleUnderline"/>
        </w:rPr>
        <w:t xml:space="preserve"> of a right </w:t>
      </w:r>
      <w:r w:rsidRPr="00B42B71">
        <w:rPr>
          <w:rStyle w:val="StyleUnderline"/>
          <w:highlight w:val="cyan"/>
        </w:rPr>
        <w:t xml:space="preserve">is </w:t>
      </w:r>
      <w:r w:rsidRPr="00B42B71">
        <w:rPr>
          <w:rStyle w:val="Emphasis"/>
          <w:highlight w:val="cyan"/>
        </w:rPr>
        <w:t>directly related</w:t>
      </w:r>
      <w:r w:rsidRPr="00B42B71">
        <w:rPr>
          <w:rStyle w:val="StyleUnderline"/>
          <w:highlight w:val="cyan"/>
        </w:rPr>
        <w:t xml:space="preserve"> to</w:t>
      </w:r>
      <w:r w:rsidRPr="00726863">
        <w:rPr>
          <w:rStyle w:val="StyleUnderline"/>
        </w:rPr>
        <w:t xml:space="preserve"> </w:t>
      </w:r>
      <w:r w:rsidRPr="00726863">
        <w:rPr>
          <w:rStyle w:val="Emphasis"/>
        </w:rPr>
        <w:t xml:space="preserve">the </w:t>
      </w:r>
      <w:r w:rsidRPr="00B42B71">
        <w:rPr>
          <w:rStyle w:val="Emphasis"/>
          <w:highlight w:val="cyan"/>
        </w:rPr>
        <w:t>number</w:t>
      </w:r>
      <w:r w:rsidRPr="00B42B71">
        <w:rPr>
          <w:sz w:val="16"/>
        </w:rPr>
        <w:t xml:space="preserve"> and importance </w:t>
      </w:r>
      <w:r w:rsidRPr="00B42B71">
        <w:rPr>
          <w:rStyle w:val="StyleUnderline"/>
          <w:highlight w:val="cyan"/>
        </w:rPr>
        <w:t>of</w:t>
      </w:r>
      <w:r w:rsidRPr="00726863">
        <w:rPr>
          <w:rStyle w:val="StyleUnderline"/>
        </w:rPr>
        <w:t xml:space="preserve"> the </w:t>
      </w:r>
      <w:r w:rsidRPr="00B42B71">
        <w:rPr>
          <w:rStyle w:val="StyleUnderline"/>
          <w:highlight w:val="cyan"/>
        </w:rPr>
        <w:t>interests the right protects</w:t>
      </w:r>
      <w:r w:rsidRPr="00726863">
        <w:rPr>
          <w:rStyle w:val="StyleUnderline"/>
        </w:rPr>
        <w:t xml:space="preserve">. Thus, </w:t>
      </w:r>
      <w:r w:rsidRPr="00B42B71">
        <w:rPr>
          <w:rStyle w:val="StyleUnderline"/>
        </w:rPr>
        <w:t>when</w:t>
      </w:r>
      <w:r w:rsidRPr="00726863">
        <w:rPr>
          <w:rStyle w:val="StyleUnderline"/>
        </w:rPr>
        <w:t xml:space="preserve"> the court enumerates </w:t>
      </w:r>
      <w:r w:rsidRPr="00B42B71">
        <w:rPr>
          <w:rStyle w:val="Emphasis"/>
        </w:rPr>
        <w:t>additional interests</w:t>
      </w:r>
      <w:r w:rsidRPr="00B42B71">
        <w:rPr>
          <w:sz w:val="16"/>
        </w:rPr>
        <w:t xml:space="preserve"> that are as fundamental as a woman's control over her body and her social role, </w:t>
      </w:r>
      <w:r w:rsidRPr="00726863">
        <w:rPr>
          <w:rStyle w:val="StyleUnderline"/>
        </w:rPr>
        <w:t>the court</w:t>
      </w:r>
      <w:r w:rsidRPr="00B42B71">
        <w:rPr>
          <w:sz w:val="16"/>
        </w:rPr>
        <w:t xml:space="preserve"> announces an intention to </w:t>
      </w:r>
      <w:r w:rsidRPr="00B42B71">
        <w:rPr>
          <w:rStyle w:val="Emphasis"/>
        </w:rPr>
        <w:t>strengthen</w:t>
      </w:r>
      <w:r w:rsidRPr="00726863">
        <w:rPr>
          <w:rStyle w:val="StyleUnderline"/>
        </w:rPr>
        <w:t xml:space="preserve"> the overall right</w:t>
      </w:r>
      <w:r w:rsidRPr="00B42B71">
        <w:rPr>
          <w:sz w:val="16"/>
        </w:rPr>
        <w:t xml:space="preserve"> of procreative choice.</w:t>
      </w:r>
    </w:p>
    <w:p w14:paraId="6D6845E3" w14:textId="77777777" w:rsidR="00E006AD" w:rsidRPr="003E67EB" w:rsidRDefault="00E006AD" w:rsidP="00E006AD">
      <w:pPr>
        <w:pStyle w:val="Heading4"/>
        <w:rPr>
          <w:rStyle w:val="StyleUnderline"/>
          <w:highlight w:val="green"/>
        </w:rPr>
      </w:pPr>
      <w:r>
        <w:t>Our interp is grammatically logical.</w:t>
      </w:r>
    </w:p>
    <w:p w14:paraId="544E17D7" w14:textId="77777777" w:rsidR="00E006AD" w:rsidRPr="003E67EB" w:rsidRDefault="00E006AD" w:rsidP="00E006AD">
      <w:pPr>
        <w:rPr>
          <w:rStyle w:val="StyleUnderline"/>
          <w:highlight w:val="green"/>
        </w:rPr>
      </w:pPr>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52F56F0B" w14:textId="77777777" w:rsidR="00E006AD" w:rsidRDefault="00E006AD" w:rsidP="00E006AD">
      <w:pPr>
        <w:rPr>
          <w:sz w:val="16"/>
        </w:rPr>
      </w:pPr>
      <w:r w:rsidRPr="00BB69D7">
        <w:rPr>
          <w:highlight w:val="green"/>
          <w:u w:val="single"/>
        </w:rPr>
        <w:t>When an adverb</w:t>
      </w:r>
      <w:r w:rsidRPr="006870BA">
        <w:rPr>
          <w:sz w:val="16"/>
        </w:rPr>
        <w:t xml:space="preserve"> such as "knowingly" </w:t>
      </w:r>
      <w:r w:rsidRPr="00BB69D7">
        <w:rPr>
          <w:highlight w:val="green"/>
          <w:u w:val="single"/>
        </w:rPr>
        <w:t xml:space="preserve">is </w:t>
      </w:r>
      <w:r w:rsidRPr="00BB69D7">
        <w:rPr>
          <w:rStyle w:val="Emphasis"/>
          <w:highlight w:val="green"/>
        </w:rPr>
        <w:t>explicitly inserted</w:t>
      </w:r>
      <w:r w:rsidRPr="00BB69D7">
        <w:rPr>
          <w:highlight w:val="green"/>
          <w:u w:val="single"/>
        </w:rPr>
        <w:t xml:space="preserve"> in a statute to </w:t>
      </w:r>
      <w:r w:rsidRPr="00BB69D7">
        <w:rPr>
          <w:rStyle w:val="Emphasis"/>
          <w:highlight w:val="green"/>
        </w:rPr>
        <w:t>modify</w:t>
      </w:r>
      <w:r w:rsidRPr="00BB69D7">
        <w:rPr>
          <w:highlight w:val="green"/>
          <w:u w:val="single"/>
        </w:rPr>
        <w:t xml:space="preserve"> a verb</w:t>
      </w:r>
      <w:r w:rsidRPr="006870BA">
        <w:rPr>
          <w:u w:val="single"/>
        </w:rPr>
        <w:t xml:space="preserve">, </w:t>
      </w:r>
      <w:r w:rsidRPr="00BB69D7">
        <w:rPr>
          <w:highlight w:val="green"/>
          <w:u w:val="single"/>
        </w:rPr>
        <w:t xml:space="preserve">it </w:t>
      </w:r>
      <w:r w:rsidRPr="00BB69D7">
        <w:rPr>
          <w:rStyle w:val="Emphasis"/>
          <w:highlight w:val="green"/>
        </w:rPr>
        <w:t>necessarily</w:t>
      </w:r>
      <w:r w:rsidRPr="00BB69D7">
        <w:rPr>
          <w:highlight w:val="green"/>
          <w:u w:val="single"/>
        </w:rPr>
        <w:t xml:space="preserve"> must modify the </w:t>
      </w:r>
      <w:r w:rsidRPr="00BB69D7">
        <w:rPr>
          <w:rStyle w:val="Emphasis"/>
          <w:highlight w:val="green"/>
        </w:rPr>
        <w:t>object</w:t>
      </w:r>
      <w:r w:rsidRPr="00BB69D7">
        <w:rPr>
          <w:highlight w:val="green"/>
          <w:u w:val="single"/>
        </w:rPr>
        <w:t xml:space="preserve"> of that verb</w:t>
      </w:r>
      <w:r w:rsidRPr="006870BA">
        <w:rPr>
          <w:u w:val="single"/>
        </w:rPr>
        <w:t xml:space="preserve">: </w:t>
      </w:r>
      <w:r w:rsidRPr="006870BA">
        <w:rPr>
          <w:sz w:val="16"/>
        </w:rPr>
        <w:t>it matters what the defendant knowingly had in his or her possess</w:t>
      </w:r>
      <w:r w:rsidRPr="00BB69D7">
        <w:rPr>
          <w:sz w:val="16"/>
        </w:rPr>
        <w:t xml:space="preserve">ion. </w:t>
      </w:r>
      <w:r w:rsidRPr="00BB69D7">
        <w:rPr>
          <w:rStyle w:val="Emphasis"/>
        </w:rPr>
        <w:t>Then</w:t>
      </w:r>
      <w:r w:rsidRPr="00BB69D7">
        <w:rPr>
          <w:u w:val="single"/>
        </w:rPr>
        <w:t xml:space="preserve">, "once [the adverb] is understood to modify the </w:t>
      </w:r>
      <w:r w:rsidRPr="00BB69D7">
        <w:rPr>
          <w:rStyle w:val="Emphasis"/>
        </w:rPr>
        <w:t>object</w:t>
      </w:r>
      <w:r w:rsidRPr="00BB69D7">
        <w:rPr>
          <w:u w:val="single"/>
        </w:rPr>
        <w:t xml:space="preserve"> of [that] verb[ ], there is </w:t>
      </w:r>
      <w:r w:rsidRPr="00BB69D7">
        <w:rPr>
          <w:rStyle w:val="Emphasis"/>
        </w:rPr>
        <w:t>no reason</w:t>
      </w:r>
      <w:r w:rsidRPr="00BB69D7">
        <w:rPr>
          <w:u w:val="single"/>
        </w:rPr>
        <w:t xml:space="preserve"> to believe it does not </w:t>
      </w:r>
      <w:r w:rsidRPr="00BB69D7">
        <w:rPr>
          <w:rStyle w:val="Emphasis"/>
        </w:rPr>
        <w:t>extend</w:t>
      </w:r>
      <w:r w:rsidRPr="00BB69D7">
        <w:rPr>
          <w:u w:val="single"/>
        </w:rPr>
        <w:t xml:space="preserve"> to the phrase which limits that object</w:t>
      </w:r>
      <w:r w:rsidRPr="00BB69D7">
        <w:rPr>
          <w:sz w:val="16"/>
        </w:rPr>
        <w:t>."</w:t>
      </w:r>
      <w:r w:rsidRPr="006870BA">
        <w:rPr>
          <w:sz w:val="16"/>
        </w:rPr>
        <w:t xml:space="preserve"> Flores-Figueroa, 556 U.S. at 657 (Scalia, J., concurring in part and concurring in the judgment). Thus, in G. L. c. 269, § 10 (m), </w:t>
      </w:r>
      <w:r w:rsidRPr="006870BA">
        <w:rPr>
          <w:u w:val="single"/>
        </w:rPr>
        <w:t>"</w:t>
      </w:r>
      <w:r w:rsidRPr="00BB69D7">
        <w:rPr>
          <w:highlight w:val="green"/>
          <w:u w:val="single"/>
        </w:rPr>
        <w:t>knowingly</w:t>
      </w:r>
      <w:r w:rsidRPr="006870BA">
        <w:rPr>
          <w:u w:val="single"/>
        </w:rPr>
        <w:t xml:space="preserve">" is an adverb that </w:t>
      </w:r>
      <w:r w:rsidRPr="00BB69D7">
        <w:rPr>
          <w:highlight w:val="green"/>
          <w:u w:val="single"/>
        </w:rPr>
        <w:t xml:space="preserve">modifies </w:t>
      </w:r>
      <w:r w:rsidRPr="00BB69D7">
        <w:rPr>
          <w:rStyle w:val="Emphasis"/>
          <w:highlight w:val="green"/>
        </w:rPr>
        <w:t>both</w:t>
      </w:r>
      <w:r w:rsidRPr="00BB69D7">
        <w:rPr>
          <w:highlight w:val="green"/>
          <w:u w:val="single"/>
        </w:rPr>
        <w:t xml:space="preserve"> the transitive verb phrase</w:t>
      </w:r>
      <w:r w:rsidRPr="006870BA">
        <w:rPr>
          <w:sz w:val="16"/>
        </w:rPr>
        <w:t xml:space="preserve">, "has in his possession," </w:t>
      </w:r>
      <w:r w:rsidRPr="00BB69D7">
        <w:rPr>
          <w:rStyle w:val="Emphasis"/>
          <w:highlight w:val="green"/>
        </w:rPr>
        <w:t>and</w:t>
      </w:r>
      <w:r w:rsidRPr="00BB69D7">
        <w:rPr>
          <w:highlight w:val="green"/>
          <w:u w:val="single"/>
        </w:rPr>
        <w:t xml:space="preserve"> the entire direct object of the verb</w:t>
      </w:r>
      <w:r w:rsidRPr="006870BA">
        <w:rPr>
          <w:sz w:val="16"/>
        </w:rPr>
        <w:t>,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bookmarkEnd w:id="13"/>
    <w:bookmarkEnd w:id="14"/>
    <w:p w14:paraId="1D4EB8AB"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1F44E8"/>
    <w:multiLevelType w:val="hybridMultilevel"/>
    <w:tmpl w:val="1BA850D4"/>
    <w:lvl w:ilvl="0" w:tplc="2E3ABC5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73651308">
    <w:abstractNumId w:val="17"/>
  </w:num>
  <w:num w:numId="16" w16cid:durableId="1016804633">
    <w:abstractNumId w:val="14"/>
  </w:num>
  <w:num w:numId="17" w16cid:durableId="921255554">
    <w:abstractNumId w:val="16"/>
  </w:num>
  <w:num w:numId="18" w16cid:durableId="1810587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6AD"/>
    <w:rsid w:val="000E53A2"/>
    <w:rsid w:val="00770459"/>
    <w:rsid w:val="00BB304C"/>
    <w:rsid w:val="00E0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C26B"/>
  <w15:chartTrackingRefBased/>
  <w15:docId w15:val="{E230D955-AB41-491E-BB0F-FFF64A813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06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006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E006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E006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E006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06A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0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06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6AD"/>
  </w:style>
  <w:style w:type="character" w:customStyle="1" w:styleId="Heading1Char">
    <w:name w:val="Heading 1 Char"/>
    <w:aliases w:val="Pocket Char"/>
    <w:basedOn w:val="DefaultParagraphFont"/>
    <w:link w:val="Heading1"/>
    <w:rsid w:val="00E006A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E006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E006A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006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006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0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6AD"/>
    <w:rPr>
      <w:rFonts w:eastAsiaTheme="majorEastAsia" w:cstheme="majorBidi"/>
      <w:color w:val="272727" w:themeColor="text1" w:themeTint="D8"/>
    </w:rPr>
  </w:style>
  <w:style w:type="paragraph" w:styleId="Title">
    <w:name w:val="Title"/>
    <w:basedOn w:val="Normal"/>
    <w:next w:val="Normal"/>
    <w:link w:val="TitleChar"/>
    <w:uiPriority w:val="10"/>
    <w:qFormat/>
    <w:rsid w:val="00E0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6AD"/>
    <w:pPr>
      <w:spacing w:before="160"/>
      <w:jc w:val="center"/>
    </w:pPr>
    <w:rPr>
      <w:i/>
      <w:iCs/>
      <w:color w:val="404040" w:themeColor="text1" w:themeTint="BF"/>
    </w:rPr>
  </w:style>
  <w:style w:type="character" w:customStyle="1" w:styleId="QuoteChar">
    <w:name w:val="Quote Char"/>
    <w:basedOn w:val="DefaultParagraphFont"/>
    <w:link w:val="Quote"/>
    <w:uiPriority w:val="29"/>
    <w:rsid w:val="00E006AD"/>
    <w:rPr>
      <w:i/>
      <w:iCs/>
      <w:color w:val="404040" w:themeColor="text1" w:themeTint="BF"/>
    </w:rPr>
  </w:style>
  <w:style w:type="paragraph" w:styleId="ListParagraph">
    <w:name w:val="List Paragraph"/>
    <w:basedOn w:val="Normal"/>
    <w:uiPriority w:val="34"/>
    <w:qFormat/>
    <w:rsid w:val="00E006AD"/>
    <w:pPr>
      <w:ind w:left="720"/>
      <w:contextualSpacing/>
    </w:pPr>
  </w:style>
  <w:style w:type="character" w:styleId="IntenseEmphasis">
    <w:name w:val="Intense Emphasis"/>
    <w:basedOn w:val="DefaultParagraphFont"/>
    <w:uiPriority w:val="21"/>
    <w:qFormat/>
    <w:rsid w:val="00E006AD"/>
    <w:rPr>
      <w:i/>
      <w:iCs/>
      <w:color w:val="0F4761" w:themeColor="accent1" w:themeShade="BF"/>
    </w:rPr>
  </w:style>
  <w:style w:type="paragraph" w:styleId="IntenseQuote">
    <w:name w:val="Intense Quote"/>
    <w:basedOn w:val="Normal"/>
    <w:next w:val="Normal"/>
    <w:link w:val="IntenseQuoteChar"/>
    <w:uiPriority w:val="30"/>
    <w:qFormat/>
    <w:rsid w:val="00E00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6AD"/>
    <w:rPr>
      <w:i/>
      <w:iCs/>
      <w:color w:val="0F4761" w:themeColor="accent1" w:themeShade="BF"/>
    </w:rPr>
  </w:style>
  <w:style w:type="character" w:styleId="IntenseReference">
    <w:name w:val="Intense Reference"/>
    <w:basedOn w:val="DefaultParagraphFont"/>
    <w:uiPriority w:val="32"/>
    <w:qFormat/>
    <w:rsid w:val="00E006AD"/>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006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006A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06A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E006AD"/>
    <w:rPr>
      <w:b w:val="0"/>
      <w:sz w:val="22"/>
      <w:u w:val="single"/>
    </w:rPr>
  </w:style>
  <w:style w:type="character" w:styleId="Strong">
    <w:name w:val="Strong"/>
    <w:basedOn w:val="DefaultParagraphFont"/>
    <w:uiPriority w:val="22"/>
    <w:qFormat/>
    <w:rsid w:val="00E006AD"/>
    <w:rPr>
      <w:b/>
      <w:bCs/>
    </w:rPr>
  </w:style>
  <w:style w:type="character" w:styleId="BookTitle">
    <w:name w:val="Book Title"/>
    <w:basedOn w:val="DefaultParagraphFont"/>
    <w:uiPriority w:val="33"/>
    <w:qFormat/>
    <w:rsid w:val="00E006AD"/>
    <w:rPr>
      <w:b/>
      <w:bCs/>
      <w:i/>
      <w:iCs/>
      <w:spacing w:val="5"/>
    </w:rPr>
  </w:style>
  <w:style w:type="numbering" w:styleId="111111">
    <w:name w:val="Outline List 2"/>
    <w:basedOn w:val="NoList"/>
    <w:uiPriority w:val="99"/>
    <w:semiHidden/>
    <w:unhideWhenUsed/>
    <w:rsid w:val="00E006AD"/>
  </w:style>
  <w:style w:type="paragraph" w:styleId="Header">
    <w:name w:val="header"/>
    <w:basedOn w:val="Normal"/>
    <w:link w:val="HeaderChar"/>
    <w:uiPriority w:val="99"/>
    <w:semiHidden/>
    <w:rsid w:val="00E006AD"/>
    <w:pPr>
      <w:tabs>
        <w:tab w:val="center" w:pos="4680"/>
        <w:tab w:val="right" w:pos="9360"/>
      </w:tabs>
    </w:pPr>
  </w:style>
  <w:style w:type="character" w:customStyle="1" w:styleId="HeaderChar">
    <w:name w:val="Header Char"/>
    <w:basedOn w:val="DefaultParagraphFont"/>
    <w:link w:val="Header"/>
    <w:uiPriority w:val="99"/>
    <w:semiHidden/>
    <w:rsid w:val="00E006AD"/>
    <w:rPr>
      <w:rFonts w:ascii="Calibri" w:hAnsi="Calibri" w:cs="Calibri"/>
      <w:kern w:val="0"/>
      <w:sz w:val="22"/>
      <w:szCs w:val="22"/>
      <w14:ligatures w14:val="none"/>
    </w:rPr>
  </w:style>
  <w:style w:type="paragraph" w:styleId="Footer">
    <w:name w:val="footer"/>
    <w:basedOn w:val="Normal"/>
    <w:link w:val="FooterChar"/>
    <w:uiPriority w:val="99"/>
    <w:semiHidden/>
    <w:rsid w:val="00E006AD"/>
    <w:pPr>
      <w:tabs>
        <w:tab w:val="center" w:pos="4680"/>
        <w:tab w:val="right" w:pos="9360"/>
      </w:tabs>
    </w:pPr>
  </w:style>
  <w:style w:type="character" w:customStyle="1" w:styleId="FooterChar">
    <w:name w:val="Footer Char"/>
    <w:basedOn w:val="DefaultParagraphFont"/>
    <w:link w:val="Footer"/>
    <w:uiPriority w:val="99"/>
    <w:semiHidden/>
    <w:rsid w:val="00E006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006AD"/>
    <w:pPr>
      <w:spacing w:after="120"/>
    </w:pPr>
  </w:style>
  <w:style w:type="character" w:customStyle="1" w:styleId="BodyTextChar">
    <w:name w:val="Body Text Char"/>
    <w:basedOn w:val="DefaultParagraphFont"/>
    <w:link w:val="BodyText"/>
    <w:uiPriority w:val="99"/>
    <w:semiHidden/>
    <w:rsid w:val="00E006AD"/>
    <w:rPr>
      <w:rFonts w:ascii="Calibri" w:hAnsi="Calibri" w:cs="Calibri"/>
      <w:kern w:val="0"/>
      <w:sz w:val="22"/>
      <w:szCs w:val="22"/>
      <w14:ligatures w14:val="none"/>
    </w:rPr>
  </w:style>
  <w:style w:type="paragraph" w:styleId="NoSpacing">
    <w:name w:val="No Spacing"/>
    <w:link w:val="NoSpacingChar"/>
    <w:uiPriority w:val="99"/>
    <w:unhideWhenUsed/>
    <w:qFormat/>
    <w:rsid w:val="00E006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006A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E006AD"/>
    <w:rPr>
      <w:color w:val="467886" w:themeColor="hyperlink"/>
      <w:u w:val="single"/>
    </w:rPr>
  </w:style>
  <w:style w:type="character" w:styleId="UnresolvedMention">
    <w:name w:val="Unresolved Mention"/>
    <w:basedOn w:val="DefaultParagraphFont"/>
    <w:uiPriority w:val="99"/>
    <w:semiHidden/>
    <w:unhideWhenUsed/>
    <w:rsid w:val="00E006AD"/>
    <w:rPr>
      <w:color w:val="605E5C"/>
      <w:shd w:val="clear" w:color="auto" w:fill="E1DFDD"/>
    </w:rPr>
  </w:style>
  <w:style w:type="paragraph" w:customStyle="1" w:styleId="Undertag">
    <w:name w:val="Undertag"/>
    <w:link w:val="UndertagChar"/>
    <w:autoRedefine/>
    <w:uiPriority w:val="5"/>
    <w:qFormat/>
    <w:rsid w:val="00E006A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006A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006AD"/>
    <w:rPr>
      <w:color w:val="0A2F41" w:themeColor="accent1" w:themeShade="80"/>
    </w:rPr>
  </w:style>
  <w:style w:type="character" w:customStyle="1" w:styleId="AnalyticChar">
    <w:name w:val="Analytic Char"/>
    <w:basedOn w:val="DefaultParagraphFont"/>
    <w:link w:val="Analytic"/>
    <w:uiPriority w:val="5"/>
    <w:rsid w:val="00E006A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006AD"/>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E006AD"/>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006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E006AD"/>
    <w:rPr>
      <w:sz w:val="20"/>
    </w:rPr>
  </w:style>
  <w:style w:type="paragraph" w:customStyle="1" w:styleId="Emphasis1">
    <w:name w:val="Emphasis1"/>
    <w:basedOn w:val="Normal"/>
    <w:autoRedefine/>
    <w:uiPriority w:val="8"/>
    <w:qFormat/>
    <w:rsid w:val="00E006A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nalsthoracicsurgery.org/article/S0003-4975(17)31097-4/fulltext" TargetMode="External"/><Relationship Id="rId13" Type="http://schemas.openxmlformats.org/officeDocument/2006/relationships/hyperlink" Target="https://www.rand.org/pubs/research_reports/RRA3034-1.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nnalsthoracicsurgery.org/article/S0003-4975(17)31097-4/fulltext" TargetMode="External"/><Relationship Id="rId12" Type="http://schemas.openxmlformats.org/officeDocument/2006/relationships/hyperlink" Target="https://www.annalsthoracicsurgery.org/article/S0003-4975(17)31097-4/fulltext" TargetMode="External"/><Relationship Id="rId17" Type="http://schemas.openxmlformats.org/officeDocument/2006/relationships/hyperlink" Target="http://beth-kephart.blogspot.com/2015/03/writing-about-mental-health-one-thing.html" TargetMode="External"/><Relationship Id="rId2" Type="http://schemas.openxmlformats.org/officeDocument/2006/relationships/styles" Target="styles.xml"/><Relationship Id="rId16" Type="http://schemas.openxmlformats.org/officeDocument/2006/relationships/hyperlink" Target="https://www.rand.org/pubs/research_reports/RRA3034-1.html" TargetMode="External"/><Relationship Id="rId1" Type="http://schemas.openxmlformats.org/officeDocument/2006/relationships/numbering" Target="numbering.xml"/><Relationship Id="rId6" Type="http://schemas.openxmlformats.org/officeDocument/2006/relationships/hyperlink" Target="https://www.annalsthoracicsurgery.org/article/S0003-4975(17)31097-4/fulltext" TargetMode="External"/><Relationship Id="rId11" Type="http://schemas.openxmlformats.org/officeDocument/2006/relationships/hyperlink" Target="https://www.annalsthoracicsurgery.org/article/S0003-4975(17)31097-4/fulltext" TargetMode="External"/><Relationship Id="rId5" Type="http://schemas.openxmlformats.org/officeDocument/2006/relationships/image" Target="media/image1.png"/><Relationship Id="rId15" Type="http://schemas.openxmlformats.org/officeDocument/2006/relationships/image" Target="media/image2.png"/><Relationship Id="rId10" Type="http://schemas.openxmlformats.org/officeDocument/2006/relationships/hyperlink" Target="https://www.annalsthoracicsurgery.org/article/S0003-4975(17)31097-4/fulltex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nnalsthoracicsurgery.org/article/S0003-4975(17)31097-4/fulltext" TargetMode="External"/><Relationship Id="rId14" Type="http://schemas.openxmlformats.org/officeDocument/2006/relationships/hyperlink" Target="https://blogs.prio.org/ClimateAndConflict/2018/05/does-hunger-caus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42574</Words>
  <Characters>242674</Characters>
  <Application>Microsoft Office Word</Application>
  <DocSecurity>0</DocSecurity>
  <Lines>2022</Lines>
  <Paragraphs>569</Paragraphs>
  <ScaleCrop>false</ScaleCrop>
  <Company/>
  <LinksUpToDate>false</LinksUpToDate>
  <CharactersWithSpaces>284679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2026-01-31T15:37:00Z</dcterms:created>
  <dcterms:modified xsi:type="dcterms:W3CDTF">2026-01-31T15:47:00Z</dcterms:modified>
</cp:coreProperties>
</file>