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626D0" w14:textId="097738C9" w:rsidR="007F3D3C" w:rsidRDefault="007F3D3C" w:rsidP="007F3D3C">
      <w:pPr>
        <w:pStyle w:val="Heading3"/>
      </w:pPr>
      <w:r>
        <w:t>OFF</w:t>
      </w:r>
    </w:p>
    <w:p w14:paraId="0F2BB0A8" w14:textId="77777777" w:rsidR="007F3D3C" w:rsidRPr="00965948" w:rsidRDefault="007F3D3C" w:rsidP="007F3D3C">
      <w:pPr>
        <w:pStyle w:val="Heading4"/>
      </w:pPr>
      <w:r>
        <w:t xml:space="preserve">CBR means the right to the bargaining process over </w:t>
      </w:r>
      <w:r w:rsidRPr="00965948">
        <w:rPr>
          <w:u w:val="single"/>
        </w:rPr>
        <w:t>conditions of employment</w:t>
      </w:r>
    </w:p>
    <w:p w14:paraId="1A24D169" w14:textId="77777777" w:rsidR="007F3D3C" w:rsidRPr="00562694" w:rsidRDefault="007F3D3C" w:rsidP="007F3D3C">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11825B5A" w14:textId="77777777" w:rsidR="007F3D3C" w:rsidRDefault="007F3D3C" w:rsidP="007F3D3C">
      <w:r w:rsidRPr="00F07765">
        <w:rPr>
          <w:rStyle w:val="StyleUnderline"/>
        </w:rPr>
        <w:t xml:space="preserve">The </w:t>
      </w:r>
      <w:r w:rsidRPr="0037271F">
        <w:rPr>
          <w:rStyle w:val="Emphasis"/>
          <w:highlight w:val="cyan"/>
        </w:rPr>
        <w:t>key terms</w:t>
      </w:r>
      <w:r w:rsidRPr="00F07765">
        <w:rPr>
          <w:rStyle w:val="StyleUnderline"/>
        </w:rPr>
        <w:t xml:space="preserve"> in section 13(c)(2) are</w:t>
      </w:r>
      <w:r w:rsidRPr="00F07765">
        <w:rPr>
          <w:sz w:val="16"/>
        </w:rPr>
        <w:t xml:space="preserve"> "continuation" and </w:t>
      </w:r>
      <w:r w:rsidRPr="00F07765">
        <w:rPr>
          <w:rStyle w:val="Emphasis"/>
        </w:rPr>
        <w:t>"</w:t>
      </w:r>
      <w:r w:rsidRPr="0037271F">
        <w:rPr>
          <w:rStyle w:val="Emphasis"/>
          <w:highlight w:val="cyan"/>
        </w:rPr>
        <w:t>collective bargaining rights</w:t>
      </w:r>
      <w:r w:rsidRPr="00F07765">
        <w:rPr>
          <w:rStyle w:val="Emphasis"/>
        </w:rPr>
        <w:t>."</w:t>
      </w:r>
      <w:r w:rsidRPr="00F07765">
        <w:rPr>
          <w:sz w:val="16"/>
        </w:rPr>
        <w:t xml:space="preserve"> The term "continuation" means "</w:t>
      </w:r>
      <w:proofErr w:type="gramStart"/>
      <w:r w:rsidRPr="00F07765">
        <w:rPr>
          <w:sz w:val="16"/>
        </w:rPr>
        <w:t>a keeping</w:t>
      </w:r>
      <w:proofErr w:type="gramEnd"/>
      <w:r w:rsidRPr="00F07765">
        <w:rPr>
          <w:sz w:val="16"/>
        </w:rPr>
        <w:t xml:space="preserve">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37271F">
        <w:rPr>
          <w:rStyle w:val="StyleUnderline"/>
          <w:highlight w:val="cyan"/>
        </w:rPr>
        <w:t xml:space="preserve">The phrase </w:t>
      </w:r>
      <w:r w:rsidRPr="0037271F">
        <w:rPr>
          <w:rStyle w:val="Emphasis"/>
          <w:highlight w:val="cyan"/>
        </w:rPr>
        <w:t xml:space="preserve">"collective </w:t>
      </w:r>
      <w:r w:rsidRPr="00F07765">
        <w:rPr>
          <w:rStyle w:val="Emphasis"/>
          <w:highlight w:val="cyan"/>
        </w:rPr>
        <w:t>bargaining rights"</w:t>
      </w:r>
      <w:r w:rsidRPr="00F07765">
        <w:rPr>
          <w:rStyle w:val="StyleUnderline"/>
          <w:highlight w:val="cyan"/>
        </w:rPr>
        <w:t xml:space="preserve"> refers to </w:t>
      </w:r>
      <w:r w:rsidRPr="001442DF">
        <w:rPr>
          <w:rStyle w:val="Emphasis"/>
          <w:highlight w:val="cyan"/>
        </w:rPr>
        <w:t>employees' right</w:t>
      </w:r>
      <w:r w:rsidRPr="00F07765">
        <w:rPr>
          <w:rStyle w:val="StyleUnderline"/>
          <w:highlight w:val="cyan"/>
        </w:rPr>
        <w:t xml:space="preserve"> to designate </w:t>
      </w:r>
      <w:r w:rsidRPr="00F07765">
        <w:rPr>
          <w:rStyle w:val="Emphasis"/>
          <w:highlight w:val="cyan"/>
        </w:rPr>
        <w:t>a representative</w:t>
      </w:r>
      <w:r w:rsidRPr="00F07765">
        <w:rPr>
          <w:rStyle w:val="StyleUnderline"/>
          <w:highlight w:val="cyan"/>
        </w:rPr>
        <w:t xml:space="preserve"> and</w:t>
      </w:r>
      <w:r w:rsidRPr="00F07765">
        <w:rPr>
          <w:rStyle w:val="StyleUnderline"/>
        </w:rPr>
        <w:t xml:space="preserve"> </w:t>
      </w:r>
      <w:r w:rsidRPr="00F07765">
        <w:rPr>
          <w:rStyle w:val="Emphasis"/>
        </w:rPr>
        <w:t xml:space="preserve">to </w:t>
      </w:r>
      <w:r w:rsidRPr="00F07765">
        <w:rPr>
          <w:rStyle w:val="Emphasis"/>
          <w:highlight w:val="cyan"/>
        </w:rPr>
        <w:t>bargain</w:t>
      </w:r>
      <w:r w:rsidRPr="00F07765">
        <w:rPr>
          <w:rStyle w:val="StyleUnderline"/>
          <w:highlight w:val="cyan"/>
        </w:rPr>
        <w:t xml:space="preserve"> collectively </w:t>
      </w:r>
      <w:r w:rsidRPr="000F5EF7">
        <w:rPr>
          <w:rStyle w:val="Emphasis"/>
        </w:rPr>
        <w:t>through</w:t>
      </w:r>
      <w:r w:rsidRPr="000F5EF7">
        <w:rPr>
          <w:rStyle w:val="StyleUnderline"/>
        </w:rPr>
        <w:t xml:space="preserve"> that representative with the employer</w:t>
      </w:r>
      <w:r w:rsidRPr="00F07765">
        <w:rPr>
          <w:rStyle w:val="StyleUnderline"/>
        </w:rPr>
        <w:t xml:space="preserve"> </w:t>
      </w:r>
      <w:r w:rsidRPr="00F07765">
        <w:rPr>
          <w:rStyle w:val="StyleUnderline"/>
          <w:highlight w:val="cyan"/>
        </w:rPr>
        <w:t>with respect to</w:t>
      </w:r>
      <w:r w:rsidRPr="00F07765">
        <w:rPr>
          <w:rStyle w:val="StyleUnderline"/>
        </w:rPr>
        <w:t xml:space="preserve"> wages, hours, and other </w:t>
      </w:r>
      <w:r w:rsidRPr="00F07765">
        <w:rPr>
          <w:rStyle w:val="Emphasis"/>
          <w:highlight w:val="cyan"/>
        </w:rPr>
        <w:t>conditions of employment</w:t>
      </w:r>
      <w:r w:rsidRPr="00F07765">
        <w:rPr>
          <w:rStyle w:val="StyleUnderline"/>
        </w:rPr>
        <w:t>. See 29 U.S.C. § 158(d)</w:t>
      </w:r>
      <w:r w:rsidRPr="00F07765">
        <w:rPr>
          <w:sz w:val="16"/>
        </w:rPr>
        <w:t>; Allied Chemical and Alkali Workers of Am., Local Union No. 1 v. Pittsburgh Plate Glass Co., 404 U.S. 157, 164 (1971); cf. State of California v. Taylor, 353 U.S. 553, 560 (1957) (under Railway Labor Act, "(E)</w:t>
      </w:r>
      <w:proofErr w:type="spellStart"/>
      <w:r w:rsidRPr="00F07765">
        <w:rPr>
          <w:sz w:val="16"/>
        </w:rPr>
        <w:t>ffective</w:t>
      </w:r>
      <w:proofErr w:type="spellEnd"/>
      <w:r w:rsidRPr="00F07765">
        <w:rPr>
          <w:sz w:val="16"/>
        </w:rPr>
        <w:t xml:space="preserve"> collective bargaining has been generally conceded to include the right of the representatives of the unit to be consulted and </w:t>
      </w:r>
      <w:r w:rsidRPr="00F07765">
        <w:rPr>
          <w:rStyle w:val="StyleUnderline"/>
        </w:rPr>
        <w:t xml:space="preserve">to </w:t>
      </w:r>
      <w:r w:rsidRPr="00F07765">
        <w:rPr>
          <w:rStyle w:val="Emphasis"/>
        </w:rPr>
        <w:t>bargain about</w:t>
      </w:r>
      <w:r w:rsidRPr="00F07765">
        <w:rPr>
          <w:rStyle w:val="StyleUnderline"/>
        </w:rPr>
        <w:t xml:space="preserve"> the </w:t>
      </w:r>
      <w:r w:rsidRPr="00F07765">
        <w:rPr>
          <w:rStyle w:val="Emphasis"/>
        </w:rPr>
        <w:t>exceptional</w:t>
      </w:r>
      <w:r w:rsidRPr="00F07765">
        <w:rPr>
          <w:rStyle w:val="StyleUnderline"/>
        </w:rPr>
        <w:t xml:space="preserve"> as well as the </w:t>
      </w:r>
      <w:r w:rsidRPr="00F07765">
        <w:rPr>
          <w:rStyle w:val="Emphasis"/>
        </w:rPr>
        <w:t>routine rates</w:t>
      </w:r>
      <w:r w:rsidRPr="00F07765">
        <w:rPr>
          <w:rStyle w:val="StyleUnderline"/>
        </w:rPr>
        <w:t xml:space="preserve">, rules, and </w:t>
      </w:r>
      <w:r w:rsidRPr="00F07765">
        <w:rPr>
          <w:rStyle w:val="Emphasis"/>
        </w:rPr>
        <w:t>working conditions</w:t>
      </w:r>
      <w:r w:rsidRPr="00F07765">
        <w:rPr>
          <w:rStyle w:val="StyleUnderline"/>
        </w:rPr>
        <w:t xml:space="preserve">") . </w:t>
      </w:r>
      <w:r w:rsidRPr="00F07765">
        <w:rPr>
          <w:rStyle w:val="Emphasis"/>
          <w:highlight w:val="cyan"/>
        </w:rPr>
        <w:t>"Collective bargaining rights"</w:t>
      </w:r>
      <w:r w:rsidRPr="00F07765">
        <w:rPr>
          <w:rStyle w:val="StyleUnderline"/>
          <w:highlight w:val="cyan"/>
        </w:rPr>
        <w:t xml:space="preserve"> are</w:t>
      </w:r>
      <w:r w:rsidRPr="00F07765">
        <w:rPr>
          <w:rStyle w:val="StyleUnderline"/>
        </w:rPr>
        <w:t xml:space="preserve"> therefore </w:t>
      </w:r>
      <w:r w:rsidRPr="00DA5334">
        <w:rPr>
          <w:rStyle w:val="Emphasis"/>
          <w:highlight w:val="cyan"/>
        </w:rPr>
        <w:t>not substantive terms</w:t>
      </w:r>
      <w:r w:rsidRPr="00DA5334">
        <w:rPr>
          <w:rStyle w:val="StyleUnderline"/>
          <w:highlight w:val="cyan"/>
        </w:rPr>
        <w:t xml:space="preserve"> </w:t>
      </w:r>
      <w:r w:rsidRPr="00F07765">
        <w:rPr>
          <w:rStyle w:val="StyleUnderline"/>
          <w:highlight w:val="cyan"/>
        </w:rPr>
        <w:t>of</w:t>
      </w:r>
      <w:r w:rsidRPr="00F07765">
        <w:rPr>
          <w:rStyle w:val="StyleUnderline"/>
        </w:rPr>
        <w:t xml:space="preserve"> </w:t>
      </w:r>
      <w:r w:rsidRPr="00F07765">
        <w:rPr>
          <w:rStyle w:val="Emphasis"/>
        </w:rPr>
        <w:t xml:space="preserve">collective </w:t>
      </w:r>
      <w:r w:rsidRPr="00F07765">
        <w:rPr>
          <w:rStyle w:val="Emphasis"/>
          <w:highlight w:val="cyan"/>
        </w:rPr>
        <w:t>bargaining agreements</w:t>
      </w:r>
      <w:r w:rsidRPr="00F07765">
        <w:rPr>
          <w:rStyle w:val="StyleUnderline"/>
          <w:highlight w:val="cyan"/>
        </w:rPr>
        <w:t xml:space="preserve">. Instead, the phrase refers </w:t>
      </w:r>
      <w:r w:rsidRPr="00F07765">
        <w:rPr>
          <w:rStyle w:val="Emphasis"/>
          <w:highlight w:val="cyan"/>
        </w:rPr>
        <w:t>to a process</w:t>
      </w:r>
      <w:r w:rsidRPr="00F07765">
        <w:rPr>
          <w:rStyle w:val="StyleUnderline"/>
        </w:rPr>
        <w:t xml:space="preserve"> that was </w:t>
      </w:r>
      <w:r w:rsidRPr="00F07765">
        <w:rPr>
          <w:rStyle w:val="Emphasis"/>
        </w:rPr>
        <w:t xml:space="preserve">universally </w:t>
      </w:r>
      <w:r w:rsidRPr="00F07765">
        <w:rPr>
          <w:rStyle w:val="Emphasis"/>
          <w:highlight w:val="cyan"/>
        </w:rPr>
        <w:t>understood</w:t>
      </w:r>
      <w:r w:rsidRPr="00F07765">
        <w:rPr>
          <w:sz w:val="16"/>
        </w:rPr>
        <w:t xml:space="preserve"> in 1964, and now, </w:t>
      </w:r>
      <w:r w:rsidRPr="00F07765">
        <w:rPr>
          <w:rStyle w:val="StyleUnderline"/>
        </w:rPr>
        <w:t>"</w:t>
      </w:r>
      <w:r w:rsidRPr="00F07765">
        <w:rPr>
          <w:rStyle w:val="Emphasis"/>
          <w:highlight w:val="cyan"/>
        </w:rPr>
        <w:t>to require</w:t>
      </w:r>
      <w:r w:rsidRPr="00F07765">
        <w:rPr>
          <w:rStyle w:val="StyleUnderline"/>
        </w:rPr>
        <w:t xml:space="preserve">, at a minimum, good faith </w:t>
      </w:r>
      <w:r w:rsidRPr="00F07765">
        <w:rPr>
          <w:rStyle w:val="Emphasis"/>
          <w:highlight w:val="cyan"/>
        </w:rPr>
        <w:t>negotiations</w:t>
      </w:r>
      <w:r w:rsidRPr="00F07765">
        <w:rPr>
          <w:rStyle w:val="StyleUnderline"/>
          <w:highlight w:val="cyan"/>
        </w:rPr>
        <w:t>, to</w:t>
      </w:r>
      <w:r w:rsidRPr="00F07765">
        <w:rPr>
          <w:rStyle w:val="StyleUnderline"/>
        </w:rPr>
        <w:t xml:space="preserve"> a point of </w:t>
      </w:r>
      <w:r w:rsidRPr="00F07765">
        <w:rPr>
          <w:rStyle w:val="StyleUnderline"/>
          <w:highlight w:val="cyan"/>
        </w:rPr>
        <w:t>impasse</w:t>
      </w:r>
      <w:r w:rsidRPr="00050F7D">
        <w:rPr>
          <w:rStyle w:val="StyleUnderline"/>
          <w:highlight w:val="cyan"/>
        </w:rPr>
        <w:t>,</w:t>
      </w:r>
      <w:r w:rsidRPr="00050F7D">
        <w:rPr>
          <w:rStyle w:val="StyleUnderline"/>
        </w:rPr>
        <w:t xml:space="preserve"> if necessary, </w:t>
      </w:r>
      <w:r w:rsidRPr="00F07765">
        <w:rPr>
          <w:rStyle w:val="Emphasis"/>
          <w:highlight w:val="cyan"/>
        </w:rPr>
        <w:t>over wages</w:t>
      </w:r>
      <w:r w:rsidRPr="00F07765">
        <w:rPr>
          <w:rStyle w:val="StyleUnderline"/>
          <w:highlight w:val="cyan"/>
        </w:rPr>
        <w:t xml:space="preserve">, </w:t>
      </w:r>
      <w:r w:rsidRPr="00F07765">
        <w:rPr>
          <w:rStyle w:val="Emphasis"/>
          <w:highlight w:val="cyan"/>
        </w:rPr>
        <w:t>hours</w:t>
      </w:r>
      <w:r w:rsidRPr="00F07765">
        <w:rPr>
          <w:rStyle w:val="StyleUnderline"/>
          <w:highlight w:val="cyan"/>
        </w:rPr>
        <w:t xml:space="preserve"> and</w:t>
      </w:r>
      <w:r w:rsidRPr="00F07765">
        <w:rPr>
          <w:rStyle w:val="StyleUnderline"/>
        </w:rPr>
        <w:t xml:space="preserve"> </w:t>
      </w:r>
      <w:r w:rsidRPr="00F07765">
        <w:rPr>
          <w:rStyle w:val="Emphasis"/>
        </w:rPr>
        <w:t xml:space="preserve">other </w:t>
      </w:r>
      <w:r w:rsidRPr="00F07765">
        <w:rPr>
          <w:rStyle w:val="Emphasis"/>
          <w:highlight w:val="cyan"/>
        </w:rPr>
        <w:t>terms</w:t>
      </w:r>
      <w:r w:rsidRPr="00F07765">
        <w:rPr>
          <w:rStyle w:val="Emphasis"/>
        </w:rPr>
        <w:t xml:space="preserve"> and conditions</w:t>
      </w:r>
      <w:r w:rsidRPr="00F07765">
        <w:rPr>
          <w:rStyle w:val="StyleUnderline"/>
        </w:rPr>
        <w:t xml:space="preserve"> of employment</w:t>
      </w:r>
      <w:r w:rsidRPr="00050F7D">
        <w:rPr>
          <w:rStyle w:val="StyleUnderline"/>
        </w:rPr>
        <w:t xml:space="preserve">." </w:t>
      </w:r>
      <w:r w:rsidRPr="00050F7D">
        <w:rPr>
          <w:rStyle w:val="Emphasis"/>
        </w:rPr>
        <w:t>Donovan</w:t>
      </w:r>
      <w:r w:rsidRPr="00050F7D">
        <w:rPr>
          <w:rStyle w:val="StyleUnderline"/>
        </w:rPr>
        <w:t>, 767 F.2d at 159</w:t>
      </w:r>
      <w:r w:rsidRPr="0037271F">
        <w:t>.</w:t>
      </w:r>
    </w:p>
    <w:p w14:paraId="3684A093" w14:textId="4C2A8826" w:rsidR="007F3D3C" w:rsidRPr="0037271F" w:rsidRDefault="003E3B78" w:rsidP="007F3D3C">
      <w:pPr>
        <w:pStyle w:val="Heading4"/>
      </w:pPr>
      <w:r>
        <w:t>2</w:t>
      </w:r>
      <w:r w:rsidR="007F3D3C">
        <w:t>---</w:t>
      </w:r>
      <w:r w:rsidR="007F3D3C" w:rsidRPr="0037271F">
        <w:rPr>
          <w:u w:val="single"/>
        </w:rPr>
        <w:t>Strikes themselves</w:t>
      </w:r>
    </w:p>
    <w:p w14:paraId="1910EF43" w14:textId="77777777" w:rsidR="007F3D3C" w:rsidRPr="006F781C" w:rsidRDefault="007F3D3C" w:rsidP="007F3D3C">
      <w:r w:rsidRPr="0037271F">
        <w:rPr>
          <w:rStyle w:val="Style13ptBold"/>
        </w:rPr>
        <w:t>Rubenstein 66</w:t>
      </w:r>
      <w:r>
        <w:t>, MA Columbia University, 1954; LL.B., Yale University, 1957, member of the New York bar and of the firm of Rubenstein &amp; Rubenstein (</w:t>
      </w:r>
      <w:r w:rsidRPr="006F781C">
        <w:t xml:space="preserve">Jerome S., </w:t>
      </w:r>
      <w:r>
        <w:t>“</w:t>
      </w:r>
      <w:r w:rsidRPr="006F781C">
        <w:t>Some Thoughts on Labor Arbitration,</w:t>
      </w:r>
      <w:r>
        <w:t>”</w:t>
      </w:r>
      <w:r w:rsidRPr="006F781C">
        <w:t xml:space="preserve"> Marquette Law Review, </w:t>
      </w:r>
      <w:r>
        <w:t>49.4)</w:t>
      </w:r>
    </w:p>
    <w:p w14:paraId="2A7FB87B" w14:textId="463A51A9" w:rsidR="003E3B78" w:rsidRPr="005765FA" w:rsidRDefault="007F3D3C" w:rsidP="005765FA">
      <w:pPr>
        <w:rPr>
          <w:sz w:val="16"/>
        </w:rPr>
      </w:pPr>
      <w:r w:rsidRPr="0037271F">
        <w:rPr>
          <w:sz w:val="16"/>
        </w:rPr>
        <w:t xml:space="preserve">In a collective bargaining agreement that contains an </w:t>
      </w:r>
      <w:proofErr w:type="spellStart"/>
      <w:r w:rsidRPr="0037271F">
        <w:rPr>
          <w:sz w:val="16"/>
        </w:rPr>
        <w:t>abitration</w:t>
      </w:r>
      <w:proofErr w:type="spellEnd"/>
      <w:r w:rsidRPr="0037271F">
        <w:rPr>
          <w:sz w:val="16"/>
        </w:rPr>
        <w:t xml:space="preserve"> provision, the proceeding before the arbitrator</w:t>
      </w:r>
      <w:proofErr w:type="gramStart"/>
      <w:r w:rsidRPr="0037271F">
        <w:rPr>
          <w:sz w:val="16"/>
        </w:rPr>
        <w:t>, to alter</w:t>
      </w:r>
      <w:proofErr w:type="gramEnd"/>
      <w:r w:rsidRPr="0037271F">
        <w:rPr>
          <w:sz w:val="16"/>
        </w:rPr>
        <w:t xml:space="preserve"> Mr. Justice Douglas' words, "rather than a strike, is the terminal point of </w:t>
      </w:r>
      <w:proofErr w:type="gramStart"/>
      <w:r w:rsidRPr="0037271F">
        <w:rPr>
          <w:sz w:val="16"/>
        </w:rPr>
        <w:t>a disagreement</w:t>
      </w:r>
      <w:proofErr w:type="gramEnd"/>
      <w:r w:rsidRPr="0037271F">
        <w:rPr>
          <w:sz w:val="16"/>
        </w:rPr>
        <w:t xml:space="preserve">." </w:t>
      </w:r>
      <w:r w:rsidRPr="00BA391C">
        <w:rPr>
          <w:rStyle w:val="StyleUnderline"/>
          <w:highlight w:val="cyan"/>
        </w:rPr>
        <w:t xml:space="preserve">Although strikes are </w:t>
      </w:r>
      <w:r w:rsidRPr="007F3384">
        <w:rPr>
          <w:rStyle w:val="StyleUnderline"/>
        </w:rPr>
        <w:t xml:space="preserve">frequently </w:t>
      </w:r>
      <w:r w:rsidRPr="00BA391C">
        <w:rPr>
          <w:rStyle w:val="StyleUnderline"/>
          <w:highlight w:val="cyan"/>
        </w:rPr>
        <w:t>associated with collective bargaining, I doubt</w:t>
      </w:r>
      <w:r w:rsidRPr="0037271F">
        <w:rPr>
          <w:sz w:val="16"/>
        </w:rPr>
        <w:t xml:space="preserve"> if </w:t>
      </w:r>
      <w:r w:rsidRPr="00BA391C">
        <w:rPr>
          <w:rStyle w:val="StyleUnderline"/>
          <w:highlight w:val="cyan"/>
        </w:rPr>
        <w:t>anyone would</w:t>
      </w:r>
      <w:r w:rsidRPr="0037271F">
        <w:rPr>
          <w:rStyle w:val="StyleUnderline"/>
        </w:rPr>
        <w:t xml:space="preserve"> </w:t>
      </w:r>
      <w:r w:rsidRPr="007F3384">
        <w:rPr>
          <w:rStyle w:val="Emphasis"/>
        </w:rPr>
        <w:t xml:space="preserve">seriously </w:t>
      </w:r>
      <w:r w:rsidRPr="000F5EF7">
        <w:rPr>
          <w:rStyle w:val="Emphasis"/>
          <w:highlight w:val="cyan"/>
        </w:rPr>
        <w:t>affirm</w:t>
      </w:r>
      <w:r w:rsidRPr="00BA391C">
        <w:rPr>
          <w:rStyle w:val="StyleUnderline"/>
          <w:highlight w:val="cyan"/>
        </w:rPr>
        <w:t xml:space="preserve"> </w:t>
      </w:r>
      <w:r w:rsidRPr="007F3384">
        <w:rPr>
          <w:rStyle w:val="StyleUnderline"/>
        </w:rPr>
        <w:t xml:space="preserve">that </w:t>
      </w:r>
      <w:r w:rsidRPr="00BA391C">
        <w:rPr>
          <w:rStyle w:val="StyleUnderline"/>
          <w:highlight w:val="cyan"/>
        </w:rPr>
        <w:t>the strike is</w:t>
      </w:r>
      <w:r w:rsidRPr="0037271F">
        <w:rPr>
          <w:sz w:val="16"/>
        </w:rPr>
        <w:t xml:space="preserve"> a necessary </w:t>
      </w:r>
      <w:r w:rsidRPr="007F3384">
        <w:rPr>
          <w:rStyle w:val="StyleUnderline"/>
          <w:highlight w:val="cyan"/>
        </w:rPr>
        <w:t>part of the</w:t>
      </w:r>
      <w:r w:rsidRPr="007F3384">
        <w:rPr>
          <w:sz w:val="16"/>
          <w:highlight w:val="cyan"/>
        </w:rPr>
        <w:t xml:space="preserve"> </w:t>
      </w:r>
      <w:r w:rsidRPr="007F3384">
        <w:rPr>
          <w:rStyle w:val="Emphasis"/>
          <w:highlight w:val="cyan"/>
        </w:rPr>
        <w:t>collective bargaining</w:t>
      </w:r>
      <w:r w:rsidRPr="007F3384">
        <w:rPr>
          <w:rStyle w:val="StyleUnderline"/>
          <w:highlight w:val="cyan"/>
        </w:rPr>
        <w:t xml:space="preserve"> process</w:t>
      </w:r>
      <w:r w:rsidRPr="0037271F">
        <w:rPr>
          <w:rStyle w:val="StyleUnderline"/>
        </w:rPr>
        <w:t xml:space="preserve">. </w:t>
      </w:r>
      <w:r w:rsidRPr="00BA391C">
        <w:rPr>
          <w:rStyle w:val="StyleUnderline"/>
          <w:highlight w:val="cyan"/>
        </w:rPr>
        <w:t>The strike</w:t>
      </w:r>
      <w:r w:rsidRPr="0037271F">
        <w:rPr>
          <w:sz w:val="16"/>
        </w:rPr>
        <w:t xml:space="preserve"> or lockout, </w:t>
      </w:r>
      <w:r w:rsidRPr="00BA391C">
        <w:rPr>
          <w:rStyle w:val="Emphasis"/>
          <w:sz w:val="30"/>
          <w:szCs w:val="30"/>
          <w:highlight w:val="cyan"/>
        </w:rPr>
        <w:t xml:space="preserve">far from </w:t>
      </w:r>
      <w:r w:rsidRPr="007F3384">
        <w:rPr>
          <w:rStyle w:val="Emphasis"/>
          <w:sz w:val="30"/>
          <w:szCs w:val="30"/>
        </w:rPr>
        <w:t xml:space="preserve">being </w:t>
      </w:r>
      <w:r w:rsidRPr="00BA391C">
        <w:rPr>
          <w:rStyle w:val="Emphasis"/>
          <w:sz w:val="30"/>
          <w:szCs w:val="30"/>
          <w:highlight w:val="cyan"/>
        </w:rPr>
        <w:t>part of the c</w:t>
      </w:r>
      <w:r w:rsidRPr="007F3384">
        <w:rPr>
          <w:rStyle w:val="Emphasis"/>
          <w:sz w:val="30"/>
          <w:szCs w:val="30"/>
        </w:rPr>
        <w:t>ollective</w:t>
      </w:r>
      <w:r w:rsidRPr="00BA391C">
        <w:rPr>
          <w:rStyle w:val="Emphasis"/>
          <w:sz w:val="30"/>
          <w:szCs w:val="30"/>
          <w:highlight w:val="cyan"/>
        </w:rPr>
        <w:t xml:space="preserve"> b</w:t>
      </w:r>
      <w:r w:rsidRPr="007F3384">
        <w:rPr>
          <w:rStyle w:val="Emphasis"/>
          <w:sz w:val="30"/>
          <w:szCs w:val="30"/>
        </w:rPr>
        <w:t>argaining</w:t>
      </w:r>
      <w:r w:rsidRPr="00BA391C">
        <w:rPr>
          <w:rStyle w:val="Emphasis"/>
          <w:sz w:val="30"/>
          <w:szCs w:val="30"/>
          <w:highlight w:val="cyan"/>
        </w:rPr>
        <w:t xml:space="preserve"> process</w:t>
      </w:r>
      <w:r w:rsidRPr="0037271F">
        <w:rPr>
          <w:rStyle w:val="StyleUnderline"/>
        </w:rPr>
        <w:t xml:space="preserve">, </w:t>
      </w:r>
      <w:r w:rsidRPr="007F3384">
        <w:rPr>
          <w:rStyle w:val="StyleUnderline"/>
        </w:rPr>
        <w:t>are</w:t>
      </w:r>
      <w:r w:rsidRPr="007F3384">
        <w:rPr>
          <w:sz w:val="16"/>
        </w:rPr>
        <w:t xml:space="preserve"> simply </w:t>
      </w:r>
      <w:r w:rsidRPr="007F3384">
        <w:rPr>
          <w:rStyle w:val="StyleUnderline"/>
        </w:rPr>
        <w:t>economic sanctions</w:t>
      </w:r>
      <w:r w:rsidRPr="007F3384">
        <w:rPr>
          <w:sz w:val="16"/>
        </w:rPr>
        <w:t xml:space="preserve"> employed </w:t>
      </w:r>
      <w:r w:rsidRPr="007F3384">
        <w:rPr>
          <w:rStyle w:val="StyleUnderline"/>
        </w:rPr>
        <w:t>when that process breaks down</w:t>
      </w:r>
      <w:r w:rsidRPr="007F3384">
        <w:rPr>
          <w:sz w:val="16"/>
        </w:rPr>
        <w:t>. Similarly, the arbitrator's award cannot properly be viewed as the culmination of the parties'</w:t>
      </w:r>
      <w:r w:rsidRPr="0037271F">
        <w:rPr>
          <w:sz w:val="16"/>
        </w:rPr>
        <w:t xml:space="preserve"> bargaining at the various stages of the grievance procedure, for it quite plainly is sought only when the parties are unable to reach agreement by themselves.</w:t>
      </w:r>
    </w:p>
    <w:p w14:paraId="12EF17BB" w14:textId="77777777" w:rsidR="007F3D3C" w:rsidRPr="007F3D3C" w:rsidRDefault="007F3D3C" w:rsidP="007F3D3C"/>
    <w:p w14:paraId="6AB5F8FB" w14:textId="0AD1AE3E" w:rsidR="007F3D3C" w:rsidRDefault="007F3D3C" w:rsidP="007F3D3C">
      <w:pPr>
        <w:pStyle w:val="Heading3"/>
      </w:pPr>
      <w:r>
        <w:t>Off</w:t>
      </w:r>
    </w:p>
    <w:p w14:paraId="621D9311" w14:textId="0A660E24" w:rsidR="007F3D3C" w:rsidRPr="00625F28" w:rsidRDefault="007F3D3C" w:rsidP="007F3D3C">
      <w:pPr>
        <w:pStyle w:val="Heading4"/>
      </w:pPr>
      <w:r w:rsidRPr="00625F28">
        <w:t xml:space="preserve">The affirmative produces labor normativity </w:t>
      </w:r>
      <w:r w:rsidR="003E3B78">
        <w:t xml:space="preserve">which </w:t>
      </w:r>
      <w:r w:rsidRPr="00625F28">
        <w:t>reinfor</w:t>
      </w:r>
      <w:r w:rsidR="003E3B78">
        <w:t>c</w:t>
      </w:r>
      <w:r w:rsidRPr="00625F28">
        <w:t>e</w:t>
      </w:r>
      <w:r w:rsidR="003E3B78">
        <w:t>s</w:t>
      </w:r>
      <w:r w:rsidRPr="00625F28">
        <w:t xml:space="preserve"> the idea that labor is what allows you to achieve life</w:t>
      </w:r>
      <w:r w:rsidR="003E3B78">
        <w:t xml:space="preserve"> and </w:t>
      </w:r>
      <w:r w:rsidRPr="00625F28">
        <w:t xml:space="preserve">happiness and that you are only deserving if you </w:t>
      </w:r>
      <w:proofErr w:type="gramStart"/>
      <w:r w:rsidRPr="00625F28">
        <w:t>are able to</w:t>
      </w:r>
      <w:proofErr w:type="gramEnd"/>
      <w:r w:rsidRPr="00625F28">
        <w:t xml:space="preserve"> produce sufficient labor</w:t>
      </w:r>
    </w:p>
    <w:p w14:paraId="239FE3DF" w14:textId="77777777" w:rsidR="007F3D3C" w:rsidRPr="00625F28" w:rsidRDefault="007F3D3C" w:rsidP="007F3D3C">
      <w:pPr>
        <w:rPr>
          <w:sz w:val="16"/>
        </w:rPr>
      </w:pPr>
      <w:r w:rsidRPr="00625F28">
        <w:rPr>
          <w:rStyle w:val="Style13ptBold"/>
        </w:rPr>
        <w:t>Smilges 23</w:t>
      </w:r>
      <w:r w:rsidRPr="00625F28">
        <w:rPr>
          <w:sz w:val="16"/>
        </w:rPr>
        <w:t xml:space="preserve">, </w:t>
      </w:r>
      <w:r w:rsidRPr="00625F28">
        <w:t xml:space="preserve">professor of English language at the University of British </w:t>
      </w:r>
      <w:proofErr w:type="gramStart"/>
      <w:r w:rsidRPr="00625F28">
        <w:t>Columbia.</w:t>
      </w:r>
      <w:r w:rsidRPr="00625F28">
        <w:rPr>
          <w:sz w:val="16"/>
        </w:rPr>
        <w:t>.</w:t>
      </w:r>
      <w:proofErr w:type="gramEnd"/>
      <w:r w:rsidRPr="00625F28">
        <w:rPr>
          <w:sz w:val="16"/>
        </w:rPr>
        <w:t xml:space="preserve"> (Logan, May 30</w:t>
      </w:r>
      <w:proofErr w:type="gramStart"/>
      <w:r w:rsidRPr="00625F28">
        <w:rPr>
          <w:sz w:val="16"/>
        </w:rPr>
        <w:t xml:space="preserve"> 2023</w:t>
      </w:r>
      <w:proofErr w:type="gramEnd"/>
      <w:r w:rsidRPr="00625F28">
        <w:rPr>
          <w:sz w:val="16"/>
        </w:rPr>
        <w:t>, “</w:t>
      </w:r>
      <w:r w:rsidRPr="00625F28">
        <w:t>Crip Negativity,”</w:t>
      </w:r>
      <w:r w:rsidRPr="00625F28">
        <w:rPr>
          <w:sz w:val="16"/>
        </w:rPr>
        <w:t xml:space="preserve">,” </w:t>
      </w:r>
      <w:r w:rsidRPr="00625F28">
        <w:t>Published by the University of Minnesota Press, 53-57)//AF</w:t>
      </w:r>
    </w:p>
    <w:p w14:paraId="47F59CAE" w14:textId="77777777" w:rsidR="007F3D3C" w:rsidRDefault="007F3D3C" w:rsidP="007F3D3C">
      <w:pPr>
        <w:rPr>
          <w:rStyle w:val="StyleUnderline"/>
        </w:rPr>
      </w:pPr>
      <w:r w:rsidRPr="00625F28">
        <w:rPr>
          <w:rStyle w:val="StyleUnderline"/>
        </w:rPr>
        <w:t xml:space="preserve">A life strike is a </w:t>
      </w:r>
      <w:r w:rsidRPr="00625F28">
        <w:rPr>
          <w:rStyle w:val="StyleUnderline"/>
          <w:strike/>
        </w:rPr>
        <w:t>crip</w:t>
      </w:r>
      <w:r w:rsidRPr="00625F28">
        <w:rPr>
          <w:rStyle w:val="StyleUnderline"/>
        </w:rPr>
        <w:t xml:space="preserve"> negative response to the work of life or to chronic labor-living. Inspired by anti-work politics and labor movement rhetoric, a life strike pursues a total relinquishing of all labor beyond what is required for our sustenance. Life striking may include refusing waged work, but such a refusal is neither required nor sufficient. Life striking is a broader bowing out, a spiritual re- </w:t>
      </w:r>
      <w:proofErr w:type="spellStart"/>
      <w:r w:rsidRPr="00625F28">
        <w:rPr>
          <w:rStyle w:val="StyleUnderline"/>
        </w:rPr>
        <w:t>trenchment</w:t>
      </w:r>
      <w:proofErr w:type="spellEnd"/>
      <w:r w:rsidRPr="00625F28">
        <w:rPr>
          <w:rStyle w:val="StyleUnderline"/>
        </w:rPr>
        <w:t xml:space="preserve">, a pulling back into oneself </w:t>
      </w:r>
      <w:proofErr w:type="gramStart"/>
      <w:r w:rsidRPr="00625F28">
        <w:rPr>
          <w:rStyle w:val="StyleUnderline"/>
        </w:rPr>
        <w:t>as a way to</w:t>
      </w:r>
      <w:proofErr w:type="gramEnd"/>
      <w:r w:rsidRPr="00625F28">
        <w:rPr>
          <w:rStyle w:val="StyleUnderline"/>
        </w:rPr>
        <w:t xml:space="preserve"> call oneself forth again. To strike from life is to strike from the modes of relation and integration organized around labor that claim to know us, to define us, and to make us whole. To strike from life is to die to the world as it’s extracted and sold back to us, so we might find in ourselves another life—another way to live—that is more attuned to the body- minds we have, to how we want to occupy them, and to how we want them to occupy the world. </w:t>
      </w:r>
      <w:proofErr w:type="spellStart"/>
      <w:r w:rsidRPr="00625F28">
        <w:rPr>
          <w:strike/>
          <w:sz w:val="16"/>
        </w:rPr>
        <w:t>Cripping</w:t>
      </w:r>
      <w:proofErr w:type="spellEnd"/>
      <w:r w:rsidRPr="00625F28">
        <w:rPr>
          <w:sz w:val="16"/>
        </w:rPr>
        <w:t xml:space="preserve"> Labor Politics Bringing questions about disability and labor together, as a life strike does, is a well-established practice in the disability community. </w:t>
      </w:r>
      <w:r w:rsidRPr="00625F28">
        <w:rPr>
          <w:rStyle w:val="StyleUnderline"/>
        </w:rPr>
        <w:t xml:space="preserve">Labor politics have been at the center of disability activism in the United States since the latter’s inception. As I describe in the first chapter, much of the impetus behind </w:t>
      </w:r>
      <w:r w:rsidRPr="00625F28">
        <w:rPr>
          <w:rStyle w:val="Emphasis"/>
        </w:rPr>
        <w:t>the disability rights movement in the 1970s was to advance educational and career opportunities for disabled people</w:t>
      </w:r>
      <w:r w:rsidRPr="00625F28">
        <w:rPr>
          <w:rStyle w:val="StyleUnderline"/>
        </w:rPr>
        <w:t>, thereby providing more accessible pathways to enter the workforce.</w:t>
      </w:r>
      <w:r w:rsidRPr="00625F28">
        <w:rPr>
          <w:sz w:val="16"/>
        </w:rPr>
        <w:t xml:space="preserve"> As Tanya Aho argues, however, </w:t>
      </w:r>
      <w:r w:rsidRPr="00625F28">
        <w:rPr>
          <w:rStyle w:val="Emphasis"/>
        </w:rPr>
        <w:t xml:space="preserve">disability’s labor politics have historically done less to radicalize either labor or the category of disability than it </w:t>
      </w:r>
      <w:proofErr w:type="gramStart"/>
      <w:r w:rsidRPr="00625F28">
        <w:rPr>
          <w:rStyle w:val="Emphasis"/>
        </w:rPr>
        <w:t>has to</w:t>
      </w:r>
      <w:proofErr w:type="gramEnd"/>
      <w:r w:rsidRPr="00625F28">
        <w:rPr>
          <w:rStyle w:val="Emphasis"/>
        </w:rPr>
        <w:t xml:space="preserve"> produce variations of </w:t>
      </w:r>
      <w:r w:rsidRPr="00625F28">
        <w:rPr>
          <w:rStyle w:val="Emphasis"/>
          <w:highlight w:val="green"/>
        </w:rPr>
        <w:t xml:space="preserve">“labor-normativity” that domesticate the disabled citizen through waged work. Labor-normativity instrumentalizes </w:t>
      </w:r>
      <w:r w:rsidRPr="00625F28">
        <w:rPr>
          <w:rStyle w:val="Emphasis"/>
        </w:rPr>
        <w:t xml:space="preserve">the language of access and </w:t>
      </w:r>
      <w:r w:rsidRPr="00625F28">
        <w:rPr>
          <w:rStyle w:val="Emphasis"/>
          <w:highlight w:val="green"/>
        </w:rPr>
        <w:t xml:space="preserve">accessibility to secure disabled people’s employment “as a driving force of one’s life, a significant site of identity construction, </w:t>
      </w:r>
      <w:r w:rsidRPr="00625F28">
        <w:rPr>
          <w:rStyle w:val="Emphasis"/>
        </w:rPr>
        <w:t>and the major influence on one’s life cycle, daily rhythm, and imagined future</w:t>
      </w:r>
      <w:r w:rsidRPr="00625F28">
        <w:rPr>
          <w:sz w:val="16"/>
        </w:rPr>
        <w:t xml:space="preserve">” (2017, 322). By consistently centering issues of labor access and workplace accessibility without attending to the violence of labor-normativity, much of disability rights activism has embraced labor-living as necessary to our liberal citizenship and to our legibility as subjects. </w:t>
      </w:r>
      <w:r w:rsidRPr="00625F28">
        <w:rPr>
          <w:rStyle w:val="StyleUnderline"/>
        </w:rPr>
        <w:t xml:space="preserve">Despite the importance of securing equitable opportunities and protections for disabled workers, we cannot forget that neither opportunities nor </w:t>
      </w:r>
      <w:r w:rsidRPr="00625F28">
        <w:rPr>
          <w:rStyle w:val="StyleUnderline"/>
          <w:highlight w:val="green"/>
        </w:rPr>
        <w:t>protections within neoliberal capitalism address the fundamental problem of liberal humanism</w:t>
      </w:r>
      <w:r w:rsidRPr="00625F28">
        <w:rPr>
          <w:rStyle w:val="StyleUnderline"/>
        </w:rPr>
        <w:t xml:space="preserve">—the true target of </w:t>
      </w:r>
      <w:r w:rsidRPr="00625F28">
        <w:rPr>
          <w:rStyle w:val="StyleUnderline"/>
          <w:strike/>
        </w:rPr>
        <w:t>crip</w:t>
      </w:r>
      <w:r w:rsidRPr="00625F28">
        <w:rPr>
          <w:rStyle w:val="StyleUnderline"/>
        </w:rPr>
        <w:t xml:space="preserve"> [our]negativity’s bad feelings. Regardless of the efforts we make toward more and better jobs for disabled people, it remains the case that </w:t>
      </w:r>
      <w:r w:rsidRPr="00625F28">
        <w:rPr>
          <w:rStyle w:val="StyleUnderline"/>
          <w:highlight w:val="green"/>
        </w:rPr>
        <w:t>labor-normativity is designed to produce labor-living</w:t>
      </w:r>
      <w:r w:rsidRPr="00625F28">
        <w:rPr>
          <w:rStyle w:val="StyleUnderline"/>
        </w:rPr>
        <w:t xml:space="preserve">; that is, </w:t>
      </w:r>
      <w:r w:rsidRPr="00625F28">
        <w:rPr>
          <w:rStyle w:val="StyleUnderline"/>
          <w:highlight w:val="green"/>
        </w:rPr>
        <w:t>to induct disabled people into a</w:t>
      </w:r>
      <w:r w:rsidRPr="00625F28">
        <w:rPr>
          <w:rStyle w:val="StyleUnderline"/>
        </w:rPr>
        <w:t xml:space="preserve"> socioeconomic </w:t>
      </w:r>
      <w:r w:rsidRPr="00625F28">
        <w:rPr>
          <w:rStyle w:val="StyleUnderline"/>
          <w:highlight w:val="green"/>
        </w:rPr>
        <w:t>system that disguises labor as life</w:t>
      </w:r>
      <w:r w:rsidRPr="00625F28">
        <w:rPr>
          <w:rStyle w:val="StyleUnderline"/>
        </w:rPr>
        <w:t xml:space="preserve">. </w:t>
      </w:r>
      <w:r w:rsidRPr="00625F28">
        <w:rPr>
          <w:rStyle w:val="StyleUnderline"/>
          <w:highlight w:val="green"/>
        </w:rPr>
        <w:t>This</w:t>
      </w:r>
      <w:r w:rsidRPr="00625F28">
        <w:rPr>
          <w:rStyle w:val="StyleUnderline"/>
        </w:rPr>
        <w:t xml:space="preserve"> disguise works effectively so long as some forms of difference can be recuperated as marketable commodities while others </w:t>
      </w:r>
      <w:r w:rsidRPr="00625F28">
        <w:rPr>
          <w:rStyle w:val="StyleUnderline"/>
          <w:highlight w:val="green"/>
        </w:rPr>
        <w:t>continue to mark</w:t>
      </w:r>
      <w:r w:rsidRPr="00625F28">
        <w:rPr>
          <w:rStyle w:val="StyleUnderline"/>
        </w:rPr>
        <w:t xml:space="preserve"> </w:t>
      </w:r>
      <w:r w:rsidRPr="00625F28">
        <w:rPr>
          <w:rStyle w:val="StyleUnderline"/>
          <w:highlight w:val="green"/>
        </w:rPr>
        <w:t>fungible populations for targeted debilitation</w:t>
      </w:r>
      <w:r w:rsidRPr="00625F28">
        <w:rPr>
          <w:rStyle w:val="StyleUnderline"/>
        </w:rPr>
        <w:t xml:space="preserve">. In the context of </w:t>
      </w:r>
      <w:r w:rsidRPr="00625F28">
        <w:rPr>
          <w:rStyle w:val="StyleUnderline"/>
          <w:highlight w:val="green"/>
        </w:rPr>
        <w:t xml:space="preserve">disability, access to labor cannot be achieved under </w:t>
      </w:r>
      <w:r w:rsidRPr="00625F28">
        <w:rPr>
          <w:rStyle w:val="StyleUnderline"/>
        </w:rPr>
        <w:t xml:space="preserve">capitalism </w:t>
      </w:r>
      <w:r w:rsidRPr="00625F28">
        <w:rPr>
          <w:rStyle w:val="StyleUnderline"/>
          <w:highlight w:val="green"/>
        </w:rPr>
        <w:t xml:space="preserve">without crystalizing the boundaries </w:t>
      </w:r>
      <w:r w:rsidRPr="00625F28">
        <w:rPr>
          <w:rStyle w:val="StyleUnderline"/>
        </w:rPr>
        <w:t xml:space="preserve">around the category </w:t>
      </w:r>
      <w:r w:rsidRPr="00625F28">
        <w:rPr>
          <w:rStyle w:val="StyleUnderline"/>
          <w:highlight w:val="green"/>
        </w:rPr>
        <w:t>of disability.</w:t>
      </w:r>
      <w:r w:rsidRPr="00625F28">
        <w:rPr>
          <w:rStyle w:val="StyleUnderline"/>
        </w:rPr>
        <w:t xml:space="preserve"> Such crystallization ultimately obfuscates people’s </w:t>
      </w:r>
      <w:r w:rsidRPr="00625F28">
        <w:rPr>
          <w:rStyle w:val="StyleUnderline"/>
          <w:strike/>
        </w:rPr>
        <w:t>crip</w:t>
      </w:r>
      <w:r w:rsidRPr="00625F28">
        <w:rPr>
          <w:rStyle w:val="StyleUnderline"/>
        </w:rPr>
        <w:t xml:space="preserve"> labor, which does not aid the means of production, and further </w:t>
      </w:r>
      <w:r w:rsidRPr="00625F28">
        <w:rPr>
          <w:rStyle w:val="StyleUnderline"/>
          <w:highlight w:val="green"/>
        </w:rPr>
        <w:t>ossifies the disposability of people living on or beyond the margins of disability</w:t>
      </w:r>
      <w:r w:rsidRPr="00625F28">
        <w:rPr>
          <w:rStyle w:val="StyleUnderline"/>
        </w:rPr>
        <w:t xml:space="preserve">. In other words, it becomes more difficult to adduce the debilitating, stratified violence of labor-living when </w:t>
      </w:r>
      <w:r w:rsidRPr="00625F28">
        <w:rPr>
          <w:rStyle w:val="StyleUnderline"/>
          <w:highlight w:val="green"/>
        </w:rPr>
        <w:t xml:space="preserve">laboring itself is cited as evidence only of a person’s successful rehabilitation into </w:t>
      </w:r>
      <w:r w:rsidRPr="00625F28">
        <w:rPr>
          <w:rStyle w:val="StyleUnderline"/>
        </w:rPr>
        <w:t xml:space="preserve">social and </w:t>
      </w:r>
      <w:r w:rsidRPr="00625F28">
        <w:rPr>
          <w:rStyle w:val="StyleUnderline"/>
          <w:highlight w:val="green"/>
        </w:rPr>
        <w:t>civic life</w:t>
      </w:r>
      <w:r w:rsidRPr="00625F28">
        <w:rPr>
          <w:rStyle w:val="StyleUnderline"/>
        </w:rPr>
        <w:t xml:space="preserve">. How can we recognize when life isn’t working, for ourselves or others, if work is meant to make life worth living? </w:t>
      </w:r>
      <w:r w:rsidRPr="00625F28">
        <w:rPr>
          <w:sz w:val="16"/>
        </w:rPr>
        <w:t xml:space="preserve">Unfortunately, answering this question becomes </w:t>
      </w:r>
      <w:proofErr w:type="gramStart"/>
      <w:r w:rsidRPr="00625F28">
        <w:rPr>
          <w:sz w:val="16"/>
        </w:rPr>
        <w:t>all the more</w:t>
      </w:r>
      <w:proofErr w:type="gramEnd"/>
      <w:r w:rsidRPr="00625F28">
        <w:rPr>
          <w:sz w:val="16"/>
        </w:rPr>
        <w:t xml:space="preserv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 </w:t>
      </w:r>
      <w:proofErr w:type="spellStart"/>
      <w:r w:rsidRPr="00625F28">
        <w:rPr>
          <w:sz w:val="16"/>
        </w:rPr>
        <w:t>ers</w:t>
      </w:r>
      <w:proofErr w:type="spellEnd"/>
      <w:r w:rsidRPr="00625F28">
        <w:rPr>
          <w:sz w:val="16"/>
        </w:rPr>
        <w:t xml:space="preserve">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 Other layers of labor-normativity can be trickier to identify. Consider, for instance, the forms of disability advocacy that aim to broaden the horizon of employment opportunities for disabled people (Owen and Harris 2012). Since many welfare programs, excluding the dramatically underfunded Supplemental Security Income (SSI), require a current or recent employment record, dis</w:t>
      </w:r>
      <w:proofErr w:type="gramStart"/>
      <w:r w:rsidRPr="00625F28">
        <w:rPr>
          <w:sz w:val="16"/>
        </w:rPr>
        <w:t>- abled</w:t>
      </w:r>
      <w:proofErr w:type="gramEnd"/>
      <w:r w:rsidRPr="00625F28">
        <w:rPr>
          <w:sz w:val="16"/>
        </w:rPr>
        <w:t xml:space="preserve"> people are often forced to compete for unsafe and underpaid jobs. </w:t>
      </w:r>
      <w:r w:rsidRPr="00625F28">
        <w:rPr>
          <w:rStyle w:val="StyleUnderline"/>
        </w:rPr>
        <w:t xml:space="preserve">Even with antidiscrimination laws in place, many disabled people struggle to find work, especially work that is relevant to their passions and interests. As a result, those </w:t>
      </w:r>
      <w:proofErr w:type="gramStart"/>
      <w:r w:rsidRPr="00625F28">
        <w:rPr>
          <w:rStyle w:val="StyleUnderline"/>
        </w:rPr>
        <w:t>who do</w:t>
      </w:r>
      <w:proofErr w:type="gramEnd"/>
      <w:r w:rsidRPr="00625F28">
        <w:rPr>
          <w:rStyle w:val="StyleUnderline"/>
        </w:rPr>
        <w:t xml:space="preserve"> secure employment wind up hesitant to raise concerns about the conditions of their labor for fear of retaliation</w:t>
      </w:r>
      <w:r w:rsidRPr="00625F28">
        <w:rPr>
          <w:sz w:val="16"/>
        </w:rPr>
        <w:t xml:space="preserve"> (Kumar, </w:t>
      </w:r>
      <w:proofErr w:type="spellStart"/>
      <w:r w:rsidRPr="00625F28">
        <w:rPr>
          <w:sz w:val="16"/>
        </w:rPr>
        <w:t>Sonpal</w:t>
      </w:r>
      <w:proofErr w:type="spellEnd"/>
      <w:r w:rsidRPr="00625F28">
        <w:rPr>
          <w:sz w:val="16"/>
        </w:rPr>
        <w:t xml:space="preserve">, and Hiranandani 2012). Expanding employment opportunities promises to alleviate the pressure placed onto disabled workers to settle for undesirable jobs, and it shifts the burden of competition to employers, </w:t>
      </w:r>
      <w:proofErr w:type="spellStart"/>
      <w:r w:rsidRPr="00625F28">
        <w:rPr>
          <w:sz w:val="16"/>
        </w:rPr>
        <w:t>encour</w:t>
      </w:r>
      <w:proofErr w:type="spellEnd"/>
      <w:r w:rsidRPr="00625F28">
        <w:rPr>
          <w:sz w:val="16"/>
        </w:rPr>
        <w:t xml:space="preserve">- aging them to improve working conditions to attract and retain employees. Within this framework, the law of supply and demand is reappropriated to demonstrate a demand for work among dis- abled people with the hopes of stimulating a rise in the supply of accessible and desirable jobs. </w:t>
      </w:r>
      <w:r w:rsidRPr="00625F28">
        <w:rPr>
          <w:rStyle w:val="StyleUnderline"/>
        </w:rPr>
        <w:t xml:space="preserve">The problem with reappropriating the law of supply and demand is that it acquiesces to capitalism as a necessary condition for achieving equity for disabled people. As Nirmala </w:t>
      </w:r>
      <w:proofErr w:type="spellStart"/>
      <w:r w:rsidRPr="00625F28">
        <w:rPr>
          <w:rStyle w:val="StyleUnderline"/>
        </w:rPr>
        <w:t>Erevelles</w:t>
      </w:r>
      <w:proofErr w:type="spellEnd"/>
      <w:r w:rsidRPr="00625F28">
        <w:rPr>
          <w:rStyle w:val="StyleUnderline"/>
        </w:rPr>
        <w:t xml:space="preserve"> argues, creating more jobs neglects to address the fact that </w:t>
      </w:r>
      <w:r w:rsidRPr="00625F28">
        <w:rPr>
          <w:rStyle w:val="StyleUnderline"/>
          <w:highlight w:val="green"/>
        </w:rPr>
        <w:t>access to waged work is an individual solution to a systemic problem</w:t>
      </w:r>
      <w:r w:rsidRPr="00625F28">
        <w:rPr>
          <w:rStyle w:val="StyleUnderline"/>
        </w:rPr>
        <w:t xml:space="preserve">. Increasing </w:t>
      </w:r>
      <w:r w:rsidRPr="00625F28">
        <w:rPr>
          <w:rStyle w:val="StyleUnderline"/>
          <w:highlight w:val="green"/>
        </w:rPr>
        <w:t xml:space="preserve">employment opportunities may extend social citizenship to some </w:t>
      </w:r>
      <w:r w:rsidRPr="00625F28">
        <w:rPr>
          <w:rStyle w:val="StyleUnderline"/>
        </w:rPr>
        <w:t xml:space="preserve">disabled people, but </w:t>
      </w:r>
      <w:r w:rsidRPr="00625F28">
        <w:rPr>
          <w:rStyle w:val="StyleUnderline"/>
          <w:highlight w:val="green"/>
        </w:rPr>
        <w:t>it</w:t>
      </w:r>
      <w:r w:rsidRPr="00625F28">
        <w:rPr>
          <w:rStyle w:val="StyleUnderline"/>
        </w:rPr>
        <w:t xml:space="preserve"> also </w:t>
      </w:r>
      <w:r w:rsidRPr="00625F28">
        <w:rPr>
          <w:rStyle w:val="StyleUnderline"/>
          <w:highlight w:val="green"/>
        </w:rPr>
        <w:t>reinforces the contingence of social citizenship on employment</w:t>
      </w:r>
      <w:r w:rsidRPr="00625F28">
        <w:rPr>
          <w:rStyle w:val="StyleUnderline"/>
        </w:rPr>
        <w:t xml:space="preserve">—a contingence that capitalism </w:t>
      </w:r>
      <w:proofErr w:type="spellStart"/>
      <w:r w:rsidRPr="00625F28">
        <w:rPr>
          <w:rStyle w:val="StyleUnderline"/>
        </w:rPr>
        <w:t>weap</w:t>
      </w:r>
      <w:proofErr w:type="spellEnd"/>
      <w:r w:rsidRPr="00625F28">
        <w:rPr>
          <w:rStyle w:val="StyleUnderline"/>
        </w:rPr>
        <w:t xml:space="preserve">- </w:t>
      </w:r>
      <w:proofErr w:type="spellStart"/>
      <w:r w:rsidRPr="00625F28">
        <w:rPr>
          <w:rStyle w:val="StyleUnderline"/>
        </w:rPr>
        <w:t>onizes</w:t>
      </w:r>
      <w:proofErr w:type="spellEnd"/>
      <w:r w:rsidRPr="00625F28">
        <w:rPr>
          <w:rStyle w:val="StyleUnderline"/>
        </w:rPr>
        <w:t xml:space="preserve"> against the most vulnerable populations. Under capitalism, </w:t>
      </w:r>
      <w:r w:rsidRPr="00625F28">
        <w:rPr>
          <w:rStyle w:val="StyleUnderline"/>
          <w:highlight w:val="green"/>
        </w:rPr>
        <w:t>there will never be enough</w:t>
      </w:r>
      <w:r w:rsidRPr="00625F28">
        <w:rPr>
          <w:rStyle w:val="StyleUnderline"/>
        </w:rPr>
        <w:t xml:space="preserve"> </w:t>
      </w:r>
      <w:r w:rsidRPr="00625F28">
        <w:rPr>
          <w:rStyle w:val="StyleUnderline"/>
          <w:highlight w:val="green"/>
        </w:rPr>
        <w:t>work</w:t>
      </w:r>
      <w:r w:rsidRPr="00625F28">
        <w:rPr>
          <w:rStyle w:val="StyleUnderline"/>
        </w:rPr>
        <w:t xml:space="preserve"> to go around; labor must remain competitive. Those </w:t>
      </w:r>
      <w:r w:rsidRPr="00625F28">
        <w:rPr>
          <w:rStyle w:val="StyleUnderline"/>
          <w:highlight w:val="green"/>
        </w:rPr>
        <w:t>individuals deemed least likely to aid in</w:t>
      </w:r>
      <w:r w:rsidRPr="00625F28">
        <w:rPr>
          <w:rStyle w:val="StyleUnderline"/>
        </w:rPr>
        <w:t xml:space="preserve"> “the </w:t>
      </w:r>
      <w:r w:rsidRPr="00625F28">
        <w:rPr>
          <w:rStyle w:val="StyleUnderline"/>
          <w:highlight w:val="green"/>
        </w:rPr>
        <w:t>accumulation of profit</w:t>
      </w:r>
      <w:r w:rsidRPr="00625F28">
        <w:rPr>
          <w:rStyle w:val="StyleUnderline"/>
        </w:rPr>
        <w:t xml:space="preserve">,” which </w:t>
      </w:r>
      <w:r w:rsidRPr="00625F28">
        <w:rPr>
          <w:rStyle w:val="StyleUnderline"/>
          <w:highlight w:val="green"/>
        </w:rPr>
        <w:t>generally include people with intellectual disabilities</w:t>
      </w:r>
      <w:r w:rsidRPr="00625F28">
        <w:rPr>
          <w:rStyle w:val="StyleUnderline"/>
        </w:rPr>
        <w:t xml:space="preserve">, folks with limited access to education, people with a history of incarceration, and undocumented people, </w:t>
      </w:r>
      <w:r w:rsidRPr="00625F28">
        <w:rPr>
          <w:rStyle w:val="StyleUnderline"/>
          <w:highlight w:val="green"/>
        </w:rPr>
        <w:t>will never be</w:t>
      </w:r>
      <w:r w:rsidRPr="00625F28">
        <w:rPr>
          <w:rStyle w:val="StyleUnderline"/>
        </w:rPr>
        <w:t xml:space="preserve"> </w:t>
      </w:r>
      <w:r w:rsidRPr="00625F28">
        <w:rPr>
          <w:rStyle w:val="StyleUnderline"/>
          <w:highlight w:val="green"/>
        </w:rPr>
        <w:t>offered safe and reliable employment</w:t>
      </w:r>
      <w:r w:rsidRPr="00625F28">
        <w:rPr>
          <w:rStyle w:val="StyleUnderline"/>
        </w:rPr>
        <w:t xml:space="preserve">—at least, not </w:t>
      </w:r>
      <w:r w:rsidRPr="00625F28">
        <w:rPr>
          <w:rStyle w:val="StyleUnderline"/>
          <w:highlight w:val="green"/>
        </w:rPr>
        <w:t>until another fungible population comes to take</w:t>
      </w:r>
      <w:r w:rsidRPr="00625F28">
        <w:rPr>
          <w:rStyle w:val="StyleUnderline"/>
        </w:rPr>
        <w:t xml:space="preserve"> </w:t>
      </w:r>
      <w:r w:rsidRPr="00625F28">
        <w:rPr>
          <w:rStyle w:val="StyleUnderline"/>
          <w:highlight w:val="green"/>
        </w:rPr>
        <w:t>their place</w:t>
      </w:r>
      <w:r w:rsidRPr="00625F28">
        <w:rPr>
          <w:rStyle w:val="StyleUnderline"/>
        </w:rPr>
        <w:t xml:space="preserve"> (2002, 19). </w:t>
      </w:r>
      <w:r w:rsidRPr="00625F28">
        <w:rPr>
          <w:rStyle w:val="StyleUnderline"/>
          <w:highlight w:val="green"/>
        </w:rPr>
        <w:t>People occupying this category</w:t>
      </w:r>
      <w:r w:rsidRPr="00625F28">
        <w:rPr>
          <w:rStyle w:val="StyleUnderline"/>
        </w:rPr>
        <w:t xml:space="preserve"> of state-sponsored precarity become “immaterial citizens” whose primary function is to </w:t>
      </w:r>
      <w:r w:rsidRPr="00625F28">
        <w:rPr>
          <w:rStyle w:val="StyleUnderline"/>
          <w:highlight w:val="green"/>
        </w:rPr>
        <w:t>bear the brunt of capitalism’s failures</w:t>
      </w:r>
      <w:r w:rsidRPr="00625F28">
        <w:rPr>
          <w:rStyle w:val="StyleUnderline"/>
        </w:rPr>
        <w:t xml:space="preserve"> (21). Since it is an essential condition of cap</w:t>
      </w:r>
      <w:proofErr w:type="gramStart"/>
      <w:r w:rsidRPr="00625F28">
        <w:rPr>
          <w:rStyle w:val="StyleUnderline"/>
        </w:rPr>
        <w:t xml:space="preserve">- </w:t>
      </w:r>
      <w:proofErr w:type="spellStart"/>
      <w:r w:rsidRPr="00625F28">
        <w:rPr>
          <w:rStyle w:val="StyleUnderline"/>
        </w:rPr>
        <w:t>italism</w:t>
      </w:r>
      <w:proofErr w:type="spellEnd"/>
      <w:proofErr w:type="gramEnd"/>
      <w:r w:rsidRPr="00625F28">
        <w:rPr>
          <w:rStyle w:val="StyleUnderline"/>
        </w:rPr>
        <w:t xml:space="preserve"> that </w:t>
      </w:r>
      <w:proofErr w:type="gramStart"/>
      <w:r w:rsidRPr="00625F28">
        <w:rPr>
          <w:rStyle w:val="StyleUnderline"/>
        </w:rPr>
        <w:t>demand</w:t>
      </w:r>
      <w:proofErr w:type="gramEnd"/>
      <w:r w:rsidRPr="00625F28">
        <w:rPr>
          <w:rStyle w:val="StyleUnderline"/>
        </w:rPr>
        <w:t xml:space="preserve"> outpace supply, an entire class of individuals must remain out of work </w:t>
      </w:r>
      <w:proofErr w:type="gramStart"/>
      <w:r w:rsidRPr="00625F28">
        <w:rPr>
          <w:rStyle w:val="StyleUnderline"/>
        </w:rPr>
        <w:t>in order for</w:t>
      </w:r>
      <w:proofErr w:type="gramEnd"/>
      <w:r w:rsidRPr="00625F28">
        <w:rPr>
          <w:rStyle w:val="StyleUnderline"/>
        </w:rPr>
        <w:t xml:space="preserve"> the total supply of jobs to remain lower than the demand for them</w:t>
      </w:r>
      <w:r w:rsidRPr="00625F28">
        <w:rPr>
          <w:sz w:val="16"/>
        </w:rPr>
        <w:t xml:space="preserve">. The resulting, requisite class of nonworkers is not only blamed for failing to fulfill their civic-qua-consumer responsibilities under neoliberalism but also strategically excluded from social citizenship </w:t>
      </w:r>
      <w:proofErr w:type="gramStart"/>
      <w:r w:rsidRPr="00625F28">
        <w:rPr>
          <w:sz w:val="16"/>
        </w:rPr>
        <w:t>in order to</w:t>
      </w:r>
      <w:proofErr w:type="gramEnd"/>
      <w:r w:rsidRPr="00625F28">
        <w:rPr>
          <w:sz w:val="16"/>
        </w:rPr>
        <w:t xml:space="preserve"> preserve the currency of citizenship itself. </w:t>
      </w:r>
      <w:r w:rsidRPr="00625F28">
        <w:rPr>
          <w:rStyle w:val="StyleUnderline"/>
        </w:rPr>
        <w:t>Efforts to improve employment opportunities for disabled people are steeped in the rhetoric of integrative access that fuels labor- normativity</w:t>
      </w:r>
      <w:r w:rsidRPr="00625F28">
        <w:rPr>
          <w:sz w:val="16"/>
        </w:rPr>
        <w:t xml:space="preserve">. Entrance to the workforce only </w:t>
      </w:r>
      <w:r w:rsidRPr="00625F28">
        <w:rPr>
          <w:rStyle w:val="StyleUnderline"/>
        </w:rPr>
        <w:t>appears liberatory in a context in which labor remains a metric for human valuation</w:t>
      </w:r>
      <w:r w:rsidRPr="00625F28">
        <w:rPr>
          <w:sz w:val="16"/>
        </w:rPr>
        <w:t xml:space="preserve">. It seems to me that the most productive—by which I mean </w:t>
      </w:r>
      <w:r w:rsidRPr="00625F28">
        <w:rPr>
          <w:rStyle w:val="StyleUnderline"/>
        </w:rPr>
        <w:t>politically generative—relationship between disability and labor is one that refuses to be such a metric.</w:t>
      </w:r>
      <w:r w:rsidRPr="00625F28">
        <w:rPr>
          <w:sz w:val="16"/>
        </w:rPr>
        <w:t xml:space="preserve"> Rather than wedging the category of disability into neoliberalism as a meager modification to capitalism, it is worth asking whether disability might launch a more funda- mental challenge to labor-normativity</w:t>
      </w:r>
      <w:r w:rsidRPr="00625F28">
        <w:rPr>
          <w:rStyle w:val="StyleUnderline"/>
        </w:rPr>
        <w:t xml:space="preserve">. What if there were a </w:t>
      </w:r>
      <w:r w:rsidRPr="00625F28">
        <w:rPr>
          <w:rStyle w:val="StyleUnderline"/>
          <w:strike/>
        </w:rPr>
        <w:t>crip</w:t>
      </w:r>
      <w:r w:rsidRPr="00625F28">
        <w:rPr>
          <w:rStyle w:val="StyleUnderline"/>
        </w:rPr>
        <w:t xml:space="preserve"> labor politics that cared less about disabled people’s employment or employability than about </w:t>
      </w:r>
      <w:proofErr w:type="spellStart"/>
      <w:r w:rsidRPr="00625F28">
        <w:rPr>
          <w:rStyle w:val="StyleUnderline"/>
          <w:strike/>
        </w:rPr>
        <w:t>cripping</w:t>
      </w:r>
      <w:proofErr w:type="spellEnd"/>
      <w:r w:rsidRPr="00625F28">
        <w:rPr>
          <w:rStyle w:val="StyleUnderline"/>
        </w:rPr>
        <w:t xml:space="preserve"> labor and interrogating the ableist conditions under which labor-living is rendered quotidian? </w:t>
      </w:r>
    </w:p>
    <w:p w14:paraId="3488A1AB" w14:textId="77777777" w:rsidR="007F3D3C" w:rsidRPr="00625F28" w:rsidRDefault="007F3D3C" w:rsidP="007F3D3C">
      <w:pPr>
        <w:pStyle w:val="Heading4"/>
      </w:pPr>
      <w:r w:rsidRPr="00625F28">
        <w:t xml:space="preserve">The </w:t>
      </w:r>
      <w:proofErr w:type="spellStart"/>
      <w:r w:rsidRPr="00625F28">
        <w:t>aff</w:t>
      </w:r>
      <w:proofErr w:type="spellEnd"/>
      <w:r w:rsidRPr="00625F28">
        <w:t xml:space="preserve"> conception of work and labor systematically excludes disabled people</w:t>
      </w:r>
    </w:p>
    <w:p w14:paraId="78AEEA85" w14:textId="77777777" w:rsidR="007F3D3C" w:rsidRPr="00625F28" w:rsidRDefault="007F3D3C" w:rsidP="007F3D3C">
      <w:pPr>
        <w:rPr>
          <w:sz w:val="16"/>
        </w:rPr>
      </w:pPr>
      <w:r w:rsidRPr="00625F28">
        <w:rPr>
          <w:rStyle w:val="Style13ptBold"/>
        </w:rPr>
        <w:t>Smilges 23</w:t>
      </w:r>
      <w:r w:rsidRPr="00625F28">
        <w:rPr>
          <w:sz w:val="16"/>
        </w:rPr>
        <w:t xml:space="preserve">, </w:t>
      </w:r>
      <w:r w:rsidRPr="00625F28">
        <w:t xml:space="preserve">professor of English language at the University of British </w:t>
      </w:r>
      <w:proofErr w:type="gramStart"/>
      <w:r w:rsidRPr="00625F28">
        <w:t>Columbia.</w:t>
      </w:r>
      <w:r w:rsidRPr="00625F28">
        <w:rPr>
          <w:sz w:val="16"/>
        </w:rPr>
        <w:t>.</w:t>
      </w:r>
      <w:proofErr w:type="gramEnd"/>
      <w:r w:rsidRPr="00625F28">
        <w:rPr>
          <w:sz w:val="16"/>
        </w:rPr>
        <w:t xml:space="preserve"> (Logan, May 30</w:t>
      </w:r>
      <w:proofErr w:type="gramStart"/>
      <w:r w:rsidRPr="00625F28">
        <w:rPr>
          <w:sz w:val="16"/>
        </w:rPr>
        <w:t xml:space="preserve"> 2023</w:t>
      </w:r>
      <w:proofErr w:type="gramEnd"/>
      <w:r w:rsidRPr="00625F28">
        <w:rPr>
          <w:sz w:val="16"/>
        </w:rPr>
        <w:t>, “</w:t>
      </w:r>
      <w:r w:rsidRPr="00625F28">
        <w:t>Crip Negativity,”</w:t>
      </w:r>
      <w:r w:rsidRPr="00625F28">
        <w:rPr>
          <w:sz w:val="16"/>
        </w:rPr>
        <w:t xml:space="preserve">,” </w:t>
      </w:r>
      <w:r w:rsidRPr="00625F28">
        <w:t>Published by the University of Minnesota Press</w:t>
      </w:r>
      <w:r w:rsidRPr="00625F28">
        <w:rPr>
          <w:sz w:val="16"/>
        </w:rPr>
        <w:t>, 53-57//AF</w:t>
      </w:r>
    </w:p>
    <w:p w14:paraId="6967E281" w14:textId="77777777" w:rsidR="007F3D3C" w:rsidRPr="004A37F9" w:rsidRDefault="007F3D3C" w:rsidP="007F3D3C">
      <w:pPr>
        <w:rPr>
          <w:rStyle w:val="StyleUnderline"/>
          <w:sz w:val="16"/>
        </w:rPr>
      </w:pPr>
      <w:r w:rsidRPr="00625F28">
        <w:rPr>
          <w:sz w:val="16"/>
        </w:rPr>
        <w:t xml:space="preserve">You should know before reading this chapter that I have put off writing it as long as possible. While I do not typically procrastinate, this chapter has been an exception because I feel guilty writing it. I feel guilty because what I’m writing is as much a lesson I need to learn as it is an argument I believe others need to read. </w:t>
      </w:r>
      <w:r w:rsidRPr="00625F28">
        <w:rPr>
          <w:rStyle w:val="StyleUnderline"/>
        </w:rPr>
        <w:t xml:space="preserve">This chapter is largely about the labor of </w:t>
      </w:r>
      <w:r w:rsidRPr="00625F28">
        <w:rPr>
          <w:rStyle w:val="StyleUnderline"/>
          <w:strike/>
        </w:rPr>
        <w:t>crip</w:t>
      </w:r>
      <w:r w:rsidRPr="00625F28">
        <w:rPr>
          <w:rStyle w:val="StyleUnderline"/>
        </w:rPr>
        <w:t xml:space="preserve"> life, the work of living with disability, and I will be the first to admit that I am not proud of my relationships with labor or work</w:t>
      </w:r>
      <w:r w:rsidRPr="00625F28">
        <w:rPr>
          <w:sz w:val="16"/>
        </w:rPr>
        <w:t xml:space="preserve">. It’s not only that I work too much but also </w:t>
      </w:r>
      <w:r w:rsidRPr="00625F28">
        <w:rPr>
          <w:rStyle w:val="StyleUnderline"/>
        </w:rPr>
        <w:t>that I struggle to know myself outside of my labor. It’s embarrassing, honestly, how little I know about myself beyond the labor I do.</w:t>
      </w:r>
      <w:r w:rsidRPr="00625F28">
        <w:rPr>
          <w:sz w:val="16"/>
        </w:rPr>
        <w:t xml:space="preserve"> When I strip away the pages I’ve read this week, the words I’ve typed since breakfast, the lessons I’ve planned so far this semester, the conferences I’ve attended, the committees I’ve sat on, the faculty meetings I’ve endured, the office hours I’ve </w:t>
      </w:r>
      <w:proofErr w:type="gramStart"/>
      <w:r w:rsidRPr="00625F28">
        <w:rPr>
          <w:sz w:val="16"/>
        </w:rPr>
        <w:t>held—</w:t>
      </w:r>
      <w:proofErr w:type="gramEnd"/>
      <w:r w:rsidRPr="00625F28">
        <w:rPr>
          <w:sz w:val="16"/>
        </w:rPr>
        <w:t xml:space="preserve">what’s left? Part of me wants to insist that quite a lot is left. I have a vigorous exercise routine. I have a partner I love, and we have a home and dog we care for. I have friends. I have recipes I enjoy following and television shows I watch. I have a meticulous skin care routine. I have a farmer’s market I visit on Saturdays. I have a life, flourishing and full. But another part of me, the more candid part that my </w:t>
      </w:r>
      <w:r w:rsidRPr="00625F28">
        <w:rPr>
          <w:strike/>
          <w:sz w:val="16"/>
        </w:rPr>
        <w:t>crip</w:t>
      </w:r>
      <w:r w:rsidRPr="00625F28">
        <w:rPr>
          <w:sz w:val="16"/>
        </w:rPr>
        <w:t xml:space="preserve"> negativity is drudging up—kicking and screaming from the pit of my stomach— is less certain about the quality of my life outside of my labor</w:t>
      </w:r>
      <w:r w:rsidRPr="00625F28">
        <w:rPr>
          <w:rStyle w:val="StyleUnderline"/>
        </w:rPr>
        <w:t xml:space="preserve">. This candid part of me feels compelled to admit that </w:t>
      </w:r>
      <w:proofErr w:type="gramStart"/>
      <w:r w:rsidRPr="00625F28">
        <w:rPr>
          <w:rStyle w:val="StyleUnderline"/>
        </w:rPr>
        <w:t>the majority of</w:t>
      </w:r>
      <w:proofErr w:type="gramEnd"/>
      <w:r w:rsidRPr="00625F28">
        <w:rPr>
          <w:rStyle w:val="StyleUnderline"/>
        </w:rPr>
        <w:t xml:space="preserve"> my exercise is dedicated to detoxifying my body from the stress of my job. My partner has threatened to leave me numerous times because he says I spend too much time at the office. I rarely see my friends, and I can barely keep up with their texts. I haven’t made any of my favorite recipes in months because I’ve been too tired, and I often fall asleep midway through trying to watch an episode of anything. My skin is breaking out constantly, regardless of what I lather on top of it. The farmer’s market is </w:t>
      </w:r>
      <w:proofErr w:type="gramStart"/>
      <w:r w:rsidRPr="00625F28">
        <w:rPr>
          <w:rStyle w:val="StyleUnderline"/>
        </w:rPr>
        <w:t>actually a</w:t>
      </w:r>
      <w:proofErr w:type="gramEnd"/>
      <w:r w:rsidRPr="00625F28">
        <w:rPr>
          <w:rStyle w:val="StyleUnderline"/>
        </w:rPr>
        <w:t xml:space="preserve"> Costco. </w:t>
      </w:r>
      <w:r w:rsidRPr="00625F28">
        <w:rPr>
          <w:sz w:val="16"/>
        </w:rPr>
        <w:t>I have a life, but it is sad and hanging on by a thread. I’m sad and hanging on by a thread</w:t>
      </w:r>
      <w:r w:rsidRPr="00625F28">
        <w:rPr>
          <w:rStyle w:val="StyleUnderline"/>
        </w:rPr>
        <w:t xml:space="preserve">. I’m working too much, but I don’t know how to stop. Not really, truly stop. I’m not even sure I know what stopping would look like. </w:t>
      </w:r>
      <w:r w:rsidRPr="00625F28">
        <w:rPr>
          <w:sz w:val="16"/>
        </w:rPr>
        <w:t>This chapter is meant to be a move in the right direction—a move toward saying “</w:t>
      </w:r>
      <w:r w:rsidRPr="00625F28">
        <w:rPr>
          <w:rStyle w:val="StyleUnderline"/>
        </w:rPr>
        <w:t xml:space="preserve">enough is enough,” a move toward tapping out until the conditions change, a move toward striking on life as I know it. </w:t>
      </w:r>
      <w:r w:rsidRPr="00625F28">
        <w:rPr>
          <w:sz w:val="16"/>
        </w:rPr>
        <w:t xml:space="preserve">In the previous chapter, I proposed access </w:t>
      </w:r>
      <w:r w:rsidRPr="00625F28">
        <w:rPr>
          <w:rStyle w:val="StyleUnderline"/>
        </w:rPr>
        <w:t>thievery as a daily praxis, a way of orienting ourselves toward others and mobbing through the world together to ensure our collective access needs are met</w:t>
      </w:r>
      <w:r w:rsidRPr="00625F28">
        <w:rPr>
          <w:sz w:val="16"/>
        </w:rPr>
        <w:t xml:space="preserve">. Access thievery is about scavenging ways to make life work when there’s no other option. Sometimes we </w:t>
      </w:r>
      <w:proofErr w:type="gramStart"/>
      <w:r w:rsidRPr="00625F28">
        <w:rPr>
          <w:sz w:val="16"/>
        </w:rPr>
        <w:t>have to</w:t>
      </w:r>
      <w:proofErr w:type="gramEnd"/>
      <w:r w:rsidRPr="00625F28">
        <w:rPr>
          <w:sz w:val="16"/>
        </w:rPr>
        <w:t xml:space="preserve"> do less- than-respectable things </w:t>
      </w:r>
      <w:proofErr w:type="gramStart"/>
      <w:r w:rsidRPr="00625F28">
        <w:rPr>
          <w:sz w:val="16"/>
        </w:rPr>
        <w:t>in order to</w:t>
      </w:r>
      <w:proofErr w:type="gramEnd"/>
      <w:r w:rsidRPr="00625F28">
        <w:rPr>
          <w:sz w:val="16"/>
        </w:rPr>
        <w:t xml:space="preserve"> make do with the conditions of our life as it is. This chapter, though, leans more deeply into the grim absolution of </w:t>
      </w:r>
      <w:r w:rsidRPr="00625F28">
        <w:rPr>
          <w:strike/>
          <w:sz w:val="16"/>
        </w:rPr>
        <w:t>crip</w:t>
      </w:r>
      <w:r w:rsidRPr="00625F28">
        <w:rPr>
          <w:sz w:val="16"/>
        </w:rPr>
        <w:t xml:space="preserve"> negativity. Here I want to consider what happens when life isn’t working or can’t work any longer. By “life,” I am referring to the assemblage of activities that occupy our time. </w:t>
      </w:r>
      <w:r w:rsidRPr="00625F28">
        <w:rPr>
          <w:rStyle w:val="StyleUnderline"/>
        </w:rPr>
        <w:t xml:space="preserve">For many of us, </w:t>
      </w:r>
      <w:proofErr w:type="gramStart"/>
      <w:r w:rsidRPr="00625F28">
        <w:rPr>
          <w:rStyle w:val="StyleUnderline"/>
          <w:highlight w:val="green"/>
        </w:rPr>
        <w:t>the majority of</w:t>
      </w:r>
      <w:proofErr w:type="gramEnd"/>
      <w:r w:rsidRPr="00625F28">
        <w:rPr>
          <w:rStyle w:val="StyleUnderline"/>
          <w:highlight w:val="green"/>
        </w:rPr>
        <w:t xml:space="preserve"> life’s</w:t>
      </w:r>
      <w:r w:rsidRPr="00625F28">
        <w:rPr>
          <w:rStyle w:val="StyleUnderline"/>
        </w:rPr>
        <w:t xml:space="preserve"> activities are in some way </w:t>
      </w:r>
      <w:r w:rsidRPr="00625F28">
        <w:rPr>
          <w:rStyle w:val="StyleUnderline"/>
          <w:highlight w:val="green"/>
        </w:rPr>
        <w:t>related to labor, whether</w:t>
      </w:r>
      <w:r w:rsidRPr="00625F28">
        <w:rPr>
          <w:rStyle w:val="StyleUnderline"/>
        </w:rPr>
        <w:t xml:space="preserve"> </w:t>
      </w:r>
      <w:r w:rsidRPr="00625F28">
        <w:rPr>
          <w:rStyle w:val="StyleUnderline"/>
          <w:highlight w:val="green"/>
        </w:rPr>
        <w:t>paid labor</w:t>
      </w:r>
      <w:r w:rsidRPr="00625F28">
        <w:rPr>
          <w:rStyle w:val="StyleUnderline"/>
        </w:rPr>
        <w:t xml:space="preserve"> (e.g., working a job and keeping up a side hustle) </w:t>
      </w:r>
      <w:r w:rsidRPr="00625F28">
        <w:rPr>
          <w:rStyle w:val="StyleUnderline"/>
          <w:highlight w:val="green"/>
        </w:rPr>
        <w:t>or unpaid labor</w:t>
      </w:r>
      <w:r w:rsidRPr="00625F28">
        <w:rPr>
          <w:rStyle w:val="StyleUnderline"/>
        </w:rPr>
        <w:t xml:space="preserve"> (e.g., caregiving and domestic re- </w:t>
      </w:r>
      <w:proofErr w:type="spellStart"/>
      <w:r w:rsidRPr="00625F28">
        <w:rPr>
          <w:rStyle w:val="StyleUnderline"/>
        </w:rPr>
        <w:t>sponsibilities</w:t>
      </w:r>
      <w:proofErr w:type="spellEnd"/>
      <w:r w:rsidRPr="00625F28">
        <w:rPr>
          <w:rStyle w:val="StyleUnderline"/>
        </w:rPr>
        <w:t xml:space="preserve">). There is </w:t>
      </w:r>
      <w:r w:rsidRPr="00625F28">
        <w:rPr>
          <w:rStyle w:val="StyleUnderline"/>
          <w:highlight w:val="green"/>
        </w:rPr>
        <w:t xml:space="preserve">also the labor of life itself: our </w:t>
      </w:r>
      <w:proofErr w:type="spellStart"/>
      <w:r w:rsidRPr="00625F28">
        <w:rPr>
          <w:rStyle w:val="StyleUnderline"/>
          <w:highlight w:val="green"/>
        </w:rPr>
        <w:t>bodyminds</w:t>
      </w:r>
      <w:proofErr w:type="spellEnd"/>
      <w:r w:rsidRPr="00625F28">
        <w:rPr>
          <w:rStyle w:val="StyleUnderline"/>
          <w:highlight w:val="green"/>
        </w:rPr>
        <w:t xml:space="preserve"> require labor to sustain themselves</w:t>
      </w:r>
      <w:r w:rsidRPr="00625F28">
        <w:rPr>
          <w:rStyle w:val="StyleUnderline"/>
        </w:rPr>
        <w:t xml:space="preserve"> over time. Feeding them, bathing them, keeping them warm and dry, offering them rest, exercising them, caring for them when they are injured or in pain are all forms of life’s labor. Much like the heart organ must labor continuously to pump the body with fresh blood, so too must each of us labor on our bodies </w:t>
      </w:r>
      <w:proofErr w:type="gramStart"/>
      <w:r w:rsidRPr="00625F28">
        <w:rPr>
          <w:rStyle w:val="StyleUnderline"/>
        </w:rPr>
        <w:t>in order to</w:t>
      </w:r>
      <w:proofErr w:type="gramEnd"/>
      <w:r w:rsidRPr="00625F28">
        <w:rPr>
          <w:rStyle w:val="StyleUnderline"/>
        </w:rPr>
        <w:t xml:space="preserve"> keep ourselves alive. For </w:t>
      </w:r>
      <w:r w:rsidRPr="00625F28">
        <w:rPr>
          <w:rStyle w:val="StyleUnderline"/>
          <w:strike/>
        </w:rPr>
        <w:t>crips</w:t>
      </w:r>
      <w:r w:rsidRPr="00625F28">
        <w:rPr>
          <w:rStyle w:val="StyleUnderline"/>
        </w:rPr>
        <w:t xml:space="preserve">, </w:t>
      </w:r>
      <w:r w:rsidRPr="00625F28">
        <w:rPr>
          <w:rStyle w:val="StyleUnderline"/>
          <w:highlight w:val="green"/>
        </w:rPr>
        <w:t xml:space="preserve">the labor of our living takes on additional, </w:t>
      </w:r>
      <w:r w:rsidRPr="00625F28">
        <w:rPr>
          <w:rStyle w:val="StyleUnderline"/>
        </w:rPr>
        <w:t xml:space="preserve">rhetorical </w:t>
      </w:r>
      <w:r w:rsidRPr="00625F28">
        <w:rPr>
          <w:rStyle w:val="StyleUnderline"/>
          <w:highlight w:val="green"/>
        </w:rPr>
        <w:t>heft because of the stigma surrounding our “special needs.”</w:t>
      </w:r>
      <w:r w:rsidRPr="00625F28">
        <w:rPr>
          <w:rStyle w:val="StyleUnderline"/>
        </w:rPr>
        <w:t xml:space="preserve"> </w:t>
      </w:r>
      <w:proofErr w:type="gramStart"/>
      <w:r w:rsidRPr="00625F28">
        <w:rPr>
          <w:rStyle w:val="StyleUnderline"/>
        </w:rPr>
        <w:t>Despite the fact that</w:t>
      </w:r>
      <w:proofErr w:type="gramEnd"/>
      <w:r w:rsidRPr="00625F28">
        <w:rPr>
          <w:rStyle w:val="StyleUnderline"/>
        </w:rPr>
        <w:t xml:space="preserve"> all people, disabled and nondisabled alike, require labor to live, disabled people shoulder an especial burden for the labor that goes into our maintenance, and </w:t>
      </w:r>
      <w:r w:rsidRPr="00625F28">
        <w:rPr>
          <w:rStyle w:val="StyleUnderline"/>
          <w:highlight w:val="green"/>
        </w:rPr>
        <w:t>we are made aware of our</w:t>
      </w:r>
      <w:r w:rsidRPr="00625F28">
        <w:rPr>
          <w:rStyle w:val="StyleUnderline"/>
        </w:rPr>
        <w:t xml:space="preserve"> own </w:t>
      </w:r>
      <w:r w:rsidRPr="00625F28">
        <w:rPr>
          <w:rStyle w:val="StyleUnderline"/>
          <w:highlight w:val="green"/>
        </w:rPr>
        <w:t>burdensomeness every day</w:t>
      </w:r>
      <w:r w:rsidRPr="00625F28">
        <w:rPr>
          <w:rStyle w:val="StyleUnderline"/>
        </w:rPr>
        <w:t xml:space="preserve">. From the </w:t>
      </w:r>
      <w:r w:rsidRPr="00625F28">
        <w:rPr>
          <w:rStyle w:val="StyleUnderline"/>
          <w:highlight w:val="green"/>
        </w:rPr>
        <w:t>sympathetic looks</w:t>
      </w:r>
      <w:r w:rsidRPr="00625F28">
        <w:rPr>
          <w:rStyle w:val="StyleUnderline"/>
        </w:rPr>
        <w:t xml:space="preserve"> we watch </w:t>
      </w:r>
      <w:r w:rsidRPr="00625F28">
        <w:rPr>
          <w:rStyle w:val="StyleUnderline"/>
          <w:highlight w:val="green"/>
        </w:rPr>
        <w:t>our parents receive</w:t>
      </w:r>
      <w:r w:rsidRPr="00625F28">
        <w:rPr>
          <w:rStyle w:val="StyleUnderline"/>
        </w:rPr>
        <w:t xml:space="preserve"> while we’re growing up, </w:t>
      </w:r>
      <w:r w:rsidRPr="00625F28">
        <w:rPr>
          <w:rStyle w:val="StyleUnderline"/>
          <w:highlight w:val="green"/>
        </w:rPr>
        <w:t xml:space="preserve">to the human resource manager begrudgingly offering us </w:t>
      </w:r>
      <w:r w:rsidRPr="00625F28">
        <w:rPr>
          <w:rStyle w:val="StyleUnderline"/>
        </w:rPr>
        <w:t xml:space="preserve">our </w:t>
      </w:r>
      <w:r w:rsidRPr="00625F28">
        <w:rPr>
          <w:rStyle w:val="StyleUnderline"/>
          <w:highlight w:val="green"/>
        </w:rPr>
        <w:t>accommodations, to</w:t>
      </w:r>
      <w:r w:rsidRPr="00625F28">
        <w:rPr>
          <w:rStyle w:val="StyleUnderline"/>
        </w:rPr>
        <w:t xml:space="preserve"> the televised politicians blaming the national debt on our measly welfare checks, we are </w:t>
      </w:r>
      <w:proofErr w:type="gramStart"/>
      <w:r w:rsidRPr="00625F28">
        <w:rPr>
          <w:rStyle w:val="StyleUnderline"/>
        </w:rPr>
        <w:t>well aware</w:t>
      </w:r>
      <w:proofErr w:type="gramEnd"/>
      <w:r w:rsidRPr="00625F28">
        <w:rPr>
          <w:rStyle w:val="StyleUnderline"/>
        </w:rPr>
        <w:t xml:space="preserve"> of how others perceive the labor that keeps us alive. It is perceived as too much labor, unnecessary labor, labor with a poor rate of return, wasted labor. </w:t>
      </w:r>
      <w:r w:rsidRPr="00625F28">
        <w:rPr>
          <w:rStyle w:val="StyleUnderline"/>
          <w:highlight w:val="green"/>
        </w:rPr>
        <w:t>We are aware</w:t>
      </w:r>
      <w:r w:rsidRPr="00625F28">
        <w:rPr>
          <w:rStyle w:val="StyleUnderline"/>
        </w:rPr>
        <w:t xml:space="preserve">, also, </w:t>
      </w:r>
      <w:r w:rsidRPr="00625F28">
        <w:rPr>
          <w:rStyle w:val="StyleUnderline"/>
          <w:highlight w:val="green"/>
        </w:rPr>
        <w:t>of</w:t>
      </w:r>
      <w:r w:rsidRPr="00625F28">
        <w:rPr>
          <w:rStyle w:val="StyleUnderline"/>
        </w:rPr>
        <w:t xml:space="preserve"> how much unrecognized labor we take on as a result of these perceptions: </w:t>
      </w:r>
      <w:r w:rsidRPr="00625F28">
        <w:rPr>
          <w:rStyle w:val="StyleUnderline"/>
          <w:highlight w:val="green"/>
        </w:rPr>
        <w:t>the endless paperwork to secure benefits</w:t>
      </w:r>
      <w:r w:rsidRPr="00625F28">
        <w:rPr>
          <w:rStyle w:val="StyleUnderline"/>
        </w:rPr>
        <w:t xml:space="preserve">, </w:t>
      </w:r>
      <w:r w:rsidRPr="00625F28">
        <w:rPr>
          <w:rStyle w:val="StyleUnderline"/>
          <w:highlight w:val="green"/>
        </w:rPr>
        <w:t>unending</w:t>
      </w:r>
      <w:r w:rsidRPr="00625F28">
        <w:rPr>
          <w:rStyle w:val="StyleUnderline"/>
        </w:rPr>
        <w:t xml:space="preserve"> </w:t>
      </w:r>
      <w:r w:rsidRPr="00625F28">
        <w:rPr>
          <w:rStyle w:val="StyleUnderline"/>
          <w:highlight w:val="green"/>
        </w:rPr>
        <w:t xml:space="preserve">calls to </w:t>
      </w:r>
      <w:r w:rsidRPr="00625F28">
        <w:rPr>
          <w:rStyle w:val="StyleUnderline"/>
        </w:rPr>
        <w:t xml:space="preserve">the </w:t>
      </w:r>
      <w:r w:rsidRPr="00625F28">
        <w:rPr>
          <w:rStyle w:val="StyleUnderline"/>
          <w:highlight w:val="green"/>
        </w:rPr>
        <w:t>insurance</w:t>
      </w:r>
      <w:r w:rsidRPr="00625F28">
        <w:rPr>
          <w:rStyle w:val="StyleUnderline"/>
        </w:rPr>
        <w:t xml:space="preserve"> company, frequent trips to the disability services office, requests to move pharmacies, up- ping the number of appointments with our therapists, and stints in the hospital or rehab occasioned by the intensified stress on our </w:t>
      </w:r>
      <w:proofErr w:type="spellStart"/>
      <w:r w:rsidRPr="00625F28">
        <w:rPr>
          <w:rStyle w:val="StyleUnderline"/>
        </w:rPr>
        <w:t>bodyminds</w:t>
      </w:r>
      <w:proofErr w:type="spellEnd"/>
      <w:r w:rsidRPr="00625F28">
        <w:rPr>
          <w:rStyle w:val="StyleUnderline"/>
        </w:rPr>
        <w:t xml:space="preserve">. Plus, </w:t>
      </w:r>
      <w:r w:rsidRPr="00625F28">
        <w:rPr>
          <w:rStyle w:val="StyleUnderline"/>
          <w:highlight w:val="green"/>
        </w:rPr>
        <w:t>there are all</w:t>
      </w:r>
      <w:r w:rsidRPr="00625F28">
        <w:rPr>
          <w:rStyle w:val="StyleUnderline"/>
        </w:rPr>
        <w:t xml:space="preserve"> of </w:t>
      </w:r>
      <w:r w:rsidRPr="00625F28">
        <w:rPr>
          <w:rStyle w:val="StyleUnderline"/>
          <w:highlight w:val="green"/>
        </w:rPr>
        <w:t>the</w:t>
      </w:r>
      <w:r w:rsidRPr="00625F28">
        <w:rPr>
          <w:rStyle w:val="StyleUnderline"/>
        </w:rPr>
        <w:t xml:space="preserve"> minor </w:t>
      </w:r>
      <w:r w:rsidRPr="00625F28">
        <w:rPr>
          <w:rStyle w:val="StyleUnderline"/>
          <w:highlight w:val="green"/>
        </w:rPr>
        <w:t>inconveniences</w:t>
      </w:r>
      <w:r w:rsidRPr="00625F28">
        <w:rPr>
          <w:rStyle w:val="StyleUnderline"/>
        </w:rPr>
        <w:t>—the time-sucks—</w:t>
      </w:r>
      <w:r w:rsidRPr="00625F28">
        <w:rPr>
          <w:rStyle w:val="StyleUnderline"/>
          <w:highlight w:val="green"/>
        </w:rPr>
        <w:t xml:space="preserve">that accompany being disabled in a world built for </w:t>
      </w:r>
      <w:proofErr w:type="spellStart"/>
      <w:r w:rsidRPr="00625F28">
        <w:rPr>
          <w:rStyle w:val="StyleUnderline"/>
          <w:highlight w:val="green"/>
        </w:rPr>
        <w:t>ableds</w:t>
      </w:r>
      <w:proofErr w:type="spellEnd"/>
      <w:r w:rsidRPr="00625F28">
        <w:rPr>
          <w:rStyle w:val="StyleUnderline"/>
        </w:rPr>
        <w:t xml:space="preserve">, such as </w:t>
      </w:r>
      <w:r w:rsidRPr="00625F28">
        <w:rPr>
          <w:rStyle w:val="StyleUnderline"/>
          <w:highlight w:val="green"/>
        </w:rPr>
        <w:t>waiting on</w:t>
      </w:r>
      <w:r w:rsidRPr="00625F28">
        <w:rPr>
          <w:rStyle w:val="StyleUnderline"/>
        </w:rPr>
        <w:t xml:space="preserve"> an </w:t>
      </w:r>
      <w:r w:rsidRPr="00625F28">
        <w:rPr>
          <w:rStyle w:val="StyleUnderline"/>
          <w:highlight w:val="green"/>
        </w:rPr>
        <w:t>accessible parking</w:t>
      </w:r>
      <w:r w:rsidRPr="00625F28">
        <w:rPr>
          <w:rStyle w:val="StyleUnderline"/>
        </w:rPr>
        <w:t xml:space="preserve"> spot to open up, having to roll around to the back of the building to find a ramp, charging the batteries for a hearing aid or prosthetic, delaying a meeting until the interpreter arrives, </w:t>
      </w:r>
      <w:r w:rsidRPr="00625F28">
        <w:rPr>
          <w:rStyle w:val="StyleUnderline"/>
          <w:highlight w:val="green"/>
        </w:rPr>
        <w:t xml:space="preserve">asking people to repeat themselves </w:t>
      </w:r>
      <w:r w:rsidRPr="00625F28">
        <w:rPr>
          <w:rStyle w:val="StyleUnderline"/>
        </w:rPr>
        <w:t xml:space="preserve">multiple times </w:t>
      </w:r>
      <w:r w:rsidRPr="00625F28">
        <w:rPr>
          <w:rStyle w:val="StyleUnderline"/>
          <w:highlight w:val="green"/>
        </w:rPr>
        <w:t>because they’re speaking too quickly or with an affective intensity that doesn’t register</w:t>
      </w:r>
      <w:r w:rsidRPr="00625F28">
        <w:rPr>
          <w:rStyle w:val="StyleUnderline"/>
        </w:rPr>
        <w:t xml:space="preserve">, needing to clean the desk a second time before lunch because your coworker used it without asking, or demanding virtual options for an event (yet again) because there’s a goddamn pandemic. The great irony of people blaming disabled folks for requiring too much labor is that those </w:t>
      </w:r>
      <w:r w:rsidRPr="00625F28">
        <w:rPr>
          <w:rStyle w:val="StyleUnderline"/>
          <w:highlight w:val="green"/>
        </w:rPr>
        <w:t xml:space="preserve">people don’t know half of the labor we </w:t>
      </w:r>
      <w:proofErr w:type="gramStart"/>
      <w:r w:rsidRPr="00625F28">
        <w:rPr>
          <w:rStyle w:val="StyleUnderline"/>
          <w:highlight w:val="green"/>
        </w:rPr>
        <w:t>actually require</w:t>
      </w:r>
      <w:proofErr w:type="gramEnd"/>
      <w:r w:rsidRPr="00625F28">
        <w:rPr>
          <w:rStyle w:val="StyleUnderline"/>
        </w:rPr>
        <w:t xml:space="preserve"> or that much of it is a direct result of the obstacles they put in front of us.</w:t>
      </w:r>
      <w:r w:rsidRPr="00625F28">
        <w:rPr>
          <w:sz w:val="16"/>
        </w:rPr>
        <w:t xml:space="preserve"> There is so much </w:t>
      </w:r>
      <w:r w:rsidRPr="00625F28">
        <w:rPr>
          <w:strike/>
          <w:sz w:val="16"/>
        </w:rPr>
        <w:t>crip</w:t>
      </w:r>
      <w:r w:rsidRPr="00625F28">
        <w:rPr>
          <w:sz w:val="16"/>
        </w:rPr>
        <w:t xml:space="preserve"> labor wrapped up in being disabled, and much of it is just navigating different shades of ableism. When I say that I want to consider in this chapter </w:t>
      </w:r>
      <w:r w:rsidRPr="00625F28">
        <w:rPr>
          <w:rStyle w:val="StyleUnderline"/>
        </w:rPr>
        <w:t xml:space="preserve">what happens when life isn’t working, part of what I’m referring to is the over- whelming amount of uniquely </w:t>
      </w:r>
      <w:r w:rsidRPr="00625F28">
        <w:rPr>
          <w:rStyle w:val="StyleUnderline"/>
          <w:strike/>
        </w:rPr>
        <w:t>crip</w:t>
      </w:r>
      <w:r w:rsidRPr="00625F28">
        <w:rPr>
          <w:rStyle w:val="StyleUnderline"/>
        </w:rPr>
        <w:t xml:space="preserve"> labor that disabled people find themselves performing.</w:t>
      </w:r>
      <w:r w:rsidRPr="00625F28">
        <w:rPr>
          <w:sz w:val="16"/>
        </w:rPr>
        <w:t xml:space="preserve"> It’s so much; it’s too much. But the clause “life isn’t working” refers also to how the </w:t>
      </w:r>
      <w:r w:rsidRPr="00625F28">
        <w:rPr>
          <w:rStyle w:val="StyleUnderline"/>
          <w:highlight w:val="green"/>
        </w:rPr>
        <w:t>labor of life can infringe on parts of our lives that are not meant to be work</w:t>
      </w:r>
      <w:r w:rsidRPr="00625F28">
        <w:rPr>
          <w:rStyle w:val="StyleUnderline"/>
        </w:rPr>
        <w:t xml:space="preserve">, that were not originally labor but have come to adopt its qualities. </w:t>
      </w:r>
      <w:r w:rsidRPr="00625F28">
        <w:rPr>
          <w:rStyle w:val="StyleUnderline"/>
          <w:highlight w:val="green"/>
        </w:rPr>
        <w:t>This infringemen</w:t>
      </w:r>
      <w:r w:rsidRPr="00625F28">
        <w:rPr>
          <w:rStyle w:val="StyleUnderline"/>
        </w:rPr>
        <w:t xml:space="preserve">t often </w:t>
      </w:r>
      <w:r w:rsidRPr="00625F28">
        <w:rPr>
          <w:rStyle w:val="StyleUnderline"/>
          <w:highlight w:val="green"/>
        </w:rPr>
        <w:t>takes shape as</w:t>
      </w:r>
      <w:r w:rsidRPr="00625F28">
        <w:rPr>
          <w:rStyle w:val="StyleUnderline"/>
        </w:rPr>
        <w:t xml:space="preserve"> </w:t>
      </w:r>
      <w:r w:rsidRPr="00625F28">
        <w:rPr>
          <w:rStyle w:val="StyleUnderline"/>
          <w:highlight w:val="green"/>
        </w:rPr>
        <w:t>exhaustion, overstimulation, or irritability that makes it difficult for us to give time and</w:t>
      </w:r>
      <w:r w:rsidRPr="00625F28">
        <w:rPr>
          <w:rStyle w:val="StyleUnderline"/>
        </w:rPr>
        <w:t xml:space="preserve"> attention to the things we care about without feeling like we are laboring even more.</w:t>
      </w:r>
      <w:r w:rsidRPr="00625F28">
        <w:rPr>
          <w:sz w:val="16"/>
        </w:rPr>
        <w:t xml:space="preserve"> The laboriousness of life turning life itself into labor until we can’t even distinguish between the two. It’s a degree of overwork that plasters work over everything we do. It’s as if we have clocked into a job called living and don’t know how to go on break or head home for the night. </w:t>
      </w:r>
      <w:r w:rsidRPr="00625F28">
        <w:rPr>
          <w:rStyle w:val="StyleUnderline"/>
        </w:rPr>
        <w:t>Everything feels like a chore. Every conversation becomes an item on a to</w:t>
      </w:r>
      <w:proofErr w:type="gramStart"/>
      <w:r w:rsidRPr="00625F28">
        <w:rPr>
          <w:rStyle w:val="StyleUnderline"/>
        </w:rPr>
        <w:t>- do</w:t>
      </w:r>
      <w:proofErr w:type="gramEnd"/>
      <w:r w:rsidRPr="00625F28">
        <w:rPr>
          <w:rStyle w:val="StyleUnderline"/>
        </w:rPr>
        <w:t xml:space="preserve"> list. Every text, an obligation. Every walk or roll outside, an insult to an already tired body. Every meal, an annoying interruption of the day’s agenda. On and on. It becomes increasingly difficult to differentiate between labor and nonlabor when everything makes you feel the same way: tired, sad, indifferent, empty, lonely, bored, frustrated, anxious, angry, overwhelmed, or any of the </w:t>
      </w:r>
      <w:r w:rsidRPr="00625F28">
        <w:rPr>
          <w:rStyle w:val="StyleUnderline"/>
          <w:strike/>
        </w:rPr>
        <w:t>crip</w:t>
      </w:r>
      <w:r w:rsidRPr="00625F28">
        <w:rPr>
          <w:rStyle w:val="StyleUnderline"/>
        </w:rPr>
        <w:t xml:space="preserve"> negative feelings that limn the experience of disability.</w:t>
      </w:r>
      <w:r w:rsidRPr="00625F28">
        <w:rPr>
          <w:sz w:val="16"/>
        </w:rPr>
        <w:t xml:space="preserve"> The flavor of labor intensifies until you can’t taste anything else. The labor required to sustain your life dissolves into a pool of labor-living that makes it nearly impossible to recognize life outside your labor. This is when you know your life can’t work any longer as it is. Life isn’t working when life itself feels like work. </w:t>
      </w:r>
    </w:p>
    <w:p w14:paraId="26B72B11" w14:textId="77777777" w:rsidR="002574FA" w:rsidRPr="009A1F19" w:rsidRDefault="002574FA" w:rsidP="002574FA">
      <w:pPr>
        <w:pStyle w:val="Heading4"/>
      </w:pPr>
      <w:r w:rsidRPr="009A1F19">
        <w:t xml:space="preserve">The rights binary that the </w:t>
      </w:r>
      <w:proofErr w:type="spellStart"/>
      <w:r w:rsidRPr="009A1F19">
        <w:t>aff</w:t>
      </w:r>
      <w:proofErr w:type="spellEnd"/>
      <w:r w:rsidRPr="009A1F19">
        <w:t xml:space="preserve"> removes universality of disability rights and only gives it to those who are “able enough to work” this results in the systematic removal of disability rights through justification of workfare</w:t>
      </w:r>
    </w:p>
    <w:p w14:paraId="5BFBF7AD" w14:textId="77777777" w:rsidR="002574FA" w:rsidRPr="009A1F19" w:rsidRDefault="002574FA" w:rsidP="002574FA">
      <w:pPr>
        <w:rPr>
          <w:rStyle w:val="StyleUnderline"/>
        </w:rPr>
      </w:pPr>
      <w:proofErr w:type="spellStart"/>
      <w:r w:rsidRPr="009A1F19">
        <w:rPr>
          <w:rStyle w:val="Style13ptBold"/>
        </w:rPr>
        <w:t>Soldatic</w:t>
      </w:r>
      <w:proofErr w:type="spellEnd"/>
      <w:r w:rsidRPr="009A1F19">
        <w:rPr>
          <w:rStyle w:val="Style13ptBold"/>
        </w:rPr>
        <w:t xml:space="preserve"> &amp; Grech 2014</w:t>
      </w:r>
      <w:r w:rsidRPr="009A1F19">
        <w:t>, * Canada Excellence Research Chair in Health Equity and Community Wellbeing; Professor, School of Disability Studies Toronto Metropolitan University**Shaun Grech (</w:t>
      </w:r>
      <w:proofErr w:type="spellStart"/>
      <w:r w:rsidRPr="009A1F19">
        <w:t>Phd</w:t>
      </w:r>
      <w:proofErr w:type="spellEnd"/>
      <w:r w:rsidRPr="009A1F19">
        <w:t xml:space="preserve">) is founder and director of The Critical Institute and an independent international disability and development </w:t>
      </w:r>
      <w:proofErr w:type="gramStart"/>
      <w:r w:rsidRPr="009A1F19">
        <w:t>consultant..</w:t>
      </w:r>
      <w:proofErr w:type="gramEnd"/>
      <w:r w:rsidRPr="009A1F19">
        <w:t xml:space="preserve"> (*Karen **Shaun, 03/18, “</w:t>
      </w:r>
      <w:proofErr w:type="spellStart"/>
      <w:r w:rsidRPr="009A1F19">
        <w:t>Transnationalising</w:t>
      </w:r>
      <w:proofErr w:type="spellEnd"/>
      <w:r w:rsidRPr="009A1F19">
        <w:t xml:space="preserve"> Disability Studies: Rights, Justice and Impairment,” Disability Studies Quarterly, https://dsq-sds.org/article/id/75/) //AF</w:t>
      </w:r>
    </w:p>
    <w:p w14:paraId="6C599325" w14:textId="77777777" w:rsidR="002574FA" w:rsidRPr="009A1F19" w:rsidRDefault="002574FA" w:rsidP="002574FA">
      <w:pPr>
        <w:rPr>
          <w:sz w:val="14"/>
        </w:rPr>
      </w:pPr>
      <w:r w:rsidRPr="009A1F19">
        <w:rPr>
          <w:rStyle w:val="StyleUnderline"/>
        </w:rPr>
        <w:t xml:space="preserve">However, this has been far from the case. Despite the many promises, and the hope that things would change in practice, the CRPD, as an </w:t>
      </w:r>
      <w:r w:rsidRPr="009A1F19">
        <w:rPr>
          <w:rStyle w:val="StyleUnderline"/>
          <w:highlight w:val="green"/>
        </w:rPr>
        <w:t>instrument of disability rights law</w:t>
      </w:r>
      <w:r w:rsidRPr="009A1F19">
        <w:rPr>
          <w:rStyle w:val="StyleUnderline"/>
        </w:rPr>
        <w:t xml:space="preserve">, 'is a derivative of broader relations of power' (Cutler 2003: 62). There are serious limitations embodied within the CRPD. Within both disability scholarship and activism, </w:t>
      </w:r>
      <w:r w:rsidRPr="009A1F19">
        <w:rPr>
          <w:rStyle w:val="StyleUnderline"/>
          <w:highlight w:val="green"/>
        </w:rPr>
        <w:t xml:space="preserve">there has been </w:t>
      </w:r>
      <w:proofErr w:type="gramStart"/>
      <w:r w:rsidRPr="009A1F19">
        <w:rPr>
          <w:rStyle w:val="StyleUnderline"/>
          <w:highlight w:val="green"/>
        </w:rPr>
        <w:t>the</w:t>
      </w:r>
      <w:proofErr w:type="gramEnd"/>
      <w:r w:rsidRPr="009A1F19">
        <w:rPr>
          <w:rStyle w:val="StyleUnderline"/>
        </w:rPr>
        <w:t xml:space="preserve"> general </w:t>
      </w:r>
      <w:r w:rsidRPr="009A1F19">
        <w:rPr>
          <w:rStyle w:val="StyleUnderline"/>
          <w:highlight w:val="green"/>
        </w:rPr>
        <w:t>tendency to</w:t>
      </w:r>
      <w:r w:rsidRPr="009A1F19">
        <w:rPr>
          <w:rStyle w:val="StyleUnderline"/>
        </w:rPr>
        <w:t xml:space="preserve"> assume that </w:t>
      </w:r>
      <w:r w:rsidRPr="009A1F19">
        <w:rPr>
          <w:rStyle w:val="StyleUnderline"/>
          <w:highlight w:val="green"/>
        </w:rPr>
        <w:t>human</w:t>
      </w:r>
      <w:r w:rsidRPr="009A1F19">
        <w:rPr>
          <w:rStyle w:val="StyleUnderline"/>
        </w:rPr>
        <w:t xml:space="preserve"> </w:t>
      </w:r>
      <w:r w:rsidRPr="009A1F19">
        <w:rPr>
          <w:rStyle w:val="StyleUnderline"/>
          <w:highlight w:val="green"/>
        </w:rPr>
        <w:t>rights and citizenship rights are mutually constitutive</w:t>
      </w:r>
      <w:r w:rsidRPr="009A1F19">
        <w:rPr>
          <w:rStyle w:val="StyleUnderline"/>
        </w:rPr>
        <w:t xml:space="preserve">. This theoretical tendency to conflate human rights with citizenship rights </w:t>
      </w:r>
      <w:r w:rsidRPr="009A1F19">
        <w:rPr>
          <w:rStyle w:val="StyleUnderline"/>
          <w:highlight w:val="green"/>
        </w:rPr>
        <w:t>within disability scholarship is associated</w:t>
      </w:r>
      <w:r w:rsidRPr="009A1F19">
        <w:rPr>
          <w:rStyle w:val="StyleUnderline"/>
        </w:rPr>
        <w:t xml:space="preserve"> with </w:t>
      </w:r>
      <w:r w:rsidRPr="009A1F19">
        <w:rPr>
          <w:rStyle w:val="StyleUnderline"/>
          <w:highlight w:val="green"/>
        </w:rPr>
        <w:t>disability's longstanding critique of</w:t>
      </w:r>
      <w:r w:rsidRPr="009A1F19">
        <w:rPr>
          <w:rStyle w:val="StyleUnderline"/>
        </w:rPr>
        <w:t xml:space="preserve"> </w:t>
      </w:r>
      <w:r w:rsidRPr="009A1F19">
        <w:rPr>
          <w:rStyle w:val="StyleUnderline"/>
          <w:highlight w:val="green"/>
        </w:rPr>
        <w:t>liberalism</w:t>
      </w:r>
      <w:r w:rsidRPr="009A1F19">
        <w:rPr>
          <w:rStyle w:val="StyleUnderline"/>
        </w:rPr>
        <w:t xml:space="preserve">, its idea of the 'human' </w:t>
      </w:r>
      <w:r w:rsidRPr="009A1F19">
        <w:rPr>
          <w:rStyle w:val="StyleUnderline"/>
          <w:highlight w:val="green"/>
        </w:rPr>
        <w:t>and</w:t>
      </w:r>
      <w:r w:rsidRPr="009A1F19">
        <w:rPr>
          <w:rStyle w:val="StyleUnderline"/>
        </w:rPr>
        <w:t xml:space="preserve">, more broadly, </w:t>
      </w:r>
      <w:r w:rsidRPr="009A1F19">
        <w:rPr>
          <w:rStyle w:val="StyleUnderline"/>
          <w:highlight w:val="green"/>
        </w:rPr>
        <w:t>the set of social relations which governs relations</w:t>
      </w:r>
      <w:r w:rsidRPr="009A1F19">
        <w:rPr>
          <w:rStyle w:val="StyleUnderline"/>
        </w:rPr>
        <w:t xml:space="preserve"> between </w:t>
      </w:r>
      <w:r w:rsidRPr="009A1F19">
        <w:rPr>
          <w:rStyle w:val="StyleUnderline"/>
          <w:highlight w:val="green"/>
        </w:rPr>
        <w:t>the</w:t>
      </w:r>
      <w:r w:rsidRPr="009A1F19">
        <w:rPr>
          <w:rStyle w:val="StyleUnderline"/>
        </w:rPr>
        <w:t xml:space="preserve"> liberal </w:t>
      </w:r>
      <w:r w:rsidRPr="009A1F19">
        <w:rPr>
          <w:rStyle w:val="StyleUnderline"/>
          <w:highlight w:val="green"/>
        </w:rPr>
        <w:t>state and its citizens</w:t>
      </w:r>
      <w:r w:rsidRPr="009A1F19">
        <w:rPr>
          <w:sz w:val="14"/>
        </w:rPr>
        <w:t xml:space="preserve"> (see Breckenridge and Vogler 2001 as an example). Even though the realm of human rights and citizenship rights have stemmed from a similar political tradition, they have followed diverse, yet separate, trajectories. </w:t>
      </w:r>
      <w:r w:rsidRPr="009A1F19">
        <w:rPr>
          <w:rStyle w:val="StyleUnderline"/>
        </w:rPr>
        <w:t xml:space="preserve">Human rights </w:t>
      </w:r>
      <w:r w:rsidRPr="009A1F19">
        <w:rPr>
          <w:rStyle w:val="StyleUnderline"/>
          <w:highlight w:val="green"/>
        </w:rPr>
        <w:t>universality does not apply to</w:t>
      </w:r>
      <w:r w:rsidRPr="009A1F19">
        <w:rPr>
          <w:rStyle w:val="StyleUnderline"/>
        </w:rPr>
        <w:t xml:space="preserve"> </w:t>
      </w:r>
      <w:r w:rsidRPr="009A1F19">
        <w:rPr>
          <w:rStyle w:val="StyleUnderline"/>
          <w:highlight w:val="green"/>
        </w:rPr>
        <w:t>citizenship rights</w:t>
      </w:r>
      <w:r w:rsidRPr="009A1F19">
        <w:rPr>
          <w:rStyle w:val="StyleUnderline"/>
        </w:rPr>
        <w:t xml:space="preserve">, where </w:t>
      </w:r>
      <w:r w:rsidRPr="009A1F19">
        <w:rPr>
          <w:rStyle w:val="StyleUnderline"/>
          <w:highlight w:val="green"/>
        </w:rPr>
        <w:t>citizenship rights are "premised upon difference,</w:t>
      </w:r>
      <w:r w:rsidRPr="009A1F19">
        <w:rPr>
          <w:rStyle w:val="StyleUnderline"/>
        </w:rPr>
        <w:t xml:space="preserve"> on the clear distinction </w:t>
      </w:r>
      <w:r w:rsidRPr="009A1F19">
        <w:rPr>
          <w:rStyle w:val="StyleUnderline"/>
          <w:highlight w:val="green"/>
        </w:rPr>
        <w:t>between those who are included and excluded from the demos</w:t>
      </w:r>
      <w:r w:rsidRPr="009A1F19">
        <w:rPr>
          <w:sz w:val="14"/>
        </w:rPr>
        <w:t>" of the bounded modern territorial state (</w:t>
      </w:r>
      <w:proofErr w:type="spellStart"/>
      <w:r w:rsidRPr="009A1F19">
        <w:rPr>
          <w:sz w:val="14"/>
        </w:rPr>
        <w:t>Tambakaki</w:t>
      </w:r>
      <w:proofErr w:type="spellEnd"/>
      <w:r w:rsidRPr="009A1F19">
        <w:rPr>
          <w:sz w:val="14"/>
        </w:rPr>
        <w:t xml:space="preserve"> 2009: 4 original emphasis). </w:t>
      </w:r>
      <w:proofErr w:type="spellStart"/>
      <w:r w:rsidRPr="009A1F19">
        <w:rPr>
          <w:sz w:val="14"/>
        </w:rPr>
        <w:t>Brysk</w:t>
      </w:r>
      <w:proofErr w:type="spellEnd"/>
      <w:r w:rsidRPr="009A1F19">
        <w:rPr>
          <w:sz w:val="14"/>
        </w:rPr>
        <w:t xml:space="preserve"> and Shafir (2004: 11) note that </w:t>
      </w:r>
      <w:r w:rsidRPr="009A1F19">
        <w:rPr>
          <w:rStyle w:val="StyleUnderline"/>
          <w:highlight w:val="green"/>
        </w:rPr>
        <w:t>'the</w:t>
      </w:r>
      <w:r w:rsidRPr="009A1F19">
        <w:rPr>
          <w:rStyle w:val="StyleUnderline"/>
        </w:rPr>
        <w:t xml:space="preserve"> sovereign nation-</w:t>
      </w:r>
      <w:r w:rsidRPr="009A1F19">
        <w:rPr>
          <w:rStyle w:val="StyleUnderline"/>
          <w:highlight w:val="green"/>
        </w:rPr>
        <w:t>state</w:t>
      </w:r>
      <w:r w:rsidRPr="009A1F19">
        <w:rPr>
          <w:rStyle w:val="StyleUnderline"/>
        </w:rPr>
        <w:t xml:space="preserve"> </w:t>
      </w:r>
      <w:r w:rsidRPr="009A1F19">
        <w:rPr>
          <w:rStyle w:val="StyleUnderline"/>
          <w:highlight w:val="green"/>
        </w:rPr>
        <w:t>remains the sole institution that administers and enforces rights</w:t>
      </w:r>
      <w:r w:rsidRPr="009A1F19">
        <w:rPr>
          <w:rStyle w:val="StyleUnderline"/>
        </w:rPr>
        <w:t>, even those conceived to be universally held'. Thus, the translation of human rights to mean citizenship rights by disability scholars</w:t>
      </w:r>
      <w:r w:rsidRPr="009A1F19">
        <w:rPr>
          <w:sz w:val="14"/>
        </w:rPr>
        <w:t xml:space="preserve">, as Lipschutz (2002: 29) suggests, is a common mythical feature of social understandings of their relationship. This explains why under neoliberal nation-states, particularly within the Global North, </w:t>
      </w:r>
      <w:r w:rsidRPr="009A1F19">
        <w:rPr>
          <w:rStyle w:val="StyleUnderline"/>
          <w:highlight w:val="green"/>
        </w:rPr>
        <w:t>disabled people</w:t>
      </w:r>
      <w:r w:rsidRPr="009A1F19">
        <w:rPr>
          <w:rStyle w:val="StyleUnderline"/>
        </w:rPr>
        <w:t xml:space="preserve"> </w:t>
      </w:r>
      <w:r w:rsidRPr="009A1F19">
        <w:rPr>
          <w:rStyle w:val="StyleUnderline"/>
          <w:highlight w:val="green"/>
        </w:rPr>
        <w:t>appear to be losing their citizenship rights</w:t>
      </w:r>
      <w:r w:rsidRPr="009A1F19">
        <w:rPr>
          <w:rStyle w:val="StyleUnderline"/>
        </w:rPr>
        <w:t xml:space="preserve"> rapidly </w:t>
      </w:r>
      <w:r w:rsidRPr="009A1F19">
        <w:rPr>
          <w:rStyle w:val="StyleUnderline"/>
          <w:highlight w:val="green"/>
        </w:rPr>
        <w:t>under new forms of workfare, despite their</w:t>
      </w:r>
      <w:r w:rsidRPr="009A1F19">
        <w:rPr>
          <w:rStyle w:val="StyleUnderline"/>
        </w:rPr>
        <w:t xml:space="preserve"> </w:t>
      </w:r>
      <w:r w:rsidRPr="009A1F19">
        <w:rPr>
          <w:rStyle w:val="StyleUnderline"/>
          <w:highlight w:val="green"/>
        </w:rPr>
        <w:t>governments</w:t>
      </w:r>
      <w:r w:rsidRPr="009A1F19">
        <w:rPr>
          <w:rStyle w:val="StyleUnderline"/>
        </w:rPr>
        <w:t xml:space="preserve"> simultaneously signing and </w:t>
      </w:r>
      <w:r w:rsidRPr="009A1F19">
        <w:rPr>
          <w:rStyle w:val="StyleUnderline"/>
          <w:highlight w:val="green"/>
        </w:rPr>
        <w:t>ratifying the CRPD</w:t>
      </w:r>
      <w:r w:rsidRPr="009A1F19">
        <w:rPr>
          <w:sz w:val="14"/>
        </w:rPr>
        <w:t xml:space="preserve"> (see Grover and </w:t>
      </w:r>
      <w:proofErr w:type="spellStart"/>
      <w:r w:rsidRPr="009A1F19">
        <w:rPr>
          <w:sz w:val="14"/>
        </w:rPr>
        <w:t>Soldatic</w:t>
      </w:r>
      <w:proofErr w:type="spellEnd"/>
      <w:r w:rsidRPr="009A1F19">
        <w:rPr>
          <w:sz w:val="14"/>
        </w:rPr>
        <w:t xml:space="preserve"> 2013). </w:t>
      </w:r>
      <w:r w:rsidRPr="009A1F19">
        <w:rPr>
          <w:rStyle w:val="StyleUnderline"/>
        </w:rPr>
        <w:t>First, one of the CRPD's primary constraints is that its framing of disability justice is limited to the realm of the 'modern territorial state' (see Fraser 2009: 98), with the implication that disability rights and their reinforcement depend on one being a citizen of a nation-state and making claims for justice upon that state.</w:t>
      </w:r>
      <w:r w:rsidRPr="009A1F19">
        <w:rPr>
          <w:sz w:val="14"/>
        </w:rPr>
        <w:t xml:space="preserve"> This is what Pisani (2012: 90) terms the 'citizenship assumption', a dynamic whereby 'citizenship is taken for granted' and 'how the way we have come to consider and pursue social justice … has been framed within sovereign structures'</w:t>
      </w:r>
      <w:r w:rsidRPr="009A1F19">
        <w:rPr>
          <w:rStyle w:val="StyleUnderline"/>
        </w:rPr>
        <w:t xml:space="preserve">. </w:t>
      </w:r>
      <w:r w:rsidRPr="009A1F19">
        <w:rPr>
          <w:sz w:val="14"/>
        </w:rPr>
        <w:t>This has particular implications for the free movement of disabled people across borders, whether this is forced migration such as disabled refugees and asylum seekers, for disabled citizens who are seeking to make claims against a nation state to which they are not a citizen, or for disabled citizens residing within the South who wish to make claims against transnational institutions such as the World Bank, WTO, and the IMF for the devastating impacts of their economic and social restructuring programs on local livelihoods, communities and environments. In terms of immigration, nation-states such as Australia and Malaysia have ratified the CRPD on the proviso that interpretative clauses granting exemption from Article 18: Liberty of Movement and Nationality, are accepted with their ratification (</w:t>
      </w:r>
      <w:proofErr w:type="spellStart"/>
      <w:r w:rsidRPr="009A1F19">
        <w:rPr>
          <w:sz w:val="14"/>
        </w:rPr>
        <w:t>Meekosha</w:t>
      </w:r>
      <w:proofErr w:type="spellEnd"/>
      <w:r w:rsidRPr="009A1F19">
        <w:rPr>
          <w:sz w:val="14"/>
        </w:rPr>
        <w:t xml:space="preserve"> and </w:t>
      </w:r>
      <w:proofErr w:type="spellStart"/>
      <w:r w:rsidRPr="009A1F19">
        <w:rPr>
          <w:sz w:val="14"/>
        </w:rPr>
        <w:t>Soldatic</w:t>
      </w:r>
      <w:proofErr w:type="spellEnd"/>
      <w:r w:rsidRPr="009A1F19">
        <w:rPr>
          <w:sz w:val="14"/>
        </w:rPr>
        <w:t xml:space="preserve"> 2011). Such provisions exempt countries such as Australia and Canada from removing discriminatory migratory laws, policies and instruments that actively exclude disabled people from settling in the polity (see El-Lahib and Wehbi 2012; </w:t>
      </w:r>
      <w:proofErr w:type="spellStart"/>
      <w:r w:rsidRPr="009A1F19">
        <w:rPr>
          <w:sz w:val="14"/>
        </w:rPr>
        <w:t>Soldatic</w:t>
      </w:r>
      <w:proofErr w:type="spellEnd"/>
      <w:r w:rsidRPr="009A1F19">
        <w:rPr>
          <w:sz w:val="14"/>
        </w:rPr>
        <w:t xml:space="preserve"> and Fiske 2009). Article 18 is central to ensuring the protection and securing of the rights of disabled refugees to their just claim for settlement. </w:t>
      </w:r>
      <w:r w:rsidRPr="009A1F19">
        <w:rPr>
          <w:rStyle w:val="StyleUnderline"/>
        </w:rPr>
        <w:t xml:space="preserve">Mirza's (2011) research stresses how disabled refugees are often the last to be considered for resettlement in a third country even when recognized as legitimate refugees by the United Nations High Commissioner for Refugees (UNHCR) and deemed eligible for resettlement. Second, the centrality of the modern territorial state within the CRPD means claims for justice by disabled people against another state, or transnational governance organizations, such as the World Bank, WTO or IMF, are also not permissible. As the cases of Bhopal and the Vietnamese peoples reveal, it remains critically difficult for Southern disabled people to make claims against the governments of the global North, their transnational corporations and global governance institutions. This becomes notoriously difficult considering the global hegemony neoliberal governance, dictated and imposed by the North through these and other institutions perpetuating neoliberal </w:t>
      </w:r>
      <w:proofErr w:type="spellStart"/>
      <w:r w:rsidRPr="009A1F19">
        <w:rPr>
          <w:rStyle w:val="StyleUnderline"/>
        </w:rPr>
        <w:t>globalisation</w:t>
      </w:r>
      <w:proofErr w:type="spellEnd"/>
      <w:r w:rsidRPr="009A1F19">
        <w:rPr>
          <w:rStyle w:val="StyleUnderline"/>
        </w:rPr>
        <w:t xml:space="preserve"> as the unquestioned legitimate ideology and order of things in 'development'</w:t>
      </w:r>
      <w:r w:rsidRPr="009A1F19">
        <w:rPr>
          <w:sz w:val="14"/>
        </w:rPr>
        <w:t xml:space="preserve"> (Grech 2011). Following Escobar (1995), it is perhaps important to take a step back and highlight that these interventions are premised on and sustained by the notion that they are intrinsically productive, 'good' and benevolent — </w:t>
      </w:r>
      <w:r w:rsidRPr="009A1F19">
        <w:rPr>
          <w:rStyle w:val="StyleUnderline"/>
          <w:b/>
          <w:bCs/>
        </w:rPr>
        <w:t xml:space="preserve">they are in fact needed — whether it is sweatshops dictated by Structural Adjustment </w:t>
      </w:r>
      <w:proofErr w:type="spellStart"/>
      <w:r w:rsidRPr="009A1F19">
        <w:rPr>
          <w:rStyle w:val="StyleUnderline"/>
          <w:b/>
          <w:bCs/>
        </w:rPr>
        <w:t>Programmes</w:t>
      </w:r>
      <w:proofErr w:type="spellEnd"/>
      <w:r w:rsidRPr="009A1F19">
        <w:rPr>
          <w:rStyle w:val="StyleUnderline"/>
          <w:b/>
          <w:bCs/>
        </w:rPr>
        <w:t xml:space="preserve"> (SAPs) or wars motivated by the will to '</w:t>
      </w:r>
      <w:proofErr w:type="spellStart"/>
      <w:r w:rsidRPr="009A1F19">
        <w:rPr>
          <w:rStyle w:val="StyleUnderline"/>
          <w:b/>
          <w:bCs/>
        </w:rPr>
        <w:t>democratise</w:t>
      </w:r>
      <w:proofErr w:type="spellEnd"/>
      <w:r w:rsidRPr="009A1F19">
        <w:rPr>
          <w:rStyle w:val="StyleUnderline"/>
          <w:b/>
          <w:bCs/>
        </w:rPr>
        <w:t>' and enforce 'good governance'</w:t>
      </w:r>
      <w:r w:rsidRPr="009A1F19">
        <w:rPr>
          <w:rStyle w:val="StyleUnderline"/>
        </w:rPr>
        <w:t xml:space="preserve">. Not only are these interventions vested with all bounds of humanity, but they remain indefinitely dependent on the construction of </w:t>
      </w:r>
      <w:proofErr w:type="gramStart"/>
      <w:r w:rsidRPr="009A1F19">
        <w:rPr>
          <w:rStyle w:val="StyleUnderline"/>
        </w:rPr>
        <w:t>the space</w:t>
      </w:r>
      <w:proofErr w:type="gramEnd"/>
      <w:r w:rsidRPr="009A1F19">
        <w:rPr>
          <w:rStyle w:val="StyleUnderline"/>
        </w:rPr>
        <w:t xml:space="preserve"> and subject of 'intervention' (the South and the Southern body) as problematic, unproductive, yearning, uncivilized — thereby demanding, or needing, that very same intervention (Grech 2012). And so are Southern epistemologies and practices (Santos 2012). </w:t>
      </w:r>
      <w:r w:rsidRPr="009A1F19">
        <w:rPr>
          <w:sz w:val="14"/>
        </w:rPr>
        <w:t xml:space="preserve">Scholars researching the human impact of these well-established Northern development strategies, such as the maquiladoras of Mexico or the Free Trade Zones of Sri Lanka, frequently discuss how these development strategies are granted exemptions from nation-state protections. </w:t>
      </w:r>
      <w:r w:rsidRPr="009A1F19">
        <w:rPr>
          <w:rStyle w:val="StyleUnderline"/>
        </w:rPr>
        <w:t xml:space="preserve">For example, </w:t>
      </w:r>
      <w:proofErr w:type="spellStart"/>
      <w:r w:rsidRPr="009A1F19">
        <w:rPr>
          <w:rStyle w:val="StyleUnderline"/>
        </w:rPr>
        <w:t>Biyanwila</w:t>
      </w:r>
      <w:proofErr w:type="spellEnd"/>
      <w:r w:rsidRPr="009A1F19">
        <w:rPr>
          <w:rStyle w:val="StyleUnderline"/>
        </w:rPr>
        <w:t xml:space="preserve"> (2011) argues that not only are </w:t>
      </w:r>
      <w:r w:rsidRPr="009A1F19">
        <w:rPr>
          <w:rStyle w:val="StyleUnderline"/>
          <w:highlight w:val="green"/>
        </w:rPr>
        <w:t>particular types of bodies-and-minds locked out of work through policies</w:t>
      </w:r>
      <w:r w:rsidRPr="009A1F19">
        <w:rPr>
          <w:rStyle w:val="StyleUnderline"/>
        </w:rPr>
        <w:t xml:space="preserve"> </w:t>
      </w:r>
      <w:r w:rsidRPr="009A1F19">
        <w:rPr>
          <w:rStyle w:val="StyleUnderline"/>
          <w:highlight w:val="green"/>
        </w:rPr>
        <w:t>of</w:t>
      </w:r>
      <w:r w:rsidRPr="009A1F19">
        <w:rPr>
          <w:rStyle w:val="StyleUnderline"/>
        </w:rPr>
        <w:t xml:space="preserve"> active </w:t>
      </w:r>
      <w:r w:rsidRPr="009A1F19">
        <w:rPr>
          <w:rStyle w:val="StyleUnderline"/>
          <w:highlight w:val="green"/>
        </w:rPr>
        <w:t>discrimination (including the 'unproductive' disabled body</w:t>
      </w:r>
      <w:r w:rsidRPr="009A1F19">
        <w:rPr>
          <w:rStyle w:val="StyleUnderline"/>
        </w:rPr>
        <w:t xml:space="preserve">), but </w:t>
      </w:r>
      <w:r w:rsidRPr="009A1F19">
        <w:rPr>
          <w:rStyle w:val="StyleUnderline"/>
          <w:highlight w:val="green"/>
        </w:rPr>
        <w:t>when</w:t>
      </w:r>
      <w:r w:rsidRPr="009A1F19">
        <w:rPr>
          <w:rStyle w:val="StyleUnderline"/>
        </w:rPr>
        <w:t xml:space="preserve"> locked </w:t>
      </w:r>
      <w:r w:rsidRPr="009A1F19">
        <w:rPr>
          <w:rStyle w:val="StyleUnderline"/>
          <w:highlight w:val="green"/>
        </w:rPr>
        <w:t>in work, these</w:t>
      </w:r>
      <w:r w:rsidRPr="009A1F19">
        <w:rPr>
          <w:rStyle w:val="StyleUnderline"/>
        </w:rPr>
        <w:t xml:space="preserve"> </w:t>
      </w:r>
      <w:r w:rsidRPr="009A1F19">
        <w:rPr>
          <w:rStyle w:val="StyleUnderline"/>
          <w:highlight w:val="green"/>
        </w:rPr>
        <w:t xml:space="preserve">bodies-and-minds are not protected by international </w:t>
      </w:r>
      <w:proofErr w:type="spellStart"/>
      <w:r w:rsidRPr="009A1F19">
        <w:rPr>
          <w:rStyle w:val="StyleUnderline"/>
          <w:highlight w:val="green"/>
        </w:rPr>
        <w:t>labour</w:t>
      </w:r>
      <w:proofErr w:type="spellEnd"/>
      <w:r w:rsidRPr="009A1F19">
        <w:rPr>
          <w:rStyle w:val="StyleUnderline"/>
          <w:highlight w:val="green"/>
        </w:rPr>
        <w:t xml:space="preserve"> standards or social protections</w:t>
      </w:r>
      <w:r w:rsidRPr="009A1F19">
        <w:rPr>
          <w:rStyle w:val="StyleUnderline"/>
        </w:rPr>
        <w:t xml:space="preserve">, such as those offered under the International </w:t>
      </w:r>
      <w:proofErr w:type="spellStart"/>
      <w:r w:rsidRPr="009A1F19">
        <w:rPr>
          <w:rStyle w:val="StyleUnderline"/>
        </w:rPr>
        <w:t>Labour</w:t>
      </w:r>
      <w:proofErr w:type="spellEnd"/>
      <w:r w:rsidRPr="009A1F19">
        <w:rPr>
          <w:rStyle w:val="StyleUnderline"/>
        </w:rPr>
        <w:t xml:space="preserve"> Organization's Decent Work Agreement</w:t>
      </w:r>
      <w:r w:rsidRPr="009A1F19">
        <w:rPr>
          <w:sz w:val="14"/>
        </w:rPr>
        <w:t xml:space="preserve">. This occurs even in those settings that may have national anti-discrimination legislation on disability, and other categories of human difference, that are perpetually marginalized within the nation-state. From these few examples, </w:t>
      </w:r>
      <w:proofErr w:type="gramStart"/>
      <w:r w:rsidRPr="009A1F19">
        <w:rPr>
          <w:sz w:val="14"/>
        </w:rPr>
        <w:t>it is clear that many</w:t>
      </w:r>
      <w:proofErr w:type="gramEnd"/>
      <w:r w:rsidRPr="009A1F19">
        <w:rPr>
          <w:sz w:val="14"/>
        </w:rPr>
        <w:t xml:space="preserve"> claims for disability rights and justice are outside the boundaries of the current sphere of disability justice as articulated within the Convention</w:t>
      </w:r>
      <w:r w:rsidRPr="009A1F19">
        <w:rPr>
          <w:rStyle w:val="StyleUnderline"/>
        </w:rPr>
        <w:t xml:space="preserve">. </w:t>
      </w:r>
      <w:proofErr w:type="gramStart"/>
      <w:r w:rsidRPr="009A1F19">
        <w:rPr>
          <w:rStyle w:val="StyleUnderline"/>
        </w:rPr>
        <w:t>In spite of</w:t>
      </w:r>
      <w:proofErr w:type="gramEnd"/>
      <w:r w:rsidRPr="009A1F19">
        <w:rPr>
          <w:rStyle w:val="StyleUnderline"/>
        </w:rPr>
        <w:t xml:space="preserve"> the CRPD's grounding in international human rights law, claims for justice rely upon one being the citizen of the modern territorial state where the injustice has occurred. Further, the securing </w:t>
      </w:r>
      <w:bookmarkStart w:id="0" w:name="_Hlk209956020"/>
      <w:r w:rsidRPr="009A1F19">
        <w:rPr>
          <w:rStyle w:val="StyleUnderline"/>
        </w:rPr>
        <w:t xml:space="preserve">of </w:t>
      </w:r>
      <w:r w:rsidRPr="009A1F19">
        <w:rPr>
          <w:rStyle w:val="StyleUnderline"/>
          <w:highlight w:val="green"/>
        </w:rPr>
        <w:t>disability rights is</w:t>
      </w:r>
      <w:r w:rsidRPr="009A1F19">
        <w:rPr>
          <w:rStyle w:val="StyleUnderline"/>
        </w:rPr>
        <w:t xml:space="preserve"> </w:t>
      </w:r>
      <w:r w:rsidRPr="009A1F19">
        <w:rPr>
          <w:rStyle w:val="StyleUnderline"/>
          <w:highlight w:val="green"/>
        </w:rPr>
        <w:t>not something that all disabled people can do</w:t>
      </w:r>
      <w:r w:rsidRPr="009A1F19">
        <w:rPr>
          <w:rStyle w:val="StyleUnderline"/>
        </w:rPr>
        <w:t xml:space="preserve">, as </w:t>
      </w:r>
      <w:r w:rsidRPr="009A1F19">
        <w:rPr>
          <w:rStyle w:val="StyleUnderline"/>
          <w:highlight w:val="green"/>
        </w:rPr>
        <w:t>they exist within exclusionary zones beyond the scales</w:t>
      </w:r>
      <w:r w:rsidRPr="009A1F19">
        <w:rPr>
          <w:rStyle w:val="StyleUnderline"/>
        </w:rPr>
        <w:t xml:space="preserve"> </w:t>
      </w:r>
      <w:r w:rsidRPr="009A1F19">
        <w:rPr>
          <w:rStyle w:val="StyleUnderline"/>
          <w:highlight w:val="green"/>
        </w:rPr>
        <w:t>of justice that disability rights instruments assume</w:t>
      </w:r>
      <w:r w:rsidRPr="009A1F19">
        <w:rPr>
          <w:rStyle w:val="StyleUnderline"/>
        </w:rPr>
        <w:t xml:space="preserve">. In turn, rights are invested deeper in the body of the more 'civilized' Northern </w:t>
      </w:r>
      <w:proofErr w:type="gramStart"/>
      <w:r w:rsidRPr="009A1F19">
        <w:rPr>
          <w:rStyle w:val="StyleUnderline"/>
        </w:rPr>
        <w:t>citizen</w:t>
      </w:r>
      <w:proofErr w:type="gramEnd"/>
      <w:r w:rsidRPr="009A1F19">
        <w:rPr>
          <w:rStyle w:val="StyleUnderline"/>
        </w:rPr>
        <w:t xml:space="preserve"> perpetuating them, indefinitely </w:t>
      </w:r>
      <w:r w:rsidRPr="009A1F19">
        <w:rPr>
          <w:rStyle w:val="StyleUnderline"/>
          <w:highlight w:val="green"/>
        </w:rPr>
        <w:t>creating all sorts of illegal 'aliens'</w:t>
      </w:r>
      <w:r w:rsidRPr="009A1F19">
        <w:rPr>
          <w:rStyle w:val="StyleUnderline"/>
        </w:rPr>
        <w:t xml:space="preserve">. The limitations outlined </w:t>
      </w:r>
      <w:proofErr w:type="gramStart"/>
      <w:r w:rsidRPr="009A1F19">
        <w:rPr>
          <w:rStyle w:val="StyleUnderline"/>
        </w:rPr>
        <w:t>above,</w:t>
      </w:r>
      <w:proofErr w:type="gramEnd"/>
      <w:r w:rsidRPr="009A1F19">
        <w:rPr>
          <w:rStyle w:val="StyleUnderline"/>
        </w:rPr>
        <w:t xml:space="preserve"> are, in fact, related only to disability. </w:t>
      </w:r>
      <w:r w:rsidRPr="009A1F19">
        <w:rPr>
          <w:rStyle w:val="StyleUnderline"/>
          <w:highlight w:val="green"/>
        </w:rPr>
        <w:t>The realm of impairment is not included</w:t>
      </w:r>
      <w:r w:rsidRPr="009A1F19">
        <w:rPr>
          <w:rStyle w:val="StyleUnderline"/>
        </w:rPr>
        <w:t xml:space="preserve"> </w:t>
      </w:r>
      <w:r w:rsidRPr="009A1F19">
        <w:rPr>
          <w:rStyle w:val="StyleUnderline"/>
          <w:highlight w:val="green"/>
        </w:rPr>
        <w:t>within</w:t>
      </w:r>
      <w:r w:rsidRPr="009A1F19">
        <w:rPr>
          <w:rStyle w:val="StyleUnderline"/>
        </w:rPr>
        <w:t xml:space="preserve"> this </w:t>
      </w:r>
      <w:r w:rsidRPr="009A1F19">
        <w:rPr>
          <w:rStyle w:val="StyleUnderline"/>
          <w:highlight w:val="green"/>
        </w:rPr>
        <w:t>framework of rights and justice</w:t>
      </w:r>
      <w:r w:rsidRPr="009A1F19">
        <w:rPr>
          <w:rStyle w:val="StyleUnderline"/>
        </w:rPr>
        <w:t xml:space="preserve">. </w:t>
      </w:r>
      <w:bookmarkEnd w:id="0"/>
      <w:r w:rsidRPr="009A1F19">
        <w:rPr>
          <w:sz w:val="14"/>
        </w:rPr>
        <w:t xml:space="preserve">Contesting (il)logical progressions: Impairment = Disability When 80 percent of disabled people live in developing countries, many in poverty, it seems essential to reframe what has largely been a Western understanding of what it means to be disabled. What are the shared experiences of disabled people around the globe? Are these shared experiences enough to claim some sort of global disability "culture"? Yelling Clinic There are other issues of justice within, yet beyond, the zone of disability that </w:t>
      </w:r>
      <w:proofErr w:type="gramStart"/>
      <w:r w:rsidRPr="009A1F19">
        <w:rPr>
          <w:sz w:val="14"/>
        </w:rPr>
        <w:t>lie</w:t>
      </w:r>
      <w:proofErr w:type="gramEnd"/>
      <w:r w:rsidRPr="009A1F19">
        <w:rPr>
          <w:sz w:val="14"/>
        </w:rPr>
        <w:t xml:space="preserve"> in the transnational sphere: that is, the global production of impairment in the South and</w:t>
      </w:r>
      <w:proofErr w:type="gramStart"/>
      <w:r w:rsidRPr="009A1F19">
        <w:rPr>
          <w:sz w:val="14"/>
        </w:rPr>
        <w:t>, impairment</w:t>
      </w:r>
      <w:proofErr w:type="gramEnd"/>
      <w:r w:rsidRPr="009A1F19">
        <w:rPr>
          <w:sz w:val="14"/>
        </w:rPr>
        <w:t xml:space="preserve"> embroiled in the historicity of the colonizing project of white settler societies (Salmon 2011). </w:t>
      </w:r>
      <w:r w:rsidRPr="009A1F19">
        <w:rPr>
          <w:rStyle w:val="StyleUnderline"/>
        </w:rPr>
        <w:t>Adopting a critical approach, it is in fact not hard to see that possibilities for justice claims remains limited and constrained, especially when impairment is itself an everyday event of hegemonic Northern trade rules</w:t>
      </w:r>
      <w:r w:rsidRPr="009A1F19">
        <w:rPr>
          <w:sz w:val="14"/>
        </w:rPr>
        <w:t xml:space="preserve"> (framed as 'aid') (Khor 2000); </w:t>
      </w:r>
      <w:r w:rsidRPr="009A1F19">
        <w:rPr>
          <w:rStyle w:val="StyleUnderline"/>
        </w:rPr>
        <w:t>capitalist global production chains destroying workers' bodies (Chant and McIlwaine 2009); the starvation, malnourishment and environmental degradation caused by the imposed monocropping limiting agriculture to export (Raworth 2004); and wars for resources triggered by the North's over-consumption of rare and precious metals sourced from these 'distant' places</w:t>
      </w:r>
      <w:r w:rsidRPr="009A1F19">
        <w:rPr>
          <w:sz w:val="14"/>
        </w:rPr>
        <w:t xml:space="preserve"> (</w:t>
      </w:r>
      <w:proofErr w:type="spellStart"/>
      <w:r w:rsidRPr="009A1F19">
        <w:rPr>
          <w:sz w:val="14"/>
        </w:rPr>
        <w:t>Gedicks</w:t>
      </w:r>
      <w:proofErr w:type="spellEnd"/>
      <w:r w:rsidRPr="009A1F19">
        <w:rPr>
          <w:sz w:val="14"/>
        </w:rPr>
        <w:t xml:space="preserve"> 1993</w:t>
      </w:r>
      <w:r w:rsidRPr="009A1F19">
        <w:rPr>
          <w:rStyle w:val="StyleUnderline"/>
        </w:rPr>
        <w:t xml:space="preserve">). What emerges perhaps most clearly is that these bodies-and-minds embody the repositories of the biopolitical injustices of geopolitical power. </w:t>
      </w:r>
      <w:proofErr w:type="gramStart"/>
      <w:r w:rsidRPr="009A1F19">
        <w:rPr>
          <w:rStyle w:val="StyleUnderline"/>
        </w:rPr>
        <w:t>These bodies-and-minds,</w:t>
      </w:r>
      <w:proofErr w:type="gramEnd"/>
      <w:r w:rsidRPr="009A1F19">
        <w:rPr>
          <w:rStyle w:val="StyleUnderline"/>
        </w:rPr>
        <w:t xml:space="preserve"> are not safe, and in some instances, are 'disabled in different ways, or cripped, or targeted for death' (</w:t>
      </w:r>
      <w:proofErr w:type="spellStart"/>
      <w:r w:rsidRPr="009A1F19">
        <w:rPr>
          <w:rStyle w:val="StyleUnderline"/>
        </w:rPr>
        <w:t>McRuer</w:t>
      </w:r>
      <w:proofErr w:type="spellEnd"/>
      <w:r w:rsidRPr="009A1F19">
        <w:rPr>
          <w:rStyle w:val="StyleUnderline"/>
        </w:rPr>
        <w:t xml:space="preserve"> 2010) while disability rights are being secured for the targeting of life. </w:t>
      </w:r>
      <w:r w:rsidRPr="009A1F19">
        <w:rPr>
          <w:sz w:val="14"/>
        </w:rPr>
        <w:t xml:space="preserve">Within the transnational sphere of justice, there are numerous such </w:t>
      </w:r>
      <w:proofErr w:type="gramStart"/>
      <w:r w:rsidRPr="009A1F19">
        <w:rPr>
          <w:sz w:val="14"/>
        </w:rPr>
        <w:t>claims</w:t>
      </w:r>
      <w:proofErr w:type="gramEnd"/>
      <w:r w:rsidRPr="009A1F19">
        <w:rPr>
          <w:sz w:val="14"/>
        </w:rPr>
        <w:t xml:space="preserve"> and these are swiftly growing (see </w:t>
      </w:r>
      <w:proofErr w:type="spellStart"/>
      <w:r w:rsidRPr="009A1F19">
        <w:rPr>
          <w:sz w:val="14"/>
        </w:rPr>
        <w:t>Amunwa</w:t>
      </w:r>
      <w:proofErr w:type="spellEnd"/>
      <w:r w:rsidRPr="009A1F19">
        <w:rPr>
          <w:sz w:val="14"/>
        </w:rPr>
        <w:t xml:space="preserve"> 2011 for discussions surrounding the claims by the peoples of the Nigerian Delta against transnational petroleum companies). </w:t>
      </w:r>
      <w:r w:rsidRPr="009A1F19">
        <w:rPr>
          <w:rStyle w:val="StyleUnderline"/>
        </w:rPr>
        <w:t>Unfortunately, claims for transnational justice on the grounds of produced impairment emerging from the South remain inadmissible within the current zone of disability justice.</w:t>
      </w:r>
      <w:r w:rsidRPr="009A1F19">
        <w:rPr>
          <w:sz w:val="14"/>
        </w:rPr>
        <w:t xml:space="preserve"> While the CRPD is about the impaired body and its socio-political reproduction into disability and disablement, the production of impairment is outside its referential frame. In fact, the CRPD only mentions impairment on two occasions and on </w:t>
      </w:r>
      <w:proofErr w:type="gramStart"/>
      <w:r w:rsidRPr="009A1F19">
        <w:rPr>
          <w:sz w:val="14"/>
        </w:rPr>
        <w:t>both of these</w:t>
      </w:r>
      <w:proofErr w:type="gramEnd"/>
      <w:r w:rsidRPr="009A1F19">
        <w:rPr>
          <w:sz w:val="14"/>
        </w:rPr>
        <w:t xml:space="preserve"> it is within the natural realm as an absolute fact: Recognizing that disability is an evolving concept and that disability results from the interaction between persons with impairments and attitudinal and environmental barriers that hinders their full and effective participation in society on an equal basis with others. Preamble (e) And again, Persons with disabilities include those who have long-term physical, mental, intellectual or sensory impairments which in interaction with various barriers may hinder their full and effective participation in society on an equal basis. Article 1. </w:t>
      </w:r>
    </w:p>
    <w:p w14:paraId="436ED07A" w14:textId="77777777" w:rsidR="002574FA" w:rsidRPr="009A1F19" w:rsidRDefault="002574FA" w:rsidP="002574FA">
      <w:pPr>
        <w:rPr>
          <w:rFonts w:eastAsiaTheme="majorEastAsia" w:cstheme="majorBidi"/>
          <w:b/>
          <w:iCs/>
          <w:sz w:val="26"/>
        </w:rPr>
      </w:pPr>
    </w:p>
    <w:p w14:paraId="5169682C" w14:textId="77777777" w:rsidR="007F3D3C" w:rsidRPr="00625F28" w:rsidRDefault="007F3D3C" w:rsidP="007F3D3C">
      <w:pPr>
        <w:pStyle w:val="Heading4"/>
      </w:pPr>
      <w:r w:rsidRPr="00625F28">
        <w:t xml:space="preserve">The alternative is life strike a refusal of the broader idea of the labor the affirmative presents ensuring everyone is supported through interconnected </w:t>
      </w:r>
      <w:proofErr w:type="spellStart"/>
      <w:r w:rsidRPr="00625F28">
        <w:t>carewebs</w:t>
      </w:r>
      <w:proofErr w:type="spellEnd"/>
    </w:p>
    <w:p w14:paraId="53CE3CBF" w14:textId="77777777" w:rsidR="007F3D3C" w:rsidRPr="00625F28" w:rsidRDefault="007F3D3C" w:rsidP="007F3D3C">
      <w:pPr>
        <w:rPr>
          <w:sz w:val="16"/>
        </w:rPr>
      </w:pPr>
      <w:r w:rsidRPr="00625F28">
        <w:rPr>
          <w:rStyle w:val="Style13ptBold"/>
        </w:rPr>
        <w:t>Smilges 23</w:t>
      </w:r>
      <w:r w:rsidRPr="00625F28">
        <w:rPr>
          <w:sz w:val="16"/>
        </w:rPr>
        <w:t xml:space="preserve">, </w:t>
      </w:r>
      <w:r w:rsidRPr="00625F28">
        <w:t xml:space="preserve">professor of English language at the University of British </w:t>
      </w:r>
      <w:proofErr w:type="gramStart"/>
      <w:r w:rsidRPr="00625F28">
        <w:t>Columbia.</w:t>
      </w:r>
      <w:r w:rsidRPr="00625F28">
        <w:rPr>
          <w:sz w:val="16"/>
        </w:rPr>
        <w:t>.</w:t>
      </w:r>
      <w:proofErr w:type="gramEnd"/>
      <w:r w:rsidRPr="00625F28">
        <w:rPr>
          <w:sz w:val="16"/>
        </w:rPr>
        <w:t xml:space="preserve"> (Logan, May 30</w:t>
      </w:r>
      <w:proofErr w:type="gramStart"/>
      <w:r w:rsidRPr="00625F28">
        <w:rPr>
          <w:sz w:val="16"/>
        </w:rPr>
        <w:t xml:space="preserve"> 2023</w:t>
      </w:r>
      <w:proofErr w:type="gramEnd"/>
      <w:r w:rsidRPr="00625F28">
        <w:rPr>
          <w:sz w:val="16"/>
        </w:rPr>
        <w:t>, “</w:t>
      </w:r>
      <w:r w:rsidRPr="00625F28">
        <w:t>Crip Negativity,”</w:t>
      </w:r>
      <w:r w:rsidRPr="00625F28">
        <w:rPr>
          <w:sz w:val="16"/>
        </w:rPr>
        <w:t xml:space="preserve">,” </w:t>
      </w:r>
      <w:r w:rsidRPr="00625F28">
        <w:t>Published by the University of Minnesota Press</w:t>
      </w:r>
      <w:r w:rsidRPr="00625F28">
        <w:rPr>
          <w:sz w:val="16"/>
        </w:rPr>
        <w:t>, 53-57//AF</w:t>
      </w:r>
    </w:p>
    <w:p w14:paraId="29FD4048" w14:textId="77777777" w:rsidR="007F3D3C" w:rsidRDefault="007F3D3C" w:rsidP="007F3D3C">
      <w:pPr>
        <w:rPr>
          <w:sz w:val="16"/>
        </w:rPr>
      </w:pPr>
      <w:r w:rsidRPr="00625F28">
        <w:rPr>
          <w:rStyle w:val="StyleUnderline"/>
          <w:highlight w:val="green"/>
        </w:rPr>
        <w:t>A life strike is a</w:t>
      </w:r>
      <w:r w:rsidRPr="00625F28">
        <w:rPr>
          <w:rStyle w:val="StyleUnderline"/>
        </w:rPr>
        <w:t xml:space="preserve"> </w:t>
      </w:r>
      <w:r w:rsidRPr="00625F28">
        <w:rPr>
          <w:rStyle w:val="StyleUnderline"/>
          <w:strike/>
        </w:rPr>
        <w:t>crip</w:t>
      </w:r>
      <w:r w:rsidRPr="00625F28">
        <w:rPr>
          <w:rStyle w:val="StyleUnderline"/>
        </w:rPr>
        <w:t xml:space="preserve"> </w:t>
      </w:r>
      <w:r w:rsidRPr="00625F28">
        <w:rPr>
          <w:rStyle w:val="StyleUnderline"/>
          <w:highlight w:val="green"/>
        </w:rPr>
        <w:t>negative response to the work of life</w:t>
      </w:r>
      <w:r w:rsidRPr="00625F28">
        <w:rPr>
          <w:rStyle w:val="StyleUnderline"/>
        </w:rPr>
        <w:t xml:space="preserve"> or to chronic labor-living. Inspired by anti-work politics and labor move</w:t>
      </w:r>
      <w:proofErr w:type="gramStart"/>
      <w:r w:rsidRPr="00625F28">
        <w:rPr>
          <w:rStyle w:val="StyleUnderline"/>
        </w:rPr>
        <w:t xml:space="preserve">- </w:t>
      </w:r>
      <w:proofErr w:type="spellStart"/>
      <w:r w:rsidRPr="00625F28">
        <w:rPr>
          <w:rStyle w:val="StyleUnderline"/>
        </w:rPr>
        <w:t>ment</w:t>
      </w:r>
      <w:proofErr w:type="spellEnd"/>
      <w:proofErr w:type="gramEnd"/>
      <w:r w:rsidRPr="00625F28">
        <w:rPr>
          <w:rStyle w:val="StyleUnderline"/>
        </w:rPr>
        <w:t xml:space="preserve"> rhetoric, </w:t>
      </w:r>
      <w:r w:rsidRPr="00625F28">
        <w:rPr>
          <w:rStyle w:val="StyleUnderline"/>
          <w:highlight w:val="green"/>
        </w:rPr>
        <w:t>a life strike pursues a total relinquishing of all labor beyond what is required for our sustenance.</w:t>
      </w:r>
      <w:r w:rsidRPr="00625F28">
        <w:rPr>
          <w:rStyle w:val="StyleUnderline"/>
        </w:rPr>
        <w:t xml:space="preserve"> Life striking may include refusing waged work, but such a refusal is neither required nor sufficient. Life striking is a broader bowing out, a spiritual re- </w:t>
      </w:r>
      <w:proofErr w:type="spellStart"/>
      <w:r w:rsidRPr="00625F28">
        <w:rPr>
          <w:rStyle w:val="StyleUnderline"/>
        </w:rPr>
        <w:t>trenchment</w:t>
      </w:r>
      <w:proofErr w:type="spellEnd"/>
      <w:r w:rsidRPr="00625F28">
        <w:rPr>
          <w:rStyle w:val="StyleUnderline"/>
        </w:rPr>
        <w:t xml:space="preserve">, a pulling back into oneself </w:t>
      </w:r>
      <w:proofErr w:type="gramStart"/>
      <w:r w:rsidRPr="00625F28">
        <w:rPr>
          <w:rStyle w:val="StyleUnderline"/>
        </w:rPr>
        <w:t>as a way to</w:t>
      </w:r>
      <w:proofErr w:type="gramEnd"/>
      <w:r w:rsidRPr="00625F28">
        <w:rPr>
          <w:rStyle w:val="StyleUnderline"/>
        </w:rPr>
        <w:t xml:space="preserve"> call oneself forth again. </w:t>
      </w:r>
      <w:r w:rsidRPr="00625F28">
        <w:rPr>
          <w:rStyle w:val="StyleUnderline"/>
          <w:highlight w:val="green"/>
        </w:rPr>
        <w:t xml:space="preserve">To strike from life is to strike from the modes of </w:t>
      </w:r>
      <w:r w:rsidRPr="00625F28">
        <w:rPr>
          <w:rStyle w:val="StyleUnderline"/>
        </w:rPr>
        <w:t xml:space="preserve">relation and integration organized around </w:t>
      </w:r>
      <w:r w:rsidRPr="00625F28">
        <w:rPr>
          <w:rStyle w:val="StyleUnderline"/>
          <w:highlight w:val="green"/>
        </w:rPr>
        <w:t xml:space="preserve">labor that claim to </w:t>
      </w:r>
      <w:r w:rsidRPr="00625F28">
        <w:rPr>
          <w:rStyle w:val="StyleUnderline"/>
        </w:rPr>
        <w:t>know us, to define us</w:t>
      </w:r>
      <w:r w:rsidRPr="00625F28">
        <w:rPr>
          <w:rStyle w:val="StyleUnderline"/>
          <w:highlight w:val="green"/>
        </w:rPr>
        <w:t xml:space="preserve">, and to make us whole. To strike from life is to die to the world as it’s extracted and sold back to us, so we might find </w:t>
      </w:r>
      <w:r w:rsidRPr="00625F28">
        <w:rPr>
          <w:rStyle w:val="StyleUnderline"/>
        </w:rPr>
        <w:t>in ourselves another life</w:t>
      </w:r>
      <w:r w:rsidRPr="00625F28">
        <w:rPr>
          <w:rStyle w:val="StyleUnderline"/>
          <w:highlight w:val="green"/>
        </w:rPr>
        <w:t>—another way to live</w:t>
      </w:r>
      <w:r w:rsidRPr="00625F28">
        <w:rPr>
          <w:rStyle w:val="StyleUnderline"/>
        </w:rPr>
        <w:t xml:space="preserve">—that is more attuned to the body- minds we have, to how we want to occupy them, and to how we want them to occupy the </w:t>
      </w:r>
      <w:r w:rsidRPr="00625F28">
        <w:rPr>
          <w:sz w:val="16"/>
        </w:rPr>
        <w:t xml:space="preserve">world. </w:t>
      </w:r>
      <w:proofErr w:type="spellStart"/>
      <w:r w:rsidRPr="00625F28">
        <w:rPr>
          <w:strike/>
          <w:sz w:val="16"/>
        </w:rPr>
        <w:t>Cripping</w:t>
      </w:r>
      <w:proofErr w:type="spellEnd"/>
      <w:r w:rsidRPr="00625F28">
        <w:rPr>
          <w:sz w:val="16"/>
        </w:rPr>
        <w:t xml:space="preserve"> Labor Politics 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As Tanya Aho argues, however, disability’s labor politics have historically done less to radicalize either labor or the category of disability than </w:t>
      </w:r>
      <w:r w:rsidRPr="00625F28">
        <w:rPr>
          <w:rStyle w:val="StyleUnderline"/>
        </w:rPr>
        <w:t xml:space="preserve">it </w:t>
      </w:r>
      <w:proofErr w:type="gramStart"/>
      <w:r w:rsidRPr="00625F28">
        <w:rPr>
          <w:rStyle w:val="StyleUnderline"/>
        </w:rPr>
        <w:t>has to</w:t>
      </w:r>
      <w:proofErr w:type="gramEnd"/>
      <w:r w:rsidRPr="00625F28">
        <w:rPr>
          <w:rStyle w:val="StyleUnderline"/>
        </w:rPr>
        <w:t xml:space="preserve"> produce variations of “labor-normativity” that domesticate the disabled citizen through waged work. Labor-normativity instrumentalizes the language of access and accessibility to secure disabled people’s employment “as a driving force of one’s life, a significant site of identity </w:t>
      </w:r>
      <w:proofErr w:type="spellStart"/>
      <w:r w:rsidRPr="00625F28">
        <w:rPr>
          <w:rStyle w:val="StyleUnderline"/>
        </w:rPr>
        <w:t>construc</w:t>
      </w:r>
      <w:proofErr w:type="spellEnd"/>
      <w:r w:rsidRPr="00625F28">
        <w:rPr>
          <w:rStyle w:val="StyleUnderline"/>
        </w:rPr>
        <w:t xml:space="preserve">- </w:t>
      </w:r>
      <w:proofErr w:type="spellStart"/>
      <w:r w:rsidRPr="00625F28">
        <w:rPr>
          <w:rStyle w:val="StyleUnderline"/>
        </w:rPr>
        <w:t>tion</w:t>
      </w:r>
      <w:proofErr w:type="spellEnd"/>
      <w:r w:rsidRPr="00625F28">
        <w:rPr>
          <w:rStyle w:val="StyleUnderline"/>
        </w:rPr>
        <w:t>, and the major influence on one’s life cycle, daily rhythm, and imagined future”</w:t>
      </w:r>
      <w:r w:rsidRPr="00625F28">
        <w:rPr>
          <w:sz w:val="16"/>
        </w:rPr>
        <w:t xml:space="preserve"> (2017, 322). By consistently centering issues of labor access and workplace accessibility without attending to the violence of labor-normativity, much of disability rights activism has embraced labor-living as necessary to our liberal citizenship and to our legibility as subjects. Despite the importance of securing equitable opportunities and protections for disabled workers, we cannot forget that neither opportunities nor protections within neoliberal capitalism address the fundamental problem of liberal humanism—the true target of </w:t>
      </w:r>
      <w:r w:rsidRPr="00625F28">
        <w:rPr>
          <w:strike/>
          <w:sz w:val="16"/>
        </w:rPr>
        <w:t>crip</w:t>
      </w:r>
      <w:r w:rsidRPr="00625F28">
        <w:rPr>
          <w:sz w:val="16"/>
        </w:rPr>
        <w:t xml:space="preserve"> negativity’s bad feelings. Regardless of the efforts we make toward more and better jobs for disabled people, it remains the case that labor-normativity is designed to produce labor-living; that is, to induct disabled people into a socioeconomic system that disguises labor as life. This disguise works effectively so long as some forms of difference can be recuperated as marketable commodities while others continue to mark fungible populations for targeted </w:t>
      </w:r>
      <w:proofErr w:type="spellStart"/>
      <w:r w:rsidRPr="00625F28">
        <w:rPr>
          <w:sz w:val="16"/>
        </w:rPr>
        <w:t>debilita</w:t>
      </w:r>
      <w:proofErr w:type="spellEnd"/>
      <w:r w:rsidRPr="00625F28">
        <w:rPr>
          <w:sz w:val="16"/>
        </w:rPr>
        <w:t xml:space="preserve">- </w:t>
      </w:r>
      <w:proofErr w:type="spellStart"/>
      <w:r w:rsidRPr="00625F28">
        <w:rPr>
          <w:sz w:val="16"/>
        </w:rPr>
        <w:t>tion</w:t>
      </w:r>
      <w:proofErr w:type="spellEnd"/>
      <w:r w:rsidRPr="00625F28">
        <w:rPr>
          <w:sz w:val="16"/>
        </w:rPr>
        <w:t xml:space="preserve">. In the context of disability, access to labor cannot be achieved under capitalism without crystalizing the boundaries around the category of disability. Such crystallization ultimately obfuscates people’s </w:t>
      </w:r>
      <w:r w:rsidRPr="00625F28">
        <w:rPr>
          <w:strike/>
          <w:sz w:val="16"/>
        </w:rPr>
        <w:t>crip</w:t>
      </w:r>
      <w:r w:rsidRPr="00625F28">
        <w:rPr>
          <w:sz w:val="16"/>
        </w:rPr>
        <w:t xml:space="preserve"> labor, which does not aid the means of production, and further ossifies the disposability of people living on or beyond the margins of disability. In other words, it becomes more difficult to adduce the debilitating, stratified violence of labor-living when laboring itself is cited as evidence only of a person’s successful re- habilitation into social and civic life. How can we recognize when life isn’t working, for ourselves or others, if work is meant to make life worth living? Unfortunately, answering this question becomes </w:t>
      </w:r>
      <w:proofErr w:type="gramStart"/>
      <w:r w:rsidRPr="00625F28">
        <w:rPr>
          <w:sz w:val="16"/>
        </w:rPr>
        <w:t>all the more</w:t>
      </w:r>
      <w:proofErr w:type="gramEnd"/>
      <w:r w:rsidRPr="00625F28">
        <w:rPr>
          <w:sz w:val="16"/>
        </w:rPr>
        <w:t xml:space="preserv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 </w:t>
      </w:r>
      <w:proofErr w:type="spellStart"/>
      <w:r w:rsidRPr="00625F28">
        <w:rPr>
          <w:sz w:val="16"/>
        </w:rPr>
        <w:t>ers</w:t>
      </w:r>
      <w:proofErr w:type="spellEnd"/>
      <w:r w:rsidRPr="00625F28">
        <w:rPr>
          <w:sz w:val="16"/>
        </w:rPr>
        <w:t xml:space="preserve">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 Other layers of labor-normativity can be trickier to identify. Consider, for instance, the forms of disability advocacy that aim to broaden the horizon of employment opportunities for disabled people (Owen and Harris 2012). Since many welfare programs, excluding the dramatically underfunded Supplemental Security Income (SSI), require a current or recent employment record, dis</w:t>
      </w:r>
      <w:proofErr w:type="gramStart"/>
      <w:r w:rsidRPr="00625F28">
        <w:rPr>
          <w:sz w:val="16"/>
        </w:rPr>
        <w:t>- abled</w:t>
      </w:r>
      <w:proofErr w:type="gramEnd"/>
      <w:r w:rsidRPr="00625F28">
        <w:rPr>
          <w:sz w:val="16"/>
        </w:rPr>
        <w:t xml:space="preserve"> people are often forced to compete for unsafe and underpaid jobs. Even with antidiscrimination laws in place, many disabled people struggle to find work, especially work that is relevant to their passions and interests. As a result, those </w:t>
      </w:r>
      <w:proofErr w:type="gramStart"/>
      <w:r w:rsidRPr="00625F28">
        <w:rPr>
          <w:sz w:val="16"/>
        </w:rPr>
        <w:t>who do</w:t>
      </w:r>
      <w:proofErr w:type="gramEnd"/>
      <w:r w:rsidRPr="00625F28">
        <w:rPr>
          <w:sz w:val="16"/>
        </w:rPr>
        <w:t xml:space="preserve"> secure employment wind up hesitant to raise concerns about the conditions of their labor for fear of retaliation (Kumar, </w:t>
      </w:r>
      <w:proofErr w:type="spellStart"/>
      <w:r w:rsidRPr="00625F28">
        <w:rPr>
          <w:sz w:val="16"/>
        </w:rPr>
        <w:t>Sonpal</w:t>
      </w:r>
      <w:proofErr w:type="spellEnd"/>
      <w:r w:rsidRPr="00625F28">
        <w:rPr>
          <w:sz w:val="16"/>
        </w:rPr>
        <w:t xml:space="preserve">, and Hiranandani 2012). Expanding employment opportunities promises to alleviate the pressure placed onto disabled workers to settle for undesirable jobs, and it shifts the burden of competition to employers, </w:t>
      </w:r>
      <w:proofErr w:type="spellStart"/>
      <w:r w:rsidRPr="00625F28">
        <w:rPr>
          <w:sz w:val="16"/>
        </w:rPr>
        <w:t>encour</w:t>
      </w:r>
      <w:proofErr w:type="spellEnd"/>
      <w:r w:rsidRPr="00625F28">
        <w:rPr>
          <w:sz w:val="16"/>
        </w:rPr>
        <w:t xml:space="preserve">- aging them to improve working conditions to attract and retain employees. Within this framework, the law of supply and demand is reappropriated to demonstrate a demand for work among dis- abled people with the hopes of stimulating a rise in the supply of accessible and desirable jobs. The problem with reappropriating the law of supply and demand is that it acquiesces to capitalism as a necessary condition for achieving equity for disabled people. As Nirmala </w:t>
      </w:r>
      <w:proofErr w:type="spellStart"/>
      <w:r w:rsidRPr="00625F28">
        <w:rPr>
          <w:sz w:val="16"/>
        </w:rPr>
        <w:t>Erevelles</w:t>
      </w:r>
      <w:proofErr w:type="spellEnd"/>
      <w:r w:rsidRPr="00625F28">
        <w:rPr>
          <w:sz w:val="16"/>
        </w:rPr>
        <w:t xml:space="preserve"> argues, creating more jobs neglects to address the fact that access to waged work is an individual solution to a systemic problem. Increasing employment opportunities may extend social citizenship to some disabled people, but it also reinforces the contingence of social citizenship on employment—a contingence that capitalism </w:t>
      </w:r>
      <w:proofErr w:type="spellStart"/>
      <w:r w:rsidRPr="00625F28">
        <w:rPr>
          <w:sz w:val="16"/>
        </w:rPr>
        <w:t>weap</w:t>
      </w:r>
      <w:proofErr w:type="spellEnd"/>
      <w:r w:rsidRPr="00625F28">
        <w:rPr>
          <w:sz w:val="16"/>
        </w:rPr>
        <w:t xml:space="preserve">- </w:t>
      </w:r>
      <w:proofErr w:type="spellStart"/>
      <w:r w:rsidRPr="00625F28">
        <w:rPr>
          <w:sz w:val="16"/>
        </w:rPr>
        <w:t>onizes</w:t>
      </w:r>
      <w:proofErr w:type="spellEnd"/>
      <w:r w:rsidRPr="00625F28">
        <w:rPr>
          <w:sz w:val="16"/>
        </w:rPr>
        <w:t xml:space="preserve"> against the most vulnerable populations. Under capitalism, there will never be enough work to go around; labor must remain competitive. Those individuals deemed least likely to aid in “the accumulation of profit,” which generally include people with intel- </w:t>
      </w:r>
      <w:proofErr w:type="spellStart"/>
      <w:r w:rsidRPr="00625F28">
        <w:rPr>
          <w:sz w:val="16"/>
        </w:rPr>
        <w:t>lectual</w:t>
      </w:r>
      <w:proofErr w:type="spellEnd"/>
      <w:r w:rsidRPr="00625F28">
        <w:rPr>
          <w:sz w:val="16"/>
        </w:rPr>
        <w:t xml:space="preserve"> disabilities, folks with limited access to education, people with a history of incarceration, and undocumented people, will never be offered safe and reliable employment—at least, not until another fungible population comes to take their place (2002, 19). People occupying this category of state-sponsored precarity become “immaterial citizens” whose primary function is to bear the brunt of capitalism’s failures (21). Since it is an essential condition of cap</w:t>
      </w:r>
      <w:proofErr w:type="gramStart"/>
      <w:r w:rsidRPr="00625F28">
        <w:rPr>
          <w:sz w:val="16"/>
        </w:rPr>
        <w:t xml:space="preserve">- </w:t>
      </w:r>
      <w:proofErr w:type="spellStart"/>
      <w:r w:rsidRPr="00625F28">
        <w:rPr>
          <w:sz w:val="16"/>
        </w:rPr>
        <w:t>italism</w:t>
      </w:r>
      <w:proofErr w:type="spellEnd"/>
      <w:proofErr w:type="gramEnd"/>
      <w:r w:rsidRPr="00625F28">
        <w:rPr>
          <w:sz w:val="16"/>
        </w:rPr>
        <w:t xml:space="preserve"> that </w:t>
      </w:r>
      <w:proofErr w:type="gramStart"/>
      <w:r w:rsidRPr="00625F28">
        <w:rPr>
          <w:sz w:val="16"/>
        </w:rPr>
        <w:t>demand</w:t>
      </w:r>
      <w:proofErr w:type="gramEnd"/>
      <w:r w:rsidRPr="00625F28">
        <w:rPr>
          <w:sz w:val="16"/>
        </w:rPr>
        <w:t xml:space="preserve"> outpace supply, an entire class of individuals must remain out of work </w:t>
      </w:r>
      <w:proofErr w:type="gramStart"/>
      <w:r w:rsidRPr="00625F28">
        <w:rPr>
          <w:sz w:val="16"/>
        </w:rPr>
        <w:t>in order for</w:t>
      </w:r>
      <w:proofErr w:type="gramEnd"/>
      <w:r w:rsidRPr="00625F28">
        <w:rPr>
          <w:sz w:val="16"/>
        </w:rPr>
        <w:t xml:space="preserve"> the total supply of jobs to remain lower than the demand for them. The resulting, requisite class of nonworkers is not only blamed for failing to fulfill their civic-qua-consumer responsibilities under neoliberalism but also strategically excluded from social citizenship </w:t>
      </w:r>
      <w:proofErr w:type="gramStart"/>
      <w:r w:rsidRPr="00625F28">
        <w:rPr>
          <w:sz w:val="16"/>
        </w:rPr>
        <w:t>in order to</w:t>
      </w:r>
      <w:proofErr w:type="gramEnd"/>
      <w:r w:rsidRPr="00625F28">
        <w:rPr>
          <w:sz w:val="16"/>
        </w:rPr>
        <w:t xml:space="preserve"> preserve the currency of citizenship itself. Efforts to improve employment opportunities for disabled people are steeped in the rhetoric of integrative access that fuels labor- normativity. Entrance to the workforce only appears liberatory in a context in which labor remains a metric for human valuation. It seems to me that the most productive—by which I mean politically generative—relationship between disability and labor is one that refuses to be such a metric. Rather than wedging the category of disability into neoliberalism as a meager modification to capitalism, it is worth asking whether disability might launch a more funda- mental challenge to labor-normativity</w:t>
      </w:r>
      <w:r w:rsidRPr="00625F28">
        <w:rPr>
          <w:rStyle w:val="StyleUnderline"/>
        </w:rPr>
        <w:t xml:space="preserve">. What if there were a </w:t>
      </w:r>
      <w:r w:rsidRPr="00625F28">
        <w:rPr>
          <w:rStyle w:val="StyleUnderline"/>
          <w:strike/>
        </w:rPr>
        <w:t>crip</w:t>
      </w:r>
      <w:r w:rsidRPr="00625F28">
        <w:rPr>
          <w:rStyle w:val="StyleUnderline"/>
        </w:rPr>
        <w:t xml:space="preserve"> labor politics that cared less about disabled people’s employment or employability than about </w:t>
      </w:r>
      <w:proofErr w:type="spellStart"/>
      <w:r w:rsidRPr="00625F28">
        <w:rPr>
          <w:rStyle w:val="StyleUnderline"/>
          <w:strike/>
        </w:rPr>
        <w:t>cripping</w:t>
      </w:r>
      <w:proofErr w:type="spellEnd"/>
      <w:r w:rsidRPr="00625F28">
        <w:rPr>
          <w:rStyle w:val="StyleUnderline"/>
        </w:rPr>
        <w:t xml:space="preserve"> labor and interrogating the ableist conditions under which labor-living is rendered quotidian? </w:t>
      </w:r>
      <w:r w:rsidRPr="00625F28">
        <w:rPr>
          <w:sz w:val="16"/>
        </w:rPr>
        <w:t xml:space="preserve">This question has already been answered in part by </w:t>
      </w:r>
      <w:r w:rsidRPr="00625F28">
        <w:rPr>
          <w:rStyle w:val="StyleUnderline"/>
          <w:highlight w:val="green"/>
        </w:rPr>
        <w:t>disability</w:t>
      </w:r>
      <w:r w:rsidRPr="00625F28">
        <w:rPr>
          <w:rStyle w:val="StyleUnderline"/>
        </w:rPr>
        <w:t xml:space="preserve"> justice </w:t>
      </w:r>
      <w:r w:rsidRPr="00625F28">
        <w:rPr>
          <w:rStyle w:val="StyleUnderline"/>
          <w:highlight w:val="green"/>
        </w:rPr>
        <w:t>activists</w:t>
      </w:r>
      <w:r w:rsidRPr="00625F28">
        <w:rPr>
          <w:rStyle w:val="StyleUnderline"/>
        </w:rPr>
        <w:t xml:space="preserve"> who have </w:t>
      </w:r>
      <w:r w:rsidRPr="00625F28">
        <w:rPr>
          <w:rStyle w:val="StyleUnderline"/>
          <w:highlight w:val="green"/>
        </w:rPr>
        <w:t>imagined models of care,</w:t>
      </w:r>
      <w:r w:rsidRPr="00625F28">
        <w:rPr>
          <w:rStyle w:val="StyleUnderline"/>
        </w:rPr>
        <w:t xml:space="preserve"> </w:t>
      </w:r>
      <w:r w:rsidRPr="00625F28">
        <w:rPr>
          <w:rStyle w:val="StyleUnderline"/>
          <w:highlight w:val="green"/>
        </w:rPr>
        <w:t>mutual aid, and interdependence that sidestep the compulsory nature of work under capitalism to</w:t>
      </w:r>
      <w:r w:rsidRPr="00625F28">
        <w:rPr>
          <w:rStyle w:val="StyleUnderline"/>
        </w:rPr>
        <w:t xml:space="preserve"> embrace </w:t>
      </w:r>
      <w:r w:rsidRPr="00625F28">
        <w:rPr>
          <w:rStyle w:val="StyleUnderline"/>
          <w:highlight w:val="green"/>
        </w:rPr>
        <w:t>community networks</w:t>
      </w:r>
      <w:r w:rsidRPr="00625F28">
        <w:rPr>
          <w:rStyle w:val="StyleUnderline"/>
        </w:rPr>
        <w:t xml:space="preserve"> that celebrate each person’s unique strengths and capacities</w:t>
      </w:r>
      <w:r w:rsidRPr="00625F28">
        <w:rPr>
          <w:sz w:val="16"/>
        </w:rPr>
        <w:t xml:space="preserve">. I am especially fond of Leah Lakshmi Piepzna-Samarasinha’s thinking on </w:t>
      </w:r>
      <w:r w:rsidRPr="00625F28">
        <w:rPr>
          <w:rStyle w:val="StyleUnderline"/>
        </w:rPr>
        <w:t>“</w:t>
      </w:r>
      <w:r w:rsidRPr="00625F28">
        <w:rPr>
          <w:rStyle w:val="StyleUnderline"/>
          <w:highlight w:val="green"/>
        </w:rPr>
        <w:t>care webs”</w:t>
      </w:r>
      <w:r w:rsidRPr="00625F28">
        <w:rPr>
          <w:rStyle w:val="StyleUnderline"/>
        </w:rPr>
        <w:t xml:space="preserve"> that </w:t>
      </w:r>
      <w:r w:rsidRPr="00625F28">
        <w:rPr>
          <w:rStyle w:val="StyleUnderline"/>
          <w:highlight w:val="green"/>
        </w:rPr>
        <w:t>propose</w:t>
      </w:r>
      <w:r w:rsidRPr="00625F28">
        <w:rPr>
          <w:rStyle w:val="StyleUnderline"/>
        </w:rPr>
        <w:t>s care as a “</w:t>
      </w:r>
      <w:r w:rsidRPr="00625F28">
        <w:rPr>
          <w:rStyle w:val="StyleUnderline"/>
          <w:highlight w:val="green"/>
        </w:rPr>
        <w:t>collective responsibility</w:t>
      </w:r>
      <w:r w:rsidRPr="00625F28">
        <w:rPr>
          <w:rStyle w:val="StyleUnderline"/>
        </w:rPr>
        <w:t>,” a social mapping of what people need and what they can offer</w:t>
      </w:r>
      <w:r w:rsidRPr="00625F28">
        <w:rPr>
          <w:sz w:val="16"/>
        </w:rPr>
        <w:t xml:space="preserve"> (2018, 33). </w:t>
      </w:r>
      <w:r w:rsidRPr="00625F28">
        <w:rPr>
          <w:rStyle w:val="StyleUnderline"/>
        </w:rPr>
        <w:t xml:space="preserve">The metaphor of a web gestures toward care’s scope and complexity. </w:t>
      </w:r>
      <w:r w:rsidRPr="00625F28">
        <w:rPr>
          <w:rStyle w:val="StyleUnderline"/>
          <w:highlight w:val="green"/>
        </w:rPr>
        <w:t>Care should not be reducible to static roles of giver and receiver</w:t>
      </w:r>
      <w:r w:rsidRPr="00625F28">
        <w:rPr>
          <w:rStyle w:val="StyleUnderline"/>
        </w:rPr>
        <w:t xml:space="preserve">, nor should only one person be responsible for </w:t>
      </w:r>
      <w:proofErr w:type="gramStart"/>
      <w:r w:rsidRPr="00625F28">
        <w:rPr>
          <w:rStyle w:val="StyleUnderline"/>
        </w:rPr>
        <w:t>all of</w:t>
      </w:r>
      <w:proofErr w:type="gramEnd"/>
      <w:r w:rsidRPr="00625F28">
        <w:rPr>
          <w:rStyle w:val="StyleUnderline"/>
        </w:rPr>
        <w:t xml:space="preserve"> the care that another person needs. Instead, </w:t>
      </w:r>
      <w:r w:rsidRPr="00625F28">
        <w:rPr>
          <w:rStyle w:val="StyleUnderline"/>
          <w:highlight w:val="green"/>
        </w:rPr>
        <w:t>care should be distributed across a community</w:t>
      </w:r>
      <w:r w:rsidRPr="00625F28">
        <w:rPr>
          <w:rStyle w:val="StyleUnderline"/>
        </w:rPr>
        <w:t xml:space="preserve">. We each maintain different skillsets, privileges, and levels of access to resources that others need at different times, in different ways, and to different degrees. </w:t>
      </w:r>
      <w:r w:rsidRPr="00625F28">
        <w:rPr>
          <w:rStyle w:val="StyleUnderline"/>
          <w:highlight w:val="green"/>
        </w:rPr>
        <w:t>The care that my lover offers me is different from the care I offer him</w:t>
      </w:r>
      <w:r w:rsidRPr="00625F28">
        <w:rPr>
          <w:rStyle w:val="StyleUnderline"/>
        </w:rPr>
        <w:t>; likewise, the care I offer my lover is not the same that I offer my friend Gavin—nor is the care he gives me the same that I pay my therapist to provide</w:t>
      </w:r>
      <w:r w:rsidRPr="00625F28">
        <w:rPr>
          <w:sz w:val="16"/>
        </w:rPr>
        <w:t xml:space="preserve">. Care takes as many shapes as the </w:t>
      </w:r>
      <w:proofErr w:type="spellStart"/>
      <w:r w:rsidRPr="00625F28">
        <w:rPr>
          <w:sz w:val="16"/>
        </w:rPr>
        <w:t>bodyminds</w:t>
      </w:r>
      <w:proofErr w:type="spellEnd"/>
      <w:r w:rsidRPr="00625F28">
        <w:rPr>
          <w:sz w:val="16"/>
        </w:rPr>
        <w:t xml:space="preserve"> that require it. </w:t>
      </w:r>
      <w:proofErr w:type="gramStart"/>
      <w:r w:rsidRPr="00625F28">
        <w:rPr>
          <w:sz w:val="16"/>
        </w:rPr>
        <w:t>Similar to</w:t>
      </w:r>
      <w:proofErr w:type="gramEnd"/>
      <w:r w:rsidRPr="00625F28">
        <w:rPr>
          <w:sz w:val="16"/>
        </w:rPr>
        <w:t xml:space="preserve"> </w:t>
      </w:r>
      <w:proofErr w:type="spellStart"/>
      <w:r w:rsidRPr="00625F28">
        <w:rPr>
          <w:sz w:val="16"/>
        </w:rPr>
        <w:t>bodyminds</w:t>
      </w:r>
      <w:proofErr w:type="spellEnd"/>
      <w:r w:rsidRPr="00625F28">
        <w:rPr>
          <w:sz w:val="16"/>
        </w:rPr>
        <w:t xml:space="preserve">, care is fluid, situated, personalized, and sometimes intimate. </w:t>
      </w:r>
      <w:r w:rsidRPr="00625F28">
        <w:rPr>
          <w:rStyle w:val="StyleUnderline"/>
          <w:highlight w:val="green"/>
        </w:rPr>
        <w:t>Care can also be exhausting, frustrating, laced with jealousy or resentment, and at times overwhelming</w:t>
      </w:r>
      <w:r w:rsidRPr="00625F28">
        <w:rPr>
          <w:rStyle w:val="StyleUnderline"/>
        </w:rPr>
        <w:t xml:space="preserve">. </w:t>
      </w:r>
      <w:r w:rsidRPr="00625F28">
        <w:rPr>
          <w:sz w:val="16"/>
        </w:rPr>
        <w:t xml:space="preserve">Another reason I admire Piepzna-Samarasinha on the topic of care is their willingness to wrestle with the challenges that accompany sustaining care webs in a society that remains unsuited to such community-based forms. Caregiving burnout can happen. Access friction is real. What I need and what others have to offer do not always align. What I </w:t>
      </w:r>
      <w:proofErr w:type="gramStart"/>
      <w:r w:rsidRPr="00625F28">
        <w:rPr>
          <w:sz w:val="16"/>
        </w:rPr>
        <w:t>have to</w:t>
      </w:r>
      <w:proofErr w:type="gramEnd"/>
      <w:r w:rsidRPr="00625F28">
        <w:rPr>
          <w:sz w:val="16"/>
        </w:rPr>
        <w:t xml:space="preserve"> give isn’t always what others demand. Sometimes two people’s needs rub up against each other in a way that hurts our hearts</w:t>
      </w:r>
      <w:r w:rsidRPr="00625F28">
        <w:rPr>
          <w:rStyle w:val="StyleUnderline"/>
        </w:rPr>
        <w:t xml:space="preserve">. “I’ve often seen </w:t>
      </w:r>
      <w:r w:rsidRPr="00625F28">
        <w:rPr>
          <w:rStyle w:val="StyleUnderline"/>
          <w:strike/>
        </w:rPr>
        <w:t>crip</w:t>
      </w:r>
      <w:r w:rsidRPr="00625F28">
        <w:rPr>
          <w:rStyle w:val="StyleUnderline"/>
        </w:rPr>
        <w:t>-only spaces fill with feelings of betrayal and hopelessness when we cannot fulfill some of our friends’ needs,” Piepzna-Samarasinha admits (65). It’s easy to feel let down by our communities when our care needs go unmet. It’s even easier to feel angry when others ask us for care while we’re still waiting to receive care ourselves.</w:t>
      </w:r>
      <w:r w:rsidRPr="00625F28">
        <w:rPr>
          <w:sz w:val="16"/>
        </w:rPr>
        <w:t xml:space="preserve"> The challenge of care webs is not building them but maintaining them through the rain, dust, and wind that are grief, difference, and change. This maintenance is its own kind of </w:t>
      </w:r>
      <w:r w:rsidRPr="00625F28">
        <w:rPr>
          <w:strike/>
          <w:sz w:val="16"/>
        </w:rPr>
        <w:t>crip</w:t>
      </w:r>
      <w:r w:rsidRPr="00625F28">
        <w:rPr>
          <w:sz w:val="16"/>
        </w:rPr>
        <w:t xml:space="preserve"> labor that, while necessary in the long battle against neoliberal capitalism, comes at a steep cost. The cost is </w:t>
      </w:r>
      <w:proofErr w:type="gramStart"/>
      <w:r w:rsidRPr="00625F28">
        <w:rPr>
          <w:sz w:val="16"/>
        </w:rPr>
        <w:t>labor-living</w:t>
      </w:r>
      <w:proofErr w:type="gramEnd"/>
      <w:r w:rsidRPr="00625F28">
        <w:rPr>
          <w:sz w:val="16"/>
        </w:rPr>
        <w:t xml:space="preserve">: feeling like the care we are meant to gladly give is yet another form of work. </w:t>
      </w:r>
      <w:proofErr w:type="gramStart"/>
      <w:r w:rsidRPr="00625F28">
        <w:rPr>
          <w:sz w:val="16"/>
        </w:rPr>
        <w:t>Extractive</w:t>
      </w:r>
      <w:proofErr w:type="gramEnd"/>
      <w:r w:rsidRPr="00625F28">
        <w:rPr>
          <w:sz w:val="16"/>
        </w:rPr>
        <w:t xml:space="preserve">. Depletive. Debilitative. Sometimes even our efforts to liberate ourselves from work can feel </w:t>
      </w:r>
      <w:proofErr w:type="gramStart"/>
      <w:r w:rsidRPr="00625F28">
        <w:rPr>
          <w:sz w:val="16"/>
        </w:rPr>
        <w:t>like more of</w:t>
      </w:r>
      <w:proofErr w:type="gramEnd"/>
      <w:r w:rsidRPr="00625F28">
        <w:rPr>
          <w:sz w:val="16"/>
        </w:rPr>
        <w:t xml:space="preserve"> the same. Sometimes the work of </w:t>
      </w:r>
      <w:proofErr w:type="spellStart"/>
      <w:r w:rsidRPr="00625F28">
        <w:rPr>
          <w:strike/>
          <w:sz w:val="16"/>
        </w:rPr>
        <w:t>cripping</w:t>
      </w:r>
      <w:proofErr w:type="spellEnd"/>
      <w:r w:rsidRPr="00625F28">
        <w:rPr>
          <w:sz w:val="16"/>
        </w:rPr>
        <w:t xml:space="preserve"> labor ends up </w:t>
      </w:r>
      <w:r w:rsidRPr="00625F28">
        <w:rPr>
          <w:strike/>
          <w:sz w:val="16"/>
        </w:rPr>
        <w:t>crippling</w:t>
      </w:r>
      <w:r w:rsidRPr="00625F28">
        <w:rPr>
          <w:sz w:val="16"/>
        </w:rPr>
        <w:t xml:space="preserve"> us. How to Strike a Life </w:t>
      </w:r>
      <w:r w:rsidRPr="00625F28">
        <w:rPr>
          <w:rStyle w:val="StyleUnderline"/>
          <w:highlight w:val="green"/>
        </w:rPr>
        <w:t>It is in recognition of life’s many, overlapping</w:t>
      </w:r>
      <w:r w:rsidRPr="00625F28">
        <w:rPr>
          <w:rStyle w:val="StyleUnderline"/>
        </w:rPr>
        <w:t xml:space="preserve"> </w:t>
      </w:r>
      <w:r w:rsidRPr="00625F28">
        <w:rPr>
          <w:rStyle w:val="StyleUnderline"/>
          <w:highlight w:val="green"/>
        </w:rPr>
        <w:t>labors</w:t>
      </w:r>
      <w:r w:rsidRPr="00625F28">
        <w:rPr>
          <w:rStyle w:val="StyleUnderline"/>
        </w:rPr>
        <w:t>—waged and unwaged, economic and relational, social and personal—</w:t>
      </w:r>
      <w:r w:rsidRPr="00625F28">
        <w:rPr>
          <w:rStyle w:val="StyleUnderline"/>
          <w:highlight w:val="green"/>
        </w:rPr>
        <w:t>that I am convinced of the need for a life strike.</w:t>
      </w:r>
      <w:r w:rsidRPr="00625F28">
        <w:rPr>
          <w:rStyle w:val="StyleUnderline"/>
        </w:rPr>
        <w:t xml:space="preserve"> </w:t>
      </w:r>
      <w:r w:rsidRPr="00625F28">
        <w:rPr>
          <w:rStyle w:val="StyleUnderline"/>
          <w:highlight w:val="green"/>
        </w:rPr>
        <w:t>As an</w:t>
      </w:r>
      <w:r w:rsidRPr="00625F28">
        <w:rPr>
          <w:rStyle w:val="StyleUnderline"/>
        </w:rPr>
        <w:t xml:space="preserve"> </w:t>
      </w:r>
      <w:r w:rsidRPr="00625F28">
        <w:rPr>
          <w:rStyle w:val="StyleUnderline"/>
          <w:highlight w:val="green"/>
        </w:rPr>
        <w:t>intentional</w:t>
      </w:r>
      <w:r w:rsidRPr="00625F28">
        <w:rPr>
          <w:rStyle w:val="StyleUnderline"/>
        </w:rPr>
        <w:t xml:space="preserve"> and temporary </w:t>
      </w:r>
      <w:r w:rsidRPr="00625F28">
        <w:rPr>
          <w:rStyle w:val="StyleUnderline"/>
          <w:highlight w:val="green"/>
        </w:rPr>
        <w:t>lapse of labor</w:t>
      </w:r>
      <w:r w:rsidRPr="00625F28">
        <w:rPr>
          <w:rStyle w:val="StyleUnderline"/>
        </w:rPr>
        <w:t xml:space="preserve">, a life strike erects boundaries around oneself </w:t>
      </w:r>
      <w:proofErr w:type="gramStart"/>
      <w:r w:rsidRPr="00625F28">
        <w:rPr>
          <w:sz w:val="16"/>
        </w:rPr>
        <w:t>in order to</w:t>
      </w:r>
      <w:proofErr w:type="gramEnd"/>
      <w:r w:rsidRPr="00625F28">
        <w:rPr>
          <w:sz w:val="16"/>
        </w:rPr>
        <w:t xml:space="preserve"> heal from the wounds of labor-living. Admittedly, a life strike is unsustainable and, not unlike efforts to create more jobs, an individualistic response to a systemic problem. However, </w:t>
      </w:r>
      <w:proofErr w:type="gramStart"/>
      <w:r w:rsidRPr="00625F28">
        <w:rPr>
          <w:sz w:val="16"/>
        </w:rPr>
        <w:t>un- like</w:t>
      </w:r>
      <w:proofErr w:type="gramEnd"/>
      <w:r w:rsidRPr="00625F28">
        <w:rPr>
          <w:sz w:val="16"/>
        </w:rPr>
        <w:t xml:space="preserve"> the individualism of waged work, which is meant to conceal the structural flaws of capitalism</w:t>
      </w:r>
      <w:r w:rsidRPr="00625F28">
        <w:rPr>
          <w:rStyle w:val="StyleUnderline"/>
        </w:rPr>
        <w:t xml:space="preserve">, </w:t>
      </w:r>
      <w:r w:rsidRPr="00625F28">
        <w:rPr>
          <w:rStyle w:val="StyleUnderline"/>
          <w:highlight w:val="green"/>
        </w:rPr>
        <w:t>the individualism of a life strike empowers each of us to honor our unique needs</w:t>
      </w:r>
      <w:r w:rsidRPr="00625F28">
        <w:rPr>
          <w:rStyle w:val="StyleUnderline"/>
        </w:rPr>
        <w:t xml:space="preserve"> to ensure the long- term sustainability of care-based communities. It is a way for me to acknowledge when the life I’m living has become too laborious, </w:t>
      </w:r>
      <w:proofErr w:type="gramStart"/>
      <w:r w:rsidRPr="00625F28">
        <w:rPr>
          <w:rStyle w:val="StyleUnderline"/>
        </w:rPr>
        <w:t>per- haps</w:t>
      </w:r>
      <w:proofErr w:type="gramEnd"/>
      <w:r w:rsidRPr="00625F28">
        <w:rPr>
          <w:rStyle w:val="StyleUnderline"/>
        </w:rPr>
        <w:t xml:space="preserve"> so much so that it doesn’t </w:t>
      </w:r>
      <w:proofErr w:type="gramStart"/>
      <w:r w:rsidRPr="00625F28">
        <w:rPr>
          <w:rStyle w:val="StyleUnderline"/>
        </w:rPr>
        <w:t>feel much</w:t>
      </w:r>
      <w:proofErr w:type="gramEnd"/>
      <w:r w:rsidRPr="00625F28">
        <w:rPr>
          <w:rStyle w:val="StyleUnderline"/>
        </w:rPr>
        <w:t xml:space="preserve"> like </w:t>
      </w:r>
      <w:proofErr w:type="gramStart"/>
      <w:r w:rsidRPr="00625F28">
        <w:rPr>
          <w:rStyle w:val="StyleUnderline"/>
        </w:rPr>
        <w:t>a life</w:t>
      </w:r>
      <w:proofErr w:type="gramEnd"/>
      <w:r w:rsidRPr="00625F28">
        <w:rPr>
          <w:rStyle w:val="StyleUnderline"/>
        </w:rPr>
        <w:t xml:space="preserve"> at all anymore. </w:t>
      </w:r>
      <w:r w:rsidRPr="00625F28">
        <w:rPr>
          <w:sz w:val="16"/>
        </w:rPr>
        <w:t xml:space="preserve">A life strike could take many forms, depending on the severity of a person’s labor wounds and the material conditions of their lives. </w:t>
      </w:r>
      <w:r w:rsidRPr="00625F28">
        <w:rPr>
          <w:rStyle w:val="StyleUnderline"/>
          <w:highlight w:val="green"/>
        </w:rPr>
        <w:t>In an ideal world, people could strike from life quite literally and hibernate like bears for months at a time</w:t>
      </w:r>
      <w:r w:rsidRPr="00625F28">
        <w:rPr>
          <w:rStyle w:val="StyleUnderline"/>
        </w:rPr>
        <w:t>. I wish people could quit their jobs and delete their email accounts and hole up in a cabin in the woods or spread out on a beach or hike an entire continent with no timeline or schedule</w:t>
      </w:r>
      <w:r w:rsidRPr="00625F28">
        <w:rPr>
          <w:sz w:val="16"/>
        </w:rPr>
        <w:t xml:space="preserve">. For some folks, these kinds of strikes are possible, and for those folks, I am genuinely so happy. But the real- </w:t>
      </w:r>
      <w:proofErr w:type="spellStart"/>
      <w:r w:rsidRPr="00625F28">
        <w:rPr>
          <w:sz w:val="16"/>
        </w:rPr>
        <w:t>ity</w:t>
      </w:r>
      <w:proofErr w:type="spellEnd"/>
      <w:r w:rsidRPr="00625F28">
        <w:rPr>
          <w:sz w:val="16"/>
        </w:rPr>
        <w:t xml:space="preserve"> is that most of us cannot afford to strike from life in such a way because we have laborious responsibilities that cannot be feasibly or ethically avoided. I’m thinking of parents with young children. I’m thinking of disabled adults who require assistance with one or more daily tasks. I’m thinking of people with limited incomes or who have frequent doctors’ appointments or who are incarcerated or who are the primary caregivers for a partner, family member, or friend. I’m thinking of most of us, for whom the possibility of a consummate life strike just isn’t going to happen. </w:t>
      </w:r>
      <w:r w:rsidRPr="00625F28">
        <w:rPr>
          <w:rStyle w:val="StyleUnderline"/>
        </w:rPr>
        <w:t xml:space="preserve">I would like to believe, nevertheless, that life striking does not need to be </w:t>
      </w:r>
      <w:proofErr w:type="gramStart"/>
      <w:r w:rsidRPr="00625F28">
        <w:rPr>
          <w:rStyle w:val="StyleUnderline"/>
        </w:rPr>
        <w:t>totalizing</w:t>
      </w:r>
      <w:proofErr w:type="gramEnd"/>
      <w:r w:rsidRPr="00625F28">
        <w:rPr>
          <w:rStyle w:val="StyleUnderline"/>
        </w:rPr>
        <w:t xml:space="preserve"> </w:t>
      </w:r>
      <w:proofErr w:type="gramStart"/>
      <w:r w:rsidRPr="00625F28">
        <w:rPr>
          <w:rStyle w:val="StyleUnderline"/>
        </w:rPr>
        <w:t>in order to</w:t>
      </w:r>
      <w:proofErr w:type="gramEnd"/>
      <w:r w:rsidRPr="00625F28">
        <w:rPr>
          <w:rStyle w:val="StyleUnderline"/>
        </w:rPr>
        <w:t xml:space="preserve"> be valuable</w:t>
      </w:r>
      <w:r w:rsidRPr="00625F28">
        <w:rPr>
          <w:sz w:val="16"/>
        </w:rPr>
        <w:t>. As Kathi Weeks ex- plains in her crucial book The Problem with Work, a refusal of work according to an anti-work politics</w:t>
      </w:r>
      <w:r w:rsidRPr="00625F28">
        <w:rPr>
          <w:rStyle w:val="StyleUnderline"/>
        </w:rPr>
        <w:t xml:space="preserve"> “</w:t>
      </w:r>
      <w:r w:rsidRPr="00625F28">
        <w:rPr>
          <w:rStyle w:val="StyleUnderline"/>
          <w:highlight w:val="green"/>
        </w:rPr>
        <w:t>is not</w:t>
      </w:r>
      <w:r w:rsidRPr="00625F28">
        <w:rPr>
          <w:rStyle w:val="StyleUnderline"/>
        </w:rPr>
        <w:t xml:space="preserve"> </w:t>
      </w:r>
      <w:r w:rsidRPr="00625F28">
        <w:rPr>
          <w:rStyle w:val="StyleUnderline"/>
          <w:highlight w:val="green"/>
        </w:rPr>
        <w:t>a renunciation of labor tout court, but rather a refusal of the ideology of work</w:t>
      </w:r>
      <w:r w:rsidRPr="00625F28">
        <w:rPr>
          <w:rStyle w:val="StyleUnderline"/>
        </w:rPr>
        <w:t xml:space="preserve">” (2011, 99). Life striking is not only about ending the practice of labor-living but also about revising our orientation to labor-normativity. </w:t>
      </w:r>
      <w:r w:rsidRPr="00625F28">
        <w:rPr>
          <w:rStyle w:val="StyleUnderline"/>
          <w:strike/>
        </w:rPr>
        <w:t>Crip</w:t>
      </w:r>
      <w:r w:rsidRPr="00625F28">
        <w:rPr>
          <w:rStyle w:val="StyleUnderline"/>
        </w:rPr>
        <w:t xml:space="preserve"> </w:t>
      </w:r>
      <w:r w:rsidRPr="00625F28">
        <w:rPr>
          <w:sz w:val="16"/>
        </w:rPr>
        <w:t xml:space="preserve">negativity exposes labor-normativity for what it is: a prime example of the fundamental failures of liberal humanism expressed through neoliberal capitalism. </w:t>
      </w:r>
      <w:r w:rsidRPr="00625F28">
        <w:rPr>
          <w:rStyle w:val="StyleUnderline"/>
          <w:strike/>
        </w:rPr>
        <w:t>Crip</w:t>
      </w:r>
      <w:r w:rsidRPr="00625F28">
        <w:rPr>
          <w:rStyle w:val="StyleUnderline"/>
        </w:rPr>
        <w:t xml:space="preserve"> negativity invites our bad feelings toward the ideology of work. It also recognizes our collective existence in relation to this ideology, as well as the ways this ideology shapes and delimits the feasible refusals at our disposal</w:t>
      </w:r>
      <w:r w:rsidRPr="00625F28">
        <w:rPr>
          <w:sz w:val="16"/>
        </w:rPr>
        <w:t xml:space="preserve">. </w:t>
      </w:r>
      <w:r w:rsidRPr="00625F28">
        <w:rPr>
          <w:strike/>
          <w:sz w:val="16"/>
        </w:rPr>
        <w:t>Crip</w:t>
      </w:r>
      <w:r w:rsidRPr="00625F28">
        <w:rPr>
          <w:sz w:val="16"/>
        </w:rPr>
        <w:t xml:space="preserve"> negativity allows us to reject the world as it is and yet remain cognizant of our place in it</w:t>
      </w:r>
      <w:r w:rsidRPr="00625F28">
        <w:rPr>
          <w:rStyle w:val="StyleUnderline"/>
        </w:rPr>
        <w:t xml:space="preserve">. Life striking, as a practice of </w:t>
      </w:r>
      <w:r w:rsidRPr="00625F28">
        <w:rPr>
          <w:rStyle w:val="StyleUnderline"/>
          <w:strike/>
        </w:rPr>
        <w:t>crip</w:t>
      </w:r>
      <w:r w:rsidRPr="00625F28">
        <w:rPr>
          <w:rStyle w:val="StyleUnderline"/>
        </w:rPr>
        <w:t xml:space="preserve"> negativity, is no exception: it is at once ambitious in its intention and flexible in its terms. A life strike might mean quitting a job, but it might also mean cutting </w:t>
      </w:r>
      <w:proofErr w:type="gramStart"/>
      <w:r w:rsidRPr="00625F28">
        <w:rPr>
          <w:rStyle w:val="StyleUnderline"/>
        </w:rPr>
        <w:t>back</w:t>
      </w:r>
      <w:proofErr w:type="gramEnd"/>
      <w:r w:rsidRPr="00625F28">
        <w:rPr>
          <w:rStyle w:val="StyleUnderline"/>
        </w:rPr>
        <w:t xml:space="preserve"> your hours. A life strike could include a lengthy getaway to a remote location, but it could also be a long weekend in your apartment with no scheduled events. A life strike might be cutting ties with someone, but it might also be a series of honest conversations that clarify your boundaries</w:t>
      </w:r>
      <w:r w:rsidRPr="00625F28">
        <w:rPr>
          <w:sz w:val="16"/>
        </w:rPr>
        <w:t xml:space="preserve">. Borrowing from </w:t>
      </w:r>
      <w:proofErr w:type="spellStart"/>
      <w:r w:rsidRPr="00625F28">
        <w:rPr>
          <w:sz w:val="16"/>
        </w:rPr>
        <w:t>Sunaura</w:t>
      </w:r>
      <w:proofErr w:type="spellEnd"/>
      <w:r w:rsidRPr="00625F28">
        <w:rPr>
          <w:sz w:val="16"/>
        </w:rPr>
        <w:t xml:space="preserve"> Taylor, a life strike “implies a right not to work as well as a right to live,” which is to say that the purpose of </w:t>
      </w:r>
      <w:r w:rsidRPr="00625F28">
        <w:rPr>
          <w:rStyle w:val="StyleUnderline"/>
        </w:rPr>
        <w:t xml:space="preserve">striking isn’t only to refuse labor but also to allow our festering bad </w:t>
      </w:r>
      <w:r w:rsidRPr="00625F28">
        <w:rPr>
          <w:rStyle w:val="StyleUnderline"/>
          <w:strike/>
        </w:rPr>
        <w:t>crip</w:t>
      </w:r>
      <w:r w:rsidRPr="00625F28">
        <w:rPr>
          <w:rStyle w:val="StyleUnderline"/>
        </w:rPr>
        <w:t xml:space="preserve"> feelings to break open a new life (2004, 11). A new life unbound or undefined by the labor we perform. A new life that is irreducible to our labor, whether that labor is work or care or self-sustenance.</w:t>
      </w:r>
      <w:r w:rsidRPr="00625F28">
        <w:rPr>
          <w:sz w:val="16"/>
        </w:rPr>
        <w:t xml:space="preserve"> A new life that “challenges the mode of life now defined by and subordinated to work” (Weeks 99). A new life that is filled with living. As I admit earlier in this chapter, I make no claim to </w:t>
      </w:r>
      <w:proofErr w:type="gramStart"/>
      <w:r w:rsidRPr="00625F28">
        <w:rPr>
          <w:sz w:val="16"/>
        </w:rPr>
        <w:t>knowing</w:t>
      </w:r>
      <w:proofErr w:type="gramEnd"/>
      <w:r w:rsidRPr="00625F28">
        <w:rPr>
          <w:sz w:val="16"/>
        </w:rPr>
        <w:t xml:space="preserve"> what a living-filled life is like. I am still in pursuit of it, still in the process of renegotiating my relationship with labor. I’m still figuring out how to strike from my own life. </w:t>
      </w:r>
      <w:proofErr w:type="gramStart"/>
      <w:r w:rsidRPr="00625F28">
        <w:rPr>
          <w:sz w:val="16"/>
        </w:rPr>
        <w:t>At the moment</w:t>
      </w:r>
      <w:proofErr w:type="gramEnd"/>
      <w:r w:rsidRPr="00625F28">
        <w:rPr>
          <w:sz w:val="16"/>
        </w:rPr>
        <w:t xml:space="preserve">, I am learning how to rest, utterly and deeply. I am taking comfort in the guidance of Tricia Hersey’s Nap Ministry, which explains, despite its name, that rest is “about more than naps” (2020b). Rest, which is one form that a life strike might take, is inventive. Situated at the nexus of Black liberation theology, womanism, Afrofuturism, reparations theory, </w:t>
      </w:r>
      <w:proofErr w:type="spellStart"/>
      <w:r w:rsidRPr="00625F28">
        <w:rPr>
          <w:sz w:val="16"/>
        </w:rPr>
        <w:t>somatics</w:t>
      </w:r>
      <w:proofErr w:type="spellEnd"/>
      <w:r w:rsidRPr="00625F28">
        <w:rPr>
          <w:sz w:val="16"/>
        </w:rPr>
        <w:t xml:space="preserve">, and community organizing, the Nap Ministry the- </w:t>
      </w:r>
      <w:proofErr w:type="spellStart"/>
      <w:r w:rsidRPr="00625F28">
        <w:rPr>
          <w:sz w:val="16"/>
        </w:rPr>
        <w:t>orizes</w:t>
      </w:r>
      <w:proofErr w:type="spellEnd"/>
      <w:r w:rsidRPr="00625F28">
        <w:rPr>
          <w:sz w:val="16"/>
        </w:rPr>
        <w:t xml:space="preserve"> rest as “layered, nuanced and an experimentation” that lends itself to improving the conditions of our world by giving us the time and space to imagine it differently (Hersey 2021). </w:t>
      </w:r>
      <w:r w:rsidRPr="00625F28">
        <w:rPr>
          <w:rStyle w:val="StyleUnderline"/>
          <w:highlight w:val="green"/>
        </w:rPr>
        <w:t>By envisioning my life strike</w:t>
      </w:r>
      <w:r w:rsidRPr="00625F28">
        <w:rPr>
          <w:rStyle w:val="StyleUnderline"/>
        </w:rPr>
        <w:t xml:space="preserve"> as a restful experimentation, </w:t>
      </w:r>
      <w:r w:rsidRPr="00625F28">
        <w:rPr>
          <w:rStyle w:val="StyleUnderline"/>
          <w:highlight w:val="green"/>
        </w:rPr>
        <w:t>I can admit that I don’t know what its results will be</w:t>
      </w:r>
      <w:r w:rsidRPr="00625F28">
        <w:rPr>
          <w:rStyle w:val="StyleUnderline"/>
        </w:rPr>
        <w:t xml:space="preserve"> or how it will end for me. Bowing out from labor-living doesn’t always require a plan for ducking back in. </w:t>
      </w:r>
      <w:r w:rsidRPr="00625F28">
        <w:rPr>
          <w:rStyle w:val="StyleUnderline"/>
          <w:highlight w:val="green"/>
        </w:rPr>
        <w:t>Sometimes deciding to strike is enough for now</w:t>
      </w:r>
      <w:r w:rsidRPr="00625F28">
        <w:rPr>
          <w:rStyle w:val="StyleUnderline"/>
        </w:rPr>
        <w:t>; deciding to rest is enough for now; choosing to experiment with your “enough!” can be enough for now. And then in time .</w:t>
      </w:r>
      <w:r w:rsidRPr="00625F28">
        <w:rPr>
          <w:sz w:val="16"/>
        </w:rPr>
        <w:t xml:space="preserve"> . . Perhaps my strike will encourage someone else to strike as well— in their own way and suited to their own labor-living injuries. Life striking, like all </w:t>
      </w:r>
      <w:r w:rsidRPr="00625F28">
        <w:rPr>
          <w:strike/>
          <w:sz w:val="16"/>
        </w:rPr>
        <w:t>crip</w:t>
      </w:r>
      <w:r w:rsidRPr="00625F28">
        <w:rPr>
          <w:sz w:val="16"/>
        </w:rPr>
        <w:t xml:space="preserve"> negative practices, is most powerful when it encourages our bad </w:t>
      </w:r>
      <w:r w:rsidRPr="00625F28">
        <w:rPr>
          <w:strike/>
          <w:sz w:val="16"/>
        </w:rPr>
        <w:t>crip</w:t>
      </w:r>
      <w:r w:rsidRPr="00625F28">
        <w:rPr>
          <w:sz w:val="16"/>
        </w:rPr>
        <w:t xml:space="preserve"> feelings to be felt collectively. While there is value laden in each of our individual strikes, a single strike does not harness the communal energy that </w:t>
      </w:r>
      <w:r w:rsidRPr="00625F28">
        <w:rPr>
          <w:strike/>
          <w:sz w:val="16"/>
        </w:rPr>
        <w:t>crip</w:t>
      </w:r>
      <w:r w:rsidRPr="00625F28">
        <w:rPr>
          <w:sz w:val="16"/>
        </w:rPr>
        <w:t xml:space="preserve"> negativity promises. It is only “when we stand in the gaps for each other and decide to be relentless in our support and witness,” Hersey writes of rest, that “we can shift community” (2020a). Standing in the gaps means </w:t>
      </w:r>
      <w:proofErr w:type="spellStart"/>
      <w:r w:rsidRPr="00625F28">
        <w:rPr>
          <w:sz w:val="16"/>
        </w:rPr>
        <w:t>lis</w:t>
      </w:r>
      <w:proofErr w:type="spellEnd"/>
      <w:r w:rsidRPr="00625F28">
        <w:rPr>
          <w:sz w:val="16"/>
        </w:rPr>
        <w:t xml:space="preserve">- </w:t>
      </w:r>
      <w:proofErr w:type="spellStart"/>
      <w:r w:rsidRPr="00625F28">
        <w:rPr>
          <w:sz w:val="16"/>
        </w:rPr>
        <w:t>tening</w:t>
      </w:r>
      <w:proofErr w:type="spellEnd"/>
      <w:r w:rsidRPr="00625F28">
        <w:rPr>
          <w:sz w:val="16"/>
        </w:rPr>
        <w:t xml:space="preserve"> when someone says they’re too tired or trusting that others will listen when you admit you’re exhausted. It means taking over when someone says they can’t make it or being gentle with yourself when you’re the one who doesn’t come. It means showing up when someone says they need you and being brave enough to ask for help when you need it. It means expecting that sometimes everyone </w:t>
      </w:r>
      <w:proofErr w:type="gramStart"/>
      <w:r w:rsidRPr="00625F28">
        <w:rPr>
          <w:sz w:val="16"/>
        </w:rPr>
        <w:t>in</w:t>
      </w:r>
      <w:proofErr w:type="gramEnd"/>
      <w:r w:rsidRPr="00625F28">
        <w:rPr>
          <w:sz w:val="16"/>
        </w:rPr>
        <w:t xml:space="preserve"> your care web will need life strikes at once and being willing to stick it out through conversations after midnight to ensure everyone gets what they need. Life striking, though demanded individually, is practiced in com- munity. It is with “a radical understanding of interconnectedness,” says Hersey (2020a), that we can collectively negotiate refusal. Both one at a time and all together, we insist that we are not doing this anymore. We will not take part. We will not give more </w:t>
      </w:r>
      <w:proofErr w:type="gramStart"/>
      <w:r w:rsidRPr="00625F28">
        <w:rPr>
          <w:sz w:val="16"/>
        </w:rPr>
        <w:t>of</w:t>
      </w:r>
      <w:proofErr w:type="gramEnd"/>
      <w:r w:rsidRPr="00625F28">
        <w:rPr>
          <w:sz w:val="16"/>
        </w:rPr>
        <w:t xml:space="preserve"> ourselves. We refuse the access we’ve been given. It is not enough; it is too late; it is to a room we don’t want to occupy. We are taking a nap. We are breaking up. We are leaving. We are done for now, for today, for forever. We are indulging our bad </w:t>
      </w:r>
      <w:r w:rsidRPr="00625F28">
        <w:rPr>
          <w:strike/>
          <w:sz w:val="16"/>
        </w:rPr>
        <w:t>crip</w:t>
      </w:r>
      <w:r w:rsidRPr="00625F28">
        <w:rPr>
          <w:sz w:val="16"/>
        </w:rPr>
        <w:t xml:space="preserve"> feelings. We are on strike. </w:t>
      </w:r>
    </w:p>
    <w:p w14:paraId="0679776C" w14:textId="07665428" w:rsidR="007F3D3C" w:rsidRDefault="002243AB" w:rsidP="005765FA">
      <w:pPr>
        <w:pStyle w:val="Heading3"/>
      </w:pPr>
      <w:r>
        <w:tab/>
      </w:r>
      <w:r w:rsidR="007F3D3C">
        <w:t>Case</w:t>
      </w:r>
      <w:r>
        <w:tab/>
      </w:r>
    </w:p>
    <w:p w14:paraId="443E1EC9" w14:textId="050EC863" w:rsidR="007F3D3C" w:rsidRDefault="007F3D3C" w:rsidP="00B9260D">
      <w:pPr>
        <w:pStyle w:val="Heading4"/>
        <w:numPr>
          <w:ilvl w:val="0"/>
          <w:numId w:val="15"/>
        </w:numPr>
      </w:pPr>
      <w:bookmarkStart w:id="1" w:name="_Hlk209959480"/>
      <w:r>
        <w:t xml:space="preserve">Unions </w:t>
      </w:r>
      <w:r w:rsidRPr="00690FBA">
        <w:rPr>
          <w:u w:val="single"/>
        </w:rPr>
        <w:t>hurt</w:t>
      </w:r>
      <w:r>
        <w:t xml:space="preserve"> </w:t>
      </w:r>
      <w:r w:rsidR="003E3B78">
        <w:t xml:space="preserve">climate. The </w:t>
      </w:r>
      <w:proofErr w:type="spellStart"/>
      <w:r w:rsidR="003E3B78">
        <w:t>aff</w:t>
      </w:r>
      <w:proofErr w:type="spellEnd"/>
      <w:r w:rsidR="003E3B78">
        <w:t xml:space="preserve"> defends a “Just </w:t>
      </w:r>
      <w:proofErr w:type="gramStart"/>
      <w:r w:rsidR="003E3B78">
        <w:t>Transition”</w:t>
      </w:r>
      <w:r>
        <w:t>---</w:t>
      </w:r>
      <w:proofErr w:type="gramEnd"/>
      <w:r>
        <w:t xml:space="preserve">they’ll </w:t>
      </w:r>
      <w:r w:rsidRPr="00690FBA">
        <w:rPr>
          <w:u w:val="single"/>
        </w:rPr>
        <w:t>protect jobs</w:t>
      </w:r>
      <w:r>
        <w:t xml:space="preserve"> via </w:t>
      </w:r>
      <w:r w:rsidRPr="00690FBA">
        <w:rPr>
          <w:u w:val="single"/>
        </w:rPr>
        <w:t>delay</w:t>
      </w:r>
      <w:r>
        <w:t xml:space="preserve"> of green policies. </w:t>
      </w:r>
    </w:p>
    <w:p w14:paraId="1E2FE2FB" w14:textId="77777777" w:rsidR="007F3D3C" w:rsidRPr="0089293C" w:rsidRDefault="007F3D3C" w:rsidP="007F3D3C">
      <w:r>
        <w:rPr>
          <w:rStyle w:val="Style13ptBold"/>
        </w:rPr>
        <w:t>Harry</w:t>
      </w:r>
      <w:r w:rsidRPr="004E5206">
        <w:rPr>
          <w:rStyle w:val="Style13ptBold"/>
        </w:rPr>
        <w:t xml:space="preserve"> et al. </w:t>
      </w:r>
      <w:r>
        <w:rPr>
          <w:rStyle w:val="Style13ptBold"/>
        </w:rPr>
        <w:t>2024</w:t>
      </w:r>
      <w:r w:rsidRPr="004E5206">
        <w:t xml:space="preserve">, </w:t>
      </w:r>
      <w:r w:rsidRPr="0089293C">
        <w:t>*Climate Change Policy Researcher, Department of Geography Lecturer and Department of Political Economy Visiting Scholar, King’s College London. **Climate Policy Researcher and PhD supervisor, King's College London. ***Research Professor in International Climate Governance, Norwegian Institute of International Affairs, and Centre for Development and the Environment (SUM) Professor, University of Oslo</w:t>
      </w:r>
      <w:r w:rsidRPr="004E5206">
        <w:t>. (</w:t>
      </w:r>
      <w:r>
        <w:t>*Steven J. Harry</w:t>
      </w:r>
      <w:r w:rsidRPr="004E5206">
        <w:t xml:space="preserve"> </w:t>
      </w:r>
      <w:r>
        <w:t>**Tomas Maltby</w:t>
      </w:r>
      <w:r w:rsidRPr="004E5206">
        <w:t xml:space="preserve"> </w:t>
      </w:r>
      <w:r>
        <w:t>***Kacper Szulecki</w:t>
      </w:r>
      <w:r w:rsidRPr="004E5206">
        <w:t xml:space="preserve">, </w:t>
      </w:r>
      <w:r>
        <w:t>June 2024</w:t>
      </w:r>
      <w:r w:rsidRPr="004E5206">
        <w:t>, “</w:t>
      </w:r>
      <w:r w:rsidRPr="00C00281">
        <w:t xml:space="preserve">Contesting just transitions: Climate delay and the contradictions of </w:t>
      </w:r>
      <w:proofErr w:type="spellStart"/>
      <w:r w:rsidRPr="00C00281">
        <w:t>labour</w:t>
      </w:r>
      <w:proofErr w:type="spellEnd"/>
      <w:r w:rsidRPr="00C00281">
        <w:t xml:space="preserve"> environmentalism</w:t>
      </w:r>
      <w:r w:rsidRPr="004E5206">
        <w:t xml:space="preserve">,” </w:t>
      </w:r>
      <w:r>
        <w:t>Political Geography</w:t>
      </w:r>
      <w:r w:rsidRPr="004E5206">
        <w:t xml:space="preserve">, </w:t>
      </w:r>
      <w:r w:rsidRPr="00690FBA">
        <w:t>https://www.sciencedirect.com/science/article/pii/S0962629824000635#sec2</w:t>
      </w:r>
      <w:r>
        <w:t>) The ATF</w:t>
      </w:r>
    </w:p>
    <w:p w14:paraId="2E23887B" w14:textId="77777777" w:rsidR="007F3D3C" w:rsidRPr="00BE715E" w:rsidRDefault="007F3D3C" w:rsidP="007F3D3C">
      <w:pPr>
        <w:rPr>
          <w:sz w:val="14"/>
        </w:rPr>
      </w:pPr>
      <w:r w:rsidRPr="003F4448">
        <w:rPr>
          <w:sz w:val="14"/>
        </w:rPr>
        <w:t xml:space="preserve">The concept of </w:t>
      </w:r>
      <w:r w:rsidRPr="003F4448">
        <w:rPr>
          <w:rStyle w:val="StyleUnderline"/>
        </w:rPr>
        <w:t>‘</w:t>
      </w:r>
      <w:r w:rsidRPr="003F4448">
        <w:rPr>
          <w:rStyle w:val="StyleUnderline"/>
          <w:highlight w:val="green"/>
        </w:rPr>
        <w:t>just transition’</w:t>
      </w:r>
      <w:r w:rsidRPr="003F4448">
        <w:rPr>
          <w:sz w:val="14"/>
        </w:rPr>
        <w:t xml:space="preserve"> (hereafter JT) is one of the most important discursive constructions in contemporary environmental politics. </w:t>
      </w:r>
      <w:r w:rsidRPr="003F4448">
        <w:rPr>
          <w:rStyle w:val="StyleUnderline"/>
          <w:highlight w:val="green"/>
        </w:rPr>
        <w:t>Developed</w:t>
      </w:r>
      <w:r w:rsidRPr="003F4448">
        <w:rPr>
          <w:rStyle w:val="StyleUnderline"/>
        </w:rPr>
        <w:t xml:space="preserve"> in the late 20th century </w:t>
      </w:r>
      <w:r w:rsidRPr="003F4448">
        <w:rPr>
          <w:rStyle w:val="StyleUnderline"/>
          <w:highlight w:val="green"/>
        </w:rPr>
        <w:t>as a union initiative</w:t>
      </w:r>
      <w:r w:rsidRPr="003F4448">
        <w:rPr>
          <w:sz w:val="14"/>
        </w:rPr>
        <w:t xml:space="preserve"> in the global North </w:t>
      </w:r>
      <w:r w:rsidRPr="003F4448">
        <w:rPr>
          <w:rStyle w:val="StyleUnderline"/>
        </w:rPr>
        <w:t xml:space="preserve">to reconcile occupational </w:t>
      </w:r>
      <w:r w:rsidRPr="003F4448">
        <w:rPr>
          <w:rStyle w:val="StyleUnderline"/>
          <w:highlight w:val="green"/>
        </w:rPr>
        <w:t>and</w:t>
      </w:r>
      <w:r w:rsidRPr="003F4448">
        <w:rPr>
          <w:rStyle w:val="StyleUnderline"/>
        </w:rPr>
        <w:t xml:space="preserve"> environmental objectives, the concept </w:t>
      </w:r>
      <w:r w:rsidRPr="003F4448">
        <w:rPr>
          <w:rStyle w:val="StyleUnderline"/>
          <w:highlight w:val="green"/>
        </w:rPr>
        <w:t>has</w:t>
      </w:r>
      <w:r w:rsidRPr="003F4448">
        <w:rPr>
          <w:rStyle w:val="StyleUnderline"/>
        </w:rPr>
        <w:t xml:space="preserve"> since </w:t>
      </w:r>
      <w:r w:rsidRPr="003F4448">
        <w:rPr>
          <w:rStyle w:val="StyleUnderline"/>
          <w:highlight w:val="green"/>
        </w:rPr>
        <w:t>become a key feature in global climate</w:t>
      </w:r>
      <w:r w:rsidRPr="003F4448">
        <w:rPr>
          <w:rStyle w:val="StyleUnderline"/>
        </w:rPr>
        <w:t xml:space="preserve"> and energy </w:t>
      </w:r>
      <w:r w:rsidRPr="003F4448">
        <w:rPr>
          <w:rStyle w:val="StyleUnderline"/>
          <w:highlight w:val="green"/>
        </w:rPr>
        <w:t>politics</w:t>
      </w:r>
      <w:r w:rsidRPr="003F4448">
        <w:rPr>
          <w:sz w:val="14"/>
        </w:rPr>
        <w:t xml:space="preserve"> (</w:t>
      </w:r>
      <w:bookmarkStart w:id="2" w:name="bbib84"/>
      <w:r w:rsidRPr="00690FBA">
        <w:rPr>
          <w:sz w:val="14"/>
        </w:rPr>
        <w:t>Morena et al., 2020</w:t>
      </w:r>
      <w:bookmarkEnd w:id="2"/>
      <w:r w:rsidRPr="003F4448">
        <w:rPr>
          <w:sz w:val="14"/>
        </w:rPr>
        <w:t xml:space="preserve">; </w:t>
      </w:r>
      <w:bookmarkStart w:id="3" w:name="bbib105"/>
      <w:proofErr w:type="spellStart"/>
      <w:r w:rsidRPr="00690FBA">
        <w:rPr>
          <w:sz w:val="14"/>
        </w:rPr>
        <w:t>Stevis</w:t>
      </w:r>
      <w:proofErr w:type="spellEnd"/>
      <w:r w:rsidRPr="00690FBA">
        <w:rPr>
          <w:sz w:val="14"/>
        </w:rPr>
        <w:t>, 2023</w:t>
      </w:r>
      <w:bookmarkEnd w:id="3"/>
      <w:r w:rsidRPr="003F4448">
        <w:rPr>
          <w:sz w:val="14"/>
        </w:rPr>
        <w:t xml:space="preserve">; </w:t>
      </w:r>
      <w:bookmarkStart w:id="4" w:name="bbib106"/>
      <w:proofErr w:type="spellStart"/>
      <w:r w:rsidRPr="00690FBA">
        <w:rPr>
          <w:sz w:val="14"/>
        </w:rPr>
        <w:t>Stevis</w:t>
      </w:r>
      <w:proofErr w:type="spellEnd"/>
      <w:r w:rsidRPr="00690FBA">
        <w:rPr>
          <w:sz w:val="14"/>
        </w:rPr>
        <w:t xml:space="preserve"> &amp; Felli, 2015</w:t>
      </w:r>
      <w:bookmarkEnd w:id="4"/>
      <w:r w:rsidRPr="003F4448">
        <w:rPr>
          <w:sz w:val="14"/>
        </w:rPr>
        <w:t xml:space="preserve">, </w:t>
      </w:r>
      <w:bookmarkStart w:id="5" w:name="bbib107"/>
      <w:r w:rsidRPr="00690FBA">
        <w:rPr>
          <w:sz w:val="14"/>
        </w:rPr>
        <w:t>2020</w:t>
      </w:r>
      <w:r w:rsidRPr="003F4448">
        <w:rPr>
          <w:sz w:val="14"/>
        </w:rPr>
        <w:t>). This includes energy transition policies such as the Paris Agreement's commitment to “Tak[e] into account the imperatives of a just transition of the workforce” (</w:t>
      </w:r>
      <w:bookmarkStart w:id="6" w:name="bbib116"/>
      <w:r w:rsidRPr="00690FBA">
        <w:rPr>
          <w:sz w:val="14"/>
        </w:rPr>
        <w:t>UNFCCC, 2015</w:t>
      </w:r>
      <w:bookmarkEnd w:id="6"/>
      <w:r w:rsidRPr="003F4448">
        <w:rPr>
          <w:sz w:val="14"/>
        </w:rPr>
        <w:t>, p. 1) the Silesia Declaration on Solidarity and Just Transition from the 2018 UN climate summit (</w:t>
      </w:r>
      <w:bookmarkStart w:id="7" w:name="bbib117"/>
      <w:r w:rsidRPr="00690FBA">
        <w:rPr>
          <w:sz w:val="14"/>
        </w:rPr>
        <w:t>UN, 2018</w:t>
      </w:r>
      <w:bookmarkEnd w:id="7"/>
      <w:r w:rsidRPr="003F4448">
        <w:rPr>
          <w:sz w:val="14"/>
        </w:rPr>
        <w:t>), and within the EU's Just Transition Fund (</w:t>
      </w:r>
      <w:bookmarkStart w:id="8" w:name="bbib25"/>
      <w:r w:rsidRPr="00690FBA">
        <w:rPr>
          <w:sz w:val="14"/>
        </w:rPr>
        <w:t>Commission, 2021</w:t>
      </w:r>
      <w:bookmarkEnd w:id="8"/>
      <w:r w:rsidRPr="003F4448">
        <w:rPr>
          <w:sz w:val="14"/>
        </w:rPr>
        <w:t xml:space="preserve">). </w:t>
      </w:r>
      <w:r w:rsidRPr="003F4448">
        <w:rPr>
          <w:rStyle w:val="StyleUnderline"/>
        </w:rPr>
        <w:t>In the US, President Joe Biden has argued that energy transitions provide “opportunities to create well-paying union jobs” whilst also “deliver[</w:t>
      </w:r>
      <w:proofErr w:type="spellStart"/>
      <w:r w:rsidRPr="003F4448">
        <w:rPr>
          <w:rStyle w:val="StyleUnderline"/>
        </w:rPr>
        <w:t>ing</w:t>
      </w:r>
      <w:proofErr w:type="spellEnd"/>
      <w:r w:rsidRPr="003F4448">
        <w:rPr>
          <w:rStyle w:val="StyleUnderline"/>
        </w:rPr>
        <w:t>] an equitable, clean energy future”</w:t>
      </w:r>
      <w:r w:rsidRPr="003F4448">
        <w:rPr>
          <w:sz w:val="14"/>
        </w:rPr>
        <w:t xml:space="preserve"> (</w:t>
      </w:r>
      <w:bookmarkStart w:id="9" w:name="bbib111"/>
      <w:r w:rsidRPr="00690FBA">
        <w:rPr>
          <w:sz w:val="14"/>
        </w:rPr>
        <w:t>White House, 2021</w:t>
      </w:r>
      <w:bookmarkEnd w:id="9"/>
      <w:r w:rsidRPr="003F4448">
        <w:rPr>
          <w:sz w:val="14"/>
        </w:rPr>
        <w:t>).</w:t>
      </w:r>
      <w:r w:rsidRPr="00BE715E">
        <w:rPr>
          <w:sz w:val="14"/>
        </w:rPr>
        <w:t xml:space="preserve"> </w:t>
      </w:r>
      <w:r w:rsidRPr="003F4448">
        <w:rPr>
          <w:sz w:val="14"/>
        </w:rPr>
        <w:t xml:space="preserve">From the perspective of </w:t>
      </w:r>
      <w:proofErr w:type="spellStart"/>
      <w:r w:rsidRPr="003F4448">
        <w:rPr>
          <w:sz w:val="14"/>
        </w:rPr>
        <w:t>labour</w:t>
      </w:r>
      <w:proofErr w:type="spellEnd"/>
      <w:r w:rsidRPr="003F4448">
        <w:rPr>
          <w:sz w:val="14"/>
        </w:rPr>
        <w:t xml:space="preserve"> environmentalism, loosely defined by </w:t>
      </w:r>
      <w:bookmarkStart w:id="10" w:name="bbib108"/>
      <w:proofErr w:type="spellStart"/>
      <w:r w:rsidRPr="00690FBA">
        <w:rPr>
          <w:sz w:val="14"/>
        </w:rPr>
        <w:t>Stevis</w:t>
      </w:r>
      <w:proofErr w:type="spellEnd"/>
      <w:r w:rsidRPr="00690FBA">
        <w:rPr>
          <w:sz w:val="14"/>
        </w:rPr>
        <w:t xml:space="preserve"> et al. (2018)</w:t>
      </w:r>
      <w:r w:rsidRPr="003F4448">
        <w:rPr>
          <w:sz w:val="14"/>
        </w:rPr>
        <w:t xml:space="preserve"> as “the political engagement of trade unionists and workers with environmental issues” (p. 442), JT provides the strategic orientation for </w:t>
      </w:r>
      <w:proofErr w:type="spellStart"/>
      <w:r w:rsidRPr="003F4448">
        <w:rPr>
          <w:sz w:val="14"/>
        </w:rPr>
        <w:t>organised</w:t>
      </w:r>
      <w:proofErr w:type="spellEnd"/>
      <w:r w:rsidRPr="003F4448">
        <w:rPr>
          <w:sz w:val="14"/>
        </w:rPr>
        <w:t xml:space="preserve"> </w:t>
      </w:r>
      <w:proofErr w:type="spellStart"/>
      <w:r w:rsidRPr="003F4448">
        <w:rPr>
          <w:sz w:val="14"/>
        </w:rPr>
        <w:t>labour</w:t>
      </w:r>
      <w:proofErr w:type="spellEnd"/>
      <w:r w:rsidRPr="003F4448">
        <w:rPr>
          <w:sz w:val="14"/>
        </w:rPr>
        <w:t xml:space="preserve"> to rally workers behind ambitious climate action, while insisting that efforts towards </w:t>
      </w:r>
      <w:proofErr w:type="spellStart"/>
      <w:r w:rsidRPr="003F4448">
        <w:rPr>
          <w:sz w:val="14"/>
        </w:rPr>
        <w:t>decarbonisation</w:t>
      </w:r>
      <w:proofErr w:type="spellEnd"/>
      <w:r w:rsidRPr="003F4448">
        <w:rPr>
          <w:sz w:val="14"/>
        </w:rPr>
        <w:t xml:space="preserve"> are not made at the cost of workers, communities, and regions whose lives are currently enmeshed within high-carbon industries (</w:t>
      </w:r>
      <w:bookmarkStart w:id="11" w:name="bbib69"/>
      <w:r w:rsidRPr="00690FBA">
        <w:rPr>
          <w:sz w:val="14"/>
        </w:rPr>
        <w:t>Lahiri-Dutt, 2023</w:t>
      </w:r>
      <w:bookmarkEnd w:id="11"/>
      <w:r w:rsidRPr="003F4448">
        <w:rPr>
          <w:sz w:val="14"/>
        </w:rPr>
        <w:t xml:space="preserve">; </w:t>
      </w:r>
      <w:bookmarkStart w:id="12" w:name="bbib101"/>
      <w:r w:rsidRPr="00690FBA">
        <w:rPr>
          <w:sz w:val="14"/>
        </w:rPr>
        <w:t>Snell, 2018</w:t>
      </w:r>
      <w:bookmarkEnd w:id="12"/>
      <w:r w:rsidRPr="003F4448">
        <w:rPr>
          <w:sz w:val="14"/>
        </w:rPr>
        <w:t xml:space="preserve">; </w:t>
      </w:r>
      <w:bookmarkStart w:id="13" w:name="bbib126"/>
      <w:r w:rsidRPr="00690FBA">
        <w:rPr>
          <w:sz w:val="14"/>
        </w:rPr>
        <w:t>Young et al., 2023</w:t>
      </w:r>
      <w:bookmarkEnd w:id="13"/>
      <w:r w:rsidRPr="003F4448">
        <w:rPr>
          <w:sz w:val="14"/>
        </w:rPr>
        <w:t>), or, indeed, whose lives are—or are about to become—embroiled within the production of low-carbon technologies and infrastructures (</w:t>
      </w:r>
      <w:bookmarkStart w:id="14" w:name="bbib4"/>
      <w:r w:rsidRPr="00690FBA">
        <w:rPr>
          <w:sz w:val="14"/>
        </w:rPr>
        <w:t>Andreucci et al., 2023</w:t>
      </w:r>
      <w:bookmarkEnd w:id="14"/>
      <w:r w:rsidRPr="003F4448">
        <w:rPr>
          <w:sz w:val="14"/>
        </w:rPr>
        <w:t xml:space="preserve">; </w:t>
      </w:r>
      <w:bookmarkStart w:id="15" w:name="bbib91"/>
      <w:r w:rsidRPr="00690FBA">
        <w:rPr>
          <w:sz w:val="14"/>
        </w:rPr>
        <w:t>Pearse &amp; Bryant, 2022</w:t>
      </w:r>
      <w:bookmarkEnd w:id="15"/>
      <w:r w:rsidRPr="003F4448">
        <w:rPr>
          <w:sz w:val="14"/>
        </w:rPr>
        <w:t xml:space="preserve">; </w:t>
      </w:r>
      <w:bookmarkStart w:id="16" w:name="bbib127"/>
      <w:r w:rsidRPr="00690FBA">
        <w:rPr>
          <w:sz w:val="14"/>
        </w:rPr>
        <w:t>Zografos &amp; Robbins, 2020</w:t>
      </w:r>
      <w:bookmarkEnd w:id="16"/>
      <w:r w:rsidRPr="003F4448">
        <w:rPr>
          <w:sz w:val="14"/>
        </w:rPr>
        <w:t>).</w:t>
      </w:r>
      <w:r w:rsidRPr="00BE715E">
        <w:rPr>
          <w:sz w:val="14"/>
        </w:rPr>
        <w:t xml:space="preserve"> </w:t>
      </w:r>
      <w:r w:rsidRPr="003F4448">
        <w:rPr>
          <w:sz w:val="14"/>
        </w:rPr>
        <w:t>Notwithstanding JT's rise as one of the most promising ‘hybrid’ environment-</w:t>
      </w:r>
      <w:proofErr w:type="spellStart"/>
      <w:r w:rsidRPr="003F4448">
        <w:rPr>
          <w:sz w:val="14"/>
        </w:rPr>
        <w:t>labour</w:t>
      </w:r>
      <w:proofErr w:type="spellEnd"/>
      <w:r w:rsidRPr="003F4448">
        <w:rPr>
          <w:sz w:val="14"/>
        </w:rPr>
        <w:t xml:space="preserve"> concepts, its substantive meaning is indeterminate and contested (</w:t>
      </w:r>
      <w:bookmarkStart w:id="17" w:name="bbib39"/>
      <w:r w:rsidRPr="00690FBA">
        <w:rPr>
          <w:sz w:val="14"/>
        </w:rPr>
        <w:t>Flanagan &amp; Goods, 2022</w:t>
      </w:r>
      <w:bookmarkEnd w:id="17"/>
      <w:r w:rsidRPr="003F4448">
        <w:rPr>
          <w:sz w:val="14"/>
        </w:rPr>
        <w:t xml:space="preserve">). </w:t>
      </w:r>
      <w:r w:rsidRPr="003F4448">
        <w:rPr>
          <w:rStyle w:val="StyleUnderline"/>
        </w:rPr>
        <w:t>JT proposals vary drastically in scale, scope, depth, and ambition</w:t>
      </w:r>
      <w:r w:rsidRPr="003F4448">
        <w:rPr>
          <w:sz w:val="14"/>
        </w:rPr>
        <w:t xml:space="preserve"> (</w:t>
      </w:r>
      <w:bookmarkStart w:id="18" w:name="bbib17"/>
      <w:r w:rsidRPr="00690FBA">
        <w:rPr>
          <w:sz w:val="14"/>
        </w:rPr>
        <w:t>Cha et al., 2022</w:t>
      </w:r>
      <w:bookmarkEnd w:id="18"/>
      <w:r w:rsidRPr="003F4448">
        <w:rPr>
          <w:sz w:val="14"/>
        </w:rPr>
        <w:t xml:space="preserve">; </w:t>
      </w:r>
      <w:proofErr w:type="spellStart"/>
      <w:r w:rsidRPr="00690FBA">
        <w:rPr>
          <w:sz w:val="14"/>
        </w:rPr>
        <w:t>Stevis</w:t>
      </w:r>
      <w:proofErr w:type="spellEnd"/>
      <w:r w:rsidRPr="00690FBA">
        <w:rPr>
          <w:sz w:val="14"/>
        </w:rPr>
        <w:t xml:space="preserve"> &amp; Felli, 2020</w:t>
      </w:r>
      <w:bookmarkEnd w:id="5"/>
      <w:r w:rsidRPr="003F4448">
        <w:rPr>
          <w:rStyle w:val="StyleUnderline"/>
        </w:rPr>
        <w:t xml:space="preserve">), and </w:t>
      </w:r>
      <w:r w:rsidRPr="003F4448">
        <w:rPr>
          <w:rStyle w:val="StyleUnderline"/>
          <w:highlight w:val="green"/>
        </w:rPr>
        <w:t>JT principles contain internal contradictions and tensions</w:t>
      </w:r>
      <w:r w:rsidRPr="003F4448">
        <w:rPr>
          <w:sz w:val="14"/>
        </w:rPr>
        <w:t xml:space="preserve"> (</w:t>
      </w:r>
      <w:bookmarkStart w:id="19" w:name="bbib20"/>
      <w:proofErr w:type="spellStart"/>
      <w:r w:rsidRPr="00690FBA">
        <w:rPr>
          <w:sz w:val="14"/>
        </w:rPr>
        <w:t>Ciplet</w:t>
      </w:r>
      <w:proofErr w:type="spellEnd"/>
      <w:r w:rsidRPr="00690FBA">
        <w:rPr>
          <w:sz w:val="14"/>
        </w:rPr>
        <w:t xml:space="preserve"> &amp; Harrison, 2020</w:t>
      </w:r>
      <w:r w:rsidRPr="003F4448">
        <w:rPr>
          <w:sz w:val="14"/>
        </w:rPr>
        <w:t xml:space="preserve">; </w:t>
      </w:r>
      <w:bookmarkStart w:id="20" w:name="bbib32"/>
      <w:r w:rsidRPr="00690FBA">
        <w:rPr>
          <w:sz w:val="14"/>
        </w:rPr>
        <w:t>Eckersley, 2021</w:t>
      </w:r>
      <w:bookmarkEnd w:id="20"/>
      <w:r w:rsidRPr="003F4448">
        <w:rPr>
          <w:sz w:val="14"/>
        </w:rPr>
        <w:t xml:space="preserve">). </w:t>
      </w:r>
      <w:r w:rsidRPr="003F4448">
        <w:rPr>
          <w:rStyle w:val="StyleUnderline"/>
        </w:rPr>
        <w:t xml:space="preserve">Its diffusion into mainstream climate politics has had rather paradoxical results for </w:t>
      </w:r>
      <w:proofErr w:type="spellStart"/>
      <w:r w:rsidRPr="003F4448">
        <w:rPr>
          <w:rStyle w:val="StyleUnderline"/>
        </w:rPr>
        <w:t>labour</w:t>
      </w:r>
      <w:proofErr w:type="spellEnd"/>
      <w:r w:rsidRPr="003F4448">
        <w:rPr>
          <w:rStyle w:val="StyleUnderline"/>
        </w:rPr>
        <w:t>.</w:t>
      </w:r>
      <w:r w:rsidRPr="003F4448">
        <w:rPr>
          <w:sz w:val="14"/>
        </w:rPr>
        <w:t xml:space="preserve"> The concept has doubtless played the starring role in spreading </w:t>
      </w:r>
      <w:proofErr w:type="spellStart"/>
      <w:r w:rsidRPr="003F4448">
        <w:rPr>
          <w:sz w:val="14"/>
        </w:rPr>
        <w:t>labour</w:t>
      </w:r>
      <w:proofErr w:type="spellEnd"/>
      <w:r w:rsidRPr="003F4448">
        <w:rPr>
          <w:sz w:val="14"/>
        </w:rPr>
        <w:t xml:space="preserve"> environmentalism globally, “re-</w:t>
      </w:r>
      <w:proofErr w:type="spellStart"/>
      <w:r w:rsidRPr="003F4448">
        <w:rPr>
          <w:sz w:val="14"/>
        </w:rPr>
        <w:t>plac</w:t>
      </w:r>
      <w:proofErr w:type="spellEnd"/>
      <w:r w:rsidRPr="003F4448">
        <w:rPr>
          <w:sz w:val="14"/>
        </w:rPr>
        <w:t>[</w:t>
      </w:r>
      <w:proofErr w:type="spellStart"/>
      <w:r w:rsidRPr="003F4448">
        <w:rPr>
          <w:sz w:val="14"/>
        </w:rPr>
        <w:t>ing</w:t>
      </w:r>
      <w:proofErr w:type="spellEnd"/>
      <w:r w:rsidRPr="003F4448">
        <w:rPr>
          <w:sz w:val="14"/>
        </w:rPr>
        <w:t>] the values of international solidarity and social justice at the heart of both the union and climate agendas” (</w:t>
      </w:r>
      <w:bookmarkStart w:id="21" w:name="bbib97"/>
      <w:r w:rsidRPr="00690FBA">
        <w:rPr>
          <w:sz w:val="14"/>
        </w:rPr>
        <w:t>Rosemberg, 2020</w:t>
      </w:r>
      <w:bookmarkEnd w:id="21"/>
      <w:r w:rsidRPr="003F4448">
        <w:rPr>
          <w:sz w:val="14"/>
        </w:rPr>
        <w:t xml:space="preserve">, p. 53). </w:t>
      </w:r>
      <w:r w:rsidRPr="003F4448">
        <w:rPr>
          <w:rStyle w:val="StyleUnderline"/>
        </w:rPr>
        <w:t xml:space="preserve">But while </w:t>
      </w:r>
      <w:r w:rsidRPr="003F4448">
        <w:rPr>
          <w:rStyle w:val="StyleUnderline"/>
          <w:highlight w:val="green"/>
        </w:rPr>
        <w:t xml:space="preserve">it has come to exemplify the trade union movement's </w:t>
      </w:r>
      <w:r w:rsidRPr="003F4448">
        <w:rPr>
          <w:rStyle w:val="StyleUnderline"/>
        </w:rPr>
        <w:t xml:space="preserve">productive </w:t>
      </w:r>
      <w:r w:rsidRPr="003F4448">
        <w:rPr>
          <w:rStyle w:val="StyleUnderline"/>
          <w:highlight w:val="green"/>
        </w:rPr>
        <w:t>contribution to the climate debate</w:t>
      </w:r>
      <w:r w:rsidRPr="003F4448">
        <w:rPr>
          <w:rStyle w:val="StyleUnderline"/>
        </w:rPr>
        <w:t xml:space="preserve">, the proliferation of new understandings and meanings </w:t>
      </w:r>
      <w:r w:rsidRPr="003F4448">
        <w:rPr>
          <w:rStyle w:val="StyleUnderline"/>
          <w:highlight w:val="green"/>
        </w:rPr>
        <w:t>has also often led to the downplaying</w:t>
      </w:r>
      <w:r w:rsidRPr="003F4448">
        <w:rPr>
          <w:rStyle w:val="StyleUnderline"/>
        </w:rPr>
        <w:t xml:space="preserve"> or even the erasure of its </w:t>
      </w:r>
      <w:r w:rsidRPr="003F4448">
        <w:rPr>
          <w:rStyle w:val="StyleUnderline"/>
          <w:highlight w:val="green"/>
        </w:rPr>
        <w:t>links to the movement</w:t>
      </w:r>
      <w:r w:rsidRPr="003F4448">
        <w:rPr>
          <w:rStyle w:val="StyleUnderline"/>
        </w:rPr>
        <w:t>.</w:t>
      </w:r>
      <w:r w:rsidRPr="003F4448">
        <w:rPr>
          <w:sz w:val="14"/>
        </w:rPr>
        <w:t xml:space="preserve"> Given these developments, there is a need to (re)assess the contested politics of JT, paying close attention to the dilemmas, contradictions, conflicts, and trade-offs that arise within efforts to shape and pursue a JT in policy and practice (</w:t>
      </w:r>
      <w:proofErr w:type="spellStart"/>
      <w:r w:rsidRPr="00690FBA">
        <w:rPr>
          <w:sz w:val="14"/>
        </w:rPr>
        <w:t>Ciplet</w:t>
      </w:r>
      <w:proofErr w:type="spellEnd"/>
      <w:r w:rsidRPr="00690FBA">
        <w:rPr>
          <w:sz w:val="14"/>
        </w:rPr>
        <w:t xml:space="preserve"> &amp; Harrison, 2020</w:t>
      </w:r>
      <w:bookmarkEnd w:id="19"/>
      <w:r w:rsidRPr="003F4448">
        <w:rPr>
          <w:sz w:val="14"/>
        </w:rPr>
        <w:t xml:space="preserve">; </w:t>
      </w:r>
      <w:bookmarkStart w:id="22" w:name="bbib52"/>
      <w:proofErr w:type="spellStart"/>
      <w:r w:rsidRPr="00690FBA">
        <w:rPr>
          <w:sz w:val="14"/>
        </w:rPr>
        <w:t>Houeland</w:t>
      </w:r>
      <w:proofErr w:type="spellEnd"/>
      <w:r w:rsidRPr="00690FBA">
        <w:rPr>
          <w:sz w:val="14"/>
        </w:rPr>
        <w:t xml:space="preserve"> et al., 2021</w:t>
      </w:r>
      <w:bookmarkEnd w:id="22"/>
      <w:r w:rsidRPr="003F4448">
        <w:rPr>
          <w:sz w:val="14"/>
        </w:rPr>
        <w:t xml:space="preserve">; </w:t>
      </w:r>
      <w:bookmarkStart w:id="23" w:name="bbib60"/>
      <w:r w:rsidRPr="00690FBA">
        <w:rPr>
          <w:sz w:val="14"/>
        </w:rPr>
        <w:t>Kalt, 2021</w:t>
      </w:r>
      <w:bookmarkEnd w:id="23"/>
      <w:r w:rsidRPr="003F4448">
        <w:rPr>
          <w:sz w:val="14"/>
        </w:rPr>
        <w:t xml:space="preserve">; </w:t>
      </w:r>
      <w:bookmarkStart w:id="24" w:name="bbib113"/>
      <w:r w:rsidRPr="00690FBA">
        <w:rPr>
          <w:sz w:val="14"/>
        </w:rPr>
        <w:t>Thomas, 2021</w:t>
      </w:r>
      <w:bookmarkEnd w:id="24"/>
      <w:r w:rsidRPr="003F4448">
        <w:rPr>
          <w:sz w:val="14"/>
        </w:rPr>
        <w:t xml:space="preserve">; </w:t>
      </w:r>
      <w:bookmarkStart w:id="25" w:name="bbib114"/>
      <w:r w:rsidRPr="00690FBA">
        <w:rPr>
          <w:sz w:val="14"/>
        </w:rPr>
        <w:t>Thomas &amp; Doerflinger, 2020</w:t>
      </w:r>
      <w:bookmarkEnd w:id="25"/>
      <w:r w:rsidRPr="003F4448">
        <w:rPr>
          <w:sz w:val="14"/>
        </w:rPr>
        <w:t>).</w:t>
      </w:r>
      <w:r w:rsidRPr="00BE715E">
        <w:rPr>
          <w:sz w:val="14"/>
        </w:rPr>
        <w:t xml:space="preserve"> </w:t>
      </w:r>
      <w:r w:rsidRPr="003F4448">
        <w:rPr>
          <w:rStyle w:val="StyleUnderline"/>
        </w:rPr>
        <w:t xml:space="preserve">One rising concern is the extent to which </w:t>
      </w:r>
      <w:r w:rsidRPr="003F4448">
        <w:rPr>
          <w:rStyle w:val="StyleUnderline"/>
          <w:highlight w:val="green"/>
        </w:rPr>
        <w:t xml:space="preserve">JT has become embroiled in the strategies and practices of climate </w:t>
      </w:r>
      <w:proofErr w:type="spellStart"/>
      <w:r w:rsidRPr="003F4448">
        <w:rPr>
          <w:rStyle w:val="StyleUnderline"/>
          <w:highlight w:val="green"/>
        </w:rPr>
        <w:t>delayism</w:t>
      </w:r>
      <w:proofErr w:type="spellEnd"/>
      <w:r w:rsidRPr="003F4448">
        <w:rPr>
          <w:sz w:val="14"/>
        </w:rPr>
        <w:t xml:space="preserve"> (</w:t>
      </w:r>
      <w:bookmarkStart w:id="26" w:name="bbib50"/>
      <w:r w:rsidRPr="00690FBA">
        <w:rPr>
          <w:sz w:val="14"/>
        </w:rPr>
        <w:t>Heffron &amp; McCauley, 2022</w:t>
      </w:r>
      <w:bookmarkEnd w:id="26"/>
      <w:r w:rsidRPr="003F4448">
        <w:rPr>
          <w:sz w:val="14"/>
        </w:rPr>
        <w:t xml:space="preserve">; </w:t>
      </w:r>
      <w:bookmarkStart w:id="27" w:name="bbib74"/>
      <w:proofErr w:type="spellStart"/>
      <w:r w:rsidRPr="00690FBA">
        <w:rPr>
          <w:sz w:val="14"/>
        </w:rPr>
        <w:t>Levidow</w:t>
      </w:r>
      <w:proofErr w:type="spellEnd"/>
      <w:r w:rsidRPr="00690FBA">
        <w:rPr>
          <w:sz w:val="14"/>
        </w:rPr>
        <w:t>, 2023</w:t>
      </w:r>
      <w:bookmarkEnd w:id="27"/>
      <w:r w:rsidRPr="003F4448">
        <w:rPr>
          <w:sz w:val="14"/>
        </w:rPr>
        <w:t xml:space="preserve">; </w:t>
      </w:r>
      <w:bookmarkStart w:id="28" w:name="bbib87"/>
      <w:r w:rsidRPr="00690FBA">
        <w:rPr>
          <w:sz w:val="14"/>
        </w:rPr>
        <w:t>Newell, 2021</w:t>
      </w:r>
      <w:r w:rsidRPr="003F4448">
        <w:rPr>
          <w:sz w:val="14"/>
        </w:rPr>
        <w:t xml:space="preserve">; </w:t>
      </w:r>
      <w:bookmarkStart w:id="29" w:name="bbib88"/>
      <w:r w:rsidRPr="00690FBA">
        <w:rPr>
          <w:sz w:val="14"/>
        </w:rPr>
        <w:t xml:space="preserve">Normann &amp; </w:t>
      </w:r>
      <w:proofErr w:type="spellStart"/>
      <w:r w:rsidRPr="00690FBA">
        <w:rPr>
          <w:sz w:val="14"/>
        </w:rPr>
        <w:t>Tellmann</w:t>
      </w:r>
      <w:proofErr w:type="spellEnd"/>
      <w:r w:rsidRPr="00690FBA">
        <w:rPr>
          <w:sz w:val="14"/>
        </w:rPr>
        <w:t>, 2021</w:t>
      </w:r>
      <w:bookmarkEnd w:id="29"/>
      <w:r w:rsidRPr="003F4448">
        <w:rPr>
          <w:sz w:val="14"/>
        </w:rPr>
        <w:t xml:space="preserve">; </w:t>
      </w:r>
      <w:bookmarkStart w:id="30" w:name="bbib119"/>
      <w:r w:rsidRPr="00690FBA">
        <w:rPr>
          <w:sz w:val="14"/>
        </w:rPr>
        <w:t xml:space="preserve">van Bommel &amp; </w:t>
      </w:r>
      <w:proofErr w:type="spellStart"/>
      <w:r w:rsidRPr="00690FBA">
        <w:rPr>
          <w:sz w:val="14"/>
        </w:rPr>
        <w:t>Höffken</w:t>
      </w:r>
      <w:proofErr w:type="spellEnd"/>
      <w:r w:rsidRPr="00690FBA">
        <w:rPr>
          <w:sz w:val="14"/>
        </w:rPr>
        <w:t>, 2023</w:t>
      </w:r>
      <w:bookmarkEnd w:id="30"/>
      <w:r w:rsidRPr="003F4448">
        <w:rPr>
          <w:sz w:val="14"/>
        </w:rPr>
        <w:t xml:space="preserve">), </w:t>
      </w:r>
      <w:r w:rsidRPr="003F4448">
        <w:rPr>
          <w:rStyle w:val="StyleUnderline"/>
        </w:rPr>
        <w:t xml:space="preserve">a more subtle and complex phenomenon than outright climate denial, but one that is increasingly common, drawing in multiple and conflictual agents, practices, and discourses </w:t>
      </w:r>
      <w:r w:rsidRPr="003F4448">
        <w:rPr>
          <w:sz w:val="14"/>
        </w:rPr>
        <w:t>(</w:t>
      </w:r>
      <w:bookmarkStart w:id="31" w:name="bbib34"/>
      <w:r w:rsidRPr="00690FBA">
        <w:rPr>
          <w:sz w:val="14"/>
        </w:rPr>
        <w:t>Ekberg et al., 2023</w:t>
      </w:r>
      <w:bookmarkEnd w:id="31"/>
      <w:r w:rsidRPr="003F4448">
        <w:rPr>
          <w:sz w:val="14"/>
        </w:rPr>
        <w:t xml:space="preserve">; </w:t>
      </w:r>
      <w:bookmarkStart w:id="32" w:name="bbib70"/>
      <w:r w:rsidRPr="00690FBA">
        <w:rPr>
          <w:sz w:val="14"/>
        </w:rPr>
        <w:t>Lamb et al., 2020</w:t>
      </w:r>
      <w:bookmarkEnd w:id="32"/>
      <w:r w:rsidRPr="003F4448">
        <w:rPr>
          <w:sz w:val="14"/>
        </w:rPr>
        <w:t xml:space="preserve">; </w:t>
      </w:r>
      <w:bookmarkStart w:id="33" w:name="bbib77"/>
      <w:r w:rsidRPr="00690FBA">
        <w:rPr>
          <w:sz w:val="14"/>
        </w:rPr>
        <w:t>Mann, 2021</w:t>
      </w:r>
      <w:bookmarkEnd w:id="33"/>
      <w:r w:rsidRPr="003F4448">
        <w:rPr>
          <w:sz w:val="14"/>
        </w:rPr>
        <w:t xml:space="preserve">; </w:t>
      </w:r>
      <w:bookmarkStart w:id="34" w:name="bbib80"/>
      <w:r w:rsidRPr="00690FBA">
        <w:rPr>
          <w:sz w:val="14"/>
        </w:rPr>
        <w:t>McKie, 2023</w:t>
      </w:r>
      <w:bookmarkEnd w:id="34"/>
      <w:r w:rsidRPr="003F4448">
        <w:rPr>
          <w:sz w:val="14"/>
        </w:rPr>
        <w:t xml:space="preserve">). In this paper, we add to the literature appraising the complexities of climate delay by mapping the forms in which </w:t>
      </w:r>
      <w:r w:rsidRPr="003F4448">
        <w:rPr>
          <w:rStyle w:val="StyleUnderline"/>
          <w:highlight w:val="green"/>
        </w:rPr>
        <w:t>JT is being</w:t>
      </w:r>
      <w:r w:rsidRPr="003F4448">
        <w:rPr>
          <w:rStyle w:val="StyleUnderline"/>
        </w:rPr>
        <w:t>—or is at risk of being—</w:t>
      </w:r>
      <w:proofErr w:type="spellStart"/>
      <w:r w:rsidRPr="003F4448">
        <w:rPr>
          <w:rStyle w:val="StyleUnderline"/>
          <w:highlight w:val="green"/>
        </w:rPr>
        <w:t>mobilised</w:t>
      </w:r>
      <w:proofErr w:type="spellEnd"/>
      <w:r w:rsidRPr="003F4448">
        <w:rPr>
          <w:rStyle w:val="StyleUnderline"/>
        </w:rPr>
        <w:t>, including b</w:t>
      </w:r>
      <w:r w:rsidRPr="003F4448">
        <w:rPr>
          <w:rStyle w:val="StyleUnderline"/>
          <w:highlight w:val="green"/>
        </w:rPr>
        <w:t xml:space="preserve">y </w:t>
      </w:r>
      <w:proofErr w:type="spellStart"/>
      <w:r w:rsidRPr="003F4448">
        <w:rPr>
          <w:rStyle w:val="StyleUnderline"/>
          <w:highlight w:val="green"/>
        </w:rPr>
        <w:t>organised</w:t>
      </w:r>
      <w:proofErr w:type="spellEnd"/>
      <w:r w:rsidRPr="003F4448">
        <w:rPr>
          <w:rStyle w:val="StyleUnderline"/>
          <w:highlight w:val="green"/>
        </w:rPr>
        <w:t xml:space="preserve"> </w:t>
      </w:r>
      <w:proofErr w:type="spellStart"/>
      <w:r w:rsidRPr="003F4448">
        <w:rPr>
          <w:rStyle w:val="StyleUnderline"/>
          <w:highlight w:val="green"/>
        </w:rPr>
        <w:t>labour</w:t>
      </w:r>
      <w:proofErr w:type="spellEnd"/>
      <w:r w:rsidRPr="003F4448">
        <w:rPr>
          <w:rStyle w:val="StyleUnderline"/>
          <w:highlight w:val="green"/>
        </w:rPr>
        <w:t>, to obstruct climate action, rather than advance or accelerate transition within a socially just framework</w:t>
      </w:r>
      <w:r w:rsidRPr="003F4448">
        <w:rPr>
          <w:rStyle w:val="StyleUnderline"/>
        </w:rPr>
        <w:t xml:space="preserve"> attentive to both the urgency and uneven development of carbon constraint. </w:t>
      </w:r>
      <w:r w:rsidRPr="003F4448">
        <w:rPr>
          <w:sz w:val="14"/>
        </w:rPr>
        <w:t xml:space="preserve">Engaging with recent debates in environmental </w:t>
      </w:r>
      <w:proofErr w:type="spellStart"/>
      <w:r w:rsidRPr="003F4448">
        <w:rPr>
          <w:sz w:val="14"/>
        </w:rPr>
        <w:t>labour</w:t>
      </w:r>
      <w:proofErr w:type="spellEnd"/>
      <w:r w:rsidRPr="003F4448">
        <w:rPr>
          <w:sz w:val="14"/>
        </w:rPr>
        <w:t xml:space="preserve"> studies (</w:t>
      </w:r>
      <w:bookmarkStart w:id="35" w:name="bbib95"/>
      <w:proofErr w:type="spellStart"/>
      <w:r w:rsidRPr="00690FBA">
        <w:rPr>
          <w:sz w:val="14"/>
        </w:rPr>
        <w:t>Räthzel</w:t>
      </w:r>
      <w:proofErr w:type="spellEnd"/>
      <w:r w:rsidRPr="00690FBA">
        <w:rPr>
          <w:sz w:val="14"/>
        </w:rPr>
        <w:t xml:space="preserve"> et al., 2021</w:t>
      </w:r>
      <w:bookmarkEnd w:id="35"/>
      <w:r w:rsidRPr="003F4448">
        <w:rPr>
          <w:sz w:val="14"/>
        </w:rPr>
        <w:t xml:space="preserve">; </w:t>
      </w:r>
      <w:proofErr w:type="spellStart"/>
      <w:r w:rsidRPr="00690FBA">
        <w:rPr>
          <w:sz w:val="14"/>
        </w:rPr>
        <w:t>Stevis</w:t>
      </w:r>
      <w:proofErr w:type="spellEnd"/>
      <w:r w:rsidRPr="00690FBA">
        <w:rPr>
          <w:sz w:val="14"/>
        </w:rPr>
        <w:t xml:space="preserve"> et al., 2018</w:t>
      </w:r>
      <w:bookmarkEnd w:id="10"/>
      <w:r w:rsidRPr="003F4448">
        <w:rPr>
          <w:sz w:val="14"/>
        </w:rPr>
        <w:t xml:space="preserve">), we consider both the ways in which </w:t>
      </w:r>
      <w:r w:rsidRPr="003F4448">
        <w:rPr>
          <w:rStyle w:val="StyleUnderline"/>
          <w:highlight w:val="green"/>
        </w:rPr>
        <w:t>JT has been captured</w:t>
      </w:r>
      <w:r w:rsidRPr="003F4448">
        <w:rPr>
          <w:rStyle w:val="StyleUnderline"/>
        </w:rPr>
        <w:t xml:space="preserve"> or distorted </w:t>
      </w:r>
      <w:r w:rsidRPr="003F4448">
        <w:rPr>
          <w:rStyle w:val="StyleUnderline"/>
          <w:highlight w:val="green"/>
        </w:rPr>
        <w:t>by vested interests in</w:t>
      </w:r>
      <w:r w:rsidRPr="003F4448">
        <w:rPr>
          <w:rStyle w:val="StyleUnderline"/>
        </w:rPr>
        <w:t xml:space="preserve"> the </w:t>
      </w:r>
      <w:r w:rsidRPr="003F4448">
        <w:rPr>
          <w:rStyle w:val="StyleUnderline"/>
          <w:highlight w:val="green"/>
        </w:rPr>
        <w:t>service of climate delay</w:t>
      </w:r>
      <w:r w:rsidRPr="003F4448">
        <w:rPr>
          <w:rStyle w:val="StyleUnderline"/>
        </w:rPr>
        <w:t xml:space="preserve"> and the political tensions and controversies inherent within JT itself, as well as </w:t>
      </w:r>
      <w:proofErr w:type="spellStart"/>
      <w:r w:rsidRPr="003F4448">
        <w:rPr>
          <w:rStyle w:val="StyleUnderline"/>
        </w:rPr>
        <w:t>labour</w:t>
      </w:r>
      <w:proofErr w:type="spellEnd"/>
      <w:r w:rsidRPr="003F4448">
        <w:rPr>
          <w:rStyle w:val="StyleUnderline"/>
        </w:rPr>
        <w:t xml:space="preserve"> environmentalism more broadly</w:t>
      </w:r>
      <w:r w:rsidRPr="003F4448">
        <w:rPr>
          <w:sz w:val="14"/>
        </w:rPr>
        <w:t>. We conclude that JTs have in some measure departed from their original intention; the concept has been (partially) gripped, captured, and repurposed by forces of delay, but this is, in large part, internal to the capital-</w:t>
      </w:r>
      <w:proofErr w:type="spellStart"/>
      <w:r w:rsidRPr="003F4448">
        <w:rPr>
          <w:sz w:val="14"/>
        </w:rPr>
        <w:t>labour</w:t>
      </w:r>
      <w:proofErr w:type="spellEnd"/>
      <w:r w:rsidRPr="003F4448">
        <w:rPr>
          <w:sz w:val="14"/>
        </w:rPr>
        <w:t xml:space="preserve"> relation and thus needs confronting on that basis, including through the struggles of and within </w:t>
      </w:r>
      <w:proofErr w:type="spellStart"/>
      <w:r w:rsidRPr="003F4448">
        <w:rPr>
          <w:sz w:val="14"/>
        </w:rPr>
        <w:t>labour</w:t>
      </w:r>
      <w:proofErr w:type="spellEnd"/>
      <w:r w:rsidRPr="003F4448">
        <w:rPr>
          <w:sz w:val="14"/>
        </w:rPr>
        <w:t xml:space="preserve"> environmentalism.</w:t>
      </w:r>
      <w:r w:rsidRPr="00BE715E">
        <w:rPr>
          <w:sz w:val="14"/>
        </w:rPr>
        <w:t xml:space="preserve"> </w:t>
      </w:r>
      <w:r w:rsidRPr="003F4448">
        <w:rPr>
          <w:sz w:val="14"/>
        </w:rPr>
        <w:t>These struggles are linked to an unfolding conjunctural shift in the global energy system in which fossil capital, sustained through a “multi-scalar regime of obstruction” (</w:t>
      </w:r>
      <w:bookmarkStart w:id="36" w:name="bbib15"/>
      <w:r w:rsidRPr="00690FBA">
        <w:rPr>
          <w:sz w:val="14"/>
        </w:rPr>
        <w:t>Carroll, 2020</w:t>
      </w:r>
      <w:bookmarkEnd w:id="36"/>
      <w:r w:rsidRPr="003F4448">
        <w:rPr>
          <w:sz w:val="14"/>
        </w:rPr>
        <w:t xml:space="preserve">, p. 9), is simultaneously dominant, built on hegemonic relations installed over successive periods of social democratic and neoliberal capitalism, </w:t>
      </w:r>
      <w:r w:rsidRPr="003F4448">
        <w:rPr>
          <w:i/>
          <w:iCs/>
          <w:sz w:val="14"/>
        </w:rPr>
        <w:t>and</w:t>
      </w:r>
      <w:r w:rsidRPr="003F4448">
        <w:rPr>
          <w:sz w:val="14"/>
        </w:rPr>
        <w:t xml:space="preserve"> </w:t>
      </w:r>
      <w:proofErr w:type="spellStart"/>
      <w:r w:rsidRPr="003F4448">
        <w:rPr>
          <w:sz w:val="14"/>
        </w:rPr>
        <w:t>destabilised</w:t>
      </w:r>
      <w:proofErr w:type="spellEnd"/>
      <w:r w:rsidRPr="003F4448">
        <w:rPr>
          <w:sz w:val="14"/>
        </w:rPr>
        <w:t>, through a contemporary combination of restless ‘climate’ capital, shifting state priorities, and social pressure for purposive and equitable transitions and deliberate disassembly (</w:t>
      </w:r>
      <w:r w:rsidRPr="00690FBA">
        <w:rPr>
          <w:sz w:val="14"/>
        </w:rPr>
        <w:t>Newell, 2021</w:t>
      </w:r>
      <w:bookmarkEnd w:id="28"/>
      <w:r w:rsidRPr="003F4448">
        <w:rPr>
          <w:sz w:val="14"/>
        </w:rPr>
        <w:t xml:space="preserve">). This coexistence of a fossil-based energy system with an emerging, low- or zero-carbon energy system denotes what </w:t>
      </w:r>
      <w:bookmarkStart w:id="37" w:name="bbib44"/>
      <w:r w:rsidRPr="00690FBA">
        <w:rPr>
          <w:sz w:val="14"/>
        </w:rPr>
        <w:t>Grubert and Hastings-Simon (2022)</w:t>
      </w:r>
      <w:bookmarkEnd w:id="37"/>
      <w:r w:rsidRPr="003F4448">
        <w:rPr>
          <w:sz w:val="14"/>
        </w:rPr>
        <w:t xml:space="preserve"> term the 'mid-transition', a period </w:t>
      </w:r>
      <w:proofErr w:type="spellStart"/>
      <w:r w:rsidRPr="003F4448">
        <w:rPr>
          <w:sz w:val="14"/>
        </w:rPr>
        <w:t>characterised</w:t>
      </w:r>
      <w:proofErr w:type="spellEnd"/>
      <w:r w:rsidRPr="003F4448">
        <w:rPr>
          <w:sz w:val="14"/>
        </w:rPr>
        <w:t xml:space="preserve"> by “climate and energy system non-stationarities” (p. 12), during which each system imposes operational constraints on the other. Crucially, the low-carbon system is developing under high-carbon (fossil capital) restrictions. Although antagonistic, these systems are mutually constitutive, with carbon-based systems powering processes of </w:t>
      </w:r>
      <w:proofErr w:type="spellStart"/>
      <w:r w:rsidRPr="003F4448">
        <w:rPr>
          <w:sz w:val="14"/>
        </w:rPr>
        <w:t>decarbonisation</w:t>
      </w:r>
      <w:proofErr w:type="spellEnd"/>
      <w:r w:rsidRPr="003F4448">
        <w:rPr>
          <w:sz w:val="14"/>
        </w:rPr>
        <w:t xml:space="preserve"> and mainstream (JT) pathways to ‘</w:t>
      </w:r>
      <w:proofErr w:type="spellStart"/>
      <w:r w:rsidRPr="003F4448">
        <w:rPr>
          <w:sz w:val="14"/>
        </w:rPr>
        <w:t>decarbonisation</w:t>
      </w:r>
      <w:proofErr w:type="spellEnd"/>
      <w:r w:rsidRPr="003F4448">
        <w:rPr>
          <w:sz w:val="14"/>
        </w:rPr>
        <w:t xml:space="preserve">’ further locking in carbon-based infrastructures (e.g. platform electrification, carbon capture and storage). We argue therefore that negotiations regarding the creation and implementation of JT policy are themselves structurally embedded within the carbon capital economy, which conditions, but does not determine, JT outcomes—obstructing, constraining, and enabling the potential range of alternative (geographically specific) environmental </w:t>
      </w:r>
      <w:proofErr w:type="spellStart"/>
      <w:r w:rsidRPr="003F4448">
        <w:rPr>
          <w:sz w:val="14"/>
        </w:rPr>
        <w:t>labour</w:t>
      </w:r>
      <w:proofErr w:type="spellEnd"/>
      <w:r w:rsidRPr="003F4448">
        <w:rPr>
          <w:sz w:val="14"/>
        </w:rPr>
        <w:t xml:space="preserve"> strategies and actions available. Framing energy system change as a global conjunctural moment leaves room for indeterminant forces and spatial difference in the constitution of JT outcomes without losing sight of the structural dynamics underpinning the political economy of JT. Economic and institutional structures can be changed (at times qualitatively) through collective (political) agency (</w:t>
      </w:r>
      <w:bookmarkStart w:id="38" w:name="bbib9"/>
      <w:r w:rsidRPr="00690FBA">
        <w:rPr>
          <w:sz w:val="14"/>
        </w:rPr>
        <w:t>Bieler &amp; Morton, 2018</w:t>
      </w:r>
      <w:bookmarkEnd w:id="38"/>
      <w:r w:rsidRPr="003F4448">
        <w:rPr>
          <w:sz w:val="14"/>
        </w:rPr>
        <w:t>).</w:t>
      </w:r>
      <w:r w:rsidRPr="00BE715E">
        <w:rPr>
          <w:sz w:val="14"/>
        </w:rPr>
        <w:t xml:space="preserve"> The paper hereafter is </w:t>
      </w:r>
      <w:proofErr w:type="spellStart"/>
      <w:r w:rsidRPr="00BE715E">
        <w:rPr>
          <w:sz w:val="14"/>
        </w:rPr>
        <w:t>organised</w:t>
      </w:r>
      <w:proofErr w:type="spellEnd"/>
      <w:r w:rsidRPr="00BE715E">
        <w:rPr>
          <w:sz w:val="14"/>
        </w:rPr>
        <w:t xml:space="preserve"> as follows: first, we introduce the notion of climate delay and further outline our theoretical approach. We then set out the history and contemporary usage of—and tensions within—the JT concept, before discussing agency and the contested role of </w:t>
      </w:r>
      <w:proofErr w:type="spellStart"/>
      <w:r w:rsidRPr="00BE715E">
        <w:rPr>
          <w:sz w:val="14"/>
        </w:rPr>
        <w:t>organised</w:t>
      </w:r>
      <w:proofErr w:type="spellEnd"/>
      <w:r w:rsidRPr="00BE715E">
        <w:rPr>
          <w:sz w:val="14"/>
        </w:rPr>
        <w:t xml:space="preserve"> </w:t>
      </w:r>
      <w:proofErr w:type="spellStart"/>
      <w:r w:rsidRPr="00BE715E">
        <w:rPr>
          <w:sz w:val="14"/>
        </w:rPr>
        <w:t>labour</w:t>
      </w:r>
      <w:proofErr w:type="spellEnd"/>
      <w:r w:rsidRPr="00BE715E">
        <w:rPr>
          <w:sz w:val="14"/>
        </w:rPr>
        <w:t>. Next, we examine energy-capital-</w:t>
      </w:r>
      <w:proofErr w:type="spellStart"/>
      <w:r w:rsidRPr="00BE715E">
        <w:rPr>
          <w:sz w:val="14"/>
        </w:rPr>
        <w:t>labour</w:t>
      </w:r>
      <w:proofErr w:type="spellEnd"/>
      <w:r w:rsidRPr="00BE715E">
        <w:rPr>
          <w:sz w:val="14"/>
        </w:rPr>
        <w:t xml:space="preserve"> relations and the ways in which (resistance towards) </w:t>
      </w:r>
      <w:proofErr w:type="spellStart"/>
      <w:r w:rsidRPr="00BE715E">
        <w:rPr>
          <w:sz w:val="14"/>
        </w:rPr>
        <w:t>socioenergy</w:t>
      </w:r>
      <w:proofErr w:type="spellEnd"/>
      <w:r w:rsidRPr="00BE715E">
        <w:rPr>
          <w:sz w:val="14"/>
        </w:rPr>
        <w:t xml:space="preserve"> system change is dominated by two hegemonic projects: one built around the maintenance of fossil capital and the other around strategies of ‘green’ accumulation, with many actors operating across both hegemonic formations. Within the context of capitalism's organic (climate) crisis, </w:t>
      </w:r>
      <w:proofErr w:type="spellStart"/>
      <w:r w:rsidRPr="00BE715E">
        <w:rPr>
          <w:sz w:val="14"/>
        </w:rPr>
        <w:t>labour</w:t>
      </w:r>
      <w:proofErr w:type="spellEnd"/>
      <w:r w:rsidRPr="00BE715E">
        <w:rPr>
          <w:sz w:val="14"/>
        </w:rPr>
        <w:t xml:space="preserve"> environmentalism must orient itself within a dynamic landscape profoundly shaped by these competing, intersecting </w:t>
      </w:r>
      <w:proofErr w:type="gramStart"/>
      <w:r w:rsidRPr="00BE715E">
        <w:rPr>
          <w:sz w:val="14"/>
        </w:rPr>
        <w:t>blocs</w:t>
      </w:r>
      <w:proofErr w:type="gramEnd"/>
      <w:r w:rsidRPr="00BE715E">
        <w:rPr>
          <w:sz w:val="14"/>
        </w:rPr>
        <w:t xml:space="preserve">. We then investigate how JT, in discourse, policy, and practice, is contributing to a politics of delay, including through </w:t>
      </w:r>
      <w:proofErr w:type="spellStart"/>
      <w:r w:rsidRPr="00BE715E">
        <w:rPr>
          <w:sz w:val="14"/>
        </w:rPr>
        <w:t>labour's</w:t>
      </w:r>
      <w:proofErr w:type="spellEnd"/>
      <w:r w:rsidRPr="00BE715E">
        <w:rPr>
          <w:sz w:val="14"/>
        </w:rPr>
        <w:t xml:space="preserve"> ecological </w:t>
      </w:r>
      <w:proofErr w:type="spellStart"/>
      <w:r w:rsidRPr="00BE715E">
        <w:rPr>
          <w:sz w:val="14"/>
        </w:rPr>
        <w:t>modernisation</w:t>
      </w:r>
      <w:proofErr w:type="spellEnd"/>
      <w:r w:rsidRPr="00BE715E">
        <w:rPr>
          <w:sz w:val="14"/>
        </w:rPr>
        <w:t xml:space="preserve">, and how this politics manifests in different forms across the fossil capital-climate capital spectrum. Finally, we focus more explicitly on the role of </w:t>
      </w:r>
      <w:proofErr w:type="spellStart"/>
      <w:r w:rsidRPr="00BE715E">
        <w:rPr>
          <w:sz w:val="14"/>
        </w:rPr>
        <w:t>labour</w:t>
      </w:r>
      <w:proofErr w:type="spellEnd"/>
      <w:r w:rsidRPr="00BE715E">
        <w:rPr>
          <w:sz w:val="14"/>
        </w:rPr>
        <w:t xml:space="preserve">, exploring how various strategies, traditions, and embedded actions emerge around the processes and practices of JT. </w:t>
      </w:r>
      <w:r w:rsidRPr="00BE715E">
        <w:rPr>
          <w:b/>
          <w:bCs/>
          <w:sz w:val="14"/>
        </w:rPr>
        <w:t xml:space="preserve">1.1. What is climate delay? </w:t>
      </w:r>
      <w:r w:rsidRPr="00BE715E">
        <w:rPr>
          <w:sz w:val="14"/>
        </w:rPr>
        <w:t xml:space="preserve">Although </w:t>
      </w:r>
      <w:r w:rsidRPr="00BE715E">
        <w:rPr>
          <w:rStyle w:val="StyleUnderline"/>
        </w:rPr>
        <w:t>climate delay has</w:t>
      </w:r>
      <w:r w:rsidRPr="00BE715E">
        <w:rPr>
          <w:sz w:val="14"/>
        </w:rPr>
        <w:t xml:space="preserve"> been </w:t>
      </w:r>
      <w:proofErr w:type="spellStart"/>
      <w:r w:rsidRPr="00BE715E">
        <w:rPr>
          <w:sz w:val="14"/>
        </w:rPr>
        <w:t>characterised</w:t>
      </w:r>
      <w:proofErr w:type="spellEnd"/>
      <w:r w:rsidRPr="00BE715E">
        <w:rPr>
          <w:sz w:val="14"/>
        </w:rPr>
        <w:t xml:space="preserve"> as the new denial, it is not a new phenomenon (</w:t>
      </w:r>
      <w:bookmarkStart w:id="39" w:name="bbib63"/>
      <w:r w:rsidRPr="00690FBA">
        <w:rPr>
          <w:sz w:val="14"/>
        </w:rPr>
        <w:t>Kleczka, 2023</w:t>
      </w:r>
      <w:bookmarkEnd w:id="39"/>
      <w:r w:rsidRPr="00BE715E">
        <w:rPr>
          <w:sz w:val="14"/>
        </w:rPr>
        <w:t xml:space="preserve">; </w:t>
      </w:r>
      <w:bookmarkStart w:id="40" w:name="bbib100"/>
      <w:r w:rsidRPr="00690FBA">
        <w:rPr>
          <w:sz w:val="14"/>
        </w:rPr>
        <w:t>Shue, 2023</w:t>
      </w:r>
      <w:bookmarkEnd w:id="40"/>
      <w:r w:rsidRPr="00BE715E">
        <w:rPr>
          <w:sz w:val="14"/>
        </w:rPr>
        <w:t xml:space="preserve">); delay, as </w:t>
      </w:r>
      <w:bookmarkStart w:id="41" w:name="bbib38"/>
      <w:r w:rsidRPr="00690FBA">
        <w:rPr>
          <w:sz w:val="14"/>
        </w:rPr>
        <w:t>Fernández (2022)</w:t>
      </w:r>
      <w:bookmarkEnd w:id="41"/>
      <w:r w:rsidRPr="00BE715E">
        <w:rPr>
          <w:sz w:val="14"/>
        </w:rPr>
        <w:t xml:space="preserve"> maintains, “has </w:t>
      </w:r>
      <w:r w:rsidRPr="00BE715E">
        <w:rPr>
          <w:rStyle w:val="StyleUnderline"/>
        </w:rPr>
        <w:t>always been the primary purpose and consequence of climate denial</w:t>
      </w:r>
      <w:r w:rsidRPr="00BE715E">
        <w:rPr>
          <w:sz w:val="14"/>
        </w:rPr>
        <w:t>” (para. 2</w:t>
      </w:r>
      <w:r w:rsidRPr="00BE715E">
        <w:rPr>
          <w:rStyle w:val="StyleUnderline"/>
        </w:rPr>
        <w:t xml:space="preserve">). However, </w:t>
      </w:r>
      <w:r w:rsidRPr="00BE715E">
        <w:rPr>
          <w:rStyle w:val="StyleUnderline"/>
          <w:highlight w:val="green"/>
        </w:rPr>
        <w:t xml:space="preserve">as </w:t>
      </w:r>
      <w:r w:rsidRPr="00BE715E">
        <w:rPr>
          <w:rStyle w:val="StyleUnderline"/>
        </w:rPr>
        <w:t xml:space="preserve">outright </w:t>
      </w:r>
      <w:r w:rsidRPr="00BE715E">
        <w:rPr>
          <w:rStyle w:val="StyleUnderline"/>
          <w:highlight w:val="green"/>
        </w:rPr>
        <w:t>denial has become</w:t>
      </w:r>
      <w:r w:rsidRPr="00BE715E">
        <w:rPr>
          <w:rStyle w:val="StyleUnderline"/>
        </w:rPr>
        <w:t xml:space="preserve"> increasingly </w:t>
      </w:r>
      <w:r w:rsidRPr="00BE715E">
        <w:rPr>
          <w:rStyle w:val="StyleUnderline"/>
          <w:highlight w:val="green"/>
        </w:rPr>
        <w:t>untenable</w:t>
      </w:r>
      <w:r w:rsidRPr="00BE715E">
        <w:rPr>
          <w:rStyle w:val="StyleUnderline"/>
        </w:rPr>
        <w:t xml:space="preserve">, </w:t>
      </w:r>
      <w:proofErr w:type="gramStart"/>
      <w:r w:rsidRPr="00BE715E">
        <w:rPr>
          <w:rStyle w:val="StyleUnderline"/>
        </w:rPr>
        <w:t>a politics</w:t>
      </w:r>
      <w:proofErr w:type="gramEnd"/>
      <w:r w:rsidRPr="00BE715E">
        <w:rPr>
          <w:rStyle w:val="StyleUnderline"/>
        </w:rPr>
        <w:t xml:space="preserve"> of </w:t>
      </w:r>
      <w:r w:rsidRPr="00BE715E">
        <w:rPr>
          <w:rStyle w:val="StyleUnderline"/>
          <w:highlight w:val="green"/>
        </w:rPr>
        <w:t>delay has flourished and is</w:t>
      </w:r>
      <w:r w:rsidRPr="00BE715E">
        <w:rPr>
          <w:rStyle w:val="StyleUnderline"/>
        </w:rPr>
        <w:t xml:space="preserve"> in many ways </w:t>
      </w:r>
      <w:r w:rsidRPr="00BE715E">
        <w:rPr>
          <w:rStyle w:val="StyleUnderline"/>
          <w:highlight w:val="green"/>
        </w:rPr>
        <w:t>more dangerous</w:t>
      </w:r>
      <w:r w:rsidRPr="00BE715E">
        <w:rPr>
          <w:rStyle w:val="StyleUnderline"/>
        </w:rPr>
        <w:t xml:space="preserve"> (</w:t>
      </w:r>
      <w:bookmarkStart w:id="42" w:name="bbib13"/>
      <w:r w:rsidRPr="00BE715E">
        <w:rPr>
          <w:rStyle w:val="StyleUnderline"/>
        </w:rPr>
        <w:t xml:space="preserve">Buller, 2021). According to Lamb et al.'s (2020) influential </w:t>
      </w:r>
      <w:proofErr w:type="spellStart"/>
      <w:r w:rsidRPr="00BE715E">
        <w:rPr>
          <w:rStyle w:val="StyleUnderline"/>
        </w:rPr>
        <w:t>categorisation</w:t>
      </w:r>
      <w:proofErr w:type="spellEnd"/>
      <w:r w:rsidRPr="00BE715E">
        <w:rPr>
          <w:rStyle w:val="StyleUnderline"/>
        </w:rPr>
        <w:t xml:space="preserve">, </w:t>
      </w:r>
      <w:r w:rsidRPr="00BE715E">
        <w:rPr>
          <w:rStyle w:val="StyleUnderline"/>
          <w:highlight w:val="green"/>
        </w:rPr>
        <w:t>climate delay refers to</w:t>
      </w:r>
      <w:r w:rsidRPr="00BE715E">
        <w:rPr>
          <w:rStyle w:val="StyleUnderline"/>
        </w:rPr>
        <w:t xml:space="preserve"> a multiplicity of overlapping </w:t>
      </w:r>
      <w:r w:rsidRPr="00BE715E">
        <w:rPr>
          <w:rStyle w:val="StyleUnderline"/>
          <w:highlight w:val="green"/>
        </w:rPr>
        <w:t>strategies</w:t>
      </w:r>
      <w:r w:rsidRPr="00BE715E">
        <w:rPr>
          <w:rStyle w:val="StyleUnderline"/>
        </w:rPr>
        <w:t xml:space="preserve">, </w:t>
      </w:r>
      <w:r w:rsidRPr="00BE715E">
        <w:rPr>
          <w:rStyle w:val="StyleUnderline"/>
          <w:highlight w:val="green"/>
        </w:rPr>
        <w:t>narratives, and</w:t>
      </w:r>
      <w:r w:rsidRPr="00BE715E">
        <w:rPr>
          <w:rStyle w:val="StyleUnderline"/>
        </w:rPr>
        <w:t xml:space="preserve"> policy-focused </w:t>
      </w:r>
      <w:r w:rsidRPr="00BE715E">
        <w:rPr>
          <w:rStyle w:val="StyleUnderline"/>
          <w:highlight w:val="green"/>
        </w:rPr>
        <w:t>discourses that “exploit contemporary discussions on what action should</w:t>
      </w:r>
      <w:r w:rsidRPr="00BE715E">
        <w:rPr>
          <w:rStyle w:val="StyleUnderline"/>
        </w:rPr>
        <w:t xml:space="preserve"> </w:t>
      </w:r>
      <w:r w:rsidRPr="00BE715E">
        <w:rPr>
          <w:rStyle w:val="StyleUnderline"/>
          <w:highlight w:val="green"/>
        </w:rPr>
        <w:t>be taken</w:t>
      </w:r>
      <w:r w:rsidRPr="00BE715E">
        <w:rPr>
          <w:rStyle w:val="StyleUnderline"/>
        </w:rPr>
        <w:t>, how fast, who bears responsibility and where costs and benefits should be allocated”</w:t>
      </w:r>
      <w:r w:rsidRPr="00BE715E">
        <w:rPr>
          <w:sz w:val="14"/>
        </w:rPr>
        <w:t xml:space="preserve"> (p. 1). </w:t>
      </w:r>
      <w:r w:rsidRPr="00BE715E">
        <w:rPr>
          <w:rStyle w:val="StyleUnderline"/>
          <w:highlight w:val="green"/>
        </w:rPr>
        <w:t xml:space="preserve">These discourses </w:t>
      </w:r>
      <w:r w:rsidRPr="00BE715E">
        <w:rPr>
          <w:rStyle w:val="StyleUnderline"/>
        </w:rPr>
        <w:t>accept the existence of climate change but</w:t>
      </w:r>
      <w:r w:rsidRPr="00BE715E">
        <w:rPr>
          <w:rStyle w:val="StyleUnderline"/>
          <w:highlight w:val="green"/>
        </w:rPr>
        <w:t xml:space="preserve"> justify inaction</w:t>
      </w:r>
      <w:r w:rsidRPr="00BE715E">
        <w:rPr>
          <w:rStyle w:val="StyleUnderline"/>
        </w:rPr>
        <w:t xml:space="preserve"> or inadequate efforts to deal with it, leading, by design or circumstance, to “deadlock or a sense that there are intractable obstacles to taking action”</w:t>
      </w:r>
      <w:r w:rsidRPr="00BE715E">
        <w:rPr>
          <w:sz w:val="14"/>
        </w:rPr>
        <w:t xml:space="preserve"> (</w:t>
      </w:r>
      <w:r w:rsidRPr="00690FBA">
        <w:rPr>
          <w:sz w:val="14"/>
        </w:rPr>
        <w:t>Lamb et al., 2020</w:t>
      </w:r>
      <w:r w:rsidRPr="00BE715E">
        <w:rPr>
          <w:sz w:val="14"/>
        </w:rPr>
        <w:t xml:space="preserve">, p. 1). </w:t>
      </w:r>
      <w:r w:rsidRPr="00690FBA">
        <w:rPr>
          <w:sz w:val="14"/>
        </w:rPr>
        <w:t>Buller (2021)</w:t>
      </w:r>
      <w:bookmarkEnd w:id="42"/>
      <w:r w:rsidRPr="00BE715E">
        <w:rPr>
          <w:sz w:val="14"/>
        </w:rPr>
        <w:t xml:space="preserve"> argues that, in a similar vein to greenwashing</w:t>
      </w:r>
      <w:r w:rsidRPr="00BE715E">
        <w:rPr>
          <w:rStyle w:val="StyleUnderline"/>
        </w:rPr>
        <w:t>, ‘</w:t>
      </w:r>
      <w:proofErr w:type="spellStart"/>
      <w:r w:rsidRPr="00BE715E">
        <w:rPr>
          <w:rStyle w:val="StyleUnderline"/>
        </w:rPr>
        <w:t>delayism</w:t>
      </w:r>
      <w:proofErr w:type="spellEnd"/>
      <w:r w:rsidRPr="00BE715E">
        <w:rPr>
          <w:rStyle w:val="StyleUnderline"/>
        </w:rPr>
        <w:t>’ might be at its most dangerous when “creating a false sense of progress that undermines the effective action we need” through “false solutions” that “often lock in the injustices and inequalities that underlie the climate crisis in the first place”</w:t>
      </w:r>
      <w:r w:rsidRPr="00BE715E">
        <w:rPr>
          <w:sz w:val="14"/>
        </w:rPr>
        <w:t xml:space="preserve"> (para. 11). For some, the </w:t>
      </w:r>
      <w:r w:rsidRPr="00BE715E">
        <w:rPr>
          <w:rStyle w:val="StyleUnderline"/>
          <w:highlight w:val="green"/>
        </w:rPr>
        <w:t>energy transition discourse</w:t>
      </w:r>
      <w:r w:rsidRPr="00BE715E">
        <w:rPr>
          <w:rStyle w:val="StyleUnderline"/>
        </w:rPr>
        <w:t xml:space="preserve"> itself </w:t>
      </w:r>
      <w:r w:rsidRPr="00BE715E">
        <w:rPr>
          <w:rStyle w:val="StyleUnderline"/>
          <w:highlight w:val="green"/>
        </w:rPr>
        <w:t>is a delaying tactic, used</w:t>
      </w:r>
      <w:r w:rsidRPr="00BE715E">
        <w:rPr>
          <w:rStyle w:val="StyleUnderline"/>
        </w:rPr>
        <w:t xml:space="preserve"> by governments and corporations </w:t>
      </w:r>
      <w:r w:rsidRPr="00BE715E">
        <w:rPr>
          <w:rStyle w:val="StyleUnderline"/>
          <w:highlight w:val="green"/>
        </w:rPr>
        <w:t>as cover for continuing the use of technologies that are</w:t>
      </w:r>
      <w:r w:rsidRPr="00BE715E">
        <w:rPr>
          <w:rStyle w:val="StyleUnderline"/>
        </w:rPr>
        <w:t xml:space="preserve"> known to be </w:t>
      </w:r>
      <w:r w:rsidRPr="00BE715E">
        <w:rPr>
          <w:rStyle w:val="StyleUnderline"/>
          <w:highlight w:val="green"/>
        </w:rPr>
        <w:t>unsustainable</w:t>
      </w:r>
      <w:r w:rsidRPr="00BE715E">
        <w:rPr>
          <w:rStyle w:val="StyleUnderline"/>
        </w:rPr>
        <w:t xml:space="preserve"> and unjustifiable in the long term</w:t>
      </w:r>
      <w:r w:rsidRPr="00BE715E">
        <w:rPr>
          <w:sz w:val="14"/>
        </w:rPr>
        <w:t xml:space="preserve"> (</w:t>
      </w:r>
      <w:bookmarkStart w:id="43" w:name="bbib36"/>
      <w:r w:rsidRPr="00690FBA">
        <w:rPr>
          <w:sz w:val="14"/>
        </w:rPr>
        <w:t>Faucet, 2010</w:t>
      </w:r>
      <w:bookmarkEnd w:id="43"/>
      <w:r w:rsidRPr="00BE715E">
        <w:rPr>
          <w:sz w:val="14"/>
        </w:rPr>
        <w:t xml:space="preserve">). In a contribution aimed at integrating multiple perspectives and diverse actors, </w:t>
      </w:r>
      <w:r w:rsidRPr="00690FBA">
        <w:rPr>
          <w:sz w:val="14"/>
        </w:rPr>
        <w:t>Ekberg et al. (2023)</w:t>
      </w:r>
      <w:r w:rsidRPr="00BE715E">
        <w:rPr>
          <w:sz w:val="14"/>
        </w:rPr>
        <w:t xml:space="preserve"> connect historical and ongoing forms of denial and </w:t>
      </w:r>
      <w:proofErr w:type="spellStart"/>
      <w:r w:rsidRPr="00BE715E">
        <w:rPr>
          <w:sz w:val="14"/>
        </w:rPr>
        <w:t>scepticism</w:t>
      </w:r>
      <w:proofErr w:type="spellEnd"/>
      <w:r w:rsidRPr="00BE715E">
        <w:rPr>
          <w:sz w:val="14"/>
        </w:rPr>
        <w:t xml:space="preserve"> (including literal denial, response </w:t>
      </w:r>
      <w:proofErr w:type="spellStart"/>
      <w:r w:rsidRPr="00BE715E">
        <w:rPr>
          <w:sz w:val="14"/>
        </w:rPr>
        <w:t>scepticism</w:t>
      </w:r>
      <w:proofErr w:type="spellEnd"/>
      <w:r w:rsidRPr="00BE715E">
        <w:rPr>
          <w:sz w:val="14"/>
        </w:rPr>
        <w:t xml:space="preserve">, etc.) to the complex ways in which the status quo is reproduced through various modes of delay and embedded processes of inaction. Indeed, while climate delay might include subtle yet insidious, </w:t>
      </w:r>
      <w:proofErr w:type="spellStart"/>
      <w:r w:rsidRPr="00BE715E">
        <w:rPr>
          <w:sz w:val="14"/>
        </w:rPr>
        <w:t>organised</w:t>
      </w:r>
      <w:proofErr w:type="spellEnd"/>
      <w:r w:rsidRPr="00BE715E">
        <w:rPr>
          <w:sz w:val="14"/>
        </w:rPr>
        <w:t xml:space="preserve"> forms of intentional delay, such as the deceptive marketing deployed by fossil fuel companies to impede action on climate change (</w:t>
      </w:r>
      <w:bookmarkStart w:id="44" w:name="bbib109"/>
      <w:proofErr w:type="spellStart"/>
      <w:r w:rsidRPr="00690FBA">
        <w:rPr>
          <w:sz w:val="14"/>
        </w:rPr>
        <w:t>Supran</w:t>
      </w:r>
      <w:proofErr w:type="spellEnd"/>
      <w:r w:rsidRPr="00690FBA">
        <w:rPr>
          <w:sz w:val="14"/>
        </w:rPr>
        <w:t xml:space="preserve"> &amp; Oreskes, 2021</w:t>
      </w:r>
      <w:bookmarkEnd w:id="44"/>
      <w:r w:rsidRPr="00BE715E">
        <w:rPr>
          <w:sz w:val="14"/>
        </w:rPr>
        <w:t xml:space="preserve">), it also includes myriad (often unintentional) actions locked into the ‘everyday’ activities of social actors. Capturing the nuances in this landscape of delay requires critical analysis of how situated social actors and material social practices form, contest, sustain, and disrupt a politics of delay, including through industrial relations. </w:t>
      </w:r>
      <w:r w:rsidRPr="00690FBA">
        <w:rPr>
          <w:sz w:val="14"/>
        </w:rPr>
        <w:t>Ekberg et al. (2023)</w:t>
      </w:r>
      <w:r w:rsidRPr="00BE715E">
        <w:rPr>
          <w:sz w:val="14"/>
        </w:rPr>
        <w:t xml:space="preserve"> argue that active climate obstruction (a concept covering both outright denial and more subtle delay) is a phenomenon primarily associated with the global North. Crucially, for the purposes of this paper, this is where </w:t>
      </w:r>
      <w:proofErr w:type="spellStart"/>
      <w:r w:rsidRPr="00BE715E">
        <w:rPr>
          <w:sz w:val="14"/>
        </w:rPr>
        <w:t>organised</w:t>
      </w:r>
      <w:proofErr w:type="spellEnd"/>
      <w:r w:rsidRPr="00BE715E">
        <w:rPr>
          <w:sz w:val="14"/>
        </w:rPr>
        <w:t xml:space="preserve"> </w:t>
      </w:r>
      <w:proofErr w:type="spellStart"/>
      <w:r w:rsidRPr="00BE715E">
        <w:rPr>
          <w:sz w:val="14"/>
        </w:rPr>
        <w:t>labour</w:t>
      </w:r>
      <w:proofErr w:type="spellEnd"/>
      <w:r w:rsidRPr="00BE715E">
        <w:rPr>
          <w:sz w:val="14"/>
        </w:rPr>
        <w:t xml:space="preserve"> has become most entangled within the strategies, practices, and narratives of multiple forms of climate delay, hence our primary focus here is on the North. That said, </w:t>
      </w:r>
      <w:bookmarkStart w:id="45" w:name="bbib33"/>
      <w:r w:rsidRPr="00690FBA">
        <w:rPr>
          <w:sz w:val="14"/>
        </w:rPr>
        <w:t>Edwards et al. (2023)</w:t>
      </w:r>
      <w:bookmarkEnd w:id="45"/>
      <w:r w:rsidRPr="00BE715E">
        <w:rPr>
          <w:sz w:val="14"/>
        </w:rPr>
        <w:t xml:space="preserve"> have begun the work of locating forms of climate delay in the global South, both in domestic policy and politics and in global and transnational networks. They argue that obstruction is especially fraught in the global South “due to historical and contemporary structures of inequality bolstering justifications for various forms of delay” (p. 3). In rethinking energy transitions conceptually from and for the global South, </w:t>
      </w:r>
      <w:bookmarkStart w:id="46" w:name="bbib68"/>
      <w:r w:rsidRPr="00690FBA">
        <w:rPr>
          <w:sz w:val="14"/>
        </w:rPr>
        <w:t>Kumar et al. (2021)</w:t>
      </w:r>
      <w:bookmarkEnd w:id="46"/>
      <w:r w:rsidRPr="00BE715E">
        <w:rPr>
          <w:sz w:val="14"/>
        </w:rPr>
        <w:t xml:space="preserve"> propose focusing on the conflicts and contradictions thrown up by balancing urgency and justice; while urgency is crucial, justice needs thought, participation, and deliberation. The challenge, therefore, is to move towards an agenda of “just urgency and urgent justice” (p. 154), identifying and drawing political attention not only to the </w:t>
      </w:r>
      <w:proofErr w:type="spellStart"/>
      <w:r w:rsidRPr="00BE715E">
        <w:rPr>
          <w:sz w:val="14"/>
        </w:rPr>
        <w:t>jeopardising</w:t>
      </w:r>
      <w:proofErr w:type="spellEnd"/>
      <w:r w:rsidRPr="00BE715E">
        <w:rPr>
          <w:sz w:val="14"/>
        </w:rPr>
        <w:t xml:space="preserve"> but also the enabling dynamics between urgency and justice (</w:t>
      </w:r>
      <w:r w:rsidRPr="00690FBA">
        <w:rPr>
          <w:sz w:val="14"/>
        </w:rPr>
        <w:t xml:space="preserve">van Bommel &amp; </w:t>
      </w:r>
      <w:proofErr w:type="spellStart"/>
      <w:r w:rsidRPr="00690FBA">
        <w:rPr>
          <w:sz w:val="14"/>
        </w:rPr>
        <w:t>Höffken</w:t>
      </w:r>
      <w:proofErr w:type="spellEnd"/>
      <w:r w:rsidRPr="00690FBA">
        <w:rPr>
          <w:sz w:val="14"/>
        </w:rPr>
        <w:t>, 2023</w:t>
      </w:r>
      <w:r w:rsidRPr="00BE715E">
        <w:rPr>
          <w:sz w:val="14"/>
        </w:rPr>
        <w:t xml:space="preserve">). This approach </w:t>
      </w:r>
      <w:proofErr w:type="spellStart"/>
      <w:r w:rsidRPr="00BE715E">
        <w:rPr>
          <w:sz w:val="14"/>
        </w:rPr>
        <w:t>contextualises</w:t>
      </w:r>
      <w:proofErr w:type="spellEnd"/>
      <w:r w:rsidRPr="00BE715E">
        <w:rPr>
          <w:sz w:val="14"/>
        </w:rPr>
        <w:t xml:space="preserve"> and differentiates the phenomenon of climate delay as much as the field of energy transitions. Place-specific understandings of situated lived experiences are thus crucial, as are comparative methodologies, not only within global North or global South settings but between these settings as well (</w:t>
      </w:r>
      <w:bookmarkStart w:id="47" w:name="bbib130"/>
      <w:r w:rsidRPr="00690FBA">
        <w:rPr>
          <w:sz w:val="14"/>
        </w:rPr>
        <w:t>Chen &amp; Li, 2021</w:t>
      </w:r>
      <w:bookmarkEnd w:id="47"/>
      <w:r w:rsidRPr="00BE715E">
        <w:rPr>
          <w:sz w:val="14"/>
        </w:rPr>
        <w:t>).</w:t>
      </w:r>
      <w:bookmarkStart w:id="48" w:name="bfn1"/>
      <w:r w:rsidRPr="00690FBA">
        <w:rPr>
          <w:sz w:val="14"/>
          <w:vertAlign w:val="superscript"/>
        </w:rPr>
        <w:t>1</w:t>
      </w:r>
      <w:bookmarkEnd w:id="48"/>
      <w:r w:rsidRPr="00BE715E">
        <w:rPr>
          <w:sz w:val="14"/>
        </w:rPr>
        <w:t xml:space="preserve"> Drawing on </w:t>
      </w:r>
      <w:bookmarkStart w:id="49" w:name="bbib49"/>
      <w:r w:rsidRPr="00690FBA">
        <w:rPr>
          <w:sz w:val="14"/>
        </w:rPr>
        <w:t>Hart (2018)</w:t>
      </w:r>
      <w:bookmarkEnd w:id="49"/>
      <w:r w:rsidRPr="00BE715E">
        <w:rPr>
          <w:sz w:val="14"/>
        </w:rPr>
        <w:t xml:space="preserve">, we propose exploring </w:t>
      </w:r>
      <w:proofErr w:type="spellStart"/>
      <w:r w:rsidRPr="00BE715E">
        <w:rPr>
          <w:sz w:val="14"/>
        </w:rPr>
        <w:t>localised</w:t>
      </w:r>
      <w:proofErr w:type="spellEnd"/>
      <w:r w:rsidRPr="00BE715E">
        <w:rPr>
          <w:sz w:val="14"/>
        </w:rPr>
        <w:t xml:space="preserve"> energy transitions, and the related dynamics of urgency, delay, and (in)justice, in different parts of the world not as pregiven, bounded, or taxonomic cases, but as connected yet </w:t>
      </w:r>
      <w:proofErr w:type="spellStart"/>
      <w:r w:rsidRPr="00BE715E">
        <w:rPr>
          <w:sz w:val="14"/>
        </w:rPr>
        <w:t>spatio</w:t>
      </w:r>
      <w:proofErr w:type="spellEnd"/>
      <w:r w:rsidRPr="00BE715E">
        <w:rPr>
          <w:sz w:val="14"/>
        </w:rPr>
        <w:t xml:space="preserve">-historically distinctive reconfigurations in a multi-scaled, relational energy landscape, both refractive and constitutive of the wider relations and processes of </w:t>
      </w:r>
      <w:proofErr w:type="spellStart"/>
      <w:r w:rsidRPr="00BE715E">
        <w:rPr>
          <w:sz w:val="14"/>
        </w:rPr>
        <w:t>socioenergy</w:t>
      </w:r>
      <w:proofErr w:type="spellEnd"/>
      <w:r w:rsidRPr="00BE715E">
        <w:rPr>
          <w:sz w:val="14"/>
        </w:rPr>
        <w:t xml:space="preserve"> change that, in turn, bear down on (entangled) energy, </w:t>
      </w:r>
      <w:proofErr w:type="spellStart"/>
      <w:r w:rsidRPr="00BE715E">
        <w:rPr>
          <w:sz w:val="14"/>
        </w:rPr>
        <w:t>labour</w:t>
      </w:r>
      <w:proofErr w:type="spellEnd"/>
      <w:r w:rsidRPr="00BE715E">
        <w:rPr>
          <w:sz w:val="14"/>
        </w:rPr>
        <w:t>, and land struggles. More specifically, under capitalist social relations, there will be resistance to accepting climate policy and action in both the global South and North due to the impact (both real and perceived) on work and (un)employment (</w:t>
      </w:r>
      <w:proofErr w:type="spellStart"/>
      <w:r w:rsidRPr="00690FBA">
        <w:rPr>
          <w:sz w:val="14"/>
        </w:rPr>
        <w:t>Räthzel</w:t>
      </w:r>
      <w:proofErr w:type="spellEnd"/>
      <w:r w:rsidRPr="00690FBA">
        <w:rPr>
          <w:sz w:val="14"/>
        </w:rPr>
        <w:t xml:space="preserve"> et al., 2021</w:t>
      </w:r>
      <w:r w:rsidRPr="00BE715E">
        <w:rPr>
          <w:sz w:val="14"/>
        </w:rPr>
        <w:t xml:space="preserve">), especially regarding the need to phase out fossil fuels. For instance, while workers and union representatives in the Niger Delta customarily frame JTs and the geographical ‘phase-out dilemma’ (i.e. who should phase out production first, and who should ‘pay’ for it, in the context of historical, economic, and sociotechnical disparities) through a development mandate or the need to alleviate poverty, those on the Norwegian continental shelf </w:t>
      </w:r>
      <w:proofErr w:type="spellStart"/>
      <w:r w:rsidRPr="00BE715E">
        <w:rPr>
          <w:sz w:val="14"/>
        </w:rPr>
        <w:t>legitimise</w:t>
      </w:r>
      <w:proofErr w:type="spellEnd"/>
      <w:r w:rsidRPr="00BE715E">
        <w:rPr>
          <w:sz w:val="14"/>
        </w:rPr>
        <w:t xml:space="preserve"> continued production by constructing narratives of the 'cleanest' extraction and the duty to responsibly meet (Europe's) energy demand during transition (</w:t>
      </w:r>
      <w:bookmarkStart w:id="50" w:name="bbib59"/>
      <w:proofErr w:type="spellStart"/>
      <w:r w:rsidRPr="00690FBA">
        <w:rPr>
          <w:sz w:val="14"/>
        </w:rPr>
        <w:t>Jordhus</w:t>
      </w:r>
      <w:proofErr w:type="spellEnd"/>
      <w:r w:rsidRPr="00690FBA">
        <w:rPr>
          <w:sz w:val="14"/>
        </w:rPr>
        <w:t>-Lier et al., 2022</w:t>
      </w:r>
      <w:bookmarkEnd w:id="50"/>
      <w:r w:rsidRPr="00BE715E">
        <w:rPr>
          <w:sz w:val="14"/>
        </w:rPr>
        <w:t xml:space="preserve">). However, these dynamics around transition and delay, while specific, are not discrete; they are, rather, internally related, embedded within world-historical processes of accumulation and production in which workers have been increasingly set in competition with each other at multiple scales, often along </w:t>
      </w:r>
      <w:proofErr w:type="spellStart"/>
      <w:r w:rsidRPr="00BE715E">
        <w:rPr>
          <w:sz w:val="14"/>
        </w:rPr>
        <w:t>territorialised</w:t>
      </w:r>
      <w:proofErr w:type="spellEnd"/>
      <w:r w:rsidRPr="00BE715E">
        <w:rPr>
          <w:sz w:val="14"/>
        </w:rPr>
        <w:t xml:space="preserve"> and </w:t>
      </w:r>
      <w:proofErr w:type="spellStart"/>
      <w:r w:rsidRPr="00BE715E">
        <w:rPr>
          <w:sz w:val="14"/>
        </w:rPr>
        <w:t>racialised</w:t>
      </w:r>
      <w:proofErr w:type="spellEnd"/>
      <w:r w:rsidRPr="00BE715E">
        <w:rPr>
          <w:sz w:val="14"/>
        </w:rPr>
        <w:t xml:space="preserve"> lines, unsettling and disguising relations of (international) working-class solidarity. In sum, the differential (spatial) attributes and strategies of actors and institutions that constitute various climate positions demand scrutiny, but these are embedded within the social (global) divisions of </w:t>
      </w:r>
      <w:proofErr w:type="spellStart"/>
      <w:r w:rsidRPr="00BE715E">
        <w:rPr>
          <w:sz w:val="14"/>
        </w:rPr>
        <w:t>labour</w:t>
      </w:r>
      <w:proofErr w:type="spellEnd"/>
      <w:r w:rsidRPr="00BE715E">
        <w:rPr>
          <w:sz w:val="14"/>
        </w:rPr>
        <w:t xml:space="preserve"> within which people are constituted and act (</w:t>
      </w:r>
      <w:bookmarkStart w:id="51" w:name="bbib104"/>
      <w:proofErr w:type="spellStart"/>
      <w:r w:rsidRPr="00690FBA">
        <w:rPr>
          <w:sz w:val="14"/>
        </w:rPr>
        <w:t>Stevis</w:t>
      </w:r>
      <w:proofErr w:type="spellEnd"/>
      <w:r w:rsidRPr="00690FBA">
        <w:rPr>
          <w:sz w:val="14"/>
        </w:rPr>
        <w:t>, 2022</w:t>
      </w:r>
      <w:bookmarkEnd w:id="51"/>
      <w:r w:rsidRPr="00BE715E">
        <w:rPr>
          <w:sz w:val="14"/>
        </w:rPr>
        <w:t xml:space="preserve">). That is, the entities and forces contesting JT are constituted relationally within broader historical and geographical (re)configurations of material political economy and systems of social reproduction. Crucially, union strategies and alliances continue to be profoundly mediated by their relationship to fossil capital, and the ‘jobs versus climate dilemma’ still </w:t>
      </w:r>
      <w:proofErr w:type="gramStart"/>
      <w:r w:rsidRPr="00BE715E">
        <w:rPr>
          <w:sz w:val="14"/>
        </w:rPr>
        <w:t>inhabits</w:t>
      </w:r>
      <w:proofErr w:type="gramEnd"/>
      <w:r w:rsidRPr="00BE715E">
        <w:rPr>
          <w:sz w:val="14"/>
        </w:rPr>
        <w:t xml:space="preserve"> much of the territory of </w:t>
      </w:r>
      <w:proofErr w:type="spellStart"/>
      <w:r w:rsidRPr="00BE715E">
        <w:rPr>
          <w:sz w:val="14"/>
        </w:rPr>
        <w:t>labour</w:t>
      </w:r>
      <w:proofErr w:type="spellEnd"/>
      <w:r w:rsidRPr="00BE715E">
        <w:rPr>
          <w:sz w:val="14"/>
        </w:rPr>
        <w:t xml:space="preserve"> environmentalism (</w:t>
      </w:r>
      <w:r w:rsidRPr="00690FBA">
        <w:rPr>
          <w:sz w:val="14"/>
        </w:rPr>
        <w:t>Kalt, 2021</w:t>
      </w:r>
      <w:r w:rsidRPr="00BE715E">
        <w:rPr>
          <w:sz w:val="14"/>
        </w:rPr>
        <w:t xml:space="preserve">), often leading workers and their representatives into (misplaced) alliances with forces of obstruction and delay. From this historical materialist perspective, attentive to both the variability </w:t>
      </w:r>
      <w:r w:rsidRPr="00BE715E">
        <w:rPr>
          <w:i/>
          <w:iCs/>
          <w:sz w:val="14"/>
        </w:rPr>
        <w:t>and</w:t>
      </w:r>
      <w:r w:rsidRPr="00BE715E">
        <w:rPr>
          <w:sz w:val="14"/>
        </w:rPr>
        <w:t xml:space="preserve"> positionality of agential voices, we approach (</w:t>
      </w:r>
      <w:proofErr w:type="spellStart"/>
      <w:r w:rsidRPr="00BE715E">
        <w:rPr>
          <w:sz w:val="14"/>
        </w:rPr>
        <w:t>organised</w:t>
      </w:r>
      <w:proofErr w:type="spellEnd"/>
      <w:r w:rsidRPr="00BE715E">
        <w:rPr>
          <w:sz w:val="14"/>
        </w:rPr>
        <w:t xml:space="preserve">) </w:t>
      </w:r>
      <w:proofErr w:type="spellStart"/>
      <w:r w:rsidRPr="00BE715E">
        <w:rPr>
          <w:sz w:val="14"/>
        </w:rPr>
        <w:t>labour</w:t>
      </w:r>
      <w:proofErr w:type="spellEnd"/>
      <w:r w:rsidRPr="00BE715E">
        <w:rPr>
          <w:sz w:val="14"/>
        </w:rPr>
        <w:t xml:space="preserve"> as an internally differentiated, contradictory movement and JT as a terrain of struggle with structural and political limitations. Moreover, following </w:t>
      </w:r>
      <w:r w:rsidRPr="00690FBA">
        <w:rPr>
          <w:sz w:val="14"/>
        </w:rPr>
        <w:t>Bieler and Morton (2018)</w:t>
      </w:r>
      <w:r w:rsidRPr="00BE715E">
        <w:rPr>
          <w:sz w:val="14"/>
        </w:rPr>
        <w:t xml:space="preserve">, we understand discourse as a material social practice: “Discourse does not simply act upon people; rather, people act through discourse, so the world cannot be reduced to discourse alone” (p. 72). In </w:t>
      </w:r>
      <w:proofErr w:type="gramStart"/>
      <w:r w:rsidRPr="00BE715E">
        <w:rPr>
          <w:sz w:val="14"/>
        </w:rPr>
        <w:t>short, ‘</w:t>
      </w:r>
      <w:proofErr w:type="gramEnd"/>
      <w:r w:rsidRPr="00BE715E">
        <w:rPr>
          <w:sz w:val="14"/>
        </w:rPr>
        <w:t xml:space="preserve">discourses of delay’ are dialectically entangled within the materialities of modern capitalist socioecological relations. This provides the theoretical orientation to consider the extent to which </w:t>
      </w:r>
      <w:proofErr w:type="spellStart"/>
      <w:r w:rsidRPr="00BE715E">
        <w:rPr>
          <w:sz w:val="14"/>
        </w:rPr>
        <w:t>organised</w:t>
      </w:r>
      <w:proofErr w:type="spellEnd"/>
      <w:r w:rsidRPr="00BE715E">
        <w:rPr>
          <w:sz w:val="14"/>
        </w:rPr>
        <w:t xml:space="preserve"> </w:t>
      </w:r>
      <w:proofErr w:type="spellStart"/>
      <w:r w:rsidRPr="00BE715E">
        <w:rPr>
          <w:sz w:val="14"/>
        </w:rPr>
        <w:t>labour</w:t>
      </w:r>
      <w:proofErr w:type="spellEnd"/>
      <w:r w:rsidRPr="00BE715E">
        <w:rPr>
          <w:sz w:val="14"/>
        </w:rPr>
        <w:t xml:space="preserve"> participates in the material reproduction of climate breakdown through a ‘praxis of </w:t>
      </w:r>
      <w:proofErr w:type="gramStart"/>
      <w:r w:rsidRPr="00BE715E">
        <w:rPr>
          <w:sz w:val="14"/>
        </w:rPr>
        <w:t>delay’,</w:t>
      </w:r>
      <w:proofErr w:type="gramEnd"/>
      <w:r w:rsidRPr="00BE715E">
        <w:rPr>
          <w:sz w:val="14"/>
        </w:rPr>
        <w:t xml:space="preserve"> which might be partially maintained through JT discourses. 2. Just transition: building a contested concept Emerging in the late 20th century, </w:t>
      </w:r>
      <w:r w:rsidRPr="00BE715E">
        <w:rPr>
          <w:rStyle w:val="StyleUnderline"/>
          <w:highlight w:val="green"/>
        </w:rPr>
        <w:t>just transition was built around a call to protect workers</w:t>
      </w:r>
      <w:r w:rsidRPr="00BE715E">
        <w:rPr>
          <w:rStyle w:val="StyleUnderline"/>
        </w:rPr>
        <w:t xml:space="preserve">, their families, and communities </w:t>
      </w:r>
      <w:r w:rsidRPr="00BE715E">
        <w:rPr>
          <w:rStyle w:val="StyleUnderline"/>
          <w:highlight w:val="green"/>
        </w:rPr>
        <w:t>when</w:t>
      </w:r>
      <w:r w:rsidRPr="00BE715E">
        <w:rPr>
          <w:rStyle w:val="StyleUnderline"/>
        </w:rPr>
        <w:t xml:space="preserve"> and where </w:t>
      </w:r>
      <w:r w:rsidRPr="00BE715E">
        <w:rPr>
          <w:rStyle w:val="StyleUnderline"/>
          <w:highlight w:val="green"/>
        </w:rPr>
        <w:t>jobs</w:t>
      </w:r>
      <w:r w:rsidRPr="00BE715E">
        <w:rPr>
          <w:rStyle w:val="StyleUnderline"/>
        </w:rPr>
        <w:t xml:space="preserve"> and opportunities </w:t>
      </w:r>
      <w:r w:rsidRPr="00BE715E">
        <w:rPr>
          <w:rStyle w:val="StyleUnderline"/>
          <w:highlight w:val="green"/>
        </w:rPr>
        <w:t>were impacted by environmental change</w:t>
      </w:r>
      <w:r w:rsidRPr="00BE715E">
        <w:rPr>
          <w:rStyle w:val="StyleUnderline"/>
        </w:rPr>
        <w:t>, policy, or regulation</w:t>
      </w:r>
      <w:r w:rsidRPr="00BE715E">
        <w:rPr>
          <w:sz w:val="14"/>
        </w:rPr>
        <w:t xml:space="preserve"> (</w:t>
      </w:r>
      <w:bookmarkStart w:id="52" w:name="bbib40"/>
      <w:r w:rsidRPr="00690FBA">
        <w:rPr>
          <w:sz w:val="14"/>
        </w:rPr>
        <w:t>Galgóczi, 2020</w:t>
      </w:r>
      <w:bookmarkEnd w:id="52"/>
      <w:r w:rsidRPr="00BE715E">
        <w:rPr>
          <w:sz w:val="14"/>
        </w:rPr>
        <w:t xml:space="preserve">; </w:t>
      </w:r>
      <w:proofErr w:type="spellStart"/>
      <w:r w:rsidRPr="00690FBA">
        <w:rPr>
          <w:sz w:val="14"/>
        </w:rPr>
        <w:t>Stevis</w:t>
      </w:r>
      <w:proofErr w:type="spellEnd"/>
      <w:r w:rsidRPr="00690FBA">
        <w:rPr>
          <w:sz w:val="14"/>
        </w:rPr>
        <w:t>, 2023</w:t>
      </w:r>
      <w:r w:rsidRPr="00BE715E">
        <w:rPr>
          <w:sz w:val="14"/>
        </w:rPr>
        <w:t xml:space="preserve">; </w:t>
      </w:r>
      <w:bookmarkStart w:id="53" w:name="bbib124"/>
      <w:proofErr w:type="spellStart"/>
      <w:r w:rsidRPr="00690FBA">
        <w:rPr>
          <w:sz w:val="14"/>
        </w:rPr>
        <w:t>Wilgosh</w:t>
      </w:r>
      <w:proofErr w:type="spellEnd"/>
      <w:r w:rsidRPr="00690FBA">
        <w:rPr>
          <w:sz w:val="14"/>
        </w:rPr>
        <w:t xml:space="preserve"> et al., 2022</w:t>
      </w:r>
      <w:bookmarkEnd w:id="53"/>
      <w:r w:rsidRPr="00BE715E">
        <w:rPr>
          <w:sz w:val="14"/>
        </w:rPr>
        <w:t xml:space="preserve">). </w:t>
      </w:r>
      <w:r w:rsidRPr="00BE715E">
        <w:rPr>
          <w:rStyle w:val="StyleUnderline"/>
        </w:rPr>
        <w:t>The key point of departure was to identify the protection of livelihoods and the protection of the environment</w:t>
      </w:r>
      <w:r w:rsidRPr="00BE715E">
        <w:rPr>
          <w:sz w:val="14"/>
        </w:rPr>
        <w:t xml:space="preserve"> (at various scales, including the workplace) as entangled and interdependent, but often conflicting within and between different occupations, communities, and social groups (spatially and temporally), and in need of political intervention. The strategy was promoted by unions in the US and Canada in collaboration with sections of the environmental movement to address tensions and build alliances between social and environmental justice traditions and priorities (</w:t>
      </w:r>
      <w:bookmarkStart w:id="54" w:name="bbib92"/>
      <w:r w:rsidRPr="00690FBA">
        <w:rPr>
          <w:sz w:val="14"/>
        </w:rPr>
        <w:t>Pinker, 2020</w:t>
      </w:r>
      <w:bookmarkEnd w:id="54"/>
      <w:r w:rsidRPr="00BE715E">
        <w:rPr>
          <w:sz w:val="14"/>
        </w:rPr>
        <w:t>).</w:t>
      </w:r>
      <w:r w:rsidRPr="00BE715E">
        <w:rPr>
          <w:rStyle w:val="StyleUnderline"/>
        </w:rPr>
        <w:t xml:space="preserve"> Accordingly, for many workers, representatives, and activists operating at the intersection between </w:t>
      </w:r>
      <w:proofErr w:type="spellStart"/>
      <w:r w:rsidRPr="00BE715E">
        <w:rPr>
          <w:rStyle w:val="StyleUnderline"/>
        </w:rPr>
        <w:t>labour</w:t>
      </w:r>
      <w:proofErr w:type="spellEnd"/>
      <w:r w:rsidRPr="00BE715E">
        <w:rPr>
          <w:rStyle w:val="StyleUnderline"/>
        </w:rPr>
        <w:t xml:space="preserve"> and environmental politics, JT serves as a “unifying rallying cry” </w:t>
      </w:r>
      <w:r w:rsidRPr="00BE715E">
        <w:rPr>
          <w:sz w:val="14"/>
        </w:rPr>
        <w:t>(</w:t>
      </w:r>
      <w:bookmarkStart w:id="55" w:name="bbib128"/>
      <w:proofErr w:type="spellStart"/>
      <w:r w:rsidRPr="00690FBA">
        <w:rPr>
          <w:sz w:val="14"/>
        </w:rPr>
        <w:t>Kreinin</w:t>
      </w:r>
      <w:proofErr w:type="spellEnd"/>
      <w:r w:rsidRPr="00690FBA">
        <w:rPr>
          <w:sz w:val="14"/>
        </w:rPr>
        <w:t>, 2020</w:t>
      </w:r>
      <w:r w:rsidRPr="00BE715E">
        <w:rPr>
          <w:sz w:val="14"/>
        </w:rPr>
        <w:t xml:space="preserve">, p. 41): a demand to bring social justice and ecological transformation into the same frame of action and to resist attempts to divide </w:t>
      </w:r>
      <w:proofErr w:type="spellStart"/>
      <w:r w:rsidRPr="00BE715E">
        <w:rPr>
          <w:sz w:val="14"/>
        </w:rPr>
        <w:t>labour</w:t>
      </w:r>
      <w:proofErr w:type="spellEnd"/>
      <w:r w:rsidRPr="00BE715E">
        <w:rPr>
          <w:sz w:val="14"/>
        </w:rPr>
        <w:t xml:space="preserve"> and environmental movements, practices, and policies (</w:t>
      </w:r>
      <w:proofErr w:type="spellStart"/>
      <w:r w:rsidRPr="00690FBA">
        <w:rPr>
          <w:sz w:val="14"/>
        </w:rPr>
        <w:t>Räthzel</w:t>
      </w:r>
      <w:proofErr w:type="spellEnd"/>
      <w:r w:rsidRPr="00690FBA">
        <w:rPr>
          <w:sz w:val="14"/>
        </w:rPr>
        <w:t xml:space="preserve"> et al., 2021</w:t>
      </w:r>
      <w:r w:rsidRPr="00BE715E">
        <w:rPr>
          <w:sz w:val="14"/>
        </w:rPr>
        <w:t xml:space="preserve">; </w:t>
      </w:r>
      <w:bookmarkStart w:id="56" w:name="bbib96"/>
      <w:proofErr w:type="spellStart"/>
      <w:r w:rsidRPr="00690FBA">
        <w:rPr>
          <w:sz w:val="14"/>
        </w:rPr>
        <w:t>Räthzel</w:t>
      </w:r>
      <w:proofErr w:type="spellEnd"/>
      <w:r w:rsidRPr="00690FBA">
        <w:rPr>
          <w:sz w:val="14"/>
        </w:rPr>
        <w:t xml:space="preserve"> &amp; Uzzell, 2013</w:t>
      </w:r>
      <w:bookmarkEnd w:id="56"/>
      <w:r w:rsidRPr="00BE715E">
        <w:rPr>
          <w:sz w:val="14"/>
        </w:rPr>
        <w:t>).</w:t>
      </w:r>
    </w:p>
    <w:bookmarkEnd w:id="55"/>
    <w:p w14:paraId="2437B399" w14:textId="77777777" w:rsidR="007F3D3C" w:rsidRDefault="007F3D3C" w:rsidP="007F3D3C"/>
    <w:p w14:paraId="07F1B10E" w14:textId="1C2AD314" w:rsidR="007F3D3C" w:rsidRDefault="007F3D3C" w:rsidP="00B9260D">
      <w:pPr>
        <w:pStyle w:val="Heading4"/>
        <w:numPr>
          <w:ilvl w:val="0"/>
          <w:numId w:val="15"/>
        </w:numPr>
      </w:pPr>
      <w:r>
        <w:t>Unions fight to kill climate bills without oil companies even needing to spend a dime</w:t>
      </w:r>
      <w:r w:rsidR="002243AB">
        <w:t xml:space="preserve">. The labor theorists for potential power are disconnected from </w:t>
      </w:r>
      <w:proofErr w:type="gramStart"/>
      <w:r w:rsidR="002243AB">
        <w:t>the reality</w:t>
      </w:r>
      <w:proofErr w:type="gramEnd"/>
      <w:r w:rsidR="002243AB">
        <w:t xml:space="preserve"> on the ground.</w:t>
      </w:r>
    </w:p>
    <w:p w14:paraId="5E22099A" w14:textId="77777777" w:rsidR="007F3D3C" w:rsidRPr="00E7739C" w:rsidRDefault="007F3D3C" w:rsidP="007F3D3C">
      <w:proofErr w:type="spellStart"/>
      <w:r w:rsidRPr="00690FBA">
        <w:rPr>
          <w:b/>
          <w:bCs/>
          <w:sz w:val="26"/>
        </w:rPr>
        <w:t>Sabalow</w:t>
      </w:r>
      <w:proofErr w:type="spellEnd"/>
      <w:r>
        <w:rPr>
          <w:b/>
          <w:bCs/>
          <w:sz w:val="26"/>
        </w:rPr>
        <w:t xml:space="preserve"> </w:t>
      </w:r>
      <w:r>
        <w:rPr>
          <w:rStyle w:val="Style13ptBold"/>
        </w:rPr>
        <w:t>2025</w:t>
      </w:r>
      <w:r w:rsidRPr="004E5206">
        <w:t xml:space="preserve">, </w:t>
      </w:r>
      <w:r>
        <w:t xml:space="preserve">Reporter for Cal Matters degree from </w:t>
      </w:r>
      <w:r w:rsidRPr="00E7739C">
        <w:t>Chico State University</w:t>
      </w:r>
      <w:r>
        <w:t xml:space="preserve">. He has worked as </w:t>
      </w:r>
      <w:proofErr w:type="spellStart"/>
      <w:proofErr w:type="gramStart"/>
      <w:r>
        <w:t>a</w:t>
      </w:r>
      <w:proofErr w:type="spellEnd"/>
      <w:proofErr w:type="gramEnd"/>
      <w:r>
        <w:t xml:space="preserve"> investigative journalist and covered environmental issues for years</w:t>
      </w:r>
      <w:r w:rsidRPr="004E5206">
        <w:t>. (</w:t>
      </w:r>
      <w:r>
        <w:t>Ryan</w:t>
      </w:r>
      <w:r w:rsidRPr="004E5206">
        <w:t xml:space="preserve">, </w:t>
      </w:r>
      <w:r>
        <w:t>April 16</w:t>
      </w:r>
      <w:proofErr w:type="gramStart"/>
      <w:r>
        <w:t xml:space="preserve"> 2025</w:t>
      </w:r>
      <w:proofErr w:type="gramEnd"/>
      <w:r w:rsidRPr="004E5206">
        <w:t>, “</w:t>
      </w:r>
      <w:r w:rsidRPr="00E7739C">
        <w:t>How labor killed a bill to let California wildfire victims sue Big Oil for climate change</w:t>
      </w:r>
      <w:r w:rsidRPr="004E5206">
        <w:t xml:space="preserve">,” </w:t>
      </w:r>
      <w:r>
        <w:t>Cal Matters</w:t>
      </w:r>
      <w:r w:rsidRPr="004E5206">
        <w:t xml:space="preserve">, </w:t>
      </w:r>
      <w:r w:rsidRPr="00E7739C">
        <w:t>https://calmatters.org/politics/2025/04/california-oil-union-climate-bill/</w:t>
      </w:r>
      <w:r w:rsidRPr="004E5206">
        <w:t xml:space="preserve">) </w:t>
      </w:r>
      <w:r>
        <w:t>The ATF</w:t>
      </w:r>
    </w:p>
    <w:p w14:paraId="5AD73688" w14:textId="77777777" w:rsidR="007F3D3C" w:rsidRPr="00E7739C" w:rsidRDefault="007F3D3C" w:rsidP="007F3D3C">
      <w:pPr>
        <w:rPr>
          <w:vanish/>
          <w:sz w:val="16"/>
        </w:rPr>
      </w:pPr>
      <w:r w:rsidRPr="00E7739C">
        <w:rPr>
          <w:sz w:val="16"/>
        </w:rPr>
        <w:t xml:space="preserve">Oil companies had their hackles up this year after </w:t>
      </w:r>
      <w:r w:rsidRPr="00E7739C">
        <w:rPr>
          <w:rStyle w:val="StyleUnderline"/>
        </w:rPr>
        <w:t xml:space="preserve">Sen. Scott Wiener introduced </w:t>
      </w:r>
      <w:r w:rsidRPr="00E7739C">
        <w:rPr>
          <w:rStyle w:val="StyleUnderline"/>
          <w:highlight w:val="green"/>
        </w:rPr>
        <w:t>a</w:t>
      </w:r>
      <w:r w:rsidRPr="00E7739C">
        <w:rPr>
          <w:rStyle w:val="StyleUnderline"/>
        </w:rPr>
        <w:t xml:space="preserve"> controversial </w:t>
      </w:r>
      <w:r w:rsidRPr="00E7739C">
        <w:rPr>
          <w:rStyle w:val="StyleUnderline"/>
          <w:highlight w:val="green"/>
        </w:rPr>
        <w:t>bill</w:t>
      </w:r>
      <w:r w:rsidRPr="00E7739C">
        <w:rPr>
          <w:rStyle w:val="StyleUnderline"/>
        </w:rPr>
        <w:t xml:space="preserve"> that </w:t>
      </w:r>
      <w:r w:rsidRPr="00E7739C">
        <w:rPr>
          <w:rStyle w:val="StyleUnderline"/>
          <w:highlight w:val="green"/>
        </w:rPr>
        <w:t>would allow</w:t>
      </w:r>
      <w:r w:rsidRPr="00E7739C">
        <w:rPr>
          <w:rStyle w:val="StyleUnderline"/>
        </w:rPr>
        <w:t xml:space="preserve"> </w:t>
      </w:r>
      <w:r w:rsidRPr="00E7739C">
        <w:rPr>
          <w:rStyle w:val="StyleUnderline"/>
          <w:highlight w:val="green"/>
        </w:rPr>
        <w:t>victims of wildfires</w:t>
      </w:r>
      <w:r w:rsidRPr="00E7739C">
        <w:rPr>
          <w:rStyle w:val="StyleUnderline"/>
        </w:rPr>
        <w:t xml:space="preserve"> and other climate disasters </w:t>
      </w:r>
      <w:r w:rsidRPr="00E7739C">
        <w:rPr>
          <w:rStyle w:val="StyleUnderline"/>
          <w:highlight w:val="green"/>
        </w:rPr>
        <w:t>to sue</w:t>
      </w:r>
      <w:r w:rsidRPr="00E7739C">
        <w:rPr>
          <w:rStyle w:val="StyleUnderline"/>
        </w:rPr>
        <w:t xml:space="preserve"> them </w:t>
      </w:r>
      <w:r w:rsidRPr="00E7739C">
        <w:rPr>
          <w:rStyle w:val="StyleUnderline"/>
          <w:highlight w:val="green"/>
        </w:rPr>
        <w:t>for causing climate change</w:t>
      </w:r>
      <w:r w:rsidRPr="00E7739C">
        <w:rPr>
          <w:rStyle w:val="StyleUnderline"/>
        </w:rPr>
        <w:t>.</w:t>
      </w:r>
      <w:r>
        <w:rPr>
          <w:rStyle w:val="StyleUnderline"/>
        </w:rPr>
        <w:t xml:space="preserve"> </w:t>
      </w:r>
      <w:r w:rsidRPr="00E7739C">
        <w:rPr>
          <w:rStyle w:val="StyleUnderline"/>
        </w:rPr>
        <w:t xml:space="preserve">Facing potentially billions of dollars in losses, </w:t>
      </w:r>
      <w:r w:rsidRPr="00E7739C">
        <w:rPr>
          <w:rStyle w:val="StyleUnderline"/>
          <w:highlight w:val="green"/>
        </w:rPr>
        <w:t>Big Oil had a lot to lose</w:t>
      </w:r>
      <w:r w:rsidRPr="00E7739C">
        <w:rPr>
          <w:rStyle w:val="StyleUnderline"/>
        </w:rPr>
        <w:t>.</w:t>
      </w:r>
      <w:r>
        <w:rPr>
          <w:rStyle w:val="StyleUnderline"/>
        </w:rPr>
        <w:t xml:space="preserve"> </w:t>
      </w:r>
      <w:r w:rsidRPr="00E7739C">
        <w:rPr>
          <w:sz w:val="16"/>
        </w:rPr>
        <w:t xml:space="preserve">But </w:t>
      </w:r>
      <w:r w:rsidRPr="00E7739C">
        <w:rPr>
          <w:rStyle w:val="StyleUnderline"/>
          <w:highlight w:val="green"/>
        </w:rPr>
        <w:t>oil companies took a back seat</w:t>
      </w:r>
      <w:r w:rsidRPr="00E7739C">
        <w:rPr>
          <w:sz w:val="16"/>
        </w:rPr>
        <w:t xml:space="preserve"> last week </w:t>
      </w:r>
      <w:r w:rsidRPr="00E7739C">
        <w:rPr>
          <w:rStyle w:val="StyleUnderline"/>
          <w:highlight w:val="green"/>
        </w:rPr>
        <w:t>when it came time to persuade</w:t>
      </w:r>
      <w:r w:rsidRPr="00E7739C">
        <w:rPr>
          <w:rStyle w:val="StyleUnderline"/>
        </w:rPr>
        <w:t xml:space="preserve"> environmentally friendly </w:t>
      </w:r>
      <w:r w:rsidRPr="00E7739C">
        <w:rPr>
          <w:rStyle w:val="StyleUnderline"/>
          <w:highlight w:val="green"/>
        </w:rPr>
        <w:t>lawmakers to kill the legislation</w:t>
      </w:r>
      <w:r w:rsidRPr="00E7739C">
        <w:rPr>
          <w:rStyle w:val="StyleUnderline"/>
        </w:rPr>
        <w:t>.</w:t>
      </w:r>
      <w:r>
        <w:rPr>
          <w:rStyle w:val="StyleUnderline"/>
        </w:rPr>
        <w:t xml:space="preserve"> </w:t>
      </w:r>
      <w:r w:rsidRPr="00E7739C">
        <w:rPr>
          <w:sz w:val="16"/>
        </w:rPr>
        <w:t xml:space="preserve">Instead, </w:t>
      </w:r>
      <w:r w:rsidRPr="00E7739C">
        <w:rPr>
          <w:rStyle w:val="StyleUnderline"/>
          <w:highlight w:val="green"/>
        </w:rPr>
        <w:t>Big Oil’s</w:t>
      </w:r>
      <w:r w:rsidRPr="00E7739C">
        <w:rPr>
          <w:rStyle w:val="StyleUnderline"/>
        </w:rPr>
        <w:t xml:space="preserve"> </w:t>
      </w:r>
      <w:r w:rsidRPr="00E7739C">
        <w:rPr>
          <w:rStyle w:val="StyleUnderline"/>
          <w:highlight w:val="green"/>
        </w:rPr>
        <w:t>most influential allies</w:t>
      </w:r>
      <w:r w:rsidRPr="00E7739C">
        <w:rPr>
          <w:sz w:val="16"/>
        </w:rPr>
        <w:t xml:space="preserve"> in California’s Democratic-controlled Legislature – the </w:t>
      </w:r>
      <w:r w:rsidRPr="00E7739C">
        <w:rPr>
          <w:rStyle w:val="StyleUnderline"/>
          <w:highlight w:val="green"/>
        </w:rPr>
        <w:t>unions</w:t>
      </w:r>
      <w:r w:rsidRPr="00E7739C">
        <w:rPr>
          <w:rStyle w:val="StyleUnderline"/>
        </w:rPr>
        <w:t xml:space="preserve"> that represent oil industry workers – </w:t>
      </w:r>
      <w:r w:rsidRPr="00E7739C">
        <w:rPr>
          <w:rStyle w:val="StyleUnderline"/>
          <w:highlight w:val="green"/>
        </w:rPr>
        <w:t>led the opposition</w:t>
      </w:r>
      <w:r w:rsidRPr="00E7739C">
        <w:rPr>
          <w:rStyle w:val="StyleUnderline"/>
        </w:rPr>
        <w:t xml:space="preserve">. </w:t>
      </w:r>
      <w:r w:rsidRPr="00E7739C">
        <w:rPr>
          <w:rStyle w:val="StyleUnderline"/>
          <w:highlight w:val="green"/>
        </w:rPr>
        <w:t>They</w:t>
      </w:r>
      <w:r w:rsidRPr="00E7739C">
        <w:rPr>
          <w:rStyle w:val="StyleUnderline"/>
        </w:rPr>
        <w:t xml:space="preserve"> successfully </w:t>
      </w:r>
      <w:r w:rsidRPr="00E7739C">
        <w:rPr>
          <w:rStyle w:val="StyleUnderline"/>
          <w:highlight w:val="green"/>
        </w:rPr>
        <w:t>persuaded a committee</w:t>
      </w:r>
      <w:r w:rsidRPr="00E7739C">
        <w:rPr>
          <w:rStyle w:val="StyleUnderline"/>
        </w:rPr>
        <w:t xml:space="preserve"> made up of pro-labor Democrats </w:t>
      </w:r>
      <w:r w:rsidRPr="00E7739C">
        <w:rPr>
          <w:rStyle w:val="StyleUnderline"/>
          <w:highlight w:val="green"/>
        </w:rPr>
        <w:t>to kill</w:t>
      </w:r>
      <w:r w:rsidRPr="00E7739C">
        <w:rPr>
          <w:rStyle w:val="StyleUnderline"/>
        </w:rPr>
        <w:t xml:space="preserve"> </w:t>
      </w:r>
      <w:r w:rsidRPr="00E7739C">
        <w:rPr>
          <w:rStyle w:val="StyleUnderline"/>
          <w:highlight w:val="green"/>
        </w:rPr>
        <w:t xml:space="preserve">the measure, which had support from nearly every </w:t>
      </w:r>
      <w:r w:rsidRPr="00E7739C">
        <w:rPr>
          <w:rStyle w:val="StyleUnderline"/>
        </w:rPr>
        <w:t xml:space="preserve">California </w:t>
      </w:r>
      <w:r w:rsidRPr="00E7739C">
        <w:rPr>
          <w:rStyle w:val="StyleUnderline"/>
          <w:highlight w:val="green"/>
        </w:rPr>
        <w:t>environmental organization</w:t>
      </w:r>
      <w:r w:rsidRPr="00E7739C">
        <w:rPr>
          <w:rStyle w:val="StyleUnderline"/>
        </w:rPr>
        <w:t>.</w:t>
      </w:r>
      <w:r>
        <w:rPr>
          <w:rStyle w:val="StyleUnderline"/>
        </w:rPr>
        <w:t xml:space="preserve"> </w:t>
      </w:r>
      <w:r w:rsidRPr="00E7739C">
        <w:rPr>
          <w:sz w:val="16"/>
        </w:rPr>
        <w:t xml:space="preserve">Despite California’s reputation for taking the lead on climate change, the death of </w:t>
      </w:r>
      <w:r w:rsidRPr="00690FBA">
        <w:rPr>
          <w:sz w:val="16"/>
        </w:rPr>
        <w:t>Senate Bill 222</w:t>
      </w:r>
      <w:r w:rsidRPr="00E7739C">
        <w:rPr>
          <w:sz w:val="16"/>
        </w:rPr>
        <w:t xml:space="preserve"> is the latest example of how environmentalists’ most aggressive policies regularly fizzle out </w:t>
      </w:r>
      <w:r w:rsidRPr="00690FBA">
        <w:rPr>
          <w:sz w:val="16"/>
        </w:rPr>
        <w:t>when Big Labor works on behalf of Big Oil</w:t>
      </w:r>
      <w:r w:rsidRPr="00E7739C">
        <w:rPr>
          <w:sz w:val="16"/>
        </w:rPr>
        <w:t xml:space="preserve">. “That’s how the oil companies breach the machine in Sacramento,” said Jamie Court, president of </w:t>
      </w:r>
      <w:r w:rsidRPr="00690FBA">
        <w:rPr>
          <w:sz w:val="16"/>
        </w:rPr>
        <w:t>Consumer Watchdog</w:t>
      </w:r>
      <w:r w:rsidRPr="00E7739C">
        <w:rPr>
          <w:sz w:val="16"/>
        </w:rPr>
        <w:t xml:space="preserve">, one of the groups that supported the legislation. A spokesperson for the </w:t>
      </w:r>
      <w:r w:rsidRPr="00690FBA">
        <w:rPr>
          <w:sz w:val="16"/>
        </w:rPr>
        <w:t>Western States Petroleum Association</w:t>
      </w:r>
      <w:r w:rsidRPr="00E7739C">
        <w:rPr>
          <w:sz w:val="16"/>
        </w:rPr>
        <w:t xml:space="preserve">, which typically represents oil company interests in Sacramento, declined to comment on why the State Building and Construction Trades Council of California took the lead in killing the legislation. Chris Hannan, the trades council’s president, said union members feared SB 222 would have a “chilling effect on our economy, setting gas prices through the roof, with absolutely no environmental benefits.” </w:t>
      </w:r>
      <w:r w:rsidRPr="00E7739C">
        <w:rPr>
          <w:vanish/>
          <w:sz w:val="16"/>
        </w:rPr>
        <w:t>Top of Form</w:t>
      </w:r>
    </w:p>
    <w:p w14:paraId="0D53D43A" w14:textId="77777777" w:rsidR="007F3D3C" w:rsidRPr="00E7739C" w:rsidRDefault="007F3D3C" w:rsidP="007F3D3C">
      <w:pPr>
        <w:rPr>
          <w:vanish/>
          <w:sz w:val="16"/>
        </w:rPr>
      </w:pPr>
      <w:r w:rsidRPr="00E7739C">
        <w:rPr>
          <w:vanish/>
          <w:sz w:val="16"/>
        </w:rPr>
        <w:t>Bottom of Form</w:t>
      </w:r>
    </w:p>
    <w:p w14:paraId="64018039" w14:textId="77777777" w:rsidR="007F3D3C" w:rsidRPr="00E7739C" w:rsidRDefault="007F3D3C" w:rsidP="007F3D3C">
      <w:pPr>
        <w:rPr>
          <w:vanish/>
          <w:sz w:val="16"/>
        </w:rPr>
      </w:pPr>
      <w:r w:rsidRPr="00E7739C">
        <w:rPr>
          <w:vanish/>
          <w:sz w:val="16"/>
        </w:rPr>
        <w:t>Top of Form</w:t>
      </w:r>
    </w:p>
    <w:p w14:paraId="28A0EBAA" w14:textId="77777777" w:rsidR="007F3D3C" w:rsidRPr="00E7739C" w:rsidRDefault="007F3D3C" w:rsidP="007F3D3C">
      <w:pPr>
        <w:rPr>
          <w:vanish/>
          <w:sz w:val="16"/>
        </w:rPr>
      </w:pPr>
      <w:r w:rsidRPr="00E7739C">
        <w:rPr>
          <w:vanish/>
          <w:sz w:val="16"/>
        </w:rPr>
        <w:t>Bottom of Form</w:t>
      </w:r>
    </w:p>
    <w:p w14:paraId="407DB43F" w14:textId="77777777" w:rsidR="007F3D3C" w:rsidRDefault="007F3D3C" w:rsidP="007F3D3C">
      <w:pPr>
        <w:rPr>
          <w:sz w:val="16"/>
        </w:rPr>
      </w:pPr>
      <w:r w:rsidRPr="00E7739C">
        <w:rPr>
          <w:sz w:val="16"/>
        </w:rPr>
        <w:t>“This bill’s terrible, terrible policy,” he said. “And it puts our jobs in jeopardy and puts our state in jeopardy.” Big money turns out to oppose climate bill</w:t>
      </w:r>
      <w:r w:rsidRPr="00E7739C">
        <w:rPr>
          <w:b/>
          <w:bCs/>
          <w:sz w:val="16"/>
        </w:rPr>
        <w:t xml:space="preserve"> </w:t>
      </w:r>
      <w:proofErr w:type="gramStart"/>
      <w:r w:rsidRPr="00E7739C">
        <w:rPr>
          <w:sz w:val="16"/>
        </w:rPr>
        <w:t>At</w:t>
      </w:r>
      <w:proofErr w:type="gramEnd"/>
      <w:r w:rsidRPr="00E7739C">
        <w:rPr>
          <w:sz w:val="16"/>
        </w:rPr>
        <w:t xml:space="preserve"> last week’s Senate Judiciary Committee hearing, Wiener, a Democrat from San Francisco, argued his proposal was urgent after January’s massive wildfires tore through Los Angeles County, destroying thousands of homes and exacerbating the state’s housing and insurance crises. “We’re not supposed to have destructive wildfires in the middle of winter,” he </w:t>
      </w:r>
      <w:r w:rsidRPr="00690FBA">
        <w:rPr>
          <w:sz w:val="16"/>
        </w:rPr>
        <w:t>told the committee.</w:t>
      </w:r>
      <w:r w:rsidRPr="00E7739C">
        <w:rPr>
          <w:sz w:val="16"/>
        </w:rPr>
        <w:t xml:space="preserve"> “And yet that is the new normal in California. And right now, who is paying for these climate disasters? Who’s paying for them? We’re paying for them.” Wiener’s measure would have allowed victims and insurance companies to sue oil companies and others that emit greenhouse gases for damages, but they would have to prove in court that climate change was specifically to blame for their losses, which is not easy. While scientists have documented the connection between climate change and fossil fuels, the evidence is less definitive linking fossil fuels to specific extreme weather events such as floods, </w:t>
      </w:r>
      <w:r w:rsidRPr="00690FBA">
        <w:rPr>
          <w:sz w:val="16"/>
        </w:rPr>
        <w:t>droughts</w:t>
      </w:r>
      <w:r w:rsidRPr="00E7739C">
        <w:rPr>
          <w:sz w:val="16"/>
        </w:rPr>
        <w:t xml:space="preserve"> or </w:t>
      </w:r>
      <w:r w:rsidRPr="00690FBA">
        <w:rPr>
          <w:sz w:val="16"/>
        </w:rPr>
        <w:t>wildfires</w:t>
      </w:r>
      <w:r w:rsidRPr="00E7739C">
        <w:t xml:space="preserve">. </w:t>
      </w:r>
      <w:r w:rsidRPr="00E7739C">
        <w:rPr>
          <w:b/>
          <w:bCs/>
        </w:rPr>
        <w:t>[Image Omitted]</w:t>
      </w:r>
      <w:r w:rsidRPr="00E7739C">
        <w:rPr>
          <w:b/>
          <w:bCs/>
          <w:sz w:val="16"/>
        </w:rPr>
        <w:t xml:space="preserve"> </w:t>
      </w:r>
      <w:r w:rsidRPr="00E7739C">
        <w:rPr>
          <w:sz w:val="16"/>
        </w:rPr>
        <w:t xml:space="preserve">State Sen. Scott Wiener on the Senate floor at the state Capitol in Sacramento on April 29, 2024. Photo by Miguel Gutierrez Jr., </w:t>
      </w:r>
      <w:proofErr w:type="spellStart"/>
      <w:r w:rsidRPr="00E7739C">
        <w:rPr>
          <w:sz w:val="16"/>
        </w:rPr>
        <w:t>CalMatters</w:t>
      </w:r>
      <w:proofErr w:type="spellEnd"/>
      <w:r w:rsidRPr="00E7739C">
        <w:rPr>
          <w:sz w:val="16"/>
        </w:rPr>
        <w:t xml:space="preserve"> Two witnesses Wiener brought to testify in support of SB 222 had lost their homes to wildfires. They argued that it’s time for the fossil fuel companies to pay their fair share. “Disasters like this are going to keep happening, but you can make the financial burden less awful for all of us,” Moira Morel, whose home burned in the Eaton Fire, </w:t>
      </w:r>
      <w:r w:rsidRPr="00690FBA">
        <w:rPr>
          <w:sz w:val="16"/>
        </w:rPr>
        <w:t>told the committee</w:t>
      </w:r>
      <w:r w:rsidRPr="00E7739C">
        <w:rPr>
          <w:sz w:val="16"/>
        </w:rPr>
        <w:t xml:space="preserve">. After they spoke, representatives of more than 20 environmental and consumer attorney groups walked up the microphone urging the committee to pass the measure. The </w:t>
      </w:r>
      <w:r w:rsidRPr="00690FBA">
        <w:rPr>
          <w:sz w:val="16"/>
        </w:rPr>
        <w:t>California Federation of Teachers</w:t>
      </w:r>
      <w:r w:rsidRPr="00E7739C">
        <w:rPr>
          <w:sz w:val="16"/>
        </w:rPr>
        <w:t>, which has given at least $2.5 million to legislators since 2015, was the only major political donor supporting it, according to</w:t>
      </w:r>
      <w:r w:rsidRPr="00690FBA">
        <w:rPr>
          <w:sz w:val="16"/>
        </w:rPr>
        <w:t xml:space="preserve"> the Digital Democracy database</w:t>
      </w:r>
      <w:r w:rsidRPr="00E7739C">
        <w:rPr>
          <w:sz w:val="16"/>
        </w:rPr>
        <w:t xml:space="preserve">. But that paled in comparison to what its opponents have spent on politics: at least $22.7 million to members of the Legislature since 2015, according to Digital Democracy. They included major business groups such as the </w:t>
      </w:r>
      <w:r w:rsidRPr="00690FBA">
        <w:rPr>
          <w:sz w:val="16"/>
        </w:rPr>
        <w:t>California Chamber of Commerce</w:t>
      </w:r>
      <w:r w:rsidRPr="00E7739C">
        <w:rPr>
          <w:sz w:val="16"/>
        </w:rPr>
        <w:t xml:space="preserve"> and the </w:t>
      </w:r>
      <w:r w:rsidRPr="00690FBA">
        <w:rPr>
          <w:sz w:val="16"/>
        </w:rPr>
        <w:t>Civil Justice Association of California</w:t>
      </w:r>
      <w:r w:rsidRPr="00E7739C">
        <w:rPr>
          <w:sz w:val="16"/>
        </w:rPr>
        <w:t xml:space="preserve">, whose board of directors includes representatives from major corporations including Amazon, Pfizer, Apple and Meta, which didn’t </w:t>
      </w:r>
      <w:proofErr w:type="spellStart"/>
      <w:r w:rsidRPr="00E7739C">
        <w:rPr>
          <w:sz w:val="16"/>
        </w:rPr>
        <w:t>didn’t</w:t>
      </w:r>
      <w:proofErr w:type="spellEnd"/>
      <w:r w:rsidRPr="00E7739C">
        <w:rPr>
          <w:sz w:val="16"/>
        </w:rPr>
        <w:t xml:space="preserve"> directly take positions on the bill. Those two advocacy groups alone have given nearly $2 million to legislators since 2015. Michael McDonough, </w:t>
      </w:r>
      <w:r w:rsidRPr="00690FBA">
        <w:rPr>
          <w:sz w:val="16"/>
        </w:rPr>
        <w:t>a lawyer</w:t>
      </w:r>
      <w:r w:rsidRPr="00E7739C">
        <w:rPr>
          <w:sz w:val="16"/>
        </w:rPr>
        <w:t xml:space="preserve"> who spoke on behalf of the business groups, </w:t>
      </w:r>
      <w:r w:rsidRPr="00690FBA">
        <w:rPr>
          <w:sz w:val="16"/>
        </w:rPr>
        <w:t>told the committee</w:t>
      </w:r>
      <w:r w:rsidRPr="00E7739C">
        <w:rPr>
          <w:sz w:val="16"/>
        </w:rPr>
        <w:t xml:space="preserve"> the bill was likely unconstitutional and “retroactively punishes the legal production of fuel for this state, which has been critical for California’s growth since its founding, and which this Legislature has supported for nearly 150 years.” Organizations representing fossil fuel companies that opposed the bill but gave no testimony during last week’s hearing also have donated at least $1.7 million to legislators since 2015. Democrats find union argument persuasive</w:t>
      </w:r>
      <w:r w:rsidRPr="00E7739C">
        <w:rPr>
          <w:b/>
          <w:bCs/>
          <w:sz w:val="16"/>
        </w:rPr>
        <w:t xml:space="preserve"> </w:t>
      </w:r>
      <w:r w:rsidRPr="00E7739C">
        <w:rPr>
          <w:rStyle w:val="StyleUnderline"/>
        </w:rPr>
        <w:t xml:space="preserve">But </w:t>
      </w:r>
      <w:r w:rsidRPr="00E7739C">
        <w:rPr>
          <w:rStyle w:val="StyleUnderline"/>
          <w:highlight w:val="green"/>
        </w:rPr>
        <w:t>the Legislature’s biggest donors that</w:t>
      </w:r>
      <w:r w:rsidRPr="00E7739C">
        <w:rPr>
          <w:rStyle w:val="StyleUnderline"/>
        </w:rPr>
        <w:t xml:space="preserve"> </w:t>
      </w:r>
      <w:r w:rsidRPr="00E7739C">
        <w:rPr>
          <w:rStyle w:val="StyleUnderline"/>
          <w:highlight w:val="green"/>
        </w:rPr>
        <w:t>opposed SB 222 are the trade unions</w:t>
      </w:r>
      <w:r w:rsidRPr="00E7739C">
        <w:rPr>
          <w:rStyle w:val="StyleUnderline"/>
        </w:rPr>
        <w:t xml:space="preserve">. The State Building and Construction Trades Council, the California State Association </w:t>
      </w:r>
      <w:proofErr w:type="gramStart"/>
      <w:r w:rsidRPr="00E7739C">
        <w:rPr>
          <w:rStyle w:val="StyleUnderline"/>
        </w:rPr>
        <w:t>Of</w:t>
      </w:r>
      <w:proofErr w:type="gramEnd"/>
      <w:r w:rsidRPr="00E7739C">
        <w:rPr>
          <w:rStyle w:val="StyleUnderline"/>
        </w:rPr>
        <w:t xml:space="preserve"> Electrical Workers and the California State Pipe Trades Council and their affiliate unions have given at least $12 million since 2015, according to Digital Democracy.</w:t>
      </w:r>
      <w:r>
        <w:rPr>
          <w:rStyle w:val="StyleUnderline"/>
        </w:rPr>
        <w:t xml:space="preserve"> </w:t>
      </w:r>
      <w:r w:rsidRPr="00E7739C">
        <w:rPr>
          <w:sz w:val="16"/>
        </w:rPr>
        <w:t>“</w:t>
      </w:r>
      <w:r w:rsidRPr="00E7739C">
        <w:rPr>
          <w:rStyle w:val="StyleUnderline"/>
        </w:rPr>
        <w:t>SB 222 unfairly targets one industry, while ignoring the broader systematic factors that contribute to climate change,” the trade unions’</w:t>
      </w:r>
      <w:r w:rsidRPr="00E7739C">
        <w:rPr>
          <w:sz w:val="16"/>
        </w:rPr>
        <w:t xml:space="preserve"> lobbyist, </w:t>
      </w:r>
      <w:r w:rsidRPr="00690FBA">
        <w:rPr>
          <w:sz w:val="16"/>
        </w:rPr>
        <w:t>Keith Dunn</w:t>
      </w:r>
      <w:r w:rsidRPr="00E7739C">
        <w:rPr>
          <w:sz w:val="16"/>
        </w:rPr>
        <w:t xml:space="preserve">, </w:t>
      </w:r>
      <w:r w:rsidRPr="00690FBA">
        <w:rPr>
          <w:sz w:val="16"/>
        </w:rPr>
        <w:t>told the committee</w:t>
      </w:r>
      <w:r w:rsidRPr="00E7739C">
        <w:rPr>
          <w:sz w:val="16"/>
        </w:rPr>
        <w:t xml:space="preserve">. </w:t>
      </w:r>
      <w:r w:rsidRPr="00E7739C">
        <w:rPr>
          <w:rStyle w:val="StyleUnderline"/>
          <w:highlight w:val="green"/>
        </w:rPr>
        <w:t>Dozens of</w:t>
      </w:r>
      <w:r w:rsidRPr="00E7739C">
        <w:rPr>
          <w:rStyle w:val="StyleUnderline"/>
        </w:rPr>
        <w:t xml:space="preserve"> rank-and-file </w:t>
      </w:r>
      <w:r w:rsidRPr="00E7739C">
        <w:rPr>
          <w:rStyle w:val="StyleUnderline"/>
          <w:highlight w:val="green"/>
        </w:rPr>
        <w:t>union members</w:t>
      </w:r>
      <w:r w:rsidRPr="00E7739C">
        <w:rPr>
          <w:rStyle w:val="StyleUnderline"/>
        </w:rPr>
        <w:t xml:space="preserve"> – pipefitters, boiler makers, painters, iron workers and others – </w:t>
      </w:r>
      <w:r w:rsidRPr="00E7739C">
        <w:rPr>
          <w:rStyle w:val="StyleUnderline"/>
          <w:highlight w:val="green"/>
        </w:rPr>
        <w:t>took the mic</w:t>
      </w:r>
      <w:r w:rsidRPr="00E7739C">
        <w:rPr>
          <w:rStyle w:val="StyleUnderline"/>
        </w:rPr>
        <w:t xml:space="preserve"> after Dunn </w:t>
      </w:r>
      <w:r w:rsidRPr="00E7739C">
        <w:rPr>
          <w:rStyle w:val="StyleUnderline"/>
          <w:highlight w:val="green"/>
        </w:rPr>
        <w:t>to urge lawmakers to spike</w:t>
      </w:r>
      <w:r w:rsidRPr="00E7739C">
        <w:rPr>
          <w:rStyle w:val="StyleUnderline"/>
        </w:rPr>
        <w:t xml:space="preserve"> </w:t>
      </w:r>
      <w:r w:rsidRPr="00E7739C">
        <w:rPr>
          <w:rStyle w:val="StyleUnderline"/>
          <w:highlight w:val="green"/>
        </w:rPr>
        <w:t>SB 222.</w:t>
      </w:r>
      <w:r w:rsidRPr="00E7739C">
        <w:rPr>
          <w:rStyle w:val="StyleUnderline"/>
        </w:rPr>
        <w:t xml:space="preserve"> </w:t>
      </w:r>
      <w:r w:rsidRPr="00E7739C">
        <w:rPr>
          <w:sz w:val="16"/>
        </w:rPr>
        <w:t xml:space="preserve">Many of them looked fresh off the jobsite, wearing safety glasses and T-shirts emblazoned with their union logos. It was a striking contrast in the Capitol, where business wear tends to be the standard attire. The measure needed seven votes to advance out of the Senate Judiciary Committee; it failed with just five votes in favor and eight recorded votes opposed. Yet only one Democrat on the committee </w:t>
      </w:r>
      <w:proofErr w:type="gramStart"/>
      <w:r w:rsidRPr="00E7739C">
        <w:rPr>
          <w:sz w:val="16"/>
        </w:rPr>
        <w:t>actually voted</w:t>
      </w:r>
      <w:proofErr w:type="gramEnd"/>
      <w:r w:rsidRPr="00E7739C">
        <w:rPr>
          <w:sz w:val="16"/>
        </w:rPr>
        <w:t xml:space="preserve"> “no.” The rest didn’t vote at all, which counts the same as a no vote. As </w:t>
      </w:r>
      <w:proofErr w:type="spellStart"/>
      <w:r w:rsidRPr="00E7739C">
        <w:rPr>
          <w:sz w:val="16"/>
        </w:rPr>
        <w:t>CalMatters</w:t>
      </w:r>
      <w:proofErr w:type="spellEnd"/>
      <w:r w:rsidRPr="00E7739C">
        <w:rPr>
          <w:sz w:val="16"/>
        </w:rPr>
        <w:t xml:space="preserve"> has reported, </w:t>
      </w:r>
      <w:r w:rsidRPr="00690FBA">
        <w:rPr>
          <w:sz w:val="16"/>
        </w:rPr>
        <w:t>the widespread practice of dodging tough votes</w:t>
      </w:r>
      <w:r w:rsidRPr="00E7739C">
        <w:rPr>
          <w:sz w:val="16"/>
        </w:rPr>
        <w:t xml:space="preserve"> allows legislators to avoid accountability. There are few groups more influential in state politics than unions in California, despite only representing </w:t>
      </w:r>
      <w:r w:rsidRPr="00690FBA">
        <w:rPr>
          <w:sz w:val="16"/>
        </w:rPr>
        <w:t>one-sixth of the state’s workforce</w:t>
      </w:r>
      <w:r w:rsidRPr="00E7739C">
        <w:rPr>
          <w:sz w:val="16"/>
        </w:rPr>
        <w:t xml:space="preserve">. </w:t>
      </w:r>
    </w:p>
    <w:p w14:paraId="42625DA5" w14:textId="662D1273" w:rsidR="00510DE9" w:rsidRDefault="00510DE9" w:rsidP="00B9260D">
      <w:pPr>
        <w:pStyle w:val="Heading4"/>
        <w:numPr>
          <w:ilvl w:val="0"/>
          <w:numId w:val="15"/>
        </w:numPr>
      </w:pPr>
      <w:r>
        <w:t xml:space="preserve">Even if they have the right to bargain – they won’t. </w:t>
      </w:r>
      <w:r>
        <w:t>Workers strike in response to Climate policies because of perception of Job loss</w:t>
      </w:r>
      <w:r w:rsidR="002243AB">
        <w:t xml:space="preserve">. That </w:t>
      </w:r>
      <w:proofErr w:type="gramStart"/>
      <w:r w:rsidR="002243AB">
        <w:t>fractures</w:t>
      </w:r>
      <w:proofErr w:type="gramEnd"/>
      <w:r w:rsidR="002243AB">
        <w:t xml:space="preserve"> the strength of the sector.</w:t>
      </w:r>
    </w:p>
    <w:p w14:paraId="52AF4819" w14:textId="77777777" w:rsidR="00510DE9" w:rsidRPr="00685164" w:rsidRDefault="00510DE9" w:rsidP="00510DE9">
      <w:r>
        <w:rPr>
          <w:b/>
          <w:bCs/>
          <w:sz w:val="26"/>
        </w:rPr>
        <w:t xml:space="preserve">Megerian </w:t>
      </w:r>
      <w:r>
        <w:rPr>
          <w:rStyle w:val="Style13ptBold"/>
        </w:rPr>
        <w:t>2023</w:t>
      </w:r>
      <w:r w:rsidRPr="00685164">
        <w:t xml:space="preserve">, </w:t>
      </w:r>
      <w:r>
        <w:t xml:space="preserve">Journalist that </w:t>
      </w:r>
      <w:r w:rsidRPr="00685164">
        <w:t>covers the White House for The Associated Press. He previously wrote about the Russia investigation, climate change, law enforcement and politics in California and New Jersey. (</w:t>
      </w:r>
      <w:r>
        <w:t>Chris</w:t>
      </w:r>
      <w:r w:rsidRPr="00685164">
        <w:t xml:space="preserve">, </w:t>
      </w:r>
      <w:r>
        <w:t>September 16</w:t>
      </w:r>
      <w:r w:rsidRPr="00685164">
        <w:t xml:space="preserve">, “UAW strike exposes tensions between Biden’s goals of tackling climate change and supporting unions,” </w:t>
      </w:r>
      <w:proofErr w:type="spellStart"/>
      <w:r>
        <w:t>Assoicated</w:t>
      </w:r>
      <w:proofErr w:type="spellEnd"/>
      <w:r>
        <w:t xml:space="preserve"> Press</w:t>
      </w:r>
      <w:r w:rsidRPr="00685164">
        <w:t xml:space="preserve">, https://apnews.com/article/biden-electric-cars-uaw-strike-d73f259bf5e9242340e912ad1e9b4aa9) </w:t>
      </w:r>
      <w:r>
        <w:t>The ATF</w:t>
      </w:r>
    </w:p>
    <w:p w14:paraId="296DDA06" w14:textId="77777777" w:rsidR="00510DE9" w:rsidRPr="003C6927" w:rsidRDefault="00510DE9" w:rsidP="00510DE9">
      <w:pPr>
        <w:rPr>
          <w:sz w:val="16"/>
        </w:rPr>
      </w:pPr>
      <w:r w:rsidRPr="003C6927">
        <w:rPr>
          <w:sz w:val="16"/>
        </w:rPr>
        <w:t xml:space="preserve">WASHINGTON (AP) — Two of President </w:t>
      </w:r>
      <w:r w:rsidRPr="00690FBA">
        <w:rPr>
          <w:sz w:val="16"/>
        </w:rPr>
        <w:t>Joe Biden</w:t>
      </w:r>
      <w:r w:rsidRPr="003C6927">
        <w:rPr>
          <w:sz w:val="16"/>
        </w:rPr>
        <w:t xml:space="preserve"> ‘s top goals </w:t>
      </w:r>
      <w:r w:rsidRPr="003C6927">
        <w:rPr>
          <w:rStyle w:val="StyleUnderline"/>
        </w:rPr>
        <w:t xml:space="preserve">— </w:t>
      </w:r>
      <w:r w:rsidRPr="003C6927">
        <w:rPr>
          <w:rStyle w:val="StyleUnderline"/>
          <w:highlight w:val="green"/>
        </w:rPr>
        <w:t>fighting climate change and</w:t>
      </w:r>
      <w:r w:rsidRPr="003C6927">
        <w:rPr>
          <w:sz w:val="16"/>
        </w:rPr>
        <w:t xml:space="preserve"> expanding the middle class by </w:t>
      </w:r>
      <w:r w:rsidRPr="003C6927">
        <w:rPr>
          <w:rStyle w:val="StyleUnderline"/>
          <w:highlight w:val="green"/>
        </w:rPr>
        <w:t>supporting unions — are colliding</w:t>
      </w:r>
      <w:r w:rsidRPr="003C6927">
        <w:rPr>
          <w:sz w:val="16"/>
        </w:rPr>
        <w:t xml:space="preserve"> in the key battleground state of Michigan as the </w:t>
      </w:r>
      <w:r w:rsidRPr="003C6927">
        <w:rPr>
          <w:rStyle w:val="StyleUnderline"/>
          <w:highlight w:val="green"/>
        </w:rPr>
        <w:t>U</w:t>
      </w:r>
      <w:r w:rsidRPr="003C6927">
        <w:rPr>
          <w:rStyle w:val="StyleUnderline"/>
        </w:rPr>
        <w:t xml:space="preserve">nited </w:t>
      </w:r>
      <w:r w:rsidRPr="003C6927">
        <w:rPr>
          <w:rStyle w:val="StyleUnderline"/>
          <w:highlight w:val="green"/>
        </w:rPr>
        <w:t>A</w:t>
      </w:r>
      <w:r w:rsidRPr="003C6927">
        <w:rPr>
          <w:rStyle w:val="StyleUnderline"/>
        </w:rPr>
        <w:t xml:space="preserve">uto </w:t>
      </w:r>
      <w:r w:rsidRPr="003C6927">
        <w:rPr>
          <w:rStyle w:val="StyleUnderline"/>
          <w:highlight w:val="green"/>
        </w:rPr>
        <w:t>W</w:t>
      </w:r>
      <w:r w:rsidRPr="003C6927">
        <w:rPr>
          <w:rStyle w:val="StyleUnderline"/>
        </w:rPr>
        <w:t xml:space="preserve">orkers </w:t>
      </w:r>
      <w:r w:rsidRPr="003C6927">
        <w:rPr>
          <w:rStyle w:val="StyleUnderline"/>
          <w:highlight w:val="green"/>
        </w:rPr>
        <w:t>go on strike against</w:t>
      </w:r>
      <w:r w:rsidRPr="003C6927">
        <w:rPr>
          <w:rStyle w:val="StyleUnderline"/>
        </w:rPr>
        <w:t xml:space="preserve"> the country’s biggest </w:t>
      </w:r>
      <w:r w:rsidRPr="003C6927">
        <w:rPr>
          <w:rStyle w:val="StyleUnderline"/>
          <w:highlight w:val="green"/>
        </w:rPr>
        <w:t>car companies</w:t>
      </w:r>
      <w:r w:rsidRPr="003C6927">
        <w:rPr>
          <w:sz w:val="16"/>
          <w:highlight w:val="green"/>
        </w:rPr>
        <w:t>.</w:t>
      </w:r>
      <w:r w:rsidRPr="00685164">
        <w:rPr>
          <w:sz w:val="16"/>
        </w:rPr>
        <w:t xml:space="preserve"> </w:t>
      </w:r>
      <w:r w:rsidRPr="003C6927">
        <w:rPr>
          <w:sz w:val="16"/>
        </w:rPr>
        <w:t xml:space="preserve">The strike involves </w:t>
      </w:r>
      <w:r w:rsidRPr="003C6927">
        <w:rPr>
          <w:rStyle w:val="StyleUnderline"/>
          <w:highlight w:val="green"/>
        </w:rPr>
        <w:t>13,000 workers so far</w:t>
      </w:r>
      <w:r w:rsidRPr="003C6927">
        <w:rPr>
          <w:rStyle w:val="StyleUnderline"/>
        </w:rPr>
        <w:t>,</w:t>
      </w:r>
      <w:r w:rsidRPr="003C6927">
        <w:rPr>
          <w:sz w:val="16"/>
        </w:rPr>
        <w:t xml:space="preserve"> less than one-tenth of the union’s total membership, but it’s a sharp test of Biden’s ability to hold together an expansive and discordant political coalition while running for reelection.</w:t>
      </w:r>
      <w:r w:rsidRPr="00685164">
        <w:rPr>
          <w:sz w:val="16"/>
        </w:rPr>
        <w:t xml:space="preserve"> </w:t>
      </w:r>
      <w:r w:rsidRPr="003C6927">
        <w:rPr>
          <w:sz w:val="16"/>
        </w:rPr>
        <w:t xml:space="preserve">Biden is trying to turbocharge the market for </w:t>
      </w:r>
      <w:r w:rsidRPr="00690FBA">
        <w:rPr>
          <w:sz w:val="16"/>
        </w:rPr>
        <w:t>electric vehicles</w:t>
      </w:r>
      <w:r w:rsidRPr="003C6927">
        <w:rPr>
          <w:sz w:val="16"/>
        </w:rPr>
        <w:t xml:space="preserve"> to reduce </w:t>
      </w:r>
      <w:r w:rsidRPr="00690FBA">
        <w:rPr>
          <w:sz w:val="16"/>
        </w:rPr>
        <w:t>greenhouse gas emissions</w:t>
      </w:r>
      <w:r w:rsidRPr="003C6927">
        <w:rPr>
          <w:sz w:val="16"/>
        </w:rPr>
        <w:t xml:space="preserve"> and prevent </w:t>
      </w:r>
      <w:r w:rsidRPr="00690FBA">
        <w:rPr>
          <w:sz w:val="16"/>
        </w:rPr>
        <w:t>China</w:t>
      </w:r>
      <w:r w:rsidRPr="003C6927">
        <w:rPr>
          <w:sz w:val="16"/>
        </w:rPr>
        <w:t xml:space="preserve"> from solidifying its grip on a growing industry. His signature legislation, known as the Inflation Reduction Act, includes billions of dollars in incentives to get </w:t>
      </w:r>
      <w:proofErr w:type="gramStart"/>
      <w:r w:rsidRPr="003C6927">
        <w:rPr>
          <w:sz w:val="16"/>
        </w:rPr>
        <w:t>more clean</w:t>
      </w:r>
      <w:proofErr w:type="gramEnd"/>
      <w:r w:rsidRPr="003C6927">
        <w:rPr>
          <w:sz w:val="16"/>
        </w:rPr>
        <w:t xml:space="preserve"> cars on the roads.</w:t>
      </w:r>
      <w:r w:rsidRPr="00685164">
        <w:rPr>
          <w:sz w:val="16"/>
        </w:rPr>
        <w:t xml:space="preserve"> </w:t>
      </w:r>
      <w:r w:rsidRPr="003C6927">
        <w:rPr>
          <w:sz w:val="16"/>
        </w:rPr>
        <w:t xml:space="preserve">Some in the </w:t>
      </w:r>
      <w:r w:rsidRPr="003C6927">
        <w:rPr>
          <w:rStyle w:val="StyleUnderline"/>
          <w:highlight w:val="green"/>
        </w:rPr>
        <w:t>UAW fear the transition will cost jobs because</w:t>
      </w:r>
      <w:r w:rsidRPr="003C6927">
        <w:rPr>
          <w:rStyle w:val="StyleUnderline"/>
        </w:rPr>
        <w:t xml:space="preserve"> </w:t>
      </w:r>
      <w:r w:rsidRPr="003C6927">
        <w:rPr>
          <w:rStyle w:val="StyleUnderline"/>
          <w:highlight w:val="green"/>
        </w:rPr>
        <w:t>e</w:t>
      </w:r>
      <w:r w:rsidRPr="003C6927">
        <w:rPr>
          <w:rStyle w:val="StyleUnderline"/>
        </w:rPr>
        <w:t xml:space="preserve">lectric </w:t>
      </w:r>
      <w:r w:rsidRPr="003C6927">
        <w:rPr>
          <w:rStyle w:val="StyleUnderline"/>
          <w:highlight w:val="green"/>
        </w:rPr>
        <w:t>v</w:t>
      </w:r>
      <w:r w:rsidRPr="003C6927">
        <w:rPr>
          <w:rStyle w:val="StyleUnderline"/>
        </w:rPr>
        <w:t>ehicle</w:t>
      </w:r>
      <w:r w:rsidRPr="003C6927">
        <w:rPr>
          <w:rStyle w:val="StyleUnderline"/>
          <w:highlight w:val="green"/>
        </w:rPr>
        <w:t>s</w:t>
      </w:r>
      <w:r w:rsidRPr="003C6927">
        <w:rPr>
          <w:rStyle w:val="StyleUnderline"/>
        </w:rPr>
        <w:t xml:space="preserve"> </w:t>
      </w:r>
      <w:r w:rsidRPr="003C6927">
        <w:rPr>
          <w:rStyle w:val="StyleUnderline"/>
          <w:highlight w:val="green"/>
        </w:rPr>
        <w:t>require fewer people</w:t>
      </w:r>
      <w:r w:rsidRPr="003C6927">
        <w:rPr>
          <w:sz w:val="16"/>
        </w:rPr>
        <w:t xml:space="preserve"> to assemble. </w:t>
      </w:r>
      <w:r w:rsidRPr="003C6927">
        <w:rPr>
          <w:rStyle w:val="StyleUnderline"/>
        </w:rPr>
        <w:t xml:space="preserve">Although </w:t>
      </w:r>
      <w:r w:rsidRPr="003C6927">
        <w:rPr>
          <w:rStyle w:val="StyleUnderline"/>
          <w:highlight w:val="green"/>
        </w:rPr>
        <w:t>there will be new opportunities</w:t>
      </w:r>
      <w:r w:rsidRPr="003C6927">
        <w:rPr>
          <w:sz w:val="16"/>
        </w:rPr>
        <w:t xml:space="preserve"> in the production of high-capacity batteries, </w:t>
      </w:r>
      <w:r w:rsidRPr="003C6927">
        <w:rPr>
          <w:rStyle w:val="StyleUnderline"/>
        </w:rPr>
        <w:t xml:space="preserve">there’s </w:t>
      </w:r>
      <w:r w:rsidRPr="003C6927">
        <w:rPr>
          <w:rStyle w:val="StyleUnderline"/>
          <w:highlight w:val="green"/>
        </w:rPr>
        <w:t>no guarantee</w:t>
      </w:r>
      <w:r w:rsidRPr="003C6927">
        <w:rPr>
          <w:rStyle w:val="StyleUnderline"/>
        </w:rPr>
        <w:t xml:space="preserve"> that </w:t>
      </w:r>
      <w:r w:rsidRPr="003C6927">
        <w:rPr>
          <w:rStyle w:val="StyleUnderline"/>
          <w:highlight w:val="green"/>
        </w:rPr>
        <w:t>those factories will be unionized</w:t>
      </w:r>
      <w:r w:rsidRPr="003C6927">
        <w:rPr>
          <w:rStyle w:val="StyleUnderline"/>
        </w:rPr>
        <w:t xml:space="preserve"> and they’re often being planned in states more hostile to organized labor.</w:t>
      </w:r>
      <w:r w:rsidRPr="00685164">
        <w:rPr>
          <w:rStyle w:val="StyleUnderline"/>
        </w:rPr>
        <w:t xml:space="preserve"> </w:t>
      </w:r>
      <w:r w:rsidRPr="003C6927">
        <w:rPr>
          <w:sz w:val="16"/>
        </w:rPr>
        <w:t>“The president is in a really tough position,” said Erik Gordon, a professor at the University of Michigan’s Ross School of Business. “What he needs to be the most pro-labor president ever and the greenest president ever is a magic wand.”</w:t>
      </w:r>
      <w:r w:rsidRPr="00685164">
        <w:rPr>
          <w:sz w:val="16"/>
        </w:rPr>
        <w:t xml:space="preserve"> </w:t>
      </w:r>
      <w:r w:rsidRPr="00690FBA">
        <w:rPr>
          <w:sz w:val="16"/>
        </w:rPr>
        <w:t>The union is demanding</w:t>
      </w:r>
      <w:r w:rsidRPr="003C6927">
        <w:rPr>
          <w:sz w:val="16"/>
        </w:rPr>
        <w:t xml:space="preserve"> steep </w:t>
      </w:r>
      <w:proofErr w:type="gramStart"/>
      <w:r w:rsidRPr="003C6927">
        <w:rPr>
          <w:sz w:val="16"/>
        </w:rPr>
        <w:t>raises</w:t>
      </w:r>
      <w:proofErr w:type="gramEnd"/>
      <w:r w:rsidRPr="003C6927">
        <w:rPr>
          <w:sz w:val="16"/>
        </w:rPr>
        <w:t xml:space="preserve"> and better benefits, and it’s escalating the pressure with its targeted strike. Brittany Eason, who has worked for 11 years at the Ford Assembly Plant in Wayne, Michigan, said </w:t>
      </w:r>
      <w:r w:rsidRPr="003C6927">
        <w:rPr>
          <w:rStyle w:val="StyleUnderline"/>
          <w:highlight w:val="green"/>
        </w:rPr>
        <w:t>workers are worried that they’ll “be pushed out by computers</w:t>
      </w:r>
      <w:r w:rsidRPr="003C6927">
        <w:rPr>
          <w:rStyle w:val="StyleUnderline"/>
        </w:rPr>
        <w:t xml:space="preserve"> and electric vehicles.”</w:t>
      </w:r>
    </w:p>
    <w:bookmarkEnd w:id="1"/>
    <w:p w14:paraId="55C58676" w14:textId="77777777" w:rsidR="00510DE9" w:rsidRPr="00510DE9" w:rsidRDefault="00510DE9" w:rsidP="00510DE9"/>
    <w:p w14:paraId="0E10ABA4" w14:textId="5AAF3BEA" w:rsidR="00510DE9" w:rsidRPr="00F40DEF" w:rsidRDefault="00510DE9" w:rsidP="00510DE9">
      <w:pPr>
        <w:pStyle w:val="Heading4"/>
      </w:pPr>
      <w:r w:rsidRPr="00F40DEF">
        <w:t xml:space="preserve">Trump gutted the NLRB. That makes </w:t>
      </w:r>
      <w:r>
        <w:t>agreements</w:t>
      </w:r>
      <w:r w:rsidRPr="00F40DEF">
        <w:t xml:space="preserve"> unenforceabl</w:t>
      </w:r>
      <w:r w:rsidR="00B9260D">
        <w:t xml:space="preserve">e. Even under sectorial bargaining, individual employes violate the agreement.  </w:t>
      </w:r>
    </w:p>
    <w:p w14:paraId="30957710" w14:textId="77777777" w:rsidR="00510DE9" w:rsidRPr="00910DCF" w:rsidRDefault="00510DE9" w:rsidP="00510DE9">
      <w:pPr>
        <w:rPr>
          <w:rFonts w:eastAsia="Aptos"/>
        </w:rPr>
      </w:pPr>
      <w:r w:rsidRPr="00910DCF">
        <w:rPr>
          <w:rFonts w:eastAsia="Aptos"/>
          <w:b/>
          <w:bCs/>
          <w:sz w:val="26"/>
        </w:rPr>
        <w:t>Steffens 25</w:t>
      </w:r>
      <w:r w:rsidRPr="00910DCF">
        <w:rPr>
          <w:rFonts w:eastAsia="Aptos"/>
        </w:rPr>
        <w:t>, Worker Power Director. (Sara, 2-7-2025, “What is the crisis at the National Labor Relations Board (NLRB)?” Congressional Progressive Caucus Center, https://www.progressivecaucuscenter.org/crisis-at-nlrb)</w:t>
      </w:r>
    </w:p>
    <w:p w14:paraId="71057B66" w14:textId="77777777" w:rsidR="00510DE9" w:rsidRPr="00910DCF" w:rsidRDefault="00510DE9" w:rsidP="00510DE9">
      <w:pPr>
        <w:rPr>
          <w:rFonts w:eastAsia="Aptos"/>
          <w:sz w:val="16"/>
        </w:rPr>
      </w:pPr>
      <w:r w:rsidRPr="00910DCF">
        <w:rPr>
          <w:rFonts w:eastAsia="Aptos"/>
          <w:sz w:val="16"/>
        </w:rPr>
        <w:t xml:space="preserve">In the second week of his administration, President </w:t>
      </w:r>
      <w:r w:rsidRPr="00AF22C3">
        <w:rPr>
          <w:rFonts w:eastAsia="Aptos"/>
          <w:highlight w:val="cyan"/>
          <w:u w:val="single"/>
        </w:rPr>
        <w:t xml:space="preserve">Trump sparked a </w:t>
      </w:r>
      <w:r w:rsidRPr="00AF22C3">
        <w:rPr>
          <w:rFonts w:eastAsia="Aptos"/>
          <w:b/>
          <w:iCs/>
          <w:highlight w:val="cyan"/>
          <w:u w:val="single"/>
          <w:bdr w:val="single" w:sz="8" w:space="0" w:color="auto"/>
        </w:rPr>
        <w:t>crisis</w:t>
      </w:r>
      <w:r w:rsidRPr="00910DCF">
        <w:rPr>
          <w:rFonts w:eastAsia="Aptos"/>
          <w:sz w:val="16"/>
        </w:rPr>
        <w:t xml:space="preserve"> for workers across America </w:t>
      </w:r>
      <w:r w:rsidRPr="00AF22C3">
        <w:rPr>
          <w:rFonts w:eastAsia="Aptos"/>
          <w:highlight w:val="cyan"/>
          <w:u w:val="single"/>
        </w:rPr>
        <w:t>by firing</w:t>
      </w:r>
      <w:r w:rsidRPr="00910DCF">
        <w:rPr>
          <w:rFonts w:eastAsia="Aptos"/>
          <w:sz w:val="16"/>
        </w:rPr>
        <w:t xml:space="preserve"> National Labor Relations </w:t>
      </w:r>
      <w:r w:rsidRPr="00910DCF">
        <w:rPr>
          <w:rFonts w:eastAsia="Aptos"/>
          <w:u w:val="single"/>
        </w:rPr>
        <w:t xml:space="preserve">Board member Gwynne </w:t>
      </w:r>
      <w:r w:rsidRPr="00AF22C3">
        <w:rPr>
          <w:rFonts w:eastAsia="Aptos"/>
          <w:b/>
          <w:iCs/>
          <w:highlight w:val="cyan"/>
          <w:u w:val="single"/>
          <w:bdr w:val="single" w:sz="8" w:space="0" w:color="auto"/>
        </w:rPr>
        <w:t>Wilcox</w:t>
      </w:r>
      <w:r w:rsidRPr="00910DCF">
        <w:rPr>
          <w:rFonts w:eastAsia="Aptos"/>
          <w:sz w:val="16"/>
        </w:rPr>
        <w:t xml:space="preserve">, </w:t>
      </w:r>
      <w:r w:rsidRPr="00AF22C3">
        <w:rPr>
          <w:rFonts w:eastAsia="Aptos"/>
          <w:highlight w:val="cyan"/>
          <w:u w:val="single"/>
        </w:rPr>
        <w:t>along with</w:t>
      </w:r>
      <w:r w:rsidRPr="00910DCF">
        <w:rPr>
          <w:rFonts w:eastAsia="Aptos"/>
          <w:sz w:val="16"/>
        </w:rPr>
        <w:t xml:space="preserve"> NLRB </w:t>
      </w:r>
      <w:r w:rsidRPr="00910DCF">
        <w:rPr>
          <w:rFonts w:eastAsia="Aptos"/>
          <w:u w:val="single"/>
        </w:rPr>
        <w:t>General Counsel Jennifer</w:t>
      </w:r>
      <w:r w:rsidRPr="00910DCF">
        <w:rPr>
          <w:rFonts w:eastAsia="Aptos"/>
          <w:sz w:val="16"/>
        </w:rPr>
        <w:t xml:space="preserve"> </w:t>
      </w:r>
      <w:r w:rsidRPr="00AF22C3">
        <w:rPr>
          <w:rFonts w:eastAsia="Aptos"/>
          <w:b/>
          <w:iCs/>
          <w:highlight w:val="cyan"/>
          <w:u w:val="single"/>
          <w:bdr w:val="single" w:sz="8" w:space="0" w:color="auto"/>
        </w:rPr>
        <w:t>Abruzzo</w:t>
      </w:r>
      <w:r w:rsidRPr="00910DCF">
        <w:rPr>
          <w:rFonts w:eastAsia="Aptos"/>
          <w:sz w:val="16"/>
        </w:rPr>
        <w:t xml:space="preserve">. </w:t>
      </w:r>
    </w:p>
    <w:p w14:paraId="7A5BE90B" w14:textId="77777777" w:rsidR="00510DE9" w:rsidRPr="00910DCF" w:rsidRDefault="00510DE9" w:rsidP="00510DE9">
      <w:pPr>
        <w:rPr>
          <w:rFonts w:eastAsia="Aptos"/>
          <w:sz w:val="16"/>
        </w:rPr>
      </w:pPr>
      <w:r w:rsidRPr="00910DCF">
        <w:rPr>
          <w:rFonts w:eastAsia="Aptos"/>
          <w:sz w:val="16"/>
        </w:rPr>
        <w:t xml:space="preserve">Abruzzo’s firing had been widely expected, both due to her assertive approach to protecting workers’ rights, and the fact President Biden had similarly dismissed previous NLRB General Counsel Peter Robb (a Trump appointee). </w:t>
      </w:r>
    </w:p>
    <w:p w14:paraId="330847E7" w14:textId="77777777" w:rsidR="00510DE9" w:rsidRPr="00910DCF" w:rsidRDefault="00510DE9" w:rsidP="00510DE9">
      <w:pPr>
        <w:rPr>
          <w:rFonts w:eastAsia="Aptos"/>
          <w:sz w:val="16"/>
        </w:rPr>
      </w:pPr>
      <w:r w:rsidRPr="00910DCF">
        <w:rPr>
          <w:rFonts w:eastAsia="Aptos"/>
          <w:sz w:val="16"/>
        </w:rPr>
        <w:t xml:space="preserve">But Trump’s controversial firing of Wilcox came as a surprise, as it is both unlawful and contradicts longstanding precedent. Wilcox was the first Black woman to serve on the board. </w:t>
      </w:r>
      <w:r w:rsidRPr="00910DCF">
        <w:rPr>
          <w:rFonts w:eastAsia="Aptos"/>
          <w:u w:val="single"/>
        </w:rPr>
        <w:t xml:space="preserve">Her removal left the </w:t>
      </w:r>
      <w:r w:rsidRPr="00910DCF">
        <w:rPr>
          <w:rFonts w:eastAsia="Aptos"/>
          <w:b/>
          <w:iCs/>
          <w:u w:val="single"/>
          <w:bdr w:val="single" w:sz="8" w:space="0" w:color="auto"/>
        </w:rPr>
        <w:t>board</w:t>
      </w:r>
      <w:r w:rsidRPr="00910DCF">
        <w:rPr>
          <w:rFonts w:eastAsia="Aptos"/>
          <w:u w:val="single"/>
        </w:rPr>
        <w:t xml:space="preserve"> with </w:t>
      </w:r>
      <w:r w:rsidRPr="00910DCF">
        <w:rPr>
          <w:rFonts w:eastAsia="Aptos"/>
          <w:b/>
          <w:iCs/>
          <w:u w:val="single"/>
          <w:bdr w:val="single" w:sz="8" w:space="0" w:color="auto"/>
        </w:rPr>
        <w:t>only two members</w:t>
      </w:r>
      <w:r w:rsidRPr="00910DCF">
        <w:rPr>
          <w:rFonts w:eastAsia="Aptos"/>
          <w:u w:val="single"/>
        </w:rPr>
        <w:t xml:space="preserve">, </w:t>
      </w:r>
      <w:r w:rsidRPr="00910DCF">
        <w:rPr>
          <w:rFonts w:eastAsia="Aptos"/>
          <w:b/>
          <w:iCs/>
          <w:u w:val="single"/>
          <w:bdr w:val="single" w:sz="8" w:space="0" w:color="auto"/>
        </w:rPr>
        <w:t>lacking</w:t>
      </w:r>
      <w:r w:rsidRPr="00910DCF">
        <w:rPr>
          <w:rFonts w:eastAsia="Aptos"/>
          <w:u w:val="single"/>
        </w:rPr>
        <w:t xml:space="preserve"> a </w:t>
      </w:r>
      <w:r w:rsidRPr="00910DCF">
        <w:rPr>
          <w:rFonts w:eastAsia="Aptos"/>
          <w:b/>
          <w:iCs/>
          <w:u w:val="single"/>
          <w:bdr w:val="single" w:sz="8" w:space="0" w:color="auto"/>
        </w:rPr>
        <w:t>quorum</w:t>
      </w:r>
      <w:r w:rsidRPr="00910DCF">
        <w:rPr>
          <w:rFonts w:eastAsia="Aptos"/>
          <w:u w:val="single"/>
        </w:rPr>
        <w:t xml:space="preserve"> </w:t>
      </w:r>
      <w:proofErr w:type="gramStart"/>
      <w:r w:rsidRPr="00910DCF">
        <w:rPr>
          <w:rFonts w:eastAsia="Aptos"/>
          <w:u w:val="single"/>
        </w:rPr>
        <w:t>to make</w:t>
      </w:r>
      <w:proofErr w:type="gramEnd"/>
      <w:r w:rsidRPr="00910DCF">
        <w:rPr>
          <w:rFonts w:eastAsia="Aptos"/>
          <w:u w:val="single"/>
        </w:rPr>
        <w:t xml:space="preserve"> decisions and </w:t>
      </w:r>
      <w:proofErr w:type="gramStart"/>
      <w:r w:rsidRPr="00910DCF">
        <w:rPr>
          <w:rFonts w:eastAsia="Aptos"/>
          <w:b/>
          <w:iCs/>
          <w:u w:val="single"/>
          <w:bdr w:val="single" w:sz="8" w:space="0" w:color="auto"/>
        </w:rPr>
        <w:t>exercise</w:t>
      </w:r>
      <w:proofErr w:type="gramEnd"/>
      <w:r w:rsidRPr="00910DCF">
        <w:rPr>
          <w:rFonts w:eastAsia="Aptos"/>
          <w:b/>
          <w:iCs/>
          <w:u w:val="single"/>
          <w:bdr w:val="single" w:sz="8" w:space="0" w:color="auto"/>
        </w:rPr>
        <w:t xml:space="preserve"> its authority</w:t>
      </w:r>
      <w:r w:rsidRPr="00910DCF">
        <w:rPr>
          <w:rFonts w:eastAsia="Aptos"/>
          <w:sz w:val="16"/>
        </w:rPr>
        <w:t>.</w:t>
      </w:r>
    </w:p>
    <w:p w14:paraId="5FBB3AF6" w14:textId="77777777" w:rsidR="00510DE9" w:rsidRPr="00910DCF" w:rsidRDefault="00510DE9" w:rsidP="00510DE9">
      <w:pPr>
        <w:rPr>
          <w:rFonts w:eastAsia="Aptos"/>
          <w:sz w:val="16"/>
        </w:rPr>
      </w:pPr>
      <w:r w:rsidRPr="00910DCF">
        <w:rPr>
          <w:rFonts w:eastAsia="Aptos"/>
          <w:sz w:val="16"/>
        </w:rPr>
        <w:t>Under the 2010 Supreme Court decision New Process Steel L.P. v. National Labor Relations Board, the NLRB must have at least three members to issue decisions.</w:t>
      </w:r>
    </w:p>
    <w:p w14:paraId="2CD1EB9A" w14:textId="77777777" w:rsidR="00510DE9" w:rsidRPr="00910DCF" w:rsidRDefault="00510DE9" w:rsidP="00510DE9">
      <w:pPr>
        <w:rPr>
          <w:rFonts w:eastAsia="Aptos"/>
          <w:sz w:val="16"/>
        </w:rPr>
      </w:pPr>
      <w:r w:rsidRPr="00910DCF">
        <w:rPr>
          <w:rFonts w:eastAsia="Aptos"/>
          <w:sz w:val="16"/>
        </w:rPr>
        <w:t xml:space="preserve">And two NLRB seats were already vacant: in December 2024, the Senate voted 50-49 against holding a vote to confirm </w:t>
      </w:r>
      <w:proofErr w:type="gramStart"/>
      <w:r w:rsidRPr="00910DCF">
        <w:rPr>
          <w:rFonts w:eastAsia="Aptos"/>
          <w:sz w:val="16"/>
        </w:rPr>
        <w:t>a  third</w:t>
      </w:r>
      <w:proofErr w:type="gramEnd"/>
      <w:r w:rsidRPr="00910DCF">
        <w:rPr>
          <w:rFonts w:eastAsia="Aptos"/>
          <w:sz w:val="16"/>
        </w:rPr>
        <w:t xml:space="preserve"> term for then-board chair Lauren McFerran, whose term expired on Dec. 16, 2024. Following the failed vote, Senate Democrats then withdrew a motion to consider Joshua Ditelberg for a Republican seat on the board.</w:t>
      </w:r>
    </w:p>
    <w:p w14:paraId="0C482C92" w14:textId="77777777" w:rsidR="00510DE9" w:rsidRPr="00910DCF" w:rsidRDefault="00510DE9" w:rsidP="00510DE9">
      <w:pPr>
        <w:rPr>
          <w:rFonts w:eastAsia="Aptos"/>
          <w:sz w:val="16"/>
        </w:rPr>
      </w:pPr>
      <w:r w:rsidRPr="00910DCF">
        <w:rPr>
          <w:rFonts w:eastAsia="Aptos"/>
          <w:sz w:val="16"/>
        </w:rPr>
        <w:t xml:space="preserve">The two remaining NLRB members are chair Marvin E. Kaplan, a Republican whose term expires August 2025, and David M, Prouty, a Democrat whose term expires August 2026. </w:t>
      </w:r>
    </w:p>
    <w:p w14:paraId="47E2844D" w14:textId="77777777" w:rsidR="00510DE9" w:rsidRPr="00910DCF" w:rsidRDefault="00510DE9" w:rsidP="00510DE9">
      <w:pPr>
        <w:rPr>
          <w:rFonts w:eastAsia="Aptos"/>
          <w:sz w:val="16"/>
        </w:rPr>
      </w:pPr>
      <w:r w:rsidRPr="00910DCF">
        <w:rPr>
          <w:rFonts w:eastAsia="Aptos"/>
          <w:sz w:val="16"/>
        </w:rPr>
        <w:t xml:space="preserve">A week after firing Wilcox and Abruzzo, Trump fired Acting General Counsel Jessica Rutter, and appointed William Cowen as acting general counsel. </w:t>
      </w:r>
    </w:p>
    <w:p w14:paraId="57FA5EB4" w14:textId="77777777" w:rsidR="00510DE9" w:rsidRPr="00910DCF" w:rsidRDefault="00510DE9" w:rsidP="00510DE9">
      <w:pPr>
        <w:rPr>
          <w:rFonts w:eastAsia="Aptos"/>
          <w:sz w:val="16"/>
        </w:rPr>
      </w:pPr>
      <w:r w:rsidRPr="00910DCF">
        <w:rPr>
          <w:rFonts w:eastAsia="Aptos"/>
          <w:sz w:val="16"/>
        </w:rPr>
        <w:t xml:space="preserve">Why does </w:t>
      </w:r>
      <w:r w:rsidRPr="00910DCF">
        <w:rPr>
          <w:rFonts w:eastAsia="Aptos"/>
          <w:u w:val="single"/>
        </w:rPr>
        <w:t xml:space="preserve">the </w:t>
      </w:r>
      <w:r w:rsidRPr="00910DCF">
        <w:rPr>
          <w:rFonts w:eastAsia="Aptos"/>
          <w:b/>
          <w:iCs/>
          <w:u w:val="single"/>
          <w:bdr w:val="single" w:sz="8" w:space="0" w:color="auto"/>
        </w:rPr>
        <w:t>NLRB</w:t>
      </w:r>
      <w:r w:rsidRPr="00910DCF">
        <w:rPr>
          <w:rFonts w:eastAsia="Aptos"/>
          <w:sz w:val="16"/>
        </w:rPr>
        <w:t xml:space="preserve"> matter?</w:t>
      </w:r>
    </w:p>
    <w:p w14:paraId="3B100C56" w14:textId="77777777" w:rsidR="00510DE9" w:rsidRPr="00910DCF" w:rsidRDefault="00510DE9" w:rsidP="00510DE9">
      <w:pPr>
        <w:rPr>
          <w:rFonts w:eastAsia="Aptos"/>
          <w:sz w:val="16"/>
        </w:rPr>
      </w:pPr>
      <w:r w:rsidRPr="00910DCF">
        <w:rPr>
          <w:rFonts w:eastAsia="Aptos"/>
          <w:sz w:val="16"/>
        </w:rPr>
        <w:t xml:space="preserve">The National Labor Relations Board </w:t>
      </w:r>
      <w:r w:rsidRPr="00910DCF">
        <w:rPr>
          <w:rFonts w:eastAsia="Aptos"/>
          <w:u w:val="single"/>
        </w:rPr>
        <w:t xml:space="preserve">is the </w:t>
      </w:r>
      <w:r w:rsidRPr="00910DCF">
        <w:rPr>
          <w:rFonts w:eastAsia="Aptos"/>
          <w:b/>
          <w:iCs/>
          <w:u w:val="single"/>
          <w:bdr w:val="single" w:sz="8" w:space="0" w:color="auto"/>
        </w:rPr>
        <w:t>only place</w:t>
      </w:r>
      <w:r w:rsidRPr="00910DCF">
        <w:rPr>
          <w:rFonts w:eastAsia="Aptos"/>
          <w:u w:val="single"/>
        </w:rPr>
        <w:t xml:space="preserve"> that millions of private-sector workers can turn to uphold their rights under labor law</w:t>
      </w:r>
      <w:r w:rsidRPr="00910DCF">
        <w:rPr>
          <w:rFonts w:eastAsia="Aptos"/>
          <w:sz w:val="16"/>
        </w:rPr>
        <w:t xml:space="preserve">, including the right to organize for better hours, wages and working conditions. </w:t>
      </w:r>
      <w:r w:rsidRPr="00910DCF">
        <w:rPr>
          <w:rFonts w:eastAsia="Aptos"/>
          <w:u w:val="single"/>
        </w:rPr>
        <w:t>The board protects</w:t>
      </w:r>
      <w:r w:rsidRPr="00910DCF">
        <w:rPr>
          <w:rFonts w:eastAsia="Aptos"/>
          <w:sz w:val="16"/>
        </w:rPr>
        <w:t xml:space="preserve"> not only union workers – it protects </w:t>
      </w:r>
      <w:r w:rsidRPr="00910DCF">
        <w:rPr>
          <w:rFonts w:eastAsia="Aptos"/>
          <w:u w:val="single"/>
        </w:rPr>
        <w:t>ALL workers</w:t>
      </w:r>
      <w:r w:rsidRPr="00910DCF">
        <w:rPr>
          <w:rFonts w:eastAsia="Aptos"/>
          <w:sz w:val="16"/>
        </w:rPr>
        <w:t xml:space="preserve"> who act together. </w:t>
      </w:r>
    </w:p>
    <w:p w14:paraId="71B61D20" w14:textId="77777777" w:rsidR="00510DE9" w:rsidRPr="00910DCF" w:rsidRDefault="00510DE9" w:rsidP="00510DE9">
      <w:pPr>
        <w:rPr>
          <w:rFonts w:eastAsia="Aptos"/>
          <w:sz w:val="16"/>
        </w:rPr>
      </w:pPr>
      <w:r w:rsidRPr="00910DCF">
        <w:rPr>
          <w:rFonts w:eastAsia="Aptos"/>
          <w:u w:val="single"/>
        </w:rPr>
        <w:t>There is no private right of action for workers whose rights under the National Labor Relations Act are violated</w:t>
      </w:r>
      <w:r w:rsidRPr="00910DCF">
        <w:rPr>
          <w:rFonts w:eastAsia="Aptos"/>
          <w:sz w:val="16"/>
        </w:rPr>
        <w:t xml:space="preserve"> – employees can’t directly sue their boss if, for instance, </w:t>
      </w:r>
      <w:r w:rsidRPr="00910DCF">
        <w:rPr>
          <w:rFonts w:eastAsia="Aptos"/>
          <w:u w:val="single"/>
        </w:rPr>
        <w:t>they are unlawfully fired for discussing their salary or trying to organize a union.</w:t>
      </w:r>
      <w:r w:rsidRPr="00910DCF">
        <w:rPr>
          <w:rFonts w:eastAsia="Aptos"/>
          <w:sz w:val="16"/>
        </w:rPr>
        <w:t xml:space="preserve"> Instead, workers must file an Unfair Labor Practice charge, or ULP, for investigation by a regional NLRB office.</w:t>
      </w:r>
    </w:p>
    <w:p w14:paraId="72884550" w14:textId="77777777" w:rsidR="00510DE9" w:rsidRPr="00910DCF" w:rsidRDefault="00510DE9" w:rsidP="00510DE9">
      <w:pPr>
        <w:rPr>
          <w:rFonts w:eastAsia="Aptos"/>
          <w:sz w:val="16"/>
        </w:rPr>
      </w:pPr>
      <w:r w:rsidRPr="00910DCF">
        <w:rPr>
          <w:rFonts w:eastAsia="Aptos"/>
          <w:u w:val="single"/>
        </w:rPr>
        <w:t>The NLRB also plays a key role in the formation of new workplace unions.</w:t>
      </w:r>
      <w:r w:rsidRPr="00910DCF">
        <w:rPr>
          <w:rFonts w:eastAsia="Aptos"/>
          <w:sz w:val="16"/>
        </w:rPr>
        <w:t xml:space="preserve"> Although employers may choose to recognize a union based on a showing of majority interest (such as signed union cards vetted by a neutral party), both employers and workers have the right to request that the NLRB conduct a workplace election instead. </w:t>
      </w:r>
    </w:p>
    <w:p w14:paraId="70D81575" w14:textId="77777777" w:rsidR="00510DE9" w:rsidRPr="00910DCF" w:rsidRDefault="00510DE9" w:rsidP="00510DE9">
      <w:pPr>
        <w:rPr>
          <w:rFonts w:eastAsia="Aptos"/>
          <w:sz w:val="16"/>
        </w:rPr>
      </w:pPr>
      <w:r w:rsidRPr="00910DCF">
        <w:rPr>
          <w:rFonts w:eastAsia="Aptos"/>
          <w:sz w:val="16"/>
        </w:rPr>
        <w:t>What rights does the NLRB uphold?</w:t>
      </w:r>
    </w:p>
    <w:p w14:paraId="2CBC0C09" w14:textId="77777777" w:rsidR="00510DE9" w:rsidRPr="00910DCF" w:rsidRDefault="00510DE9" w:rsidP="00510DE9">
      <w:pPr>
        <w:rPr>
          <w:rFonts w:eastAsia="Aptos"/>
          <w:sz w:val="16"/>
        </w:rPr>
      </w:pPr>
      <w:r w:rsidRPr="00910DCF">
        <w:rPr>
          <w:rFonts w:eastAsia="Aptos"/>
          <w:sz w:val="16"/>
        </w:rPr>
        <w:t>The board is charged by Congress with enforcing the National Labor Relations Act, which protects workers’ rights to engage in a broad array of collective actions, including organizing or joining a union, bargaining a union contract, and going on strike.</w:t>
      </w:r>
    </w:p>
    <w:p w14:paraId="452689B7" w14:textId="77777777" w:rsidR="00510DE9" w:rsidRPr="00910DCF" w:rsidRDefault="00510DE9" w:rsidP="00510DE9">
      <w:pPr>
        <w:rPr>
          <w:rFonts w:eastAsia="Aptos"/>
          <w:sz w:val="16"/>
        </w:rPr>
      </w:pPr>
      <w:r w:rsidRPr="00910DCF">
        <w:rPr>
          <w:rFonts w:eastAsia="Aptos"/>
          <w:sz w:val="16"/>
        </w:rPr>
        <w:t>One of the board’s key duties is to enforce Section 7 of the National Labor Relations Act, which guarantees workers "the right to self-organization, to form, join, or assist labor organizations, to bargain collectively through representatives of their own choosing, and to engage in other concerted activities for the purpose of collective bargaining or other mutual aid or protection," as well as the right "to refrain from any or all such activities."</w:t>
      </w:r>
    </w:p>
    <w:p w14:paraId="727E0027" w14:textId="77777777" w:rsidR="00510DE9" w:rsidRPr="00910DCF" w:rsidRDefault="00510DE9" w:rsidP="00510DE9">
      <w:pPr>
        <w:rPr>
          <w:rFonts w:eastAsia="Aptos"/>
          <w:sz w:val="16"/>
        </w:rPr>
      </w:pPr>
      <w:r w:rsidRPr="00910DCF">
        <w:rPr>
          <w:rFonts w:eastAsia="Aptos"/>
          <w:sz w:val="16"/>
        </w:rPr>
        <w:t>Cases decided by the NLRB have established that the Act protects a wide range of activities to address work-related issues, also known as “protected concerted activity.” This includes discussing wages and benefits, collectively refusing unsafe work, or joining together to speak to the media about problems at their workplace.</w:t>
      </w:r>
    </w:p>
    <w:p w14:paraId="66D8CDBA" w14:textId="77777777" w:rsidR="00510DE9" w:rsidRPr="00910DCF" w:rsidRDefault="00510DE9" w:rsidP="00510DE9">
      <w:pPr>
        <w:rPr>
          <w:rFonts w:eastAsia="Aptos"/>
          <w:sz w:val="16"/>
        </w:rPr>
      </w:pPr>
      <w:r w:rsidRPr="00910DCF">
        <w:rPr>
          <w:rFonts w:eastAsia="Aptos"/>
          <w:sz w:val="16"/>
        </w:rPr>
        <w:t>How does the NLRB operate?</w:t>
      </w:r>
    </w:p>
    <w:p w14:paraId="265958A0" w14:textId="77777777" w:rsidR="00510DE9" w:rsidRPr="00910DCF" w:rsidRDefault="00510DE9" w:rsidP="00510DE9">
      <w:pPr>
        <w:rPr>
          <w:rFonts w:eastAsia="Aptos"/>
          <w:sz w:val="16"/>
        </w:rPr>
      </w:pPr>
      <w:r w:rsidRPr="00910DCF">
        <w:rPr>
          <w:rFonts w:eastAsia="Aptos"/>
          <w:sz w:val="16"/>
        </w:rPr>
        <w:t xml:space="preserve">The NLRB’s operations include the general counsel, who prosecutes cases and supervises 48 field offices, and the board, which decides cases. </w:t>
      </w:r>
    </w:p>
    <w:p w14:paraId="4CA9B5DC" w14:textId="77777777" w:rsidR="00510DE9" w:rsidRPr="00910DCF" w:rsidRDefault="00510DE9" w:rsidP="00510DE9">
      <w:pPr>
        <w:rPr>
          <w:rFonts w:eastAsia="Aptos"/>
          <w:sz w:val="16"/>
        </w:rPr>
      </w:pPr>
      <w:r w:rsidRPr="00910DCF">
        <w:rPr>
          <w:rFonts w:eastAsia="Aptos"/>
          <w:sz w:val="16"/>
        </w:rPr>
        <w:t>Even before Wilcox was fired, the NLRB had raised the alarm over its ability to keep pace with demand. Over the past few years, as workers’ interest in unions has jumped, the NLRB’s workload has grown but its budget has been largely flat, except for a $25 million increase in the 2023 fiscal year. Staffing of NLRB field offices has dropped by half in the past two decades, the agency reports.</w:t>
      </w:r>
    </w:p>
    <w:p w14:paraId="25B29A8E" w14:textId="77777777" w:rsidR="00510DE9" w:rsidRPr="00910DCF" w:rsidRDefault="00510DE9" w:rsidP="00510DE9">
      <w:pPr>
        <w:rPr>
          <w:rFonts w:eastAsia="Aptos"/>
          <w:sz w:val="16"/>
        </w:rPr>
      </w:pPr>
      <w:r w:rsidRPr="00910DCF">
        <w:rPr>
          <w:rFonts w:eastAsia="Aptos"/>
          <w:sz w:val="16"/>
        </w:rPr>
        <w:t>Who serves on the NLRB?</w:t>
      </w:r>
    </w:p>
    <w:p w14:paraId="4FE00710" w14:textId="77777777" w:rsidR="00510DE9" w:rsidRPr="00910DCF" w:rsidRDefault="00510DE9" w:rsidP="00510DE9">
      <w:pPr>
        <w:rPr>
          <w:rFonts w:eastAsia="Aptos"/>
          <w:sz w:val="16"/>
        </w:rPr>
      </w:pPr>
      <w:r w:rsidRPr="00910DCF">
        <w:rPr>
          <w:rFonts w:eastAsia="Aptos"/>
          <w:sz w:val="16"/>
        </w:rPr>
        <w:t>Since its founding in 1935, the five members of the NLRB have been appointed by the president and confirmed by the Senate. Historically, the board is bipartisan, with three members typically from the president’s party, and the remaining two from the other party. Members serve staggered five-year terms to ensure continuity of a quorum.</w:t>
      </w:r>
    </w:p>
    <w:p w14:paraId="607BC39B" w14:textId="77777777" w:rsidR="00510DE9" w:rsidRPr="00910DCF" w:rsidRDefault="00510DE9" w:rsidP="00510DE9">
      <w:pPr>
        <w:rPr>
          <w:rFonts w:eastAsia="Aptos"/>
          <w:sz w:val="16"/>
        </w:rPr>
      </w:pPr>
      <w:r w:rsidRPr="00910DCF">
        <w:rPr>
          <w:rFonts w:eastAsia="Aptos"/>
          <w:sz w:val="16"/>
        </w:rPr>
        <w:t>The NLRB’s general counsel is also appointed by the president and confirmed by the Senate, and is responsible for investigating unfair labor practice charges, issuing complaints, and prosecuting cases before the Board.</w:t>
      </w:r>
    </w:p>
    <w:p w14:paraId="070C0680" w14:textId="77777777" w:rsidR="00510DE9" w:rsidRPr="00910DCF" w:rsidRDefault="00510DE9" w:rsidP="00510DE9">
      <w:pPr>
        <w:rPr>
          <w:rFonts w:eastAsia="Aptos"/>
          <w:sz w:val="16"/>
        </w:rPr>
      </w:pPr>
      <w:r w:rsidRPr="00910DCF">
        <w:rPr>
          <w:rFonts w:eastAsia="Aptos"/>
          <w:sz w:val="16"/>
        </w:rPr>
        <w:t>Has a member of the NLRB been fired before?</w:t>
      </w:r>
    </w:p>
    <w:p w14:paraId="73621345" w14:textId="77777777" w:rsidR="00510DE9" w:rsidRPr="00910DCF" w:rsidRDefault="00510DE9" w:rsidP="00510DE9">
      <w:pPr>
        <w:rPr>
          <w:rFonts w:eastAsia="Aptos"/>
          <w:sz w:val="16"/>
        </w:rPr>
      </w:pPr>
      <w:r w:rsidRPr="00910DCF">
        <w:rPr>
          <w:rFonts w:eastAsia="Aptos"/>
          <w:sz w:val="16"/>
        </w:rPr>
        <w:t>No – no president has ever fired an NLRB board member. The National Labor Relations Act allows a board member to be dismissed only for “neglect of duty or malfeasance in office,” neither of which was alleged of Wilcox. Furthermore, the statute requires notice and hearing before removal, neither of which happened in Wilcox’s case.</w:t>
      </w:r>
    </w:p>
    <w:p w14:paraId="148A35CE" w14:textId="77777777" w:rsidR="00510DE9" w:rsidRPr="00910DCF" w:rsidRDefault="00510DE9" w:rsidP="00510DE9">
      <w:pPr>
        <w:rPr>
          <w:rFonts w:eastAsia="Aptos"/>
          <w:sz w:val="16"/>
        </w:rPr>
      </w:pPr>
      <w:r w:rsidRPr="00910DCF">
        <w:rPr>
          <w:rFonts w:eastAsia="Aptos"/>
          <w:sz w:val="16"/>
        </w:rPr>
        <w:t xml:space="preserve">The NLRA sets the general counsel’s term at four </w:t>
      </w:r>
      <w:proofErr w:type="gramStart"/>
      <w:r w:rsidRPr="00910DCF">
        <w:rPr>
          <w:rFonts w:eastAsia="Aptos"/>
          <w:sz w:val="16"/>
        </w:rPr>
        <w:t>years, and</w:t>
      </w:r>
      <w:proofErr w:type="gramEnd"/>
      <w:r w:rsidRPr="00910DCF">
        <w:rPr>
          <w:rFonts w:eastAsia="Aptos"/>
          <w:sz w:val="16"/>
        </w:rPr>
        <w:t xml:space="preserve"> does not explicitly bar their removal. But the act intentionally insulates board members from removal to preserve the Board's independence, and to prevent political interference in decisions that affect workers' rights.</w:t>
      </w:r>
    </w:p>
    <w:p w14:paraId="153EDD81" w14:textId="77777777" w:rsidR="00510DE9" w:rsidRPr="00910DCF" w:rsidRDefault="00510DE9" w:rsidP="00510DE9">
      <w:pPr>
        <w:rPr>
          <w:rFonts w:eastAsia="Aptos"/>
          <w:sz w:val="16"/>
        </w:rPr>
      </w:pPr>
      <w:r w:rsidRPr="00910DCF">
        <w:rPr>
          <w:rFonts w:eastAsia="Aptos"/>
          <w:sz w:val="16"/>
        </w:rPr>
        <w:t>When was the last time the board lacked a quorum?</w:t>
      </w:r>
    </w:p>
    <w:p w14:paraId="27C46426" w14:textId="77777777" w:rsidR="00510DE9" w:rsidRPr="00910DCF" w:rsidRDefault="00510DE9" w:rsidP="00510DE9">
      <w:pPr>
        <w:rPr>
          <w:rFonts w:eastAsia="Aptos"/>
          <w:sz w:val="16"/>
        </w:rPr>
      </w:pPr>
      <w:r w:rsidRPr="00910DCF">
        <w:rPr>
          <w:rFonts w:eastAsia="Aptos"/>
          <w:sz w:val="16"/>
        </w:rPr>
        <w:t xml:space="preserve">In January 2012, three vacant seats left the NLRB without a quorum. President Obama made recess appointments to those seats. </w:t>
      </w:r>
      <w:proofErr w:type="gramStart"/>
      <w:r w:rsidRPr="00910DCF">
        <w:rPr>
          <w:rFonts w:eastAsia="Aptos"/>
          <w:sz w:val="16"/>
        </w:rPr>
        <w:t>However</w:t>
      </w:r>
      <w:proofErr w:type="gramEnd"/>
      <w:r w:rsidRPr="00910DCF">
        <w:rPr>
          <w:rFonts w:eastAsia="Aptos"/>
          <w:sz w:val="16"/>
        </w:rPr>
        <w:t xml:space="preserve"> a Supreme Court ruling in June 2014 </w:t>
      </w:r>
      <w:proofErr w:type="gramStart"/>
      <w:r w:rsidRPr="00910DCF">
        <w:rPr>
          <w:rFonts w:eastAsia="Aptos"/>
          <w:sz w:val="16"/>
        </w:rPr>
        <w:t>invalidated  both</w:t>
      </w:r>
      <w:proofErr w:type="gramEnd"/>
      <w:r w:rsidRPr="00910DCF">
        <w:rPr>
          <w:rFonts w:eastAsia="Aptos"/>
          <w:sz w:val="16"/>
        </w:rPr>
        <w:t xml:space="preserve"> the appointments and the decisions made by the NLRB during that period. The board was without a quorum from January 2012 until August 2014, when new members were confirmed. This left hundreds of cases unresolved, creating significant legal uncertainty and disrupting workers’ rights to organize and bargain collectively. </w:t>
      </w:r>
    </w:p>
    <w:p w14:paraId="3442C7D1" w14:textId="77777777" w:rsidR="00510DE9" w:rsidRPr="00910DCF" w:rsidRDefault="00510DE9" w:rsidP="00510DE9">
      <w:pPr>
        <w:rPr>
          <w:rFonts w:eastAsia="Aptos"/>
          <w:sz w:val="16"/>
        </w:rPr>
      </w:pPr>
      <w:r w:rsidRPr="00910DCF">
        <w:rPr>
          <w:rFonts w:eastAsia="Aptos"/>
          <w:sz w:val="16"/>
        </w:rPr>
        <w:t xml:space="preserve">The letter dismissing Wilcox and Abruzzo asserts broad presidential authority and argues that the NLRA’s restrictions limiting the removal of board members are invalid.  In what appears to be a misunderstanding of Abruzzo’s role, the letter states, “these two board members have not, in my judgment, been acting in a manner consistent with the objectives of my administration.” </w:t>
      </w:r>
    </w:p>
    <w:p w14:paraId="00F877BE" w14:textId="77777777" w:rsidR="00510DE9" w:rsidRPr="00910DCF" w:rsidRDefault="00510DE9" w:rsidP="00510DE9">
      <w:pPr>
        <w:rPr>
          <w:rFonts w:eastAsia="Aptos"/>
          <w:sz w:val="16"/>
        </w:rPr>
      </w:pPr>
      <w:r w:rsidRPr="00910DCF">
        <w:rPr>
          <w:rFonts w:eastAsia="Aptos"/>
          <w:sz w:val="16"/>
        </w:rPr>
        <w:t>Legal observers have theorized that President Trump is attempting to set up a legal challenge to the Constitutionality of adjudicators at all independent agencies, testing a theory popular in conservative legal circles. The challenge, if successful, could set a precedent impacting not only the NLRB but also other independent multimember agencies, such as the Federal Trade Commission and the Federal Reserve Board, which rely on similar structures to ensure their independence from direct presidential control.</w:t>
      </w:r>
    </w:p>
    <w:p w14:paraId="57166D31" w14:textId="77777777" w:rsidR="00510DE9" w:rsidRPr="00910DCF" w:rsidRDefault="00510DE9" w:rsidP="00510DE9">
      <w:pPr>
        <w:rPr>
          <w:rFonts w:eastAsia="Aptos"/>
          <w:sz w:val="16"/>
        </w:rPr>
      </w:pPr>
      <w:r w:rsidRPr="00910DCF">
        <w:rPr>
          <w:rFonts w:eastAsia="Aptos"/>
          <w:sz w:val="16"/>
        </w:rPr>
        <w:t xml:space="preserve">Independent adjudicators were created by Congress to insulate certain decision-making from the day-to-day influence of the </w:t>
      </w:r>
      <w:proofErr w:type="gramStart"/>
      <w:r w:rsidRPr="00910DCF">
        <w:rPr>
          <w:rFonts w:eastAsia="Aptos"/>
          <w:sz w:val="16"/>
        </w:rPr>
        <w:t>president,</w:t>
      </w:r>
      <w:proofErr w:type="gramEnd"/>
      <w:r w:rsidRPr="00910DCF">
        <w:rPr>
          <w:rFonts w:eastAsia="Aptos"/>
          <w:sz w:val="16"/>
        </w:rPr>
        <w:t xml:space="preserve"> former NLRB member Lauren McFerran notes in an essay for Slate. For instance, McFerran </w:t>
      </w:r>
      <w:proofErr w:type="gramStart"/>
      <w:r w:rsidRPr="00910DCF">
        <w:rPr>
          <w:rFonts w:eastAsia="Aptos"/>
          <w:sz w:val="16"/>
        </w:rPr>
        <w:t>writes,  “</w:t>
      </w:r>
      <w:proofErr w:type="gramEnd"/>
      <w:r w:rsidRPr="00910DCF">
        <w:rPr>
          <w:rFonts w:eastAsia="Aptos"/>
          <w:sz w:val="16"/>
        </w:rPr>
        <w:t xml:space="preserve">A worker who has been unlawfully fired deserves to have their case heard by an impartial tribunal, not a panel of judges who face termination for enforcing the law against companies owned by presidential allies or donors.” This structure helps maintain public trust in </w:t>
      </w:r>
      <w:proofErr w:type="gramStart"/>
      <w:r w:rsidRPr="00910DCF">
        <w:rPr>
          <w:rFonts w:eastAsia="Aptos"/>
          <w:sz w:val="16"/>
        </w:rPr>
        <w:t>labor</w:t>
      </w:r>
      <w:proofErr w:type="gramEnd"/>
      <w:r w:rsidRPr="00910DCF">
        <w:rPr>
          <w:rFonts w:eastAsia="Aptos"/>
          <w:sz w:val="16"/>
        </w:rPr>
        <w:t xml:space="preserve"> law enforcement and other legal domains. </w:t>
      </w:r>
    </w:p>
    <w:p w14:paraId="1267E159" w14:textId="77777777" w:rsidR="00510DE9" w:rsidRPr="00910DCF" w:rsidRDefault="00510DE9" w:rsidP="00510DE9">
      <w:pPr>
        <w:rPr>
          <w:rFonts w:eastAsia="Aptos"/>
          <w:sz w:val="16"/>
        </w:rPr>
      </w:pPr>
      <w:r w:rsidRPr="00910DCF">
        <w:rPr>
          <w:rFonts w:eastAsia="Aptos"/>
          <w:sz w:val="16"/>
        </w:rPr>
        <w:t>In a parallel attack, in SpaceX v. NLRB, lawyers for Elon Musk and Jeff Bezos (Amazon) argue that the structure of the NLRB is unconstitutional, specifically citing the protections that shield board members and administrative law judges from removal by the president. The case is currently being heard in the Fifth Circuit and is expected to be appealed to the Supreme Court.</w:t>
      </w:r>
    </w:p>
    <w:p w14:paraId="363CCB87" w14:textId="77777777" w:rsidR="00510DE9" w:rsidRPr="00910DCF" w:rsidRDefault="00510DE9" w:rsidP="00510DE9">
      <w:pPr>
        <w:rPr>
          <w:rFonts w:eastAsia="Aptos"/>
          <w:sz w:val="16"/>
        </w:rPr>
      </w:pPr>
      <w:r w:rsidRPr="00910DCF">
        <w:rPr>
          <w:rFonts w:eastAsia="Aptos"/>
          <w:sz w:val="16"/>
        </w:rPr>
        <w:t xml:space="preserve">What are the consequences? </w:t>
      </w:r>
    </w:p>
    <w:p w14:paraId="5558DCB9" w14:textId="77777777" w:rsidR="00510DE9" w:rsidRPr="00910DCF" w:rsidRDefault="00510DE9" w:rsidP="00510DE9">
      <w:pPr>
        <w:rPr>
          <w:rFonts w:eastAsia="Aptos"/>
          <w:sz w:val="16"/>
        </w:rPr>
      </w:pPr>
      <w:r w:rsidRPr="00AF22C3">
        <w:rPr>
          <w:rFonts w:eastAsia="Aptos"/>
          <w:highlight w:val="cyan"/>
          <w:u w:val="single"/>
        </w:rPr>
        <w:t>Without a quorum</w:t>
      </w:r>
      <w:r w:rsidRPr="00910DCF">
        <w:rPr>
          <w:rFonts w:eastAsia="Aptos"/>
          <w:u w:val="single"/>
        </w:rPr>
        <w:t xml:space="preserve"> on the board</w:t>
      </w:r>
      <w:r w:rsidRPr="00910DCF">
        <w:rPr>
          <w:rFonts w:eastAsia="Aptos"/>
          <w:sz w:val="16"/>
        </w:rPr>
        <w:t xml:space="preserve">, workers can still file for union elections at their regional NLRB offices, and NLRB staff can conduct and certify union representation votes. However, </w:t>
      </w:r>
      <w:r w:rsidRPr="00AF22C3">
        <w:rPr>
          <w:rFonts w:eastAsia="Aptos"/>
          <w:b/>
          <w:iCs/>
          <w:highlight w:val="cyan"/>
          <w:u w:val="single"/>
          <w:bdr w:val="single" w:sz="8" w:space="0" w:color="auto"/>
        </w:rPr>
        <w:t>corporations</w:t>
      </w:r>
      <w:r w:rsidRPr="00910DCF">
        <w:rPr>
          <w:rFonts w:eastAsia="Aptos"/>
          <w:u w:val="single"/>
        </w:rPr>
        <w:t xml:space="preserve"> </w:t>
      </w:r>
      <w:r w:rsidRPr="00AF22C3">
        <w:rPr>
          <w:rFonts w:eastAsia="Aptos"/>
          <w:highlight w:val="cyan"/>
          <w:u w:val="single"/>
        </w:rPr>
        <w:t>can</w:t>
      </w:r>
      <w:r w:rsidRPr="00910DCF">
        <w:rPr>
          <w:rFonts w:eastAsia="Aptos"/>
          <w:u w:val="single"/>
        </w:rPr>
        <w:t xml:space="preserve"> take advantage of the lack of a board quorum to </w:t>
      </w:r>
      <w:r w:rsidRPr="00910DCF">
        <w:rPr>
          <w:rFonts w:eastAsia="Aptos"/>
          <w:b/>
          <w:iCs/>
          <w:u w:val="single"/>
          <w:bdr w:val="single" w:sz="8" w:space="0" w:color="auto"/>
        </w:rPr>
        <w:t>delay</w:t>
      </w:r>
      <w:r w:rsidRPr="00910DCF">
        <w:rPr>
          <w:rFonts w:eastAsia="Aptos"/>
          <w:u w:val="single"/>
        </w:rPr>
        <w:t xml:space="preserve"> or </w:t>
      </w:r>
      <w:r w:rsidRPr="00AF22C3">
        <w:rPr>
          <w:rFonts w:eastAsia="Aptos"/>
          <w:highlight w:val="cyan"/>
          <w:u w:val="single"/>
        </w:rPr>
        <w:t xml:space="preserve">deny a union </w:t>
      </w:r>
      <w:r w:rsidRPr="00AF22C3">
        <w:rPr>
          <w:rFonts w:eastAsia="Aptos"/>
          <w:b/>
          <w:iCs/>
          <w:highlight w:val="cyan"/>
          <w:u w:val="single"/>
          <w:bdr w:val="single" w:sz="8" w:space="0" w:color="auto"/>
        </w:rPr>
        <w:t>certification indefinitely</w:t>
      </w:r>
      <w:r w:rsidRPr="00910DCF">
        <w:rPr>
          <w:rFonts w:eastAsia="Aptos"/>
          <w:sz w:val="16"/>
        </w:rPr>
        <w:t xml:space="preserve">. This concern isn’t just theoretical: Already, </w:t>
      </w:r>
      <w:r w:rsidRPr="00910DCF">
        <w:rPr>
          <w:rFonts w:eastAsia="Aptos"/>
          <w:u w:val="single"/>
        </w:rPr>
        <w:t>lawyers for</w:t>
      </w:r>
      <w:r w:rsidRPr="00910DCF">
        <w:rPr>
          <w:rFonts w:eastAsia="Aptos"/>
          <w:sz w:val="16"/>
        </w:rPr>
        <w:t xml:space="preserve"> Jeff </w:t>
      </w:r>
      <w:r w:rsidRPr="00AF22C3">
        <w:rPr>
          <w:rFonts w:eastAsia="Aptos"/>
          <w:highlight w:val="cyan"/>
          <w:u w:val="single"/>
        </w:rPr>
        <w:t>Bezos</w:t>
      </w:r>
      <w:r w:rsidRPr="00910DCF">
        <w:rPr>
          <w:rFonts w:eastAsia="Aptos"/>
          <w:sz w:val="16"/>
        </w:rPr>
        <w:t xml:space="preserve"> (Amazon) </w:t>
      </w:r>
      <w:r w:rsidRPr="00910DCF">
        <w:rPr>
          <w:rFonts w:eastAsia="Aptos"/>
          <w:u w:val="single"/>
        </w:rPr>
        <w:t xml:space="preserve">are </w:t>
      </w:r>
      <w:r w:rsidRPr="00AF22C3">
        <w:rPr>
          <w:rFonts w:eastAsia="Aptos"/>
          <w:highlight w:val="cyan"/>
          <w:u w:val="single"/>
        </w:rPr>
        <w:t>arguing</w:t>
      </w:r>
      <w:r w:rsidRPr="00910DCF">
        <w:rPr>
          <w:rFonts w:eastAsia="Aptos"/>
          <w:u w:val="single"/>
        </w:rPr>
        <w:t xml:space="preserve"> in an NLRB filing that </w:t>
      </w:r>
      <w:r w:rsidRPr="00AF22C3">
        <w:rPr>
          <w:rFonts w:eastAsia="Aptos"/>
          <w:highlight w:val="cyan"/>
          <w:u w:val="single"/>
        </w:rPr>
        <w:t>a recent vote</w:t>
      </w:r>
      <w:r w:rsidRPr="00910DCF">
        <w:rPr>
          <w:rFonts w:eastAsia="Aptos"/>
          <w:u w:val="single"/>
        </w:rPr>
        <w:t xml:space="preserve"> by Philadelphia Whole Foods workers to join UFCW </w:t>
      </w:r>
      <w:r w:rsidRPr="00AF22C3">
        <w:rPr>
          <w:rFonts w:eastAsia="Aptos"/>
          <w:highlight w:val="cyan"/>
          <w:u w:val="single"/>
        </w:rPr>
        <w:t>is moot</w:t>
      </w:r>
      <w:r w:rsidRPr="00910DCF">
        <w:rPr>
          <w:rFonts w:eastAsia="Aptos"/>
          <w:u w:val="single"/>
        </w:rPr>
        <w:t xml:space="preserve"> due to the lack of a quorum</w:t>
      </w:r>
      <w:r w:rsidRPr="00910DCF">
        <w:rPr>
          <w:rFonts w:eastAsia="Aptos"/>
          <w:sz w:val="16"/>
        </w:rPr>
        <w:t xml:space="preserve"> at the board.</w:t>
      </w:r>
    </w:p>
    <w:p w14:paraId="4D188783" w14:textId="77777777" w:rsidR="00510DE9" w:rsidRPr="00910DCF" w:rsidRDefault="00510DE9" w:rsidP="00510DE9">
      <w:pPr>
        <w:rPr>
          <w:rFonts w:eastAsia="Aptos"/>
          <w:sz w:val="16"/>
        </w:rPr>
      </w:pPr>
      <w:r w:rsidRPr="00910DCF">
        <w:rPr>
          <w:rFonts w:eastAsia="Aptos"/>
          <w:u w:val="single"/>
        </w:rPr>
        <w:t>For workers whose rights have been violated</w:t>
      </w:r>
      <w:r w:rsidRPr="00910DCF">
        <w:rPr>
          <w:rFonts w:eastAsia="Aptos"/>
          <w:sz w:val="16"/>
        </w:rPr>
        <w:t xml:space="preserve">, </w:t>
      </w:r>
      <w:r w:rsidRPr="00910DCF">
        <w:rPr>
          <w:rFonts w:eastAsia="Aptos"/>
          <w:u w:val="single"/>
        </w:rPr>
        <w:t xml:space="preserve">the </w:t>
      </w:r>
      <w:r w:rsidRPr="00910DCF">
        <w:rPr>
          <w:rFonts w:eastAsia="Aptos"/>
          <w:b/>
          <w:iCs/>
          <w:u w:val="single"/>
          <w:bdr w:val="single" w:sz="8" w:space="0" w:color="auto"/>
        </w:rPr>
        <w:t>lack</w:t>
      </w:r>
      <w:r w:rsidRPr="00910DCF">
        <w:rPr>
          <w:rFonts w:eastAsia="Aptos"/>
          <w:u w:val="single"/>
        </w:rPr>
        <w:t xml:space="preserve"> of a </w:t>
      </w:r>
      <w:r w:rsidRPr="00910DCF">
        <w:rPr>
          <w:rFonts w:eastAsia="Aptos"/>
          <w:b/>
          <w:iCs/>
          <w:u w:val="single"/>
          <w:bdr w:val="single" w:sz="8" w:space="0" w:color="auto"/>
        </w:rPr>
        <w:t>quorum</w:t>
      </w:r>
      <w:r w:rsidRPr="00910DCF">
        <w:rPr>
          <w:rFonts w:eastAsia="Aptos"/>
          <w:sz w:val="16"/>
        </w:rPr>
        <w:t xml:space="preserve"> at the NLRB </w:t>
      </w:r>
      <w:r w:rsidRPr="00910DCF">
        <w:rPr>
          <w:rFonts w:eastAsia="Aptos"/>
          <w:b/>
          <w:iCs/>
          <w:u w:val="single"/>
          <w:bdr w:val="single" w:sz="8" w:space="0" w:color="auto"/>
        </w:rPr>
        <w:t>significantly weakens</w:t>
      </w:r>
      <w:r w:rsidRPr="00910DCF">
        <w:rPr>
          <w:rFonts w:eastAsia="Aptos"/>
          <w:u w:val="single"/>
        </w:rPr>
        <w:t xml:space="preserve"> the chance of effective penalties being levied against employers</w:t>
      </w:r>
      <w:r w:rsidRPr="00910DCF">
        <w:rPr>
          <w:rFonts w:eastAsia="Aptos"/>
          <w:sz w:val="16"/>
        </w:rPr>
        <w:t xml:space="preserve">. For instance, </w:t>
      </w:r>
      <w:r w:rsidRPr="00AF22C3">
        <w:rPr>
          <w:rFonts w:eastAsia="Aptos"/>
          <w:highlight w:val="cyan"/>
          <w:u w:val="single"/>
        </w:rPr>
        <w:t>if an employer illegally fires a worker</w:t>
      </w:r>
      <w:r w:rsidRPr="00910DCF">
        <w:rPr>
          <w:rFonts w:eastAsia="Aptos"/>
          <w:u w:val="single"/>
        </w:rPr>
        <w:t xml:space="preserve"> who is trying to organize</w:t>
      </w:r>
      <w:r w:rsidRPr="00910DCF">
        <w:rPr>
          <w:rFonts w:eastAsia="Aptos"/>
          <w:sz w:val="16"/>
        </w:rPr>
        <w:t xml:space="preserve"> a union, </w:t>
      </w:r>
      <w:r w:rsidRPr="00AF22C3">
        <w:rPr>
          <w:rFonts w:eastAsia="Aptos"/>
          <w:highlight w:val="cyan"/>
          <w:u w:val="single"/>
        </w:rPr>
        <w:t>the worker can file</w:t>
      </w:r>
      <w:r w:rsidRPr="00910DCF">
        <w:rPr>
          <w:rFonts w:eastAsia="Aptos"/>
          <w:u w:val="single"/>
        </w:rPr>
        <w:t xml:space="preserve"> unfair labor practice </w:t>
      </w:r>
      <w:r w:rsidRPr="00AF22C3">
        <w:rPr>
          <w:rFonts w:eastAsia="Aptos"/>
          <w:highlight w:val="cyan"/>
          <w:u w:val="single"/>
        </w:rPr>
        <w:t>charges</w:t>
      </w:r>
      <w:r w:rsidRPr="00910DCF">
        <w:rPr>
          <w:rFonts w:eastAsia="Aptos"/>
          <w:sz w:val="16"/>
        </w:rPr>
        <w:t xml:space="preserve">. Regional NLRB staff could then investigate and recommend that the worker be returned to work with backpay. However, </w:t>
      </w:r>
      <w:r w:rsidRPr="00910DCF">
        <w:rPr>
          <w:rFonts w:eastAsia="Aptos"/>
          <w:u w:val="single"/>
        </w:rPr>
        <w:t xml:space="preserve">an </w:t>
      </w:r>
      <w:r w:rsidRPr="00AF22C3">
        <w:rPr>
          <w:rFonts w:eastAsia="Aptos"/>
          <w:highlight w:val="cyan"/>
          <w:u w:val="single"/>
        </w:rPr>
        <w:t>employer</w:t>
      </w:r>
      <w:r w:rsidRPr="00910DCF">
        <w:rPr>
          <w:rFonts w:eastAsia="Aptos"/>
          <w:u w:val="single"/>
        </w:rPr>
        <w:t xml:space="preserve"> seeking to avoid this outcome could delay this outcome by </w:t>
      </w:r>
      <w:r w:rsidRPr="00AF22C3">
        <w:rPr>
          <w:rFonts w:eastAsia="Aptos"/>
          <w:highlight w:val="cyan"/>
          <w:u w:val="single"/>
        </w:rPr>
        <w:t xml:space="preserve">simply </w:t>
      </w:r>
      <w:r w:rsidRPr="00AF22C3">
        <w:rPr>
          <w:rFonts w:eastAsia="Aptos"/>
          <w:b/>
          <w:iCs/>
          <w:highlight w:val="cyan"/>
          <w:u w:val="single"/>
          <w:bdr w:val="single" w:sz="8" w:space="0" w:color="auto"/>
        </w:rPr>
        <w:t>request</w:t>
      </w:r>
      <w:r w:rsidRPr="00910DCF">
        <w:rPr>
          <w:rFonts w:eastAsia="Aptos"/>
          <w:b/>
          <w:iCs/>
          <w:u w:val="single"/>
          <w:bdr w:val="single" w:sz="8" w:space="0" w:color="auto"/>
        </w:rPr>
        <w:t>ing</w:t>
      </w:r>
      <w:r w:rsidRPr="00910DCF">
        <w:rPr>
          <w:rFonts w:eastAsia="Aptos"/>
          <w:u w:val="single"/>
        </w:rPr>
        <w:t xml:space="preserve"> </w:t>
      </w:r>
      <w:r w:rsidRPr="00AF22C3">
        <w:rPr>
          <w:rFonts w:eastAsia="Aptos"/>
          <w:highlight w:val="cyan"/>
          <w:u w:val="single"/>
        </w:rPr>
        <w:t xml:space="preserve">a </w:t>
      </w:r>
      <w:r w:rsidRPr="00AF22C3">
        <w:rPr>
          <w:rFonts w:eastAsia="Aptos"/>
          <w:b/>
          <w:iCs/>
          <w:highlight w:val="cyan"/>
          <w:u w:val="single"/>
          <w:bdr w:val="single" w:sz="8" w:space="0" w:color="auto"/>
        </w:rPr>
        <w:t>review</w:t>
      </w:r>
      <w:r w:rsidRPr="00AF22C3">
        <w:rPr>
          <w:rFonts w:eastAsia="Aptos"/>
          <w:highlight w:val="cyan"/>
          <w:u w:val="single"/>
        </w:rPr>
        <w:t xml:space="preserve"> by the </w:t>
      </w:r>
      <w:r w:rsidRPr="00AF22C3">
        <w:rPr>
          <w:rFonts w:eastAsia="Aptos"/>
          <w:b/>
          <w:iCs/>
          <w:highlight w:val="cyan"/>
          <w:u w:val="single"/>
          <w:bdr w:val="single" w:sz="8" w:space="0" w:color="auto"/>
        </w:rPr>
        <w:t>full board</w:t>
      </w:r>
      <w:r w:rsidRPr="00910DCF">
        <w:rPr>
          <w:rFonts w:eastAsia="Aptos"/>
          <w:u w:val="single"/>
        </w:rPr>
        <w:t xml:space="preserve">, knowing </w:t>
      </w:r>
      <w:r w:rsidRPr="00AF22C3">
        <w:rPr>
          <w:rFonts w:eastAsia="Aptos"/>
          <w:highlight w:val="cyan"/>
          <w:u w:val="single"/>
        </w:rPr>
        <w:t xml:space="preserve">such a </w:t>
      </w:r>
      <w:r w:rsidRPr="00AF22C3">
        <w:rPr>
          <w:rFonts w:eastAsia="Aptos"/>
          <w:b/>
          <w:iCs/>
          <w:highlight w:val="cyan"/>
          <w:u w:val="single"/>
          <w:bdr w:val="single" w:sz="8" w:space="0" w:color="auto"/>
        </w:rPr>
        <w:t>review cannot proceed</w:t>
      </w:r>
      <w:r w:rsidRPr="00910DCF">
        <w:rPr>
          <w:rFonts w:eastAsia="Aptos"/>
          <w:u w:val="single"/>
        </w:rPr>
        <w:t xml:space="preserve"> until the board regains a quorum</w:t>
      </w:r>
      <w:r w:rsidRPr="00910DCF">
        <w:rPr>
          <w:rFonts w:eastAsia="Aptos"/>
          <w:sz w:val="16"/>
        </w:rPr>
        <w:t xml:space="preserve">. </w:t>
      </w:r>
      <w:r w:rsidRPr="00AF22C3">
        <w:rPr>
          <w:rFonts w:eastAsia="Aptos"/>
          <w:highlight w:val="cyan"/>
          <w:u w:val="single"/>
        </w:rPr>
        <w:t>This forces the worker to choose between</w:t>
      </w:r>
      <w:r w:rsidRPr="00910DCF">
        <w:rPr>
          <w:rFonts w:eastAsia="Aptos"/>
          <w:u w:val="single"/>
        </w:rPr>
        <w:t xml:space="preserve"> seeking </w:t>
      </w:r>
      <w:r w:rsidRPr="00AF22C3">
        <w:rPr>
          <w:rFonts w:eastAsia="Aptos"/>
          <w:highlight w:val="cyan"/>
          <w:u w:val="single"/>
        </w:rPr>
        <w:t>other employment</w:t>
      </w:r>
      <w:r w:rsidRPr="00910DCF">
        <w:rPr>
          <w:rFonts w:eastAsia="Aptos"/>
          <w:u w:val="single"/>
        </w:rPr>
        <w:t xml:space="preserve"> </w:t>
      </w:r>
      <w:r w:rsidRPr="00AF22C3">
        <w:rPr>
          <w:rFonts w:eastAsia="Aptos"/>
          <w:highlight w:val="cyan"/>
          <w:u w:val="single"/>
        </w:rPr>
        <w:t xml:space="preserve">or enduring </w:t>
      </w:r>
      <w:r w:rsidRPr="00910DCF">
        <w:rPr>
          <w:rFonts w:eastAsia="Aptos"/>
          <w:u w:val="single"/>
        </w:rPr>
        <w:t xml:space="preserve">an </w:t>
      </w:r>
      <w:r w:rsidRPr="00AF22C3">
        <w:rPr>
          <w:rFonts w:eastAsia="Aptos"/>
          <w:highlight w:val="cyan"/>
          <w:u w:val="single"/>
        </w:rPr>
        <w:t>indeterminate wait without pay</w:t>
      </w:r>
      <w:r w:rsidRPr="00910DCF">
        <w:rPr>
          <w:rFonts w:eastAsia="Aptos"/>
          <w:sz w:val="16"/>
        </w:rPr>
        <w:t xml:space="preserve"> or benefits.</w:t>
      </w:r>
    </w:p>
    <w:p w14:paraId="4113926B" w14:textId="77777777" w:rsidR="00510DE9" w:rsidRPr="00910DCF" w:rsidRDefault="00510DE9" w:rsidP="00510DE9">
      <w:pPr>
        <w:rPr>
          <w:rFonts w:eastAsia="Aptos"/>
          <w:sz w:val="16"/>
        </w:rPr>
      </w:pPr>
      <w:r w:rsidRPr="00910DCF">
        <w:rPr>
          <w:rFonts w:eastAsia="Aptos"/>
          <w:sz w:val="16"/>
        </w:rPr>
        <w:t>Across the U.S., tens of thousands of newly organized workers are bargaining for their first union contracts with employers such as Amazon, Trader Joe’s, Starbucks and REI. These negotiations could be drawn out even further without the power of the NLRB to enforce employers’ obligations to bargain in good faith.</w:t>
      </w:r>
    </w:p>
    <w:p w14:paraId="0E1D1DE6" w14:textId="77777777" w:rsidR="00510DE9" w:rsidRDefault="00510DE9" w:rsidP="00510DE9">
      <w:pPr>
        <w:rPr>
          <w:sz w:val="16"/>
        </w:rPr>
      </w:pPr>
    </w:p>
    <w:p w14:paraId="7C3841C0" w14:textId="77777777" w:rsidR="00510DE9" w:rsidRPr="00A944CF" w:rsidRDefault="00510DE9" w:rsidP="00510DE9">
      <w:pPr>
        <w:pStyle w:val="Heading4"/>
        <w:rPr>
          <w:u w:val="single"/>
        </w:rPr>
      </w:pPr>
      <w:r>
        <w:t xml:space="preserve">Employers will seek </w:t>
      </w:r>
      <w:r w:rsidRPr="00A944CF">
        <w:rPr>
          <w:u w:val="single"/>
        </w:rPr>
        <w:t>contract impasse</w:t>
      </w:r>
      <w:r>
        <w:rPr>
          <w:u w:val="single"/>
        </w:rPr>
        <w:t>.</w:t>
      </w:r>
    </w:p>
    <w:p w14:paraId="153F5F5C" w14:textId="77777777" w:rsidR="00510DE9" w:rsidRPr="00804359" w:rsidRDefault="00510DE9" w:rsidP="00510DE9">
      <w:r w:rsidRPr="00804359">
        <w:rPr>
          <w:rStyle w:val="Style13ptBold"/>
        </w:rPr>
        <w:t>Green 23</w:t>
      </w:r>
      <w:r>
        <w:t xml:space="preserve">, CEO and Founder of Union Track (Ken, “After the Win: Be Prepared </w:t>
      </w:r>
      <w:proofErr w:type="gramStart"/>
      <w:r>
        <w:t>For</w:t>
      </w:r>
      <w:proofErr w:type="gramEnd"/>
      <w:r>
        <w:t xml:space="preserve"> Extended Contract Negotiations,” Union Track, https://uniontrack.com/blog/contract-negotiations)</w:t>
      </w:r>
    </w:p>
    <w:p w14:paraId="3B3A0298" w14:textId="77777777" w:rsidR="00510DE9" w:rsidRPr="00AC166A" w:rsidRDefault="00510DE9" w:rsidP="00510DE9">
      <w:pPr>
        <w:rPr>
          <w:rStyle w:val="Emphasis"/>
        </w:rPr>
      </w:pPr>
      <w:r w:rsidRPr="006E5365">
        <w:rPr>
          <w:rStyle w:val="Emphasis"/>
          <w:highlight w:val="cyan"/>
        </w:rPr>
        <w:t>Employers Want to Reach an Impasse</w:t>
      </w:r>
    </w:p>
    <w:p w14:paraId="3B826792" w14:textId="77777777" w:rsidR="00510DE9" w:rsidRPr="00804359" w:rsidRDefault="00510DE9" w:rsidP="00510DE9">
      <w:pPr>
        <w:rPr>
          <w:sz w:val="16"/>
        </w:rPr>
      </w:pPr>
      <w:r w:rsidRPr="00804359">
        <w:rPr>
          <w:sz w:val="16"/>
        </w:rPr>
        <w:t xml:space="preserve">By law, </w:t>
      </w:r>
      <w:r w:rsidRPr="006E5365">
        <w:rPr>
          <w:rStyle w:val="StyleUnderline"/>
          <w:highlight w:val="cyan"/>
        </w:rPr>
        <w:t>employers</w:t>
      </w:r>
      <w:r w:rsidRPr="00AC166A">
        <w:rPr>
          <w:rStyle w:val="StyleUnderline"/>
        </w:rPr>
        <w:t xml:space="preserve"> are only required to negotiate in “good faith” with unions; they </w:t>
      </w:r>
      <w:r w:rsidRPr="006E5365">
        <w:rPr>
          <w:rStyle w:val="StyleUnderline"/>
          <w:highlight w:val="cyan"/>
        </w:rPr>
        <w:t>are not required to reach a contract</w:t>
      </w:r>
      <w:r w:rsidRPr="00AC166A">
        <w:rPr>
          <w:rStyle w:val="StyleUnderline"/>
        </w:rPr>
        <w:t xml:space="preserve"> agreement. </w:t>
      </w:r>
      <w:r w:rsidRPr="006E5365">
        <w:rPr>
          <w:rStyle w:val="StyleUnderline"/>
          <w:highlight w:val="cyan"/>
        </w:rPr>
        <w:t>This gives them the leeway to draw out</w:t>
      </w:r>
      <w:r w:rsidRPr="00AC166A">
        <w:rPr>
          <w:rStyle w:val="StyleUnderline"/>
        </w:rPr>
        <w:t xml:space="preserve"> contract </w:t>
      </w:r>
      <w:r w:rsidRPr="006E5365">
        <w:rPr>
          <w:rStyle w:val="StyleUnderline"/>
          <w:highlight w:val="cyan"/>
        </w:rPr>
        <w:t>negotiations</w:t>
      </w:r>
      <w:r w:rsidRPr="00AC166A">
        <w:rPr>
          <w:rStyle w:val="StyleUnderline"/>
        </w:rPr>
        <w:t xml:space="preserve"> for extended periods of time </w:t>
      </w:r>
      <w:r w:rsidRPr="006E5365">
        <w:rPr>
          <w:rStyle w:val="StyleUnderline"/>
          <w:highlight w:val="cyan"/>
        </w:rPr>
        <w:t>until they get a deadlock</w:t>
      </w:r>
      <w:r w:rsidRPr="00AC166A">
        <w:rPr>
          <w:rStyle w:val="StyleUnderline"/>
        </w:rPr>
        <w:t xml:space="preserve"> which could ultimately lead to the </w:t>
      </w:r>
      <w:r w:rsidRPr="00AC166A">
        <w:rPr>
          <w:rStyle w:val="Emphasis"/>
        </w:rPr>
        <w:t>union’s decertification</w:t>
      </w:r>
      <w:r w:rsidRPr="00804359">
        <w:rPr>
          <w:sz w:val="16"/>
        </w:rPr>
        <w:t>.</w:t>
      </w:r>
    </w:p>
    <w:p w14:paraId="14CC2A87" w14:textId="77777777" w:rsidR="00510DE9" w:rsidRDefault="00510DE9" w:rsidP="00510DE9">
      <w:pPr>
        <w:rPr>
          <w:sz w:val="16"/>
        </w:rPr>
      </w:pPr>
      <w:r w:rsidRPr="00804359">
        <w:rPr>
          <w:sz w:val="16"/>
        </w:rPr>
        <w:t xml:space="preserve">According to the National Labor Relations Board (NLRB), </w:t>
      </w:r>
      <w:r w:rsidRPr="00AC166A">
        <w:rPr>
          <w:rStyle w:val="StyleUnderline"/>
        </w:rPr>
        <w:t xml:space="preserve">once an employer declares an impasse, it can unilaterally implement the terms of the last offer made to the union before the impasse. Feeling defeated at this point, employees may decide to hold a vote to </w:t>
      </w:r>
      <w:r w:rsidRPr="00AC166A">
        <w:rPr>
          <w:rStyle w:val="Emphasis"/>
        </w:rPr>
        <w:t>decertify the union</w:t>
      </w:r>
      <w:r w:rsidRPr="00804359">
        <w:rPr>
          <w:sz w:val="16"/>
        </w:rPr>
        <w:t>.</w:t>
      </w:r>
    </w:p>
    <w:p w14:paraId="7A3A21AC" w14:textId="1B33A25A" w:rsidR="00510DE9" w:rsidRPr="00835B55" w:rsidRDefault="00510DE9" w:rsidP="00510DE9">
      <w:pPr>
        <w:keepNext/>
        <w:keepLines/>
        <w:spacing w:before="40" w:after="0"/>
        <w:outlineLvl w:val="3"/>
        <w:rPr>
          <w:rFonts w:eastAsia="Times New Roman" w:cs="Times New Roman"/>
          <w:b/>
          <w:iCs/>
          <w:sz w:val="28"/>
        </w:rPr>
      </w:pPr>
      <w:proofErr w:type="gramStart"/>
      <w:r w:rsidRPr="00835B55">
        <w:rPr>
          <w:rFonts w:eastAsia="Times New Roman" w:cs="Times New Roman"/>
          <w:b/>
          <w:iCs/>
          <w:sz w:val="28"/>
        </w:rPr>
        <w:t>There’s</w:t>
      </w:r>
      <w:proofErr w:type="gramEnd"/>
      <w:r w:rsidRPr="00835B55">
        <w:rPr>
          <w:rFonts w:eastAsia="Times New Roman" w:cs="Times New Roman"/>
          <w:b/>
          <w:iCs/>
          <w:sz w:val="28"/>
        </w:rPr>
        <w:t xml:space="preserve"> not enough unionized workers to achieve sectoral bargaining</w:t>
      </w:r>
      <w:r>
        <w:rPr>
          <w:rFonts w:eastAsia="Times New Roman" w:cs="Times New Roman"/>
          <w:b/>
          <w:iCs/>
          <w:sz w:val="28"/>
        </w:rPr>
        <w:t xml:space="preserve">, </w:t>
      </w:r>
      <w:proofErr w:type="gramStart"/>
      <w:r>
        <w:rPr>
          <w:rFonts w:eastAsia="Times New Roman" w:cs="Times New Roman"/>
          <w:b/>
          <w:iCs/>
          <w:sz w:val="28"/>
        </w:rPr>
        <w:t>the</w:t>
      </w:r>
      <w:proofErr w:type="gramEnd"/>
      <w:r>
        <w:rPr>
          <w:rFonts w:eastAsia="Times New Roman" w:cs="Times New Roman"/>
          <w:b/>
          <w:iCs/>
          <w:sz w:val="28"/>
        </w:rPr>
        <w:t xml:space="preserve"> alternative to enterprise bargaining</w:t>
      </w:r>
      <w:r w:rsidRPr="00835B55">
        <w:rPr>
          <w:rFonts w:eastAsia="Times New Roman" w:cs="Times New Roman"/>
          <w:b/>
          <w:iCs/>
          <w:sz w:val="28"/>
        </w:rPr>
        <w:t>.</w:t>
      </w:r>
    </w:p>
    <w:p w14:paraId="232AC915" w14:textId="77777777" w:rsidR="00510DE9" w:rsidRPr="00835B55" w:rsidRDefault="00510DE9" w:rsidP="00510DE9">
      <w:pPr>
        <w:rPr>
          <w:rFonts w:eastAsia="Aptos"/>
        </w:rPr>
      </w:pPr>
      <w:r w:rsidRPr="00835B55">
        <w:rPr>
          <w:rFonts w:eastAsia="Aptos"/>
          <w:b/>
          <w:bCs/>
          <w:sz w:val="28"/>
        </w:rPr>
        <w:t>Morath 19</w:t>
      </w:r>
      <w:r w:rsidRPr="00835B55">
        <w:rPr>
          <w:rFonts w:eastAsia="Aptos"/>
        </w:rPr>
        <w:t xml:space="preserve">, labor and economic news editor, winner of a Gerald Loeb Award and was an Arthur F. Burns </w:t>
      </w:r>
      <w:proofErr w:type="gramStart"/>
      <w:r w:rsidRPr="00835B55">
        <w:rPr>
          <w:rFonts w:eastAsia="Aptos"/>
        </w:rPr>
        <w:t>Fellow,  (</w:t>
      </w:r>
      <w:proofErr w:type="gramEnd"/>
      <w:r w:rsidRPr="00835B55">
        <w:rPr>
          <w:rFonts w:eastAsia="Aptos"/>
        </w:rPr>
        <w:t>Eric, 10-20-2019, “Germany’s Labor System Would Be Difficult to Import to U.S.,” Wall Street Journal, https://www.wsj.com/articles/germanys-labor-system-would-be-difficult-to-import-to-u-s-11571580002)</w:t>
      </w:r>
    </w:p>
    <w:p w14:paraId="3B70FF60" w14:textId="77777777" w:rsidR="00510DE9" w:rsidRPr="00835B55" w:rsidRDefault="00510DE9" w:rsidP="00510DE9">
      <w:pPr>
        <w:rPr>
          <w:rFonts w:eastAsia="Aptos"/>
          <w:sz w:val="16"/>
        </w:rPr>
      </w:pPr>
      <w:r w:rsidRPr="00835B55">
        <w:rPr>
          <w:rFonts w:eastAsia="Aptos"/>
          <w:sz w:val="16"/>
        </w:rPr>
        <w:t xml:space="preserve">Another challenge to bringing a German-style system to the U.S.: </w:t>
      </w:r>
      <w:r w:rsidRPr="00835B55">
        <w:rPr>
          <w:rFonts w:eastAsia="Aptos"/>
          <w:highlight w:val="cyan"/>
          <w:u w:val="single"/>
        </w:rPr>
        <w:t xml:space="preserve">There is a </w:t>
      </w:r>
      <w:r w:rsidRPr="00835B55">
        <w:rPr>
          <w:rFonts w:eastAsia="Aptos"/>
          <w:b/>
          <w:iCs/>
          <w:highlight w:val="cyan"/>
          <w:u w:val="single"/>
          <w:bdr w:val="single" w:sz="8" w:space="0" w:color="auto"/>
        </w:rPr>
        <w:t>small base</w:t>
      </w:r>
      <w:r w:rsidRPr="00835B55">
        <w:rPr>
          <w:rFonts w:eastAsia="Aptos"/>
          <w:highlight w:val="cyan"/>
          <w:u w:val="single"/>
        </w:rPr>
        <w:t xml:space="preserve"> of </w:t>
      </w:r>
      <w:r w:rsidRPr="00835B55">
        <w:rPr>
          <w:rFonts w:eastAsia="Aptos"/>
          <w:b/>
          <w:iCs/>
          <w:highlight w:val="cyan"/>
          <w:u w:val="single"/>
          <w:bdr w:val="single" w:sz="8" w:space="0" w:color="auto"/>
        </w:rPr>
        <w:t>unionized workers</w:t>
      </w:r>
      <w:r w:rsidRPr="00835B55">
        <w:rPr>
          <w:rFonts w:eastAsia="Aptos"/>
          <w:u w:val="single"/>
        </w:rPr>
        <w:t xml:space="preserve"> to build it on</w:t>
      </w:r>
      <w:r w:rsidRPr="00835B55">
        <w:rPr>
          <w:rFonts w:eastAsia="Aptos"/>
          <w:sz w:val="16"/>
        </w:rPr>
        <w:t xml:space="preserve">. In the U.S., </w:t>
      </w:r>
      <w:r w:rsidRPr="00835B55">
        <w:rPr>
          <w:rFonts w:eastAsia="Aptos"/>
          <w:highlight w:val="cyan"/>
          <w:u w:val="single"/>
        </w:rPr>
        <w:t>12% of</w:t>
      </w:r>
      <w:r w:rsidRPr="00835B55">
        <w:rPr>
          <w:rFonts w:eastAsia="Aptos"/>
          <w:u w:val="single"/>
        </w:rPr>
        <w:t xml:space="preserve"> U.S. </w:t>
      </w:r>
      <w:r w:rsidRPr="00835B55">
        <w:rPr>
          <w:rFonts w:eastAsia="Aptos"/>
          <w:highlight w:val="cyan"/>
          <w:u w:val="single"/>
        </w:rPr>
        <w:t>workers</w:t>
      </w:r>
      <w:r w:rsidRPr="00835B55">
        <w:rPr>
          <w:rFonts w:eastAsia="Aptos"/>
          <w:u w:val="single"/>
        </w:rPr>
        <w:t xml:space="preserve"> were </w:t>
      </w:r>
      <w:r w:rsidRPr="00835B55">
        <w:rPr>
          <w:rFonts w:eastAsia="Aptos"/>
          <w:highlight w:val="cyan"/>
          <w:u w:val="single"/>
        </w:rPr>
        <w:t>represented by</w:t>
      </w:r>
      <w:r w:rsidRPr="00835B55">
        <w:rPr>
          <w:rFonts w:eastAsia="Aptos"/>
          <w:u w:val="single"/>
        </w:rPr>
        <w:t xml:space="preserve"> labor </w:t>
      </w:r>
      <w:r w:rsidRPr="00835B55">
        <w:rPr>
          <w:rFonts w:eastAsia="Aptos"/>
          <w:highlight w:val="cyan"/>
          <w:u w:val="single"/>
        </w:rPr>
        <w:t>unions</w:t>
      </w:r>
      <w:r w:rsidRPr="00835B55">
        <w:rPr>
          <w:rFonts w:eastAsia="Aptos"/>
          <w:u w:val="single"/>
        </w:rPr>
        <w:t xml:space="preserve"> in 2018</w:t>
      </w:r>
      <w:r w:rsidRPr="00835B55">
        <w:rPr>
          <w:rFonts w:eastAsia="Aptos"/>
          <w:sz w:val="16"/>
        </w:rPr>
        <w:t>, according to the Labor Department.</w:t>
      </w:r>
    </w:p>
    <w:p w14:paraId="7901CA0E" w14:textId="77777777" w:rsidR="00510DE9" w:rsidRPr="00835B55" w:rsidRDefault="00510DE9" w:rsidP="00510DE9">
      <w:pPr>
        <w:rPr>
          <w:rFonts w:eastAsia="Aptos"/>
          <w:sz w:val="16"/>
        </w:rPr>
      </w:pPr>
      <w:r w:rsidRPr="00835B55">
        <w:rPr>
          <w:rFonts w:eastAsia="Aptos"/>
          <w:sz w:val="16"/>
        </w:rPr>
        <w:t>In contrast</w:t>
      </w:r>
      <w:r w:rsidRPr="00835B55">
        <w:rPr>
          <w:rFonts w:eastAsia="Aptos"/>
          <w:u w:val="single"/>
        </w:rPr>
        <w:t xml:space="preserve">, </w:t>
      </w:r>
      <w:r w:rsidRPr="00835B55">
        <w:rPr>
          <w:rFonts w:eastAsia="Aptos"/>
          <w:highlight w:val="cyan"/>
          <w:u w:val="single"/>
        </w:rPr>
        <w:t>46% of Germans work</w:t>
      </w:r>
      <w:r w:rsidRPr="00835B55">
        <w:rPr>
          <w:rFonts w:eastAsia="Aptos"/>
          <w:u w:val="single"/>
        </w:rPr>
        <w:t xml:space="preserve"> </w:t>
      </w:r>
      <w:r w:rsidRPr="00835B55">
        <w:rPr>
          <w:rFonts w:eastAsia="Aptos"/>
          <w:highlight w:val="cyan"/>
          <w:u w:val="single"/>
        </w:rPr>
        <w:t>for</w:t>
      </w:r>
      <w:r w:rsidRPr="00835B55">
        <w:rPr>
          <w:rFonts w:eastAsia="Aptos"/>
          <w:u w:val="single"/>
        </w:rPr>
        <w:t xml:space="preserve"> employers subject to</w:t>
      </w:r>
      <w:r w:rsidRPr="00835B55">
        <w:rPr>
          <w:rFonts w:eastAsia="Aptos"/>
          <w:sz w:val="16"/>
        </w:rPr>
        <w:t xml:space="preserve"> collective-bargaining agreements negotiated by </w:t>
      </w:r>
      <w:r w:rsidRPr="00835B55">
        <w:rPr>
          <w:rFonts w:eastAsia="Aptos"/>
          <w:highlight w:val="cyan"/>
          <w:u w:val="single"/>
        </w:rPr>
        <w:t>unions</w:t>
      </w:r>
      <w:r w:rsidRPr="00835B55">
        <w:rPr>
          <w:rFonts w:eastAsia="Aptos"/>
          <w:sz w:val="16"/>
        </w:rPr>
        <w:t>, according to the Institute for Employment Research in Nuremberg.</w:t>
      </w:r>
    </w:p>
    <w:p w14:paraId="54B18687" w14:textId="77777777" w:rsidR="00510DE9" w:rsidRPr="00486F30" w:rsidRDefault="00510DE9" w:rsidP="00510DE9">
      <w:pPr>
        <w:rPr>
          <w:rFonts w:eastAsia="Aptos"/>
          <w:sz w:val="16"/>
        </w:rPr>
      </w:pPr>
      <w:r w:rsidRPr="00835B55">
        <w:rPr>
          <w:rFonts w:eastAsia="Aptos"/>
          <w:u w:val="single"/>
        </w:rPr>
        <w:t>U.S. workers appear to have chosen not to follow in Germany’s footsteps</w:t>
      </w:r>
      <w:r w:rsidRPr="00835B55">
        <w:rPr>
          <w:rFonts w:eastAsia="Aptos"/>
          <w:sz w:val="16"/>
        </w:rPr>
        <w:t xml:space="preserve">, said Mr. </w:t>
      </w:r>
      <w:proofErr w:type="spellStart"/>
      <w:r w:rsidRPr="00835B55">
        <w:rPr>
          <w:rFonts w:eastAsia="Aptos"/>
          <w:sz w:val="16"/>
        </w:rPr>
        <w:t>Brossardt</w:t>
      </w:r>
      <w:proofErr w:type="spellEnd"/>
      <w:r w:rsidRPr="00835B55">
        <w:rPr>
          <w:rFonts w:eastAsia="Aptos"/>
          <w:sz w:val="16"/>
        </w:rPr>
        <w:t xml:space="preserve"> of the industry association. “</w:t>
      </w:r>
      <w:r w:rsidRPr="00835B55">
        <w:rPr>
          <w:rFonts w:eastAsia="Aptos"/>
          <w:u w:val="single"/>
        </w:rPr>
        <w:t xml:space="preserve">To change traditions, </w:t>
      </w:r>
      <w:r w:rsidRPr="00835B55">
        <w:rPr>
          <w:rFonts w:eastAsia="Aptos"/>
          <w:highlight w:val="cyan"/>
          <w:u w:val="single"/>
        </w:rPr>
        <w:t xml:space="preserve">I </w:t>
      </w:r>
      <w:r w:rsidRPr="00835B55">
        <w:rPr>
          <w:rFonts w:eastAsia="Aptos"/>
          <w:b/>
          <w:iCs/>
          <w:highlight w:val="cyan"/>
          <w:u w:val="single"/>
          <w:bdr w:val="single" w:sz="8" w:space="0" w:color="auto"/>
        </w:rPr>
        <w:t>don’t know if it’s possible</w:t>
      </w:r>
      <w:r w:rsidRPr="00835B55">
        <w:rPr>
          <w:rFonts w:eastAsia="Aptos"/>
          <w:u w:val="single"/>
        </w:rPr>
        <w:t xml:space="preserve"> if the </w:t>
      </w:r>
      <w:r w:rsidRPr="00835B55">
        <w:rPr>
          <w:rFonts w:eastAsia="Aptos"/>
          <w:b/>
          <w:iCs/>
          <w:highlight w:val="cyan"/>
          <w:u w:val="single"/>
          <w:bdr w:val="single" w:sz="8" w:space="0" w:color="auto"/>
        </w:rPr>
        <w:t>employees don’t want to take part</w:t>
      </w:r>
      <w:r w:rsidRPr="00835B55">
        <w:rPr>
          <w:rFonts w:eastAsia="Aptos"/>
          <w:u w:val="single"/>
        </w:rPr>
        <w:t xml:space="preserve"> in a union</w:t>
      </w:r>
      <w:r w:rsidRPr="00835B55">
        <w:rPr>
          <w:rFonts w:eastAsia="Aptos"/>
          <w:sz w:val="16"/>
        </w:rPr>
        <w:t>,” he said.</w:t>
      </w:r>
    </w:p>
    <w:p w14:paraId="712E628D" w14:textId="16D82DB6" w:rsidR="00B9260D" w:rsidRPr="00740203" w:rsidRDefault="00B9260D" w:rsidP="00B9260D">
      <w:pPr>
        <w:rPr>
          <w:rFonts w:eastAsia="Calibri"/>
        </w:rPr>
      </w:pPr>
    </w:p>
    <w:p w14:paraId="1B87B895" w14:textId="77777777" w:rsidR="00B9260D" w:rsidRPr="00740203" w:rsidRDefault="00B9260D" w:rsidP="00B9260D">
      <w:pPr>
        <w:keepNext/>
        <w:keepLines/>
        <w:spacing w:before="40" w:after="0"/>
        <w:outlineLvl w:val="3"/>
        <w:rPr>
          <w:rFonts w:eastAsia="Times New Roman" w:cs="Times New Roman"/>
          <w:b/>
          <w:iCs/>
          <w:sz w:val="26"/>
        </w:rPr>
      </w:pPr>
      <w:r w:rsidRPr="00740203">
        <w:rPr>
          <w:rFonts w:eastAsia="Times New Roman" w:cs="Times New Roman"/>
          <w:b/>
          <w:iCs/>
          <w:sz w:val="26"/>
        </w:rPr>
        <w:t xml:space="preserve">It allows employers to set the terms of the negotiation. </w:t>
      </w:r>
    </w:p>
    <w:p w14:paraId="40C0DB42" w14:textId="77777777" w:rsidR="00B9260D" w:rsidRPr="00740203" w:rsidRDefault="00B9260D" w:rsidP="00B9260D">
      <w:pPr>
        <w:rPr>
          <w:rFonts w:eastAsia="Calibri"/>
        </w:rPr>
      </w:pPr>
      <w:r w:rsidRPr="00740203">
        <w:rPr>
          <w:rFonts w:eastAsia="Calibri"/>
          <w:b/>
          <w:bCs/>
          <w:sz w:val="26"/>
        </w:rPr>
        <w:t>Gould IV 22</w:t>
      </w:r>
      <w:r w:rsidRPr="00740203">
        <w:rPr>
          <w:rFonts w:eastAsia="Calibri"/>
        </w:rPr>
        <w:t xml:space="preserve">, Charles A. Beardsley Professor of Law Emeritus at Stanford Law School, </w:t>
      </w:r>
      <w:proofErr w:type="gramStart"/>
      <w:r w:rsidRPr="00740203">
        <w:rPr>
          <w:rFonts w:eastAsia="Calibri"/>
        </w:rPr>
        <w:t>First</w:t>
      </w:r>
      <w:proofErr w:type="gramEnd"/>
      <w:r w:rsidRPr="00740203">
        <w:rPr>
          <w:rFonts w:eastAsia="Calibri"/>
        </w:rPr>
        <w:t xml:space="preserve"> black professor at Stanford Law School. (William B., 2022,"For Labor to Build Upon: Wars, Depression and Pandemic," Cambridge University Press)</w:t>
      </w:r>
    </w:p>
    <w:p w14:paraId="41A8567B" w14:textId="77777777" w:rsidR="00B9260D" w:rsidRPr="00740203" w:rsidRDefault="00B9260D" w:rsidP="00B9260D">
      <w:pPr>
        <w:rPr>
          <w:rFonts w:eastAsia="Calibri"/>
          <w:sz w:val="16"/>
        </w:rPr>
      </w:pPr>
      <w:r w:rsidRPr="00740203">
        <w:rPr>
          <w:rFonts w:eastAsia="Calibri"/>
          <w:sz w:val="16"/>
        </w:rPr>
        <w:t xml:space="preserve">The reasons for this decline are numerous (a subject to which I return directly in my discussion of the law in Chapter 7), and, as indicated, are mirrored in changes taking place on </w:t>
      </w:r>
      <w:proofErr w:type="gramStart"/>
      <w:r w:rsidRPr="00740203">
        <w:rPr>
          <w:rFonts w:eastAsia="Calibri"/>
          <w:sz w:val="16"/>
        </w:rPr>
        <w:t>a number of</w:t>
      </w:r>
      <w:proofErr w:type="gramEnd"/>
      <w:r w:rsidRPr="00740203">
        <w:rPr>
          <w:rFonts w:eastAsia="Calibri"/>
          <w:sz w:val="16"/>
        </w:rPr>
        <w:t xml:space="preserve"> fronts, beginning with a series of perilous decades that saw ever-expanding inequality. This growth in inequality proceeded </w:t>
      </w:r>
      <w:proofErr w:type="gramStart"/>
      <w:r w:rsidRPr="00740203">
        <w:rPr>
          <w:rFonts w:eastAsia="Calibri"/>
          <w:sz w:val="16"/>
        </w:rPr>
        <w:t>simultaneous</w:t>
      </w:r>
      <w:proofErr w:type="gramEnd"/>
      <w:r w:rsidRPr="00740203">
        <w:rPr>
          <w:rFonts w:eastAsia="Calibri"/>
          <w:sz w:val="16"/>
        </w:rPr>
        <w:t xml:space="preserve"> with and was at least partially caused by union decline, which accelerated in the Reagan-Bush decade of the 1980s and saw membership loss doubled in the first two decades of this century. The law is just one of the reasons for decline. Ultimately the law is a subordinate consideration, and I therefore dissent from the widely held view that the repeal of Taft-Hartley48 or labor law reform will itself produce trade union resurgence absent other considerations.49 Moreover, </w:t>
      </w:r>
      <w:r w:rsidRPr="00740203">
        <w:rPr>
          <w:rFonts w:eastAsia="Calibri"/>
          <w:u w:val="single"/>
        </w:rPr>
        <w:t>though demands for so-called sectoral</w:t>
      </w:r>
      <w:r w:rsidRPr="00740203">
        <w:rPr>
          <w:rFonts w:eastAsia="Calibri"/>
          <w:sz w:val="16"/>
        </w:rPr>
        <w:t xml:space="preserve"> or centralized multi-employer </w:t>
      </w:r>
      <w:r w:rsidRPr="00740203">
        <w:rPr>
          <w:rFonts w:eastAsia="Calibri"/>
          <w:u w:val="single"/>
        </w:rPr>
        <w:t>bargaining have become the flavor of the recent months and years</w:t>
      </w:r>
      <w:r w:rsidRPr="00740203">
        <w:rPr>
          <w:rFonts w:eastAsia="Calibri"/>
          <w:sz w:val="16"/>
        </w:rPr>
        <w:t xml:space="preserve">,50 </w:t>
      </w:r>
      <w:r w:rsidRPr="00740203">
        <w:rPr>
          <w:rFonts w:eastAsia="Calibri"/>
          <w:u w:val="single"/>
        </w:rPr>
        <w:t>my judgment is that</w:t>
      </w:r>
      <w:r w:rsidRPr="00740203">
        <w:rPr>
          <w:rFonts w:eastAsia="Calibri"/>
          <w:sz w:val="16"/>
        </w:rPr>
        <w:t xml:space="preserve">, as I discuss in more detail in Chapter 8, </w:t>
      </w:r>
      <w:r w:rsidRPr="00740203">
        <w:rPr>
          <w:rFonts w:eastAsia="Calibri"/>
          <w:u w:val="single"/>
        </w:rPr>
        <w:t>they make</w:t>
      </w:r>
      <w:r w:rsidRPr="00740203">
        <w:rPr>
          <w:rFonts w:eastAsia="Calibri"/>
          <w:sz w:val="16"/>
        </w:rPr>
        <w:t xml:space="preserve"> </w:t>
      </w:r>
      <w:r w:rsidRPr="00740203">
        <w:rPr>
          <w:rFonts w:eastAsia="Calibri"/>
          <w:b/>
          <w:iCs/>
          <w:u w:val="single"/>
          <w:bdr w:val="single" w:sz="8" w:space="0" w:color="auto"/>
        </w:rPr>
        <w:t>little sense</w:t>
      </w:r>
      <w:r w:rsidRPr="00740203">
        <w:rPr>
          <w:rFonts w:eastAsia="Calibri"/>
          <w:sz w:val="16"/>
        </w:rPr>
        <w:t xml:space="preserve"> </w:t>
      </w:r>
      <w:r w:rsidRPr="00740203">
        <w:rPr>
          <w:rFonts w:eastAsia="Calibri"/>
          <w:u w:val="single"/>
        </w:rPr>
        <w:t>in the</w:t>
      </w:r>
      <w:r w:rsidRPr="00740203">
        <w:rPr>
          <w:rFonts w:eastAsia="Calibri"/>
          <w:sz w:val="16"/>
        </w:rPr>
        <w:t xml:space="preserve"> </w:t>
      </w:r>
      <w:r w:rsidRPr="00740203">
        <w:rPr>
          <w:rFonts w:eastAsia="Calibri"/>
          <w:b/>
          <w:iCs/>
          <w:u w:val="single"/>
          <w:bdr w:val="single" w:sz="8" w:space="0" w:color="auto"/>
        </w:rPr>
        <w:t>U</w:t>
      </w:r>
      <w:r w:rsidRPr="00740203">
        <w:rPr>
          <w:rFonts w:eastAsia="Calibri"/>
          <w:sz w:val="16"/>
        </w:rPr>
        <w:t xml:space="preserve">nited </w:t>
      </w:r>
      <w:r w:rsidRPr="00740203">
        <w:rPr>
          <w:rFonts w:eastAsia="Calibri"/>
          <w:b/>
          <w:iCs/>
          <w:u w:val="single"/>
          <w:bdr w:val="single" w:sz="8" w:space="0" w:color="auto"/>
        </w:rPr>
        <w:t>S</w:t>
      </w:r>
      <w:r w:rsidRPr="00740203">
        <w:rPr>
          <w:rFonts w:eastAsia="Calibri"/>
          <w:sz w:val="16"/>
        </w:rPr>
        <w:t xml:space="preserve">tates </w:t>
      </w:r>
      <w:r w:rsidRPr="00740203">
        <w:rPr>
          <w:rFonts w:eastAsia="Calibri"/>
          <w:u w:val="single"/>
        </w:rPr>
        <w:t>because</w:t>
      </w:r>
      <w:r w:rsidRPr="00740203">
        <w:rPr>
          <w:rFonts w:eastAsia="Calibri"/>
          <w:sz w:val="16"/>
        </w:rPr>
        <w:t xml:space="preserve"> (1) </w:t>
      </w:r>
      <w:r w:rsidRPr="00740203">
        <w:rPr>
          <w:rFonts w:eastAsia="Calibri"/>
          <w:u w:val="single"/>
        </w:rPr>
        <w:t xml:space="preserve">these </w:t>
      </w:r>
      <w:r w:rsidRPr="00740203">
        <w:rPr>
          <w:rFonts w:eastAsia="Calibri"/>
          <w:highlight w:val="cyan"/>
          <w:u w:val="single"/>
        </w:rPr>
        <w:t>ideas</w:t>
      </w:r>
      <w:r w:rsidRPr="00740203">
        <w:rPr>
          <w:rFonts w:eastAsia="Calibri"/>
          <w:sz w:val="16"/>
          <w:highlight w:val="cyan"/>
        </w:rPr>
        <w:t xml:space="preserve"> </w:t>
      </w:r>
      <w:r w:rsidRPr="00740203">
        <w:rPr>
          <w:rFonts w:eastAsia="Calibri"/>
          <w:highlight w:val="cyan"/>
          <w:u w:val="single"/>
        </w:rPr>
        <w:t>seek to emulate foreign</w:t>
      </w:r>
      <w:r w:rsidRPr="00740203">
        <w:rPr>
          <w:rFonts w:eastAsia="Calibri"/>
          <w:u w:val="single"/>
        </w:rPr>
        <w:t xml:space="preserve"> labor-management </w:t>
      </w:r>
      <w:r w:rsidRPr="00740203">
        <w:rPr>
          <w:rFonts w:eastAsia="Calibri"/>
          <w:highlight w:val="cyan"/>
          <w:u w:val="single"/>
        </w:rPr>
        <w:t>systems</w:t>
      </w:r>
      <w:r w:rsidRPr="00740203">
        <w:rPr>
          <w:rFonts w:eastAsia="Calibri"/>
          <w:u w:val="single"/>
        </w:rPr>
        <w:t xml:space="preserve"> </w:t>
      </w:r>
      <w:r w:rsidRPr="00740203">
        <w:rPr>
          <w:rFonts w:eastAsia="Calibri"/>
          <w:b/>
          <w:iCs/>
          <w:u w:val="single"/>
          <w:bdr w:val="single" w:sz="8" w:space="0" w:color="auto"/>
        </w:rPr>
        <w:t>rooted elsewhere</w:t>
      </w:r>
      <w:r w:rsidRPr="00740203">
        <w:rPr>
          <w:rFonts w:eastAsia="Calibri"/>
          <w:sz w:val="16"/>
        </w:rPr>
        <w:t xml:space="preserve"> </w:t>
      </w:r>
      <w:r w:rsidRPr="00740203">
        <w:rPr>
          <w:rFonts w:eastAsia="Calibri"/>
          <w:highlight w:val="cyan"/>
          <w:u w:val="single"/>
        </w:rPr>
        <w:t>with</w:t>
      </w:r>
      <w:r w:rsidRPr="00740203">
        <w:rPr>
          <w:rFonts w:eastAsia="Calibri"/>
          <w:sz w:val="16"/>
          <w:highlight w:val="cyan"/>
        </w:rPr>
        <w:t xml:space="preserve"> </w:t>
      </w:r>
      <w:r w:rsidRPr="00740203">
        <w:rPr>
          <w:rFonts w:eastAsia="Calibri"/>
          <w:b/>
          <w:iCs/>
          <w:highlight w:val="cyan"/>
          <w:u w:val="single"/>
          <w:bdr w:val="single" w:sz="8" w:space="0" w:color="auto"/>
        </w:rPr>
        <w:t>differences, practical and legal</w:t>
      </w:r>
      <w:r w:rsidRPr="00740203">
        <w:rPr>
          <w:rFonts w:eastAsia="Calibri"/>
          <w:highlight w:val="cyan"/>
          <w:u w:val="single"/>
        </w:rPr>
        <w:t>, to the</w:t>
      </w:r>
      <w:r w:rsidRPr="00740203">
        <w:rPr>
          <w:rFonts w:eastAsia="Calibri"/>
          <w:sz w:val="16"/>
          <w:highlight w:val="cyan"/>
        </w:rPr>
        <w:t xml:space="preserve"> </w:t>
      </w:r>
      <w:r w:rsidRPr="00740203">
        <w:rPr>
          <w:rFonts w:eastAsia="Calibri"/>
          <w:b/>
          <w:iCs/>
          <w:highlight w:val="cyan"/>
          <w:u w:val="single"/>
          <w:bdr w:val="single" w:sz="8" w:space="0" w:color="auto"/>
        </w:rPr>
        <w:t>U</w:t>
      </w:r>
      <w:r w:rsidRPr="00740203">
        <w:rPr>
          <w:rFonts w:eastAsia="Calibri"/>
          <w:sz w:val="16"/>
        </w:rPr>
        <w:t xml:space="preserve">nited </w:t>
      </w:r>
      <w:r w:rsidRPr="00740203">
        <w:rPr>
          <w:rFonts w:eastAsia="Calibri"/>
          <w:b/>
          <w:iCs/>
          <w:highlight w:val="cyan"/>
          <w:u w:val="single"/>
          <w:bdr w:val="single" w:sz="8" w:space="0" w:color="auto"/>
        </w:rPr>
        <w:t>S</w:t>
      </w:r>
      <w:r w:rsidRPr="00740203">
        <w:rPr>
          <w:rFonts w:eastAsia="Calibri"/>
          <w:sz w:val="16"/>
        </w:rPr>
        <w:t xml:space="preserve">tates;51 (2) </w:t>
      </w:r>
      <w:r w:rsidRPr="00740203">
        <w:rPr>
          <w:rFonts w:eastAsia="Calibri"/>
          <w:u w:val="single"/>
        </w:rPr>
        <w:t>there is</w:t>
      </w:r>
      <w:r w:rsidRPr="00740203">
        <w:rPr>
          <w:rFonts w:eastAsia="Calibri"/>
          <w:sz w:val="16"/>
        </w:rPr>
        <w:t xml:space="preserve"> </w:t>
      </w:r>
      <w:r w:rsidRPr="00740203">
        <w:rPr>
          <w:rFonts w:eastAsia="Calibri"/>
          <w:b/>
          <w:iCs/>
          <w:u w:val="single"/>
          <w:bdr w:val="single" w:sz="8" w:space="0" w:color="auto"/>
        </w:rPr>
        <w:t>no plan</w:t>
      </w:r>
      <w:r w:rsidRPr="00740203">
        <w:rPr>
          <w:rFonts w:eastAsia="Calibri"/>
          <w:sz w:val="16"/>
        </w:rPr>
        <w:t xml:space="preserve"> </w:t>
      </w:r>
      <w:r w:rsidRPr="00740203">
        <w:rPr>
          <w:rFonts w:eastAsia="Calibri"/>
          <w:u w:val="single"/>
        </w:rPr>
        <w:t>to</w:t>
      </w:r>
      <w:r w:rsidRPr="00740203">
        <w:rPr>
          <w:rFonts w:eastAsia="Calibri"/>
          <w:sz w:val="16"/>
        </w:rPr>
        <w:t xml:space="preserve"> </w:t>
      </w:r>
      <w:r w:rsidRPr="00740203">
        <w:rPr>
          <w:rFonts w:eastAsia="Calibri"/>
          <w:b/>
          <w:iCs/>
          <w:u w:val="single"/>
          <w:bdr w:val="single" w:sz="8" w:space="0" w:color="auto"/>
        </w:rPr>
        <w:t>realize</w:t>
      </w:r>
      <w:r w:rsidRPr="00740203">
        <w:rPr>
          <w:rFonts w:eastAsia="Calibri"/>
          <w:sz w:val="16"/>
        </w:rPr>
        <w:t xml:space="preserve"> </w:t>
      </w:r>
      <w:r w:rsidRPr="00740203">
        <w:rPr>
          <w:rFonts w:eastAsia="Calibri"/>
          <w:u w:val="single"/>
        </w:rPr>
        <w:t xml:space="preserve">these objectives beyond </w:t>
      </w:r>
      <w:r w:rsidRPr="00740203">
        <w:rPr>
          <w:rFonts w:eastAsia="Calibri"/>
          <w:b/>
          <w:iCs/>
          <w:u w:val="single"/>
          <w:bdr w:val="single" w:sz="8" w:space="0" w:color="auto"/>
        </w:rPr>
        <w:t>dreamy references</w:t>
      </w:r>
      <w:r w:rsidRPr="00740203">
        <w:rPr>
          <w:rFonts w:eastAsia="Calibri"/>
          <w:sz w:val="16"/>
        </w:rPr>
        <w:t xml:space="preserve"> </w:t>
      </w:r>
      <w:r w:rsidRPr="00740203">
        <w:rPr>
          <w:rFonts w:eastAsia="Calibri"/>
          <w:u w:val="single"/>
        </w:rPr>
        <w:t>to</w:t>
      </w:r>
      <w:r w:rsidRPr="00740203">
        <w:rPr>
          <w:rFonts w:eastAsia="Calibri"/>
          <w:sz w:val="16"/>
        </w:rPr>
        <w:t xml:space="preserve"> sectoral </w:t>
      </w:r>
      <w:r w:rsidRPr="00740203">
        <w:rPr>
          <w:rFonts w:eastAsia="Calibri"/>
          <w:b/>
          <w:iCs/>
          <w:u w:val="single"/>
          <w:bdr w:val="single" w:sz="8" w:space="0" w:color="auto"/>
        </w:rPr>
        <w:t>wage boards</w:t>
      </w:r>
      <w:r w:rsidRPr="00740203">
        <w:rPr>
          <w:rFonts w:eastAsia="Calibri"/>
          <w:sz w:val="16"/>
        </w:rPr>
        <w:t xml:space="preserve"> and the like (</w:t>
      </w:r>
      <w:r w:rsidRPr="00740203">
        <w:rPr>
          <w:rFonts w:eastAsia="Calibri"/>
          <w:u w:val="single"/>
        </w:rPr>
        <w:t>which do</w:t>
      </w:r>
      <w:r w:rsidRPr="00740203">
        <w:rPr>
          <w:rFonts w:eastAsia="Calibri"/>
          <w:sz w:val="16"/>
        </w:rPr>
        <w:t xml:space="preserve"> </w:t>
      </w:r>
      <w:r w:rsidRPr="00740203">
        <w:rPr>
          <w:rFonts w:eastAsia="Calibri"/>
          <w:b/>
          <w:iCs/>
          <w:u w:val="single"/>
          <w:bdr w:val="single" w:sz="8" w:space="0" w:color="auto"/>
        </w:rPr>
        <w:t>not</w:t>
      </w:r>
      <w:r w:rsidRPr="00740203">
        <w:rPr>
          <w:rFonts w:eastAsia="Calibri"/>
          <w:sz w:val="16"/>
        </w:rPr>
        <w:t xml:space="preserve"> presently </w:t>
      </w:r>
      <w:r w:rsidRPr="00740203">
        <w:rPr>
          <w:rFonts w:eastAsia="Calibri"/>
          <w:b/>
          <w:iCs/>
          <w:u w:val="single"/>
          <w:bdr w:val="single" w:sz="8" w:space="0" w:color="auto"/>
        </w:rPr>
        <w:t>exist</w:t>
      </w:r>
      <w:r w:rsidRPr="00740203">
        <w:rPr>
          <w:rFonts w:eastAsia="Calibri"/>
          <w:sz w:val="16"/>
        </w:rPr>
        <w:t xml:space="preserve">); (3) </w:t>
      </w:r>
      <w:r w:rsidRPr="00740203">
        <w:rPr>
          <w:rFonts w:eastAsia="Calibri"/>
          <w:u w:val="single"/>
        </w:rPr>
        <w:t xml:space="preserve">the </w:t>
      </w:r>
      <w:r w:rsidRPr="00740203">
        <w:rPr>
          <w:rFonts w:eastAsia="Calibri"/>
          <w:highlight w:val="cyan"/>
          <w:u w:val="single"/>
        </w:rPr>
        <w:t>ideas have</w:t>
      </w:r>
      <w:r w:rsidRPr="00740203">
        <w:rPr>
          <w:rFonts w:eastAsia="Calibri"/>
          <w:sz w:val="16"/>
        </w:rPr>
        <w:t xml:space="preserve"> </w:t>
      </w:r>
      <w:r w:rsidRPr="00740203">
        <w:rPr>
          <w:rFonts w:eastAsia="Calibri"/>
          <w:b/>
          <w:iCs/>
          <w:highlight w:val="cyan"/>
          <w:u w:val="single"/>
          <w:bdr w:val="single" w:sz="8" w:space="0" w:color="auto"/>
        </w:rPr>
        <w:t>little demonstrated nexus</w:t>
      </w:r>
      <w:r w:rsidRPr="00740203">
        <w:rPr>
          <w:rFonts w:eastAsia="Calibri"/>
          <w:sz w:val="16"/>
          <w:highlight w:val="cyan"/>
        </w:rPr>
        <w:t xml:space="preserve"> </w:t>
      </w:r>
      <w:r w:rsidRPr="00740203">
        <w:rPr>
          <w:rFonts w:eastAsia="Calibri"/>
          <w:highlight w:val="cyan"/>
          <w:u w:val="single"/>
        </w:rPr>
        <w:t>to</w:t>
      </w:r>
      <w:r w:rsidRPr="00740203">
        <w:rPr>
          <w:rFonts w:eastAsia="Calibri"/>
          <w:sz w:val="16"/>
          <w:highlight w:val="cyan"/>
        </w:rPr>
        <w:t xml:space="preserve"> </w:t>
      </w:r>
      <w:r w:rsidRPr="00740203">
        <w:rPr>
          <w:rFonts w:eastAsia="Calibri"/>
          <w:b/>
          <w:iCs/>
          <w:highlight w:val="cyan"/>
          <w:u w:val="single"/>
          <w:bdr w:val="single" w:sz="8" w:space="0" w:color="auto"/>
        </w:rPr>
        <w:t>increased union membership</w:t>
      </w:r>
      <w:r w:rsidRPr="00740203">
        <w:rPr>
          <w:rFonts w:eastAsia="Calibri"/>
          <w:sz w:val="16"/>
        </w:rPr>
        <w:t xml:space="preserve"> </w:t>
      </w:r>
      <w:r w:rsidRPr="00740203">
        <w:rPr>
          <w:rFonts w:eastAsia="Calibri"/>
          <w:u w:val="single"/>
        </w:rPr>
        <w:t>or</w:t>
      </w:r>
      <w:r w:rsidRPr="00740203">
        <w:rPr>
          <w:rFonts w:eastAsia="Calibri"/>
          <w:sz w:val="16"/>
        </w:rPr>
        <w:t xml:space="preserve"> </w:t>
      </w:r>
      <w:r w:rsidRPr="00740203">
        <w:rPr>
          <w:rFonts w:eastAsia="Calibri"/>
          <w:b/>
          <w:iCs/>
          <w:u w:val="single"/>
          <w:bdr w:val="single" w:sz="8" w:space="0" w:color="auto"/>
        </w:rPr>
        <w:t>representation</w:t>
      </w:r>
      <w:r w:rsidRPr="00740203">
        <w:rPr>
          <w:rFonts w:eastAsia="Calibri"/>
          <w:u w:val="single"/>
        </w:rPr>
        <w:t>, given the dynamics of union organizing which is decentralized; and</w:t>
      </w:r>
      <w:r w:rsidRPr="00740203">
        <w:rPr>
          <w:rFonts w:eastAsia="Calibri"/>
          <w:sz w:val="16"/>
        </w:rPr>
        <w:t xml:space="preserve"> (4) </w:t>
      </w:r>
      <w:r w:rsidRPr="00740203">
        <w:rPr>
          <w:rFonts w:eastAsia="Calibri"/>
          <w:u w:val="single"/>
        </w:rPr>
        <w:t>as the</w:t>
      </w:r>
      <w:r w:rsidRPr="00740203">
        <w:rPr>
          <w:rFonts w:eastAsia="Calibri"/>
          <w:sz w:val="16"/>
        </w:rPr>
        <w:t xml:space="preserve"> </w:t>
      </w:r>
      <w:r w:rsidRPr="00740203">
        <w:rPr>
          <w:rFonts w:eastAsia="Calibri"/>
          <w:b/>
          <w:iCs/>
          <w:u w:val="single"/>
          <w:bdr w:val="single" w:sz="8" w:space="0" w:color="auto"/>
        </w:rPr>
        <w:t>California</w:t>
      </w:r>
      <w:r w:rsidRPr="00740203">
        <w:rPr>
          <w:rFonts w:eastAsia="Calibri"/>
          <w:sz w:val="16"/>
        </w:rPr>
        <w:t xml:space="preserve"> </w:t>
      </w:r>
      <w:r w:rsidRPr="00740203">
        <w:rPr>
          <w:rFonts w:eastAsia="Calibri"/>
          <w:u w:val="single"/>
        </w:rPr>
        <w:t>lessons of</w:t>
      </w:r>
      <w:r w:rsidRPr="00740203">
        <w:rPr>
          <w:rFonts w:eastAsia="Calibri"/>
          <w:sz w:val="16"/>
        </w:rPr>
        <w:t xml:space="preserve"> </w:t>
      </w:r>
      <w:r w:rsidRPr="00740203">
        <w:rPr>
          <w:rFonts w:eastAsia="Calibri"/>
          <w:b/>
          <w:iCs/>
          <w:u w:val="single"/>
          <w:bdr w:val="single" w:sz="8" w:space="0" w:color="auto"/>
        </w:rPr>
        <w:t>gig companies</w:t>
      </w:r>
      <w:r w:rsidRPr="00740203">
        <w:rPr>
          <w:rFonts w:eastAsia="Calibri"/>
          <w:sz w:val="16"/>
        </w:rPr>
        <w:t xml:space="preserve"> like Uber and Lyft </w:t>
      </w:r>
      <w:r w:rsidRPr="00740203">
        <w:rPr>
          <w:rFonts w:eastAsia="Calibri"/>
          <w:u w:val="single"/>
        </w:rPr>
        <w:t>have already demonstrated through law reform initiatives undertaken in both New York</w:t>
      </w:r>
      <w:r w:rsidRPr="00740203">
        <w:rPr>
          <w:rFonts w:eastAsia="Calibri"/>
          <w:sz w:val="16"/>
        </w:rPr>
        <w:t xml:space="preserve">52 </w:t>
      </w:r>
      <w:r w:rsidRPr="00740203">
        <w:rPr>
          <w:rFonts w:eastAsia="Calibri"/>
          <w:u w:val="single"/>
        </w:rPr>
        <w:t xml:space="preserve">and California, </w:t>
      </w:r>
      <w:r w:rsidRPr="00740203">
        <w:rPr>
          <w:rFonts w:eastAsia="Calibri"/>
          <w:highlight w:val="cyan"/>
          <w:u w:val="single"/>
        </w:rPr>
        <w:t xml:space="preserve">companies </w:t>
      </w:r>
      <w:r w:rsidRPr="00740203">
        <w:rPr>
          <w:rFonts w:eastAsia="Calibri"/>
          <w:b/>
          <w:iCs/>
          <w:highlight w:val="cyan"/>
          <w:u w:val="single"/>
          <w:bdr w:val="single" w:sz="8" w:space="0" w:color="auto"/>
        </w:rPr>
        <w:t>support</w:t>
      </w:r>
      <w:r w:rsidRPr="00740203">
        <w:rPr>
          <w:rFonts w:eastAsia="Calibri"/>
          <w:sz w:val="16"/>
          <w:highlight w:val="cyan"/>
        </w:rPr>
        <w:t xml:space="preserve"> </w:t>
      </w:r>
      <w:r w:rsidRPr="00740203">
        <w:rPr>
          <w:rFonts w:eastAsia="Calibri"/>
          <w:highlight w:val="cyan"/>
          <w:u w:val="single"/>
        </w:rPr>
        <w:t xml:space="preserve">the </w:t>
      </w:r>
      <w:r w:rsidRPr="00740203">
        <w:rPr>
          <w:rFonts w:eastAsia="Calibri"/>
          <w:b/>
          <w:iCs/>
          <w:highlight w:val="cyan"/>
          <w:u w:val="single"/>
          <w:bdr w:val="single" w:sz="8" w:space="0" w:color="auto"/>
        </w:rPr>
        <w:t>very same</w:t>
      </w:r>
      <w:r w:rsidRPr="00740203">
        <w:rPr>
          <w:rFonts w:eastAsia="Calibri"/>
          <w:sz w:val="16"/>
        </w:rPr>
        <w:t xml:space="preserve"> broad or </w:t>
      </w:r>
      <w:r w:rsidRPr="00740203">
        <w:rPr>
          <w:rFonts w:eastAsia="Calibri"/>
          <w:b/>
          <w:iCs/>
          <w:highlight w:val="cyan"/>
          <w:u w:val="single"/>
          <w:bdr w:val="single" w:sz="8" w:space="0" w:color="auto"/>
        </w:rPr>
        <w:t>sectoral units</w:t>
      </w:r>
      <w:r w:rsidRPr="00740203">
        <w:rPr>
          <w:rFonts w:eastAsia="Calibri"/>
          <w:sz w:val="16"/>
        </w:rPr>
        <w:t xml:space="preserve"> so as </w:t>
      </w:r>
      <w:r w:rsidRPr="00740203">
        <w:rPr>
          <w:rFonts w:eastAsia="Calibri"/>
          <w:highlight w:val="cyan"/>
          <w:u w:val="single"/>
        </w:rPr>
        <w:t>to</w:t>
      </w:r>
      <w:r w:rsidRPr="00740203">
        <w:rPr>
          <w:rFonts w:eastAsia="Calibri"/>
          <w:sz w:val="16"/>
          <w:highlight w:val="cyan"/>
        </w:rPr>
        <w:t xml:space="preserve"> </w:t>
      </w:r>
      <w:r w:rsidRPr="00740203">
        <w:rPr>
          <w:rFonts w:eastAsia="Calibri"/>
          <w:b/>
          <w:iCs/>
          <w:highlight w:val="cyan"/>
          <w:u w:val="single"/>
          <w:bdr w:val="single" w:sz="8" w:space="0" w:color="auto"/>
        </w:rPr>
        <w:t>diminish</w:t>
      </w:r>
      <w:r w:rsidRPr="00740203">
        <w:rPr>
          <w:rFonts w:eastAsia="Calibri"/>
          <w:b/>
          <w:iCs/>
          <w:u w:val="single"/>
          <w:bdr w:val="single" w:sz="8" w:space="0" w:color="auto"/>
        </w:rPr>
        <w:t xml:space="preserve"> union </w:t>
      </w:r>
      <w:r w:rsidRPr="00740203">
        <w:rPr>
          <w:rFonts w:eastAsia="Calibri"/>
          <w:b/>
          <w:iCs/>
          <w:highlight w:val="cyan"/>
          <w:u w:val="single"/>
          <w:bdr w:val="single" w:sz="8" w:space="0" w:color="auto"/>
        </w:rPr>
        <w:t>representativeness</w:t>
      </w:r>
      <w:r w:rsidRPr="00740203">
        <w:rPr>
          <w:rFonts w:eastAsia="Calibri"/>
          <w:sz w:val="16"/>
        </w:rPr>
        <w:t xml:space="preserve"> </w:t>
      </w:r>
      <w:r w:rsidRPr="00740203">
        <w:rPr>
          <w:rFonts w:eastAsia="Calibri"/>
          <w:highlight w:val="cyan"/>
          <w:u w:val="single"/>
        </w:rPr>
        <w:t>and</w:t>
      </w:r>
      <w:r w:rsidRPr="00740203">
        <w:rPr>
          <w:rFonts w:eastAsia="Calibri"/>
          <w:u w:val="single"/>
        </w:rPr>
        <w:t xml:space="preserve"> therefore</w:t>
      </w:r>
      <w:r w:rsidRPr="00740203">
        <w:rPr>
          <w:rFonts w:eastAsia="Calibri"/>
          <w:sz w:val="16"/>
        </w:rPr>
        <w:t xml:space="preserve"> </w:t>
      </w:r>
      <w:r w:rsidRPr="00740203">
        <w:rPr>
          <w:rFonts w:eastAsia="Calibri"/>
          <w:b/>
          <w:iCs/>
          <w:highlight w:val="cyan"/>
          <w:u w:val="single"/>
          <w:bdr w:val="single" w:sz="8" w:space="0" w:color="auto"/>
        </w:rPr>
        <w:t xml:space="preserve">enhance employer </w:t>
      </w:r>
      <w:r w:rsidRPr="00740203">
        <w:rPr>
          <w:rFonts w:eastAsia="Calibri"/>
          <w:b/>
          <w:iCs/>
          <w:u w:val="single"/>
          <w:bdr w:val="single" w:sz="8" w:space="0" w:color="auto"/>
        </w:rPr>
        <w:t>ability</w:t>
      </w:r>
      <w:r w:rsidRPr="00740203">
        <w:rPr>
          <w:rFonts w:eastAsia="Calibri"/>
          <w:sz w:val="16"/>
        </w:rPr>
        <w:t xml:space="preserve"> </w:t>
      </w:r>
      <w:r w:rsidRPr="00740203">
        <w:rPr>
          <w:rFonts w:eastAsia="Calibri"/>
          <w:u w:val="single"/>
        </w:rPr>
        <w:t>to</w:t>
      </w:r>
      <w:r w:rsidRPr="00740203">
        <w:rPr>
          <w:rFonts w:eastAsia="Calibri"/>
          <w:sz w:val="16"/>
        </w:rPr>
        <w:t xml:space="preserve"> </w:t>
      </w:r>
      <w:r w:rsidRPr="00740203">
        <w:rPr>
          <w:rFonts w:eastAsia="Calibri"/>
          <w:b/>
          <w:iCs/>
          <w:highlight w:val="cyan"/>
          <w:u w:val="single"/>
          <w:bdr w:val="single" w:sz="8" w:space="0" w:color="auto"/>
        </w:rPr>
        <w:t>control</w:t>
      </w:r>
      <w:r w:rsidRPr="00740203">
        <w:rPr>
          <w:rFonts w:eastAsia="Calibri"/>
          <w:sz w:val="16"/>
        </w:rPr>
        <w:t xml:space="preserve"> the </w:t>
      </w:r>
      <w:r w:rsidRPr="00740203">
        <w:rPr>
          <w:rFonts w:eastAsia="Calibri"/>
          <w:b/>
          <w:iCs/>
          <w:u w:val="single"/>
          <w:bdr w:val="single" w:sz="8" w:space="0" w:color="auto"/>
        </w:rPr>
        <w:t>bargaining</w:t>
      </w:r>
      <w:r w:rsidRPr="00740203">
        <w:rPr>
          <w:rFonts w:eastAsia="Calibri"/>
          <w:sz w:val="16"/>
        </w:rPr>
        <w:t xml:space="preserve"> process.</w:t>
      </w:r>
    </w:p>
    <w:p w14:paraId="720A8EE9" w14:textId="77777777" w:rsidR="00B9260D" w:rsidRPr="00740203" w:rsidRDefault="00B9260D" w:rsidP="00B9260D">
      <w:pPr>
        <w:rPr>
          <w:rFonts w:eastAsia="Calibri"/>
        </w:rPr>
      </w:pPr>
    </w:p>
    <w:p w14:paraId="1A1985DF" w14:textId="77777777" w:rsidR="00B9260D" w:rsidRPr="00740203" w:rsidRDefault="00B9260D" w:rsidP="00B9260D">
      <w:pPr>
        <w:keepNext/>
        <w:keepLines/>
        <w:spacing w:before="40" w:after="0"/>
        <w:outlineLvl w:val="3"/>
        <w:rPr>
          <w:rFonts w:eastAsia="Times New Roman" w:cs="Times New Roman"/>
          <w:b/>
          <w:iCs/>
          <w:sz w:val="26"/>
        </w:rPr>
      </w:pPr>
      <w:r w:rsidRPr="00740203">
        <w:rPr>
          <w:rFonts w:eastAsia="Times New Roman" w:cs="Times New Roman"/>
          <w:b/>
          <w:iCs/>
          <w:sz w:val="26"/>
        </w:rPr>
        <w:t xml:space="preserve">Workers need to consolidate power before bargaining. </w:t>
      </w:r>
    </w:p>
    <w:p w14:paraId="60316DFD" w14:textId="77777777" w:rsidR="00B9260D" w:rsidRPr="00740203" w:rsidRDefault="00B9260D" w:rsidP="00B9260D">
      <w:pPr>
        <w:rPr>
          <w:rFonts w:eastAsia="Calibri"/>
        </w:rPr>
      </w:pPr>
      <w:r w:rsidRPr="00740203">
        <w:rPr>
          <w:rFonts w:eastAsia="Calibri"/>
          <w:b/>
          <w:bCs/>
          <w:sz w:val="26"/>
        </w:rPr>
        <w:t>Jacobs et al. 21</w:t>
      </w:r>
      <w:r w:rsidRPr="00740203">
        <w:rPr>
          <w:rFonts w:eastAsia="Calibri"/>
        </w:rPr>
        <w:t>,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Kennedy School, Bachelor's in Economics and International Studies from Ohio Wesleyan University; ***McBride is a Doctoral Student in the Department of Urban Planning at the University of California, Los Angeles (*Ken, **Rebecca, ***Justin, 06/27/2021, Review, vol. 74, no. 5, , 10.1177/00197939211020706)</w:t>
      </w:r>
    </w:p>
    <w:p w14:paraId="635562AB" w14:textId="77777777" w:rsidR="00B9260D" w:rsidRPr="00740203" w:rsidRDefault="00B9260D" w:rsidP="00B9260D">
      <w:pPr>
        <w:rPr>
          <w:rFonts w:eastAsia="Calibri"/>
          <w:sz w:val="16"/>
        </w:rPr>
      </w:pPr>
      <w:r w:rsidRPr="00740203">
        <w:rPr>
          <w:rFonts w:eastAsia="Calibri"/>
          <w:u w:val="single"/>
        </w:rPr>
        <w:t>Despite the potential</w:t>
      </w:r>
      <w:r w:rsidRPr="00740203">
        <w:rPr>
          <w:rFonts w:eastAsia="Calibri"/>
          <w:sz w:val="16"/>
        </w:rPr>
        <w:t xml:space="preserve"> </w:t>
      </w:r>
      <w:r w:rsidRPr="00740203">
        <w:rPr>
          <w:rFonts w:eastAsia="Calibri"/>
          <w:b/>
          <w:iCs/>
          <w:u w:val="single"/>
          <w:bdr w:val="single" w:sz="8" w:space="0" w:color="auto"/>
        </w:rPr>
        <w:t>upshot</w:t>
      </w:r>
      <w:r w:rsidRPr="00740203">
        <w:rPr>
          <w:rFonts w:eastAsia="Calibri"/>
          <w:sz w:val="16"/>
        </w:rPr>
        <w:t xml:space="preserve"> </w:t>
      </w:r>
      <w:r w:rsidRPr="00740203">
        <w:rPr>
          <w:rFonts w:eastAsia="Calibri"/>
          <w:u w:val="single"/>
        </w:rPr>
        <w:t>of sectoral approaches</w:t>
      </w:r>
      <w:r w:rsidRPr="00740203">
        <w:rPr>
          <w:rFonts w:eastAsia="Calibri"/>
          <w:sz w:val="16"/>
        </w:rPr>
        <w:t xml:space="preserve"> in mitigating issues of workplace fissuring, labor law preemption, and other concerns, some </w:t>
      </w:r>
      <w:r w:rsidRPr="00740203">
        <w:rPr>
          <w:rFonts w:eastAsia="Calibri"/>
          <w:b/>
          <w:iCs/>
          <w:u w:val="single"/>
          <w:bdr w:val="single" w:sz="8" w:space="0" w:color="auto"/>
        </w:rPr>
        <w:t>researchers</w:t>
      </w:r>
      <w:r w:rsidRPr="00740203">
        <w:rPr>
          <w:rFonts w:eastAsia="Calibri"/>
          <w:sz w:val="16"/>
        </w:rPr>
        <w:t xml:space="preserve"> </w:t>
      </w:r>
      <w:r w:rsidRPr="00740203">
        <w:rPr>
          <w:rFonts w:eastAsia="Calibri"/>
          <w:u w:val="single"/>
        </w:rPr>
        <w:t>and</w:t>
      </w:r>
      <w:r w:rsidRPr="00740203">
        <w:rPr>
          <w:rFonts w:eastAsia="Calibri"/>
          <w:sz w:val="16"/>
        </w:rPr>
        <w:t xml:space="preserve"> </w:t>
      </w:r>
      <w:r w:rsidRPr="00740203">
        <w:rPr>
          <w:rFonts w:eastAsia="Calibri"/>
          <w:b/>
          <w:iCs/>
          <w:u w:val="single"/>
          <w:bdr w:val="single" w:sz="8" w:space="0" w:color="auto"/>
        </w:rPr>
        <w:t>practitioners</w:t>
      </w:r>
      <w:r w:rsidRPr="00740203">
        <w:rPr>
          <w:rFonts w:eastAsia="Calibri"/>
          <w:sz w:val="16"/>
        </w:rPr>
        <w:t xml:space="preserve"> </w:t>
      </w:r>
      <w:r w:rsidRPr="00740203">
        <w:rPr>
          <w:rFonts w:eastAsia="Calibri"/>
          <w:u w:val="single"/>
        </w:rPr>
        <w:t>have articulated</w:t>
      </w:r>
      <w:r w:rsidRPr="00740203">
        <w:rPr>
          <w:rFonts w:eastAsia="Calibri"/>
          <w:sz w:val="16"/>
        </w:rPr>
        <w:t xml:space="preserve"> </w:t>
      </w:r>
      <w:r w:rsidRPr="00740203">
        <w:rPr>
          <w:rFonts w:eastAsia="Calibri"/>
          <w:b/>
          <w:iCs/>
          <w:u w:val="single"/>
          <w:bdr w:val="single" w:sz="8" w:space="0" w:color="auto"/>
        </w:rPr>
        <w:t>well-founded critiques</w:t>
      </w:r>
      <w:r w:rsidRPr="00740203">
        <w:rPr>
          <w:rFonts w:eastAsia="Calibri"/>
          <w:sz w:val="16"/>
        </w:rPr>
        <w:t xml:space="preserve"> </w:t>
      </w:r>
      <w:r w:rsidRPr="00740203">
        <w:rPr>
          <w:rFonts w:eastAsia="Calibri"/>
          <w:u w:val="single"/>
        </w:rPr>
        <w:t>of the strategy</w:t>
      </w:r>
      <w:r w:rsidRPr="00740203">
        <w:rPr>
          <w:rFonts w:eastAsia="Calibri"/>
          <w:sz w:val="16"/>
        </w:rPr>
        <w:t xml:space="preserve">. Formal research and scholarship on some of these questions is still sparse, demonstrating a need for further inquiry. As such, we draw as much on non-academic sources and conversations with practitioners to summarize the primary lines of opposition thought. Though </w:t>
      </w:r>
      <w:r w:rsidRPr="00740203">
        <w:rPr>
          <w:rFonts w:eastAsia="Calibri"/>
          <w:u w:val="single"/>
        </w:rPr>
        <w:t>these critiques</w:t>
      </w:r>
      <w:r w:rsidRPr="00740203">
        <w:rPr>
          <w:rFonts w:eastAsia="Calibri"/>
          <w:sz w:val="16"/>
        </w:rPr>
        <w:t xml:space="preserve"> are not in </w:t>
      </w:r>
      <w:proofErr w:type="gramStart"/>
      <w:r w:rsidRPr="00740203">
        <w:rPr>
          <w:rFonts w:eastAsia="Calibri"/>
          <w:sz w:val="16"/>
        </w:rPr>
        <w:t>an extensive</w:t>
      </w:r>
      <w:proofErr w:type="gramEnd"/>
      <w:r w:rsidRPr="00740203">
        <w:rPr>
          <w:rFonts w:eastAsia="Calibri"/>
          <w:sz w:val="16"/>
        </w:rPr>
        <w:t xml:space="preserve"> or cohesive dialogue, </w:t>
      </w:r>
      <w:r w:rsidRPr="00740203">
        <w:rPr>
          <w:rFonts w:eastAsia="Calibri"/>
          <w:u w:val="single"/>
        </w:rPr>
        <w:t>they</w:t>
      </w:r>
      <w:r w:rsidRPr="00740203">
        <w:rPr>
          <w:rFonts w:eastAsia="Calibri"/>
          <w:sz w:val="16"/>
        </w:rPr>
        <w:t xml:space="preserve"> </w:t>
      </w:r>
      <w:r w:rsidRPr="00740203">
        <w:rPr>
          <w:rFonts w:eastAsia="Calibri"/>
          <w:u w:val="single"/>
        </w:rPr>
        <w:t xml:space="preserve">broadly fall into </w:t>
      </w:r>
      <w:r w:rsidRPr="00740203">
        <w:rPr>
          <w:rFonts w:eastAsia="Calibri"/>
          <w:b/>
          <w:iCs/>
          <w:u w:val="single"/>
          <w:bdr w:val="single" w:sz="8" w:space="0" w:color="auto"/>
        </w:rPr>
        <w:t>five categories</w:t>
      </w:r>
      <w:r w:rsidRPr="00740203">
        <w:rPr>
          <w:rFonts w:eastAsia="Calibri"/>
          <w:sz w:val="16"/>
        </w:rPr>
        <w:t>.</w:t>
      </w:r>
    </w:p>
    <w:p w14:paraId="5DB71934" w14:textId="77777777" w:rsidR="00B9260D" w:rsidRPr="00740203" w:rsidRDefault="00B9260D" w:rsidP="00B9260D">
      <w:pPr>
        <w:rPr>
          <w:rFonts w:eastAsia="Calibri"/>
          <w:sz w:val="16"/>
        </w:rPr>
      </w:pPr>
      <w:r w:rsidRPr="00740203">
        <w:rPr>
          <w:rFonts w:eastAsia="Calibri"/>
          <w:u w:val="single"/>
        </w:rPr>
        <w:t>First</w:t>
      </w:r>
      <w:r w:rsidRPr="00740203">
        <w:rPr>
          <w:rFonts w:eastAsia="Calibri"/>
          <w:sz w:val="16"/>
        </w:rPr>
        <w:t xml:space="preserve">, some </w:t>
      </w:r>
      <w:r w:rsidRPr="00740203">
        <w:rPr>
          <w:rFonts w:eastAsia="Calibri"/>
          <w:u w:val="single"/>
        </w:rPr>
        <w:t xml:space="preserve">scholars and practitioners argue that </w:t>
      </w:r>
      <w:r w:rsidRPr="00740203">
        <w:rPr>
          <w:rFonts w:eastAsia="Calibri"/>
          <w:highlight w:val="cyan"/>
          <w:u w:val="single"/>
        </w:rPr>
        <w:t>sectoral standards</w:t>
      </w:r>
      <w:r w:rsidRPr="00740203">
        <w:rPr>
          <w:rFonts w:eastAsia="Calibri"/>
          <w:u w:val="single"/>
        </w:rPr>
        <w:t xml:space="preserve">–setting regimes </w:t>
      </w:r>
      <w:r w:rsidRPr="00740203">
        <w:rPr>
          <w:rFonts w:eastAsia="Calibri"/>
          <w:b/>
          <w:iCs/>
          <w:highlight w:val="cyan"/>
          <w:u w:val="single"/>
          <w:bdr w:val="single" w:sz="8" w:space="0" w:color="auto"/>
        </w:rPr>
        <w:t>cannot succeed</w:t>
      </w:r>
      <w:r w:rsidRPr="00740203">
        <w:rPr>
          <w:rFonts w:eastAsia="Calibri"/>
          <w:sz w:val="16"/>
        </w:rPr>
        <w:t xml:space="preserve"> </w:t>
      </w:r>
      <w:r w:rsidRPr="00740203">
        <w:rPr>
          <w:rFonts w:eastAsia="Calibri"/>
          <w:highlight w:val="cyan"/>
          <w:u w:val="single"/>
        </w:rPr>
        <w:t>where worker movements do not</w:t>
      </w:r>
      <w:r w:rsidRPr="00740203">
        <w:rPr>
          <w:rFonts w:eastAsia="Calibri"/>
          <w:sz w:val="16"/>
          <w:highlight w:val="cyan"/>
        </w:rPr>
        <w:t xml:space="preserve"> </w:t>
      </w:r>
      <w:r w:rsidRPr="00740203">
        <w:rPr>
          <w:rFonts w:eastAsia="Calibri"/>
          <w:b/>
          <w:iCs/>
          <w:highlight w:val="cyan"/>
          <w:u w:val="single"/>
          <w:bdr w:val="single" w:sz="8" w:space="0" w:color="auto"/>
        </w:rPr>
        <w:t>already</w:t>
      </w:r>
      <w:r w:rsidRPr="00740203">
        <w:rPr>
          <w:rFonts w:eastAsia="Calibri"/>
          <w:sz w:val="16"/>
          <w:highlight w:val="cyan"/>
        </w:rPr>
        <w:t xml:space="preserve"> </w:t>
      </w:r>
      <w:r w:rsidRPr="00740203">
        <w:rPr>
          <w:rFonts w:eastAsia="Calibri"/>
          <w:highlight w:val="cyan"/>
          <w:u w:val="single"/>
        </w:rPr>
        <w:t>enjoy</w:t>
      </w:r>
      <w:r w:rsidRPr="00740203">
        <w:rPr>
          <w:rFonts w:eastAsia="Calibri"/>
          <w:sz w:val="16"/>
        </w:rPr>
        <w:t xml:space="preserve"> sufficient </w:t>
      </w:r>
      <w:r w:rsidRPr="00740203">
        <w:rPr>
          <w:rFonts w:eastAsia="Calibri"/>
          <w:highlight w:val="cyan"/>
          <w:u w:val="single"/>
        </w:rPr>
        <w:t>power</w:t>
      </w:r>
      <w:r w:rsidRPr="00740203">
        <w:rPr>
          <w:rFonts w:eastAsia="Calibri"/>
          <w:u w:val="single"/>
        </w:rPr>
        <w:t xml:space="preserve">, </w:t>
      </w:r>
      <w:r w:rsidRPr="00740203">
        <w:rPr>
          <w:rFonts w:eastAsia="Calibri"/>
          <w:b/>
          <w:iCs/>
          <w:u w:val="single"/>
          <w:bdr w:val="single" w:sz="8" w:space="0" w:color="auto"/>
        </w:rPr>
        <w:t>limiting</w:t>
      </w:r>
      <w:r w:rsidRPr="00740203">
        <w:rPr>
          <w:rFonts w:eastAsia="Calibri"/>
          <w:sz w:val="16"/>
        </w:rPr>
        <w:t xml:space="preserve"> </w:t>
      </w:r>
      <w:r w:rsidRPr="00740203">
        <w:rPr>
          <w:rFonts w:eastAsia="Calibri"/>
          <w:u w:val="single"/>
        </w:rPr>
        <w:t xml:space="preserve">their potential to places unions are </w:t>
      </w:r>
      <w:r w:rsidRPr="00740203">
        <w:rPr>
          <w:rFonts w:eastAsia="Calibri"/>
          <w:b/>
          <w:iCs/>
          <w:u w:val="single"/>
          <w:bdr w:val="single" w:sz="8" w:space="0" w:color="auto"/>
        </w:rPr>
        <w:t>already strong</w:t>
      </w:r>
      <w:r w:rsidRPr="00740203">
        <w:rPr>
          <w:rFonts w:eastAsia="Calibri"/>
          <w:u w:val="single"/>
        </w:rPr>
        <w:t>. One recent</w:t>
      </w:r>
      <w:r w:rsidRPr="00740203">
        <w:rPr>
          <w:rFonts w:eastAsia="Calibri"/>
          <w:sz w:val="16"/>
        </w:rPr>
        <w:t xml:space="preserve"> comparative </w:t>
      </w:r>
      <w:r w:rsidRPr="00740203">
        <w:rPr>
          <w:rFonts w:eastAsia="Calibri"/>
          <w:highlight w:val="cyan"/>
          <w:u w:val="single"/>
        </w:rPr>
        <w:t>case study</w:t>
      </w:r>
      <w:r w:rsidRPr="00740203">
        <w:rPr>
          <w:rFonts w:eastAsia="Calibri"/>
          <w:u w:val="single"/>
        </w:rPr>
        <w:t xml:space="preserve"> argued that even </w:t>
      </w:r>
      <w:r w:rsidRPr="00740203">
        <w:rPr>
          <w:rFonts w:eastAsia="Calibri"/>
          <w:highlight w:val="cyan"/>
          <w:u w:val="single"/>
        </w:rPr>
        <w:t>in</w:t>
      </w:r>
      <w:r w:rsidRPr="00740203">
        <w:rPr>
          <w:rFonts w:eastAsia="Calibri"/>
          <w:sz w:val="16"/>
          <w:highlight w:val="cyan"/>
        </w:rPr>
        <w:t xml:space="preserve"> </w:t>
      </w:r>
      <w:r w:rsidRPr="00740203">
        <w:rPr>
          <w:rFonts w:eastAsia="Calibri"/>
          <w:b/>
          <w:iCs/>
          <w:highlight w:val="cyan"/>
          <w:u w:val="single"/>
          <w:bdr w:val="single" w:sz="8" w:space="0" w:color="auto"/>
        </w:rPr>
        <w:t>N</w:t>
      </w:r>
      <w:r w:rsidRPr="00740203">
        <w:rPr>
          <w:rFonts w:eastAsia="Calibri"/>
          <w:sz w:val="16"/>
        </w:rPr>
        <w:t xml:space="preserve">ew </w:t>
      </w:r>
      <w:r w:rsidRPr="00740203">
        <w:rPr>
          <w:rFonts w:eastAsia="Calibri"/>
          <w:b/>
          <w:iCs/>
          <w:highlight w:val="cyan"/>
          <w:u w:val="single"/>
          <w:bdr w:val="single" w:sz="8" w:space="0" w:color="auto"/>
        </w:rPr>
        <w:t>Y</w:t>
      </w:r>
      <w:r w:rsidRPr="00740203">
        <w:rPr>
          <w:rFonts w:eastAsia="Calibri"/>
          <w:sz w:val="16"/>
        </w:rPr>
        <w:t xml:space="preserve">ork </w:t>
      </w:r>
      <w:r w:rsidRPr="00740203">
        <w:rPr>
          <w:rFonts w:eastAsia="Calibri"/>
          <w:b/>
          <w:iCs/>
          <w:highlight w:val="cyan"/>
          <w:u w:val="single"/>
          <w:bdr w:val="single" w:sz="8" w:space="0" w:color="auto"/>
        </w:rPr>
        <w:t>C</w:t>
      </w:r>
      <w:r w:rsidRPr="00740203">
        <w:rPr>
          <w:rFonts w:eastAsia="Calibri"/>
          <w:sz w:val="16"/>
        </w:rPr>
        <w:t xml:space="preserve">ity, </w:t>
      </w:r>
      <w:r w:rsidRPr="00740203">
        <w:rPr>
          <w:rFonts w:eastAsia="Calibri"/>
          <w:u w:val="single"/>
        </w:rPr>
        <w:t>a relative</w:t>
      </w:r>
      <w:r w:rsidRPr="00740203">
        <w:rPr>
          <w:rFonts w:eastAsia="Calibri"/>
          <w:sz w:val="16"/>
        </w:rPr>
        <w:t xml:space="preserve"> </w:t>
      </w:r>
      <w:r w:rsidRPr="00740203">
        <w:rPr>
          <w:rFonts w:eastAsia="Calibri"/>
          <w:b/>
          <w:iCs/>
          <w:u w:val="single"/>
          <w:bdr w:val="single" w:sz="8" w:space="0" w:color="auto"/>
        </w:rPr>
        <w:t>bastion</w:t>
      </w:r>
      <w:r w:rsidRPr="00740203">
        <w:rPr>
          <w:rFonts w:eastAsia="Calibri"/>
          <w:sz w:val="16"/>
        </w:rPr>
        <w:t xml:space="preserve"> </w:t>
      </w:r>
      <w:r w:rsidRPr="00740203">
        <w:rPr>
          <w:rFonts w:eastAsia="Calibri"/>
          <w:u w:val="single"/>
        </w:rPr>
        <w:t xml:space="preserve">of union strength, </w:t>
      </w:r>
      <w:r w:rsidRPr="00740203">
        <w:rPr>
          <w:rFonts w:eastAsia="Calibri"/>
          <w:highlight w:val="cyan"/>
          <w:u w:val="single"/>
        </w:rPr>
        <w:t>worker</w:t>
      </w:r>
      <w:r w:rsidRPr="00740203">
        <w:rPr>
          <w:rFonts w:eastAsia="Calibri"/>
          <w:u w:val="single"/>
        </w:rPr>
        <w:t xml:space="preserve"> political </w:t>
      </w:r>
      <w:r w:rsidRPr="00740203">
        <w:rPr>
          <w:rFonts w:eastAsia="Calibri"/>
          <w:highlight w:val="cyan"/>
          <w:u w:val="single"/>
        </w:rPr>
        <w:t>power has been</w:t>
      </w:r>
      <w:r w:rsidRPr="00740203">
        <w:rPr>
          <w:rFonts w:eastAsia="Calibri"/>
          <w:sz w:val="16"/>
          <w:highlight w:val="cyan"/>
        </w:rPr>
        <w:t xml:space="preserve"> </w:t>
      </w:r>
      <w:r w:rsidRPr="00740203">
        <w:rPr>
          <w:rFonts w:eastAsia="Calibri"/>
          <w:b/>
          <w:iCs/>
          <w:highlight w:val="cyan"/>
          <w:u w:val="single"/>
          <w:bdr w:val="single" w:sz="8" w:space="0" w:color="auto"/>
        </w:rPr>
        <w:t>insufficient</w:t>
      </w:r>
      <w:r w:rsidRPr="00740203">
        <w:rPr>
          <w:rFonts w:eastAsia="Calibri"/>
          <w:sz w:val="16"/>
          <w:highlight w:val="cyan"/>
        </w:rPr>
        <w:t xml:space="preserve"> </w:t>
      </w:r>
      <w:r w:rsidRPr="00740203">
        <w:rPr>
          <w:rFonts w:eastAsia="Calibri"/>
          <w:highlight w:val="cyan"/>
          <w:u w:val="single"/>
        </w:rPr>
        <w:t>to promote true change</w:t>
      </w:r>
      <w:r w:rsidRPr="00740203">
        <w:rPr>
          <w:rFonts w:eastAsia="Calibri"/>
          <w:u w:val="single"/>
        </w:rPr>
        <w:t xml:space="preserve"> in union power through a wage board</w:t>
      </w:r>
      <w:r w:rsidRPr="00740203">
        <w:rPr>
          <w:rFonts w:eastAsia="Calibri"/>
          <w:sz w:val="16"/>
        </w:rPr>
        <w:t xml:space="preserve"> (</w:t>
      </w:r>
      <w:proofErr w:type="spellStart"/>
      <w:r w:rsidRPr="00740203">
        <w:rPr>
          <w:rFonts w:eastAsia="Calibri"/>
          <w:sz w:val="16"/>
        </w:rPr>
        <w:t>Marzán</w:t>
      </w:r>
      <w:proofErr w:type="spellEnd"/>
      <w:r w:rsidRPr="00740203">
        <w:rPr>
          <w:rFonts w:eastAsia="Calibri"/>
          <w:sz w:val="16"/>
        </w:rPr>
        <w:t xml:space="preserve"> 2020). </w:t>
      </w:r>
      <w:r w:rsidRPr="00740203">
        <w:rPr>
          <w:rFonts w:eastAsia="Calibri"/>
          <w:u w:val="single"/>
        </w:rPr>
        <w:t xml:space="preserve">As a practical matter, </w:t>
      </w:r>
      <w:r w:rsidRPr="00740203">
        <w:rPr>
          <w:rFonts w:eastAsia="Calibri"/>
          <w:highlight w:val="cyan"/>
          <w:u w:val="single"/>
        </w:rPr>
        <w:t>unions</w:t>
      </w:r>
      <w:r w:rsidRPr="00740203">
        <w:rPr>
          <w:rFonts w:eastAsia="Calibri"/>
          <w:u w:val="single"/>
        </w:rPr>
        <w:t xml:space="preserve"> have </w:t>
      </w:r>
      <w:r w:rsidRPr="00740203">
        <w:rPr>
          <w:rFonts w:eastAsia="Calibri"/>
          <w:highlight w:val="cyan"/>
          <w:u w:val="single"/>
        </w:rPr>
        <w:t>not yet had</w:t>
      </w:r>
      <w:r w:rsidRPr="00740203">
        <w:rPr>
          <w:rFonts w:eastAsia="Calibri"/>
          <w:u w:val="single"/>
        </w:rPr>
        <w:t xml:space="preserve"> the </w:t>
      </w:r>
      <w:r w:rsidRPr="00740203">
        <w:rPr>
          <w:rFonts w:eastAsia="Calibri"/>
          <w:highlight w:val="cyan"/>
          <w:u w:val="single"/>
        </w:rPr>
        <w:t>power to win</w:t>
      </w:r>
      <w:r w:rsidRPr="00740203">
        <w:rPr>
          <w:rFonts w:eastAsia="Calibri"/>
          <w:u w:val="single"/>
        </w:rPr>
        <w:t xml:space="preserve"> </w:t>
      </w:r>
      <w:r w:rsidRPr="00740203">
        <w:rPr>
          <w:rFonts w:eastAsia="Calibri"/>
          <w:highlight w:val="cyan"/>
          <w:u w:val="single"/>
        </w:rPr>
        <w:t>even</w:t>
      </w:r>
      <w:r w:rsidRPr="00740203">
        <w:rPr>
          <w:rFonts w:eastAsia="Calibri"/>
          <w:sz w:val="16"/>
          <w:highlight w:val="cyan"/>
        </w:rPr>
        <w:t xml:space="preserve"> </w:t>
      </w:r>
      <w:r w:rsidRPr="00740203">
        <w:rPr>
          <w:rFonts w:eastAsia="Calibri"/>
          <w:b/>
          <w:iCs/>
          <w:highlight w:val="cyan"/>
          <w:u w:val="single"/>
          <w:bdr w:val="single" w:sz="8" w:space="0" w:color="auto"/>
        </w:rPr>
        <w:t>modest reforms</w:t>
      </w:r>
      <w:r w:rsidRPr="00740203">
        <w:rPr>
          <w:rFonts w:eastAsia="Calibri"/>
          <w:sz w:val="16"/>
        </w:rPr>
        <w:t xml:space="preserve"> </w:t>
      </w:r>
      <w:r w:rsidRPr="00740203">
        <w:rPr>
          <w:rFonts w:eastAsia="Calibri"/>
          <w:u w:val="single"/>
        </w:rPr>
        <w:t>to the current collective bargaining regime</w:t>
      </w:r>
      <w:r w:rsidRPr="00740203">
        <w:rPr>
          <w:rFonts w:eastAsia="Calibri"/>
          <w:sz w:val="16"/>
        </w:rPr>
        <w:t xml:space="preserve"> on the federal level, </w:t>
      </w:r>
      <w:r w:rsidRPr="00740203">
        <w:rPr>
          <w:rFonts w:eastAsia="Calibri"/>
          <w:highlight w:val="cyan"/>
          <w:u w:val="single"/>
        </w:rPr>
        <w:t>making a</w:t>
      </w:r>
      <w:r w:rsidRPr="00740203">
        <w:rPr>
          <w:rFonts w:eastAsia="Calibri"/>
          <w:sz w:val="16"/>
          <w:highlight w:val="cyan"/>
        </w:rPr>
        <w:t xml:space="preserve"> </w:t>
      </w:r>
      <w:r w:rsidRPr="00740203">
        <w:rPr>
          <w:rFonts w:eastAsia="Calibri"/>
          <w:b/>
          <w:iCs/>
          <w:highlight w:val="cyan"/>
          <w:u w:val="single"/>
          <w:bdr w:val="single" w:sz="8" w:space="0" w:color="auto"/>
        </w:rPr>
        <w:t>total</w:t>
      </w:r>
      <w:r w:rsidRPr="00740203">
        <w:rPr>
          <w:rFonts w:eastAsia="Calibri"/>
          <w:sz w:val="16"/>
          <w:highlight w:val="cyan"/>
        </w:rPr>
        <w:t xml:space="preserve"> </w:t>
      </w:r>
      <w:r w:rsidRPr="00740203">
        <w:rPr>
          <w:rFonts w:eastAsia="Calibri"/>
          <w:highlight w:val="cyan"/>
          <w:u w:val="single"/>
        </w:rPr>
        <w:t>overhaul</w:t>
      </w:r>
      <w:r w:rsidRPr="00740203">
        <w:rPr>
          <w:rFonts w:eastAsia="Calibri"/>
          <w:u w:val="single"/>
        </w:rPr>
        <w:t xml:space="preserve"> </w:t>
      </w:r>
      <w:r w:rsidRPr="00740203">
        <w:rPr>
          <w:rFonts w:eastAsia="Calibri"/>
          <w:highlight w:val="cyan"/>
          <w:u w:val="single"/>
        </w:rPr>
        <w:t>toward</w:t>
      </w:r>
      <w:r w:rsidRPr="00740203">
        <w:rPr>
          <w:rFonts w:eastAsia="Calibri"/>
          <w:u w:val="single"/>
        </w:rPr>
        <w:t xml:space="preserve"> a </w:t>
      </w:r>
      <w:r w:rsidRPr="00740203">
        <w:rPr>
          <w:rFonts w:eastAsia="Calibri"/>
          <w:highlight w:val="cyan"/>
          <w:u w:val="single"/>
        </w:rPr>
        <w:t>sectoral</w:t>
      </w:r>
      <w:r w:rsidRPr="00740203">
        <w:rPr>
          <w:rFonts w:eastAsia="Calibri"/>
          <w:u w:val="single"/>
        </w:rPr>
        <w:t xml:space="preserve"> system </w:t>
      </w:r>
      <w:r w:rsidRPr="00740203">
        <w:rPr>
          <w:rFonts w:eastAsia="Calibri"/>
          <w:highlight w:val="cyan"/>
          <w:u w:val="single"/>
        </w:rPr>
        <w:t>a</w:t>
      </w:r>
      <w:r w:rsidRPr="00740203">
        <w:rPr>
          <w:rFonts w:eastAsia="Calibri"/>
          <w:sz w:val="16"/>
        </w:rPr>
        <w:t xml:space="preserve"> likely </w:t>
      </w:r>
      <w:r w:rsidRPr="00740203">
        <w:rPr>
          <w:rFonts w:eastAsia="Calibri"/>
          <w:b/>
          <w:iCs/>
          <w:highlight w:val="cyan"/>
          <w:u w:val="single"/>
          <w:bdr w:val="single" w:sz="8" w:space="0" w:color="auto"/>
        </w:rPr>
        <w:t>nonstarter</w:t>
      </w:r>
      <w:r w:rsidRPr="00740203">
        <w:rPr>
          <w:rFonts w:eastAsia="Calibri"/>
          <w:sz w:val="16"/>
        </w:rPr>
        <w:t>.</w:t>
      </w:r>
    </w:p>
    <w:p w14:paraId="71E10A11" w14:textId="77777777" w:rsidR="00B9260D" w:rsidRPr="007831A7" w:rsidRDefault="00B9260D" w:rsidP="00510DE9">
      <w:pPr>
        <w:rPr>
          <w:sz w:val="14"/>
        </w:rPr>
      </w:pPr>
    </w:p>
    <w:p w14:paraId="7D8E21B0" w14:textId="77777777" w:rsidR="002243AB" w:rsidRPr="00C71F8C" w:rsidRDefault="002243AB" w:rsidP="002243AB">
      <w:pPr>
        <w:pStyle w:val="Heading4"/>
      </w:pPr>
      <w:r w:rsidRPr="00C71F8C">
        <w:t xml:space="preserve">There are other things undermining </w:t>
      </w:r>
      <w:r w:rsidRPr="00114967">
        <w:rPr>
          <w:u w:val="single"/>
        </w:rPr>
        <w:t>ability</w:t>
      </w:r>
      <w:r w:rsidRPr="00C71F8C">
        <w:t xml:space="preserve"> AND </w:t>
      </w:r>
      <w:r w:rsidRPr="00114967">
        <w:rPr>
          <w:u w:val="single"/>
        </w:rPr>
        <w:t>rights</w:t>
      </w:r>
      <w:r w:rsidRPr="00C71F8C">
        <w:t xml:space="preserve"> to strike besides bans on secondary action. </w:t>
      </w:r>
    </w:p>
    <w:p w14:paraId="50AF6B4D" w14:textId="77777777" w:rsidR="002243AB" w:rsidRPr="00C71F8C" w:rsidRDefault="002243AB" w:rsidP="002243AB">
      <w:r w:rsidRPr="00C71F8C">
        <w:rPr>
          <w:rStyle w:val="Style13ptBold"/>
        </w:rPr>
        <w:t>Cornell &amp; Dukes 25</w:t>
      </w:r>
      <w:r w:rsidRPr="00C71F8C">
        <w:t xml:space="preserve">, *Clinical Professor of Law at Cornell Law School, **Professor of </w:t>
      </w:r>
      <w:proofErr w:type="spellStart"/>
      <w:r w:rsidRPr="00C71F8C">
        <w:t>Labour</w:t>
      </w:r>
      <w:proofErr w:type="spellEnd"/>
      <w:r w:rsidRPr="00C71F8C">
        <w:t xml:space="preserve"> Law at the University of Glasgow. (Angela B. and Ruth, Summer 2025, “Strikes and the Struggle for Democracy,” Comparative Labor Law &amp; Policy Journal, Vol. 45, Issue 2, Number 2, </w:t>
      </w:r>
      <w:hyperlink r:id="rId5" w:history="1">
        <w:r w:rsidRPr="00C71F8C">
          <w:rPr>
            <w:rStyle w:val="Hyperlink"/>
          </w:rPr>
          <w:t>https://digitalcommons.osgoode.yorku.ca/cgi/viewcontent.cgi?article=1037&amp;context=cllpj</w:t>
        </w:r>
      </w:hyperlink>
      <w:r w:rsidRPr="00C71F8C">
        <w:t>, Ulven)</w:t>
      </w:r>
    </w:p>
    <w:p w14:paraId="74B4474E" w14:textId="77777777" w:rsidR="002243AB" w:rsidRPr="00114967" w:rsidRDefault="002243AB" w:rsidP="002243AB">
      <w:pPr>
        <w:rPr>
          <w:sz w:val="16"/>
        </w:rPr>
      </w:pPr>
      <w:r w:rsidRPr="00114967">
        <w:rPr>
          <w:sz w:val="16"/>
        </w:rPr>
        <w:t>C. DEATH BY A THOUSAND CUTS? CHIPPING AWAY AT THE RIGHT TO STRIKE IN THE UNITED KINGDOM AND THE UNITED STATES</w:t>
      </w:r>
    </w:p>
    <w:p w14:paraId="43206F7A" w14:textId="77777777" w:rsidR="002243AB" w:rsidRPr="00114967" w:rsidRDefault="002243AB" w:rsidP="002243AB">
      <w:pPr>
        <w:rPr>
          <w:sz w:val="16"/>
        </w:rPr>
      </w:pPr>
      <w:r w:rsidRPr="00114967">
        <w:rPr>
          <w:rStyle w:val="StyleUnderline"/>
        </w:rPr>
        <w:t>Attacks on the right to strike are not particular to authoritarian states</w:t>
      </w:r>
      <w:r w:rsidRPr="00114967">
        <w:rPr>
          <w:sz w:val="16"/>
        </w:rPr>
        <w:t xml:space="preserve">, </w:t>
      </w:r>
      <w:r w:rsidRPr="00114967">
        <w:rPr>
          <w:rStyle w:val="StyleUnderline"/>
        </w:rPr>
        <w:t>as recent developments in</w:t>
      </w:r>
      <w:r w:rsidRPr="00114967">
        <w:rPr>
          <w:sz w:val="16"/>
        </w:rPr>
        <w:t xml:space="preserve"> the United Kingdom and </w:t>
      </w:r>
      <w:r w:rsidRPr="00114967">
        <w:rPr>
          <w:rStyle w:val="StyleUnderline"/>
        </w:rPr>
        <w:t>the United States well demonstrate</w:t>
      </w:r>
      <w:r w:rsidRPr="00114967">
        <w:rPr>
          <w:sz w:val="16"/>
        </w:rPr>
        <w:t xml:space="preserve">. In the United Kingdom, the once widely drawn freedom to strike was narrowed very significantly during the 1980s and 1990s by, among other things, an outright prohibition of secondary industrial action and the introduction of complicated rules around mandatory pre-strike ballots and notice periods. Since 2015, the right to strike has been subject to further waves of restrictions by a succession of </w:t>
      </w:r>
      <w:proofErr w:type="spellStart"/>
      <w:r w:rsidRPr="00114967">
        <w:rPr>
          <w:sz w:val="16"/>
        </w:rPr>
        <w:t>centre</w:t>
      </w:r>
      <w:proofErr w:type="spellEnd"/>
      <w:r w:rsidRPr="00114967">
        <w:rPr>
          <w:sz w:val="16"/>
        </w:rPr>
        <w:t xml:space="preserve">-right Conservative Governments. Avoiding an outright prohibition of industrial action, which would have been too politically contentious and vulnerable to legal challenge, these Governments instead took a series of steps to restrict the right to strike, inch by inch, until it became all but impossible to exercise. Especially in a post-financial-crisis context of economic austerity and public sector pay freezes, many believe that the Government’s main concern has been to limit the ability of public sector unions to oppose further cuts to budgets impacting on their terms and conditions of employment (for example, Ewing &amp; Hendy, 2015). It is significant, it has been </w:t>
      </w:r>
      <w:proofErr w:type="gramStart"/>
      <w:r w:rsidRPr="00114967">
        <w:rPr>
          <w:sz w:val="16"/>
        </w:rPr>
        <w:t>suggested,</w:t>
      </w:r>
      <w:proofErr w:type="gramEnd"/>
      <w:r w:rsidRPr="00114967">
        <w:rPr>
          <w:sz w:val="16"/>
        </w:rPr>
        <w:t xml:space="preserve"> that restrictions </w:t>
      </w:r>
      <w:proofErr w:type="gramStart"/>
      <w:r w:rsidRPr="00114967">
        <w:rPr>
          <w:sz w:val="16"/>
        </w:rPr>
        <w:t>of</w:t>
      </w:r>
      <w:proofErr w:type="gramEnd"/>
      <w:r w:rsidRPr="00114967">
        <w:rPr>
          <w:sz w:val="16"/>
        </w:rPr>
        <w:t xml:space="preserve"> the right to strike have gone hand in hand with equally draconian and controversial limitations of the right to public protest (Ewing &amp; Hendy, 2015).20</w:t>
      </w:r>
    </w:p>
    <w:p w14:paraId="4E6163C7" w14:textId="77777777" w:rsidR="002243AB" w:rsidRPr="00114967" w:rsidRDefault="002243AB" w:rsidP="002243AB">
      <w:pPr>
        <w:rPr>
          <w:sz w:val="16"/>
        </w:rPr>
      </w:pPr>
      <w:r w:rsidRPr="00114967">
        <w:rPr>
          <w:sz w:val="16"/>
        </w:rPr>
        <w:t xml:space="preserve">In 2016, the new Trade Union Act introduced a swathe of procedural rules inhibiting the right to strike. Most dramatically, it raised the threshold level of support that a union must win in a pre-strike ballot for the ensuing industrial action to be lawful, introducing a special double threshold for industrial action in “important public services,” including health, education, and transport.21 Not content to rest there, in June 2022 the Conservative Government quadrupled the limits payable by trade unions in damages if they are sued.22 The following month, it ended a ban on employment agencies supplying workers to temporarily replace striking workers, which had been in force since 1976.23 Shortly before being voted out of office, it introduced the Strikes (Minimum Service Levels) Act 2023, providing for minimum service levels to be delivered to service users when industrial action is taken in certain sectors, including transport, health, and education. In effect, the Act empowered employers to force named workers to cross picket lines and enjoined trade unions to help them to do so, without limiting the employers’ ability to name trade union officials or activists. Though the 2023 Act was soon repealed in its entirety by the incoming </w:t>
      </w:r>
      <w:proofErr w:type="spellStart"/>
      <w:r w:rsidRPr="00114967">
        <w:rPr>
          <w:sz w:val="16"/>
        </w:rPr>
        <w:t>Labour</w:t>
      </w:r>
      <w:proofErr w:type="spellEnd"/>
      <w:r w:rsidRPr="00114967">
        <w:rPr>
          <w:sz w:val="16"/>
        </w:rPr>
        <w:t xml:space="preserve"> Government, the right to strike remains severely curtailed under UK law in ways that have been found to contravene international standards (ILO, 2016).</w:t>
      </w:r>
    </w:p>
    <w:p w14:paraId="093D9593" w14:textId="77777777" w:rsidR="002243AB" w:rsidRPr="00114967" w:rsidRDefault="002243AB" w:rsidP="002243AB">
      <w:pPr>
        <w:rPr>
          <w:sz w:val="16"/>
        </w:rPr>
      </w:pPr>
      <w:r w:rsidRPr="00114967">
        <w:rPr>
          <w:rStyle w:val="StyleUnderline"/>
        </w:rPr>
        <w:t>In the</w:t>
      </w:r>
      <w:r w:rsidRPr="00114967">
        <w:rPr>
          <w:sz w:val="16"/>
        </w:rPr>
        <w:t xml:space="preserve"> </w:t>
      </w:r>
      <w:r w:rsidRPr="00114967">
        <w:rPr>
          <w:rStyle w:val="Emphasis"/>
        </w:rPr>
        <w:t>U</w:t>
      </w:r>
      <w:r w:rsidRPr="00114967">
        <w:rPr>
          <w:rStyle w:val="StyleUnderline"/>
        </w:rPr>
        <w:t>nited</w:t>
      </w:r>
      <w:r w:rsidRPr="00114967">
        <w:rPr>
          <w:sz w:val="16"/>
        </w:rPr>
        <w:t xml:space="preserve"> </w:t>
      </w:r>
      <w:r w:rsidRPr="00114967">
        <w:rPr>
          <w:rStyle w:val="Emphasis"/>
        </w:rPr>
        <w:t>S</w:t>
      </w:r>
      <w:r w:rsidRPr="00114967">
        <w:rPr>
          <w:rStyle w:val="StyleUnderline"/>
        </w:rPr>
        <w:t>tates</w:t>
      </w:r>
      <w:r w:rsidRPr="00114967">
        <w:rPr>
          <w:sz w:val="16"/>
        </w:rPr>
        <w:t xml:space="preserve">, </w:t>
      </w:r>
      <w:r w:rsidRPr="00114967">
        <w:rPr>
          <w:rStyle w:val="StyleUnderline"/>
        </w:rPr>
        <w:t>federal and state</w:t>
      </w:r>
      <w:r w:rsidRPr="00114967">
        <w:rPr>
          <w:sz w:val="16"/>
        </w:rPr>
        <w:t xml:space="preserve"> </w:t>
      </w:r>
      <w:r w:rsidRPr="00114967">
        <w:rPr>
          <w:rStyle w:val="Emphasis"/>
        </w:rPr>
        <w:t>statutes</w:t>
      </w:r>
      <w:r w:rsidRPr="00114967">
        <w:rPr>
          <w:sz w:val="16"/>
        </w:rPr>
        <w:t xml:space="preserve"> </w:t>
      </w:r>
      <w:r w:rsidRPr="00114967">
        <w:rPr>
          <w:rStyle w:val="StyleUnderline"/>
        </w:rPr>
        <w:t>as well as</w:t>
      </w:r>
      <w:r w:rsidRPr="00114967">
        <w:rPr>
          <w:sz w:val="16"/>
        </w:rPr>
        <w:t xml:space="preserve"> </w:t>
      </w:r>
      <w:r w:rsidRPr="00114967">
        <w:rPr>
          <w:rStyle w:val="Emphasis"/>
        </w:rPr>
        <w:t>common law</w:t>
      </w:r>
      <w:r w:rsidRPr="00114967">
        <w:rPr>
          <w:sz w:val="16"/>
        </w:rPr>
        <w:t xml:space="preserve"> </w:t>
      </w:r>
      <w:r w:rsidRPr="00114967">
        <w:rPr>
          <w:rStyle w:val="StyleUnderline"/>
        </w:rPr>
        <w:t xml:space="preserve">provide yet more examples of the myriad ways in which </w:t>
      </w:r>
      <w:r w:rsidRPr="00BA125B">
        <w:rPr>
          <w:rStyle w:val="StyleUnderline"/>
          <w:highlight w:val="cyan"/>
        </w:rPr>
        <w:t>workers’ right to strike</w:t>
      </w:r>
      <w:r w:rsidRPr="00114967">
        <w:rPr>
          <w:rStyle w:val="StyleUnderline"/>
        </w:rPr>
        <w:t xml:space="preserve"> may be </w:t>
      </w:r>
      <w:r w:rsidRPr="00BA125B">
        <w:rPr>
          <w:rStyle w:val="StyleUnderline"/>
          <w:highlight w:val="cyan"/>
        </w:rPr>
        <w:t>seriously</w:t>
      </w:r>
      <w:r w:rsidRPr="00BA125B">
        <w:rPr>
          <w:sz w:val="16"/>
          <w:highlight w:val="cyan"/>
        </w:rPr>
        <w:t xml:space="preserve"> </w:t>
      </w:r>
      <w:r w:rsidRPr="00BA125B">
        <w:rPr>
          <w:rStyle w:val="Emphasis"/>
          <w:highlight w:val="cyan"/>
        </w:rPr>
        <w:t>undermined</w:t>
      </w:r>
      <w:r w:rsidRPr="00114967">
        <w:rPr>
          <w:sz w:val="16"/>
        </w:rPr>
        <w:t xml:space="preserve">, </w:t>
      </w:r>
      <w:r w:rsidRPr="00BA125B">
        <w:rPr>
          <w:rStyle w:val="StyleUnderline"/>
        </w:rPr>
        <w:t>limiting</w:t>
      </w:r>
      <w:r w:rsidRPr="00114967">
        <w:rPr>
          <w:rStyle w:val="StyleUnderline"/>
        </w:rPr>
        <w:t xml:space="preserve"> the freedom of association</w:t>
      </w:r>
      <w:r w:rsidRPr="00114967">
        <w:rPr>
          <w:sz w:val="16"/>
        </w:rPr>
        <w:t xml:space="preserve">. </w:t>
      </w:r>
      <w:r w:rsidRPr="00114967">
        <w:rPr>
          <w:rStyle w:val="StyleUnderline"/>
        </w:rPr>
        <w:t>Both public and private sector</w:t>
      </w:r>
      <w:r w:rsidRPr="00114967">
        <w:rPr>
          <w:sz w:val="16"/>
        </w:rPr>
        <w:t xml:space="preserve"> </w:t>
      </w:r>
      <w:r w:rsidRPr="00BA125B">
        <w:rPr>
          <w:rStyle w:val="Emphasis"/>
          <w:highlight w:val="cyan"/>
        </w:rPr>
        <w:t>workers face</w:t>
      </w:r>
      <w:r w:rsidRPr="00114967">
        <w:rPr>
          <w:sz w:val="16"/>
        </w:rPr>
        <w:t xml:space="preserve"> </w:t>
      </w:r>
      <w:r w:rsidRPr="00114967">
        <w:rPr>
          <w:rStyle w:val="StyleUnderline"/>
        </w:rPr>
        <w:t xml:space="preserve">very </w:t>
      </w:r>
      <w:r w:rsidRPr="00BA125B">
        <w:rPr>
          <w:rStyle w:val="StyleUnderline"/>
          <w:highlight w:val="cyan"/>
        </w:rPr>
        <w:t>real</w:t>
      </w:r>
      <w:r w:rsidRPr="00114967">
        <w:rPr>
          <w:sz w:val="16"/>
        </w:rPr>
        <w:t xml:space="preserve"> </w:t>
      </w:r>
      <w:r w:rsidRPr="00BA125B">
        <w:rPr>
          <w:rStyle w:val="Emphasis"/>
          <w:highlight w:val="cyan"/>
        </w:rPr>
        <w:t>constraints and risks</w:t>
      </w:r>
      <w:r w:rsidRPr="00114967">
        <w:rPr>
          <w:sz w:val="16"/>
        </w:rPr>
        <w:t xml:space="preserve"> </w:t>
      </w:r>
      <w:r w:rsidRPr="00114967">
        <w:rPr>
          <w:rStyle w:val="StyleUnderline"/>
        </w:rPr>
        <w:t>in relation to</w:t>
      </w:r>
      <w:r w:rsidRPr="00114967">
        <w:rPr>
          <w:sz w:val="16"/>
        </w:rPr>
        <w:t xml:space="preserve"> </w:t>
      </w:r>
      <w:r w:rsidRPr="00114967">
        <w:rPr>
          <w:rStyle w:val="Emphasis"/>
        </w:rPr>
        <w:t>strike activity</w:t>
      </w:r>
      <w:r w:rsidRPr="00114967">
        <w:rPr>
          <w:sz w:val="16"/>
        </w:rPr>
        <w:t xml:space="preserve">. Most </w:t>
      </w:r>
      <w:r w:rsidRPr="00BA125B">
        <w:rPr>
          <w:rStyle w:val="Emphasis"/>
          <w:highlight w:val="cyan"/>
        </w:rPr>
        <w:t>public</w:t>
      </w:r>
      <w:r w:rsidRPr="00114967">
        <w:rPr>
          <w:rStyle w:val="Emphasis"/>
        </w:rPr>
        <w:t xml:space="preserve"> sector </w:t>
      </w:r>
      <w:r w:rsidRPr="00BA125B">
        <w:rPr>
          <w:rStyle w:val="Emphasis"/>
          <w:highlight w:val="cyan"/>
        </w:rPr>
        <w:t>workers</w:t>
      </w:r>
      <w:r w:rsidRPr="00114967">
        <w:rPr>
          <w:sz w:val="16"/>
        </w:rPr>
        <w:t xml:space="preserve"> </w:t>
      </w:r>
      <w:r w:rsidRPr="00114967">
        <w:rPr>
          <w:rStyle w:val="StyleUnderline"/>
        </w:rPr>
        <w:t>in the United States</w:t>
      </w:r>
      <w:r w:rsidRPr="00114967">
        <w:rPr>
          <w:sz w:val="16"/>
        </w:rPr>
        <w:t xml:space="preserve"> </w:t>
      </w:r>
      <w:r w:rsidRPr="00114967">
        <w:rPr>
          <w:rStyle w:val="Emphasis"/>
        </w:rPr>
        <w:t xml:space="preserve">do </w:t>
      </w:r>
      <w:r w:rsidRPr="00BA125B">
        <w:rPr>
          <w:rStyle w:val="Emphasis"/>
          <w:highlight w:val="cyan"/>
        </w:rPr>
        <w:t>not have the right</w:t>
      </w:r>
      <w:r w:rsidRPr="00114967">
        <w:rPr>
          <w:sz w:val="16"/>
        </w:rPr>
        <w:t xml:space="preserve"> </w:t>
      </w:r>
      <w:r w:rsidRPr="00114967">
        <w:rPr>
          <w:rStyle w:val="StyleUnderline"/>
        </w:rPr>
        <w:t>to strike</w:t>
      </w:r>
      <w:r w:rsidRPr="00114967">
        <w:rPr>
          <w:sz w:val="16"/>
        </w:rPr>
        <w:t xml:space="preserve">. </w:t>
      </w:r>
      <w:r w:rsidRPr="00114967">
        <w:rPr>
          <w:rStyle w:val="StyleUnderline"/>
        </w:rPr>
        <w:t>Federal workers are barred from striking and can be fired and banned from federal employment if they do</w:t>
      </w:r>
      <w:r w:rsidRPr="00114967">
        <w:rPr>
          <w:sz w:val="16"/>
        </w:rPr>
        <w:t>, as was seen in 1981, when President Ronald Reagan famously terminated over 11,000 striking air traffic controllers. Reagan banned them for life from returning to their positions, and their union was decertified.24 Many state and municipal employees are also prohibited from striking.25</w:t>
      </w:r>
    </w:p>
    <w:p w14:paraId="30593F20" w14:textId="77777777" w:rsidR="001765C0" w:rsidRDefault="002243AB" w:rsidP="002243AB">
      <w:pPr>
        <w:rPr>
          <w:rStyle w:val="StyleUnderline"/>
        </w:rPr>
      </w:pPr>
      <w:r w:rsidRPr="00BA125B">
        <w:rPr>
          <w:rStyle w:val="Emphasis"/>
          <w:highlight w:val="cyan"/>
        </w:rPr>
        <w:t>Private</w:t>
      </w:r>
      <w:r w:rsidRPr="00114967">
        <w:rPr>
          <w:rStyle w:val="Emphasis"/>
        </w:rPr>
        <w:t xml:space="preserve"> </w:t>
      </w:r>
      <w:r w:rsidRPr="00BA125B">
        <w:rPr>
          <w:rStyle w:val="Emphasis"/>
          <w:highlight w:val="cyan"/>
        </w:rPr>
        <w:t>sector</w:t>
      </w:r>
      <w:r w:rsidRPr="00114967">
        <w:rPr>
          <w:rStyle w:val="Emphasis"/>
        </w:rPr>
        <w:t xml:space="preserve"> workers</w:t>
      </w:r>
      <w:r w:rsidRPr="00114967">
        <w:rPr>
          <w:sz w:val="16"/>
        </w:rPr>
        <w:t xml:space="preserve"> </w:t>
      </w:r>
      <w:r w:rsidRPr="00114967">
        <w:rPr>
          <w:rStyle w:val="StyleUnderline"/>
        </w:rPr>
        <w:t>have a statutory right to strike</w:t>
      </w:r>
      <w:r w:rsidRPr="00114967">
        <w:rPr>
          <w:sz w:val="16"/>
        </w:rPr>
        <w:t xml:space="preserve">, </w:t>
      </w:r>
      <w:r w:rsidRPr="00114967">
        <w:rPr>
          <w:rStyle w:val="StyleUnderline"/>
        </w:rPr>
        <w:t>but that</w:t>
      </w:r>
      <w:r w:rsidRPr="00114967">
        <w:rPr>
          <w:sz w:val="16"/>
        </w:rPr>
        <w:t xml:space="preserve"> </w:t>
      </w:r>
      <w:r w:rsidRPr="00BA125B">
        <w:rPr>
          <w:rStyle w:val="Emphasis"/>
          <w:highlight w:val="cyan"/>
        </w:rPr>
        <w:t>right is severely constrained</w:t>
      </w:r>
      <w:r w:rsidRPr="00114967">
        <w:rPr>
          <w:sz w:val="16"/>
        </w:rPr>
        <w:t xml:space="preserve"> </w:t>
      </w:r>
      <w:r w:rsidRPr="00BA125B">
        <w:rPr>
          <w:rStyle w:val="StyleUnderline"/>
          <w:highlight w:val="cyan"/>
        </w:rPr>
        <w:t>by</w:t>
      </w:r>
      <w:r w:rsidRPr="00114967">
        <w:rPr>
          <w:rStyle w:val="StyleUnderline"/>
        </w:rPr>
        <w:t xml:space="preserve"> the </w:t>
      </w:r>
      <w:r w:rsidRPr="00BA125B">
        <w:rPr>
          <w:rStyle w:val="StyleUnderline"/>
          <w:highlight w:val="cyan"/>
        </w:rPr>
        <w:t>doctrine</w:t>
      </w:r>
      <w:r w:rsidRPr="00114967">
        <w:rPr>
          <w:rStyle w:val="StyleUnderline"/>
        </w:rPr>
        <w:t xml:space="preserve"> that permits employers to permanently replace economic strikers</w:t>
      </w:r>
      <w:r w:rsidRPr="00114967">
        <w:rPr>
          <w:sz w:val="16"/>
        </w:rPr>
        <w:t xml:space="preserve">.26 </w:t>
      </w:r>
      <w:r w:rsidRPr="00114967">
        <w:rPr>
          <w:rStyle w:val="StyleUnderline"/>
        </w:rPr>
        <w:t>Specific language in the</w:t>
      </w:r>
      <w:r w:rsidRPr="00114967">
        <w:rPr>
          <w:sz w:val="16"/>
        </w:rPr>
        <w:t xml:space="preserve"> </w:t>
      </w:r>
      <w:r w:rsidRPr="00114967">
        <w:rPr>
          <w:rStyle w:val="StyleUnderline"/>
        </w:rPr>
        <w:t>N</w:t>
      </w:r>
      <w:r w:rsidRPr="00114967">
        <w:rPr>
          <w:sz w:val="16"/>
        </w:rPr>
        <w:t xml:space="preserve">ational </w:t>
      </w:r>
      <w:r w:rsidRPr="00114967">
        <w:rPr>
          <w:rStyle w:val="StyleUnderline"/>
        </w:rPr>
        <w:t>L</w:t>
      </w:r>
      <w:r w:rsidRPr="00114967">
        <w:rPr>
          <w:sz w:val="16"/>
        </w:rPr>
        <w:t xml:space="preserve">abor </w:t>
      </w:r>
      <w:r w:rsidRPr="00114967">
        <w:rPr>
          <w:rStyle w:val="StyleUnderline"/>
        </w:rPr>
        <w:t>R</w:t>
      </w:r>
      <w:r w:rsidRPr="00114967">
        <w:rPr>
          <w:sz w:val="16"/>
        </w:rPr>
        <w:t xml:space="preserve">elations </w:t>
      </w:r>
      <w:r w:rsidRPr="00114967">
        <w:rPr>
          <w:rStyle w:val="StyleUnderline"/>
        </w:rPr>
        <w:t>A</w:t>
      </w:r>
      <w:r w:rsidRPr="00114967">
        <w:rPr>
          <w:sz w:val="16"/>
        </w:rPr>
        <w:t xml:space="preserve">ct </w:t>
      </w:r>
      <w:r w:rsidRPr="00114967">
        <w:rPr>
          <w:rStyle w:val="StyleUnderline"/>
        </w:rPr>
        <w:t>protects strikers</w:t>
      </w:r>
      <w:r w:rsidRPr="00114967">
        <w:rPr>
          <w:sz w:val="16"/>
        </w:rPr>
        <w:t xml:space="preserve">, including §13, which provides that “nothing in this Act […] shall be construed so as either to interfere with or impede or diminish in any way the right to strike.” </w:t>
      </w:r>
      <w:r w:rsidRPr="00114967">
        <w:rPr>
          <w:rStyle w:val="StyleUnderline"/>
        </w:rPr>
        <w:t>However</w:t>
      </w:r>
      <w:r w:rsidRPr="00114967">
        <w:rPr>
          <w:sz w:val="16"/>
        </w:rPr>
        <w:t xml:space="preserve">, </w:t>
      </w:r>
      <w:r w:rsidRPr="00114967">
        <w:rPr>
          <w:rStyle w:val="Emphasis"/>
        </w:rPr>
        <w:t>common law interpretations</w:t>
      </w:r>
      <w:r w:rsidRPr="00114967">
        <w:rPr>
          <w:sz w:val="16"/>
        </w:rPr>
        <w:t xml:space="preserve"> </w:t>
      </w:r>
      <w:r w:rsidRPr="00114967">
        <w:rPr>
          <w:rStyle w:val="StyleUnderline"/>
        </w:rPr>
        <w:t>have</w:t>
      </w:r>
      <w:r w:rsidRPr="00114967">
        <w:rPr>
          <w:sz w:val="16"/>
        </w:rPr>
        <w:t xml:space="preserve"> </w:t>
      </w:r>
      <w:r w:rsidRPr="00114967">
        <w:rPr>
          <w:rStyle w:val="Emphasis"/>
        </w:rPr>
        <w:t>undermined that</w:t>
      </w:r>
      <w:r w:rsidRPr="00114967">
        <w:rPr>
          <w:sz w:val="16"/>
        </w:rPr>
        <w:t xml:space="preserve"> </w:t>
      </w:r>
      <w:r w:rsidRPr="00114967">
        <w:rPr>
          <w:rStyle w:val="StyleUnderline"/>
        </w:rPr>
        <w:t>protection</w:t>
      </w:r>
      <w:r w:rsidRPr="00114967">
        <w:rPr>
          <w:sz w:val="16"/>
        </w:rPr>
        <w:t xml:space="preserve">. Although, under this statute, workers cannot be fired for </w:t>
      </w:r>
      <w:proofErr w:type="gramStart"/>
      <w:r w:rsidRPr="00114967">
        <w:rPr>
          <w:sz w:val="16"/>
        </w:rPr>
        <w:t>striking</w:t>
      </w:r>
      <w:proofErr w:type="gramEnd"/>
      <w:r w:rsidRPr="00114967">
        <w:rPr>
          <w:sz w:val="16"/>
        </w:rPr>
        <w:t xml:space="preserve">, </w:t>
      </w:r>
      <w:r w:rsidRPr="00114967">
        <w:rPr>
          <w:rStyle w:val="StyleUnderline"/>
        </w:rPr>
        <w:t>economic</w:t>
      </w:r>
      <w:r w:rsidRPr="00114967">
        <w:rPr>
          <w:sz w:val="16"/>
        </w:rPr>
        <w:t xml:space="preserve"> </w:t>
      </w:r>
      <w:r w:rsidRPr="00BA125B">
        <w:rPr>
          <w:rStyle w:val="Emphasis"/>
          <w:highlight w:val="cyan"/>
        </w:rPr>
        <w:t>strikers</w:t>
      </w:r>
      <w:r w:rsidRPr="00114967">
        <w:rPr>
          <w:sz w:val="16"/>
        </w:rPr>
        <w:t xml:space="preserve"> </w:t>
      </w:r>
      <w:r w:rsidRPr="00BA125B">
        <w:rPr>
          <w:rStyle w:val="StyleUnderline"/>
          <w:highlight w:val="cyan"/>
        </w:rPr>
        <w:t>can be</w:t>
      </w:r>
      <w:r w:rsidRPr="00BA125B">
        <w:rPr>
          <w:sz w:val="16"/>
          <w:highlight w:val="cyan"/>
        </w:rPr>
        <w:t xml:space="preserve"> </w:t>
      </w:r>
      <w:r w:rsidRPr="00BA125B">
        <w:rPr>
          <w:rStyle w:val="Emphasis"/>
          <w:highlight w:val="cyan"/>
        </w:rPr>
        <w:t>permanently replaced</w:t>
      </w:r>
      <w:r w:rsidRPr="00114967">
        <w:rPr>
          <w:sz w:val="16"/>
        </w:rPr>
        <w:t xml:space="preserve"> </w:t>
      </w:r>
      <w:proofErr w:type="gramStart"/>
      <w:r w:rsidRPr="00114967">
        <w:rPr>
          <w:rStyle w:val="StyleUnderline"/>
        </w:rPr>
        <w:t>as a result of</w:t>
      </w:r>
      <w:proofErr w:type="gramEnd"/>
      <w:r w:rsidRPr="00114967">
        <w:rPr>
          <w:rStyle w:val="StyleUnderline"/>
        </w:rPr>
        <w:t xml:space="preserve"> common law doctrine</w:t>
      </w:r>
      <w:proofErr w:type="gramStart"/>
      <w:r w:rsidRPr="00114967">
        <w:rPr>
          <w:sz w:val="16"/>
        </w:rPr>
        <w:t>.27</w:t>
      </w:r>
      <w:proofErr w:type="gramEnd"/>
      <w:r w:rsidRPr="00114967">
        <w:rPr>
          <w:sz w:val="16"/>
        </w:rPr>
        <w:t xml:space="preserve"> Economic strikers retain a preferential position if their prior position becomes vacant, but </w:t>
      </w:r>
      <w:r w:rsidRPr="00114967">
        <w:rPr>
          <w:rStyle w:val="StyleUnderline"/>
        </w:rPr>
        <w:t xml:space="preserve">replacement workers are not required by law to be displaced when the strike is over unless it is an unfair </w:t>
      </w:r>
      <w:proofErr w:type="spellStart"/>
      <w:r w:rsidRPr="00114967">
        <w:rPr>
          <w:rStyle w:val="StyleUnderline"/>
        </w:rPr>
        <w:t>labour</w:t>
      </w:r>
      <w:proofErr w:type="spellEnd"/>
      <w:r w:rsidRPr="00114967">
        <w:rPr>
          <w:rStyle w:val="StyleUnderline"/>
        </w:rPr>
        <w:t xml:space="preserve"> practice strike</w:t>
      </w:r>
      <w:r w:rsidRPr="00114967">
        <w:rPr>
          <w:sz w:val="16"/>
        </w:rPr>
        <w:t xml:space="preserve">. </w:t>
      </w:r>
      <w:r w:rsidRPr="00BA125B">
        <w:rPr>
          <w:rStyle w:val="StyleUnderline"/>
          <w:highlight w:val="cyan"/>
        </w:rPr>
        <w:t>There are</w:t>
      </w:r>
      <w:r w:rsidRPr="00114967">
        <w:rPr>
          <w:rStyle w:val="StyleUnderline"/>
        </w:rPr>
        <w:t xml:space="preserve"> </w:t>
      </w:r>
      <w:r w:rsidRPr="00BA125B">
        <w:rPr>
          <w:rStyle w:val="StyleUnderline"/>
          <w:highlight w:val="cyan"/>
        </w:rPr>
        <w:t>a</w:t>
      </w:r>
      <w:r w:rsidRPr="00114967">
        <w:rPr>
          <w:sz w:val="16"/>
        </w:rPr>
        <w:t xml:space="preserve"> </w:t>
      </w:r>
      <w:r w:rsidRPr="00BA125B">
        <w:rPr>
          <w:rStyle w:val="Emphasis"/>
          <w:highlight w:val="cyan"/>
        </w:rPr>
        <w:t>range of other constraints</w:t>
      </w:r>
      <w:r w:rsidRPr="00114967">
        <w:rPr>
          <w:sz w:val="16"/>
        </w:rPr>
        <w:t xml:space="preserve"> </w:t>
      </w:r>
      <w:r w:rsidRPr="00114967">
        <w:rPr>
          <w:rStyle w:val="StyleUnderline"/>
        </w:rPr>
        <w:t>on collective action</w:t>
      </w:r>
      <w:r w:rsidRPr="00114967">
        <w:rPr>
          <w:sz w:val="16"/>
        </w:rPr>
        <w:t xml:space="preserve">, </w:t>
      </w:r>
      <w:r w:rsidRPr="00BA125B">
        <w:rPr>
          <w:rStyle w:val="Emphasis"/>
          <w:highlight w:val="cyan"/>
        </w:rPr>
        <w:t>including</w:t>
      </w:r>
      <w:r w:rsidRPr="00114967">
        <w:rPr>
          <w:sz w:val="16"/>
        </w:rPr>
        <w:t xml:space="preserve"> </w:t>
      </w:r>
      <w:r w:rsidRPr="00114967">
        <w:rPr>
          <w:rStyle w:val="StyleUnderline"/>
        </w:rPr>
        <w:t>the</w:t>
      </w:r>
      <w:r w:rsidRPr="00114967">
        <w:rPr>
          <w:sz w:val="16"/>
        </w:rPr>
        <w:t xml:space="preserve"> </w:t>
      </w:r>
      <w:r w:rsidRPr="00BA125B">
        <w:rPr>
          <w:rStyle w:val="Emphasis"/>
          <w:highlight w:val="cyan"/>
        </w:rPr>
        <w:t>prohibition of slowdowns</w:t>
      </w:r>
      <w:r w:rsidRPr="00114967">
        <w:rPr>
          <w:sz w:val="16"/>
        </w:rPr>
        <w:t xml:space="preserve">, </w:t>
      </w:r>
      <w:r w:rsidRPr="00114967">
        <w:rPr>
          <w:rStyle w:val="StyleUnderline"/>
        </w:rPr>
        <w:t xml:space="preserve">intermittent and </w:t>
      </w:r>
      <w:r w:rsidRPr="00BA125B">
        <w:rPr>
          <w:rStyle w:val="StyleUnderline"/>
          <w:highlight w:val="cyan"/>
        </w:rPr>
        <w:t>sit-down</w:t>
      </w:r>
      <w:r w:rsidRPr="00114967">
        <w:rPr>
          <w:sz w:val="16"/>
        </w:rPr>
        <w:t xml:space="preserve"> </w:t>
      </w:r>
      <w:r w:rsidRPr="00BA125B">
        <w:rPr>
          <w:rStyle w:val="Emphasis"/>
          <w:highlight w:val="cyan"/>
        </w:rPr>
        <w:t>strikes</w:t>
      </w:r>
      <w:r w:rsidRPr="00114967">
        <w:rPr>
          <w:sz w:val="16"/>
        </w:rPr>
        <w:t xml:space="preserve">, and secondary activity. </w:t>
      </w:r>
      <w:r w:rsidRPr="00BA125B">
        <w:rPr>
          <w:rStyle w:val="Emphasis"/>
          <w:highlight w:val="cyan"/>
        </w:rPr>
        <w:t>Recognitional striking</w:t>
      </w:r>
      <w:r w:rsidRPr="00114967">
        <w:rPr>
          <w:sz w:val="16"/>
        </w:rPr>
        <w:t xml:space="preserve"> </w:t>
      </w:r>
      <w:r w:rsidRPr="00114967">
        <w:rPr>
          <w:rStyle w:val="StyleUnderline"/>
        </w:rPr>
        <w:t>is also</w:t>
      </w:r>
      <w:r w:rsidRPr="00114967">
        <w:rPr>
          <w:sz w:val="16"/>
        </w:rPr>
        <w:t xml:space="preserve"> </w:t>
      </w:r>
      <w:r w:rsidRPr="00BA125B">
        <w:rPr>
          <w:rStyle w:val="Emphasis"/>
          <w:highlight w:val="cyan"/>
        </w:rPr>
        <w:t>very limited</w:t>
      </w:r>
      <w:r w:rsidRPr="00114967">
        <w:rPr>
          <w:sz w:val="16"/>
        </w:rPr>
        <w:t xml:space="preserve">. </w:t>
      </w:r>
      <w:r w:rsidRPr="00114967">
        <w:rPr>
          <w:rStyle w:val="StyleUnderline"/>
        </w:rPr>
        <w:t>Statutory amendments of the National Labor Relations Act have reduced considerably what may be considered a lawful work stoppage</w:t>
      </w:r>
      <w:r w:rsidRPr="00114967">
        <w:rPr>
          <w:sz w:val="16"/>
        </w:rPr>
        <w:t xml:space="preserve">. Furthermore, </w:t>
      </w:r>
      <w:r w:rsidRPr="00BA125B">
        <w:rPr>
          <w:rStyle w:val="Emphasis"/>
          <w:highlight w:val="cyan"/>
        </w:rPr>
        <w:t>millions of private sector workers</w:t>
      </w:r>
      <w:r w:rsidRPr="00114967">
        <w:rPr>
          <w:sz w:val="16"/>
        </w:rPr>
        <w:t xml:space="preserve"> </w:t>
      </w:r>
      <w:r w:rsidRPr="00114967">
        <w:rPr>
          <w:rStyle w:val="StyleUnderline"/>
        </w:rPr>
        <w:t>are</w:t>
      </w:r>
      <w:r w:rsidRPr="00114967">
        <w:rPr>
          <w:sz w:val="16"/>
        </w:rPr>
        <w:t xml:space="preserve"> </w:t>
      </w:r>
      <w:r w:rsidRPr="00BA125B">
        <w:rPr>
          <w:rStyle w:val="Emphasis"/>
          <w:highlight w:val="cyan"/>
        </w:rPr>
        <w:t>excluded</w:t>
      </w:r>
      <w:r w:rsidRPr="00114967">
        <w:rPr>
          <w:sz w:val="16"/>
        </w:rPr>
        <w:t xml:space="preserve"> </w:t>
      </w:r>
      <w:r w:rsidRPr="00BA125B">
        <w:rPr>
          <w:rStyle w:val="StyleUnderline"/>
          <w:highlight w:val="cyan"/>
        </w:rPr>
        <w:t>from</w:t>
      </w:r>
      <w:r w:rsidRPr="00114967">
        <w:rPr>
          <w:rStyle w:val="StyleUnderline"/>
        </w:rPr>
        <w:t xml:space="preserve"> the </w:t>
      </w:r>
      <w:r w:rsidRPr="00BA125B">
        <w:rPr>
          <w:rStyle w:val="StyleUnderline"/>
          <w:highlight w:val="cyan"/>
        </w:rPr>
        <w:t>N</w:t>
      </w:r>
      <w:r w:rsidRPr="00114967">
        <w:rPr>
          <w:rStyle w:val="StyleUnderline"/>
        </w:rPr>
        <w:t xml:space="preserve">ational </w:t>
      </w:r>
      <w:r w:rsidRPr="00BA125B">
        <w:rPr>
          <w:rStyle w:val="StyleUnderline"/>
          <w:highlight w:val="cyan"/>
        </w:rPr>
        <w:t>L</w:t>
      </w:r>
      <w:r w:rsidRPr="00114967">
        <w:rPr>
          <w:rStyle w:val="StyleUnderline"/>
        </w:rPr>
        <w:t xml:space="preserve">abor </w:t>
      </w:r>
      <w:r w:rsidRPr="00BA125B">
        <w:rPr>
          <w:rStyle w:val="StyleUnderline"/>
          <w:highlight w:val="cyan"/>
        </w:rPr>
        <w:t>R</w:t>
      </w:r>
      <w:r w:rsidRPr="00114967">
        <w:rPr>
          <w:rStyle w:val="StyleUnderline"/>
        </w:rPr>
        <w:t xml:space="preserve">elations </w:t>
      </w:r>
      <w:r w:rsidRPr="00BA125B">
        <w:rPr>
          <w:rStyle w:val="StyleUnderline"/>
          <w:highlight w:val="cyan"/>
        </w:rPr>
        <w:t>A</w:t>
      </w:r>
      <w:r w:rsidRPr="00114967">
        <w:rPr>
          <w:rStyle w:val="StyleUnderline"/>
        </w:rPr>
        <w:t xml:space="preserve">ct and </w:t>
      </w:r>
      <w:r w:rsidRPr="00BA125B">
        <w:rPr>
          <w:rStyle w:val="StyleUnderline"/>
          <w:highlight w:val="cyan"/>
        </w:rPr>
        <w:t>would be unprotected</w:t>
      </w:r>
      <w:r w:rsidRPr="00114967">
        <w:rPr>
          <w:rStyle w:val="StyleUnderline"/>
        </w:rPr>
        <w:t xml:space="preserve"> </w:t>
      </w:r>
      <w:r w:rsidRPr="00BF13BD">
        <w:rPr>
          <w:rStyle w:val="StyleUnderline"/>
          <w:highlight w:val="cyan"/>
        </w:rPr>
        <w:t>risking serious adverse employment action</w:t>
      </w:r>
    </w:p>
    <w:p w14:paraId="6681B298" w14:textId="77777777" w:rsidR="001765C0" w:rsidRDefault="001765C0" w:rsidP="002243AB">
      <w:pPr>
        <w:rPr>
          <w:rStyle w:val="StyleUnderline"/>
        </w:rPr>
      </w:pPr>
    </w:p>
    <w:p w14:paraId="4ED425B4" w14:textId="77777777" w:rsidR="001765C0" w:rsidRDefault="001765C0" w:rsidP="002243AB">
      <w:pPr>
        <w:rPr>
          <w:rStyle w:val="StyleUnderline"/>
        </w:rPr>
      </w:pPr>
    </w:p>
    <w:p w14:paraId="1A9FD86F" w14:textId="18AD63A3" w:rsidR="002243AB" w:rsidRPr="00114967" w:rsidRDefault="002243AB" w:rsidP="002243AB">
      <w:pPr>
        <w:rPr>
          <w:sz w:val="16"/>
        </w:rPr>
      </w:pPr>
      <w:r w:rsidRPr="00114967">
        <w:rPr>
          <w:rStyle w:val="StyleUnderline"/>
        </w:rPr>
        <w:t xml:space="preserve"> if they engage in strike activity</w:t>
      </w:r>
      <w:r w:rsidRPr="00114967">
        <w:rPr>
          <w:sz w:val="16"/>
        </w:rPr>
        <w:t xml:space="preserve">. Most relevant to this article, </w:t>
      </w:r>
      <w:r w:rsidRPr="00114967">
        <w:rPr>
          <w:rStyle w:val="Emphasis"/>
        </w:rPr>
        <w:t>political strikes</w:t>
      </w:r>
      <w:r w:rsidRPr="00114967">
        <w:rPr>
          <w:sz w:val="16"/>
        </w:rPr>
        <w:t xml:space="preserve"> </w:t>
      </w:r>
      <w:r w:rsidRPr="00114967">
        <w:rPr>
          <w:rStyle w:val="StyleUnderline"/>
        </w:rPr>
        <w:t>are</w:t>
      </w:r>
      <w:r w:rsidRPr="00114967">
        <w:rPr>
          <w:sz w:val="16"/>
        </w:rPr>
        <w:t xml:space="preserve"> </w:t>
      </w:r>
      <w:r w:rsidRPr="00114967">
        <w:rPr>
          <w:rStyle w:val="Emphasis"/>
        </w:rPr>
        <w:t>not</w:t>
      </w:r>
      <w:r w:rsidRPr="00114967">
        <w:rPr>
          <w:sz w:val="16"/>
        </w:rPr>
        <w:t xml:space="preserve"> </w:t>
      </w:r>
      <w:r w:rsidRPr="00114967">
        <w:rPr>
          <w:rStyle w:val="StyleUnderline"/>
        </w:rPr>
        <w:t>considered</w:t>
      </w:r>
      <w:r w:rsidRPr="00114967">
        <w:rPr>
          <w:sz w:val="16"/>
        </w:rPr>
        <w:t xml:space="preserve"> </w:t>
      </w:r>
      <w:r w:rsidRPr="00114967">
        <w:rPr>
          <w:rStyle w:val="Emphasis"/>
        </w:rPr>
        <w:t>protected</w:t>
      </w:r>
      <w:r w:rsidRPr="00114967">
        <w:rPr>
          <w:sz w:val="16"/>
        </w:rPr>
        <w:t xml:space="preserve"> </w:t>
      </w:r>
      <w:r w:rsidRPr="00114967">
        <w:rPr>
          <w:rStyle w:val="StyleUnderline"/>
        </w:rPr>
        <w:t>by the National Labor Relations Act</w:t>
      </w:r>
      <w:r w:rsidRPr="00114967">
        <w:rPr>
          <w:sz w:val="16"/>
        </w:rPr>
        <w:t xml:space="preserve">.28 To be protected under the </w:t>
      </w:r>
      <w:proofErr w:type="spellStart"/>
      <w:r w:rsidRPr="00114967">
        <w:rPr>
          <w:sz w:val="16"/>
        </w:rPr>
        <w:t>labour</w:t>
      </w:r>
      <w:proofErr w:type="spellEnd"/>
      <w:r w:rsidRPr="00114967">
        <w:rPr>
          <w:sz w:val="16"/>
        </w:rPr>
        <w:t xml:space="preserve"> statute, the objective of the strike must have a workplace or </w:t>
      </w:r>
      <w:proofErr w:type="spellStart"/>
      <w:r w:rsidRPr="00114967">
        <w:rPr>
          <w:sz w:val="16"/>
        </w:rPr>
        <w:t>labour</w:t>
      </w:r>
      <w:proofErr w:type="spellEnd"/>
      <w:r w:rsidRPr="00114967">
        <w:rPr>
          <w:sz w:val="16"/>
        </w:rPr>
        <w:t xml:space="preserve"> nexus and be directed to the primary employer. The more attenuated the issues are with respect to the workplace, the more difficult it is for the </w:t>
      </w:r>
      <w:proofErr w:type="gramStart"/>
      <w:r w:rsidRPr="00114967">
        <w:rPr>
          <w:sz w:val="16"/>
        </w:rPr>
        <w:t>strike action</w:t>
      </w:r>
      <w:proofErr w:type="gramEnd"/>
      <w:r w:rsidRPr="00114967">
        <w:rPr>
          <w:sz w:val="16"/>
        </w:rPr>
        <w:t xml:space="preserve"> to be protected under the </w:t>
      </w:r>
      <w:proofErr w:type="spellStart"/>
      <w:r w:rsidRPr="00114967">
        <w:rPr>
          <w:sz w:val="16"/>
        </w:rPr>
        <w:t>labour</w:t>
      </w:r>
      <w:proofErr w:type="spellEnd"/>
      <w:r w:rsidRPr="00114967">
        <w:rPr>
          <w:sz w:val="16"/>
        </w:rPr>
        <w:t xml:space="preserve"> statute.</w:t>
      </w:r>
    </w:p>
    <w:p w14:paraId="013EDE5D" w14:textId="77777777" w:rsidR="002243AB" w:rsidRPr="00114967" w:rsidRDefault="002243AB" w:rsidP="002243AB">
      <w:pPr>
        <w:rPr>
          <w:sz w:val="16"/>
        </w:rPr>
      </w:pPr>
      <w:r w:rsidRPr="00114967">
        <w:rPr>
          <w:sz w:val="16"/>
        </w:rPr>
        <w:t xml:space="preserve">In 2023, the US Supreme Court imposed another setback on the right to strike in Glacier Northwest, Inc. v. International Brotherhood of Teamsters Local Union No. 174, which involved a strike against a concrete company. 29 When collective bargaining for a new agreement was stalled, union members authorized the use of a strike. At the time the strike was called, several vehicles contained wet concrete that had not been delivered. The drivers returned the trucks to the yard and left the drums rotating so the concrete would not harden and damage the vehicles. The company asserted that, though there was no damage to the vehicles, it </w:t>
      </w:r>
      <w:proofErr w:type="gramStart"/>
      <w:r w:rsidRPr="00114967">
        <w:rPr>
          <w:sz w:val="16"/>
        </w:rPr>
        <w:t>had had</w:t>
      </w:r>
      <w:proofErr w:type="gramEnd"/>
      <w:r w:rsidRPr="00114967">
        <w:rPr>
          <w:sz w:val="16"/>
        </w:rPr>
        <w:t xml:space="preserve"> to dump the concrete, incurring financial loss. The company argued to the Court that the trucks could have been damaged. After the strike was settled, the company disciplined the workers </w:t>
      </w:r>
      <w:proofErr w:type="gramStart"/>
      <w:r w:rsidRPr="00114967">
        <w:rPr>
          <w:sz w:val="16"/>
        </w:rPr>
        <w:t>for leaving</w:t>
      </w:r>
      <w:proofErr w:type="gramEnd"/>
      <w:r w:rsidRPr="00114967">
        <w:rPr>
          <w:sz w:val="16"/>
        </w:rPr>
        <w:t xml:space="preserve"> their trucks during the strike.</w:t>
      </w:r>
    </w:p>
    <w:p w14:paraId="63E54690" w14:textId="77777777" w:rsidR="002243AB" w:rsidRPr="00114967" w:rsidRDefault="002243AB" w:rsidP="002243AB">
      <w:pPr>
        <w:rPr>
          <w:sz w:val="16"/>
        </w:rPr>
      </w:pPr>
      <w:r w:rsidRPr="00114967">
        <w:rPr>
          <w:sz w:val="16"/>
        </w:rPr>
        <w:t xml:space="preserve">The union filed an unfair </w:t>
      </w:r>
      <w:proofErr w:type="spellStart"/>
      <w:r w:rsidRPr="00114967">
        <w:rPr>
          <w:sz w:val="16"/>
        </w:rPr>
        <w:t>labour</w:t>
      </w:r>
      <w:proofErr w:type="spellEnd"/>
      <w:r w:rsidRPr="00114967">
        <w:rPr>
          <w:sz w:val="16"/>
        </w:rPr>
        <w:t xml:space="preserve"> practice charge before the National Labor Relations Board for retaliation relating to the strike. Before the Board process was complete, the </w:t>
      </w:r>
      <w:r w:rsidRPr="00114967">
        <w:rPr>
          <w:rStyle w:val="StyleUnderline"/>
        </w:rPr>
        <w:t>company sued the union in state court for damages in tort for deliberately destroying the concrete and failing to take reasonable precautions</w:t>
      </w:r>
      <w:r w:rsidRPr="00114967">
        <w:rPr>
          <w:sz w:val="16"/>
        </w:rPr>
        <w:t xml:space="preserve">. </w:t>
      </w:r>
      <w:r w:rsidRPr="00BF13BD">
        <w:rPr>
          <w:rStyle w:val="StyleUnderline"/>
          <w:highlight w:val="cyan"/>
        </w:rPr>
        <w:t>Strikers</w:t>
      </w:r>
      <w:r w:rsidRPr="00114967">
        <w:rPr>
          <w:rStyle w:val="StyleUnderline"/>
        </w:rPr>
        <w:t xml:space="preserve"> can</w:t>
      </w:r>
      <w:r w:rsidRPr="00114967">
        <w:rPr>
          <w:sz w:val="16"/>
        </w:rPr>
        <w:t xml:space="preserve"> </w:t>
      </w:r>
      <w:r w:rsidRPr="00BF13BD">
        <w:rPr>
          <w:rStyle w:val="Emphasis"/>
          <w:highlight w:val="cyan"/>
        </w:rPr>
        <w:t>lose protection if</w:t>
      </w:r>
      <w:r w:rsidRPr="00BF13BD">
        <w:rPr>
          <w:sz w:val="16"/>
          <w:highlight w:val="cyan"/>
        </w:rPr>
        <w:t xml:space="preserve"> </w:t>
      </w:r>
      <w:r w:rsidRPr="00BF13BD">
        <w:rPr>
          <w:rStyle w:val="StyleUnderline"/>
          <w:highlight w:val="cyan"/>
        </w:rPr>
        <w:t>they</w:t>
      </w:r>
      <w:r w:rsidRPr="00114967">
        <w:rPr>
          <w:rStyle w:val="StyleUnderline"/>
        </w:rPr>
        <w:t xml:space="preserve"> </w:t>
      </w:r>
      <w:r w:rsidRPr="00BF13BD">
        <w:rPr>
          <w:rStyle w:val="StyleUnderline"/>
          <w:highlight w:val="cyan"/>
        </w:rPr>
        <w:t>walk off the job</w:t>
      </w:r>
      <w:r w:rsidRPr="00114967">
        <w:rPr>
          <w:sz w:val="16"/>
        </w:rPr>
        <w:t xml:space="preserve"> </w:t>
      </w:r>
      <w:r w:rsidRPr="00BF13BD">
        <w:rPr>
          <w:rStyle w:val="Emphasis"/>
          <w:highlight w:val="cyan"/>
        </w:rPr>
        <w:t>without</w:t>
      </w:r>
      <w:r w:rsidRPr="00114967">
        <w:rPr>
          <w:rStyle w:val="Emphasis"/>
        </w:rPr>
        <w:t xml:space="preserve"> taking </w:t>
      </w:r>
      <w:r w:rsidRPr="00BF13BD">
        <w:rPr>
          <w:rStyle w:val="Emphasis"/>
          <w:highlight w:val="cyan"/>
        </w:rPr>
        <w:t>reasonable precautions</w:t>
      </w:r>
      <w:r w:rsidRPr="00114967">
        <w:rPr>
          <w:sz w:val="16"/>
        </w:rPr>
        <w:t xml:space="preserve"> </w:t>
      </w:r>
      <w:r w:rsidRPr="00BF13BD">
        <w:rPr>
          <w:rStyle w:val="StyleUnderline"/>
          <w:highlight w:val="cyan"/>
        </w:rPr>
        <w:t>to protect</w:t>
      </w:r>
      <w:r w:rsidRPr="00114967">
        <w:rPr>
          <w:rStyle w:val="StyleUnderline"/>
        </w:rPr>
        <w:t xml:space="preserve"> their </w:t>
      </w:r>
      <w:r w:rsidRPr="00BF13BD">
        <w:rPr>
          <w:rStyle w:val="StyleUnderline"/>
          <w:highlight w:val="cyan"/>
        </w:rPr>
        <w:t>employer’s property</w:t>
      </w:r>
      <w:r w:rsidRPr="00114967">
        <w:rPr>
          <w:rStyle w:val="StyleUnderline"/>
        </w:rPr>
        <w:t xml:space="preserve"> from foreseeable</w:t>
      </w:r>
      <w:r w:rsidRPr="00114967">
        <w:rPr>
          <w:sz w:val="16"/>
        </w:rPr>
        <w:t xml:space="preserve">, </w:t>
      </w:r>
      <w:r w:rsidRPr="00114967">
        <w:rPr>
          <w:rStyle w:val="StyleUnderline"/>
        </w:rPr>
        <w:t>aggravated and imminent danger</w:t>
      </w:r>
      <w:r w:rsidRPr="00114967">
        <w:rPr>
          <w:sz w:val="16"/>
        </w:rPr>
        <w:t xml:space="preserve">. However, </w:t>
      </w:r>
      <w:proofErr w:type="gramStart"/>
      <w:r w:rsidRPr="00114967">
        <w:rPr>
          <w:sz w:val="16"/>
        </w:rPr>
        <w:t>a number of</w:t>
      </w:r>
      <w:proofErr w:type="gramEnd"/>
      <w:r w:rsidRPr="00114967">
        <w:rPr>
          <w:sz w:val="16"/>
        </w:rPr>
        <w:t xml:space="preserve"> </w:t>
      </w:r>
      <w:proofErr w:type="spellStart"/>
      <w:r w:rsidRPr="00114967">
        <w:rPr>
          <w:rStyle w:val="StyleUnderline"/>
        </w:rPr>
        <w:t>labour</w:t>
      </w:r>
      <w:proofErr w:type="spellEnd"/>
      <w:r w:rsidRPr="00114967">
        <w:rPr>
          <w:rStyle w:val="StyleUnderline"/>
        </w:rPr>
        <w:t xml:space="preserve"> decisions</w:t>
      </w:r>
      <w:r w:rsidRPr="00114967">
        <w:rPr>
          <w:sz w:val="16"/>
        </w:rPr>
        <w:t xml:space="preserve"> involving perishable products have </w:t>
      </w:r>
      <w:r w:rsidRPr="00114967">
        <w:rPr>
          <w:rStyle w:val="StyleUnderline"/>
        </w:rPr>
        <w:t>acknowledged that</w:t>
      </w:r>
      <w:r w:rsidRPr="00114967">
        <w:rPr>
          <w:sz w:val="16"/>
        </w:rPr>
        <w:t xml:space="preserve"> “</w:t>
      </w:r>
      <w:r w:rsidRPr="00BF13BD">
        <w:rPr>
          <w:rStyle w:val="Emphasis"/>
          <w:highlight w:val="cyan"/>
        </w:rPr>
        <w:t>loss is not uncommon</w:t>
      </w:r>
      <w:r w:rsidRPr="00BF13BD">
        <w:rPr>
          <w:sz w:val="16"/>
          <w:highlight w:val="cyan"/>
        </w:rPr>
        <w:t xml:space="preserve"> </w:t>
      </w:r>
      <w:r w:rsidRPr="00BF13BD">
        <w:rPr>
          <w:rStyle w:val="StyleUnderline"/>
          <w:highlight w:val="cyan"/>
        </w:rPr>
        <w:t>when a strike occurs</w:t>
      </w:r>
      <w:r w:rsidRPr="00114967">
        <w:rPr>
          <w:sz w:val="16"/>
        </w:rPr>
        <w:t>.”30</w:t>
      </w:r>
    </w:p>
    <w:p w14:paraId="6DD0E5AB" w14:textId="77777777" w:rsidR="002243AB" w:rsidRDefault="002243AB" w:rsidP="002243AB">
      <w:pPr>
        <w:rPr>
          <w:sz w:val="16"/>
        </w:rPr>
      </w:pPr>
      <w:r w:rsidRPr="00114967">
        <w:rPr>
          <w:rStyle w:val="StyleUnderline"/>
        </w:rPr>
        <w:t>At the time the case was argued</w:t>
      </w:r>
      <w:r w:rsidRPr="00114967">
        <w:rPr>
          <w:sz w:val="16"/>
        </w:rPr>
        <w:t xml:space="preserve"> in the US Supreme Court, </w:t>
      </w:r>
      <w:r w:rsidRPr="00114967">
        <w:rPr>
          <w:rStyle w:val="StyleUnderline"/>
        </w:rPr>
        <w:t>the Board had made a preliminary investigation and issued a complaint against Glacier</w:t>
      </w:r>
      <w:r w:rsidRPr="00114967">
        <w:rPr>
          <w:sz w:val="16"/>
        </w:rPr>
        <w:t xml:space="preserve"> for retaliatory conduct against the striking workers, and the case before the administrative law judge was pending. </w:t>
      </w:r>
      <w:r w:rsidRPr="00BF13BD">
        <w:rPr>
          <w:rStyle w:val="StyleUnderline"/>
          <w:highlight w:val="cyan"/>
        </w:rPr>
        <w:t>The</w:t>
      </w:r>
      <w:r w:rsidRPr="00114967">
        <w:rPr>
          <w:sz w:val="16"/>
        </w:rPr>
        <w:t xml:space="preserve"> US </w:t>
      </w:r>
      <w:r w:rsidRPr="00BF13BD">
        <w:rPr>
          <w:rStyle w:val="StyleUnderline"/>
          <w:highlight w:val="cyan"/>
        </w:rPr>
        <w:t>Supreme Court</w:t>
      </w:r>
      <w:r w:rsidRPr="00114967">
        <w:rPr>
          <w:rStyle w:val="StyleUnderline"/>
        </w:rPr>
        <w:t xml:space="preserve"> </w:t>
      </w:r>
      <w:r w:rsidRPr="00BF13BD">
        <w:rPr>
          <w:rStyle w:val="StyleUnderline"/>
          <w:highlight w:val="cyan"/>
        </w:rPr>
        <w:t>did not wait until the Board decided</w:t>
      </w:r>
      <w:r w:rsidRPr="00114967">
        <w:rPr>
          <w:rStyle w:val="StyleUnderline"/>
        </w:rPr>
        <w:t xml:space="preserve"> the case that was pending and instead</w:t>
      </w:r>
      <w:r w:rsidRPr="00114967">
        <w:rPr>
          <w:sz w:val="16"/>
        </w:rPr>
        <w:t xml:space="preserve"> </w:t>
      </w:r>
      <w:r w:rsidRPr="00BF13BD">
        <w:rPr>
          <w:rStyle w:val="Emphasis"/>
          <w:highlight w:val="cyan"/>
        </w:rPr>
        <w:t>concluded</w:t>
      </w:r>
      <w:r w:rsidRPr="00114967">
        <w:rPr>
          <w:sz w:val="16"/>
        </w:rPr>
        <w:t xml:space="preserve"> </w:t>
      </w:r>
      <w:r w:rsidRPr="00114967">
        <w:rPr>
          <w:rStyle w:val="StyleUnderline"/>
        </w:rPr>
        <w:t xml:space="preserve">that the </w:t>
      </w:r>
      <w:r w:rsidRPr="00BF13BD">
        <w:rPr>
          <w:rStyle w:val="StyleUnderline"/>
          <w:highlight w:val="cyan"/>
        </w:rPr>
        <w:t>union’s</w:t>
      </w:r>
      <w:r w:rsidRPr="00BF13BD">
        <w:rPr>
          <w:sz w:val="16"/>
          <w:highlight w:val="cyan"/>
        </w:rPr>
        <w:t xml:space="preserve"> </w:t>
      </w:r>
      <w:r w:rsidRPr="00BF13BD">
        <w:rPr>
          <w:rStyle w:val="Emphasis"/>
          <w:highlight w:val="cyan"/>
        </w:rPr>
        <w:t>actions were not protected</w:t>
      </w:r>
      <w:r w:rsidRPr="00114967">
        <w:rPr>
          <w:sz w:val="16"/>
        </w:rPr>
        <w:t xml:space="preserve"> </w:t>
      </w:r>
      <w:r w:rsidRPr="00BF13BD">
        <w:rPr>
          <w:rStyle w:val="StyleUnderline"/>
          <w:highlight w:val="cyan"/>
        </w:rPr>
        <w:t>by the</w:t>
      </w:r>
      <w:r w:rsidRPr="00BF13BD">
        <w:rPr>
          <w:sz w:val="16"/>
          <w:highlight w:val="cyan"/>
        </w:rPr>
        <w:t xml:space="preserve"> </w:t>
      </w:r>
      <w:r w:rsidRPr="00BF13BD">
        <w:rPr>
          <w:rStyle w:val="Emphasis"/>
          <w:highlight w:val="cyan"/>
        </w:rPr>
        <w:t>N</w:t>
      </w:r>
      <w:r w:rsidRPr="00114967">
        <w:rPr>
          <w:rStyle w:val="StyleUnderline"/>
        </w:rPr>
        <w:t>ational</w:t>
      </w:r>
      <w:r w:rsidRPr="00114967">
        <w:rPr>
          <w:sz w:val="16"/>
        </w:rPr>
        <w:t xml:space="preserve"> </w:t>
      </w:r>
      <w:r w:rsidRPr="00BF13BD">
        <w:rPr>
          <w:rStyle w:val="Emphasis"/>
          <w:highlight w:val="cyan"/>
        </w:rPr>
        <w:t>L</w:t>
      </w:r>
      <w:r w:rsidRPr="00114967">
        <w:rPr>
          <w:rStyle w:val="StyleUnderline"/>
        </w:rPr>
        <w:t>abor</w:t>
      </w:r>
      <w:r w:rsidRPr="00114967">
        <w:rPr>
          <w:sz w:val="16"/>
        </w:rPr>
        <w:t xml:space="preserve"> </w:t>
      </w:r>
      <w:r w:rsidRPr="00BF13BD">
        <w:rPr>
          <w:rStyle w:val="Emphasis"/>
          <w:highlight w:val="cyan"/>
        </w:rPr>
        <w:t>R</w:t>
      </w:r>
      <w:r w:rsidRPr="00114967">
        <w:rPr>
          <w:rStyle w:val="StyleUnderline"/>
        </w:rPr>
        <w:t>elations</w:t>
      </w:r>
      <w:r w:rsidRPr="00114967">
        <w:rPr>
          <w:sz w:val="16"/>
        </w:rPr>
        <w:t xml:space="preserve"> </w:t>
      </w:r>
      <w:r w:rsidRPr="00BF13BD">
        <w:rPr>
          <w:rStyle w:val="Emphasis"/>
          <w:highlight w:val="cyan"/>
        </w:rPr>
        <w:t>A</w:t>
      </w:r>
      <w:r w:rsidRPr="00114967">
        <w:rPr>
          <w:rStyle w:val="StyleUnderline"/>
        </w:rPr>
        <w:t>ct</w:t>
      </w:r>
      <w:r w:rsidRPr="00114967">
        <w:rPr>
          <w:sz w:val="16"/>
        </w:rPr>
        <w:t xml:space="preserve"> </w:t>
      </w:r>
      <w:r w:rsidRPr="002B5DD1">
        <w:rPr>
          <w:rStyle w:val="StyleUnderline"/>
          <w:highlight w:val="cyan"/>
        </w:rPr>
        <w:t>because the</w:t>
      </w:r>
      <w:r w:rsidRPr="002B5DD1">
        <w:rPr>
          <w:sz w:val="16"/>
          <w:highlight w:val="cyan"/>
        </w:rPr>
        <w:t xml:space="preserve"> </w:t>
      </w:r>
      <w:r w:rsidRPr="002B5DD1">
        <w:rPr>
          <w:rStyle w:val="Emphasis"/>
          <w:highlight w:val="cyan"/>
        </w:rPr>
        <w:t>union did not take reasonable precautions</w:t>
      </w:r>
      <w:r w:rsidRPr="00114967">
        <w:rPr>
          <w:sz w:val="16"/>
        </w:rPr>
        <w:t xml:space="preserve"> </w:t>
      </w:r>
      <w:r w:rsidRPr="00114967">
        <w:rPr>
          <w:rStyle w:val="StyleUnderline"/>
        </w:rPr>
        <w:t>to prevent foreseeable and imminent danger to the property</w:t>
      </w:r>
      <w:r w:rsidRPr="00114967">
        <w:rPr>
          <w:sz w:val="16"/>
        </w:rPr>
        <w:t xml:space="preserve">. Although it is understood that strikes exert economic pressure by their very nature, and this can include loss to the company, </w:t>
      </w:r>
      <w:r w:rsidRPr="00114967">
        <w:rPr>
          <w:rStyle w:val="StyleUnderline"/>
        </w:rPr>
        <w:t>the Court found that the union’s actions were intentional and unprotected</w:t>
      </w:r>
      <w:r w:rsidRPr="00114967">
        <w:rPr>
          <w:sz w:val="16"/>
        </w:rPr>
        <w:t xml:space="preserve"> — </w:t>
      </w:r>
      <w:r w:rsidRPr="00114967">
        <w:rPr>
          <w:rStyle w:val="StyleUnderline"/>
        </w:rPr>
        <w:t>and</w:t>
      </w:r>
      <w:r w:rsidRPr="00114967">
        <w:rPr>
          <w:sz w:val="16"/>
        </w:rPr>
        <w:t xml:space="preserve"> as such </w:t>
      </w:r>
      <w:r w:rsidRPr="00114967">
        <w:rPr>
          <w:rStyle w:val="StyleUnderline"/>
        </w:rPr>
        <w:t>not pre-empted by the National Labor Relations Act</w:t>
      </w:r>
      <w:r w:rsidRPr="00114967">
        <w:rPr>
          <w:sz w:val="16"/>
        </w:rPr>
        <w:t xml:space="preserve">. Although the decision is narrow in its scope and fact specific, it is </w:t>
      </w:r>
      <w:r w:rsidRPr="00114967">
        <w:rPr>
          <w:rStyle w:val="Emphasis"/>
        </w:rPr>
        <w:t xml:space="preserve">yet another </w:t>
      </w:r>
      <w:r w:rsidRPr="002B5DD1">
        <w:rPr>
          <w:rStyle w:val="Emphasis"/>
        </w:rPr>
        <w:t>decision</w:t>
      </w:r>
      <w:r w:rsidRPr="00114967">
        <w:rPr>
          <w:sz w:val="16"/>
        </w:rPr>
        <w:t xml:space="preserve"> </w:t>
      </w:r>
      <w:r w:rsidRPr="00114967">
        <w:rPr>
          <w:rStyle w:val="StyleUnderline"/>
        </w:rPr>
        <w:t>that</w:t>
      </w:r>
      <w:r w:rsidRPr="00114967">
        <w:rPr>
          <w:sz w:val="16"/>
        </w:rPr>
        <w:t xml:space="preserve"> </w:t>
      </w:r>
      <w:r w:rsidRPr="00114967">
        <w:rPr>
          <w:rStyle w:val="Emphasis"/>
        </w:rPr>
        <w:t>undermines</w:t>
      </w:r>
      <w:r w:rsidRPr="00114967">
        <w:rPr>
          <w:sz w:val="16"/>
        </w:rPr>
        <w:t xml:space="preserve"> </w:t>
      </w:r>
      <w:r w:rsidRPr="00114967">
        <w:rPr>
          <w:rStyle w:val="StyleUnderline"/>
        </w:rPr>
        <w:t xml:space="preserve">what the dissenting justice referred to as </w:t>
      </w:r>
      <w:r w:rsidRPr="002B5DD1">
        <w:rPr>
          <w:rStyle w:val="StyleUnderline"/>
        </w:rPr>
        <w:t>the</w:t>
      </w:r>
      <w:r w:rsidRPr="00114967">
        <w:rPr>
          <w:rStyle w:val="StyleUnderline"/>
        </w:rPr>
        <w:t xml:space="preserve"> “</w:t>
      </w:r>
      <w:r w:rsidRPr="002B5DD1">
        <w:rPr>
          <w:rStyle w:val="StyleUnderline"/>
        </w:rPr>
        <w:t>fundamental</w:t>
      </w:r>
      <w:r w:rsidRPr="00114967">
        <w:rPr>
          <w:rStyle w:val="StyleUnderline"/>
        </w:rPr>
        <w:t>”</w:t>
      </w:r>
      <w:r w:rsidRPr="00114967">
        <w:rPr>
          <w:sz w:val="16"/>
        </w:rPr>
        <w:t xml:space="preserve"> </w:t>
      </w:r>
      <w:r w:rsidRPr="00114967">
        <w:rPr>
          <w:rStyle w:val="Emphasis"/>
        </w:rPr>
        <w:t>right to strike</w:t>
      </w:r>
      <w:r w:rsidRPr="00114967">
        <w:rPr>
          <w:sz w:val="16"/>
        </w:rPr>
        <w:t xml:space="preserve">, </w:t>
      </w:r>
      <w:r w:rsidRPr="002B5DD1">
        <w:rPr>
          <w:rStyle w:val="StyleUnderline"/>
        </w:rPr>
        <w:t>shifting</w:t>
      </w:r>
      <w:r w:rsidRPr="00114967">
        <w:rPr>
          <w:rStyle w:val="StyleUnderline"/>
        </w:rPr>
        <w:t xml:space="preserve"> the risk of protecting employers’ property and any incidental loss during the work stoppage to the striking workers</w:t>
      </w:r>
      <w:r w:rsidRPr="00114967">
        <w:rPr>
          <w:sz w:val="16"/>
        </w:rPr>
        <w:t xml:space="preserve">. </w:t>
      </w:r>
      <w:r w:rsidRPr="00114967">
        <w:rPr>
          <w:rStyle w:val="StyleUnderline"/>
        </w:rPr>
        <w:t>Strikes</w:t>
      </w:r>
      <w:r w:rsidRPr="00114967">
        <w:rPr>
          <w:sz w:val="16"/>
        </w:rPr>
        <w:t xml:space="preserve"> are </w:t>
      </w:r>
      <w:r w:rsidRPr="00114967">
        <w:rPr>
          <w:rStyle w:val="StyleUnderline"/>
        </w:rPr>
        <w:t>already an</w:t>
      </w:r>
      <w:r w:rsidRPr="00114967">
        <w:rPr>
          <w:sz w:val="16"/>
        </w:rPr>
        <w:t xml:space="preserve"> </w:t>
      </w:r>
      <w:r w:rsidRPr="00114967">
        <w:rPr>
          <w:rStyle w:val="Emphasis"/>
        </w:rPr>
        <w:t xml:space="preserve">expensive and risky </w:t>
      </w:r>
      <w:proofErr w:type="spellStart"/>
      <w:r w:rsidRPr="00114967">
        <w:rPr>
          <w:rStyle w:val="Emphasis"/>
        </w:rPr>
        <w:t>endeavour</w:t>
      </w:r>
      <w:proofErr w:type="spellEnd"/>
      <w:r w:rsidRPr="00114967">
        <w:rPr>
          <w:sz w:val="16"/>
        </w:rPr>
        <w:t xml:space="preserve">, </w:t>
      </w:r>
      <w:r w:rsidRPr="00114967">
        <w:rPr>
          <w:rStyle w:val="StyleUnderline"/>
        </w:rPr>
        <w:t xml:space="preserve">and this decision exacerbates that by </w:t>
      </w:r>
      <w:r w:rsidRPr="002B5DD1">
        <w:rPr>
          <w:rStyle w:val="StyleUnderline"/>
          <w:highlight w:val="cyan"/>
        </w:rPr>
        <w:t>raising</w:t>
      </w:r>
      <w:r w:rsidRPr="00114967">
        <w:rPr>
          <w:rStyle w:val="StyleUnderline"/>
        </w:rPr>
        <w:t xml:space="preserve"> the </w:t>
      </w:r>
      <w:r w:rsidRPr="002B5DD1">
        <w:rPr>
          <w:rStyle w:val="StyleUnderline"/>
          <w:highlight w:val="cyan"/>
        </w:rPr>
        <w:t>possibility</w:t>
      </w:r>
      <w:r w:rsidRPr="00114967">
        <w:rPr>
          <w:rStyle w:val="StyleUnderline"/>
        </w:rPr>
        <w:t xml:space="preserve"> and the risk that </w:t>
      </w:r>
      <w:r w:rsidRPr="002B5DD1">
        <w:rPr>
          <w:rStyle w:val="StyleUnderline"/>
          <w:highlight w:val="cyan"/>
        </w:rPr>
        <w:t>unions can be held liable for damages in</w:t>
      </w:r>
      <w:r w:rsidRPr="00114967">
        <w:rPr>
          <w:rStyle w:val="StyleUnderline"/>
        </w:rPr>
        <w:t xml:space="preserve"> state </w:t>
      </w:r>
      <w:r w:rsidRPr="002B5DD1">
        <w:rPr>
          <w:rStyle w:val="StyleUnderline"/>
          <w:highlight w:val="cyan"/>
        </w:rPr>
        <w:t>court</w:t>
      </w:r>
      <w:r w:rsidRPr="00114967">
        <w:rPr>
          <w:sz w:val="16"/>
        </w:rPr>
        <w:t>.</w:t>
      </w:r>
    </w:p>
    <w:p w14:paraId="0A435618" w14:textId="2F6A6447" w:rsidR="002243AB" w:rsidRDefault="00803D16" w:rsidP="00803D16">
      <w:pPr>
        <w:pStyle w:val="Heading1"/>
      </w:pPr>
      <w:r>
        <w:t>2NC</w:t>
      </w:r>
    </w:p>
    <w:p w14:paraId="3A195BF5" w14:textId="53315A0A" w:rsidR="00803D16" w:rsidRDefault="00803D16" w:rsidP="00803D16">
      <w:pPr>
        <w:pStyle w:val="Heading4"/>
      </w:pPr>
      <w:r>
        <w:t xml:space="preserve">KU READS </w:t>
      </w:r>
      <w:r w:rsidRPr="00803D16">
        <w:rPr>
          <w:highlight w:val="cyan"/>
        </w:rPr>
        <w:t>BLUE</w:t>
      </w:r>
    </w:p>
    <w:p w14:paraId="4E701538" w14:textId="24DFD5CA" w:rsidR="00803D16" w:rsidRDefault="00803D16" w:rsidP="00803D16">
      <w:pPr>
        <w:pStyle w:val="Heading4"/>
      </w:pPr>
      <w:r>
        <w:t xml:space="preserve">Climate change </w:t>
      </w:r>
      <w:r w:rsidRPr="000D559F">
        <w:rPr>
          <w:u w:val="single"/>
        </w:rPr>
        <w:t>outweighs</w:t>
      </w:r>
      <w:r>
        <w:t xml:space="preserve"> — Our impacts guarantee elimination of the conditions of possibility for all </w:t>
      </w:r>
      <w:r w:rsidRPr="00630C63">
        <w:rPr>
          <w:u w:val="single"/>
        </w:rPr>
        <w:t>politics</w:t>
      </w:r>
      <w:r>
        <w:t xml:space="preserve"> and </w:t>
      </w:r>
      <w:r w:rsidRPr="00630C63">
        <w:rPr>
          <w:u w:val="single"/>
        </w:rPr>
        <w:t>justice</w:t>
      </w:r>
      <w:r>
        <w:t xml:space="preserve">, which necessarily </w:t>
      </w:r>
      <w:r w:rsidRPr="00630C63">
        <w:rPr>
          <w:u w:val="single"/>
        </w:rPr>
        <w:t>precedes</w:t>
      </w:r>
      <w:r>
        <w:t xml:space="preserve"> individual vectors of injustice. The pluralist precautionary approach enables effective moral and political decision-making </w:t>
      </w:r>
      <w:r w:rsidRPr="00630C63">
        <w:rPr>
          <w:u w:val="single"/>
        </w:rPr>
        <w:t>without</w:t>
      </w:r>
      <w:r>
        <w:t xml:space="preserve"> eliding systemic harms </w:t>
      </w:r>
      <w:r w:rsidRPr="00630C63">
        <w:rPr>
          <w:u w:val="single"/>
        </w:rPr>
        <w:t>nor</w:t>
      </w:r>
      <w:r>
        <w:t xml:space="preserve"> being </w:t>
      </w:r>
      <w:r w:rsidRPr="00630C63">
        <w:rPr>
          <w:u w:val="single"/>
        </w:rPr>
        <w:t>vulnerable</w:t>
      </w:r>
      <w:r>
        <w:t xml:space="preserve"> to cooption.</w:t>
      </w:r>
    </w:p>
    <w:p w14:paraId="3CEAE21B" w14:textId="77777777" w:rsidR="00803D16" w:rsidRDefault="00803D16" w:rsidP="00803D16">
      <w:r w:rsidRPr="00C25531">
        <w:rPr>
          <w:rStyle w:val="Style13ptBold"/>
        </w:rPr>
        <w:t>Mittiga 24</w:t>
      </w:r>
      <w:r>
        <w:t xml:space="preserve"> – Researcher and Lecturer, Dept. of Philosophy, University of Graz</w:t>
      </w:r>
    </w:p>
    <w:p w14:paraId="19F0FAB4" w14:textId="77777777" w:rsidR="00803D16" w:rsidRPr="003C5103" w:rsidRDefault="00803D16" w:rsidP="00803D16">
      <w:r>
        <w:t xml:space="preserve">Ross Mittiga, “Climate Change, Catastrophe, and the Circumstances of Justice,” Ch. 2 in </w:t>
      </w:r>
      <w:r w:rsidRPr="00C25531">
        <w:rPr>
          <w:i/>
          <w:iCs/>
        </w:rPr>
        <w:t>Climate Change as Political Catastrophe: Before Collapse</w:t>
      </w:r>
      <w:r>
        <w:t xml:space="preserve"> </w:t>
      </w:r>
      <w:r w:rsidRPr="00C25531">
        <w:rPr>
          <w:i/>
          <w:iCs/>
        </w:rPr>
        <w:t>Climate Change as Political Catastrophe: Before Collapse</w:t>
      </w:r>
      <w:r>
        <w:t xml:space="preserve"> (Oxford </w:t>
      </w:r>
      <w:proofErr w:type="spellStart"/>
      <w:r>
        <w:t>UPress</w:t>
      </w:r>
      <w:proofErr w:type="spellEnd"/>
      <w:r>
        <w:t>, Feb. 2024), at pp. 18-46</w:t>
      </w:r>
    </w:p>
    <w:p w14:paraId="4CCE9D83" w14:textId="77777777" w:rsidR="00803D16" w:rsidRPr="00FD6B8F" w:rsidRDefault="00803D16" w:rsidP="00803D16">
      <w:pPr>
        <w:rPr>
          <w:rStyle w:val="StyleUnderline"/>
        </w:rPr>
      </w:pPr>
      <w:r w:rsidRPr="00FD6B8F">
        <w:rPr>
          <w:rStyle w:val="StyleUnderline"/>
        </w:rPr>
        <w:t xml:space="preserve">If we </w:t>
      </w:r>
      <w:proofErr w:type="gramStart"/>
      <w:r w:rsidRPr="00FD6B8F">
        <w:rPr>
          <w:rStyle w:val="Emphasis"/>
        </w:rPr>
        <w:t>continue</w:t>
      </w:r>
      <w:r w:rsidRPr="00FD6B8F">
        <w:rPr>
          <w:rStyle w:val="StyleUnderline"/>
        </w:rPr>
        <w:t xml:space="preserve"> on</w:t>
      </w:r>
      <w:proofErr w:type="gramEnd"/>
      <w:r w:rsidRPr="00FD6B8F">
        <w:rPr>
          <w:rStyle w:val="StyleUnderline"/>
        </w:rPr>
        <w:t xml:space="preserve"> </w:t>
      </w:r>
      <w:r w:rsidRPr="00804D31">
        <w:rPr>
          <w:rStyle w:val="StyleUnderline"/>
          <w:highlight w:val="green"/>
        </w:rPr>
        <w:t xml:space="preserve">our </w:t>
      </w:r>
      <w:r w:rsidRPr="00804D31">
        <w:rPr>
          <w:rStyle w:val="Emphasis"/>
          <w:highlight w:val="green"/>
        </w:rPr>
        <w:t xml:space="preserve">current </w:t>
      </w:r>
      <w:proofErr w:type="gramStart"/>
      <w:r w:rsidRPr="00804D31">
        <w:rPr>
          <w:rStyle w:val="Emphasis"/>
          <w:highlight w:val="green"/>
        </w:rPr>
        <w:t>path</w:t>
      </w:r>
      <w:proofErr w:type="gramEnd"/>
      <w:r w:rsidRPr="00FD6B8F">
        <w:rPr>
          <w:rStyle w:val="StyleUnderline"/>
        </w:rPr>
        <w:t xml:space="preserve"> we</w:t>
      </w:r>
      <w:r w:rsidRPr="00804D31">
        <w:rPr>
          <w:rStyle w:val="StyleUnderline"/>
        </w:rPr>
        <w:t xml:space="preserve"> </w:t>
      </w:r>
      <w:r w:rsidRPr="00804D31">
        <w:rPr>
          <w:rStyle w:val="StyleUnderline"/>
          <w:highlight w:val="green"/>
        </w:rPr>
        <w:t>will</w:t>
      </w:r>
      <w:r w:rsidRPr="00804D31">
        <w:rPr>
          <w:rStyle w:val="StyleUnderline"/>
        </w:rPr>
        <w:t xml:space="preserve"> f</w:t>
      </w:r>
      <w:r w:rsidRPr="00FD6B8F">
        <w:rPr>
          <w:rStyle w:val="StyleUnderline"/>
        </w:rPr>
        <w:t xml:space="preserve">ace the </w:t>
      </w:r>
      <w:r w:rsidRPr="00804D31">
        <w:rPr>
          <w:rStyle w:val="Emphasis"/>
          <w:highlight w:val="green"/>
        </w:rPr>
        <w:t>collapse</w:t>
      </w:r>
      <w:r w:rsidRPr="00FD6B8F">
        <w:rPr>
          <w:rStyle w:val="StyleUnderline"/>
        </w:rPr>
        <w:t xml:space="preserve"> of </w:t>
      </w:r>
      <w:r w:rsidRPr="00804D31">
        <w:rPr>
          <w:rStyle w:val="Emphasis"/>
          <w:highlight w:val="green"/>
        </w:rPr>
        <w:t>everything</w:t>
      </w:r>
      <w:r w:rsidRPr="00FD6B8F">
        <w:rPr>
          <w:sz w:val="16"/>
        </w:rPr>
        <w:t xml:space="preserve"> that gives us our security: </w:t>
      </w:r>
      <w:r w:rsidRPr="00804D31">
        <w:rPr>
          <w:rStyle w:val="Emphasis"/>
          <w:highlight w:val="green"/>
        </w:rPr>
        <w:t>food</w:t>
      </w:r>
      <w:r w:rsidRPr="00FD6B8F">
        <w:rPr>
          <w:rStyle w:val="StyleUnderline"/>
        </w:rPr>
        <w:t xml:space="preserve"> production, access to fresh </w:t>
      </w:r>
      <w:r w:rsidRPr="00804D31">
        <w:rPr>
          <w:rStyle w:val="Emphasis"/>
          <w:highlight w:val="green"/>
        </w:rPr>
        <w:t>water</w:t>
      </w:r>
      <w:r w:rsidRPr="00FD6B8F">
        <w:rPr>
          <w:rStyle w:val="StyleUnderline"/>
        </w:rPr>
        <w:t xml:space="preserve">, </w:t>
      </w:r>
      <w:r w:rsidRPr="00804D31">
        <w:rPr>
          <w:rStyle w:val="StyleUnderline"/>
          <w:highlight w:val="green"/>
        </w:rPr>
        <w:t>habitable</w:t>
      </w:r>
      <w:r w:rsidRPr="00FD6B8F">
        <w:rPr>
          <w:rStyle w:val="StyleUnderline"/>
        </w:rPr>
        <w:t xml:space="preserve"> </w:t>
      </w:r>
      <w:r w:rsidRPr="00804D31">
        <w:rPr>
          <w:rStyle w:val="StyleUnderline"/>
        </w:rPr>
        <w:t>ambient</w:t>
      </w:r>
      <w:r w:rsidRPr="00FD6B8F">
        <w:rPr>
          <w:rStyle w:val="StyleUnderline"/>
        </w:rPr>
        <w:t xml:space="preserve"> </w:t>
      </w:r>
      <w:r w:rsidRPr="00804D31">
        <w:rPr>
          <w:rStyle w:val="Emphasis"/>
          <w:highlight w:val="green"/>
        </w:rPr>
        <w:t>temp</w:t>
      </w:r>
      <w:r w:rsidRPr="00FD6B8F">
        <w:rPr>
          <w:rStyle w:val="Emphasis"/>
        </w:rPr>
        <w:t>erature</w:t>
      </w:r>
      <w:r w:rsidRPr="00FD6B8F">
        <w:rPr>
          <w:rStyle w:val="StyleUnderline"/>
        </w:rPr>
        <w:t xml:space="preserve">, and </w:t>
      </w:r>
      <w:r w:rsidRPr="00804D31">
        <w:rPr>
          <w:rStyle w:val="Emphasis"/>
          <w:highlight w:val="green"/>
        </w:rPr>
        <w:t>ocean</w:t>
      </w:r>
      <w:r w:rsidRPr="00FD6B8F">
        <w:rPr>
          <w:rStyle w:val="StyleUnderline"/>
        </w:rPr>
        <w:t xml:space="preserve"> food chain</w:t>
      </w:r>
      <w:r w:rsidRPr="00804D31">
        <w:rPr>
          <w:rStyle w:val="StyleUnderline"/>
          <w:highlight w:val="green"/>
        </w:rPr>
        <w:t>s</w:t>
      </w:r>
      <w:r w:rsidRPr="00FD6B8F">
        <w:rPr>
          <w:rStyle w:val="StyleUnderline"/>
        </w:rPr>
        <w:t xml:space="preserve">. And if the </w:t>
      </w:r>
      <w:r w:rsidRPr="00FD6B8F">
        <w:rPr>
          <w:rStyle w:val="Emphasis"/>
        </w:rPr>
        <w:t>natural world</w:t>
      </w:r>
      <w:r w:rsidRPr="00FD6B8F">
        <w:rPr>
          <w:rStyle w:val="StyleUnderline"/>
        </w:rPr>
        <w:t xml:space="preserve"> can no longer support the </w:t>
      </w:r>
      <w:r w:rsidRPr="00FD6B8F">
        <w:rPr>
          <w:rStyle w:val="Emphasis"/>
        </w:rPr>
        <w:t>most basic</w:t>
      </w:r>
      <w:r w:rsidRPr="00FD6B8F">
        <w:rPr>
          <w:rStyle w:val="StyleUnderline"/>
        </w:rPr>
        <w:t xml:space="preserve"> of our </w:t>
      </w:r>
      <w:proofErr w:type="gramStart"/>
      <w:r w:rsidRPr="00FD6B8F">
        <w:rPr>
          <w:rStyle w:val="StyleUnderline"/>
        </w:rPr>
        <w:t>needs</w:t>
      </w:r>
      <w:proofErr w:type="gramEnd"/>
      <w:r w:rsidRPr="00FD6B8F">
        <w:rPr>
          <w:rStyle w:val="StyleUnderline"/>
        </w:rPr>
        <w:t xml:space="preserve"> then</w:t>
      </w:r>
      <w:r w:rsidRPr="00FD6B8F">
        <w:rPr>
          <w:sz w:val="16"/>
        </w:rPr>
        <w:t xml:space="preserve"> much of </w:t>
      </w:r>
      <w:r w:rsidRPr="00FD6B8F">
        <w:rPr>
          <w:rStyle w:val="StyleUnderline"/>
        </w:rPr>
        <w:t xml:space="preserve">the rest of </w:t>
      </w:r>
      <w:r w:rsidRPr="00FD6B8F">
        <w:rPr>
          <w:rStyle w:val="Emphasis"/>
        </w:rPr>
        <w:t>civilization</w:t>
      </w:r>
      <w:r w:rsidRPr="00FD6B8F">
        <w:rPr>
          <w:rStyle w:val="StyleUnderline"/>
        </w:rPr>
        <w:t xml:space="preserve"> will </w:t>
      </w:r>
      <w:r w:rsidRPr="00FD6B8F">
        <w:rPr>
          <w:rStyle w:val="Emphasis"/>
        </w:rPr>
        <w:t>quickly break down</w:t>
      </w:r>
      <w:r w:rsidRPr="00FD6B8F">
        <w:rPr>
          <w:sz w:val="16"/>
        </w:rPr>
        <w:t xml:space="preserve">. Please </w:t>
      </w:r>
      <w:r w:rsidRPr="00FD6B8F">
        <w:rPr>
          <w:rStyle w:val="StyleUnderline"/>
        </w:rPr>
        <w:t xml:space="preserve">make no mistake: </w:t>
      </w:r>
      <w:r w:rsidRPr="00804D31">
        <w:rPr>
          <w:rStyle w:val="Emphasis"/>
          <w:highlight w:val="green"/>
        </w:rPr>
        <w:t>climate change</w:t>
      </w:r>
      <w:r w:rsidRPr="00804D31">
        <w:rPr>
          <w:rStyle w:val="StyleUnderline"/>
          <w:highlight w:val="green"/>
        </w:rPr>
        <w:t xml:space="preserve"> is the </w:t>
      </w:r>
      <w:r w:rsidRPr="00804D31">
        <w:rPr>
          <w:rStyle w:val="Emphasis"/>
          <w:highlight w:val="green"/>
        </w:rPr>
        <w:t>biggest threat</w:t>
      </w:r>
      <w:r w:rsidRPr="00FD6B8F">
        <w:rPr>
          <w:rStyle w:val="StyleUnderline"/>
        </w:rPr>
        <w:t xml:space="preserve"> to security that </w:t>
      </w:r>
      <w:r w:rsidRPr="00804D31">
        <w:rPr>
          <w:rStyle w:val="StyleUnderline"/>
          <w:highlight w:val="green"/>
        </w:rPr>
        <w:t xml:space="preserve">modern humans have </w:t>
      </w:r>
      <w:r w:rsidRPr="00804D31">
        <w:rPr>
          <w:rStyle w:val="Emphasis"/>
          <w:highlight w:val="green"/>
        </w:rPr>
        <w:t>ever faced</w:t>
      </w:r>
      <w:r w:rsidRPr="00FD6B8F">
        <w:rPr>
          <w:rStyle w:val="StyleUnderline"/>
        </w:rPr>
        <w:t>.</w:t>
      </w:r>
    </w:p>
    <w:p w14:paraId="2D7D876D" w14:textId="77777777" w:rsidR="00803D16" w:rsidRPr="00FD6B8F" w:rsidRDefault="00803D16" w:rsidP="00803D16">
      <w:pPr>
        <w:rPr>
          <w:sz w:val="16"/>
        </w:rPr>
      </w:pPr>
      <w:r w:rsidRPr="00FD6B8F">
        <w:rPr>
          <w:sz w:val="16"/>
        </w:rPr>
        <w:t>Sir David Attenborough, 2021 UN Security Council speech1</w:t>
      </w:r>
    </w:p>
    <w:p w14:paraId="43C13C76" w14:textId="77777777" w:rsidR="00803D16" w:rsidRPr="00FD6B8F" w:rsidRDefault="00803D16" w:rsidP="00803D16">
      <w:pPr>
        <w:rPr>
          <w:sz w:val="16"/>
        </w:rPr>
      </w:pPr>
      <w:r w:rsidRPr="00FD6B8F">
        <w:rPr>
          <w:sz w:val="16"/>
        </w:rPr>
        <w:t>2.1 Introduction</w:t>
      </w:r>
    </w:p>
    <w:p w14:paraId="673948DE" w14:textId="77777777" w:rsidR="00803D16" w:rsidRPr="00FD6B8F" w:rsidRDefault="00803D16" w:rsidP="00803D16">
      <w:pPr>
        <w:rPr>
          <w:sz w:val="16"/>
        </w:rPr>
      </w:pPr>
      <w:r w:rsidRPr="00FD6B8F">
        <w:rPr>
          <w:sz w:val="16"/>
        </w:rPr>
        <w:t xml:space="preserve">It is a tragic feature of human cooperation that the most efficacious allocation of burdens is not always the fairest. In contemporary political thinking, fairness holds so much weight that we often believe it better to abandon a common project than to accept an inequitable distribution of benefits and burdens. Yet, in some cases, the ends of our shared endeavors are not elective, or are so valuable that we may think cooperation should proceed regardless of fairness concerns. This appears true of warfare and diplomacy, for instance, and often also for healthcare. In such cases, we may hope that our shared goals can be met without unduly or arbitrarily burdening any </w:t>
      </w:r>
      <w:proofErr w:type="gramStart"/>
      <w:r w:rsidRPr="00FD6B8F">
        <w:rPr>
          <w:sz w:val="16"/>
        </w:rPr>
        <w:t>particular party</w:t>
      </w:r>
      <w:proofErr w:type="gramEnd"/>
      <w:r w:rsidRPr="00FD6B8F">
        <w:rPr>
          <w:sz w:val="16"/>
        </w:rPr>
        <w:t xml:space="preserve">. Nevertheless, trade-offs are often unavoidable, such that we must sacrifice either some amount of fairness if our goals are to be met, or of efficacy if uncoerced cooperation is to continue. A fundamental political problem, then, is determining which should take priority </w:t>
      </w:r>
      <w:proofErr w:type="gramStart"/>
      <w:r w:rsidRPr="00FD6B8F">
        <w:rPr>
          <w:sz w:val="16"/>
        </w:rPr>
        <w:t>in a given</w:t>
      </w:r>
      <w:proofErr w:type="gramEnd"/>
      <w:r w:rsidRPr="00FD6B8F">
        <w:rPr>
          <w:sz w:val="16"/>
        </w:rPr>
        <w:t xml:space="preserve"> situation.</w:t>
      </w:r>
    </w:p>
    <w:p w14:paraId="1BAD49DD" w14:textId="77777777" w:rsidR="00803D16" w:rsidRDefault="00803D16" w:rsidP="00803D16">
      <w:pPr>
        <w:rPr>
          <w:rStyle w:val="StyleUnderline"/>
        </w:rPr>
      </w:pPr>
      <w:r w:rsidRPr="00FD6B8F">
        <w:rPr>
          <w:sz w:val="16"/>
        </w:rPr>
        <w:t xml:space="preserve">In this chapter, I argue that the imperative of preventing climate </w:t>
      </w:r>
      <w:proofErr w:type="gramStart"/>
      <w:r w:rsidRPr="00FD6B8F">
        <w:rPr>
          <w:sz w:val="16"/>
        </w:rPr>
        <w:t>catastrophe</w:t>
      </w:r>
      <w:proofErr w:type="gramEnd"/>
      <w:r w:rsidRPr="00FD6B8F">
        <w:rPr>
          <w:sz w:val="16"/>
        </w:rPr>
        <w:t xml:space="preserve"> represents another example of this dilemma. After decades of inaction, we may no longer be able to limit </w:t>
      </w:r>
      <w:r w:rsidRPr="00FD6B8F">
        <w:rPr>
          <w:rStyle w:val="Emphasis"/>
        </w:rPr>
        <w:t>some</w:t>
      </w:r>
      <w:r w:rsidRPr="00FD6B8F">
        <w:rPr>
          <w:rStyle w:val="StyleUnderline"/>
        </w:rPr>
        <w:t xml:space="preserve"> of climate change’s most </w:t>
      </w:r>
      <w:r w:rsidRPr="00FD6B8F">
        <w:rPr>
          <w:rStyle w:val="Emphasis"/>
        </w:rPr>
        <w:t>harrowing</w:t>
      </w:r>
      <w:r w:rsidRPr="00FD6B8F">
        <w:rPr>
          <w:rStyle w:val="StyleUnderline"/>
        </w:rPr>
        <w:t xml:space="preserve"> </w:t>
      </w:r>
      <w:proofErr w:type="gramStart"/>
      <w:r w:rsidRPr="00662949">
        <w:rPr>
          <w:rStyle w:val="StyleUnderline"/>
          <w:highlight w:val="green"/>
        </w:rPr>
        <w:t>effects</w:t>
      </w:r>
      <w:r w:rsidRPr="00FD6B8F">
        <w:rPr>
          <w:sz w:val="16"/>
        </w:rPr>
        <w:t>—</w:t>
      </w:r>
      <w:proofErr w:type="gramEnd"/>
      <w:r w:rsidRPr="00662949">
        <w:rPr>
          <w:rStyle w:val="StyleUnderline"/>
          <w:highlight w:val="green"/>
        </w:rPr>
        <w:t>includ</w:t>
      </w:r>
      <w:r w:rsidRPr="00FD6B8F">
        <w:rPr>
          <w:sz w:val="16"/>
        </w:rPr>
        <w:t xml:space="preserve">ing </w:t>
      </w:r>
      <w:r w:rsidRPr="00662949">
        <w:rPr>
          <w:rStyle w:val="Emphasis"/>
          <w:highlight w:val="green"/>
        </w:rPr>
        <w:t>sea-level rise</w:t>
      </w:r>
      <w:r w:rsidRPr="00FD6B8F">
        <w:rPr>
          <w:rStyle w:val="StyleUnderline"/>
        </w:rPr>
        <w:t xml:space="preserve">, </w:t>
      </w:r>
      <w:r w:rsidRPr="00662949">
        <w:rPr>
          <w:rStyle w:val="Emphasis"/>
          <w:highlight w:val="green"/>
        </w:rPr>
        <w:t>extreme weather</w:t>
      </w:r>
      <w:r w:rsidRPr="00FD6B8F">
        <w:rPr>
          <w:rStyle w:val="StyleUnderline"/>
        </w:rPr>
        <w:t xml:space="preserve">, the </w:t>
      </w:r>
      <w:r w:rsidRPr="00FD6B8F">
        <w:rPr>
          <w:rStyle w:val="Emphasis"/>
        </w:rPr>
        <w:t>proliferation</w:t>
      </w:r>
      <w:r w:rsidRPr="00FD6B8F">
        <w:rPr>
          <w:rStyle w:val="StyleUnderline"/>
        </w:rPr>
        <w:t xml:space="preserve"> of </w:t>
      </w:r>
      <w:r w:rsidRPr="00662949">
        <w:rPr>
          <w:rStyle w:val="Emphasis"/>
          <w:highlight w:val="green"/>
        </w:rPr>
        <w:t>mosquito</w:t>
      </w:r>
      <w:r w:rsidRPr="00FD6B8F">
        <w:rPr>
          <w:rStyle w:val="Emphasis"/>
        </w:rPr>
        <w:t xml:space="preserve">-borne </w:t>
      </w:r>
      <w:r w:rsidRPr="00662949">
        <w:rPr>
          <w:rStyle w:val="Emphasis"/>
          <w:highlight w:val="green"/>
        </w:rPr>
        <w:t>diseases</w:t>
      </w:r>
      <w:r w:rsidRPr="00FD6B8F">
        <w:rPr>
          <w:rStyle w:val="StyleUnderline"/>
        </w:rPr>
        <w:t xml:space="preserve">, </w:t>
      </w:r>
      <w:r w:rsidRPr="00662949">
        <w:rPr>
          <w:rStyle w:val="Emphasis"/>
          <w:highlight w:val="green"/>
        </w:rPr>
        <w:t>mass extinctions</w:t>
      </w:r>
      <w:r w:rsidRPr="00FD6B8F">
        <w:rPr>
          <w:rStyle w:val="StyleUnderline"/>
        </w:rPr>
        <w:t xml:space="preserve">, </w:t>
      </w:r>
      <w:r w:rsidRPr="00662949">
        <w:rPr>
          <w:rStyle w:val="StyleUnderline"/>
          <w:highlight w:val="green"/>
        </w:rPr>
        <w:t>ag</w:t>
      </w:r>
      <w:r w:rsidRPr="00FD6B8F">
        <w:rPr>
          <w:rStyle w:val="StyleUnderline"/>
        </w:rPr>
        <w:t xml:space="preserve">ricultural </w:t>
      </w:r>
      <w:r w:rsidRPr="00662949">
        <w:rPr>
          <w:rStyle w:val="Emphasis"/>
          <w:highlight w:val="green"/>
        </w:rPr>
        <w:t>collapse</w:t>
      </w:r>
      <w:r w:rsidRPr="00FD6B8F">
        <w:rPr>
          <w:rStyle w:val="StyleUnderline"/>
        </w:rPr>
        <w:t xml:space="preserve">, </w:t>
      </w:r>
      <w:r w:rsidRPr="00662949">
        <w:rPr>
          <w:rStyle w:val="StyleUnderline"/>
          <w:highlight w:val="green"/>
        </w:rPr>
        <w:t xml:space="preserve">and </w:t>
      </w:r>
      <w:r w:rsidRPr="00662949">
        <w:rPr>
          <w:rStyle w:val="Emphasis"/>
          <w:highlight w:val="green"/>
        </w:rPr>
        <w:t>water scarcity</w:t>
      </w:r>
      <w:r w:rsidRPr="00FD6B8F">
        <w:rPr>
          <w:sz w:val="16"/>
        </w:rPr>
        <w:t xml:space="preserve">—without imposing unfair burdens on some parties. This is particularly clear in the intergenerational context: </w:t>
      </w:r>
      <w:r w:rsidRPr="00FD6B8F">
        <w:rPr>
          <w:rStyle w:val="StyleUnderline"/>
        </w:rPr>
        <w:t xml:space="preserve">there is likely no way to prevent climate </w:t>
      </w:r>
      <w:proofErr w:type="gramStart"/>
      <w:r w:rsidRPr="00FD6B8F">
        <w:rPr>
          <w:rStyle w:val="StyleUnderline"/>
        </w:rPr>
        <w:t>catastrophe</w:t>
      </w:r>
      <w:proofErr w:type="gramEnd"/>
      <w:r w:rsidRPr="00FD6B8F">
        <w:rPr>
          <w:rStyle w:val="StyleUnderline"/>
        </w:rPr>
        <w:t xml:space="preserve"> unless those of us alive today make substantial </w:t>
      </w:r>
      <w:r w:rsidRPr="00FD6B8F">
        <w:rPr>
          <w:rStyle w:val="Emphasis"/>
        </w:rPr>
        <w:t>sacrifices</w:t>
      </w:r>
      <w:r w:rsidRPr="00FD6B8F">
        <w:rPr>
          <w:rStyle w:val="StyleUnderline"/>
        </w:rPr>
        <w:t xml:space="preserve"> for the sake of </w:t>
      </w:r>
      <w:r w:rsidRPr="00FD6B8F">
        <w:rPr>
          <w:rStyle w:val="Emphasis"/>
        </w:rPr>
        <w:t>future people</w:t>
      </w:r>
      <w:r w:rsidRPr="00FD6B8F">
        <w:rPr>
          <w:sz w:val="16"/>
        </w:rPr>
        <w:t xml:space="preserve">, who are widely expected to be wealthier than we are now. </w:t>
      </w:r>
      <w:r w:rsidRPr="00FD6B8F">
        <w:rPr>
          <w:rStyle w:val="StyleUnderline"/>
        </w:rPr>
        <w:t xml:space="preserve">But the </w:t>
      </w:r>
      <w:r w:rsidRPr="00FD6B8F">
        <w:rPr>
          <w:rStyle w:val="Emphasis"/>
        </w:rPr>
        <w:t>same</w:t>
      </w:r>
      <w:r w:rsidRPr="00FD6B8F">
        <w:rPr>
          <w:rStyle w:val="StyleUnderline"/>
        </w:rPr>
        <w:t xml:space="preserve"> may </w:t>
      </w:r>
      <w:r w:rsidRPr="00FD6B8F">
        <w:rPr>
          <w:rStyle w:val="Emphasis"/>
        </w:rPr>
        <w:t>also</w:t>
      </w:r>
      <w:r w:rsidRPr="00FD6B8F">
        <w:rPr>
          <w:rStyle w:val="StyleUnderline"/>
        </w:rPr>
        <w:t xml:space="preserve"> hold </w:t>
      </w:r>
      <w:proofErr w:type="spellStart"/>
      <w:r w:rsidRPr="00FD6B8F">
        <w:rPr>
          <w:rStyle w:val="Emphasis"/>
        </w:rPr>
        <w:t>intragenerationally</w:t>
      </w:r>
      <w:proofErr w:type="spellEnd"/>
      <w:r w:rsidRPr="00FD6B8F">
        <w:rPr>
          <w:rStyle w:val="StyleUnderline"/>
        </w:rPr>
        <w:t xml:space="preserve">: </w:t>
      </w:r>
      <w:r w:rsidRPr="00FD6B8F">
        <w:rPr>
          <w:rStyle w:val="Emphasis"/>
        </w:rPr>
        <w:t xml:space="preserve">effective </w:t>
      </w:r>
      <w:r w:rsidRPr="00662949">
        <w:rPr>
          <w:rStyle w:val="Emphasis"/>
          <w:highlight w:val="green"/>
        </w:rPr>
        <w:t>precautionary action</w:t>
      </w:r>
      <w:r w:rsidRPr="00FD6B8F">
        <w:rPr>
          <w:rStyle w:val="StyleUnderline"/>
        </w:rPr>
        <w:t xml:space="preserve"> against climate catastrophe </w:t>
      </w:r>
      <w:r w:rsidRPr="00662949">
        <w:rPr>
          <w:rStyle w:val="Emphasis"/>
          <w:highlight w:val="green"/>
        </w:rPr>
        <w:t>may require</w:t>
      </w:r>
      <w:r w:rsidRPr="00662949">
        <w:rPr>
          <w:rStyle w:val="StyleUnderline"/>
        </w:rPr>
        <w:t xml:space="preserve"> imposing</w:t>
      </w:r>
      <w:r w:rsidRPr="00FD6B8F">
        <w:rPr>
          <w:sz w:val="16"/>
        </w:rPr>
        <w:t xml:space="preserve"> </w:t>
      </w:r>
      <w:r w:rsidRPr="00FD6B8F">
        <w:rPr>
          <w:rStyle w:val="StyleUnderline"/>
        </w:rPr>
        <w:t xml:space="preserve">significant </w:t>
      </w:r>
      <w:r w:rsidRPr="00662949">
        <w:rPr>
          <w:rStyle w:val="StyleUnderline"/>
          <w:highlight w:val="green"/>
        </w:rPr>
        <w:t>costs</w:t>
      </w:r>
      <w:r w:rsidRPr="00FD6B8F">
        <w:rPr>
          <w:rStyle w:val="StyleUnderline"/>
        </w:rPr>
        <w:t xml:space="preserve"> or developmental delays </w:t>
      </w:r>
      <w:r w:rsidRPr="00662949">
        <w:rPr>
          <w:rStyle w:val="StyleUnderline"/>
          <w:highlight w:val="green"/>
        </w:rPr>
        <w:t>on</w:t>
      </w:r>
      <w:r w:rsidRPr="00FD6B8F">
        <w:rPr>
          <w:rStyle w:val="StyleUnderline"/>
        </w:rPr>
        <w:t xml:space="preserve"> relatively </w:t>
      </w:r>
      <w:r w:rsidRPr="00662949">
        <w:rPr>
          <w:rStyle w:val="StyleUnderline"/>
          <w:highlight w:val="green"/>
        </w:rPr>
        <w:t>poorer states</w:t>
      </w:r>
      <w:r w:rsidRPr="00FD6B8F">
        <w:rPr>
          <w:rStyle w:val="StyleUnderline"/>
        </w:rPr>
        <w:t xml:space="preserve"> like </w:t>
      </w:r>
      <w:r w:rsidRPr="00FD6B8F">
        <w:rPr>
          <w:rStyle w:val="Emphasis"/>
        </w:rPr>
        <w:t>China</w:t>
      </w:r>
      <w:r w:rsidRPr="00FD6B8F">
        <w:rPr>
          <w:rStyle w:val="StyleUnderline"/>
        </w:rPr>
        <w:t xml:space="preserve"> and </w:t>
      </w:r>
      <w:r w:rsidRPr="00FD6B8F">
        <w:rPr>
          <w:rStyle w:val="Emphasis"/>
        </w:rPr>
        <w:t>India</w:t>
      </w:r>
      <w:r w:rsidRPr="00FD6B8F">
        <w:rPr>
          <w:rStyle w:val="StyleUnderline"/>
        </w:rPr>
        <w:t>, for which they may never receive full compensation.</w:t>
      </w:r>
    </w:p>
    <w:p w14:paraId="61F75543" w14:textId="77777777" w:rsidR="00803D16" w:rsidRPr="00FD6B8F" w:rsidRDefault="00803D16" w:rsidP="00803D16">
      <w:pPr>
        <w:rPr>
          <w:sz w:val="16"/>
        </w:rPr>
      </w:pPr>
      <w:r w:rsidRPr="00662949">
        <w:rPr>
          <w:rStyle w:val="StyleUnderline"/>
          <w:highlight w:val="green"/>
        </w:rPr>
        <w:t xml:space="preserve">The </w:t>
      </w:r>
      <w:r w:rsidRPr="00662949">
        <w:rPr>
          <w:rStyle w:val="Emphasis"/>
          <w:highlight w:val="green"/>
        </w:rPr>
        <w:t>tension</w:t>
      </w:r>
      <w:r w:rsidRPr="00662949">
        <w:rPr>
          <w:rStyle w:val="StyleUnderline"/>
          <w:highlight w:val="green"/>
        </w:rPr>
        <w:t xml:space="preserve"> between </w:t>
      </w:r>
      <w:r w:rsidRPr="00662949">
        <w:rPr>
          <w:rStyle w:val="Emphasis"/>
          <w:highlight w:val="green"/>
        </w:rPr>
        <w:t>fairness</w:t>
      </w:r>
      <w:r w:rsidRPr="00662949">
        <w:rPr>
          <w:rStyle w:val="StyleUnderline"/>
          <w:highlight w:val="green"/>
        </w:rPr>
        <w:t xml:space="preserve"> and </w:t>
      </w:r>
      <w:r w:rsidRPr="00662949">
        <w:rPr>
          <w:rStyle w:val="Emphasis"/>
          <w:highlight w:val="green"/>
        </w:rPr>
        <w:t>efficacy</w:t>
      </w:r>
      <w:r w:rsidRPr="00FD6B8F">
        <w:rPr>
          <w:rStyle w:val="StyleUnderline"/>
        </w:rPr>
        <w:t xml:space="preserve"> in the </w:t>
      </w:r>
      <w:r w:rsidRPr="00FD6B8F">
        <w:rPr>
          <w:rStyle w:val="Emphasis"/>
        </w:rPr>
        <w:t>context of climate change</w:t>
      </w:r>
      <w:r w:rsidRPr="00FD6B8F">
        <w:rPr>
          <w:rStyle w:val="StyleUnderline"/>
        </w:rPr>
        <w:t xml:space="preserve"> </w:t>
      </w:r>
      <w:r w:rsidRPr="00662949">
        <w:rPr>
          <w:rStyle w:val="StyleUnderline"/>
          <w:highlight w:val="green"/>
        </w:rPr>
        <w:t>has not been</w:t>
      </w:r>
      <w:r w:rsidRPr="00FD6B8F">
        <w:rPr>
          <w:rStyle w:val="StyleUnderline"/>
        </w:rPr>
        <w:t xml:space="preserve"> very </w:t>
      </w:r>
      <w:r w:rsidRPr="00662949">
        <w:rPr>
          <w:rStyle w:val="StyleUnderline"/>
          <w:highlight w:val="green"/>
        </w:rPr>
        <w:t>well explored</w:t>
      </w:r>
      <w:r w:rsidRPr="00FD6B8F">
        <w:rPr>
          <w:rStyle w:val="StyleUnderline"/>
        </w:rPr>
        <w:t xml:space="preserve"> in </w:t>
      </w:r>
      <w:proofErr w:type="gramStart"/>
      <w:r w:rsidRPr="00FD6B8F">
        <w:rPr>
          <w:rStyle w:val="StyleUnderline"/>
        </w:rPr>
        <w:t>the literature</w:t>
      </w:r>
      <w:proofErr w:type="gramEnd"/>
      <w:r w:rsidRPr="00FD6B8F">
        <w:rPr>
          <w:sz w:val="16"/>
        </w:rPr>
        <w:t>.2 It therefore remains unclear under what conditions, or to what extent, prioritizing effective precautionary action over distributive fairness could be justifiable. This comprises the focus of the present chapter.</w:t>
      </w:r>
    </w:p>
    <w:p w14:paraId="688ECB19" w14:textId="77777777" w:rsidR="00803D16" w:rsidRDefault="00803D16" w:rsidP="00803D16">
      <w:pPr>
        <w:rPr>
          <w:rStyle w:val="StyleUnderline"/>
        </w:rPr>
      </w:pPr>
      <w:r w:rsidRPr="00FD6B8F">
        <w:rPr>
          <w:sz w:val="16"/>
        </w:rPr>
        <w:t xml:space="preserve">I begin, in section 2.2, by considering the possibility </w:t>
      </w:r>
      <w:r w:rsidRPr="00662949">
        <w:rPr>
          <w:rStyle w:val="StyleUnderline"/>
          <w:highlight w:val="green"/>
        </w:rPr>
        <w:t xml:space="preserve">that </w:t>
      </w:r>
      <w:r w:rsidRPr="00662949">
        <w:rPr>
          <w:rStyle w:val="Emphasis"/>
          <w:highlight w:val="green"/>
        </w:rPr>
        <w:t>no trade-offs</w:t>
      </w:r>
      <w:r w:rsidRPr="00FD6B8F">
        <w:rPr>
          <w:rStyle w:val="StyleUnderline"/>
        </w:rPr>
        <w:t xml:space="preserve"> between fairness and efficacy </w:t>
      </w:r>
      <w:r w:rsidRPr="00662949">
        <w:rPr>
          <w:rStyle w:val="StyleUnderline"/>
          <w:highlight w:val="green"/>
        </w:rPr>
        <w:t>are</w:t>
      </w:r>
      <w:r w:rsidRPr="00FD6B8F">
        <w:rPr>
          <w:rStyle w:val="StyleUnderline"/>
        </w:rPr>
        <w:t xml:space="preserve"> </w:t>
      </w:r>
      <w:proofErr w:type="gramStart"/>
      <w:r w:rsidRPr="00FD6B8F">
        <w:rPr>
          <w:rStyle w:val="Emphasis"/>
        </w:rPr>
        <w:t xml:space="preserve">actually </w:t>
      </w:r>
      <w:r w:rsidRPr="00662949">
        <w:rPr>
          <w:rStyle w:val="Emphasis"/>
          <w:highlight w:val="green"/>
        </w:rPr>
        <w:t>necessary</w:t>
      </w:r>
      <w:proofErr w:type="gramEnd"/>
      <w:r w:rsidRPr="00FD6B8F">
        <w:rPr>
          <w:sz w:val="16"/>
        </w:rPr>
        <w:t xml:space="preserve">. This view </w:t>
      </w:r>
      <w:r w:rsidRPr="00662949">
        <w:rPr>
          <w:rStyle w:val="StyleUnderline"/>
          <w:highlight w:val="green"/>
        </w:rPr>
        <w:t xml:space="preserve">is </w:t>
      </w:r>
      <w:r w:rsidRPr="00662949">
        <w:rPr>
          <w:rStyle w:val="Emphasis"/>
          <w:highlight w:val="green"/>
        </w:rPr>
        <w:t>popular</w:t>
      </w:r>
      <w:r w:rsidRPr="00662949">
        <w:rPr>
          <w:rStyle w:val="StyleUnderline"/>
          <w:highlight w:val="green"/>
        </w:rPr>
        <w:t xml:space="preserve"> in the</w:t>
      </w:r>
      <w:r w:rsidRPr="00FD6B8F">
        <w:rPr>
          <w:sz w:val="16"/>
        </w:rPr>
        <w:t xml:space="preserve"> intergenerational-justice </w:t>
      </w:r>
      <w:r w:rsidRPr="00662949">
        <w:rPr>
          <w:rStyle w:val="StyleUnderline"/>
          <w:highlight w:val="green"/>
        </w:rPr>
        <w:t>lit</w:t>
      </w:r>
      <w:r w:rsidRPr="00FD6B8F">
        <w:rPr>
          <w:rStyle w:val="StyleUnderline"/>
        </w:rPr>
        <w:t>erature</w:t>
      </w:r>
      <w:r w:rsidRPr="00FD6B8F">
        <w:rPr>
          <w:sz w:val="16"/>
        </w:rPr>
        <w:t xml:space="preserve">; it is </w:t>
      </w:r>
      <w:r w:rsidRPr="00FD6B8F">
        <w:rPr>
          <w:rStyle w:val="StyleUnderline"/>
        </w:rPr>
        <w:t xml:space="preserve">staked </w:t>
      </w:r>
      <w:proofErr w:type="gramStart"/>
      <w:r w:rsidRPr="00FD6B8F">
        <w:rPr>
          <w:rStyle w:val="StyleUnderline"/>
        </w:rPr>
        <w:t>on</w:t>
      </w:r>
      <w:proofErr w:type="gramEnd"/>
      <w:r w:rsidRPr="00FD6B8F">
        <w:rPr>
          <w:rStyle w:val="StyleUnderline"/>
        </w:rPr>
        <w:t xml:space="preserve"> the idea that current generations should </w:t>
      </w:r>
      <w:r w:rsidRPr="00FD6B8F">
        <w:rPr>
          <w:rStyle w:val="Emphasis"/>
        </w:rPr>
        <w:t>simply defer the costs</w:t>
      </w:r>
      <w:r w:rsidRPr="00FD6B8F">
        <w:rPr>
          <w:sz w:val="16"/>
        </w:rPr>
        <w:t xml:space="preserve"> of presently </w:t>
      </w:r>
      <w:proofErr w:type="gramStart"/>
      <w:r w:rsidRPr="00FD6B8F">
        <w:rPr>
          <w:sz w:val="16"/>
        </w:rPr>
        <w:t>undertaken</w:t>
      </w:r>
      <w:proofErr w:type="gramEnd"/>
      <w:r w:rsidRPr="00FD6B8F">
        <w:rPr>
          <w:sz w:val="16"/>
        </w:rPr>
        <w:t xml:space="preserve"> action onto richer, future people in the form of public debt. </w:t>
      </w:r>
      <w:r w:rsidRPr="00FD6B8F">
        <w:rPr>
          <w:rStyle w:val="StyleUnderline"/>
        </w:rPr>
        <w:t xml:space="preserve">For </w:t>
      </w:r>
      <w:r w:rsidRPr="00FD6B8F">
        <w:rPr>
          <w:rStyle w:val="Emphasis"/>
        </w:rPr>
        <w:t>various reasons</w:t>
      </w:r>
      <w:r w:rsidRPr="00FD6B8F">
        <w:rPr>
          <w:rStyle w:val="StyleUnderline"/>
        </w:rPr>
        <w:t>,</w:t>
      </w:r>
      <w:r w:rsidRPr="00FD6B8F">
        <w:rPr>
          <w:sz w:val="16"/>
        </w:rPr>
        <w:t xml:space="preserve"> I argue that </w:t>
      </w:r>
      <w:r w:rsidRPr="00662949">
        <w:rPr>
          <w:rStyle w:val="StyleUnderline"/>
          <w:highlight w:val="green"/>
        </w:rPr>
        <w:t>this</w:t>
      </w:r>
      <w:r w:rsidRPr="00FD6B8F">
        <w:rPr>
          <w:rStyle w:val="StyleUnderline"/>
        </w:rPr>
        <w:t xml:space="preserve"> proposal </w:t>
      </w:r>
      <w:r w:rsidRPr="00662949">
        <w:rPr>
          <w:rStyle w:val="Emphasis"/>
          <w:highlight w:val="green"/>
        </w:rPr>
        <w:t>fails</w:t>
      </w:r>
      <w:r w:rsidRPr="00FD6B8F">
        <w:rPr>
          <w:rStyle w:val="StyleUnderline"/>
        </w:rPr>
        <w:t>.</w:t>
      </w:r>
    </w:p>
    <w:p w14:paraId="49125D2A" w14:textId="77777777" w:rsidR="00803D16" w:rsidRPr="00FD6B8F" w:rsidRDefault="00803D16" w:rsidP="00803D16">
      <w:pPr>
        <w:rPr>
          <w:sz w:val="16"/>
        </w:rPr>
      </w:pPr>
      <w:r w:rsidRPr="00FD6B8F">
        <w:rPr>
          <w:sz w:val="16"/>
        </w:rPr>
        <w:t xml:space="preserve">In section 2.3, I turn to an alternative approach developed by Simon Caney. This approach acknowledges the potential for conflict between the goals of efficacy in avoiding harm and fairness in distributing </w:t>
      </w:r>
      <w:proofErr w:type="gramStart"/>
      <w:r w:rsidRPr="00FD6B8F">
        <w:rPr>
          <w:sz w:val="16"/>
        </w:rPr>
        <w:t>burdens, and</w:t>
      </w:r>
      <w:proofErr w:type="gramEnd"/>
      <w:r w:rsidRPr="00FD6B8F">
        <w:rPr>
          <w:sz w:val="16"/>
        </w:rPr>
        <w:t xml:space="preserve"> offers a sophisticated account of when we might justifiably prioritize the former over the latter. What results </w:t>
      </w:r>
      <w:proofErr w:type="gramStart"/>
      <w:r w:rsidRPr="00FD6B8F">
        <w:rPr>
          <w:sz w:val="16"/>
        </w:rPr>
        <w:t>is an improvement</w:t>
      </w:r>
      <w:proofErr w:type="gramEnd"/>
      <w:r w:rsidRPr="00FD6B8F">
        <w:rPr>
          <w:sz w:val="16"/>
        </w:rPr>
        <w:t xml:space="preserve"> over the intergenerational-justice approach. I argue, however, that Caney’s proposal also falls short in several key respects.</w:t>
      </w:r>
    </w:p>
    <w:p w14:paraId="608D015A" w14:textId="77777777" w:rsidR="00803D16" w:rsidRPr="00FD6B8F" w:rsidRDefault="00803D16" w:rsidP="00803D16">
      <w:pPr>
        <w:rPr>
          <w:sz w:val="16"/>
        </w:rPr>
      </w:pPr>
      <w:r w:rsidRPr="00FD6B8F">
        <w:rPr>
          <w:sz w:val="16"/>
        </w:rPr>
        <w:t xml:space="preserve">I then </w:t>
      </w:r>
      <w:proofErr w:type="gramStart"/>
      <w:r w:rsidRPr="00FD6B8F">
        <w:rPr>
          <w:sz w:val="16"/>
        </w:rPr>
        <w:t>advance</w:t>
      </w:r>
      <w:proofErr w:type="gramEnd"/>
      <w:r w:rsidRPr="00FD6B8F">
        <w:rPr>
          <w:sz w:val="16"/>
        </w:rPr>
        <w:t xml:space="preserve"> a new position in sections 2.4 and 2.5. </w:t>
      </w:r>
      <w:r w:rsidRPr="00FD6B8F">
        <w:rPr>
          <w:rStyle w:val="StyleUnderline"/>
        </w:rPr>
        <w:t xml:space="preserve">Broadly, I argue that </w:t>
      </w:r>
      <w:r w:rsidRPr="00731033">
        <w:rPr>
          <w:rStyle w:val="Emphasis"/>
          <w:highlight w:val="cyan"/>
        </w:rPr>
        <w:t>prioritizing</w:t>
      </w:r>
      <w:r w:rsidRPr="00731033">
        <w:rPr>
          <w:rStyle w:val="StyleUnderline"/>
          <w:highlight w:val="cyan"/>
        </w:rPr>
        <w:t xml:space="preserve"> efficacy </w:t>
      </w:r>
      <w:r w:rsidRPr="00731033">
        <w:rPr>
          <w:rStyle w:val="Emphasis"/>
          <w:highlight w:val="cyan"/>
        </w:rPr>
        <w:t>over fairness</w:t>
      </w:r>
      <w:r w:rsidRPr="00731033">
        <w:rPr>
          <w:rStyle w:val="StyleUnderline"/>
          <w:highlight w:val="cyan"/>
        </w:rPr>
        <w:t xml:space="preserve"> is </w:t>
      </w:r>
      <w:r w:rsidRPr="00731033">
        <w:rPr>
          <w:rStyle w:val="Emphasis"/>
          <w:highlight w:val="cyan"/>
        </w:rPr>
        <w:t>justified when</w:t>
      </w:r>
      <w:r w:rsidRPr="00731033">
        <w:rPr>
          <w:rStyle w:val="StyleUnderline"/>
          <w:highlight w:val="cyan"/>
        </w:rPr>
        <w:t xml:space="preserve"> societies are faced with the prospect of “</w:t>
      </w:r>
      <w:r w:rsidRPr="00731033">
        <w:rPr>
          <w:rStyle w:val="Emphasis"/>
          <w:highlight w:val="cyan"/>
        </w:rPr>
        <w:t>political catastrophe</w:t>
      </w:r>
      <w:r w:rsidRPr="00FD6B8F">
        <w:rPr>
          <w:rStyle w:val="StyleUnderline"/>
        </w:rPr>
        <w:t xml:space="preserve">.” Political catastrophe occurs </w:t>
      </w:r>
      <w:r w:rsidRPr="009134DF">
        <w:rPr>
          <w:rStyle w:val="StyleUnderline"/>
          <w:highlight w:val="green"/>
        </w:rPr>
        <w:t>when</w:t>
      </w:r>
      <w:r w:rsidRPr="009134DF">
        <w:rPr>
          <w:rStyle w:val="StyleUnderline"/>
        </w:rPr>
        <w:t xml:space="preserve">ever </w:t>
      </w:r>
      <w:r w:rsidRPr="00662949">
        <w:rPr>
          <w:rStyle w:val="Emphasis"/>
          <w:highlight w:val="green"/>
        </w:rPr>
        <w:t xml:space="preserve">material </w:t>
      </w:r>
      <w:r w:rsidRPr="009134DF">
        <w:rPr>
          <w:rStyle w:val="Emphasis"/>
          <w:highlight w:val="green"/>
        </w:rPr>
        <w:t>scarcity</w:t>
      </w:r>
      <w:r w:rsidRPr="009134DF">
        <w:rPr>
          <w:rStyle w:val="StyleUnderline"/>
          <w:highlight w:val="green"/>
        </w:rPr>
        <w:t xml:space="preserve"> is </w:t>
      </w:r>
      <w:r w:rsidRPr="009134DF">
        <w:rPr>
          <w:rStyle w:val="Emphasis"/>
          <w:highlight w:val="green"/>
        </w:rPr>
        <w:t>so extreme</w:t>
      </w:r>
      <w:r w:rsidRPr="00FD6B8F">
        <w:rPr>
          <w:sz w:val="16"/>
        </w:rPr>
        <w:t xml:space="preserve"> </w:t>
      </w:r>
      <w:r w:rsidRPr="00FD6B8F">
        <w:rPr>
          <w:rStyle w:val="StyleUnderline"/>
        </w:rPr>
        <w:t xml:space="preserve">that </w:t>
      </w:r>
      <w:r w:rsidRPr="00662949">
        <w:rPr>
          <w:rStyle w:val="StyleUnderline"/>
          <w:highlight w:val="green"/>
        </w:rPr>
        <w:t>fair social</w:t>
      </w:r>
      <w:r w:rsidRPr="00FD6B8F">
        <w:rPr>
          <w:rStyle w:val="StyleUnderline"/>
        </w:rPr>
        <w:t xml:space="preserve"> cooperation </w:t>
      </w:r>
      <w:r w:rsidRPr="00662949">
        <w:rPr>
          <w:rStyle w:val="StyleUnderline"/>
          <w:highlight w:val="green"/>
        </w:rPr>
        <w:t xml:space="preserve">and political stability become </w:t>
      </w:r>
      <w:r w:rsidRPr="00662949">
        <w:rPr>
          <w:rStyle w:val="Emphasis"/>
          <w:highlight w:val="green"/>
        </w:rPr>
        <w:t>impossible</w:t>
      </w:r>
      <w:r w:rsidRPr="00FD6B8F">
        <w:rPr>
          <w:rStyle w:val="Emphasis"/>
        </w:rPr>
        <w:t xml:space="preserve"> to realize</w:t>
      </w:r>
      <w:r w:rsidRPr="00FD6B8F">
        <w:rPr>
          <w:rStyle w:val="StyleUnderline"/>
        </w:rPr>
        <w:t xml:space="preserve"> or sustain. My </w:t>
      </w:r>
      <w:r w:rsidRPr="00FD6B8F">
        <w:rPr>
          <w:rStyle w:val="Emphasis"/>
        </w:rPr>
        <w:t>essential claim</w:t>
      </w:r>
      <w:r w:rsidRPr="00FD6B8F">
        <w:rPr>
          <w:rStyle w:val="StyleUnderline"/>
        </w:rPr>
        <w:t xml:space="preserve"> is that </w:t>
      </w:r>
      <w:r w:rsidRPr="00662949">
        <w:rPr>
          <w:rStyle w:val="Emphasis"/>
          <w:highlight w:val="green"/>
        </w:rPr>
        <w:t>preventing</w:t>
      </w:r>
      <w:r w:rsidRPr="009134DF">
        <w:rPr>
          <w:rStyle w:val="StyleUnderline"/>
        </w:rPr>
        <w:t xml:space="preserve"> the </w:t>
      </w:r>
      <w:r w:rsidRPr="00662949">
        <w:rPr>
          <w:rStyle w:val="Emphasis"/>
          <w:highlight w:val="green"/>
        </w:rPr>
        <w:t>loss</w:t>
      </w:r>
      <w:r w:rsidRPr="009134DF">
        <w:rPr>
          <w:rStyle w:val="StyleUnderline"/>
        </w:rPr>
        <w:t xml:space="preserve"> of the </w:t>
      </w:r>
      <w:r w:rsidRPr="009134DF">
        <w:rPr>
          <w:rStyle w:val="Emphasis"/>
          <w:highlight w:val="green"/>
        </w:rPr>
        <w:t>conditions</w:t>
      </w:r>
      <w:r w:rsidRPr="009134DF">
        <w:rPr>
          <w:rStyle w:val="StyleUnderline"/>
          <w:highlight w:val="green"/>
        </w:rPr>
        <w:t xml:space="preserve"> that </w:t>
      </w:r>
      <w:r w:rsidRPr="009134DF">
        <w:rPr>
          <w:rStyle w:val="Emphasis"/>
          <w:highlight w:val="green"/>
        </w:rPr>
        <w:t xml:space="preserve">make justice </w:t>
      </w:r>
      <w:r w:rsidRPr="00662949">
        <w:rPr>
          <w:rStyle w:val="Emphasis"/>
          <w:highlight w:val="green"/>
        </w:rPr>
        <w:t>possible</w:t>
      </w:r>
      <w:r w:rsidRPr="00662949">
        <w:rPr>
          <w:rStyle w:val="StyleUnderline"/>
          <w:highlight w:val="green"/>
        </w:rPr>
        <w:t xml:space="preserve"> ought</w:t>
      </w:r>
      <w:r w:rsidRPr="00FD6B8F">
        <w:rPr>
          <w:rStyle w:val="StyleUnderline"/>
        </w:rPr>
        <w:t xml:space="preserve"> to </w:t>
      </w:r>
      <w:r w:rsidRPr="00662949">
        <w:rPr>
          <w:rStyle w:val="StyleUnderline"/>
          <w:highlight w:val="green"/>
        </w:rPr>
        <w:t>be given greater weight than</w:t>
      </w:r>
      <w:r w:rsidRPr="00FD6B8F">
        <w:rPr>
          <w:rStyle w:val="StyleUnderline"/>
        </w:rPr>
        <w:t xml:space="preserve"> </w:t>
      </w:r>
      <w:r w:rsidRPr="00FD6B8F">
        <w:rPr>
          <w:rStyle w:val="Emphasis"/>
        </w:rPr>
        <w:t xml:space="preserve">satisfying </w:t>
      </w:r>
      <w:r w:rsidRPr="00662949">
        <w:rPr>
          <w:rStyle w:val="Emphasis"/>
          <w:highlight w:val="green"/>
        </w:rPr>
        <w:t xml:space="preserve">any </w:t>
      </w:r>
      <w:proofErr w:type="gramStart"/>
      <w:r w:rsidRPr="00662949">
        <w:rPr>
          <w:rStyle w:val="Emphasis"/>
          <w:highlight w:val="green"/>
        </w:rPr>
        <w:t>particular instance</w:t>
      </w:r>
      <w:proofErr w:type="gramEnd"/>
      <w:r w:rsidRPr="00FD6B8F">
        <w:rPr>
          <w:rStyle w:val="StyleUnderline"/>
        </w:rPr>
        <w:t xml:space="preserve"> or </w:t>
      </w:r>
      <w:r w:rsidRPr="00662949">
        <w:rPr>
          <w:rStyle w:val="StyleUnderline"/>
        </w:rPr>
        <w:t xml:space="preserve">application </w:t>
      </w:r>
      <w:r w:rsidRPr="00662949">
        <w:rPr>
          <w:rStyle w:val="StyleUnderline"/>
          <w:highlight w:val="green"/>
        </w:rPr>
        <w:t>of justice</w:t>
      </w:r>
      <w:r w:rsidRPr="00FD6B8F">
        <w:rPr>
          <w:rStyle w:val="StyleUnderline"/>
        </w:rPr>
        <w:t xml:space="preserve">. </w:t>
      </w:r>
      <w:r w:rsidRPr="00FD6B8F">
        <w:rPr>
          <w:rStyle w:val="Emphasis"/>
        </w:rPr>
        <w:t>Defining catastrophe</w:t>
      </w:r>
      <w:r w:rsidRPr="00FD6B8F">
        <w:rPr>
          <w:rStyle w:val="StyleUnderline"/>
        </w:rPr>
        <w:t xml:space="preserve"> in </w:t>
      </w:r>
      <w:r w:rsidRPr="00FD6B8F">
        <w:rPr>
          <w:rStyle w:val="Emphasis"/>
        </w:rPr>
        <w:t>relation</w:t>
      </w:r>
      <w:r w:rsidRPr="00FD6B8F">
        <w:rPr>
          <w:rStyle w:val="StyleUnderline"/>
        </w:rPr>
        <w:t xml:space="preserve"> to the </w:t>
      </w:r>
      <w:r w:rsidRPr="00FD6B8F">
        <w:rPr>
          <w:rStyle w:val="Emphasis"/>
        </w:rPr>
        <w:t>circumstances of justice</w:t>
      </w:r>
      <w:r w:rsidRPr="00FD6B8F">
        <w:rPr>
          <w:rStyle w:val="StyleUnderline"/>
        </w:rPr>
        <w:t xml:space="preserve"> helps </w:t>
      </w:r>
      <w:r w:rsidRPr="00FD6B8F">
        <w:rPr>
          <w:rStyle w:val="Emphasis"/>
        </w:rPr>
        <w:t>explain</w:t>
      </w:r>
      <w:r w:rsidRPr="00FD6B8F">
        <w:rPr>
          <w:rStyle w:val="StyleUnderline"/>
        </w:rPr>
        <w:t xml:space="preserve"> how </w:t>
      </w:r>
      <w:r w:rsidRPr="00FD6B8F">
        <w:rPr>
          <w:rStyle w:val="Emphasis"/>
        </w:rPr>
        <w:t>precaution</w:t>
      </w:r>
      <w:r w:rsidRPr="00FD6B8F">
        <w:rPr>
          <w:rStyle w:val="StyleUnderline"/>
        </w:rPr>
        <w:t xml:space="preserve"> </w:t>
      </w:r>
      <w:r w:rsidRPr="00FD6B8F">
        <w:rPr>
          <w:rStyle w:val="Emphasis"/>
        </w:rPr>
        <w:t>coheres</w:t>
      </w:r>
      <w:r w:rsidRPr="00FD6B8F">
        <w:rPr>
          <w:rStyle w:val="StyleUnderline"/>
        </w:rPr>
        <w:t xml:space="preserve"> with broader theories of </w:t>
      </w:r>
      <w:r w:rsidRPr="00FD6B8F">
        <w:rPr>
          <w:rStyle w:val="Emphasis"/>
        </w:rPr>
        <w:t>justice</w:t>
      </w:r>
      <w:r w:rsidRPr="00FD6B8F">
        <w:rPr>
          <w:rStyle w:val="StyleUnderline"/>
        </w:rPr>
        <w:t xml:space="preserve">, making my argument </w:t>
      </w:r>
      <w:r w:rsidRPr="00FD6B8F">
        <w:rPr>
          <w:rStyle w:val="Emphasis"/>
        </w:rPr>
        <w:t>less ad hoc than alternatives</w:t>
      </w:r>
      <w:r w:rsidRPr="00FD6B8F">
        <w:rPr>
          <w:rStyle w:val="StyleUnderline"/>
        </w:rPr>
        <w:t xml:space="preserve">. </w:t>
      </w:r>
      <w:r w:rsidRPr="00662949">
        <w:rPr>
          <w:rStyle w:val="StyleUnderline"/>
          <w:highlight w:val="green"/>
        </w:rPr>
        <w:t>It</w:t>
      </w:r>
      <w:r w:rsidRPr="00FD6B8F">
        <w:rPr>
          <w:rStyle w:val="StyleUnderline"/>
        </w:rPr>
        <w:t xml:space="preserve"> also </w:t>
      </w:r>
      <w:r w:rsidRPr="00662949">
        <w:rPr>
          <w:rStyle w:val="Emphasis"/>
          <w:highlight w:val="green"/>
        </w:rPr>
        <w:t>clarifies</w:t>
      </w:r>
      <w:r w:rsidRPr="00FD6B8F">
        <w:rPr>
          <w:rStyle w:val="StyleUnderline"/>
        </w:rPr>
        <w:t xml:space="preserve"> the </w:t>
      </w:r>
      <w:proofErr w:type="gramStart"/>
      <w:r w:rsidRPr="00FD6B8F">
        <w:rPr>
          <w:rStyle w:val="Emphasis"/>
        </w:rPr>
        <w:t>specifically</w:t>
      </w:r>
      <w:proofErr w:type="gramEnd"/>
      <w:r w:rsidRPr="00FD6B8F">
        <w:rPr>
          <w:rStyle w:val="Emphasis"/>
        </w:rPr>
        <w:t xml:space="preserve"> </w:t>
      </w:r>
      <w:r w:rsidRPr="00662949">
        <w:rPr>
          <w:rStyle w:val="Emphasis"/>
          <w:highlight w:val="green"/>
        </w:rPr>
        <w:t>political stakes</w:t>
      </w:r>
      <w:r w:rsidRPr="00FD6B8F">
        <w:rPr>
          <w:rStyle w:val="StyleUnderline"/>
        </w:rPr>
        <w:t xml:space="preserve"> of precaution: </w:t>
      </w:r>
      <w:r w:rsidRPr="00662949">
        <w:rPr>
          <w:rStyle w:val="StyleUnderline"/>
          <w:highlight w:val="green"/>
        </w:rPr>
        <w:t>we should</w:t>
      </w:r>
      <w:r w:rsidRPr="00FD6B8F">
        <w:rPr>
          <w:rStyle w:val="StyleUnderline"/>
        </w:rPr>
        <w:t xml:space="preserve"> </w:t>
      </w:r>
      <w:proofErr w:type="gramStart"/>
      <w:r w:rsidRPr="00FD6B8F">
        <w:rPr>
          <w:rStyle w:val="StyleUnderline"/>
        </w:rPr>
        <w:t>take action</w:t>
      </w:r>
      <w:proofErr w:type="gramEnd"/>
      <w:r w:rsidRPr="00FD6B8F">
        <w:rPr>
          <w:rStyle w:val="StyleUnderline"/>
        </w:rPr>
        <w:t xml:space="preserve"> </w:t>
      </w:r>
      <w:r w:rsidRPr="00FD6B8F">
        <w:rPr>
          <w:rStyle w:val="Emphasis"/>
        </w:rPr>
        <w:t>both</w:t>
      </w:r>
      <w:r w:rsidRPr="00FD6B8F">
        <w:rPr>
          <w:rStyle w:val="StyleUnderline"/>
        </w:rPr>
        <w:t xml:space="preserve"> to</w:t>
      </w:r>
      <w:r w:rsidRPr="00FD6B8F">
        <w:rPr>
          <w:sz w:val="16"/>
        </w:rPr>
        <w:t xml:space="preserve"> </w:t>
      </w:r>
      <w:r w:rsidRPr="00662949">
        <w:rPr>
          <w:rStyle w:val="Emphasis"/>
          <w:highlight w:val="green"/>
        </w:rPr>
        <w:t>avoid harm</w:t>
      </w:r>
      <w:r w:rsidRPr="00662949">
        <w:rPr>
          <w:rStyle w:val="StyleUnderline"/>
          <w:highlight w:val="green"/>
        </w:rPr>
        <w:t xml:space="preserve"> and</w:t>
      </w:r>
      <w:r w:rsidRPr="00FD6B8F">
        <w:rPr>
          <w:rStyle w:val="StyleUnderline"/>
        </w:rPr>
        <w:t xml:space="preserve"> to </w:t>
      </w:r>
      <w:r w:rsidRPr="00662949">
        <w:rPr>
          <w:rStyle w:val="Emphasis"/>
          <w:highlight w:val="green"/>
        </w:rPr>
        <w:t>prevent social-institutional collapse</w:t>
      </w:r>
      <w:r w:rsidRPr="00FD6B8F">
        <w:rPr>
          <w:rStyle w:val="StyleUnderline"/>
        </w:rPr>
        <w:t xml:space="preserve">. </w:t>
      </w:r>
      <w:r w:rsidRPr="00662949">
        <w:rPr>
          <w:rStyle w:val="StyleUnderline"/>
          <w:highlight w:val="green"/>
        </w:rPr>
        <w:t>The prospect</w:t>
      </w:r>
      <w:r w:rsidRPr="00FD6B8F">
        <w:rPr>
          <w:rStyle w:val="StyleUnderline"/>
        </w:rPr>
        <w:t xml:space="preserve"> of collapse </w:t>
      </w:r>
      <w:r w:rsidRPr="00662949">
        <w:rPr>
          <w:rStyle w:val="StyleUnderline"/>
          <w:highlight w:val="green"/>
        </w:rPr>
        <w:t>provides</w:t>
      </w:r>
      <w:r w:rsidRPr="00FD6B8F">
        <w:rPr>
          <w:rStyle w:val="StyleUnderline"/>
        </w:rPr>
        <w:t xml:space="preserve"> a </w:t>
      </w:r>
      <w:r w:rsidRPr="00662949">
        <w:rPr>
          <w:rStyle w:val="Emphasis"/>
          <w:highlight w:val="green"/>
        </w:rPr>
        <w:t>strong moral</w:t>
      </w:r>
      <w:r w:rsidRPr="00FD6B8F">
        <w:rPr>
          <w:rStyle w:val="StyleUnderline"/>
        </w:rPr>
        <w:t xml:space="preserve"> and </w:t>
      </w:r>
      <w:r w:rsidRPr="00FD6B8F">
        <w:rPr>
          <w:rStyle w:val="Emphasis"/>
        </w:rPr>
        <w:t>prudential base</w:t>
      </w:r>
      <w:r w:rsidRPr="00FD6B8F">
        <w:rPr>
          <w:rStyle w:val="StyleUnderline"/>
        </w:rPr>
        <w:t xml:space="preserve"> of </w:t>
      </w:r>
      <w:r w:rsidRPr="00662949">
        <w:rPr>
          <w:rStyle w:val="Emphasis"/>
          <w:highlight w:val="green"/>
        </w:rPr>
        <w:t>motivation</w:t>
      </w:r>
      <w:r w:rsidRPr="00FD6B8F">
        <w:rPr>
          <w:rStyle w:val="StyleUnderline"/>
        </w:rPr>
        <w:t xml:space="preserve"> for </w:t>
      </w:r>
      <w:r w:rsidRPr="00FD6B8F">
        <w:rPr>
          <w:rStyle w:val="Emphasis"/>
        </w:rPr>
        <w:t>states</w:t>
      </w:r>
      <w:r w:rsidRPr="00FD6B8F">
        <w:rPr>
          <w:rStyle w:val="StyleUnderline"/>
        </w:rPr>
        <w:t xml:space="preserve"> and </w:t>
      </w:r>
      <w:r w:rsidRPr="00FD6B8F">
        <w:rPr>
          <w:rStyle w:val="Emphasis"/>
        </w:rPr>
        <w:t>other</w:t>
      </w:r>
      <w:r w:rsidRPr="00FD6B8F">
        <w:rPr>
          <w:rStyle w:val="StyleUnderline"/>
        </w:rPr>
        <w:t xml:space="preserve"> temporally unbounded </w:t>
      </w:r>
      <w:r w:rsidRPr="00FD6B8F">
        <w:rPr>
          <w:rStyle w:val="Emphasis"/>
        </w:rPr>
        <w:t>actors</w:t>
      </w:r>
      <w:r w:rsidRPr="00FD6B8F">
        <w:rPr>
          <w:rStyle w:val="StyleUnderline"/>
        </w:rPr>
        <w:t xml:space="preserve"> </w:t>
      </w:r>
      <w:r w:rsidRPr="00662949">
        <w:rPr>
          <w:rStyle w:val="StyleUnderline"/>
          <w:highlight w:val="green"/>
        </w:rPr>
        <w:t xml:space="preserve">to act </w:t>
      </w:r>
      <w:r w:rsidRPr="00662949">
        <w:rPr>
          <w:rStyle w:val="Emphasis"/>
          <w:highlight w:val="green"/>
        </w:rPr>
        <w:t>immediately</w:t>
      </w:r>
      <w:r w:rsidRPr="00662949">
        <w:rPr>
          <w:rStyle w:val="StyleUnderline"/>
          <w:highlight w:val="green"/>
        </w:rPr>
        <w:t xml:space="preserve"> and </w:t>
      </w:r>
      <w:r w:rsidRPr="00662949">
        <w:rPr>
          <w:rStyle w:val="Emphasis"/>
          <w:highlight w:val="green"/>
        </w:rPr>
        <w:t>decisively</w:t>
      </w:r>
      <w:r w:rsidRPr="00FD6B8F">
        <w:rPr>
          <w:rStyle w:val="StyleUnderline"/>
        </w:rPr>
        <w:t xml:space="preserve"> against credible threats.</w:t>
      </w:r>
    </w:p>
    <w:p w14:paraId="1C79C585" w14:textId="77777777" w:rsidR="00803D16" w:rsidRPr="00FD6B8F" w:rsidRDefault="00803D16" w:rsidP="00803D16">
      <w:pPr>
        <w:rPr>
          <w:sz w:val="16"/>
        </w:rPr>
      </w:pPr>
      <w:r w:rsidRPr="00FD6B8F">
        <w:rPr>
          <w:sz w:val="16"/>
        </w:rPr>
        <w:t xml:space="preserve">In section 2.6, I argue that </w:t>
      </w:r>
      <w:r w:rsidRPr="00FD6B8F">
        <w:rPr>
          <w:rStyle w:val="StyleUnderline"/>
        </w:rPr>
        <w:t xml:space="preserve">climate change threatens political catastrophe </w:t>
      </w:r>
      <w:proofErr w:type="gramStart"/>
      <w:r w:rsidRPr="00FD6B8F">
        <w:rPr>
          <w:rStyle w:val="StyleUnderline"/>
        </w:rPr>
        <w:t>and,</w:t>
      </w:r>
      <w:proofErr w:type="gramEnd"/>
      <w:r w:rsidRPr="00FD6B8F">
        <w:rPr>
          <w:rStyle w:val="StyleUnderline"/>
        </w:rPr>
        <w:t xml:space="preserve"> </w:t>
      </w:r>
      <w:r w:rsidRPr="00FD6B8F">
        <w:rPr>
          <w:rStyle w:val="Emphasis"/>
        </w:rPr>
        <w:t>given this</w:t>
      </w:r>
      <w:r w:rsidRPr="00FD6B8F">
        <w:rPr>
          <w:rStyle w:val="StyleUnderline"/>
        </w:rPr>
        <w:t xml:space="preserve">, those of us </w:t>
      </w:r>
      <w:r w:rsidRPr="00FD6B8F">
        <w:rPr>
          <w:rStyle w:val="Emphasis"/>
        </w:rPr>
        <w:t>alive today</w:t>
      </w:r>
      <w:r w:rsidRPr="00FD6B8F">
        <w:rPr>
          <w:rStyle w:val="StyleUnderline"/>
        </w:rPr>
        <w:t xml:space="preserve"> </w:t>
      </w:r>
      <w:proofErr w:type="gramStart"/>
      <w:r w:rsidRPr="00FD6B8F">
        <w:rPr>
          <w:rStyle w:val="StyleUnderline"/>
        </w:rPr>
        <w:t>are</w:t>
      </w:r>
      <w:proofErr w:type="gramEnd"/>
      <w:r w:rsidRPr="00FD6B8F">
        <w:rPr>
          <w:rStyle w:val="StyleUnderline"/>
        </w:rPr>
        <w:t xml:space="preserve"> </w:t>
      </w:r>
      <w:r w:rsidRPr="00FD6B8F">
        <w:rPr>
          <w:rStyle w:val="Emphasis"/>
        </w:rPr>
        <w:t>obligated</w:t>
      </w:r>
      <w:r w:rsidRPr="00FD6B8F">
        <w:rPr>
          <w:rStyle w:val="StyleUnderline"/>
        </w:rPr>
        <w:t xml:space="preserve"> to take </w:t>
      </w:r>
      <w:r w:rsidRPr="00FD6B8F">
        <w:rPr>
          <w:rStyle w:val="Emphasis"/>
        </w:rPr>
        <w:t>all reasonable measures</w:t>
      </w:r>
      <w:r w:rsidRPr="00FD6B8F">
        <w:rPr>
          <w:rStyle w:val="StyleUnderline"/>
        </w:rPr>
        <w:t xml:space="preserve"> to</w:t>
      </w:r>
      <w:r w:rsidRPr="00FD6B8F">
        <w:rPr>
          <w:sz w:val="16"/>
        </w:rPr>
        <w:t xml:space="preserve"> </w:t>
      </w:r>
      <w:r w:rsidRPr="00FD6B8F">
        <w:rPr>
          <w:rStyle w:val="Emphasis"/>
        </w:rPr>
        <w:t>address</w:t>
      </w:r>
      <w:r w:rsidRPr="00FD6B8F">
        <w:rPr>
          <w:rStyle w:val="StyleUnderline"/>
        </w:rPr>
        <w:t xml:space="preserve"> it—</w:t>
      </w:r>
      <w:r w:rsidRPr="00FD6B8F">
        <w:rPr>
          <w:rStyle w:val="Emphasis"/>
        </w:rPr>
        <w:t>including</w:t>
      </w:r>
      <w:r w:rsidRPr="00FD6B8F">
        <w:rPr>
          <w:rStyle w:val="StyleUnderline"/>
        </w:rPr>
        <w:t xml:space="preserve"> reducing emissions, </w:t>
      </w:r>
      <w:r w:rsidRPr="00FD6B8F">
        <w:rPr>
          <w:rStyle w:val="Emphasis"/>
        </w:rPr>
        <w:t>enhancing carbon sinks</w:t>
      </w:r>
      <w:r w:rsidRPr="00FD6B8F">
        <w:rPr>
          <w:rStyle w:val="StyleUnderline"/>
        </w:rPr>
        <w:t>, supporting adaptation measures, and ensuring that losses and damages do not precipitate extreme scarcity. Moreover</w:t>
      </w:r>
      <w:r w:rsidRPr="00FD6B8F">
        <w:rPr>
          <w:sz w:val="16"/>
        </w:rPr>
        <w:t xml:space="preserve">, I claim that </w:t>
      </w:r>
      <w:r w:rsidRPr="00FD6B8F">
        <w:rPr>
          <w:rStyle w:val="StyleUnderline"/>
        </w:rPr>
        <w:t xml:space="preserve">this obligation </w:t>
      </w:r>
      <w:r w:rsidRPr="00FD6B8F">
        <w:rPr>
          <w:rStyle w:val="Emphasis"/>
        </w:rPr>
        <w:t>must be fulfilled even if</w:t>
      </w:r>
      <w:r w:rsidRPr="00FD6B8F">
        <w:rPr>
          <w:rStyle w:val="StyleUnderline"/>
        </w:rPr>
        <w:t xml:space="preserve"> doing so </w:t>
      </w:r>
      <w:r w:rsidRPr="00FD6B8F">
        <w:rPr>
          <w:rStyle w:val="Emphasis"/>
        </w:rPr>
        <w:t>conflicts</w:t>
      </w:r>
      <w:r w:rsidRPr="00FD6B8F">
        <w:rPr>
          <w:rStyle w:val="StyleUnderline"/>
        </w:rPr>
        <w:t xml:space="preserve"> with </w:t>
      </w:r>
      <w:r w:rsidRPr="00FD6B8F">
        <w:rPr>
          <w:rStyle w:val="Emphasis"/>
        </w:rPr>
        <w:t>ordinary</w:t>
      </w:r>
      <w:r w:rsidRPr="00FD6B8F">
        <w:rPr>
          <w:rStyle w:val="StyleUnderline"/>
        </w:rPr>
        <w:t xml:space="preserve"> principles or rules of justice</w:t>
      </w:r>
      <w:r w:rsidRPr="00FD6B8F">
        <w:rPr>
          <w:sz w:val="16"/>
        </w:rPr>
        <w:t>.</w:t>
      </w:r>
    </w:p>
    <w:p w14:paraId="069B4168" w14:textId="77777777" w:rsidR="00803D16" w:rsidRPr="00FD6B8F" w:rsidRDefault="00803D16" w:rsidP="00803D16">
      <w:pPr>
        <w:rPr>
          <w:sz w:val="4"/>
          <w:szCs w:val="4"/>
        </w:rPr>
      </w:pPr>
      <w:r w:rsidRPr="00FD6B8F">
        <w:rPr>
          <w:sz w:val="4"/>
          <w:szCs w:val="4"/>
        </w:rPr>
        <w:t>2.2 Intergenerational-justice approaches</w:t>
      </w:r>
      <w:r>
        <w:rPr>
          <w:sz w:val="4"/>
          <w:szCs w:val="4"/>
        </w:rPr>
        <w:t xml:space="preserve"> </w:t>
      </w:r>
      <w:r w:rsidRPr="00FD6B8F">
        <w:rPr>
          <w:sz w:val="4"/>
          <w:szCs w:val="4"/>
        </w:rPr>
        <w:t>One well-discussed example of conflict between fairness and efficacy in the context of climate change appears in the intergenerational-justice literature. This stems from the fact that virtually every economist expects future generations to be wealthier and more technologically advanced than we are now.3 If future generations will be better off, then imposing strenuous climate-action burdens on current generations seems unfair, as it would amount to requiring poorer people to sacrifice for the benefit of richer ones.4</w:t>
      </w:r>
      <w:r>
        <w:rPr>
          <w:sz w:val="4"/>
          <w:szCs w:val="4"/>
        </w:rPr>
        <w:t xml:space="preserve"> </w:t>
      </w:r>
      <w:r w:rsidRPr="00FD6B8F">
        <w:rPr>
          <w:sz w:val="4"/>
          <w:szCs w:val="4"/>
        </w:rPr>
        <w:t>We can call this the “intergenerational equity objection” to immediate climate action, of which there are many examples in the literature. Robert Lind, for instance, asks: “Can we justify current generations sacrificing 2–3% of GWP to increase the wealth of future generations who even after deduction for the high damage scenario are 2–15 times richer than the present generation?”5 Others have argued similarly that, even accounting for the likely costs of climate change, “it will be far more expensive to cut carbon-dioxide emissions radically than to pay the costs of adaptation”6; accordingly, justice would be better served by devoting our scarce resources to assisting the global poor alive today—even if this means continuing fossil fuel-intensive development.7</w:t>
      </w:r>
      <w:r>
        <w:rPr>
          <w:sz w:val="4"/>
          <w:szCs w:val="4"/>
        </w:rPr>
        <w:t xml:space="preserve"> </w:t>
      </w:r>
      <w:r w:rsidRPr="00FD6B8F">
        <w:rPr>
          <w:sz w:val="4"/>
          <w:szCs w:val="4"/>
        </w:rPr>
        <w:t>Political theorists and climate ethicists have developed various responses to the intergenerational equity objection, all of which aim at making space for effective precautionary action without undercutting the priority of fairness.8 Most commonly, scholars argue that even if we grant that future generations will in fact be richer,9 imposing climate action burdens on those alive today would nonetheless be justified so long as the costs of present action can be shifted onto the future (e.g. through heritable debt).10 In other words, by separating the costs of climate action from the actions themselves, we can ensure that the (richer) future pays, and thereby preserve intergenerational equity. Any apparent conflict between effective precaution and intergenerational fairness would thus disappear.</w:t>
      </w:r>
      <w:r>
        <w:rPr>
          <w:sz w:val="4"/>
          <w:szCs w:val="4"/>
        </w:rPr>
        <w:t xml:space="preserve"> </w:t>
      </w:r>
      <w:r w:rsidRPr="00FD6B8F">
        <w:rPr>
          <w:sz w:val="4"/>
          <w:szCs w:val="4"/>
        </w:rPr>
        <w:t xml:space="preserve">While on first blush this proposal seems plausible, on closer inspection </w:t>
      </w:r>
      <w:proofErr w:type="gramStart"/>
      <w:r w:rsidRPr="00FD6B8F">
        <w:rPr>
          <w:sz w:val="4"/>
          <w:szCs w:val="4"/>
        </w:rPr>
        <w:t>a number of</w:t>
      </w:r>
      <w:proofErr w:type="gramEnd"/>
      <w:r w:rsidRPr="00FD6B8F">
        <w:rPr>
          <w:sz w:val="4"/>
          <w:szCs w:val="4"/>
        </w:rPr>
        <w:t xml:space="preserve"> issues arise. Most pressingly, significant doubt exists about whether shifting costs onto future generations is </w:t>
      </w:r>
      <w:proofErr w:type="gramStart"/>
      <w:r w:rsidRPr="00FD6B8F">
        <w:rPr>
          <w:sz w:val="4"/>
          <w:szCs w:val="4"/>
        </w:rPr>
        <w:t>actually possible</w:t>
      </w:r>
      <w:proofErr w:type="gramEnd"/>
      <w:r w:rsidRPr="00FD6B8F">
        <w:rPr>
          <w:sz w:val="4"/>
          <w:szCs w:val="4"/>
        </w:rPr>
        <w:t>. Many economists argue that wealth can only be transferred between contemporaries, not generations.11 As Matthew Rendall explains: “it does not seem possible for the present generation taken as a whole to borrow money from the future,” because any “loan made now comes out of today’s spending and investment, and will in turn be repaid to future people.”12 If this is right, then any attempt to borrow must clarify which contemporary agents should be the debtors and which the lenders, and on what terms. Doing this while preserving intergenerational equity would require disaggregating generations, sorting agents with differing debt-bearing capacities into distinct economic strata, producing some reliable estimate of how those agents’ capacities will change over time (e.g. will they continue occupying the same economic strata?), and, finally, selecting a global-justice principle that takes these factors into account when allocating burdens.13</w:t>
      </w:r>
      <w:r>
        <w:rPr>
          <w:sz w:val="4"/>
          <w:szCs w:val="4"/>
        </w:rPr>
        <w:t xml:space="preserve"> </w:t>
      </w:r>
      <w:r w:rsidRPr="00FD6B8F">
        <w:rPr>
          <w:sz w:val="4"/>
          <w:szCs w:val="4"/>
        </w:rPr>
        <w:t xml:space="preserve">Suppose for the sake of argument that this can be done or that some other mechanism for fairly deferring the costs of present action onto future generations can be found. Two problems remain. First, even if we could defer some of the costs of present climate action </w:t>
      </w:r>
      <w:proofErr w:type="gramStart"/>
      <w:r w:rsidRPr="00FD6B8F">
        <w:rPr>
          <w:sz w:val="4"/>
          <w:szCs w:val="4"/>
        </w:rPr>
        <w:t>onto</w:t>
      </w:r>
      <w:proofErr w:type="gramEnd"/>
      <w:r w:rsidRPr="00FD6B8F">
        <w:rPr>
          <w:sz w:val="4"/>
          <w:szCs w:val="4"/>
        </w:rPr>
        <w:t xml:space="preserve"> the future, it is nonetheless impossible to defer </w:t>
      </w:r>
      <w:proofErr w:type="gramStart"/>
      <w:r w:rsidRPr="00FD6B8F">
        <w:rPr>
          <w:sz w:val="4"/>
          <w:szCs w:val="4"/>
        </w:rPr>
        <w:t>all of</w:t>
      </w:r>
      <w:proofErr w:type="gramEnd"/>
      <w:r w:rsidRPr="00FD6B8F">
        <w:rPr>
          <w:sz w:val="4"/>
          <w:szCs w:val="4"/>
        </w:rPr>
        <w:t xml:space="preserve"> the costs.14 For instance, effectively addressing climate change will ultimately entail many workers losing their </w:t>
      </w:r>
      <w:proofErr w:type="gramStart"/>
      <w:r w:rsidRPr="00FD6B8F">
        <w:rPr>
          <w:sz w:val="4"/>
          <w:szCs w:val="4"/>
        </w:rPr>
        <w:t>jobs—</w:t>
      </w:r>
      <w:proofErr w:type="gramEnd"/>
      <w:r w:rsidRPr="00FD6B8F">
        <w:rPr>
          <w:sz w:val="4"/>
          <w:szCs w:val="4"/>
        </w:rPr>
        <w:t xml:space="preserve">particularly in the fossil-fuel and animal-agriculture industries. Yet one’s occupation is often an integral part of one’s identity and sense of self-respect. (This may be especially true for those in iconified industries, like farmers or Appalachian coal miners.) Moreover, many displaced workers may have limited ability to adopt new professions. These costs and sacrifices cannot be deferred, and pecuniary compensation can only go so far. Thus, some residual injustice remains. While this cost of course pales next to that of climate catastrophe, so long as it cannot be </w:t>
      </w:r>
      <w:proofErr w:type="gramStart"/>
      <w:r w:rsidRPr="00FD6B8F">
        <w:rPr>
          <w:sz w:val="4"/>
          <w:szCs w:val="4"/>
        </w:rPr>
        <w:t>fairly distributed</w:t>
      </w:r>
      <w:proofErr w:type="gramEnd"/>
      <w:r w:rsidRPr="00FD6B8F">
        <w:rPr>
          <w:sz w:val="4"/>
          <w:szCs w:val="4"/>
        </w:rPr>
        <w:t>, it represents another example of the tension between fairness and efficacy.</w:t>
      </w:r>
      <w:r>
        <w:rPr>
          <w:sz w:val="4"/>
          <w:szCs w:val="4"/>
        </w:rPr>
        <w:t xml:space="preserve"> </w:t>
      </w:r>
      <w:r w:rsidRPr="00FD6B8F">
        <w:rPr>
          <w:sz w:val="4"/>
          <w:szCs w:val="4"/>
        </w:rPr>
        <w:t xml:space="preserve">We might also worry that any plan that proposes transferring costs </w:t>
      </w:r>
      <w:proofErr w:type="gramStart"/>
      <w:r w:rsidRPr="00FD6B8F">
        <w:rPr>
          <w:sz w:val="4"/>
          <w:szCs w:val="4"/>
        </w:rPr>
        <w:t>onto</w:t>
      </w:r>
      <w:proofErr w:type="gramEnd"/>
      <w:r w:rsidRPr="00FD6B8F">
        <w:rPr>
          <w:sz w:val="4"/>
          <w:szCs w:val="4"/>
        </w:rPr>
        <w:t xml:space="preserve"> the future ultimately depends on unverifiable assumptions about future economic conditions. Should it turn out that future generations are poorer, or that growth in the costs associated with climate change outpace general economic growth, then deferring even some of the costs will turn out to have been unfair. When we defer costs, we take a gamble with justice that might not bear out.</w:t>
      </w:r>
      <w:r>
        <w:rPr>
          <w:sz w:val="4"/>
          <w:szCs w:val="4"/>
        </w:rPr>
        <w:t xml:space="preserve"> </w:t>
      </w:r>
      <w:r w:rsidRPr="00FD6B8F">
        <w:rPr>
          <w:sz w:val="4"/>
          <w:szCs w:val="4"/>
        </w:rPr>
        <w:t xml:space="preserve">This suggests a broader problem: to justify any </w:t>
      </w:r>
      <w:proofErr w:type="gramStart"/>
      <w:r w:rsidRPr="00FD6B8F">
        <w:rPr>
          <w:sz w:val="4"/>
          <w:szCs w:val="4"/>
        </w:rPr>
        <w:t>particular program</w:t>
      </w:r>
      <w:proofErr w:type="gramEnd"/>
      <w:r w:rsidRPr="00FD6B8F">
        <w:rPr>
          <w:sz w:val="4"/>
          <w:szCs w:val="4"/>
        </w:rPr>
        <w:t xml:space="preserve"> of action, intergenerational-justice approaches must regard certain assumptions about the future as matters of fact. This is necessary for specifying unambiguously what each generation owes to future ones. For our purposes this means that, to require current generations to act, intergenerational-justice theorists must maintain that the future effects of unmitigated climate change will, in fact, be grave. Regardless of scientific consensus about the anthropogenic origins of climate change, however, it remains impossible to predict precisely what (or when) climatic changes will occur, or how such changes will impact human well-being. Consider, for instance, the IPCC’s prediction that a doubling of atmospheric CO2</w:t>
      </w:r>
      <w:proofErr w:type="gramStart"/>
      <w:r w:rsidRPr="00FD6B8F">
        <w:rPr>
          <w:sz w:val="4"/>
          <w:szCs w:val="4"/>
        </w:rPr>
        <w:t>e[</w:t>
      </w:r>
      <w:proofErr w:type="gramEnd"/>
      <w:r w:rsidRPr="00FD6B8F">
        <w:rPr>
          <w:sz w:val="4"/>
          <w:szCs w:val="4"/>
        </w:rPr>
        <w:t xml:space="preserve">15] will “likely” increase global mean temperature by 1.5 to 4.5ºC.16 If warming falls at the low end, many (though not all) states should be able to adapt without suffering catastrophic losses. Warming at the high end, however, is likely to prove devastating for ecological, economic, and political systems throughout the world. This variability weakens intergenerational-justice theorists’ ability to insist on a particular allocation of climate-action burdens.17 For if we were to know that temperature increases will be low, present generations could justifiably leave the bulk of climate action to the (likely wealthier and more technologically advanced) future. Conversely, if we were certain that temperature increases </w:t>
      </w:r>
      <w:proofErr w:type="gramStart"/>
      <w:r w:rsidRPr="00FD6B8F">
        <w:rPr>
          <w:sz w:val="4"/>
          <w:szCs w:val="4"/>
        </w:rPr>
        <w:t>will</w:t>
      </w:r>
      <w:proofErr w:type="gramEnd"/>
      <w:r w:rsidRPr="00FD6B8F">
        <w:rPr>
          <w:sz w:val="4"/>
          <w:szCs w:val="4"/>
        </w:rPr>
        <w:t xml:space="preserve"> be great, the case for imposing stringent burdens on present generations would be much stronger.18</w:t>
      </w:r>
      <w:r>
        <w:rPr>
          <w:sz w:val="4"/>
          <w:szCs w:val="4"/>
        </w:rPr>
        <w:t xml:space="preserve"> </w:t>
      </w:r>
      <w:r w:rsidRPr="00FD6B8F">
        <w:rPr>
          <w:sz w:val="4"/>
          <w:szCs w:val="4"/>
        </w:rPr>
        <w:t xml:space="preserve">A related issue is that, in the absence of certainty, the normative motivation for immediate climate action on intergenerational-justice approaches goes unstated. Most likely, intergenerational-justice scholars wish to reduce the likelihood that climate change will overwhelm the response capacities of future generations, leaving them with an uninhabitable planet. But if this is right, then these scholars are implicitly relying on a notion of precaution without considering the implications this might have for their other theoretical </w:t>
      </w:r>
      <w:proofErr w:type="gramStart"/>
      <w:r w:rsidRPr="00FD6B8F">
        <w:rPr>
          <w:sz w:val="4"/>
          <w:szCs w:val="4"/>
        </w:rPr>
        <w:t>commitments—</w:t>
      </w:r>
      <w:proofErr w:type="gramEnd"/>
      <w:r w:rsidRPr="00FD6B8F">
        <w:rPr>
          <w:sz w:val="4"/>
          <w:szCs w:val="4"/>
        </w:rPr>
        <w:t>including the potential tensions that realizing effective measures may have with standards of fairness.</w:t>
      </w:r>
      <w:r>
        <w:rPr>
          <w:sz w:val="4"/>
          <w:szCs w:val="4"/>
        </w:rPr>
        <w:t xml:space="preserve"> </w:t>
      </w:r>
      <w:r w:rsidRPr="00FD6B8F">
        <w:rPr>
          <w:sz w:val="4"/>
          <w:szCs w:val="4"/>
        </w:rPr>
        <w:t xml:space="preserve">Even if solutions to these various problems could be devised, we might still worry that the possibility of deferring costs provides only a contingent (and thus precarious) justification of contemporary precautionary climate action. For, </w:t>
      </w:r>
      <w:proofErr w:type="gramStart"/>
      <w:r w:rsidRPr="00FD6B8F">
        <w:rPr>
          <w:sz w:val="4"/>
          <w:szCs w:val="4"/>
        </w:rPr>
        <w:t>on</w:t>
      </w:r>
      <w:proofErr w:type="gramEnd"/>
      <w:r w:rsidRPr="00FD6B8F">
        <w:rPr>
          <w:sz w:val="4"/>
          <w:szCs w:val="4"/>
        </w:rPr>
        <w:t xml:space="preserve"> this view, immediate action is permissible if and only if present generations can in fact shift costs onto the future. Such a qualified position is likely to be unsatisfying for anyone centrally concerned with preventing catastrophe.</w:t>
      </w:r>
      <w:r>
        <w:rPr>
          <w:sz w:val="4"/>
          <w:szCs w:val="4"/>
        </w:rPr>
        <w:t xml:space="preserve"> </w:t>
      </w:r>
      <w:r w:rsidRPr="00FD6B8F">
        <w:rPr>
          <w:sz w:val="4"/>
          <w:szCs w:val="4"/>
        </w:rPr>
        <w:t>2.3 Prioritizing precaution: Caney’s approach</w:t>
      </w:r>
      <w:r>
        <w:rPr>
          <w:sz w:val="4"/>
          <w:szCs w:val="4"/>
        </w:rPr>
        <w:t xml:space="preserve"> </w:t>
      </w:r>
      <w:r w:rsidRPr="00FD6B8F">
        <w:rPr>
          <w:sz w:val="4"/>
          <w:szCs w:val="4"/>
        </w:rPr>
        <w:t>Recent work by Simon Caney offers another way of navigating conflicts between fairness and efficacy in responding to the climate crisis. Caney starts with “the assumption that it is of paramount importance that humanity avoids dangerous climate change,” and acknowledges that it may be impossible to achieve this without upsetting distributive justice.19 He then attempts to specify the conditions under which effective preventative action justifiably takes priority over fairness.20</w:t>
      </w:r>
      <w:r>
        <w:rPr>
          <w:sz w:val="4"/>
          <w:szCs w:val="4"/>
        </w:rPr>
        <w:t xml:space="preserve"> </w:t>
      </w:r>
      <w:r w:rsidRPr="00FD6B8F">
        <w:rPr>
          <w:sz w:val="4"/>
          <w:szCs w:val="4"/>
        </w:rPr>
        <w:t xml:space="preserve">Central to Caney’s argument is a distinction between “first-” and “second-order responsibilities.” First-order responsibilities cover core climate duties: to “mitigate climate change,” “enable adaptation,” “compensate people for harm done,” and to pick up others’ slack in instances of non-compliance.21 While the claim that such duties exist is uncontroversial, Caney’s account leaves us with </w:t>
      </w:r>
      <w:proofErr w:type="gramStart"/>
      <w:r w:rsidRPr="00FD6B8F">
        <w:rPr>
          <w:sz w:val="4"/>
          <w:szCs w:val="4"/>
        </w:rPr>
        <w:t>a number of</w:t>
      </w:r>
      <w:proofErr w:type="gramEnd"/>
      <w:r w:rsidRPr="00FD6B8F">
        <w:rPr>
          <w:sz w:val="4"/>
          <w:szCs w:val="4"/>
        </w:rPr>
        <w:t xml:space="preserve"> unanswered questions. For one, it does not specify to which agents first-order responsibilities fall, although, considering Caney’s earlier work, it is likely this would be some construal of “the most advantaged”22—in particular, the most advantaged states.23 Caney also does not indicate clearly what the normative foundations for these responsibilities are, though, again judging by his earlier work, the imperative to prevent harm or the erosion of just entitlements (to health, safety, and a decent standard of living) likely fulfills this role.24 Finally, and most pressingly, Caney’s account does not specify under which conditions, if any, first-order responsibilities to prevent climate catastrophe should take priority over ensuring that burdens are distributed fairly.25</w:t>
      </w:r>
      <w:r>
        <w:rPr>
          <w:sz w:val="4"/>
          <w:szCs w:val="4"/>
        </w:rPr>
        <w:t xml:space="preserve"> </w:t>
      </w:r>
      <w:r w:rsidRPr="00FD6B8F">
        <w:rPr>
          <w:sz w:val="4"/>
          <w:szCs w:val="4"/>
        </w:rPr>
        <w:t>These ambiguities owe to the fact that Caney is principally concerned with “second-order responsibilities,” which are those agents have (a) to ensure that others (presumably states) comply with their first-order responsibilities, and (b) to promote a normative-institutional context in which preventing climate catastrophe is likely to succeed.26 Caney’s priority argument is meant to apply only to these second-order responsibilities. His essential claim is that those who have the power to prevent dangerous climate change (in the second-order sense) have a responsibility to do so. He refers to this as the “power/responsibility principle” (hereafter PRP).27 The PRP applies when the following, jointly sufficient conditions obtain:</w:t>
      </w:r>
      <w:r>
        <w:rPr>
          <w:sz w:val="4"/>
          <w:szCs w:val="4"/>
        </w:rPr>
        <w:t xml:space="preserve"> </w:t>
      </w:r>
      <w:r w:rsidRPr="00FD6B8F">
        <w:rPr>
          <w:sz w:val="4"/>
          <w:szCs w:val="4"/>
        </w:rPr>
        <w:t>(1)</w:t>
      </w:r>
      <w:r>
        <w:rPr>
          <w:sz w:val="4"/>
          <w:szCs w:val="4"/>
        </w:rPr>
        <w:t xml:space="preserve"> </w:t>
      </w:r>
      <w:r w:rsidRPr="00FD6B8F">
        <w:rPr>
          <w:sz w:val="4"/>
          <w:szCs w:val="4"/>
        </w:rPr>
        <w:t>“humanity faces a prospect of disastrous harms”;28</w:t>
      </w:r>
      <w:r>
        <w:rPr>
          <w:sz w:val="4"/>
          <w:szCs w:val="4"/>
        </w:rPr>
        <w:t xml:space="preserve"> </w:t>
      </w:r>
      <w:r w:rsidRPr="00FD6B8F">
        <w:rPr>
          <w:sz w:val="4"/>
          <w:szCs w:val="4"/>
        </w:rPr>
        <w:t>(2)</w:t>
      </w:r>
      <w:r>
        <w:rPr>
          <w:sz w:val="4"/>
          <w:szCs w:val="4"/>
        </w:rPr>
        <w:t xml:space="preserve"> </w:t>
      </w:r>
      <w:r w:rsidRPr="00FD6B8F">
        <w:rPr>
          <w:sz w:val="4"/>
          <w:szCs w:val="4"/>
        </w:rPr>
        <w:t>certain agents have the capacity to “reduce, or severely limit, the chances of these dire outcomes” coming to pass;29</w:t>
      </w:r>
      <w:r>
        <w:rPr>
          <w:sz w:val="4"/>
          <w:szCs w:val="4"/>
        </w:rPr>
        <w:t xml:space="preserve"> </w:t>
      </w:r>
      <w:r w:rsidRPr="00FD6B8F">
        <w:rPr>
          <w:sz w:val="4"/>
          <w:szCs w:val="4"/>
        </w:rPr>
        <w:t>(3)</w:t>
      </w:r>
      <w:r>
        <w:rPr>
          <w:sz w:val="4"/>
          <w:szCs w:val="4"/>
        </w:rPr>
        <w:t xml:space="preserve"> </w:t>
      </w:r>
      <w:r w:rsidRPr="00FD6B8F">
        <w:rPr>
          <w:sz w:val="4"/>
          <w:szCs w:val="4"/>
        </w:rPr>
        <w:t>moreover, these agents are uniquely able to prevent catastrophe—which means both that others lack similar capacities and that “if disaster is to be averted, [all qualified agents] must act”;30</w:t>
      </w:r>
      <w:r>
        <w:rPr>
          <w:sz w:val="4"/>
          <w:szCs w:val="4"/>
        </w:rPr>
        <w:t xml:space="preserve"> </w:t>
      </w:r>
      <w:r w:rsidRPr="00FD6B8F">
        <w:rPr>
          <w:sz w:val="4"/>
          <w:szCs w:val="4"/>
        </w:rPr>
        <w:t>(4)</w:t>
      </w:r>
      <w:r>
        <w:rPr>
          <w:sz w:val="4"/>
          <w:szCs w:val="4"/>
        </w:rPr>
        <w:t xml:space="preserve"> </w:t>
      </w:r>
      <w:r w:rsidRPr="00FD6B8F">
        <w:rPr>
          <w:sz w:val="4"/>
          <w:szCs w:val="4"/>
        </w:rPr>
        <w:t>there are no “sufficiently weighty countervailing considerations” that “take priority” over the responsibility to act.31</w:t>
      </w:r>
      <w:r>
        <w:rPr>
          <w:sz w:val="4"/>
          <w:szCs w:val="4"/>
        </w:rPr>
        <w:t xml:space="preserve"> </w:t>
      </w:r>
      <w:r w:rsidRPr="00FD6B8F">
        <w:rPr>
          <w:sz w:val="4"/>
          <w:szCs w:val="4"/>
        </w:rPr>
        <w:t xml:space="preserve">Caney argues compellingly that the first three conditions are satisfied with respect to climate change, and offers a plausible defense of (4). But </w:t>
      </w:r>
      <w:proofErr w:type="gramStart"/>
      <w:r w:rsidRPr="00FD6B8F">
        <w:rPr>
          <w:sz w:val="4"/>
          <w:szCs w:val="4"/>
        </w:rPr>
        <w:t>a number of</w:t>
      </w:r>
      <w:proofErr w:type="gramEnd"/>
      <w:r w:rsidRPr="00FD6B8F">
        <w:rPr>
          <w:sz w:val="4"/>
          <w:szCs w:val="4"/>
        </w:rPr>
        <w:t xml:space="preserve"> issues remain.</w:t>
      </w:r>
      <w:r>
        <w:rPr>
          <w:sz w:val="4"/>
          <w:szCs w:val="4"/>
        </w:rPr>
        <w:t xml:space="preserve"> </w:t>
      </w:r>
      <w:r w:rsidRPr="00FD6B8F">
        <w:rPr>
          <w:sz w:val="4"/>
          <w:szCs w:val="4"/>
        </w:rPr>
        <w:t xml:space="preserve">First, and most critically, we are looking for a priority argument that applies to core—i.e. </w:t>
      </w:r>
      <w:proofErr w:type="gramStart"/>
      <w:r w:rsidRPr="00FD6B8F">
        <w:rPr>
          <w:sz w:val="4"/>
          <w:szCs w:val="4"/>
        </w:rPr>
        <w:t>first-order</w:t>
      </w:r>
      <w:proofErr w:type="gramEnd"/>
      <w:r w:rsidRPr="00FD6B8F">
        <w:rPr>
          <w:sz w:val="4"/>
          <w:szCs w:val="4"/>
        </w:rPr>
        <w:t>—climate duties. Caney repeatedly insists, however, that his argument applies only to second-order responsibilities.32 His reasoning for this appears to be that first-order responsibilities can be distributed in accordance with a principle of corrective justice (for past emissions), and so no trade-off between fairness and efficacy is necessary.33 Yet so long as it is at least possible that the most efficacious distribution of climate-action burdens will not be the fairest or must just (however construed), our original problem remains. Whichever justice principle we employ, we must still ask: under what conditions and to what extent should efficacy of action take priority over fairness in the context of preventing climate catastrophe?</w:t>
      </w:r>
      <w:r>
        <w:rPr>
          <w:sz w:val="4"/>
          <w:szCs w:val="4"/>
        </w:rPr>
        <w:t xml:space="preserve"> </w:t>
      </w:r>
      <w:r w:rsidRPr="00FD6B8F">
        <w:rPr>
          <w:sz w:val="4"/>
          <w:szCs w:val="4"/>
        </w:rPr>
        <w:t xml:space="preserve">One way to answer would be simply to extend Caney’s priority argument to cover first-order responsibilities. We might stipulate that, whenever the four conditions noted above obtain, all states (or other relevant actors) with the power to prevent catastrophic climate change (in </w:t>
      </w:r>
      <w:proofErr w:type="gramStart"/>
      <w:r w:rsidRPr="00FD6B8F">
        <w:rPr>
          <w:sz w:val="4"/>
          <w:szCs w:val="4"/>
        </w:rPr>
        <w:t>a first</w:t>
      </w:r>
      <w:proofErr w:type="gramEnd"/>
      <w:r w:rsidRPr="00FD6B8F">
        <w:rPr>
          <w:sz w:val="4"/>
          <w:szCs w:val="4"/>
        </w:rPr>
        <w:t>-order sense) also have the responsibility to do so. Granting that this extended PRP is possible, we can consider what problems, if any, it faces.34</w:t>
      </w:r>
      <w:r>
        <w:rPr>
          <w:sz w:val="4"/>
          <w:szCs w:val="4"/>
        </w:rPr>
        <w:t xml:space="preserve"> </w:t>
      </w:r>
      <w:r w:rsidRPr="00FD6B8F">
        <w:rPr>
          <w:sz w:val="4"/>
          <w:szCs w:val="4"/>
        </w:rPr>
        <w:t xml:space="preserve">Starting with condition (1), Caney is right to argue that climate change </w:t>
      </w:r>
      <w:proofErr w:type="gramStart"/>
      <w:r w:rsidRPr="00FD6B8F">
        <w:rPr>
          <w:sz w:val="4"/>
          <w:szCs w:val="4"/>
        </w:rPr>
        <w:t>portends</w:t>
      </w:r>
      <w:proofErr w:type="gramEnd"/>
      <w:r w:rsidRPr="00FD6B8F">
        <w:rPr>
          <w:sz w:val="4"/>
          <w:szCs w:val="4"/>
        </w:rPr>
        <w:t xml:space="preserve"> serious future </w:t>
      </w:r>
      <w:proofErr w:type="gramStart"/>
      <w:r w:rsidRPr="00FD6B8F">
        <w:rPr>
          <w:sz w:val="4"/>
          <w:szCs w:val="4"/>
        </w:rPr>
        <w:t>harms</w:t>
      </w:r>
      <w:proofErr w:type="gramEnd"/>
      <w:r w:rsidRPr="00FD6B8F">
        <w:rPr>
          <w:sz w:val="4"/>
          <w:szCs w:val="4"/>
        </w:rPr>
        <w:t xml:space="preserve"> if we fail to take decisive and immediate action. But whenever we speak about the duty to prevent future </w:t>
      </w:r>
      <w:proofErr w:type="gramStart"/>
      <w:r w:rsidRPr="00FD6B8F">
        <w:rPr>
          <w:sz w:val="4"/>
          <w:szCs w:val="4"/>
        </w:rPr>
        <w:t>harms</w:t>
      </w:r>
      <w:proofErr w:type="gramEnd"/>
      <w:r w:rsidRPr="00FD6B8F">
        <w:rPr>
          <w:sz w:val="4"/>
          <w:szCs w:val="4"/>
        </w:rPr>
        <w:t>, some account of how probability affects responsibility is needed. At what point, exactly, does the threat of climate catastrophe generate a duty to act? Does the strength of one’s responsibility scale up with increased likelihood? Or is it categorical—i.e. does one have an obligation above a certain minimal threshold of probability? Caney does not address these issues.</w:t>
      </w:r>
      <w:r>
        <w:rPr>
          <w:sz w:val="4"/>
          <w:szCs w:val="4"/>
        </w:rPr>
        <w:t xml:space="preserve"> </w:t>
      </w:r>
      <w:r w:rsidRPr="00FD6B8F">
        <w:rPr>
          <w:sz w:val="4"/>
          <w:szCs w:val="4"/>
        </w:rPr>
        <w:t xml:space="preserve">Regarding conditions (2) and (3), two problems arise. First, particularly with respect to first-order responsibilities, every capable agent is not needed for effective climate action; a critical mass would suffice. This is especially clear if we consider that in 2018 the top ten state polluters alone were responsible for more than 68 percent of global emissions, while the bottom hundred countries accounted for only about 3.6 percent.35 Of course, many of the countries between the top ten and bottom hundred have the power to reduce their emissions substantially. But their reductions are far less important for preventing </w:t>
      </w:r>
      <w:proofErr w:type="gramStart"/>
      <w:r w:rsidRPr="00FD6B8F">
        <w:rPr>
          <w:sz w:val="4"/>
          <w:szCs w:val="4"/>
        </w:rPr>
        <w:t>catastrophe</w:t>
      </w:r>
      <w:proofErr w:type="gramEnd"/>
      <w:r w:rsidRPr="00FD6B8F">
        <w:rPr>
          <w:sz w:val="4"/>
          <w:szCs w:val="4"/>
        </w:rPr>
        <w:t>; they may even be unnecessary if the top polluters act.</w:t>
      </w:r>
      <w:r>
        <w:rPr>
          <w:sz w:val="4"/>
          <w:szCs w:val="4"/>
        </w:rPr>
        <w:t xml:space="preserve"> </w:t>
      </w:r>
      <w:r w:rsidRPr="00FD6B8F">
        <w:rPr>
          <w:sz w:val="4"/>
          <w:szCs w:val="4"/>
        </w:rPr>
        <w:t>Caney later concedes that, even for second-order responsibilities, “it may be too strong to say that the intervention of all [capable] agents is necessary,” but he holds nonetheless that “[w]</w:t>
      </w:r>
      <w:proofErr w:type="spellStart"/>
      <w:r w:rsidRPr="00FD6B8F">
        <w:rPr>
          <w:sz w:val="4"/>
          <w:szCs w:val="4"/>
        </w:rPr>
        <w:t>hether</w:t>
      </w:r>
      <w:proofErr w:type="spellEnd"/>
      <w:r w:rsidRPr="00FD6B8F">
        <w:rPr>
          <w:sz w:val="4"/>
          <w:szCs w:val="4"/>
        </w:rPr>
        <w:t xml:space="preserve"> dangerous climate change is averted … depends on whether a sufficient number of … agents take up these roles.”36 The problem with this is not only the ambiguity surrounding what counts as a sufficient number; Caney’s admission also undercuts the basic motivational force of the PRP, which holds that “acting on it is necessary to protect those whose interests are threatened.”37 Even accepting the (sound) assumption that the actions of some capable agents are necessary to prevent catastrophe, in most cases, complying with the PRP will not be necessary for any particular agent. Thus, we have a collective action problem. If the concerted action of a certain number of capable agents is necessary to avert disaster, but the participation of any particular agent is unnecessary, then individuals have considerable incentive to free-ride.38 Without a coordination mechanism or a principle that can allocate responsibility in instances of redundancy, how can the PRP be effective?39</w:t>
      </w:r>
      <w:r>
        <w:rPr>
          <w:sz w:val="4"/>
          <w:szCs w:val="4"/>
        </w:rPr>
        <w:t xml:space="preserve"> </w:t>
      </w:r>
      <w:r w:rsidRPr="00FD6B8F">
        <w:rPr>
          <w:sz w:val="4"/>
          <w:szCs w:val="4"/>
        </w:rPr>
        <w:t>This problem becomes more worrying if we accept that fulfilling climate duties may come at a cost to an agent’s other important values or ends. Then, instead of just lacking an incentive to comply, agents will have an incentive not to comply. Perhaps in recognition of this, condition (4) stipulates that agents possess no “sufficiently weighty countervailing considerations” that “take priority” over their responsibility to act. While this may hold true for second-order responsibilities, it almost certainly does not for first-order ones. Reducing emissions, enhancing sinks, establishing and financing compensation mechanisms, enabling adaptation, and so on, are difficult and expensive tasks. This is especially true for poor states, for which general climate inaction and fossil fuel industrialization are often still regarded as expedients to essential developmental gains.40 More importantly, even if costs were not a concern, we still might worry that condition (4) is tautological and ambiguous: tautological in the sense that it stakes the priority of preventative action on the ground that there are no considerations that take priority over preventative action (and thus asserts what it is meant to prove); and ambiguous in the sense that it does not indicate clearly what kind of consideration, if any, would be sufficiently weighty so as to overpower an agent’s duty to act.</w:t>
      </w:r>
      <w:r>
        <w:rPr>
          <w:sz w:val="4"/>
          <w:szCs w:val="4"/>
        </w:rPr>
        <w:t xml:space="preserve"> </w:t>
      </w:r>
      <w:r w:rsidRPr="00FD6B8F">
        <w:rPr>
          <w:sz w:val="4"/>
          <w:szCs w:val="4"/>
        </w:rPr>
        <w:t xml:space="preserve">Thus, while Caney’s account is laudable for directly addressing the essential </w:t>
      </w:r>
      <w:proofErr w:type="gramStart"/>
      <w:r w:rsidRPr="00FD6B8F">
        <w:rPr>
          <w:sz w:val="4"/>
          <w:szCs w:val="4"/>
        </w:rPr>
        <w:t>problem—</w:t>
      </w:r>
      <w:proofErr w:type="gramEnd"/>
      <w:r w:rsidRPr="00FD6B8F">
        <w:rPr>
          <w:sz w:val="4"/>
          <w:szCs w:val="4"/>
        </w:rPr>
        <w:t xml:space="preserve">how should we balance efficacy and fairness in the context of preventing dangerous climate </w:t>
      </w:r>
      <w:proofErr w:type="gramStart"/>
      <w:r w:rsidRPr="00FD6B8F">
        <w:rPr>
          <w:sz w:val="4"/>
          <w:szCs w:val="4"/>
        </w:rPr>
        <w:t>change?—</w:t>
      </w:r>
      <w:proofErr w:type="gramEnd"/>
      <w:r w:rsidRPr="00FD6B8F">
        <w:rPr>
          <w:sz w:val="4"/>
          <w:szCs w:val="4"/>
        </w:rPr>
        <w:t xml:space="preserve">it suffers from </w:t>
      </w:r>
      <w:proofErr w:type="gramStart"/>
      <w:r w:rsidRPr="00FD6B8F">
        <w:rPr>
          <w:sz w:val="4"/>
          <w:szCs w:val="4"/>
        </w:rPr>
        <w:t>a number of</w:t>
      </w:r>
      <w:proofErr w:type="gramEnd"/>
      <w:r w:rsidRPr="00FD6B8F">
        <w:rPr>
          <w:sz w:val="4"/>
          <w:szCs w:val="4"/>
        </w:rPr>
        <w:t xml:space="preserve"> critical issues when extended to cover core precautionary duties, like reducing emissions. Consequently, we are still in need of an account that explains under which conditions, and to what extent, the value of efficacy may justifiably take priority over fairness when attempting to prevent climate catastrophe.</w:t>
      </w:r>
      <w:r>
        <w:rPr>
          <w:sz w:val="4"/>
          <w:szCs w:val="4"/>
        </w:rPr>
        <w:t xml:space="preserve"> </w:t>
      </w:r>
      <w:r w:rsidRPr="00FD6B8F">
        <w:rPr>
          <w:sz w:val="4"/>
          <w:szCs w:val="4"/>
        </w:rPr>
        <w:t>2.4 Alternative justificatory bases for prioritizing precaution</w:t>
      </w:r>
      <w:r>
        <w:rPr>
          <w:sz w:val="4"/>
          <w:szCs w:val="4"/>
        </w:rPr>
        <w:t xml:space="preserve"> </w:t>
      </w:r>
      <w:r w:rsidRPr="00FD6B8F">
        <w:rPr>
          <w:sz w:val="4"/>
          <w:szCs w:val="4"/>
        </w:rPr>
        <w:t>Over this section and the next, I present a new approach. I argue that prioritizing efficacy over fairness is justifiable whenever the conditions that make justice and political stability possible are themselves compromised or credibly imperiled. I refer to such situations as political catastrophes, a concept introduced in the introductory chapter and further elaborated later in this chapter.</w:t>
      </w:r>
      <w:r>
        <w:rPr>
          <w:sz w:val="4"/>
          <w:szCs w:val="4"/>
        </w:rPr>
        <w:t xml:space="preserve"> </w:t>
      </w:r>
      <w:r w:rsidRPr="00FD6B8F">
        <w:rPr>
          <w:sz w:val="4"/>
          <w:szCs w:val="4"/>
        </w:rPr>
        <w:t>2.4.1 Catastrophe</w:t>
      </w:r>
      <w:r>
        <w:rPr>
          <w:sz w:val="4"/>
          <w:szCs w:val="4"/>
        </w:rPr>
        <w:t xml:space="preserve"> </w:t>
      </w:r>
      <w:r w:rsidRPr="00FD6B8F">
        <w:rPr>
          <w:sz w:val="4"/>
          <w:szCs w:val="4"/>
        </w:rPr>
        <w:t>The idea of “climate catastrophe” is frequently invoked when attempting to motivate the need for (or otherwise justify) precautionary action. But what catastrophe signifies is not always clear. The most recent OED entry defines it as a “sudden disaster, wide-spread, very fatal, or signal.” Cass Sunstein, on the other hand, describes catastrophes as instances of harm that “involve a large number of human deaths.”41 Perhaps more stringently, Richard A. Posner defines them as events that “threaten the survival of the human race.”42</w:t>
      </w:r>
      <w:r>
        <w:rPr>
          <w:sz w:val="4"/>
          <w:szCs w:val="4"/>
        </w:rPr>
        <w:t xml:space="preserve"> </w:t>
      </w:r>
      <w:r w:rsidRPr="00FD6B8F">
        <w:rPr>
          <w:sz w:val="4"/>
          <w:szCs w:val="4"/>
        </w:rPr>
        <w:t>The focus on death in these and many other accounts43 accentuates the moral relevance of precautionary action. Yet we might wonder if death is a sufficient or even necessary feature of catastrophe. Are not instances of extreme suffering catastrophic, before or apart from human death? What about cases of severe political instability, in which norms, cooperation, and institutions break down?</w:t>
      </w:r>
      <w:r>
        <w:rPr>
          <w:sz w:val="4"/>
          <w:szCs w:val="4"/>
        </w:rPr>
        <w:t xml:space="preserve"> </w:t>
      </w:r>
      <w:r w:rsidRPr="00FD6B8F">
        <w:rPr>
          <w:sz w:val="4"/>
          <w:szCs w:val="4"/>
        </w:rPr>
        <w:t>What I call political catastrophe captures these omitted elements.44 Political catastrophe is not defined by a body count, though it may follow from, or result in, human death. Rather, political catastrophe is characterized foremost by a state of extreme material scarcity, in which one can only meet one’s basic needs by denying another (or others) the ability to do the same. To count as political catastrophe, scarcity must be enduring, though not necessarily permanent or irreversible; it must be irremediable by simple local efficiency gains or redistributions; and it must afflict at least a sizable minority of a given population.45 When extreme and enduring scarcity of this sort occurs, it becomes impossible to realize or sustain relations of justice and, by extension, uncoerced forms of social cooperation, all of which critically endangers the stability of democratic governance structures (or any governance structure at all).</w:t>
      </w:r>
      <w:r>
        <w:rPr>
          <w:sz w:val="4"/>
          <w:szCs w:val="4"/>
        </w:rPr>
        <w:t xml:space="preserve"> </w:t>
      </w:r>
      <w:r w:rsidRPr="00FD6B8F">
        <w:rPr>
          <w:sz w:val="4"/>
          <w:szCs w:val="4"/>
        </w:rPr>
        <w:t>Central to the idea of political catastrophe, then, is something like John Rawls’s “objective circumstances of justice,” which he defines as “the conditions under which human cooperation [is] both possible and necessary.”46 The most important of these circumstances is “the condition of moderate scarcity,” which obtains when “[n]</w:t>
      </w:r>
      <w:proofErr w:type="spellStart"/>
      <w:r w:rsidRPr="00FD6B8F">
        <w:rPr>
          <w:sz w:val="4"/>
          <w:szCs w:val="4"/>
        </w:rPr>
        <w:t>atural</w:t>
      </w:r>
      <w:proofErr w:type="spellEnd"/>
      <w:r w:rsidRPr="00FD6B8F">
        <w:rPr>
          <w:sz w:val="4"/>
          <w:szCs w:val="4"/>
        </w:rPr>
        <w:t xml:space="preserve"> and other resources are not so abundant that schemes of cooperation become superfluous, nor are conditions so harsh that fruitful ventures must inevitably break down.”47 In describing the latter condition, that of extreme scarcity, Rawls refers to a passage by David Hume, which describes a society that has fallen</w:t>
      </w:r>
      <w:r>
        <w:rPr>
          <w:sz w:val="4"/>
          <w:szCs w:val="4"/>
        </w:rPr>
        <w:t xml:space="preserve"> </w:t>
      </w:r>
      <w:r w:rsidRPr="00FD6B8F">
        <w:rPr>
          <w:sz w:val="4"/>
          <w:szCs w:val="4"/>
        </w:rPr>
        <w:t>into such want of all common necessaries, that the utmost frugality and industry cannot preserve the greater number from perishing, and the whole from extreme misery; it will readily … be admitted, that the strict laws of justice are suspended in such a pressing emergency, and give place to the stronger motives of necessity and self-preservation.48</w:t>
      </w:r>
      <w:r>
        <w:rPr>
          <w:sz w:val="4"/>
          <w:szCs w:val="4"/>
        </w:rPr>
        <w:t xml:space="preserve"> </w:t>
      </w:r>
      <w:r w:rsidRPr="00FD6B8F">
        <w:rPr>
          <w:sz w:val="4"/>
          <w:szCs w:val="4"/>
        </w:rPr>
        <w:t>This passage makes vivid the idea that, without adequate material resources, justice becomes difficult (if not impossible) to realize or sustain. Without redress, such extreme scarcity inevitably leads to social and political collapse.49</w:t>
      </w:r>
      <w:r>
        <w:rPr>
          <w:sz w:val="4"/>
          <w:szCs w:val="4"/>
        </w:rPr>
        <w:t xml:space="preserve"> </w:t>
      </w:r>
      <w:r w:rsidRPr="00FD6B8F">
        <w:rPr>
          <w:sz w:val="4"/>
          <w:szCs w:val="4"/>
        </w:rPr>
        <w:t>I argue that the imperative of responding to political catastrophe sanctions deviations from ordinary moral constraints—not the complete and self-centered abandonment of justice that Hume portends,50 but rather shifts in the allocation of burdens and benefits necessary to alleviate or resolve the catastrophe quickly and effectively. I develop a justification for this claim and address some potential objections to it in sections 2.4.2 and 2.6, respectively. But we should note here that something like this idea is already widely, if often only tacitly, accepted in various contexts. Medical triage offers a clear example.51 Under normal conditions, clinicians are expected to “</w:t>
      </w:r>
      <w:proofErr w:type="spellStart"/>
      <w:r w:rsidRPr="00FD6B8F">
        <w:rPr>
          <w:sz w:val="4"/>
          <w:szCs w:val="4"/>
        </w:rPr>
        <w:t>devot</w:t>
      </w:r>
      <w:proofErr w:type="spellEnd"/>
      <w:r w:rsidRPr="00FD6B8F">
        <w:rPr>
          <w:sz w:val="4"/>
          <w:szCs w:val="4"/>
        </w:rPr>
        <w:t>[e] maximum time and resources to the sickest patients,”52 without respect to morally arbitrary factors like age, weight, expected recovery time, etc. Yet, when medical supplies are limited and/or services are under extreme duress, these expectations change, and factors previously considered arbitrary for allocating medical resources may become determinative.53 For instance, in the case of vaccine shortages, officials may justifiably discriminate based on age, prioritizing the very young and the very old. Likewise, in military triage situations those patients most likely to recover quickly and resume action may justifiably be prioritized.54 In short, under conditions of extreme scarcity, the principles, rules, and values that normally govern the dispensation of medical care are justifiably outweighed by—and are subordinated to—higher-order concerns like saving the most lives, protecting the most vulnerable, or maintaining the war effort.</w:t>
      </w:r>
      <w:r>
        <w:rPr>
          <w:sz w:val="4"/>
          <w:szCs w:val="4"/>
        </w:rPr>
        <w:t xml:space="preserve"> </w:t>
      </w:r>
      <w:r w:rsidRPr="00FD6B8F">
        <w:rPr>
          <w:sz w:val="4"/>
          <w:szCs w:val="4"/>
        </w:rPr>
        <w:t>I claim that the same dynamic holds true in more general instances of extreme scarcity: the principles and values that normally guide the moral-political calculus—especially distributive fairness—may justifiably be subordinated if and to the extent that doing so is necessary to restore conditions of moderate scarcity, which constitute the material basis of justice. In this sense, political catastrophe may be used to define genuine states of exception because it gives content to the concept of “necessity”:55 making exceptions to moral principles or the legal order is legitimate when doing so is necessary to preserve or restore the conditions that sustain them.56</w:t>
      </w:r>
      <w:r>
        <w:rPr>
          <w:sz w:val="4"/>
          <w:szCs w:val="4"/>
        </w:rPr>
        <w:t xml:space="preserve"> </w:t>
      </w:r>
      <w:r w:rsidRPr="00FD6B8F">
        <w:rPr>
          <w:sz w:val="4"/>
          <w:szCs w:val="4"/>
        </w:rPr>
        <w:t>2.4.2 Two priority arguments</w:t>
      </w:r>
      <w:r>
        <w:rPr>
          <w:sz w:val="4"/>
          <w:szCs w:val="4"/>
        </w:rPr>
        <w:t xml:space="preserve"> </w:t>
      </w:r>
      <w:r w:rsidRPr="00FD6B8F">
        <w:rPr>
          <w:sz w:val="4"/>
          <w:szCs w:val="4"/>
        </w:rPr>
        <w:t>Accepting all of this, however, we must still ask: are deviations from moral principles justified to prevent future political catastrophes? (After all, mitigating risk is at the core of precaution.) And if such deviations are so justified, what makes them so and to what extent?</w:t>
      </w:r>
      <w:r>
        <w:rPr>
          <w:sz w:val="4"/>
          <w:szCs w:val="4"/>
        </w:rPr>
        <w:t xml:space="preserve"> </w:t>
      </w:r>
      <w:r w:rsidRPr="00FD6B8F">
        <w:rPr>
          <w:sz w:val="4"/>
          <w:szCs w:val="4"/>
        </w:rPr>
        <w:t xml:space="preserve">2.4.2.1 </w:t>
      </w:r>
      <w:proofErr w:type="spellStart"/>
      <w:r w:rsidRPr="00FD6B8F">
        <w:rPr>
          <w:sz w:val="4"/>
          <w:szCs w:val="4"/>
        </w:rPr>
        <w:t>Contractualist</w:t>
      </w:r>
      <w:proofErr w:type="spellEnd"/>
      <w:r w:rsidRPr="00FD6B8F">
        <w:rPr>
          <w:sz w:val="4"/>
          <w:szCs w:val="4"/>
        </w:rPr>
        <w:t xml:space="preserve"> argument</w:t>
      </w:r>
      <w:r>
        <w:rPr>
          <w:sz w:val="4"/>
          <w:szCs w:val="4"/>
        </w:rPr>
        <w:t xml:space="preserve"> </w:t>
      </w:r>
      <w:r w:rsidRPr="00FD6B8F">
        <w:rPr>
          <w:sz w:val="4"/>
          <w:szCs w:val="4"/>
        </w:rPr>
        <w:t>One potential means for justifying the prioritization of efficacy over fairness in addressing risks of political catastrophe is by adopting an impartial decision-making framework that melds the perspectives of justice’s beneficiaries and burden-bearers.57 We can model impartiality within such a framework by prescinding information about the place or time to which each person taking part in the decision-making process belongs.58 Therein, participants should assume that the actions or inaction of some agents can precipitate extreme scarcity for others, and thus that political catastrophe must be deliberately avoided.59 Ignorant of their temporal or spatial locations, rational, self-interested agents occupying such a framework would, I argue, seek to ensure that every generation takes all reasonable measures to reduce the likelihood of political catastrophe.</w:t>
      </w:r>
      <w:r>
        <w:rPr>
          <w:sz w:val="4"/>
          <w:szCs w:val="4"/>
        </w:rPr>
        <w:t xml:space="preserve"> </w:t>
      </w:r>
      <w:r w:rsidRPr="00FD6B8F">
        <w:rPr>
          <w:sz w:val="4"/>
          <w:szCs w:val="4"/>
        </w:rPr>
        <w:t xml:space="preserve">Of course, preventative action is not without costs.60 Thus these agents will also want to ensure that the burdens on any person or group are not so great that they themselves artificially induce political catastrophe. Deliberators could therefore be expected to reject an austerity program that forces extreme scarcity in the present simply to avoid the same </w:t>
      </w:r>
      <w:proofErr w:type="gramStart"/>
      <w:r w:rsidRPr="00FD6B8F">
        <w:rPr>
          <w:sz w:val="4"/>
          <w:szCs w:val="4"/>
        </w:rPr>
        <w:t>later on</w:t>
      </w:r>
      <w:proofErr w:type="gramEnd"/>
      <w:r w:rsidRPr="00FD6B8F">
        <w:rPr>
          <w:sz w:val="4"/>
          <w:szCs w:val="4"/>
        </w:rPr>
        <w:t>.61 Yet it would be rational for them to accept any necessary burdens falling below this upper limit. If this is right, then from an impartial perspective—one that represents the interests of all people and generations62—imposing strenuous (but not politically catastrophic) burdens on some to prevent political catastrophe from befalling others is morally justified. Put another way, from the perspective of the least-advantaged members of the least-advantaged generation (i.e. those facing political catastrophe)</w:t>
      </w:r>
      <w:proofErr w:type="gramStart"/>
      <w:r w:rsidRPr="00FD6B8F">
        <w:rPr>
          <w:sz w:val="4"/>
          <w:szCs w:val="4"/>
        </w:rPr>
        <w:t>,63</w:t>
      </w:r>
      <w:proofErr w:type="gramEnd"/>
      <w:r w:rsidRPr="00FD6B8F">
        <w:rPr>
          <w:sz w:val="4"/>
          <w:szCs w:val="4"/>
        </w:rPr>
        <w:t xml:space="preserve"> precautionary efficacy justifiably outweighs fairness. Thus, should it be the case that protecting future generations from political catastrophe is possible only by imposing stringent burdens on earlier, poorer generations, doing this would be justified.</w:t>
      </w:r>
      <w:r>
        <w:rPr>
          <w:sz w:val="4"/>
          <w:szCs w:val="4"/>
        </w:rPr>
        <w:t xml:space="preserve"> </w:t>
      </w:r>
      <w:r w:rsidRPr="00FD6B8F">
        <w:rPr>
          <w:sz w:val="4"/>
          <w:szCs w:val="4"/>
        </w:rPr>
        <w:t xml:space="preserve">Future generations consigned to previously preventable political catastrophe would likely find any other conclusion unacceptable. For them, it would be no consolation at all to be told that their plight is simply what fairness required. Anyone at risk of occupying such a position would undoubtedly prefer an unfair schedule of burdens64 that prevents political catastrophe to a </w:t>
      </w:r>
      <w:proofErr w:type="gramStart"/>
      <w:r w:rsidRPr="00FD6B8F">
        <w:rPr>
          <w:sz w:val="4"/>
          <w:szCs w:val="4"/>
        </w:rPr>
        <w:t>fair</w:t>
      </w:r>
      <w:proofErr w:type="gramEnd"/>
      <w:r w:rsidRPr="00FD6B8F">
        <w:rPr>
          <w:sz w:val="4"/>
          <w:szCs w:val="4"/>
        </w:rPr>
        <w:t xml:space="preserve"> one that does not.</w:t>
      </w:r>
      <w:r>
        <w:rPr>
          <w:sz w:val="4"/>
          <w:szCs w:val="4"/>
        </w:rPr>
        <w:t xml:space="preserve"> </w:t>
      </w:r>
      <w:r w:rsidRPr="00FD6B8F">
        <w:rPr>
          <w:sz w:val="4"/>
          <w:szCs w:val="4"/>
        </w:rPr>
        <w:t>2.4.2.2 Paradox of justice</w:t>
      </w:r>
      <w:r>
        <w:rPr>
          <w:sz w:val="4"/>
          <w:szCs w:val="4"/>
        </w:rPr>
        <w:t xml:space="preserve"> </w:t>
      </w:r>
      <w:r w:rsidRPr="00FD6B8F">
        <w:rPr>
          <w:sz w:val="4"/>
          <w:szCs w:val="4"/>
        </w:rPr>
        <w:t>Another way of justifying the priority of precautionary efficacy over fairness is suggested by Karl Popper’s famous “paradox of tolerance,” which holds that “[u]</w:t>
      </w:r>
      <w:proofErr w:type="spellStart"/>
      <w:r w:rsidRPr="00FD6B8F">
        <w:rPr>
          <w:sz w:val="4"/>
          <w:szCs w:val="4"/>
        </w:rPr>
        <w:t>nlimited</w:t>
      </w:r>
      <w:proofErr w:type="spellEnd"/>
      <w:r w:rsidRPr="00FD6B8F">
        <w:rPr>
          <w:sz w:val="4"/>
          <w:szCs w:val="4"/>
        </w:rPr>
        <w:t xml:space="preserve"> tolerance must lead to the disappearance of tolerance.” The essential idea here is that if a society tolerates the expression of all beliefs, including intolerant ones, it may be unable to sustain tolerance in the long run—particularly if the intolerant views proliferate. In such a case, “the tolerant will be destroyed, and tolerance with them.”65 Rawls shares Popper’s view, arguing that if “the tolerant [in a given society] sincerely and with reason believe that their own security and that of the institutions of liberty are in danger,” they may justifiability “restrict the freedom” of “intolerant sects.”66</w:t>
      </w:r>
      <w:r>
        <w:rPr>
          <w:sz w:val="4"/>
          <w:szCs w:val="4"/>
        </w:rPr>
        <w:t xml:space="preserve"> </w:t>
      </w:r>
      <w:r w:rsidRPr="00FD6B8F">
        <w:rPr>
          <w:sz w:val="4"/>
          <w:szCs w:val="4"/>
        </w:rPr>
        <w:t xml:space="preserve">A similar paradoxical relationship appears to hold with respect to justice. That is, if the only way to realize or act upon a particular conception of justice entails causing or allowing political catastrophe (which, again, constitutes a dissolution of the conditions that make justice possible), then it follows that sometimes remaining just may only be possible at the cost of justice in general. It therefore seems reasonable to assume that we may limit or subordinate </w:t>
      </w:r>
      <w:proofErr w:type="gramStart"/>
      <w:r w:rsidRPr="00FD6B8F">
        <w:rPr>
          <w:sz w:val="4"/>
          <w:szCs w:val="4"/>
        </w:rPr>
        <w:t>particular applications</w:t>
      </w:r>
      <w:proofErr w:type="gramEnd"/>
      <w:r w:rsidRPr="00FD6B8F">
        <w:rPr>
          <w:sz w:val="4"/>
          <w:szCs w:val="4"/>
        </w:rPr>
        <w:t xml:space="preserve"> of justice when doing so is necessary to ensure the continued general viability of justice (and, with it, political stability). Below, I argue that the climate crisis represents just such a case: that is, that the demands of intergenerational or international justice may undermine our ability to prevent political catastrophe and thus sustain the conditions that make justice possible. Consequently, justice may require accepting some amount of injustice.</w:t>
      </w:r>
      <w:r>
        <w:rPr>
          <w:sz w:val="4"/>
          <w:szCs w:val="4"/>
        </w:rPr>
        <w:t xml:space="preserve"> </w:t>
      </w:r>
      <w:r w:rsidRPr="00FD6B8F">
        <w:rPr>
          <w:sz w:val="4"/>
          <w:szCs w:val="4"/>
        </w:rPr>
        <w:t>2.5 What does effective precaution entail?</w:t>
      </w:r>
      <w:r>
        <w:rPr>
          <w:sz w:val="4"/>
          <w:szCs w:val="4"/>
        </w:rPr>
        <w:t xml:space="preserve"> </w:t>
      </w:r>
      <w:r w:rsidRPr="00FD6B8F">
        <w:rPr>
          <w:sz w:val="4"/>
          <w:szCs w:val="4"/>
        </w:rPr>
        <w:t xml:space="preserve">So far, I have argued that efficacy should be prioritized over fairness in the context of responding to or preventing political catastrophe. Assuming this is plausible, we must now consider </w:t>
      </w:r>
      <w:proofErr w:type="gramStart"/>
      <w:r w:rsidRPr="00FD6B8F">
        <w:rPr>
          <w:sz w:val="4"/>
          <w:szCs w:val="4"/>
        </w:rPr>
        <w:t>what exactly</w:t>
      </w:r>
      <w:proofErr w:type="gramEnd"/>
      <w:r w:rsidRPr="00FD6B8F">
        <w:rPr>
          <w:sz w:val="4"/>
          <w:szCs w:val="4"/>
        </w:rPr>
        <w:t xml:space="preserve"> precaution against political catastrophe entails.</w:t>
      </w:r>
      <w:r>
        <w:rPr>
          <w:sz w:val="4"/>
          <w:szCs w:val="4"/>
        </w:rPr>
        <w:t xml:space="preserve"> </w:t>
      </w:r>
      <w:r w:rsidRPr="00FD6B8F">
        <w:rPr>
          <w:sz w:val="4"/>
          <w:szCs w:val="4"/>
        </w:rPr>
        <w:t>2.5.1 General precautionary posture</w:t>
      </w:r>
      <w:r>
        <w:rPr>
          <w:sz w:val="4"/>
          <w:szCs w:val="4"/>
        </w:rPr>
        <w:t xml:space="preserve"> </w:t>
      </w:r>
      <w:r w:rsidRPr="00FD6B8F">
        <w:rPr>
          <w:sz w:val="4"/>
          <w:szCs w:val="4"/>
        </w:rPr>
        <w:t>We can begin to answer this question by considering some standard notions of precaution. The precautionary principle has been largely developed in the context of environmental policy and law.67 Consider Principle 15 of the Rio Declaration:</w:t>
      </w:r>
      <w:r>
        <w:rPr>
          <w:sz w:val="4"/>
          <w:szCs w:val="4"/>
        </w:rPr>
        <w:t xml:space="preserve"> </w:t>
      </w:r>
      <w:proofErr w:type="gramStart"/>
      <w:r w:rsidRPr="00FD6B8F">
        <w:rPr>
          <w:sz w:val="4"/>
          <w:szCs w:val="4"/>
        </w:rPr>
        <w:t>In order to</w:t>
      </w:r>
      <w:proofErr w:type="gramEnd"/>
      <w:r w:rsidRPr="00FD6B8F">
        <w:rPr>
          <w:sz w:val="4"/>
          <w:szCs w:val="4"/>
        </w:rPr>
        <w:t xml:space="preserve"> protect the environment, the precautionary approach shall be widely applied by States according to their capabilities. Where there are threats of serious or irreversible damage, lack of full scientific certainty shall not be used as a reason for postponing cost-effective measures to prevent environmental degradation.</w:t>
      </w:r>
      <w:r>
        <w:rPr>
          <w:sz w:val="4"/>
          <w:szCs w:val="4"/>
        </w:rPr>
        <w:t xml:space="preserve"> </w:t>
      </w:r>
      <w:r w:rsidRPr="00FD6B8F">
        <w:rPr>
          <w:sz w:val="4"/>
          <w:szCs w:val="4"/>
        </w:rPr>
        <w:t>The UN Framework Convention on Climate Change (UNFCCC) features similar language, as do the Montreal Protocol, the Maastricht Treaty, and the Third North Sea Conference.68</w:t>
      </w:r>
      <w:r>
        <w:rPr>
          <w:sz w:val="4"/>
          <w:szCs w:val="4"/>
        </w:rPr>
        <w:t xml:space="preserve"> </w:t>
      </w:r>
      <w:r w:rsidRPr="00FD6B8F">
        <w:rPr>
          <w:sz w:val="4"/>
          <w:szCs w:val="4"/>
        </w:rPr>
        <w:t>While these policy documents refer to “the” precautionary principle or approach, there is no single, universally accepted formulation.69 (One scholar has identified nineteen versions.70) Nevertheless, following Jonathan Wiener, we can delineate a general “precautionary posture,” which includes five elements that are common to most precautionary principles:</w:t>
      </w:r>
      <w:r>
        <w:rPr>
          <w:sz w:val="4"/>
          <w:szCs w:val="4"/>
        </w:rPr>
        <w:t xml:space="preserve"> </w:t>
      </w:r>
      <w:r w:rsidRPr="00FD6B8F">
        <w:rPr>
          <w:sz w:val="4"/>
          <w:szCs w:val="4"/>
        </w:rPr>
        <w:t>(1)</w:t>
      </w:r>
      <w:r>
        <w:rPr>
          <w:sz w:val="4"/>
          <w:szCs w:val="4"/>
        </w:rPr>
        <w:t xml:space="preserve"> </w:t>
      </w:r>
      <w:r w:rsidRPr="00FD6B8F">
        <w:rPr>
          <w:sz w:val="4"/>
          <w:szCs w:val="4"/>
        </w:rPr>
        <w:t>“A threat of serious or irreversible or catastrophic risk or damage.”</w:t>
      </w:r>
      <w:r>
        <w:rPr>
          <w:sz w:val="4"/>
          <w:szCs w:val="4"/>
        </w:rPr>
        <w:t xml:space="preserve"> </w:t>
      </w:r>
      <w:r w:rsidRPr="00FD6B8F">
        <w:rPr>
          <w:sz w:val="4"/>
          <w:szCs w:val="4"/>
        </w:rPr>
        <w:t>(2)</w:t>
      </w:r>
      <w:r>
        <w:rPr>
          <w:sz w:val="4"/>
          <w:szCs w:val="4"/>
        </w:rPr>
        <w:t xml:space="preserve"> </w:t>
      </w:r>
      <w:r w:rsidRPr="00FD6B8F">
        <w:rPr>
          <w:sz w:val="4"/>
          <w:szCs w:val="4"/>
        </w:rPr>
        <w:t xml:space="preserve">An epistemic position that does not preclude action </w:t>
      </w:r>
      <w:proofErr w:type="gramStart"/>
      <w:r w:rsidRPr="00FD6B8F">
        <w:rPr>
          <w:sz w:val="4"/>
          <w:szCs w:val="4"/>
        </w:rPr>
        <w:t>on the basis of</w:t>
      </w:r>
      <w:proofErr w:type="gramEnd"/>
      <w:r w:rsidRPr="00FD6B8F">
        <w:rPr>
          <w:sz w:val="4"/>
          <w:szCs w:val="4"/>
        </w:rPr>
        <w:t xml:space="preserve"> scientific uncertainty about the magnitude or likelihood of a given risk.</w:t>
      </w:r>
      <w:r>
        <w:rPr>
          <w:sz w:val="4"/>
          <w:szCs w:val="4"/>
        </w:rPr>
        <w:t xml:space="preserve"> </w:t>
      </w:r>
      <w:r w:rsidRPr="00FD6B8F">
        <w:rPr>
          <w:sz w:val="4"/>
          <w:szCs w:val="4"/>
        </w:rPr>
        <w:t>(3)</w:t>
      </w:r>
      <w:r>
        <w:rPr>
          <w:sz w:val="4"/>
          <w:szCs w:val="4"/>
        </w:rPr>
        <w:t xml:space="preserve"> </w:t>
      </w:r>
      <w:r w:rsidRPr="00FD6B8F">
        <w:rPr>
          <w:sz w:val="4"/>
          <w:szCs w:val="4"/>
        </w:rPr>
        <w:t>A tendency to favor “earlier measures” that “anticipate and prevent the risk” preceding harm.</w:t>
      </w:r>
      <w:r>
        <w:rPr>
          <w:sz w:val="4"/>
          <w:szCs w:val="4"/>
        </w:rPr>
        <w:t xml:space="preserve"> </w:t>
      </w:r>
      <w:r w:rsidRPr="00FD6B8F">
        <w:rPr>
          <w:sz w:val="4"/>
          <w:szCs w:val="4"/>
        </w:rPr>
        <w:t>(4)</w:t>
      </w:r>
      <w:r>
        <w:rPr>
          <w:sz w:val="4"/>
          <w:szCs w:val="4"/>
        </w:rPr>
        <w:t xml:space="preserve"> </w:t>
      </w:r>
      <w:r w:rsidRPr="00FD6B8F">
        <w:rPr>
          <w:sz w:val="4"/>
          <w:szCs w:val="4"/>
        </w:rPr>
        <w:t>A tendency to favor “greater protection,” though permitting degrees of stringency (from simple preventative measures to complete prohibitions).</w:t>
      </w:r>
      <w:r>
        <w:rPr>
          <w:sz w:val="4"/>
          <w:szCs w:val="4"/>
        </w:rPr>
        <w:t xml:space="preserve"> </w:t>
      </w:r>
      <w:r w:rsidRPr="00FD6B8F">
        <w:rPr>
          <w:sz w:val="4"/>
          <w:szCs w:val="4"/>
        </w:rPr>
        <w:t>(5)</w:t>
      </w:r>
      <w:r>
        <w:rPr>
          <w:sz w:val="4"/>
          <w:szCs w:val="4"/>
        </w:rPr>
        <w:t xml:space="preserve"> </w:t>
      </w:r>
      <w:r w:rsidRPr="00FD6B8F">
        <w:rPr>
          <w:sz w:val="4"/>
          <w:szCs w:val="4"/>
        </w:rPr>
        <w:t>A “qualifying stance on the impacts of the precautionary measures themselves, calling for assessment of their cost-effectiveness” and “improvement over time as knowledge is gained.”71</w:t>
      </w:r>
      <w:r>
        <w:rPr>
          <w:sz w:val="4"/>
          <w:szCs w:val="4"/>
        </w:rPr>
        <w:t xml:space="preserve"> </w:t>
      </w:r>
      <w:r w:rsidRPr="00FD6B8F">
        <w:rPr>
          <w:sz w:val="4"/>
          <w:szCs w:val="4"/>
        </w:rPr>
        <w:t>In sum, a precautionary posture enjoins agents to act early to prevent or attenuate major risks or damages, despite uncertainty, with the intention of securing the greatest protection possible within reasonable limits.</w:t>
      </w:r>
      <w:r>
        <w:rPr>
          <w:sz w:val="4"/>
          <w:szCs w:val="4"/>
        </w:rPr>
        <w:t xml:space="preserve"> </w:t>
      </w:r>
      <w:r w:rsidRPr="00FD6B8F">
        <w:rPr>
          <w:sz w:val="4"/>
          <w:szCs w:val="4"/>
        </w:rPr>
        <w:t xml:space="preserve">This way of conceptualizing precaution requires further refinement to be practicable. Some of what we have already said is useful here. We can stipulate, for instance, that the relevant notion of (1) is political </w:t>
      </w:r>
      <w:proofErr w:type="gramStart"/>
      <w:r w:rsidRPr="00FD6B8F">
        <w:rPr>
          <w:sz w:val="4"/>
          <w:szCs w:val="4"/>
        </w:rPr>
        <w:t>catastrophe—i.e</w:t>
      </w:r>
      <w:proofErr w:type="gramEnd"/>
      <w:r w:rsidRPr="00FD6B8F">
        <w:rPr>
          <w:sz w:val="4"/>
          <w:szCs w:val="4"/>
        </w:rPr>
        <w:t>. this is what precautionary action is meant to prevent.</w:t>
      </w:r>
      <w:r>
        <w:rPr>
          <w:sz w:val="4"/>
          <w:szCs w:val="4"/>
        </w:rPr>
        <w:t xml:space="preserve"> </w:t>
      </w:r>
      <w:r w:rsidRPr="00FD6B8F">
        <w:rPr>
          <w:sz w:val="4"/>
          <w:szCs w:val="4"/>
        </w:rPr>
        <w:t xml:space="preserve">We have not yet addressed (2), which holds that agents should not preclude precaution </w:t>
      </w:r>
      <w:proofErr w:type="gramStart"/>
      <w:r w:rsidRPr="00FD6B8F">
        <w:rPr>
          <w:sz w:val="4"/>
          <w:szCs w:val="4"/>
        </w:rPr>
        <w:t>on the basis of</w:t>
      </w:r>
      <w:proofErr w:type="gramEnd"/>
      <w:r w:rsidRPr="00FD6B8F">
        <w:rPr>
          <w:sz w:val="4"/>
          <w:szCs w:val="4"/>
        </w:rPr>
        <w:t xml:space="preserve"> uncertainty about the likelihood of a given risk. While this condition seems reasonable, it is vague. Most pressingly, we need a clearer idea of what level of probability is necessary to warrant precautionary action. One possibility is to stipulate that risks should be “scientifically plausible” and “reasonably likely” to occur.72 The former requires that we understand </w:t>
      </w:r>
      <w:proofErr w:type="gramStart"/>
      <w:r w:rsidRPr="00FD6B8F">
        <w:rPr>
          <w:sz w:val="4"/>
          <w:szCs w:val="4"/>
        </w:rPr>
        <w:t>the means by which</w:t>
      </w:r>
      <w:proofErr w:type="gramEnd"/>
      <w:r w:rsidRPr="00FD6B8F">
        <w:rPr>
          <w:sz w:val="4"/>
          <w:szCs w:val="4"/>
        </w:rPr>
        <w:t xml:space="preserve"> catastrophe could occur and can explain that process to others in the language of public reason. Thus, for instance, even if Ba’al worshippers truly believe that failing to make certain sacrifices risks planetary destruction, this is a matter over which people might reasonably disagree, and without a clear way of settling this disagreement—for instance, by scientific consensus—there are no compelling grounds for taking public action against it.</w:t>
      </w:r>
      <w:r>
        <w:rPr>
          <w:sz w:val="4"/>
          <w:szCs w:val="4"/>
        </w:rPr>
        <w:t xml:space="preserve"> </w:t>
      </w:r>
      <w:r w:rsidRPr="00FD6B8F">
        <w:rPr>
          <w:sz w:val="4"/>
          <w:szCs w:val="4"/>
        </w:rPr>
        <w:t xml:space="preserve">The reasonably likely criterion, on the other hand, requires that the causal mechanisms capable of causing </w:t>
      </w:r>
      <w:proofErr w:type="gramStart"/>
      <w:r w:rsidRPr="00FD6B8F">
        <w:rPr>
          <w:sz w:val="4"/>
          <w:szCs w:val="4"/>
        </w:rPr>
        <w:t>catastrophe</w:t>
      </w:r>
      <w:proofErr w:type="gramEnd"/>
      <w:r w:rsidRPr="00FD6B8F">
        <w:rPr>
          <w:sz w:val="4"/>
          <w:szCs w:val="4"/>
        </w:rPr>
        <w:t xml:space="preserve"> are observably at work. This excludes very remote possibilities from our </w:t>
      </w:r>
      <w:proofErr w:type="gramStart"/>
      <w:r w:rsidRPr="00FD6B8F">
        <w:rPr>
          <w:sz w:val="4"/>
          <w:szCs w:val="4"/>
        </w:rPr>
        <w:t>consideration, but</w:t>
      </w:r>
      <w:proofErr w:type="gramEnd"/>
      <w:r w:rsidRPr="00FD6B8F">
        <w:rPr>
          <w:sz w:val="4"/>
          <w:szCs w:val="4"/>
        </w:rPr>
        <w:t xml:space="preserve"> does not rule out all low-probability or unknown-probability events. Drawing a line without raising the charge of arbitrariness is difficult here. A defensible threshold should be sensitive to potential magnitude, likelihood of occurrence, and societal aversion to risk. One candidate, suggested by the recent history of US foreign policy, is that high-impact events with a greater than 1 percent likelihood of occurrence warrant a response.73 While this may appear overly stringent, many governments place even more demanding requirements on insurance companies in relation to their “risk of ruin”: the probability that a surfeit of claims in any given year will push the insurer into bankruptcy and thus leave policyholders unprotected. For example, as a recent article in Climatic Change explains, the UK requires that insurance companies maintain sufficient capital holdings such that their risk of ruin does not exceed 0.5 percent within a one-year time horizon. Yet:</w:t>
      </w:r>
      <w:r>
        <w:rPr>
          <w:sz w:val="4"/>
          <w:szCs w:val="4"/>
        </w:rPr>
        <w:t xml:space="preserve"> </w:t>
      </w:r>
      <w:r w:rsidRPr="00FD6B8F">
        <w:rPr>
          <w:sz w:val="4"/>
          <w:szCs w:val="4"/>
        </w:rPr>
        <w:t>In practice, insurance companies normally hold sufficient capital such that the risk of ruin is far lower than this level. Large reinsurance companies such as Munich Re and Swiss Re typically aim for a credit rating in the region of AA. An estimate of the average default probability for corporations rated AA over a one-year horizon is currently 0.02%.74</w:t>
      </w:r>
      <w:r>
        <w:rPr>
          <w:sz w:val="4"/>
          <w:szCs w:val="4"/>
        </w:rPr>
        <w:t xml:space="preserve"> </w:t>
      </w:r>
      <w:r w:rsidRPr="00FD6B8F">
        <w:rPr>
          <w:sz w:val="4"/>
          <w:szCs w:val="4"/>
        </w:rPr>
        <w:t>The article later observes that “society is currently running a larger risk” of “climate ruin” than “insurance companies are prepared or allowed to run with their own solvency.”75 This, of course, seems irrational given the far more encompassing catastrophic potential of climate change. The key point here, however, is just that, for whatever threshold of risk we adopt, events falling below it would not warrant consideration.</w:t>
      </w:r>
      <w:r>
        <w:rPr>
          <w:sz w:val="4"/>
          <w:szCs w:val="4"/>
        </w:rPr>
        <w:t xml:space="preserve"> </w:t>
      </w:r>
      <w:r w:rsidRPr="00FD6B8F">
        <w:rPr>
          <w:sz w:val="4"/>
          <w:szCs w:val="4"/>
        </w:rPr>
        <w:t>Henry Shue’s “anti-paranoia requirement” offers additional means for refining our two risk-assessment criteria. Shue argues that we should only take precaution when (</w:t>
      </w:r>
      <w:proofErr w:type="spellStart"/>
      <w:r w:rsidRPr="00FD6B8F">
        <w:rPr>
          <w:sz w:val="4"/>
          <w:szCs w:val="4"/>
        </w:rPr>
        <w:t>i</w:t>
      </w:r>
      <w:proofErr w:type="spellEnd"/>
      <w:r w:rsidRPr="00FD6B8F">
        <w:rPr>
          <w:sz w:val="4"/>
          <w:szCs w:val="4"/>
        </w:rPr>
        <w:t>) “we can understand the mechanisms by which [political catastrophe] would happen,” and (ii) “can see conditions favorable for the working of the mechanisms arising.”76 We can stipulate, then, that for a risk to be scientifically plausible, (</w:t>
      </w:r>
      <w:proofErr w:type="spellStart"/>
      <w:r w:rsidRPr="00FD6B8F">
        <w:rPr>
          <w:sz w:val="4"/>
          <w:szCs w:val="4"/>
        </w:rPr>
        <w:t>i</w:t>
      </w:r>
      <w:proofErr w:type="spellEnd"/>
      <w:r w:rsidRPr="00FD6B8F">
        <w:rPr>
          <w:sz w:val="4"/>
          <w:szCs w:val="4"/>
        </w:rPr>
        <w:t>) must apply; while (ii) must hold for it to be considered reasonably likely to occur. This precludes action against all merely conceivable or possible threats of political catastrophe, stipulating instead that action is warranted only against risks that we understand and can observe developing.</w:t>
      </w:r>
      <w:r>
        <w:rPr>
          <w:sz w:val="4"/>
          <w:szCs w:val="4"/>
        </w:rPr>
        <w:t xml:space="preserve"> </w:t>
      </w:r>
      <w:r w:rsidRPr="00FD6B8F">
        <w:rPr>
          <w:sz w:val="4"/>
          <w:szCs w:val="4"/>
        </w:rPr>
        <w:t>2.5.2 Normative bases of precaution</w:t>
      </w:r>
      <w:r>
        <w:rPr>
          <w:sz w:val="4"/>
          <w:szCs w:val="4"/>
        </w:rPr>
        <w:t xml:space="preserve"> </w:t>
      </w:r>
      <w:r w:rsidRPr="00FD6B8F">
        <w:rPr>
          <w:sz w:val="4"/>
          <w:szCs w:val="4"/>
        </w:rPr>
        <w:t>Points (3) and (4) of the precautionary posture suggest two distinct normative bases for undertaking precaution: the duty not to harm others77 and the duty to protect others from harm, respectively.</w:t>
      </w:r>
      <w:r>
        <w:rPr>
          <w:sz w:val="4"/>
          <w:szCs w:val="4"/>
        </w:rPr>
        <w:t xml:space="preserve"> </w:t>
      </w:r>
      <w:r w:rsidRPr="00FD6B8F">
        <w:rPr>
          <w:sz w:val="4"/>
          <w:szCs w:val="4"/>
        </w:rPr>
        <w:t>2.5.2.1 Negative duty not to harm</w:t>
      </w:r>
      <w:r>
        <w:rPr>
          <w:sz w:val="4"/>
          <w:szCs w:val="4"/>
        </w:rPr>
        <w:t xml:space="preserve"> </w:t>
      </w:r>
      <w:r w:rsidRPr="00FD6B8F">
        <w:rPr>
          <w:sz w:val="4"/>
          <w:szCs w:val="4"/>
        </w:rPr>
        <w:t>The former duty covers cases in which a deliberate action or omission constitutes a credible risk of significant future harm.78 Following Lukas Meyer and Dominic Roser, we can define harm in relation to a threshold, such that “an action (or inaction) at time t1 harms someone only if the agent thereby causes ([or] allows) this person’s life to fall below some specified threshold.”79 In such cases, an agent causes or allows others to be worse off than they are “entitled to be.”80 To assess harm in this way, we must specify a particular entitlement threshold, which (again) is difficult to do without arbitrariness.81 But the idea of political catastrophe offers one plausible candidate: a person, P, is harmed whenever the unnecessary actions or inexcusable omissions of another (or others) causes or allows P to be in a situation of extreme material scarcity, such that P can only meet his or her basic needs by denying another (or others) the ability to do the same.82</w:t>
      </w:r>
      <w:r>
        <w:rPr>
          <w:sz w:val="4"/>
          <w:szCs w:val="4"/>
        </w:rPr>
        <w:t xml:space="preserve"> </w:t>
      </w:r>
      <w:r w:rsidRPr="00FD6B8F">
        <w:rPr>
          <w:sz w:val="4"/>
          <w:szCs w:val="4"/>
        </w:rPr>
        <w:t>We can understand “unnecessary actions” here in two ways. First are those actions that are necessary for a satisfactory life but that are undertaken in ways that unnecessarily exacerbate given risks. A relevant example here is energy production: while energy is generally considered necessary for a satisfactory life, the way in which it is currently produced is unnecessarily harmful, particularly when cost-effective carbon-neutral technologies are available. Second are actions that contribute to a given risk and yet are unnecessary for a satisfactory life.83 For example, consuming animal products appears unnecessary for (and often even detrimental to) a healthy and satisfying life,84 at least for most people in the West.85 Nevertheless, the livestock sector has exploded in the last fifty years, particularly in the West, and is now “responsible for 18 percent of greenhouse gas emissions”—more than all the world’s trains, planes, cars, boats, and other transport vehicles combined.86</w:t>
      </w:r>
      <w:r>
        <w:rPr>
          <w:sz w:val="4"/>
          <w:szCs w:val="4"/>
        </w:rPr>
        <w:t xml:space="preserve"> </w:t>
      </w:r>
      <w:r w:rsidRPr="00FD6B8F">
        <w:rPr>
          <w:sz w:val="4"/>
          <w:szCs w:val="4"/>
        </w:rPr>
        <w:t>The duty not to harm also proscribes “inexcusable omissions.” An omission, or failure to act, is excusable if the party failing to act is (</w:t>
      </w:r>
      <w:proofErr w:type="spellStart"/>
      <w:r w:rsidRPr="00FD6B8F">
        <w:rPr>
          <w:sz w:val="4"/>
          <w:szCs w:val="4"/>
        </w:rPr>
        <w:t>i</w:t>
      </w:r>
      <w:proofErr w:type="spellEnd"/>
      <w:r w:rsidRPr="00FD6B8F">
        <w:rPr>
          <w:sz w:val="4"/>
          <w:szCs w:val="4"/>
        </w:rPr>
        <w:t>) ignorant of the consequences and (ii) lacks the means to overcome that ignorance. Otherwise, it is inexcusable. Thus it may be wrong to hold generations before, say, 1990 accountable for harming present and future generations with GHG emissions, given the lack of broad scientific consensus about the causes and effects of climate change up to that point.87 Failing to take preventative action today, however, is inexcusable, as this ignorance no longer exists, or, where it does, the means of overcoming it are readily available.</w:t>
      </w:r>
      <w:r>
        <w:rPr>
          <w:sz w:val="4"/>
          <w:szCs w:val="4"/>
        </w:rPr>
        <w:t xml:space="preserve"> </w:t>
      </w:r>
      <w:r w:rsidRPr="00FD6B8F">
        <w:rPr>
          <w:sz w:val="4"/>
          <w:szCs w:val="4"/>
        </w:rPr>
        <w:t>2.5.2.2 Positive duty to protect</w:t>
      </w:r>
      <w:r>
        <w:rPr>
          <w:sz w:val="4"/>
          <w:szCs w:val="4"/>
        </w:rPr>
        <w:t xml:space="preserve"> </w:t>
      </w:r>
      <w:proofErr w:type="gramStart"/>
      <w:r w:rsidRPr="00FD6B8F">
        <w:rPr>
          <w:sz w:val="4"/>
          <w:szCs w:val="4"/>
        </w:rPr>
        <w:t>The</w:t>
      </w:r>
      <w:proofErr w:type="gramEnd"/>
      <w:r w:rsidRPr="00FD6B8F">
        <w:rPr>
          <w:sz w:val="4"/>
          <w:szCs w:val="4"/>
        </w:rPr>
        <w:t xml:space="preserve"> second normative basis of precaution follows from the positive duty to protect others from harm</w:t>
      </w:r>
      <w:proofErr w:type="gramStart"/>
      <w:r w:rsidRPr="00FD6B8F">
        <w:rPr>
          <w:sz w:val="4"/>
          <w:szCs w:val="4"/>
        </w:rPr>
        <w:t>.88</w:t>
      </w:r>
      <w:proofErr w:type="gramEnd"/>
      <w:r w:rsidRPr="00FD6B8F">
        <w:rPr>
          <w:sz w:val="4"/>
          <w:szCs w:val="4"/>
        </w:rPr>
        <w:t xml:space="preserve"> Much like the closely related duty to rescue, the content and scope of the duty to protect are controversial. In standard formulations, however, the duty to protect holds that when one </w:t>
      </w:r>
      <w:proofErr w:type="gramStart"/>
      <w:r w:rsidRPr="00FD6B8F">
        <w:rPr>
          <w:sz w:val="4"/>
          <w:szCs w:val="4"/>
        </w:rPr>
        <w:t>is able to</w:t>
      </w:r>
      <w:proofErr w:type="gramEnd"/>
      <w:r w:rsidRPr="00FD6B8F">
        <w:rPr>
          <w:sz w:val="4"/>
          <w:szCs w:val="4"/>
        </w:rPr>
        <w:t xml:space="preserve"> prevent harm from befalling another (or others) at reasonable cost to oneself, then one ought to do so. Here again harm may be defined in relation to a threshold, such that others (e.g. future people) are harmed whenever their quality of life falls below a certain level. Unlike the negative duty not to harm, however, the positive duty to protect holds </w:t>
      </w:r>
      <w:proofErr w:type="gramStart"/>
      <w:r w:rsidRPr="00FD6B8F">
        <w:rPr>
          <w:sz w:val="4"/>
          <w:szCs w:val="4"/>
        </w:rPr>
        <w:t>whether or not</w:t>
      </w:r>
      <w:proofErr w:type="gramEnd"/>
      <w:r w:rsidRPr="00FD6B8F">
        <w:rPr>
          <w:sz w:val="4"/>
          <w:szCs w:val="4"/>
        </w:rPr>
        <w:t xml:space="preserve"> an agent is responsible for the potential harm. Thus, assuming climate change threatens political catastrophe (a point I defend below), this duty would require us to undertake precautionary action even if we were not personally or principally responsible for causing the risk.</w:t>
      </w:r>
      <w:r>
        <w:rPr>
          <w:sz w:val="4"/>
          <w:szCs w:val="4"/>
        </w:rPr>
        <w:t xml:space="preserve"> </w:t>
      </w:r>
      <w:r w:rsidRPr="00FD6B8F">
        <w:rPr>
          <w:sz w:val="4"/>
          <w:szCs w:val="4"/>
        </w:rPr>
        <w:t>While the duty not to harm is absolute—only ignorance or necessity can excuse deviations—the duty to protect must have limits or else it will be overly demanding.89 This is intimated by elements (4) and (5) of the precautionary posture, which stipulate that, while we should favor a greater degree of protection over a lesser one, considerations of cost-effectiveness may limit what actions we take. This again is vague, however. How stringent should we be in protecting others, particularly against risks of political catastrophe?</w:t>
      </w:r>
      <w:r>
        <w:rPr>
          <w:sz w:val="4"/>
          <w:szCs w:val="4"/>
        </w:rPr>
        <w:t xml:space="preserve"> </w:t>
      </w:r>
      <w:r w:rsidRPr="00FD6B8F">
        <w:rPr>
          <w:sz w:val="4"/>
          <w:szCs w:val="4"/>
        </w:rPr>
        <w:t xml:space="preserve">A point from the </w:t>
      </w:r>
      <w:proofErr w:type="spellStart"/>
      <w:r w:rsidRPr="00FD6B8F">
        <w:rPr>
          <w:sz w:val="4"/>
          <w:szCs w:val="4"/>
        </w:rPr>
        <w:t>contractualist</w:t>
      </w:r>
      <w:proofErr w:type="spellEnd"/>
      <w:r w:rsidRPr="00FD6B8F">
        <w:rPr>
          <w:sz w:val="4"/>
          <w:szCs w:val="4"/>
        </w:rPr>
        <w:t xml:space="preserve"> priority argument laid out above (section 2.4.2.1) is relevant here. Recall that, from an impartial perspective, a rational limit to our precautionary duty is given by political catastrophe itself. In allocating burdens to prevent political catastrophe, none should be so great that they themselves result in extreme material scarcity. This prevents precaution from becoming self-defeating and thus preempts the so-called “black-hole problem,” which affects principles that prioritize the prevention of worst-case scenarios.90 The concern is that strictly prioritizing the prevention of such scenarios would quickly exhaust society’s resources. For this reason, many prefer principles that minimize aggregate or average deprivation.91 Although my argument gives strict priority to preventing political catastrophe, it hedges against the black-hole problem by precluding the complete material sacrifice of any group for the sake of others.</w:t>
      </w:r>
      <w:r>
        <w:rPr>
          <w:sz w:val="4"/>
          <w:szCs w:val="4"/>
        </w:rPr>
        <w:t xml:space="preserve"> </w:t>
      </w:r>
      <w:r w:rsidRPr="00FD6B8F">
        <w:rPr>
          <w:sz w:val="4"/>
          <w:szCs w:val="4"/>
        </w:rPr>
        <w:t>2.5.3 The pluralist precautionary approach</w:t>
      </w:r>
      <w:r>
        <w:rPr>
          <w:sz w:val="4"/>
          <w:szCs w:val="4"/>
        </w:rPr>
        <w:t xml:space="preserve"> </w:t>
      </w:r>
      <w:proofErr w:type="gramStart"/>
      <w:r w:rsidRPr="00FD6B8F">
        <w:rPr>
          <w:sz w:val="4"/>
          <w:szCs w:val="4"/>
        </w:rPr>
        <w:t>In</w:t>
      </w:r>
      <w:proofErr w:type="gramEnd"/>
      <w:r w:rsidRPr="00FD6B8F">
        <w:rPr>
          <w:sz w:val="4"/>
          <w:szCs w:val="4"/>
        </w:rPr>
        <w:t xml:space="preserve"> light of these considerations, we can formulate a more precise account of our precautionary climate duties as follows:</w:t>
      </w:r>
      <w:r>
        <w:rPr>
          <w:sz w:val="4"/>
          <w:szCs w:val="4"/>
        </w:rPr>
        <w:t xml:space="preserve"> </w:t>
      </w:r>
      <w:r w:rsidRPr="00FD6B8F">
        <w:rPr>
          <w:sz w:val="4"/>
          <w:szCs w:val="4"/>
        </w:rPr>
        <w:t>(1)</w:t>
      </w:r>
      <w:r>
        <w:rPr>
          <w:sz w:val="4"/>
          <w:szCs w:val="4"/>
        </w:rPr>
        <w:t xml:space="preserve"> </w:t>
      </w:r>
      <w:r w:rsidRPr="00FD6B8F">
        <w:rPr>
          <w:sz w:val="4"/>
          <w:szCs w:val="4"/>
        </w:rPr>
        <w:t xml:space="preserve">GENERAL PRECAUTIONARY DUTY: All agents have a general duty to prevent scientifically plausible, reasonably likely threats of political catastrophe where possible. This implies two </w:t>
      </w:r>
      <w:proofErr w:type="gramStart"/>
      <w:r w:rsidRPr="00FD6B8F">
        <w:rPr>
          <w:sz w:val="4"/>
          <w:szCs w:val="4"/>
        </w:rPr>
        <w:t>correlate</w:t>
      </w:r>
      <w:proofErr w:type="gramEnd"/>
      <w:r w:rsidRPr="00FD6B8F">
        <w:rPr>
          <w:sz w:val="4"/>
          <w:szCs w:val="4"/>
        </w:rPr>
        <w:t xml:space="preserve"> duties:</w:t>
      </w:r>
      <w:r>
        <w:rPr>
          <w:sz w:val="4"/>
          <w:szCs w:val="4"/>
        </w:rPr>
        <w:t xml:space="preserve"> </w:t>
      </w:r>
      <w:r w:rsidRPr="00FD6B8F">
        <w:rPr>
          <w:sz w:val="4"/>
          <w:szCs w:val="4"/>
        </w:rPr>
        <w:t>(a)</w:t>
      </w:r>
      <w:r>
        <w:rPr>
          <w:sz w:val="4"/>
          <w:szCs w:val="4"/>
        </w:rPr>
        <w:t xml:space="preserve"> </w:t>
      </w:r>
      <w:r w:rsidRPr="00FD6B8F">
        <w:rPr>
          <w:sz w:val="4"/>
          <w:szCs w:val="4"/>
        </w:rPr>
        <w:t xml:space="preserve">DUTY NOT TO HARM: Agents should not harm others. </w:t>
      </w:r>
      <w:proofErr w:type="gramStart"/>
      <w:r w:rsidRPr="00FD6B8F">
        <w:rPr>
          <w:sz w:val="4"/>
          <w:szCs w:val="4"/>
        </w:rPr>
        <w:t>Harm occurs</w:t>
      </w:r>
      <w:proofErr w:type="gramEnd"/>
      <w:r w:rsidRPr="00FD6B8F">
        <w:rPr>
          <w:sz w:val="4"/>
          <w:szCs w:val="4"/>
        </w:rPr>
        <w:t xml:space="preserve"> whenever some agents, by their unnecessary actions or inexcusable omissions, cause or allow political catastrophe to befall others.</w:t>
      </w:r>
      <w:r>
        <w:rPr>
          <w:sz w:val="4"/>
          <w:szCs w:val="4"/>
        </w:rPr>
        <w:t xml:space="preserve"> </w:t>
      </w:r>
      <w:r w:rsidRPr="00FD6B8F">
        <w:rPr>
          <w:sz w:val="4"/>
          <w:szCs w:val="4"/>
        </w:rPr>
        <w:t>(b)</w:t>
      </w:r>
      <w:r>
        <w:rPr>
          <w:sz w:val="4"/>
          <w:szCs w:val="4"/>
        </w:rPr>
        <w:t xml:space="preserve"> </w:t>
      </w:r>
      <w:r w:rsidRPr="00FD6B8F">
        <w:rPr>
          <w:sz w:val="4"/>
          <w:szCs w:val="4"/>
        </w:rPr>
        <w:t>DUTY TO PROTECT: Agents should take all reasonable measures to protect others from harm in the form of political catastrophe.</w:t>
      </w:r>
      <w:r>
        <w:rPr>
          <w:sz w:val="4"/>
          <w:szCs w:val="4"/>
        </w:rPr>
        <w:t xml:space="preserve"> </w:t>
      </w:r>
      <w:proofErr w:type="spellStart"/>
      <w:r w:rsidRPr="00FD6B8F">
        <w:rPr>
          <w:sz w:val="4"/>
          <w:szCs w:val="4"/>
        </w:rPr>
        <w:t>i</w:t>
      </w:r>
      <w:proofErr w:type="spellEnd"/>
      <w:r w:rsidRPr="00FD6B8F">
        <w:rPr>
          <w:sz w:val="4"/>
          <w:szCs w:val="4"/>
        </w:rPr>
        <w:t>.</w:t>
      </w:r>
      <w:r>
        <w:rPr>
          <w:sz w:val="4"/>
          <w:szCs w:val="4"/>
        </w:rPr>
        <w:t xml:space="preserve"> </w:t>
      </w:r>
      <w:r w:rsidRPr="00FD6B8F">
        <w:rPr>
          <w:sz w:val="4"/>
          <w:szCs w:val="4"/>
        </w:rPr>
        <w:t>REASONABLENESS PROVISO: The limit of reasonability in (1b) is given by political catastrophe itself: precautionary burdens cannot be so great as to themselves cause politically catastrophic conditions.</w:t>
      </w:r>
      <w:r>
        <w:rPr>
          <w:sz w:val="4"/>
          <w:szCs w:val="4"/>
        </w:rPr>
        <w:t xml:space="preserve"> </w:t>
      </w:r>
      <w:r w:rsidRPr="00FD6B8F">
        <w:rPr>
          <w:sz w:val="4"/>
          <w:szCs w:val="4"/>
        </w:rPr>
        <w:t>And to this, we should add the following secondary principle:</w:t>
      </w:r>
      <w:r>
        <w:rPr>
          <w:sz w:val="4"/>
          <w:szCs w:val="4"/>
        </w:rPr>
        <w:t xml:space="preserve"> </w:t>
      </w:r>
      <w:r w:rsidRPr="00FD6B8F">
        <w:rPr>
          <w:sz w:val="4"/>
          <w:szCs w:val="4"/>
        </w:rPr>
        <w:t>(2)</w:t>
      </w:r>
      <w:r>
        <w:rPr>
          <w:sz w:val="4"/>
          <w:szCs w:val="4"/>
        </w:rPr>
        <w:t xml:space="preserve"> </w:t>
      </w:r>
      <w:r w:rsidRPr="00FD6B8F">
        <w:rPr>
          <w:sz w:val="4"/>
          <w:szCs w:val="4"/>
        </w:rPr>
        <w:t xml:space="preserve">FAIRNESS PRINCIPLE: Agents should ensure the burdens of precaution are </w:t>
      </w:r>
      <w:proofErr w:type="gramStart"/>
      <w:r w:rsidRPr="00FD6B8F">
        <w:rPr>
          <w:sz w:val="4"/>
          <w:szCs w:val="4"/>
        </w:rPr>
        <w:t>distributed fairly to the fullest extent</w:t>
      </w:r>
      <w:proofErr w:type="gramEnd"/>
      <w:r w:rsidRPr="00FD6B8F">
        <w:rPr>
          <w:sz w:val="4"/>
          <w:szCs w:val="4"/>
        </w:rPr>
        <w:t xml:space="preserve"> compatible with satisfying (1a) and (1b).92</w:t>
      </w:r>
      <w:r>
        <w:rPr>
          <w:sz w:val="4"/>
          <w:szCs w:val="4"/>
        </w:rPr>
        <w:t xml:space="preserve"> </w:t>
      </w:r>
      <w:r w:rsidRPr="00FD6B8F">
        <w:rPr>
          <w:sz w:val="4"/>
          <w:szCs w:val="4"/>
        </w:rPr>
        <w:t>Taken together, these principles provide an account of precautionary duty that balances moral and realist political commitments. Accordingly, we can hereafter refer to it as the “pluralist precautionary approach” (or PPA).</w:t>
      </w:r>
      <w:r>
        <w:rPr>
          <w:sz w:val="4"/>
          <w:szCs w:val="4"/>
        </w:rPr>
        <w:t xml:space="preserve"> </w:t>
      </w:r>
      <w:r w:rsidRPr="00FD6B8F">
        <w:rPr>
          <w:sz w:val="4"/>
          <w:szCs w:val="4"/>
        </w:rPr>
        <w:t>While novel in structure and formulation, the PPA has practical implications similar to those of John Broome’s well-known “efficiency without sacrifice” (EWS) proposal.93 For Broome, “the very most important thing about climate change” is that it “can be solved without anyone making any sacrifice.”94 In other words, “fixing climate change” is possible, he contends, without imposing (uncompensated) economic costs on current generations; recognizing this effectively neutralizes the greatest political objection to immediate action.95 Notably, this sounds like a version of the intergenerational-justice argument described in section 2.2. And indeed Broome accepts one of the basic premises of that argument: that “[u]</w:t>
      </w:r>
      <w:proofErr w:type="spellStart"/>
      <w:r w:rsidRPr="00FD6B8F">
        <w:rPr>
          <w:sz w:val="4"/>
          <w:szCs w:val="4"/>
        </w:rPr>
        <w:t>nless</w:t>
      </w:r>
      <w:proofErr w:type="spellEnd"/>
      <w:r w:rsidRPr="00FD6B8F">
        <w:rPr>
          <w:sz w:val="4"/>
          <w:szCs w:val="4"/>
        </w:rPr>
        <w:t xml:space="preserve"> climate change turns out to be much more damaging than expected, economic growth will continue, so that … future people will be better off than we are”; consequently, “[g]</w:t>
      </w:r>
      <w:proofErr w:type="spellStart"/>
      <w:r w:rsidRPr="00FD6B8F">
        <w:rPr>
          <w:sz w:val="4"/>
          <w:szCs w:val="4"/>
        </w:rPr>
        <w:t>iving</w:t>
      </w:r>
      <w:proofErr w:type="spellEnd"/>
      <w:r w:rsidRPr="00FD6B8F">
        <w:rPr>
          <w:sz w:val="4"/>
          <w:szCs w:val="4"/>
        </w:rPr>
        <w:t xml:space="preserve"> them more benefits at our expense would be benefitting the rich at the expense of the poor.”96 Critically, however, Broome does not present EWS as a way of preserving the priority of fairness; on the contrary, he regards it as a significant moral compromise, in that EWS requires accepting some amount of unfairness for the sake of motivating people to implement action now and thereby prevent future harm.</w:t>
      </w:r>
      <w:r>
        <w:rPr>
          <w:sz w:val="4"/>
          <w:szCs w:val="4"/>
        </w:rPr>
        <w:t xml:space="preserve"> </w:t>
      </w:r>
      <w:r w:rsidRPr="00FD6B8F">
        <w:rPr>
          <w:sz w:val="4"/>
          <w:szCs w:val="4"/>
        </w:rPr>
        <w:t xml:space="preserve">Far better than EWS, morally speaking, would be “efficiency with sacrifice,” Broome argues. This is so for </w:t>
      </w:r>
      <w:proofErr w:type="gramStart"/>
      <w:r w:rsidRPr="00FD6B8F">
        <w:rPr>
          <w:sz w:val="4"/>
          <w:szCs w:val="4"/>
        </w:rPr>
        <w:t>a number of</w:t>
      </w:r>
      <w:proofErr w:type="gramEnd"/>
      <w:r w:rsidRPr="00FD6B8F">
        <w:rPr>
          <w:sz w:val="4"/>
          <w:szCs w:val="4"/>
        </w:rPr>
        <w:t xml:space="preserve"> reasons. Perhaps most significantly, EWS essentially amounts to a “bribe” paid by future people—who, through no fault of their own, are at risk of grave harm—to those alive today (above all, the global rich)—who will continue causing harm (via emissions) unless they are compensated for acting otherwise.97 This suggests serious moral corruption: current generations should not require a bribe from their potential victims to fulfill their basic moral duty not to harm others.</w:t>
      </w:r>
      <w:r>
        <w:rPr>
          <w:sz w:val="4"/>
          <w:szCs w:val="4"/>
        </w:rPr>
        <w:t xml:space="preserve"> </w:t>
      </w:r>
      <w:r w:rsidRPr="00FD6B8F">
        <w:rPr>
          <w:sz w:val="4"/>
          <w:szCs w:val="4"/>
        </w:rPr>
        <w:t>Moreover, Broome argues there are strong consequentialist reasons for preferring policies that require present sacrifices. As he explains, while “[o]</w:t>
      </w:r>
      <w:proofErr w:type="spellStart"/>
      <w:r w:rsidRPr="00FD6B8F">
        <w:rPr>
          <w:sz w:val="4"/>
          <w:szCs w:val="4"/>
        </w:rPr>
        <w:t>ther</w:t>
      </w:r>
      <w:proofErr w:type="spellEnd"/>
      <w:r w:rsidRPr="00FD6B8F">
        <w:rPr>
          <w:sz w:val="4"/>
          <w:szCs w:val="4"/>
        </w:rPr>
        <w:t xml:space="preserve"> things being equal, it would be a bad idea to benefit the rich at the expense of the poor,” “if the total of benefits can be greatly increased by doing so,” as he argues would be the case following an efficiency-with-sacrifice plan, “it may be a good idea.”98</w:t>
      </w:r>
      <w:r>
        <w:rPr>
          <w:sz w:val="4"/>
          <w:szCs w:val="4"/>
        </w:rPr>
        <w:t xml:space="preserve"> </w:t>
      </w:r>
      <w:r w:rsidRPr="00FD6B8F">
        <w:rPr>
          <w:sz w:val="4"/>
          <w:szCs w:val="4"/>
        </w:rPr>
        <w:t>In short, then, Broome believes that the moral balance of reasons is tipped unequivocally toward policies that would involve present action and sacrifice. Nevertheless, he endorses EWS as a strategically more viable position, and one that is at least morally superior to “business as usual” climate politics: “Aiming for efficiency with sacrifice rather than efficiency without sacrifice is to encumber the task of fixing climate change with the much broader task of improving the distribution of resources between generations.”99 In other words, for Broome, efficaciously responding to the threat of climate change is more important than satisfying the full requirements of distributive fairness, and thus should the former become considerably more likely to succeed if we were to set aside the latter, then we have good reason to do that.100 Moreover, at least with EWS, Broome argues, we have something that “is better for some people and worse for no-one.”101 To insist on anything more than that would be to “make the best the enemy of the good.”102</w:t>
      </w:r>
      <w:r>
        <w:rPr>
          <w:sz w:val="4"/>
          <w:szCs w:val="4"/>
        </w:rPr>
        <w:t xml:space="preserve"> </w:t>
      </w:r>
      <w:r w:rsidRPr="00FD6B8F">
        <w:rPr>
          <w:sz w:val="4"/>
          <w:szCs w:val="4"/>
        </w:rPr>
        <w:t xml:space="preserve">The pluralist precautionary approach (again, PPA) shares with Broome’s view the basic idea that undertaking effective action must not be made conditional on satisfying the full demands of distributive fairness. In other words, however regrettable it may be, if the only viable options we have for responding to the perilous threat of climate catastrophe are in some way unfair, we must pursue </w:t>
      </w:r>
      <w:proofErr w:type="gramStart"/>
      <w:r w:rsidRPr="00FD6B8F">
        <w:rPr>
          <w:sz w:val="4"/>
          <w:szCs w:val="4"/>
        </w:rPr>
        <w:t>them</w:t>
      </w:r>
      <w:proofErr w:type="gramEnd"/>
      <w:r w:rsidRPr="00FD6B8F">
        <w:rPr>
          <w:sz w:val="4"/>
          <w:szCs w:val="4"/>
        </w:rPr>
        <w:t xml:space="preserve"> nevertheless. Unlike Broome’s view, however, the PPA does not locate the reason for this outside of </w:t>
      </w:r>
      <w:proofErr w:type="gramStart"/>
      <w:r w:rsidRPr="00FD6B8F">
        <w:rPr>
          <w:sz w:val="4"/>
          <w:szCs w:val="4"/>
        </w:rPr>
        <w:t>justice—i.e</w:t>
      </w:r>
      <w:proofErr w:type="gramEnd"/>
      <w:r w:rsidRPr="00FD6B8F">
        <w:rPr>
          <w:sz w:val="4"/>
          <w:szCs w:val="4"/>
        </w:rPr>
        <w:t xml:space="preserve">. by </w:t>
      </w:r>
      <w:proofErr w:type="gramStart"/>
      <w:r w:rsidRPr="00FD6B8F">
        <w:rPr>
          <w:sz w:val="4"/>
          <w:szCs w:val="4"/>
        </w:rPr>
        <w:t>appeal</w:t>
      </w:r>
      <w:proofErr w:type="gramEnd"/>
      <w:r w:rsidRPr="00FD6B8F">
        <w:rPr>
          <w:sz w:val="4"/>
          <w:szCs w:val="4"/>
        </w:rPr>
        <w:t xml:space="preserve"> to strategic or prudential considerations alone. Rather, according to the PPA, unfairness in the context of preventing climate catastrophe is permissible for the sake of preserving the conditions that make fairness possible; thus, we act out of a concern for justice, not </w:t>
      </w:r>
      <w:proofErr w:type="gramStart"/>
      <w:r w:rsidRPr="00FD6B8F">
        <w:rPr>
          <w:sz w:val="4"/>
          <w:szCs w:val="4"/>
        </w:rPr>
        <w:t>in spite of</w:t>
      </w:r>
      <w:proofErr w:type="gramEnd"/>
      <w:r w:rsidRPr="00FD6B8F">
        <w:rPr>
          <w:sz w:val="4"/>
          <w:szCs w:val="4"/>
        </w:rPr>
        <w:t xml:space="preserve"> it.</w:t>
      </w:r>
      <w:r>
        <w:rPr>
          <w:sz w:val="4"/>
          <w:szCs w:val="4"/>
        </w:rPr>
        <w:t xml:space="preserve"> </w:t>
      </w:r>
      <w:r w:rsidRPr="00FD6B8F">
        <w:rPr>
          <w:sz w:val="4"/>
          <w:szCs w:val="4"/>
        </w:rPr>
        <w:t xml:space="preserve">It does not </w:t>
      </w:r>
      <w:proofErr w:type="gramStart"/>
      <w:r w:rsidRPr="00FD6B8F">
        <w:rPr>
          <w:sz w:val="4"/>
          <w:szCs w:val="4"/>
        </w:rPr>
        <w:t>follow from</w:t>
      </w:r>
      <w:proofErr w:type="gramEnd"/>
      <w:r w:rsidRPr="00FD6B8F">
        <w:rPr>
          <w:sz w:val="4"/>
          <w:szCs w:val="4"/>
        </w:rPr>
        <w:t xml:space="preserve"> this, however, that the PPA is incompatible with Broome’s EWS proposal. Quite the opposite: should it be the case that an EWS policy were able to prevent climate </w:t>
      </w:r>
      <w:proofErr w:type="gramStart"/>
      <w:r w:rsidRPr="00FD6B8F">
        <w:rPr>
          <w:sz w:val="4"/>
          <w:szCs w:val="4"/>
        </w:rPr>
        <w:t>catastrophe</w:t>
      </w:r>
      <w:proofErr w:type="gramEnd"/>
      <w:r w:rsidRPr="00FD6B8F">
        <w:rPr>
          <w:sz w:val="4"/>
          <w:szCs w:val="4"/>
        </w:rPr>
        <w:t xml:space="preserve"> and be the fairest option we have among comparably effective proposals, then the PPA would readily endorse it. The key difference, however, is that the PPA </w:t>
      </w:r>
      <w:proofErr w:type="gramStart"/>
      <w:r w:rsidRPr="00FD6B8F">
        <w:rPr>
          <w:sz w:val="4"/>
          <w:szCs w:val="4"/>
        </w:rPr>
        <w:t>is able to</w:t>
      </w:r>
      <w:proofErr w:type="gramEnd"/>
      <w:r w:rsidRPr="00FD6B8F">
        <w:rPr>
          <w:sz w:val="4"/>
          <w:szCs w:val="4"/>
        </w:rPr>
        <w:t xml:space="preserve"> offer a deeper, more explicitly moral defense of why this would be an acceptable approach, despite its unfairness.</w:t>
      </w:r>
      <w:r>
        <w:rPr>
          <w:sz w:val="4"/>
          <w:szCs w:val="4"/>
        </w:rPr>
        <w:t xml:space="preserve"> </w:t>
      </w:r>
      <w:r w:rsidRPr="00FD6B8F">
        <w:rPr>
          <w:sz w:val="4"/>
          <w:szCs w:val="4"/>
        </w:rPr>
        <w:t>2.6 Objections to the pluralist precautionary approach</w:t>
      </w:r>
      <w:r>
        <w:rPr>
          <w:sz w:val="4"/>
          <w:szCs w:val="4"/>
        </w:rPr>
        <w:t xml:space="preserve"> </w:t>
      </w:r>
      <w:r w:rsidRPr="00FD6B8F">
        <w:rPr>
          <w:sz w:val="4"/>
          <w:szCs w:val="4"/>
        </w:rPr>
        <w:t>In what remains of the chapter, I consider several potential objections: (1) that climate change will not actually be politically catastrophic; (2) that, on various plausible accounts of intergenerational justice, the PPA is superfluous and so unnecessary; (3) that the PPA has ambiguous policy prescriptions; and (4) that the PPA would legitimate the use of dangerously illiberal and undemocratic emergency powers.</w:t>
      </w:r>
      <w:r>
        <w:rPr>
          <w:sz w:val="4"/>
          <w:szCs w:val="4"/>
        </w:rPr>
        <w:t xml:space="preserve"> </w:t>
      </w:r>
      <w:r w:rsidRPr="00FD6B8F">
        <w:rPr>
          <w:sz w:val="4"/>
          <w:szCs w:val="4"/>
        </w:rPr>
        <w:t>2.6.1 Climate change will not be politically catastrophic</w:t>
      </w:r>
      <w:r>
        <w:rPr>
          <w:sz w:val="4"/>
          <w:szCs w:val="4"/>
        </w:rPr>
        <w:t xml:space="preserve"> </w:t>
      </w:r>
      <w:proofErr w:type="gramStart"/>
      <w:r w:rsidRPr="00FD6B8F">
        <w:rPr>
          <w:sz w:val="4"/>
          <w:szCs w:val="4"/>
        </w:rPr>
        <w:t>The</w:t>
      </w:r>
      <w:proofErr w:type="gramEnd"/>
      <w:r w:rsidRPr="00FD6B8F">
        <w:rPr>
          <w:sz w:val="4"/>
          <w:szCs w:val="4"/>
        </w:rPr>
        <w:t xml:space="preserve"> first objection charges that although climate change may cause serious future damage, it is unlikely to precipitate political catastrophe; </w:t>
      </w:r>
      <w:proofErr w:type="gramStart"/>
      <w:r w:rsidRPr="00FD6B8F">
        <w:rPr>
          <w:sz w:val="4"/>
          <w:szCs w:val="4"/>
        </w:rPr>
        <w:t>thus</w:t>
      </w:r>
      <w:proofErr w:type="gramEnd"/>
      <w:r w:rsidRPr="00FD6B8F">
        <w:rPr>
          <w:sz w:val="4"/>
          <w:szCs w:val="4"/>
        </w:rPr>
        <w:t xml:space="preserve"> there is no need to undertake extensive precautionary action, particularly if doing so comes at the cost of justice.</w:t>
      </w:r>
      <w:r>
        <w:rPr>
          <w:sz w:val="4"/>
          <w:szCs w:val="4"/>
        </w:rPr>
        <w:t xml:space="preserve"> </w:t>
      </w:r>
      <w:r w:rsidRPr="00FD6B8F">
        <w:rPr>
          <w:sz w:val="4"/>
          <w:szCs w:val="4"/>
        </w:rPr>
        <w:t xml:space="preserve">This is an empirical question that we can settle by examining the evidence. I argue that climate change threatens political </w:t>
      </w:r>
      <w:proofErr w:type="gramStart"/>
      <w:r w:rsidRPr="00FD6B8F">
        <w:rPr>
          <w:sz w:val="4"/>
          <w:szCs w:val="4"/>
        </w:rPr>
        <w:t>catastrophe</w:t>
      </w:r>
      <w:proofErr w:type="gramEnd"/>
      <w:r w:rsidRPr="00FD6B8F">
        <w:rPr>
          <w:sz w:val="4"/>
          <w:szCs w:val="4"/>
        </w:rPr>
        <w:t xml:space="preserve"> both globally and regionally. The former pertains to climatic changes and events that are worldwide in scope, totalizing in effect, and irreversible, though unlikely to occur before 2100. The latter pertains to less severe, but more immediate, climatic changes and events capable of upending the objective circumstances of justice in vulnerable states or regions.</w:t>
      </w:r>
      <w:r>
        <w:rPr>
          <w:sz w:val="4"/>
          <w:szCs w:val="4"/>
        </w:rPr>
        <w:t xml:space="preserve"> </w:t>
      </w:r>
      <w:r w:rsidRPr="00FD6B8F">
        <w:rPr>
          <w:sz w:val="4"/>
          <w:szCs w:val="4"/>
        </w:rPr>
        <w:t>2.6.1.1 Globally politically catastrophic climate change</w:t>
      </w:r>
    </w:p>
    <w:p w14:paraId="0D28EE34" w14:textId="77777777" w:rsidR="00803D16" w:rsidRPr="00FD6B8F" w:rsidRDefault="00803D16" w:rsidP="00803D16">
      <w:pPr>
        <w:rPr>
          <w:sz w:val="16"/>
        </w:rPr>
      </w:pPr>
      <w:r w:rsidRPr="00EF4FA3">
        <w:rPr>
          <w:rStyle w:val="StyleUnderline"/>
          <w:highlight w:val="green"/>
        </w:rPr>
        <w:t>Climate change threatens</w:t>
      </w:r>
      <w:r w:rsidRPr="00FD6B8F">
        <w:rPr>
          <w:rStyle w:val="StyleUnderline"/>
        </w:rPr>
        <w:t xml:space="preserve"> global political catastrophe in </w:t>
      </w:r>
      <w:r w:rsidRPr="00FD6B8F">
        <w:rPr>
          <w:rStyle w:val="Emphasis"/>
        </w:rPr>
        <w:t>two</w:t>
      </w:r>
      <w:r w:rsidRPr="00FD6B8F">
        <w:rPr>
          <w:sz w:val="16"/>
        </w:rPr>
        <w:t xml:space="preserve"> main </w:t>
      </w:r>
      <w:r w:rsidRPr="00FD6B8F">
        <w:rPr>
          <w:rStyle w:val="StyleUnderline"/>
        </w:rPr>
        <w:t xml:space="preserve">ways: </w:t>
      </w:r>
      <w:r w:rsidRPr="00FD6B8F">
        <w:rPr>
          <w:rStyle w:val="Emphasis"/>
        </w:rPr>
        <w:t>via (</w:t>
      </w:r>
      <w:proofErr w:type="spellStart"/>
      <w:r w:rsidRPr="00FD6B8F">
        <w:rPr>
          <w:rStyle w:val="Emphasis"/>
        </w:rPr>
        <w:t>i</w:t>
      </w:r>
      <w:proofErr w:type="spellEnd"/>
      <w:r w:rsidRPr="00FD6B8F">
        <w:rPr>
          <w:rStyle w:val="Emphasis"/>
        </w:rPr>
        <w:t xml:space="preserve">) </w:t>
      </w:r>
      <w:r w:rsidRPr="00EF4FA3">
        <w:rPr>
          <w:rStyle w:val="Emphasis"/>
          <w:highlight w:val="green"/>
        </w:rPr>
        <w:t>linear increases</w:t>
      </w:r>
      <w:r w:rsidRPr="00EF4FA3">
        <w:rPr>
          <w:rStyle w:val="StyleUnderline"/>
          <w:highlight w:val="green"/>
        </w:rPr>
        <w:t xml:space="preserve"> in</w:t>
      </w:r>
      <w:r w:rsidRPr="00FD6B8F">
        <w:rPr>
          <w:rStyle w:val="StyleUnderline"/>
        </w:rPr>
        <w:t xml:space="preserve"> average surface </w:t>
      </w:r>
      <w:r w:rsidRPr="00EF4FA3">
        <w:rPr>
          <w:rStyle w:val="StyleUnderline"/>
          <w:highlight w:val="green"/>
        </w:rPr>
        <w:t>temp</w:t>
      </w:r>
      <w:r w:rsidRPr="00FD6B8F">
        <w:rPr>
          <w:rStyle w:val="StyleUnderline"/>
        </w:rPr>
        <w:t>eratures</w:t>
      </w:r>
      <w:r w:rsidRPr="00FD6B8F">
        <w:rPr>
          <w:sz w:val="16"/>
        </w:rPr>
        <w:t xml:space="preserve"> (</w:t>
      </w:r>
      <w:proofErr w:type="gramStart"/>
      <w:r w:rsidRPr="00FD6B8F">
        <w:rPr>
          <w:sz w:val="16"/>
        </w:rPr>
        <w:t>in excess of</w:t>
      </w:r>
      <w:proofErr w:type="gramEnd"/>
      <w:r w:rsidRPr="00FD6B8F">
        <w:rPr>
          <w:sz w:val="16"/>
        </w:rPr>
        <w:t xml:space="preserve">, say, 4ºC);103 </w:t>
      </w:r>
      <w:r w:rsidRPr="00EF4FA3">
        <w:rPr>
          <w:rStyle w:val="StyleUnderline"/>
          <w:highlight w:val="green"/>
        </w:rPr>
        <w:t>and</w:t>
      </w:r>
      <w:r w:rsidRPr="00FD6B8F">
        <w:rPr>
          <w:rStyle w:val="StyleUnderline"/>
        </w:rPr>
        <w:t xml:space="preserve"> </w:t>
      </w:r>
      <w:r w:rsidRPr="00FD6B8F">
        <w:rPr>
          <w:rStyle w:val="Emphasis"/>
        </w:rPr>
        <w:t>(ii)</w:t>
      </w:r>
      <w:r w:rsidRPr="00FD6B8F">
        <w:rPr>
          <w:rStyle w:val="StyleUnderline"/>
        </w:rPr>
        <w:t xml:space="preserve"> </w:t>
      </w:r>
      <w:r w:rsidRPr="00FD6B8F">
        <w:rPr>
          <w:sz w:val="16"/>
        </w:rPr>
        <w:t xml:space="preserve">severe climate events—especially </w:t>
      </w:r>
      <w:r w:rsidRPr="00EF4FA3">
        <w:rPr>
          <w:rStyle w:val="Emphasis"/>
          <w:highlight w:val="green"/>
        </w:rPr>
        <w:t>“tipping points”</w:t>
      </w:r>
      <w:r w:rsidRPr="00EF4FA3">
        <w:rPr>
          <w:rStyle w:val="StyleUnderline"/>
        </w:rPr>
        <w:t>—</w:t>
      </w:r>
      <w:r w:rsidRPr="00FD6B8F">
        <w:rPr>
          <w:rStyle w:val="StyleUnderline"/>
        </w:rPr>
        <w:t xml:space="preserve">capable of </w:t>
      </w:r>
      <w:r w:rsidRPr="00FD6B8F">
        <w:rPr>
          <w:rStyle w:val="Emphasis"/>
        </w:rPr>
        <w:t>abruptly</w:t>
      </w:r>
      <w:r w:rsidRPr="00FD6B8F">
        <w:rPr>
          <w:rStyle w:val="StyleUnderline"/>
        </w:rPr>
        <w:t xml:space="preserve"> altering weather patterns or ecosystems in devastating ways.</w:t>
      </w:r>
    </w:p>
    <w:p w14:paraId="7646F5F0" w14:textId="77777777" w:rsidR="00803D16" w:rsidRPr="00FD6B8F" w:rsidRDefault="00803D16" w:rsidP="00803D16">
      <w:pPr>
        <w:rPr>
          <w:sz w:val="16"/>
        </w:rPr>
      </w:pPr>
      <w:r w:rsidRPr="00FD6B8F">
        <w:rPr>
          <w:sz w:val="16"/>
        </w:rPr>
        <w:t>[</w:t>
      </w:r>
      <w:proofErr w:type="spellStart"/>
      <w:r w:rsidRPr="00FD6B8F">
        <w:rPr>
          <w:sz w:val="16"/>
        </w:rPr>
        <w:t>i</w:t>
      </w:r>
      <w:proofErr w:type="spellEnd"/>
      <w:r w:rsidRPr="00FD6B8F">
        <w:rPr>
          <w:sz w:val="16"/>
        </w:rPr>
        <w:t xml:space="preserve">] </w:t>
      </w:r>
      <w:proofErr w:type="gramStart"/>
      <w:r w:rsidRPr="00FD6B8F">
        <w:rPr>
          <w:sz w:val="16"/>
        </w:rPr>
        <w:t>As</w:t>
      </w:r>
      <w:proofErr w:type="gramEnd"/>
      <w:r w:rsidRPr="00FD6B8F">
        <w:rPr>
          <w:sz w:val="16"/>
        </w:rPr>
        <w:t xml:space="preserve"> noted above, the IPCC reports that a doubling of CO2e will “likely” result in a net increase of 1.4ºC to 4.5ºC in mean temperatures over preindustrial levels. The IPCC defines “likely” as having a 66 percent chance, meaning that if we stabilize CO2e at around 550 ppm—an ambitious goal, given that the atmospheric stock of CO2e is already </w:t>
      </w:r>
      <w:proofErr w:type="gramStart"/>
      <w:r w:rsidRPr="00FD6B8F">
        <w:rPr>
          <w:sz w:val="16"/>
        </w:rPr>
        <w:t>in excess of</w:t>
      </w:r>
      <w:proofErr w:type="gramEnd"/>
      <w:r w:rsidRPr="00FD6B8F">
        <w:rPr>
          <w:sz w:val="16"/>
        </w:rPr>
        <w:t xml:space="preserve"> 400 ppm and continuously rising—there remains a 34 percent chance that global warming will fall outside the 1.4–4.5ºC range. Note, however, that it is considerably more likely that temperature increases will exceed 4.5ºC than fall below 1.4ºC.104 And on one estimate, there is as much as “a 10% chance of eventual temperatures exceeding 6ºC.”105</w:t>
      </w:r>
    </w:p>
    <w:p w14:paraId="1B55E91B" w14:textId="77777777" w:rsidR="00803D16" w:rsidRPr="00FD6B8F" w:rsidRDefault="00803D16" w:rsidP="00803D16">
      <w:pPr>
        <w:rPr>
          <w:sz w:val="16"/>
        </w:rPr>
      </w:pPr>
      <w:r w:rsidRPr="00FD6B8F">
        <w:rPr>
          <w:sz w:val="16"/>
        </w:rPr>
        <w:t xml:space="preserve">Although </w:t>
      </w:r>
      <w:r w:rsidRPr="00FD6B8F">
        <w:rPr>
          <w:rStyle w:val="StyleUnderline"/>
        </w:rPr>
        <w:t>six degrees of warming</w:t>
      </w:r>
      <w:r w:rsidRPr="00FD6B8F">
        <w:rPr>
          <w:sz w:val="16"/>
        </w:rPr>
        <w:t xml:space="preserve"> may sound innocuous, it </w:t>
      </w:r>
      <w:r w:rsidRPr="00FD6B8F">
        <w:rPr>
          <w:rStyle w:val="StyleUnderline"/>
        </w:rPr>
        <w:t xml:space="preserve">is enough to </w:t>
      </w:r>
      <w:r w:rsidRPr="00FD6B8F">
        <w:rPr>
          <w:rStyle w:val="Emphasis"/>
        </w:rPr>
        <w:t>extinguish</w:t>
      </w:r>
      <w:r w:rsidRPr="00FD6B8F">
        <w:rPr>
          <w:sz w:val="16"/>
        </w:rPr>
        <w:t xml:space="preserve"> or severely endanger much of </w:t>
      </w:r>
      <w:r w:rsidRPr="00FD6B8F">
        <w:rPr>
          <w:rStyle w:val="Emphasis"/>
        </w:rPr>
        <w:t>the planet’s plant and animal life</w:t>
      </w:r>
      <w:r w:rsidRPr="00FD6B8F">
        <w:rPr>
          <w:sz w:val="16"/>
        </w:rPr>
        <w:t xml:space="preserve">—much as a fever of 6ºC above normal body temperature is enough to kill a human being.106 According to Nicholas Stern, </w:t>
      </w:r>
      <w:r w:rsidRPr="00FD6B8F">
        <w:rPr>
          <w:rStyle w:val="StyleUnderline"/>
        </w:rPr>
        <w:t>with just a 5ºC rise, “[h]</w:t>
      </w:r>
      <w:proofErr w:type="spellStart"/>
      <w:r w:rsidRPr="00FD6B8F">
        <w:rPr>
          <w:rStyle w:val="StyleUnderline"/>
        </w:rPr>
        <w:t>uman</w:t>
      </w:r>
      <w:proofErr w:type="spellEnd"/>
      <w:r w:rsidRPr="00FD6B8F">
        <w:rPr>
          <w:rStyle w:val="StyleUnderline"/>
        </w:rPr>
        <w:t xml:space="preserve"> life would</w:t>
      </w:r>
      <w:r w:rsidRPr="00FD6B8F">
        <w:rPr>
          <w:sz w:val="16"/>
        </w:rPr>
        <w:t xml:space="preserve"> probably </w:t>
      </w:r>
      <w:r w:rsidRPr="00FD6B8F">
        <w:rPr>
          <w:rStyle w:val="StyleUnderline"/>
        </w:rPr>
        <w:t>become</w:t>
      </w:r>
      <w:r w:rsidRPr="00FD6B8F">
        <w:rPr>
          <w:sz w:val="16"/>
        </w:rPr>
        <w:t xml:space="preserve"> difficult or </w:t>
      </w:r>
      <w:r w:rsidRPr="00FD6B8F">
        <w:rPr>
          <w:rStyle w:val="Emphasis"/>
        </w:rPr>
        <w:t>impossible</w:t>
      </w:r>
      <w:r w:rsidRPr="00FD6B8F">
        <w:rPr>
          <w:sz w:val="16"/>
        </w:rPr>
        <w:t xml:space="preserve"> in many regions that are currently heavily populated, thus necessitating large population movements [… which] often bring major conflict.”107</w:t>
      </w:r>
    </w:p>
    <w:p w14:paraId="49DC8075" w14:textId="77777777" w:rsidR="00803D16" w:rsidRPr="00FD6B8F" w:rsidRDefault="00803D16" w:rsidP="00803D16">
      <w:pPr>
        <w:rPr>
          <w:sz w:val="16"/>
        </w:rPr>
      </w:pPr>
      <w:r w:rsidRPr="00FD6B8F">
        <w:rPr>
          <w:rStyle w:val="StyleUnderline"/>
        </w:rPr>
        <w:t xml:space="preserve">The </w:t>
      </w:r>
      <w:r w:rsidRPr="00FD6B8F">
        <w:rPr>
          <w:rStyle w:val="Emphasis"/>
        </w:rPr>
        <w:t>links</w:t>
      </w:r>
      <w:r w:rsidRPr="00FD6B8F">
        <w:rPr>
          <w:sz w:val="16"/>
        </w:rPr>
        <w:t xml:space="preserve"> between global warming and political catastrophe </w:t>
      </w:r>
      <w:r w:rsidRPr="00FD6B8F">
        <w:rPr>
          <w:rStyle w:val="StyleUnderline"/>
        </w:rPr>
        <w:t xml:space="preserve">are </w:t>
      </w:r>
      <w:r w:rsidRPr="00FD6B8F">
        <w:rPr>
          <w:rStyle w:val="Emphasis"/>
        </w:rPr>
        <w:t>manifold</w:t>
      </w:r>
      <w:r w:rsidRPr="00FD6B8F">
        <w:rPr>
          <w:sz w:val="16"/>
        </w:rPr>
        <w:t xml:space="preserve">.108 </w:t>
      </w:r>
      <w:r w:rsidRPr="00FD6B8F">
        <w:rPr>
          <w:rStyle w:val="StyleUnderline"/>
        </w:rPr>
        <w:t xml:space="preserve">Higher temperatures mean increasingly volatile weather patterns; rising sea levels; higher rates of infectious diseases;109 massive displacement and </w:t>
      </w:r>
      <w:r w:rsidRPr="00FD6B8F">
        <w:rPr>
          <w:rStyle w:val="Emphasis"/>
        </w:rPr>
        <w:t>waves of “climate refugees</w:t>
      </w:r>
      <w:r w:rsidRPr="00FD6B8F">
        <w:rPr>
          <w:sz w:val="16"/>
        </w:rPr>
        <w:t xml:space="preserve">”;110 more </w:t>
      </w:r>
      <w:r w:rsidRPr="00FD6B8F">
        <w:rPr>
          <w:rStyle w:val="StyleUnderline"/>
        </w:rPr>
        <w:t>frequent drought and flooding (and</w:t>
      </w:r>
      <w:r w:rsidRPr="00FD6B8F">
        <w:rPr>
          <w:sz w:val="16"/>
        </w:rPr>
        <w:t xml:space="preserve"> thus more </w:t>
      </w:r>
      <w:r w:rsidRPr="00FD6B8F">
        <w:rPr>
          <w:rStyle w:val="StyleUnderline"/>
        </w:rPr>
        <w:t>frequent crop failure</w:t>
      </w:r>
      <w:r w:rsidRPr="00FD6B8F">
        <w:rPr>
          <w:sz w:val="16"/>
        </w:rPr>
        <w:t xml:space="preserve">); </w:t>
      </w:r>
      <w:r w:rsidRPr="00FD6B8F">
        <w:rPr>
          <w:rStyle w:val="StyleUnderline"/>
        </w:rPr>
        <w:t>and extensive water scarcity</w:t>
      </w:r>
      <w:r w:rsidRPr="00FD6B8F">
        <w:rPr>
          <w:sz w:val="16"/>
        </w:rPr>
        <w:t xml:space="preserve">.111 Stern is not alone in predicting conflict—the White House, the US Department of Defense, NATO, etc.112 all emphasize the possibility of intra- and interstate violence arising from global warming. As Martin Weitzman describes, </w:t>
      </w:r>
      <w:r w:rsidRPr="00FD6B8F">
        <w:rPr>
          <w:rStyle w:val="StyleUnderline"/>
        </w:rPr>
        <w:t xml:space="preserve">“[t]he </w:t>
      </w:r>
      <w:r w:rsidRPr="00FD6B8F">
        <w:rPr>
          <w:rStyle w:val="Emphasis"/>
        </w:rPr>
        <w:t>massive unrest</w:t>
      </w:r>
      <w:r w:rsidRPr="00FD6B8F">
        <w:rPr>
          <w:rStyle w:val="StyleUnderline"/>
        </w:rPr>
        <w:t xml:space="preserve"> and </w:t>
      </w:r>
      <w:r w:rsidRPr="00FD6B8F">
        <w:rPr>
          <w:rStyle w:val="Emphasis"/>
        </w:rPr>
        <w:t>uncontainable pressures</w:t>
      </w:r>
      <w:r w:rsidRPr="00FD6B8F">
        <w:rPr>
          <w:sz w:val="16"/>
        </w:rPr>
        <w:t xml:space="preserve"> [</w:t>
      </w:r>
      <w:r w:rsidRPr="00FD6B8F">
        <w:rPr>
          <w:rStyle w:val="StyleUnderline"/>
        </w:rPr>
        <w:t xml:space="preserve">higher temperatures] might bring to bear on the world’s human population are almost </w:t>
      </w:r>
      <w:r w:rsidRPr="00FD6B8F">
        <w:rPr>
          <w:rStyle w:val="Emphasis"/>
        </w:rPr>
        <w:t>unimaginable</w:t>
      </w:r>
      <w:r w:rsidRPr="00FD6B8F">
        <w:rPr>
          <w:sz w:val="16"/>
        </w:rPr>
        <w:t>.”113</w:t>
      </w:r>
    </w:p>
    <w:p w14:paraId="2B38E591" w14:textId="77777777" w:rsidR="00803D16" w:rsidRPr="00FD6B8F" w:rsidRDefault="00803D16" w:rsidP="00803D16">
      <w:pPr>
        <w:rPr>
          <w:sz w:val="16"/>
        </w:rPr>
      </w:pPr>
      <w:r w:rsidRPr="00FD6B8F">
        <w:rPr>
          <w:sz w:val="16"/>
        </w:rPr>
        <w:t xml:space="preserve">[ii] Another path to global political catastrophe involves surpassing “tipping points”—i.e. “thresholds beyond which major changes occur that may be self-reinforcing and are likely … irreversible over relevant time scales.”114 These thresholds are typically defined by specific levels of warming; </w:t>
      </w:r>
      <w:r w:rsidRPr="00EF4FA3">
        <w:rPr>
          <w:rStyle w:val="StyleUnderline"/>
          <w:highlight w:val="green"/>
        </w:rPr>
        <w:t xml:space="preserve">it is </w:t>
      </w:r>
      <w:r w:rsidRPr="00EF4FA3">
        <w:rPr>
          <w:rStyle w:val="Emphasis"/>
          <w:highlight w:val="green"/>
        </w:rPr>
        <w:t>impossible</w:t>
      </w:r>
      <w:r w:rsidRPr="00FD6B8F">
        <w:rPr>
          <w:sz w:val="16"/>
        </w:rPr>
        <w:t xml:space="preserve">, however, </w:t>
      </w:r>
      <w:r w:rsidRPr="00EF4FA3">
        <w:rPr>
          <w:rStyle w:val="StyleUnderline"/>
          <w:highlight w:val="green"/>
        </w:rPr>
        <w:t xml:space="preserve">to </w:t>
      </w:r>
      <w:r w:rsidRPr="00EF4FA3">
        <w:rPr>
          <w:rStyle w:val="Emphasis"/>
          <w:highlight w:val="green"/>
        </w:rPr>
        <w:t>predict</w:t>
      </w:r>
      <w:r w:rsidRPr="00FD6B8F">
        <w:rPr>
          <w:rStyle w:val="Emphasis"/>
        </w:rPr>
        <w:t xml:space="preserve"> </w:t>
      </w:r>
      <w:r w:rsidRPr="00EF4FA3">
        <w:rPr>
          <w:rStyle w:val="Emphasis"/>
          <w:highlight w:val="green"/>
        </w:rPr>
        <w:t>precise</w:t>
      </w:r>
      <w:r w:rsidRPr="00FD6B8F">
        <w:rPr>
          <w:rStyle w:val="Emphasis"/>
        </w:rPr>
        <w:t>ly</w:t>
      </w:r>
      <w:r w:rsidRPr="00FD6B8F">
        <w:rPr>
          <w:sz w:val="16"/>
        </w:rPr>
        <w:t xml:space="preserve"> </w:t>
      </w:r>
      <w:r w:rsidRPr="00FD6B8F">
        <w:rPr>
          <w:rStyle w:val="StyleUnderline"/>
        </w:rPr>
        <w:t xml:space="preserve">how much temperatures would have to increase to </w:t>
      </w:r>
      <w:r w:rsidRPr="00FD6B8F">
        <w:rPr>
          <w:rStyle w:val="Emphasis"/>
        </w:rPr>
        <w:t>set off</w:t>
      </w:r>
      <w:r w:rsidRPr="00FD6B8F">
        <w:rPr>
          <w:rStyle w:val="StyleUnderline"/>
        </w:rPr>
        <w:t xml:space="preserve"> a given </w:t>
      </w:r>
      <w:r w:rsidRPr="00EF4FA3">
        <w:rPr>
          <w:rStyle w:val="Emphasis"/>
          <w:highlight w:val="green"/>
        </w:rPr>
        <w:t>tipping point</w:t>
      </w:r>
      <w:r w:rsidRPr="00FD6B8F">
        <w:rPr>
          <w:sz w:val="16"/>
        </w:rPr>
        <w:t xml:space="preserve">. In other words, </w:t>
      </w:r>
      <w:r w:rsidRPr="00FD6B8F">
        <w:rPr>
          <w:rStyle w:val="StyleUnderline"/>
        </w:rPr>
        <w:t>we may</w:t>
      </w:r>
      <w:r w:rsidRPr="00FD6B8F">
        <w:rPr>
          <w:sz w:val="16"/>
        </w:rPr>
        <w:t xml:space="preserve"> pass critical warming thresholds, and thereby </w:t>
      </w:r>
      <w:r w:rsidRPr="00FD6B8F">
        <w:rPr>
          <w:rStyle w:val="StyleUnderline"/>
        </w:rPr>
        <w:t>set off a tipping point</w:t>
      </w:r>
      <w:r w:rsidRPr="00FD6B8F">
        <w:rPr>
          <w:sz w:val="16"/>
        </w:rPr>
        <w:t xml:space="preserve">, </w:t>
      </w:r>
      <w:r w:rsidRPr="00FD6B8F">
        <w:rPr>
          <w:rStyle w:val="Emphasis"/>
        </w:rPr>
        <w:t>suddenly</w:t>
      </w:r>
      <w:r w:rsidRPr="00FD6B8F">
        <w:rPr>
          <w:rStyle w:val="StyleUnderline"/>
        </w:rPr>
        <w:t xml:space="preserve"> and </w:t>
      </w:r>
      <w:r w:rsidRPr="00FD6B8F">
        <w:rPr>
          <w:rStyle w:val="Emphasis"/>
        </w:rPr>
        <w:t>without warning</w:t>
      </w:r>
      <w:r w:rsidRPr="00FD6B8F">
        <w:rPr>
          <w:sz w:val="16"/>
        </w:rPr>
        <w:t xml:space="preserve">. According to a National Research Council report, </w:t>
      </w:r>
      <w:r w:rsidRPr="00FD6B8F">
        <w:rPr>
          <w:rStyle w:val="Emphasis"/>
        </w:rPr>
        <w:t>one</w:t>
      </w:r>
      <w:r w:rsidRPr="00FD6B8F">
        <w:rPr>
          <w:rStyle w:val="StyleUnderline"/>
        </w:rPr>
        <w:t xml:space="preserve"> tipping point may have </w:t>
      </w:r>
      <w:r w:rsidRPr="00FD6B8F">
        <w:rPr>
          <w:rStyle w:val="Emphasis"/>
        </w:rPr>
        <w:t>already</w:t>
      </w:r>
      <w:r w:rsidRPr="00FD6B8F">
        <w:rPr>
          <w:rStyle w:val="StyleUnderline"/>
        </w:rPr>
        <w:t xml:space="preserve"> been crossed: the destabilization of the Greenlandic and West Antarctic Ice </w:t>
      </w:r>
      <w:r w:rsidRPr="00FD6B8F">
        <w:rPr>
          <w:rStyle w:val="Emphasis"/>
        </w:rPr>
        <w:t>Shelves</w:t>
      </w:r>
      <w:r w:rsidRPr="00FD6B8F">
        <w:rPr>
          <w:sz w:val="16"/>
        </w:rPr>
        <w:t xml:space="preserve">.115 </w:t>
      </w:r>
      <w:r w:rsidRPr="00FD6B8F">
        <w:rPr>
          <w:rStyle w:val="StyleUnderline"/>
        </w:rPr>
        <w:t xml:space="preserve">This threatens to </w:t>
      </w:r>
      <w:r w:rsidRPr="00FD6B8F">
        <w:rPr>
          <w:rStyle w:val="Emphasis"/>
        </w:rPr>
        <w:t>greatly accelerate</w:t>
      </w:r>
      <w:r w:rsidRPr="00FD6B8F">
        <w:rPr>
          <w:rStyle w:val="StyleUnderline"/>
        </w:rPr>
        <w:t xml:space="preserve"> sea-level rise and, worse, </w:t>
      </w:r>
      <w:r w:rsidRPr="00FD6B8F">
        <w:rPr>
          <w:rStyle w:val="Emphasis"/>
        </w:rPr>
        <w:t>shut down</w:t>
      </w:r>
      <w:r w:rsidRPr="00FD6B8F">
        <w:rPr>
          <w:sz w:val="16"/>
        </w:rPr>
        <w:t xml:space="preserve"> </w:t>
      </w:r>
      <w:r w:rsidRPr="00FD6B8F">
        <w:rPr>
          <w:rStyle w:val="StyleUnderline"/>
        </w:rPr>
        <w:t>the</w:t>
      </w:r>
      <w:r w:rsidRPr="00FD6B8F">
        <w:rPr>
          <w:sz w:val="16"/>
        </w:rPr>
        <w:t xml:space="preserve"> North Atlantic </w:t>
      </w:r>
      <w:r w:rsidRPr="00FD6B8F">
        <w:rPr>
          <w:rStyle w:val="Emphasis"/>
        </w:rPr>
        <w:t>thermohaline circuit</w:t>
      </w:r>
      <w:r w:rsidRPr="00FD6B8F">
        <w:rPr>
          <w:rStyle w:val="StyleUnderline"/>
        </w:rPr>
        <w:t xml:space="preserve">, which plays a </w:t>
      </w:r>
      <w:r w:rsidRPr="00FD6B8F">
        <w:rPr>
          <w:rStyle w:val="Emphasis"/>
        </w:rPr>
        <w:t>crucial role</w:t>
      </w:r>
      <w:r w:rsidRPr="00FD6B8F">
        <w:rPr>
          <w:rStyle w:val="StyleUnderline"/>
        </w:rPr>
        <w:t xml:space="preserve"> in </w:t>
      </w:r>
      <w:r w:rsidRPr="00FD6B8F">
        <w:rPr>
          <w:rStyle w:val="Emphasis"/>
        </w:rPr>
        <w:t>moderating temperatures</w:t>
      </w:r>
      <w:r w:rsidRPr="00FD6B8F">
        <w:rPr>
          <w:sz w:val="16"/>
        </w:rPr>
        <w:t xml:space="preserve"> in Europe.116 When the thermohaline circuit last stopped, global temperatures dropped 5ºC within ten years, causing icebergs to extend to Portugal, which locked in enough water to precipitate a severe global drought.117</w:t>
      </w:r>
    </w:p>
    <w:p w14:paraId="40CBB614" w14:textId="77777777" w:rsidR="00803D16" w:rsidRPr="00FD6B8F" w:rsidRDefault="00803D16" w:rsidP="00803D16">
      <w:pPr>
        <w:rPr>
          <w:rStyle w:val="StyleUnderline"/>
        </w:rPr>
      </w:pPr>
      <w:r w:rsidRPr="00FD6B8F">
        <w:rPr>
          <w:rStyle w:val="Emphasis"/>
        </w:rPr>
        <w:t>Other</w:t>
      </w:r>
      <w:r w:rsidRPr="00FD6B8F">
        <w:rPr>
          <w:sz w:val="16"/>
        </w:rPr>
        <w:t xml:space="preserve"> </w:t>
      </w:r>
      <w:r w:rsidRPr="00FD6B8F">
        <w:rPr>
          <w:rStyle w:val="StyleUnderline"/>
        </w:rPr>
        <w:t xml:space="preserve">potential tipping points, like the release of </w:t>
      </w:r>
      <w:r w:rsidRPr="00FD6B8F">
        <w:rPr>
          <w:rStyle w:val="Emphasis"/>
        </w:rPr>
        <w:t>methane stores</w:t>
      </w:r>
      <w:r w:rsidRPr="00FD6B8F">
        <w:rPr>
          <w:sz w:val="16"/>
        </w:rPr>
        <w:t xml:space="preserve"> </w:t>
      </w:r>
      <w:r w:rsidRPr="00FD6B8F">
        <w:rPr>
          <w:rStyle w:val="StyleUnderline"/>
        </w:rPr>
        <w:t>in the</w:t>
      </w:r>
      <w:r w:rsidRPr="00FD6B8F">
        <w:rPr>
          <w:sz w:val="16"/>
        </w:rPr>
        <w:t xml:space="preserve"> Northern hemisphere’s </w:t>
      </w:r>
      <w:r w:rsidRPr="00FD6B8F">
        <w:rPr>
          <w:rStyle w:val="Emphasis"/>
        </w:rPr>
        <w:t>thawing permafrost</w:t>
      </w:r>
      <w:r w:rsidRPr="00FD6B8F">
        <w:rPr>
          <w:rStyle w:val="StyleUnderline"/>
        </w:rPr>
        <w:t>, risk “</w:t>
      </w:r>
      <w:r w:rsidRPr="00FD6B8F">
        <w:rPr>
          <w:rStyle w:val="Emphasis"/>
        </w:rPr>
        <w:t>runaway</w:t>
      </w:r>
      <w:r w:rsidRPr="00FD6B8F">
        <w:rPr>
          <w:rStyle w:val="StyleUnderline"/>
        </w:rPr>
        <w:t>” global warming</w:t>
      </w:r>
      <w:r w:rsidRPr="00FD6B8F">
        <w:rPr>
          <w:sz w:val="16"/>
        </w:rPr>
        <w:t xml:space="preserve">.118 In general, events like these could have enormous ramifications for well-being and political order—which is to say, crossing tipping points credibly risks future global political catastrophe. </w:t>
      </w:r>
      <w:r w:rsidRPr="00EF4FA3">
        <w:rPr>
          <w:rStyle w:val="StyleUnderline"/>
          <w:highlight w:val="green"/>
        </w:rPr>
        <w:t xml:space="preserve">The </w:t>
      </w:r>
      <w:r w:rsidRPr="00EF4FA3">
        <w:rPr>
          <w:rStyle w:val="Emphasis"/>
          <w:highlight w:val="green"/>
        </w:rPr>
        <w:t>only</w:t>
      </w:r>
      <w:r w:rsidRPr="00FD6B8F">
        <w:rPr>
          <w:rStyle w:val="Emphasis"/>
        </w:rPr>
        <w:t xml:space="preserve"> viable </w:t>
      </w:r>
      <w:r w:rsidRPr="00EF4FA3">
        <w:rPr>
          <w:rStyle w:val="Emphasis"/>
          <w:highlight w:val="green"/>
        </w:rPr>
        <w:t>way</w:t>
      </w:r>
      <w:r w:rsidRPr="00EF4FA3">
        <w:rPr>
          <w:rStyle w:val="StyleUnderline"/>
          <w:highlight w:val="green"/>
        </w:rPr>
        <w:t xml:space="preserve"> to </w:t>
      </w:r>
      <w:r w:rsidRPr="00EF4FA3">
        <w:rPr>
          <w:rStyle w:val="Emphasis"/>
          <w:highlight w:val="green"/>
        </w:rPr>
        <w:t>avert</w:t>
      </w:r>
      <w:r w:rsidRPr="00FD6B8F">
        <w:rPr>
          <w:rStyle w:val="StyleUnderline"/>
        </w:rPr>
        <w:t xml:space="preserve"> tipping points </w:t>
      </w:r>
      <w:r w:rsidRPr="00EF4FA3">
        <w:rPr>
          <w:rStyle w:val="StyleUnderline"/>
          <w:highlight w:val="green"/>
        </w:rPr>
        <w:t>is</w:t>
      </w:r>
      <w:r w:rsidRPr="00FD6B8F">
        <w:rPr>
          <w:rStyle w:val="StyleUnderline"/>
        </w:rPr>
        <w:t xml:space="preserve"> by </w:t>
      </w:r>
      <w:r w:rsidRPr="00FD6B8F">
        <w:rPr>
          <w:rStyle w:val="Emphasis"/>
        </w:rPr>
        <w:t xml:space="preserve">reaching </w:t>
      </w:r>
      <w:r w:rsidRPr="00EF4FA3">
        <w:rPr>
          <w:rStyle w:val="Emphasis"/>
          <w:highlight w:val="green"/>
        </w:rPr>
        <w:t>carbon neutrality</w:t>
      </w:r>
      <w:r w:rsidRPr="00FD6B8F">
        <w:rPr>
          <w:rStyle w:val="StyleUnderline"/>
        </w:rPr>
        <w:t xml:space="preserve"> as </w:t>
      </w:r>
      <w:r w:rsidRPr="00EF4FA3">
        <w:rPr>
          <w:rStyle w:val="Emphasis"/>
          <w:highlight w:val="green"/>
        </w:rPr>
        <w:t>quickly</w:t>
      </w:r>
      <w:r w:rsidRPr="00FD6B8F">
        <w:rPr>
          <w:rStyle w:val="Emphasis"/>
        </w:rPr>
        <w:t xml:space="preserve"> as possible</w:t>
      </w:r>
      <w:r w:rsidRPr="00FD6B8F">
        <w:rPr>
          <w:rStyle w:val="StyleUnderline"/>
        </w:rPr>
        <w:t>.</w:t>
      </w:r>
    </w:p>
    <w:p w14:paraId="62150544" w14:textId="77777777" w:rsidR="00803D16" w:rsidRPr="00FD6B8F" w:rsidRDefault="00803D16" w:rsidP="00803D16">
      <w:pPr>
        <w:rPr>
          <w:sz w:val="4"/>
          <w:szCs w:val="4"/>
        </w:rPr>
      </w:pPr>
      <w:r w:rsidRPr="00FD6B8F">
        <w:rPr>
          <w:sz w:val="4"/>
          <w:szCs w:val="4"/>
        </w:rPr>
        <w:t>2.6.1.2 Regionally politically catastrophic climate change</w:t>
      </w:r>
      <w:r>
        <w:rPr>
          <w:sz w:val="4"/>
          <w:szCs w:val="4"/>
        </w:rPr>
        <w:t xml:space="preserve"> </w:t>
      </w:r>
      <w:r w:rsidRPr="00FD6B8F">
        <w:rPr>
          <w:sz w:val="4"/>
          <w:szCs w:val="4"/>
        </w:rPr>
        <w:t>Catastrophic linear temperature increases and many of the most disruptive tipping points may not occur until the end of the twenty-first century. In the meantime, however, climate change poses a credible risk of political catastrophe on a smaller scale, in particular regions and states.119 Economists and policymakers have paid far less attention to this possibility, perhaps because the changes and events culminating in regionally politically catastrophic climate change are less sweeping and may be (partly) remediable through international action.</w:t>
      </w:r>
      <w:r>
        <w:rPr>
          <w:sz w:val="4"/>
          <w:szCs w:val="4"/>
        </w:rPr>
        <w:t xml:space="preserve"> </w:t>
      </w:r>
      <w:r w:rsidRPr="00FD6B8F">
        <w:rPr>
          <w:sz w:val="4"/>
          <w:szCs w:val="4"/>
        </w:rPr>
        <w:t xml:space="preserve">To understand how climate changes risk regional political catastrophe, note first that when scientists speak of temperature </w:t>
      </w:r>
      <w:proofErr w:type="gramStart"/>
      <w:r w:rsidRPr="00FD6B8F">
        <w:rPr>
          <w:sz w:val="4"/>
          <w:szCs w:val="4"/>
        </w:rPr>
        <w:t>increases</w:t>
      </w:r>
      <w:proofErr w:type="gramEnd"/>
      <w:r w:rsidRPr="00FD6B8F">
        <w:rPr>
          <w:sz w:val="4"/>
          <w:szCs w:val="4"/>
        </w:rPr>
        <w:t xml:space="preserve"> they are typically referring to global averages. This can obscure the fact that even minor increases in global mean temperature can entail considerable increases for certain areas.120 Moreover, tipping points can be localized—increases of just 1–2ºC can abruptly impact regional weather patterns, resulting in protracted droughts, topsoil aridification, etc.121 Warming in the Pacific, for instance, has already led to considerably more frequent and severe cyclones in east Asia.</w:t>
      </w:r>
      <w:r>
        <w:rPr>
          <w:sz w:val="4"/>
          <w:szCs w:val="4"/>
        </w:rPr>
        <w:t xml:space="preserve"> </w:t>
      </w:r>
      <w:r w:rsidRPr="00FD6B8F">
        <w:rPr>
          <w:sz w:val="4"/>
          <w:szCs w:val="4"/>
        </w:rPr>
        <w:t xml:space="preserve">Regional climate change does not necessarily entail political catastrophe. Rather, catastrophe will occur only when affected </w:t>
      </w:r>
      <w:proofErr w:type="gramStart"/>
      <w:r w:rsidRPr="00FD6B8F">
        <w:rPr>
          <w:sz w:val="4"/>
          <w:szCs w:val="4"/>
        </w:rPr>
        <w:t>states’</w:t>
      </w:r>
      <w:proofErr w:type="gramEnd"/>
      <w:r w:rsidRPr="00FD6B8F">
        <w:rPr>
          <w:sz w:val="4"/>
          <w:szCs w:val="4"/>
        </w:rPr>
        <w:t xml:space="preserve"> or regions’ anticipatory and response capabilities are </w:t>
      </w:r>
      <w:proofErr w:type="gramStart"/>
      <w:r w:rsidRPr="00FD6B8F">
        <w:rPr>
          <w:sz w:val="4"/>
          <w:szCs w:val="4"/>
        </w:rPr>
        <w:t>overwhelmed</w:t>
      </w:r>
      <w:proofErr w:type="gramEnd"/>
      <w:r w:rsidRPr="00FD6B8F">
        <w:rPr>
          <w:sz w:val="4"/>
          <w:szCs w:val="4"/>
        </w:rPr>
        <w:t xml:space="preserve"> and international assistance is lacking. This suggests two areas on which to focus precautionary action beyond abatement: (</w:t>
      </w:r>
      <w:proofErr w:type="spellStart"/>
      <w:r w:rsidRPr="00FD6B8F">
        <w:rPr>
          <w:sz w:val="4"/>
          <w:szCs w:val="4"/>
        </w:rPr>
        <w:t>i</w:t>
      </w:r>
      <w:proofErr w:type="spellEnd"/>
      <w:r w:rsidRPr="00FD6B8F">
        <w:rPr>
          <w:sz w:val="4"/>
          <w:szCs w:val="4"/>
        </w:rPr>
        <w:t>) ensuring that affected states or regions are prepared for climatic changes by providing the necessary resources to implement effective adaptation measures;122 and (ii) providing assistance or compensation to attenuate the effects of unavoidable loss and damage.123</w:t>
      </w:r>
      <w:r>
        <w:rPr>
          <w:sz w:val="4"/>
          <w:szCs w:val="4"/>
        </w:rPr>
        <w:t xml:space="preserve"> </w:t>
      </w:r>
      <w:r w:rsidRPr="00FD6B8F">
        <w:rPr>
          <w:sz w:val="4"/>
          <w:szCs w:val="4"/>
        </w:rPr>
        <w:t>2.6.2 Precaution is superfluous</w:t>
      </w:r>
      <w:r>
        <w:rPr>
          <w:sz w:val="4"/>
          <w:szCs w:val="4"/>
        </w:rPr>
        <w:t xml:space="preserve"> </w:t>
      </w:r>
      <w:r w:rsidRPr="00FD6B8F">
        <w:rPr>
          <w:sz w:val="4"/>
          <w:szCs w:val="4"/>
        </w:rPr>
        <w:t xml:space="preserve">A second objection holds that </w:t>
      </w:r>
      <w:proofErr w:type="spellStart"/>
      <w:r w:rsidRPr="00FD6B8F">
        <w:rPr>
          <w:sz w:val="4"/>
          <w:szCs w:val="4"/>
        </w:rPr>
        <w:t>sufficientarian</w:t>
      </w:r>
      <w:proofErr w:type="spellEnd"/>
      <w:r w:rsidRPr="00FD6B8F">
        <w:rPr>
          <w:sz w:val="4"/>
          <w:szCs w:val="4"/>
        </w:rPr>
        <w:t xml:space="preserve"> accounts of intergenerational justice—like Rawls’s just-savings principle or Locke’s more inchoate “enough-and-as-good” proviso—already adequately insure against political catastrophe by requiring that contemporaries not deprive future people of adequate material resources. If this is right, then there is no need for the pluralist precautionary approach (PPA), or perhaps any other theory of precautionary duty.</w:t>
      </w:r>
      <w:r>
        <w:rPr>
          <w:sz w:val="4"/>
          <w:szCs w:val="4"/>
        </w:rPr>
        <w:t xml:space="preserve"> </w:t>
      </w:r>
      <w:r w:rsidRPr="00FD6B8F">
        <w:rPr>
          <w:sz w:val="4"/>
          <w:szCs w:val="4"/>
        </w:rPr>
        <w:t xml:space="preserve">This objection misses the difficulties </w:t>
      </w:r>
      <w:proofErr w:type="spellStart"/>
      <w:r w:rsidRPr="00FD6B8F">
        <w:rPr>
          <w:sz w:val="4"/>
          <w:szCs w:val="4"/>
        </w:rPr>
        <w:t>sufficientarian</w:t>
      </w:r>
      <w:proofErr w:type="spellEnd"/>
      <w:r w:rsidRPr="00FD6B8F">
        <w:rPr>
          <w:sz w:val="4"/>
          <w:szCs w:val="4"/>
        </w:rPr>
        <w:t xml:space="preserve"> accounts face in the following, pertinent case: when contemporaries act in such a way that enriches future people (in pecuniary terms) but also severely depletes or degrades the natural environment.124 Because accounts like Rawls’s and Locke’s assume fungibility between natural and artificial material resources, even irreversible environmental damage is regarded as compensable. Accordingly, even if future generations are forced to adapt to severe environmental austerity, these accounts assume that their greater wealth and productivity should make this, on balance, acceptable to them.125 (Hence Brian Barry’s observation that, on accounts like these, a relevant question becomes: what amount of manufactured plastic trees, astroturf, and singing electronic birds can compensate for the loss of real trees, real grass, and real birds?126)</w:t>
      </w:r>
      <w:r>
        <w:rPr>
          <w:sz w:val="4"/>
          <w:szCs w:val="4"/>
        </w:rPr>
        <w:t xml:space="preserve"> </w:t>
      </w:r>
      <w:r w:rsidRPr="00FD6B8F">
        <w:rPr>
          <w:sz w:val="4"/>
          <w:szCs w:val="4"/>
        </w:rPr>
        <w:t xml:space="preserve">In this sense, Rawlsian or Lockean intergenerational </w:t>
      </w:r>
      <w:proofErr w:type="spellStart"/>
      <w:r w:rsidRPr="00FD6B8F">
        <w:rPr>
          <w:sz w:val="4"/>
          <w:szCs w:val="4"/>
        </w:rPr>
        <w:t>sufficientarianism</w:t>
      </w:r>
      <w:proofErr w:type="spellEnd"/>
      <w:r w:rsidRPr="00FD6B8F">
        <w:rPr>
          <w:sz w:val="4"/>
          <w:szCs w:val="4"/>
        </w:rPr>
        <w:t xml:space="preserve"> appears to favor promoting economic growth over preventing environmental loss. It is by no means clear, however, that adapting to unmitigated climate change is (or at least will remain) a viable option for future generations, even granting extensive “wealth” accumulation. Insisting otherwise requires the implausible assumption that no amount of ecological devastation can exceed our ability to adapt. This reproduces the problematic view challenged earlier—that the condition of moderate scarcity is invulnerable to human action—with the sole difference that artificial goods are construed here as suitable replacements for natural goods. The objection thus fails to take seriously the risk of political catastrophe. So long as credible doubt exists over whether endless adaptation is possible, precaution remains necessary.</w:t>
      </w:r>
      <w:r>
        <w:rPr>
          <w:sz w:val="4"/>
          <w:szCs w:val="4"/>
        </w:rPr>
        <w:t xml:space="preserve"> </w:t>
      </w:r>
      <w:r w:rsidRPr="00FD6B8F">
        <w:rPr>
          <w:sz w:val="4"/>
          <w:szCs w:val="4"/>
        </w:rPr>
        <w:t>2.6.3 The PPA is prescriptively ambiguous</w:t>
      </w:r>
      <w:r>
        <w:rPr>
          <w:sz w:val="4"/>
          <w:szCs w:val="4"/>
        </w:rPr>
        <w:t xml:space="preserve"> </w:t>
      </w:r>
      <w:r w:rsidRPr="00FD6B8F">
        <w:rPr>
          <w:sz w:val="4"/>
          <w:szCs w:val="4"/>
        </w:rPr>
        <w:t xml:space="preserve">A third objection holds that it is difficult to identify minimum requirements for preserving the condition of moderate scarcity, and this indeterminacy should lead us to reject the </w:t>
      </w:r>
      <w:proofErr w:type="gramStart"/>
      <w:r w:rsidRPr="00FD6B8F">
        <w:rPr>
          <w:sz w:val="4"/>
          <w:szCs w:val="4"/>
        </w:rPr>
        <w:t>PPA, or</w:t>
      </w:r>
      <w:proofErr w:type="gramEnd"/>
      <w:r w:rsidRPr="00FD6B8F">
        <w:rPr>
          <w:sz w:val="4"/>
          <w:szCs w:val="4"/>
        </w:rPr>
        <w:t xml:space="preserve"> at least exclude it from practical deliberation.</w:t>
      </w:r>
      <w:r>
        <w:rPr>
          <w:sz w:val="4"/>
          <w:szCs w:val="4"/>
        </w:rPr>
        <w:t xml:space="preserve"> </w:t>
      </w:r>
      <w:r w:rsidRPr="00FD6B8F">
        <w:rPr>
          <w:sz w:val="4"/>
          <w:szCs w:val="4"/>
        </w:rPr>
        <w:t xml:space="preserve">One way to respond is to assert a simple baseline: that justice requires material conditions to be such that all individuals can (continue to) meet their basic needs without having to deny others the ability to do the same.127 While this may be vague, defining a more exact threshold is not essential. It suffices to fix on credible risks of political </w:t>
      </w:r>
      <w:proofErr w:type="gramStart"/>
      <w:r w:rsidRPr="00FD6B8F">
        <w:rPr>
          <w:sz w:val="4"/>
          <w:szCs w:val="4"/>
        </w:rPr>
        <w:t>catastrophe</w:t>
      </w:r>
      <w:proofErr w:type="gramEnd"/>
      <w:r w:rsidRPr="00FD6B8F">
        <w:rPr>
          <w:sz w:val="4"/>
          <w:szCs w:val="4"/>
        </w:rPr>
        <w:t xml:space="preserve"> (like those posed by climate change), and structure our action </w:t>
      </w:r>
      <w:proofErr w:type="gramStart"/>
      <w:r w:rsidRPr="00FD6B8F">
        <w:rPr>
          <w:sz w:val="4"/>
          <w:szCs w:val="4"/>
        </w:rPr>
        <w:t>so as to</w:t>
      </w:r>
      <w:proofErr w:type="gramEnd"/>
      <w:r w:rsidRPr="00FD6B8F">
        <w:rPr>
          <w:sz w:val="4"/>
          <w:szCs w:val="4"/>
        </w:rPr>
        <w:t xml:space="preserve"> reduce the likelihood and/or potential magnitude of those risks as far as we are reasonably able to do, which is precisely what the PPA prescribes.</w:t>
      </w:r>
      <w:r>
        <w:rPr>
          <w:sz w:val="4"/>
          <w:szCs w:val="4"/>
        </w:rPr>
        <w:t xml:space="preserve"> </w:t>
      </w:r>
      <w:r w:rsidRPr="00FD6B8F">
        <w:rPr>
          <w:sz w:val="4"/>
          <w:szCs w:val="4"/>
        </w:rPr>
        <w:t>2.6.4 The PPA sanctions dangerous state power</w:t>
      </w:r>
      <w:r>
        <w:rPr>
          <w:sz w:val="4"/>
          <w:szCs w:val="4"/>
        </w:rPr>
        <w:t xml:space="preserve"> </w:t>
      </w:r>
      <w:proofErr w:type="gramStart"/>
      <w:r w:rsidRPr="00FD6B8F">
        <w:rPr>
          <w:sz w:val="4"/>
          <w:szCs w:val="4"/>
        </w:rPr>
        <w:t>The</w:t>
      </w:r>
      <w:proofErr w:type="gramEnd"/>
      <w:r w:rsidRPr="00FD6B8F">
        <w:rPr>
          <w:sz w:val="4"/>
          <w:szCs w:val="4"/>
        </w:rPr>
        <w:t xml:space="preserve"> final objection holds that subordinating ordinary moral constraints to efficacy seems to entail vesting states with dangerous emergency powers, thus opening the door for authoritarian </w:t>
      </w:r>
      <w:proofErr w:type="spellStart"/>
      <w:r w:rsidRPr="00FD6B8F">
        <w:rPr>
          <w:sz w:val="4"/>
          <w:szCs w:val="4"/>
        </w:rPr>
        <w:t>abrogations</w:t>
      </w:r>
      <w:proofErr w:type="spellEnd"/>
      <w:r w:rsidRPr="00FD6B8F">
        <w:rPr>
          <w:sz w:val="4"/>
          <w:szCs w:val="4"/>
        </w:rPr>
        <w:t xml:space="preserve"> of rights, diminutions of democracy, or other such abuses. For this reason, the PPA should be rejected.</w:t>
      </w:r>
      <w:r>
        <w:rPr>
          <w:sz w:val="4"/>
          <w:szCs w:val="4"/>
        </w:rPr>
        <w:t xml:space="preserve"> </w:t>
      </w:r>
      <w:r w:rsidRPr="00FD6B8F">
        <w:rPr>
          <w:sz w:val="4"/>
          <w:szCs w:val="4"/>
        </w:rPr>
        <w:t xml:space="preserve">Responding to this </w:t>
      </w:r>
      <w:proofErr w:type="gramStart"/>
      <w:r w:rsidRPr="00FD6B8F">
        <w:rPr>
          <w:sz w:val="4"/>
          <w:szCs w:val="4"/>
        </w:rPr>
        <w:t>concern, and</w:t>
      </w:r>
      <w:proofErr w:type="gramEnd"/>
      <w:r w:rsidRPr="00FD6B8F">
        <w:rPr>
          <w:sz w:val="4"/>
          <w:szCs w:val="4"/>
        </w:rPr>
        <w:t xml:space="preserve"> defining the justification and proper scope of climate emergency powers, comprises the focus of Chapter 3. It will be helpful to consider a few points here, however. First, there is no reason to suspect that undertaking precautionary action against politically catastrophic climate change would require sacrificing any of the most intimate individual freedoms and </w:t>
      </w:r>
      <w:proofErr w:type="gramStart"/>
      <w:r w:rsidRPr="00FD6B8F">
        <w:rPr>
          <w:sz w:val="4"/>
          <w:szCs w:val="4"/>
        </w:rPr>
        <w:t>rights—</w:t>
      </w:r>
      <w:proofErr w:type="gramEnd"/>
      <w:r w:rsidRPr="00FD6B8F">
        <w:rPr>
          <w:sz w:val="4"/>
          <w:szCs w:val="4"/>
        </w:rPr>
        <w:t>e.g. freedoms of conscience or worship, or the right to peaceably assemble. Moreover, if fulfilling our precautionary duties were to impinge on individual rights, it must do so only to the extent necessary for alleviating or preventing political catastrophe.</w:t>
      </w:r>
      <w:r>
        <w:rPr>
          <w:sz w:val="4"/>
          <w:szCs w:val="4"/>
        </w:rPr>
        <w:t xml:space="preserve"> </w:t>
      </w:r>
      <w:r w:rsidRPr="00FD6B8F">
        <w:rPr>
          <w:sz w:val="4"/>
          <w:szCs w:val="4"/>
        </w:rPr>
        <w:t>Of course, any potential limitation of rights may rightly be considered disconcerting; it is important to recognize, however, that, should such limitations indeed be necessary, this would not constitute a break from ordinary politics, inside or outside of emergency scenarios.128 Consider the possibility of prohibiting climate disinformation campaigns like those that have been carried out to great effect for decades by the fossil-fuel industry.129 This would undeniably constitute censorship, and so represent a limit on free expression. Yet freedom of expression has never been absolute: even the most liberal thinkers, like J.S. Mill, make exceptions for harm-inducing speech,130 and even the most liberal states maintain statutes against libel, hate speech, inciting public riots or violence, and so on.131 Likewise, in the course of fulfilling our precautionary duties, we may think it necessary to curtail certain property rights, for example by prohibiting fossil-fuel producers from developing the oil assets they already own, or by severely limiting the scope and duration of green technology patents so as to encourage their propagation. These measures, again, would not mark a significant departure from normal practice, particularly during emergencies: it is often thought legitimate, for instance, to seize and redistribute the stocks of food suppliers during a famine, or to nationalize and repurpose factories during a war.132</w:t>
      </w:r>
      <w:r>
        <w:rPr>
          <w:sz w:val="4"/>
          <w:szCs w:val="4"/>
        </w:rPr>
        <w:t xml:space="preserve"> </w:t>
      </w:r>
      <w:r w:rsidRPr="00FD6B8F">
        <w:rPr>
          <w:sz w:val="4"/>
          <w:szCs w:val="4"/>
        </w:rPr>
        <w:t xml:space="preserve">The same basic point holds with respect to the possibility of imposing limits on democratic institutions or practices. There are no plausible grounds for thinking that </w:t>
      </w:r>
      <w:proofErr w:type="gramStart"/>
      <w:r w:rsidRPr="00FD6B8F">
        <w:rPr>
          <w:sz w:val="4"/>
          <w:szCs w:val="4"/>
        </w:rPr>
        <w:t>precaution</w:t>
      </w:r>
      <w:proofErr w:type="gramEnd"/>
      <w:r w:rsidRPr="00FD6B8F">
        <w:rPr>
          <w:sz w:val="4"/>
          <w:szCs w:val="4"/>
        </w:rPr>
        <w:t xml:space="preserve"> would require any of the most serious antidemocratic measures, such as suspending elections, disenfranchising voters, or instituting fully dictatorial regimes. (Again, I take this up in far greater detail in Chapter 3.) Yet a commitment to precaution may lead us to consider implementing certain limits on what democratic decisions can authorize, much as ordinary constitutional restrictions already do. For instance, we might stipulate that, just as no democratic public or representative government can authorize enslavement, neither can they enact policies that pose a scientifically plausible, reasonably likely risk of political catastrophe. We might also consider barring citizens with deep ties to the fossil-fuel industry from holding certain public offices, particularly those who have a history of public climate denialism. Again though, such measures would not constitute a radical break with existing practices in many places. In postwar Germany and Austria, for instance, former Nazi Party members were barred from holding public offices; and so too are convicted felons in Texas133 today.134</w:t>
      </w:r>
      <w:r>
        <w:rPr>
          <w:sz w:val="4"/>
          <w:szCs w:val="4"/>
        </w:rPr>
        <w:t xml:space="preserve"> </w:t>
      </w:r>
      <w:r w:rsidRPr="00FD6B8F">
        <w:rPr>
          <w:sz w:val="4"/>
          <w:szCs w:val="4"/>
        </w:rPr>
        <w:t xml:space="preserve">These examples suggest a second line of response, concerning public reason and the weight of moral duties. Many political obligation theorists maintain that duties only hold in a pro tanto </w:t>
      </w:r>
      <w:proofErr w:type="gramStart"/>
      <w:r w:rsidRPr="00FD6B8F">
        <w:rPr>
          <w:sz w:val="4"/>
          <w:szCs w:val="4"/>
        </w:rPr>
        <w:t>sense—i.e</w:t>
      </w:r>
      <w:proofErr w:type="gramEnd"/>
      <w:r w:rsidRPr="00FD6B8F">
        <w:rPr>
          <w:sz w:val="4"/>
          <w:szCs w:val="4"/>
        </w:rPr>
        <w:t xml:space="preserve">. that they may be justifiably outweighed in certain (exigent) circumstances. But these theorists also carefully stipulate that, while exigency may override duty, it never erases it. For this reason, an explanation is owed to adversely affected parties after the fact. Crucially, this suggests a requirement of accountability. Such a requirement would mean that those (e.g. current generations) who are to bear the heaviest burdens of preventing politically catastrophic climate change are </w:t>
      </w:r>
      <w:proofErr w:type="gramStart"/>
      <w:r w:rsidRPr="00FD6B8F">
        <w:rPr>
          <w:sz w:val="4"/>
          <w:szCs w:val="4"/>
        </w:rPr>
        <w:t>owed</w:t>
      </w:r>
      <w:proofErr w:type="gramEnd"/>
      <w:r w:rsidRPr="00FD6B8F">
        <w:rPr>
          <w:sz w:val="4"/>
          <w:szCs w:val="4"/>
        </w:rPr>
        <w:t xml:space="preserve"> an explanation, assuming that overall distribution of burdens is in some plausible way unfair. Such explanations exist—as this chapter is, in part, meant to show. But in addition to general explanations, specific explanations for </w:t>
      </w:r>
      <w:proofErr w:type="gramStart"/>
      <w:r w:rsidRPr="00FD6B8F">
        <w:rPr>
          <w:sz w:val="4"/>
          <w:szCs w:val="4"/>
        </w:rPr>
        <w:t>particular policies</w:t>
      </w:r>
      <w:proofErr w:type="gramEnd"/>
      <w:r w:rsidRPr="00FD6B8F">
        <w:rPr>
          <w:sz w:val="4"/>
          <w:szCs w:val="4"/>
        </w:rPr>
        <w:t xml:space="preserve"> are necessary. These should specify clearly who is responsible for acting, why, when, and how. Accountability can thus protect against ineffective, unnecessary, or inordinately burdensome policies.</w:t>
      </w:r>
      <w:r>
        <w:rPr>
          <w:sz w:val="4"/>
          <w:szCs w:val="4"/>
        </w:rPr>
        <w:t xml:space="preserve"> </w:t>
      </w:r>
      <w:r w:rsidRPr="00FD6B8F">
        <w:rPr>
          <w:sz w:val="4"/>
          <w:szCs w:val="4"/>
        </w:rPr>
        <w:t>2.7 Conclusion</w:t>
      </w:r>
      <w:r>
        <w:rPr>
          <w:sz w:val="4"/>
          <w:szCs w:val="4"/>
        </w:rPr>
        <w:t xml:space="preserve"> </w:t>
      </w:r>
      <w:r w:rsidRPr="00FD6B8F">
        <w:rPr>
          <w:sz w:val="4"/>
          <w:szCs w:val="4"/>
        </w:rPr>
        <w:t xml:space="preserve">This chapter has considered under what conditions, and to what extent, we can justifiably prioritize efficacy over fairness, particularly in the context of the climate crisis. I began by surveying two main responses to these questions. The first, prominent in the intergenerational-justice literature, attempts to avert any trade-off by separating the costs of climate action from the actions themselves, and stipulating that the former be deferred to (likely) richer future generations. With this, the most efficacious distribution of climate-action burdens (i.e. one that imposes strenuous requirements on earlier, poorer generations) remains fair. As I showed, however, this proposal falls short in </w:t>
      </w:r>
      <w:proofErr w:type="gramStart"/>
      <w:r w:rsidRPr="00FD6B8F">
        <w:rPr>
          <w:sz w:val="4"/>
          <w:szCs w:val="4"/>
        </w:rPr>
        <w:t>a number of</w:t>
      </w:r>
      <w:proofErr w:type="gramEnd"/>
      <w:r w:rsidRPr="00FD6B8F">
        <w:rPr>
          <w:sz w:val="4"/>
          <w:szCs w:val="4"/>
        </w:rPr>
        <w:t xml:space="preserve"> respects. For one, there is great uncertainty about the future effects of climate change and the actual economic situations of future people. More problematically, it is not clear that costs can </w:t>
      </w:r>
      <w:proofErr w:type="gramStart"/>
      <w:r w:rsidRPr="00FD6B8F">
        <w:rPr>
          <w:sz w:val="4"/>
          <w:szCs w:val="4"/>
        </w:rPr>
        <w:t>actually be</w:t>
      </w:r>
      <w:proofErr w:type="gramEnd"/>
      <w:r w:rsidRPr="00FD6B8F">
        <w:rPr>
          <w:sz w:val="4"/>
          <w:szCs w:val="4"/>
        </w:rPr>
        <w:t xml:space="preserve"> transferred between generations; and even if some could, many more (like the costs of lost employment) simply cannot, meaning that some injustice will remain.</w:t>
      </w:r>
      <w:r>
        <w:rPr>
          <w:sz w:val="4"/>
          <w:szCs w:val="4"/>
        </w:rPr>
        <w:t xml:space="preserve"> </w:t>
      </w:r>
      <w:r w:rsidRPr="00FD6B8F">
        <w:rPr>
          <w:sz w:val="4"/>
          <w:szCs w:val="4"/>
        </w:rPr>
        <w:t xml:space="preserve">The second response, advanced by Simon Caney, takes as its starting point the urgent need to prevent climate catastrophe. It then proceeds to elucidate a set of conditions under which we would be justified in prioritizing the prevention of harm over ensuring that the burdens of cooperation are </w:t>
      </w:r>
      <w:proofErr w:type="gramStart"/>
      <w:r w:rsidRPr="00FD6B8F">
        <w:rPr>
          <w:sz w:val="4"/>
          <w:szCs w:val="4"/>
        </w:rPr>
        <w:t>fairly distributed</w:t>
      </w:r>
      <w:proofErr w:type="gramEnd"/>
      <w:r w:rsidRPr="00FD6B8F">
        <w:rPr>
          <w:sz w:val="4"/>
          <w:szCs w:val="4"/>
        </w:rPr>
        <w:t xml:space="preserve">. While Caney’s account is in many ways compelling, extending it to cover core climate actions—like reducing emissions or supporting adaptation—proves problematic. Moreover, several of the conditions Caney sets out are vague (e.g. how likely must a risk of future harm be before action is </w:t>
      </w:r>
      <w:proofErr w:type="gramStart"/>
      <w:r w:rsidRPr="00FD6B8F">
        <w:rPr>
          <w:sz w:val="4"/>
          <w:szCs w:val="4"/>
        </w:rPr>
        <w:t>justified?;</w:t>
      </w:r>
      <w:proofErr w:type="gramEnd"/>
      <w:r w:rsidRPr="00FD6B8F">
        <w:rPr>
          <w:sz w:val="4"/>
          <w:szCs w:val="4"/>
        </w:rPr>
        <w:t xml:space="preserve"> which agents should act when all are not needed, and why?).</w:t>
      </w:r>
    </w:p>
    <w:p w14:paraId="5B77E009" w14:textId="77777777" w:rsidR="00803D16" w:rsidRDefault="00803D16" w:rsidP="00803D16">
      <w:pPr>
        <w:rPr>
          <w:rStyle w:val="StyleUnderline"/>
        </w:rPr>
      </w:pPr>
      <w:r w:rsidRPr="00FD6B8F">
        <w:rPr>
          <w:sz w:val="16"/>
        </w:rPr>
        <w:t xml:space="preserve">I thus proposed an alternative: </w:t>
      </w:r>
      <w:r w:rsidRPr="00FD6B8F">
        <w:rPr>
          <w:rStyle w:val="StyleUnderline"/>
        </w:rPr>
        <w:t xml:space="preserve">the </w:t>
      </w:r>
      <w:r w:rsidRPr="00FD6B8F">
        <w:rPr>
          <w:rStyle w:val="Emphasis"/>
        </w:rPr>
        <w:t>pluralist precautionary approach</w:t>
      </w:r>
      <w:r w:rsidRPr="00FD6B8F">
        <w:rPr>
          <w:sz w:val="16"/>
        </w:rPr>
        <w:t xml:space="preserve"> (PPA). Like Caney’s account, the PPA starts with the assumption that preventing catastrophe is essential. Yet it </w:t>
      </w:r>
      <w:r w:rsidRPr="00FD6B8F">
        <w:rPr>
          <w:rStyle w:val="StyleUnderline"/>
        </w:rPr>
        <w:t xml:space="preserve">focuses on a </w:t>
      </w:r>
      <w:r w:rsidRPr="00FD6B8F">
        <w:rPr>
          <w:rStyle w:val="Emphasis"/>
        </w:rPr>
        <w:t>unique</w:t>
      </w:r>
      <w:r w:rsidRPr="00FD6B8F">
        <w:rPr>
          <w:rStyle w:val="StyleUnderline"/>
        </w:rPr>
        <w:t xml:space="preserve"> form of catastrophe</w:t>
      </w:r>
      <w:r w:rsidRPr="00FD6B8F">
        <w:rPr>
          <w:sz w:val="16"/>
        </w:rPr>
        <w:t xml:space="preserve">: what I call </w:t>
      </w:r>
      <w:r w:rsidRPr="00FD6B8F">
        <w:rPr>
          <w:rStyle w:val="StyleUnderline"/>
        </w:rPr>
        <w:t>political catastrophe</w:t>
      </w:r>
      <w:r w:rsidRPr="00FD6B8F">
        <w:rPr>
          <w:sz w:val="16"/>
        </w:rPr>
        <w:t xml:space="preserve">, </w:t>
      </w:r>
      <w:r w:rsidRPr="00FD6B8F">
        <w:rPr>
          <w:rStyle w:val="StyleUnderline"/>
        </w:rPr>
        <w:t>which</w:t>
      </w:r>
      <w:r w:rsidRPr="00FD6B8F">
        <w:rPr>
          <w:sz w:val="16"/>
        </w:rPr>
        <w:t xml:space="preserve">, again, </w:t>
      </w:r>
      <w:r w:rsidRPr="00FD6B8F">
        <w:rPr>
          <w:rStyle w:val="Emphasis"/>
        </w:rPr>
        <w:t>occurs when</w:t>
      </w:r>
      <w:r w:rsidRPr="00FD6B8F">
        <w:rPr>
          <w:sz w:val="16"/>
        </w:rPr>
        <w:t xml:space="preserve">ever </w:t>
      </w:r>
      <w:r w:rsidRPr="00FD6B8F">
        <w:rPr>
          <w:rStyle w:val="StyleUnderline"/>
        </w:rPr>
        <w:t xml:space="preserve">material scarcity becomes so extreme and enduring that </w:t>
      </w:r>
      <w:r w:rsidRPr="00FD6B8F">
        <w:rPr>
          <w:rStyle w:val="Emphasis"/>
        </w:rPr>
        <w:t>agents are unable to satisfy their most basic needs</w:t>
      </w:r>
      <w:r w:rsidRPr="00FD6B8F">
        <w:rPr>
          <w:rStyle w:val="StyleUnderline"/>
        </w:rPr>
        <w:t xml:space="preserve"> </w:t>
      </w:r>
      <w:r w:rsidRPr="00FD6B8F">
        <w:rPr>
          <w:rStyle w:val="Emphasis"/>
        </w:rPr>
        <w:t>without denying another or others the ability to do the same</w:t>
      </w:r>
      <w:r w:rsidRPr="00FD6B8F">
        <w:rPr>
          <w:rStyle w:val="StyleUnderline"/>
        </w:rPr>
        <w:t xml:space="preserve">. </w:t>
      </w:r>
      <w:r w:rsidRPr="00FD6B8F">
        <w:rPr>
          <w:rStyle w:val="Emphasis"/>
        </w:rPr>
        <w:t>Under such conditions</w:t>
      </w:r>
      <w:r w:rsidRPr="00FD6B8F">
        <w:rPr>
          <w:rStyle w:val="StyleUnderline"/>
        </w:rPr>
        <w:t xml:space="preserve">, realizing or sustaining fair terms of social cooperation, and thus political stability, </w:t>
      </w:r>
      <w:r w:rsidRPr="00FD6B8F">
        <w:rPr>
          <w:rStyle w:val="Emphasis"/>
        </w:rPr>
        <w:t>becomes impossible</w:t>
      </w:r>
      <w:r w:rsidRPr="00FD6B8F">
        <w:rPr>
          <w:rStyle w:val="StyleUnderline"/>
        </w:rPr>
        <w:t>.</w:t>
      </w:r>
    </w:p>
    <w:p w14:paraId="20DAAD69" w14:textId="77777777" w:rsidR="00803D16" w:rsidRPr="00FD6B8F" w:rsidRDefault="00803D16" w:rsidP="00803D16">
      <w:pPr>
        <w:rPr>
          <w:sz w:val="16"/>
        </w:rPr>
      </w:pPr>
      <w:r w:rsidRPr="00FD6B8F">
        <w:rPr>
          <w:rStyle w:val="Emphasis"/>
        </w:rPr>
        <w:t>When</w:t>
      </w:r>
      <w:r w:rsidRPr="00FD6B8F">
        <w:rPr>
          <w:rStyle w:val="StyleUnderline"/>
        </w:rPr>
        <w:t xml:space="preserve"> faced with political catastrophe</w:t>
      </w:r>
      <w:r w:rsidRPr="00FD6B8F">
        <w:rPr>
          <w:sz w:val="16"/>
        </w:rPr>
        <w:t xml:space="preserve">, I argue that </w:t>
      </w:r>
      <w:r w:rsidRPr="00FD6B8F">
        <w:rPr>
          <w:rStyle w:val="StyleUnderline"/>
        </w:rPr>
        <w:t xml:space="preserve">agents are </w:t>
      </w:r>
      <w:r w:rsidRPr="00FD6B8F">
        <w:rPr>
          <w:rStyle w:val="Emphasis"/>
        </w:rPr>
        <w:t>justified</w:t>
      </w:r>
      <w:r w:rsidRPr="00FD6B8F">
        <w:rPr>
          <w:rStyle w:val="StyleUnderline"/>
        </w:rPr>
        <w:t xml:space="preserve"> in prioritizing </w:t>
      </w:r>
      <w:r w:rsidRPr="00FD6B8F">
        <w:rPr>
          <w:rStyle w:val="Emphasis"/>
        </w:rPr>
        <w:t>precautionary efficacy</w:t>
      </w:r>
      <w:r w:rsidRPr="00FD6B8F">
        <w:rPr>
          <w:rStyle w:val="StyleUnderline"/>
        </w:rPr>
        <w:t xml:space="preserve"> over fairness.</w:t>
      </w:r>
      <w:r w:rsidRPr="00FD6B8F">
        <w:rPr>
          <w:sz w:val="16"/>
        </w:rPr>
        <w:t xml:space="preserve"> </w:t>
      </w:r>
      <w:r w:rsidRPr="00FD6B8F">
        <w:rPr>
          <w:rStyle w:val="Emphasis"/>
        </w:rPr>
        <w:t>Crucially, though</w:t>
      </w:r>
      <w:r w:rsidRPr="00FD6B8F">
        <w:rPr>
          <w:rStyle w:val="StyleUnderline"/>
        </w:rPr>
        <w:t xml:space="preserve">, </w:t>
      </w:r>
      <w:r w:rsidRPr="00FD6B8F">
        <w:rPr>
          <w:rStyle w:val="Emphasis"/>
        </w:rPr>
        <w:t>this is not for reasons external to justice</w:t>
      </w:r>
      <w:r w:rsidRPr="00FD6B8F">
        <w:rPr>
          <w:rStyle w:val="StyleUnderline"/>
        </w:rPr>
        <w:t xml:space="preserve"> but </w:t>
      </w:r>
      <w:r w:rsidRPr="00FD6B8F">
        <w:rPr>
          <w:rStyle w:val="Emphasis"/>
        </w:rPr>
        <w:t>for the sake of justice itself</w:t>
      </w:r>
      <w:r w:rsidRPr="00FD6B8F">
        <w:rPr>
          <w:rStyle w:val="StyleUnderline"/>
        </w:rPr>
        <w:t xml:space="preserve">; my essential claim is that we may relax or suspend </w:t>
      </w:r>
      <w:proofErr w:type="gramStart"/>
      <w:r w:rsidRPr="00FD6B8F">
        <w:rPr>
          <w:rStyle w:val="StyleUnderline"/>
        </w:rPr>
        <w:t>particular principles</w:t>
      </w:r>
      <w:proofErr w:type="gramEnd"/>
      <w:r w:rsidRPr="00FD6B8F">
        <w:rPr>
          <w:rStyle w:val="StyleUnderline"/>
        </w:rPr>
        <w:t xml:space="preserve"> and rules of justice </w:t>
      </w:r>
      <w:r w:rsidRPr="00FD6B8F">
        <w:rPr>
          <w:rStyle w:val="Emphasis"/>
        </w:rPr>
        <w:t>if</w:t>
      </w:r>
      <w:r w:rsidRPr="00FD6B8F">
        <w:rPr>
          <w:rStyle w:val="StyleUnderline"/>
        </w:rPr>
        <w:t xml:space="preserve"> doing so is necessary</w:t>
      </w:r>
      <w:r w:rsidRPr="00FD6B8F">
        <w:rPr>
          <w:sz w:val="16"/>
        </w:rPr>
        <w:t xml:space="preserve"> </w:t>
      </w:r>
      <w:r w:rsidRPr="00FD6B8F">
        <w:rPr>
          <w:rStyle w:val="StyleUnderline"/>
        </w:rPr>
        <w:t xml:space="preserve">for </w:t>
      </w:r>
      <w:r w:rsidRPr="00FD6B8F">
        <w:rPr>
          <w:rStyle w:val="Emphasis"/>
        </w:rPr>
        <w:t>preserving the material conditions that make justice in general possible</w:t>
      </w:r>
      <w:r w:rsidRPr="00FD6B8F">
        <w:rPr>
          <w:sz w:val="16"/>
        </w:rPr>
        <w:t>. In practice, this means subordinating considerations of fairness to those of precautionary efficacy.</w:t>
      </w:r>
    </w:p>
    <w:p w14:paraId="003B5D74" w14:textId="77777777" w:rsidR="00803D16" w:rsidRPr="00FD6B8F" w:rsidRDefault="00803D16" w:rsidP="00803D16">
      <w:pPr>
        <w:rPr>
          <w:sz w:val="16"/>
        </w:rPr>
      </w:pPr>
      <w:r w:rsidRPr="00FD6B8F">
        <w:rPr>
          <w:sz w:val="16"/>
        </w:rPr>
        <w:t xml:space="preserve">This argument has direct relevance to </w:t>
      </w:r>
      <w:r w:rsidRPr="00FD6B8F">
        <w:rPr>
          <w:rStyle w:val="StyleUnderline"/>
        </w:rPr>
        <w:t>the problem of climate change</w:t>
      </w:r>
      <w:r w:rsidRPr="00FD6B8F">
        <w:rPr>
          <w:sz w:val="16"/>
        </w:rPr>
        <w:t xml:space="preserve">, which, </w:t>
      </w:r>
      <w:r w:rsidRPr="00FD6B8F">
        <w:rPr>
          <w:rStyle w:val="StyleUnderline"/>
        </w:rPr>
        <w:t xml:space="preserve">if left unaddressed, </w:t>
      </w:r>
      <w:r w:rsidRPr="00FD6B8F">
        <w:rPr>
          <w:rStyle w:val="Emphasis"/>
        </w:rPr>
        <w:t>promises</w:t>
      </w:r>
      <w:r w:rsidRPr="00FD6B8F">
        <w:rPr>
          <w:rStyle w:val="StyleUnderline"/>
        </w:rPr>
        <w:t xml:space="preserve"> political catastrophe on a </w:t>
      </w:r>
      <w:r w:rsidRPr="00FD6B8F">
        <w:rPr>
          <w:rStyle w:val="Emphasis"/>
        </w:rPr>
        <w:t>global scale</w:t>
      </w:r>
      <w:r w:rsidRPr="00FD6B8F">
        <w:rPr>
          <w:sz w:val="16"/>
        </w:rPr>
        <w:t xml:space="preserve">. Regrettably, the only way to prevent catastrophe at this late stage may involve imposing unfair burdens on some for the benefit of others. This is especially clear in the intergenerational context: precautionary climate action is likely to succeed only if current, (presumably) poorer generations make potentially substantial sacrifices now for the benefit of (presumably) wealthier future people. But the same dynamic may hold true </w:t>
      </w:r>
      <w:proofErr w:type="spellStart"/>
      <w:r w:rsidRPr="00FD6B8F">
        <w:rPr>
          <w:sz w:val="16"/>
        </w:rPr>
        <w:t>intragenerationally</w:t>
      </w:r>
      <w:proofErr w:type="spellEnd"/>
      <w:r w:rsidRPr="00FD6B8F">
        <w:rPr>
          <w:sz w:val="16"/>
        </w:rPr>
        <w:t>, that is, among states today: it may, for instance, be impossible to avert catastrophe without imposing unfair costs or developmental delays on high-emitting but relatively poorer states like China and India—burdens for which they may never be fully compensated.</w:t>
      </w:r>
    </w:p>
    <w:p w14:paraId="007CE97C" w14:textId="77777777" w:rsidR="00803D16" w:rsidRPr="00FD6B8F" w:rsidRDefault="00803D16" w:rsidP="00803D16">
      <w:pPr>
        <w:rPr>
          <w:sz w:val="16"/>
        </w:rPr>
      </w:pPr>
      <w:r w:rsidRPr="00EF4FA3">
        <w:rPr>
          <w:rStyle w:val="Emphasis"/>
          <w:highlight w:val="green"/>
        </w:rPr>
        <w:t>None</w:t>
      </w:r>
      <w:r w:rsidRPr="00EF4FA3">
        <w:rPr>
          <w:rStyle w:val="StyleUnderline"/>
          <w:highlight w:val="green"/>
        </w:rPr>
        <w:t xml:space="preserve"> of this is to say</w:t>
      </w:r>
      <w:r w:rsidRPr="00FD6B8F">
        <w:rPr>
          <w:rStyle w:val="StyleUnderline"/>
        </w:rPr>
        <w:t xml:space="preserve"> that </w:t>
      </w:r>
      <w:r w:rsidRPr="00EF4FA3">
        <w:rPr>
          <w:rStyle w:val="Emphasis"/>
          <w:highlight w:val="green"/>
        </w:rPr>
        <w:t>fairness</w:t>
      </w:r>
      <w:r w:rsidRPr="00EF4FA3">
        <w:rPr>
          <w:rStyle w:val="StyleUnderline"/>
          <w:highlight w:val="green"/>
        </w:rPr>
        <w:t xml:space="preserve"> should be</w:t>
      </w:r>
      <w:r w:rsidRPr="00FD6B8F">
        <w:rPr>
          <w:rStyle w:val="StyleUnderline"/>
        </w:rPr>
        <w:t xml:space="preserve"> </w:t>
      </w:r>
      <w:r w:rsidRPr="00ED2CE9">
        <w:rPr>
          <w:rStyle w:val="Emphasis"/>
        </w:rPr>
        <w:t xml:space="preserve">totally </w:t>
      </w:r>
      <w:r w:rsidRPr="00EF4FA3">
        <w:rPr>
          <w:rStyle w:val="Emphasis"/>
          <w:highlight w:val="green"/>
        </w:rPr>
        <w:t>evacuated</w:t>
      </w:r>
      <w:r w:rsidRPr="00EF4FA3">
        <w:rPr>
          <w:rStyle w:val="StyleUnderline"/>
          <w:highlight w:val="green"/>
        </w:rPr>
        <w:t xml:space="preserve"> from</w:t>
      </w:r>
      <w:r w:rsidRPr="00FD6B8F">
        <w:rPr>
          <w:rStyle w:val="StyleUnderline"/>
        </w:rPr>
        <w:t xml:space="preserve"> </w:t>
      </w:r>
      <w:proofErr w:type="gramStart"/>
      <w:r w:rsidRPr="00FD6B8F">
        <w:rPr>
          <w:rStyle w:val="StyleUnderline"/>
        </w:rPr>
        <w:t xml:space="preserve">the </w:t>
      </w:r>
      <w:r w:rsidRPr="00EF4FA3">
        <w:rPr>
          <w:rStyle w:val="Emphasis"/>
          <w:highlight w:val="green"/>
        </w:rPr>
        <w:t>political</w:t>
      </w:r>
      <w:proofErr w:type="gramEnd"/>
      <w:r w:rsidRPr="00EF4FA3">
        <w:rPr>
          <w:rStyle w:val="Emphasis"/>
          <w:highlight w:val="green"/>
        </w:rPr>
        <w:t xml:space="preserve"> calculus</w:t>
      </w:r>
      <w:r w:rsidRPr="00FD6B8F">
        <w:rPr>
          <w:rStyle w:val="StyleUnderline"/>
        </w:rPr>
        <w:t xml:space="preserve">. </w:t>
      </w:r>
      <w:r w:rsidRPr="00EF4FA3">
        <w:rPr>
          <w:rStyle w:val="Emphasis"/>
          <w:highlight w:val="green"/>
        </w:rPr>
        <w:t>Quite the opposite</w:t>
      </w:r>
      <w:r w:rsidRPr="003D0DC3">
        <w:rPr>
          <w:rStyle w:val="Emphasis"/>
          <w:highlight w:val="green"/>
        </w:rPr>
        <w:t>:</w:t>
      </w:r>
      <w:r w:rsidRPr="00FD6B8F">
        <w:rPr>
          <w:rStyle w:val="StyleUnderline"/>
        </w:rPr>
        <w:t xml:space="preserve"> </w:t>
      </w:r>
      <w:r w:rsidRPr="00ED2CE9">
        <w:rPr>
          <w:rStyle w:val="Emphasis"/>
        </w:rPr>
        <w:t>when weighing</w:t>
      </w:r>
      <w:r w:rsidRPr="00FD6B8F">
        <w:rPr>
          <w:rStyle w:val="Emphasis"/>
        </w:rPr>
        <w:t xml:space="preserve"> comparably effective schemes</w:t>
      </w:r>
      <w:r w:rsidRPr="00FD6B8F">
        <w:rPr>
          <w:rStyle w:val="StyleUnderline"/>
        </w:rPr>
        <w:t xml:space="preserve"> of action, </w:t>
      </w:r>
      <w:r w:rsidRPr="00EF4FA3">
        <w:rPr>
          <w:rStyle w:val="StyleUnderline"/>
          <w:highlight w:val="green"/>
        </w:rPr>
        <w:t xml:space="preserve">we should always </w:t>
      </w:r>
      <w:r w:rsidRPr="00EF4FA3">
        <w:rPr>
          <w:rStyle w:val="Emphasis"/>
          <w:highlight w:val="green"/>
        </w:rPr>
        <w:t>prefer the fairest option</w:t>
      </w:r>
      <w:r w:rsidRPr="00FD6B8F">
        <w:rPr>
          <w:sz w:val="16"/>
        </w:rPr>
        <w:t xml:space="preserve">. </w:t>
      </w:r>
      <w:r w:rsidRPr="00EF4FA3">
        <w:rPr>
          <w:rStyle w:val="Emphasis"/>
          <w:highlight w:val="green"/>
        </w:rPr>
        <w:t>Nevertheless</w:t>
      </w:r>
      <w:r w:rsidRPr="00FD6B8F">
        <w:rPr>
          <w:rStyle w:val="StyleUnderline"/>
        </w:rPr>
        <w:t xml:space="preserve">, </w:t>
      </w:r>
      <w:r w:rsidRPr="00EF4FA3">
        <w:rPr>
          <w:rStyle w:val="Emphasis"/>
          <w:highlight w:val="green"/>
        </w:rPr>
        <w:t>if</w:t>
      </w:r>
      <w:r w:rsidRPr="00EF4FA3">
        <w:rPr>
          <w:rStyle w:val="StyleUnderline"/>
          <w:highlight w:val="green"/>
        </w:rPr>
        <w:t xml:space="preserve"> a </w:t>
      </w:r>
      <w:r w:rsidRPr="00EF4FA3">
        <w:rPr>
          <w:rStyle w:val="Emphasis"/>
          <w:highlight w:val="green"/>
        </w:rPr>
        <w:t>trade-off</w:t>
      </w:r>
      <w:r w:rsidRPr="00FD6B8F">
        <w:rPr>
          <w:rStyle w:val="StyleUnderline"/>
        </w:rPr>
        <w:t xml:space="preserve"> between fairness and efficacy </w:t>
      </w:r>
      <w:r w:rsidRPr="00EF4FA3">
        <w:rPr>
          <w:rStyle w:val="StyleUnderline"/>
          <w:highlight w:val="green"/>
        </w:rPr>
        <w:t xml:space="preserve">is </w:t>
      </w:r>
      <w:r w:rsidRPr="00EF4FA3">
        <w:rPr>
          <w:rStyle w:val="Emphasis"/>
          <w:highlight w:val="green"/>
        </w:rPr>
        <w:t>necessary</w:t>
      </w:r>
      <w:r w:rsidRPr="00FD6B8F">
        <w:rPr>
          <w:rStyle w:val="StyleUnderline"/>
        </w:rPr>
        <w:t xml:space="preserve">, then </w:t>
      </w:r>
      <w:r w:rsidRPr="00EF4FA3">
        <w:rPr>
          <w:rStyle w:val="StyleUnderline"/>
          <w:highlight w:val="green"/>
        </w:rPr>
        <w:t xml:space="preserve">the </w:t>
      </w:r>
      <w:r w:rsidRPr="00EF4FA3">
        <w:rPr>
          <w:rStyle w:val="Emphasis"/>
          <w:highlight w:val="green"/>
        </w:rPr>
        <w:t>latter must take priority</w:t>
      </w:r>
      <w:r w:rsidRPr="00FD6B8F">
        <w:rPr>
          <w:rStyle w:val="StyleUnderline"/>
        </w:rPr>
        <w:t xml:space="preserve">. For </w:t>
      </w:r>
      <w:r w:rsidRPr="00EF4FA3">
        <w:rPr>
          <w:rStyle w:val="StyleUnderline"/>
          <w:highlight w:val="green"/>
        </w:rPr>
        <w:t xml:space="preserve">political catastrophe is </w:t>
      </w:r>
      <w:r w:rsidRPr="00EF4FA3">
        <w:rPr>
          <w:rStyle w:val="Emphasis"/>
          <w:highlight w:val="green"/>
        </w:rPr>
        <w:t>inhospitable to everything that we value</w:t>
      </w:r>
      <w:r w:rsidRPr="00FD6B8F">
        <w:rPr>
          <w:rStyle w:val="Emphasis"/>
        </w:rPr>
        <w:t xml:space="preserve">, </w:t>
      </w:r>
      <w:r w:rsidRPr="00EF4FA3">
        <w:rPr>
          <w:rStyle w:val="Emphasis"/>
          <w:highlight w:val="green"/>
        </w:rPr>
        <w:t>fairness included</w:t>
      </w:r>
      <w:r w:rsidRPr="00FD6B8F">
        <w:rPr>
          <w:rStyle w:val="StyleUnderline"/>
        </w:rPr>
        <w:t xml:space="preserve">. A </w:t>
      </w:r>
      <w:r w:rsidRPr="00FD6B8F">
        <w:rPr>
          <w:rStyle w:val="Emphasis"/>
        </w:rPr>
        <w:t>fundamental end of government</w:t>
      </w:r>
      <w:r w:rsidRPr="00FD6B8F">
        <w:rPr>
          <w:rStyle w:val="StyleUnderline"/>
        </w:rPr>
        <w:t>—and</w:t>
      </w:r>
      <w:r w:rsidRPr="00FD6B8F">
        <w:rPr>
          <w:sz w:val="16"/>
        </w:rPr>
        <w:t xml:space="preserve"> one of </w:t>
      </w:r>
      <w:r w:rsidRPr="00FD6B8F">
        <w:rPr>
          <w:rStyle w:val="StyleUnderline"/>
        </w:rPr>
        <w:t xml:space="preserve">the deepest sources of its legitimacy135—must be to prevent political catastrophe from arising; </w:t>
      </w:r>
      <w:r w:rsidRPr="00FD6B8F">
        <w:rPr>
          <w:rStyle w:val="Emphasis"/>
        </w:rPr>
        <w:t xml:space="preserve">for </w:t>
      </w:r>
      <w:r w:rsidRPr="00EF4FA3">
        <w:rPr>
          <w:rStyle w:val="Emphasis"/>
          <w:highlight w:val="green"/>
        </w:rPr>
        <w:t>should it fail</w:t>
      </w:r>
      <w:r w:rsidRPr="00FD6B8F">
        <w:rPr>
          <w:rStyle w:val="Emphasis"/>
        </w:rPr>
        <w:t xml:space="preserve"> at this</w:t>
      </w:r>
      <w:r w:rsidRPr="00FD6B8F">
        <w:rPr>
          <w:rStyle w:val="StyleUnderline"/>
        </w:rPr>
        <w:t xml:space="preserve">, </w:t>
      </w:r>
      <w:r w:rsidRPr="00EF4FA3">
        <w:rPr>
          <w:rStyle w:val="Emphasis"/>
          <w:highlight w:val="green"/>
        </w:rPr>
        <w:t>there can be no justice</w:t>
      </w:r>
      <w:r w:rsidRPr="00FD6B8F">
        <w:rPr>
          <w:rStyle w:val="Emphasis"/>
        </w:rPr>
        <w:t xml:space="preserve">, no </w:t>
      </w:r>
      <w:r w:rsidRPr="00EF4FA3">
        <w:rPr>
          <w:rStyle w:val="Emphasis"/>
          <w:highlight w:val="green"/>
        </w:rPr>
        <w:t>rights</w:t>
      </w:r>
      <w:r w:rsidRPr="00FD6B8F">
        <w:rPr>
          <w:rStyle w:val="Emphasis"/>
        </w:rPr>
        <w:t xml:space="preserve">, no </w:t>
      </w:r>
      <w:r w:rsidRPr="00EF4FA3">
        <w:rPr>
          <w:rStyle w:val="Emphasis"/>
          <w:highlight w:val="green"/>
        </w:rPr>
        <w:t>democracy</w:t>
      </w:r>
      <w:r w:rsidRPr="00FD6B8F">
        <w:rPr>
          <w:rStyle w:val="Emphasis"/>
        </w:rPr>
        <w:t xml:space="preserve">, and no </w:t>
      </w:r>
      <w:r w:rsidRPr="00EF4FA3">
        <w:rPr>
          <w:rStyle w:val="Emphasis"/>
          <w:highlight w:val="green"/>
        </w:rPr>
        <w:t>stability</w:t>
      </w:r>
      <w:r w:rsidRPr="00FD6B8F">
        <w:rPr>
          <w:sz w:val="16"/>
        </w:rPr>
        <w:t>, at least for long.</w:t>
      </w:r>
    </w:p>
    <w:p w14:paraId="4FBADAFE" w14:textId="77777777" w:rsidR="00803D16" w:rsidRPr="00803D16" w:rsidRDefault="00803D16" w:rsidP="00803D16"/>
    <w:p w14:paraId="28D7C75B" w14:textId="79E90D0A" w:rsidR="00510DE9" w:rsidRDefault="005765FA" w:rsidP="005765FA">
      <w:pPr>
        <w:pStyle w:val="Heading1"/>
      </w:pPr>
      <w:r>
        <w:t>1NR</w:t>
      </w:r>
    </w:p>
    <w:p w14:paraId="39F4CDE7" w14:textId="77777777" w:rsidR="005765FA" w:rsidRDefault="005765FA" w:rsidP="005765FA"/>
    <w:p w14:paraId="7F8BDF12" w14:textId="77777777" w:rsidR="005765FA" w:rsidRPr="00740203" w:rsidRDefault="005765FA" w:rsidP="005765FA">
      <w:pPr>
        <w:keepNext/>
        <w:keepLines/>
        <w:spacing w:before="40" w:after="0"/>
        <w:outlineLvl w:val="3"/>
        <w:rPr>
          <w:rFonts w:eastAsia="Times New Roman" w:cs="Times New Roman"/>
          <w:b/>
          <w:iCs/>
          <w:sz w:val="26"/>
        </w:rPr>
      </w:pPr>
      <w:r w:rsidRPr="00740203">
        <w:rPr>
          <w:rFonts w:eastAsia="Times New Roman" w:cs="Times New Roman"/>
          <w:b/>
          <w:iCs/>
          <w:sz w:val="26"/>
        </w:rPr>
        <w:t xml:space="preserve">Immediate </w:t>
      </w:r>
      <w:proofErr w:type="gramStart"/>
      <w:r w:rsidRPr="00740203">
        <w:rPr>
          <w:rFonts w:eastAsia="Times New Roman" w:cs="Times New Roman"/>
          <w:b/>
          <w:iCs/>
          <w:sz w:val="26"/>
        </w:rPr>
        <w:t>sectoral</w:t>
      </w:r>
      <w:proofErr w:type="gramEnd"/>
      <w:r w:rsidRPr="00740203">
        <w:rPr>
          <w:rFonts w:eastAsia="Times New Roman" w:cs="Times New Roman"/>
          <w:b/>
          <w:iCs/>
          <w:sz w:val="26"/>
        </w:rPr>
        <w:t xml:space="preserve"> bargaining shreds labor standards.</w:t>
      </w:r>
    </w:p>
    <w:p w14:paraId="33F9B2AC" w14:textId="77777777" w:rsidR="005765FA" w:rsidRPr="00740203" w:rsidRDefault="005765FA" w:rsidP="005765FA">
      <w:pPr>
        <w:rPr>
          <w:rFonts w:eastAsia="Calibri"/>
        </w:rPr>
      </w:pPr>
      <w:r w:rsidRPr="00740203">
        <w:rPr>
          <w:rFonts w:eastAsia="Calibri"/>
          <w:b/>
          <w:bCs/>
          <w:sz w:val="26"/>
        </w:rPr>
        <w:t>Dubal 21</w:t>
      </w:r>
      <w:r w:rsidRPr="00740203">
        <w:rPr>
          <w:rFonts w:eastAsia="Calibri"/>
        </w:rPr>
        <w:t xml:space="preserve">, Dubal is Professor of Law, University of California Hastings College of Law; Steinbaum is Assistant Professor of Economics, University of Utah; Paul is Assistant Professor of Law, Wayne State University; Lichtenstein is Research Professor, University of California Santa Barbara; Naidu is Professor of Economics, Columbia University; Bloom is Labor Lawyer; Sojourner is Associate Professor of Economics, University of Minnesota Carlson School of Management; Schor is Professor of Sociology, Boston College; Zatz is Professor of Law, University of California Los Angeles; Schiller is Professor of Law, University of California Hastings College of Law; Hafiz is Assistant Professor of Law, Boston College; Oswalt is Associate Professor of Law, Northern Illinois University College of Law; Dau-Schmidt is Willard and Margaret Carr Professor of Law, Indiana University Bloomington School of Law; Callaci is Postdoctoral Scholar, Data and Society; </w:t>
      </w:r>
      <w:proofErr w:type="spellStart"/>
      <w:r w:rsidRPr="00740203">
        <w:rPr>
          <w:rFonts w:eastAsia="Calibri"/>
        </w:rPr>
        <w:t>Tommassetti</w:t>
      </w:r>
      <w:proofErr w:type="spellEnd"/>
      <w:r w:rsidRPr="00740203">
        <w:rPr>
          <w:rFonts w:eastAsia="Calibri"/>
        </w:rPr>
        <w:t xml:space="preserve"> is Assistant Professor, City University of Hong Kong; Collier is Heller Professor of the Graduate School, University of California Berkeley; Whittaker is Minderoo Research Professor, New York University; Wolfson is Associate Professor of Journalism and Media Studies, Rutgers University; </w:t>
      </w:r>
      <w:proofErr w:type="spellStart"/>
      <w:r w:rsidRPr="00740203">
        <w:rPr>
          <w:rFonts w:eastAsia="Calibri"/>
        </w:rPr>
        <w:t>Dolber</w:t>
      </w:r>
      <w:proofErr w:type="spellEnd"/>
      <w:r w:rsidRPr="00740203">
        <w:rPr>
          <w:rFonts w:eastAsia="Calibri"/>
        </w:rPr>
        <w:t xml:space="preserve"> is Assistant Professor of Communication, California State University San Marcos; Wells is Postdoctoral Research Fellow, Georgetown University; Cherry is Professor of Law, St. Louis University School of Law; Klare is Professor of Law, Northeastern University School of Law; Kelley is Distinguished Professor and Gary B. Nash Endowed Chair in U.S. History, University of California Los Angeles; Grodin is Emeritus Professor of Law, University of California Hastings College of Law; Teachout is Associate Professor of Law, Fordham University School of Law; Winant is Assistant Professor of History, University of Chicago; Olney is Organizing Director (Retired), International Longshore and Warehouse Union; McAlevey is Senior Policy Fellow, University of California Berkeley Labor Center; Miller is Co-Founder and Co-Executive Director, Coworker.org; Boris is Hull Professor of Feminist Studies, University of California Santa Barbara; Voss is Professor of Sociology, University of California Berkeley; Milkman is Distinguished Professor of Sociology, City University of New York; Thelen is Ford Professor of Political Science, Massachusetts Institute of Technology; Hatton is Associate Professor of Sociology, State University of New York Buffalo; Gleeson is Associate Professor of Labor Relations, Law, and History, Cornell University; Rogers is Associate Professor of Law, Temple University; Sonti is Assistant Professor of Labor and Urban Studies, City University of New York; Jacoby is Distinguished Research Professor, University of California Los Angeles; </w:t>
      </w:r>
      <w:proofErr w:type="spellStart"/>
      <w:r w:rsidRPr="00740203">
        <w:rPr>
          <w:rFonts w:eastAsia="Calibri"/>
        </w:rPr>
        <w:t>Alimahomed</w:t>
      </w:r>
      <w:proofErr w:type="spellEnd"/>
      <w:r w:rsidRPr="00740203">
        <w:rPr>
          <w:rFonts w:eastAsia="Calibri"/>
        </w:rPr>
        <w:t xml:space="preserve">-Wilson is Professor of Sociology, California State University Long Beach; Magner is Labor Lawyer; Rivera-Salgado is Project Director, UCLA Labor Center; Wolff is Lecturer in Urban Planning, UCLA Luskin School of Public Affairs; González Garcia is Assistant Professor of Economics, American University; Erlich is Fellow, Harvard Labor and </w:t>
      </w:r>
      <w:proofErr w:type="spellStart"/>
      <w:r w:rsidRPr="00740203">
        <w:rPr>
          <w:rFonts w:eastAsia="Calibri"/>
        </w:rPr>
        <w:t>Worklife</w:t>
      </w:r>
      <w:proofErr w:type="spellEnd"/>
      <w:r w:rsidRPr="00740203">
        <w:rPr>
          <w:rFonts w:eastAsia="Calibri"/>
        </w:rPr>
        <w:t xml:space="preserve"> Program and Executive Secretary-Treasurer (Retired), New England Carpenters Union; Gertner is Labor Lawyer; Johnson is PhD Candidate in History, University of Chicago; Kamper is Board Chair, New Brookwood Labor College; Higbie is Professor of History and Labor Studies, University of California Los Angeles; Blanc is Doctoral Candidate in Sociology, New York University; Perusek is Building Trades Academy, Michigan State University; Stansbury is Economics Ph.D. Candidate, Harvard University; Chlala is Sociology Ph.D. Candidate, University of Southern California; Loomis is Associate Professor of History, University of Rhode Island; Buck is JD Candidate, New York University School of Law; </w:t>
      </w:r>
      <w:proofErr w:type="spellStart"/>
      <w:r w:rsidRPr="00740203">
        <w:rPr>
          <w:rFonts w:eastAsia="Calibri"/>
        </w:rPr>
        <w:t>Grabelsky</w:t>
      </w:r>
      <w:proofErr w:type="spellEnd"/>
      <w:r w:rsidRPr="00740203">
        <w:rPr>
          <w:rFonts w:eastAsia="Calibri"/>
        </w:rPr>
        <w:t xml:space="preserve"> is Senior Extension Associate, The Worker Institute at the Cornell School of Industrial and Labor Relations; Bottorff is Adjunct Faculty of Philosophy, Economics, and Global Studies, Oakton. (Veena, et al., March 1, "Sectoral Bargaining: Principles for Reform," Medium, https://concerned-sectoral-bargaining.medium.com/sectoral-bargaining-principles-for-reform-7b7f2c945624</w:t>
      </w:r>
    </w:p>
    <w:p w14:paraId="0D483127" w14:textId="77777777" w:rsidR="005765FA" w:rsidRPr="00740203" w:rsidRDefault="005765FA" w:rsidP="005765FA">
      <w:pPr>
        <w:rPr>
          <w:rFonts w:eastAsia="Calibri"/>
          <w:sz w:val="16"/>
        </w:rPr>
      </w:pPr>
      <w:r w:rsidRPr="00740203">
        <w:rPr>
          <w:rFonts w:eastAsia="Calibri"/>
          <w:u w:val="single"/>
        </w:rPr>
        <w:t>An assortment of scholars, think tanks, nonprofit organizations, worker centers, and some unions have recently proposed</w:t>
      </w:r>
      <w:r w:rsidRPr="00740203">
        <w:rPr>
          <w:rFonts w:eastAsia="Calibri"/>
          <w:sz w:val="16"/>
        </w:rPr>
        <w:t xml:space="preserve"> </w:t>
      </w:r>
      <w:r w:rsidRPr="00740203">
        <w:rPr>
          <w:rFonts w:eastAsia="Calibri"/>
          <w:b/>
          <w:iCs/>
          <w:u w:val="single"/>
          <w:bdr w:val="single" w:sz="8" w:space="0" w:color="auto"/>
        </w:rPr>
        <w:t>sectoral bargaining</w:t>
      </w:r>
      <w:r w:rsidRPr="00740203">
        <w:rPr>
          <w:rFonts w:eastAsia="Calibri"/>
          <w:sz w:val="16"/>
        </w:rPr>
        <w:t xml:space="preserve"> </w:t>
      </w:r>
      <w:r w:rsidRPr="00740203">
        <w:rPr>
          <w:rFonts w:eastAsia="Calibri"/>
          <w:u w:val="single"/>
        </w:rPr>
        <w:t>as a means of</w:t>
      </w:r>
      <w:r w:rsidRPr="00740203">
        <w:rPr>
          <w:rFonts w:eastAsia="Calibri"/>
          <w:sz w:val="16"/>
        </w:rPr>
        <w:t xml:space="preserve"> </w:t>
      </w:r>
      <w:r w:rsidRPr="00740203">
        <w:rPr>
          <w:rFonts w:eastAsia="Calibri"/>
          <w:b/>
          <w:iCs/>
          <w:u w:val="single"/>
          <w:bdr w:val="single" w:sz="8" w:space="0" w:color="auto"/>
        </w:rPr>
        <w:t>counteracting</w:t>
      </w:r>
      <w:r w:rsidRPr="00740203">
        <w:rPr>
          <w:rFonts w:eastAsia="Calibri"/>
          <w:sz w:val="16"/>
        </w:rPr>
        <w:t xml:space="preserve"> decades-long </w:t>
      </w:r>
      <w:r w:rsidRPr="00740203">
        <w:rPr>
          <w:rFonts w:eastAsia="Calibri"/>
          <w:u w:val="single"/>
        </w:rPr>
        <w:t>de-unionization and</w:t>
      </w:r>
      <w:r w:rsidRPr="00740203">
        <w:rPr>
          <w:rFonts w:eastAsia="Calibri"/>
          <w:sz w:val="16"/>
        </w:rPr>
        <w:t xml:space="preserve"> the </w:t>
      </w:r>
      <w:r w:rsidRPr="00740203">
        <w:rPr>
          <w:rFonts w:eastAsia="Calibri"/>
          <w:u w:val="single"/>
        </w:rPr>
        <w:t>disempowerment</w:t>
      </w:r>
      <w:r w:rsidRPr="00740203">
        <w:rPr>
          <w:rFonts w:eastAsia="Calibri"/>
          <w:sz w:val="16"/>
        </w:rPr>
        <w:t xml:space="preserve"> of American workers. </w:t>
      </w:r>
      <w:r w:rsidRPr="00740203">
        <w:rPr>
          <w:rFonts w:eastAsia="Calibri"/>
          <w:u w:val="single"/>
        </w:rPr>
        <w:t>Prominent examples</w:t>
      </w:r>
      <w:r w:rsidRPr="00740203">
        <w:rPr>
          <w:rFonts w:eastAsia="Calibri"/>
          <w:sz w:val="16"/>
        </w:rPr>
        <w:t xml:space="preserve"> of such proposals </w:t>
      </w:r>
      <w:r w:rsidRPr="00740203">
        <w:rPr>
          <w:rFonts w:eastAsia="Calibri"/>
          <w:u w:val="single"/>
        </w:rPr>
        <w:t>are the Clean Slate Report and</w:t>
      </w:r>
      <w:r w:rsidRPr="00740203">
        <w:rPr>
          <w:rFonts w:eastAsia="Calibri"/>
          <w:sz w:val="16"/>
        </w:rPr>
        <w:t xml:space="preserve"> a series of </w:t>
      </w:r>
      <w:r w:rsidRPr="00740203">
        <w:rPr>
          <w:rFonts w:eastAsia="Calibri"/>
          <w:u w:val="single"/>
        </w:rPr>
        <w:t>proposals originated by American Compass</w:t>
      </w:r>
      <w:r w:rsidRPr="00740203">
        <w:rPr>
          <w:rFonts w:eastAsia="Calibri"/>
          <w:sz w:val="16"/>
        </w:rPr>
        <w:t>.</w:t>
      </w:r>
    </w:p>
    <w:p w14:paraId="25924F48" w14:textId="77777777" w:rsidR="005765FA" w:rsidRPr="00740203" w:rsidRDefault="005765FA" w:rsidP="005765FA">
      <w:pPr>
        <w:rPr>
          <w:rFonts w:eastAsia="Calibri"/>
          <w:sz w:val="16"/>
        </w:rPr>
      </w:pPr>
      <w:r w:rsidRPr="00740203">
        <w:rPr>
          <w:rFonts w:eastAsia="Calibri"/>
          <w:u w:val="single"/>
        </w:rPr>
        <w:t>The essential idea of sectoral bargaining is that workers</w:t>
      </w:r>
      <w:r w:rsidRPr="00740203">
        <w:rPr>
          <w:rFonts w:eastAsia="Calibri"/>
          <w:sz w:val="16"/>
        </w:rPr>
        <w:t xml:space="preserve"> in a sector </w:t>
      </w:r>
      <w:r w:rsidRPr="00740203">
        <w:rPr>
          <w:rFonts w:eastAsia="Calibri"/>
          <w:u w:val="single"/>
        </w:rPr>
        <w:t>have</w:t>
      </w:r>
      <w:r w:rsidRPr="00740203">
        <w:rPr>
          <w:rFonts w:eastAsia="Calibri"/>
          <w:sz w:val="16"/>
        </w:rPr>
        <w:t xml:space="preserve"> their </w:t>
      </w:r>
      <w:r w:rsidRPr="00740203">
        <w:rPr>
          <w:rFonts w:eastAsia="Calibri"/>
          <w:u w:val="single"/>
        </w:rPr>
        <w:t>terms and conditions of work set through</w:t>
      </w:r>
      <w:r w:rsidRPr="00740203">
        <w:rPr>
          <w:rFonts w:eastAsia="Calibri"/>
          <w:sz w:val="16"/>
        </w:rPr>
        <w:t xml:space="preserve"> a </w:t>
      </w:r>
      <w:r w:rsidRPr="00740203">
        <w:rPr>
          <w:rFonts w:eastAsia="Calibri"/>
          <w:u w:val="single"/>
        </w:rPr>
        <w:t>collective bargaining</w:t>
      </w:r>
      <w:r w:rsidRPr="00740203">
        <w:rPr>
          <w:rFonts w:eastAsia="Calibri"/>
          <w:sz w:val="16"/>
        </w:rPr>
        <w:t xml:space="preserve"> process, </w:t>
      </w:r>
      <w:r w:rsidRPr="00740203">
        <w:rPr>
          <w:rFonts w:eastAsia="Calibri"/>
          <w:u w:val="single"/>
        </w:rPr>
        <w:t>regardless of which employer or job site they happen to work at</w:t>
      </w:r>
      <w:r w:rsidRPr="00740203">
        <w:rPr>
          <w:rFonts w:eastAsia="Calibri"/>
          <w:sz w:val="16"/>
        </w:rPr>
        <w:t xml:space="preserve">, partially </w:t>
      </w:r>
      <w:r w:rsidRPr="00740203">
        <w:rPr>
          <w:rFonts w:eastAsia="Calibri"/>
          <w:b/>
          <w:iCs/>
          <w:u w:val="single"/>
          <w:bdr w:val="single" w:sz="8" w:space="0" w:color="auto"/>
        </w:rPr>
        <w:t>erasing the distinction</w:t>
      </w:r>
      <w:r w:rsidRPr="00740203">
        <w:rPr>
          <w:rFonts w:eastAsia="Calibri"/>
          <w:sz w:val="16"/>
        </w:rPr>
        <w:t xml:space="preserve"> </w:t>
      </w:r>
      <w:r w:rsidRPr="00740203">
        <w:rPr>
          <w:rFonts w:eastAsia="Calibri"/>
          <w:u w:val="single"/>
        </w:rPr>
        <w:t>between</w:t>
      </w:r>
      <w:r w:rsidRPr="00740203">
        <w:rPr>
          <w:rFonts w:eastAsia="Calibri"/>
          <w:sz w:val="16"/>
        </w:rPr>
        <w:t xml:space="preserve"> </w:t>
      </w:r>
      <w:r w:rsidRPr="00740203">
        <w:rPr>
          <w:rFonts w:eastAsia="Calibri"/>
          <w:b/>
          <w:iCs/>
          <w:u w:val="single"/>
          <w:bdr w:val="single" w:sz="8" w:space="0" w:color="auto"/>
        </w:rPr>
        <w:t>union and non-union employers</w:t>
      </w:r>
      <w:r w:rsidRPr="00740203">
        <w:rPr>
          <w:rFonts w:eastAsia="Calibri"/>
          <w:sz w:val="16"/>
        </w:rPr>
        <w:t xml:space="preserve">. In turn, a union could represent workers in a sector with less than a showing of majority support in a designated bargaining unit. </w:t>
      </w:r>
      <w:r w:rsidRPr="00740203">
        <w:rPr>
          <w:rFonts w:eastAsia="Calibri"/>
          <w:u w:val="single"/>
        </w:rPr>
        <w:t>The</w:t>
      </w:r>
      <w:r w:rsidRPr="00740203">
        <w:rPr>
          <w:rFonts w:eastAsia="Calibri"/>
          <w:sz w:val="16"/>
        </w:rPr>
        <w:t xml:space="preserve"> </w:t>
      </w:r>
      <w:r w:rsidRPr="00740203">
        <w:rPr>
          <w:rFonts w:eastAsia="Calibri"/>
          <w:b/>
          <w:iCs/>
          <w:u w:val="single"/>
          <w:bdr w:val="single" w:sz="8" w:space="0" w:color="auto"/>
        </w:rPr>
        <w:t>sound</w:t>
      </w:r>
      <w:r w:rsidRPr="00740203">
        <w:rPr>
          <w:rFonts w:eastAsia="Calibri"/>
          <w:sz w:val="16"/>
        </w:rPr>
        <w:t xml:space="preserve"> </w:t>
      </w:r>
      <w:r w:rsidRPr="00740203">
        <w:rPr>
          <w:rFonts w:eastAsia="Calibri"/>
          <w:u w:val="single"/>
        </w:rPr>
        <w:t>idea behind sectoral bargaining is that it prevents a</w:t>
      </w:r>
      <w:r w:rsidRPr="00740203">
        <w:rPr>
          <w:rFonts w:eastAsia="Calibri"/>
          <w:sz w:val="16"/>
        </w:rPr>
        <w:t xml:space="preserve"> </w:t>
      </w:r>
      <w:r w:rsidRPr="00740203">
        <w:rPr>
          <w:rFonts w:eastAsia="Calibri"/>
          <w:b/>
          <w:iCs/>
          <w:u w:val="single"/>
          <w:bdr w:val="single" w:sz="8" w:space="0" w:color="auto"/>
        </w:rPr>
        <w:t>race to the bottom</w:t>
      </w:r>
      <w:r w:rsidRPr="00740203">
        <w:rPr>
          <w:rFonts w:eastAsia="Calibri"/>
          <w:sz w:val="16"/>
        </w:rPr>
        <w:t xml:space="preserve"> </w:t>
      </w:r>
      <w:r w:rsidRPr="00740203">
        <w:rPr>
          <w:rFonts w:eastAsia="Calibri"/>
          <w:u w:val="single"/>
        </w:rPr>
        <w:t>on</w:t>
      </w:r>
      <w:r w:rsidRPr="00740203">
        <w:rPr>
          <w:rFonts w:eastAsia="Calibri"/>
          <w:sz w:val="16"/>
        </w:rPr>
        <w:t xml:space="preserve"> </w:t>
      </w:r>
      <w:r w:rsidRPr="00740203">
        <w:rPr>
          <w:rFonts w:eastAsia="Calibri"/>
          <w:b/>
          <w:iCs/>
          <w:u w:val="single"/>
          <w:bdr w:val="single" w:sz="8" w:space="0" w:color="auto"/>
        </w:rPr>
        <w:t>wages</w:t>
      </w:r>
      <w:r w:rsidRPr="00740203">
        <w:rPr>
          <w:rFonts w:eastAsia="Calibri"/>
          <w:sz w:val="16"/>
        </w:rPr>
        <w:t xml:space="preserve"> </w:t>
      </w:r>
      <w:r w:rsidRPr="00740203">
        <w:rPr>
          <w:rFonts w:eastAsia="Calibri"/>
          <w:u w:val="single"/>
        </w:rPr>
        <w:t>and</w:t>
      </w:r>
      <w:r w:rsidRPr="00740203">
        <w:rPr>
          <w:rFonts w:eastAsia="Calibri"/>
          <w:sz w:val="16"/>
        </w:rPr>
        <w:t xml:space="preserve"> </w:t>
      </w:r>
      <w:r w:rsidRPr="00740203">
        <w:rPr>
          <w:rFonts w:eastAsia="Calibri"/>
          <w:b/>
          <w:iCs/>
          <w:u w:val="single"/>
          <w:bdr w:val="single" w:sz="8" w:space="0" w:color="auto"/>
        </w:rPr>
        <w:t>working conditions</w:t>
      </w:r>
      <w:r w:rsidRPr="00740203">
        <w:rPr>
          <w:rFonts w:eastAsia="Calibri"/>
          <w:sz w:val="16"/>
        </w:rPr>
        <w:t xml:space="preserve"> </w:t>
      </w:r>
      <w:r w:rsidRPr="00740203">
        <w:rPr>
          <w:rFonts w:eastAsia="Calibri"/>
          <w:u w:val="single"/>
        </w:rPr>
        <w:t>between</w:t>
      </w:r>
      <w:r w:rsidRPr="00740203">
        <w:rPr>
          <w:rFonts w:eastAsia="Calibri"/>
          <w:sz w:val="16"/>
        </w:rPr>
        <w:t xml:space="preserve"> </w:t>
      </w:r>
      <w:r w:rsidRPr="00740203">
        <w:rPr>
          <w:rFonts w:eastAsia="Calibri"/>
          <w:b/>
          <w:iCs/>
          <w:u w:val="single"/>
          <w:bdr w:val="single" w:sz="8" w:space="0" w:color="auto"/>
        </w:rPr>
        <w:t>atomized employers</w:t>
      </w:r>
      <w:r w:rsidRPr="00740203">
        <w:rPr>
          <w:rFonts w:eastAsia="Calibri"/>
          <w:sz w:val="16"/>
        </w:rPr>
        <w:t>.</w:t>
      </w:r>
    </w:p>
    <w:p w14:paraId="78F833C7" w14:textId="77777777" w:rsidR="005765FA" w:rsidRPr="00740203" w:rsidRDefault="005765FA" w:rsidP="005765FA">
      <w:pPr>
        <w:rPr>
          <w:rFonts w:eastAsia="Calibri"/>
          <w:sz w:val="16"/>
        </w:rPr>
      </w:pPr>
      <w:r w:rsidRPr="00740203">
        <w:rPr>
          <w:rFonts w:eastAsia="Calibri"/>
          <w:u w:val="single"/>
        </w:rPr>
        <w:t>While sectoral bargaining has</w:t>
      </w:r>
      <w:r w:rsidRPr="00740203">
        <w:rPr>
          <w:rFonts w:eastAsia="Calibri"/>
          <w:sz w:val="16"/>
        </w:rPr>
        <w:t xml:space="preserve"> </w:t>
      </w:r>
      <w:r w:rsidRPr="00740203">
        <w:rPr>
          <w:rFonts w:eastAsia="Calibri"/>
          <w:b/>
          <w:iCs/>
          <w:u w:val="single"/>
          <w:bdr w:val="single" w:sz="8" w:space="0" w:color="auto"/>
        </w:rPr>
        <w:t>historically</w:t>
      </w:r>
      <w:r w:rsidRPr="00740203">
        <w:rPr>
          <w:rFonts w:eastAsia="Calibri"/>
          <w:sz w:val="16"/>
        </w:rPr>
        <w:t xml:space="preserve"> </w:t>
      </w:r>
      <w:r w:rsidRPr="00740203">
        <w:rPr>
          <w:rFonts w:eastAsia="Calibri"/>
          <w:u w:val="single"/>
        </w:rPr>
        <w:t>enjoyed success</w:t>
      </w:r>
      <w:r w:rsidRPr="00740203">
        <w:rPr>
          <w:rFonts w:eastAsia="Calibri"/>
          <w:sz w:val="16"/>
        </w:rPr>
        <w:t xml:space="preserve"> in </w:t>
      </w:r>
      <w:proofErr w:type="gramStart"/>
      <w:r w:rsidRPr="00740203">
        <w:rPr>
          <w:rFonts w:eastAsia="Calibri"/>
          <w:sz w:val="16"/>
        </w:rPr>
        <w:t>a number of</w:t>
      </w:r>
      <w:proofErr w:type="gramEnd"/>
      <w:r w:rsidRPr="00740203">
        <w:rPr>
          <w:rFonts w:eastAsia="Calibri"/>
          <w:sz w:val="16"/>
        </w:rPr>
        <w:t xml:space="preserve"> countries, and even in some sectors in the United States as a means of raising the floor for labor standards, </w:t>
      </w:r>
      <w:r w:rsidRPr="00740203">
        <w:rPr>
          <w:rFonts w:eastAsia="Calibri"/>
          <w:u w:val="single"/>
        </w:rPr>
        <w:t xml:space="preserve">that </w:t>
      </w:r>
      <w:r w:rsidRPr="00740203">
        <w:rPr>
          <w:rFonts w:eastAsia="Calibri"/>
          <w:highlight w:val="cyan"/>
          <w:u w:val="single"/>
        </w:rPr>
        <w:t>success</w:t>
      </w:r>
      <w:r w:rsidRPr="00740203">
        <w:rPr>
          <w:rFonts w:eastAsia="Calibri"/>
          <w:u w:val="single"/>
        </w:rPr>
        <w:t xml:space="preserve"> </w:t>
      </w:r>
      <w:r w:rsidRPr="00740203">
        <w:rPr>
          <w:rFonts w:eastAsia="Calibri"/>
          <w:highlight w:val="cyan"/>
          <w:u w:val="single"/>
        </w:rPr>
        <w:t>has</w:t>
      </w:r>
      <w:r w:rsidRPr="00740203">
        <w:rPr>
          <w:rFonts w:eastAsia="Calibri"/>
          <w:u w:val="single"/>
        </w:rPr>
        <w:t xml:space="preserve"> usually </w:t>
      </w:r>
      <w:r w:rsidRPr="00740203">
        <w:rPr>
          <w:rFonts w:eastAsia="Calibri"/>
          <w:highlight w:val="cyan"/>
          <w:u w:val="single"/>
        </w:rPr>
        <w:t xml:space="preserve">been predicated upon an underlying </w:t>
      </w:r>
      <w:r w:rsidRPr="00740203">
        <w:rPr>
          <w:rFonts w:eastAsia="Calibri"/>
          <w:b/>
          <w:iCs/>
          <w:highlight w:val="cyan"/>
          <w:u w:val="single"/>
          <w:bdr w:val="single" w:sz="8" w:space="0" w:color="auto"/>
        </w:rPr>
        <w:t>foundation</w:t>
      </w:r>
      <w:r w:rsidRPr="00740203">
        <w:rPr>
          <w:rFonts w:eastAsia="Calibri"/>
          <w:sz w:val="16"/>
          <w:highlight w:val="cyan"/>
        </w:rPr>
        <w:t xml:space="preserve"> </w:t>
      </w:r>
      <w:r w:rsidRPr="00740203">
        <w:rPr>
          <w:rFonts w:eastAsia="Calibri"/>
          <w:highlight w:val="cyan"/>
          <w:u w:val="single"/>
        </w:rPr>
        <w:t>of</w:t>
      </w:r>
      <w:r w:rsidRPr="00740203">
        <w:rPr>
          <w:rFonts w:eastAsia="Calibri"/>
          <w:sz w:val="16"/>
          <w:highlight w:val="cyan"/>
        </w:rPr>
        <w:t xml:space="preserve"> </w:t>
      </w:r>
      <w:r w:rsidRPr="00740203">
        <w:rPr>
          <w:rFonts w:eastAsia="Calibri"/>
          <w:b/>
          <w:iCs/>
          <w:highlight w:val="cyan"/>
          <w:u w:val="single"/>
          <w:bdr w:val="single" w:sz="8" w:space="0" w:color="auto"/>
        </w:rPr>
        <w:t>worker empowerment</w:t>
      </w:r>
      <w:r w:rsidRPr="00740203">
        <w:rPr>
          <w:rFonts w:eastAsia="Calibri"/>
          <w:u w:val="single"/>
        </w:rPr>
        <w:t>. That power has been</w:t>
      </w:r>
      <w:r w:rsidRPr="00740203">
        <w:rPr>
          <w:rFonts w:eastAsia="Calibri"/>
          <w:sz w:val="16"/>
        </w:rPr>
        <w:t xml:space="preserve"> </w:t>
      </w:r>
      <w:r w:rsidRPr="00740203">
        <w:rPr>
          <w:rFonts w:eastAsia="Calibri"/>
          <w:b/>
          <w:iCs/>
          <w:u w:val="single"/>
          <w:bdr w:val="single" w:sz="8" w:space="0" w:color="auto"/>
        </w:rPr>
        <w:t>based</w:t>
      </w:r>
      <w:r w:rsidRPr="00740203">
        <w:rPr>
          <w:rFonts w:eastAsia="Calibri"/>
          <w:sz w:val="16"/>
        </w:rPr>
        <w:t xml:space="preserve"> </w:t>
      </w:r>
      <w:r w:rsidRPr="00740203">
        <w:rPr>
          <w:rFonts w:eastAsia="Calibri"/>
          <w:u w:val="single"/>
        </w:rPr>
        <w:t>on some</w:t>
      </w:r>
      <w:r w:rsidRPr="00740203">
        <w:rPr>
          <w:rFonts w:eastAsia="Calibri"/>
          <w:sz w:val="16"/>
        </w:rPr>
        <w:t xml:space="preserve"> </w:t>
      </w:r>
      <w:r w:rsidRPr="00740203">
        <w:rPr>
          <w:rFonts w:eastAsia="Calibri"/>
          <w:b/>
          <w:iCs/>
          <w:u w:val="single"/>
          <w:bdr w:val="single" w:sz="8" w:space="0" w:color="auto"/>
        </w:rPr>
        <w:t>mix</w:t>
      </w:r>
      <w:r w:rsidRPr="00740203">
        <w:rPr>
          <w:rFonts w:eastAsia="Calibri"/>
          <w:sz w:val="16"/>
        </w:rPr>
        <w:t xml:space="preserve"> </w:t>
      </w:r>
      <w:r w:rsidRPr="00740203">
        <w:rPr>
          <w:rFonts w:eastAsia="Calibri"/>
          <w:u w:val="single"/>
        </w:rPr>
        <w:t>of workers’</w:t>
      </w:r>
      <w:r w:rsidRPr="00740203">
        <w:rPr>
          <w:rFonts w:eastAsia="Calibri"/>
          <w:sz w:val="16"/>
        </w:rPr>
        <w:t xml:space="preserve"> </w:t>
      </w:r>
      <w:r w:rsidRPr="00740203">
        <w:rPr>
          <w:rFonts w:eastAsia="Calibri"/>
          <w:b/>
          <w:iCs/>
          <w:u w:val="single"/>
          <w:bdr w:val="single" w:sz="8" w:space="0" w:color="auto"/>
        </w:rPr>
        <w:t>own organizing and strength</w:t>
      </w:r>
      <w:r w:rsidRPr="00740203">
        <w:rPr>
          <w:rFonts w:eastAsia="Calibri"/>
          <w:u w:val="single"/>
        </w:rPr>
        <w:t>, strategic placement in</w:t>
      </w:r>
      <w:r w:rsidRPr="00740203">
        <w:rPr>
          <w:rFonts w:eastAsia="Calibri"/>
          <w:sz w:val="16"/>
        </w:rPr>
        <w:t xml:space="preserve"> </w:t>
      </w:r>
      <w:r w:rsidRPr="00740203">
        <w:rPr>
          <w:rFonts w:eastAsia="Calibri"/>
          <w:b/>
          <w:iCs/>
          <w:u w:val="single"/>
          <w:bdr w:val="single" w:sz="8" w:space="0" w:color="auto"/>
        </w:rPr>
        <w:t>production</w:t>
      </w:r>
      <w:r w:rsidRPr="00740203">
        <w:rPr>
          <w:rFonts w:eastAsia="Calibri"/>
          <w:sz w:val="16"/>
        </w:rPr>
        <w:t xml:space="preserve"> or distribution </w:t>
      </w:r>
      <w:r w:rsidRPr="00740203">
        <w:rPr>
          <w:rFonts w:eastAsia="Calibri"/>
          <w:u w:val="single"/>
        </w:rPr>
        <w:t>chains, and robust underlying</w:t>
      </w:r>
      <w:r w:rsidRPr="00740203">
        <w:rPr>
          <w:rFonts w:eastAsia="Calibri"/>
          <w:sz w:val="16"/>
        </w:rPr>
        <w:t xml:space="preserve"> </w:t>
      </w:r>
      <w:r w:rsidRPr="00740203">
        <w:rPr>
          <w:rFonts w:eastAsia="Calibri"/>
          <w:b/>
          <w:iCs/>
          <w:u w:val="single"/>
          <w:bdr w:val="single" w:sz="8" w:space="0" w:color="auto"/>
        </w:rPr>
        <w:t>legal protections</w:t>
      </w:r>
      <w:r w:rsidRPr="00740203">
        <w:rPr>
          <w:rFonts w:eastAsia="Calibri"/>
          <w:sz w:val="16"/>
        </w:rPr>
        <w:t xml:space="preserve">. While the legal standard in the US in most sectors is enterprise bargaining, in practice, sectors with high union penetration are de facto </w:t>
      </w:r>
      <w:proofErr w:type="spellStart"/>
      <w:r w:rsidRPr="00740203">
        <w:rPr>
          <w:rFonts w:eastAsia="Calibri"/>
          <w:sz w:val="16"/>
        </w:rPr>
        <w:t>sectorally</w:t>
      </w:r>
      <w:proofErr w:type="spellEnd"/>
      <w:r w:rsidRPr="00740203">
        <w:rPr>
          <w:rFonts w:eastAsia="Calibri"/>
          <w:sz w:val="16"/>
        </w:rPr>
        <w:t xml:space="preserve"> bargained, to workers’ benefit.</w:t>
      </w:r>
    </w:p>
    <w:p w14:paraId="64E74317" w14:textId="77777777" w:rsidR="005765FA" w:rsidRPr="00740203" w:rsidRDefault="005765FA" w:rsidP="005765FA">
      <w:pPr>
        <w:rPr>
          <w:rFonts w:eastAsia="Calibri"/>
          <w:sz w:val="16"/>
        </w:rPr>
      </w:pPr>
      <w:r w:rsidRPr="00740203">
        <w:rPr>
          <w:rFonts w:eastAsia="Calibri"/>
          <w:sz w:val="16"/>
        </w:rPr>
        <w:t xml:space="preserve">The basic idea of sectoral bargaining is particularly attractive </w:t>
      </w:r>
      <w:proofErr w:type="gramStart"/>
      <w:r w:rsidRPr="00740203">
        <w:rPr>
          <w:rFonts w:eastAsia="Calibri"/>
          <w:sz w:val="16"/>
        </w:rPr>
        <w:t>in light of</w:t>
      </w:r>
      <w:proofErr w:type="gramEnd"/>
      <w:r w:rsidRPr="00740203">
        <w:rPr>
          <w:rFonts w:eastAsia="Calibri"/>
          <w:sz w:val="16"/>
        </w:rPr>
        <w:t xml:space="preserve"> what Professor David Weil has called the “fissured workplace.” In the fissured business structures that are pervasive today, “lead firms” have maintained or strengthened their control over smaller actors in their orbits while disclaiming any responsibility for them, their activities, and operations. Importantly, this set of conditions is only possible through a combination of lax antitrust law — which traditionally policed the control of putatively independent market actors by dominant firms — and the absence of a strong joint employer standard under labor and employment law. To put it another way, fissuring relies upon an inconsistent application of firm boundaries across areas of law: permitting powerful firms to draw narrow firm boundaries for labor, employment, tort, and regulatory purposes, while drawing broad firm boundaries for antitrust purposes. This inconsistent drawing of firm boundaries across areas of law grants to lead firms all the powers of economic decision-making without the consequences </w:t>
      </w:r>
      <w:proofErr w:type="gramStart"/>
      <w:r w:rsidRPr="00740203">
        <w:rPr>
          <w:rFonts w:eastAsia="Calibri"/>
          <w:sz w:val="16"/>
        </w:rPr>
        <w:t>and also</w:t>
      </w:r>
      <w:proofErr w:type="gramEnd"/>
      <w:r w:rsidRPr="00740203">
        <w:rPr>
          <w:rFonts w:eastAsia="Calibri"/>
          <w:sz w:val="16"/>
        </w:rPr>
        <w:t xml:space="preserve"> deprives smaller market actors and workers of any economic decision-making power whatsoever.</w:t>
      </w:r>
    </w:p>
    <w:p w14:paraId="1705B57B" w14:textId="77777777" w:rsidR="005765FA" w:rsidRPr="00740203" w:rsidRDefault="005765FA" w:rsidP="005765FA">
      <w:pPr>
        <w:rPr>
          <w:rFonts w:eastAsia="Calibri"/>
          <w:sz w:val="16"/>
        </w:rPr>
      </w:pPr>
      <w:r w:rsidRPr="00740203">
        <w:rPr>
          <w:rFonts w:eastAsia="Calibri"/>
          <w:sz w:val="16"/>
        </w:rPr>
        <w:t xml:space="preserve">Sectoral bargaining is posed, in part, as a solution to this underlying problem. It gives workers a forum to face the powerful bosses who have de facto control over the terms and conditions of work. Importantly, however, reforms to antitrust law (in terms of reviving vertical restraints enforcement, and in terms of liberalizing the rules preventing coordination among smaller players in the orbits of lead firms) and to labor law (in terms of strengthening the joint employer standard as well as the standard for determining employee status) would solve this underlying problem directly. Together, these reforms would ensure that the control that </w:t>
      </w:r>
      <w:proofErr w:type="gramStart"/>
      <w:r w:rsidRPr="00740203">
        <w:rPr>
          <w:rFonts w:eastAsia="Calibri"/>
          <w:sz w:val="16"/>
        </w:rPr>
        <w:t>lead</w:t>
      </w:r>
      <w:proofErr w:type="gramEnd"/>
      <w:r w:rsidRPr="00740203">
        <w:rPr>
          <w:rFonts w:eastAsia="Calibri"/>
          <w:sz w:val="16"/>
        </w:rPr>
        <w:t xml:space="preserve"> firms currently exercise would entail responsibility for that control, as well as the basic coordination rights of workers in all operations within lead firms’ direct or indirect control. Sectoral bargaining then may be one device by which to realize broad, democratic economic coordination that gives workers a true seat at the table.</w:t>
      </w:r>
    </w:p>
    <w:p w14:paraId="510FE748" w14:textId="77777777" w:rsidR="005765FA" w:rsidRPr="00740203" w:rsidRDefault="005765FA" w:rsidP="005765FA">
      <w:pPr>
        <w:rPr>
          <w:rFonts w:eastAsia="Calibri"/>
          <w:sz w:val="16"/>
        </w:rPr>
      </w:pPr>
      <w:r w:rsidRPr="00740203">
        <w:rPr>
          <w:rFonts w:eastAsia="Calibri"/>
          <w:u w:val="single"/>
        </w:rPr>
        <w:t>However, divorced from a</w:t>
      </w:r>
      <w:r w:rsidRPr="00740203">
        <w:rPr>
          <w:rFonts w:eastAsia="Calibri"/>
          <w:sz w:val="16"/>
        </w:rPr>
        <w:t xml:space="preserve"> </w:t>
      </w:r>
      <w:r w:rsidRPr="00740203">
        <w:rPr>
          <w:rFonts w:eastAsia="Calibri"/>
          <w:b/>
          <w:iCs/>
          <w:u w:val="single"/>
          <w:bdr w:val="single" w:sz="8" w:space="0" w:color="auto"/>
        </w:rPr>
        <w:t>diagnosis</w:t>
      </w:r>
      <w:r w:rsidRPr="00740203">
        <w:rPr>
          <w:rFonts w:eastAsia="Calibri"/>
          <w:sz w:val="16"/>
        </w:rPr>
        <w:t xml:space="preserve"> </w:t>
      </w:r>
      <w:r w:rsidRPr="00740203">
        <w:rPr>
          <w:rFonts w:eastAsia="Calibri"/>
          <w:u w:val="single"/>
        </w:rPr>
        <w:t>of the</w:t>
      </w:r>
      <w:r w:rsidRPr="00740203">
        <w:rPr>
          <w:rFonts w:eastAsia="Calibri"/>
          <w:sz w:val="16"/>
        </w:rPr>
        <w:t xml:space="preserve"> </w:t>
      </w:r>
      <w:r w:rsidRPr="00740203">
        <w:rPr>
          <w:rFonts w:eastAsia="Calibri"/>
          <w:b/>
          <w:iCs/>
          <w:u w:val="single"/>
          <w:bdr w:val="single" w:sz="8" w:space="0" w:color="auto"/>
        </w:rPr>
        <w:t>underlying problem</w:t>
      </w:r>
      <w:r w:rsidRPr="00740203">
        <w:rPr>
          <w:rFonts w:eastAsia="Calibri"/>
          <w:sz w:val="16"/>
        </w:rPr>
        <w:t xml:space="preserve">, some </w:t>
      </w:r>
      <w:r w:rsidRPr="00740203">
        <w:rPr>
          <w:rFonts w:eastAsia="Calibri"/>
          <w:u w:val="single"/>
        </w:rPr>
        <w:t>sectoral bargaining</w:t>
      </w:r>
      <w:r w:rsidRPr="00740203">
        <w:rPr>
          <w:rFonts w:eastAsia="Calibri"/>
          <w:sz w:val="16"/>
        </w:rPr>
        <w:t xml:space="preserve"> reform </w:t>
      </w:r>
      <w:r w:rsidRPr="00740203">
        <w:rPr>
          <w:rFonts w:eastAsia="Calibri"/>
          <w:u w:val="single"/>
        </w:rPr>
        <w:t>proposals</w:t>
      </w:r>
      <w:r w:rsidRPr="00740203">
        <w:rPr>
          <w:rFonts w:eastAsia="Calibri"/>
          <w:sz w:val="16"/>
        </w:rPr>
        <w:t xml:space="preserve"> may </w:t>
      </w:r>
      <w:r w:rsidRPr="00740203">
        <w:rPr>
          <w:rFonts w:eastAsia="Calibri"/>
          <w:u w:val="single"/>
        </w:rPr>
        <w:t>serve</w:t>
      </w:r>
      <w:r w:rsidRPr="00740203">
        <w:rPr>
          <w:rFonts w:eastAsia="Calibri"/>
          <w:sz w:val="16"/>
        </w:rPr>
        <w:t xml:space="preserve"> </w:t>
      </w:r>
      <w:r w:rsidRPr="00740203">
        <w:rPr>
          <w:rFonts w:eastAsia="Calibri"/>
          <w:b/>
          <w:iCs/>
          <w:u w:val="single"/>
          <w:bdr w:val="single" w:sz="8" w:space="0" w:color="auto"/>
        </w:rPr>
        <w:t>precisely to reinforce it</w:t>
      </w:r>
      <w:r w:rsidRPr="00740203">
        <w:rPr>
          <w:rFonts w:eastAsia="Calibri"/>
          <w:sz w:val="16"/>
        </w:rPr>
        <w:t>.</w:t>
      </w:r>
    </w:p>
    <w:p w14:paraId="6A288674" w14:textId="77777777" w:rsidR="005765FA" w:rsidRPr="00740203" w:rsidRDefault="005765FA" w:rsidP="005765FA">
      <w:pPr>
        <w:rPr>
          <w:rFonts w:eastAsia="Calibri"/>
          <w:sz w:val="16"/>
        </w:rPr>
      </w:pPr>
      <w:r w:rsidRPr="00740203">
        <w:rPr>
          <w:rFonts w:eastAsia="Calibri"/>
          <w:u w:val="single"/>
        </w:rPr>
        <w:t>Indeed</w:t>
      </w:r>
      <w:r w:rsidRPr="00740203">
        <w:rPr>
          <w:rFonts w:eastAsia="Calibri"/>
          <w:sz w:val="16"/>
        </w:rPr>
        <w:t xml:space="preserve">, some </w:t>
      </w:r>
      <w:r w:rsidRPr="00740203">
        <w:rPr>
          <w:rFonts w:eastAsia="Calibri"/>
          <w:highlight w:val="cyan"/>
          <w:u w:val="single"/>
        </w:rPr>
        <w:t>sectoral bargaining</w:t>
      </w:r>
      <w:r w:rsidRPr="00740203">
        <w:rPr>
          <w:rFonts w:eastAsia="Calibri"/>
          <w:u w:val="single"/>
        </w:rPr>
        <w:t xml:space="preserve"> schemes, by</w:t>
      </w:r>
      <w:r w:rsidRPr="00740203">
        <w:rPr>
          <w:rFonts w:eastAsia="Calibri"/>
          <w:sz w:val="16"/>
        </w:rPr>
        <w:t xml:space="preserve"> </w:t>
      </w:r>
      <w:r w:rsidRPr="00740203">
        <w:rPr>
          <w:rFonts w:eastAsia="Calibri"/>
          <w:b/>
          <w:iCs/>
          <w:u w:val="single"/>
          <w:bdr w:val="single" w:sz="8" w:space="0" w:color="auto"/>
        </w:rPr>
        <w:t>themselves</w:t>
      </w:r>
      <w:r w:rsidRPr="00740203">
        <w:rPr>
          <w:rFonts w:eastAsia="Calibri"/>
          <w:u w:val="single"/>
        </w:rPr>
        <w:t xml:space="preserve">, could </w:t>
      </w:r>
      <w:r w:rsidRPr="00740203">
        <w:rPr>
          <w:rFonts w:eastAsia="Calibri"/>
          <w:highlight w:val="cyan"/>
          <w:u w:val="single"/>
        </w:rPr>
        <w:t xml:space="preserve">create a mechanism by which employers can </w:t>
      </w:r>
      <w:r w:rsidRPr="00740203">
        <w:rPr>
          <w:rFonts w:eastAsia="Calibri"/>
          <w:b/>
          <w:iCs/>
          <w:highlight w:val="cyan"/>
          <w:u w:val="single"/>
          <w:bdr w:val="single" w:sz="8" w:space="0" w:color="auto"/>
        </w:rPr>
        <w:t>further erode</w:t>
      </w:r>
      <w:r w:rsidRPr="00740203">
        <w:rPr>
          <w:rFonts w:eastAsia="Calibri"/>
          <w:sz w:val="16"/>
          <w:highlight w:val="cyan"/>
        </w:rPr>
        <w:t xml:space="preserve"> </w:t>
      </w:r>
      <w:r w:rsidRPr="00740203">
        <w:rPr>
          <w:rFonts w:eastAsia="Calibri"/>
          <w:highlight w:val="cyan"/>
          <w:u w:val="single"/>
        </w:rPr>
        <w:t>or</w:t>
      </w:r>
      <w:r w:rsidRPr="00740203">
        <w:rPr>
          <w:rFonts w:eastAsia="Calibri"/>
          <w:sz w:val="16"/>
          <w:highlight w:val="cyan"/>
        </w:rPr>
        <w:t xml:space="preserve"> </w:t>
      </w:r>
      <w:r w:rsidRPr="00740203">
        <w:rPr>
          <w:rFonts w:eastAsia="Calibri"/>
          <w:b/>
          <w:iCs/>
          <w:highlight w:val="cyan"/>
          <w:u w:val="single"/>
          <w:bdr w:val="single" w:sz="8" w:space="0" w:color="auto"/>
        </w:rPr>
        <w:t>undermine</w:t>
      </w:r>
      <w:r w:rsidRPr="00740203">
        <w:rPr>
          <w:rFonts w:eastAsia="Calibri"/>
          <w:b/>
          <w:iCs/>
          <w:u w:val="single"/>
          <w:bdr w:val="single" w:sz="8" w:space="0" w:color="auto"/>
        </w:rPr>
        <w:t xml:space="preserve"> universal or near-universal labor </w:t>
      </w:r>
      <w:r w:rsidRPr="00740203">
        <w:rPr>
          <w:rFonts w:eastAsia="Calibri"/>
          <w:b/>
          <w:iCs/>
          <w:highlight w:val="cyan"/>
          <w:u w:val="single"/>
          <w:bdr w:val="single" w:sz="8" w:space="0" w:color="auto"/>
        </w:rPr>
        <w:t>standards</w:t>
      </w:r>
      <w:r w:rsidRPr="00740203">
        <w:rPr>
          <w:rFonts w:eastAsia="Calibri"/>
          <w:sz w:val="16"/>
        </w:rPr>
        <w:t xml:space="preserve"> </w:t>
      </w:r>
      <w:r w:rsidRPr="00740203">
        <w:rPr>
          <w:rFonts w:eastAsia="Calibri"/>
          <w:highlight w:val="cyan"/>
          <w:u w:val="single"/>
        </w:rPr>
        <w:t xml:space="preserve">embodied in </w:t>
      </w:r>
      <w:r w:rsidRPr="00740203">
        <w:rPr>
          <w:rFonts w:eastAsia="Calibri"/>
          <w:u w:val="single"/>
        </w:rPr>
        <w:t>both</w:t>
      </w:r>
      <w:r w:rsidRPr="00740203">
        <w:rPr>
          <w:rFonts w:eastAsia="Calibri"/>
          <w:sz w:val="16"/>
        </w:rPr>
        <w:t xml:space="preserve"> </w:t>
      </w:r>
      <w:r w:rsidRPr="00740203">
        <w:rPr>
          <w:rFonts w:eastAsia="Calibri"/>
          <w:b/>
          <w:iCs/>
          <w:highlight w:val="cyan"/>
          <w:u w:val="single"/>
          <w:bdr w:val="single" w:sz="8" w:space="0" w:color="auto"/>
        </w:rPr>
        <w:t>statute</w:t>
      </w:r>
      <w:r w:rsidRPr="00740203">
        <w:rPr>
          <w:rFonts w:eastAsia="Calibri"/>
          <w:sz w:val="16"/>
        </w:rPr>
        <w:t xml:space="preserve"> </w:t>
      </w:r>
      <w:r w:rsidRPr="00740203">
        <w:rPr>
          <w:rFonts w:eastAsia="Calibri"/>
          <w:highlight w:val="cyan"/>
          <w:u w:val="single"/>
        </w:rPr>
        <w:t>and</w:t>
      </w:r>
      <w:r w:rsidRPr="00740203">
        <w:rPr>
          <w:rFonts w:eastAsia="Calibri"/>
          <w:sz w:val="16"/>
          <w:highlight w:val="cyan"/>
        </w:rPr>
        <w:t xml:space="preserve"> </w:t>
      </w:r>
      <w:r w:rsidRPr="00740203">
        <w:rPr>
          <w:rFonts w:eastAsia="Calibri"/>
          <w:b/>
          <w:iCs/>
          <w:highlight w:val="cyan"/>
          <w:u w:val="single"/>
          <w:bdr w:val="single" w:sz="8" w:space="0" w:color="auto"/>
        </w:rPr>
        <w:t>existing c</w:t>
      </w:r>
      <w:r w:rsidRPr="00740203">
        <w:rPr>
          <w:rFonts w:eastAsia="Calibri"/>
          <w:b/>
          <w:iCs/>
          <w:u w:val="single"/>
          <w:bdr w:val="single" w:sz="8" w:space="0" w:color="auto"/>
        </w:rPr>
        <w:t xml:space="preserve">ollective </w:t>
      </w:r>
      <w:r w:rsidRPr="00740203">
        <w:rPr>
          <w:rFonts w:eastAsia="Calibri"/>
          <w:b/>
          <w:iCs/>
          <w:highlight w:val="cyan"/>
          <w:u w:val="single"/>
          <w:bdr w:val="single" w:sz="8" w:space="0" w:color="auto"/>
        </w:rPr>
        <w:t>b</w:t>
      </w:r>
      <w:r w:rsidRPr="00740203">
        <w:rPr>
          <w:rFonts w:eastAsia="Calibri"/>
          <w:b/>
          <w:iCs/>
          <w:u w:val="single"/>
          <w:bdr w:val="single" w:sz="8" w:space="0" w:color="auto"/>
        </w:rPr>
        <w:t xml:space="preserve">argaining </w:t>
      </w:r>
      <w:r w:rsidRPr="00740203">
        <w:rPr>
          <w:rFonts w:eastAsia="Calibri"/>
          <w:b/>
          <w:iCs/>
          <w:highlight w:val="cyan"/>
          <w:u w:val="single"/>
          <w:bdr w:val="single" w:sz="8" w:space="0" w:color="auto"/>
        </w:rPr>
        <w:t>a</w:t>
      </w:r>
      <w:r w:rsidRPr="00740203">
        <w:rPr>
          <w:rFonts w:eastAsia="Calibri"/>
          <w:b/>
          <w:iCs/>
          <w:u w:val="single"/>
          <w:bdr w:val="single" w:sz="8" w:space="0" w:color="auto"/>
        </w:rPr>
        <w:t>greement</w:t>
      </w:r>
      <w:r w:rsidRPr="00740203">
        <w:rPr>
          <w:rFonts w:eastAsia="Calibri"/>
          <w:b/>
          <w:iCs/>
          <w:highlight w:val="cyan"/>
          <w:u w:val="single"/>
          <w:bdr w:val="single" w:sz="8" w:space="0" w:color="auto"/>
        </w:rPr>
        <w:t>s</w:t>
      </w:r>
      <w:r w:rsidRPr="00740203">
        <w:rPr>
          <w:rFonts w:eastAsia="Calibri"/>
          <w:sz w:val="16"/>
        </w:rPr>
        <w:t xml:space="preserve">. </w:t>
      </w:r>
      <w:r w:rsidRPr="00740203">
        <w:rPr>
          <w:rFonts w:eastAsia="Calibri"/>
          <w:u w:val="single"/>
        </w:rPr>
        <w:t>Proponents of sectoral bargaining are, in many instances,</w:t>
      </w:r>
      <w:r w:rsidRPr="00740203">
        <w:rPr>
          <w:rFonts w:eastAsia="Calibri"/>
          <w:sz w:val="16"/>
        </w:rPr>
        <w:t xml:space="preserve"> </w:t>
      </w:r>
      <w:r w:rsidRPr="00740203">
        <w:rPr>
          <w:rFonts w:eastAsia="Calibri"/>
          <w:b/>
          <w:iCs/>
          <w:u w:val="single"/>
          <w:bdr w:val="single" w:sz="8" w:space="0" w:color="auto"/>
        </w:rPr>
        <w:t>forthright about their aim in that regard</w:t>
      </w:r>
      <w:r w:rsidRPr="00740203">
        <w:rPr>
          <w:rFonts w:eastAsia="Calibri"/>
          <w:u w:val="single"/>
        </w:rPr>
        <w:t>: the</w:t>
      </w:r>
      <w:r w:rsidRPr="00740203">
        <w:rPr>
          <w:rFonts w:eastAsia="Calibri"/>
          <w:sz w:val="16"/>
        </w:rPr>
        <w:t xml:space="preserve"> </w:t>
      </w:r>
      <w:r w:rsidRPr="00740203">
        <w:rPr>
          <w:rFonts w:eastAsia="Calibri"/>
          <w:b/>
          <w:iCs/>
          <w:u w:val="single"/>
          <w:bdr w:val="single" w:sz="8" w:space="0" w:color="auto"/>
        </w:rPr>
        <w:t>point</w:t>
      </w:r>
      <w:r w:rsidRPr="00740203">
        <w:rPr>
          <w:rFonts w:eastAsia="Calibri"/>
          <w:sz w:val="16"/>
        </w:rPr>
        <w:t xml:space="preserve"> </w:t>
      </w:r>
      <w:r w:rsidRPr="00740203">
        <w:rPr>
          <w:rFonts w:eastAsia="Calibri"/>
          <w:u w:val="single"/>
        </w:rPr>
        <w:t>is for</w:t>
      </w:r>
      <w:r w:rsidRPr="00740203">
        <w:rPr>
          <w:rFonts w:eastAsia="Calibri"/>
          <w:sz w:val="16"/>
        </w:rPr>
        <w:t xml:space="preserve"> </w:t>
      </w:r>
      <w:r w:rsidRPr="00740203">
        <w:rPr>
          <w:rFonts w:eastAsia="Calibri"/>
          <w:b/>
          <w:iCs/>
          <w:u w:val="single"/>
          <w:bdr w:val="single" w:sz="8" w:space="0" w:color="auto"/>
        </w:rPr>
        <w:t>empowered employers</w:t>
      </w:r>
      <w:r w:rsidRPr="00740203">
        <w:rPr>
          <w:rFonts w:eastAsia="Calibri"/>
          <w:sz w:val="16"/>
        </w:rPr>
        <w:t xml:space="preserve"> </w:t>
      </w:r>
      <w:r w:rsidRPr="00740203">
        <w:rPr>
          <w:rFonts w:eastAsia="Calibri"/>
          <w:u w:val="single"/>
        </w:rPr>
        <w:t>to</w:t>
      </w:r>
      <w:r w:rsidRPr="00740203">
        <w:rPr>
          <w:rFonts w:eastAsia="Calibri"/>
          <w:sz w:val="16"/>
        </w:rPr>
        <w:t xml:space="preserve"> </w:t>
      </w:r>
      <w:r w:rsidRPr="00740203">
        <w:rPr>
          <w:rFonts w:eastAsia="Calibri"/>
          <w:b/>
          <w:iCs/>
          <w:u w:val="single"/>
          <w:bdr w:val="single" w:sz="8" w:space="0" w:color="auto"/>
        </w:rPr>
        <w:t>bargain down labor standards below statutory levels</w:t>
      </w:r>
      <w:r w:rsidRPr="00740203">
        <w:rPr>
          <w:rFonts w:eastAsia="Calibri"/>
          <w:u w:val="single"/>
        </w:rPr>
        <w:t xml:space="preserve">. For example, </w:t>
      </w:r>
      <w:r w:rsidRPr="00740203">
        <w:rPr>
          <w:rFonts w:eastAsia="Calibri"/>
          <w:highlight w:val="cyan"/>
          <w:u w:val="single"/>
        </w:rPr>
        <w:t>executives</w:t>
      </w:r>
      <w:r w:rsidRPr="00740203">
        <w:rPr>
          <w:rFonts w:eastAsia="Calibri"/>
          <w:u w:val="single"/>
        </w:rPr>
        <w:t xml:space="preserve"> of gig economy labor platforms like Uber and Lyft have </w:t>
      </w:r>
      <w:r w:rsidRPr="00740203">
        <w:rPr>
          <w:rFonts w:eastAsia="Calibri"/>
          <w:highlight w:val="cyan"/>
          <w:u w:val="single"/>
        </w:rPr>
        <w:t>promoted sectoral bargaining as an</w:t>
      </w:r>
      <w:r w:rsidRPr="00740203">
        <w:rPr>
          <w:rFonts w:eastAsia="Calibri"/>
          <w:sz w:val="16"/>
          <w:highlight w:val="cyan"/>
        </w:rPr>
        <w:t xml:space="preserve"> </w:t>
      </w:r>
      <w:r w:rsidRPr="00740203">
        <w:rPr>
          <w:rFonts w:eastAsia="Calibri"/>
          <w:b/>
          <w:iCs/>
          <w:highlight w:val="cyan"/>
          <w:u w:val="single"/>
          <w:bdr w:val="single" w:sz="8" w:space="0" w:color="auto"/>
        </w:rPr>
        <w:t>alternative</w:t>
      </w:r>
      <w:r w:rsidRPr="00740203">
        <w:rPr>
          <w:rFonts w:eastAsia="Calibri"/>
          <w:sz w:val="16"/>
          <w:highlight w:val="cyan"/>
        </w:rPr>
        <w:t xml:space="preserve"> </w:t>
      </w:r>
      <w:r w:rsidRPr="00740203">
        <w:rPr>
          <w:rFonts w:eastAsia="Calibri"/>
          <w:highlight w:val="cyan"/>
          <w:u w:val="single"/>
        </w:rPr>
        <w:t>to</w:t>
      </w:r>
      <w:r w:rsidRPr="00740203">
        <w:rPr>
          <w:rFonts w:eastAsia="Calibri"/>
          <w:sz w:val="16"/>
          <w:highlight w:val="cyan"/>
        </w:rPr>
        <w:t xml:space="preserve"> </w:t>
      </w:r>
      <w:r w:rsidRPr="00740203">
        <w:rPr>
          <w:rFonts w:eastAsia="Calibri"/>
          <w:b/>
          <w:iCs/>
          <w:u w:val="single"/>
          <w:bdr w:val="single" w:sz="8" w:space="0" w:color="auto"/>
        </w:rPr>
        <w:t>employment classification</w:t>
      </w:r>
      <w:r w:rsidRPr="00740203">
        <w:rPr>
          <w:rFonts w:eastAsia="Calibri"/>
          <w:sz w:val="16"/>
        </w:rPr>
        <w:t xml:space="preserve"> </w:t>
      </w:r>
      <w:r w:rsidRPr="00740203">
        <w:rPr>
          <w:rFonts w:eastAsia="Calibri"/>
          <w:u w:val="single"/>
        </w:rPr>
        <w:t>and</w:t>
      </w:r>
      <w:r w:rsidRPr="00740203">
        <w:rPr>
          <w:rFonts w:eastAsia="Calibri"/>
          <w:sz w:val="16"/>
        </w:rPr>
        <w:t xml:space="preserve"> </w:t>
      </w:r>
      <w:r w:rsidRPr="00740203">
        <w:rPr>
          <w:rFonts w:eastAsia="Calibri"/>
          <w:b/>
          <w:iCs/>
          <w:highlight w:val="cyan"/>
          <w:u w:val="single"/>
          <w:bdr w:val="single" w:sz="8" w:space="0" w:color="auto"/>
        </w:rPr>
        <w:t>NLRA unionization</w:t>
      </w:r>
      <w:r w:rsidRPr="00740203">
        <w:rPr>
          <w:rFonts w:eastAsia="Calibri"/>
          <w:sz w:val="16"/>
        </w:rPr>
        <w:t xml:space="preserve">, and as a component of the “Third Category” they’ve long lobbied for and now achieved with California’s Proposition 22. </w:t>
      </w:r>
      <w:r w:rsidRPr="00740203">
        <w:rPr>
          <w:rFonts w:eastAsia="Calibri"/>
          <w:u w:val="single"/>
        </w:rPr>
        <w:t xml:space="preserve">Sectoral bargaining is </w:t>
      </w:r>
      <w:r w:rsidRPr="00740203">
        <w:rPr>
          <w:rFonts w:eastAsia="Calibri"/>
          <w:b/>
          <w:iCs/>
          <w:u w:val="single"/>
          <w:bdr w:val="single" w:sz="8" w:space="0" w:color="auto"/>
        </w:rPr>
        <w:t>not promising</w:t>
      </w:r>
      <w:r w:rsidRPr="00740203">
        <w:rPr>
          <w:rFonts w:eastAsia="Calibri"/>
          <w:sz w:val="16"/>
        </w:rPr>
        <w:t xml:space="preserve"> </w:t>
      </w:r>
      <w:r w:rsidRPr="00740203">
        <w:rPr>
          <w:rFonts w:eastAsia="Calibri"/>
          <w:u w:val="single"/>
        </w:rPr>
        <w:t>for workers in this context</w:t>
      </w:r>
      <w:r w:rsidRPr="00740203">
        <w:rPr>
          <w:rFonts w:eastAsia="Calibri"/>
          <w:sz w:val="16"/>
        </w:rPr>
        <w:t>.</w:t>
      </w:r>
    </w:p>
    <w:p w14:paraId="2FBAED0E" w14:textId="77777777" w:rsidR="005765FA" w:rsidRPr="00740203" w:rsidRDefault="005765FA" w:rsidP="005765FA">
      <w:pPr>
        <w:rPr>
          <w:rFonts w:eastAsia="Calibri"/>
          <w:sz w:val="16"/>
        </w:rPr>
      </w:pPr>
      <w:r w:rsidRPr="00740203">
        <w:rPr>
          <w:rFonts w:eastAsia="Calibri"/>
          <w:sz w:val="16"/>
        </w:rPr>
        <w:t xml:space="preserve">The context in which sectoral bargaining (or “multi-employer bargaining”) makes sense is one in which employers are atomized and bringing any one of them to the table is irrelevant to the status of workers when any one employer has relatively little influence over labor standards. But that is not a factual interpretation of the ride-hailing or food delivery markets. Instead of atomized sub-contractors or suppliers, there are a few, dominant </w:t>
      </w:r>
      <w:proofErr w:type="gramStart"/>
      <w:r w:rsidRPr="00740203">
        <w:rPr>
          <w:rFonts w:eastAsia="Calibri"/>
          <w:sz w:val="16"/>
        </w:rPr>
        <w:t>employers</w:t>
      </w:r>
      <w:proofErr w:type="gramEnd"/>
      <w:r w:rsidRPr="00740203">
        <w:rPr>
          <w:rFonts w:eastAsia="Calibri"/>
          <w:sz w:val="16"/>
        </w:rPr>
        <w:t xml:space="preserve"> with a great deal of unilateral power over labor standards.</w:t>
      </w:r>
    </w:p>
    <w:p w14:paraId="3124EE8E" w14:textId="77777777" w:rsidR="005765FA" w:rsidRPr="00740203" w:rsidRDefault="005765FA" w:rsidP="005765FA">
      <w:pPr>
        <w:rPr>
          <w:rFonts w:eastAsia="Calibri"/>
          <w:sz w:val="16"/>
        </w:rPr>
      </w:pPr>
      <w:r w:rsidRPr="00740203">
        <w:rPr>
          <w:rFonts w:eastAsia="Calibri"/>
          <w:sz w:val="16"/>
        </w:rPr>
        <w:t>In fact, where nascent worker representation has existed in the so-called “gig economy,” the companies have done everything they can to stamp it out in favor of company unions. Moreover, the model the gig platforms have succeeded in carving out for themselves threatens to extend into other sectors and states, undermining employment status, statutory entitlements, NLRA unions, and wages and worker standards well beyond what we now understand as the gig economy. The crucial point is that the gig economy is not a sector so much as a segment of the labor market carved out of pro-worker regulation. What is at issue is how large law and regulation permits that segment to be.</w:t>
      </w:r>
    </w:p>
    <w:p w14:paraId="70E08776" w14:textId="77777777" w:rsidR="005765FA" w:rsidRPr="00740203" w:rsidRDefault="005765FA" w:rsidP="005765FA">
      <w:pPr>
        <w:rPr>
          <w:rFonts w:eastAsia="Calibri"/>
          <w:sz w:val="16"/>
        </w:rPr>
      </w:pPr>
      <w:r w:rsidRPr="00740203">
        <w:rPr>
          <w:rFonts w:eastAsia="Calibri"/>
          <w:sz w:val="16"/>
        </w:rPr>
        <w:t>Proponents of sectoral bargaining have also portrayed it as a remedy for the historical impacts of the exclusion of female- and minority-dominated occupations from the NLRA and FLSA in the 1930s. The claim is that such occupations could, under a sectoral bargaining system, at long last be unionized. But what enlarging the gig economy and the reach of the Third Category would mean is re-enacting that exact exclusion, by designating lower labor standards for occupations in which workers are majority people of color and immigrants.</w:t>
      </w:r>
    </w:p>
    <w:p w14:paraId="70B9BDD0" w14:textId="77777777" w:rsidR="005765FA" w:rsidRPr="00740203" w:rsidRDefault="005765FA" w:rsidP="005765FA">
      <w:pPr>
        <w:rPr>
          <w:rFonts w:eastAsia="Calibri"/>
          <w:sz w:val="16"/>
        </w:rPr>
      </w:pPr>
      <w:r w:rsidRPr="00740203">
        <w:rPr>
          <w:rFonts w:eastAsia="Calibri"/>
          <w:sz w:val="16"/>
        </w:rPr>
        <w:t>Reform to the existing structure of labor law is sorely needed given the long-term decline in worker power in the US. Here, we enunciate a set of principles that should structure the policy debate around sectoral bargaining and determine whether any given proposal does genuinely serve the interests of workers — especially the least advantaged.</w:t>
      </w:r>
    </w:p>
    <w:p w14:paraId="20B3CFD2" w14:textId="77777777" w:rsidR="005765FA" w:rsidRPr="00740203" w:rsidRDefault="005765FA" w:rsidP="005765FA">
      <w:pPr>
        <w:rPr>
          <w:rFonts w:eastAsia="Calibri"/>
          <w:sz w:val="16"/>
        </w:rPr>
      </w:pPr>
      <w:r w:rsidRPr="00740203">
        <w:rPr>
          <w:rFonts w:eastAsia="Calibri"/>
          <w:sz w:val="16"/>
        </w:rPr>
        <w:t>………</w:t>
      </w:r>
    </w:p>
    <w:p w14:paraId="2D387D7D" w14:textId="77777777" w:rsidR="005765FA" w:rsidRPr="00740203" w:rsidRDefault="005765FA" w:rsidP="005765FA">
      <w:pPr>
        <w:rPr>
          <w:rFonts w:eastAsia="Calibri"/>
          <w:sz w:val="16"/>
        </w:rPr>
      </w:pPr>
      <w:r w:rsidRPr="00740203">
        <w:rPr>
          <w:rFonts w:eastAsia="Calibri"/>
          <w:sz w:val="16"/>
        </w:rPr>
        <w:t>1. ABC Test. Sectoral bargaining should not substitute for employment status, but instead, be built upon it. In the countries with successful sectoral bargaining regimes, that is precisely what legal employment status signifies: that a worker qualifies for the sectoral bargain in whichever sector he or she is employed. Therefore, any policy reform that furthers sectoral bargaining must also insist on the ABC test for employment status — exactly the standard which Prop 22 overturned in California and which is embodied in proposed federal legislation such as the PRO Act.</w:t>
      </w:r>
    </w:p>
    <w:p w14:paraId="6B32E1D9" w14:textId="77777777" w:rsidR="005765FA" w:rsidRPr="00740203" w:rsidRDefault="005765FA" w:rsidP="005765FA">
      <w:pPr>
        <w:rPr>
          <w:rFonts w:eastAsia="Calibri"/>
          <w:sz w:val="16"/>
        </w:rPr>
      </w:pPr>
      <w:r w:rsidRPr="00740203">
        <w:rPr>
          <w:rFonts w:eastAsia="Calibri"/>
          <w:sz w:val="16"/>
        </w:rPr>
        <w:t>2. New Deal Portable Benefits. Social insurance — social security, unemployment insurance, and workers’ compensation — are extremely effective forms of portable benefits, which is to say, while employers are obligated to contribute on behalf of their workers, workers’ entitlement is independent of their specific employer. These programs solve the problem of short job tenure and temporary employment, and they are essential in a labor market where the job security standard for most workers is employment-at-will. The many existing proposals for “portable benefits” outside these existing social insurance programs are strictly inferior to them — seemingly proffered as a means by which employers can escape their obligations.</w:t>
      </w:r>
    </w:p>
    <w:p w14:paraId="1A0F3FF0" w14:textId="77777777" w:rsidR="005765FA" w:rsidRPr="00740203" w:rsidRDefault="005765FA" w:rsidP="005765FA">
      <w:pPr>
        <w:rPr>
          <w:rFonts w:eastAsia="Calibri"/>
          <w:sz w:val="16"/>
        </w:rPr>
      </w:pPr>
      <w:r w:rsidRPr="00740203">
        <w:rPr>
          <w:rFonts w:eastAsia="Calibri"/>
          <w:sz w:val="16"/>
        </w:rPr>
        <w:t xml:space="preserve">Thus, any proposal for sectoral bargaining must not reduce workers’ entitlements or employers’ obligations below that of existing social insurance systems. Prop 22 shows the dangers of doing so: the gig companies offered a health insurance subsidy that is only available to a small minority of its workforce, and even </w:t>
      </w:r>
      <w:proofErr w:type="gramStart"/>
      <w:r w:rsidRPr="00740203">
        <w:rPr>
          <w:rFonts w:eastAsia="Calibri"/>
          <w:sz w:val="16"/>
        </w:rPr>
        <w:t>then</w:t>
      </w:r>
      <w:proofErr w:type="gramEnd"/>
      <w:r w:rsidRPr="00740203">
        <w:rPr>
          <w:rFonts w:eastAsia="Calibri"/>
          <w:sz w:val="16"/>
        </w:rPr>
        <w:t xml:space="preserve"> isn’t nearly sufficient to purchase comprehensive health insurance on the individual market.</w:t>
      </w:r>
    </w:p>
    <w:p w14:paraId="5614A8A3" w14:textId="77777777" w:rsidR="005765FA" w:rsidRPr="00740203" w:rsidRDefault="005765FA" w:rsidP="005765FA">
      <w:pPr>
        <w:rPr>
          <w:rFonts w:eastAsia="Calibri"/>
          <w:sz w:val="16"/>
        </w:rPr>
      </w:pPr>
      <w:r w:rsidRPr="00740203">
        <w:rPr>
          <w:rFonts w:eastAsia="Calibri"/>
          <w:sz w:val="16"/>
        </w:rPr>
        <w:t xml:space="preserve">The fact that, by contrast with other forms of social insurance, health insurance is not independent of a worker’s particular employer is a major problem of the current system, made all the more obvious by the pandemic, which in addition to dis-employing a huge swathe of the workforce, left millions of workers without health insurance when they need it the most. But inadequate discretionary contributions to </w:t>
      </w:r>
      <w:proofErr w:type="gramStart"/>
      <w:r w:rsidRPr="00740203">
        <w:rPr>
          <w:rFonts w:eastAsia="Calibri"/>
          <w:sz w:val="16"/>
        </w:rPr>
        <w:t>individually-purchased</w:t>
      </w:r>
      <w:proofErr w:type="gramEnd"/>
      <w:r w:rsidRPr="00740203">
        <w:rPr>
          <w:rFonts w:eastAsia="Calibri"/>
          <w:sz w:val="16"/>
        </w:rPr>
        <w:t xml:space="preserve"> health insurance premiums </w:t>
      </w:r>
      <w:proofErr w:type="gramStart"/>
      <w:r w:rsidRPr="00740203">
        <w:rPr>
          <w:rFonts w:eastAsia="Calibri"/>
          <w:sz w:val="16"/>
        </w:rPr>
        <w:t>is</w:t>
      </w:r>
      <w:proofErr w:type="gramEnd"/>
      <w:r w:rsidRPr="00740203">
        <w:rPr>
          <w:rFonts w:eastAsia="Calibri"/>
          <w:sz w:val="16"/>
        </w:rPr>
        <w:t xml:space="preserve"> not remotely an adequate solution to that problem.</w:t>
      </w:r>
    </w:p>
    <w:p w14:paraId="719655DF" w14:textId="77777777" w:rsidR="005765FA" w:rsidRPr="00740203" w:rsidRDefault="005765FA" w:rsidP="005765FA">
      <w:pPr>
        <w:rPr>
          <w:rFonts w:eastAsia="Calibri"/>
          <w:sz w:val="16"/>
        </w:rPr>
      </w:pPr>
      <w:r w:rsidRPr="00740203">
        <w:rPr>
          <w:rFonts w:eastAsia="Calibri"/>
          <w:sz w:val="16"/>
        </w:rPr>
        <w:t>Funds for worker training are also not a suitable candidate for inclusion in proposals for portable benefits. The benefit to employers is clear: obtain a better-trained workforce which is nonetheless not employed and for which the employer does not owe social insurance contributions. Companies that utilize independent contractors would dearly love to have access to a trained workforce for which they don’t bear the costs, either directly in terms of the costs of training or indirectly in the form of imputed misclassification liability that providing that training might entail. We have plenty of experience shifting the costs of job training from employers to workers — in fact, that exact dynamic is at the heart of the student debt crisis. Portable benefits used for training would make that situation worse.</w:t>
      </w:r>
    </w:p>
    <w:p w14:paraId="2F6931FE" w14:textId="77777777" w:rsidR="005765FA" w:rsidRPr="00740203" w:rsidRDefault="005765FA" w:rsidP="005765FA">
      <w:pPr>
        <w:rPr>
          <w:rFonts w:eastAsia="Calibri"/>
          <w:sz w:val="16"/>
        </w:rPr>
      </w:pPr>
      <w:r w:rsidRPr="00740203">
        <w:rPr>
          <w:rFonts w:eastAsia="Calibri"/>
          <w:sz w:val="16"/>
        </w:rPr>
        <w:t xml:space="preserve">In summary: </w:t>
      </w:r>
      <w:proofErr w:type="gramStart"/>
      <w:r w:rsidRPr="00740203">
        <w:rPr>
          <w:rFonts w:eastAsia="Calibri"/>
          <w:sz w:val="16"/>
        </w:rPr>
        <w:t>a number of</w:t>
      </w:r>
      <w:proofErr w:type="gramEnd"/>
      <w:r w:rsidRPr="00740203">
        <w:rPr>
          <w:rFonts w:eastAsia="Calibri"/>
          <w:sz w:val="16"/>
        </w:rPr>
        <w:t xml:space="preserve"> prominent portable benefits proposals attached to the Third Category amount to reducing workers’ benefits to the level that matches the poor quality of the jobs that have been created in the low-wage labor market and </w:t>
      </w:r>
      <w:proofErr w:type="gramStart"/>
      <w:r w:rsidRPr="00740203">
        <w:rPr>
          <w:rFonts w:eastAsia="Calibri"/>
          <w:sz w:val="16"/>
        </w:rPr>
        <w:t>in particular in</w:t>
      </w:r>
      <w:proofErr w:type="gramEnd"/>
      <w:r w:rsidRPr="00740203">
        <w:rPr>
          <w:rFonts w:eastAsia="Calibri"/>
          <w:sz w:val="16"/>
        </w:rPr>
        <w:t xml:space="preserve"> the gig economy. It fissures the benefits to match the fissuring of work. It is not a remedy for that fissuring, but rather, exacerbates its effects.</w:t>
      </w:r>
    </w:p>
    <w:p w14:paraId="71AF98FD" w14:textId="77777777" w:rsidR="005765FA" w:rsidRPr="00740203" w:rsidRDefault="005765FA" w:rsidP="005765FA">
      <w:pPr>
        <w:rPr>
          <w:rFonts w:eastAsia="Calibri"/>
          <w:sz w:val="16"/>
        </w:rPr>
      </w:pPr>
      <w:r w:rsidRPr="00740203">
        <w:rPr>
          <w:rFonts w:eastAsia="Calibri"/>
          <w:sz w:val="16"/>
        </w:rPr>
        <w:t xml:space="preserve">3. Worker Power. </w:t>
      </w:r>
      <w:r w:rsidRPr="00740203">
        <w:rPr>
          <w:rFonts w:eastAsia="Calibri"/>
          <w:u w:val="single"/>
        </w:rPr>
        <w:t>Any system of sectoral bargaining must be built</w:t>
      </w:r>
      <w:r w:rsidRPr="00740203">
        <w:rPr>
          <w:rFonts w:eastAsia="Calibri"/>
          <w:sz w:val="16"/>
        </w:rPr>
        <w:t xml:space="preserve"> </w:t>
      </w:r>
      <w:r w:rsidRPr="00740203">
        <w:rPr>
          <w:rFonts w:eastAsia="Calibri"/>
          <w:b/>
          <w:iCs/>
          <w:u w:val="single"/>
          <w:bdr w:val="single" w:sz="8" w:space="0" w:color="auto"/>
        </w:rPr>
        <w:t>on</w:t>
      </w:r>
      <w:r w:rsidRPr="00740203">
        <w:rPr>
          <w:rFonts w:eastAsia="Calibri"/>
          <w:sz w:val="16"/>
        </w:rPr>
        <w:t xml:space="preserve"> a bedrock of </w:t>
      </w:r>
      <w:r w:rsidRPr="00740203">
        <w:rPr>
          <w:rFonts w:eastAsia="Calibri"/>
          <w:b/>
          <w:iCs/>
          <w:u w:val="single"/>
          <w:bdr w:val="single" w:sz="8" w:space="0" w:color="auto"/>
        </w:rPr>
        <w:t>worker power</w:t>
      </w:r>
      <w:r w:rsidRPr="00740203">
        <w:rPr>
          <w:rFonts w:eastAsia="Calibri"/>
          <w:sz w:val="16"/>
        </w:rPr>
        <w:t xml:space="preserve"> </w:t>
      </w:r>
      <w:r w:rsidRPr="00740203">
        <w:rPr>
          <w:rFonts w:eastAsia="Calibri"/>
          <w:u w:val="single"/>
        </w:rPr>
        <w:t>and</w:t>
      </w:r>
      <w:r w:rsidRPr="00740203">
        <w:rPr>
          <w:rFonts w:eastAsia="Calibri"/>
          <w:sz w:val="16"/>
        </w:rPr>
        <w:t xml:space="preserve"> </w:t>
      </w:r>
      <w:r w:rsidRPr="00740203">
        <w:rPr>
          <w:rFonts w:eastAsia="Calibri"/>
          <w:b/>
          <w:iCs/>
          <w:u w:val="single"/>
          <w:bdr w:val="single" w:sz="8" w:space="0" w:color="auto"/>
        </w:rPr>
        <w:t>worker democracy</w:t>
      </w:r>
      <w:r w:rsidRPr="00740203">
        <w:rPr>
          <w:rFonts w:eastAsia="Calibri"/>
          <w:sz w:val="16"/>
        </w:rPr>
        <w:t xml:space="preserve">. </w:t>
      </w:r>
      <w:r w:rsidRPr="00740203">
        <w:rPr>
          <w:rFonts w:eastAsia="Calibri"/>
          <w:u w:val="single"/>
        </w:rPr>
        <w:t>That means</w:t>
      </w:r>
      <w:r w:rsidRPr="00740203">
        <w:rPr>
          <w:rFonts w:eastAsia="Calibri"/>
          <w:sz w:val="16"/>
        </w:rPr>
        <w:t xml:space="preserve"> that any </w:t>
      </w:r>
      <w:r w:rsidRPr="00740203">
        <w:rPr>
          <w:rFonts w:eastAsia="Calibri"/>
          <w:highlight w:val="cyan"/>
          <w:u w:val="single"/>
        </w:rPr>
        <w:t>sectoral bargaining must have</w:t>
      </w:r>
      <w:r w:rsidRPr="00740203">
        <w:rPr>
          <w:rFonts w:eastAsia="Calibri"/>
          <w:u w:val="single"/>
        </w:rPr>
        <w:t xml:space="preserve">, </w:t>
      </w:r>
      <w:r w:rsidRPr="00740203">
        <w:rPr>
          <w:rFonts w:eastAsia="Calibri"/>
          <w:highlight w:val="cyan"/>
          <w:u w:val="single"/>
        </w:rPr>
        <w:t>as</w:t>
      </w:r>
      <w:r w:rsidRPr="00740203">
        <w:rPr>
          <w:rFonts w:eastAsia="Calibri"/>
          <w:u w:val="single"/>
        </w:rPr>
        <w:t xml:space="preserve"> </w:t>
      </w:r>
      <w:r w:rsidRPr="00740203">
        <w:rPr>
          <w:rFonts w:eastAsia="Calibri"/>
          <w:highlight w:val="cyan"/>
          <w:u w:val="single"/>
        </w:rPr>
        <w:t>a</w:t>
      </w:r>
      <w:r w:rsidRPr="00740203">
        <w:rPr>
          <w:rFonts w:eastAsia="Calibri"/>
          <w:sz w:val="16"/>
          <w:highlight w:val="cyan"/>
        </w:rPr>
        <w:t xml:space="preserve"> </w:t>
      </w:r>
      <w:r w:rsidRPr="00740203">
        <w:rPr>
          <w:rFonts w:eastAsia="Calibri"/>
          <w:b/>
          <w:iCs/>
          <w:highlight w:val="cyan"/>
          <w:u w:val="single"/>
          <w:bdr w:val="single" w:sz="8" w:space="0" w:color="auto"/>
        </w:rPr>
        <w:t>prerequisite</w:t>
      </w:r>
      <w:r w:rsidRPr="00740203">
        <w:rPr>
          <w:rFonts w:eastAsia="Calibri"/>
          <w:sz w:val="16"/>
          <w:highlight w:val="cyan"/>
        </w:rPr>
        <w:t xml:space="preserve">, </w:t>
      </w:r>
      <w:r w:rsidRPr="00740203">
        <w:rPr>
          <w:rFonts w:eastAsia="Calibri"/>
          <w:b/>
          <w:iCs/>
          <w:highlight w:val="cyan"/>
          <w:u w:val="single"/>
          <w:bdr w:val="single" w:sz="8" w:space="0" w:color="auto"/>
        </w:rPr>
        <w:t>organized</w:t>
      </w:r>
      <w:r w:rsidRPr="00740203">
        <w:rPr>
          <w:rFonts w:eastAsia="Calibri"/>
          <w:sz w:val="16"/>
        </w:rPr>
        <w:t xml:space="preserve"> and democratic </w:t>
      </w:r>
      <w:r w:rsidRPr="00740203">
        <w:rPr>
          <w:rFonts w:eastAsia="Calibri"/>
          <w:b/>
          <w:iCs/>
          <w:u w:val="single"/>
          <w:bdr w:val="single" w:sz="8" w:space="0" w:color="auto"/>
        </w:rPr>
        <w:t xml:space="preserve">worker </w:t>
      </w:r>
      <w:r w:rsidRPr="00740203">
        <w:rPr>
          <w:rFonts w:eastAsia="Calibri"/>
          <w:b/>
          <w:iCs/>
          <w:highlight w:val="cyan"/>
          <w:u w:val="single"/>
          <w:bdr w:val="single" w:sz="8" w:space="0" w:color="auto"/>
        </w:rPr>
        <w:t>organizations</w:t>
      </w:r>
      <w:r w:rsidRPr="00740203">
        <w:rPr>
          <w:rFonts w:eastAsia="Calibri"/>
          <w:sz w:val="16"/>
          <w:highlight w:val="cyan"/>
        </w:rPr>
        <w:t xml:space="preserve"> </w:t>
      </w:r>
      <w:r w:rsidRPr="00740203">
        <w:rPr>
          <w:rFonts w:eastAsia="Calibri"/>
          <w:highlight w:val="cyan"/>
          <w:u w:val="single"/>
        </w:rPr>
        <w:t>in place</w:t>
      </w:r>
      <w:r w:rsidRPr="00740203">
        <w:rPr>
          <w:rFonts w:eastAsia="Calibri"/>
          <w:u w:val="single"/>
        </w:rPr>
        <w:t xml:space="preserve"> to serve as the</w:t>
      </w:r>
      <w:r w:rsidRPr="00740203">
        <w:rPr>
          <w:rFonts w:eastAsia="Calibri"/>
          <w:sz w:val="16"/>
        </w:rPr>
        <w:t xml:space="preserve"> </w:t>
      </w:r>
      <w:r w:rsidRPr="00740203">
        <w:rPr>
          <w:rFonts w:eastAsia="Calibri"/>
          <w:b/>
          <w:iCs/>
          <w:u w:val="single"/>
          <w:bdr w:val="single" w:sz="8" w:space="0" w:color="auto"/>
        </w:rPr>
        <w:t>bargaining representative</w:t>
      </w:r>
      <w:r w:rsidRPr="00740203">
        <w:rPr>
          <w:rFonts w:eastAsia="Calibri"/>
          <w:u w:val="single"/>
        </w:rPr>
        <w:t>. The examples of sectoral bargaining that proponents most often point to, those in</w:t>
      </w:r>
      <w:r w:rsidRPr="00740203">
        <w:rPr>
          <w:rFonts w:eastAsia="Calibri"/>
          <w:sz w:val="16"/>
        </w:rPr>
        <w:t xml:space="preserve"> </w:t>
      </w:r>
      <w:r w:rsidRPr="00740203">
        <w:rPr>
          <w:rFonts w:eastAsia="Calibri"/>
          <w:b/>
          <w:iCs/>
          <w:highlight w:val="cyan"/>
          <w:u w:val="single"/>
          <w:bdr w:val="single" w:sz="8" w:space="0" w:color="auto"/>
        </w:rPr>
        <w:t>European</w:t>
      </w:r>
      <w:r w:rsidRPr="00740203">
        <w:rPr>
          <w:rFonts w:eastAsia="Calibri"/>
          <w:sz w:val="16"/>
          <w:highlight w:val="cyan"/>
        </w:rPr>
        <w:t xml:space="preserve"> </w:t>
      </w:r>
      <w:r w:rsidRPr="00740203">
        <w:rPr>
          <w:rFonts w:eastAsia="Calibri"/>
          <w:highlight w:val="cyan"/>
          <w:u w:val="single"/>
        </w:rPr>
        <w:t>countries</w:t>
      </w:r>
      <w:r w:rsidRPr="00740203">
        <w:rPr>
          <w:rFonts w:eastAsia="Calibri"/>
          <w:sz w:val="16"/>
        </w:rPr>
        <w:t xml:space="preserve"> like Germany and Belgium, </w:t>
      </w:r>
      <w:r w:rsidRPr="00740203">
        <w:rPr>
          <w:rFonts w:eastAsia="Calibri"/>
          <w:highlight w:val="cyan"/>
          <w:u w:val="single"/>
        </w:rPr>
        <w:t>are</w:t>
      </w:r>
      <w:r w:rsidRPr="00740203">
        <w:rPr>
          <w:rFonts w:eastAsia="Calibri"/>
          <w:sz w:val="16"/>
          <w:highlight w:val="cyan"/>
        </w:rPr>
        <w:t xml:space="preserve"> </w:t>
      </w:r>
      <w:r w:rsidRPr="00740203">
        <w:rPr>
          <w:rFonts w:eastAsia="Calibri"/>
          <w:b/>
          <w:iCs/>
          <w:highlight w:val="cyan"/>
          <w:u w:val="single"/>
          <w:bdr w:val="single" w:sz="8" w:space="0" w:color="auto"/>
        </w:rPr>
        <w:t>dependent</w:t>
      </w:r>
      <w:r w:rsidRPr="00740203">
        <w:rPr>
          <w:rFonts w:eastAsia="Calibri"/>
          <w:sz w:val="16"/>
          <w:highlight w:val="cyan"/>
        </w:rPr>
        <w:t xml:space="preserve"> </w:t>
      </w:r>
      <w:r w:rsidRPr="00740203">
        <w:rPr>
          <w:rFonts w:eastAsia="Calibri"/>
          <w:highlight w:val="cyan"/>
          <w:u w:val="single"/>
        </w:rPr>
        <w:t>on</w:t>
      </w:r>
      <w:r w:rsidRPr="00740203">
        <w:rPr>
          <w:rFonts w:eastAsia="Calibri"/>
          <w:sz w:val="16"/>
          <w:highlight w:val="cyan"/>
        </w:rPr>
        <w:t xml:space="preserve"> </w:t>
      </w:r>
      <w:r w:rsidRPr="00740203">
        <w:rPr>
          <w:rFonts w:eastAsia="Calibri"/>
          <w:b/>
          <w:iCs/>
          <w:highlight w:val="cyan"/>
          <w:u w:val="single"/>
          <w:bdr w:val="single" w:sz="8" w:space="0" w:color="auto"/>
        </w:rPr>
        <w:t xml:space="preserve">century-old </w:t>
      </w:r>
      <w:r w:rsidRPr="00740203">
        <w:rPr>
          <w:rFonts w:eastAsia="Calibri"/>
          <w:b/>
          <w:iCs/>
          <w:u w:val="single"/>
          <w:bdr w:val="single" w:sz="8" w:space="0" w:color="auto"/>
        </w:rPr>
        <w:t xml:space="preserve">robust, </w:t>
      </w:r>
      <w:r w:rsidRPr="00740203">
        <w:rPr>
          <w:rFonts w:eastAsia="Calibri"/>
          <w:b/>
          <w:iCs/>
          <w:highlight w:val="cyan"/>
          <w:u w:val="single"/>
          <w:bdr w:val="single" w:sz="8" w:space="0" w:color="auto"/>
        </w:rPr>
        <w:t>large</w:t>
      </w:r>
      <w:r w:rsidRPr="00740203">
        <w:rPr>
          <w:rFonts w:eastAsia="Calibri"/>
          <w:b/>
          <w:iCs/>
          <w:u w:val="single"/>
          <w:bdr w:val="single" w:sz="8" w:space="0" w:color="auto"/>
        </w:rPr>
        <w:t xml:space="preserve">, democratic labor </w:t>
      </w:r>
      <w:r w:rsidRPr="00740203">
        <w:rPr>
          <w:rFonts w:eastAsia="Calibri"/>
          <w:b/>
          <w:iCs/>
          <w:highlight w:val="cyan"/>
          <w:u w:val="single"/>
          <w:bdr w:val="single" w:sz="8" w:space="0" w:color="auto"/>
        </w:rPr>
        <w:t>unions</w:t>
      </w:r>
      <w:r w:rsidRPr="00740203">
        <w:rPr>
          <w:rFonts w:eastAsia="Calibri"/>
          <w:u w:val="single"/>
        </w:rPr>
        <w:t xml:space="preserve">. The creation of </w:t>
      </w:r>
      <w:r w:rsidRPr="00740203">
        <w:rPr>
          <w:rFonts w:eastAsia="Calibri"/>
          <w:b/>
          <w:iCs/>
          <w:u w:val="single"/>
          <w:bdr w:val="single" w:sz="8" w:space="0" w:color="auto"/>
        </w:rPr>
        <w:t>their</w:t>
      </w:r>
      <w:r w:rsidRPr="00740203">
        <w:rPr>
          <w:rFonts w:eastAsia="Calibri"/>
          <w:sz w:val="16"/>
        </w:rPr>
        <w:t xml:space="preserve"> </w:t>
      </w:r>
      <w:r w:rsidRPr="00740203">
        <w:rPr>
          <w:rFonts w:eastAsia="Calibri"/>
          <w:u w:val="single"/>
        </w:rPr>
        <w:t>sectoral bargaining systems was the</w:t>
      </w:r>
      <w:r w:rsidRPr="00740203">
        <w:rPr>
          <w:rFonts w:eastAsia="Calibri"/>
          <w:sz w:val="16"/>
        </w:rPr>
        <w:t xml:space="preserve"> </w:t>
      </w:r>
      <w:r w:rsidRPr="00740203">
        <w:rPr>
          <w:rFonts w:eastAsia="Calibri"/>
          <w:b/>
          <w:iCs/>
          <w:u w:val="single"/>
          <w:bdr w:val="single" w:sz="8" w:space="0" w:color="auto"/>
        </w:rPr>
        <w:t>result</w:t>
      </w:r>
      <w:r w:rsidRPr="00740203">
        <w:rPr>
          <w:rFonts w:eastAsia="Calibri"/>
          <w:sz w:val="16"/>
        </w:rPr>
        <w:t xml:space="preserve"> </w:t>
      </w:r>
      <w:r w:rsidRPr="00740203">
        <w:rPr>
          <w:rFonts w:eastAsia="Calibri"/>
          <w:u w:val="single"/>
        </w:rPr>
        <w:t>of</w:t>
      </w:r>
      <w:r w:rsidRPr="00740203">
        <w:rPr>
          <w:rFonts w:eastAsia="Calibri"/>
          <w:sz w:val="16"/>
        </w:rPr>
        <w:t xml:space="preserve"> </w:t>
      </w:r>
      <w:r w:rsidRPr="00740203">
        <w:rPr>
          <w:rFonts w:eastAsia="Calibri"/>
          <w:b/>
          <w:iCs/>
          <w:u w:val="single"/>
          <w:bdr w:val="single" w:sz="8" w:space="0" w:color="auto"/>
        </w:rPr>
        <w:t>decades of intense organizing and collective struggle</w:t>
      </w:r>
      <w:r w:rsidRPr="00740203">
        <w:rPr>
          <w:rFonts w:eastAsia="Calibri"/>
          <w:u w:val="single"/>
        </w:rPr>
        <w:t>, and was meant to</w:t>
      </w:r>
      <w:r w:rsidRPr="00740203">
        <w:rPr>
          <w:rFonts w:eastAsia="Calibri"/>
          <w:sz w:val="16"/>
        </w:rPr>
        <w:t xml:space="preserve"> </w:t>
      </w:r>
      <w:r w:rsidRPr="00740203">
        <w:rPr>
          <w:rFonts w:eastAsia="Calibri"/>
          <w:b/>
          <w:iCs/>
          <w:u w:val="single"/>
          <w:bdr w:val="single" w:sz="8" w:space="0" w:color="auto"/>
        </w:rPr>
        <w:t>contain, systematize, and tame that struggle</w:t>
      </w:r>
      <w:r w:rsidRPr="00740203">
        <w:rPr>
          <w:rFonts w:eastAsia="Calibri"/>
          <w:u w:val="single"/>
        </w:rPr>
        <w:t xml:space="preserve">. Whatever the other benefits and drawbacks of that may be, that has meant that </w:t>
      </w:r>
      <w:r w:rsidRPr="00740203">
        <w:rPr>
          <w:rFonts w:eastAsia="Calibri"/>
          <w:highlight w:val="cyan"/>
          <w:u w:val="single"/>
        </w:rPr>
        <w:t>employers</w:t>
      </w:r>
      <w:r w:rsidRPr="00740203">
        <w:rPr>
          <w:rFonts w:eastAsia="Calibri"/>
          <w:u w:val="single"/>
        </w:rPr>
        <w:t xml:space="preserve"> </w:t>
      </w:r>
      <w:r w:rsidRPr="00740203">
        <w:rPr>
          <w:rFonts w:eastAsia="Calibri"/>
          <w:b/>
          <w:iCs/>
          <w:u w:val="single"/>
          <w:bdr w:val="single" w:sz="8" w:space="0" w:color="auto"/>
        </w:rPr>
        <w:t>always understand</w:t>
      </w:r>
      <w:r w:rsidRPr="00740203">
        <w:rPr>
          <w:rFonts w:eastAsia="Calibri"/>
          <w:sz w:val="16"/>
        </w:rPr>
        <w:t xml:space="preserve"> </w:t>
      </w:r>
      <w:r w:rsidRPr="00740203">
        <w:rPr>
          <w:rFonts w:eastAsia="Calibri"/>
          <w:u w:val="single"/>
        </w:rPr>
        <w:t xml:space="preserve">that </w:t>
      </w:r>
      <w:r w:rsidRPr="00740203">
        <w:rPr>
          <w:rFonts w:eastAsia="Calibri"/>
          <w:b/>
          <w:iCs/>
          <w:u w:val="single"/>
          <w:bdr w:val="single" w:sz="8" w:space="0" w:color="auto"/>
        </w:rPr>
        <w:t>at the bargaining table</w:t>
      </w:r>
      <w:r w:rsidRPr="00740203">
        <w:rPr>
          <w:rFonts w:eastAsia="Calibri"/>
          <w:sz w:val="16"/>
        </w:rPr>
        <w:t xml:space="preserve"> </w:t>
      </w:r>
      <w:r w:rsidRPr="00740203">
        <w:rPr>
          <w:rFonts w:eastAsia="Calibri"/>
          <w:u w:val="single"/>
        </w:rPr>
        <w:t xml:space="preserve">they </w:t>
      </w:r>
      <w:r w:rsidRPr="00740203">
        <w:rPr>
          <w:rFonts w:eastAsia="Calibri"/>
          <w:highlight w:val="cyan"/>
          <w:u w:val="single"/>
        </w:rPr>
        <w:t>face the</w:t>
      </w:r>
      <w:r w:rsidRPr="00740203">
        <w:rPr>
          <w:rFonts w:eastAsia="Calibri"/>
          <w:sz w:val="16"/>
          <w:highlight w:val="cyan"/>
        </w:rPr>
        <w:t xml:space="preserve"> </w:t>
      </w:r>
      <w:r w:rsidRPr="00740203">
        <w:rPr>
          <w:rFonts w:eastAsia="Calibri"/>
          <w:b/>
          <w:iCs/>
          <w:highlight w:val="cyan"/>
          <w:u w:val="single"/>
          <w:bdr w:val="single" w:sz="8" w:space="0" w:color="auto"/>
        </w:rPr>
        <w:t>credible threat</w:t>
      </w:r>
      <w:r w:rsidRPr="00740203">
        <w:rPr>
          <w:rFonts w:eastAsia="Calibri"/>
          <w:sz w:val="16"/>
          <w:highlight w:val="cyan"/>
        </w:rPr>
        <w:t xml:space="preserve"> </w:t>
      </w:r>
      <w:r w:rsidRPr="00740203">
        <w:rPr>
          <w:rFonts w:eastAsia="Calibri"/>
          <w:highlight w:val="cyan"/>
          <w:u w:val="single"/>
        </w:rPr>
        <w:t>of</w:t>
      </w:r>
      <w:r w:rsidRPr="00740203">
        <w:rPr>
          <w:rFonts w:eastAsia="Calibri"/>
          <w:sz w:val="16"/>
          <w:highlight w:val="cyan"/>
        </w:rPr>
        <w:t xml:space="preserve"> </w:t>
      </w:r>
      <w:r w:rsidRPr="00740203">
        <w:rPr>
          <w:rFonts w:eastAsia="Calibri"/>
          <w:b/>
          <w:iCs/>
          <w:highlight w:val="cyan"/>
          <w:u w:val="single"/>
          <w:bdr w:val="single" w:sz="8" w:space="0" w:color="auto"/>
        </w:rPr>
        <w:t>mass worker action</w:t>
      </w:r>
      <w:r w:rsidRPr="00740203">
        <w:rPr>
          <w:rFonts w:eastAsia="Calibri"/>
          <w:sz w:val="16"/>
        </w:rPr>
        <w:t xml:space="preserve">, up to and including mass strikes. </w:t>
      </w:r>
      <w:r w:rsidRPr="00740203">
        <w:rPr>
          <w:rFonts w:eastAsia="Calibri"/>
          <w:b/>
          <w:iCs/>
          <w:highlight w:val="cyan"/>
          <w:u w:val="single"/>
          <w:bdr w:val="single" w:sz="8" w:space="0" w:color="auto"/>
        </w:rPr>
        <w:t>Without</w:t>
      </w:r>
      <w:r w:rsidRPr="00740203">
        <w:rPr>
          <w:rFonts w:eastAsia="Calibri"/>
          <w:sz w:val="16"/>
          <w:highlight w:val="cyan"/>
        </w:rPr>
        <w:t xml:space="preserve"> </w:t>
      </w:r>
      <w:r w:rsidRPr="00740203">
        <w:rPr>
          <w:rFonts w:eastAsia="Calibri"/>
          <w:highlight w:val="cyan"/>
          <w:u w:val="single"/>
        </w:rPr>
        <w:t>that power, sectoral bargaining is</w:t>
      </w:r>
      <w:r w:rsidRPr="00740203">
        <w:rPr>
          <w:rFonts w:eastAsia="Calibri"/>
          <w:sz w:val="16"/>
          <w:highlight w:val="cyan"/>
        </w:rPr>
        <w:t xml:space="preserve"> </w:t>
      </w:r>
      <w:r w:rsidRPr="00740203">
        <w:rPr>
          <w:rFonts w:eastAsia="Calibri"/>
          <w:b/>
          <w:iCs/>
          <w:highlight w:val="cyan"/>
          <w:u w:val="single"/>
          <w:bdr w:val="single" w:sz="8" w:space="0" w:color="auto"/>
        </w:rPr>
        <w:t>reduced</w:t>
      </w:r>
      <w:r w:rsidRPr="00740203">
        <w:rPr>
          <w:rFonts w:eastAsia="Calibri"/>
          <w:sz w:val="16"/>
          <w:highlight w:val="cyan"/>
        </w:rPr>
        <w:t xml:space="preserve"> </w:t>
      </w:r>
      <w:r w:rsidRPr="00740203">
        <w:rPr>
          <w:rFonts w:eastAsia="Calibri"/>
          <w:highlight w:val="cyan"/>
          <w:u w:val="single"/>
        </w:rPr>
        <w:t>to</w:t>
      </w:r>
      <w:r w:rsidRPr="00740203">
        <w:rPr>
          <w:rFonts w:eastAsia="Calibri"/>
          <w:sz w:val="16"/>
          <w:highlight w:val="cyan"/>
        </w:rPr>
        <w:t xml:space="preserve"> </w:t>
      </w:r>
      <w:r w:rsidRPr="00740203">
        <w:rPr>
          <w:rFonts w:eastAsia="Calibri"/>
          <w:b/>
          <w:iCs/>
          <w:highlight w:val="cyan"/>
          <w:u w:val="single"/>
          <w:bdr w:val="single" w:sz="8" w:space="0" w:color="auto"/>
        </w:rPr>
        <w:t>sectoral begging</w:t>
      </w:r>
      <w:r w:rsidRPr="00740203">
        <w:rPr>
          <w:rFonts w:eastAsia="Calibri"/>
          <w:sz w:val="16"/>
        </w:rPr>
        <w:t xml:space="preserve"> by workers, </w:t>
      </w:r>
      <w:r w:rsidRPr="00740203">
        <w:rPr>
          <w:rFonts w:eastAsia="Calibri"/>
          <w:highlight w:val="cyan"/>
          <w:u w:val="single"/>
        </w:rPr>
        <w:t>with</w:t>
      </w:r>
      <w:r w:rsidRPr="00740203">
        <w:rPr>
          <w:rFonts w:eastAsia="Calibri"/>
          <w:sz w:val="16"/>
          <w:highlight w:val="cyan"/>
        </w:rPr>
        <w:t xml:space="preserve"> </w:t>
      </w:r>
      <w:r w:rsidRPr="00740203">
        <w:rPr>
          <w:rFonts w:eastAsia="Calibri"/>
          <w:b/>
          <w:iCs/>
          <w:highlight w:val="cyan"/>
          <w:u w:val="single"/>
          <w:bdr w:val="single" w:sz="8" w:space="0" w:color="auto"/>
        </w:rPr>
        <w:t>terms dictated by employers</w:t>
      </w:r>
      <w:r w:rsidRPr="00740203">
        <w:rPr>
          <w:rFonts w:eastAsia="Calibri"/>
          <w:sz w:val="16"/>
        </w:rPr>
        <w:t>.</w:t>
      </w:r>
    </w:p>
    <w:p w14:paraId="788D1931" w14:textId="77777777" w:rsidR="005765FA" w:rsidRPr="00740203" w:rsidRDefault="005765FA" w:rsidP="005765FA">
      <w:pPr>
        <w:rPr>
          <w:rFonts w:eastAsia="Calibri"/>
          <w:sz w:val="16"/>
        </w:rPr>
      </w:pPr>
      <w:r w:rsidRPr="00740203">
        <w:rPr>
          <w:rFonts w:eastAsia="Calibri"/>
          <w:sz w:val="16"/>
        </w:rPr>
        <w:t xml:space="preserve">4. Worker Democracy. Relatedly, </w:t>
      </w:r>
      <w:r w:rsidRPr="00740203">
        <w:rPr>
          <w:rFonts w:eastAsia="Calibri"/>
          <w:highlight w:val="cyan"/>
          <w:u w:val="single"/>
        </w:rPr>
        <w:t xml:space="preserve">there can be </w:t>
      </w:r>
      <w:r w:rsidRPr="00740203">
        <w:rPr>
          <w:rFonts w:eastAsia="Calibri"/>
          <w:b/>
          <w:iCs/>
          <w:highlight w:val="cyan"/>
          <w:u w:val="single"/>
          <w:bdr w:val="single" w:sz="8" w:space="0" w:color="auto"/>
        </w:rPr>
        <w:t>no sectoral bargaining</w:t>
      </w:r>
      <w:r w:rsidRPr="00740203">
        <w:rPr>
          <w:rFonts w:eastAsia="Calibri"/>
          <w:sz w:val="16"/>
          <w:highlight w:val="cyan"/>
        </w:rPr>
        <w:t xml:space="preserve"> </w:t>
      </w:r>
      <w:r w:rsidRPr="00740203">
        <w:rPr>
          <w:rFonts w:eastAsia="Calibri"/>
          <w:highlight w:val="cyan"/>
          <w:u w:val="single"/>
        </w:rPr>
        <w:t>without</w:t>
      </w:r>
      <w:r w:rsidRPr="00740203">
        <w:rPr>
          <w:rFonts w:eastAsia="Calibri"/>
          <w:u w:val="single"/>
        </w:rPr>
        <w:t xml:space="preserve"> the </w:t>
      </w:r>
      <w:r w:rsidRPr="00740203">
        <w:rPr>
          <w:rFonts w:eastAsia="Calibri"/>
          <w:highlight w:val="cyan"/>
          <w:u w:val="single"/>
        </w:rPr>
        <w:t>affected workers getting to</w:t>
      </w:r>
      <w:r w:rsidRPr="00740203">
        <w:rPr>
          <w:rFonts w:eastAsia="Calibri"/>
          <w:sz w:val="16"/>
          <w:highlight w:val="cyan"/>
        </w:rPr>
        <w:t xml:space="preserve"> </w:t>
      </w:r>
      <w:r w:rsidRPr="00740203">
        <w:rPr>
          <w:rFonts w:eastAsia="Calibri"/>
          <w:b/>
          <w:iCs/>
          <w:highlight w:val="cyan"/>
          <w:u w:val="single"/>
          <w:bdr w:val="single" w:sz="8" w:space="0" w:color="auto"/>
        </w:rPr>
        <w:t>meaningfully decide</w:t>
      </w:r>
      <w:r w:rsidRPr="00740203">
        <w:rPr>
          <w:rFonts w:eastAsia="Calibri"/>
          <w:highlight w:val="cyan"/>
          <w:u w:val="single"/>
        </w:rPr>
        <w:t>,</w:t>
      </w:r>
      <w:r w:rsidRPr="00740203">
        <w:rPr>
          <w:rFonts w:eastAsia="Calibri"/>
          <w:u w:val="single"/>
        </w:rPr>
        <w:t xml:space="preserve"> as a</w:t>
      </w:r>
      <w:r w:rsidRPr="00740203">
        <w:rPr>
          <w:rFonts w:eastAsia="Calibri"/>
          <w:sz w:val="16"/>
        </w:rPr>
        <w:t xml:space="preserve"> </w:t>
      </w:r>
      <w:r w:rsidRPr="00740203">
        <w:rPr>
          <w:rFonts w:eastAsia="Calibri"/>
          <w:b/>
          <w:iCs/>
          <w:u w:val="single"/>
          <w:bdr w:val="single" w:sz="8" w:space="0" w:color="auto"/>
        </w:rPr>
        <w:t>group</w:t>
      </w:r>
      <w:r w:rsidRPr="00740203">
        <w:rPr>
          <w:rFonts w:eastAsia="Calibri"/>
          <w:u w:val="single"/>
        </w:rPr>
        <w:t xml:space="preserve">, </w:t>
      </w:r>
      <w:r w:rsidRPr="00740203">
        <w:rPr>
          <w:rFonts w:eastAsia="Calibri"/>
          <w:highlight w:val="cyan"/>
          <w:u w:val="single"/>
        </w:rPr>
        <w:t>whether to</w:t>
      </w:r>
      <w:r w:rsidRPr="00740203">
        <w:rPr>
          <w:rFonts w:eastAsia="Calibri"/>
          <w:sz w:val="16"/>
          <w:highlight w:val="cyan"/>
        </w:rPr>
        <w:t xml:space="preserve"> </w:t>
      </w:r>
      <w:r w:rsidRPr="00740203">
        <w:rPr>
          <w:rFonts w:eastAsia="Calibri"/>
          <w:b/>
          <w:iCs/>
          <w:highlight w:val="cyan"/>
          <w:u w:val="single"/>
          <w:bdr w:val="single" w:sz="8" w:space="0" w:color="auto"/>
        </w:rPr>
        <w:t>accept or reject</w:t>
      </w:r>
      <w:r w:rsidRPr="00740203">
        <w:rPr>
          <w:rFonts w:eastAsia="Calibri"/>
          <w:sz w:val="16"/>
        </w:rPr>
        <w:t xml:space="preserve"> the bargain. </w:t>
      </w:r>
      <w:r w:rsidRPr="00740203">
        <w:rPr>
          <w:rFonts w:eastAsia="Calibri"/>
          <w:u w:val="single"/>
        </w:rPr>
        <w:t>This is not only a matter of ensuring</w:t>
      </w:r>
      <w:r w:rsidRPr="00740203">
        <w:rPr>
          <w:rFonts w:eastAsia="Calibri"/>
          <w:sz w:val="16"/>
        </w:rPr>
        <w:t xml:space="preserve"> both the </w:t>
      </w:r>
      <w:r w:rsidRPr="00740203">
        <w:rPr>
          <w:rFonts w:eastAsia="Calibri"/>
          <w:u w:val="single"/>
        </w:rPr>
        <w:t>procedural fairness</w:t>
      </w:r>
      <w:r w:rsidRPr="00740203">
        <w:rPr>
          <w:rFonts w:eastAsia="Calibri"/>
          <w:sz w:val="16"/>
        </w:rPr>
        <w:t xml:space="preserve"> of any such bargain and that any bargain is substantively good for the workers affected. </w:t>
      </w:r>
      <w:r w:rsidRPr="00740203">
        <w:rPr>
          <w:rFonts w:eastAsia="Calibri"/>
          <w:b/>
          <w:iCs/>
          <w:u w:val="single"/>
          <w:bdr w:val="single" w:sz="8" w:space="0" w:color="auto"/>
        </w:rPr>
        <w:t>Democracy is power</w:t>
      </w:r>
      <w:r w:rsidRPr="00740203">
        <w:rPr>
          <w:rFonts w:eastAsia="Calibri"/>
          <w:u w:val="single"/>
        </w:rPr>
        <w:t>. Ensuring that sectoral bargaining involves the active, democratic participation and assent of the workers in a given sector makes it</w:t>
      </w:r>
      <w:r w:rsidRPr="00740203">
        <w:rPr>
          <w:rFonts w:eastAsia="Calibri"/>
          <w:sz w:val="16"/>
        </w:rPr>
        <w:t xml:space="preserve"> </w:t>
      </w:r>
      <w:r w:rsidRPr="00740203">
        <w:rPr>
          <w:rFonts w:eastAsia="Calibri"/>
          <w:b/>
          <w:iCs/>
          <w:u w:val="single"/>
          <w:bdr w:val="single" w:sz="8" w:space="0" w:color="auto"/>
        </w:rPr>
        <w:t>far more likely</w:t>
      </w:r>
      <w:r w:rsidRPr="00740203">
        <w:rPr>
          <w:rFonts w:eastAsia="Calibri"/>
          <w:sz w:val="16"/>
        </w:rPr>
        <w:t xml:space="preserve"> </w:t>
      </w:r>
      <w:r w:rsidRPr="00740203">
        <w:rPr>
          <w:rFonts w:eastAsia="Calibri"/>
          <w:u w:val="single"/>
        </w:rPr>
        <w:t>that those workers get involved in the</w:t>
      </w:r>
      <w:r w:rsidRPr="00740203">
        <w:rPr>
          <w:rFonts w:eastAsia="Calibri"/>
          <w:sz w:val="16"/>
        </w:rPr>
        <w:t xml:space="preserve"> </w:t>
      </w:r>
      <w:r w:rsidRPr="00740203">
        <w:rPr>
          <w:rFonts w:eastAsia="Calibri"/>
          <w:b/>
          <w:iCs/>
          <w:u w:val="single"/>
          <w:bdr w:val="single" w:sz="8" w:space="0" w:color="auto"/>
        </w:rPr>
        <w:t>worker organization</w:t>
      </w:r>
      <w:r w:rsidRPr="00740203">
        <w:rPr>
          <w:rFonts w:eastAsia="Calibri"/>
          <w:sz w:val="16"/>
        </w:rPr>
        <w:t xml:space="preserve"> </w:t>
      </w:r>
      <w:r w:rsidRPr="00740203">
        <w:rPr>
          <w:rFonts w:eastAsia="Calibri"/>
          <w:b/>
          <w:iCs/>
          <w:u w:val="single"/>
          <w:bdr w:val="single" w:sz="8" w:space="0" w:color="auto"/>
        </w:rPr>
        <w:t>representing them</w:t>
      </w:r>
      <w:r w:rsidRPr="00740203">
        <w:rPr>
          <w:rFonts w:eastAsia="Calibri"/>
          <w:sz w:val="16"/>
        </w:rPr>
        <w:t xml:space="preserve"> </w:t>
      </w:r>
      <w:r w:rsidRPr="00740203">
        <w:rPr>
          <w:rFonts w:eastAsia="Calibri"/>
          <w:u w:val="single"/>
        </w:rPr>
        <w:t>in bargaining, more likely that the organization</w:t>
      </w:r>
      <w:r w:rsidRPr="00740203">
        <w:rPr>
          <w:rFonts w:eastAsia="Calibri"/>
          <w:sz w:val="16"/>
        </w:rPr>
        <w:t xml:space="preserve"> </w:t>
      </w:r>
      <w:r w:rsidRPr="00740203">
        <w:rPr>
          <w:rFonts w:eastAsia="Calibri"/>
          <w:b/>
          <w:iCs/>
          <w:u w:val="single"/>
          <w:bdr w:val="single" w:sz="8" w:space="0" w:color="auto"/>
        </w:rPr>
        <w:t>bargains</w:t>
      </w:r>
      <w:r w:rsidRPr="00740203">
        <w:rPr>
          <w:rFonts w:eastAsia="Calibri"/>
          <w:sz w:val="16"/>
        </w:rPr>
        <w:t xml:space="preserve"> </w:t>
      </w:r>
      <w:r w:rsidRPr="00740203">
        <w:rPr>
          <w:rFonts w:eastAsia="Calibri"/>
          <w:u w:val="single"/>
        </w:rPr>
        <w:t>for what those members</w:t>
      </w:r>
      <w:r w:rsidRPr="00740203">
        <w:rPr>
          <w:rFonts w:eastAsia="Calibri"/>
          <w:sz w:val="16"/>
        </w:rPr>
        <w:t xml:space="preserve"> </w:t>
      </w:r>
      <w:r w:rsidRPr="00740203">
        <w:rPr>
          <w:rFonts w:eastAsia="Calibri"/>
          <w:b/>
          <w:iCs/>
          <w:u w:val="single"/>
          <w:bdr w:val="single" w:sz="8" w:space="0" w:color="auto"/>
        </w:rPr>
        <w:t>actually want</w:t>
      </w:r>
      <w:r w:rsidRPr="00740203">
        <w:rPr>
          <w:rFonts w:eastAsia="Calibri"/>
          <w:u w:val="single"/>
        </w:rPr>
        <w:t>, and more likely that the organization has the</w:t>
      </w:r>
      <w:r w:rsidRPr="00740203">
        <w:rPr>
          <w:rFonts w:eastAsia="Calibri"/>
          <w:sz w:val="16"/>
        </w:rPr>
        <w:t xml:space="preserve"> </w:t>
      </w:r>
      <w:r w:rsidRPr="00740203">
        <w:rPr>
          <w:rFonts w:eastAsia="Calibri"/>
          <w:b/>
          <w:iCs/>
          <w:u w:val="single"/>
          <w:bdr w:val="single" w:sz="8" w:space="0" w:color="auto"/>
        </w:rPr>
        <w:t>strength</w:t>
      </w:r>
      <w:r w:rsidRPr="00740203">
        <w:rPr>
          <w:rFonts w:eastAsia="Calibri"/>
          <w:sz w:val="16"/>
        </w:rPr>
        <w:t xml:space="preserve"> </w:t>
      </w:r>
      <w:r w:rsidRPr="00740203">
        <w:rPr>
          <w:rFonts w:eastAsia="Calibri"/>
          <w:u w:val="single"/>
        </w:rPr>
        <w:t>of those collective workers to</w:t>
      </w:r>
      <w:r w:rsidRPr="00740203">
        <w:rPr>
          <w:rFonts w:eastAsia="Calibri"/>
          <w:sz w:val="16"/>
        </w:rPr>
        <w:t xml:space="preserve"> </w:t>
      </w:r>
      <w:r w:rsidRPr="00740203">
        <w:rPr>
          <w:rFonts w:eastAsia="Calibri"/>
          <w:b/>
          <w:iCs/>
          <w:u w:val="single"/>
          <w:bdr w:val="single" w:sz="8" w:space="0" w:color="auto"/>
        </w:rPr>
        <w:t>convince management</w:t>
      </w:r>
      <w:r w:rsidRPr="00740203">
        <w:rPr>
          <w:rFonts w:eastAsia="Calibri"/>
          <w:sz w:val="16"/>
        </w:rPr>
        <w:t xml:space="preserve"> </w:t>
      </w:r>
      <w:r w:rsidRPr="00740203">
        <w:rPr>
          <w:rFonts w:eastAsia="Calibri"/>
          <w:u w:val="single"/>
        </w:rPr>
        <w:t>to</w:t>
      </w:r>
      <w:r w:rsidRPr="00740203">
        <w:rPr>
          <w:rFonts w:eastAsia="Calibri"/>
          <w:sz w:val="16"/>
        </w:rPr>
        <w:t xml:space="preserve"> </w:t>
      </w:r>
      <w:r w:rsidRPr="00740203">
        <w:rPr>
          <w:rFonts w:eastAsia="Calibri"/>
          <w:b/>
          <w:iCs/>
          <w:u w:val="single"/>
          <w:bdr w:val="single" w:sz="8" w:space="0" w:color="auto"/>
        </w:rPr>
        <w:t>accede to</w:t>
      </w:r>
      <w:r w:rsidRPr="00740203">
        <w:rPr>
          <w:rFonts w:eastAsia="Calibri"/>
          <w:sz w:val="16"/>
        </w:rPr>
        <w:t xml:space="preserve"> those </w:t>
      </w:r>
      <w:r w:rsidRPr="00740203">
        <w:rPr>
          <w:rFonts w:eastAsia="Calibri"/>
          <w:b/>
          <w:iCs/>
          <w:u w:val="single"/>
          <w:bdr w:val="single" w:sz="8" w:space="0" w:color="auto"/>
        </w:rPr>
        <w:t>demands</w:t>
      </w:r>
      <w:r w:rsidRPr="00740203">
        <w:rPr>
          <w:rFonts w:eastAsia="Calibri"/>
          <w:u w:val="single"/>
        </w:rPr>
        <w:t>. The alternative, in which workers have</w:t>
      </w:r>
      <w:r w:rsidRPr="00740203">
        <w:rPr>
          <w:rFonts w:eastAsia="Calibri"/>
          <w:sz w:val="16"/>
        </w:rPr>
        <w:t xml:space="preserve"> </w:t>
      </w:r>
      <w:r w:rsidRPr="00740203">
        <w:rPr>
          <w:rFonts w:eastAsia="Calibri"/>
          <w:b/>
          <w:iCs/>
          <w:u w:val="single"/>
          <w:bdr w:val="single" w:sz="8" w:space="0" w:color="auto"/>
        </w:rPr>
        <w:t>no say</w:t>
      </w:r>
      <w:r w:rsidRPr="00740203">
        <w:rPr>
          <w:rFonts w:eastAsia="Calibri"/>
          <w:sz w:val="16"/>
        </w:rPr>
        <w:t xml:space="preserve"> </w:t>
      </w:r>
      <w:r w:rsidRPr="00740203">
        <w:rPr>
          <w:rFonts w:eastAsia="Calibri"/>
          <w:u w:val="single"/>
        </w:rPr>
        <w:t>over the bargain struck on their behalf, risks turning</w:t>
      </w:r>
      <w:r w:rsidRPr="00740203">
        <w:rPr>
          <w:rFonts w:eastAsia="Calibri"/>
          <w:sz w:val="16"/>
        </w:rPr>
        <w:t xml:space="preserve"> </w:t>
      </w:r>
      <w:r w:rsidRPr="00740203">
        <w:rPr>
          <w:rFonts w:eastAsia="Calibri"/>
          <w:b/>
          <w:iCs/>
          <w:u w:val="single"/>
          <w:bdr w:val="single" w:sz="8" w:space="0" w:color="auto"/>
        </w:rPr>
        <w:t>any</w:t>
      </w:r>
      <w:r w:rsidRPr="00740203">
        <w:rPr>
          <w:rFonts w:eastAsia="Calibri"/>
          <w:sz w:val="16"/>
        </w:rPr>
        <w:t xml:space="preserve"> </w:t>
      </w:r>
      <w:r w:rsidRPr="00740203">
        <w:rPr>
          <w:rFonts w:eastAsia="Calibri"/>
          <w:u w:val="single"/>
        </w:rPr>
        <w:t>collective representation into an</w:t>
      </w:r>
      <w:r w:rsidRPr="00740203">
        <w:rPr>
          <w:rFonts w:eastAsia="Calibri"/>
          <w:sz w:val="16"/>
        </w:rPr>
        <w:t xml:space="preserve"> </w:t>
      </w:r>
      <w:r w:rsidRPr="00740203">
        <w:rPr>
          <w:rFonts w:eastAsia="Calibri"/>
          <w:b/>
          <w:iCs/>
          <w:u w:val="single"/>
          <w:bdr w:val="single" w:sz="8" w:space="0" w:color="auto"/>
        </w:rPr>
        <w:t>arm of management</w:t>
      </w:r>
      <w:r w:rsidRPr="00740203">
        <w:rPr>
          <w:rFonts w:eastAsia="Calibri"/>
          <w:sz w:val="16"/>
        </w:rPr>
        <w:t xml:space="preserve"> </w:t>
      </w:r>
      <w:r w:rsidRPr="00740203">
        <w:rPr>
          <w:rFonts w:eastAsia="Calibri"/>
          <w:u w:val="single"/>
        </w:rPr>
        <w:t>and an</w:t>
      </w:r>
      <w:r w:rsidRPr="00740203">
        <w:rPr>
          <w:rFonts w:eastAsia="Calibri"/>
          <w:sz w:val="16"/>
        </w:rPr>
        <w:t xml:space="preserve"> </w:t>
      </w:r>
      <w:r w:rsidRPr="00740203">
        <w:rPr>
          <w:rFonts w:eastAsia="Calibri"/>
          <w:b/>
          <w:iCs/>
          <w:u w:val="single"/>
          <w:bdr w:val="single" w:sz="8" w:space="0" w:color="auto"/>
        </w:rPr>
        <w:t>instrument for its control over a captive workforce</w:t>
      </w:r>
      <w:r w:rsidRPr="00740203">
        <w:rPr>
          <w:rFonts w:eastAsia="Calibri"/>
          <w:sz w:val="16"/>
        </w:rPr>
        <w:t>.</w:t>
      </w:r>
    </w:p>
    <w:p w14:paraId="09F85B00" w14:textId="77777777" w:rsidR="005765FA" w:rsidRPr="002A5C29" w:rsidRDefault="005765FA" w:rsidP="005765FA">
      <w:pPr>
        <w:keepNext/>
        <w:keepLines/>
        <w:spacing w:before="40" w:after="0"/>
        <w:outlineLvl w:val="3"/>
        <w:rPr>
          <w:rFonts w:eastAsia="Times New Roman" w:cs="Times New Roman"/>
          <w:b/>
          <w:iCs/>
          <w:sz w:val="26"/>
          <w:szCs w:val="26"/>
        </w:rPr>
      </w:pPr>
      <w:bookmarkStart w:id="57" w:name="_Hlk209959505"/>
      <w:r>
        <w:rPr>
          <w:rFonts w:eastAsia="Times New Roman" w:cs="Times New Roman"/>
          <w:b/>
          <w:iCs/>
          <w:sz w:val="26"/>
          <w:szCs w:val="26"/>
        </w:rPr>
        <w:t>Workers don’t want sectoral bargaining.</w:t>
      </w:r>
    </w:p>
    <w:p w14:paraId="17C7D61C" w14:textId="77777777" w:rsidR="005765FA" w:rsidRPr="00F20C79" w:rsidRDefault="005765FA" w:rsidP="005765FA">
      <w:pPr>
        <w:rPr>
          <w:rFonts w:eastAsia="Aptos"/>
        </w:rPr>
      </w:pPr>
      <w:r w:rsidRPr="002A5C29">
        <w:rPr>
          <w:rFonts w:eastAsia="Aptos"/>
          <w:b/>
          <w:bCs/>
          <w:sz w:val="26"/>
          <w:szCs w:val="26"/>
        </w:rPr>
        <w:t>Morath 19</w:t>
      </w:r>
      <w:r w:rsidRPr="00F20C79">
        <w:rPr>
          <w:rFonts w:eastAsia="Aptos"/>
        </w:rPr>
        <w:t xml:space="preserve">, labor and economic news editor, winner of a Gerald Loeb Award and was an Arthur F. Burns </w:t>
      </w:r>
      <w:proofErr w:type="gramStart"/>
      <w:r w:rsidRPr="00F20C79">
        <w:rPr>
          <w:rFonts w:eastAsia="Aptos"/>
        </w:rPr>
        <w:t>Fellow,  (</w:t>
      </w:r>
      <w:proofErr w:type="gramEnd"/>
      <w:r w:rsidRPr="00F20C79">
        <w:rPr>
          <w:rFonts w:eastAsia="Aptos"/>
        </w:rPr>
        <w:t>Eric, 10-20-2019, “Germany’s Labor System Would Be Difficult to Import to U.S.,” Wall Street Journal, https://www.wsj.com/articles/germanys-labor-system-would-be-difficult-to-import-to-u-s-11571580002)</w:t>
      </w:r>
    </w:p>
    <w:p w14:paraId="686DB21B" w14:textId="77777777" w:rsidR="005765FA" w:rsidRPr="00F20C79" w:rsidRDefault="005765FA" w:rsidP="005765FA">
      <w:pPr>
        <w:rPr>
          <w:rFonts w:eastAsia="Aptos"/>
          <w:sz w:val="16"/>
        </w:rPr>
      </w:pPr>
      <w:r w:rsidRPr="00F20C79">
        <w:rPr>
          <w:rFonts w:eastAsia="Aptos"/>
          <w:sz w:val="16"/>
        </w:rPr>
        <w:t xml:space="preserve">Another challenge to bringing a German-style system to the U.S.: </w:t>
      </w:r>
      <w:r w:rsidRPr="00F20C79">
        <w:rPr>
          <w:rFonts w:eastAsia="Aptos"/>
          <w:highlight w:val="cyan"/>
          <w:u w:val="single"/>
        </w:rPr>
        <w:t xml:space="preserve">There is a </w:t>
      </w:r>
      <w:r w:rsidRPr="00F20C79">
        <w:rPr>
          <w:rFonts w:eastAsia="Aptos"/>
          <w:b/>
          <w:iCs/>
          <w:highlight w:val="cyan"/>
          <w:u w:val="single"/>
          <w:bdr w:val="single" w:sz="8" w:space="0" w:color="auto"/>
        </w:rPr>
        <w:t>small base</w:t>
      </w:r>
      <w:r w:rsidRPr="00F20C79">
        <w:rPr>
          <w:rFonts w:eastAsia="Aptos"/>
          <w:highlight w:val="cyan"/>
          <w:u w:val="single"/>
        </w:rPr>
        <w:t xml:space="preserve"> of </w:t>
      </w:r>
      <w:r w:rsidRPr="00F20C79">
        <w:rPr>
          <w:rFonts w:eastAsia="Aptos"/>
          <w:b/>
          <w:iCs/>
          <w:highlight w:val="cyan"/>
          <w:u w:val="single"/>
          <w:bdr w:val="single" w:sz="8" w:space="0" w:color="auto"/>
        </w:rPr>
        <w:t>unionized workers</w:t>
      </w:r>
      <w:r w:rsidRPr="00F20C79">
        <w:rPr>
          <w:rFonts w:eastAsia="Aptos"/>
          <w:u w:val="single"/>
        </w:rPr>
        <w:t xml:space="preserve"> to build it on</w:t>
      </w:r>
      <w:r w:rsidRPr="00F20C79">
        <w:rPr>
          <w:rFonts w:eastAsia="Aptos"/>
          <w:sz w:val="16"/>
        </w:rPr>
        <w:t xml:space="preserve">. In the U.S., </w:t>
      </w:r>
      <w:r w:rsidRPr="00F20C79">
        <w:rPr>
          <w:rFonts w:eastAsia="Aptos"/>
          <w:highlight w:val="cyan"/>
          <w:u w:val="single"/>
        </w:rPr>
        <w:t>12% of</w:t>
      </w:r>
      <w:r w:rsidRPr="00F20C79">
        <w:rPr>
          <w:rFonts w:eastAsia="Aptos"/>
          <w:u w:val="single"/>
        </w:rPr>
        <w:t xml:space="preserve"> U.S. </w:t>
      </w:r>
      <w:r w:rsidRPr="00F20C79">
        <w:rPr>
          <w:rFonts w:eastAsia="Aptos"/>
          <w:highlight w:val="cyan"/>
          <w:u w:val="single"/>
        </w:rPr>
        <w:t>workers</w:t>
      </w:r>
      <w:r w:rsidRPr="00F20C79">
        <w:rPr>
          <w:rFonts w:eastAsia="Aptos"/>
          <w:u w:val="single"/>
        </w:rPr>
        <w:t xml:space="preserve"> were </w:t>
      </w:r>
      <w:r w:rsidRPr="00F20C79">
        <w:rPr>
          <w:rFonts w:eastAsia="Aptos"/>
          <w:highlight w:val="cyan"/>
          <w:u w:val="single"/>
        </w:rPr>
        <w:t>represented by</w:t>
      </w:r>
      <w:r w:rsidRPr="00F20C79">
        <w:rPr>
          <w:rFonts w:eastAsia="Aptos"/>
          <w:u w:val="single"/>
        </w:rPr>
        <w:t xml:space="preserve"> labor </w:t>
      </w:r>
      <w:r w:rsidRPr="00F20C79">
        <w:rPr>
          <w:rFonts w:eastAsia="Aptos"/>
          <w:highlight w:val="cyan"/>
          <w:u w:val="single"/>
        </w:rPr>
        <w:t>unions</w:t>
      </w:r>
      <w:r w:rsidRPr="00F20C79">
        <w:rPr>
          <w:rFonts w:eastAsia="Aptos"/>
          <w:u w:val="single"/>
        </w:rPr>
        <w:t xml:space="preserve"> in 2018</w:t>
      </w:r>
      <w:r w:rsidRPr="00F20C79">
        <w:rPr>
          <w:rFonts w:eastAsia="Aptos"/>
          <w:sz w:val="16"/>
        </w:rPr>
        <w:t>, according to the Labor Department.</w:t>
      </w:r>
    </w:p>
    <w:p w14:paraId="5356B004" w14:textId="77777777" w:rsidR="005765FA" w:rsidRPr="00F20C79" w:rsidRDefault="005765FA" w:rsidP="005765FA">
      <w:pPr>
        <w:rPr>
          <w:rFonts w:eastAsia="Aptos"/>
          <w:sz w:val="16"/>
        </w:rPr>
      </w:pPr>
      <w:r w:rsidRPr="00F20C79">
        <w:rPr>
          <w:rFonts w:eastAsia="Aptos"/>
          <w:sz w:val="16"/>
        </w:rPr>
        <w:t>In contrast</w:t>
      </w:r>
      <w:r w:rsidRPr="00F20C79">
        <w:rPr>
          <w:rFonts w:eastAsia="Aptos"/>
          <w:u w:val="single"/>
        </w:rPr>
        <w:t xml:space="preserve">, </w:t>
      </w:r>
      <w:r w:rsidRPr="00F20C79">
        <w:rPr>
          <w:rFonts w:eastAsia="Aptos"/>
          <w:highlight w:val="cyan"/>
          <w:u w:val="single"/>
        </w:rPr>
        <w:t>46% of Germans work</w:t>
      </w:r>
      <w:r w:rsidRPr="00F20C79">
        <w:rPr>
          <w:rFonts w:eastAsia="Aptos"/>
          <w:u w:val="single"/>
        </w:rPr>
        <w:t xml:space="preserve"> </w:t>
      </w:r>
      <w:r w:rsidRPr="00F20C79">
        <w:rPr>
          <w:rFonts w:eastAsia="Aptos"/>
          <w:highlight w:val="cyan"/>
          <w:u w:val="single"/>
        </w:rPr>
        <w:t>for</w:t>
      </w:r>
      <w:r w:rsidRPr="00F20C79">
        <w:rPr>
          <w:rFonts w:eastAsia="Aptos"/>
          <w:u w:val="single"/>
        </w:rPr>
        <w:t xml:space="preserve"> employers subject to</w:t>
      </w:r>
      <w:r w:rsidRPr="00F20C79">
        <w:rPr>
          <w:rFonts w:eastAsia="Aptos"/>
          <w:sz w:val="16"/>
        </w:rPr>
        <w:t xml:space="preserve"> collective-bargaining agreements negotiated by </w:t>
      </w:r>
      <w:r w:rsidRPr="00F20C79">
        <w:rPr>
          <w:rFonts w:eastAsia="Aptos"/>
          <w:highlight w:val="cyan"/>
          <w:u w:val="single"/>
        </w:rPr>
        <w:t>unions</w:t>
      </w:r>
      <w:r w:rsidRPr="00F20C79">
        <w:rPr>
          <w:rFonts w:eastAsia="Aptos"/>
          <w:sz w:val="16"/>
        </w:rPr>
        <w:t>, according to the Institute for Employment Research in Nuremberg.</w:t>
      </w:r>
    </w:p>
    <w:p w14:paraId="3FAB6D1C" w14:textId="77777777" w:rsidR="005765FA" w:rsidRPr="00F20C79" w:rsidRDefault="005765FA" w:rsidP="005765FA">
      <w:pPr>
        <w:rPr>
          <w:rFonts w:eastAsia="Aptos"/>
          <w:sz w:val="16"/>
        </w:rPr>
      </w:pPr>
      <w:r w:rsidRPr="00F20C79">
        <w:rPr>
          <w:rFonts w:eastAsia="Aptos"/>
          <w:u w:val="single"/>
        </w:rPr>
        <w:t>U.S. workers appear to have chosen not to follow in Germany’s footsteps</w:t>
      </w:r>
      <w:r w:rsidRPr="00F20C79">
        <w:rPr>
          <w:rFonts w:eastAsia="Aptos"/>
          <w:sz w:val="16"/>
        </w:rPr>
        <w:t xml:space="preserve">, said Mr. </w:t>
      </w:r>
      <w:proofErr w:type="spellStart"/>
      <w:r w:rsidRPr="00F20C79">
        <w:rPr>
          <w:rFonts w:eastAsia="Aptos"/>
          <w:sz w:val="16"/>
        </w:rPr>
        <w:t>Brossardt</w:t>
      </w:r>
      <w:proofErr w:type="spellEnd"/>
      <w:r w:rsidRPr="00F20C79">
        <w:rPr>
          <w:rFonts w:eastAsia="Aptos"/>
          <w:sz w:val="16"/>
        </w:rPr>
        <w:t xml:space="preserve"> of the industry association. “</w:t>
      </w:r>
      <w:r w:rsidRPr="00F20C79">
        <w:rPr>
          <w:rFonts w:eastAsia="Aptos"/>
          <w:u w:val="single"/>
        </w:rPr>
        <w:t xml:space="preserve">To change traditions, </w:t>
      </w:r>
      <w:r w:rsidRPr="00F20C79">
        <w:rPr>
          <w:rFonts w:eastAsia="Aptos"/>
          <w:highlight w:val="cyan"/>
          <w:u w:val="single"/>
        </w:rPr>
        <w:t xml:space="preserve">I </w:t>
      </w:r>
      <w:r w:rsidRPr="00F20C79">
        <w:rPr>
          <w:rFonts w:eastAsia="Aptos"/>
          <w:b/>
          <w:iCs/>
          <w:highlight w:val="cyan"/>
          <w:u w:val="single"/>
          <w:bdr w:val="single" w:sz="8" w:space="0" w:color="auto"/>
        </w:rPr>
        <w:t>don’t know if it’s possible</w:t>
      </w:r>
      <w:r w:rsidRPr="00F20C79">
        <w:rPr>
          <w:rFonts w:eastAsia="Aptos"/>
          <w:u w:val="single"/>
        </w:rPr>
        <w:t xml:space="preserve"> if the </w:t>
      </w:r>
      <w:r w:rsidRPr="00F20C79">
        <w:rPr>
          <w:rFonts w:eastAsia="Aptos"/>
          <w:b/>
          <w:iCs/>
          <w:highlight w:val="cyan"/>
          <w:u w:val="single"/>
          <w:bdr w:val="single" w:sz="8" w:space="0" w:color="auto"/>
        </w:rPr>
        <w:t>employees don’t want to take part</w:t>
      </w:r>
      <w:r w:rsidRPr="00F20C79">
        <w:rPr>
          <w:rFonts w:eastAsia="Aptos"/>
          <w:u w:val="single"/>
        </w:rPr>
        <w:t xml:space="preserve"> in a union</w:t>
      </w:r>
      <w:r w:rsidRPr="00F20C79">
        <w:rPr>
          <w:rFonts w:eastAsia="Aptos"/>
          <w:sz w:val="16"/>
        </w:rPr>
        <w:t>,” he said</w:t>
      </w:r>
      <w:bookmarkEnd w:id="57"/>
      <w:r w:rsidRPr="00F20C79">
        <w:rPr>
          <w:rFonts w:eastAsia="Aptos"/>
          <w:sz w:val="16"/>
        </w:rPr>
        <w:t>.</w:t>
      </w:r>
    </w:p>
    <w:p w14:paraId="0845ECFE" w14:textId="77777777" w:rsidR="005765FA" w:rsidRPr="005765FA" w:rsidRDefault="005765FA" w:rsidP="005765FA"/>
    <w:sectPr w:rsidR="005765FA" w:rsidRPr="005765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347508"/>
    <w:multiLevelType w:val="hybridMultilevel"/>
    <w:tmpl w:val="1EC83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10777A"/>
    <w:multiLevelType w:val="hybridMultilevel"/>
    <w:tmpl w:val="DD8A8B70"/>
    <w:lvl w:ilvl="0" w:tplc="597A166E">
      <w:start w:val="3"/>
      <w:numFmt w:val="bullet"/>
      <w:lvlText w:val="-"/>
      <w:lvlJc w:val="left"/>
      <w:pPr>
        <w:ind w:left="720" w:hanging="360"/>
      </w:pPr>
      <w:rPr>
        <w:rFonts w:ascii="Comic Sans MS" w:eastAsiaTheme="majorEastAsia" w:hAnsi="Comic Sans M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55051505">
    <w:abstractNumId w:val="9"/>
  </w:num>
  <w:num w:numId="2" w16cid:durableId="1597059858">
    <w:abstractNumId w:val="7"/>
  </w:num>
  <w:num w:numId="3" w16cid:durableId="55513177">
    <w:abstractNumId w:val="6"/>
  </w:num>
  <w:num w:numId="4" w16cid:durableId="271713215">
    <w:abstractNumId w:val="5"/>
  </w:num>
  <w:num w:numId="5" w16cid:durableId="559637528">
    <w:abstractNumId w:val="4"/>
  </w:num>
  <w:num w:numId="6" w16cid:durableId="438917390">
    <w:abstractNumId w:val="8"/>
  </w:num>
  <w:num w:numId="7" w16cid:durableId="2138837520">
    <w:abstractNumId w:val="3"/>
  </w:num>
  <w:num w:numId="8" w16cid:durableId="1804689389">
    <w:abstractNumId w:val="2"/>
  </w:num>
  <w:num w:numId="9" w16cid:durableId="579095925">
    <w:abstractNumId w:val="1"/>
  </w:num>
  <w:num w:numId="10" w16cid:durableId="2099790533">
    <w:abstractNumId w:val="0"/>
  </w:num>
  <w:num w:numId="11" w16cid:durableId="909073978">
    <w:abstractNumId w:val="15"/>
  </w:num>
  <w:num w:numId="12" w16cid:durableId="1205605210">
    <w:abstractNumId w:val="13"/>
  </w:num>
  <w:num w:numId="13" w16cid:durableId="1695883432">
    <w:abstractNumId w:val="12"/>
  </w:num>
  <w:num w:numId="14" w16cid:durableId="720713117">
    <w:abstractNumId w:val="10"/>
  </w:num>
  <w:num w:numId="15" w16cid:durableId="785999151">
    <w:abstractNumId w:val="11"/>
  </w:num>
  <w:num w:numId="16" w16cid:durableId="106911027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4"/>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D3C"/>
    <w:rsid w:val="000F008C"/>
    <w:rsid w:val="00154FC0"/>
    <w:rsid w:val="001765C0"/>
    <w:rsid w:val="002243AB"/>
    <w:rsid w:val="002574FA"/>
    <w:rsid w:val="002D311D"/>
    <w:rsid w:val="003E3B78"/>
    <w:rsid w:val="004145B6"/>
    <w:rsid w:val="00510DE9"/>
    <w:rsid w:val="005765FA"/>
    <w:rsid w:val="007F3D3C"/>
    <w:rsid w:val="00803D16"/>
    <w:rsid w:val="00951890"/>
    <w:rsid w:val="00B9260D"/>
    <w:rsid w:val="00E62958"/>
    <w:rsid w:val="00E70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647BAC"/>
  <w15:chartTrackingRefBased/>
  <w15:docId w15:val="{2E6DF75B-ECBA-4068-BF10-2CA234C71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E3B78"/>
    <w:rPr>
      <w:rFonts w:ascii="Comic Sans MS" w:hAnsi="Comic Sans MS" w:cs="Calibri"/>
      <w:kern w:val="0"/>
      <w14:ligatures w14:val="none"/>
    </w:rPr>
  </w:style>
  <w:style w:type="paragraph" w:styleId="Heading1">
    <w:name w:val="heading 1"/>
    <w:aliases w:val="Pocket"/>
    <w:basedOn w:val="Normal"/>
    <w:next w:val="Normal"/>
    <w:link w:val="Heading1Char"/>
    <w:qFormat/>
    <w:rsid w:val="003E3B7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E3B7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Block Writing,Index Headers,Char Char Char Char Char Char Char Char,Char Char Char Char Char Char Char,Tags v 2,Char1,Underlines,No Underline,Text 7, Char Char Char Char Char Char Char,3: Cite,Bold Cite,n"/>
    <w:basedOn w:val="Normal"/>
    <w:next w:val="Normal"/>
    <w:link w:val="Heading3Char"/>
    <w:uiPriority w:val="2"/>
    <w:qFormat/>
    <w:rsid w:val="003E3B7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3"/>
    <w:qFormat/>
    <w:rsid w:val="003E3B7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E3B7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F3D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D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D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D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3E3B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3B78"/>
  </w:style>
  <w:style w:type="character" w:customStyle="1" w:styleId="Heading1Char">
    <w:name w:val="Heading 1 Char"/>
    <w:aliases w:val="Pocket Char"/>
    <w:basedOn w:val="DefaultParagraphFont"/>
    <w:link w:val="Heading1"/>
    <w:rsid w:val="003E3B78"/>
    <w:rPr>
      <w:rFonts w:ascii="Comic Sans MS" w:eastAsiaTheme="majorEastAsia" w:hAnsi="Comic Sans MS"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E3B78"/>
    <w:rPr>
      <w:rFonts w:ascii="Comic Sans MS" w:eastAsiaTheme="majorEastAsia" w:hAnsi="Comic Sans MS" w:cstheme="majorBidi"/>
      <w:b/>
      <w:kern w:val="0"/>
      <w:sz w:val="44"/>
      <w:szCs w:val="26"/>
      <w:u w:val="double"/>
      <w14:ligatures w14:val="none"/>
    </w:rPr>
  </w:style>
  <w:style w:type="character" w:customStyle="1" w:styleId="Heading3Char">
    <w:name w:val="Heading 3 Char"/>
    <w:aliases w:val="Block Char,Heading 3 Char Char Char,Char Char, Char Char,Block Writing Char,Index Headers Char,Char Char Char Char Char Char Char Char Char,Char Char Char Char Char Char Char Char1,Tags v 2 Char,Char1 Char,Underlines Char,Text 7 Char"/>
    <w:basedOn w:val="DefaultParagraphFont"/>
    <w:link w:val="Heading3"/>
    <w:uiPriority w:val="2"/>
    <w:rsid w:val="003E3B78"/>
    <w:rPr>
      <w:rFonts w:ascii="Comic Sans MS" w:eastAsiaTheme="majorEastAsia" w:hAnsi="Comic Sans MS" w:cstheme="majorBidi"/>
      <w:b/>
      <w:kern w:val="0"/>
      <w:sz w:val="32"/>
      <w:szCs w:val="24"/>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3E3B78"/>
    <w:rPr>
      <w:rFonts w:ascii="Comic Sans MS" w:eastAsiaTheme="majorEastAsia" w:hAnsi="Comic Sans MS" w:cstheme="majorBidi"/>
      <w:b/>
      <w:iCs/>
      <w:kern w:val="0"/>
      <w:sz w:val="26"/>
      <w14:ligatures w14:val="none"/>
    </w:rPr>
  </w:style>
  <w:style w:type="character" w:customStyle="1" w:styleId="Heading5Char">
    <w:name w:val="Heading 5 Char"/>
    <w:basedOn w:val="DefaultParagraphFont"/>
    <w:link w:val="Heading5"/>
    <w:uiPriority w:val="9"/>
    <w:semiHidden/>
    <w:rsid w:val="003E3B78"/>
    <w:rPr>
      <w:rFonts w:asciiTheme="majorHAnsi" w:eastAsiaTheme="majorEastAsia" w:hAnsiTheme="majorHAnsi" w:cstheme="majorBidi"/>
      <w:color w:val="2F5496" w:themeColor="accent1" w:themeShade="BF"/>
      <w:kern w:val="0"/>
      <w14:ligatures w14:val="none"/>
    </w:rPr>
  </w:style>
  <w:style w:type="character" w:customStyle="1" w:styleId="Heading6Char">
    <w:name w:val="Heading 6 Char"/>
    <w:basedOn w:val="DefaultParagraphFont"/>
    <w:link w:val="Heading6"/>
    <w:uiPriority w:val="9"/>
    <w:semiHidden/>
    <w:rsid w:val="007F3D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D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D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D3C"/>
    <w:rPr>
      <w:rFonts w:eastAsiaTheme="majorEastAsia" w:cstheme="majorBidi"/>
      <w:color w:val="272727" w:themeColor="text1" w:themeTint="D8"/>
    </w:rPr>
  </w:style>
  <w:style w:type="paragraph" w:styleId="Title">
    <w:name w:val="Title"/>
    <w:basedOn w:val="Normal"/>
    <w:next w:val="Normal"/>
    <w:link w:val="TitleChar"/>
    <w:uiPriority w:val="10"/>
    <w:qFormat/>
    <w:rsid w:val="007F3D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D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D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D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D3C"/>
    <w:pPr>
      <w:spacing w:before="160"/>
      <w:jc w:val="center"/>
    </w:pPr>
    <w:rPr>
      <w:i/>
      <w:iCs/>
      <w:color w:val="404040" w:themeColor="text1" w:themeTint="BF"/>
    </w:rPr>
  </w:style>
  <w:style w:type="character" w:customStyle="1" w:styleId="QuoteChar">
    <w:name w:val="Quote Char"/>
    <w:basedOn w:val="DefaultParagraphFont"/>
    <w:link w:val="Quote"/>
    <w:uiPriority w:val="29"/>
    <w:rsid w:val="007F3D3C"/>
    <w:rPr>
      <w:i/>
      <w:iCs/>
      <w:color w:val="404040" w:themeColor="text1" w:themeTint="BF"/>
    </w:rPr>
  </w:style>
  <w:style w:type="paragraph" w:styleId="ListParagraph">
    <w:name w:val="List Paragraph"/>
    <w:basedOn w:val="Normal"/>
    <w:uiPriority w:val="34"/>
    <w:qFormat/>
    <w:rsid w:val="007F3D3C"/>
    <w:pPr>
      <w:ind w:left="720"/>
      <w:contextualSpacing/>
    </w:pPr>
  </w:style>
  <w:style w:type="character" w:styleId="IntenseEmphasis">
    <w:name w:val="Intense Emphasis"/>
    <w:basedOn w:val="DefaultParagraphFont"/>
    <w:uiPriority w:val="21"/>
    <w:qFormat/>
    <w:rsid w:val="007F3D3C"/>
    <w:rPr>
      <w:i/>
      <w:iCs/>
      <w:color w:val="2F5496" w:themeColor="accent1" w:themeShade="BF"/>
    </w:rPr>
  </w:style>
  <w:style w:type="paragraph" w:styleId="IntenseQuote">
    <w:name w:val="Intense Quote"/>
    <w:basedOn w:val="Normal"/>
    <w:next w:val="Normal"/>
    <w:link w:val="IntenseQuoteChar"/>
    <w:uiPriority w:val="30"/>
    <w:qFormat/>
    <w:rsid w:val="007F3D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3D3C"/>
    <w:rPr>
      <w:i/>
      <w:iCs/>
      <w:color w:val="2F5496" w:themeColor="accent1" w:themeShade="BF"/>
    </w:rPr>
  </w:style>
  <w:style w:type="character" w:styleId="IntenseReference">
    <w:name w:val="Intense Reference"/>
    <w:basedOn w:val="DefaultParagraphFont"/>
    <w:uiPriority w:val="32"/>
    <w:qFormat/>
    <w:rsid w:val="007F3D3C"/>
    <w:rPr>
      <w:b/>
      <w:bCs/>
      <w:smallCaps/>
      <w:color w:val="2F5496"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B"/>
    <w:basedOn w:val="DefaultParagraphFont"/>
    <w:link w:val="textbold"/>
    <w:uiPriority w:val="7"/>
    <w:qFormat/>
    <w:rsid w:val="003E3B78"/>
    <w:rPr>
      <w:rFonts w:ascii="Comic Sans MS" w:hAnsi="Comic Sans MS"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3E3B78"/>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8"/>
    <w:basedOn w:val="DefaultParagraphFont"/>
    <w:uiPriority w:val="6"/>
    <w:qFormat/>
    <w:rsid w:val="003E3B78"/>
    <w:rPr>
      <w:b w:val="0"/>
      <w:sz w:val="22"/>
      <w:u w:val="single"/>
    </w:rPr>
  </w:style>
  <w:style w:type="character" w:styleId="Hyperlink">
    <w:name w:val="Hyperlink"/>
    <w:basedOn w:val="DefaultParagraphFont"/>
    <w:uiPriority w:val="99"/>
    <w:unhideWhenUsed/>
    <w:rsid w:val="003E3B78"/>
    <w:rPr>
      <w:color w:val="0563C1" w:themeColor="hyperlink"/>
      <w:u w:val="single"/>
    </w:rPr>
  </w:style>
  <w:style w:type="character" w:styleId="FollowedHyperlink">
    <w:name w:val="FollowedHyperlink"/>
    <w:basedOn w:val="DefaultParagraphFont"/>
    <w:uiPriority w:val="99"/>
    <w:semiHidden/>
    <w:unhideWhenUsed/>
    <w:rsid w:val="003E3B78"/>
    <w:rPr>
      <w:color w:val="auto"/>
      <w:u w:val="none"/>
    </w:rPr>
  </w:style>
  <w:style w:type="paragraph" w:customStyle="1" w:styleId="textbold">
    <w:name w:val="text bold"/>
    <w:basedOn w:val="Normal"/>
    <w:link w:val="Emphasis"/>
    <w:uiPriority w:val="7"/>
    <w:qFormat/>
    <w:rsid w:val="007F3D3C"/>
    <w:pPr>
      <w:widowControl w:val="0"/>
      <w:ind w:left="720"/>
      <w:jc w:val="both"/>
    </w:pPr>
    <w:rPr>
      <w:b/>
      <w:iCs/>
      <w:kern w:val="2"/>
      <w:u w:val="single"/>
      <w14:ligatures w14:val="standardContextual"/>
    </w:rPr>
  </w:style>
  <w:style w:type="character" w:styleId="Strong">
    <w:name w:val="Strong"/>
    <w:basedOn w:val="DefaultParagraphFont"/>
    <w:uiPriority w:val="22"/>
    <w:qFormat/>
    <w:rsid w:val="003E3B78"/>
    <w:rPr>
      <w:b/>
      <w:bCs/>
    </w:rPr>
  </w:style>
  <w:style w:type="character" w:styleId="BookTitle">
    <w:name w:val="Book Title"/>
    <w:basedOn w:val="DefaultParagraphFont"/>
    <w:uiPriority w:val="33"/>
    <w:qFormat/>
    <w:rsid w:val="003E3B78"/>
    <w:rPr>
      <w:b/>
      <w:bCs/>
      <w:i/>
      <w:iCs/>
      <w:spacing w:val="5"/>
    </w:rPr>
  </w:style>
  <w:style w:type="numbering" w:styleId="111111">
    <w:name w:val="Outline List 2"/>
    <w:basedOn w:val="NoList"/>
    <w:uiPriority w:val="99"/>
    <w:semiHidden/>
    <w:unhideWhenUsed/>
    <w:rsid w:val="003E3B78"/>
  </w:style>
  <w:style w:type="paragraph" w:styleId="Header">
    <w:name w:val="header"/>
    <w:basedOn w:val="Normal"/>
    <w:link w:val="HeaderChar"/>
    <w:uiPriority w:val="99"/>
    <w:semiHidden/>
    <w:rsid w:val="003E3B7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E3B78"/>
    <w:rPr>
      <w:rFonts w:ascii="Comic Sans MS" w:hAnsi="Comic Sans MS" w:cs="Calibri"/>
      <w:kern w:val="0"/>
      <w14:ligatures w14:val="none"/>
    </w:rPr>
  </w:style>
  <w:style w:type="paragraph" w:styleId="Footer">
    <w:name w:val="footer"/>
    <w:basedOn w:val="Normal"/>
    <w:link w:val="FooterChar"/>
    <w:uiPriority w:val="99"/>
    <w:semiHidden/>
    <w:rsid w:val="003E3B7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E3B78"/>
    <w:rPr>
      <w:rFonts w:ascii="Comic Sans MS" w:hAnsi="Comic Sans MS" w:cs="Calibri"/>
      <w:kern w:val="0"/>
      <w14:ligatures w14:val="none"/>
    </w:rPr>
  </w:style>
  <w:style w:type="paragraph" w:styleId="BodyText">
    <w:name w:val="Body Text"/>
    <w:basedOn w:val="Normal"/>
    <w:link w:val="BodyTextChar"/>
    <w:uiPriority w:val="99"/>
    <w:semiHidden/>
    <w:unhideWhenUsed/>
    <w:rsid w:val="003E3B78"/>
    <w:pPr>
      <w:spacing w:after="120"/>
    </w:pPr>
  </w:style>
  <w:style w:type="character" w:customStyle="1" w:styleId="BodyTextChar">
    <w:name w:val="Body Text Char"/>
    <w:basedOn w:val="DefaultParagraphFont"/>
    <w:link w:val="BodyText"/>
    <w:uiPriority w:val="99"/>
    <w:semiHidden/>
    <w:rsid w:val="003E3B78"/>
    <w:rPr>
      <w:rFonts w:ascii="Comic Sans MS" w:hAnsi="Comic Sans MS" w:cs="Calibri"/>
      <w:kern w:val="0"/>
      <w14:ligatures w14:val="none"/>
    </w:rPr>
  </w:style>
  <w:style w:type="paragraph" w:styleId="NoSpacing">
    <w:name w:val="No Spacing"/>
    <w:link w:val="NoSpacingChar"/>
    <w:uiPriority w:val="99"/>
    <w:unhideWhenUsed/>
    <w:qFormat/>
    <w:rsid w:val="003E3B78"/>
    <w:pPr>
      <w:spacing w:after="0" w:line="240" w:lineRule="auto"/>
    </w:pPr>
    <w:rPr>
      <w:rFonts w:ascii="Calibri" w:hAnsi="Calibri" w:cs="Calibri"/>
      <w:kern w:val="0"/>
      <w14:ligatures w14:val="none"/>
    </w:rPr>
  </w:style>
  <w:style w:type="character" w:customStyle="1" w:styleId="NoSpacingChar">
    <w:name w:val="No Spacing Char"/>
    <w:basedOn w:val="DefaultParagraphFont"/>
    <w:link w:val="NoSpacing"/>
    <w:uiPriority w:val="99"/>
    <w:rsid w:val="003E3B78"/>
    <w:rPr>
      <w:rFonts w:ascii="Calibri" w:hAnsi="Calibri" w:cs="Calibri"/>
      <w:kern w:val="0"/>
      <w14:ligatures w14:val="none"/>
    </w:rPr>
  </w:style>
  <w:style w:type="character" w:styleId="UnresolvedMention">
    <w:name w:val="Unresolved Mention"/>
    <w:basedOn w:val="DefaultParagraphFont"/>
    <w:uiPriority w:val="99"/>
    <w:semiHidden/>
    <w:unhideWhenUsed/>
    <w:rsid w:val="003E3B78"/>
    <w:rPr>
      <w:color w:val="605E5C"/>
      <w:shd w:val="clear" w:color="auto" w:fill="E1DFDD"/>
    </w:rPr>
  </w:style>
  <w:style w:type="paragraph" w:customStyle="1" w:styleId="Emphasis1">
    <w:name w:val="Emphasis1"/>
    <w:basedOn w:val="Normal"/>
    <w:uiPriority w:val="8"/>
    <w:qFormat/>
    <w:rsid w:val="00510DE9"/>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igitalcommons.osgoode.yorku.ca/cgi/viewcontent.cgi?article=1037&amp;context=cllpj"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955s35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TotalTime>
  <Pages>1</Pages>
  <Words>28238</Words>
  <Characters>160957</Characters>
  <Application>Microsoft Office Word</Application>
  <DocSecurity>0</DocSecurity>
  <Lines>1341</Lines>
  <Paragraphs>377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Foust</dc:creator>
  <cp:keywords/>
  <dc:description/>
  <cp:lastModifiedBy>Sharman, Sasha</cp:lastModifiedBy>
  <cp:revision>2</cp:revision>
  <dcterms:created xsi:type="dcterms:W3CDTF">2025-09-28T17:51:00Z</dcterms:created>
  <dcterms:modified xsi:type="dcterms:W3CDTF">2025-09-28T17:51:00Z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b8d02901-2100-4f8c-aa47-577405f87f03</vt:lpwstr>
  </property>
</Properties>
</file>