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CA9D" w14:textId="5A9668FD" w:rsidR="005D388F" w:rsidRDefault="00085810" w:rsidP="00085810">
      <w:pPr>
        <w:pStyle w:val="Heading1"/>
      </w:pPr>
      <w:r>
        <w:t>1nc vs Michigan BP</w:t>
      </w:r>
    </w:p>
    <w:p w14:paraId="4888D521" w14:textId="44652988" w:rsidR="00085810" w:rsidRDefault="00085810" w:rsidP="00085810">
      <w:pPr>
        <w:pStyle w:val="Heading2"/>
      </w:pPr>
      <w:r>
        <w:t>1</w:t>
      </w:r>
    </w:p>
    <w:p w14:paraId="15A91EDA" w14:textId="0189C56D" w:rsidR="00085810" w:rsidRDefault="00085810" w:rsidP="00085810">
      <w:pPr>
        <w:pStyle w:val="Heading3"/>
      </w:pPr>
      <w:r>
        <w:t>K – Imperialism</w:t>
      </w:r>
    </w:p>
    <w:p w14:paraId="73B2EC2E" w14:textId="77777777" w:rsidR="00AE7CFA" w:rsidRPr="00614461" w:rsidRDefault="00AE7CFA" w:rsidP="00AE7CFA">
      <w:pPr>
        <w:pStyle w:val="Heading4"/>
      </w:pPr>
      <w:r>
        <w:t xml:space="preserve">The imperial mode of living is a </w:t>
      </w:r>
      <w:r>
        <w:rPr>
          <w:u w:val="single"/>
        </w:rPr>
        <w:t xml:space="preserve">material </w:t>
      </w:r>
      <w:r>
        <w:t xml:space="preserve">and </w:t>
      </w:r>
      <w:r>
        <w:rPr>
          <w:u w:val="single"/>
        </w:rPr>
        <w:t xml:space="preserve">ideological </w:t>
      </w:r>
      <w:r>
        <w:t xml:space="preserve">structure that </w:t>
      </w:r>
      <w:r>
        <w:rPr>
          <w:u w:val="single"/>
        </w:rPr>
        <w:t xml:space="preserve">externalizes </w:t>
      </w:r>
      <w:r>
        <w:t xml:space="preserve">the core’s labor and ecological costs onto the </w:t>
      </w:r>
      <w:r>
        <w:rPr>
          <w:u w:val="single"/>
        </w:rPr>
        <w:t xml:space="preserve">super-exploited </w:t>
      </w:r>
      <w:r>
        <w:t xml:space="preserve">periphery. The aff is a </w:t>
      </w:r>
      <w:r>
        <w:rPr>
          <w:u w:val="single"/>
        </w:rPr>
        <w:t xml:space="preserve">legitimation </w:t>
      </w:r>
      <w:r>
        <w:t>mechanism that pays off labor in the core to sustain the social stability of imperialism.</w:t>
      </w:r>
    </w:p>
    <w:p w14:paraId="321B850B" w14:textId="77777777" w:rsidR="00AE7CFA" w:rsidRDefault="00AE7CFA" w:rsidP="00AE7CFA">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hyperlink r:id="rId8" w:history="1">
        <w:r w:rsidRPr="00AE630C">
          <w:rPr>
            <w:rStyle w:val="Hyperlink"/>
          </w:rPr>
          <w:t>https://pure.coventry.ac.uk/ws/portalfiles/portal/94047054/LDPI2_WPS_2024-039_Tilzey.pdf</w:t>
        </w:r>
      </w:hyperlink>
      <w:r>
        <w:t>) rose</w:t>
      </w:r>
    </w:p>
    <w:p w14:paraId="64CBB2DD" w14:textId="77777777" w:rsidR="00AE7CFA" w:rsidRPr="009A08AD" w:rsidRDefault="00AE7CFA" w:rsidP="00AE7CFA">
      <w:pPr>
        <w:rPr>
          <w:sz w:val="14"/>
          <w:szCs w:val="20"/>
        </w:rPr>
      </w:pPr>
      <w:r w:rsidRPr="009A08AD">
        <w:rPr>
          <w:sz w:val="14"/>
          <w:szCs w:val="20"/>
        </w:rPr>
        <w:t>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favour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A08AD">
        <w:rPr>
          <w:sz w:val="20"/>
          <w:szCs w:val="20"/>
          <w:u w:val="single"/>
        </w:rPr>
        <w:t xml:space="preserve">). From the perspective of </w:t>
      </w:r>
      <w:r w:rsidRPr="00BD192C">
        <w:rPr>
          <w:sz w:val="20"/>
          <w:szCs w:val="20"/>
          <w:highlight w:val="green"/>
          <w:u w:val="single"/>
        </w:rPr>
        <w:t xml:space="preserve">the </w:t>
      </w:r>
      <w:r w:rsidRPr="009A08AD">
        <w:rPr>
          <w:sz w:val="20"/>
          <w:szCs w:val="20"/>
          <w:u w:val="single"/>
        </w:rPr>
        <w:t xml:space="preserve">imperial </w:t>
      </w:r>
      <w:r w:rsidRPr="00BD192C">
        <w:rPr>
          <w:sz w:val="20"/>
          <w:szCs w:val="20"/>
          <w:highlight w:val="green"/>
          <w:u w:val="single"/>
        </w:rPr>
        <w:t>state-capital nexus</w:t>
      </w:r>
      <w:r w:rsidRPr="009A08AD">
        <w:rPr>
          <w:sz w:val="20"/>
          <w:szCs w:val="20"/>
          <w:u w:val="single"/>
        </w:rPr>
        <w:t xml:space="preserve">, it was, and remains, rational, for reasons of both accumulation and legitimation, to </w:t>
      </w:r>
      <w:r w:rsidRPr="00BD192C">
        <w:rPr>
          <w:sz w:val="20"/>
          <w:szCs w:val="20"/>
          <w:highlight w:val="green"/>
          <w:u w:val="single"/>
        </w:rPr>
        <w:t xml:space="preserve">externalize </w:t>
      </w:r>
      <w:r w:rsidRPr="009A08AD">
        <w:rPr>
          <w:sz w:val="20"/>
          <w:szCs w:val="20"/>
          <w:u w:val="single"/>
        </w:rPr>
        <w:t xml:space="preserve">political and ecological </w:t>
      </w:r>
      <w:r w:rsidRPr="00BD192C">
        <w:rPr>
          <w:sz w:val="20"/>
          <w:szCs w:val="20"/>
          <w:highlight w:val="green"/>
          <w:u w:val="single"/>
        </w:rPr>
        <w:t>costs onto a periphery</w:t>
      </w:r>
      <w:r w:rsidRPr="009A08AD">
        <w:rPr>
          <w:sz w:val="20"/>
          <w:szCs w:val="20"/>
          <w:u w:val="single"/>
        </w:rPr>
        <w:t xml:space="preserve"> as a means </w:t>
      </w:r>
      <w:r w:rsidRPr="00BD192C">
        <w:rPr>
          <w:sz w:val="20"/>
          <w:szCs w:val="20"/>
          <w:highlight w:val="green"/>
          <w:u w:val="single"/>
        </w:rPr>
        <w:t>to secure super-exploitation</w:t>
      </w:r>
      <w:r w:rsidRPr="009A08AD">
        <w:rPr>
          <w:sz w:val="20"/>
          <w:szCs w:val="20"/>
          <w:u w:val="single"/>
        </w:rPr>
        <w:t xml:space="preserve">. The periphery is the site of imperialism and colonialism (the formal annexation of territory by an imperial power), therefore, because </w:t>
      </w:r>
      <w:r w:rsidRPr="00BD192C">
        <w:rPr>
          <w:sz w:val="20"/>
          <w:szCs w:val="20"/>
          <w:highlight w:val="green"/>
          <w:u w:val="single"/>
        </w:rPr>
        <w:t>it is here</w:t>
      </w:r>
      <w:r w:rsidRPr="009A08AD">
        <w:rPr>
          <w:sz w:val="20"/>
          <w:szCs w:val="20"/>
          <w:u w:val="single"/>
        </w:rPr>
        <w:t xml:space="preserve"> that </w:t>
      </w:r>
      <w:r w:rsidRPr="00BD192C">
        <w:rPr>
          <w:sz w:val="20"/>
          <w:szCs w:val="20"/>
          <w:highlight w:val="green"/>
          <w:u w:val="single"/>
        </w:rPr>
        <w:t>the</w:t>
      </w:r>
      <w:r w:rsidRPr="009A08AD">
        <w:rPr>
          <w:sz w:val="20"/>
          <w:szCs w:val="20"/>
          <w:u w:val="single"/>
        </w:rPr>
        <w:t xml:space="preserve"> capitalist </w:t>
      </w:r>
      <w:r w:rsidRPr="00BD192C">
        <w:rPr>
          <w:sz w:val="20"/>
          <w:szCs w:val="20"/>
          <w:highlight w:val="green"/>
          <w:u w:val="single"/>
        </w:rPr>
        <w:t>imperium</w:t>
      </w:r>
      <w:r w:rsidRPr="009A08AD">
        <w:rPr>
          <w:sz w:val="20"/>
          <w:szCs w:val="20"/>
          <w:u w:val="single"/>
        </w:rPr>
        <w:t xml:space="preserve"> attempts to </w:t>
      </w:r>
      <w:r w:rsidRPr="00BD192C">
        <w:rPr>
          <w:sz w:val="20"/>
          <w:szCs w:val="20"/>
          <w:highlight w:val="green"/>
          <w:u w:val="single"/>
        </w:rPr>
        <w:t>maximize surplus accumulation</w:t>
      </w:r>
      <w:r w:rsidRPr="009A08AD">
        <w:rPr>
          <w:sz w:val="20"/>
          <w:szCs w:val="20"/>
          <w:u w:val="single"/>
        </w:rPr>
        <w:t xml:space="preserve"> and cost externalization </w:t>
      </w:r>
      <w:r w:rsidRPr="00BD192C">
        <w:rPr>
          <w:sz w:val="20"/>
          <w:szCs w:val="20"/>
          <w:highlight w:val="green"/>
          <w:u w:val="single"/>
        </w:rPr>
        <w:t>through</w:t>
      </w:r>
      <w:r w:rsidRPr="009A08AD">
        <w:rPr>
          <w:sz w:val="20"/>
          <w:szCs w:val="20"/>
          <w:u w:val="single"/>
        </w:rPr>
        <w:t xml:space="preserve"> the </w:t>
      </w:r>
      <w:r w:rsidRPr="00BD192C">
        <w:rPr>
          <w:sz w:val="20"/>
          <w:szCs w:val="20"/>
          <w:highlight w:val="green"/>
          <w:u w:val="single"/>
        </w:rPr>
        <w:t>minimization of wages</w:t>
      </w:r>
      <w:r w:rsidRPr="009A08AD">
        <w:rPr>
          <w:sz w:val="20"/>
          <w:szCs w:val="20"/>
          <w:u w:val="single"/>
        </w:rPr>
        <w:t xml:space="preserve">, the deployment of non-capitalist forms of labour exploitation, the </w:t>
      </w:r>
      <w:r w:rsidRPr="00BD192C">
        <w:rPr>
          <w:sz w:val="20"/>
          <w:szCs w:val="20"/>
          <w:highlight w:val="green"/>
          <w:u w:val="single"/>
        </w:rPr>
        <w:t>neglect of</w:t>
      </w:r>
      <w:r w:rsidRPr="009A08AD">
        <w:rPr>
          <w:sz w:val="20"/>
          <w:szCs w:val="20"/>
          <w:u w:val="single"/>
        </w:rPr>
        <w:t xml:space="preserve"> citizenship and </w:t>
      </w:r>
      <w:r w:rsidRPr="00BD192C">
        <w:rPr>
          <w:sz w:val="20"/>
          <w:szCs w:val="20"/>
          <w:highlight w:val="green"/>
          <w:u w:val="single"/>
        </w:rPr>
        <w:t>human rights, and the super-exploitation of nature. In the imperium</w:t>
      </w:r>
      <w:r w:rsidRPr="009A08AD">
        <w:rPr>
          <w:sz w:val="20"/>
          <w:szCs w:val="20"/>
          <w:u w:val="single"/>
        </w:rPr>
        <w:t xml:space="preserve">, by contrast, </w:t>
      </w:r>
      <w:r w:rsidRPr="00BD192C">
        <w:rPr>
          <w:b/>
          <w:bCs/>
          <w:sz w:val="20"/>
          <w:szCs w:val="20"/>
          <w:highlight w:val="green"/>
          <w:u w:val="single"/>
        </w:rPr>
        <w:t>higher wages,</w:t>
      </w:r>
      <w:r w:rsidRPr="009A08AD">
        <w:rPr>
          <w:sz w:val="20"/>
          <w:szCs w:val="20"/>
          <w:u w:val="single"/>
        </w:rPr>
        <w:t xml:space="preserve"> citizenship </w:t>
      </w:r>
      <w:r w:rsidRPr="00BD192C">
        <w:rPr>
          <w:b/>
          <w:bCs/>
          <w:sz w:val="20"/>
          <w:szCs w:val="20"/>
          <w:highlight w:val="green"/>
          <w:u w:val="single"/>
        </w:rPr>
        <w:t>and</w:t>
      </w:r>
      <w:r w:rsidRPr="009A08AD">
        <w:rPr>
          <w:sz w:val="20"/>
          <w:szCs w:val="20"/>
          <w:u w:val="single"/>
        </w:rPr>
        <w:t xml:space="preserve"> human </w:t>
      </w:r>
      <w:r w:rsidRPr="00BD192C">
        <w:rPr>
          <w:b/>
          <w:bCs/>
          <w:sz w:val="20"/>
          <w:szCs w:val="20"/>
          <w:highlight w:val="green"/>
          <w:u w:val="single"/>
        </w:rPr>
        <w:t>rights,</w:t>
      </w:r>
      <w:r w:rsidRPr="009A08AD">
        <w:rPr>
          <w:sz w:val="20"/>
          <w:szCs w:val="20"/>
          <w:u w:val="single"/>
        </w:rPr>
        <w:t xml:space="preserve"> environmental legislation (typically following the exhaustion of exploitable resources and the severe degradation of ecosystems), </w:t>
      </w:r>
      <w:r w:rsidRPr="00BD192C">
        <w:rPr>
          <w:b/>
          <w:bCs/>
          <w:sz w:val="20"/>
          <w:szCs w:val="20"/>
          <w:highlight w:val="green"/>
          <w:u w:val="single"/>
        </w:rPr>
        <w:t>can be enacted through the subsidy afforded by</w:t>
      </w:r>
      <w:r w:rsidRPr="009A08AD">
        <w:rPr>
          <w:sz w:val="20"/>
          <w:szCs w:val="20"/>
          <w:u w:val="single"/>
        </w:rPr>
        <w:t xml:space="preserve"> such enhanced </w:t>
      </w:r>
      <w:r w:rsidRPr="00BD192C">
        <w:rPr>
          <w:b/>
          <w:bCs/>
          <w:sz w:val="20"/>
          <w:szCs w:val="20"/>
          <w:highlight w:val="green"/>
          <w:u w:val="single"/>
        </w:rPr>
        <w:t>global accumulation</w:t>
      </w:r>
      <w:r w:rsidRPr="00BD192C">
        <w:rPr>
          <w:sz w:val="20"/>
          <w:szCs w:val="20"/>
          <w:highlight w:val="green"/>
          <w:u w:val="single"/>
        </w:rPr>
        <w:t>, while</w:t>
      </w:r>
      <w:r w:rsidRPr="009A08AD">
        <w:rPr>
          <w:sz w:val="20"/>
          <w:szCs w:val="20"/>
          <w:u w:val="single"/>
        </w:rPr>
        <w:t xml:space="preserve"> simultaneously legitimating and </w:t>
      </w:r>
      <w:r w:rsidRPr="00BD192C">
        <w:rPr>
          <w:sz w:val="20"/>
          <w:szCs w:val="20"/>
          <w:highlight w:val="green"/>
          <w:u w:val="single"/>
        </w:rPr>
        <w:t xml:space="preserve">mitigating </w:t>
      </w:r>
      <w:r w:rsidRPr="009A08AD">
        <w:rPr>
          <w:sz w:val="20"/>
          <w:szCs w:val="20"/>
          <w:u w:val="single"/>
        </w:rPr>
        <w:t xml:space="preserve">capitalism’s </w:t>
      </w:r>
      <w:r w:rsidRPr="00BD192C">
        <w:rPr>
          <w:sz w:val="20"/>
          <w:szCs w:val="20"/>
          <w:highlight w:val="green"/>
          <w:u w:val="single"/>
        </w:rPr>
        <w:t>contradictions at home.</w:t>
      </w:r>
      <w:r w:rsidRPr="009A08AD">
        <w:rPr>
          <w:sz w:val="14"/>
          <w:szCs w:val="20"/>
        </w:rPr>
        <w:t xml:space="preserve"> As Wolf (1999: 278-279) observed incisively in Peasant Wars of the Twentieth Century, ‘…success in plundering the world offset the internal dislocations occasioned by the conversion of [people], land and money into commodities within the homeland and gave citizens a stake in overseas expansion’.</w:t>
      </w:r>
    </w:p>
    <w:p w14:paraId="7599A724" w14:textId="77777777" w:rsidR="00AE7CFA" w:rsidRPr="009A08AD" w:rsidRDefault="00AE7CFA" w:rsidP="00AE7CFA">
      <w:pPr>
        <w:rPr>
          <w:sz w:val="14"/>
          <w:szCs w:val="20"/>
        </w:rPr>
      </w:pPr>
      <w:r w:rsidRPr="009A08AD">
        <w:rPr>
          <w:sz w:val="14"/>
          <w:szCs w:val="2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Janvry 1981). </w:t>
      </w:r>
      <w:r w:rsidRPr="009A08AD">
        <w:rPr>
          <w:sz w:val="20"/>
          <w:szCs w:val="20"/>
          <w:u w:val="single"/>
        </w:rPr>
        <w:t xml:space="preserve">Social articulation implies a complementarity between </w:t>
      </w:r>
      <w:r w:rsidRPr="00BD192C">
        <w:rPr>
          <w:b/>
          <w:bCs/>
          <w:sz w:val="20"/>
          <w:szCs w:val="20"/>
          <w:highlight w:val="green"/>
          <w:u w:val="single"/>
        </w:rPr>
        <w:t>the role of the labour force</w:t>
      </w:r>
      <w:r w:rsidRPr="009A08AD">
        <w:rPr>
          <w:sz w:val="20"/>
          <w:szCs w:val="20"/>
          <w:u w:val="single"/>
        </w:rPr>
        <w:t xml:space="preserve"> as producers and consumers and a situation in which its role </w:t>
      </w:r>
      <w:r w:rsidRPr="00BD192C">
        <w:rPr>
          <w:b/>
          <w:bCs/>
          <w:sz w:val="20"/>
          <w:szCs w:val="20"/>
          <w:highlight w:val="green"/>
          <w:u w:val="single"/>
        </w:rPr>
        <w:t>as a source of consumption outweighs its function as a workforce</w:t>
      </w:r>
      <w:r w:rsidRPr="009A08AD">
        <w:rPr>
          <w:sz w:val="20"/>
          <w:szCs w:val="20"/>
          <w:u w:val="single"/>
        </w:rPr>
        <w:t xml:space="preserve">. As noted, this entails the co-optation of non-capitalist classes as ‘consumers’ within the hegemonic influence of capitalism. </w:t>
      </w:r>
      <w:r w:rsidRPr="009A08AD">
        <w:rPr>
          <w:sz w:val="14"/>
          <w:szCs w:val="2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9A08AD">
        <w:rPr>
          <w:sz w:val="20"/>
          <w:szCs w:val="20"/>
          <w:u w:val="single"/>
        </w:rPr>
        <w:t xml:space="preserve"> Tendentially, </w:t>
      </w:r>
      <w:r w:rsidRPr="00BD192C">
        <w:rPr>
          <w:sz w:val="20"/>
          <w:szCs w:val="20"/>
          <w:highlight w:val="green"/>
          <w:u w:val="single"/>
        </w:rPr>
        <w:t>therefore, oppositional relationships between</w:t>
      </w:r>
      <w:r w:rsidRPr="009A08AD">
        <w:rPr>
          <w:sz w:val="20"/>
          <w:szCs w:val="20"/>
          <w:u w:val="single"/>
        </w:rPr>
        <w:t xml:space="preserve"> capitalist and non-capitalist </w:t>
      </w:r>
      <w:r w:rsidRPr="00BD192C">
        <w:rPr>
          <w:sz w:val="20"/>
          <w:szCs w:val="20"/>
          <w:highlight w:val="green"/>
          <w:u w:val="single"/>
        </w:rPr>
        <w:t>classes</w:t>
      </w:r>
      <w:r w:rsidRPr="009A08AD">
        <w:rPr>
          <w:sz w:val="20"/>
          <w:szCs w:val="20"/>
          <w:u w:val="single"/>
        </w:rPr>
        <w:t xml:space="preserve"> in ‘articulated’ states </w:t>
      </w:r>
      <w:r w:rsidRPr="00BD192C">
        <w:rPr>
          <w:sz w:val="20"/>
          <w:szCs w:val="20"/>
          <w:highlight w:val="green"/>
          <w:u w:val="single"/>
        </w:rPr>
        <w:t>have been defused</w:t>
      </w:r>
      <w:r w:rsidRPr="009A08AD">
        <w:rPr>
          <w:sz w:val="20"/>
          <w:szCs w:val="20"/>
          <w:u w:val="single"/>
        </w:rPr>
        <w:t xml:space="preserve"> or ameliorated </w:t>
      </w:r>
      <w:r w:rsidRPr="00BD192C">
        <w:rPr>
          <w:sz w:val="20"/>
          <w:szCs w:val="20"/>
          <w:highlight w:val="green"/>
          <w:u w:val="single"/>
        </w:rPr>
        <w:t>by</w:t>
      </w:r>
      <w:r w:rsidRPr="009A08AD">
        <w:rPr>
          <w:sz w:val="20"/>
          <w:szCs w:val="20"/>
          <w:u w:val="single"/>
        </w:rPr>
        <w:t xml:space="preserve"> ‘flanking’ measures based on material and discursive </w:t>
      </w:r>
      <w:r w:rsidRPr="00BD192C">
        <w:rPr>
          <w:sz w:val="20"/>
          <w:szCs w:val="20"/>
          <w:highlight w:val="green"/>
          <w:u w:val="single"/>
        </w:rPr>
        <w:t>rewards based around</w:t>
      </w:r>
      <w:r w:rsidRPr="009A08AD">
        <w:rPr>
          <w:sz w:val="20"/>
          <w:szCs w:val="20"/>
          <w:u w:val="single"/>
        </w:rPr>
        <w:t xml:space="preserve"> redistributive, </w:t>
      </w:r>
      <w:r w:rsidRPr="00BD192C">
        <w:rPr>
          <w:sz w:val="20"/>
          <w:szCs w:val="20"/>
          <w:highlight w:val="green"/>
          <w:u w:val="single"/>
        </w:rPr>
        <w:t>social welfare</w:t>
      </w:r>
      <w:r w:rsidRPr="009A08AD">
        <w:rPr>
          <w:sz w:val="20"/>
          <w:szCs w:val="20"/>
          <w:u w:val="single"/>
        </w:rPr>
        <w:t>, nation-building, environmental, and other policies</w:t>
      </w:r>
      <w:r w:rsidRPr="009A08AD">
        <w:rPr>
          <w:sz w:val="14"/>
          <w:szCs w:val="20"/>
        </w:rPr>
        <w:t xml:space="preserve">, together with the bestowal of ‘liberal’ citizenship rights (Moyo and Yeros 2011; Chibber 2013; Mooers 2014). This implies that opposition to capitalism under such circumstances amounts at most to ‘taming’ on Wright’s (2019) classification. </w:t>
      </w:r>
    </w:p>
    <w:p w14:paraId="22AE0EA2" w14:textId="77777777" w:rsidR="00AE7CFA" w:rsidRPr="009A08AD" w:rsidRDefault="00AE7CFA" w:rsidP="00AE7CFA">
      <w:pPr>
        <w:rPr>
          <w:sz w:val="14"/>
          <w:szCs w:val="20"/>
        </w:rPr>
      </w:pPr>
      <w:r w:rsidRPr="009A08AD">
        <w:rPr>
          <w:sz w:val="14"/>
          <w:szCs w:val="20"/>
        </w:rPr>
        <w:t>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Janvry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0A742EC0" w14:textId="77777777" w:rsidR="00AE7CFA" w:rsidRPr="009A08AD" w:rsidRDefault="00AE7CFA" w:rsidP="00AE7CFA">
      <w:pPr>
        <w:rPr>
          <w:sz w:val="14"/>
          <w:szCs w:val="20"/>
        </w:rPr>
      </w:pPr>
      <w:r w:rsidRPr="009A08AD">
        <w:rPr>
          <w:sz w:val="14"/>
          <w:szCs w:val="20"/>
        </w:rPr>
        <w:t>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haemorrhage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263243AF" w14:textId="77777777" w:rsidR="00AE7CFA" w:rsidRPr="009A08AD" w:rsidRDefault="00AE7CFA" w:rsidP="00AE7CFA">
      <w:pPr>
        <w:rPr>
          <w:sz w:val="14"/>
          <w:szCs w:val="20"/>
        </w:rPr>
      </w:pPr>
      <w:r w:rsidRPr="009A08AD">
        <w:rPr>
          <w:sz w:val="14"/>
          <w:szCs w:val="2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We suggest that this is undertaken through three mechanisms: the super-exploitation of labour power (Surplus Extraction Mechanism 1) and the super-exploitation of resources, or ‘ecological surplus’, (Surplus Extraction Mechanism 2) from the periphery, and on the disproportionate claim upon global ecological sinks, that is, the capacity of the environment to absorb waste (Surplus Extraction Mechanism 3).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agro-extractivism) its soils mined until exhausted. </w:t>
      </w:r>
      <w:r w:rsidRPr="009A08AD">
        <w:rPr>
          <w:sz w:val="20"/>
          <w:szCs w:val="20"/>
          <w:u w:val="single"/>
        </w:rPr>
        <w:t xml:space="preserve">Such ‘neo-extractivism’, entailing </w:t>
      </w:r>
      <w:r w:rsidRPr="00BD192C">
        <w:rPr>
          <w:sz w:val="20"/>
          <w:szCs w:val="20"/>
          <w:highlight w:val="green"/>
          <w:u w:val="single"/>
        </w:rPr>
        <w:t xml:space="preserve">the extraction of </w:t>
      </w:r>
      <w:r w:rsidRPr="009A08AD">
        <w:rPr>
          <w:sz w:val="20"/>
          <w:szCs w:val="20"/>
          <w:u w:val="single"/>
        </w:rPr>
        <w:t xml:space="preserve">mineral, fossil fuel, and agricultural </w:t>
      </w:r>
      <w:r w:rsidRPr="00BD192C">
        <w:rPr>
          <w:sz w:val="20"/>
          <w:szCs w:val="20"/>
          <w:highlight w:val="green"/>
          <w:u w:val="single"/>
        </w:rPr>
        <w:t>commodities</w:t>
      </w:r>
      <w:r w:rsidRPr="009A08AD">
        <w:rPr>
          <w:sz w:val="20"/>
          <w:szCs w:val="20"/>
          <w:u w:val="single"/>
        </w:rPr>
        <w:t xml:space="preserve"> such as soya and palm oil, </w:t>
      </w:r>
      <w:r w:rsidRPr="00BD192C">
        <w:rPr>
          <w:sz w:val="20"/>
          <w:szCs w:val="20"/>
          <w:highlight w:val="green"/>
          <w:u w:val="single"/>
        </w:rPr>
        <w:t>is predicated on expropriation of lands</w:t>
      </w:r>
      <w:r w:rsidRPr="009A08AD">
        <w:rPr>
          <w:sz w:val="20"/>
          <w:szCs w:val="20"/>
          <w:u w:val="single"/>
        </w:rPr>
        <w:t xml:space="preserve"> often covered only by informal use rights (frequently communally </w:t>
      </w:r>
      <w:r w:rsidRPr="00BD192C">
        <w:rPr>
          <w:sz w:val="20"/>
          <w:szCs w:val="20"/>
          <w:highlight w:val="green"/>
          <w:u w:val="single"/>
        </w:rPr>
        <w:t>held by indigenous people</w:t>
      </w:r>
      <w:r w:rsidRPr="009A08AD">
        <w:rPr>
          <w:sz w:val="20"/>
          <w:szCs w:val="20"/>
          <w:u w:val="single"/>
        </w:rPr>
        <w:t xml:space="preserve">), </w:t>
      </w:r>
      <w:r w:rsidRPr="009A08AD">
        <w:rPr>
          <w:sz w:val="14"/>
          <w:szCs w:val="20"/>
        </w:rPr>
        <w:t>and then exploited on the basis of minimal investment (other than land lease/purchase and capital-intensive equipment) and minimal labour absorption, and on the maximal externalization of ecological and social costs (Petras and Veltmeyer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715B526F" w14:textId="77777777" w:rsidR="00AE7CFA" w:rsidRPr="009A08AD" w:rsidRDefault="00AE7CFA" w:rsidP="00AE7CFA">
      <w:pPr>
        <w:rPr>
          <w:sz w:val="14"/>
          <w:szCs w:val="20"/>
        </w:rPr>
      </w:pPr>
      <w:r w:rsidRPr="009A08AD">
        <w:rPr>
          <w:sz w:val="14"/>
          <w:szCs w:val="20"/>
        </w:rPr>
        <w:t>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agro-extractivism)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Svampa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57765F90" w14:textId="77777777" w:rsidR="00AE7CFA" w:rsidRPr="009A08AD" w:rsidRDefault="00AE7CFA" w:rsidP="00AE7CFA">
      <w:pPr>
        <w:rPr>
          <w:sz w:val="14"/>
          <w:szCs w:val="20"/>
        </w:rPr>
      </w:pPr>
      <w:r w:rsidRPr="009A08AD">
        <w:rPr>
          <w:sz w:val="20"/>
          <w:szCs w:val="20"/>
          <w:u w:val="single"/>
        </w:rPr>
        <w:t xml:space="preserve">Thus, in the multiple crises of late capitalism, political and ecological, </w:t>
      </w:r>
      <w:r w:rsidRPr="00BD192C">
        <w:rPr>
          <w:sz w:val="20"/>
          <w:szCs w:val="20"/>
          <w:highlight w:val="green"/>
          <w:u w:val="single"/>
        </w:rPr>
        <w:t>the imperial mode of living helps</w:t>
      </w:r>
      <w:r w:rsidRPr="009A08AD">
        <w:rPr>
          <w:sz w:val="20"/>
          <w:szCs w:val="20"/>
          <w:u w:val="single"/>
        </w:rPr>
        <w:t xml:space="preserve"> to </w:t>
      </w:r>
      <w:r w:rsidRPr="00BD192C">
        <w:rPr>
          <w:sz w:val="20"/>
          <w:szCs w:val="20"/>
          <w:highlight w:val="green"/>
          <w:u w:val="single"/>
        </w:rPr>
        <w:t>sustain social stability in the global North through</w:t>
      </w:r>
      <w:r w:rsidRPr="009A08AD">
        <w:rPr>
          <w:sz w:val="20"/>
          <w:szCs w:val="20"/>
          <w:u w:val="single"/>
        </w:rPr>
        <w:t xml:space="preserve"> the continuing supply of </w:t>
      </w:r>
      <w:r w:rsidRPr="00BD192C">
        <w:rPr>
          <w:sz w:val="20"/>
          <w:szCs w:val="20"/>
          <w:highlight w:val="green"/>
          <w:u w:val="single"/>
        </w:rPr>
        <w:t>‘cheap’ consumer rewards</w:t>
      </w:r>
      <w:r w:rsidRPr="009A08AD">
        <w:rPr>
          <w:sz w:val="20"/>
          <w:szCs w:val="20"/>
          <w:u w:val="single"/>
        </w:rPr>
        <w:t xml:space="preserve"> founded on the three surplus extractive mechanisms identified above, </w:t>
      </w:r>
      <w:r w:rsidRPr="00BD192C">
        <w:rPr>
          <w:sz w:val="20"/>
          <w:szCs w:val="20"/>
          <w:highlight w:val="green"/>
          <w:u w:val="single"/>
        </w:rPr>
        <w:t>whilst also affording</w:t>
      </w:r>
      <w:r w:rsidRPr="009A08AD">
        <w:rPr>
          <w:sz w:val="20"/>
          <w:szCs w:val="20"/>
          <w:u w:val="single"/>
        </w:rPr>
        <w:t xml:space="preserve"> a hegemonic orientation (</w:t>
      </w:r>
      <w:r w:rsidRPr="00BD192C">
        <w:rPr>
          <w:sz w:val="20"/>
          <w:szCs w:val="20"/>
          <w:highlight w:val="green"/>
          <w:u w:val="single"/>
        </w:rPr>
        <w:t>the aspiration to consume</w:t>
      </w:r>
      <w:r w:rsidRPr="009A08AD">
        <w:rPr>
          <w:sz w:val="20"/>
          <w:szCs w:val="20"/>
          <w:u w:val="single"/>
        </w:rPr>
        <w:t xml:space="preserve">) on the part of those not yet on, or on the lower rungs of, the capitalist ‘career ladder’ (Tilzey 2021a). </w:t>
      </w:r>
      <w:r w:rsidRPr="009A08AD">
        <w:rPr>
          <w:sz w:val="14"/>
          <w:szCs w:val="20"/>
        </w:rPr>
        <w:t xml:space="preserve">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BD192C">
        <w:rPr>
          <w:sz w:val="20"/>
          <w:szCs w:val="20"/>
          <w:highlight w:val="green"/>
          <w:u w:val="single"/>
        </w:rPr>
        <w:t>The imperial mode of living thus explains the</w:t>
      </w:r>
      <w:r w:rsidRPr="009A08AD">
        <w:rPr>
          <w:sz w:val="20"/>
          <w:szCs w:val="20"/>
          <w:u w:val="single"/>
        </w:rPr>
        <w:t xml:space="preserve"> relative </w:t>
      </w:r>
      <w:r w:rsidRPr="00BD192C">
        <w:rPr>
          <w:sz w:val="20"/>
          <w:szCs w:val="20"/>
          <w:highlight w:val="green"/>
          <w:u w:val="single"/>
        </w:rPr>
        <w:t>political</w:t>
      </w:r>
      <w:r w:rsidRPr="009A08AD">
        <w:rPr>
          <w:sz w:val="20"/>
          <w:szCs w:val="20"/>
          <w:u w:val="single"/>
        </w:rPr>
        <w:t xml:space="preserve"> and social </w:t>
      </w:r>
      <w:r w:rsidRPr="00BD192C">
        <w:rPr>
          <w:sz w:val="20"/>
          <w:szCs w:val="20"/>
          <w:highlight w:val="green"/>
          <w:u w:val="single"/>
        </w:rPr>
        <w:t>quiescence of workforces in the imperium</w:t>
      </w:r>
      <w:r w:rsidRPr="009A08AD">
        <w:rPr>
          <w:sz w:val="20"/>
          <w:szCs w:val="20"/>
          <w:u w:val="single"/>
        </w:rPr>
        <w:t xml:space="preserve"> in the face of increasing global turbulence (and the general absence of radical anti- capitalism),</w:t>
      </w:r>
      <w:r w:rsidRPr="009A08AD">
        <w:rPr>
          <w:sz w:val="14"/>
          <w:szCs w:val="2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733CFF3C" w14:textId="77777777" w:rsidR="00AE7CFA" w:rsidRPr="009A08AD" w:rsidRDefault="00AE7CFA" w:rsidP="00AE7CFA">
      <w:pPr>
        <w:rPr>
          <w:sz w:val="14"/>
          <w:szCs w:val="20"/>
        </w:rPr>
      </w:pPr>
      <w:r w:rsidRPr="009A08AD">
        <w:rPr>
          <w:sz w:val="14"/>
          <w:szCs w:val="20"/>
        </w:rPr>
        <w:t>The development of ‘social articulation’ in the imperium, and increasingly in the sub- imperium (manifested most particularly in the growth of ‘middle classes’) is thus premised on a world resource system biased hugely in favour of these centres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Veltmeyer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Riofrancos 2020).</w:t>
      </w:r>
    </w:p>
    <w:p w14:paraId="06189E88" w14:textId="77777777" w:rsidR="00AE7CFA" w:rsidRPr="009A08AD" w:rsidRDefault="00AE7CFA" w:rsidP="00AE7CFA">
      <w:pPr>
        <w:rPr>
          <w:sz w:val="14"/>
          <w:szCs w:val="20"/>
        </w:rPr>
      </w:pPr>
      <w:r w:rsidRPr="009A08AD">
        <w:rPr>
          <w:sz w:val="14"/>
          <w:szCs w:val="2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[agro]ecosystems relatively intact. These three surplus extractive mechanisms generate the overall background turbulence manifest in ‘capitalogenic’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Janvry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Sugden 2023).</w:t>
      </w:r>
    </w:p>
    <w:p w14:paraId="79867316" w14:textId="77777777" w:rsidR="00AE7CFA" w:rsidRPr="009A08AD" w:rsidRDefault="00AE7CFA" w:rsidP="00AE7CFA">
      <w:pPr>
        <w:rPr>
          <w:sz w:val="14"/>
          <w:szCs w:val="20"/>
        </w:rPr>
      </w:pPr>
      <w:r w:rsidRPr="009A08AD">
        <w:rPr>
          <w:sz w:val="14"/>
          <w:szCs w:val="2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(Svampa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35FA0F39" w14:textId="77777777" w:rsidR="00AE7CFA" w:rsidRPr="009A08AD" w:rsidRDefault="00AE7CFA" w:rsidP="00AE7CFA">
      <w:pPr>
        <w:rPr>
          <w:sz w:val="14"/>
          <w:szCs w:val="20"/>
        </w:rPr>
      </w:pPr>
      <w:r w:rsidRPr="009A08AD">
        <w:rPr>
          <w:sz w:val="14"/>
          <w:szCs w:val="20"/>
        </w:rPr>
        <w:t>An important aspect of the imperial mode of living at the consumption end of these extractive relations is the reproduction of the workforce in the imperium, and to a lesser degree in the sub-imperium, as a ‘labour aristocracy’, the complex division of labour associated with post- agrarian and urban-dominated capitalism (the real subsumption within capital of the labour force as full proletarians), and the hegemonic legitimation of this material and ideological constellation.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citizens of the North demand their ‘right’ to continue, or aspire to, high consumption lifestyles in the face of burgeoning threats (immigration, terrorism, climate change, etc.) induced by, but causally disassociated from, that very mode of living (Brand and Wissen 2021; Tilzey 2018b, 2021a).</w:t>
      </w:r>
    </w:p>
    <w:p w14:paraId="5526DDD7" w14:textId="77777777" w:rsidR="00AE7CFA" w:rsidRDefault="00AE7CFA" w:rsidP="00AE7CFA">
      <w:pPr>
        <w:rPr>
          <w:sz w:val="14"/>
          <w:szCs w:val="20"/>
        </w:rPr>
      </w:pPr>
      <w:r w:rsidRPr="00BD192C">
        <w:rPr>
          <w:b/>
          <w:bCs/>
          <w:sz w:val="20"/>
          <w:szCs w:val="20"/>
          <w:highlight w:val="green"/>
          <w:u w:val="single"/>
        </w:rPr>
        <w:t>The state-capital nexus</w:t>
      </w:r>
      <w:r w:rsidRPr="00BD192C">
        <w:rPr>
          <w:sz w:val="20"/>
          <w:szCs w:val="20"/>
          <w:highlight w:val="green"/>
          <w:u w:val="single"/>
        </w:rPr>
        <w:t xml:space="preserve"> </w:t>
      </w:r>
      <w:r w:rsidRPr="009A08AD">
        <w:rPr>
          <w:sz w:val="20"/>
          <w:szCs w:val="20"/>
          <w:u w:val="single"/>
        </w:rPr>
        <w:t xml:space="preserve">plays a major role in constituting and stabilizing the imperial mode of living by not only securing access externally to strategic resources, but also </w:t>
      </w:r>
      <w:r w:rsidRPr="00BD192C">
        <w:rPr>
          <w:b/>
          <w:bCs/>
          <w:sz w:val="20"/>
          <w:szCs w:val="20"/>
          <w:highlight w:val="green"/>
          <w:u w:val="single"/>
        </w:rPr>
        <w:t>guarantee</w:t>
      </w:r>
      <w:r w:rsidRPr="009A08AD">
        <w:rPr>
          <w:sz w:val="20"/>
          <w:szCs w:val="20"/>
          <w:u w:val="single"/>
        </w:rPr>
        <w:t xml:space="preserve">ing internally </w:t>
      </w:r>
      <w:r w:rsidRPr="00BD192C">
        <w:rPr>
          <w:b/>
          <w:bCs/>
          <w:sz w:val="20"/>
          <w:szCs w:val="20"/>
          <w:highlight w:val="green"/>
          <w:u w:val="single"/>
        </w:rPr>
        <w:t>a</w:t>
      </w:r>
      <w:r w:rsidRPr="009A08AD">
        <w:rPr>
          <w:sz w:val="20"/>
          <w:szCs w:val="20"/>
          <w:u w:val="single"/>
        </w:rPr>
        <w:t xml:space="preserve"> certain </w:t>
      </w:r>
      <w:r w:rsidRPr="00BD192C">
        <w:rPr>
          <w:b/>
          <w:bCs/>
          <w:sz w:val="20"/>
          <w:szCs w:val="20"/>
          <w:highlight w:val="green"/>
          <w:u w:val="single"/>
        </w:rPr>
        <w:t>standard of living</w:t>
      </w:r>
      <w:r w:rsidRPr="009A08AD">
        <w:rPr>
          <w:sz w:val="20"/>
          <w:szCs w:val="20"/>
          <w:u w:val="single"/>
        </w:rPr>
        <w:t xml:space="preserve"> of the masses </w:t>
      </w:r>
      <w:r w:rsidRPr="00BD192C">
        <w:rPr>
          <w:sz w:val="20"/>
          <w:szCs w:val="20"/>
          <w:highlight w:val="green"/>
          <w:u w:val="single"/>
        </w:rPr>
        <w:t>through</w:t>
      </w:r>
      <w:r w:rsidRPr="009A08AD">
        <w:rPr>
          <w:sz w:val="20"/>
          <w:szCs w:val="20"/>
          <w:u w:val="single"/>
        </w:rPr>
        <w:t xml:space="preserve"> social insurance systems and </w:t>
      </w:r>
      <w:r w:rsidRPr="00BD192C">
        <w:rPr>
          <w:sz w:val="20"/>
          <w:szCs w:val="20"/>
          <w:highlight w:val="green"/>
          <w:u w:val="single"/>
        </w:rPr>
        <w:t>labour market regulations</w:t>
      </w:r>
      <w:r w:rsidRPr="009A08AD">
        <w:rPr>
          <w:sz w:val="14"/>
          <w:szCs w:val="20"/>
        </w:rPr>
        <w:t xml:space="preserve"> (even if these have suffered, especially in the Anglo-Saxon countries, relative attenuation and degradation under neoliberalism). </w:t>
      </w:r>
      <w:r w:rsidRPr="00BD192C">
        <w:rPr>
          <w:sz w:val="20"/>
          <w:szCs w:val="20"/>
          <w:highlight w:val="green"/>
          <w:u w:val="single"/>
        </w:rPr>
        <w:t>The state acts to implement</w:t>
      </w:r>
      <w:r w:rsidRPr="009A08AD">
        <w:rPr>
          <w:sz w:val="20"/>
          <w:szCs w:val="20"/>
          <w:u w:val="single"/>
        </w:rPr>
        <w:t xml:space="preserve"> a mode of regulation as the hegemonic normalization of </w:t>
      </w:r>
      <w:r w:rsidRPr="00BD192C">
        <w:rPr>
          <w:sz w:val="20"/>
          <w:szCs w:val="20"/>
          <w:highlight w:val="green"/>
          <w:u w:val="single"/>
        </w:rPr>
        <w:t>consumer affluence as the</w:t>
      </w:r>
      <w:r w:rsidRPr="009A08AD">
        <w:rPr>
          <w:sz w:val="20"/>
          <w:szCs w:val="20"/>
          <w:u w:val="single"/>
        </w:rPr>
        <w:t xml:space="preserve"> key </w:t>
      </w:r>
      <w:r w:rsidRPr="00BD192C">
        <w:rPr>
          <w:sz w:val="20"/>
          <w:szCs w:val="20"/>
          <w:highlight w:val="green"/>
          <w:u w:val="single"/>
        </w:rPr>
        <w:t>denominator of the ‘good life’,</w:t>
      </w:r>
      <w:r w:rsidRPr="009A08AD">
        <w:rPr>
          <w:sz w:val="20"/>
          <w:szCs w:val="20"/>
          <w:u w:val="single"/>
        </w:rPr>
        <w:t xml:space="preserve"> while the ability to promise and secure growth and ‘progress’ (the regime of accumulation) is particularly important since it constitutes the material basis of the imperial mode of living</w:t>
      </w:r>
      <w:r w:rsidRPr="009A08AD">
        <w:rPr>
          <w:sz w:val="14"/>
          <w:szCs w:val="20"/>
        </w:rPr>
        <w:t xml:space="preserve"> (Brand and Wissen 2021; Tilzey 2018a, 2021a).</w:t>
      </w:r>
    </w:p>
    <w:p w14:paraId="4F195CAB" w14:textId="77777777" w:rsidR="00AE7CFA" w:rsidRPr="003A33A3" w:rsidRDefault="00AE7CFA" w:rsidP="00AE7CFA">
      <w:pPr>
        <w:pStyle w:val="Heading4"/>
      </w:pPr>
      <w:r>
        <w:t xml:space="preserve">The moral economy of imperialism renders some lives acceptable sacrifices for the greater good. You should instead </w:t>
      </w:r>
      <w:r>
        <w:rPr>
          <w:u w:val="single"/>
        </w:rPr>
        <w:t xml:space="preserve">prioritize </w:t>
      </w:r>
      <w:r>
        <w:t>those violences in your impact calculus.</w:t>
      </w:r>
    </w:p>
    <w:p w14:paraId="1B04E49D" w14:textId="77777777" w:rsidR="00AE7CFA" w:rsidRDefault="00AE7CFA" w:rsidP="00AE7CFA">
      <w:r w:rsidRPr="00F27DB2">
        <w:rPr>
          <w:b/>
          <w:bCs/>
          <w:sz w:val="26"/>
          <w:szCs w:val="26"/>
        </w:rPr>
        <w:t>Barnett 20</w:t>
      </w:r>
      <w:r>
        <w:t xml:space="preserve">, </w:t>
      </w:r>
      <w:r w:rsidRPr="00977A6C">
        <w:t>Professor of International Affairs and Political Science at George Washington University</w:t>
      </w:r>
      <w:r>
        <w:t xml:space="preserve"> (Michael,</w:t>
      </w:r>
      <w:r w:rsidRPr="00977A6C">
        <w:t xml:space="preserve"> </w:t>
      </w:r>
      <w:r>
        <w:t>“</w:t>
      </w:r>
      <w:r w:rsidRPr="00977A6C">
        <w:t>COVID-19 and the Sacrificial</w:t>
      </w:r>
      <w:r>
        <w:t xml:space="preserve"> </w:t>
      </w:r>
      <w:r w:rsidRPr="00977A6C">
        <w:t>International Order</w:t>
      </w:r>
      <w:r>
        <w:t>”</w:t>
      </w:r>
      <w:r w:rsidRPr="00F27DB2">
        <w:t xml:space="preserve"> International Organization 74 Supplement, December 2020, pp. E128–E47</w:t>
      </w:r>
      <w:r>
        <w:t xml:space="preserve">, </w:t>
      </w:r>
      <w:hyperlink r:id="rId9" w:history="1">
        <w:r w:rsidRPr="006B0705">
          <w:rPr>
            <w:rStyle w:val="Hyperlink"/>
          </w:rPr>
          <w:t>https://www.cambridge.org/core/journals/international-organization/article/covid19-and-the-sacrificial-international-order/7D64519B3541BD20C77D4DE82702243F</w:t>
        </w:r>
      </w:hyperlink>
      <w:r>
        <w:t>) rose</w:t>
      </w:r>
    </w:p>
    <w:p w14:paraId="25C3225E" w14:textId="77777777" w:rsidR="00AE7CFA" w:rsidRPr="00977A6C" w:rsidRDefault="00AE7CFA" w:rsidP="00AE7CFA">
      <w:pPr>
        <w:rPr>
          <w:sz w:val="12"/>
        </w:rPr>
      </w:pPr>
      <w:r w:rsidRPr="00977A6C">
        <w:rPr>
          <w:sz w:val="12"/>
        </w:rPr>
        <w:t>The liberal international order is comprised of various principles and parts, though I have focused on the relationship between humanity and the market. Both are central to the liberal international order, and their relationship can be mutu- ally beneficial, constraining, or constituting.</w:t>
      </w:r>
      <w:r w:rsidRPr="00977A6C">
        <w:rPr>
          <w:u w:val="single"/>
        </w:rPr>
        <w:t xml:space="preserve"> Beginning with the enlightenment and the establishment of liberalism, </w:t>
      </w:r>
      <w:r w:rsidRPr="00977A6C">
        <w:rPr>
          <w:highlight w:val="green"/>
          <w:u w:val="single"/>
        </w:rPr>
        <w:t>moral progress defined by humanity and</w:t>
      </w:r>
      <w:r w:rsidRPr="00977A6C">
        <w:rPr>
          <w:u w:val="single"/>
        </w:rPr>
        <w:t xml:space="preserve"> a </w:t>
      </w:r>
      <w:r w:rsidRPr="00977A6C">
        <w:rPr>
          <w:highlight w:val="green"/>
          <w:u w:val="single"/>
        </w:rPr>
        <w:t>market- driven material progress have</w:t>
      </w:r>
      <w:r w:rsidRPr="00977A6C">
        <w:rPr>
          <w:u w:val="single"/>
        </w:rPr>
        <w:t xml:space="preserve"> often </w:t>
      </w:r>
      <w:r w:rsidRPr="00977A6C">
        <w:rPr>
          <w:highlight w:val="green"/>
          <w:u w:val="single"/>
        </w:rPr>
        <w:t>been viewed as mutually beneficial</w:t>
      </w:r>
      <w:r w:rsidRPr="00977A6C">
        <w:rPr>
          <w:u w:val="single"/>
        </w:rPr>
        <w:t xml:space="preserve">. </w:t>
      </w:r>
      <w:r w:rsidRPr="00977A6C">
        <w:rPr>
          <w:sz w:val="12"/>
        </w:rPr>
        <w:t>Guided by a humanitarian governance that held that saving lives and reducing suffering make up the highest moral principle, states and societies increasingly became organized around human betterment. The state and society developed various humanitarian institutions that were designed to help the worst-off, but in the long run it would be an expanding market economy and not charity that would generate peace, pros- perity, and progress.</w:t>
      </w:r>
    </w:p>
    <w:p w14:paraId="4A0A46FD" w14:textId="77777777" w:rsidR="00AE7CFA" w:rsidRPr="00977A6C" w:rsidRDefault="00AE7CFA" w:rsidP="00AE7CFA">
      <w:pPr>
        <w:rPr>
          <w:sz w:val="12"/>
        </w:rPr>
      </w:pPr>
      <w:r w:rsidRPr="00977A6C">
        <w:rPr>
          <w:sz w:val="12"/>
        </w:rPr>
        <w:t xml:space="preserve">But COVID-19 provides a window into a much more complicated relationship between morality and markets. </w:t>
      </w:r>
      <w:r w:rsidRPr="00977A6C">
        <w:rPr>
          <w:highlight w:val="green"/>
          <w:u w:val="single"/>
        </w:rPr>
        <w:t>Despite the claim of equality</w:t>
      </w:r>
      <w:r w:rsidRPr="00977A6C">
        <w:rPr>
          <w:u w:val="single"/>
        </w:rPr>
        <w:t>, liberalism contains</w:t>
      </w:r>
      <w:r w:rsidRPr="00977A6C">
        <w:rPr>
          <w:highlight w:val="green"/>
          <w:u w:val="single"/>
        </w:rPr>
        <w:t xml:space="preserve"> a hierarchy of humanity</w:t>
      </w:r>
      <w:r w:rsidRPr="00977A6C">
        <w:rPr>
          <w:u w:val="single"/>
        </w:rPr>
        <w:t xml:space="preserve">, which </w:t>
      </w:r>
      <w:r w:rsidRPr="00977A6C">
        <w:rPr>
          <w:highlight w:val="green"/>
          <w:u w:val="single"/>
        </w:rPr>
        <w:t>is</w:t>
      </w:r>
      <w:r w:rsidRPr="00977A6C">
        <w:rPr>
          <w:u w:val="single"/>
        </w:rPr>
        <w:t xml:space="preserve"> particularly </w:t>
      </w:r>
      <w:r w:rsidRPr="00977A6C">
        <w:rPr>
          <w:highlight w:val="green"/>
          <w:u w:val="single"/>
        </w:rPr>
        <w:t>evident</w:t>
      </w:r>
      <w:r w:rsidRPr="00977A6C">
        <w:rPr>
          <w:u w:val="single"/>
        </w:rPr>
        <w:t xml:space="preserve"> in situations when lives are at stake. </w:t>
      </w:r>
      <w:r w:rsidRPr="00977A6C">
        <w:rPr>
          <w:highlight w:val="green"/>
          <w:u w:val="single"/>
        </w:rPr>
        <w:t>The market</w:t>
      </w:r>
      <w:r w:rsidRPr="00977A6C">
        <w:rPr>
          <w:u w:val="single"/>
        </w:rPr>
        <w:t xml:space="preserve"> profoundly </w:t>
      </w:r>
      <w:r w:rsidRPr="00977A6C">
        <w:rPr>
          <w:highlight w:val="green"/>
          <w:u w:val="single"/>
        </w:rPr>
        <w:t>shapes who gets</w:t>
      </w:r>
      <w:r w:rsidRPr="00977A6C">
        <w:rPr>
          <w:u w:val="single"/>
        </w:rPr>
        <w:t xml:space="preserve"> access to </w:t>
      </w:r>
      <w:r w:rsidRPr="00977A6C">
        <w:rPr>
          <w:highlight w:val="green"/>
          <w:u w:val="single"/>
        </w:rPr>
        <w:t>life-saving resources</w:t>
      </w:r>
      <w:r w:rsidRPr="00977A6C">
        <w:rPr>
          <w:u w:val="single"/>
        </w:rPr>
        <w:t xml:space="preserve">, who benefits from making live, </w:t>
      </w:r>
      <w:r w:rsidRPr="00977A6C">
        <w:rPr>
          <w:highlight w:val="green"/>
          <w:u w:val="single"/>
        </w:rPr>
        <w:t>and who suffers from letting die</w:t>
      </w:r>
      <w:r w:rsidRPr="00977A6C">
        <w:rPr>
          <w:u w:val="single"/>
        </w:rPr>
        <w:t xml:space="preserve">. The concept of </w:t>
      </w:r>
      <w:r w:rsidRPr="00977A6C">
        <w:rPr>
          <w:highlight w:val="green"/>
          <w:u w:val="single"/>
        </w:rPr>
        <w:t>the moral economy focuses attention on</w:t>
      </w:r>
      <w:r w:rsidRPr="00977A6C">
        <w:rPr>
          <w:u w:val="single"/>
        </w:rPr>
        <w:t xml:space="preserve"> just </w:t>
      </w:r>
      <w:r w:rsidRPr="00977A6C">
        <w:rPr>
          <w:highlight w:val="green"/>
          <w:u w:val="single"/>
        </w:rPr>
        <w:t>these considerations</w:t>
      </w:r>
      <w:r w:rsidRPr="00977A6C">
        <w:rPr>
          <w:u w:val="single"/>
        </w:rPr>
        <w:t xml:space="preserve">, especially during periods of extreme hardship, economic crises, and pandemics when life-saving resources are scarce and states often make life-and-death decisions regarding who will live and die. </w:t>
      </w:r>
      <w:r w:rsidRPr="00977A6C">
        <w:rPr>
          <w:sz w:val="12"/>
        </w:rPr>
        <w:t xml:space="preserve">The moral economy is not just national but also global. </w:t>
      </w:r>
      <w:r w:rsidRPr="00977A6C">
        <w:rPr>
          <w:u w:val="single"/>
        </w:rPr>
        <w:t xml:space="preserve">The </w:t>
      </w:r>
      <w:r w:rsidRPr="00977A6C">
        <w:rPr>
          <w:highlight w:val="green"/>
          <w:u w:val="single"/>
        </w:rPr>
        <w:t>global</w:t>
      </w:r>
      <w:r w:rsidRPr="00977A6C">
        <w:rPr>
          <w:u w:val="single"/>
        </w:rPr>
        <w:t xml:space="preserve"> method of </w:t>
      </w:r>
      <w:r w:rsidRPr="00977A6C">
        <w:rPr>
          <w:highlight w:val="green"/>
          <w:u w:val="single"/>
        </w:rPr>
        <w:t xml:space="preserve">triage tends to be </w:t>
      </w:r>
      <w:r w:rsidRPr="00977A6C">
        <w:rPr>
          <w:u w:val="single"/>
        </w:rPr>
        <w:t xml:space="preserve">neither egalitarian nor utilitarian but rather </w:t>
      </w:r>
      <w:r w:rsidRPr="00977A6C">
        <w:rPr>
          <w:highlight w:val="green"/>
          <w:u w:val="single"/>
        </w:rPr>
        <w:t>market-driven, which reinforces a moral economy in which those</w:t>
      </w:r>
      <w:r w:rsidRPr="00977A6C">
        <w:rPr>
          <w:u w:val="single"/>
        </w:rPr>
        <w:t xml:space="preserve"> who are </w:t>
      </w:r>
      <w:r w:rsidRPr="00977A6C">
        <w:rPr>
          <w:highlight w:val="green"/>
          <w:u w:val="single"/>
        </w:rPr>
        <w:t>last in line for</w:t>
      </w:r>
      <w:r w:rsidRPr="00977A6C">
        <w:rPr>
          <w:u w:val="single"/>
        </w:rPr>
        <w:t xml:space="preserve"> access to </w:t>
      </w:r>
      <w:r w:rsidRPr="00977A6C">
        <w:rPr>
          <w:highlight w:val="green"/>
          <w:u w:val="single"/>
        </w:rPr>
        <w:t>necessary resources are the first in line for death</w:t>
      </w:r>
      <w:r w:rsidRPr="00977A6C">
        <w:rPr>
          <w:u w:val="single"/>
        </w:rPr>
        <w:t xml:space="preserve">. Such </w:t>
      </w:r>
      <w:r w:rsidRPr="00977A6C">
        <w:rPr>
          <w:highlight w:val="green"/>
          <w:u w:val="single"/>
        </w:rPr>
        <w:t>ordering is not random but</w:t>
      </w:r>
      <w:r w:rsidRPr="00977A6C">
        <w:rPr>
          <w:u w:val="single"/>
        </w:rPr>
        <w:t xml:space="preserve"> rather </w:t>
      </w:r>
      <w:r w:rsidRPr="00977A6C">
        <w:rPr>
          <w:highlight w:val="green"/>
          <w:u w:val="single"/>
        </w:rPr>
        <w:t>an effect of</w:t>
      </w:r>
      <w:r w:rsidRPr="00977A6C">
        <w:rPr>
          <w:u w:val="single"/>
        </w:rPr>
        <w:t xml:space="preserve"> historically-produced and </w:t>
      </w:r>
      <w:r w:rsidRPr="00977A6C">
        <w:rPr>
          <w:highlight w:val="green"/>
          <w:u w:val="single"/>
        </w:rPr>
        <w:t>structurally-induced preconditions</w:t>
      </w:r>
      <w:r w:rsidRPr="00977A6C">
        <w:rPr>
          <w:u w:val="single"/>
        </w:rPr>
        <w:t xml:space="preserve"> that leave some groups more vulnerable than others. Some of </w:t>
      </w:r>
      <w:r w:rsidRPr="00977A6C">
        <w:rPr>
          <w:highlight w:val="green"/>
          <w:u w:val="single"/>
        </w:rPr>
        <w:t>the dead</w:t>
      </w:r>
      <w:r w:rsidRPr="00977A6C">
        <w:rPr>
          <w:u w:val="single"/>
        </w:rPr>
        <w:t xml:space="preserve"> will be counted as sacrifices, but arguably many more on the death registry </w:t>
      </w:r>
      <w:r w:rsidRPr="00977A6C">
        <w:rPr>
          <w:highlight w:val="green"/>
          <w:u w:val="single"/>
        </w:rPr>
        <w:t>will be listed as unseen, abandoned, and permitted to be killed</w:t>
      </w:r>
      <w:r w:rsidRPr="00977A6C">
        <w:rPr>
          <w:u w:val="single"/>
        </w:rPr>
        <w:t>.</w:t>
      </w:r>
      <w:r w:rsidRPr="00977A6C">
        <w:rPr>
          <w:sz w:val="12"/>
        </w:rPr>
        <w:t xml:space="preserve"> Most of them will end up in a Potter’s Field.</w:t>
      </w:r>
    </w:p>
    <w:p w14:paraId="075245C2" w14:textId="77777777" w:rsidR="00AE7CFA" w:rsidRDefault="00AE7CFA" w:rsidP="00AE7CFA">
      <w:pPr>
        <w:rPr>
          <w:sz w:val="12"/>
        </w:rPr>
      </w:pPr>
      <w:r w:rsidRPr="00977A6C">
        <w:rPr>
          <w:sz w:val="12"/>
        </w:rPr>
        <w:t xml:space="preserve">The liberal international order has a difficult time recognizing its dead. </w:t>
      </w:r>
      <w:r w:rsidRPr="00977A6C">
        <w:rPr>
          <w:u w:val="single"/>
        </w:rPr>
        <w:t>This is an order that is built around the belief in humanity and progress, in which all lives are equal and deserving of equal care and shared duties and responsibilities exist to alleviate unnecessary pain and suffering</w:t>
      </w:r>
      <w:r w:rsidRPr="00977A6C">
        <w:rPr>
          <w:sz w:val="12"/>
        </w:rPr>
        <w:t xml:space="preserve">. To what extent does the discipline of international relations resemble the theory and practice of the liberal international order? How much attention is there to the hierarchy of humanity and the process of giving life and letting die? </w:t>
      </w:r>
      <w:r w:rsidRPr="00977A6C">
        <w:rPr>
          <w:highlight w:val="green"/>
          <w:u w:val="single"/>
        </w:rPr>
        <w:t>Does the discipline have</w:t>
      </w:r>
      <w:r w:rsidRPr="00977A6C">
        <w:rPr>
          <w:u w:val="single"/>
        </w:rPr>
        <w:t xml:space="preserve"> the theories and </w:t>
      </w:r>
      <w:r w:rsidRPr="00977A6C">
        <w:rPr>
          <w:highlight w:val="green"/>
          <w:u w:val="single"/>
        </w:rPr>
        <w:t>the ethics to account for those who occupy the lesser rungs?</w:t>
      </w:r>
      <w:r w:rsidRPr="00977A6C">
        <w:rPr>
          <w:u w:val="single"/>
        </w:rPr>
        <w:t xml:space="preserve"> Is it capable of making connec- tions between those at the top and those at the bottom? </w:t>
      </w:r>
      <w:r w:rsidRPr="00977A6C">
        <w:rPr>
          <w:sz w:val="12"/>
        </w:rPr>
        <w:t xml:space="preserve">COVID-19 challenges not just the current international order but how the discipline chooses to conceptualize international order. </w:t>
      </w:r>
      <w:r w:rsidRPr="00977A6C">
        <w:rPr>
          <w:highlight w:val="green"/>
          <w:u w:val="single"/>
        </w:rPr>
        <w:t>What would the discipline look like if</w:t>
      </w:r>
      <w:r w:rsidRPr="00977A6C">
        <w:rPr>
          <w:u w:val="single"/>
        </w:rPr>
        <w:t xml:space="preserve"> the concept of </w:t>
      </w:r>
      <w:r w:rsidRPr="00977A6C">
        <w:rPr>
          <w:highlight w:val="green"/>
          <w:u w:val="single"/>
        </w:rPr>
        <w:t>sacrifice became an organizing principle?</w:t>
      </w:r>
      <w:r w:rsidRPr="00977A6C">
        <w:rPr>
          <w:sz w:val="12"/>
        </w:rPr>
        <w:t xml:space="preserve"> Would it be much more likely to follow Foucault’s guidance that “the misfortunes of men must never be the silent leftover of politics”? </w:t>
      </w:r>
    </w:p>
    <w:p w14:paraId="7A4AE1E3" w14:textId="77777777" w:rsidR="00AE7CFA" w:rsidRDefault="00AE7CFA" w:rsidP="00AE7CFA">
      <w:pPr>
        <w:pStyle w:val="Heading4"/>
      </w:pPr>
      <w:r>
        <w:t>Attempts to make the imperial mode of living sustainable through modernization of the consensus of Wagner Act liberal-internationalism try to make good on the promise of capital-labor compromise that requires imperialism to sustain the comfort of the core’s labor aristocracy.</w:t>
      </w:r>
    </w:p>
    <w:p w14:paraId="25C8CD6F" w14:textId="77777777" w:rsidR="00AE7CFA" w:rsidRPr="005302AC" w:rsidRDefault="00AE7CFA" w:rsidP="00AE7CFA">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10" w:history="1">
        <w:r w:rsidRPr="00F30181">
          <w:rPr>
            <w:rStyle w:val="Hyperlink"/>
          </w:rPr>
          <w:t>https://journals.sagepub.com/doi/abs/10.1068/d385</w:t>
        </w:r>
      </w:hyperlink>
      <w:r>
        <w:t>) rose</w:t>
      </w:r>
    </w:p>
    <w:p w14:paraId="237DDA7E" w14:textId="77777777" w:rsidR="00AE7CFA" w:rsidRPr="00C325AB" w:rsidRDefault="00AE7CFA" w:rsidP="00AE7CFA">
      <w:pPr>
        <w:rPr>
          <w:sz w:val="14"/>
        </w:rPr>
      </w:pPr>
      <w:r w:rsidRPr="00C23F33">
        <w:rPr>
          <w:u w:val="single"/>
        </w:rPr>
        <w:t xml:space="preserve">In Gramsci's account the reasons why it is possible to have some degree of </w:t>
      </w:r>
      <w:r w:rsidRPr="00BD192C">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BD192C">
        <w:rPr>
          <w:highlight w:val="green"/>
          <w:u w:val="single"/>
        </w:rPr>
        <w:t>revolve</w:t>
      </w:r>
      <w:r w:rsidRPr="00C23F33">
        <w:rPr>
          <w:u w:val="single"/>
        </w:rPr>
        <w:t xml:space="preserve"> fundamentally </w:t>
      </w:r>
      <w:r w:rsidRPr="00BD192C">
        <w:rPr>
          <w:highlight w:val="green"/>
          <w:u w:val="single"/>
        </w:rPr>
        <w:t>around the fact that</w:t>
      </w:r>
      <w:r w:rsidRPr="003845C5">
        <w:rPr>
          <w:u w:val="single"/>
        </w:rPr>
        <w:t xml:space="preserve"> basic </w:t>
      </w:r>
      <w:r w:rsidRPr="00BD192C">
        <w:rPr>
          <w:highlight w:val="green"/>
          <w:u w:val="single"/>
        </w:rPr>
        <w:t xml:space="preserve">economic antagonisms do not </w:t>
      </w:r>
      <w:r w:rsidRPr="00F82AED">
        <w:rPr>
          <w:u w:val="single"/>
        </w:rPr>
        <w:t>automatically</w:t>
      </w:r>
      <w:r w:rsidRPr="00C23F33">
        <w:rPr>
          <w:u w:val="single"/>
        </w:rPr>
        <w:t xml:space="preserve"> or inevitably </w:t>
      </w:r>
      <w:r w:rsidRPr="00BD192C">
        <w:rPr>
          <w:highlight w:val="green"/>
          <w:u w:val="single"/>
        </w:rPr>
        <w:t>manifest as</w:t>
      </w:r>
      <w:r w:rsidRPr="00C23F33">
        <w:rPr>
          <w:u w:val="single"/>
        </w:rPr>
        <w:t xml:space="preserve"> transformative </w:t>
      </w:r>
      <w:r w:rsidRPr="00BD192C">
        <w:rPr>
          <w:highlight w:val="green"/>
          <w:u w:val="single"/>
        </w:rPr>
        <w:t>political struggles</w:t>
      </w:r>
      <w:r w:rsidRPr="00C325AB">
        <w:rPr>
          <w:sz w:val="14"/>
        </w:rPr>
        <w:t xml:space="preserve"> (Boggs, 1984, page 157; Gramsci, 1971, pages 161, 184 ^ 185).</w:t>
      </w:r>
    </w:p>
    <w:p w14:paraId="2E33CBF9" w14:textId="77777777" w:rsidR="00AE7CFA" w:rsidRPr="00C325AB" w:rsidRDefault="00AE7CFA" w:rsidP="00AE7CFA">
      <w:pPr>
        <w:rPr>
          <w:sz w:val="14"/>
        </w:rPr>
      </w:pPr>
      <w:r w:rsidRPr="00C325AB">
        <w:rPr>
          <w:sz w:val="14"/>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1424CBC7" w14:textId="77777777" w:rsidR="00AE7CFA" w:rsidRPr="00C325AB" w:rsidRDefault="00AE7CFA" w:rsidP="00AE7CFA">
      <w:pPr>
        <w:rPr>
          <w:sz w:val="14"/>
        </w:rPr>
      </w:pPr>
      <w:r w:rsidRPr="00C325AB">
        <w:rPr>
          <w:sz w:val="14"/>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62AA4D3C" w14:textId="77777777" w:rsidR="00AE7CFA" w:rsidRPr="00C325AB" w:rsidRDefault="00AE7CFA" w:rsidP="00AE7CFA">
      <w:pPr>
        <w:rPr>
          <w:sz w:val="14"/>
        </w:rPr>
      </w:pPr>
      <w:r w:rsidRPr="00C325AB">
        <w:rPr>
          <w:sz w:val="14"/>
        </w:rPr>
        <w:t>Labor foreign policy: autonomous or hegemonic?</w:t>
      </w:r>
    </w:p>
    <w:p w14:paraId="3A61DCA0" w14:textId="77777777" w:rsidR="00AE7CFA" w:rsidRPr="00C325AB" w:rsidRDefault="00AE7CFA" w:rsidP="00AE7CFA">
      <w:pPr>
        <w:rPr>
          <w:sz w:val="14"/>
        </w:rPr>
      </w:pPr>
      <w:r w:rsidRPr="00C325AB">
        <w:rPr>
          <w:sz w:val="14"/>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5759BA32" w14:textId="77777777" w:rsidR="00AE7CFA" w:rsidRPr="00C325AB" w:rsidRDefault="00AE7CFA" w:rsidP="00AE7CFA">
      <w:pPr>
        <w:rPr>
          <w:sz w:val="14"/>
        </w:rPr>
      </w:pPr>
      <w:r w:rsidRPr="00C325AB">
        <w:rPr>
          <w:sz w:val="14"/>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2848E25D" w14:textId="77777777" w:rsidR="00AE7CFA" w:rsidRPr="00C325AB" w:rsidRDefault="00AE7CFA" w:rsidP="00AE7CFA">
      <w:pPr>
        <w:rPr>
          <w:sz w:val="14"/>
        </w:rPr>
      </w:pPr>
      <w:r w:rsidRPr="00C325AB">
        <w:rPr>
          <w:sz w:val="14"/>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0F20C73B" w14:textId="77777777" w:rsidR="00AE7CFA" w:rsidRPr="00C325AB" w:rsidRDefault="00AE7CFA" w:rsidP="00AE7CFA">
      <w:pPr>
        <w:rPr>
          <w:sz w:val="14"/>
        </w:rPr>
      </w:pPr>
      <w:r w:rsidRPr="00C325AB">
        <w:rPr>
          <w:sz w:val="14"/>
        </w:rPr>
        <w:t>Capitalist hegemony, labor, and historic blocs</w:t>
      </w:r>
    </w:p>
    <w:p w14:paraId="7787D3CF" w14:textId="77777777" w:rsidR="00AE7CFA" w:rsidRPr="00C325AB" w:rsidRDefault="00AE7CFA" w:rsidP="00AE7CFA">
      <w:pPr>
        <w:rPr>
          <w:sz w:val="14"/>
        </w:rPr>
      </w:pPr>
      <w:r w:rsidRPr="00C325AB">
        <w:rPr>
          <w:u w:val="single"/>
        </w:rPr>
        <w:t xml:space="preserve">The </w:t>
      </w:r>
      <w:r w:rsidRPr="00BD192C">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BD192C">
        <w:rPr>
          <w:highlight w:val="green"/>
          <w:u w:val="single"/>
        </w:rPr>
        <w:t>has been the result</w:t>
      </w:r>
      <w:r w:rsidRPr="00C23F33">
        <w:rPr>
          <w:u w:val="single"/>
        </w:rPr>
        <w:t xml:space="preserve"> both </w:t>
      </w:r>
      <w:r w:rsidRPr="00BD192C">
        <w:rPr>
          <w:highlight w:val="green"/>
          <w:u w:val="single"/>
        </w:rPr>
        <w:t>of</w:t>
      </w:r>
      <w:r w:rsidRPr="00C23F33">
        <w:rPr>
          <w:u w:val="single"/>
        </w:rPr>
        <w:t xml:space="preserve"> general features of </w:t>
      </w:r>
      <w:r w:rsidRPr="00BD192C">
        <w:rPr>
          <w:highlight w:val="green"/>
          <w:u w:val="single"/>
        </w:rPr>
        <w:t>the position of labor</w:t>
      </w:r>
      <w:r w:rsidRPr="00C23F33">
        <w:rPr>
          <w:u w:val="single"/>
        </w:rPr>
        <w:t xml:space="preserve"> </w:t>
      </w:r>
      <w:r w:rsidRPr="003845C5">
        <w:rPr>
          <w:u w:val="single"/>
        </w:rPr>
        <w:t>with</w:t>
      </w:r>
      <w:r w:rsidRPr="00BD192C">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30D5A0F0" w14:textId="77777777" w:rsidR="00AE7CFA" w:rsidRPr="00C325AB" w:rsidRDefault="00AE7CFA" w:rsidP="00AE7CFA">
      <w:pPr>
        <w:rPr>
          <w:sz w:val="14"/>
        </w:rPr>
      </w:pPr>
      <w:r w:rsidRPr="00C325AB">
        <w:rPr>
          <w:sz w:val="14"/>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0E8BF108" w14:textId="77777777" w:rsidR="00AE7CFA" w:rsidRPr="00C325AB" w:rsidRDefault="00AE7CFA" w:rsidP="00AE7CFA">
      <w:pPr>
        <w:rPr>
          <w:sz w:val="14"/>
        </w:rPr>
      </w:pPr>
      <w:r w:rsidRPr="00C325AB">
        <w:rPr>
          <w:sz w:val="14"/>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29AA6B37" w14:textId="77777777" w:rsidR="00AE7CFA" w:rsidRPr="00C325AB" w:rsidRDefault="00AE7CFA" w:rsidP="00AE7CFA">
      <w:pPr>
        <w:rPr>
          <w:sz w:val="14"/>
        </w:rPr>
      </w:pPr>
      <w:r w:rsidRPr="00C325AB">
        <w:rPr>
          <w:sz w:val="14"/>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09DFF660" w14:textId="77777777" w:rsidR="00AE7CFA" w:rsidRPr="00C325AB" w:rsidRDefault="00AE7CFA" w:rsidP="00AE7CFA">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BD192C">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BD192C">
        <w:rPr>
          <w:highlight w:val="green"/>
          <w:u w:val="single"/>
        </w:rPr>
        <w:t xml:space="preserve"> involve</w:t>
      </w:r>
      <w:r w:rsidRPr="00C325AB">
        <w:rPr>
          <w:u w:val="single"/>
        </w:rPr>
        <w:t xml:space="preserve"> </w:t>
      </w:r>
      <w:r w:rsidRPr="005302AC">
        <w:rPr>
          <w:u w:val="single"/>
        </w:rPr>
        <w:t xml:space="preserve">a temporary resolution of overt struggles into </w:t>
      </w:r>
      <w:r w:rsidRPr="00BD192C">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BD192C">
        <w:rPr>
          <w:highlight w:val="green"/>
          <w:u w:val="single"/>
        </w:rPr>
        <w:t>cultural practices and ideologies, such as `Americanism', consumerism, or</w:t>
      </w:r>
      <w:r w:rsidRPr="00C23F33">
        <w:rPr>
          <w:u w:val="single"/>
        </w:rPr>
        <w:t xml:space="preserve"> the legitimacy of </w:t>
      </w:r>
      <w:r w:rsidRPr="00BD192C">
        <w:rPr>
          <w:highlight w:val="green"/>
          <w:u w:val="single"/>
        </w:rPr>
        <w:t>private property</w:t>
      </w:r>
      <w:r w:rsidRPr="00C23F33">
        <w:rPr>
          <w:u w:val="single"/>
        </w:rPr>
        <w:t xml:space="preserve"> </w:t>
      </w:r>
      <w:r w:rsidRPr="00C325AB">
        <w:rPr>
          <w:sz w:val="14"/>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6FFB68BC" w14:textId="77777777" w:rsidR="00AE7CFA" w:rsidRPr="00C23F33" w:rsidRDefault="00AE7CFA" w:rsidP="00AE7CFA">
      <w:pPr>
        <w:rPr>
          <w:u w:val="single"/>
        </w:rPr>
      </w:pPr>
      <w:r w:rsidRPr="00C325AB">
        <w:rPr>
          <w:sz w:val="14"/>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BD192C">
        <w:rPr>
          <w:highlight w:val="green"/>
          <w:u w:val="single"/>
        </w:rPr>
        <w:t>the notion</w:t>
      </w:r>
      <w:r w:rsidRPr="00C23F33">
        <w:rPr>
          <w:u w:val="single"/>
        </w:rPr>
        <w:t xml:space="preserve"> that </w:t>
      </w:r>
      <w:r w:rsidRPr="00BD192C">
        <w:rPr>
          <w:highlight w:val="green"/>
          <w:u w:val="single"/>
        </w:rPr>
        <w:t>a capitalist economy will necessarily manifest contradictions between capitalists and workers</w:t>
      </w:r>
      <w:r w:rsidRPr="00C23F33">
        <w:rPr>
          <w:u w:val="single"/>
        </w:rPr>
        <w:t xml:space="preserve"> at any given place </w:t>
      </w:r>
      <w:r w:rsidRPr="00BD192C">
        <w:rPr>
          <w:highlight w:val="green"/>
          <w:u w:val="single"/>
        </w:rPr>
        <w:t>is</w:t>
      </w:r>
      <w:r w:rsidRPr="00C23F33">
        <w:rPr>
          <w:u w:val="single"/>
        </w:rPr>
        <w:t xml:space="preserve"> based on an </w:t>
      </w:r>
      <w:r w:rsidRPr="00BD192C">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C325AB">
        <w:rPr>
          <w:u w:val="single"/>
        </w:rPr>
        <w:t xml:space="preserve">This reflects, in part, the ubiquity of uneven development </w:t>
      </w:r>
      <w:r w:rsidRPr="005302AC">
        <w:rPr>
          <w:u w:val="single"/>
        </w:rPr>
        <w:t>under capitalism</w:t>
      </w:r>
      <w:r w:rsidRPr="00C23F33">
        <w:rPr>
          <w:u w:val="single"/>
        </w:rPr>
        <w:t xml:space="preserve"> (Smith, 1991), as well as the fact that the geographical expansiveness of </w:t>
      </w:r>
      <w:r w:rsidRPr="00BD192C">
        <w:rPr>
          <w:highlight w:val="green"/>
          <w:u w:val="single"/>
        </w:rPr>
        <w:t xml:space="preserve">capitalist production allows it </w:t>
      </w:r>
      <w:r w:rsidRPr="00C325AB">
        <w:rPr>
          <w:u w:val="single"/>
        </w:rPr>
        <w:t xml:space="preserve">temporarily </w:t>
      </w:r>
      <w:r w:rsidRPr="00BD192C">
        <w:rPr>
          <w:highlight w:val="green"/>
          <w:u w:val="single"/>
        </w:rPr>
        <w:t>to procure a `spatial fix',</w:t>
      </w:r>
      <w:r w:rsidRPr="007A709A">
        <w:rPr>
          <w:u w:val="single"/>
        </w:rPr>
        <w:t xml:space="preserve"> achieving </w:t>
      </w:r>
      <w:r w:rsidRPr="00BD192C">
        <w:rPr>
          <w:highlight w:val="green"/>
          <w:u w:val="single"/>
        </w:rPr>
        <w:t xml:space="preserve">higher </w:t>
      </w:r>
      <w:r w:rsidRPr="007A709A">
        <w:rPr>
          <w:u w:val="single"/>
        </w:rPr>
        <w:t xml:space="preserve">rates of </w:t>
      </w:r>
      <w:r w:rsidRPr="00BD192C">
        <w:rPr>
          <w:highlight w:val="green"/>
          <w:u w:val="single"/>
        </w:rPr>
        <w:t>exploitation in certain places to balance reduced levels</w:t>
      </w:r>
      <w:r w:rsidRPr="00C23F33">
        <w:rPr>
          <w:u w:val="single"/>
        </w:rPr>
        <w:t xml:space="preserve"> of surplus extraction </w:t>
      </w:r>
      <w:r w:rsidRPr="00BD192C">
        <w:rPr>
          <w:highlight w:val="green"/>
          <w:u w:val="single"/>
        </w:rPr>
        <w:t>in others</w:t>
      </w:r>
      <w:r w:rsidRPr="00BD192C">
        <w:rPr>
          <w:sz w:val="14"/>
          <w:highlight w:val="green"/>
        </w:rPr>
        <w:t xml:space="preserve"> (</w:t>
      </w:r>
      <w:r w:rsidRPr="00C325AB">
        <w:rPr>
          <w:sz w:val="14"/>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BD192C">
        <w:rPr>
          <w:highlight w:val="green"/>
          <w:u w:val="single"/>
        </w:rPr>
        <w:t xml:space="preserve">many </w:t>
      </w:r>
      <w:r w:rsidRPr="005302AC">
        <w:rPr>
          <w:u w:val="single"/>
        </w:rPr>
        <w:t xml:space="preserve">will </w:t>
      </w:r>
      <w:r w:rsidRPr="00BD192C">
        <w:rPr>
          <w:highlight w:val="green"/>
          <w:u w:val="single"/>
        </w:rPr>
        <w:t>side with</w:t>
      </w:r>
      <w:r w:rsidRPr="00C23F33">
        <w:rPr>
          <w:u w:val="single"/>
        </w:rPr>
        <w:t xml:space="preserve"> local </w:t>
      </w:r>
      <w:r w:rsidRPr="00BD192C">
        <w:rPr>
          <w:highlight w:val="green"/>
          <w:u w:val="single"/>
        </w:rPr>
        <w:t>capitalist forces to protect themselves against</w:t>
      </w:r>
      <w:r w:rsidRPr="00C23F33">
        <w:rPr>
          <w:u w:val="single"/>
        </w:rPr>
        <w:t xml:space="preserve"> the escape from exploitation brought by </w:t>
      </w:r>
      <w:r w:rsidRPr="00BD192C">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In short, then, acquiescence by workers to capitalist hegemony and to the foreign policy agenda of the capitalist state may well have strong roots in actual material interests that adhere to the specific location of workers within the international capitalist space economy</w:t>
      </w:r>
    </w:p>
    <w:p w14:paraId="1AEDE66A" w14:textId="77777777" w:rsidR="00AE7CFA" w:rsidRPr="00C325AB" w:rsidRDefault="00AE7CFA" w:rsidP="00AE7CFA">
      <w:pPr>
        <w:rPr>
          <w:sz w:val="14"/>
        </w:rPr>
      </w:pPr>
      <w:r w:rsidRPr="00C325AB">
        <w:rPr>
          <w:sz w:val="14"/>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BD192C">
        <w:rPr>
          <w:highlight w:val="green"/>
          <w:u w:val="single"/>
        </w:rPr>
        <w:t>because</w:t>
      </w:r>
      <w:r w:rsidRPr="000073D8">
        <w:rPr>
          <w:u w:val="single"/>
        </w:rPr>
        <w:t xml:space="preserve"> of the plausibility of arguments that </w:t>
      </w:r>
      <w:r w:rsidRPr="00BD192C">
        <w:rPr>
          <w:highlight w:val="green"/>
          <w:u w:val="single"/>
        </w:rPr>
        <w:t xml:space="preserve">policies benefiting </w:t>
      </w:r>
      <w:r w:rsidRPr="005302AC">
        <w:rPr>
          <w:u w:val="single"/>
        </w:rPr>
        <w:t xml:space="preserve">US </w:t>
      </w:r>
      <w:r w:rsidRPr="00BD192C">
        <w:rPr>
          <w:highlight w:val="green"/>
          <w:u w:val="single"/>
        </w:rPr>
        <w:t>capital</w:t>
      </w:r>
      <w:r w:rsidRPr="000073D8">
        <w:rPr>
          <w:u w:val="single"/>
        </w:rPr>
        <w:t xml:space="preserve"> would </w:t>
      </w:r>
      <w:r w:rsidRPr="00BD192C">
        <w:rPr>
          <w:highlight w:val="green"/>
          <w:u w:val="single"/>
        </w:rPr>
        <w:t>bring prosperity to US workers</w:t>
      </w:r>
      <w:r w:rsidRPr="000073D8">
        <w:rPr>
          <w:u w:val="single"/>
        </w:rPr>
        <w:t xml:space="preserve">, the mainstream of </w:t>
      </w:r>
      <w:r w:rsidRPr="00BD192C">
        <w:rPr>
          <w:highlight w:val="green"/>
          <w:u w:val="single"/>
        </w:rPr>
        <w:t xml:space="preserve">the </w:t>
      </w:r>
      <w:r w:rsidRPr="005302AC">
        <w:rPr>
          <w:u w:val="single"/>
        </w:rPr>
        <w:t xml:space="preserve">US </w:t>
      </w:r>
      <w:r w:rsidRPr="00BD192C">
        <w:rPr>
          <w:highlight w:val="green"/>
          <w:u w:val="single"/>
        </w:rPr>
        <w:t>labor movement</w:t>
      </w:r>
      <w:r w:rsidRPr="000073D8">
        <w:rPr>
          <w:u w:val="single"/>
        </w:rPr>
        <w:t xml:space="preserve"> had, since the turn of the century, </w:t>
      </w:r>
      <w:r w:rsidRPr="00BD192C">
        <w:rPr>
          <w:highlight w:val="green"/>
          <w:u w:val="single"/>
        </w:rPr>
        <w:t>accepted `bread-and-butter unionism' that</w:t>
      </w:r>
      <w:r w:rsidRPr="000073D8">
        <w:rPr>
          <w:u w:val="single"/>
        </w:rPr>
        <w:t xml:space="preserve"> did not challenge the hegemony of capital but </w:t>
      </w:r>
      <w:r w:rsidRPr="00BD192C">
        <w:rPr>
          <w:highlight w:val="green"/>
          <w:u w:val="single"/>
        </w:rPr>
        <w:t>attempted to work within</w:t>
      </w:r>
      <w:r w:rsidRPr="000073D8">
        <w:rPr>
          <w:u w:val="single"/>
        </w:rPr>
        <w:t xml:space="preserve"> this </w:t>
      </w:r>
      <w:r w:rsidRPr="00BD192C">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33AD3C90" w14:textId="77777777" w:rsidR="00AE7CFA" w:rsidRPr="00C325AB" w:rsidRDefault="00AE7CFA" w:rsidP="00AE7CFA">
      <w:pPr>
        <w:rPr>
          <w:sz w:val="14"/>
        </w:rPr>
      </w:pPr>
      <w:r w:rsidRPr="00C325AB">
        <w:rPr>
          <w:sz w:val="14"/>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17F921CD" w14:textId="77777777" w:rsidR="00AE7CFA" w:rsidRPr="00C325AB" w:rsidRDefault="00AE7CFA" w:rsidP="00AE7CFA">
      <w:pPr>
        <w:rPr>
          <w:sz w:val="14"/>
        </w:rPr>
      </w:pPr>
      <w:r w:rsidRPr="00C325AB">
        <w:rPr>
          <w:sz w:val="14"/>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4B9285DF" w14:textId="77777777" w:rsidR="00AE7CFA" w:rsidRPr="00C325AB" w:rsidRDefault="00AE7CFA" w:rsidP="00AE7CFA">
      <w:pPr>
        <w:rPr>
          <w:sz w:val="14"/>
        </w:rPr>
      </w:pPr>
      <w:r w:rsidRPr="00C325AB">
        <w:rPr>
          <w:sz w:val="14"/>
        </w:rPr>
        <w:t>Nonhomogeneity and fractioning of social classes</w:t>
      </w:r>
    </w:p>
    <w:p w14:paraId="4F269207" w14:textId="77777777" w:rsidR="00AE7CFA" w:rsidRPr="00C325AB" w:rsidRDefault="00AE7CFA" w:rsidP="00AE7CFA">
      <w:pPr>
        <w:rPr>
          <w:sz w:val="14"/>
        </w:rPr>
      </w:pPr>
      <w:r w:rsidRPr="00C325AB">
        <w:rPr>
          <w:sz w:val="14"/>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15BD0477" w14:textId="77777777" w:rsidR="00AE7CFA" w:rsidRPr="00C325AB" w:rsidRDefault="00AE7CFA" w:rsidP="00AE7CFA">
      <w:pPr>
        <w:rPr>
          <w:sz w:val="14"/>
        </w:rPr>
      </w:pPr>
      <w:r w:rsidRPr="00C325AB">
        <w:rPr>
          <w:sz w:val="14"/>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0F610E9E" w14:textId="77777777" w:rsidR="00AE7CFA" w:rsidRPr="00C325AB" w:rsidRDefault="00AE7CFA" w:rsidP="00AE7CFA">
      <w:pPr>
        <w:rPr>
          <w:sz w:val="14"/>
        </w:rPr>
      </w:pPr>
      <w:r w:rsidRPr="00C325AB">
        <w:rPr>
          <w:sz w:val="14"/>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BD192C">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BD192C">
        <w:rPr>
          <w:highlight w:val="green"/>
          <w:u w:val="single"/>
        </w:rPr>
        <w:t>provided</w:t>
      </w:r>
      <w:r w:rsidRPr="000073D8">
        <w:rPr>
          <w:u w:val="single"/>
        </w:rPr>
        <w:t xml:space="preserve"> one of </w:t>
      </w:r>
      <w:r w:rsidRPr="00BD192C">
        <w:rPr>
          <w:highlight w:val="green"/>
          <w:u w:val="single"/>
        </w:rPr>
        <w:t>the</w:t>
      </w:r>
      <w:r w:rsidRPr="00C325AB">
        <w:rPr>
          <w:u w:val="single"/>
        </w:rPr>
        <w:t xml:space="preserve"> institutional </w:t>
      </w:r>
      <w:r w:rsidRPr="00BD192C">
        <w:rPr>
          <w:highlight w:val="green"/>
          <w:u w:val="single"/>
        </w:rPr>
        <w:t>mechanisms by which organized labor</w:t>
      </w:r>
      <w:r w:rsidRPr="000073D8">
        <w:rPr>
          <w:u w:val="single"/>
        </w:rPr>
        <w:t xml:space="preserve"> in the United States </w:t>
      </w:r>
      <w:r w:rsidRPr="00BD192C">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(Aglietta, 1979; Bowles et al, 1983).</w:t>
      </w:r>
    </w:p>
    <w:p w14:paraId="197A7E85" w14:textId="77777777" w:rsidR="00AE7CFA" w:rsidRPr="00C325AB" w:rsidRDefault="00AE7CFA" w:rsidP="00AE7CFA">
      <w:pPr>
        <w:rPr>
          <w:sz w:val="14"/>
        </w:rPr>
      </w:pPr>
      <w:r w:rsidRPr="00C325AB">
        <w:rPr>
          <w:sz w:val="14"/>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0B5473DC" w14:textId="77777777" w:rsidR="00AE7CFA" w:rsidRPr="00C325AB" w:rsidRDefault="00AE7CFA" w:rsidP="00AE7CFA">
      <w:pPr>
        <w:rPr>
          <w:sz w:val="14"/>
        </w:rPr>
      </w:pPr>
      <w:r w:rsidRPr="00C325AB">
        <w:rPr>
          <w:sz w:val="14"/>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41ED7399" w14:textId="77777777" w:rsidR="00AE7CFA" w:rsidRPr="00C325AB" w:rsidRDefault="00AE7CFA" w:rsidP="00AE7CFA">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component of the labor accord. Thus, when [black workers] </w:t>
      </w:r>
      <w:r w:rsidRPr="00C325AB">
        <w:rPr>
          <w:strike/>
          <w:sz w:val="14"/>
        </w:rPr>
        <w:t>blacks</w:t>
      </w:r>
      <w:r w:rsidRPr="00C325AB">
        <w:rPr>
          <w:sz w:val="14"/>
        </w:rPr>
        <w:t xml:space="preserve">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4D7882A8" w14:textId="77777777" w:rsidR="00AE7CFA" w:rsidRPr="00C325AB" w:rsidRDefault="00AE7CFA" w:rsidP="00AE7CFA">
      <w:pPr>
        <w:rPr>
          <w:sz w:val="14"/>
        </w:rPr>
      </w:pPr>
      <w:r w:rsidRPr="00C325AB">
        <w:rPr>
          <w:sz w:val="14"/>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23394B36" w14:textId="77777777" w:rsidR="00AE7CFA" w:rsidRPr="00C325AB" w:rsidRDefault="00AE7CFA" w:rsidP="00AE7CFA">
      <w:pPr>
        <w:rPr>
          <w:sz w:val="14"/>
        </w:rPr>
      </w:pPr>
      <w:r w:rsidRPr="00C325AB">
        <w:rPr>
          <w:sz w:val="14"/>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68072AD6" w14:textId="77777777" w:rsidR="00AE7CFA" w:rsidRPr="00C325AB" w:rsidRDefault="00AE7CFA" w:rsidP="00AE7CFA">
      <w:pPr>
        <w:rPr>
          <w:sz w:val="14"/>
        </w:rPr>
      </w:pPr>
      <w:r w:rsidRPr="00C325AB">
        <w:rPr>
          <w:sz w:val="14"/>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760333DF" w14:textId="77777777" w:rsidR="00AE7CFA" w:rsidRPr="00C325AB" w:rsidRDefault="00AE7CFA" w:rsidP="00AE7CFA">
      <w:pPr>
        <w:rPr>
          <w:sz w:val="14"/>
        </w:rPr>
      </w:pPr>
      <w:r w:rsidRPr="00C325AB">
        <w:rPr>
          <w:sz w:val="14"/>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73E9F3EF" w14:textId="77777777" w:rsidR="00AE7CFA" w:rsidRPr="00C325AB" w:rsidRDefault="00AE7CFA" w:rsidP="00AE7CFA">
      <w:pPr>
        <w:rPr>
          <w:sz w:val="14"/>
        </w:rPr>
      </w:pPr>
      <w:r w:rsidRPr="00C325AB">
        <w:rPr>
          <w:sz w:val="14"/>
        </w:rPr>
        <w:t>The state as mediator of class alliances</w:t>
      </w:r>
    </w:p>
    <w:p w14:paraId="714016D3" w14:textId="77777777" w:rsidR="00AE7CFA" w:rsidRPr="00C325AB" w:rsidRDefault="00AE7CFA" w:rsidP="00AE7CFA">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42B8985C" w14:textId="77777777" w:rsidR="00AE7CFA" w:rsidRPr="00C325AB" w:rsidRDefault="00AE7CFA" w:rsidP="00AE7CFA">
      <w:pPr>
        <w:rPr>
          <w:sz w:val="14"/>
        </w:rPr>
      </w:pPr>
      <w:r w:rsidRPr="00C325AB">
        <w:rPr>
          <w:sz w:val="14"/>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3EB9D711" w14:textId="77777777" w:rsidR="00AE7CFA" w:rsidRPr="00C325AB" w:rsidRDefault="00AE7CFA" w:rsidP="00AE7CFA">
      <w:pPr>
        <w:rPr>
          <w:sz w:val="14"/>
        </w:rPr>
      </w:pPr>
      <w:r w:rsidRPr="00C325AB">
        <w:rPr>
          <w:sz w:val="14"/>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7A7C7240" w14:textId="77777777" w:rsidR="00AE7CFA" w:rsidRPr="000073D8" w:rsidRDefault="00AE7CFA" w:rsidP="00AE7CFA">
      <w:pPr>
        <w:rPr>
          <w:u w:val="single"/>
        </w:rPr>
      </w:pPr>
      <w:r w:rsidRPr="00C325AB">
        <w:rPr>
          <w:sz w:val="14"/>
        </w:rPr>
        <w:t>T</w:t>
      </w:r>
      <w:r w:rsidRPr="000073D8">
        <w:rPr>
          <w:u w:val="single"/>
        </w:rPr>
        <w:t xml:space="preserve">he `dual character' of </w:t>
      </w:r>
      <w:r w:rsidRPr="00BD192C">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BD192C">
        <w:rPr>
          <w:highlight w:val="green"/>
          <w:u w:val="single"/>
        </w:rPr>
        <w:t>are incorporated into hegemonic projects of liberal-internationalist capital</w:t>
      </w:r>
      <w:r w:rsidRPr="000073D8">
        <w:rPr>
          <w:u w:val="single"/>
        </w:rPr>
        <w:t xml:space="preserve">. </w:t>
      </w:r>
      <w:r w:rsidRPr="00C325AB">
        <w:rPr>
          <w:sz w:val="14"/>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BD192C">
        <w:rPr>
          <w:highlight w:val="green"/>
          <w:u w:val="single"/>
        </w:rPr>
        <w:t>as the legally sanctioned representatives of labor in federally mediated dispute-resolution</w:t>
      </w:r>
      <w:r w:rsidRPr="000073D8">
        <w:rPr>
          <w:u w:val="single"/>
        </w:rPr>
        <w:t xml:space="preserve"> procedures. </w:t>
      </w:r>
    </w:p>
    <w:p w14:paraId="1338019B" w14:textId="77777777" w:rsidR="00AE7CFA" w:rsidRPr="00C325AB" w:rsidRDefault="00AE7CFA" w:rsidP="00AE7CFA">
      <w:pPr>
        <w:rPr>
          <w:sz w:val="14"/>
        </w:rPr>
      </w:pPr>
      <w:r w:rsidRPr="00C325AB">
        <w:rPr>
          <w:sz w:val="14"/>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66A250A0" w14:textId="77777777" w:rsidR="00AE7CFA" w:rsidRPr="00C325AB" w:rsidRDefault="00AE7CFA" w:rsidP="00AE7CFA">
      <w:pPr>
        <w:rPr>
          <w:sz w:val="14"/>
        </w:rPr>
      </w:pPr>
      <w:r w:rsidRPr="00C325AB">
        <w:rPr>
          <w:sz w:val="14"/>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7BFC089A" w14:textId="77777777" w:rsidR="00AE7CFA" w:rsidRPr="00C325AB" w:rsidRDefault="00AE7CFA" w:rsidP="00AE7CFA">
      <w:pPr>
        <w:rPr>
          <w:sz w:val="14"/>
        </w:rPr>
      </w:pPr>
      <w:r w:rsidRPr="00C325AB">
        <w:rPr>
          <w:sz w:val="14"/>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BD192C">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BD192C">
        <w:rPr>
          <w:highlight w:val="green"/>
          <w:u w:val="single"/>
        </w:rPr>
        <w:t xml:space="preserve">was incorporated </w:t>
      </w:r>
      <w:r w:rsidRPr="00C325AB">
        <w:rPr>
          <w:u w:val="single"/>
        </w:rPr>
        <w:t>into statist projects</w:t>
      </w:r>
      <w:r w:rsidRPr="0063526E">
        <w:rPr>
          <w:u w:val="single"/>
        </w:rPr>
        <w:t xml:space="preserve"> in the same moment </w:t>
      </w:r>
      <w:r w:rsidRPr="00BD192C">
        <w:rPr>
          <w:highlight w:val="green"/>
          <w:u w:val="single"/>
        </w:rPr>
        <w:t>as more progressive alternatives</w:t>
      </w:r>
      <w:r w:rsidRPr="0063526E">
        <w:rPr>
          <w:u w:val="single"/>
        </w:rPr>
        <w:t xml:space="preserve"> to working-class collaboration </w:t>
      </w:r>
      <w:r w:rsidRPr="00BD192C">
        <w:rPr>
          <w:highlight w:val="green"/>
          <w:u w:val="single"/>
        </w:rPr>
        <w:t>were being repressed</w:t>
      </w:r>
      <w:r w:rsidRPr="00C325AB">
        <w:rPr>
          <w:sz w:val="14"/>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0EE2ED2A" w14:textId="77777777" w:rsidR="00AE7CFA" w:rsidRPr="00C325AB" w:rsidRDefault="00AE7CFA" w:rsidP="00AE7CFA">
      <w:pPr>
        <w:rPr>
          <w:sz w:val="14"/>
        </w:rPr>
      </w:pPr>
      <w:r w:rsidRPr="00C325AB">
        <w:rPr>
          <w:sz w:val="14"/>
        </w:rPr>
        <w:t>Imperialism and core ^ periphery relations</w:t>
      </w:r>
    </w:p>
    <w:p w14:paraId="32B1296B" w14:textId="77777777" w:rsidR="00AE7CFA" w:rsidRPr="00C325AB" w:rsidRDefault="00AE7CFA" w:rsidP="00AE7CFA">
      <w:pPr>
        <w:rPr>
          <w:sz w:val="14"/>
        </w:rPr>
      </w:pPr>
      <w:r w:rsidRPr="00C325AB">
        <w:rPr>
          <w:sz w:val="14"/>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518EBA72" w14:textId="77777777" w:rsidR="00AE7CFA" w:rsidRPr="00C325AB" w:rsidRDefault="00AE7CFA" w:rsidP="00AE7CFA">
      <w:pPr>
        <w:rPr>
          <w:sz w:val="14"/>
        </w:rPr>
      </w:pPr>
      <w:r w:rsidRPr="00C325AB">
        <w:rPr>
          <w:sz w:val="14"/>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6B9399AD" w14:textId="77777777" w:rsidR="00AE7CFA" w:rsidRPr="00C325AB" w:rsidRDefault="00AE7CFA" w:rsidP="00AE7CFA">
      <w:pPr>
        <w:rPr>
          <w:sz w:val="14"/>
        </w:rPr>
      </w:pPr>
      <w:r w:rsidRPr="0063526E">
        <w:rPr>
          <w:u w:val="single"/>
        </w:rPr>
        <w:t xml:space="preserve">This definition of </w:t>
      </w:r>
      <w:r w:rsidRPr="00BD192C">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BD192C">
        <w:rPr>
          <w:highlight w:val="green"/>
          <w:u w:val="single"/>
        </w:rPr>
        <w:t>was</w:t>
      </w:r>
      <w:r w:rsidRPr="0063526E">
        <w:rPr>
          <w:u w:val="single"/>
        </w:rPr>
        <w:t xml:space="preserve"> clearly </w:t>
      </w:r>
      <w:r w:rsidRPr="00BD192C">
        <w:rPr>
          <w:highlight w:val="green"/>
          <w:u w:val="single"/>
        </w:rPr>
        <w:t>crucial to the cementing of</w:t>
      </w:r>
      <w:r w:rsidRPr="0063526E">
        <w:rPr>
          <w:u w:val="single"/>
        </w:rPr>
        <w:t xml:space="preserve"> the position of </w:t>
      </w:r>
      <w:r w:rsidRPr="00BD192C">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BD192C">
        <w:rPr>
          <w:highlight w:val="green"/>
          <w:u w:val="single"/>
        </w:rPr>
        <w:t>US capital promised</w:t>
      </w:r>
      <w:r w:rsidRPr="0063526E">
        <w:rPr>
          <w:u w:val="single"/>
        </w:rPr>
        <w:t xml:space="preserve"> to bring </w:t>
      </w:r>
      <w:r w:rsidRPr="00BD192C">
        <w:rPr>
          <w:highlight w:val="green"/>
          <w:u w:val="single"/>
        </w:rPr>
        <w:t>more jobs and higher wages</w:t>
      </w:r>
      <w:r w:rsidRPr="0063526E">
        <w:rPr>
          <w:u w:val="single"/>
        </w:rPr>
        <w:t xml:space="preserve"> to US workers, </w:t>
      </w:r>
      <w:r w:rsidRPr="00BD192C">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187B8221" w14:textId="77777777" w:rsidR="00AE7CFA" w:rsidRPr="00C325AB" w:rsidRDefault="00AE7CFA" w:rsidP="00AE7CFA">
      <w:pPr>
        <w:rPr>
          <w:sz w:val="14"/>
        </w:rPr>
      </w:pPr>
      <w:r w:rsidRPr="00C325AB">
        <w:rPr>
          <w:sz w:val="14"/>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553BDE44" w14:textId="77777777" w:rsidR="00AE7CFA" w:rsidRPr="00C325AB" w:rsidRDefault="00AE7CFA" w:rsidP="00AE7CFA">
      <w:pPr>
        <w:rPr>
          <w:sz w:val="14"/>
        </w:rPr>
      </w:pPr>
      <w:r w:rsidRPr="00C325AB">
        <w:rPr>
          <w:sz w:val="14"/>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74CAABF8" w14:textId="77777777" w:rsidR="00AE7CFA" w:rsidRPr="00C325AB" w:rsidRDefault="00AE7CFA" w:rsidP="00AE7CFA">
      <w:pPr>
        <w:rPr>
          <w:sz w:val="14"/>
        </w:rPr>
      </w:pPr>
      <w:r w:rsidRPr="00C325AB">
        <w:rPr>
          <w:sz w:val="14"/>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1E343E0F" w14:textId="77777777" w:rsidR="00AE7CFA" w:rsidRPr="00C325AB" w:rsidRDefault="00AE7CFA" w:rsidP="00AE7CFA">
      <w:pPr>
        <w:rPr>
          <w:sz w:val="14"/>
        </w:rPr>
      </w:pPr>
      <w:r w:rsidRPr="00C325AB">
        <w:rPr>
          <w:sz w:val="14"/>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553D8DC1" w14:textId="77777777" w:rsidR="00AE7CFA" w:rsidRPr="0063526E" w:rsidRDefault="00AE7CFA" w:rsidP="00AE7CFA">
      <w:pPr>
        <w:rPr>
          <w:u w:val="single"/>
        </w:rPr>
      </w:pPr>
      <w:r w:rsidRPr="00C325AB">
        <w:rPr>
          <w:sz w:val="14"/>
        </w:rPr>
        <w:t>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357409D1" w14:textId="77777777" w:rsidR="00AE7CFA" w:rsidRPr="00C325AB" w:rsidRDefault="00AE7CFA" w:rsidP="00AE7CFA">
      <w:pPr>
        <w:rPr>
          <w:sz w:val="14"/>
        </w:rPr>
      </w:pPr>
      <w:r w:rsidRPr="0063526E">
        <w:rPr>
          <w:u w:val="single"/>
        </w:rPr>
        <w:t xml:space="preserve">From this perspective, </w:t>
      </w:r>
      <w:r w:rsidRPr="00BD192C">
        <w:rPr>
          <w:highlight w:val="green"/>
          <w:u w:val="single"/>
        </w:rPr>
        <w:t>US labor</w:t>
      </w:r>
      <w:r w:rsidRPr="0063526E">
        <w:rPr>
          <w:u w:val="single"/>
        </w:rPr>
        <w:t xml:space="preserve">, and the AFL-CIO in particular, </w:t>
      </w:r>
      <w:r w:rsidRPr="005302AC">
        <w:rPr>
          <w:u w:val="single"/>
        </w:rPr>
        <w:t xml:space="preserve">can be seen as </w:t>
      </w:r>
      <w:r w:rsidRPr="00BD192C">
        <w:rPr>
          <w:highlight w:val="green"/>
          <w:u w:val="single"/>
        </w:rPr>
        <w:t>participat</w:t>
      </w:r>
      <w:r w:rsidRPr="005302AC">
        <w:rPr>
          <w:u w:val="single"/>
        </w:rPr>
        <w:t xml:space="preserve">ing </w:t>
      </w:r>
      <w:r w:rsidRPr="00BD192C">
        <w:rPr>
          <w:highlight w:val="green"/>
          <w:u w:val="single"/>
        </w:rPr>
        <w:t>in a</w:t>
      </w:r>
      <w:r w:rsidRPr="0063526E">
        <w:rPr>
          <w:u w:val="single"/>
        </w:rPr>
        <w:t xml:space="preserve">n international historic </w:t>
      </w:r>
      <w:r w:rsidRPr="00BD192C">
        <w:rPr>
          <w:highlight w:val="green"/>
          <w:u w:val="single"/>
        </w:rPr>
        <w:t>bloc within which liberal-internationalist capital has been hegemonic</w:t>
      </w:r>
      <w:r w:rsidRPr="0063526E">
        <w:rPr>
          <w:u w:val="single"/>
        </w:rPr>
        <w:t xml:space="preserve">. As an active participant in the foreign policy of this bloc, </w:t>
      </w:r>
      <w:r w:rsidRPr="00BD192C">
        <w:rPr>
          <w:highlight w:val="green"/>
          <w:u w:val="single"/>
        </w:rPr>
        <w:t>it has helped international capital</w:t>
      </w:r>
      <w:r w:rsidRPr="0063526E">
        <w:rPr>
          <w:u w:val="single"/>
        </w:rPr>
        <w:t xml:space="preserve"> to </w:t>
      </w:r>
      <w:r w:rsidRPr="00BD192C">
        <w:rPr>
          <w:highlight w:val="green"/>
          <w:u w:val="single"/>
        </w:rPr>
        <w:t>shape possibilities for capital accumulation within peripheral regions</w:t>
      </w:r>
      <w:r w:rsidRPr="0063526E">
        <w:rPr>
          <w:u w:val="single"/>
        </w:rPr>
        <w:t xml:space="preserve"> of the global economy. </w:t>
      </w:r>
      <w:r w:rsidRPr="00BD192C">
        <w:rPr>
          <w:highlight w:val="green"/>
          <w:u w:val="single"/>
        </w:rPr>
        <w:t>Such internationalization</w:t>
      </w:r>
      <w:r w:rsidRPr="0063526E">
        <w:rPr>
          <w:u w:val="single"/>
        </w:rPr>
        <w:t xml:space="preserve"> of capital </w:t>
      </w:r>
      <w:r w:rsidRPr="00BD192C">
        <w:rPr>
          <w:highlight w:val="green"/>
          <w:u w:val="single"/>
        </w:rPr>
        <w:t>has been</w:t>
      </w:r>
      <w:r w:rsidRPr="0063526E">
        <w:rPr>
          <w:u w:val="single"/>
        </w:rPr>
        <w:t xml:space="preserve"> actively </w:t>
      </w:r>
      <w:r w:rsidRPr="00BD192C">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BD192C">
        <w:rPr>
          <w:highlight w:val="green"/>
          <w:u w:val="single"/>
        </w:rPr>
        <w:t>to buy a small, local `labor aristocracy'</w:t>
      </w:r>
      <w:r w:rsidRPr="0063526E">
        <w:rPr>
          <w:u w:val="single"/>
        </w:rPr>
        <w:t>.</w:t>
      </w:r>
      <w:r w:rsidRPr="00C325AB">
        <w:rPr>
          <w:sz w:val="14"/>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3FA97590" w14:textId="77777777" w:rsidR="00AE7CFA" w:rsidRDefault="00AE7CFA" w:rsidP="00AE7CFA">
      <w:pPr>
        <w:pStyle w:val="Heading4"/>
      </w:pPr>
      <w:r>
        <w:t xml:space="preserve">Vote negative for </w:t>
      </w:r>
      <w:r>
        <w:rPr>
          <w:u w:val="single"/>
        </w:rPr>
        <w:t>international labor solidarity</w:t>
      </w:r>
      <w:r>
        <w:t>, which is a transformative frame that sacrifices the benefits of empire for genuine alliance with the global south.</w:t>
      </w:r>
    </w:p>
    <w:p w14:paraId="630FD899" w14:textId="77777777" w:rsidR="00AE7CFA" w:rsidRPr="00736310" w:rsidRDefault="00AE7CFA" w:rsidP="00AE7CFA">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11" w:history="1">
        <w:r w:rsidRPr="00553A7C">
          <w:rPr>
            <w:rStyle w:val="Hyperlink"/>
          </w:rPr>
          <w:t>https://yorkspace.library.yorku.ca/server/api/core/bitstreams/fafef89c-ed19-4c31-9660-56b2a48fcab7/content</w:t>
        </w:r>
      </w:hyperlink>
      <w:r>
        <w:t>) rose</w:t>
      </w:r>
    </w:p>
    <w:p w14:paraId="71F543C4" w14:textId="77777777" w:rsidR="00AE7CFA" w:rsidRPr="009817E1" w:rsidRDefault="00AE7CFA" w:rsidP="00AE7CFA">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957EE4">
        <w:rPr>
          <w:highlight w:val="green"/>
          <w:u w:val="single"/>
        </w:rPr>
        <w:t>British workers</w:t>
      </w:r>
      <w:r w:rsidRPr="00957EE4">
        <w:rPr>
          <w:u w:val="single"/>
        </w:rPr>
        <w:t xml:space="preserve">, for example, </w:t>
      </w:r>
      <w:r w:rsidRPr="00957EE4">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957EE4">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957EE4">
        <w:rPr>
          <w:highlight w:val="green"/>
          <w:u w:val="single"/>
        </w:rPr>
        <w:t>were</w:t>
      </w:r>
      <w:r w:rsidRPr="00957EE4">
        <w:rPr>
          <w:u w:val="single"/>
        </w:rPr>
        <w:t xml:space="preserve"> so </w:t>
      </w:r>
      <w:r w:rsidRPr="00957EE4">
        <w:rPr>
          <w:highlight w:val="green"/>
          <w:u w:val="single"/>
        </w:rPr>
        <w:t>inspiring because they entailed conscious action</w:t>
      </w:r>
      <w:r w:rsidRPr="00957EE4">
        <w:rPr>
          <w:u w:val="single"/>
        </w:rPr>
        <w:t xml:space="preserve"> by British workers </w:t>
      </w:r>
      <w:r w:rsidRPr="00957EE4">
        <w:rPr>
          <w:highlight w:val="green"/>
          <w:u w:val="single"/>
        </w:rPr>
        <w:t>that directly went against</w:t>
      </w:r>
      <w:r w:rsidRPr="00957EE4">
        <w:rPr>
          <w:u w:val="single"/>
        </w:rPr>
        <w:t xml:space="preserve"> their own </w:t>
      </w:r>
      <w:r w:rsidRPr="00957EE4">
        <w:rPr>
          <w:highlight w:val="green"/>
          <w:u w:val="single"/>
        </w:rPr>
        <w:t>economic interests</w:t>
      </w:r>
      <w:r w:rsidRPr="00957EE4">
        <w:rPr>
          <w:u w:val="single"/>
        </w:rPr>
        <w:t xml:space="preserve">. Drawing from this example, he proposes that </w:t>
      </w:r>
      <w:r w:rsidRPr="00957EE4">
        <w:rPr>
          <w:highlight w:val="green"/>
          <w:u w:val="single"/>
        </w:rPr>
        <w:t>solidarity is a transformative relation “that shapes different ways of challenging oppression</w:t>
      </w:r>
      <w:r w:rsidRPr="00957EE4">
        <w:rPr>
          <w:u w:val="single"/>
        </w:rPr>
        <w:t xml:space="preserve"> and inequalities” </w:t>
      </w:r>
      <w:r w:rsidRPr="00957EE4">
        <w:rPr>
          <w:highlight w:val="green"/>
          <w:u w:val="single"/>
        </w:rPr>
        <w:t>and</w:t>
      </w:r>
      <w:r w:rsidRPr="00957EE4">
        <w:rPr>
          <w:u w:val="single"/>
        </w:rPr>
        <w:t xml:space="preserve"> that </w:t>
      </w:r>
      <w:r w:rsidRPr="00957EE4">
        <w:rPr>
          <w:highlight w:val="green"/>
          <w:u w:val="single"/>
        </w:rPr>
        <w:t>produces new configurations of political relations that</w:t>
      </w:r>
      <w:r w:rsidRPr="00957EE4">
        <w:rPr>
          <w:u w:val="single"/>
        </w:rPr>
        <w:t xml:space="preserve"> led workers to </w:t>
      </w:r>
      <w:r w:rsidRPr="00957EE4">
        <w:rPr>
          <w:highlight w:val="green"/>
          <w:u w:val="single"/>
        </w:rPr>
        <w:t>re-think</w:t>
      </w:r>
      <w:r w:rsidRPr="00957EE4">
        <w:rPr>
          <w:u w:val="single"/>
        </w:rPr>
        <w:t xml:space="preserve"> the boundaries of </w:t>
      </w:r>
      <w:r w:rsidRPr="00957EE4">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957EE4">
        <w:rPr>
          <w:highlight w:val="green"/>
          <w:u w:val="single"/>
        </w:rPr>
        <w:t>this</w:t>
      </w:r>
      <w:r w:rsidRPr="00957EE4">
        <w:rPr>
          <w:u w:val="single"/>
        </w:rPr>
        <w:t xml:space="preserve"> action is something that scholars like Richard Hyman have noted </w:t>
      </w:r>
      <w:r w:rsidRPr="00957EE4">
        <w:rPr>
          <w:highlight w:val="green"/>
          <w:u w:val="single"/>
        </w:rPr>
        <w:t>is</w:t>
      </w:r>
      <w:r w:rsidRPr="00957EE4">
        <w:rPr>
          <w:u w:val="single"/>
        </w:rPr>
        <w:t xml:space="preserve"> so </w:t>
      </w:r>
      <w:r w:rsidRPr="00957EE4">
        <w:rPr>
          <w:highlight w:val="green"/>
          <w:u w:val="single"/>
        </w:rPr>
        <w:t>crucial for overcoming the</w:t>
      </w:r>
      <w:r w:rsidRPr="00957EE4">
        <w:rPr>
          <w:u w:val="single"/>
        </w:rPr>
        <w:t xml:space="preserve"> various forms of </w:t>
      </w:r>
      <w:r w:rsidRPr="00957EE4">
        <w:rPr>
          <w:highlight w:val="green"/>
          <w:u w:val="single"/>
        </w:rPr>
        <w:t>sectionalism which have been impediments to the power</w:t>
      </w:r>
      <w:r w:rsidRPr="00957EE4">
        <w:rPr>
          <w:u w:val="single"/>
        </w:rPr>
        <w:t xml:space="preserve"> and strength </w:t>
      </w:r>
      <w:r w:rsidRPr="00957EE4">
        <w:rPr>
          <w:highlight w:val="green"/>
          <w:u w:val="single"/>
        </w:rPr>
        <w:t>of workers</w:t>
      </w:r>
      <w:r w:rsidRPr="00957EE4">
        <w:rPr>
          <w:u w:val="single"/>
        </w:rPr>
        <w:t>’ movements</w:t>
      </w:r>
      <w:r w:rsidRPr="009817E1">
        <w:rPr>
          <w:sz w:val="16"/>
        </w:rPr>
        <w:t xml:space="preserve"> (Hyman 1975, 60).</w:t>
      </w:r>
    </w:p>
    <w:p w14:paraId="69359C67" w14:textId="77777777" w:rsidR="00AE7CFA" w:rsidRPr="009817E1" w:rsidRDefault="00AE7CFA" w:rsidP="00AE7CFA">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957EE4">
        <w:rPr>
          <w:highlight w:val="green"/>
          <w:u w:val="single"/>
        </w:rPr>
        <w:t>solidarity can be transformative when workers in one place act</w:t>
      </w:r>
      <w:r w:rsidRPr="00957EE4">
        <w:rPr>
          <w:u w:val="single"/>
        </w:rPr>
        <w:t xml:space="preserve"> to help others </w:t>
      </w:r>
      <w:r w:rsidRPr="00957EE4">
        <w:rPr>
          <w:highlight w:val="green"/>
          <w:u w:val="single"/>
        </w:rPr>
        <w:t>without expectation</w:t>
      </w:r>
      <w:r w:rsidRPr="00957EE4">
        <w:rPr>
          <w:u w:val="single"/>
        </w:rPr>
        <w:t xml:space="preserve"> of reciprocity or </w:t>
      </w:r>
      <w:r w:rsidRPr="00957EE4">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48BE1254" w14:textId="77777777" w:rsidR="00AE7CFA" w:rsidRPr="00957EE4" w:rsidRDefault="00AE7CFA" w:rsidP="00AE7CFA">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957EE4">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957EE4">
        <w:rPr>
          <w:highlight w:val="green"/>
          <w:u w:val="single"/>
        </w:rPr>
        <w:t>challeng</w:t>
      </w:r>
      <w:r w:rsidRPr="009817E1">
        <w:rPr>
          <w:u w:val="single"/>
        </w:rPr>
        <w:t>ing</w:t>
      </w:r>
      <w:r w:rsidRPr="00957EE4">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9817E1">
        <w:rPr>
          <w:highlight w:val="green"/>
          <w:u w:val="single"/>
        </w:rPr>
        <w:t>international labour solidarity today</w:t>
      </w:r>
      <w:r w:rsidRPr="00957EE4">
        <w:rPr>
          <w:u w:val="single"/>
        </w:rPr>
        <w:t xml:space="preserve"> as a strategy to </w:t>
      </w:r>
      <w:r w:rsidRPr="009817E1">
        <w:rPr>
          <w:highlight w:val="green"/>
          <w:u w:val="single"/>
        </w:rPr>
        <w:t>tackle competition between workers and strengthen possibilities to successfully confront</w:t>
      </w:r>
      <w:r w:rsidRPr="00957EE4">
        <w:rPr>
          <w:u w:val="single"/>
        </w:rPr>
        <w:t xml:space="preserve"> the endless efforts of capital to reproduce </w:t>
      </w:r>
      <w:r w:rsidRPr="009817E1">
        <w:rPr>
          <w:highlight w:val="green"/>
          <w:u w:val="single"/>
        </w:rPr>
        <w:t>uneven development and the global division of labour</w:t>
      </w:r>
      <w:r w:rsidRPr="00957EE4">
        <w:rPr>
          <w:u w:val="single"/>
        </w:rPr>
        <w:t>.</w:t>
      </w:r>
    </w:p>
    <w:p w14:paraId="3ED20478" w14:textId="77777777" w:rsidR="00AE7CFA" w:rsidRPr="009817E1" w:rsidRDefault="00AE7CFA" w:rsidP="00AE7CFA">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1A025546" w14:textId="77777777" w:rsidR="00AE7CFA" w:rsidRPr="00B518FA" w:rsidRDefault="00AE7CFA" w:rsidP="00AE7CFA">
      <w:pPr>
        <w:rPr>
          <w:u w:val="single"/>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9817E1">
        <w:rPr>
          <w:highlight w:val="green"/>
          <w:u w:val="single"/>
        </w:rPr>
        <w:t>acts of solidarity</w:t>
      </w:r>
      <w:r w:rsidRPr="00957EE4">
        <w:rPr>
          <w:u w:val="single"/>
        </w:rPr>
        <w:t xml:space="preserve"> often </w:t>
      </w:r>
      <w:r w:rsidRPr="009817E1">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9817E1">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668E248F" w14:textId="77777777" w:rsidR="00AE7CFA" w:rsidRPr="00B652E5" w:rsidRDefault="00AE7CFA" w:rsidP="00AE7CFA">
      <w:pPr>
        <w:pStyle w:val="Heading4"/>
      </w:pPr>
      <w:r>
        <w:t xml:space="preserve">Labor reform is cohered through </w:t>
      </w:r>
      <w:r>
        <w:rPr>
          <w:u w:val="single"/>
        </w:rPr>
        <w:t xml:space="preserve">common-sense </w:t>
      </w:r>
      <w:r>
        <w:t xml:space="preserve">that sustains capital – challenging imperialism through </w:t>
      </w:r>
      <w:r>
        <w:rPr>
          <w:u w:val="single"/>
        </w:rPr>
        <w:t xml:space="preserve">ideology </w:t>
      </w:r>
      <w:r>
        <w:t>is key.</w:t>
      </w:r>
    </w:p>
    <w:p w14:paraId="761D82BF" w14:textId="77777777" w:rsidR="00AE7CFA" w:rsidRPr="00592B36" w:rsidRDefault="00AE7CFA" w:rsidP="00AE7CFA">
      <w:pPr>
        <w:rPr>
          <w:b/>
          <w:bCs/>
          <w:sz w:val="26"/>
          <w:szCs w:val="26"/>
        </w:rPr>
      </w:pPr>
      <w:r w:rsidRPr="001D3703">
        <w:rPr>
          <w:b/>
          <w:bCs/>
          <w:sz w:val="26"/>
          <w:szCs w:val="26"/>
        </w:rPr>
        <w:t>Keil</w:t>
      </w:r>
      <w:r>
        <w:rPr>
          <w:b/>
          <w:bCs/>
          <w:sz w:val="26"/>
          <w:szCs w:val="26"/>
        </w:rPr>
        <w:t xml:space="preserve"> and Kreinen </w:t>
      </w:r>
      <w:r w:rsidRPr="001D3703">
        <w:rPr>
          <w:b/>
          <w:bCs/>
          <w:sz w:val="26"/>
          <w:szCs w:val="26"/>
        </w:rPr>
        <w:t>22</w:t>
      </w:r>
      <w:r>
        <w:t>, *PhD candidate in Geography and Sustainability, University of Lausanne, **</w:t>
      </w:r>
      <w:r w:rsidRPr="00592B36">
        <w:t xml:space="preserve"> </w:t>
      </w:r>
      <w:r>
        <w:t xml:space="preserve">PhD, </w:t>
      </w:r>
      <w:r w:rsidRPr="00592B36">
        <w:t>Senior Research Associate</w:t>
      </w:r>
      <w:r>
        <w:t>,</w:t>
      </w:r>
      <w:r w:rsidRPr="00592B36">
        <w:t xml:space="preserve"> Research Institute for Sustainability</w:t>
      </w:r>
      <w:r>
        <w:t>, Heimholtz Center Potsdam, (Anna Katharina Keil* and Halliki Kreinen**, “</w:t>
      </w:r>
      <w:r w:rsidRPr="001D3703">
        <w:t>Slowing the treadmill for a good life for All? German trade union narratives and social-ecological transformation</w:t>
      </w:r>
      <w:r>
        <w:t xml:space="preserve">” </w:t>
      </w:r>
      <w:r>
        <w:rPr>
          <w:i/>
          <w:iCs/>
        </w:rPr>
        <w:t xml:space="preserve">Journal of Industrial Relation, </w:t>
      </w:r>
      <w:r>
        <w:t>64(4),</w:t>
      </w:r>
      <w:r w:rsidRPr="001D3703">
        <w:t xml:space="preserve"> </w:t>
      </w:r>
      <w:r>
        <w:t xml:space="preserve">2022, pp. 564-584, </w:t>
      </w:r>
      <w:hyperlink r:id="rId12" w:history="1">
        <w:r w:rsidRPr="00395F7A">
          <w:rPr>
            <w:rStyle w:val="Hyperlink"/>
          </w:rPr>
          <w:t>https://journals.sagepub.com/doi/pdf/10.1177/00221856221087413</w:t>
        </w:r>
      </w:hyperlink>
      <w:r>
        <w:t>) rose</w:t>
      </w:r>
    </w:p>
    <w:p w14:paraId="652DE2CE" w14:textId="77777777" w:rsidR="00AE7CFA" w:rsidRPr="00D20909" w:rsidRDefault="00AE7CFA" w:rsidP="00AE7CFA">
      <w:pPr>
        <w:rPr>
          <w:sz w:val="12"/>
        </w:rPr>
      </w:pPr>
      <w:r w:rsidRPr="00D20909">
        <w:rPr>
          <w:sz w:val="12"/>
        </w:rPr>
        <w:t>German unions, as key treadmill actors, have historically actively delayed climate action through protecting well-paid jobs in ecologically destructive industries, for example in the coal-mining industry (Kalt, 2021). Unions have only slowly begun to engage with the interrelated environmental and social crises. IG Metall, the country’s most powerful union, has, for example, been striving to find employee-friendly solutions to the restructuring of the economy, including in the automobile sector (IG Metall, 2021</w:t>
      </w:r>
      <w:r w:rsidRPr="00C07821">
        <w:rPr>
          <w:u w:val="single"/>
        </w:rPr>
        <w:t xml:space="preserve">). These slowly emergent </w:t>
      </w:r>
      <w:r w:rsidRPr="00BD192C">
        <w:rPr>
          <w:highlight w:val="green"/>
          <w:u w:val="single"/>
        </w:rPr>
        <w:t>debates in the sphere of</w:t>
      </w:r>
      <w:r w:rsidRPr="00D20909">
        <w:rPr>
          <w:u w:val="single"/>
        </w:rPr>
        <w:t xml:space="preserve"> trade </w:t>
      </w:r>
      <w:r w:rsidRPr="00BD192C">
        <w:rPr>
          <w:highlight w:val="green"/>
          <w:u w:val="single"/>
        </w:rPr>
        <w:t>unions are intertwined with</w:t>
      </w:r>
      <w:r w:rsidRPr="00C07821">
        <w:rPr>
          <w:u w:val="single"/>
        </w:rPr>
        <w:t xml:space="preserve"> and engender unions’ visions of the future of work, and concurrently, </w:t>
      </w:r>
      <w:r w:rsidRPr="00592B36">
        <w:rPr>
          <w:u w:val="single"/>
        </w:rPr>
        <w:t xml:space="preserve">what is understood as </w:t>
      </w:r>
      <w:r w:rsidRPr="00546D25">
        <w:rPr>
          <w:u w:val="single"/>
        </w:rPr>
        <w:t>a</w:t>
      </w:r>
      <w:r w:rsidRPr="00C07821">
        <w:rPr>
          <w:u w:val="single"/>
        </w:rPr>
        <w:t xml:space="preserve"> worthwhile, dignified life – </w:t>
      </w:r>
      <w:r w:rsidRPr="00BD192C">
        <w:rPr>
          <w:highlight w:val="green"/>
          <w:u w:val="single"/>
        </w:rPr>
        <w:t>“the good life”</w:t>
      </w:r>
      <w:r w:rsidRPr="00C07821">
        <w:rPr>
          <w:u w:val="single"/>
        </w:rPr>
        <w:t xml:space="preserve"> (TGL) </w:t>
      </w:r>
      <w:r w:rsidRPr="00592B36">
        <w:rPr>
          <w:u w:val="single"/>
        </w:rPr>
        <w:t>–</w:t>
      </w:r>
      <w:r w:rsidRPr="00BD192C">
        <w:rPr>
          <w:highlight w:val="green"/>
          <w:u w:val="single"/>
        </w:rPr>
        <w:t>that unions have been striving for since their emergence</w:t>
      </w:r>
      <w:r w:rsidRPr="00C07821">
        <w:rPr>
          <w:u w:val="single"/>
        </w:rPr>
        <w:t xml:space="preserve"> in the late 19th century.</w:t>
      </w:r>
      <w:r w:rsidRPr="00D20909">
        <w:rPr>
          <w:sz w:val="12"/>
        </w:rPr>
        <w:t xml:space="preserve"> While meeting material needs is a key part of welfare, conceptualisations of TGL beyond material wealth were previously a key element of different workers’ movements (Schneidewind and Zahrnt, 2014). </w:t>
      </w:r>
      <w:r w:rsidRPr="00576E86">
        <w:rPr>
          <w:u w:val="single"/>
        </w:rPr>
        <w:t>The</w:t>
      </w:r>
      <w:r w:rsidRPr="00BD192C">
        <w:rPr>
          <w:highlight w:val="green"/>
          <w:u w:val="single"/>
        </w:rPr>
        <w:t xml:space="preserve"> hegemonic understanding </w:t>
      </w:r>
      <w:r w:rsidRPr="00576E86">
        <w:rPr>
          <w:u w:val="single"/>
        </w:rPr>
        <w:t>of TGL</w:t>
      </w:r>
      <w:r w:rsidRPr="00C07821">
        <w:rPr>
          <w:u w:val="single"/>
        </w:rPr>
        <w:t xml:space="preserve">, however, </w:t>
      </w:r>
      <w:r w:rsidRPr="00BD192C">
        <w:rPr>
          <w:highlight w:val="green"/>
          <w:u w:val="single"/>
        </w:rPr>
        <w:t>is built on the exploitation of resources</w:t>
      </w:r>
      <w:r w:rsidRPr="00C07821">
        <w:rPr>
          <w:u w:val="single"/>
        </w:rPr>
        <w:t xml:space="preserve">, eco- systems, sinks </w:t>
      </w:r>
      <w:r w:rsidRPr="00BD192C">
        <w:rPr>
          <w:highlight w:val="green"/>
          <w:u w:val="single"/>
        </w:rPr>
        <w:t>and cheap labour in the Global South</w:t>
      </w:r>
      <w:r w:rsidRPr="00C07821">
        <w:rPr>
          <w:u w:val="single"/>
        </w:rPr>
        <w:t xml:space="preserve"> and is not generalisable without overshooting planetary </w:t>
      </w:r>
      <w:r w:rsidRPr="00685EA0">
        <w:rPr>
          <w:u w:val="single"/>
        </w:rPr>
        <w:t xml:space="preserve">boundaries. </w:t>
      </w:r>
      <w:r w:rsidRPr="00D20909">
        <w:rPr>
          <w:sz w:val="12"/>
        </w:rPr>
        <w:t>Brand and Wissen (2021) term it</w:t>
      </w:r>
      <w:r w:rsidRPr="00D20909">
        <w:rPr>
          <w:b/>
          <w:bCs/>
          <w:sz w:val="12"/>
        </w:rPr>
        <w:t xml:space="preserve"> </w:t>
      </w:r>
      <w:r w:rsidRPr="00546D25">
        <w:rPr>
          <w:b/>
          <w:bCs/>
          <w:u w:val="single"/>
        </w:rPr>
        <w:t xml:space="preserve">the “imperial mode of living” </w:t>
      </w:r>
      <w:r w:rsidRPr="00685EA0">
        <w:rPr>
          <w:u w:val="single"/>
        </w:rPr>
        <w:t xml:space="preserve">(IML). </w:t>
      </w:r>
      <w:r w:rsidRPr="00D20909">
        <w:rPr>
          <w:sz w:val="12"/>
        </w:rPr>
        <w:t>We analyse current conceptualisations of the future of work and TGL in the case of the three biggest German unions: IG Metall, ver.di, and IG BCE. In the German context, trade unions have considerable political influence</w:t>
      </w:r>
      <w:r w:rsidRPr="00576E86">
        <w:rPr>
          <w:u w:val="single"/>
        </w:rPr>
        <w:t xml:space="preserve">, since </w:t>
      </w:r>
      <w:r w:rsidRPr="00BD192C">
        <w:rPr>
          <w:highlight w:val="green"/>
          <w:u w:val="single"/>
        </w:rPr>
        <w:t>the corporatist</w:t>
      </w:r>
      <w:r w:rsidRPr="00C07821">
        <w:rPr>
          <w:u w:val="single"/>
        </w:rPr>
        <w:t xml:space="preserve"> social partnership </w:t>
      </w:r>
      <w:r w:rsidRPr="00BD192C">
        <w:rPr>
          <w:highlight w:val="green"/>
          <w:u w:val="single"/>
        </w:rPr>
        <w:t>structure establishes unions as negotiation partners with extensive</w:t>
      </w:r>
      <w:r w:rsidRPr="00685EA0">
        <w:rPr>
          <w:u w:val="single"/>
        </w:rPr>
        <w:t xml:space="preserve"> and well-secured business and </w:t>
      </w:r>
      <w:r w:rsidRPr="00BD192C">
        <w:rPr>
          <w:highlight w:val="green"/>
          <w:u w:val="single"/>
        </w:rPr>
        <w:t>union rights</w:t>
      </w:r>
      <w:r w:rsidRPr="00685EA0">
        <w:rPr>
          <w:u w:val="single"/>
        </w:rPr>
        <w:t xml:space="preserve"> (Hyman, 2001; Mildenberger, 2020). At the same time, </w:t>
      </w:r>
      <w:r w:rsidRPr="00BD192C">
        <w:rPr>
          <w:highlight w:val="green"/>
          <w:u w:val="single"/>
        </w:rPr>
        <w:t>this social partnership orients</w:t>
      </w:r>
      <w:r w:rsidRPr="00685EA0">
        <w:rPr>
          <w:u w:val="single"/>
        </w:rPr>
        <w:t xml:space="preserve"> </w:t>
      </w:r>
      <w:r w:rsidRPr="00D20909">
        <w:rPr>
          <w:sz w:val="12"/>
        </w:rPr>
        <w:t xml:space="preserve">German </w:t>
      </w:r>
      <w:r w:rsidRPr="00BD192C">
        <w:rPr>
          <w:highlight w:val="green"/>
          <w:u w:val="single"/>
        </w:rPr>
        <w:t>unions towards incremental rather than radical change</w:t>
      </w:r>
      <w:r w:rsidRPr="00685EA0">
        <w:rPr>
          <w:u w:val="single"/>
        </w:rPr>
        <w:t xml:space="preserve"> in international comparison. </w:t>
      </w:r>
      <w:r w:rsidRPr="00D20909">
        <w:rPr>
          <w:sz w:val="12"/>
        </w:rPr>
        <w:t>In the past, corporatist structures have delayed climate action due to the “double representation” of fossil fuel interests in Germany via industrial unions and affiliated political parties (Mildenberger, 2020).</w:t>
      </w:r>
    </w:p>
    <w:p w14:paraId="2C62D7C6" w14:textId="77777777" w:rsidR="00AE7CFA" w:rsidRPr="00C07821" w:rsidRDefault="00AE7CFA" w:rsidP="00AE7CFA">
      <w:pPr>
        <w:rPr>
          <w:u w:val="single"/>
        </w:rPr>
      </w:pPr>
      <w:r w:rsidRPr="00D20909">
        <w:rPr>
          <w:sz w:val="12"/>
        </w:rPr>
        <w:t>There are large differences between the three chosen unions in terms of their political backgrounds, orientation and membership. As the three biggest unions, they also have substantial political clout, presenting an apt case for comparing different narratives of unions that are relevant actors in the country’s transition to a sustainable economy. They represent the workers most affected by the transition away from coal mining (IG BCE), the turn away from the combustion engine affecting the German automobile indus- try (IG Metall), or have a mixed membership, including workers employed in sectors deemed important for a sustainable economy, such as healthcare (most notably ver.di). In Hyman’s (2001) classification, IG BCE (amongst others in the chemicals, pharmaceu- ticals, glass, mining, energy industries) can be considered a “market-focused” or business union; IG Metall (amongst others in the metal, electronics, steel, textiles, wood process- ing, auto mechanics, electricals, carpentry industries) both society-/class- and market- focused; ver.di (public service, health and care, social and education, transport, etc.) is considered society-/class-focused (Dribbusch and Birke, 2019; Silvia, 2013). The unions’ different characteristics facilitate further comparative understanding of unions’ positioning in the sustainability debate. Our research sets out to analyse conceptions of TGL and good work in German trade unions through the lens of Gramscian theory to understand reasons for continued support of the treadmill and potential for slowing it down. After introducing our theoretical framework with reference to the analysed unions, we conducted a narrative analysis based on the work of Roe (1994, 2007). We show how the prevalent common senses of TGL and good work embedded in the tread- mill of production explain continued unsustainability as well as pointing out how and where narratives breaking out of the logic of the treadmill emerge.</w:t>
      </w:r>
    </w:p>
    <w:p w14:paraId="66FC7FB9" w14:textId="77777777" w:rsidR="00AE7CFA" w:rsidRPr="00D20909" w:rsidRDefault="00AE7CFA" w:rsidP="00AE7CFA">
      <w:pPr>
        <w:rPr>
          <w:sz w:val="12"/>
        </w:rPr>
      </w:pPr>
      <w:r w:rsidRPr="00D20909">
        <w:rPr>
          <w:sz w:val="12"/>
        </w:rPr>
        <w:t>The treadmill and “the good life:” common sense and the structuring of the unsustainable everyday</w:t>
      </w:r>
    </w:p>
    <w:p w14:paraId="7FBCD044" w14:textId="77777777" w:rsidR="00AE7CFA" w:rsidRDefault="00AE7CFA" w:rsidP="00AE7CFA">
      <w:pPr>
        <w:rPr>
          <w:sz w:val="12"/>
        </w:rPr>
      </w:pPr>
      <w:r w:rsidRPr="00D20909">
        <w:rPr>
          <w:sz w:val="12"/>
        </w:rPr>
        <w:t xml:space="preserve">The insights of Antonio Gramsci provide a key to understanding how the “treadmill of production” (Schnaiberg, 1980) system is upheld despite increasingly visible environ- mental destruction and social contradictions, especially in the wake of neoliberal flexibi- lisation in the 1980s (Eversberg, 2019). Gramsci’s work, turning away from Marxist orthodoxy, helps to understand not only the material basis but also a cultural aspect to hegemony, which allows for better understanding of the continued support for the tread- mill (Snir, 2016). 1 Hegemony arises from the manufactured, active consent of people via the ideology of “common sense” and the state-civil society nexus (Burawoy, 2012: 192; Gramsci, 2011). </w:t>
      </w:r>
      <w:r w:rsidRPr="00BD192C">
        <w:rPr>
          <w:highlight w:val="green"/>
          <w:u w:val="single"/>
        </w:rPr>
        <w:t>The ideology of common sense</w:t>
      </w:r>
      <w:r w:rsidRPr="00685EA0">
        <w:rPr>
          <w:u w:val="single"/>
        </w:rPr>
        <w:t xml:space="preserve">, “the spontaneous philosophy of the multitude which has to be made ideologically coherent", </w:t>
      </w:r>
      <w:r w:rsidRPr="00BD192C">
        <w:rPr>
          <w:highlight w:val="green"/>
          <w:u w:val="single"/>
        </w:rPr>
        <w:t>normalises</w:t>
      </w:r>
      <w:r w:rsidRPr="00685EA0">
        <w:rPr>
          <w:u w:val="single"/>
        </w:rPr>
        <w:t xml:space="preserve"> and justifies histor- ically unique and socially created </w:t>
      </w:r>
      <w:r w:rsidRPr="00BD192C">
        <w:rPr>
          <w:highlight w:val="green"/>
          <w:u w:val="single"/>
        </w:rPr>
        <w:t>power relations</w:t>
      </w:r>
      <w:r w:rsidRPr="00685EA0">
        <w:rPr>
          <w:u w:val="single"/>
        </w:rPr>
        <w:t xml:space="preserve">, oppression, and ways of living, </w:t>
      </w:r>
      <w:r w:rsidRPr="00BD192C">
        <w:rPr>
          <w:highlight w:val="green"/>
          <w:u w:val="single"/>
        </w:rPr>
        <w:t>as the “law of nature”</w:t>
      </w:r>
      <w:r w:rsidRPr="00D20909">
        <w:rPr>
          <w:sz w:val="12"/>
        </w:rPr>
        <w:t xml:space="preserve"> (Crehan, 2011: 284, 276). Common sense is not necessarily expressed as an explicitly held belief system, “but may be in the form of implicit, self-evident consent” (Snir, 2016: 4). </w:t>
      </w:r>
      <w:r w:rsidRPr="00347532">
        <w:rPr>
          <w:b/>
          <w:bCs/>
          <w:u w:val="single"/>
        </w:rPr>
        <w:t xml:space="preserve">It is </w:t>
      </w:r>
      <w:r w:rsidRPr="00BD192C">
        <w:rPr>
          <w:b/>
          <w:bCs/>
          <w:highlight w:val="green"/>
          <w:u w:val="single"/>
        </w:rPr>
        <w:t>through quotidian</w:t>
      </w:r>
      <w:r w:rsidRPr="00347532">
        <w:rPr>
          <w:b/>
          <w:bCs/>
          <w:u w:val="single"/>
        </w:rPr>
        <w:t xml:space="preserve">, everyday </w:t>
      </w:r>
      <w:r w:rsidRPr="00BD192C">
        <w:rPr>
          <w:b/>
          <w:bCs/>
          <w:highlight w:val="green"/>
          <w:u w:val="single"/>
        </w:rPr>
        <w:t>practices</w:t>
      </w:r>
      <w:r w:rsidRPr="00347532">
        <w:rPr>
          <w:b/>
          <w:bCs/>
          <w:u w:val="single"/>
        </w:rPr>
        <w:t xml:space="preserve"> that </w:t>
      </w:r>
      <w:r w:rsidRPr="00BD192C">
        <w:rPr>
          <w:b/>
          <w:bCs/>
          <w:highlight w:val="green"/>
          <w:u w:val="single"/>
        </w:rPr>
        <w:t xml:space="preserve">the </w:t>
      </w:r>
      <w:r w:rsidRPr="00C325AB">
        <w:rPr>
          <w:b/>
          <w:bCs/>
          <w:u w:val="single"/>
        </w:rPr>
        <w:t xml:space="preserve">capitalist </w:t>
      </w:r>
      <w:r w:rsidRPr="00BD192C">
        <w:rPr>
          <w:b/>
          <w:bCs/>
          <w:highlight w:val="green"/>
          <w:u w:val="single"/>
        </w:rPr>
        <w:t>logic comes to be naturalised, as it “provides a</w:t>
      </w:r>
      <w:r w:rsidRPr="00347532">
        <w:rPr>
          <w:b/>
          <w:bCs/>
          <w:u w:val="single"/>
        </w:rPr>
        <w:t xml:space="preserve"> heterogeneous </w:t>
      </w:r>
      <w:r w:rsidRPr="00BD192C">
        <w:rPr>
          <w:b/>
          <w:bCs/>
          <w:highlight w:val="green"/>
          <w:u w:val="single"/>
        </w:rPr>
        <w:t>bundle of taken-for-granted understand- ings of how the world is that make up the</w:t>
      </w:r>
      <w:r w:rsidRPr="00347532">
        <w:rPr>
          <w:b/>
          <w:bCs/>
          <w:u w:val="single"/>
        </w:rPr>
        <w:t xml:space="preserve"> basic </w:t>
      </w:r>
      <w:r w:rsidRPr="00BD192C">
        <w:rPr>
          <w:b/>
          <w:bCs/>
          <w:highlight w:val="green"/>
          <w:u w:val="single"/>
        </w:rPr>
        <w:t xml:space="preserve">landscape </w:t>
      </w:r>
      <w:r w:rsidRPr="00C325AB">
        <w:rPr>
          <w:b/>
          <w:bCs/>
          <w:u w:val="single"/>
        </w:rPr>
        <w:t>with</w:t>
      </w:r>
      <w:r w:rsidRPr="00BD192C">
        <w:rPr>
          <w:b/>
          <w:bCs/>
          <w:highlight w:val="green"/>
          <w:u w:val="single"/>
        </w:rPr>
        <w:t>in which individuals are socialized</w:t>
      </w:r>
      <w:r w:rsidRPr="00347532">
        <w:rPr>
          <w:b/>
          <w:bCs/>
          <w:u w:val="single"/>
        </w:rPr>
        <w:t xml:space="preserve"> and chart their individual life courses</w:t>
      </w:r>
      <w:r w:rsidRPr="00D20909">
        <w:rPr>
          <w:sz w:val="12"/>
        </w:rPr>
        <w:t>” (Crehan, 2011, 287). According to Gramscian analysis, the coalition of actors in the state-civil society nexus, including trade unions, constitute a “historic bloc”, which supports and reinforces the ideology of common sense (Burawoy, 2012: 192). The historic bloc in the service of the treadmill has been called the “growth coalition” (Schnaiberg, 1980: 205). As long as the coalition and the ideology of common sense are intact, hegemony persists (Bond et al., 2020).</w:t>
      </w:r>
    </w:p>
    <w:p w14:paraId="098ECEC5" w14:textId="77777777" w:rsidR="00AE7CFA" w:rsidRPr="00FF4C64" w:rsidRDefault="00AE7CFA" w:rsidP="00AE7CFA">
      <w:pPr>
        <w:pStyle w:val="Heading4"/>
      </w:pPr>
      <w:r>
        <w:t xml:space="preserve">Best studies prove our thesis is </w:t>
      </w:r>
      <w:r>
        <w:rPr>
          <w:u w:val="single"/>
        </w:rPr>
        <w:t>undeniable</w:t>
      </w:r>
      <w:r>
        <w:t>.</w:t>
      </w:r>
    </w:p>
    <w:p w14:paraId="469F1E07" w14:textId="77777777" w:rsidR="00AE7CFA" w:rsidRPr="002303AE" w:rsidRDefault="00AE7CFA" w:rsidP="00AE7CFA">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hyperlink r:id="rId13" w:anchor="s0005" w:history="1">
        <w:r w:rsidRPr="006B0705">
          <w:rPr>
            <w:rStyle w:val="Hyperlink"/>
          </w:rPr>
          <w:t>https://www.sciencedirect.com/science/article/pii/S095937802200005X#s0005</w:t>
        </w:r>
      </w:hyperlink>
      <w:r>
        <w:t>) rose</w:t>
      </w:r>
    </w:p>
    <w:p w14:paraId="614FD0CD" w14:textId="77777777" w:rsidR="00AE7CFA" w:rsidRPr="002303AE" w:rsidRDefault="00AE7CFA" w:rsidP="00AE7CFA">
      <w:pPr>
        <w:jc w:val="both"/>
        <w:rPr>
          <w:u w:val="single"/>
        </w:rPr>
      </w:pPr>
      <w:r w:rsidRPr="002303AE">
        <w:rPr>
          <w:u w:val="single"/>
        </w:rPr>
        <w:t xml:space="preserve">Emmanuel and Amin argued that unequal exchange enables </w:t>
      </w:r>
      <w:r w:rsidRPr="00BD192C">
        <w:rPr>
          <w:highlight w:val="green"/>
          <w:u w:val="single"/>
        </w:rPr>
        <w:t>a “hidden transfer of value” from the</w:t>
      </w:r>
      <w:r w:rsidRPr="002303AE">
        <w:rPr>
          <w:u w:val="single"/>
        </w:rPr>
        <w:t xml:space="preserve"> global </w:t>
      </w:r>
      <w:r w:rsidRPr="00BD192C">
        <w:rPr>
          <w:highlight w:val="green"/>
          <w:u w:val="single"/>
        </w:rPr>
        <w:t>South to the</w:t>
      </w:r>
      <w:r w:rsidRPr="002303AE">
        <w:rPr>
          <w:u w:val="single"/>
        </w:rPr>
        <w:t xml:space="preserve"> global </w:t>
      </w:r>
      <w:r w:rsidRPr="00BD192C">
        <w:rPr>
          <w:highlight w:val="green"/>
          <w:u w:val="single"/>
        </w:rPr>
        <w:t>North</w:t>
      </w:r>
      <w:r w:rsidRPr="002303AE">
        <w:rPr>
          <w:u w:val="single"/>
        </w:rPr>
        <w:t xml:space="preserve">, or from periphery to core, which </w:t>
      </w:r>
      <w:r w:rsidRPr="00BD192C">
        <w:rPr>
          <w:highlight w:val="green"/>
          <w:u w:val="single"/>
        </w:rPr>
        <w:t>takes place</w:t>
      </w:r>
      <w:r w:rsidRPr="002303AE">
        <w:rPr>
          <w:u w:val="single"/>
        </w:rPr>
        <w:t xml:space="preserve"> subtly and almost invisibly, </w:t>
      </w:r>
      <w:r w:rsidRPr="00BD192C">
        <w:rPr>
          <w:highlight w:val="green"/>
          <w:u w:val="single"/>
        </w:rPr>
        <w:t>without the overt coercion of the colonial apparatus</w:t>
      </w:r>
      <w:r w:rsidRPr="002303AE">
        <w:rPr>
          <w:u w:val="single"/>
        </w:rPr>
        <w:t xml:space="preserve"> and therefore without provoking moral outrage.</w:t>
      </w:r>
      <w:r w:rsidRPr="002303AE">
        <w:rPr>
          <w:sz w:val="14"/>
        </w:rPr>
        <w:t xml:space="preserve"> Prices are naturalized on the grounds that they represent “utility”, or “value”, or the outcome of “market mechanisms” such as supply and demand, obscuring the extent to which they are determined by power imbalances in the </w:t>
      </w:r>
      <w:hyperlink r:id="rId14" w:tooltip="Learn more about global political economy from ScienceDirect's AI-generated Topic Pages" w:history="1">
        <w:r w:rsidRPr="002303AE">
          <w:rPr>
            <w:rStyle w:val="Hyperlink"/>
            <w:sz w:val="14"/>
          </w:rPr>
          <w:t>global political economy</w:t>
        </w:r>
      </w:hyperlink>
      <w:r w:rsidRPr="002303AE">
        <w:rPr>
          <w:u w:val="single"/>
        </w:rPr>
        <w:t xml:space="preserve">. Price differentials in </w:t>
      </w:r>
      <w:hyperlink r:id="rId15" w:tooltip="Learn more about international trade from ScienceDirect's AI-generated Topic Pages" w:history="1">
        <w:r w:rsidRPr="002303AE">
          <w:rPr>
            <w:rStyle w:val="Hyperlink"/>
          </w:rPr>
          <w:t>international trade</w:t>
        </w:r>
      </w:hyperlink>
      <w:r w:rsidRPr="002303AE">
        <w:rPr>
          <w:u w:val="single"/>
        </w:rPr>
        <w:t xml:space="preserve"> therefore function as an effective method of maintaining the patterns of appropriation that once overtly defined the colonial economy, allowing blame for “underdevelopment” to be shifted onto the victims.</w:t>
      </w:r>
    </w:p>
    <w:p w14:paraId="4E0A35A5" w14:textId="77777777" w:rsidR="00AE7CFA" w:rsidRPr="002303AE" w:rsidRDefault="00AE7CFA" w:rsidP="00AE7CFA">
      <w:pPr>
        <w:rPr>
          <w:sz w:val="14"/>
        </w:rPr>
      </w:pPr>
      <w:r w:rsidRPr="00BD192C">
        <w:rPr>
          <w:highlight w:val="green"/>
          <w:u w:val="single"/>
        </w:rPr>
        <w:t>This</w:t>
      </w:r>
      <w:r w:rsidRPr="002303AE">
        <w:rPr>
          <w:u w:val="single"/>
        </w:rPr>
        <w:t xml:space="preserve"> pattern </w:t>
      </w:r>
      <w:r w:rsidRPr="00BD192C">
        <w:rPr>
          <w:highlight w:val="green"/>
          <w:u w:val="single"/>
        </w:rPr>
        <w:t>remains</w:t>
      </w:r>
      <w:r w:rsidRPr="002303AE">
        <w:rPr>
          <w:u w:val="single"/>
        </w:rPr>
        <w:t xml:space="preserve"> entrenched </w:t>
      </w:r>
      <w:r w:rsidRPr="00BD192C">
        <w:rPr>
          <w:highlight w:val="green"/>
          <w:u w:val="single"/>
        </w:rPr>
        <w:t>despite</w:t>
      </w:r>
      <w:r w:rsidRPr="002303AE">
        <w:rPr>
          <w:u w:val="single"/>
        </w:rPr>
        <w:t xml:space="preserve"> the fact </w:t>
      </w:r>
      <w:r w:rsidRPr="00BD192C">
        <w:rPr>
          <w:highlight w:val="green"/>
          <w:u w:val="single"/>
        </w:rPr>
        <w:t>that,</w:t>
      </w:r>
      <w:r w:rsidRPr="002303AE">
        <w:rPr>
          <w:u w:val="single"/>
        </w:rPr>
        <w:t xml:space="preserve"> with the rise of neoliberal globalization in the 1980s, </w:t>
      </w:r>
      <w:r w:rsidRPr="00BD192C">
        <w:rPr>
          <w:highlight w:val="green"/>
          <w:u w:val="single"/>
        </w:rPr>
        <w:t>manufacturing has shifted</w:t>
      </w:r>
      <w:r w:rsidRPr="002303AE">
        <w:rPr>
          <w:u w:val="single"/>
        </w:rPr>
        <w:t xml:space="preserve"> overwhelmingly </w:t>
      </w:r>
      <w:r w:rsidRPr="00BD192C">
        <w:rPr>
          <w:highlight w:val="green"/>
          <w:u w:val="single"/>
        </w:rPr>
        <w:t>to the global South</w:t>
      </w:r>
      <w:r w:rsidRPr="002303AE">
        <w:rPr>
          <w:u w:val="single"/>
        </w:rPr>
        <w:t>, to the point where Southern countries contribute the vast majority of the world’s industrial labour and industrial production (</w:t>
      </w:r>
      <w:hyperlink r:id="rId16" w:anchor="b0345" w:history="1">
        <w:r w:rsidRPr="002303AE">
          <w:rPr>
            <w:rStyle w:val="Hyperlink"/>
          </w:rPr>
          <w:t>Smith, 2016</w:t>
        </w:r>
      </w:hyperlink>
      <w:r w:rsidRPr="002303AE">
        <w:rPr>
          <w:u w:val="single"/>
        </w:rPr>
        <w:t xml:space="preserve">). </w:t>
      </w:r>
      <w:r w:rsidRPr="002303AE">
        <w:rPr>
          <w:sz w:val="14"/>
        </w:rPr>
        <w:t xml:space="preserve">Northern appropriation from the South comprises resources and labour embodied not only in primary commodities but also in </w:t>
      </w:r>
      <w:hyperlink r:id="rId17" w:tooltip="Learn more about manufactured goods from ScienceDirect's AI-generated Topic Pages" w:history="1">
        <w:r w:rsidRPr="002303AE">
          <w:rPr>
            <w:rStyle w:val="Hyperlink"/>
            <w:sz w:val="14"/>
          </w:rPr>
          <w:t>manufactured goods</w:t>
        </w:r>
      </w:hyperlink>
      <w:r w:rsidRPr="002303AE">
        <w:rPr>
          <w:sz w:val="14"/>
        </w:rPr>
        <w:t xml:space="preserve">, including high-technology products such as smartphones, computer chips, cars, designer fashion, etc., along with intermediate parts. Most of this appropriation occurs through global commodity chains, wherein Northern firms deploy </w:t>
      </w:r>
      <w:hyperlink r:id="rId18" w:tooltip="Learn more about monopsony from ScienceDirect's AI-generated Topic Pages" w:history="1">
        <w:r w:rsidRPr="002303AE">
          <w:rPr>
            <w:rStyle w:val="Hyperlink"/>
            <w:sz w:val="14"/>
          </w:rPr>
          <w:t>monopsony</w:t>
        </w:r>
      </w:hyperlink>
      <w:r w:rsidRPr="002303AE">
        <w:rPr>
          <w:sz w:val="14"/>
        </w:rPr>
        <w:t xml:space="preserve"> and </w:t>
      </w:r>
      <w:hyperlink r:id="rId19" w:tooltip="Learn more about monopoly from ScienceDirect's AI-generated Topic Pages" w:history="1">
        <w:r w:rsidRPr="002303AE">
          <w:rPr>
            <w:rStyle w:val="Hyperlink"/>
            <w:sz w:val="14"/>
          </w:rPr>
          <w:t>monopoly</w:t>
        </w:r>
      </w:hyperlink>
      <w:r w:rsidRPr="002303AE">
        <w:rPr>
          <w:sz w:val="14"/>
        </w:rPr>
        <w:t xml:space="preserve"> power to depress Southern suppliers’ prices at every node, from extraction to manufacture, while setting final prices as high as possible (</w:t>
      </w:r>
      <w:hyperlink r:id="rId20" w:anchor="b0365" w:history="1">
        <w:r w:rsidRPr="002303AE">
          <w:rPr>
            <w:rStyle w:val="Hyperlink"/>
            <w:sz w:val="14"/>
          </w:rPr>
          <w:t>Suwandi, 2019</w:t>
        </w:r>
      </w:hyperlink>
      <w:r w:rsidRPr="002303AE">
        <w:rPr>
          <w:sz w:val="14"/>
        </w:rPr>
        <w:t xml:space="preserve">, </w:t>
      </w:r>
      <w:hyperlink r:id="rId21" w:anchor="b0060" w:history="1">
        <w:r w:rsidRPr="002303AE">
          <w:rPr>
            <w:rStyle w:val="Hyperlink"/>
            <w:sz w:val="14"/>
          </w:rPr>
          <w:t>Clelland, 2014</w:t>
        </w:r>
      </w:hyperlink>
      <w:r w:rsidRPr="002303AE">
        <w:rPr>
          <w:sz w:val="14"/>
        </w:rPr>
        <w:t>).</w:t>
      </w:r>
    </w:p>
    <w:p w14:paraId="78B8C75D" w14:textId="77777777" w:rsidR="00AE7CFA" w:rsidRPr="002303AE" w:rsidRDefault="00AE7CFA" w:rsidP="00AE7CFA">
      <w:pPr>
        <w:rPr>
          <w:sz w:val="14"/>
        </w:rPr>
      </w:pPr>
      <w:r w:rsidRPr="002303AE">
        <w:rPr>
          <w:sz w:val="14"/>
        </w:rPr>
        <w:t xml:space="preserve">Several attempts have been made to estimate the monetary value of appropriation or drain from the global South through unequal exchange, generally by correcting the South’s export revenues for North-South price distortions in order to arrive at some representation of “losses”. </w:t>
      </w:r>
      <w:hyperlink r:id="rId22" w:anchor="b0025" w:history="1">
        <w:r w:rsidRPr="002303AE">
          <w:rPr>
            <w:rStyle w:val="Hyperlink"/>
            <w:sz w:val="14"/>
          </w:rPr>
          <w:t>Amin (1978: 144)</w:t>
        </w:r>
      </w:hyperlink>
      <w:r w:rsidRPr="002303AE">
        <w:rPr>
          <w:sz w:val="14"/>
        </w:rPr>
        <w:t xml:space="preserve"> focused on international wage inequalities, although doing so meant he was unable to account for other inputs that may affect overall price differentials. </w:t>
      </w:r>
      <w:hyperlink r:id="rId23" w:anchor="b0220" w:history="1">
        <w:r w:rsidRPr="002303AE">
          <w:rPr>
            <w:rStyle w:val="Hyperlink"/>
            <w:sz w:val="14"/>
          </w:rPr>
          <w:t>Köhler (1998)</w:t>
        </w:r>
      </w:hyperlink>
      <w:r w:rsidRPr="002303AE">
        <w:rPr>
          <w:sz w:val="14"/>
        </w:rPr>
        <w:t xml:space="preserve"> developed a more holistic method, using the distortion factor between market exchange rates (MER) and </w:t>
      </w:r>
      <w:hyperlink r:id="rId24" w:tooltip="Learn more about purchasing power parity from ScienceDirect's AI-generated Topic Pages" w:history="1">
        <w:r w:rsidRPr="002303AE">
          <w:rPr>
            <w:rStyle w:val="Hyperlink"/>
            <w:sz w:val="14"/>
          </w:rPr>
          <w:t>purchasing power parity</w:t>
        </w:r>
      </w:hyperlink>
      <w:r w:rsidRPr="002303AE">
        <w:rPr>
          <w:sz w:val="14"/>
        </w:rPr>
        <w:t xml:space="preserve"> (PPP) as a proxy for overall price inequalities. Using a modified version of Köhler’s method, recent research has found that in 2015 drain from the South through unequal exchange amounted to $2.1 trillion (constant 2011 dollars), represented in Northern prices (</w:t>
      </w:r>
      <w:hyperlink r:id="rId25" w:anchor="bib416" w:history="1">
        <w:r w:rsidRPr="002303AE">
          <w:rPr>
            <w:rStyle w:val="Hyperlink"/>
            <w:sz w:val="14"/>
          </w:rPr>
          <w:t>Hickel et al., 2021</w:t>
        </w:r>
      </w:hyperlink>
      <w:r w:rsidRPr="002303AE">
        <w:rPr>
          <w:sz w:val="14"/>
        </w:rPr>
        <w:t xml:space="preserve">).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w:t>
      </w:r>
      <w:hyperlink r:id="rId26" w:tooltip="Learn more about traded goods from ScienceDirect's AI-generated Topic Pages" w:history="1">
        <w:r w:rsidRPr="002303AE">
          <w:rPr>
            <w:rStyle w:val="Hyperlink"/>
            <w:sz w:val="14"/>
          </w:rPr>
          <w:t>traded goods</w:t>
        </w:r>
      </w:hyperlink>
      <w:r w:rsidRPr="002303AE">
        <w:rPr>
          <w:sz w:val="14"/>
        </w:rPr>
        <w:t xml:space="preserve">. All of this leads to underestimating the scale of drain (see </w:t>
      </w:r>
      <w:hyperlink r:id="rId27" w:anchor="bib416" w:history="1">
        <w:r w:rsidRPr="002303AE">
          <w:rPr>
            <w:rStyle w:val="Hyperlink"/>
            <w:sz w:val="14"/>
          </w:rPr>
          <w:t>Hickel et al., 2021</w:t>
        </w:r>
      </w:hyperlink>
      <w:r w:rsidRPr="002303AE">
        <w:rPr>
          <w:sz w:val="14"/>
        </w:rPr>
        <w:t>).</w:t>
      </w:r>
    </w:p>
    <w:p w14:paraId="63C5457A" w14:textId="77777777" w:rsidR="00AE7CFA" w:rsidRPr="002303AE" w:rsidRDefault="00AE7CFA" w:rsidP="00AE7CFA">
      <w:pPr>
        <w:rPr>
          <w:sz w:val="14"/>
        </w:rPr>
      </w:pPr>
      <w:r w:rsidRPr="002303AE">
        <w:rPr>
          <w:u w:val="single"/>
        </w:rPr>
        <w:t xml:space="preserve">Perhaps more importantly, </w:t>
      </w:r>
      <w:r w:rsidRPr="00BD192C">
        <w:rPr>
          <w:highlight w:val="green"/>
          <w:u w:val="single"/>
        </w:rPr>
        <w:t>existing methods</w:t>
      </w:r>
      <w:r w:rsidRPr="002303AE">
        <w:rPr>
          <w:u w:val="single"/>
        </w:rPr>
        <w:t xml:space="preserve"> are limited in that they </w:t>
      </w:r>
      <w:r w:rsidRPr="00BD192C">
        <w:rPr>
          <w:highlight w:val="green"/>
          <w:u w:val="single"/>
        </w:rPr>
        <w:t>rely on trade revenues and price differentials</w:t>
      </w:r>
      <w:r w:rsidRPr="002303AE">
        <w:rPr>
          <w:u w:val="single"/>
        </w:rPr>
        <w:t xml:space="preserve"> as proxies by which </w:t>
      </w:r>
      <w:r w:rsidRPr="00BD192C">
        <w:rPr>
          <w:highlight w:val="green"/>
          <w:u w:val="single"/>
        </w:rPr>
        <w:t>to estimate drain</w:t>
      </w:r>
      <w:r w:rsidRPr="002303AE">
        <w:rPr>
          <w:u w:val="single"/>
        </w:rPr>
        <w:t xml:space="preserve"> without any reference to actual goods, precisely because goods remain hidden behind monetary trade data. Moreover, the </w:t>
      </w:r>
      <w:r w:rsidRPr="00BD192C">
        <w:rPr>
          <w:highlight w:val="green"/>
          <w:u w:val="single"/>
        </w:rPr>
        <w:t>conventional monetary data relates only to traded goods themselves and</w:t>
      </w:r>
      <w:r w:rsidRPr="002303AE">
        <w:rPr>
          <w:u w:val="single"/>
        </w:rPr>
        <w:t xml:space="preserve"> does </w:t>
      </w:r>
      <w:r w:rsidRPr="00BD192C">
        <w:rPr>
          <w:highlight w:val="green"/>
          <w:u w:val="single"/>
        </w:rPr>
        <w:t xml:space="preserve">not </w:t>
      </w:r>
      <w:r w:rsidRPr="002303AE">
        <w:rPr>
          <w:u w:val="single"/>
        </w:rPr>
        <w:t xml:space="preserve">capture the </w:t>
      </w:r>
      <w:r w:rsidRPr="00BD192C">
        <w:rPr>
          <w:highlight w:val="green"/>
          <w:u w:val="single"/>
        </w:rPr>
        <w:t>upstream inputs</w:t>
      </w:r>
      <w:r w:rsidRPr="002303AE">
        <w:rPr>
          <w:u w:val="single"/>
        </w:rPr>
        <w:t xml:space="preserve"> that go into producing them, the prices of which significantly affect trade prices and, in a context of globally dispersed commodity chains, may involve many different countries. </w:t>
      </w:r>
      <w:r w:rsidRPr="002303AE">
        <w:rPr>
          <w:sz w:val="14"/>
        </w:rPr>
        <w:t xml:space="preserve">For instance, if the </w:t>
      </w:r>
      <w:hyperlink r:id="rId28" w:tooltip="Learn more about USA from ScienceDirect's AI-generated Topic Pages" w:history="1">
        <w:r w:rsidRPr="002303AE">
          <w:rPr>
            <w:rStyle w:val="Hyperlink"/>
            <w:sz w:val="14"/>
          </w:rPr>
          <w:t>USA</w:t>
        </w:r>
      </w:hyperlink>
      <w:r w:rsidRPr="002303AE">
        <w:rPr>
          <w:sz w:val="14"/>
        </w:rPr>
        <w:t xml:space="preserve"> exports an aircraft, it may embody parts imported from China and Bolivia, which existing methods can account for using conventional trade data (e.g., </w:t>
      </w:r>
      <w:hyperlink r:id="rId29" w:anchor="bib416" w:history="1">
        <w:r w:rsidRPr="002303AE">
          <w:rPr>
            <w:rStyle w:val="Hyperlink"/>
            <w:sz w:val="14"/>
          </w:rPr>
          <w:t>Hickel et al., 2021</w:t>
        </w:r>
      </w:hyperlink>
      <w:r w:rsidRPr="002303AE">
        <w:rPr>
          <w:sz w:val="14"/>
        </w:rPr>
        <w:t>), but it also embodies the materials and labour deployed in China and Bolivia to produce those parts, which existing methods cannot capture.</w:t>
      </w:r>
    </w:p>
    <w:p w14:paraId="22073B8E" w14:textId="77777777" w:rsidR="00AE7CFA" w:rsidRPr="002303AE" w:rsidRDefault="00AE7CFA" w:rsidP="00AE7CFA">
      <w:pPr>
        <w:rPr>
          <w:sz w:val="14"/>
        </w:rPr>
      </w:pPr>
      <w:r w:rsidRPr="002303AE">
        <w:rPr>
          <w:sz w:val="14"/>
        </w:rPr>
        <w:t xml:space="preserve">Here we take a novel approach that seeks to overcome the limitations of previous work. </w:t>
      </w:r>
      <w:r w:rsidRPr="002303AE">
        <w:rPr>
          <w:u w:val="single"/>
        </w:rPr>
        <w:t xml:space="preserve">Following </w:t>
      </w:r>
      <w:hyperlink r:id="rId30" w:anchor="b0095" w:history="1">
        <w:r w:rsidRPr="002303AE">
          <w:rPr>
            <w:rStyle w:val="Hyperlink"/>
          </w:rPr>
          <w:t>Dorninger et al. (2021)</w:t>
        </w:r>
      </w:hyperlink>
      <w:r w:rsidRPr="002303AE">
        <w:rPr>
          <w:u w:val="single"/>
        </w:rPr>
        <w:t xml:space="preserve">, </w:t>
      </w:r>
      <w:r w:rsidRPr="00BD192C">
        <w:rPr>
          <w:highlight w:val="green"/>
          <w:u w:val="single"/>
        </w:rPr>
        <w:t>we use a “footprint” analysis of input–output data to quantify the</w:t>
      </w:r>
      <w:r w:rsidRPr="002303AE">
        <w:rPr>
          <w:u w:val="single"/>
        </w:rPr>
        <w:t xml:space="preserve"> physical </w:t>
      </w:r>
      <w:r w:rsidRPr="00BD192C">
        <w:rPr>
          <w:highlight w:val="green"/>
          <w:u w:val="single"/>
        </w:rPr>
        <w:t>scale of raw materials, land, energy and labour</w:t>
      </w:r>
      <w:r w:rsidRPr="002303AE">
        <w:rPr>
          <w:u w:val="single"/>
        </w:rPr>
        <w:t xml:space="preserve"> embodied in trade between the North and South, </w:t>
      </w:r>
      <w:r w:rsidRPr="00BD192C">
        <w:rPr>
          <w:highlight w:val="green"/>
          <w:u w:val="single"/>
        </w:rPr>
        <w:t>looking not only at traded goods</w:t>
      </w:r>
      <w:r w:rsidRPr="002303AE">
        <w:rPr>
          <w:u w:val="single"/>
        </w:rPr>
        <w:t xml:space="preserve"> themselves </w:t>
      </w:r>
      <w:r w:rsidRPr="00BD192C">
        <w:rPr>
          <w:highlight w:val="green"/>
          <w:u w:val="single"/>
        </w:rPr>
        <w:t>but also</w:t>
      </w:r>
      <w:r w:rsidRPr="002303AE">
        <w:rPr>
          <w:u w:val="single"/>
        </w:rPr>
        <w:t xml:space="preserve"> the </w:t>
      </w:r>
      <w:r w:rsidRPr="00BD192C">
        <w:rPr>
          <w:highlight w:val="green"/>
          <w:u w:val="single"/>
        </w:rPr>
        <w:t xml:space="preserve">upstream resources and labour </w:t>
      </w:r>
      <w:r w:rsidRPr="002303AE">
        <w:rPr>
          <w:u w:val="single"/>
        </w:rPr>
        <w:t>that go into producing and transporting those goods, including the machines, factories, infrastructure, etc</w:t>
      </w:r>
      <w:r w:rsidRPr="002303AE">
        <w:rPr>
          <w:sz w:val="14"/>
        </w:rPr>
        <w:t>. (</w:t>
      </w:r>
      <w:hyperlink r:id="rId31" w:anchor="b0230" w:history="1">
        <w:r w:rsidRPr="002303AE">
          <w:rPr>
            <w:rStyle w:val="Hyperlink"/>
            <w:sz w:val="14"/>
          </w:rPr>
          <w:t>Lenzen et al., 2013</w:t>
        </w:r>
      </w:hyperlink>
      <w:r w:rsidRPr="002303AE">
        <w:rPr>
          <w:sz w:val="14"/>
        </w:rPr>
        <w:t xml:space="preserve">, </w:t>
      </w:r>
      <w:hyperlink r:id="rId32" w:anchor="b0225" w:history="1">
        <w:r w:rsidRPr="002303AE">
          <w:rPr>
            <w:rStyle w:val="Hyperlink"/>
            <w:sz w:val="14"/>
          </w:rPr>
          <w:t>Lenzen et al., 2012</w:t>
        </w:r>
      </w:hyperlink>
      <w:r w:rsidRPr="002303AE">
        <w:rPr>
          <w:sz w:val="14"/>
        </w:rPr>
        <w:t xml:space="preserve">, </w:t>
      </w:r>
      <w:hyperlink r:id="rId33" w:anchor="b0400" w:history="1">
        <w:r w:rsidRPr="002303AE">
          <w:rPr>
            <w:rStyle w:val="Hyperlink"/>
            <w:sz w:val="14"/>
          </w:rPr>
          <w:t>Wiedmann et al., 2015</w:t>
        </w:r>
      </w:hyperlink>
      <w:r w:rsidRPr="002303AE">
        <w:rPr>
          <w:sz w:val="14"/>
        </w:rPr>
        <w:t xml:space="preserve">). This approach builds on scholarship in </w:t>
      </w:r>
      <w:hyperlink r:id="rId34" w:tooltip="Learn more about ecological economics from ScienceDirect's AI-generated Topic Pages" w:history="1">
        <w:r w:rsidRPr="002303AE">
          <w:rPr>
            <w:rStyle w:val="Hyperlink"/>
            <w:sz w:val="14"/>
          </w:rPr>
          <w:t>ecological economics</w:t>
        </w:r>
      </w:hyperlink>
      <w:r w:rsidRPr="002303AE">
        <w:rPr>
          <w:sz w:val="14"/>
        </w:rPr>
        <w:t xml:space="preserve"> and </w:t>
      </w:r>
      <w:hyperlink r:id="rId35" w:tooltip="Learn more about industrial ecology from ScienceDirect's AI-generated Topic Pages" w:history="1">
        <w:r w:rsidRPr="002303AE">
          <w:rPr>
            <w:rStyle w:val="Hyperlink"/>
            <w:sz w:val="14"/>
          </w:rPr>
          <w:t>industrial ecology</w:t>
        </w:r>
      </w:hyperlink>
      <w:r w:rsidRPr="002303AE">
        <w:rPr>
          <w:sz w:val="14"/>
        </w:rPr>
        <w:t xml:space="preserve">. </w:t>
      </w:r>
      <w:r w:rsidRPr="002303AE">
        <w:rPr>
          <w:u w:val="single"/>
        </w:rPr>
        <w:t xml:space="preserve">Using </w:t>
      </w:r>
      <w:r w:rsidRPr="00BD192C">
        <w:rPr>
          <w:highlight w:val="green"/>
          <w:u w:val="single"/>
        </w:rPr>
        <w:t>footprint metrics</w:t>
      </w:r>
      <w:r w:rsidRPr="002303AE">
        <w:rPr>
          <w:u w:val="single"/>
        </w:rPr>
        <w:t xml:space="preserve"> allows us to </w:t>
      </w:r>
      <w:r w:rsidRPr="00BD192C">
        <w:rPr>
          <w:highlight w:val="green"/>
          <w:u w:val="single"/>
        </w:rPr>
        <w:t>capture inputs even</w:t>
      </w:r>
      <w:r w:rsidRPr="002303AE">
        <w:rPr>
          <w:u w:val="single"/>
        </w:rPr>
        <w:t xml:space="preserve"> when they flow </w:t>
      </w:r>
      <w:r w:rsidRPr="00BD192C">
        <w:rPr>
          <w:highlight w:val="green"/>
          <w:u w:val="single"/>
        </w:rPr>
        <w:t>through complex</w:t>
      </w:r>
      <w:r w:rsidRPr="002303AE">
        <w:rPr>
          <w:u w:val="single"/>
        </w:rPr>
        <w:t xml:space="preserve"> global </w:t>
      </w:r>
      <w:r w:rsidRPr="00BD192C">
        <w:rPr>
          <w:highlight w:val="green"/>
          <w:u w:val="single"/>
        </w:rPr>
        <w:t>commodity chains</w:t>
      </w:r>
      <w:r w:rsidRPr="002303AE">
        <w:rPr>
          <w:u w:val="single"/>
        </w:rPr>
        <w:t>: we can identify where the labour and resources are rendered and where the value is ultimately captured.</w:t>
      </w:r>
      <w:r w:rsidRPr="002303AE">
        <w:rPr>
          <w:sz w:val="14"/>
        </w:rPr>
        <w:t xml:space="preserve"> This enables us to ground our analysis of unequal exchange in real resources and a more robust assessment of prices and price inequalities in trade, while maximizing the comparability of flows between the North and South.</w:t>
      </w:r>
    </w:p>
    <w:p w14:paraId="0A846F16" w14:textId="77777777" w:rsidR="00AE7CFA" w:rsidRPr="002303AE" w:rsidRDefault="00AE7CFA" w:rsidP="00AE7CFA">
      <w:pPr>
        <w:rPr>
          <w:sz w:val="14"/>
        </w:rPr>
      </w:pPr>
      <w:r w:rsidRPr="002303AE">
        <w:rPr>
          <w:u w:val="single"/>
        </w:rPr>
        <w:t xml:space="preserve">Using environmental input–output data, </w:t>
      </w:r>
      <w:r w:rsidRPr="00BD192C">
        <w:rPr>
          <w:highlight w:val="green"/>
          <w:u w:val="single"/>
        </w:rPr>
        <w:t>we find</w:t>
      </w:r>
      <w:r w:rsidRPr="002303AE">
        <w:rPr>
          <w:u w:val="single"/>
        </w:rPr>
        <w:t xml:space="preserve"> that </w:t>
      </w:r>
      <w:r w:rsidRPr="00BD192C">
        <w:rPr>
          <w:highlight w:val="green"/>
          <w:u w:val="single"/>
        </w:rPr>
        <w:t xml:space="preserve">there has been a significant net flow of embodied labour and </w:t>
      </w:r>
      <w:hyperlink r:id="rId36" w:tooltip="Learn more about natural resources from ScienceDirect's AI-generated Topic Pages" w:history="1">
        <w:r w:rsidRPr="00BD192C">
          <w:rPr>
            <w:rStyle w:val="Hyperlink"/>
            <w:highlight w:val="green"/>
          </w:rPr>
          <w:t>natural resources</w:t>
        </w:r>
      </w:hyperlink>
      <w:r w:rsidRPr="00BD192C">
        <w:rPr>
          <w:highlight w:val="green"/>
          <w:u w:val="single"/>
        </w:rPr>
        <w:t xml:space="preserve"> </w:t>
      </w:r>
      <w:r w:rsidRPr="002303AE">
        <w:rPr>
          <w:u w:val="single"/>
        </w:rPr>
        <w:t>from the global South to the global North over the period 1990 to 2015 (section 3).</w:t>
      </w:r>
      <w:r w:rsidRPr="002303AE">
        <w:rPr>
          <w:sz w:val="14"/>
        </w:rPr>
        <w:t xml:space="preserve"> By comparing the physical scale of net resource flows to global price differentials, we estimate the monetary dimension of the drain. This is calculated not with respect to some objectively “correct” price for labour and resources (there is no such thing), but rather by representing the drain in terms of prevailing Northern prices, as well as in terms of global average prices for comparison. For “prices” we use trade in value-added (TiVA) per unit of resources embodied in traded goods, which is the monetary counterpart of our footprint method.</w:t>
      </w:r>
    </w:p>
    <w:p w14:paraId="15A650D3" w14:textId="77777777" w:rsidR="00AE7CFA" w:rsidRPr="00513B3B" w:rsidRDefault="00AE7CFA" w:rsidP="00AE7CFA">
      <w:pPr>
        <w:rPr>
          <w:sz w:val="14"/>
        </w:rPr>
      </w:pPr>
      <w:r w:rsidRPr="002303AE">
        <w:rPr>
          <w:sz w:val="14"/>
        </w:rPr>
        <w:t xml:space="preserve">Grounding our analysis in the physical dimensions of unequal exchange is important for several reasons. First, these resources – raw materials, land, labour and energy – embody the productive potential that is required for meeting human needs (use-value) and for generating economic growth (exchange-value). Physical drain is therefore ultimately what drives global inequalities in terms of access to provisions, as well as in terms of GDP or income (see </w:t>
      </w:r>
      <w:hyperlink r:id="rId37" w:anchor="b0160" w:history="1">
        <w:r w:rsidRPr="002303AE">
          <w:rPr>
            <w:rStyle w:val="Hyperlink"/>
            <w:sz w:val="14"/>
          </w:rPr>
          <w:t>Hornborg, 2020</w:t>
        </w:r>
      </w:hyperlink>
      <w:r w:rsidRPr="002303AE">
        <w:rPr>
          <w:sz w:val="14"/>
        </w:rPr>
        <w:t>). Second, this approach allows us to maintain sight of the ecological impacts of unequal exchange. We know that excess energy and material consumption in high-income nations, facilitated by appropriation from the rest of the world, is causing ecological breakdown on a global scale. Tracing flows of resources embodied in trade allows us to determine the extent to which Northern appropriation is responsible for ecological impacts in the South; i.e., ecological debt (</w:t>
      </w:r>
      <w:hyperlink r:id="rId38" w:anchor="b0310" w:history="1">
        <w:r w:rsidRPr="002303AE">
          <w:rPr>
            <w:rStyle w:val="Hyperlink"/>
            <w:sz w:val="14"/>
          </w:rPr>
          <w:t>Roberts and Parks, 2009</w:t>
        </w:r>
      </w:hyperlink>
      <w:r w:rsidRPr="002303AE">
        <w:rPr>
          <w:sz w:val="14"/>
        </w:rPr>
        <w:t xml:space="preserve">, </w:t>
      </w:r>
      <w:hyperlink r:id="rId39" w:anchor="b0390" w:history="1">
        <w:r w:rsidRPr="002303AE">
          <w:rPr>
            <w:rStyle w:val="Hyperlink"/>
            <w:sz w:val="14"/>
          </w:rPr>
          <w:t>Warlenius et al., 2015</w:t>
        </w:r>
      </w:hyperlink>
      <w:r w:rsidRPr="002303AE">
        <w:rPr>
          <w:sz w:val="14"/>
        </w:rPr>
        <w:t xml:space="preserve">, </w:t>
      </w:r>
      <w:hyperlink r:id="rId40" w:anchor="b0165" w:history="1">
        <w:r w:rsidRPr="002303AE">
          <w:rPr>
            <w:rStyle w:val="Hyperlink"/>
            <w:sz w:val="14"/>
          </w:rPr>
          <w:t>Hornborg and Martinez-Alier, 2016</w:t>
        </w:r>
      </w:hyperlink>
      <w:r w:rsidRPr="002303AE">
        <w:rPr>
          <w:sz w:val="14"/>
        </w:rPr>
        <w:t>).</w:t>
      </w:r>
    </w:p>
    <w:p w14:paraId="11C4D8D2" w14:textId="77777777" w:rsidR="00AE7CFA" w:rsidRDefault="00AE7CFA" w:rsidP="00AE7CFA">
      <w:pPr>
        <w:pStyle w:val="Heading4"/>
      </w:pPr>
      <w:bookmarkStart w:id="0" w:name="_Hlk205986289"/>
      <w:r>
        <w:t>Making unions stronger is not intrinsically radical – but the aff’s</w:t>
      </w:r>
      <w:r w:rsidRPr="0037249C">
        <w:rPr>
          <w:i/>
          <w:iCs w:val="0"/>
        </w:rPr>
        <w:t xml:space="preserve"> reformism and tailism </w:t>
      </w:r>
      <w:r>
        <w:t>ensure a procedurally focused, acquiescent labor movement on the side of imperialism.</w:t>
      </w:r>
    </w:p>
    <w:p w14:paraId="47BEA6D6" w14:textId="77777777" w:rsidR="00AE7CFA" w:rsidRPr="0037249C" w:rsidRDefault="00AE7CFA" w:rsidP="00AE7CFA">
      <w:r w:rsidRPr="003D764D">
        <w:rPr>
          <w:b/>
          <w:bCs/>
          <w:sz w:val="26"/>
          <w:szCs w:val="26"/>
        </w:rPr>
        <w:t>CW 25</w:t>
      </w:r>
      <w:r>
        <w:t xml:space="preserve">, member of the DSA’s Red Star Caucus, (Christian, </w:t>
      </w:r>
      <w:r w:rsidRPr="00074C17">
        <w:rPr>
          <w:u w:val="single"/>
        </w:rPr>
        <w:t>“Unions Won’t Make Themselves Red”</w:t>
      </w:r>
      <w:r>
        <w:rPr>
          <w:u w:val="single"/>
        </w:rPr>
        <w:t xml:space="preserve">, </w:t>
      </w:r>
      <w:r>
        <w:t>Zenith Volume 4, Red Star Caucus, May 9</w:t>
      </w:r>
      <w:r w:rsidRPr="003D764D">
        <w:rPr>
          <w:vertAlign w:val="superscript"/>
        </w:rPr>
        <w:t>th</w:t>
      </w:r>
      <w:r>
        <w:t xml:space="preserve">, 2025, </w:t>
      </w:r>
      <w:hyperlink r:id="rId41" w:history="1">
        <w:r w:rsidRPr="00140149">
          <w:rPr>
            <w:rStyle w:val="Hyperlink"/>
          </w:rPr>
          <w:t>https://redstarcaucus.org/zenith4-unions/</w:t>
        </w:r>
      </w:hyperlink>
      <w:r>
        <w:t xml:space="preserve">) rose and sean </w:t>
      </w:r>
    </w:p>
    <w:p w14:paraId="78134292" w14:textId="77777777" w:rsidR="00AE7CFA" w:rsidRPr="0037249C" w:rsidRDefault="00AE7CFA" w:rsidP="00AE7CFA">
      <w:pPr>
        <w:rPr>
          <w:sz w:val="12"/>
        </w:rPr>
      </w:pPr>
      <w:r w:rsidRPr="0037249C">
        <w:rPr>
          <w:u w:val="single"/>
        </w:rPr>
        <w:t xml:space="preserve">The hegemonic approaches to </w:t>
      </w:r>
      <w:r w:rsidRPr="0037249C">
        <w:rPr>
          <w:highlight w:val="green"/>
          <w:u w:val="single"/>
        </w:rPr>
        <w:t>labor organizing</w:t>
      </w:r>
      <w:r w:rsidRPr="0037249C">
        <w:rPr>
          <w:u w:val="single"/>
        </w:rPr>
        <w:t xml:space="preserve"> within DSA all </w:t>
      </w:r>
      <w:r w:rsidRPr="0037249C">
        <w:rPr>
          <w:highlight w:val="green"/>
          <w:u w:val="single"/>
        </w:rPr>
        <w:t>base themselves around a truism: unions are, inherently</w:t>
      </w:r>
      <w:r w:rsidRPr="0037249C">
        <w:rPr>
          <w:u w:val="single"/>
        </w:rPr>
        <w:t xml:space="preserve">, a </w:t>
      </w:r>
      <w:r w:rsidRPr="00074C17">
        <w:rPr>
          <w:highlight w:val="green"/>
          <w:u w:val="single"/>
        </w:rPr>
        <w:t>radical</w:t>
      </w:r>
      <w:r w:rsidRPr="0037249C">
        <w:rPr>
          <w:u w:val="single"/>
        </w:rPr>
        <w:t xml:space="preserve"> and </w:t>
      </w:r>
      <w:r w:rsidRPr="00074C17">
        <w:rPr>
          <w:u w:val="single"/>
        </w:rPr>
        <w:t xml:space="preserve">radicalizing </w:t>
      </w:r>
      <w:r w:rsidRPr="0037249C">
        <w:rPr>
          <w:u w:val="single"/>
        </w:rPr>
        <w:t>force within capitalist society.</w:t>
      </w:r>
      <w:r w:rsidRPr="0037249C">
        <w:rPr>
          <w:sz w:val="12"/>
        </w:rPr>
        <w:t xml:space="preserve"> All other questions of strategy and tactics we have formulated flow downstream from this. </w:t>
      </w:r>
      <w:r w:rsidRPr="0037249C">
        <w:rPr>
          <w:highlight w:val="green"/>
          <w:u w:val="single"/>
        </w:rPr>
        <w:t>But</w:t>
      </w:r>
      <w:r w:rsidRPr="0037249C">
        <w:rPr>
          <w:sz w:val="12"/>
        </w:rPr>
        <w:t xml:space="preserve"> as scientific socialists, we must leave no assumption unexamined.</w:t>
      </w:r>
    </w:p>
    <w:p w14:paraId="15EDCB49" w14:textId="77777777" w:rsidR="00AE7CFA" w:rsidRPr="0037249C" w:rsidRDefault="00AE7CFA" w:rsidP="00AE7CFA">
      <w:pPr>
        <w:rPr>
          <w:u w:val="single"/>
        </w:rPr>
      </w:pPr>
      <w:r w:rsidRPr="0037249C">
        <w:rPr>
          <w:sz w:val="12"/>
        </w:rPr>
        <w:t xml:space="preserve">Unions are not inherently a force radicalizing workers toward anti-capitalism, </w:t>
      </w:r>
      <w:r w:rsidRPr="0037249C">
        <w:rPr>
          <w:u w:val="single"/>
        </w:rPr>
        <w:t xml:space="preserve">and the actions of </w:t>
      </w:r>
      <w:r w:rsidRPr="0037249C">
        <w:rPr>
          <w:highlight w:val="green"/>
          <w:u w:val="single"/>
        </w:rPr>
        <w:t>unions are not always in the interest of the international working class</w:t>
      </w:r>
      <w:r w:rsidRPr="0037249C">
        <w:rPr>
          <w:u w:val="single"/>
        </w:rPr>
        <w:t xml:space="preserve">. </w:t>
      </w:r>
      <w:r w:rsidRPr="0037249C">
        <w:rPr>
          <w:sz w:val="12"/>
        </w:rPr>
        <w:t>Socialists do ourselves a disservice by failing to contend with union members’ complex set of motives and incentives, and how those interests can conflict with the aims of the socialist movement.</w:t>
      </w:r>
    </w:p>
    <w:p w14:paraId="5E9C66E4" w14:textId="77777777" w:rsidR="00AE7CFA" w:rsidRPr="0037249C" w:rsidRDefault="00AE7CFA" w:rsidP="00AE7CFA">
      <w:pPr>
        <w:rPr>
          <w:u w:val="single"/>
        </w:rPr>
      </w:pPr>
      <w:r w:rsidRPr="0037249C">
        <w:rPr>
          <w:highlight w:val="green"/>
          <w:u w:val="single"/>
        </w:rPr>
        <w:t>This has led</w:t>
      </w:r>
      <w:r w:rsidRPr="0037249C">
        <w:rPr>
          <w:u w:val="single"/>
        </w:rPr>
        <w:t xml:space="preserve"> DSA </w:t>
      </w:r>
      <w:r w:rsidRPr="0037249C">
        <w:rPr>
          <w:highlight w:val="green"/>
          <w:u w:val="single"/>
        </w:rPr>
        <w:t>to</w:t>
      </w:r>
      <w:r w:rsidRPr="0037249C">
        <w:rPr>
          <w:u w:val="single"/>
        </w:rPr>
        <w:t xml:space="preserve"> two </w:t>
      </w:r>
      <w:r w:rsidRPr="0037249C">
        <w:rPr>
          <w:highlight w:val="green"/>
          <w:u w:val="single"/>
        </w:rPr>
        <w:t xml:space="preserve">politically passive </w:t>
      </w:r>
      <w:r w:rsidRPr="0037249C">
        <w:rPr>
          <w:u w:val="single"/>
        </w:rPr>
        <w:t xml:space="preserve">approaches to labor </w:t>
      </w:r>
      <w:r w:rsidRPr="0037249C">
        <w:rPr>
          <w:highlight w:val="green"/>
          <w:u w:val="single"/>
        </w:rPr>
        <w:t>organizing</w:t>
      </w:r>
      <w:r w:rsidRPr="0037249C">
        <w:rPr>
          <w:u w:val="single"/>
        </w:rPr>
        <w:t xml:space="preserve">. First, union </w:t>
      </w:r>
      <w:r w:rsidRPr="0037249C">
        <w:rPr>
          <w:highlight w:val="green"/>
          <w:u w:val="single"/>
        </w:rPr>
        <w:t>tailism</w:t>
      </w:r>
      <w:r w:rsidRPr="0037249C">
        <w:rPr>
          <w:u w:val="single"/>
        </w:rPr>
        <w:t xml:space="preserve">, where we </w:t>
      </w:r>
      <w:r w:rsidRPr="0037249C">
        <w:rPr>
          <w:highlight w:val="green"/>
          <w:u w:val="single"/>
        </w:rPr>
        <w:t xml:space="preserve">support </w:t>
      </w:r>
      <w:r w:rsidRPr="0037249C">
        <w:rPr>
          <w:u w:val="single"/>
        </w:rPr>
        <w:t xml:space="preserve">actions and campaigns that </w:t>
      </w:r>
      <w:r w:rsidRPr="0037249C">
        <w:rPr>
          <w:highlight w:val="green"/>
          <w:u w:val="single"/>
        </w:rPr>
        <w:t>unions</w:t>
      </w:r>
      <w:r w:rsidRPr="0037249C">
        <w:rPr>
          <w:u w:val="single"/>
        </w:rPr>
        <w:t xml:space="preserve"> are already doing </w:t>
      </w:r>
      <w:r w:rsidRPr="0037249C">
        <w:rPr>
          <w:highlight w:val="green"/>
          <w:u w:val="single"/>
        </w:rPr>
        <w:t>in hopes of increasing their</w:t>
      </w:r>
      <w:r w:rsidRPr="0037249C">
        <w:rPr>
          <w:u w:val="single"/>
        </w:rPr>
        <w:t xml:space="preserve"> numbers and </w:t>
      </w:r>
      <w:r w:rsidRPr="0037249C">
        <w:rPr>
          <w:highlight w:val="green"/>
          <w:u w:val="single"/>
        </w:rPr>
        <w:t>political power</w:t>
      </w:r>
      <w:r w:rsidRPr="0037249C">
        <w:rPr>
          <w:u w:val="single"/>
        </w:rPr>
        <w:t xml:space="preserve">, with the goal of </w:t>
      </w:r>
      <w:r w:rsidRPr="0037249C">
        <w:rPr>
          <w:highlight w:val="green"/>
          <w:u w:val="single"/>
        </w:rPr>
        <w:t>eventually convincing them of socialism</w:t>
      </w:r>
      <w:r w:rsidRPr="0037249C">
        <w:rPr>
          <w:u w:val="single"/>
        </w:rPr>
        <w:t xml:space="preserve"> through proximity. And second, union </w:t>
      </w:r>
      <w:r w:rsidRPr="0037249C">
        <w:rPr>
          <w:highlight w:val="green"/>
          <w:u w:val="single"/>
        </w:rPr>
        <w:t>reformism</w:t>
      </w:r>
      <w:r w:rsidRPr="0037249C">
        <w:rPr>
          <w:u w:val="single"/>
        </w:rPr>
        <w:t xml:space="preserve">, where we attempt to make unions more democratic today while </w:t>
      </w:r>
      <w:r w:rsidRPr="0037249C">
        <w:rPr>
          <w:highlight w:val="green"/>
          <w:u w:val="single"/>
        </w:rPr>
        <w:t>shrink</w:t>
      </w:r>
      <w:r w:rsidRPr="0037249C">
        <w:rPr>
          <w:u w:val="single"/>
        </w:rPr>
        <w:t xml:space="preserve">ing </w:t>
      </w:r>
      <w:r w:rsidRPr="0037249C">
        <w:rPr>
          <w:highlight w:val="green"/>
          <w:u w:val="single"/>
        </w:rPr>
        <w:t>away from political issues, with the hope that one day</w:t>
      </w:r>
      <w:r w:rsidRPr="0037249C">
        <w:rPr>
          <w:u w:val="single"/>
        </w:rPr>
        <w:t xml:space="preserve"> in the future, </w:t>
      </w:r>
      <w:r w:rsidRPr="0037249C">
        <w:rPr>
          <w:highlight w:val="green"/>
          <w:u w:val="single"/>
        </w:rPr>
        <w:t>workers will be open to</w:t>
      </w:r>
      <w:r w:rsidRPr="0037249C">
        <w:rPr>
          <w:u w:val="single"/>
        </w:rPr>
        <w:t xml:space="preserve"> talking about </w:t>
      </w:r>
      <w:r w:rsidRPr="0037249C">
        <w:rPr>
          <w:highlight w:val="green"/>
          <w:u w:val="single"/>
        </w:rPr>
        <w:t>socialism.</w:t>
      </w:r>
    </w:p>
    <w:p w14:paraId="31241B96" w14:textId="77777777" w:rsidR="00AE7CFA" w:rsidRPr="0037249C" w:rsidRDefault="00AE7CFA" w:rsidP="00AE7CFA">
      <w:pPr>
        <w:rPr>
          <w:u w:val="single"/>
        </w:rPr>
      </w:pPr>
      <w:r w:rsidRPr="0037249C">
        <w:rPr>
          <w:sz w:val="12"/>
        </w:rPr>
        <w:t xml:space="preserve">Both of these strategies continue to fail to bring the labor movement and the socialist movement any closer together. </w:t>
      </w:r>
      <w:r w:rsidRPr="0037249C">
        <w:rPr>
          <w:highlight w:val="green"/>
          <w:u w:val="single"/>
        </w:rPr>
        <w:t>Both fail to move</w:t>
      </w:r>
      <w:r w:rsidRPr="0037249C">
        <w:rPr>
          <w:u w:val="single"/>
        </w:rPr>
        <w:t xml:space="preserve"> unions </w:t>
      </w:r>
      <w:r w:rsidRPr="0037249C">
        <w:rPr>
          <w:highlight w:val="green"/>
          <w:u w:val="single"/>
        </w:rPr>
        <w:t>beyond</w:t>
      </w:r>
      <w:r w:rsidRPr="0037249C">
        <w:rPr>
          <w:u w:val="single"/>
        </w:rPr>
        <w:t xml:space="preserve"> the </w:t>
      </w:r>
      <w:r w:rsidRPr="0037249C">
        <w:rPr>
          <w:highlight w:val="green"/>
          <w:u w:val="single"/>
        </w:rPr>
        <w:t>narrow</w:t>
      </w:r>
      <w:r w:rsidRPr="0037249C">
        <w:rPr>
          <w:u w:val="single"/>
        </w:rPr>
        <w:t xml:space="preserve"> pursuit </w:t>
      </w:r>
      <w:r w:rsidRPr="00074C17">
        <w:rPr>
          <w:highlight w:val="green"/>
          <w:u w:val="single"/>
        </w:rPr>
        <w:t>of</w:t>
      </w:r>
      <w:r w:rsidRPr="0037249C">
        <w:rPr>
          <w:u w:val="single"/>
        </w:rPr>
        <w:t xml:space="preserve"> their members’ short-term </w:t>
      </w:r>
      <w:r w:rsidRPr="0037249C">
        <w:rPr>
          <w:highlight w:val="green"/>
          <w:u w:val="single"/>
        </w:rPr>
        <w:t>economic interests.</w:t>
      </w:r>
      <w:r w:rsidRPr="0037249C">
        <w:rPr>
          <w:sz w:val="12"/>
        </w:rPr>
        <w:t xml:space="preserve"> Both fail to push beyond the limited paths of legalism the state has laid out for them toward a true synthesis of radicalism and militancy. </w:t>
      </w:r>
      <w:r w:rsidRPr="0037249C">
        <w:rPr>
          <w:highlight w:val="green"/>
          <w:u w:val="single"/>
        </w:rPr>
        <w:t>And</w:t>
      </w:r>
      <w:r w:rsidRPr="0037249C">
        <w:rPr>
          <w:u w:val="single"/>
        </w:rPr>
        <w:t xml:space="preserve"> both fail </w:t>
      </w:r>
      <w:r w:rsidRPr="0037249C">
        <w:rPr>
          <w:highlight w:val="green"/>
          <w:u w:val="single"/>
        </w:rPr>
        <w:t>to reckon with</w:t>
      </w:r>
      <w:r w:rsidRPr="0037249C">
        <w:rPr>
          <w:u w:val="single"/>
        </w:rPr>
        <w:t xml:space="preserve"> the broader problems of US </w:t>
      </w:r>
      <w:r w:rsidRPr="0037249C">
        <w:rPr>
          <w:highlight w:val="green"/>
          <w:u w:val="single"/>
        </w:rPr>
        <w:t xml:space="preserve">imperialism </w:t>
      </w:r>
      <w:r w:rsidRPr="0037249C">
        <w:rPr>
          <w:u w:val="single"/>
        </w:rPr>
        <w:t xml:space="preserve">as the central question for both the labor and socialist movements. </w:t>
      </w:r>
      <w:r w:rsidRPr="0037249C">
        <w:rPr>
          <w:sz w:val="12"/>
        </w:rPr>
        <w:t>If we want unions to be vehicles for developing socialist militants, and to become weapons to wield against the capitalist state, we as socialists must explicitly, intentionally, and unapologetically build them to be.</w:t>
      </w:r>
    </w:p>
    <w:p w14:paraId="51430C67" w14:textId="77777777" w:rsidR="00AE7CFA" w:rsidRPr="0037249C" w:rsidRDefault="00AE7CFA" w:rsidP="00AE7CFA">
      <w:pPr>
        <w:rPr>
          <w:sz w:val="12"/>
        </w:rPr>
      </w:pPr>
      <w:r w:rsidRPr="0037249C">
        <w:rPr>
          <w:sz w:val="12"/>
        </w:rPr>
        <w:t>DSA is currently navigating the tensions between the trade union movement’s tactics and our dire political moment on autopilot; sticking to the same politically passive strategies — tailism and reformism — without seriously tackling their politics and contradictions. We need to start scientifically evaluating our labor strategy beyond organizing around trade unions as a default. Instead, we need to consider the role of the working class, and not the NLRA-era trade union movement, as the revolutionary subject and examine unions and their contradictions through that lens.</w:t>
      </w:r>
    </w:p>
    <w:p w14:paraId="143FAD21" w14:textId="77777777" w:rsidR="00AE7CFA" w:rsidRPr="0037249C" w:rsidRDefault="00AE7CFA" w:rsidP="00AE7CFA">
      <w:pPr>
        <w:rPr>
          <w:sz w:val="12"/>
        </w:rPr>
      </w:pPr>
      <w:r w:rsidRPr="0037249C">
        <w:rPr>
          <w:sz w:val="12"/>
        </w:rPr>
        <w:t>Union Tailism in DSA</w:t>
      </w:r>
    </w:p>
    <w:p w14:paraId="69E17911" w14:textId="77777777" w:rsidR="00AE7CFA" w:rsidRPr="0037249C" w:rsidRDefault="00AE7CFA" w:rsidP="00AE7CFA">
      <w:pPr>
        <w:rPr>
          <w:sz w:val="12"/>
        </w:rPr>
      </w:pPr>
      <w:r w:rsidRPr="0037249C">
        <w:rPr>
          <w:sz w:val="12"/>
        </w:rPr>
        <w:t xml:space="preserve">In DSA, we often find ourselves waiting for unions to kick off a campaign, and then tag along. The PRO Act phone banking campaign, run by the Green New Deal Campaign Commission, </w:t>
      </w:r>
      <w:hyperlink r:id="rId42" w:history="1">
        <w:r w:rsidRPr="0037249C">
          <w:rPr>
            <w:rStyle w:val="Hyperlink"/>
            <w:sz w:val="12"/>
          </w:rPr>
          <w:t>came after unions signaled they would be building pressure</w:t>
        </w:r>
      </w:hyperlink>
      <w:r w:rsidRPr="0037249C">
        <w:rPr>
          <w:sz w:val="12"/>
        </w:rPr>
        <w:t xml:space="preserve"> for the bill after Biden’s election. By its very nature, the Strike Ready campaign to support the UPS strike was dependent on the Teamsters calling a strike. Luckily, when they didn’t, serendipitous timing allowed the campaign to pivot to supporting the UAW’s strike on the Big Three. </w:t>
      </w:r>
    </w:p>
    <w:p w14:paraId="09EE7638" w14:textId="77777777" w:rsidR="00AE7CFA" w:rsidRPr="0037249C" w:rsidRDefault="00AE7CFA" w:rsidP="00AE7CFA">
      <w:pPr>
        <w:rPr>
          <w:sz w:val="12"/>
        </w:rPr>
      </w:pPr>
      <w:r w:rsidRPr="0037249C">
        <w:rPr>
          <w:sz w:val="12"/>
        </w:rPr>
        <w:t>In all of these cases, we aren’t fighting on our terms. Instead, we followed labor unions’ action and messaging and worked to build them up. This isn’t to say all of these projects were all unequivocally bad. However, tailing labor unions is a common through line throughout many, if not the majority, of DSA’s labor projects.</w:t>
      </w:r>
    </w:p>
    <w:p w14:paraId="1C39EB2F" w14:textId="77777777" w:rsidR="00AE7CFA" w:rsidRPr="0037249C" w:rsidRDefault="00AE7CFA" w:rsidP="00AE7CFA">
      <w:pPr>
        <w:rPr>
          <w:u w:val="single"/>
        </w:rPr>
      </w:pPr>
      <w:r w:rsidRPr="0037249C">
        <w:rPr>
          <w:u w:val="single"/>
        </w:rPr>
        <w:t xml:space="preserve">Union tailism is centered around following organized labor’s messaging and actions, with </w:t>
      </w:r>
      <w:r w:rsidRPr="0037249C">
        <w:rPr>
          <w:highlight w:val="green"/>
          <w:u w:val="single"/>
        </w:rPr>
        <w:t>the assumed idea</w:t>
      </w:r>
      <w:r w:rsidRPr="0037249C">
        <w:rPr>
          <w:u w:val="single"/>
        </w:rPr>
        <w:t xml:space="preserve"> that having </w:t>
      </w:r>
      <w:r w:rsidRPr="0037249C">
        <w:rPr>
          <w:highlight w:val="green"/>
          <w:u w:val="single"/>
        </w:rPr>
        <w:t xml:space="preserve">bigger </w:t>
      </w:r>
      <w:r w:rsidRPr="0037249C">
        <w:rPr>
          <w:u w:val="single"/>
        </w:rPr>
        <w:t xml:space="preserve">and more militant trade </w:t>
      </w:r>
      <w:r w:rsidRPr="0037249C">
        <w:rPr>
          <w:highlight w:val="green"/>
          <w:u w:val="single"/>
        </w:rPr>
        <w:t>unions</w:t>
      </w:r>
      <w:r w:rsidRPr="0037249C">
        <w:rPr>
          <w:u w:val="single"/>
        </w:rPr>
        <w:t xml:space="preserve"> in the United States </w:t>
      </w:r>
      <w:r w:rsidRPr="0037249C">
        <w:rPr>
          <w:highlight w:val="green"/>
          <w:u w:val="single"/>
        </w:rPr>
        <w:t xml:space="preserve">brings us closer </w:t>
      </w:r>
      <w:r w:rsidRPr="00074C17">
        <w:rPr>
          <w:u w:val="single"/>
        </w:rPr>
        <w:t>to socialism</w:t>
      </w:r>
      <w:r w:rsidRPr="0037249C">
        <w:rPr>
          <w:u w:val="single"/>
        </w:rPr>
        <w:t xml:space="preserve">. However, tailist actions </w:t>
      </w:r>
      <w:r w:rsidRPr="0037249C">
        <w:rPr>
          <w:highlight w:val="green"/>
          <w:u w:val="single"/>
        </w:rPr>
        <w:t>lead us to navigating</w:t>
      </w:r>
      <w:r w:rsidRPr="0037249C">
        <w:rPr>
          <w:u w:val="single"/>
        </w:rPr>
        <w:t xml:space="preserve"> the political moment </w:t>
      </w:r>
      <w:r w:rsidRPr="0037249C">
        <w:rPr>
          <w:highlight w:val="green"/>
          <w:u w:val="single"/>
        </w:rPr>
        <w:t xml:space="preserve">on autopilot, disregarding </w:t>
      </w:r>
      <w:r w:rsidRPr="0037249C">
        <w:rPr>
          <w:u w:val="single"/>
        </w:rPr>
        <w:t xml:space="preserve">the </w:t>
      </w:r>
      <w:r w:rsidRPr="0037249C">
        <w:rPr>
          <w:highlight w:val="green"/>
          <w:u w:val="single"/>
        </w:rPr>
        <w:t>tensions</w:t>
      </w:r>
      <w:r w:rsidRPr="0037249C">
        <w:rPr>
          <w:u w:val="single"/>
        </w:rPr>
        <w:t xml:space="preserve"> between trade union’s chosen strategies and the current moment. </w:t>
      </w:r>
    </w:p>
    <w:p w14:paraId="75001D52" w14:textId="77777777" w:rsidR="00AE7CFA" w:rsidRPr="0037249C" w:rsidRDefault="00AE7CFA" w:rsidP="00AE7CFA">
      <w:pPr>
        <w:rPr>
          <w:sz w:val="12"/>
        </w:rPr>
      </w:pPr>
      <w:r w:rsidRPr="0037249C">
        <w:rPr>
          <w:sz w:val="12"/>
        </w:rPr>
        <w:t>May Day 2028</w:t>
      </w:r>
    </w:p>
    <w:p w14:paraId="2071DC49" w14:textId="77777777" w:rsidR="00AE7CFA" w:rsidRPr="0037249C" w:rsidRDefault="00AE7CFA" w:rsidP="00AE7CFA">
      <w:pPr>
        <w:rPr>
          <w:sz w:val="12"/>
        </w:rPr>
      </w:pPr>
      <w:r w:rsidRPr="0037249C">
        <w:rPr>
          <w:sz w:val="12"/>
        </w:rPr>
        <w:t>“</w:t>
      </w:r>
      <w:hyperlink r:id="rId43" w:history="1">
        <w:r w:rsidRPr="0037249C">
          <w:rPr>
            <w:rStyle w:val="Hyperlink"/>
            <w:sz w:val="12"/>
          </w:rPr>
          <w:t>It’s time we reclaimed May Day for the working class</w:t>
        </w:r>
      </w:hyperlink>
      <w:r w:rsidRPr="0037249C">
        <w:rPr>
          <w:sz w:val="12"/>
        </w:rPr>
        <w:t>.” UAW President Shawn Fain has turned heads by proposing a 2028 May Day General Strike as a chance for the working class to build collective power towards goals like universal healthcare and higher standards of living.  In particular, he invokes the holiday’s radical origins as a bloody fight for the 8-hour work day to inspire members to join the fight… by aligning contract expiration dates, which is tantamount to struggling for permission from the bosses and the state to strike.</w:t>
      </w:r>
    </w:p>
    <w:p w14:paraId="4B1C9BFC" w14:textId="77777777" w:rsidR="00AE7CFA" w:rsidRPr="0037249C" w:rsidRDefault="00AE7CFA" w:rsidP="00AE7CFA">
      <w:pPr>
        <w:rPr>
          <w:sz w:val="12"/>
        </w:rPr>
      </w:pPr>
      <w:r w:rsidRPr="0037249C">
        <w:rPr>
          <w:sz w:val="12"/>
        </w:rPr>
        <w:t>DSA is particularly caught up in the excitement. Several resolutions on plans involving the 2028 General Strike have been submitted to the upcoming DSA National Convention. Over 50 labor unions, reform caucuses, and other labor organizations have been invited to observe the Convention and to build ties with DSA in the lead up to May Day 2028.</w:t>
      </w:r>
    </w:p>
    <w:p w14:paraId="2398E69E" w14:textId="77777777" w:rsidR="00AE7CFA" w:rsidRPr="0037249C" w:rsidRDefault="00AE7CFA" w:rsidP="00AE7CFA">
      <w:pPr>
        <w:rPr>
          <w:sz w:val="12"/>
        </w:rPr>
      </w:pPr>
      <w:r w:rsidRPr="0037249C">
        <w:rPr>
          <w:sz w:val="12"/>
        </w:rPr>
        <w:t xml:space="preserve">However, Fain’s callbacks to past radicalism don’t line up with the actual tactic of aligning contracts. </w:t>
      </w:r>
      <w:r w:rsidRPr="0037249C">
        <w:rPr>
          <w:highlight w:val="green"/>
          <w:u w:val="single"/>
        </w:rPr>
        <w:t>The main call for the May Day</w:t>
      </w:r>
      <w:r w:rsidRPr="0037249C">
        <w:rPr>
          <w:u w:val="single"/>
        </w:rPr>
        <w:t xml:space="preserve"> 2028 </w:t>
      </w:r>
      <w:r w:rsidRPr="0037249C">
        <w:rPr>
          <w:highlight w:val="green"/>
          <w:u w:val="single"/>
        </w:rPr>
        <w:t>strike being aligning contracts represents</w:t>
      </w:r>
      <w:r w:rsidRPr="0037249C">
        <w:rPr>
          <w:u w:val="single"/>
        </w:rPr>
        <w:t xml:space="preserve"> the reality of a </w:t>
      </w:r>
      <w:r w:rsidRPr="0037249C">
        <w:rPr>
          <w:highlight w:val="green"/>
          <w:u w:val="single"/>
        </w:rPr>
        <w:t xml:space="preserve">liberal </w:t>
      </w:r>
      <w:r w:rsidRPr="0037249C">
        <w:rPr>
          <w:u w:val="single"/>
        </w:rPr>
        <w:t>trade</w:t>
      </w:r>
      <w:r w:rsidRPr="0037249C">
        <w:rPr>
          <w:highlight w:val="green"/>
          <w:u w:val="single"/>
        </w:rPr>
        <w:t xml:space="preserve"> unionism bound to procedural strategies</w:t>
      </w:r>
      <w:r w:rsidRPr="0037249C">
        <w:rPr>
          <w:u w:val="single"/>
        </w:rPr>
        <w:t xml:space="preserve">. </w:t>
      </w:r>
      <w:r w:rsidRPr="0037249C">
        <w:rPr>
          <w:sz w:val="12"/>
        </w:rPr>
        <w:t>The rotting, legalistic foundations of modern US trade unionism are threatening to buckle, and yet, we’re still relying on that footing to mount a threat to capital. </w:t>
      </w:r>
    </w:p>
    <w:p w14:paraId="3BD40D98" w14:textId="77777777" w:rsidR="00AE7CFA" w:rsidRPr="0037249C" w:rsidRDefault="00AE7CFA" w:rsidP="00AE7CFA">
      <w:pPr>
        <w:rPr>
          <w:sz w:val="12"/>
        </w:rPr>
      </w:pPr>
      <w:r w:rsidRPr="0037249C">
        <w:rPr>
          <w:sz w:val="12"/>
        </w:rPr>
        <w:t xml:space="preserve">On top of that, the Trump admin-capital alliance is making it challenging to even maintain the nadir of organized labor. The Trump administration has done everything from </w:t>
      </w:r>
      <w:hyperlink r:id="rId44" w:history="1">
        <w:r w:rsidRPr="0037249C">
          <w:rPr>
            <w:rStyle w:val="Hyperlink"/>
            <w:sz w:val="12"/>
          </w:rPr>
          <w:t>stripping collective bargaining rights from a million federal workers</w:t>
        </w:r>
      </w:hyperlink>
      <w:r w:rsidRPr="0037249C">
        <w:rPr>
          <w:sz w:val="12"/>
        </w:rPr>
        <w:t xml:space="preserve"> to </w:t>
      </w:r>
      <w:hyperlink r:id="rId45" w:history="1">
        <w:r w:rsidRPr="0037249C">
          <w:rPr>
            <w:rStyle w:val="Hyperlink"/>
            <w:sz w:val="12"/>
          </w:rPr>
          <w:t>nullifying a key part of the legal labor apparatus</w:t>
        </w:r>
      </w:hyperlink>
      <w:r w:rsidRPr="0037249C">
        <w:rPr>
          <w:sz w:val="12"/>
        </w:rPr>
        <w:t xml:space="preserve">. However, even before Trump took a sledgehammer to legal unionism, trade union membership had continued to decline from its peak, </w:t>
      </w:r>
      <w:hyperlink r:id="rId46" w:history="1">
        <w:r w:rsidRPr="0037249C">
          <w:rPr>
            <w:rStyle w:val="Hyperlink"/>
            <w:sz w:val="12"/>
          </w:rPr>
          <w:t>leaving less than 10% of US workers represented by unions, with union membership largely concentrated in a few states</w:t>
        </w:r>
      </w:hyperlink>
      <w:r w:rsidRPr="0037249C">
        <w:rPr>
          <w:sz w:val="12"/>
        </w:rPr>
        <w:t>.</w:t>
      </w:r>
    </w:p>
    <w:p w14:paraId="511A6406" w14:textId="77777777" w:rsidR="00AE7CFA" w:rsidRPr="0037249C" w:rsidRDefault="00AE7CFA" w:rsidP="00AE7CFA">
      <w:pPr>
        <w:rPr>
          <w:sz w:val="12"/>
        </w:rPr>
      </w:pPr>
      <w:r w:rsidRPr="0037249C">
        <w:rPr>
          <w:sz w:val="12"/>
        </w:rPr>
        <w:t>In planning and strategizing around May Day 2028, DSA needs to keep the gulf between contract alignment and the current moment front of mind. We also need to recognize as we plan for May Day 2028, as mentioned above, that union density is still abysmally low and geographically concentrated.</w:t>
      </w:r>
    </w:p>
    <w:p w14:paraId="7C7C11EB" w14:textId="77777777" w:rsidR="00AE7CFA" w:rsidRPr="0037249C" w:rsidRDefault="00AE7CFA" w:rsidP="00AE7CFA">
      <w:pPr>
        <w:rPr>
          <w:sz w:val="12"/>
        </w:rPr>
      </w:pPr>
      <w:r w:rsidRPr="0037249C">
        <w:rPr>
          <w:sz w:val="12"/>
        </w:rPr>
        <w:t>Radicalism vs. Militancy </w:t>
      </w:r>
    </w:p>
    <w:p w14:paraId="3EC8591C" w14:textId="77777777" w:rsidR="00AE7CFA" w:rsidRPr="0037249C" w:rsidRDefault="00AE7CFA" w:rsidP="00AE7CFA">
      <w:pPr>
        <w:rPr>
          <w:sz w:val="12"/>
        </w:rPr>
      </w:pPr>
      <w:r w:rsidRPr="0037249C">
        <w:rPr>
          <w:sz w:val="12"/>
        </w:rPr>
        <w:t>In building unions and their capacity to take on fights, we’re making these unions larger and more militant, with the idea that more fighting unions brings us closer to socialism. However, a union that’s willing to fight for improved pay and conditions for its workers does not necessarily work towards the same goals as DSA.</w:t>
      </w:r>
    </w:p>
    <w:p w14:paraId="270F6103" w14:textId="77777777" w:rsidR="00AE7CFA" w:rsidRPr="0037249C" w:rsidRDefault="00AE7CFA" w:rsidP="00AE7CFA">
      <w:pPr>
        <w:rPr>
          <w:u w:val="single"/>
        </w:rPr>
      </w:pPr>
      <w:r w:rsidRPr="0037249C">
        <w:rPr>
          <w:highlight w:val="green"/>
          <w:u w:val="single"/>
        </w:rPr>
        <w:t>The</w:t>
      </w:r>
      <w:r w:rsidRPr="0037249C">
        <w:rPr>
          <w:u w:val="single"/>
        </w:rPr>
        <w:t xml:space="preserve"> International Longshoremen’s Association </w:t>
      </w:r>
      <w:r w:rsidRPr="0037249C">
        <w:rPr>
          <w:highlight w:val="green"/>
          <w:u w:val="single"/>
        </w:rPr>
        <w:t>(ILA)</w:t>
      </w:r>
      <w:r w:rsidRPr="0037249C">
        <w:rPr>
          <w:u w:val="single"/>
        </w:rPr>
        <w:t xml:space="preserve"> representing port workers on the East Coast is an example of a militant union that was able to </w:t>
      </w:r>
      <w:hyperlink r:id="rId47" w:history="1">
        <w:r w:rsidRPr="0037249C">
          <w:rPr>
            <w:rStyle w:val="Hyperlink"/>
          </w:rPr>
          <w:t xml:space="preserve">organize and pull off a large </w:t>
        </w:r>
        <w:r w:rsidRPr="0037249C">
          <w:rPr>
            <w:rStyle w:val="Hyperlink"/>
            <w:highlight w:val="green"/>
          </w:rPr>
          <w:t>strike</w:t>
        </w:r>
      </w:hyperlink>
      <w:r w:rsidRPr="0037249C">
        <w:rPr>
          <w:u w:val="single"/>
        </w:rPr>
        <w:t xml:space="preserve"> last October that </w:t>
      </w:r>
      <w:r w:rsidRPr="0037249C">
        <w:rPr>
          <w:highlight w:val="green"/>
          <w:u w:val="single"/>
        </w:rPr>
        <w:t>stopped billions</w:t>
      </w:r>
      <w:r w:rsidRPr="0037249C">
        <w:rPr>
          <w:u w:val="single"/>
        </w:rPr>
        <w:t xml:space="preserve"> of dollars </w:t>
      </w:r>
      <w:r w:rsidRPr="0037249C">
        <w:rPr>
          <w:highlight w:val="green"/>
          <w:u w:val="single"/>
        </w:rPr>
        <w:t>worth of trade. The ILA also</w:t>
      </w:r>
      <w:r w:rsidRPr="0037249C">
        <w:rPr>
          <w:u w:val="single"/>
        </w:rPr>
        <w:t xml:space="preserve"> </w:t>
      </w:r>
      <w:hyperlink r:id="rId48" w:history="1">
        <w:r w:rsidRPr="0037249C">
          <w:rPr>
            <w:rStyle w:val="Hyperlink"/>
          </w:rPr>
          <w:t xml:space="preserve">has a long-standing policy to </w:t>
        </w:r>
        <w:r w:rsidRPr="0037249C">
          <w:rPr>
            <w:rStyle w:val="Hyperlink"/>
            <w:highlight w:val="green"/>
          </w:rPr>
          <w:t>keep loading US weapons</w:t>
        </w:r>
      </w:hyperlink>
      <w:r w:rsidRPr="0037249C">
        <w:rPr>
          <w:u w:val="single"/>
        </w:rPr>
        <w:t xml:space="preserve"> bound </w:t>
      </w:r>
      <w:r w:rsidRPr="0037249C">
        <w:rPr>
          <w:highlight w:val="green"/>
          <w:u w:val="single"/>
        </w:rPr>
        <w:t>to</w:t>
      </w:r>
      <w:r w:rsidRPr="0037249C">
        <w:rPr>
          <w:u w:val="single"/>
        </w:rPr>
        <w:t xml:space="preserve"> places like </w:t>
      </w:r>
      <w:r w:rsidRPr="0037249C">
        <w:rPr>
          <w:highlight w:val="green"/>
          <w:u w:val="single"/>
        </w:rPr>
        <w:t>Israel</w:t>
      </w:r>
      <w:r w:rsidRPr="0037249C">
        <w:rPr>
          <w:u w:val="single"/>
        </w:rPr>
        <w:t xml:space="preserve"> during strikes.</w:t>
      </w:r>
      <w:r w:rsidRPr="0037249C">
        <w:rPr>
          <w:sz w:val="12"/>
        </w:rPr>
        <w:t xml:space="preserve"> In contrast, the International Longshore and Warehouse Union (ILWU) representing workers on the West Coast, particularly ILWU local 10 in San Francisco, has a long history of </w:t>
      </w:r>
      <w:hyperlink r:id="rId49" w:history="1">
        <w:r w:rsidRPr="0037249C">
          <w:rPr>
            <w:rStyle w:val="Hyperlink"/>
            <w:sz w:val="12"/>
          </w:rPr>
          <w:t>supporting anti-apartheid and anti-war efforts through radical labor action</w:t>
        </w:r>
      </w:hyperlink>
      <w:r w:rsidRPr="0037249C">
        <w:rPr>
          <w:sz w:val="12"/>
        </w:rPr>
        <w:t xml:space="preserve">. </w:t>
      </w:r>
      <w:r w:rsidRPr="0037249C">
        <w:rPr>
          <w:b/>
          <w:bCs/>
          <w:highlight w:val="green"/>
          <w:u w:val="single"/>
        </w:rPr>
        <w:t>Militancy alone does not move us towards a socialist horizon.</w:t>
      </w:r>
      <w:r w:rsidRPr="0037249C">
        <w:rPr>
          <w:u w:val="single"/>
        </w:rPr>
        <w:t> </w:t>
      </w:r>
    </w:p>
    <w:p w14:paraId="140981C4" w14:textId="77777777" w:rsidR="00AE7CFA" w:rsidRPr="0037249C" w:rsidRDefault="00AE7CFA" w:rsidP="00AE7CFA">
      <w:pPr>
        <w:rPr>
          <w:sz w:val="12"/>
        </w:rPr>
      </w:pPr>
      <w:r w:rsidRPr="0037249C">
        <w:rPr>
          <w:sz w:val="12"/>
        </w:rPr>
        <w:t xml:space="preserve">Similarly, studying American labor history shows that the heights of US union membership were not immune to anti-working class politics. Domestically, many unions and their members were </w:t>
      </w:r>
      <w:hyperlink r:id="rId50" w:history="1">
        <w:r w:rsidRPr="0037249C">
          <w:rPr>
            <w:rStyle w:val="Hyperlink"/>
            <w:sz w:val="12"/>
          </w:rPr>
          <w:t>willing participants in McCarthyism and successfully killed most left-wing unions</w:t>
        </w:r>
      </w:hyperlink>
      <w:r w:rsidRPr="0037249C">
        <w:rPr>
          <w:sz w:val="12"/>
        </w:rPr>
        <w:t xml:space="preserve"> in the United States, with only the ILWU and United Electrical, DSA’s partner in the labor movement, barely surviving, albeit severely weakened. Internationally, the AFL and then the AFL-CIO spent the </w:t>
      </w:r>
      <w:hyperlink r:id="rId51" w:history="1">
        <w:r w:rsidRPr="0037249C">
          <w:rPr>
            <w:rStyle w:val="Hyperlink"/>
            <w:sz w:val="12"/>
          </w:rPr>
          <w:t>1940s through 1990s collaborating with capitalists</w:t>
        </w:r>
      </w:hyperlink>
      <w:r w:rsidRPr="0037249C">
        <w:rPr>
          <w:sz w:val="12"/>
        </w:rPr>
        <w:t xml:space="preserve"> to prop up dictatorships, crush communist movements, and support privatization and free-market reforms.</w:t>
      </w:r>
    </w:p>
    <w:p w14:paraId="4BC3EF3B" w14:textId="77777777" w:rsidR="00AE7CFA" w:rsidRPr="0037249C" w:rsidRDefault="00AE7CFA" w:rsidP="00AE7CFA">
      <w:pPr>
        <w:rPr>
          <w:sz w:val="12"/>
        </w:rPr>
      </w:pPr>
      <w:r w:rsidRPr="0037249C">
        <w:rPr>
          <w:sz w:val="12"/>
        </w:rPr>
        <w:t>Being in a union might heighten conflict with a particular boss, which is a start. However, to actually advance socialist politics and move beyond negotiating wages and benefits, workplace conflicts must be connected with the broader working class struggle against the capitalist state, and the boss must be delineated as a class enemy.</w:t>
      </w:r>
    </w:p>
    <w:p w14:paraId="36BD78A9" w14:textId="77777777" w:rsidR="00AE7CFA" w:rsidRPr="0037249C" w:rsidRDefault="00AE7CFA" w:rsidP="00AE7CFA">
      <w:pPr>
        <w:rPr>
          <w:sz w:val="12"/>
        </w:rPr>
      </w:pPr>
      <w:r w:rsidRPr="0037249C">
        <w:rPr>
          <w:sz w:val="12"/>
        </w:rPr>
        <w:t>Union Reformism in DSA</w:t>
      </w:r>
    </w:p>
    <w:p w14:paraId="1DCAB726" w14:textId="77777777" w:rsidR="00AE7CFA" w:rsidRPr="0037249C" w:rsidRDefault="00AE7CFA" w:rsidP="00AE7CFA">
      <w:pPr>
        <w:rPr>
          <w:sz w:val="12"/>
        </w:rPr>
      </w:pPr>
      <w:r w:rsidRPr="0037249C">
        <w:rPr>
          <w:sz w:val="12"/>
        </w:rPr>
        <w:t>The other major labor strategy in DSA is union reformism. Union reformism focuses on building broad coalitions to contest leadership elections (often termed as rank and file caucuses) to restructure unions to be more democratic and member-led; therefore, making them more militant and safeguarding them against class collaborating union leadership. The most notable rank and file caucuses that DSA promotes are Teamsters for a Democratic Union (TDU) in the Teamsters and Unite All Workers for Democracy (UAWD) in the United Auto Workers. Kim Moody’s pamphlet “</w:t>
      </w:r>
      <w:hyperlink r:id="rId52" w:history="1">
        <w:r w:rsidRPr="0037249C">
          <w:rPr>
            <w:rStyle w:val="Hyperlink"/>
            <w:sz w:val="12"/>
          </w:rPr>
          <w:t>The Rank and File Strategy</w:t>
        </w:r>
      </w:hyperlink>
      <w:r w:rsidRPr="0037249C">
        <w:rPr>
          <w:sz w:val="12"/>
        </w:rPr>
        <w:t>” is one of the main inspirations for DSA’s emphasis on union reformism. The thesis of the piece is that socialism is unpopular and socialists are separated from workers. Therefore, we need to build a strong, democratic trade union movement first using “transitional organizations” like Labor Notes and intra-union movements like reform caucuses, while shying away, if not suppressing outright, any mention of socialism. Per Moody, only once US workers are fighting for themselves can their struggles be turned towards broader politics. </w:t>
      </w:r>
    </w:p>
    <w:p w14:paraId="04E0F8C9" w14:textId="77777777" w:rsidR="00AE7CFA" w:rsidRPr="0037249C" w:rsidRDefault="00AE7CFA" w:rsidP="00AE7CFA">
      <w:pPr>
        <w:rPr>
          <w:sz w:val="12"/>
        </w:rPr>
      </w:pPr>
      <w:r w:rsidRPr="0037249C">
        <w:rPr>
          <w:sz w:val="12"/>
        </w:rPr>
        <w:t xml:space="preserve">In DSA, union reformism is often brought up, for example in </w:t>
      </w:r>
      <w:hyperlink r:id="rId53" w:history="1">
        <w:r w:rsidRPr="0037249C">
          <w:rPr>
            <w:rStyle w:val="Hyperlink"/>
            <w:sz w:val="12"/>
          </w:rPr>
          <w:t>our 2023 NLC Consensus Resolution</w:t>
        </w:r>
      </w:hyperlink>
      <w:r w:rsidRPr="0037249C">
        <w:rPr>
          <w:sz w:val="12"/>
        </w:rPr>
        <w:t>, as part of “working to give them a ‘class struggle’ orientation”. In practice, as demonstrated by UAWD and TDU, union reformism's main achievement has been to draw out the contradictions of union democracy, not the contradictions between the working class and the capitalist class. TDU and UAWD have very little to say on what members should be working towards outside improved union structures for the rank and file. Union reformism fails to recognize that having a democratic union isn’t the same as having a radical union, which brings members into the international struggle against the capitalist class.</w:t>
      </w:r>
    </w:p>
    <w:p w14:paraId="45B4F18A" w14:textId="77777777" w:rsidR="00AE7CFA" w:rsidRPr="0037249C" w:rsidRDefault="00AE7CFA" w:rsidP="00AE7CFA">
      <w:pPr>
        <w:rPr>
          <w:sz w:val="12"/>
        </w:rPr>
      </w:pPr>
      <w:r w:rsidRPr="0037249C">
        <w:rPr>
          <w:sz w:val="12"/>
        </w:rPr>
        <w:t xml:space="preserve">As an example, Teamsters for a Democratic Union is one of the longest lasting and most lauded examples of union reformism. However, TDU-endorsed Teamsters president Sean O’Brien has repeatedly cozied up to the Trump administration, even going so far as </w:t>
      </w:r>
      <w:hyperlink r:id="rId54" w:history="1">
        <w:r w:rsidRPr="0037249C">
          <w:rPr>
            <w:rStyle w:val="Hyperlink"/>
            <w:sz w:val="12"/>
          </w:rPr>
          <w:t>suggesting collaborating with Republicans on right to work laws</w:t>
        </w:r>
      </w:hyperlink>
      <w:r w:rsidRPr="0037249C">
        <w:rPr>
          <w:sz w:val="12"/>
        </w:rPr>
        <w:t xml:space="preserve">. TDU has won reforms under O’Brien, but does not levy criticism against O’Brien’s collaboration with capitalists because </w:t>
      </w:r>
      <w:hyperlink r:id="rId55" w:history="1">
        <w:r w:rsidRPr="0037249C">
          <w:rPr>
            <w:rStyle w:val="Hyperlink"/>
            <w:sz w:val="12"/>
          </w:rPr>
          <w:t>he is a vital part of their strategy for union reform</w:t>
        </w:r>
      </w:hyperlink>
      <w:r w:rsidRPr="0037249C">
        <w:rPr>
          <w:sz w:val="12"/>
        </w:rPr>
        <w:t>. This stems from TDU intentionally avoiding any level of politics, as to avoid “</w:t>
      </w:r>
      <w:hyperlink r:id="rId56" w:history="1">
        <w:r w:rsidRPr="0037249C">
          <w:rPr>
            <w:rStyle w:val="Hyperlink"/>
            <w:sz w:val="12"/>
          </w:rPr>
          <w:t>convert[ing] TDU into a political vehicle</w:t>
        </w:r>
      </w:hyperlink>
      <w:r w:rsidRPr="0037249C">
        <w:rPr>
          <w:sz w:val="12"/>
        </w:rPr>
        <w:t>,” even though this apoliticism hurts themselves and the labor movement at large. With TDU’s current orientation, if the Teamsters carry forward fascist class collaboration, seemingly it’s no problem to TDU as long as they get more internal reforms. </w:t>
      </w:r>
    </w:p>
    <w:p w14:paraId="49A30FA7" w14:textId="77777777" w:rsidR="00AE7CFA" w:rsidRDefault="00AE7CFA" w:rsidP="00AE7CFA">
      <w:pPr>
        <w:rPr>
          <w:sz w:val="12"/>
        </w:rPr>
      </w:pPr>
      <w:r w:rsidRPr="0037249C">
        <w:rPr>
          <w:u w:val="single"/>
        </w:rPr>
        <w:t xml:space="preserve">Similarly, UAWD-endorsed President Shawn </w:t>
      </w:r>
      <w:r w:rsidRPr="0037249C">
        <w:rPr>
          <w:highlight w:val="green"/>
          <w:u w:val="single"/>
        </w:rPr>
        <w:t>Fain</w:t>
      </w:r>
      <w:r w:rsidRPr="0037249C">
        <w:rPr>
          <w:u w:val="single"/>
        </w:rPr>
        <w:t xml:space="preserve"> has </w:t>
      </w:r>
      <w:r w:rsidRPr="0037249C">
        <w:rPr>
          <w:highlight w:val="green"/>
          <w:u w:val="single"/>
        </w:rPr>
        <w:t>supported Trump's tariffs</w:t>
      </w:r>
      <w:r w:rsidRPr="0037249C">
        <w:rPr>
          <w:u w:val="single"/>
        </w:rPr>
        <w:t xml:space="preserve"> as an attempt </w:t>
      </w:r>
      <w:r w:rsidRPr="0037249C">
        <w:rPr>
          <w:highlight w:val="green"/>
          <w:u w:val="single"/>
        </w:rPr>
        <w:t>to bring back jobs to the US without recognizing the harms</w:t>
      </w:r>
      <w:r w:rsidRPr="0037249C">
        <w:rPr>
          <w:u w:val="single"/>
        </w:rPr>
        <w:t xml:space="preserve"> they’ll bring </w:t>
      </w:r>
      <w:r w:rsidRPr="0037249C">
        <w:rPr>
          <w:highlight w:val="green"/>
          <w:u w:val="single"/>
        </w:rPr>
        <w:t>to the working class in target countries</w:t>
      </w:r>
      <w:r w:rsidRPr="0037249C">
        <w:rPr>
          <w:u w:val="single"/>
        </w:rPr>
        <w:t xml:space="preserve"> and in the US, even if some union jobs come back.</w:t>
      </w:r>
      <w:r w:rsidRPr="0037249C">
        <w:rPr>
          <w:sz w:val="12"/>
        </w:rPr>
        <w:t xml:space="preserve"> Fain’s position is that we need to both </w:t>
      </w:r>
      <w:hyperlink r:id="rId57" w:history="1">
        <w:r w:rsidRPr="0037249C">
          <w:rPr>
            <w:rStyle w:val="Hyperlink"/>
            <w:sz w:val="12"/>
          </w:rPr>
          <w:t>show solidarity with workers abroad</w:t>
        </w:r>
      </w:hyperlink>
      <w:r w:rsidRPr="0037249C">
        <w:rPr>
          <w:sz w:val="12"/>
        </w:rPr>
        <w:t xml:space="preserve"> and </w:t>
      </w:r>
      <w:hyperlink r:id="rId58" w:history="1">
        <w:r w:rsidRPr="0037249C">
          <w:rPr>
            <w:rStyle w:val="Hyperlink"/>
            <w:sz w:val="12"/>
          </w:rPr>
          <w:t>bring their jobs back to the US</w:t>
        </w:r>
      </w:hyperlink>
      <w:r w:rsidRPr="0037249C">
        <w:rPr>
          <w:sz w:val="12"/>
        </w:rPr>
        <w:t>. In his statements, Fain is careful to qualify that the tariffs alone will not fix these issues, but he continues to endorse them all the same.</w:t>
      </w:r>
    </w:p>
    <w:bookmarkEnd w:id="0"/>
    <w:p w14:paraId="3BA9C08E" w14:textId="77777777" w:rsidR="00AE7CFA" w:rsidRDefault="00AE7CFA" w:rsidP="00AE7CFA">
      <w:pPr>
        <w:pStyle w:val="Heading4"/>
      </w:pPr>
      <w:r>
        <w:t>The role of the judge is to be a revolutionary organic intellectual. This requires a negative position against bourgeois ideology as well as a politicization of pedagogy in service of anti-imperialism.</w:t>
      </w:r>
    </w:p>
    <w:p w14:paraId="7A4CE026" w14:textId="77777777" w:rsidR="00AE7CFA" w:rsidRPr="009F28E9" w:rsidRDefault="00AE7CFA" w:rsidP="00AE7CFA">
      <w:r w:rsidRPr="009F28E9">
        <w:rPr>
          <w:b/>
          <w:bCs/>
          <w:sz w:val="26"/>
          <w:szCs w:val="26"/>
        </w:rPr>
        <w:t>Reed and Garrido 24</w:t>
      </w:r>
      <w:r>
        <w:t>, *p</w:t>
      </w:r>
      <w:r w:rsidRPr="009F28E9">
        <w:t>rofessor of sociology, Africana studies, and philosophy</w:t>
      </w:r>
      <w:r>
        <w:t xml:space="preserve">, Southern </w:t>
      </w:r>
      <w:r w:rsidRPr="009F28E9">
        <w:t>Illinois University</w:t>
      </w:r>
      <w:r>
        <w:t xml:space="preserve">, **PhD student, philosophy, Southern Illinois University (*Jean-Pierre and **Carlos, “Intellectuals, ideology, and the ethico-political” (Chapter 9) in </w:t>
      </w:r>
      <w:r>
        <w:rPr>
          <w:i/>
          <w:iCs/>
        </w:rPr>
        <w:t>The Elgar Companion to Antonio Gramsci</w:t>
      </w:r>
      <w:r>
        <w:t>, Edward Elgar Publishing, 2024, pp. 153-156) rose</w:t>
      </w:r>
    </w:p>
    <w:p w14:paraId="72400677" w14:textId="77777777" w:rsidR="00AE7CFA" w:rsidRPr="003A0318" w:rsidRDefault="00AE7CFA" w:rsidP="00AE7CFA">
      <w:pPr>
        <w:rPr>
          <w:sz w:val="12"/>
        </w:rPr>
      </w:pPr>
      <w:r w:rsidRPr="00EC178F">
        <w:rPr>
          <w:highlight w:val="green"/>
          <w:u w:val="single"/>
        </w:rPr>
        <w:t>Organic intellectuals</w:t>
      </w:r>
      <w:r w:rsidRPr="009F28E9">
        <w:rPr>
          <w:u w:val="single"/>
        </w:rPr>
        <w:t xml:space="preserve"> are linked to the major social classes in society. They are ‘the thinking and organising element of a particular fundamental social class’ and they </w:t>
      </w:r>
      <w:r w:rsidRPr="00EC178F">
        <w:rPr>
          <w:highlight w:val="green"/>
          <w:u w:val="single"/>
        </w:rPr>
        <w:t>give direction to ‘the</w:t>
      </w:r>
      <w:r w:rsidRPr="009F28E9">
        <w:rPr>
          <w:u w:val="single"/>
        </w:rPr>
        <w:t xml:space="preserve"> ideas and </w:t>
      </w:r>
      <w:r w:rsidRPr="00EC178F">
        <w:rPr>
          <w:highlight w:val="green"/>
          <w:u w:val="single"/>
        </w:rPr>
        <w:t>aspirations of the class to which they</w:t>
      </w:r>
      <w:r w:rsidRPr="009F28E9">
        <w:rPr>
          <w:u w:val="single"/>
        </w:rPr>
        <w:t xml:space="preserve"> organically </w:t>
      </w:r>
      <w:r w:rsidRPr="00EC178F">
        <w:rPr>
          <w:highlight w:val="green"/>
          <w:u w:val="single"/>
        </w:rPr>
        <w:t>belong</w:t>
      </w:r>
      <w:r w:rsidRPr="009F28E9">
        <w:rPr>
          <w:u w:val="single"/>
        </w:rPr>
        <w:t>’</w:t>
      </w:r>
      <w:r w:rsidRPr="003A0318">
        <w:rPr>
          <w:sz w:val="12"/>
        </w:rPr>
        <w:t xml:space="preserve"> (Hoare and Smith, 1987, p. 3). In the modern historical context, one can speak of bourgeois organic intellectuals and prole- tarian organic intellectuals. Whereas a bourgeois organic intellectual is ‘the industrial technician, the specialist in political economy, the [organizer] of [an existent] culture [and] legal system,’ the proletarian organic intellectual is a ‘constructor, organizer, “permanent persuader”,’ and elaborator of an alternative to the accepted free-market worldview (Gramsci, 1987, pp. 5, 10). Referring to both types of organic intellectuals, David Lloyd and Paul Thomas, articulate the following:</w:t>
      </w:r>
    </w:p>
    <w:p w14:paraId="1D44FC64" w14:textId="77777777" w:rsidR="00AE7CFA" w:rsidRPr="003A0318" w:rsidRDefault="00AE7CFA" w:rsidP="00AE7CFA">
      <w:pPr>
        <w:rPr>
          <w:sz w:val="12"/>
        </w:rPr>
      </w:pPr>
      <w:r w:rsidRPr="003A0318">
        <w:rPr>
          <w:sz w:val="12"/>
        </w:rPr>
        <w:t>Under capitalism the organic intellectuals of the bourgeois class are not just spe- cialists in management and industrial organization, but also economists, lawyers, publishers, doctors, publicists – indeed everyone connected with what we now call the ‘culture industry’ … In the instance of the proletariat under capitalism, organic intellectuals comprise all those striving to produce a new proletarian culture as well as productive functionaries in the narrower sense (shop foremen and stewards, machine technicians, trade union economists). (Lloyd and Thomas, 1998, p. 25)</w:t>
      </w:r>
    </w:p>
    <w:p w14:paraId="7A935739" w14:textId="77777777" w:rsidR="00AE7CFA" w:rsidRPr="003A0318" w:rsidRDefault="00AE7CFA" w:rsidP="00AE7CFA">
      <w:pPr>
        <w:rPr>
          <w:sz w:val="12"/>
        </w:rPr>
      </w:pPr>
      <w:r w:rsidRPr="003A0318">
        <w:rPr>
          <w:sz w:val="12"/>
        </w:rPr>
        <w:t>Traditional intellectuals are connected to previous social formations; at one point they shared an organic link to a past dominant and fundamental social group, e.g., landed aristocracy, and have continued to play a role in contempo- rary settings by virtue of their traditional hold on key societal institutions such as the church, law, and universities. They retain this status despite ‘the most complicated and radical changes in political and social forms’ produced by changes in economic structure (Gramsci, 1987, pp. 6–7), and are defined by an ‘esprit de corps’ which places them in an ‘uninterrupted historical continuity’ with their predecessors (Gramsci, 1987, pp. 7–8). Among others, academics and priests are examples of traditional intellectuals. Scholars and priests today, for example, share an uninterrupted historical connection between themselves and their respective medieval scholastic and clerical counterparts. They were the organic intellectuals of the landed aristocracy, but – in contemporary settings – they became traditional intellectuals, who – despite being displaced by bourgeois organic intellectuals – continued to play a role in the societal dissemination of worldviews consonant with the existing order of things. Their ‘social prestige,’ in part connected to the historical linkage they share with their predecessors, facilitates their hegemonic function: the justification and broadcasting of the gospel of a free-market economy, along with the various ideas that support this worldview and its operationalization as a ‘ruling mate- rial force of society’ (Marx, 2000, p. 192; Gramsci, 1987, p. 165). The func- tions of traditional and bourgeois organic intellectuals are ‘organisational and connective’ in nature. They actively work to develop both social and political hegemony, i.e., ‘moral and intellectual’ leadership (Gramsci, 1987, pp. 242, 453). Gramsci elaborates on this latter point, noting that their functions com- prise of gaining consent from members of society and when the elicitation of consent fails disciplining them:</w:t>
      </w:r>
    </w:p>
    <w:p w14:paraId="0186302E" w14:textId="77777777" w:rsidR="00AE7CFA" w:rsidRPr="003A0318" w:rsidRDefault="00AE7CFA" w:rsidP="00AE7CFA">
      <w:pPr>
        <w:rPr>
          <w:sz w:val="12"/>
        </w:rPr>
      </w:pPr>
      <w:r w:rsidRPr="003A0318">
        <w:rPr>
          <w:sz w:val="12"/>
        </w:rPr>
        <w:t>1. The ‘spontaneous’ consent given by the great masses of the population to the general direction imposed on social life by the dominant fundamental group; this consent is ‘historically’ caused by the prestige (and consequent confidence) which the dominant group enjoys because of its position and function in the world of production.</w:t>
      </w:r>
    </w:p>
    <w:p w14:paraId="13F2FB9A" w14:textId="77777777" w:rsidR="00AE7CFA" w:rsidRPr="003A0318" w:rsidRDefault="00AE7CFA" w:rsidP="00AE7CFA">
      <w:pPr>
        <w:rPr>
          <w:sz w:val="12"/>
        </w:rPr>
      </w:pPr>
      <w:r w:rsidRPr="003A0318">
        <w:rPr>
          <w:sz w:val="12"/>
        </w:rPr>
        <w:t>2. The apparatus of state coercive power which ‘legally’ enforces discipline on those groups who do not ‘consent’ either actively or passively. This apparatus is, however, constituted for the whole of society in anticipation of moments of crisis of command and direction when spontaneous consent has failed (Gramsci, 1987, p. 12).</w:t>
      </w:r>
    </w:p>
    <w:p w14:paraId="6BAB00D6" w14:textId="77777777" w:rsidR="00AE7CFA" w:rsidRPr="009F28E9" w:rsidRDefault="00AE7CFA" w:rsidP="00AE7CFA">
      <w:pPr>
        <w:rPr>
          <w:u w:val="single"/>
        </w:rPr>
      </w:pPr>
      <w:r w:rsidRPr="00EC178F">
        <w:rPr>
          <w:highlight w:val="green"/>
          <w:u w:val="single"/>
        </w:rPr>
        <w:t>Traditional and organic intellectuals aligned with the</w:t>
      </w:r>
      <w:r w:rsidRPr="009F28E9">
        <w:rPr>
          <w:u w:val="single"/>
        </w:rPr>
        <w:t xml:space="preserve"> existent </w:t>
      </w:r>
      <w:r w:rsidRPr="00EC178F">
        <w:rPr>
          <w:highlight w:val="green"/>
          <w:u w:val="single"/>
        </w:rPr>
        <w:t>capitalist order function</w:t>
      </w:r>
      <w:r w:rsidRPr="009F28E9">
        <w:rPr>
          <w:u w:val="single"/>
        </w:rPr>
        <w:t xml:space="preserve">, as such, </w:t>
      </w:r>
      <w:r w:rsidRPr="00EC178F">
        <w:rPr>
          <w:highlight w:val="green"/>
          <w:u w:val="single"/>
        </w:rPr>
        <w:t xml:space="preserve">as </w:t>
      </w:r>
      <w:r w:rsidRPr="006B76D9">
        <w:rPr>
          <w:u w:val="single"/>
        </w:rPr>
        <w:t xml:space="preserve">the ‘dominant group’s </w:t>
      </w:r>
      <w:r w:rsidRPr="00EC178F">
        <w:rPr>
          <w:highlight w:val="green"/>
          <w:u w:val="single"/>
        </w:rPr>
        <w:t xml:space="preserve">deputies,’ </w:t>
      </w:r>
      <w:r w:rsidRPr="006B76D9">
        <w:rPr>
          <w:u w:val="single"/>
        </w:rPr>
        <w:t>charged with</w:t>
      </w:r>
      <w:r w:rsidRPr="009F28E9">
        <w:rPr>
          <w:u w:val="single"/>
        </w:rPr>
        <w:t xml:space="preserve"> the task of elaborating, </w:t>
      </w:r>
      <w:r w:rsidRPr="00EC178F">
        <w:rPr>
          <w:highlight w:val="green"/>
          <w:u w:val="single"/>
        </w:rPr>
        <w:t>making coherent</w:t>
      </w:r>
      <w:r w:rsidRPr="009F28E9">
        <w:rPr>
          <w:u w:val="single"/>
        </w:rPr>
        <w:t xml:space="preserve">, and promulgating the ideas of </w:t>
      </w:r>
      <w:r w:rsidRPr="00EC178F">
        <w:rPr>
          <w:highlight w:val="green"/>
          <w:u w:val="single"/>
        </w:rPr>
        <w:t>a free market economy</w:t>
      </w:r>
      <w:r w:rsidRPr="009F28E9">
        <w:rPr>
          <w:u w:val="single"/>
        </w:rPr>
        <w:t xml:space="preserve"> </w:t>
      </w:r>
      <w:r w:rsidRPr="003A0318">
        <w:rPr>
          <w:sz w:val="12"/>
        </w:rPr>
        <w:t xml:space="preserve">(Gramsci, 1987, p. 12). If a strategy designed to gain the consent of the masses in civil society fails, they will resort to coercive institutional means to produce it. </w:t>
      </w:r>
      <w:r w:rsidRPr="009F28E9">
        <w:rPr>
          <w:u w:val="single"/>
        </w:rPr>
        <w:t xml:space="preserve">Ultimately, </w:t>
      </w:r>
      <w:r w:rsidRPr="00EC178F">
        <w:rPr>
          <w:highlight w:val="green"/>
          <w:u w:val="single"/>
        </w:rPr>
        <w:t>they help</w:t>
      </w:r>
      <w:r w:rsidRPr="009F28E9">
        <w:rPr>
          <w:u w:val="single"/>
        </w:rPr>
        <w:t xml:space="preserve"> justify, </w:t>
      </w:r>
      <w:r w:rsidRPr="00EC178F">
        <w:rPr>
          <w:highlight w:val="green"/>
          <w:u w:val="single"/>
        </w:rPr>
        <w:t>legitimate, and preserve the</w:t>
      </w:r>
      <w:r w:rsidRPr="009F28E9">
        <w:rPr>
          <w:u w:val="single"/>
        </w:rPr>
        <w:t xml:space="preserve"> institu- tional and social practices that bolster a capitalist </w:t>
      </w:r>
      <w:r w:rsidRPr="00EC178F">
        <w:rPr>
          <w:highlight w:val="green"/>
          <w:u w:val="single"/>
        </w:rPr>
        <w:t>status quo</w:t>
      </w:r>
      <w:r w:rsidRPr="009F28E9">
        <w:rPr>
          <w:u w:val="single"/>
        </w:rPr>
        <w:t>.</w:t>
      </w:r>
    </w:p>
    <w:p w14:paraId="1A4BF86F" w14:textId="77777777" w:rsidR="00AE7CFA" w:rsidRPr="003A0318" w:rsidRDefault="00AE7CFA" w:rsidP="00AE7CFA">
      <w:pPr>
        <w:rPr>
          <w:sz w:val="12"/>
        </w:rPr>
      </w:pPr>
      <w:r w:rsidRPr="003A0318">
        <w:rPr>
          <w:sz w:val="12"/>
        </w:rPr>
        <w:t>Traditional and organic intellectuals develop as intellectuals through schooling that ‘politically overdetermine[s]’ them to function as educators of, and for, the existent order of things (Gramsci, 1987, pp. 7–8; Thomas, 2009, p. 410). Yet, while they may be predisposed to support the status quo because of their schooling, they do not necessarily always do so. They either join on their own out of self-interest or an enlightened understanding of historical and political conditions (Marx and Engels, 2000, p. 253). Or they can be persuaded to participate in the construction of an alternative worldview (Gramsci, 1987, p. 10). For this reason, one of the most significant tasks of proletarian organic intellectuals is to persuade traditional and bourgeois organic intellectuals to join them in their educational and cultural efforts to transform society. Traditional and bourgeois organic intellectuals are the pre-existing intellectual groups that proletarian organic intellectuals must ideologically confront and persuade. On this point Gramsci notes the following:</w:t>
      </w:r>
    </w:p>
    <w:p w14:paraId="6F867EBB" w14:textId="77777777" w:rsidR="00AE7CFA" w:rsidRPr="003A0318" w:rsidRDefault="00AE7CFA" w:rsidP="00AE7CFA">
      <w:pPr>
        <w:rPr>
          <w:sz w:val="12"/>
        </w:rPr>
      </w:pPr>
      <w:r w:rsidRPr="003A0318">
        <w:rPr>
          <w:sz w:val="12"/>
        </w:rPr>
        <w:t>One of the most important characteristics of any group that is developing towards dominance is its struggle to assimilate and to conquer ‘ideologically’ the traditional intellectuals, but this assimilation and conquest is made quicker and more effica- cious the more the group in question succeeds in simultaneously elaborating its own organic intellectuals. (Gramsci, 1987, p. 10)</w:t>
      </w:r>
    </w:p>
    <w:p w14:paraId="15B8C5EB" w14:textId="77777777" w:rsidR="00AE7CFA" w:rsidRPr="009F28E9" w:rsidRDefault="00AE7CFA" w:rsidP="00AE7CFA">
      <w:pPr>
        <w:rPr>
          <w:u w:val="single"/>
        </w:rPr>
      </w:pPr>
      <w:r w:rsidRPr="006B76D9">
        <w:rPr>
          <w:u w:val="single"/>
        </w:rPr>
        <w:t xml:space="preserve">To achieve the assimilation of, or conquest over, status-quo oriented intellectuals, </w:t>
      </w:r>
      <w:r w:rsidRPr="00EC178F">
        <w:rPr>
          <w:highlight w:val="green"/>
          <w:u w:val="single"/>
        </w:rPr>
        <w:t xml:space="preserve">it is essential for proletarian organic intellectuals to </w:t>
      </w:r>
      <w:r w:rsidRPr="006B76D9">
        <w:rPr>
          <w:u w:val="single"/>
        </w:rPr>
        <w:t>‘defeat’ them in their ‘home field</w:t>
      </w:r>
      <w:r w:rsidRPr="009F28E9">
        <w:rPr>
          <w:u w:val="single"/>
        </w:rPr>
        <w:t xml:space="preserve">,’ that is, ‘to </w:t>
      </w:r>
      <w:r w:rsidRPr="00EC178F">
        <w:rPr>
          <w:highlight w:val="green"/>
          <w:u w:val="single"/>
        </w:rPr>
        <w:t>win the battle of ideas on the</w:t>
      </w:r>
      <w:r w:rsidRPr="009F28E9">
        <w:rPr>
          <w:u w:val="single"/>
        </w:rPr>
        <w:t xml:space="preserve"> [very] </w:t>
      </w:r>
      <w:r w:rsidRPr="00EC178F">
        <w:rPr>
          <w:highlight w:val="green"/>
          <w:u w:val="single"/>
        </w:rPr>
        <w:t>terrain established’ by their philosophies</w:t>
      </w:r>
      <w:r w:rsidRPr="003A0318">
        <w:rPr>
          <w:sz w:val="12"/>
        </w:rPr>
        <w:t xml:space="preserve"> (Thomas, 2009, p. 420). </w:t>
      </w:r>
      <w:r w:rsidRPr="009F28E9">
        <w:rPr>
          <w:u w:val="single"/>
        </w:rPr>
        <w:t xml:space="preserve">To concretize this defeat over status-quo oriented intellectuals </w:t>
      </w:r>
      <w:r w:rsidRPr="00EC178F">
        <w:rPr>
          <w:highlight w:val="green"/>
          <w:u w:val="single"/>
        </w:rPr>
        <w:t>it is necessary</w:t>
      </w:r>
      <w:r w:rsidRPr="009F28E9">
        <w:rPr>
          <w:u w:val="single"/>
        </w:rPr>
        <w:t>, as Peter Thomas notes,</w:t>
      </w:r>
    </w:p>
    <w:p w14:paraId="6C8D971E" w14:textId="77777777" w:rsidR="00AE7CFA" w:rsidRPr="003A0318" w:rsidRDefault="00AE7CFA" w:rsidP="00AE7CFA">
      <w:pPr>
        <w:rPr>
          <w:sz w:val="12"/>
        </w:rPr>
      </w:pPr>
      <w:r w:rsidRPr="00EC178F">
        <w:rPr>
          <w:highlight w:val="green"/>
          <w:u w:val="single"/>
        </w:rPr>
        <w:t>To neutralise them politically</w:t>
      </w:r>
      <w:r w:rsidRPr="009F28E9">
        <w:rPr>
          <w:u w:val="single"/>
        </w:rPr>
        <w:t xml:space="preserve">, to </w:t>
      </w:r>
      <w:r w:rsidRPr="00EC178F">
        <w:rPr>
          <w:highlight w:val="green"/>
          <w:u w:val="single"/>
        </w:rPr>
        <w:t>demolish their trenches in civil society and cut their supply lines</w:t>
      </w:r>
      <w:r w:rsidRPr="009F28E9">
        <w:rPr>
          <w:u w:val="single"/>
        </w:rPr>
        <w:t xml:space="preserve"> back </w:t>
      </w:r>
      <w:r w:rsidRPr="00EC178F">
        <w:rPr>
          <w:highlight w:val="green"/>
          <w:u w:val="single"/>
        </w:rPr>
        <w:t>to the terrain of intellectuality</w:t>
      </w:r>
      <w:r w:rsidRPr="009F28E9">
        <w:rPr>
          <w:u w:val="single"/>
        </w:rPr>
        <w:t xml:space="preserve"> that guaranteed their contin- uing political efficacy. In other words, the condition of possibility of such a new popular Weltanschauung [is] … exercising hegemony on the terrain of ‘intellectual- ity’ over and against the already established traditional [and organic] intellectuals of the dominant class.</w:t>
      </w:r>
      <w:r w:rsidRPr="003A0318">
        <w:rPr>
          <w:sz w:val="12"/>
        </w:rPr>
        <w:t xml:space="preserve"> (Thomas, 2009, p. 421)</w:t>
      </w:r>
    </w:p>
    <w:p w14:paraId="0EEB566F" w14:textId="77777777" w:rsidR="00AE7CFA" w:rsidRPr="003A0318" w:rsidRDefault="00AE7CFA" w:rsidP="00AE7CFA">
      <w:pPr>
        <w:rPr>
          <w:sz w:val="12"/>
        </w:rPr>
      </w:pPr>
      <w:r w:rsidRPr="009F28E9">
        <w:rPr>
          <w:u w:val="single"/>
        </w:rPr>
        <w:t xml:space="preserve">Gramsci argues that a ‘scientific’ alternative to the perspective of traditional and bourgeois organic intellectuals proves its efficacy and vitality when it demonstrates that it is capable of confronting the great champions of the tendencies opposed to it and when it either resolves by its own means the vital questions which they have posed or demonstrates, in peremp- tory fashion, that these questions are false problems…. </w:t>
      </w:r>
      <w:r w:rsidRPr="00EC178F">
        <w:rPr>
          <w:highlight w:val="green"/>
          <w:u w:val="single"/>
        </w:rPr>
        <w:t>The[ir]</w:t>
      </w:r>
      <w:r w:rsidRPr="009F28E9">
        <w:rPr>
          <w:u w:val="single"/>
        </w:rPr>
        <w:t xml:space="preserve"> great </w:t>
      </w:r>
      <w:r w:rsidRPr="00EC178F">
        <w:rPr>
          <w:highlight w:val="green"/>
          <w:u w:val="single"/>
        </w:rPr>
        <w:t>philosophical syntheses</w:t>
      </w:r>
      <w:r w:rsidRPr="009F28E9">
        <w:rPr>
          <w:u w:val="single"/>
        </w:rPr>
        <w:t xml:space="preserve"> … </w:t>
      </w:r>
      <w:r w:rsidRPr="00EC178F">
        <w:rPr>
          <w:highlight w:val="green"/>
          <w:u w:val="single"/>
        </w:rPr>
        <w:t>must be overcome, either</w:t>
      </w:r>
      <w:r w:rsidRPr="009F28E9">
        <w:rPr>
          <w:u w:val="single"/>
        </w:rPr>
        <w:t xml:space="preserve"> negatively, </w:t>
      </w:r>
      <w:r w:rsidRPr="00EC178F">
        <w:rPr>
          <w:highlight w:val="green"/>
          <w:u w:val="single"/>
        </w:rPr>
        <w:t>by demonstrating</w:t>
      </w:r>
      <w:r w:rsidRPr="009F28E9">
        <w:rPr>
          <w:u w:val="single"/>
        </w:rPr>
        <w:t xml:space="preserve"> that </w:t>
      </w:r>
      <w:r w:rsidRPr="00EC178F">
        <w:rPr>
          <w:highlight w:val="green"/>
          <w:u w:val="single"/>
        </w:rPr>
        <w:t>they are without foundation, or</w:t>
      </w:r>
      <w:r w:rsidRPr="009F28E9">
        <w:rPr>
          <w:u w:val="single"/>
        </w:rPr>
        <w:t xml:space="preserve"> positively, </w:t>
      </w:r>
      <w:r w:rsidRPr="00EC178F">
        <w:rPr>
          <w:highlight w:val="green"/>
          <w:u w:val="single"/>
        </w:rPr>
        <w:t>by opposing</w:t>
      </w:r>
      <w:r w:rsidRPr="009F28E9">
        <w:rPr>
          <w:u w:val="single"/>
        </w:rPr>
        <w:t xml:space="preserve"> to them philosophical </w:t>
      </w:r>
      <w:r w:rsidRPr="00EC178F">
        <w:rPr>
          <w:highlight w:val="green"/>
          <w:u w:val="single"/>
        </w:rPr>
        <w:t xml:space="preserve">syntheses </w:t>
      </w:r>
      <w:r w:rsidRPr="00601B09">
        <w:rPr>
          <w:u w:val="single"/>
        </w:rPr>
        <w:t>of greater importance and significance</w:t>
      </w:r>
      <w:r w:rsidRPr="009F28E9">
        <w:rPr>
          <w:u w:val="single"/>
        </w:rPr>
        <w:t>.</w:t>
      </w:r>
      <w:r w:rsidRPr="003A0318">
        <w:rPr>
          <w:sz w:val="12"/>
        </w:rPr>
        <w:t xml:space="preserve"> (Gramsci, 1987, p. 433)</w:t>
      </w:r>
    </w:p>
    <w:p w14:paraId="755F8F9A" w14:textId="77777777" w:rsidR="00AE7CFA" w:rsidRDefault="00AE7CFA" w:rsidP="00AE7CFA">
      <w:pPr>
        <w:rPr>
          <w:sz w:val="14"/>
        </w:rPr>
      </w:pPr>
      <w:r w:rsidRPr="003A0318">
        <w:rPr>
          <w:sz w:val="12"/>
        </w:rPr>
        <w:t xml:space="preserve">The proletarian organic intellectual’s victory over status-quo oriented intel- lectuals in their ‘home field,’ however, is merely a steppingstone in the march towards winning over the hearts and minds of the masses and assuming a lead- ership role on their behalf. As Gramsci notes, for the working class to become the leading class (classe dirigente), one of its ‘principal conditions ... before winning governmental power’ is that it must ‘already exercise “leadership”’ in civil society (Gramsci, 1987, p. 57). </w:t>
      </w:r>
      <w:r w:rsidRPr="009F28E9">
        <w:rPr>
          <w:u w:val="single"/>
        </w:rPr>
        <w:t xml:space="preserve">The key term associated with </w:t>
      </w:r>
      <w:r w:rsidRPr="00EC178F">
        <w:rPr>
          <w:highlight w:val="green"/>
          <w:u w:val="single"/>
        </w:rPr>
        <w:t>this process</w:t>
      </w:r>
      <w:r w:rsidRPr="009F28E9">
        <w:rPr>
          <w:u w:val="single"/>
        </w:rPr>
        <w:t xml:space="preserve"> of leadership constitution </w:t>
      </w:r>
      <w:r w:rsidRPr="00EC178F">
        <w:rPr>
          <w:highlight w:val="green"/>
          <w:u w:val="single"/>
        </w:rPr>
        <w:t xml:space="preserve">is the war of position, a long-term ideological strategy </w:t>
      </w:r>
      <w:r w:rsidRPr="006B76D9">
        <w:rPr>
          <w:u w:val="single"/>
        </w:rPr>
        <w:t>– and a pedagogical process</w:t>
      </w:r>
      <w:r w:rsidRPr="009F28E9">
        <w:rPr>
          <w:u w:val="single"/>
        </w:rPr>
        <w:t xml:space="preserve"> itself (Holst and Brookfield, 2017, p. 213) – </w:t>
      </w:r>
      <w:r w:rsidRPr="00EC178F">
        <w:rPr>
          <w:highlight w:val="green"/>
          <w:u w:val="single"/>
        </w:rPr>
        <w:t>through which proletarian organic intellectuals</w:t>
      </w:r>
      <w:r w:rsidRPr="009F28E9">
        <w:rPr>
          <w:u w:val="single"/>
        </w:rPr>
        <w:t xml:space="preserve"> in collaboration with subaltern actors </w:t>
      </w:r>
      <w:r w:rsidRPr="00EC178F">
        <w:rPr>
          <w:highlight w:val="green"/>
          <w:u w:val="single"/>
        </w:rPr>
        <w:t>‘appropriate</w:t>
      </w:r>
      <w:r w:rsidRPr="009F28E9">
        <w:rPr>
          <w:u w:val="single"/>
        </w:rPr>
        <w:t xml:space="preserve"> non-class </w:t>
      </w:r>
      <w:r w:rsidRPr="00EC178F">
        <w:rPr>
          <w:highlight w:val="green"/>
          <w:u w:val="single"/>
        </w:rPr>
        <w:t>ideological elements</w:t>
      </w:r>
      <w:r w:rsidRPr="009F28E9">
        <w:rPr>
          <w:u w:val="single"/>
        </w:rPr>
        <w:t xml:space="preserve"> [</w:t>
      </w:r>
      <w:r w:rsidRPr="006B76D9">
        <w:rPr>
          <w:u w:val="single"/>
        </w:rPr>
        <w:t>b</w:t>
      </w:r>
      <w:r w:rsidRPr="009F28E9">
        <w:rPr>
          <w:u w:val="single"/>
        </w:rPr>
        <w:t xml:space="preserve">ourgeois and subaltern ideologies] in order to integrate them within the[ir] ideological system [the philosophy of praxis, Marxism]’ so that they may acquire an orientation that reflects proletarian values (i.e., a proletarian hegemonic principle – elaborated below) </w:t>
      </w:r>
      <w:r w:rsidRPr="00EC178F">
        <w:rPr>
          <w:highlight w:val="green"/>
          <w:u w:val="single"/>
        </w:rPr>
        <w:t>and in the process establish an alliance across</w:t>
      </w:r>
      <w:r w:rsidRPr="009F28E9">
        <w:rPr>
          <w:u w:val="single"/>
        </w:rPr>
        <w:t xml:space="preserve"> varied classes/</w:t>
      </w:r>
      <w:r w:rsidRPr="00EC178F">
        <w:rPr>
          <w:highlight w:val="green"/>
          <w:u w:val="single"/>
        </w:rPr>
        <w:t>groups in society</w:t>
      </w:r>
      <w:r w:rsidRPr="009F28E9">
        <w:rPr>
          <w:u w:val="single"/>
        </w:rPr>
        <w:t xml:space="preserve"> (Mouffe, 1979, p. 198).</w:t>
      </w:r>
      <w:r w:rsidRPr="003A0318">
        <w:rPr>
          <w:sz w:val="12"/>
        </w:rPr>
        <w:t xml:space="preserve"> Once this latter alliance is accomplished based on a proletarian hegemonic principle, the politics of counter-hegemony is secured (Gramsci, 1987, p. 239). 2 </w:t>
      </w:r>
      <w:r w:rsidRPr="00EC178F">
        <w:rPr>
          <w:highlight w:val="green"/>
          <w:u w:val="single"/>
        </w:rPr>
        <w:t>The goal of the proletarian organic intel- lectual</w:t>
      </w:r>
      <w:r w:rsidRPr="009F28E9">
        <w:rPr>
          <w:u w:val="single"/>
        </w:rPr>
        <w:t xml:space="preserve">, as such, </w:t>
      </w:r>
      <w:r w:rsidRPr="00EC178F">
        <w:rPr>
          <w:highlight w:val="green"/>
          <w:u w:val="single"/>
        </w:rPr>
        <w:t>is to</w:t>
      </w:r>
      <w:r w:rsidRPr="009F28E9">
        <w:rPr>
          <w:u w:val="single"/>
        </w:rPr>
        <w:t xml:space="preserve"> collaboratively </w:t>
      </w:r>
      <w:r w:rsidRPr="00EC178F">
        <w:rPr>
          <w:highlight w:val="green"/>
          <w:u w:val="single"/>
        </w:rPr>
        <w:t xml:space="preserve">create the ideological conditions for the masses to </w:t>
      </w:r>
      <w:r w:rsidRPr="006B76D9">
        <w:rPr>
          <w:u w:val="single"/>
        </w:rPr>
        <w:t>gain their ideological autonomy,</w:t>
      </w:r>
      <w:r w:rsidRPr="009F28E9">
        <w:rPr>
          <w:u w:val="single"/>
        </w:rPr>
        <w:t xml:space="preserve"> mobilize, </w:t>
      </w:r>
      <w:r w:rsidRPr="00EC178F">
        <w:rPr>
          <w:highlight w:val="green"/>
          <w:u w:val="single"/>
        </w:rPr>
        <w:t>attain power</w:t>
      </w:r>
      <w:r w:rsidRPr="009F28E9">
        <w:rPr>
          <w:u w:val="single"/>
        </w:rPr>
        <w:t>, and con- struct socialism.</w:t>
      </w:r>
      <w:r w:rsidRPr="009F28E9">
        <w:rPr>
          <w:sz w:val="14"/>
        </w:rPr>
        <w:t xml:space="preserve"> We now turn to examining some of the features that make for the ideological groundwork upon which a socialist counter-hegemonic project can gain momentum.</w:t>
      </w:r>
    </w:p>
    <w:p w14:paraId="0611C011" w14:textId="77777777" w:rsidR="00AE7CFA" w:rsidRPr="00540906" w:rsidRDefault="00AE7CFA" w:rsidP="00AE7CFA">
      <w:pPr>
        <w:pStyle w:val="Heading4"/>
      </w:pPr>
      <w:r>
        <w:t>Counter-hegemony requires rigorous ideology critique.</w:t>
      </w:r>
    </w:p>
    <w:p w14:paraId="72020245" w14:textId="77777777" w:rsidR="00AE7CFA" w:rsidRDefault="00AE7CFA" w:rsidP="00AE7CFA">
      <w:r w:rsidRPr="009F28E9">
        <w:rPr>
          <w:b/>
          <w:bCs/>
          <w:sz w:val="26"/>
          <w:szCs w:val="26"/>
        </w:rPr>
        <w:t>Reed and Garrido 24</w:t>
      </w:r>
      <w:r>
        <w:t>, *p</w:t>
      </w:r>
      <w:r w:rsidRPr="009F28E9">
        <w:t>rofessor of sociology, Africana studies, and philosophy</w:t>
      </w:r>
      <w:r>
        <w:t xml:space="preserve">, Southern </w:t>
      </w:r>
      <w:r w:rsidRPr="009F28E9">
        <w:t>Illinois University</w:t>
      </w:r>
      <w:r>
        <w:t xml:space="preserve">, **PhD student, philosophy, Southern Illinois University (*Jean-Pierre and **Carlos, “Intellectuals, ideology, and the ethico-political” (Chapter 9) in </w:t>
      </w:r>
      <w:r>
        <w:rPr>
          <w:i/>
          <w:iCs/>
        </w:rPr>
        <w:t>The Elgar Companion to Antonio Gramsci</w:t>
      </w:r>
      <w:r>
        <w:t>, Edward Elgar Publishing, 2024, pp. 156-161) rose (</w:t>
      </w:r>
      <w:r w:rsidRPr="006126AD">
        <w:rPr>
          <w:strike/>
        </w:rPr>
        <w:t>struck through</w:t>
      </w:r>
      <w:r>
        <w:t xml:space="preserve"> and [bracketed] for gendered language)</w:t>
      </w:r>
    </w:p>
    <w:p w14:paraId="521E16D0" w14:textId="77777777" w:rsidR="00AE7CFA" w:rsidRPr="00540906" w:rsidRDefault="00AE7CFA" w:rsidP="00AE7CFA">
      <w:pPr>
        <w:rPr>
          <w:sz w:val="12"/>
        </w:rPr>
      </w:pPr>
      <w:r w:rsidRPr="00540906">
        <w:rPr>
          <w:sz w:val="12"/>
        </w:rPr>
        <w:t>The concept of ideology is an important one in Gramsci’s work, if only because it informs a new theoretical orientation in the study of politics, including within the Marxist tradition. Ideology in the work of Marx and the early Marxists contained a negative connotation. Ideology was understood as an idea-belief system that concealed, if not distorted, the contradictory nature of (economic) reality. As an idea-belief system, ideology alienated people from reality. The clearest examples of this negative concept of ideology can be found in the German Ideology (with the ‘camera obscura’ analogy) and Capital, Volume III (with the assertion that ideology conceals/distorts the true character of economic relations). Gramsci contributes to the development of the concept of ideology with a positive conception, which conceives of ideol- ogy as more than distortion. As a positive concept, ideology is now understood as an idea-belief system that can facilitate the overcoming of distortion – given its potential as an instrument of consciousness transformation – and give direc- tion to/inspire political causes aiming to transform society. Among others, György Lukács, Antonio Labriola, and Vladimir Lenin also contributed to this significant development in the understanding and theoretical use of ideology in Marxism. Gramsci’s contribution is especially significant for several reasons. First, he conceives of ideology as a worldview – a weltanschauung, revealing a Hegelian influence in his thinking, a novelty at the time he is writing – that is implicitly manifest in social practices. Second, he links it to his concept of hegemony, i.e., ‘moral and intellectual’ leadership. Third, he identifies two ideological orders – philosophy and subaltern thought – and varied dimensions associated with each. These constitute the ideological landscape that is his object of study. Fourth, he sets out to study the links between the aforemen- tioned ideological orders and their specific dimensions, primarily focusing on the links between philosophy (in its bourgeois and proletarian dimensions) and the varied ideological dimensions of subaltern thought (identified below). Fifth, based on the aforementioned, he develops a theory of hegemony and a counter-hegemonic strategy, the latter strategy being the ‘war of position,’ which stands in contrast to the ‘war of maneuver.’3</w:t>
      </w:r>
    </w:p>
    <w:p w14:paraId="675E0C3E" w14:textId="77777777" w:rsidR="00AE7CFA" w:rsidRPr="00540906" w:rsidRDefault="00AE7CFA" w:rsidP="00AE7CFA">
      <w:pPr>
        <w:rPr>
          <w:sz w:val="12"/>
        </w:rPr>
      </w:pPr>
      <w:r w:rsidRPr="00882DC2">
        <w:rPr>
          <w:u w:val="single"/>
        </w:rPr>
        <w:t xml:space="preserve">According to Gramsci, </w:t>
      </w:r>
      <w:r w:rsidRPr="006126AD">
        <w:rPr>
          <w:highlight w:val="green"/>
          <w:u w:val="single"/>
        </w:rPr>
        <w:t>a counter-hegemonic effort</w:t>
      </w:r>
      <w:r w:rsidRPr="00882DC2">
        <w:rPr>
          <w:u w:val="single"/>
        </w:rPr>
        <w:t xml:space="preserve"> – i.e., crafting and devel- oping an alternative moral and intellectual outlook to gain the consent of the masses in order to direct them away from capitalist hegemony – </w:t>
      </w:r>
      <w:r w:rsidRPr="006126AD">
        <w:rPr>
          <w:highlight w:val="green"/>
          <w:u w:val="single"/>
        </w:rPr>
        <w:t>necessarily unfolds in the ‘terrain’ of ideology since it is in such terrain that [people]</w:t>
      </w:r>
      <w:r>
        <w:rPr>
          <w:u w:val="single"/>
        </w:rPr>
        <w:t xml:space="preserve"> </w:t>
      </w:r>
      <w:r w:rsidRPr="006126AD">
        <w:rPr>
          <w:strike/>
          <w:u w:val="single"/>
        </w:rPr>
        <w:t>men</w:t>
      </w:r>
      <w:r w:rsidRPr="00882DC2">
        <w:rPr>
          <w:u w:val="single"/>
        </w:rPr>
        <w:t xml:space="preserve"> move, </w:t>
      </w:r>
      <w:r w:rsidRPr="006126AD">
        <w:rPr>
          <w:highlight w:val="green"/>
          <w:u w:val="single"/>
        </w:rPr>
        <w:t>acquire consciousness of their position</w:t>
      </w:r>
      <w:r w:rsidRPr="00882DC2">
        <w:rPr>
          <w:u w:val="single"/>
        </w:rPr>
        <w:t>, [and] struggle’ for change</w:t>
      </w:r>
      <w:r w:rsidRPr="00540906">
        <w:rPr>
          <w:sz w:val="12"/>
        </w:rPr>
        <w:t xml:space="preserve"> (Gramsci, 1987, p. 377). For a counter-hegemonic project to succeed, however, it is not enough to ‘defeat’ the hegemony of status-quo oriented intellectuals ‘on the terrain of their intellectuality,’ proletarian organic intellectuals must be able to make gains with the ideological dimensions of subaltern thought. For this to happen, the philosophy of praxis (Marxist ideology) must share a dialectical, referential, and relational relationship between itself and subaltern ways of doing, knowing, and feeling. Such an alignment is necessary out of consid- eration for the lived reality of subaltern actors, their subjectivity, and their sociopsychological orientations in their everyday lives. Counter-hegemony, that is, ‘presupposes that account be taken of the interests and the tendencies of the groups over which hegemony is to be exercised’ (Gramsci, 1987, p. 161). </w:t>
      </w:r>
      <w:r w:rsidRPr="00882DC2">
        <w:rPr>
          <w:u w:val="single"/>
        </w:rPr>
        <w:t xml:space="preserve">This means that </w:t>
      </w:r>
      <w:r w:rsidRPr="006126AD">
        <w:rPr>
          <w:highlight w:val="green"/>
          <w:u w:val="single"/>
        </w:rPr>
        <w:t>‘the starting point [for the philosophy of praxis</w:t>
      </w:r>
      <w:r w:rsidRPr="00882DC2">
        <w:rPr>
          <w:u w:val="single"/>
        </w:rPr>
        <w:t xml:space="preserve"> and for a counter-hegemonic project] </w:t>
      </w:r>
      <w:r w:rsidRPr="006126AD">
        <w:rPr>
          <w:highlight w:val="green"/>
          <w:u w:val="single"/>
        </w:rPr>
        <w:t>must always be</w:t>
      </w:r>
      <w:r w:rsidRPr="00882DC2">
        <w:rPr>
          <w:u w:val="single"/>
        </w:rPr>
        <w:t xml:space="preserve"> the </w:t>
      </w:r>
      <w:r w:rsidRPr="006126AD">
        <w:rPr>
          <w:highlight w:val="green"/>
          <w:u w:val="single"/>
        </w:rPr>
        <w:t>common sense</w:t>
      </w:r>
      <w:r w:rsidRPr="00882DC2">
        <w:rPr>
          <w:u w:val="single"/>
        </w:rPr>
        <w:t xml:space="preserve"> which is the spontaneous philosophy [popular beliefs] of the multitude’</w:t>
      </w:r>
      <w:r w:rsidRPr="00540906">
        <w:rPr>
          <w:sz w:val="12"/>
        </w:rPr>
        <w:t xml:space="preserve"> (Gramsci, 1987, p. 421). Put more simply, ‘Gramsci argued that the pedagogical work at the heart of political struggle must begin, as educators often say, where people are at and not where [one] may want them to be’ (Holst and Brookfield, 2017, p. 214).</w:t>
      </w:r>
    </w:p>
    <w:p w14:paraId="1E0888D5" w14:textId="77777777" w:rsidR="00AE7CFA" w:rsidRPr="00540906" w:rsidRDefault="00AE7CFA" w:rsidP="00AE7CFA">
      <w:pPr>
        <w:rPr>
          <w:sz w:val="12"/>
        </w:rPr>
      </w:pPr>
      <w:r w:rsidRPr="00540906">
        <w:rPr>
          <w:sz w:val="12"/>
        </w:rPr>
        <w:t>Since the proletarian revolution ‘presupposes the formation of a new set of standards, a new psychology, new ways of feeling, thinking and living’ and a counter-hegemonic effort requires taking into account popular beliefs, Gramsci sets out to theorize the necessary link between ideological dimensions of subaltern thought and the philosophy of praxis (Gramsci, 1991, p. 41). He does this in Prison Notebooks, a theoretical endeavor that marks an epistemo- logical break in his thinking about the role of culture and popular conscious- ness (mass psychology) in the politics of social transformation.4 It is in Prison Notebooks, compared with his previous elaborations on culture and politics, that he intentionally sets out to formulate a counter-hegemonic strategy out of capitalist civilization. Given the important role of ideology for a politics of transformation, this requires him to identify varied ideological dimensions of subaltern thought in society and their relationship to two intellectual ideologi- cal dimensions: philosophy (bourgeois ideology) and the philosophy of praxis (Marxist ideology), modes of thinking and feeling defined by two distinct hegemonic principles (that function as the ‘articulating centre[s]’ of their respective philosophies (Mouffe, 1979, pp. 193–194)). In the Gramscian theo- retical scenario, hegemonic principles consist of, respectively, capitalistic and proletarian value systems. With the latter theoretical focus, Gramsci identifies three ideological dimensions of subaltern thought: folklore, common sense, and religion. As ‘organic ideologies,’ i.e., historically necessary ideologies possessing psychological validity and organizational power, they govern and give socio-psychological orientation to the masses (Gramsci, 1987, p. 377). However, unlike philosophy – in its bourgeois or proletarian variant – the ideological dimensions of subaltern thought are the opposite of intellectual order and erudition. Hence the need for the linkage between subaltern and philosophical ideological orders. Subaltern ideological dimensions, Gramsci notes, tend to lack the critical, cohesive, integrative, and systematic features inherent in philosophy – necessary features in the case of the philosophy of praxis for the building of an ‘integral conception of the world’ and by impli- cation the development of an ‘integral civilization’ distinct from a capitalist one (Gramsci, 1987, p. 462). While the ideological dimensions of subaltern thought do not stand for either ‘false’ or a ‘deficient’ consciousness (Allman, 2001, 2002; Larrain, 1979, 1995), they can be episodic, backward, contradic- tory, dogmatic as well as fragmented, incoherent, and uncritical. Their varied forms, incohesive structures and ways in which they are combined in everyday life, moreover, tend to give solidity in variant ways, directly or indirectly, to dominant economic, political, and social practices in society.</w:t>
      </w:r>
    </w:p>
    <w:p w14:paraId="487612D8" w14:textId="77777777" w:rsidR="00AE7CFA" w:rsidRPr="00540906" w:rsidRDefault="00AE7CFA" w:rsidP="00AE7CFA">
      <w:pPr>
        <w:rPr>
          <w:sz w:val="12"/>
        </w:rPr>
      </w:pPr>
      <w:r w:rsidRPr="00882DC2">
        <w:rPr>
          <w:u w:val="single"/>
        </w:rPr>
        <w:t xml:space="preserve">Yet Gramsci makes the important observation that the </w:t>
      </w:r>
      <w:r w:rsidRPr="006126AD">
        <w:rPr>
          <w:highlight w:val="green"/>
          <w:u w:val="single"/>
        </w:rPr>
        <w:t>ideological dimensions</w:t>
      </w:r>
      <w:r w:rsidRPr="00882DC2">
        <w:rPr>
          <w:u w:val="single"/>
        </w:rPr>
        <w:t xml:space="preserve"> of subaltern thought – notwithstanding their incohesive structures and the logical and hermeneutic differences between them – </w:t>
      </w:r>
      <w:r w:rsidRPr="006126AD">
        <w:rPr>
          <w:highlight w:val="green"/>
          <w:u w:val="single"/>
        </w:rPr>
        <w:t>are open to counter-hegemonic re-direction</w:t>
      </w:r>
      <w:r w:rsidRPr="00882DC2">
        <w:rPr>
          <w:u w:val="single"/>
        </w:rPr>
        <w:t xml:space="preserve"> because their epistemic and social properties make it possible</w:t>
      </w:r>
      <w:r w:rsidRPr="00540906">
        <w:rPr>
          <w:sz w:val="12"/>
        </w:rPr>
        <w:t xml:space="preserve"> (Baratta, 2007; Coben, 2002; Frosini, 2010; Green and Ives, 2009; Liguori, 2006; Reed, 2012). Epistemic properties refer to how they are adaptive, elastic, fluid, and malleable cultural schemes. These properties reveal subaltern ideological dimensions as not always rigid nor as ‘single unique con- ception[s], identical in time and space’ (Gramsci, 1987, p. 419). They show how they are historically situated, fluid, and heterogeneous cultural schemes that actors can embody in myriad practical activities as well as employ them in varied social contexts, including political ones. This is especially the case with common sense. Gramsci notes, for example, that common sense contains a good sense nucleus that is derived from practical activity and that as such, when facing the imperatives of everyday life, can be used to understand and act upon social reality in ways inconsistent with dominant ways of thinking and feeling (Gramsci, 1987, p. 328). Common sense as good sense, Gramsci notes: ‘identifies the exact cause, simple and to hand, and does not let itself be dis- tracted by fancy quibbles and pseudo-profound, pseudo-scientific metaphys- ical mumbo-jumbo’; contains ‘a certain measure of “experimentalism”’ and some ‘truths’; ‘is continually transforming itself, enriching itself with scien- tific ideas and with philosophical opinions which have entered ordinary life’; can operate as organized culture, i.e., it can function as a heuristic mechanism for ‘the exercise of thought, acquisition of general ideas, habit of connecting causes and effects’ as well as a foundation for ‘thinking well, whatever one thinks, and therefore acting well, whatever one does’; and ultimately, given the latter properties, is susceptible to ‘interior transformation’ (Gramsci, 1987, pp. 348, 423, 326; 1991, p. 25; 1987, p. 420; emphasis added). The same may be said of the other two ideological dimensions of subaltern thought – folklore and religion – although, compared with common sense they are much more resistant to interior transformation. This is especially the case when it comes to folklore, which he describes as ‘inconsequential,’ a ‘system of supersti- tions,’ and as a ‘fossilized and anachronistic’ cultural scheme (Gramsci, 1987, pp. 419, 323; 1991, p. 167).</w:t>
      </w:r>
    </w:p>
    <w:p w14:paraId="74BDBC89" w14:textId="77777777" w:rsidR="00AE7CFA" w:rsidRPr="00540906" w:rsidRDefault="00AE7CFA" w:rsidP="00AE7CFA">
      <w:pPr>
        <w:rPr>
          <w:sz w:val="12"/>
        </w:rPr>
      </w:pPr>
      <w:r w:rsidRPr="00540906">
        <w:rPr>
          <w:sz w:val="12"/>
        </w:rPr>
        <w:t xml:space="preserve">Social properties refer to the inherent tension that exists between the ide- ological dimensions of subaltern thought and dominant conceptions of the world. These properties direct attention to the contradictory interests derived from the material contradictions inherent in a class system and how these can potentially function as a cause for political mobilization. Combined with a proletarian hegemonic principle, these epistemic and social properties are at the root of counter-hegemony. </w:t>
      </w:r>
      <w:r w:rsidRPr="006126AD">
        <w:rPr>
          <w:highlight w:val="green"/>
          <w:u w:val="single"/>
        </w:rPr>
        <w:t>They make the dis-articulation</w:t>
      </w:r>
      <w:r w:rsidRPr="00882DC2">
        <w:rPr>
          <w:u w:val="single"/>
        </w:rPr>
        <w:t xml:space="preserve"> (dissolving) </w:t>
      </w:r>
      <w:r w:rsidRPr="006126AD">
        <w:rPr>
          <w:highlight w:val="green"/>
          <w:u w:val="single"/>
        </w:rPr>
        <w:t>and</w:t>
      </w:r>
      <w:r w:rsidRPr="00882DC2">
        <w:rPr>
          <w:u w:val="single"/>
        </w:rPr>
        <w:t xml:space="preserve"> the socialist </w:t>
      </w:r>
      <w:r w:rsidRPr="006126AD">
        <w:rPr>
          <w:highlight w:val="green"/>
          <w:u w:val="single"/>
        </w:rPr>
        <w:t>re-articulation</w:t>
      </w:r>
      <w:r w:rsidRPr="00882DC2">
        <w:rPr>
          <w:u w:val="single"/>
        </w:rPr>
        <w:t xml:space="preserve"> (the forging anew) </w:t>
      </w:r>
      <w:r w:rsidRPr="006126AD">
        <w:rPr>
          <w:highlight w:val="green"/>
          <w:u w:val="single"/>
        </w:rPr>
        <w:t>of meanings associated with ideology</w:t>
      </w:r>
      <w:r w:rsidRPr="00882DC2">
        <w:rPr>
          <w:u w:val="single"/>
        </w:rPr>
        <w:t xml:space="preserve"> a reality and, as such, </w:t>
      </w:r>
      <w:r w:rsidRPr="006126AD">
        <w:rPr>
          <w:highlight w:val="green"/>
          <w:u w:val="single"/>
        </w:rPr>
        <w:t>useful</w:t>
      </w:r>
      <w:r w:rsidRPr="00882DC2">
        <w:rPr>
          <w:u w:val="single"/>
        </w:rPr>
        <w:t xml:space="preserve"> to a counter-hegemonic project. </w:t>
      </w:r>
      <w:r w:rsidRPr="00540906">
        <w:rPr>
          <w:sz w:val="12"/>
        </w:rPr>
        <w:t>Disarticulation is the displacement of meaning associated with an existent link between the ideological dimensions of subaltern thought and a bour- geois hegemonic principle. Re-articulation is the (re-)alignment of ideolog- ical meanings. It is a process through which the ideological dimensions of subaltern thought (but also bourgeois ideology) are linked to a proletarian hegemonic principle in order to give them new cultural, political, or social significance. It entails accentuating, if not recombining, existent meanings (if not values and/or ideas) in unfamiliar and new ways such that they will gain new connotations, congruency, and lived significance for oppositional/revolu- tionary involvement</w:t>
      </w:r>
      <w:r w:rsidRPr="00882DC2">
        <w:rPr>
          <w:u w:val="single"/>
        </w:rPr>
        <w:t xml:space="preserve">. </w:t>
      </w:r>
      <w:r w:rsidRPr="00540906">
        <w:rPr>
          <w:u w:val="single"/>
        </w:rPr>
        <w:t xml:space="preserve">This is possible because </w:t>
      </w:r>
      <w:r w:rsidRPr="006126AD">
        <w:rPr>
          <w:highlight w:val="green"/>
          <w:u w:val="single"/>
        </w:rPr>
        <w:t>ideology</w:t>
      </w:r>
      <w:r w:rsidRPr="00882DC2">
        <w:rPr>
          <w:u w:val="single"/>
        </w:rPr>
        <w:t xml:space="preserve"> (in its bourgeois and / or subaltern variants) </w:t>
      </w:r>
      <w:r w:rsidRPr="006126AD">
        <w:rPr>
          <w:highlight w:val="green"/>
          <w:u w:val="single"/>
        </w:rPr>
        <w:t>is not made up of inherent meanings</w:t>
      </w:r>
      <w:r w:rsidRPr="00882DC2">
        <w:rPr>
          <w:u w:val="single"/>
        </w:rPr>
        <w:t xml:space="preserve"> (if not values and/ or ideas) </w:t>
      </w:r>
      <w:r w:rsidRPr="006126AD">
        <w:rPr>
          <w:highlight w:val="green"/>
          <w:u w:val="single"/>
        </w:rPr>
        <w:t>but</w:t>
      </w:r>
      <w:r w:rsidRPr="00882DC2">
        <w:rPr>
          <w:u w:val="single"/>
        </w:rPr>
        <w:t xml:space="preserve"> rather </w:t>
      </w:r>
      <w:r w:rsidRPr="006126AD">
        <w:rPr>
          <w:highlight w:val="green"/>
          <w:u w:val="single"/>
        </w:rPr>
        <w:t>constructed ones provided by historically situated actors</w:t>
      </w:r>
      <w:r w:rsidRPr="00882DC2">
        <w:rPr>
          <w:u w:val="single"/>
        </w:rPr>
        <w:t>.</w:t>
      </w:r>
      <w:r w:rsidRPr="00540906">
        <w:rPr>
          <w:sz w:val="12"/>
        </w:rPr>
        <w:t xml:space="preserve"> Gramsci explains how they are given new orientation:</w:t>
      </w:r>
    </w:p>
    <w:p w14:paraId="2DF6CC55" w14:textId="77777777" w:rsidR="00AE7CFA" w:rsidRPr="00540906" w:rsidRDefault="00AE7CFA" w:rsidP="00AE7CFA">
      <w:pPr>
        <w:rPr>
          <w:sz w:val="12"/>
        </w:rPr>
      </w:pPr>
      <w:r w:rsidRPr="00540906">
        <w:rPr>
          <w:sz w:val="12"/>
        </w:rPr>
        <w:t>How will this consciousness be formed? How does one go about choosing the ele- ments that would constitute the autonomous consciousness? Does it mean that every ‘imposed’ element will have to be repudiated a priori? It will have to be repudiated only insofar as it is imposed, but not in itself; in other words, it will be necessary to give it a new form that is affiliated with the given group. (Gramsci, 2021, p. 59)</w:t>
      </w:r>
    </w:p>
    <w:p w14:paraId="70099664" w14:textId="77777777" w:rsidR="00AE7CFA" w:rsidRPr="00540906" w:rsidRDefault="00AE7CFA" w:rsidP="00AE7CFA">
      <w:pPr>
        <w:rPr>
          <w:sz w:val="12"/>
        </w:rPr>
      </w:pPr>
      <w:r w:rsidRPr="00540906">
        <w:rPr>
          <w:sz w:val="12"/>
        </w:rPr>
        <w:t>Further specifying:</w:t>
      </w:r>
    </w:p>
    <w:p w14:paraId="3ADB7F67" w14:textId="77777777" w:rsidR="00AE7CFA" w:rsidRPr="00540906" w:rsidRDefault="00AE7CFA" w:rsidP="00AE7CFA">
      <w:pPr>
        <w:rPr>
          <w:sz w:val="12"/>
        </w:rPr>
      </w:pPr>
      <w:r w:rsidRPr="006126AD">
        <w:rPr>
          <w:highlight w:val="green"/>
          <w:u w:val="single"/>
        </w:rPr>
        <w:t>What matters is the criticism to which an ideological complex is subjected</w:t>
      </w:r>
      <w:r w:rsidRPr="00882DC2">
        <w:rPr>
          <w:u w:val="single"/>
        </w:rPr>
        <w:t xml:space="preserve"> by the first representatives of the new historical phase. </w:t>
      </w:r>
      <w:r w:rsidRPr="006126AD">
        <w:rPr>
          <w:highlight w:val="green"/>
          <w:u w:val="single"/>
        </w:rPr>
        <w:t>This criticism makes possible</w:t>
      </w:r>
      <w:r w:rsidRPr="00882DC2">
        <w:rPr>
          <w:u w:val="single"/>
        </w:rPr>
        <w:t xml:space="preserve"> a process of differentiation and </w:t>
      </w:r>
      <w:r w:rsidRPr="006126AD">
        <w:rPr>
          <w:highlight w:val="green"/>
          <w:u w:val="single"/>
        </w:rPr>
        <w:t>change</w:t>
      </w:r>
      <w:r w:rsidRPr="00882DC2">
        <w:rPr>
          <w:u w:val="single"/>
        </w:rPr>
        <w:t xml:space="preserve"> in the relative weight that the elements of the old ideologies used to possess. </w:t>
      </w:r>
      <w:r w:rsidRPr="006126AD">
        <w:rPr>
          <w:highlight w:val="green"/>
          <w:u w:val="single"/>
        </w:rPr>
        <w:t>What was previously secondary</w:t>
      </w:r>
      <w:r w:rsidRPr="00882DC2">
        <w:rPr>
          <w:u w:val="single"/>
        </w:rPr>
        <w:t xml:space="preserve"> and subordinate, or even incidental, is now taken to be primary—</w:t>
      </w:r>
      <w:r w:rsidRPr="006126AD">
        <w:rPr>
          <w:highlight w:val="green"/>
          <w:u w:val="single"/>
        </w:rPr>
        <w:t>becomes the nucleus of a new ideolog- ical</w:t>
      </w:r>
      <w:r w:rsidRPr="00882DC2">
        <w:rPr>
          <w:u w:val="single"/>
        </w:rPr>
        <w:t xml:space="preserve"> and theoretical </w:t>
      </w:r>
      <w:r w:rsidRPr="006126AD">
        <w:rPr>
          <w:highlight w:val="green"/>
          <w:u w:val="single"/>
        </w:rPr>
        <w:t>complex.</w:t>
      </w:r>
      <w:r w:rsidRPr="00882DC2">
        <w:rPr>
          <w:u w:val="single"/>
        </w:rPr>
        <w:t xml:space="preserve"> </w:t>
      </w:r>
      <w:r w:rsidRPr="00540906">
        <w:rPr>
          <w:sz w:val="12"/>
        </w:rPr>
        <w:t>The old collective will dissolves into its contradictory elements since the subordinate ones develop socially, etc. (Gramsci, 1987, p. 195).</w:t>
      </w:r>
    </w:p>
    <w:p w14:paraId="11B35CAD" w14:textId="77777777" w:rsidR="00AE7CFA" w:rsidRPr="00882DC2" w:rsidRDefault="00AE7CFA" w:rsidP="00AE7CFA">
      <w:pPr>
        <w:rPr>
          <w:u w:val="single"/>
        </w:rPr>
      </w:pPr>
      <w:r w:rsidRPr="006126AD">
        <w:rPr>
          <w:highlight w:val="green"/>
          <w:u w:val="single"/>
        </w:rPr>
        <w:t>Both dis</w:t>
      </w:r>
      <w:r w:rsidRPr="00882DC2">
        <w:rPr>
          <w:u w:val="single"/>
        </w:rPr>
        <w:t xml:space="preserve">-articulation </w:t>
      </w:r>
      <w:r w:rsidRPr="006126AD">
        <w:rPr>
          <w:highlight w:val="green"/>
          <w:u w:val="single"/>
        </w:rPr>
        <w:t>and re-articulation are active discursive processes and their presence</w:t>
      </w:r>
      <w:r w:rsidRPr="00882DC2">
        <w:rPr>
          <w:u w:val="single"/>
        </w:rPr>
        <w:t xml:space="preserve"> in a political field </w:t>
      </w:r>
      <w:r w:rsidRPr="006126AD">
        <w:rPr>
          <w:highlight w:val="green"/>
          <w:u w:val="single"/>
        </w:rPr>
        <w:t>implies the</w:t>
      </w:r>
      <w:r w:rsidRPr="00882DC2">
        <w:rPr>
          <w:u w:val="single"/>
        </w:rPr>
        <w:t xml:space="preserve"> (potential) </w:t>
      </w:r>
      <w:r w:rsidRPr="006126AD">
        <w:rPr>
          <w:highlight w:val="green"/>
          <w:u w:val="single"/>
        </w:rPr>
        <w:t>interior transforma- tion of ideologies</w:t>
      </w:r>
      <w:r w:rsidRPr="00882DC2">
        <w:rPr>
          <w:u w:val="single"/>
        </w:rPr>
        <w:t>, subaltern and otherwise.</w:t>
      </w:r>
      <w:r w:rsidRPr="00540906">
        <w:rPr>
          <w:sz w:val="12"/>
        </w:rPr>
        <w:t xml:space="preserve"> However, such transformation does not imply the elimination of the differences between ideologies (in their bourgeois and subaltern variants) and a proletarian hegemonic principle, nor do these same ideologies dissolve into or become identical with a proletarian hegemonic principle (Hall, 1985). It implies, however, that there is a unity in difference and that such unity – i.e., the linkage between different ideological elements/components – must actively be worked on to be maintained. As a war of position strategy, counter-hegemony is an ongoing process that continues even after governmental power is assumed by counter-hegemonic actors</w:t>
      </w:r>
      <w:r w:rsidRPr="00882DC2">
        <w:rPr>
          <w:u w:val="single"/>
        </w:rPr>
        <w:t>.</w:t>
      </w:r>
      <w:r w:rsidRPr="00540906">
        <w:rPr>
          <w:sz w:val="12"/>
        </w:rPr>
        <w:t xml:space="preserve"> </w:t>
      </w:r>
      <w:r w:rsidRPr="00882DC2">
        <w:rPr>
          <w:u w:val="single"/>
        </w:rPr>
        <w:t xml:space="preserve">Ultimately, processes of dis-articulation and re-articulation create a ‘cultural opportunity’ for political actors to make sense of their historico-political circumstances (McAdam, 1994). </w:t>
      </w:r>
      <w:r w:rsidRPr="006126AD">
        <w:rPr>
          <w:highlight w:val="green"/>
          <w:u w:val="single"/>
        </w:rPr>
        <w:t>These processes</w:t>
      </w:r>
      <w:r w:rsidRPr="006126AD">
        <w:rPr>
          <w:u w:val="single"/>
        </w:rPr>
        <w:t xml:space="preserve"> empower</w:t>
      </w:r>
      <w:r w:rsidRPr="00882DC2">
        <w:rPr>
          <w:u w:val="single"/>
        </w:rPr>
        <w:t xml:space="preserve"> them </w:t>
      </w:r>
      <w:r w:rsidRPr="006126AD">
        <w:rPr>
          <w:u w:val="single"/>
        </w:rPr>
        <w:t xml:space="preserve">to </w:t>
      </w:r>
      <w:r w:rsidRPr="006126AD">
        <w:rPr>
          <w:highlight w:val="green"/>
          <w:u w:val="single"/>
        </w:rPr>
        <w:t>actively challenge</w:t>
      </w:r>
      <w:r w:rsidRPr="00882DC2">
        <w:rPr>
          <w:u w:val="single"/>
        </w:rPr>
        <w:t xml:space="preserve">, conceptually and otherwise, </w:t>
      </w:r>
      <w:r w:rsidRPr="006126AD">
        <w:rPr>
          <w:highlight w:val="green"/>
          <w:u w:val="single"/>
        </w:rPr>
        <w:t>status quo conditions.</w:t>
      </w:r>
      <w:r w:rsidRPr="00882DC2">
        <w:rPr>
          <w:u w:val="single"/>
        </w:rPr>
        <w:t xml:space="preserve"> </w:t>
      </w:r>
    </w:p>
    <w:p w14:paraId="28F70C8D" w14:textId="77777777" w:rsidR="00AE7CFA" w:rsidRPr="00882DC2" w:rsidRDefault="00AE7CFA" w:rsidP="00AE7CFA">
      <w:pPr>
        <w:rPr>
          <w:u w:val="single"/>
        </w:rPr>
      </w:pPr>
      <w:r w:rsidRPr="00540906">
        <w:rPr>
          <w:sz w:val="12"/>
        </w:rPr>
        <w:t>The fact that the ideological dimensions of subaltern thought and the philosophies of bourgeois organic intellectuals incipiently possess social- ist propensities – ‘new culture in incubation’ – similarly facilitates their dis-articulation and re-articulation at the hands of political actors invested in the transformation of society (Gramsci, 1987, p. 398). Although not an easy task, this embryonic feature of subaltern ideological dimensions and bourgeois philosophy makes the socialist re-articulation of contrasting ideological orders on the whole feasible.</w:t>
      </w:r>
    </w:p>
    <w:p w14:paraId="0FA67C77" w14:textId="77777777" w:rsidR="00D455CC" w:rsidRDefault="00D455CC" w:rsidP="00D455CC">
      <w:pPr>
        <w:pStyle w:val="Heading4"/>
      </w:pPr>
      <w:bookmarkStart w:id="1" w:name="_Hlk206070504"/>
      <w:r>
        <w:t xml:space="preserve">That makes “a democratic workplace” a buzzword for </w:t>
      </w:r>
      <w:r>
        <w:rPr>
          <w:u w:val="single"/>
        </w:rPr>
        <w:t xml:space="preserve">imperial social democracy </w:t>
      </w:r>
      <w:r>
        <w:t>that has always required the imperial arrangement via the negotiation for private entitlements from imperial corporations.</w:t>
      </w:r>
    </w:p>
    <w:p w14:paraId="01019144" w14:textId="77777777" w:rsidR="00D455CC" w:rsidRDefault="00D455CC" w:rsidP="00D455CC">
      <w:r w:rsidRPr="00C22946">
        <w:rPr>
          <w:b/>
          <w:bCs/>
          <w:sz w:val="26"/>
          <w:szCs w:val="26"/>
        </w:rPr>
        <w:t>Rana 22</w:t>
      </w:r>
      <w:r>
        <w:t xml:space="preserve">, </w:t>
      </w:r>
      <w:r w:rsidRPr="00FB556E">
        <w:t>Professor of Law and Government at Boston College</w:t>
      </w:r>
      <w:r>
        <w:t xml:space="preserve"> (Aziz, “American Social Democracy and its Imperial Roots,” Law and Political Economy Project, April 19</w:t>
      </w:r>
      <w:r w:rsidRPr="00C22946">
        <w:rPr>
          <w:vertAlign w:val="superscript"/>
        </w:rPr>
        <w:t>th</w:t>
      </w:r>
      <w:r>
        <w:t xml:space="preserve">, 2022, </w:t>
      </w:r>
      <w:hyperlink r:id="rId59" w:history="1">
        <w:r w:rsidRPr="006B0705">
          <w:rPr>
            <w:rStyle w:val="Hyperlink"/>
          </w:rPr>
          <w:t>https://lpeproject.org/blog/american-social-democracy-and-its-imperial-roots/</w:t>
        </w:r>
      </w:hyperlink>
      <w:r>
        <w:t>) rose</w:t>
      </w:r>
    </w:p>
    <w:p w14:paraId="342E7B60" w14:textId="77777777" w:rsidR="00D455CC" w:rsidRPr="003647C0" w:rsidRDefault="00D455CC" w:rsidP="00D455CC">
      <w:pPr>
        <w:rPr>
          <w:sz w:val="14"/>
        </w:rPr>
      </w:pPr>
      <w:r w:rsidRPr="003647C0">
        <w:rPr>
          <w:sz w:val="14"/>
        </w:rPr>
        <w:t xml:space="preserve">This effort is very much to be applauded. </w:t>
      </w:r>
      <w:r w:rsidRPr="003647C0">
        <w:rPr>
          <w:u w:val="single"/>
        </w:rPr>
        <w:t xml:space="preserve">What </w:t>
      </w:r>
      <w:r w:rsidRPr="003647C0">
        <w:rPr>
          <w:highlight w:val="green"/>
          <w:u w:val="single"/>
        </w:rPr>
        <w:t>I</w:t>
      </w:r>
      <w:r w:rsidRPr="003647C0">
        <w:rPr>
          <w:u w:val="single"/>
        </w:rPr>
        <w:t xml:space="preserve"> want to do here is </w:t>
      </w:r>
      <w:r w:rsidRPr="003647C0">
        <w:rPr>
          <w:highlight w:val="green"/>
          <w:u w:val="single"/>
        </w:rPr>
        <w:t>explore</w:t>
      </w:r>
      <w:r w:rsidRPr="003647C0">
        <w:rPr>
          <w:u w:val="single"/>
        </w:rPr>
        <w:t xml:space="preserve"> one of the thorniest issues connected to the democracy-of-opportunity tradition: </w:t>
      </w:r>
      <w:r w:rsidRPr="003647C0">
        <w:rPr>
          <w:highlight w:val="green"/>
          <w:u w:val="single"/>
        </w:rPr>
        <w:t>the persistent political link</w:t>
      </w:r>
      <w:r w:rsidRPr="003647C0">
        <w:rPr>
          <w:u w:val="single"/>
        </w:rPr>
        <w:t xml:space="preserve"> in historical practice </w:t>
      </w:r>
      <w:r w:rsidRPr="003647C0">
        <w:rPr>
          <w:highlight w:val="green"/>
          <w:u w:val="single"/>
        </w:rPr>
        <w:t>between</w:t>
      </w:r>
      <w:r w:rsidRPr="003647C0">
        <w:rPr>
          <w:u w:val="single"/>
        </w:rPr>
        <w:t xml:space="preserve"> U.S. </w:t>
      </w:r>
      <w:r w:rsidRPr="003647C0">
        <w:rPr>
          <w:highlight w:val="green"/>
          <w:u w:val="single"/>
        </w:rPr>
        <w:t>imperial power and internal economic equality</w:t>
      </w:r>
      <w:r w:rsidRPr="003647C0">
        <w:rPr>
          <w:u w:val="single"/>
        </w:rPr>
        <w:t>.</w:t>
      </w:r>
      <w:r w:rsidRPr="003647C0">
        <w:rPr>
          <w:sz w:val="14"/>
        </w:rPr>
        <w:t xml:space="preserve"> My comments are less a critique of their argument and far more an attempt to think through why the tradition has remained historically incomplete and only partially fulfilled. Fiskhin and Forbath certainly highlight how the “tragedy of American political and constitutional development” entails the longstanding American wedding of “democratic and egalitarian aspirations to the racist causes” of slavery and Indigenous dispossession, not to mention to gender subordination. As Fishkin and Forbath are well aware, the problem with U.S. constitutional development has been more than a failure to live up to inclusive ideals. The historical high-tides for the domestic experience of democracy-of-opportunity have very clearly occurred during periods of territorial and global expansionism.</w:t>
      </w:r>
    </w:p>
    <w:p w14:paraId="763FE904" w14:textId="77777777" w:rsidR="00D455CC" w:rsidRPr="003647C0" w:rsidRDefault="00D455CC" w:rsidP="00D455CC">
      <w:pPr>
        <w:rPr>
          <w:u w:val="single"/>
        </w:rPr>
      </w:pPr>
      <w:r w:rsidRPr="003647C0">
        <w:rPr>
          <w:sz w:val="14"/>
        </w:rPr>
        <w:t xml:space="preserve">One can appreciate this link by exploring the law and politics of the mid-nineteenth and mid-twentieth centuries. </w:t>
      </w:r>
      <w:r w:rsidRPr="003647C0">
        <w:rPr>
          <w:u w:val="single"/>
        </w:rPr>
        <w:t xml:space="preserve">With respect to the long Jacksonian era, Thomas Piketty notes in Capital in the Twenty-first Century that </w:t>
      </w:r>
      <w:r w:rsidRPr="003647C0">
        <w:rPr>
          <w:highlight w:val="green"/>
          <w:u w:val="single"/>
        </w:rPr>
        <w:t>throughout the 1800s</w:t>
      </w:r>
      <w:r w:rsidRPr="003647C0">
        <w:rPr>
          <w:u w:val="single"/>
        </w:rPr>
        <w:t>—indeed even during the Gilded Age—</w:t>
      </w:r>
      <w:r w:rsidRPr="003647C0">
        <w:rPr>
          <w:highlight w:val="green"/>
          <w:u w:val="single"/>
        </w:rPr>
        <w:t>wealth inequality in the U</w:t>
      </w:r>
      <w:r w:rsidRPr="003647C0">
        <w:rPr>
          <w:u w:val="single"/>
        </w:rPr>
        <w:t xml:space="preserve">nited </w:t>
      </w:r>
      <w:r w:rsidRPr="003647C0">
        <w:rPr>
          <w:highlight w:val="green"/>
          <w:u w:val="single"/>
        </w:rPr>
        <w:t>S</w:t>
      </w:r>
      <w:r w:rsidRPr="003647C0">
        <w:rPr>
          <w:u w:val="single"/>
        </w:rPr>
        <w:t xml:space="preserve">tates </w:t>
      </w:r>
      <w:r w:rsidRPr="003647C0">
        <w:rPr>
          <w:highlight w:val="green"/>
          <w:u w:val="single"/>
        </w:rPr>
        <w:t>was “markedly lower than</w:t>
      </w:r>
      <w:r w:rsidRPr="003647C0">
        <w:rPr>
          <w:u w:val="single"/>
        </w:rPr>
        <w:t xml:space="preserve"> in </w:t>
      </w:r>
      <w:r w:rsidRPr="003647C0">
        <w:rPr>
          <w:highlight w:val="green"/>
          <w:u w:val="single"/>
        </w:rPr>
        <w:t>Europe</w:t>
      </w:r>
      <w:r w:rsidRPr="003647C0">
        <w:rPr>
          <w:u w:val="single"/>
        </w:rPr>
        <w:t xml:space="preserve">.” </w:t>
      </w:r>
      <w:r w:rsidRPr="003647C0">
        <w:rPr>
          <w:sz w:val="14"/>
        </w:rPr>
        <w:t>In other words, for many white male settlers in America, an egalitarian political economy was a genuine experience.</w:t>
      </w:r>
      <w:r w:rsidRPr="003647C0">
        <w:rPr>
          <w:u w:val="single"/>
        </w:rPr>
        <w:t xml:space="preserve"> Piketty does not provide a proper explanation for </w:t>
      </w:r>
      <w:r w:rsidRPr="003647C0">
        <w:rPr>
          <w:highlight w:val="green"/>
          <w:u w:val="single"/>
        </w:rPr>
        <w:t>why</w:t>
      </w:r>
      <w:r w:rsidRPr="003647C0">
        <w:rPr>
          <w:u w:val="single"/>
        </w:rPr>
        <w:t xml:space="preserve">, but the answer </w:t>
      </w:r>
      <w:r w:rsidRPr="003647C0">
        <w:rPr>
          <w:highlight w:val="green"/>
          <w:u w:val="single"/>
        </w:rPr>
        <w:t>is</w:t>
      </w:r>
      <w:r w:rsidRPr="003647C0">
        <w:rPr>
          <w:u w:val="single"/>
        </w:rPr>
        <w:t xml:space="preserve"> fairly </w:t>
      </w:r>
      <w:r w:rsidRPr="003647C0">
        <w:rPr>
          <w:highlight w:val="green"/>
          <w:u w:val="single"/>
        </w:rPr>
        <w:t>evident</w:t>
      </w:r>
      <w:r w:rsidRPr="003647C0">
        <w:rPr>
          <w:u w:val="single"/>
        </w:rPr>
        <w:t xml:space="preserve">. Throughout the century, </w:t>
      </w:r>
      <w:r w:rsidRPr="003647C0">
        <w:rPr>
          <w:highlight w:val="green"/>
          <w:u w:val="single"/>
        </w:rPr>
        <w:t>the dominant collective project was</w:t>
      </w:r>
      <w:r w:rsidRPr="003647C0">
        <w:rPr>
          <w:u w:val="single"/>
        </w:rPr>
        <w:t xml:space="preserve"> the imperial one of </w:t>
      </w:r>
      <w:r w:rsidRPr="003647C0">
        <w:rPr>
          <w:highlight w:val="green"/>
          <w:u w:val="single"/>
        </w:rPr>
        <w:t>“settling” Indigenous land</w:t>
      </w:r>
      <w:r w:rsidRPr="003647C0">
        <w:rPr>
          <w:sz w:val="14"/>
        </w:rPr>
        <w:t>—expropriating territory and demographically replacing Native with white communities.</w:t>
      </w:r>
      <w:r w:rsidRPr="003647C0">
        <w:rPr>
          <w:u w:val="single"/>
        </w:rPr>
        <w:t xml:space="preserve"> </w:t>
      </w:r>
      <w:r w:rsidRPr="003647C0">
        <w:rPr>
          <w:highlight w:val="green"/>
          <w:u w:val="single"/>
        </w:rPr>
        <w:t>This</w:t>
      </w:r>
      <w:r w:rsidRPr="003647C0">
        <w:rPr>
          <w:u w:val="single"/>
        </w:rPr>
        <w:t xml:space="preserve"> project provided easy access to property, cut against oligarchic tendencies, and </w:t>
      </w:r>
      <w:r w:rsidRPr="003647C0">
        <w:rPr>
          <w:highlight w:val="green"/>
          <w:u w:val="single"/>
        </w:rPr>
        <w:t>facilitated</w:t>
      </w:r>
      <w:r w:rsidRPr="003647C0">
        <w:rPr>
          <w:u w:val="single"/>
        </w:rPr>
        <w:t xml:space="preserve"> small-scale white </w:t>
      </w:r>
      <w:r w:rsidRPr="003647C0">
        <w:rPr>
          <w:highlight w:val="green"/>
          <w:u w:val="single"/>
        </w:rPr>
        <w:t>producerist democracy</w:t>
      </w:r>
      <w:r w:rsidRPr="003647C0">
        <w:rPr>
          <w:u w:val="single"/>
        </w:rPr>
        <w:t xml:space="preserve">. White settler society did have its persistent class inequalities. But </w:t>
      </w:r>
      <w:r w:rsidRPr="003647C0">
        <w:rPr>
          <w:highlight w:val="green"/>
          <w:u w:val="single"/>
        </w:rPr>
        <w:t>empire as a way of life</w:t>
      </w:r>
      <w:r w:rsidRPr="003647C0">
        <w:rPr>
          <w:u w:val="single"/>
        </w:rPr>
        <w:t xml:space="preserve"> fed the cultural embrace of Jacksonian white egalitarianism and </w:t>
      </w:r>
      <w:r w:rsidRPr="003647C0">
        <w:rPr>
          <w:highlight w:val="green"/>
          <w:u w:val="single"/>
        </w:rPr>
        <w:t>made</w:t>
      </w:r>
      <w:r w:rsidRPr="003647C0">
        <w:rPr>
          <w:u w:val="single"/>
        </w:rPr>
        <w:t xml:space="preserve"> the </w:t>
      </w:r>
      <w:r w:rsidRPr="003647C0">
        <w:rPr>
          <w:highlight w:val="green"/>
          <w:u w:val="single"/>
        </w:rPr>
        <w:t>democracy-of-opportunity</w:t>
      </w:r>
      <w:r w:rsidRPr="003647C0">
        <w:rPr>
          <w:u w:val="single"/>
        </w:rPr>
        <w:t xml:space="preserve"> tradition </w:t>
      </w:r>
      <w:r w:rsidRPr="003647C0">
        <w:rPr>
          <w:highlight w:val="green"/>
          <w:u w:val="single"/>
        </w:rPr>
        <w:t>real for countless</w:t>
      </w:r>
      <w:r w:rsidRPr="003647C0">
        <w:rPr>
          <w:u w:val="single"/>
        </w:rPr>
        <w:t xml:space="preserve"> white </w:t>
      </w:r>
      <w:r w:rsidRPr="003647C0">
        <w:rPr>
          <w:highlight w:val="green"/>
          <w:u w:val="single"/>
        </w:rPr>
        <w:t>laborers.</w:t>
      </w:r>
      <w:r w:rsidRPr="003647C0">
        <w:rPr>
          <w:u w:val="single"/>
        </w:rPr>
        <w:t xml:space="preserve"> In this way, </w:t>
      </w:r>
      <w:r w:rsidRPr="003647C0">
        <w:rPr>
          <w:highlight w:val="green"/>
          <w:u w:val="single"/>
        </w:rPr>
        <w:t>the tradition was inextricably</w:t>
      </w:r>
      <w:r w:rsidRPr="003647C0">
        <w:rPr>
          <w:u w:val="single"/>
        </w:rPr>
        <w:t xml:space="preserve"> a </w:t>
      </w:r>
      <w:r w:rsidRPr="003647C0">
        <w:rPr>
          <w:highlight w:val="green"/>
          <w:u w:val="single"/>
        </w:rPr>
        <w:t>settler imperial</w:t>
      </w:r>
      <w:r w:rsidRPr="003647C0">
        <w:rPr>
          <w:u w:val="single"/>
        </w:rPr>
        <w:t xml:space="preserve"> one.</w:t>
      </w:r>
    </w:p>
    <w:p w14:paraId="0CDB2D50" w14:textId="77777777" w:rsidR="00D455CC" w:rsidRPr="003647C0" w:rsidRDefault="00D455CC" w:rsidP="00D455CC">
      <w:pPr>
        <w:rPr>
          <w:u w:val="single"/>
        </w:rPr>
      </w:pPr>
      <w:r w:rsidRPr="003647C0">
        <w:rPr>
          <w:u w:val="single"/>
        </w:rPr>
        <w:t xml:space="preserve">There are striking resonances too with </w:t>
      </w:r>
      <w:r w:rsidRPr="003647C0">
        <w:rPr>
          <w:highlight w:val="green"/>
          <w:u w:val="single"/>
        </w:rPr>
        <w:t>the mid-twentieth century</w:t>
      </w:r>
      <w:r w:rsidRPr="003647C0">
        <w:rPr>
          <w:sz w:val="14"/>
        </w:rPr>
        <w:t xml:space="preserve">. In his wonderful history of labor in the 1970s, </w:t>
      </w:r>
      <w:hyperlink r:id="rId60" w:history="1">
        <w:r w:rsidRPr="003647C0">
          <w:rPr>
            <w:rStyle w:val="Hyperlink"/>
            <w:sz w:val="14"/>
          </w:rPr>
          <w:t>Stayin’ Alive</w:t>
        </w:r>
      </w:hyperlink>
      <w:r w:rsidRPr="003647C0">
        <w:rPr>
          <w:sz w:val="14"/>
        </w:rPr>
        <w:t xml:space="preserve">, Jefferson Cowie quotes the son of a white steelworker, who recalled the dramatic material improvements his family enjoyed following World War II: “If what we lived through in the 1950s was not liberation . . . then liberation never happened in real human lives.” </w:t>
      </w:r>
      <w:r w:rsidRPr="003647C0">
        <w:rPr>
          <w:u w:val="single"/>
        </w:rPr>
        <w:t xml:space="preserve">The background </w:t>
      </w:r>
      <w:r w:rsidRPr="003647C0">
        <w:rPr>
          <w:highlight w:val="green"/>
          <w:u w:val="single"/>
        </w:rPr>
        <w:t>context</w:t>
      </w:r>
      <w:r w:rsidRPr="003647C0">
        <w:rPr>
          <w:u w:val="single"/>
        </w:rPr>
        <w:t xml:space="preserve"> for this boom </w:t>
      </w:r>
      <w:r w:rsidRPr="003647C0">
        <w:rPr>
          <w:highlight w:val="green"/>
          <w:u w:val="single"/>
        </w:rPr>
        <w:t>was</w:t>
      </w:r>
      <w:r w:rsidRPr="003647C0">
        <w:rPr>
          <w:u w:val="single"/>
        </w:rPr>
        <w:t xml:space="preserve"> the war and its after-effects, in particular </w:t>
      </w:r>
      <w:r w:rsidRPr="003647C0">
        <w:rPr>
          <w:highlight w:val="green"/>
          <w:u w:val="single"/>
        </w:rPr>
        <w:t>the transformation of the U</w:t>
      </w:r>
      <w:r w:rsidRPr="003647C0">
        <w:rPr>
          <w:u w:val="single"/>
        </w:rPr>
        <w:t xml:space="preserve">nited </w:t>
      </w:r>
      <w:r w:rsidRPr="003647C0">
        <w:rPr>
          <w:highlight w:val="green"/>
          <w:u w:val="single"/>
        </w:rPr>
        <w:t>S</w:t>
      </w:r>
      <w:r w:rsidRPr="003647C0">
        <w:rPr>
          <w:u w:val="single"/>
        </w:rPr>
        <w:t xml:space="preserve">tates from one among various global players to </w:t>
      </w:r>
      <w:r w:rsidRPr="003647C0">
        <w:rPr>
          <w:highlight w:val="green"/>
          <w:u w:val="single"/>
        </w:rPr>
        <w:t>the dominant economic force</w:t>
      </w:r>
      <w:r w:rsidRPr="003647C0">
        <w:rPr>
          <w:u w:val="single"/>
        </w:rPr>
        <w:t xml:space="preserve"> in the world.</w:t>
      </w:r>
      <w:r w:rsidRPr="003647C0">
        <w:rPr>
          <w:sz w:val="14"/>
        </w:rPr>
        <w:t xml:space="preserve"> With European powers decimated, the United States essentially became the hegemonic actor. Its currency emerged as the global reserve currency. </w:t>
      </w:r>
      <w:r w:rsidRPr="003647C0">
        <w:rPr>
          <w:highlight w:val="green"/>
          <w:u w:val="single"/>
        </w:rPr>
        <w:t>Through</w:t>
      </w:r>
      <w:r w:rsidRPr="003647C0">
        <w:rPr>
          <w:u w:val="single"/>
        </w:rPr>
        <w:t xml:space="preserve"> the carrot of </w:t>
      </w:r>
      <w:r w:rsidRPr="003647C0">
        <w:rPr>
          <w:highlight w:val="green"/>
          <w:u w:val="single"/>
        </w:rPr>
        <w:t>development assistance and</w:t>
      </w:r>
      <w:r w:rsidRPr="003647C0">
        <w:rPr>
          <w:u w:val="single"/>
        </w:rPr>
        <w:t xml:space="preserve"> the stick of </w:t>
      </w:r>
      <w:r w:rsidRPr="003647C0">
        <w:rPr>
          <w:highlight w:val="green"/>
          <w:u w:val="single"/>
        </w:rPr>
        <w:t>military intervention</w:t>
      </w:r>
      <w:r w:rsidRPr="003647C0">
        <w:rPr>
          <w:u w:val="single"/>
        </w:rPr>
        <w:t xml:space="preserve"> and violent coups, </w:t>
      </w:r>
      <w:r w:rsidRPr="003647C0">
        <w:rPr>
          <w:highlight w:val="green"/>
          <w:u w:val="single"/>
        </w:rPr>
        <w:t>the U</w:t>
      </w:r>
      <w:r w:rsidRPr="003647C0">
        <w:rPr>
          <w:u w:val="single"/>
        </w:rPr>
        <w:t xml:space="preserve">nited </w:t>
      </w:r>
      <w:r w:rsidRPr="003647C0">
        <w:rPr>
          <w:highlight w:val="green"/>
          <w:u w:val="single"/>
        </w:rPr>
        <w:t>S</w:t>
      </w:r>
      <w:r w:rsidRPr="003647C0">
        <w:rPr>
          <w:u w:val="single"/>
        </w:rPr>
        <w:t xml:space="preserve">tates </w:t>
      </w:r>
      <w:r w:rsidRPr="003647C0">
        <w:rPr>
          <w:highlight w:val="green"/>
          <w:u w:val="single"/>
        </w:rPr>
        <w:t>reconstructed foreign states</w:t>
      </w:r>
      <w:r w:rsidRPr="003647C0">
        <w:rPr>
          <w:u w:val="single"/>
        </w:rPr>
        <w:t xml:space="preserve"> in its image, in the process </w:t>
      </w:r>
      <w:r w:rsidRPr="003647C0">
        <w:rPr>
          <w:highlight w:val="green"/>
          <w:u w:val="single"/>
        </w:rPr>
        <w:t>opening markets for American goods</w:t>
      </w:r>
      <w:r w:rsidRPr="003647C0">
        <w:rPr>
          <w:u w:val="single"/>
        </w:rPr>
        <w:t xml:space="preserve">. Such </w:t>
      </w:r>
      <w:r w:rsidRPr="003647C0">
        <w:rPr>
          <w:highlight w:val="green"/>
          <w:u w:val="single"/>
        </w:rPr>
        <w:t>economic and military dominance was the</w:t>
      </w:r>
      <w:r w:rsidRPr="003647C0">
        <w:rPr>
          <w:u w:val="single"/>
        </w:rPr>
        <w:t xml:space="preserve"> international </w:t>
      </w:r>
      <w:r w:rsidRPr="003647C0">
        <w:rPr>
          <w:highlight w:val="green"/>
          <w:u w:val="single"/>
        </w:rPr>
        <w:t>underpinning for</w:t>
      </w:r>
      <w:r w:rsidRPr="003647C0">
        <w:rPr>
          <w:u w:val="single"/>
        </w:rPr>
        <w:t xml:space="preserve"> the </w:t>
      </w:r>
      <w:r w:rsidRPr="003647C0">
        <w:rPr>
          <w:highlight w:val="green"/>
          <w:u w:val="single"/>
        </w:rPr>
        <w:t>domestic promotion of</w:t>
      </w:r>
      <w:r w:rsidRPr="003647C0">
        <w:rPr>
          <w:u w:val="single"/>
        </w:rPr>
        <w:t xml:space="preserve"> white </w:t>
      </w:r>
      <w:r w:rsidRPr="003647C0">
        <w:rPr>
          <w:highlight w:val="green"/>
          <w:u w:val="single"/>
        </w:rPr>
        <w:t>middle-class prosperity</w:t>
      </w:r>
      <w:r w:rsidRPr="003647C0">
        <w:rPr>
          <w:u w:val="single"/>
        </w:rPr>
        <w:t>. </w:t>
      </w:r>
    </w:p>
    <w:p w14:paraId="4F6612AE" w14:textId="77777777" w:rsidR="00D455CC" w:rsidRPr="003647C0" w:rsidRDefault="00D455CC" w:rsidP="00D455CC">
      <w:pPr>
        <w:rPr>
          <w:sz w:val="14"/>
        </w:rPr>
      </w:pPr>
      <w:r w:rsidRPr="003647C0">
        <w:rPr>
          <w:highlight w:val="green"/>
          <w:u w:val="single"/>
        </w:rPr>
        <w:t>This historical connection</w:t>
      </w:r>
      <w:r w:rsidRPr="003647C0">
        <w:rPr>
          <w:u w:val="single"/>
        </w:rPr>
        <w:t xml:space="preserve"> between empire and the experience of democracy-of-opportunity </w:t>
      </w:r>
      <w:r w:rsidRPr="003647C0">
        <w:rPr>
          <w:highlight w:val="green"/>
          <w:u w:val="single"/>
        </w:rPr>
        <w:t>carries serious political</w:t>
      </w:r>
      <w:r w:rsidRPr="003647C0">
        <w:rPr>
          <w:u w:val="single"/>
        </w:rPr>
        <w:t xml:space="preserve"> and constitutional </w:t>
      </w:r>
      <w:r w:rsidRPr="003647C0">
        <w:rPr>
          <w:highlight w:val="green"/>
          <w:u w:val="single"/>
        </w:rPr>
        <w:t>implications</w:t>
      </w:r>
      <w:r w:rsidRPr="003647C0">
        <w:rPr>
          <w:u w:val="single"/>
        </w:rPr>
        <w:t xml:space="preserve">. Politically, perhaps </w:t>
      </w:r>
      <w:r w:rsidRPr="003647C0">
        <w:rPr>
          <w:highlight w:val="green"/>
          <w:u w:val="single"/>
        </w:rPr>
        <w:t>the greatest challenge facing any effort to recover the tradition</w:t>
      </w:r>
      <w:r w:rsidRPr="003647C0">
        <w:rPr>
          <w:u w:val="single"/>
        </w:rPr>
        <w:t xml:space="preserve"> for the present is that it has historically been strongest through the flexing of external power. In other words, while </w:t>
      </w:r>
      <w:r w:rsidRPr="003647C0">
        <w:rPr>
          <w:highlight w:val="green"/>
          <w:u w:val="single"/>
        </w:rPr>
        <w:t>there is a clear record of</w:t>
      </w:r>
      <w:r w:rsidRPr="003647C0">
        <w:rPr>
          <w:u w:val="single"/>
        </w:rPr>
        <w:t xml:space="preserve"> what amounts to </w:t>
      </w:r>
      <w:r w:rsidRPr="003647C0">
        <w:rPr>
          <w:highlight w:val="green"/>
          <w:u w:val="single"/>
        </w:rPr>
        <w:t>imperial social democracy</w:t>
      </w:r>
      <w:r w:rsidRPr="003647C0">
        <w:rPr>
          <w:u w:val="single"/>
        </w:rPr>
        <w:t xml:space="preserve"> in the United States,</w:t>
      </w:r>
      <w:r w:rsidRPr="003647C0">
        <w:rPr>
          <w:sz w:val="14"/>
        </w:rPr>
        <w:t xml:space="preserve"> a practical history of linking anti-imperialism with genuine economic transformation is far sparser. </w:t>
      </w:r>
    </w:p>
    <w:p w14:paraId="19E77508" w14:textId="77777777" w:rsidR="00D455CC" w:rsidRPr="003647C0" w:rsidRDefault="00D455CC" w:rsidP="00D455CC">
      <w:pPr>
        <w:rPr>
          <w:sz w:val="14"/>
        </w:rPr>
      </w:pPr>
      <w:r w:rsidRPr="003647C0">
        <w:rPr>
          <w:sz w:val="14"/>
        </w:rPr>
        <w:t xml:space="preserve">This fact also underscores a key reason why those high-tides were so politically partial. In the 1800s, even the more inclusive versions of democracy—for instance the agenda Reconstruction Republicans pursued after the Civil War—by and large rested on an overarching project of settler colonization. White Republicans at their most expansive </w:t>
      </w:r>
      <w:hyperlink r:id="rId61" w:history="1">
        <w:r w:rsidRPr="003647C0">
          <w:rPr>
            <w:rStyle w:val="Hyperlink"/>
            <w:sz w:val="14"/>
          </w:rPr>
          <w:t>still saw civil rights for Black people as perfectly compatible with frontier expansion and Native absorption</w:t>
        </w:r>
      </w:hyperlink>
      <w:r w:rsidRPr="003647C0">
        <w:rPr>
          <w:sz w:val="14"/>
        </w:rPr>
        <w:t>—the elimination of Indigenous nations as independent political communities sharing the same territorial landmass. There was limited space in political life for a truly anti-imperial vision that would have combined Black freedom and Indigenous self-determination. </w:t>
      </w:r>
    </w:p>
    <w:p w14:paraId="5F8162E2" w14:textId="77777777" w:rsidR="00D455CC" w:rsidRPr="003647C0" w:rsidRDefault="00D455CC" w:rsidP="00D455CC">
      <w:pPr>
        <w:rPr>
          <w:sz w:val="14"/>
        </w:rPr>
      </w:pPr>
      <w:r w:rsidRPr="003647C0">
        <w:rPr>
          <w:sz w:val="14"/>
        </w:rPr>
        <w:t xml:space="preserve">As legal historian Mark Graber has </w:t>
      </w:r>
      <w:hyperlink r:id="rId62" w:history="1">
        <w:r w:rsidRPr="003647C0">
          <w:rPr>
            <w:rStyle w:val="Hyperlink"/>
            <w:sz w:val="14"/>
          </w:rPr>
          <w:t>demonstrated</w:t>
        </w:r>
      </w:hyperlink>
      <w:r w:rsidRPr="003647C0">
        <w:rPr>
          <w:sz w:val="14"/>
        </w:rPr>
        <w:t>, this phenomenon eventually had demobilizing effects on white Republican interest in Black voting rights in the South. The continuous party push to open western land to settlement meant that Republicans less committed to Black equality found an alternative mechanism for ensuring that the party maintained its national dominance. Where someone like Thaddeus Stevens may have wanted to create a multiracial political coalition built around the Southern Black vote, others could imagine the party enjoying permanent majority status through midwestern Republican constituents settling new states and electing reliably Republican politicians to the House, the Senate, and the presidency. In short, empire offered what Graber calls a “westward alternative” to an inclusive democracy-of-opportunity.    </w:t>
      </w:r>
    </w:p>
    <w:p w14:paraId="01BB7409" w14:textId="77777777" w:rsidR="00D455CC" w:rsidRPr="003647C0" w:rsidRDefault="00D455CC" w:rsidP="00D455CC">
      <w:pPr>
        <w:rPr>
          <w:u w:val="single"/>
        </w:rPr>
      </w:pPr>
      <w:r w:rsidRPr="003647C0">
        <w:rPr>
          <w:u w:val="single"/>
        </w:rPr>
        <w:t xml:space="preserve">As for the twentieth century, it was not a coincidence that the post-World War II </w:t>
      </w:r>
      <w:r w:rsidRPr="003647C0">
        <w:rPr>
          <w:highlight w:val="green"/>
          <w:u w:val="single"/>
        </w:rPr>
        <w:t>settlement emerged around</w:t>
      </w:r>
      <w:r w:rsidRPr="003647C0">
        <w:rPr>
          <w:u w:val="single"/>
        </w:rPr>
        <w:t xml:space="preserve">, as Fishkin and Forbath call it, a “private welfare state,” </w:t>
      </w:r>
      <w:r w:rsidRPr="003647C0">
        <w:rPr>
          <w:highlight w:val="green"/>
          <w:u w:val="single"/>
        </w:rPr>
        <w:t>treating jobs, pensions, and</w:t>
      </w:r>
      <w:r w:rsidRPr="003647C0">
        <w:rPr>
          <w:u w:val="single"/>
        </w:rPr>
        <w:t xml:space="preserve"> health </w:t>
      </w:r>
      <w:r w:rsidRPr="003647C0">
        <w:rPr>
          <w:highlight w:val="green"/>
          <w:u w:val="single"/>
        </w:rPr>
        <w:t>insurance as private entitlements workers negotiated from employers</w:t>
      </w:r>
      <w:r w:rsidRPr="003647C0">
        <w:rPr>
          <w:u w:val="single"/>
        </w:rPr>
        <w:t xml:space="preserve"> rather than as universal public goods. </w:t>
      </w:r>
      <w:r w:rsidRPr="003647C0">
        <w:rPr>
          <w:highlight w:val="green"/>
          <w:u w:val="single"/>
        </w:rPr>
        <w:t>The terms of U.S.</w:t>
      </w:r>
      <w:r w:rsidRPr="003647C0">
        <w:rPr>
          <w:u w:val="single"/>
        </w:rPr>
        <w:t xml:space="preserve"> global </w:t>
      </w:r>
      <w:r w:rsidRPr="003647C0">
        <w:rPr>
          <w:highlight w:val="green"/>
          <w:u w:val="single"/>
        </w:rPr>
        <w:t>primacy</w:t>
      </w:r>
      <w:r w:rsidRPr="003647C0">
        <w:rPr>
          <w:u w:val="single"/>
        </w:rPr>
        <w:t xml:space="preserve"> dramatically </w:t>
      </w:r>
      <w:r w:rsidRPr="003647C0">
        <w:rPr>
          <w:highlight w:val="green"/>
          <w:u w:val="single"/>
        </w:rPr>
        <w:t>elevated the position</w:t>
      </w:r>
      <w:r w:rsidRPr="003647C0">
        <w:rPr>
          <w:u w:val="single"/>
        </w:rPr>
        <w:t xml:space="preserve"> and wealth </w:t>
      </w:r>
      <w:r w:rsidRPr="003647C0">
        <w:rPr>
          <w:highlight w:val="green"/>
          <w:u w:val="single"/>
        </w:rPr>
        <w:t>of American business</w:t>
      </w:r>
      <w:r w:rsidRPr="003647C0">
        <w:rPr>
          <w:u w:val="single"/>
        </w:rPr>
        <w:t xml:space="preserve">, in ways </w:t>
      </w:r>
      <w:r w:rsidRPr="003647C0">
        <w:rPr>
          <w:highlight w:val="green"/>
          <w:u w:val="single"/>
        </w:rPr>
        <w:t>that made corporate interests seem</w:t>
      </w:r>
      <w:r w:rsidRPr="003647C0">
        <w:rPr>
          <w:u w:val="single"/>
        </w:rPr>
        <w:t xml:space="preserve">ingly </w:t>
      </w:r>
      <w:r w:rsidRPr="003647C0">
        <w:rPr>
          <w:highlight w:val="green"/>
          <w:u w:val="single"/>
        </w:rPr>
        <w:t>coterminous with the public</w:t>
      </w:r>
      <w:r w:rsidRPr="003647C0">
        <w:rPr>
          <w:u w:val="single"/>
        </w:rPr>
        <w:t xml:space="preserve"> interest. The result was precisely that </w:t>
      </w:r>
      <w:r w:rsidRPr="003647C0">
        <w:rPr>
          <w:highlight w:val="green"/>
          <w:u w:val="single"/>
        </w:rPr>
        <w:t>white workers could embrace</w:t>
      </w:r>
      <w:r w:rsidRPr="003647C0">
        <w:rPr>
          <w:u w:val="single"/>
        </w:rPr>
        <w:t xml:space="preserve"> a </w:t>
      </w:r>
      <w:r w:rsidRPr="003647C0">
        <w:rPr>
          <w:highlight w:val="green"/>
          <w:u w:val="single"/>
        </w:rPr>
        <w:t>settlement as “liberation” that</w:t>
      </w:r>
      <w:r w:rsidRPr="003647C0">
        <w:rPr>
          <w:u w:val="single"/>
        </w:rPr>
        <w:t xml:space="preserve"> nonetheless g</w:t>
      </w:r>
      <w:r w:rsidRPr="003647C0">
        <w:rPr>
          <w:highlight w:val="green"/>
          <w:u w:val="single"/>
        </w:rPr>
        <w:t>ave up on actual economic democracy</w:t>
      </w:r>
      <w:r w:rsidRPr="003647C0">
        <w:rPr>
          <w:u w:val="single"/>
        </w:rPr>
        <w:t xml:space="preserve">. </w:t>
      </w:r>
      <w:r w:rsidRPr="003647C0">
        <w:rPr>
          <w:sz w:val="14"/>
        </w:rPr>
        <w:t>Over time, as economic conditions changed and American corporations squeezed workers abroad and then at home, what remained of the mid-century achievements largely disappeared. Thus, not unlike the 1800s, it is fair to conclude that American empire both provided the backdrop for the ultimate postwar framework, but also was partly responsible for why American social democracy fell so short.</w:t>
      </w:r>
    </w:p>
    <w:bookmarkEnd w:id="1"/>
    <w:p w14:paraId="5D6F1023" w14:textId="08CAF2E6" w:rsidR="00085810" w:rsidRDefault="00085810" w:rsidP="00085810">
      <w:pPr>
        <w:pStyle w:val="Heading2"/>
      </w:pPr>
      <w:r>
        <w:t>2</w:t>
      </w:r>
    </w:p>
    <w:p w14:paraId="2AE7B891" w14:textId="70080E7A" w:rsidR="00085810" w:rsidRDefault="00085810" w:rsidP="00085810">
      <w:pPr>
        <w:pStyle w:val="Heading3"/>
      </w:pPr>
      <w:r>
        <w:t>T – Strikes</w:t>
      </w:r>
    </w:p>
    <w:p w14:paraId="5BE874A4" w14:textId="75680162" w:rsidR="00095703" w:rsidRPr="00095703" w:rsidRDefault="00095703" w:rsidP="00095703">
      <w:pPr>
        <w:pStyle w:val="Heading4"/>
      </w:pPr>
      <w:r>
        <w:t xml:space="preserve">CBR means the right to the bargaining process over </w:t>
      </w:r>
      <w:r w:rsidRPr="00965948">
        <w:rPr>
          <w:u w:val="single"/>
        </w:rPr>
        <w:t>conditions of employment</w:t>
      </w:r>
    </w:p>
    <w:p w14:paraId="3FBDC18A" w14:textId="77777777" w:rsidR="00C96C7F" w:rsidRPr="00562694" w:rsidRDefault="00C96C7F" w:rsidP="00C96C7F">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DB6A558" w14:textId="77777777" w:rsidR="00C96C7F" w:rsidRDefault="00C96C7F" w:rsidP="00C96C7F">
      <w:r w:rsidRPr="00F07765">
        <w:rPr>
          <w:rStyle w:val="StyleUnderline"/>
        </w:rPr>
        <w:t xml:space="preserve">The </w:t>
      </w:r>
      <w:r w:rsidRPr="0037271F">
        <w:rPr>
          <w:rStyle w:val="Emphasis"/>
          <w:highlight w:val="cyan"/>
        </w:rPr>
        <w:t>key terms</w:t>
      </w:r>
      <w:r w:rsidRPr="00F07765">
        <w:rPr>
          <w:rStyle w:val="StyleUnderline"/>
        </w:rPr>
        <w:t xml:space="preserve"> in section 13(c)(2) are</w:t>
      </w:r>
      <w:r w:rsidRPr="00F07765">
        <w:rPr>
          <w:sz w:val="16"/>
        </w:rPr>
        <w:t xml:space="preserve"> "continuation" and </w:t>
      </w:r>
      <w:r w:rsidRPr="00F07765">
        <w:rPr>
          <w:rStyle w:val="Emphasis"/>
        </w:rPr>
        <w:t>"</w:t>
      </w:r>
      <w:r w:rsidRPr="0037271F">
        <w:rPr>
          <w:rStyle w:val="Emphasis"/>
          <w:highlight w:val="cyan"/>
        </w:rPr>
        <w:t>collective bargaining rights</w:t>
      </w:r>
      <w:r w:rsidRPr="00F07765">
        <w:rPr>
          <w:rStyle w:val="Emphasis"/>
        </w:rPr>
        <w:t>."</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37271F">
        <w:rPr>
          <w:rStyle w:val="StyleUnderline"/>
          <w:highlight w:val="cyan"/>
        </w:rPr>
        <w:t xml:space="preserve">The phrase </w:t>
      </w:r>
      <w:r w:rsidRPr="0037271F">
        <w:rPr>
          <w:rStyle w:val="Emphasis"/>
          <w:highlight w:val="cyan"/>
        </w:rPr>
        <w:t xml:space="preserve">"collective </w:t>
      </w:r>
      <w:r w:rsidRPr="00F07765">
        <w:rPr>
          <w:rStyle w:val="Emphasis"/>
          <w:highlight w:val="cyan"/>
        </w:rPr>
        <w:t>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0F5EF7">
        <w:rPr>
          <w:rStyle w:val="Emphasis"/>
        </w:rPr>
        <w:t>through</w:t>
      </w:r>
      <w:r w:rsidRPr="000F5EF7">
        <w:rPr>
          <w:rStyle w:val="StyleUnderline"/>
        </w:rPr>
        <w:t xml:space="preserve"> that representative with the employer</w:t>
      </w:r>
      <w:r w:rsidRPr="00F07765">
        <w:rPr>
          <w:rStyle w:val="StyleUnderline"/>
        </w:rPr>
        <w:t xml:space="preserve">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r w:rsidRPr="0037271F">
        <w:t>.</w:t>
      </w:r>
    </w:p>
    <w:p w14:paraId="12F2157C" w14:textId="77777777" w:rsidR="00C96C7F" w:rsidRDefault="00C96C7F" w:rsidP="00C96C7F">
      <w:pPr>
        <w:pStyle w:val="Heading4"/>
      </w:pPr>
      <w:r>
        <w:t>They don’t meet, for 2 reasons</w:t>
      </w:r>
    </w:p>
    <w:p w14:paraId="6C2EFAE7" w14:textId="77777777" w:rsidR="00C96C7F" w:rsidRPr="0037271F" w:rsidRDefault="00C96C7F" w:rsidP="00C96C7F">
      <w:pPr>
        <w:pStyle w:val="Heading4"/>
      </w:pPr>
      <w:r>
        <w:t>1---</w:t>
      </w:r>
      <w:r w:rsidRPr="0037271F">
        <w:rPr>
          <w:u w:val="single"/>
        </w:rPr>
        <w:t>Strikes themselves</w:t>
      </w:r>
    </w:p>
    <w:p w14:paraId="615C6D59" w14:textId="77777777" w:rsidR="00C96C7F" w:rsidRPr="006F781C" w:rsidRDefault="00C96C7F" w:rsidP="00C96C7F">
      <w:r w:rsidRPr="0037271F">
        <w:rPr>
          <w:rStyle w:val="Style13ptBold"/>
        </w:rPr>
        <w:t>Rubenstein 66</w:t>
      </w:r>
      <w:r>
        <w:t>, MA Columbia University, 1954; LL.B., Yale University, 1957, member of the New York bar and of the firm of Rubenstein &amp; Rubenstein (</w:t>
      </w:r>
      <w:r w:rsidRPr="006F781C">
        <w:t xml:space="preserve">Jerome S., </w:t>
      </w:r>
      <w:r>
        <w:t>“</w:t>
      </w:r>
      <w:r w:rsidRPr="006F781C">
        <w:t>Some Thoughts on Labor Arbitration,</w:t>
      </w:r>
      <w:r>
        <w:t>”</w:t>
      </w:r>
      <w:r w:rsidRPr="006F781C">
        <w:t xml:space="preserve"> Marquette Law Review, </w:t>
      </w:r>
      <w:r>
        <w:t>49.4)</w:t>
      </w:r>
    </w:p>
    <w:p w14:paraId="31DBCBDF" w14:textId="77777777" w:rsidR="00C96C7F" w:rsidRPr="0037271F" w:rsidRDefault="00C96C7F" w:rsidP="00C96C7F">
      <w:pPr>
        <w:rPr>
          <w:sz w:val="16"/>
        </w:rPr>
      </w:pPr>
      <w:r w:rsidRPr="0037271F">
        <w:rPr>
          <w:sz w:val="16"/>
        </w:rPr>
        <w:t xml:space="preserve">In a collective bargaining agreement that contains an abitration provision, the proceeding before the arbitrator, to alter Mr. Justice Douglas' words, "rather than a strike, is the terminal point of a disagreement." </w:t>
      </w:r>
      <w:r w:rsidRPr="00BA391C">
        <w:rPr>
          <w:rStyle w:val="StyleUnderline"/>
          <w:highlight w:val="cyan"/>
        </w:rPr>
        <w:t xml:space="preserve">Although strikes are </w:t>
      </w:r>
      <w:r w:rsidRPr="007F3384">
        <w:rPr>
          <w:rStyle w:val="StyleUnderline"/>
        </w:rPr>
        <w:t xml:space="preserve">frequently </w:t>
      </w:r>
      <w:r w:rsidRPr="00BA391C">
        <w:rPr>
          <w:rStyle w:val="StyleUnderline"/>
          <w:highlight w:val="cyan"/>
        </w:rPr>
        <w:t>associated with collective bargaining, I doubt</w:t>
      </w:r>
      <w:r w:rsidRPr="0037271F">
        <w:rPr>
          <w:sz w:val="16"/>
        </w:rPr>
        <w:t xml:space="preserve"> if </w:t>
      </w:r>
      <w:r w:rsidRPr="00BA391C">
        <w:rPr>
          <w:rStyle w:val="StyleUnderline"/>
          <w:highlight w:val="cyan"/>
        </w:rPr>
        <w:t>anyone would</w:t>
      </w:r>
      <w:r w:rsidRPr="0037271F">
        <w:rPr>
          <w:rStyle w:val="StyleUnderline"/>
        </w:rPr>
        <w:t xml:space="preserve"> </w:t>
      </w:r>
      <w:r w:rsidRPr="007F3384">
        <w:rPr>
          <w:rStyle w:val="Emphasis"/>
        </w:rPr>
        <w:t xml:space="preserve">seriously </w:t>
      </w:r>
      <w:r w:rsidRPr="000F5EF7">
        <w:rPr>
          <w:rStyle w:val="Emphasis"/>
          <w:highlight w:val="cyan"/>
        </w:rPr>
        <w:t>affirm</w:t>
      </w:r>
      <w:r w:rsidRPr="00BA391C">
        <w:rPr>
          <w:rStyle w:val="StyleUnderline"/>
          <w:highlight w:val="cyan"/>
        </w:rPr>
        <w:t xml:space="preserve"> </w:t>
      </w:r>
      <w:r w:rsidRPr="007F3384">
        <w:rPr>
          <w:rStyle w:val="StyleUnderline"/>
        </w:rPr>
        <w:t xml:space="preserve">that </w:t>
      </w:r>
      <w:r w:rsidRPr="00BA391C">
        <w:rPr>
          <w:rStyle w:val="StyleUnderline"/>
          <w:highlight w:val="cyan"/>
        </w:rPr>
        <w:t>the strike is</w:t>
      </w:r>
      <w:r w:rsidRPr="0037271F">
        <w:rPr>
          <w:sz w:val="16"/>
        </w:rPr>
        <w:t xml:space="preserve"> a necessary </w:t>
      </w:r>
      <w:r w:rsidRPr="007F3384">
        <w:rPr>
          <w:rStyle w:val="StyleUnderline"/>
          <w:highlight w:val="cyan"/>
        </w:rPr>
        <w:t>part of the</w:t>
      </w:r>
      <w:r w:rsidRPr="007F3384">
        <w:rPr>
          <w:sz w:val="16"/>
          <w:highlight w:val="cyan"/>
        </w:rPr>
        <w:t xml:space="preserve"> </w:t>
      </w:r>
      <w:r w:rsidRPr="007F3384">
        <w:rPr>
          <w:rStyle w:val="Emphasis"/>
          <w:highlight w:val="cyan"/>
        </w:rPr>
        <w:t>collective bargaining</w:t>
      </w:r>
      <w:r w:rsidRPr="007F3384">
        <w:rPr>
          <w:rStyle w:val="StyleUnderline"/>
          <w:highlight w:val="cyan"/>
        </w:rPr>
        <w:t xml:space="preserve"> process</w:t>
      </w:r>
      <w:r w:rsidRPr="0037271F">
        <w:rPr>
          <w:rStyle w:val="StyleUnderline"/>
        </w:rPr>
        <w:t xml:space="preserve">. </w:t>
      </w:r>
      <w:r w:rsidRPr="00BA391C">
        <w:rPr>
          <w:rStyle w:val="StyleUnderline"/>
          <w:highlight w:val="cyan"/>
        </w:rPr>
        <w:t>The strike</w:t>
      </w:r>
      <w:r w:rsidRPr="0037271F">
        <w:rPr>
          <w:sz w:val="16"/>
        </w:rPr>
        <w:t xml:space="preserve"> or lockout, </w:t>
      </w:r>
      <w:r w:rsidRPr="00BA391C">
        <w:rPr>
          <w:rStyle w:val="Emphasis"/>
          <w:sz w:val="30"/>
          <w:szCs w:val="30"/>
          <w:highlight w:val="cyan"/>
        </w:rPr>
        <w:t xml:space="preserve">far from </w:t>
      </w:r>
      <w:r w:rsidRPr="007F3384">
        <w:rPr>
          <w:rStyle w:val="Emphasis"/>
          <w:sz w:val="30"/>
          <w:szCs w:val="30"/>
        </w:rPr>
        <w:t xml:space="preserve">being </w:t>
      </w:r>
      <w:r w:rsidRPr="00BA391C">
        <w:rPr>
          <w:rStyle w:val="Emphasis"/>
          <w:sz w:val="30"/>
          <w:szCs w:val="30"/>
          <w:highlight w:val="cyan"/>
        </w:rPr>
        <w:t>part of the c</w:t>
      </w:r>
      <w:r w:rsidRPr="007F3384">
        <w:rPr>
          <w:rStyle w:val="Emphasis"/>
          <w:sz w:val="30"/>
          <w:szCs w:val="30"/>
        </w:rPr>
        <w:t>ollective</w:t>
      </w:r>
      <w:r w:rsidRPr="00BA391C">
        <w:rPr>
          <w:rStyle w:val="Emphasis"/>
          <w:sz w:val="30"/>
          <w:szCs w:val="30"/>
          <w:highlight w:val="cyan"/>
        </w:rPr>
        <w:t xml:space="preserve"> b</w:t>
      </w:r>
      <w:r w:rsidRPr="007F3384">
        <w:rPr>
          <w:rStyle w:val="Emphasis"/>
          <w:sz w:val="30"/>
          <w:szCs w:val="30"/>
        </w:rPr>
        <w:t>argaining</w:t>
      </w:r>
      <w:r w:rsidRPr="00BA391C">
        <w:rPr>
          <w:rStyle w:val="Emphasis"/>
          <w:sz w:val="30"/>
          <w:szCs w:val="30"/>
          <w:highlight w:val="cyan"/>
        </w:rPr>
        <w:t xml:space="preserve"> process</w:t>
      </w:r>
      <w:r w:rsidRPr="0037271F">
        <w:rPr>
          <w:rStyle w:val="StyleUnderline"/>
        </w:rPr>
        <w:t xml:space="preserve">, </w:t>
      </w:r>
      <w:r w:rsidRPr="007F3384">
        <w:rPr>
          <w:rStyle w:val="StyleUnderline"/>
        </w:rPr>
        <w:t>are</w:t>
      </w:r>
      <w:r w:rsidRPr="007F3384">
        <w:rPr>
          <w:sz w:val="16"/>
        </w:rPr>
        <w:t xml:space="preserve"> simply </w:t>
      </w:r>
      <w:r w:rsidRPr="007F3384">
        <w:rPr>
          <w:rStyle w:val="StyleUnderline"/>
        </w:rPr>
        <w:t>economic sanctions</w:t>
      </w:r>
      <w:r w:rsidRPr="007F3384">
        <w:rPr>
          <w:sz w:val="16"/>
        </w:rPr>
        <w:t xml:space="preserve"> employed </w:t>
      </w:r>
      <w:r w:rsidRPr="007F3384">
        <w:rPr>
          <w:rStyle w:val="StyleUnderline"/>
        </w:rPr>
        <w:t>when that process breaks down</w:t>
      </w:r>
      <w:r w:rsidRPr="007F3384">
        <w:rPr>
          <w:sz w:val="16"/>
        </w:rPr>
        <w:t>. Similarly, the arbitrator's award cannot properly be viewed as the culmination of the parties'</w:t>
      </w:r>
      <w:r w:rsidRPr="0037271F">
        <w:rPr>
          <w:sz w:val="16"/>
        </w:rPr>
        <w:t xml:space="preserve"> bargaining at the various stages of the grievance procedure, for it quite plainly is sought only when the parties are unable to reach agreement by themselves.</w:t>
      </w:r>
    </w:p>
    <w:p w14:paraId="5828EA00" w14:textId="77777777" w:rsidR="00C96C7F" w:rsidRPr="0037271F" w:rsidRDefault="00C96C7F" w:rsidP="00C96C7F">
      <w:pPr>
        <w:pStyle w:val="Heading4"/>
      </w:pPr>
      <w:r w:rsidRPr="0037271F">
        <w:t>2---</w:t>
      </w:r>
      <w:r w:rsidRPr="0037271F">
        <w:rPr>
          <w:u w:val="single"/>
        </w:rPr>
        <w:t>Subjects of strikes</w:t>
      </w:r>
      <w:r>
        <w:t xml:space="preserve">. “Secondary actions” are actions about issues </w:t>
      </w:r>
      <w:r w:rsidRPr="007469CA">
        <w:rPr>
          <w:u w:val="single"/>
        </w:rPr>
        <w:t>other than</w:t>
      </w:r>
      <w:r>
        <w:t xml:space="preserve"> conditions of employment.</w:t>
      </w:r>
    </w:p>
    <w:p w14:paraId="43584835" w14:textId="5703E071" w:rsidR="00C96C7F" w:rsidRPr="00C96C7F" w:rsidRDefault="00C96C7F" w:rsidP="00C96C7F">
      <w:pPr>
        <w:pStyle w:val="Heading4"/>
        <w:rPr>
          <w:rFonts w:cs="Calibri"/>
          <w:sz w:val="24"/>
        </w:rPr>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which kills clash.</w:t>
      </w:r>
    </w:p>
    <w:p w14:paraId="44BD0F47" w14:textId="23FFF26F" w:rsidR="00085810" w:rsidRDefault="00085810" w:rsidP="00085810">
      <w:pPr>
        <w:pStyle w:val="Heading2"/>
      </w:pPr>
      <w:r>
        <w:t>3</w:t>
      </w:r>
    </w:p>
    <w:p w14:paraId="70E339F2" w14:textId="370367E2" w:rsidR="00085810" w:rsidRDefault="00085810" w:rsidP="00085810">
      <w:pPr>
        <w:pStyle w:val="Heading3"/>
      </w:pPr>
      <w:r>
        <w:t>CP – Freedoms</w:t>
      </w:r>
    </w:p>
    <w:p w14:paraId="5EA5153F" w14:textId="495F425B" w:rsidR="00C96C7F" w:rsidRPr="0055765C" w:rsidRDefault="00C96C7F" w:rsidP="00C96C7F">
      <w:pPr>
        <w:pStyle w:val="Heading4"/>
      </w:pPr>
      <w:r w:rsidRPr="0055765C">
        <w:t xml:space="preserve">The United States federal government should </w:t>
      </w:r>
      <w:r>
        <w:t xml:space="preserve">substantially strengthen </w:t>
      </w:r>
      <w:r w:rsidRPr="00C96C7F">
        <w:rPr>
          <w:highlight w:val="red"/>
        </w:rPr>
        <w:t>collective bargaining freedoms</w:t>
      </w:r>
      <w:r>
        <w:t xml:space="preserve"> for secondary actions.</w:t>
      </w:r>
    </w:p>
    <w:p w14:paraId="7E2D09C5" w14:textId="319152F9" w:rsidR="00C96C7F" w:rsidRPr="0055765C" w:rsidRDefault="00C96C7F" w:rsidP="00C96C7F">
      <w:pPr>
        <w:pStyle w:val="Heading4"/>
      </w:pPr>
      <w:r w:rsidRPr="0055765C">
        <w:t xml:space="preserve">Labor freedoms enable unions to have </w:t>
      </w:r>
      <w:r w:rsidRPr="0055765C">
        <w:rPr>
          <w:u w:val="single"/>
        </w:rPr>
        <w:t>absolute discretion</w:t>
      </w:r>
      <w:r w:rsidRPr="0055765C">
        <w:t>, without state suppression---only that enables</w:t>
      </w:r>
      <w:r>
        <w:t xml:space="preserve"> </w:t>
      </w:r>
      <w:r w:rsidRPr="003632A3">
        <w:rPr>
          <w:b w:val="0"/>
          <w:bCs/>
        </w:rPr>
        <w:t>support for and creation of</w:t>
      </w:r>
      <w:r w:rsidRPr="0055765C">
        <w:t xml:space="preserve"> </w:t>
      </w:r>
      <w:r w:rsidRPr="0055765C">
        <w:rPr>
          <w:u w:val="single"/>
        </w:rPr>
        <w:t>militant unions</w:t>
      </w:r>
      <w:r w:rsidRPr="0055765C">
        <w:t xml:space="preserve"> and prevents </w:t>
      </w:r>
      <w:r>
        <w:t xml:space="preserve">the liberal form of </w:t>
      </w:r>
      <w:r w:rsidRPr="0055765C">
        <w:t xml:space="preserve">rights from </w:t>
      </w:r>
      <w:r w:rsidRPr="0055765C">
        <w:rPr>
          <w:u w:val="single"/>
        </w:rPr>
        <w:t>constraining the movement</w:t>
      </w:r>
      <w:r w:rsidRPr="0055765C">
        <w:t xml:space="preserve">. </w:t>
      </w:r>
    </w:p>
    <w:p w14:paraId="20DCBC62" w14:textId="77777777" w:rsidR="00C96C7F" w:rsidRPr="0055765C" w:rsidRDefault="00C96C7F" w:rsidP="00C96C7F">
      <w:r w:rsidRPr="0055765C">
        <w:rPr>
          <w:rStyle w:val="Style13ptBold"/>
        </w:rPr>
        <w:t>Dimick 19</w:t>
      </w:r>
      <w:r w:rsidRPr="0055765C">
        <w:t xml:space="preserve">, professor of law at the University of Buffalo. (Matthew, Spring 2019, “Counterfeit Liberty,” Catalyst, Vol. 3, No. 1, </w:t>
      </w:r>
      <w:hyperlink r:id="rId63" w:history="1">
        <w:r w:rsidRPr="0055765C">
          <w:rPr>
            <w:rStyle w:val="Hyperlink"/>
          </w:rPr>
          <w:t>https://catalyst-journal.com/2019/07/counterfeit-liberty</w:t>
        </w:r>
      </w:hyperlink>
      <w:r w:rsidRPr="0055765C">
        <w:t>, Ulven)</w:t>
      </w:r>
    </w:p>
    <w:p w14:paraId="4F33D225" w14:textId="77777777" w:rsidR="00C96C7F" w:rsidRPr="0055765C" w:rsidRDefault="00C96C7F" w:rsidP="00C96C7F">
      <w:pPr>
        <w:rPr>
          <w:sz w:val="14"/>
        </w:rPr>
      </w:pPr>
      <w:bookmarkStart w:id="2" w:name="_Hlk207125591"/>
      <w:r w:rsidRPr="0055765C">
        <w:rPr>
          <w:sz w:val="14"/>
        </w:rPr>
        <w:t xml:space="preserve">Another objective of this essay is to show that </w:t>
      </w:r>
      <w:r w:rsidRPr="0055765C">
        <w:rPr>
          <w:rStyle w:val="Emphasis"/>
          <w:highlight w:val="cyan"/>
        </w:rPr>
        <w:t>even</w:t>
      </w:r>
      <w:r w:rsidRPr="0055765C">
        <w:rPr>
          <w:sz w:val="14"/>
        </w:rPr>
        <w:t xml:space="preserve"> </w:t>
      </w:r>
      <w:r w:rsidRPr="0055765C">
        <w:rPr>
          <w:rStyle w:val="StyleUnderline"/>
        </w:rPr>
        <w:t xml:space="preserve">labor </w:t>
      </w:r>
      <w:r w:rsidRPr="0055765C">
        <w:rPr>
          <w:rStyle w:val="StyleUnderline"/>
          <w:highlight w:val="cyan"/>
        </w:rPr>
        <w:t>law</w:t>
      </w:r>
      <w:r w:rsidRPr="0055765C">
        <w:rPr>
          <w:sz w:val="14"/>
          <w:highlight w:val="cyan"/>
        </w:rPr>
        <w:t xml:space="preserve"> </w:t>
      </w:r>
      <w:r w:rsidRPr="0055765C">
        <w:rPr>
          <w:rStyle w:val="Emphasis"/>
          <w:highlight w:val="cyan"/>
        </w:rPr>
        <w:t>sympathetic</w:t>
      </w:r>
      <w:r w:rsidRPr="0055765C">
        <w:rPr>
          <w:rStyle w:val="Emphasis"/>
        </w:rPr>
        <w:t xml:space="preserve"> to unions</w:t>
      </w:r>
      <w:r w:rsidRPr="0055765C">
        <w:rPr>
          <w:sz w:val="14"/>
        </w:rPr>
        <w:t xml:space="preserve">, rather than loosening, </w:t>
      </w:r>
      <w:r w:rsidRPr="0055765C">
        <w:rPr>
          <w:rStyle w:val="Emphasis"/>
          <w:highlight w:val="cyan"/>
        </w:rPr>
        <w:t>came to</w:t>
      </w:r>
      <w:r w:rsidRPr="0055765C">
        <w:rPr>
          <w:sz w:val="14"/>
        </w:rPr>
        <w:t xml:space="preserve"> </w:t>
      </w:r>
      <w:r w:rsidRPr="0055765C">
        <w:rPr>
          <w:rStyle w:val="StyleUnderline"/>
          <w:highlight w:val="cyan"/>
        </w:rPr>
        <w:t>bind</w:t>
      </w:r>
      <w:r w:rsidRPr="0055765C">
        <w:rPr>
          <w:rStyle w:val="StyleUnderline"/>
        </w:rPr>
        <w:t xml:space="preserve"> ever more tightly the </w:t>
      </w:r>
      <w:r w:rsidRPr="0055765C">
        <w:rPr>
          <w:rStyle w:val="StyleUnderline"/>
          <w:highlight w:val="cyan"/>
        </w:rPr>
        <w:t>cords</w:t>
      </w:r>
      <w:r w:rsidRPr="0055765C">
        <w:rPr>
          <w:sz w:val="14"/>
          <w:highlight w:val="cyan"/>
        </w:rPr>
        <w:t xml:space="preserve"> </w:t>
      </w:r>
      <w:r w:rsidRPr="0055765C">
        <w:rPr>
          <w:rStyle w:val="Emphasis"/>
          <w:highlight w:val="cya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55765C">
        <w:rPr>
          <w:rStyle w:val="Emphasis"/>
          <w:highlight w:val="cyan"/>
        </w:rPr>
        <w:t>justified by</w:t>
      </w:r>
      <w:r w:rsidRPr="0055765C">
        <w:rPr>
          <w:sz w:val="14"/>
        </w:rPr>
        <w:t xml:space="preserve"> </w:t>
      </w:r>
      <w:r w:rsidRPr="0055765C">
        <w:rPr>
          <w:rStyle w:val="StyleUnderline"/>
        </w:rPr>
        <w:t>the very</w:t>
      </w:r>
      <w:r w:rsidRPr="0055765C">
        <w:rPr>
          <w:sz w:val="14"/>
        </w:rPr>
        <w:t xml:space="preserve"> </w:t>
      </w:r>
      <w:r w:rsidRPr="0055765C">
        <w:rPr>
          <w:rStyle w:val="Emphasis"/>
          <w:highlight w:val="cya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55765C">
        <w:rPr>
          <w:rStyle w:val="StyleUnderline"/>
          <w:highlight w:val="cyan"/>
        </w:rPr>
        <w:t>enforced through</w:t>
      </w:r>
      <w:r w:rsidRPr="0055765C">
        <w:rPr>
          <w:rStyle w:val="StyleUnderline"/>
        </w:rPr>
        <w:t xml:space="preserve"> the machinery of </w:t>
      </w:r>
      <w:r w:rsidRPr="0055765C">
        <w:rPr>
          <w:rStyle w:val="StyleUnderline"/>
          <w:highlight w:val="cyan"/>
        </w:rPr>
        <w:t>the state</w:t>
      </w:r>
      <w:r w:rsidRPr="0055765C">
        <w:rPr>
          <w:rStyle w:val="StyleUnderline"/>
        </w:rPr>
        <w:t xml:space="preserve"> apparatus</w:t>
      </w:r>
      <w:r w:rsidRPr="0055765C">
        <w:rPr>
          <w:sz w:val="14"/>
        </w:rPr>
        <w:t xml:space="preserve">. </w:t>
      </w:r>
      <w:r w:rsidRPr="0055765C">
        <w:rPr>
          <w:rStyle w:val="StyleUnderline"/>
          <w:highlight w:val="cyan"/>
        </w:rPr>
        <w:t>In the mind of a</w:t>
      </w:r>
      <w:r w:rsidRPr="0055765C">
        <w:rPr>
          <w:sz w:val="14"/>
          <w:highlight w:val="cyan"/>
        </w:rPr>
        <w:t xml:space="preserve"> </w:t>
      </w:r>
      <w:r w:rsidRPr="0055765C">
        <w:rPr>
          <w:rStyle w:val="Emphasis"/>
          <w:highlight w:val="cyan"/>
        </w:rPr>
        <w:t>judge</w:t>
      </w:r>
      <w:r w:rsidRPr="0055765C">
        <w:rPr>
          <w:sz w:val="14"/>
        </w:rPr>
        <w:t xml:space="preserve"> </w:t>
      </w:r>
      <w:r w:rsidRPr="0055765C">
        <w:rPr>
          <w:rStyle w:val="StyleUnderline"/>
        </w:rPr>
        <w:t>or bureaucrat</w:t>
      </w:r>
      <w:r w:rsidRPr="0055765C">
        <w:rPr>
          <w:sz w:val="14"/>
        </w:rPr>
        <w:t xml:space="preserve">, </w:t>
      </w:r>
      <w:r w:rsidRPr="0055765C">
        <w:rPr>
          <w:rStyle w:val="StyleUnderline"/>
          <w:highlight w:val="cyan"/>
        </w:rPr>
        <w:t>one can</w:t>
      </w:r>
      <w:r w:rsidRPr="0055765C">
        <w:rPr>
          <w:sz w:val="14"/>
          <w:highlight w:val="cyan"/>
        </w:rPr>
        <w:t xml:space="preserve"> </w:t>
      </w:r>
      <w:r w:rsidRPr="0055765C">
        <w:rPr>
          <w:rStyle w:val="Emphasis"/>
          <w:highlight w:val="cyan"/>
        </w:rPr>
        <w:t>hardly complain</w:t>
      </w:r>
      <w:r w:rsidRPr="0055765C">
        <w:rPr>
          <w:sz w:val="14"/>
          <w:highlight w:val="cyan"/>
        </w:rPr>
        <w:t xml:space="preserve"> </w:t>
      </w:r>
      <w:r w:rsidRPr="0055765C">
        <w:rPr>
          <w:rStyle w:val="StyleUnderline"/>
          <w:highlight w:val="cyan"/>
        </w:rPr>
        <w:t>about</w:t>
      </w:r>
      <w:r w:rsidRPr="0055765C">
        <w:rPr>
          <w:rStyle w:val="StyleUnderline"/>
        </w:rPr>
        <w:t xml:space="preserve"> the</w:t>
      </w:r>
      <w:r w:rsidRPr="0055765C">
        <w:rPr>
          <w:sz w:val="14"/>
        </w:rPr>
        <w:t xml:space="preserve"> </w:t>
      </w:r>
      <w:r w:rsidRPr="0055765C">
        <w:rPr>
          <w:rStyle w:val="Emphasis"/>
          <w:highlight w:val="cyan"/>
        </w:rPr>
        <w:t>suppression</w:t>
      </w:r>
      <w:r w:rsidRPr="0055765C">
        <w:rPr>
          <w:sz w:val="14"/>
          <w:highlight w:val="cyan"/>
        </w:rPr>
        <w:t xml:space="preserve"> </w:t>
      </w:r>
      <w:r w:rsidRPr="0055765C">
        <w:rPr>
          <w:rStyle w:val="StyleUnderline"/>
          <w:highlight w:val="cyan"/>
        </w:rPr>
        <w:t>of</w:t>
      </w:r>
      <w:r w:rsidRPr="0055765C">
        <w:rPr>
          <w:rStyle w:val="StyleUnderline"/>
        </w:rPr>
        <w:t xml:space="preserve"> workers’ </w:t>
      </w:r>
      <w:r w:rsidRPr="0055765C">
        <w:rPr>
          <w:rStyle w:val="StyleUnderline"/>
          <w:highlight w:val="cyan"/>
        </w:rPr>
        <w:t>self-activity</w:t>
      </w:r>
      <w:r w:rsidRPr="0055765C">
        <w:rPr>
          <w:rStyle w:val="StyleUnderline"/>
        </w:rPr>
        <w:t xml:space="preserve"> to advance or enforce some interest or claim,</w:t>
      </w:r>
      <w:r w:rsidRPr="0055765C">
        <w:rPr>
          <w:sz w:val="14"/>
        </w:rPr>
        <w:t xml:space="preserve"> </w:t>
      </w:r>
      <w:r w:rsidRPr="0055765C">
        <w:rPr>
          <w:rStyle w:val="Emphasis"/>
          <w:highlight w:val="cyan"/>
        </w:rPr>
        <w:t>because</w:t>
      </w:r>
      <w:r w:rsidRPr="0055765C">
        <w:rPr>
          <w:sz w:val="14"/>
        </w:rPr>
        <w:t xml:space="preserve"> </w:t>
      </w:r>
      <w:r w:rsidRPr="0055765C">
        <w:rPr>
          <w:rStyle w:val="StyleUnderline"/>
        </w:rPr>
        <w:t xml:space="preserve">the existence of </w:t>
      </w:r>
      <w:r w:rsidRPr="0055765C">
        <w:rPr>
          <w:rStyle w:val="StyleUnderline"/>
          <w:highlight w:val="cyan"/>
        </w:rPr>
        <w:t>a</w:t>
      </w:r>
      <w:r w:rsidRPr="0055765C">
        <w:rPr>
          <w:sz w:val="14"/>
        </w:rPr>
        <w:t xml:space="preserve"> </w:t>
      </w:r>
      <w:r w:rsidRPr="0055765C">
        <w:rPr>
          <w:rStyle w:val="Emphasis"/>
        </w:rPr>
        <w:t xml:space="preserve">corresponding legal </w:t>
      </w:r>
      <w:r w:rsidRPr="0055765C">
        <w:rPr>
          <w:rStyle w:val="Emphasis"/>
          <w:highlight w:val="cyan"/>
        </w:rPr>
        <w:t>right makes</w:t>
      </w:r>
      <w:r w:rsidRPr="0055765C">
        <w:rPr>
          <w:sz w:val="14"/>
        </w:rPr>
        <w:t xml:space="preserve"> </w:t>
      </w:r>
      <w:r w:rsidRPr="0055765C">
        <w:rPr>
          <w:rStyle w:val="StyleUnderline"/>
        </w:rPr>
        <w:t>such</w:t>
      </w:r>
      <w:r w:rsidRPr="0055765C">
        <w:rPr>
          <w:sz w:val="14"/>
        </w:rPr>
        <w:t xml:space="preserve"> </w:t>
      </w:r>
      <w:r w:rsidRPr="0055765C">
        <w:rPr>
          <w:rStyle w:val="Emphasis"/>
          <w:highlight w:val="cyan"/>
        </w:rPr>
        <w:t>activity</w:t>
      </w:r>
      <w:r w:rsidRPr="0055765C">
        <w:rPr>
          <w:rStyle w:val="Emphasis"/>
        </w:rPr>
        <w:t xml:space="preserve"> legally </w:t>
      </w:r>
      <w:r w:rsidRPr="0055765C">
        <w:rPr>
          <w:rStyle w:val="Emphasis"/>
          <w:highlight w:val="cyan"/>
        </w:rPr>
        <w:t>redundant.</w:t>
      </w:r>
      <w:r w:rsidRPr="0055765C">
        <w:rPr>
          <w:sz w:val="14"/>
        </w:rPr>
        <w:t xml:space="preserve"> Of course, </w:t>
      </w:r>
      <w:r w:rsidRPr="0055765C">
        <w:rPr>
          <w:rStyle w:val="StyleUnderline"/>
          <w:highlight w:val="cyan"/>
        </w:rPr>
        <w:t>there is</w:t>
      </w:r>
      <w:r w:rsidRPr="0055765C">
        <w:rPr>
          <w:rStyle w:val="StyleUnderline"/>
        </w:rPr>
        <w:t xml:space="preserve"> an </w:t>
      </w:r>
      <w:r w:rsidRPr="0055765C">
        <w:rPr>
          <w:rStyle w:val="StyleUnderline"/>
          <w:highlight w:val="cyan"/>
        </w:rPr>
        <w:t>enormous sociological difference</w:t>
      </w:r>
      <w:r w:rsidRPr="0055765C">
        <w:rPr>
          <w:rStyle w:val="StyleUnderline"/>
        </w:rPr>
        <w:t xml:space="preserve">: if strikes are the means by which workers build solidarity and develop class consciousness, then the </w:t>
      </w:r>
      <w:r w:rsidRPr="00210C04">
        <w:rPr>
          <w:rStyle w:val="StyleUnderline"/>
          <w:highlight w:val="cya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55765C">
        <w:rPr>
          <w:rStyle w:val="Emphasis"/>
          <w:highlight w:val="cyan"/>
        </w:rPr>
        <w:t>undermine</w:t>
      </w:r>
      <w:r w:rsidRPr="0055765C">
        <w:rPr>
          <w:sz w:val="14"/>
        </w:rPr>
        <w:t xml:space="preserve"> </w:t>
      </w:r>
      <w:r w:rsidRPr="00210C04">
        <w:rPr>
          <w:rStyle w:val="StyleUnderline"/>
          <w:highlight w:val="cyan"/>
        </w:rPr>
        <w:t>working-class</w:t>
      </w:r>
      <w:r w:rsidRPr="00210C04">
        <w:rPr>
          <w:sz w:val="14"/>
          <w:highlight w:val="cyan"/>
        </w:rPr>
        <w:t xml:space="preserve"> </w:t>
      </w:r>
      <w:r w:rsidRPr="00210C04">
        <w:rPr>
          <w:rStyle w:val="Emphasis"/>
          <w:highlight w:val="cyan"/>
        </w:rPr>
        <w:t>interests</w:t>
      </w:r>
      <w:r w:rsidRPr="0055765C">
        <w:rPr>
          <w:sz w:val="14"/>
        </w:rPr>
        <w:t>.</w:t>
      </w:r>
    </w:p>
    <w:bookmarkEnd w:id="2"/>
    <w:p w14:paraId="1211A76B" w14:textId="77777777" w:rsidR="00C96C7F" w:rsidRPr="0055765C" w:rsidRDefault="00C96C7F" w:rsidP="00C96C7F">
      <w:pPr>
        <w:rPr>
          <w:sz w:val="14"/>
        </w:rPr>
      </w:pPr>
      <w:r w:rsidRPr="0055765C">
        <w:rPr>
          <w:rStyle w:val="StyleUnderline"/>
        </w:rPr>
        <w:t>What</w:t>
      </w:r>
      <w:r w:rsidRPr="0055765C">
        <w:rPr>
          <w:sz w:val="14"/>
        </w:rPr>
        <w:t xml:space="preserve"> therefore </w:t>
      </w:r>
      <w:r w:rsidRPr="0055765C">
        <w:rPr>
          <w:rStyle w:val="StyleUnderline"/>
        </w:rPr>
        <w:t xml:space="preserve">should be </w:t>
      </w:r>
      <w:r w:rsidRPr="0055765C">
        <w:rPr>
          <w:rStyle w:val="StyleUnderline"/>
          <w:highlight w:val="cyan"/>
        </w:rPr>
        <w:t>the</w:t>
      </w:r>
      <w:r w:rsidRPr="0055765C">
        <w:rPr>
          <w:sz w:val="14"/>
          <w:highlight w:val="cyan"/>
        </w:rPr>
        <w:t xml:space="preserve"> </w:t>
      </w:r>
      <w:r w:rsidRPr="0055765C">
        <w:rPr>
          <w:rStyle w:val="Emphasis"/>
          <w:highlight w:val="cya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55765C">
        <w:rPr>
          <w:rStyle w:val="Emphasis"/>
          <w:highlight w:val="cya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r w:rsidRPr="0055765C">
        <w:rPr>
          <w:rStyle w:val="StyleUnderline"/>
        </w:rPr>
        <w:t>A</w:t>
      </w:r>
      <w:r w:rsidRPr="0055765C">
        <w:rPr>
          <w:sz w:val="14"/>
        </w:rPr>
        <w:t xml:space="preserve"> </w:t>
      </w:r>
      <w:r w:rsidRPr="0055765C">
        <w:rPr>
          <w:rStyle w:val="Emphasis"/>
        </w:rPr>
        <w:t>freedom</w:t>
      </w:r>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4A505C68" w14:textId="77777777" w:rsidR="00C96C7F" w:rsidRPr="0055765C" w:rsidRDefault="00C96C7F" w:rsidP="00C96C7F">
      <w:pPr>
        <w:rPr>
          <w:sz w:val="14"/>
        </w:rPr>
      </w:pPr>
      <w:r w:rsidRPr="0055765C">
        <w:rPr>
          <w:rStyle w:val="StyleUnderline"/>
        </w:rPr>
        <w:t>Some particularly fundamental labor rights</w:t>
      </w:r>
      <w:r w:rsidRPr="0055765C">
        <w:rPr>
          <w:sz w:val="14"/>
        </w:rPr>
        <w:t xml:space="preserve"> — the right </w:t>
      </w:r>
      <w:r w:rsidRPr="0055765C">
        <w:rPr>
          <w:rStyle w:val="StyleUnderline"/>
        </w:rPr>
        <w:t>to join a union, for example</w:t>
      </w:r>
      <w:r w:rsidRPr="0055765C">
        <w:rPr>
          <w:sz w:val="14"/>
        </w:rPr>
        <w:t xml:space="preserve"> —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55765C">
        <w:rPr>
          <w:rStyle w:val="StyleUnderline"/>
          <w:highlight w:val="cyan"/>
        </w:rPr>
        <w:t>the</w:t>
      </w:r>
      <w:r w:rsidRPr="0055765C">
        <w:rPr>
          <w:sz w:val="14"/>
          <w:highlight w:val="cyan"/>
        </w:rPr>
        <w:t xml:space="preserve"> </w:t>
      </w:r>
      <w:r w:rsidRPr="0055765C">
        <w:rPr>
          <w:rStyle w:val="Emphasis"/>
          <w:highlight w:val="cyan"/>
        </w:rPr>
        <w:t>manner in which</w:t>
      </w:r>
      <w:r w:rsidRPr="0055765C">
        <w:rPr>
          <w:sz w:val="14"/>
          <w:highlight w:val="cyan"/>
        </w:rPr>
        <w:t xml:space="preserve"> </w:t>
      </w:r>
      <w:r w:rsidRPr="0055765C">
        <w:rPr>
          <w:rStyle w:val="StyleUnderline"/>
        </w:rPr>
        <w:t xml:space="preserve">labor’s </w:t>
      </w:r>
      <w:r w:rsidRPr="0055765C">
        <w:rPr>
          <w:rStyle w:val="StyleUnderline"/>
          <w:highlight w:val="cyan"/>
        </w:rPr>
        <w:t xml:space="preserve">interests are claimed and enforced is </w:t>
      </w:r>
      <w:r w:rsidRPr="0055765C">
        <w:rPr>
          <w:rStyle w:val="Emphasis"/>
          <w:highlight w:val="cyan"/>
        </w:rPr>
        <w:t xml:space="preserve">not </w:t>
      </w:r>
      <w:r w:rsidRPr="0055765C">
        <w:rPr>
          <w:rStyle w:val="Emphasis"/>
        </w:rPr>
        <w:t xml:space="preserve">an </w:t>
      </w:r>
      <w:r w:rsidRPr="0055765C">
        <w:rPr>
          <w:rStyle w:val="Emphasis"/>
          <w:highlight w:val="cyan"/>
        </w:rPr>
        <w:t xml:space="preserve">innocent </w:t>
      </w:r>
      <w:r w:rsidRPr="0055765C">
        <w:rPr>
          <w:rStyle w:val="Emphasis"/>
        </w:rPr>
        <w:t>choice</w:t>
      </w:r>
      <w:r w:rsidRPr="0055765C">
        <w:rPr>
          <w:sz w:val="14"/>
        </w:rPr>
        <w:t xml:space="preserve">. The </w:t>
      </w:r>
      <w:r w:rsidRPr="0055765C">
        <w:rPr>
          <w:rStyle w:val="StyleUnderline"/>
          <w:highlight w:val="cyan"/>
        </w:rPr>
        <w:t xml:space="preserve">significance of </w:t>
      </w:r>
      <w:r w:rsidRPr="0055765C">
        <w:rPr>
          <w:rStyle w:val="StyleUnderline"/>
        </w:rPr>
        <w:t>a</w:t>
      </w:r>
      <w:r w:rsidRPr="0055765C">
        <w:rPr>
          <w:sz w:val="14"/>
        </w:rPr>
        <w:t xml:space="preserve"> </w:t>
      </w:r>
      <w:r w:rsidRPr="0055765C">
        <w:rPr>
          <w:rStyle w:val="Emphasis"/>
          <w:highlight w:val="cyan"/>
        </w:rPr>
        <w:t>freedom</w:t>
      </w:r>
      <w:r w:rsidRPr="0055765C">
        <w:rPr>
          <w:rStyle w:val="Emphasis"/>
        </w:rPr>
        <w:t xml:space="preserve">, as </w:t>
      </w:r>
      <w:r w:rsidRPr="0055765C">
        <w:rPr>
          <w:rStyle w:val="Emphasis"/>
          <w:highlight w:val="cyan"/>
        </w:rPr>
        <w:t>distinct</w:t>
      </w:r>
      <w:r w:rsidRPr="0055765C">
        <w:rPr>
          <w:sz w:val="14"/>
          <w:highlight w:val="cyan"/>
        </w:rPr>
        <w:t xml:space="preserve"> </w:t>
      </w:r>
      <w:r w:rsidRPr="0055765C">
        <w:rPr>
          <w:rStyle w:val="StyleUnderline"/>
          <w:highlight w:val="cyan"/>
        </w:rPr>
        <w:t>from a right</w:t>
      </w:r>
      <w:r w:rsidRPr="0055765C">
        <w:rPr>
          <w:sz w:val="14"/>
        </w:rPr>
        <w:t xml:space="preserve">, </w:t>
      </w:r>
      <w:r w:rsidRPr="0055765C">
        <w:rPr>
          <w:rStyle w:val="StyleUnderline"/>
          <w:highlight w:val="cyan"/>
        </w:rPr>
        <w:t>is</w:t>
      </w:r>
      <w:r w:rsidRPr="00BA740A">
        <w:rPr>
          <w:rStyle w:val="StyleUnderline"/>
        </w:rPr>
        <w:t xml:space="preserve"> </w:t>
      </w:r>
      <w:r w:rsidRPr="0055765C">
        <w:rPr>
          <w:rStyle w:val="StyleUnderline"/>
        </w:rPr>
        <w:t xml:space="preserve">that </w:t>
      </w:r>
      <w:r w:rsidRPr="0055765C">
        <w:rPr>
          <w:rStyle w:val="StyleUnderline"/>
          <w:highlight w:val="cyan"/>
        </w:rPr>
        <w:t>the</w:t>
      </w:r>
      <w:r w:rsidRPr="0055765C">
        <w:rPr>
          <w:sz w:val="14"/>
          <w:highlight w:val="cyan"/>
        </w:rPr>
        <w:t xml:space="preserve"> </w:t>
      </w:r>
      <w:r w:rsidRPr="0055765C">
        <w:rPr>
          <w:rStyle w:val="Emphasis"/>
          <w:highlight w:val="cyan"/>
        </w:rPr>
        <w:t>state does not intervene</w:t>
      </w:r>
      <w:r w:rsidRPr="0055765C">
        <w:rPr>
          <w:sz w:val="14"/>
        </w:rPr>
        <w:t xml:space="preserve">, </w:t>
      </w:r>
      <w:r w:rsidRPr="0055765C">
        <w:rPr>
          <w:rStyle w:val="StyleUnderline"/>
        </w:rPr>
        <w:t>on one side or the other</w:t>
      </w:r>
      <w:r w:rsidRPr="0055765C">
        <w:rPr>
          <w:sz w:val="14"/>
        </w:rPr>
        <w:t xml:space="preserve">, </w:t>
      </w:r>
      <w:r w:rsidRPr="0055765C">
        <w:rPr>
          <w:rStyle w:val="StyleUnderline"/>
          <w:highlight w:val="cyan"/>
        </w:rPr>
        <w:t>in</w:t>
      </w:r>
      <w:r w:rsidRPr="0055765C">
        <w:rPr>
          <w:rStyle w:val="StyleUnderline"/>
        </w:rPr>
        <w:t xml:space="preserve"> some social </w:t>
      </w:r>
      <w:r w:rsidRPr="0055765C">
        <w:rPr>
          <w:rStyle w:val="StyleUnderline"/>
          <w:highlight w:val="cyan"/>
        </w:rPr>
        <w:t>conflict</w:t>
      </w:r>
      <w:r w:rsidRPr="0055765C">
        <w:rPr>
          <w:sz w:val="14"/>
        </w:rPr>
        <w:t xml:space="preserve">. This </w:t>
      </w:r>
      <w:r w:rsidRPr="0055765C">
        <w:rPr>
          <w:rStyle w:val="Emphasis"/>
          <w:highlight w:val="cyan"/>
        </w:rPr>
        <w:t>creates a space</w:t>
      </w:r>
      <w:r w:rsidRPr="0055765C">
        <w:rPr>
          <w:sz w:val="14"/>
          <w:highlight w:val="cyan"/>
        </w:rPr>
        <w:t xml:space="preserve"> </w:t>
      </w:r>
      <w:r w:rsidRPr="0055765C">
        <w:rPr>
          <w:rStyle w:val="StyleUnderline"/>
          <w:highlight w:val="cyan"/>
        </w:rPr>
        <w:t>in which</w:t>
      </w:r>
      <w:r w:rsidRPr="0055765C">
        <w:rPr>
          <w:sz w:val="14"/>
          <w:highlight w:val="cyan"/>
        </w:rPr>
        <w:t xml:space="preserve"> </w:t>
      </w:r>
      <w:r w:rsidRPr="0055765C">
        <w:rPr>
          <w:rStyle w:val="Emphasis"/>
          <w:highlight w:val="cyan"/>
        </w:rPr>
        <w:t>labor is free</w:t>
      </w:r>
      <w:r w:rsidRPr="0055765C">
        <w:rPr>
          <w:sz w:val="14"/>
          <w:highlight w:val="cyan"/>
        </w:rPr>
        <w:t xml:space="preserve"> </w:t>
      </w:r>
      <w:r w:rsidRPr="0055765C">
        <w:rPr>
          <w:rStyle w:val="StyleUnderline"/>
          <w:highlight w:val="cyan"/>
        </w:rPr>
        <w:t>to construct</w:t>
      </w:r>
      <w:r w:rsidRPr="0055765C">
        <w:rPr>
          <w:rStyle w:val="StyleUnderline"/>
        </w:rPr>
        <w:t xml:space="preserve"> its own </w:t>
      </w:r>
      <w:r w:rsidRPr="0055765C">
        <w:rPr>
          <w:rStyle w:val="StyleUnderline"/>
          <w:highlight w:val="cyan"/>
        </w:rPr>
        <w:t>organizations and institutions</w:t>
      </w:r>
      <w:r w:rsidRPr="0055765C">
        <w:rPr>
          <w:rStyle w:val="StyleUnderline"/>
        </w:rPr>
        <w:t xml:space="preserve">, where the labor movement </w:t>
      </w:r>
      <w:r w:rsidRPr="0055765C">
        <w:rPr>
          <w:rStyle w:val="StyleUnderline"/>
          <w:highlight w:val="cyan"/>
        </w:rPr>
        <w:t>can</w:t>
      </w:r>
      <w:r w:rsidRPr="0055765C">
        <w:rPr>
          <w:sz w:val="14"/>
          <w:highlight w:val="cyan"/>
        </w:rPr>
        <w:t xml:space="preserve"> </w:t>
      </w:r>
      <w:r w:rsidRPr="0055765C">
        <w:rPr>
          <w:rStyle w:val="Emphasis"/>
          <w:highlight w:val="cyan"/>
        </w:rPr>
        <w:t>build</w:t>
      </w:r>
      <w:r w:rsidRPr="0055765C">
        <w:rPr>
          <w:sz w:val="14"/>
          <w:highlight w:val="cyan"/>
        </w:rPr>
        <w:t xml:space="preserve"> </w:t>
      </w:r>
      <w:r w:rsidRPr="0055765C">
        <w:rPr>
          <w:rStyle w:val="StyleUnderline"/>
          <w:highlight w:val="cyan"/>
        </w:rPr>
        <w:t>its</w:t>
      </w:r>
      <w:r w:rsidRPr="0055765C">
        <w:rPr>
          <w:rStyle w:val="StyleUnderline"/>
        </w:rPr>
        <w:t xml:space="preserve"> own</w:t>
      </w:r>
      <w:r w:rsidRPr="0055765C">
        <w:rPr>
          <w:sz w:val="14"/>
        </w:rPr>
        <w:t xml:space="preserve"> </w:t>
      </w:r>
      <w:r w:rsidRPr="0055765C">
        <w:rPr>
          <w:rStyle w:val="Emphasis"/>
          <w:highlight w:val="cyan"/>
        </w:rPr>
        <w:t>hegemonic project</w:t>
      </w:r>
      <w:r w:rsidRPr="0055765C">
        <w:rPr>
          <w:sz w:val="14"/>
          <w:highlight w:val="cyan"/>
        </w:rPr>
        <w:t xml:space="preserve"> </w:t>
      </w:r>
      <w:r w:rsidRPr="0055765C">
        <w:rPr>
          <w:rStyle w:val="StyleUnderline"/>
          <w:highlight w:val="cyan"/>
        </w:rPr>
        <w:t xml:space="preserve">and </w:t>
      </w:r>
      <w:r w:rsidRPr="0055765C">
        <w:rPr>
          <w:rStyle w:val="StyleUnderline"/>
        </w:rPr>
        <w:t>begin to</w:t>
      </w:r>
      <w:r w:rsidRPr="0055765C">
        <w:rPr>
          <w:sz w:val="14"/>
        </w:rPr>
        <w:t xml:space="preserve"> </w:t>
      </w:r>
      <w:r w:rsidRPr="0055765C">
        <w:rPr>
          <w:rStyle w:val="Emphasis"/>
          <w:highlight w:val="cya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The latter, I have little doubt, will be absolutely essential.</w:t>
      </w:r>
    </w:p>
    <w:p w14:paraId="17EF9EA0" w14:textId="77777777" w:rsidR="00C96C7F" w:rsidRPr="00C96C7F" w:rsidRDefault="00C96C7F" w:rsidP="00C96C7F"/>
    <w:p w14:paraId="17E80373" w14:textId="437EE65D" w:rsidR="00085810" w:rsidRDefault="00095703" w:rsidP="00085810">
      <w:pPr>
        <w:pStyle w:val="Heading2"/>
      </w:pPr>
      <w:r>
        <w:t>Case</w:t>
      </w:r>
    </w:p>
    <w:p w14:paraId="4F76C6C6" w14:textId="77777777" w:rsidR="00095703" w:rsidRDefault="00095703" w:rsidP="00095703">
      <w:pPr>
        <w:pStyle w:val="Heading4"/>
      </w:pPr>
      <w:r>
        <w:t xml:space="preserve">“Rights” fail. Employer intransigence </w:t>
      </w:r>
      <w:r w:rsidRPr="00242C13">
        <w:rPr>
          <w:u w:val="single"/>
        </w:rPr>
        <w:t>and</w:t>
      </w:r>
      <w:r>
        <w:t xml:space="preserve"> ineffective remedies prevent organizing and bargaining.</w:t>
      </w:r>
    </w:p>
    <w:p w14:paraId="1AB47917" w14:textId="77777777" w:rsidR="00095703" w:rsidRPr="00303E74" w:rsidRDefault="00095703" w:rsidP="00095703">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1896350F" w14:textId="77777777" w:rsidR="00095703" w:rsidRDefault="00095703" w:rsidP="00095703">
      <w:pPr>
        <w:rPr>
          <w:sz w:val="16"/>
        </w:rPr>
      </w:pPr>
      <w:r w:rsidRPr="005B0A20">
        <w:rPr>
          <w:sz w:val="16"/>
        </w:rPr>
        <w:t xml:space="preserve">The primary substantive critique of the NLRA is that the </w:t>
      </w:r>
      <w:r w:rsidRPr="005F14EF">
        <w:rPr>
          <w:rStyle w:val="Emphasis"/>
          <w:highlight w:val="green"/>
        </w:rPr>
        <w:t>federal rules</w:t>
      </w:r>
      <w:r w:rsidRPr="005F14EF">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5F14EF">
        <w:rPr>
          <w:rStyle w:val="Emphasis"/>
          <w:highlight w:val="green"/>
        </w:rPr>
        <w:t>rights</w:t>
      </w:r>
      <w:r w:rsidRPr="005F14EF">
        <w:rPr>
          <w:rStyle w:val="StyleUnderline"/>
          <w:highlight w:val="green"/>
        </w:rPr>
        <w:t xml:space="preserve"> to form </w:t>
      </w:r>
      <w:r w:rsidRPr="00611EE0">
        <w:rPr>
          <w:rStyle w:val="StyleUnderline"/>
        </w:rPr>
        <w:t>and join l</w:t>
      </w:r>
      <w:r w:rsidRPr="005F14EF">
        <w:rPr>
          <w:rStyle w:val="StyleUnderline"/>
          <w:highlight w:val="green"/>
        </w:rPr>
        <w:t>abor organizations, and to bargain collectively</w:t>
      </w:r>
      <w:r w:rsidRPr="005B0A20">
        <w:rPr>
          <w:sz w:val="16"/>
        </w:rPr>
        <w:t xml:space="preserve"> with management, </w:t>
      </w:r>
      <w:r w:rsidRPr="005F14EF">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5F14EF">
        <w:rPr>
          <w:rStyle w:val="StyleUnderline"/>
          <w:highlight w:val="green"/>
        </w:rPr>
        <w:t>the regime provides employers</w:t>
      </w:r>
      <w:r w:rsidRPr="003F6BE8">
        <w:rPr>
          <w:rStyle w:val="StyleUnderline"/>
        </w:rPr>
        <w:t xml:space="preserve"> with </w:t>
      </w:r>
      <w:r w:rsidRPr="005F14EF">
        <w:rPr>
          <w:rStyle w:val="StyleUnderline"/>
          <w:highlight w:val="green"/>
        </w:rPr>
        <w:t>too much latitude to interfere with employees’</w:t>
      </w:r>
      <w:r w:rsidRPr="003F6BE8">
        <w:rPr>
          <w:rStyle w:val="StyleUnderline"/>
        </w:rPr>
        <w:t xml:space="preserve"> efforts at self-</w:t>
      </w:r>
      <w:r w:rsidRPr="005F14EF">
        <w:rPr>
          <w:rStyle w:val="StyleUnderline"/>
          <w:highlight w:val="green"/>
        </w:rPr>
        <w:t xml:space="preserve">organization, </w:t>
      </w:r>
      <w:r w:rsidRPr="00611EE0">
        <w:rPr>
          <w:rStyle w:val="StyleUnderline"/>
        </w:rPr>
        <w:t xml:space="preserve">while </w:t>
      </w:r>
      <w:r w:rsidRPr="005F14EF">
        <w:rPr>
          <w:rStyle w:val="StyleUnderline"/>
          <w:highlight w:val="green"/>
        </w:rPr>
        <w:t>offering unions too few rights to</w:t>
      </w:r>
      <w:r w:rsidRPr="003F6BE8">
        <w:rPr>
          <w:rStyle w:val="StyleUnderline"/>
        </w:rPr>
        <w:t xml:space="preserve"> communicate with employees about the merits of </w:t>
      </w:r>
      <w:r w:rsidRPr="005F14EF">
        <w:rPr>
          <w:rStyle w:val="Emphasis"/>
          <w:highlight w:val="green"/>
        </w:rPr>
        <w:t>unioniz</w:t>
      </w:r>
      <w:r w:rsidRPr="003F6BE8">
        <w:rPr>
          <w:rStyle w:val="StyleUnderline"/>
        </w:rPr>
        <w:t>ation</w:t>
      </w:r>
      <w:r w:rsidRPr="005B0A20">
        <w:rPr>
          <w:sz w:val="16"/>
        </w:rPr>
        <w:t xml:space="preserve">.24 </w:t>
      </w:r>
      <w:r w:rsidRPr="005F14EF">
        <w:rPr>
          <w:rStyle w:val="StyleUnderline"/>
          <w:highlight w:val="green"/>
        </w:rPr>
        <w:t xml:space="preserve">The </w:t>
      </w:r>
      <w:r w:rsidRPr="003A1C07">
        <w:rPr>
          <w:rStyle w:val="StyleUnderline"/>
        </w:rPr>
        <w:t xml:space="preserve">NLRB’s </w:t>
      </w:r>
      <w:r w:rsidRPr="005F14EF">
        <w:rPr>
          <w:rStyle w:val="StyleUnderline"/>
          <w:highlight w:val="green"/>
        </w:rPr>
        <w:t xml:space="preserve">election </w:t>
      </w:r>
      <w:r w:rsidRPr="003A1C07">
        <w:rPr>
          <w:rStyle w:val="StyleUnderline"/>
        </w:rPr>
        <w:t xml:space="preserve">machinery </w:t>
      </w:r>
      <w:r w:rsidRPr="005F14EF">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5F14EF">
        <w:rPr>
          <w:rStyle w:val="StyleUnderline"/>
          <w:highlight w:val="green"/>
        </w:rPr>
        <w:t xml:space="preserve">too slow, enabling employers to defeat organizing </w:t>
      </w:r>
      <w:r w:rsidRPr="003A1C07">
        <w:rPr>
          <w:rStyle w:val="StyleUnderline"/>
        </w:rPr>
        <w:t xml:space="preserve">drives </w:t>
      </w:r>
      <w:r w:rsidRPr="005F14EF">
        <w:rPr>
          <w:rStyle w:val="StyleUnderline"/>
          <w:highlight w:val="green"/>
        </w:rPr>
        <w:t>through delay and attrition</w:t>
      </w:r>
      <w:r w:rsidRPr="005B0A20">
        <w:rPr>
          <w:sz w:val="16"/>
        </w:rPr>
        <w:t xml:space="preserve">.25 </w:t>
      </w:r>
      <w:r w:rsidRPr="005F14EF">
        <w:rPr>
          <w:rStyle w:val="StyleUnderline"/>
          <w:highlight w:val="green"/>
        </w:rPr>
        <w:t>The NLRB’s remedial regime is</w:t>
      </w:r>
      <w:r w:rsidRPr="003F6BE8">
        <w:rPr>
          <w:rStyle w:val="StyleUnderline"/>
        </w:rPr>
        <w:t xml:space="preserve"> also </w:t>
      </w:r>
      <w:r w:rsidRPr="005F14EF">
        <w:rPr>
          <w:rStyle w:val="StyleUnderline"/>
          <w:highlight w:val="green"/>
        </w:rPr>
        <w:t>too</w:t>
      </w:r>
      <w:r w:rsidRPr="003F6BE8">
        <w:rPr>
          <w:rStyle w:val="StyleUnderline"/>
        </w:rPr>
        <w:t xml:space="preserve"> </w:t>
      </w:r>
      <w:r w:rsidRPr="005F14EF">
        <w:rPr>
          <w:rStyle w:val="StyleUnderline"/>
          <w:highlight w:val="green"/>
        </w:rPr>
        <w:t xml:space="preserve">weak to protect </w:t>
      </w:r>
      <w:r w:rsidRPr="00396395">
        <w:rPr>
          <w:rStyle w:val="StyleUnderline"/>
        </w:rPr>
        <w:t xml:space="preserve">employees </w:t>
      </w:r>
      <w:r w:rsidRPr="005F14EF">
        <w:rPr>
          <w:rStyle w:val="StyleUnderline"/>
          <w:highlight w:val="green"/>
        </w:rPr>
        <w:t>against</w:t>
      </w:r>
      <w:r w:rsidRPr="003F6BE8">
        <w:rPr>
          <w:rStyle w:val="StyleUnderline"/>
        </w:rPr>
        <w:t xml:space="preserve"> employer </w:t>
      </w:r>
      <w:r w:rsidRPr="005F14EF">
        <w:rPr>
          <w:rStyle w:val="StyleUnderline"/>
          <w:highlight w:val="green"/>
        </w:rPr>
        <w:t>retaliation</w:t>
      </w:r>
      <w:r w:rsidRPr="005B0A20">
        <w:rPr>
          <w:sz w:val="16"/>
        </w:rPr>
        <w:t xml:space="preserve">.26 And, </w:t>
      </w:r>
      <w:r w:rsidRPr="005F14EF">
        <w:rPr>
          <w:rStyle w:val="StyleUnderline"/>
          <w:highlight w:val="green"/>
        </w:rPr>
        <w:t>with respect to</w:t>
      </w:r>
      <w:r w:rsidRPr="005B0A20">
        <w:rPr>
          <w:sz w:val="16"/>
        </w:rPr>
        <w:t xml:space="preserve"> the statute’s goal of facilitating </w:t>
      </w:r>
      <w:r w:rsidRPr="005F14EF">
        <w:rPr>
          <w:rStyle w:val="Emphasis"/>
          <w:highlight w:val="green"/>
        </w:rPr>
        <w:t>collective bargaining</w:t>
      </w:r>
      <w:r w:rsidRPr="005B0A20">
        <w:rPr>
          <w:sz w:val="16"/>
        </w:rPr>
        <w:t xml:space="preserve">, </w:t>
      </w:r>
      <w:r w:rsidRPr="003F6BE8">
        <w:rPr>
          <w:rStyle w:val="StyleUnderline"/>
        </w:rPr>
        <w:t>the regime’s “</w:t>
      </w:r>
      <w:r w:rsidRPr="005F14EF">
        <w:rPr>
          <w:rStyle w:val="Emphasis"/>
          <w:highlight w:val="green"/>
        </w:rPr>
        <w:t>good</w:t>
      </w:r>
      <w:r w:rsidRPr="003F6BE8">
        <w:rPr>
          <w:rStyle w:val="StyleUnderline"/>
        </w:rPr>
        <w:t xml:space="preserve"> </w:t>
      </w:r>
      <w:r w:rsidRPr="005F14EF">
        <w:rPr>
          <w:rStyle w:val="Emphasis"/>
          <w:highlight w:val="green"/>
        </w:rPr>
        <w:t>faith</w:t>
      </w:r>
      <w:r w:rsidRPr="003F6BE8">
        <w:rPr>
          <w:rStyle w:val="StyleUnderline"/>
        </w:rPr>
        <w:t xml:space="preserve">” bargaining obligation </w:t>
      </w:r>
      <w:r w:rsidRPr="005F14EF">
        <w:rPr>
          <w:rStyle w:val="StyleUnderline"/>
          <w:highlight w:val="green"/>
        </w:rPr>
        <w:t>is rendered</w:t>
      </w:r>
      <w:r w:rsidRPr="005F14EF">
        <w:rPr>
          <w:sz w:val="16"/>
          <w:highlight w:val="green"/>
        </w:rPr>
        <w:t xml:space="preserve"> </w:t>
      </w:r>
      <w:r w:rsidRPr="005F14EF">
        <w:rPr>
          <w:rStyle w:val="Emphasis"/>
          <w:highlight w:val="green"/>
        </w:rPr>
        <w:t>meaningless</w:t>
      </w:r>
      <w:r w:rsidRPr="005F14EF">
        <w:rPr>
          <w:sz w:val="16"/>
          <w:highlight w:val="green"/>
        </w:rPr>
        <w:t xml:space="preserve"> </w:t>
      </w:r>
      <w:r w:rsidRPr="005F14EF">
        <w:rPr>
          <w:rStyle w:val="StyleUnderline"/>
          <w:highlight w:val="green"/>
        </w:rPr>
        <w:t>by the Board’s inability to impose contract terms as a remedy for</w:t>
      </w:r>
      <w:r w:rsidRPr="003F6BE8">
        <w:rPr>
          <w:rStyle w:val="StyleUnderline"/>
        </w:rPr>
        <w:t xml:space="preserve"> a party’s </w:t>
      </w:r>
      <w:r w:rsidRPr="005F14EF">
        <w:rPr>
          <w:rStyle w:val="StyleUnderline"/>
          <w:highlight w:val="green"/>
        </w:rPr>
        <w:t xml:space="preserve">failure to negotiate </w:t>
      </w:r>
      <w:r w:rsidRPr="005F14EF">
        <w:rPr>
          <w:rStyle w:val="Emphasis"/>
          <w:highlight w:val="green"/>
        </w:rPr>
        <w:t>in good faith</w:t>
      </w:r>
      <w:r w:rsidRPr="005B0A20">
        <w:rPr>
          <w:sz w:val="16"/>
        </w:rPr>
        <w:t>.27</w:t>
      </w:r>
    </w:p>
    <w:p w14:paraId="5FB59580" w14:textId="77777777" w:rsidR="00095703" w:rsidRDefault="00095703" w:rsidP="00095703">
      <w:pPr>
        <w:pStyle w:val="Heading4"/>
      </w:pPr>
      <w:r>
        <w:t xml:space="preserve">Trump </w:t>
      </w:r>
      <w:r>
        <w:rPr>
          <w:u w:val="single"/>
        </w:rPr>
        <w:t xml:space="preserve">legally </w:t>
      </w:r>
      <w:r>
        <w:t>controls the NLRB – means the plan’s rights fall flat to biased decisions.</w:t>
      </w:r>
    </w:p>
    <w:p w14:paraId="543540A4" w14:textId="77777777" w:rsidR="00095703" w:rsidRPr="00B56348" w:rsidRDefault="00095703" w:rsidP="00095703">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64" w:history="1">
        <w:r w:rsidRPr="00771F1C">
          <w:rPr>
            <w:rStyle w:val="Hyperlink"/>
          </w:rPr>
          <w:t>https://tcf.org/content/commentary/trump-executive-order-could-prevent-independent-agencies-from-protecting-workers-rights/</w:t>
        </w:r>
      </w:hyperlink>
      <w:r>
        <w:t>) rose</w:t>
      </w:r>
    </w:p>
    <w:p w14:paraId="19FDB80F" w14:textId="77777777" w:rsidR="00095703" w:rsidRPr="00D666E0" w:rsidRDefault="00095703" w:rsidP="00095703">
      <w:pPr>
        <w:rPr>
          <w:sz w:val="14"/>
        </w:rPr>
      </w:pPr>
      <w:r w:rsidRPr="00D666E0">
        <w:rPr>
          <w:sz w:val="14"/>
        </w:rPr>
        <w:t xml:space="preserve">On February 18, </w:t>
      </w:r>
      <w:r w:rsidRPr="00D666E0">
        <w:rPr>
          <w:u w:val="single"/>
        </w:rPr>
        <w:t xml:space="preserve">President </w:t>
      </w:r>
      <w:r w:rsidRPr="00D666E0">
        <w:rPr>
          <w:highlight w:val="green"/>
          <w:u w:val="single"/>
        </w:rPr>
        <w:t>Trump</w:t>
      </w:r>
      <w:r w:rsidRPr="00D666E0">
        <w:rPr>
          <w:u w:val="single"/>
        </w:rPr>
        <w:t xml:space="preserve"> issued an </w:t>
      </w:r>
      <w:hyperlink r:id="rId65" w:tgtFrame="_blank" w:tooltip="Opens in a new window" w:history="1">
        <w:r w:rsidRPr="00D666E0">
          <w:rPr>
            <w:rStyle w:val="Hyperlink"/>
            <w:highlight w:val="green"/>
          </w:rPr>
          <w:t>ex</w:t>
        </w:r>
        <w:r w:rsidRPr="00D666E0">
          <w:rPr>
            <w:rStyle w:val="Hyperlink"/>
          </w:rPr>
          <w:t xml:space="preserve">ecutive </w:t>
        </w:r>
        <w:r w:rsidRPr="00D666E0">
          <w:rPr>
            <w:rStyle w:val="Hyperlink"/>
            <w:highlight w:val="green"/>
          </w:rPr>
          <w:t>o</w:t>
        </w:r>
        <w:r w:rsidRPr="00D666E0">
          <w:rPr>
            <w:rStyle w:val="Hyperlink"/>
          </w:rPr>
          <w:t>rder</w:t>
        </w:r>
      </w:hyperlink>
      <w:r w:rsidRPr="00D666E0">
        <w:rPr>
          <w:u w:val="single"/>
        </w:rPr>
        <w:t xml:space="preserve"> purporting to </w:t>
      </w:r>
      <w:r w:rsidRPr="00D666E0">
        <w:rPr>
          <w:highlight w:val="green"/>
          <w:u w:val="single"/>
        </w:rPr>
        <w:t>assume control over</w:t>
      </w:r>
      <w:r w:rsidRPr="00D666E0">
        <w:rPr>
          <w:u w:val="single"/>
        </w:rPr>
        <w:t xml:space="preserve"> </w:t>
      </w:r>
      <w:hyperlink r:id="rId66"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D666E0">
        <w:rPr>
          <w:highlight w:val="green"/>
          <w:u w:val="single"/>
        </w:rPr>
        <w:t>the</w:t>
      </w:r>
      <w:r w:rsidRPr="00D666E0">
        <w:rPr>
          <w:u w:val="single"/>
        </w:rPr>
        <w:t xml:space="preserve"> </w:t>
      </w:r>
      <w:hyperlink r:id="rId67" w:tgtFrame="_blank" w:tooltip="Opens in a new window" w:history="1">
        <w:r w:rsidRPr="00D666E0">
          <w:rPr>
            <w:rStyle w:val="Hyperlink"/>
          </w:rPr>
          <w:t>National Labor Relations Board</w:t>
        </w:r>
      </w:hyperlink>
      <w:r w:rsidRPr="00D666E0">
        <w:rPr>
          <w:u w:val="single"/>
        </w:rPr>
        <w:t xml:space="preserve"> (</w:t>
      </w:r>
      <w:r w:rsidRPr="00D666E0">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decisionmaking—including the ability to override their legal judgments and defund their work on specific matters—</w:t>
      </w:r>
      <w:r w:rsidRPr="00D666E0">
        <w:t>destroys these agencies’ neutrality.</w:t>
      </w:r>
    </w:p>
    <w:p w14:paraId="358AE12E" w14:textId="77777777" w:rsidR="00095703" w:rsidRPr="00D666E0" w:rsidRDefault="00095703" w:rsidP="00095703">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D666E0">
        <w:rPr>
          <w:highlight w:val="green"/>
          <w:u w:val="single"/>
        </w:rPr>
        <w:t>worker rights</w:t>
      </w:r>
      <w:r w:rsidRPr="00D666E0">
        <w:rPr>
          <w:u w:val="single"/>
        </w:rPr>
        <w:t xml:space="preserve"> and protections could</w:t>
      </w:r>
      <w:r w:rsidRPr="00D666E0">
        <w:rPr>
          <w:highlight w:val="green"/>
          <w:u w:val="single"/>
        </w:rPr>
        <w:t xml:space="preserve"> go unenforced</w:t>
      </w:r>
      <w:r w:rsidRPr="00D666E0">
        <w:rPr>
          <w:sz w:val="14"/>
        </w:rPr>
        <w:t xml:space="preserve">—or even that particular </w:t>
      </w:r>
      <w:r w:rsidRPr="00D666E0">
        <w:rPr>
          <w:u w:val="single"/>
        </w:rPr>
        <w:t xml:space="preserve">White House </w:t>
      </w:r>
      <w:r w:rsidRPr="00D666E0">
        <w:rPr>
          <w:highlight w:val="green"/>
          <w:u w:val="single"/>
        </w:rPr>
        <w:t>allies could</w:t>
      </w:r>
      <w:r w:rsidRPr="00D666E0">
        <w:rPr>
          <w:sz w:val="14"/>
        </w:rPr>
        <w:t xml:space="preserve"> effectively </w:t>
      </w:r>
      <w:r w:rsidRPr="00D666E0">
        <w:rPr>
          <w:highlight w:val="green"/>
          <w:u w:val="single"/>
        </w:rPr>
        <w:t>be</w:t>
      </w:r>
      <w:r w:rsidRPr="00D666E0">
        <w:rPr>
          <w:u w:val="single"/>
        </w:rPr>
        <w:t xml:space="preserve"> treated as </w:t>
      </w:r>
      <w:r w:rsidRPr="00D666E0">
        <w:rPr>
          <w:highlight w:val="green"/>
          <w:u w:val="single"/>
        </w:rPr>
        <w:t>exempt from accountability</w:t>
      </w:r>
      <w:r w:rsidRPr="00D666E0">
        <w:rPr>
          <w:u w:val="single"/>
        </w:rPr>
        <w:t xml:space="preserve"> for the laws that protect American workers.</w:t>
      </w:r>
    </w:p>
    <w:p w14:paraId="2BED715C" w14:textId="77777777" w:rsidR="00095703" w:rsidRPr="00D666E0" w:rsidRDefault="00095703" w:rsidP="00095703">
      <w:pPr>
        <w:rPr>
          <w:sz w:val="14"/>
        </w:rPr>
      </w:pPr>
      <w:r w:rsidRPr="00D666E0">
        <w:rPr>
          <w:sz w:val="14"/>
        </w:rPr>
        <w:t>The Executive Order Functionally Eliminates These Agencies’ Independence</w:t>
      </w:r>
    </w:p>
    <w:p w14:paraId="4F22B37B" w14:textId="77777777" w:rsidR="00095703" w:rsidRPr="00D666E0" w:rsidRDefault="00095703" w:rsidP="00095703">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D666E0">
        <w:rPr>
          <w:highlight w:val="green"/>
          <w:u w:val="single"/>
        </w:rPr>
        <w:t xml:space="preserve">new </w:t>
      </w:r>
      <w:r w:rsidRPr="00D666E0">
        <w:rPr>
          <w:u w:val="single"/>
        </w:rPr>
        <w:t>presidential</w:t>
      </w:r>
      <w:r w:rsidRPr="00D666E0">
        <w:rPr>
          <w:highlight w:val="green"/>
          <w:u w:val="single"/>
        </w:rPr>
        <w:t xml:space="preserve"> powers</w:t>
      </w:r>
      <w:r w:rsidRPr="00D666E0">
        <w:rPr>
          <w:sz w:val="14"/>
        </w:rPr>
        <w:t xml:space="preserve"> to control the operations and decisionmaking of agencies designed by Congress to be insulated from political influence. These new powers </w:t>
      </w:r>
      <w:r w:rsidRPr="00D666E0">
        <w:rPr>
          <w:highlight w:val="green"/>
          <w:u w:val="single"/>
        </w:rPr>
        <w:t>include</w:t>
      </w:r>
      <w:r w:rsidRPr="00D666E0">
        <w:rPr>
          <w:u w:val="single"/>
        </w:rPr>
        <w:t>:</w:t>
      </w:r>
    </w:p>
    <w:p w14:paraId="014C6674" w14:textId="77777777" w:rsidR="00095703" w:rsidRPr="00D666E0" w:rsidRDefault="00095703" w:rsidP="00095703">
      <w:pPr>
        <w:rPr>
          <w:sz w:val="14"/>
        </w:rPr>
      </w:pPr>
      <w:r w:rsidRPr="00D666E0">
        <w:rPr>
          <w:sz w:val="14"/>
        </w:rPr>
        <w:t xml:space="preserve">giving the president and the U.S. attorney general </w:t>
      </w:r>
      <w:r w:rsidRPr="00D666E0">
        <w:rPr>
          <w:u w:val="single"/>
        </w:rPr>
        <w:t xml:space="preserve">the </w:t>
      </w:r>
      <w:r w:rsidRPr="00D666E0">
        <w:rPr>
          <w:highlight w:val="green"/>
          <w:u w:val="single"/>
        </w:rPr>
        <w:t>ability to override</w:t>
      </w:r>
      <w:r w:rsidRPr="00D666E0">
        <w:rPr>
          <w:u w:val="single"/>
        </w:rPr>
        <w:t xml:space="preserve"> the </w:t>
      </w:r>
      <w:r w:rsidRPr="00D666E0">
        <w:rPr>
          <w:highlight w:val="green"/>
          <w:u w:val="single"/>
        </w:rPr>
        <w:t>agency</w:t>
      </w:r>
      <w:r w:rsidRPr="00D666E0">
        <w:rPr>
          <w:u w:val="single"/>
        </w:rPr>
        <w:t xml:space="preserve">’s own </w:t>
      </w:r>
      <w:r w:rsidRPr="00D666E0">
        <w:rPr>
          <w:highlight w:val="green"/>
          <w:u w:val="single"/>
        </w:rPr>
        <w:t>interpretation of the law</w:t>
      </w:r>
      <w:r w:rsidRPr="00D666E0">
        <w:rPr>
          <w:u w:val="single"/>
        </w:rPr>
        <w:t xml:space="preserve"> it administers</w:t>
      </w:r>
      <w:r w:rsidRPr="00D666E0">
        <w:rPr>
          <w:sz w:val="14"/>
        </w:rPr>
        <w:t>;</w:t>
      </w:r>
    </w:p>
    <w:p w14:paraId="6B0331C7" w14:textId="77777777" w:rsidR="00095703" w:rsidRPr="00D666E0" w:rsidRDefault="00095703" w:rsidP="00095703">
      <w:pPr>
        <w:rPr>
          <w:u w:val="single"/>
        </w:rPr>
      </w:pPr>
      <w:r w:rsidRPr="00D666E0">
        <w:rPr>
          <w:highlight w:val="green"/>
          <w:u w:val="single"/>
        </w:rPr>
        <w:t>giving</w:t>
      </w:r>
      <w:r w:rsidRPr="00D666E0">
        <w:rPr>
          <w:sz w:val="14"/>
        </w:rPr>
        <w:t xml:space="preserve"> the director of </w:t>
      </w:r>
      <w:r w:rsidRPr="00D666E0">
        <w:rPr>
          <w:highlight w:val="green"/>
          <w:u w:val="single"/>
        </w:rPr>
        <w:t>the</w:t>
      </w:r>
      <w:r w:rsidRPr="00D666E0">
        <w:rPr>
          <w:u w:val="single"/>
        </w:rPr>
        <w:t xml:space="preserve"> Office of Management and Budget (</w:t>
      </w:r>
      <w:r w:rsidRPr="00D666E0">
        <w:rPr>
          <w:highlight w:val="green"/>
          <w:u w:val="single"/>
        </w:rPr>
        <w:t>OMB</w:t>
      </w:r>
      <w:r w:rsidRPr="00D666E0">
        <w:rPr>
          <w:u w:val="single"/>
        </w:rPr>
        <w:t xml:space="preserve">) the </w:t>
      </w:r>
      <w:r w:rsidRPr="00D666E0">
        <w:rPr>
          <w:highlight w:val="green"/>
          <w:u w:val="single"/>
        </w:rPr>
        <w:t>authority to</w:t>
      </w:r>
      <w:r w:rsidRPr="00D666E0">
        <w:rPr>
          <w:u w:val="single"/>
        </w:rPr>
        <w:t xml:space="preserve"> control expenditure of the agency’s funds, including </w:t>
      </w:r>
      <w:r w:rsidRPr="00D666E0">
        <w:rPr>
          <w:highlight w:val="green"/>
          <w:u w:val="single"/>
        </w:rPr>
        <w:t>defund</w:t>
      </w:r>
      <w:r w:rsidRPr="00D666E0">
        <w:rPr>
          <w:u w:val="single"/>
        </w:rPr>
        <w:t xml:space="preserve">ing “particular </w:t>
      </w:r>
      <w:r w:rsidRPr="00D666E0">
        <w:rPr>
          <w:highlight w:val="green"/>
          <w:u w:val="single"/>
        </w:rPr>
        <w:t>activities</w:t>
      </w:r>
      <w:r w:rsidRPr="00D666E0">
        <w:rPr>
          <w:u w:val="single"/>
        </w:rPr>
        <w:t>, functions, projects or objects”;</w:t>
      </w:r>
    </w:p>
    <w:p w14:paraId="74997DA0" w14:textId="77777777" w:rsidR="00095703" w:rsidRPr="00D666E0" w:rsidRDefault="00095703" w:rsidP="00095703">
      <w:pPr>
        <w:rPr>
          <w:sz w:val="14"/>
        </w:rPr>
      </w:pPr>
      <w:r w:rsidRPr="00D666E0">
        <w:rPr>
          <w:sz w:val="14"/>
        </w:rPr>
        <w:t>requiring independent agencies to submit any new regulations to OMB for substantive review;</w:t>
      </w:r>
    </w:p>
    <w:p w14:paraId="3F7562E1" w14:textId="77777777" w:rsidR="00095703" w:rsidRPr="00D666E0" w:rsidRDefault="00095703" w:rsidP="00095703">
      <w:pPr>
        <w:rPr>
          <w:sz w:val="14"/>
        </w:rPr>
      </w:pPr>
      <w:r w:rsidRPr="00D666E0">
        <w:rPr>
          <w:sz w:val="14"/>
        </w:rPr>
        <w:t>requiring all “agency heads” (including, it would seem, each individual member of bipartisan boards such as the NLRB, whether Republican or Democrat) to employ a “White House Liaison” as a senior staffer in their offices;</w:t>
      </w:r>
    </w:p>
    <w:p w14:paraId="155F200B" w14:textId="77777777" w:rsidR="00095703" w:rsidRPr="00D666E0" w:rsidRDefault="00095703" w:rsidP="00095703">
      <w:pPr>
        <w:rPr>
          <w:sz w:val="14"/>
        </w:rPr>
      </w:pPr>
      <w:r w:rsidRPr="00D666E0">
        <w:rPr>
          <w:highlight w:val="green"/>
          <w:u w:val="single"/>
        </w:rPr>
        <w:t>requiring</w:t>
      </w:r>
      <w:r w:rsidRPr="00D666E0">
        <w:rPr>
          <w:u w:val="single"/>
        </w:rPr>
        <w:t xml:space="preserve"> independent agency </w:t>
      </w:r>
      <w:r w:rsidRPr="00D666E0">
        <w:rPr>
          <w:highlight w:val="green"/>
          <w:u w:val="single"/>
        </w:rPr>
        <w:t>chairmen</w:t>
      </w:r>
      <w:r w:rsidRPr="00D666E0">
        <w:rPr>
          <w:u w:val="single"/>
        </w:rPr>
        <w:t xml:space="preserve"> to “regularly consult with and </w:t>
      </w:r>
      <w:r w:rsidRPr="00D666E0">
        <w:rPr>
          <w:highlight w:val="green"/>
          <w:u w:val="single"/>
        </w:rPr>
        <w:t>coordinate</w:t>
      </w:r>
      <w:r w:rsidRPr="00D666E0">
        <w:rPr>
          <w:u w:val="single"/>
        </w:rPr>
        <w:t xml:space="preserve"> policies and priorities </w:t>
      </w:r>
      <w:r w:rsidRPr="00D666E0">
        <w:rPr>
          <w:highlight w:val="green"/>
          <w:u w:val="single"/>
        </w:rPr>
        <w:t>with the</w:t>
      </w:r>
      <w:r w:rsidRPr="00D666E0">
        <w:rPr>
          <w:u w:val="single"/>
        </w:rPr>
        <w:t xml:space="preserve"> directors of OMB, the </w:t>
      </w:r>
      <w:r w:rsidRPr="00D666E0">
        <w:rPr>
          <w:highlight w:val="green"/>
          <w:u w:val="single"/>
        </w:rPr>
        <w:t>White House</w:t>
      </w:r>
      <w:r w:rsidRPr="00D666E0">
        <w:rPr>
          <w:u w:val="single"/>
        </w:rPr>
        <w:t xml:space="preserve"> Domestic Policy Council and the White House National Economic Council”; </w:t>
      </w:r>
      <w:r w:rsidRPr="00D666E0">
        <w:rPr>
          <w:sz w:val="14"/>
        </w:rPr>
        <w:t>and</w:t>
      </w:r>
    </w:p>
    <w:p w14:paraId="7D5CF25A" w14:textId="77777777" w:rsidR="00095703" w:rsidRPr="00D666E0" w:rsidRDefault="00095703" w:rsidP="00095703">
      <w:pPr>
        <w:rPr>
          <w:sz w:val="14"/>
        </w:rPr>
      </w:pPr>
      <w:r w:rsidRPr="00D666E0">
        <w:rPr>
          <w:sz w:val="14"/>
        </w:rPr>
        <w:t>giving the director of the OMB the authority to establish and evaluate the “performance standards and management objectives” for independent agency heads.</w:t>
      </w:r>
    </w:p>
    <w:p w14:paraId="71CA54EA" w14:textId="77777777" w:rsidR="00095703" w:rsidRPr="00D666E0" w:rsidRDefault="00095703" w:rsidP="00095703">
      <w:pPr>
        <w:rPr>
          <w:sz w:val="14"/>
        </w:rPr>
      </w:pPr>
      <w:r w:rsidRPr="00D666E0">
        <w:rPr>
          <w:sz w:val="14"/>
        </w:rPr>
        <w:t xml:space="preserve">The scope of the order’s impact on the ability of independent agencies to make policies or regulations is clear on its face: </w:t>
      </w:r>
      <w:r w:rsidRPr="00D666E0">
        <w:rPr>
          <w:highlight w:val="green"/>
          <w:u w:val="single"/>
        </w:rPr>
        <w:t>instead of</w:t>
      </w:r>
      <w:r w:rsidRPr="00D666E0">
        <w:rPr>
          <w:u w:val="single"/>
        </w:rPr>
        <w:t xml:space="preserve"> exercising </w:t>
      </w:r>
      <w:r w:rsidRPr="00D666E0">
        <w:rPr>
          <w:highlight w:val="green"/>
          <w:u w:val="single"/>
        </w:rPr>
        <w:t>independent</w:t>
      </w:r>
      <w:r w:rsidRPr="00D666E0">
        <w:rPr>
          <w:u w:val="single"/>
        </w:rPr>
        <w:t xml:space="preserve">, expert </w:t>
      </w:r>
      <w:r w:rsidRPr="00D666E0">
        <w:rPr>
          <w:highlight w:val="green"/>
          <w:u w:val="single"/>
        </w:rPr>
        <w:t>judgment</w:t>
      </w:r>
      <w:r w:rsidRPr="00D666E0">
        <w:rPr>
          <w:u w:val="single"/>
        </w:rPr>
        <w:t xml:space="preserve"> (as Congress intended), these </w:t>
      </w:r>
      <w:r w:rsidRPr="00D666E0">
        <w:rPr>
          <w:highlight w:val="green"/>
          <w:u w:val="single"/>
        </w:rPr>
        <w:t>agencies</w:t>
      </w:r>
      <w:r w:rsidRPr="00D666E0">
        <w:rPr>
          <w:u w:val="single"/>
        </w:rPr>
        <w:t xml:space="preserve"> would now make policy on behalf of the White House and </w:t>
      </w:r>
      <w:r w:rsidRPr="00D666E0">
        <w:rPr>
          <w:highlight w:val="green"/>
          <w:u w:val="single"/>
        </w:rPr>
        <w:t>serve their</w:t>
      </w:r>
      <w:r w:rsidRPr="00D666E0">
        <w:rPr>
          <w:u w:val="single"/>
        </w:rPr>
        <w:t xml:space="preserve"> statutory </w:t>
      </w:r>
      <w:r w:rsidRPr="00D666E0">
        <w:rPr>
          <w:highlight w:val="green"/>
          <w:u w:val="single"/>
        </w:rPr>
        <w:t xml:space="preserve">missions only when </w:t>
      </w:r>
      <w:r w:rsidRPr="00D666E0">
        <w:rPr>
          <w:u w:val="single"/>
        </w:rPr>
        <w:t>expressly</w:t>
      </w:r>
      <w:r w:rsidRPr="00D666E0">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w:t>
      </w:r>
      <w:hyperlink r:id="rId68"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7A287656" w14:textId="77777777" w:rsidR="00095703" w:rsidRPr="00D666E0" w:rsidRDefault="00095703" w:rsidP="00095703">
      <w:pPr>
        <w:rPr>
          <w:sz w:val="14"/>
        </w:rPr>
      </w:pPr>
      <w:r w:rsidRPr="00D666E0">
        <w:rPr>
          <w:sz w:val="14"/>
        </w:rPr>
        <w:t>The Executive Order Will Especially Compromise Adjudicative Independent Agencies</w:t>
      </w:r>
    </w:p>
    <w:p w14:paraId="7D50BFA5" w14:textId="77777777" w:rsidR="00095703" w:rsidRPr="00D666E0" w:rsidRDefault="00095703" w:rsidP="00095703">
      <w:pPr>
        <w:rPr>
          <w:sz w:val="14"/>
        </w:rPr>
      </w:pPr>
      <w:r w:rsidRPr="00D666E0">
        <w:rPr>
          <w:u w:val="single"/>
        </w:rPr>
        <w:t xml:space="preserve">The </w:t>
      </w:r>
      <w:r w:rsidRPr="00D666E0">
        <w:rPr>
          <w:highlight w:val="green"/>
          <w:u w:val="single"/>
        </w:rPr>
        <w:t>implications</w:t>
      </w:r>
      <w:r w:rsidRPr="00D666E0">
        <w:rPr>
          <w:u w:val="single"/>
        </w:rPr>
        <w:t xml:space="preserve"> of such a radical takeover of independent agency autonomy </w:t>
      </w:r>
      <w:r w:rsidRPr="00D666E0">
        <w:rPr>
          <w:highlight w:val="green"/>
          <w:u w:val="single"/>
        </w:rPr>
        <w:t>are</w:t>
      </w:r>
      <w:r w:rsidRPr="00D666E0">
        <w:rPr>
          <w:u w:val="single"/>
        </w:rPr>
        <w:t xml:space="preserve"> especially </w:t>
      </w:r>
      <w:r w:rsidRPr="00D666E0">
        <w:rPr>
          <w:highlight w:val="green"/>
          <w:u w:val="single"/>
        </w:rPr>
        <w:t>critical for</w:t>
      </w:r>
      <w:r w:rsidRPr="00D666E0">
        <w:rPr>
          <w:u w:val="single"/>
        </w:rPr>
        <w:t xml:space="preserve"> the small group of independent </w:t>
      </w:r>
      <w:r w:rsidRPr="00D666E0">
        <w:rPr>
          <w:highlight w:val="green"/>
          <w:u w:val="single"/>
        </w:rPr>
        <w:t>agencies that do business</w:t>
      </w:r>
      <w:r w:rsidRPr="00D666E0">
        <w:rPr>
          <w:u w:val="single"/>
        </w:rPr>
        <w:t xml:space="preserve"> primarily </w:t>
      </w:r>
      <w:r w:rsidRPr="00D666E0">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69" w:tgtFrame="_blank" w:tooltip="Opens in a new window" w:history="1">
        <w:r w:rsidRPr="00D666E0">
          <w:rPr>
            <w:rStyle w:val="Hyperlink"/>
            <w:sz w:val="14"/>
          </w:rPr>
          <w:t>Federal Mine Safety and Health Review Commission</w:t>
        </w:r>
      </w:hyperlink>
      <w:r w:rsidRPr="00D666E0">
        <w:rPr>
          <w:sz w:val="14"/>
        </w:rPr>
        <w:t xml:space="preserve"> or the </w:t>
      </w:r>
      <w:hyperlink r:id="rId70" w:tgtFrame="_blank" w:tooltip="Opens in a new window" w:history="1">
        <w:r w:rsidRPr="00D666E0">
          <w:rPr>
            <w:rStyle w:val="Hyperlink"/>
            <w:sz w:val="14"/>
          </w:rPr>
          <w:t>Occupational Safety and Health Review Commission</w:t>
        </w:r>
      </w:hyperlink>
      <w:r w:rsidRPr="00D666E0">
        <w:rPr>
          <w:sz w:val="14"/>
        </w:rPr>
        <w:t xml:space="preserve">. </w:t>
      </w:r>
      <w:r w:rsidRPr="00D666E0">
        <w:rPr>
          <w:highlight w:val="green"/>
          <w:u w:val="single"/>
        </w:rPr>
        <w:t>Presidential control</w:t>
      </w:r>
      <w:r w:rsidRPr="00D666E0">
        <w:rPr>
          <w:u w:val="single"/>
        </w:rPr>
        <w:t xml:space="preserve"> of the day-to-day decisionmaking of these agencies </w:t>
      </w:r>
      <w:r w:rsidRPr="00D666E0">
        <w:rPr>
          <w:highlight w:val="green"/>
          <w:u w:val="single"/>
        </w:rPr>
        <w:t>compromises the</w:t>
      </w:r>
      <w:r w:rsidRPr="00D666E0">
        <w:rPr>
          <w:u w:val="single"/>
        </w:rPr>
        <w:t xml:space="preserve"> entire </w:t>
      </w:r>
      <w:r w:rsidRPr="00D666E0">
        <w:rPr>
          <w:highlight w:val="green"/>
          <w:u w:val="single"/>
        </w:rPr>
        <w:t>adjudicative process, denying</w:t>
      </w:r>
      <w:r w:rsidRPr="00D666E0">
        <w:rPr>
          <w:u w:val="single"/>
        </w:rPr>
        <w:t xml:space="preserve"> the people involved in these cases the ability to get </w:t>
      </w:r>
      <w:r w:rsidRPr="00D666E0">
        <w:rPr>
          <w:highlight w:val="green"/>
          <w:u w:val="single"/>
        </w:rPr>
        <w:t>a fair</w:t>
      </w:r>
      <w:r w:rsidRPr="00D666E0">
        <w:rPr>
          <w:u w:val="single"/>
        </w:rPr>
        <w:t xml:space="preserve"> and impartial </w:t>
      </w:r>
      <w:r w:rsidRPr="00D666E0">
        <w:rPr>
          <w:highlight w:val="green"/>
          <w:u w:val="single"/>
        </w:rPr>
        <w:t>consideration of</w:t>
      </w:r>
      <w:r w:rsidRPr="00D666E0">
        <w:rPr>
          <w:u w:val="single"/>
        </w:rPr>
        <w:t xml:space="preserve"> their </w:t>
      </w:r>
      <w:r w:rsidRPr="00D666E0">
        <w:rPr>
          <w:highlight w:val="green"/>
          <w:u w:val="single"/>
        </w:rPr>
        <w:t>claims. For</w:t>
      </w:r>
      <w:r w:rsidRPr="00D666E0">
        <w:rPr>
          <w:u w:val="single"/>
        </w:rPr>
        <w:t xml:space="preserve"> workers who rely on </w:t>
      </w:r>
      <w:r w:rsidRPr="00D666E0">
        <w:rPr>
          <w:highlight w:val="green"/>
          <w:u w:val="single"/>
        </w:rPr>
        <w:t>the NLRB and other</w:t>
      </w:r>
      <w:r w:rsidRPr="00D666E0">
        <w:rPr>
          <w:u w:val="single"/>
        </w:rPr>
        <w:t xml:space="preserve"> independent </w:t>
      </w:r>
      <w:r w:rsidRPr="00D666E0">
        <w:rPr>
          <w:highlight w:val="green"/>
          <w:u w:val="single"/>
        </w:rPr>
        <w:t>worker protection agencies</w:t>
      </w:r>
      <w:r w:rsidRPr="00D666E0">
        <w:rPr>
          <w:u w:val="single"/>
        </w:rPr>
        <w:t xml:space="preserve"> to protect </w:t>
      </w:r>
      <w:hyperlink r:id="rId71" w:tgtFrame="_blank" w:tooltip="Opens in a new window" w:history="1">
        <w:r w:rsidRPr="00D666E0">
          <w:rPr>
            <w:rStyle w:val="Hyperlink"/>
          </w:rPr>
          <w:t>critical workplace rights</w:t>
        </w:r>
      </w:hyperlink>
      <w:r w:rsidRPr="00D666E0">
        <w:rPr>
          <w:u w:val="single"/>
        </w:rPr>
        <w:t xml:space="preserve">, </w:t>
      </w:r>
      <w:r w:rsidRPr="00D666E0">
        <w:rPr>
          <w:highlight w:val="green"/>
          <w:u w:val="single"/>
        </w:rPr>
        <w:t>this</w:t>
      </w:r>
      <w:r w:rsidRPr="00D666E0">
        <w:rPr>
          <w:u w:val="single"/>
        </w:rPr>
        <w:t xml:space="preserve"> directly </w:t>
      </w:r>
      <w:r w:rsidRPr="00D666E0">
        <w:rPr>
          <w:highlight w:val="green"/>
          <w:u w:val="single"/>
        </w:rPr>
        <w:t>impacts</w:t>
      </w:r>
      <w:r w:rsidRPr="00D666E0">
        <w:rPr>
          <w:u w:val="single"/>
        </w:rPr>
        <w:t xml:space="preserve"> the ability of individual workers to get justice without </w:t>
      </w:r>
      <w:r w:rsidRPr="00D666E0">
        <w:rPr>
          <w:highlight w:val="green"/>
          <w:u w:val="single"/>
        </w:rPr>
        <w:t>bias</w:t>
      </w:r>
      <w:r w:rsidRPr="00D666E0">
        <w:rPr>
          <w:u w:val="single"/>
        </w:rPr>
        <w:t xml:space="preserve"> from outside political influences; hypothetically, </w:t>
      </w:r>
      <w:r w:rsidRPr="00D666E0">
        <w:rPr>
          <w:highlight w:val="green"/>
          <w:u w:val="single"/>
        </w:rPr>
        <w:t>the president could affect the outcome of a charge filed against a</w:t>
      </w:r>
      <w:r w:rsidRPr="00D666E0">
        <w:rPr>
          <w:u w:val="single"/>
        </w:rPr>
        <w:t xml:space="preserve"> company owned by </w:t>
      </w:r>
      <w:r w:rsidRPr="00D666E0">
        <w:rPr>
          <w:highlight w:val="green"/>
          <w:u w:val="single"/>
        </w:rPr>
        <w:t>political ally</w:t>
      </w:r>
      <w:r w:rsidRPr="00D666E0">
        <w:rPr>
          <w:u w:val="single"/>
        </w:rPr>
        <w:t xml:space="preserve"> to the president, </w:t>
      </w:r>
      <w:r w:rsidRPr="00D666E0">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1DD50744" w14:textId="77777777" w:rsidR="00095703" w:rsidRPr="00D666E0" w:rsidRDefault="00095703" w:rsidP="00095703">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0848BF4" w14:textId="77777777" w:rsidR="00095703" w:rsidRPr="00D666E0" w:rsidRDefault="00095703" w:rsidP="00095703">
      <w:pPr>
        <w:rPr>
          <w:sz w:val="14"/>
        </w:rPr>
      </w:pPr>
      <w:r w:rsidRPr="00D666E0">
        <w:rPr>
          <w:sz w:val="14"/>
        </w:rPr>
        <w:t xml:space="preserve">While members appointed to the NLRB are all </w:t>
      </w:r>
      <w:hyperlink r:id="rId72"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7F9D7B9" w14:textId="77777777" w:rsidR="00095703" w:rsidRPr="00D666E0" w:rsidRDefault="00095703" w:rsidP="00095703">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D666E0">
        <w:rPr>
          <w:highlight w:val="green"/>
          <w:u w:val="single"/>
        </w:rPr>
        <w:t>abuses</w:t>
      </w:r>
      <w:r w:rsidRPr="00D666E0">
        <w:rPr>
          <w:u w:val="single"/>
        </w:rPr>
        <w:t xml:space="preserve"> could </w:t>
      </w:r>
      <w:r w:rsidRPr="00D666E0">
        <w:rPr>
          <w:highlight w:val="green"/>
          <w:u w:val="single"/>
        </w:rPr>
        <w:t>include</w:t>
      </w:r>
      <w:r w:rsidRPr="00D666E0">
        <w:rPr>
          <w:u w:val="single"/>
        </w:rPr>
        <w:t>:</w:t>
      </w:r>
    </w:p>
    <w:p w14:paraId="56D5A401" w14:textId="77777777" w:rsidR="00095703" w:rsidRPr="00D666E0" w:rsidRDefault="00095703" w:rsidP="00095703">
      <w:pPr>
        <w:rPr>
          <w:u w:val="single"/>
        </w:rPr>
      </w:pPr>
      <w:r w:rsidRPr="00D666E0">
        <w:rPr>
          <w:highlight w:val="green"/>
          <w:u w:val="single"/>
        </w:rPr>
        <w:t>denying the NLRB</w:t>
      </w:r>
      <w:r w:rsidRPr="00D666E0">
        <w:rPr>
          <w:u w:val="single"/>
        </w:rPr>
        <w:t xml:space="preserve"> general counsel the ability to use agency </w:t>
      </w:r>
      <w:r w:rsidRPr="00D666E0">
        <w:rPr>
          <w:highlight w:val="green"/>
          <w:u w:val="single"/>
        </w:rPr>
        <w:t>funds to prosecute</w:t>
      </w:r>
      <w:r w:rsidRPr="00D666E0">
        <w:rPr>
          <w:u w:val="single"/>
        </w:rPr>
        <w:t xml:space="preserve"> particular types of complaints filed by workers, or even </w:t>
      </w:r>
      <w:r w:rsidRPr="00D666E0">
        <w:rPr>
          <w:highlight w:val="green"/>
          <w:u w:val="single"/>
        </w:rPr>
        <w:t>complaints against particular industries</w:t>
      </w:r>
      <w:r w:rsidRPr="00D666E0">
        <w:rPr>
          <w:u w:val="single"/>
        </w:rPr>
        <w:t xml:space="preserve"> or parties;</w:t>
      </w:r>
    </w:p>
    <w:p w14:paraId="5D01A55C" w14:textId="77777777" w:rsidR="00095703" w:rsidRPr="00D666E0" w:rsidRDefault="00095703" w:rsidP="00095703">
      <w:pPr>
        <w:rPr>
          <w:u w:val="single"/>
        </w:rPr>
      </w:pPr>
      <w:r w:rsidRPr="00D666E0">
        <w:rPr>
          <w:u w:val="single"/>
        </w:rPr>
        <w:t xml:space="preserve">instructing the NLRB chairman to “coordinate policies and priorities” with the White House by </w:t>
      </w:r>
      <w:r w:rsidRPr="00D666E0">
        <w:rPr>
          <w:highlight w:val="green"/>
          <w:u w:val="single"/>
        </w:rPr>
        <w:t>prioritizing</w:t>
      </w:r>
      <w:r w:rsidRPr="00D666E0">
        <w:rPr>
          <w:u w:val="single"/>
        </w:rPr>
        <w:t xml:space="preserve"> consideration of </w:t>
      </w:r>
      <w:r w:rsidRPr="00D666E0">
        <w:rPr>
          <w:highlight w:val="green"/>
          <w:u w:val="single"/>
        </w:rPr>
        <w:t>cases brought by employers against unions</w:t>
      </w:r>
      <w:r w:rsidRPr="00D666E0">
        <w:rPr>
          <w:u w:val="single"/>
        </w:rPr>
        <w:t xml:space="preserve"> over cases that would give backpay to discharged workers or affirm the results of union elections;</w:t>
      </w:r>
    </w:p>
    <w:p w14:paraId="2331A2F3" w14:textId="77777777" w:rsidR="00095703" w:rsidRPr="00D666E0" w:rsidRDefault="00095703" w:rsidP="00095703">
      <w:pPr>
        <w:rPr>
          <w:sz w:val="14"/>
        </w:rPr>
      </w:pPr>
      <w:r w:rsidRPr="00D666E0">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D666E0">
        <w:rPr>
          <w:highlight w:val="green"/>
          <w:u w:val="single"/>
        </w:rPr>
        <w:t>if the White House disagrees with</w:t>
      </w:r>
      <w:r w:rsidRPr="00D666E0">
        <w:rPr>
          <w:u w:val="single"/>
        </w:rPr>
        <w:t xml:space="preserve"> the agency’s </w:t>
      </w:r>
      <w:r w:rsidRPr="00D666E0">
        <w:rPr>
          <w:highlight w:val="green"/>
          <w:u w:val="single"/>
        </w:rPr>
        <w:t>resolution of the case</w:t>
      </w:r>
      <w:r w:rsidRPr="00D666E0">
        <w:rPr>
          <w:sz w:val="14"/>
        </w:rPr>
        <w:t>; and</w:t>
      </w:r>
    </w:p>
    <w:p w14:paraId="424506AA" w14:textId="77777777" w:rsidR="00095703" w:rsidRPr="00412DE0" w:rsidRDefault="00095703" w:rsidP="00095703">
      <w:pPr>
        <w:rPr>
          <w:sz w:val="14"/>
        </w:rPr>
      </w:pPr>
      <w:r w:rsidRPr="00D666E0">
        <w:rPr>
          <w:sz w:val="14"/>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1F9FE0A7" w14:textId="77777777" w:rsidR="00095703" w:rsidRDefault="00095703" w:rsidP="00095703">
      <w:pPr>
        <w:pStyle w:val="Heading4"/>
      </w:pPr>
      <w:r>
        <w:t xml:space="preserve">The plan’s enforcement mechanism is the NLRB. It’s </w:t>
      </w:r>
      <w:r w:rsidRPr="00DB3544">
        <w:rPr>
          <w:u w:val="single"/>
        </w:rPr>
        <w:t>completely toothless</w:t>
      </w:r>
      <w:r>
        <w:t xml:space="preserve">. </w:t>
      </w:r>
    </w:p>
    <w:p w14:paraId="537A32B8" w14:textId="77777777" w:rsidR="00095703" w:rsidRPr="00EC42CD" w:rsidRDefault="00095703" w:rsidP="00095703">
      <w:r w:rsidRPr="00EC42CD">
        <w:rPr>
          <w:rStyle w:val="Style13ptBold"/>
        </w:rPr>
        <w:t>Magner 20</w:t>
      </w:r>
      <w:r>
        <w:t>, JD, Field Attorney at National Labor Relations Board (Brandon, “Does the NLRB Actually Matter?,” Labor Law Lite Substack, https://brandonmagner.substack.com/p/does-the-nlrb-actually-matter)</w:t>
      </w:r>
    </w:p>
    <w:p w14:paraId="11F8A4B3" w14:textId="77777777" w:rsidR="00095703" w:rsidRPr="00941A94" w:rsidRDefault="00095703" w:rsidP="00095703">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0AD31111" w14:textId="77777777" w:rsidR="00095703" w:rsidRPr="00941A94" w:rsidRDefault="00095703" w:rsidP="00095703">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5E4268D4" w14:textId="77777777" w:rsidR="00095703" w:rsidRPr="00941A94" w:rsidRDefault="00095703" w:rsidP="00095703">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34BC7AF0" w14:textId="77777777" w:rsidR="00095703" w:rsidRPr="00941A94" w:rsidRDefault="00095703" w:rsidP="00095703">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3DC50E92" w14:textId="77777777" w:rsidR="00095703" w:rsidRPr="00941A94" w:rsidRDefault="00095703" w:rsidP="00095703">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4BCCD885" w14:textId="77777777" w:rsidR="00095703" w:rsidRPr="009449E0" w:rsidRDefault="00095703" w:rsidP="00095703">
      <w:pPr>
        <w:rPr>
          <w:sz w:val="16"/>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anti-union purposes and must allow the vast majority of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 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3CC7DB62" w14:textId="77777777" w:rsidR="00095703" w:rsidRPr="00E81BDD" w:rsidRDefault="00095703" w:rsidP="00095703">
      <w:pPr>
        <w:pStyle w:val="Heading4"/>
      </w:pPr>
      <w:r>
        <w:t>The deck is stacked – decisions won’t go the way of labor, and if they do, they’ll take forever which kills unions.</w:t>
      </w:r>
    </w:p>
    <w:p w14:paraId="5A380CAD" w14:textId="77777777" w:rsidR="00095703" w:rsidRDefault="00095703" w:rsidP="00095703">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73" w:history="1">
        <w:r w:rsidRPr="00663C5C">
          <w:rPr>
            <w:rStyle w:val="Hyperlink"/>
          </w:rPr>
          <w:t>https://www.niemanlab.org/2025/01/what-will-a-conservative-national-labor-relations-board-mean-for-news-unions/</w:t>
        </w:r>
      </w:hyperlink>
      <w:r>
        <w:t xml:space="preserve">) rose </w:t>
      </w:r>
    </w:p>
    <w:p w14:paraId="334B2D07" w14:textId="77777777" w:rsidR="00095703" w:rsidRPr="00E81BDD" w:rsidRDefault="00095703" w:rsidP="00095703">
      <w:pPr>
        <w:rPr>
          <w:sz w:val="14"/>
        </w:rPr>
      </w:pPr>
      <w:r w:rsidRPr="00E81BDD">
        <w:rPr>
          <w:u w:val="single"/>
        </w:rPr>
        <w:t xml:space="preserve">A </w:t>
      </w:r>
      <w:r w:rsidRPr="005F14EF">
        <w:rPr>
          <w:highlight w:val="green"/>
          <w:u w:val="single"/>
        </w:rPr>
        <w:t>right-</w:t>
      </w:r>
      <w:r w:rsidRPr="00DD2F77">
        <w:rPr>
          <w:u w:val="single"/>
        </w:rPr>
        <w:t>ward</w:t>
      </w:r>
      <w:r w:rsidRPr="00E81BDD">
        <w:rPr>
          <w:u w:val="single"/>
        </w:rPr>
        <w:t xml:space="preserve"> power </w:t>
      </w:r>
      <w:r w:rsidRPr="005F14EF">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5F14EF">
        <w:rPr>
          <w:highlight w:val="green"/>
          <w:u w:val="single"/>
        </w:rPr>
        <w:t>will</w:t>
      </w:r>
      <w:r w:rsidRPr="00E81BDD">
        <w:rPr>
          <w:u w:val="single"/>
        </w:rPr>
        <w:t xml:space="preserve"> likely </w:t>
      </w:r>
      <w:r w:rsidRPr="005F14EF">
        <w:rPr>
          <w:highlight w:val="green"/>
          <w:u w:val="single"/>
        </w:rPr>
        <w:t>make the agency more employer-friendly</w:t>
      </w:r>
      <w:r w:rsidRPr="00E81BDD">
        <w:rPr>
          <w:u w:val="single"/>
        </w:rPr>
        <w:t xml:space="preserve"> and union organizing </w:t>
      </w:r>
      <w:hyperlink r:id="rId74"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5F14EF">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5F14EF">
        <w:rPr>
          <w:highlight w:val="green"/>
          <w:u w:val="single"/>
        </w:rPr>
        <w:t>can’t expect enforcement of federal laws</w:t>
      </w:r>
      <w:r w:rsidRPr="00E81BDD">
        <w:rPr>
          <w:u w:val="single"/>
        </w:rPr>
        <w:t>.</w:t>
      </w:r>
    </w:p>
    <w:p w14:paraId="660B39C3" w14:textId="77777777" w:rsidR="00095703" w:rsidRPr="00E81BDD" w:rsidRDefault="00095703" w:rsidP="00095703">
      <w:pPr>
        <w:rPr>
          <w:sz w:val="14"/>
        </w:rPr>
      </w:pPr>
      <w:r w:rsidRPr="00E81BDD">
        <w:rPr>
          <w:sz w:val="14"/>
        </w:rPr>
        <w:t>But first, what does the NLRB do exactly?</w:t>
      </w:r>
    </w:p>
    <w:p w14:paraId="57B3CDF9" w14:textId="77777777" w:rsidR="00095703" w:rsidRPr="00E81BDD" w:rsidRDefault="00095703" w:rsidP="00095703">
      <w:pPr>
        <w:rPr>
          <w:sz w:val="14"/>
        </w:rPr>
      </w:pPr>
      <w:r w:rsidRPr="00E81BDD">
        <w:rPr>
          <w:sz w:val="14"/>
        </w:rPr>
        <w:t>The NLRB is a “</w:t>
      </w:r>
      <w:hyperlink r:id="rId75"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76"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27F1A505" w14:textId="77777777" w:rsidR="00095703" w:rsidRPr="00E81BDD" w:rsidRDefault="00095703" w:rsidP="00095703">
      <w:pPr>
        <w:rPr>
          <w:sz w:val="14"/>
        </w:rPr>
      </w:pPr>
      <w:r w:rsidRPr="00E81BDD">
        <w:rPr>
          <w:sz w:val="14"/>
        </w:rPr>
        <w:t>In the news industry, that has looked like: </w:t>
      </w:r>
      <w:hyperlink r:id="rId77"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78" w:history="1">
        <w:r w:rsidRPr="00E81BDD">
          <w:rPr>
            <w:rStyle w:val="Hyperlink"/>
            <w:sz w:val="14"/>
          </w:rPr>
          <w:t>settling</w:t>
        </w:r>
      </w:hyperlink>
      <w:r w:rsidRPr="00E81BDD">
        <w:rPr>
          <w:sz w:val="14"/>
        </w:rPr>
        <w:t> an unfair labor practice charge from the Idaho Statesman News Guild in 2021; and </w:t>
      </w:r>
      <w:hyperlink r:id="rId79"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7C54894E" w14:textId="77777777" w:rsidR="00095703" w:rsidRPr="00E81BDD" w:rsidRDefault="00095703" w:rsidP="00095703">
      <w:pPr>
        <w:rPr>
          <w:sz w:val="14"/>
        </w:rPr>
      </w:pPr>
      <w:r w:rsidRPr="00E81BDD">
        <w:rPr>
          <w:sz w:val="14"/>
        </w:rPr>
        <w:t>The agency has 26 field offices across the country that </w:t>
      </w:r>
      <w:hyperlink r:id="rId80"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81" w:history="1">
        <w:r w:rsidRPr="00E81BDD">
          <w:rPr>
            <w:rStyle w:val="Hyperlink"/>
            <w:sz w:val="14"/>
          </w:rPr>
          <w:t>correlate</w:t>
        </w:r>
      </w:hyperlink>
      <w:r w:rsidRPr="00E81BDD">
        <w:rPr>
          <w:sz w:val="14"/>
        </w:rPr>
        <w:t> with those of the ruling party of the time.</w:t>
      </w:r>
    </w:p>
    <w:p w14:paraId="52246308" w14:textId="77777777" w:rsidR="00095703" w:rsidRPr="00E81BDD" w:rsidRDefault="00095703" w:rsidP="00095703">
      <w:pPr>
        <w:rPr>
          <w:u w:val="single"/>
        </w:rPr>
      </w:pPr>
      <w:r w:rsidRPr="00E81BDD">
        <w:rPr>
          <w:sz w:val="14"/>
        </w:rPr>
        <w:t>The agency has been </w:t>
      </w:r>
      <w:hyperlink r:id="rId82" w:history="1">
        <w:r w:rsidRPr="00E81BDD">
          <w:rPr>
            <w:rStyle w:val="Hyperlink"/>
            <w:sz w:val="14"/>
          </w:rPr>
          <w:t>chronically underfunded</w:t>
        </w:r>
      </w:hyperlink>
      <w:r w:rsidRPr="00E81BDD">
        <w:rPr>
          <w:sz w:val="14"/>
        </w:rPr>
        <w:t> and </w:t>
      </w:r>
      <w:hyperlink r:id="rId83" w:history="1">
        <w:r w:rsidRPr="00E81BDD">
          <w:rPr>
            <w:rStyle w:val="Hyperlink"/>
            <w:sz w:val="14"/>
          </w:rPr>
          <w:t>understaffed</w:t>
        </w:r>
      </w:hyperlink>
      <w:r w:rsidRPr="00E81BDD">
        <w:rPr>
          <w:sz w:val="14"/>
        </w:rPr>
        <w:t> with a </w:t>
      </w:r>
      <w:hyperlink r:id="rId84" w:history="1">
        <w:r w:rsidRPr="00E81BDD">
          <w:rPr>
            <w:rStyle w:val="Hyperlink"/>
            <w:sz w:val="14"/>
          </w:rPr>
          <w:t>steadily increasing</w:t>
        </w:r>
      </w:hyperlink>
      <w:r w:rsidRPr="00E81BDD">
        <w:rPr>
          <w:sz w:val="14"/>
        </w:rPr>
        <w:t xml:space="preserve"> workload in recent years, which has weakened its impact and reliability. </w:t>
      </w:r>
      <w:r w:rsidRPr="005F14EF">
        <w:rPr>
          <w:highlight w:val="green"/>
          <w:u w:val="single"/>
        </w:rPr>
        <w:t xml:space="preserve">It can take </w:t>
      </w:r>
      <w:r w:rsidRPr="00E81BDD">
        <w:rPr>
          <w:u w:val="single"/>
        </w:rPr>
        <w:t xml:space="preserve">months or even </w:t>
      </w:r>
      <w:r w:rsidRPr="005F14EF">
        <w:rPr>
          <w:highlight w:val="green"/>
          <w:u w:val="single"/>
        </w:rPr>
        <w:t>years for</w:t>
      </w:r>
      <w:r w:rsidRPr="00E81BDD">
        <w:rPr>
          <w:u w:val="single"/>
        </w:rPr>
        <w:t xml:space="preserve"> the NLRB to issue </w:t>
      </w:r>
      <w:r w:rsidRPr="005F14EF">
        <w:rPr>
          <w:highlight w:val="green"/>
          <w:u w:val="single"/>
        </w:rPr>
        <w:t>a decision</w:t>
      </w:r>
      <w:r w:rsidRPr="00E81BDD">
        <w:rPr>
          <w:u w:val="single"/>
        </w:rPr>
        <w:t xml:space="preserve"> in a case, leaving workers in limbo.</w:t>
      </w:r>
    </w:p>
    <w:p w14:paraId="58F800BF" w14:textId="77777777" w:rsidR="00095703" w:rsidRPr="00E81BDD" w:rsidRDefault="00095703" w:rsidP="00095703">
      <w:pPr>
        <w:rPr>
          <w:sz w:val="14"/>
        </w:rPr>
      </w:pPr>
      <w:hyperlink r:id="rId85"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3D418D3B" w14:textId="77777777" w:rsidR="00095703" w:rsidRPr="00E81BDD" w:rsidRDefault="00095703" w:rsidP="00095703">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16D3F537" w14:textId="77777777" w:rsidR="00095703" w:rsidRPr="00E81BDD" w:rsidRDefault="00095703" w:rsidP="00095703">
      <w:pPr>
        <w:rPr>
          <w:sz w:val="14"/>
        </w:rPr>
      </w:pPr>
      <w:r w:rsidRPr="00E81BDD">
        <w:rPr>
          <w:sz w:val="14"/>
        </w:rPr>
        <w:t>According to </w:t>
      </w:r>
      <w:hyperlink r:id="rId86"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87" w:history="1">
        <w:r w:rsidRPr="00E81BDD">
          <w:rPr>
            <w:rStyle w:val="Hyperlink"/>
            <w:sz w:val="14"/>
          </w:rPr>
          <w:t>10.8%</w:t>
        </w:r>
      </w:hyperlink>
      <w:r w:rsidRPr="00E81BDD">
        <w:rPr>
          <w:sz w:val="14"/>
        </w:rPr>
        <w:t> in 2020 and </w:t>
      </w:r>
      <w:hyperlink r:id="rId88" w:history="1">
        <w:r w:rsidRPr="00E81BDD">
          <w:rPr>
            <w:rStyle w:val="Hyperlink"/>
            <w:sz w:val="14"/>
          </w:rPr>
          <w:t>10.7%</w:t>
        </w:r>
      </w:hyperlink>
      <w:r w:rsidRPr="00E81BDD">
        <w:rPr>
          <w:sz w:val="14"/>
        </w:rPr>
        <w:t> in 2016. But according to </w:t>
      </w:r>
      <w:hyperlink r:id="rId89" w:history="1">
        <w:r w:rsidRPr="00E81BDD">
          <w:rPr>
            <w:rStyle w:val="Hyperlink"/>
            <w:sz w:val="14"/>
          </w:rPr>
          <w:t>Jon Schleuss</w:t>
        </w:r>
      </w:hyperlink>
      <w:r w:rsidRPr="00E81BDD">
        <w:rPr>
          <w:sz w:val="14"/>
        </w:rPr>
        <w:t>, president of The </w:t>
      </w:r>
      <w:hyperlink r:id="rId90"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5C72FE38" w14:textId="77777777" w:rsidR="00095703" w:rsidRPr="00E81BDD" w:rsidRDefault="00095703" w:rsidP="00095703">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428F8FDF" w14:textId="77777777" w:rsidR="00095703" w:rsidRPr="00E81BDD" w:rsidRDefault="00095703" w:rsidP="00095703">
      <w:pPr>
        <w:rPr>
          <w:sz w:val="14"/>
        </w:rPr>
      </w:pPr>
      <w:r w:rsidRPr="00E81BDD">
        <w:rPr>
          <w:sz w:val="14"/>
        </w:rPr>
        <w:t>Several media organizations in recent years have voluntarily recognized unions formed by their newsrooms. Among those are the </w:t>
      </w:r>
      <w:hyperlink r:id="rId91" w:history="1">
        <w:r w:rsidRPr="00E81BDD">
          <w:rPr>
            <w:rStyle w:val="Hyperlink"/>
            <w:sz w:val="14"/>
          </w:rPr>
          <w:t>Texas Tribune</w:t>
        </w:r>
      </w:hyperlink>
      <w:r w:rsidRPr="00E81BDD">
        <w:rPr>
          <w:sz w:val="14"/>
        </w:rPr>
        <w:t>, </w:t>
      </w:r>
      <w:hyperlink r:id="rId92" w:history="1">
        <w:r w:rsidRPr="00E81BDD">
          <w:rPr>
            <w:rStyle w:val="Hyperlink"/>
            <w:sz w:val="14"/>
          </w:rPr>
          <w:t>Politico</w:t>
        </w:r>
      </w:hyperlink>
      <w:r w:rsidRPr="00E81BDD">
        <w:rPr>
          <w:sz w:val="14"/>
        </w:rPr>
        <w:t>, </w:t>
      </w:r>
      <w:hyperlink r:id="rId93" w:history="1">
        <w:r w:rsidRPr="00E81BDD">
          <w:rPr>
            <w:rStyle w:val="Hyperlink"/>
            <w:sz w:val="14"/>
          </w:rPr>
          <w:t>The Atlantic</w:t>
        </w:r>
      </w:hyperlink>
      <w:r w:rsidRPr="00E81BDD">
        <w:rPr>
          <w:sz w:val="14"/>
        </w:rPr>
        <w:t>, </w:t>
      </w:r>
      <w:hyperlink r:id="rId94" w:history="1">
        <w:r w:rsidRPr="00E81BDD">
          <w:rPr>
            <w:rStyle w:val="Hyperlink"/>
            <w:sz w:val="14"/>
          </w:rPr>
          <w:t>Grist</w:t>
        </w:r>
      </w:hyperlink>
      <w:r w:rsidRPr="00E81BDD">
        <w:rPr>
          <w:sz w:val="14"/>
        </w:rPr>
        <w:t>, and </w:t>
      </w:r>
      <w:hyperlink r:id="rId95" w:history="1">
        <w:r w:rsidRPr="00E81BDD">
          <w:rPr>
            <w:rStyle w:val="Hyperlink"/>
            <w:sz w:val="14"/>
          </w:rPr>
          <w:t>ProPublica</w:t>
        </w:r>
      </w:hyperlink>
      <w:r w:rsidRPr="00E81BDD">
        <w:rPr>
          <w:sz w:val="14"/>
        </w:rPr>
        <w:t>, to name a few.</w:t>
      </w:r>
    </w:p>
    <w:p w14:paraId="188F3C93" w14:textId="77777777" w:rsidR="00095703" w:rsidRPr="00E81BDD" w:rsidRDefault="00095703" w:rsidP="00095703">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96"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97" w:history="1">
        <w:r w:rsidRPr="00E81BDD">
          <w:rPr>
            <w:rStyle w:val="Hyperlink"/>
            <w:sz w:val="14"/>
          </w:rPr>
          <w:t>Matt Pearce</w:t>
        </w:r>
      </w:hyperlink>
      <w:r w:rsidRPr="00E81BDD">
        <w:rPr>
          <w:sz w:val="14"/>
        </w:rPr>
        <w:t> said.</w:t>
      </w:r>
    </w:p>
    <w:p w14:paraId="4A138FB8" w14:textId="77777777" w:rsidR="00095703" w:rsidRPr="00E81BDD" w:rsidRDefault="00095703" w:rsidP="00095703">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6B7D6826" w14:textId="77777777" w:rsidR="00095703" w:rsidRPr="00E81BDD" w:rsidRDefault="00095703" w:rsidP="00095703">
      <w:pPr>
        <w:rPr>
          <w:sz w:val="14"/>
        </w:rPr>
      </w:pPr>
      <w:r w:rsidRPr="00E81BDD">
        <w:rPr>
          <w:sz w:val="14"/>
        </w:rPr>
        <w:t>Long wait times</w:t>
      </w:r>
    </w:p>
    <w:p w14:paraId="45115FA2" w14:textId="77777777" w:rsidR="00095703" w:rsidRPr="00E81BDD" w:rsidRDefault="00095703" w:rsidP="00095703">
      <w:pPr>
        <w:rPr>
          <w:sz w:val="14"/>
        </w:rPr>
      </w:pPr>
      <w:r w:rsidRPr="00E81BDD">
        <w:rPr>
          <w:sz w:val="14"/>
        </w:rPr>
        <w:t>The NLRB has seen a </w:t>
      </w:r>
      <w:hyperlink r:id="rId98"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468E9DFF" w14:textId="77777777" w:rsidR="00095703" w:rsidRPr="00E81BDD" w:rsidRDefault="00095703" w:rsidP="00095703">
      <w:pPr>
        <w:rPr>
          <w:sz w:val="14"/>
        </w:rPr>
      </w:pPr>
      <w:r w:rsidRPr="00E81BDD">
        <w:rPr>
          <w:u w:val="single"/>
        </w:rPr>
        <w:t>But the agency’s </w:t>
      </w:r>
      <w:hyperlink r:id="rId99" w:history="1">
        <w:r w:rsidRPr="005F14EF">
          <w:rPr>
            <w:rStyle w:val="Hyperlink"/>
            <w:highlight w:val="green"/>
          </w:rPr>
          <w:t>chronic underfunding</w:t>
        </w:r>
      </w:hyperlink>
      <w:r w:rsidRPr="005F14EF">
        <w:rPr>
          <w:highlight w:val="green"/>
          <w:u w:val="single"/>
        </w:rPr>
        <w:t> and </w:t>
      </w:r>
      <w:hyperlink r:id="rId100" w:history="1">
        <w:r w:rsidRPr="005F14EF">
          <w:rPr>
            <w:rStyle w:val="Hyperlink"/>
            <w:highlight w:val="green"/>
          </w:rPr>
          <w:t>understaffing</w:t>
        </w:r>
      </w:hyperlink>
      <w:r w:rsidRPr="005F14EF">
        <w:rPr>
          <w:highlight w:val="green"/>
          <w:u w:val="single"/>
        </w:rPr>
        <w:t> </w:t>
      </w:r>
      <w:r w:rsidRPr="00E81BDD">
        <w:rPr>
          <w:u w:val="single"/>
        </w:rPr>
        <w:t xml:space="preserve">have </w:t>
      </w:r>
      <w:r w:rsidRPr="005F14EF">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5F14EF">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101" w:history="1">
        <w:r w:rsidRPr="00E81BDD">
          <w:rPr>
            <w:rStyle w:val="Hyperlink"/>
            <w:sz w:val="14"/>
          </w:rPr>
          <w:t>does not come close to providing us with the resources we need to enforce federal labor law</w:t>
        </w:r>
      </w:hyperlink>
      <w:r w:rsidRPr="00E81BDD">
        <w:rPr>
          <w:sz w:val="14"/>
        </w:rPr>
        <w:t>.”</w:t>
      </w:r>
    </w:p>
    <w:p w14:paraId="685018CD" w14:textId="77777777" w:rsidR="00095703" w:rsidRPr="00E81BDD" w:rsidRDefault="00095703" w:rsidP="00095703">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102" w:history="1">
        <w:r w:rsidRPr="00E81BDD">
          <w:rPr>
            <w:rStyle w:val="Hyperlink"/>
            <w:sz w:val="14"/>
          </w:rPr>
          <w:t>the agency issued</w:t>
        </w:r>
      </w:hyperlink>
      <w:r w:rsidRPr="00E81BDD">
        <w:rPr>
          <w:sz w:val="14"/>
        </w:rPr>
        <w:t xml:space="preserve">. </w:t>
      </w:r>
      <w:r w:rsidRPr="00E81BDD">
        <w:rPr>
          <w:u w:val="single"/>
        </w:rPr>
        <w:t xml:space="preserve">The </w:t>
      </w:r>
      <w:r w:rsidRPr="005F14EF">
        <w:rPr>
          <w:highlight w:val="green"/>
          <w:u w:val="single"/>
        </w:rPr>
        <w:t>average processing time</w:t>
      </w:r>
      <w:r w:rsidRPr="00E81BDD">
        <w:rPr>
          <w:u w:val="single"/>
        </w:rPr>
        <w:t xml:space="preserve"> for an unfair labor practice charge to be investigated and disposed (concluded) </w:t>
      </w:r>
      <w:r w:rsidRPr="005F14EF">
        <w:rPr>
          <w:highlight w:val="green"/>
          <w:u w:val="single"/>
        </w:rPr>
        <w:t>is</w:t>
      </w:r>
      <w:r w:rsidRPr="00E81BDD">
        <w:rPr>
          <w:u w:val="single"/>
        </w:rPr>
        <w:t xml:space="preserve"> 124.2 days (four months), </w:t>
      </w:r>
      <w:r w:rsidRPr="005F14EF">
        <w:rPr>
          <w:highlight w:val="green"/>
          <w:u w:val="single"/>
        </w:rPr>
        <w:t>up 50%</w:t>
      </w:r>
      <w:r w:rsidRPr="00E81BDD">
        <w:rPr>
          <w:u w:val="single"/>
        </w:rPr>
        <w:t xml:space="preserve"> from the year before.</w:t>
      </w:r>
    </w:p>
    <w:p w14:paraId="63D45027" w14:textId="77777777" w:rsidR="00095703" w:rsidRPr="00E81BDD" w:rsidRDefault="00095703" w:rsidP="00095703">
      <w:pPr>
        <w:rPr>
          <w:u w:val="single"/>
        </w:rPr>
      </w:pPr>
      <w:r w:rsidRPr="00E81BDD">
        <w:rPr>
          <w:u w:val="single"/>
        </w:rPr>
        <w:t xml:space="preserve">“Sometimes </w:t>
      </w:r>
      <w:r w:rsidRPr="005F14EF">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5F14EF">
        <w:rPr>
          <w:highlight w:val="green"/>
          <w:u w:val="single"/>
        </w:rPr>
        <w:t>, it could take a long time</w:t>
      </w:r>
      <w:r w:rsidRPr="00E81BDD">
        <w:rPr>
          <w:u w:val="single"/>
        </w:rPr>
        <w:t xml:space="preserve"> for charges to get processed </w:t>
      </w:r>
      <w:r w:rsidRPr="005F14EF">
        <w:rPr>
          <w:highlight w:val="green"/>
          <w:u w:val="single"/>
        </w:rPr>
        <w:t>even if you’re going to get rejected by a</w:t>
      </w:r>
      <w:r w:rsidRPr="00E81BDD">
        <w:rPr>
          <w:u w:val="single"/>
        </w:rPr>
        <w:t xml:space="preserve"> more </w:t>
      </w:r>
      <w:r w:rsidRPr="005F14EF">
        <w:rPr>
          <w:highlight w:val="green"/>
          <w:u w:val="single"/>
        </w:rPr>
        <w:t>employer-friendly, Trump</w:t>
      </w:r>
      <w:r w:rsidRPr="00E81BDD">
        <w:rPr>
          <w:u w:val="single"/>
        </w:rPr>
        <w:t xml:space="preserve"> NLRB </w:t>
      </w:r>
      <w:r w:rsidRPr="005F14EF">
        <w:rPr>
          <w:highlight w:val="green"/>
          <w:u w:val="single"/>
        </w:rPr>
        <w:t>board</w:t>
      </w:r>
      <w:r w:rsidRPr="00E81BDD">
        <w:rPr>
          <w:u w:val="single"/>
        </w:rPr>
        <w:t>.”</w:t>
      </w:r>
    </w:p>
    <w:p w14:paraId="6313E6A5" w14:textId="77777777" w:rsidR="00095703" w:rsidRPr="00E81BDD" w:rsidRDefault="00095703" w:rsidP="00095703">
      <w:pPr>
        <w:rPr>
          <w:sz w:val="14"/>
        </w:rPr>
      </w:pPr>
      <w:r w:rsidRPr="00E81BDD">
        <w:rPr>
          <w:sz w:val="14"/>
        </w:rPr>
        <w:t>Regardless of the board’s partisan slant, those long wait times have real-life implications, putting workers and their livelihoods at risk.</w:t>
      </w:r>
    </w:p>
    <w:p w14:paraId="0D843929" w14:textId="77777777" w:rsidR="00095703" w:rsidRPr="00E81BDD" w:rsidRDefault="00095703" w:rsidP="00095703">
      <w:pPr>
        <w:rPr>
          <w:sz w:val="14"/>
        </w:rPr>
      </w:pPr>
      <w:r w:rsidRPr="00E81BDD">
        <w:rPr>
          <w:sz w:val="14"/>
        </w:rPr>
        <w:t>“If the employer is retaliating against employees – if it’s firing employees illegally or implementing changes to benefits or pay without negotiation – that’s harmful,” Schleuss told me.</w:t>
      </w:r>
    </w:p>
    <w:p w14:paraId="24919EFB" w14:textId="77777777" w:rsidR="00095703" w:rsidRPr="00E81BDD" w:rsidRDefault="00095703" w:rsidP="00095703">
      <w:pPr>
        <w:rPr>
          <w:u w:val="single"/>
        </w:rPr>
      </w:pPr>
      <w:r w:rsidRPr="00E81BDD">
        <w:rPr>
          <w:sz w:val="14"/>
        </w:rPr>
        <w:t>The dangers of long processing times are already playing out in Connecticut. In August 2024, more than 100 Hearst Connecticut reporters, photographers, editors, and digital producers </w:t>
      </w:r>
      <w:hyperlink r:id="rId103"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104"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5F14EF">
        <w:rPr>
          <w:highlight w:val="green"/>
          <w:u w:val="single"/>
        </w:rPr>
        <w:t>A union can’t bargain</w:t>
      </w:r>
      <w:r w:rsidRPr="00E81BDD">
        <w:rPr>
          <w:u w:val="single"/>
        </w:rPr>
        <w:t xml:space="preserve"> for a contract with an employer </w:t>
      </w:r>
      <w:r w:rsidRPr="005F14EF">
        <w:rPr>
          <w:highlight w:val="green"/>
          <w:u w:val="single"/>
        </w:rPr>
        <w:t>until</w:t>
      </w:r>
      <w:r w:rsidRPr="00E81BDD">
        <w:rPr>
          <w:u w:val="single"/>
        </w:rPr>
        <w:t xml:space="preserve"> after </w:t>
      </w:r>
      <w:r w:rsidRPr="005F14EF">
        <w:rPr>
          <w:highlight w:val="green"/>
          <w:u w:val="single"/>
        </w:rPr>
        <w:t>election results are certified</w:t>
      </w:r>
      <w:r w:rsidRPr="00E81BDD">
        <w:rPr>
          <w:u w:val="single"/>
        </w:rPr>
        <w:t xml:space="preserve"> by the NLRB.</w:t>
      </w:r>
    </w:p>
    <w:p w14:paraId="018CC8CC" w14:textId="77777777" w:rsidR="00095703" w:rsidRPr="00E81BDD" w:rsidRDefault="00095703" w:rsidP="00095703">
      <w:pPr>
        <w:rPr>
          <w:sz w:val="14"/>
        </w:rPr>
      </w:pPr>
      <w:r w:rsidRPr="00E81BDD">
        <w:rPr>
          <w:sz w:val="14"/>
        </w:rPr>
        <w:t>According to Connecticut News Guild organizing committee member </w:t>
      </w:r>
      <w:hyperlink r:id="rId105"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10FFE3C6" w14:textId="77777777" w:rsidR="00095703" w:rsidRDefault="00095703" w:rsidP="00095703">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5F14EF">
        <w:rPr>
          <w:highlight w:val="green"/>
          <w:u w:val="single"/>
        </w:rPr>
        <w:t>every</w:t>
      </w:r>
      <w:r w:rsidRPr="00E81BDD">
        <w:rPr>
          <w:u w:val="single"/>
        </w:rPr>
        <w:t xml:space="preserve"> week and </w:t>
      </w:r>
      <w:r w:rsidRPr="005F14EF">
        <w:rPr>
          <w:highlight w:val="green"/>
          <w:u w:val="single"/>
        </w:rPr>
        <w:t>month that goes by, it’s</w:t>
      </w:r>
      <w:r w:rsidRPr="00E81BDD">
        <w:rPr>
          <w:u w:val="single"/>
        </w:rPr>
        <w:t xml:space="preserve"> just that much </w:t>
      </w:r>
      <w:r w:rsidRPr="005F14EF">
        <w:rPr>
          <w:highlight w:val="green"/>
          <w:u w:val="single"/>
        </w:rPr>
        <w:t>more time for people to lose momentum</w:t>
      </w:r>
      <w:r w:rsidRPr="00E81BDD">
        <w:rPr>
          <w:u w:val="single"/>
        </w:rPr>
        <w:t>.”</w:t>
      </w:r>
    </w:p>
    <w:p w14:paraId="5EBD1F50" w14:textId="77777777" w:rsidR="00095703" w:rsidRPr="00075229" w:rsidRDefault="00095703" w:rsidP="00095703">
      <w:pPr>
        <w:pStyle w:val="Heading4"/>
      </w:pPr>
      <w:r>
        <w:t xml:space="preserve">Employers will reclassify workers as </w:t>
      </w:r>
      <w:r w:rsidRPr="00075229">
        <w:rPr>
          <w:u w:val="single"/>
        </w:rPr>
        <w:t>independent contractors</w:t>
      </w:r>
      <w:r>
        <w:t xml:space="preserve"> to deny bargaining rights</w:t>
      </w:r>
    </w:p>
    <w:p w14:paraId="18673A0C" w14:textId="77777777" w:rsidR="00095703" w:rsidRPr="000942E5" w:rsidRDefault="00095703" w:rsidP="00095703">
      <w:r w:rsidRPr="001763B1">
        <w:rPr>
          <w:rStyle w:val="Style13ptBold"/>
        </w:rPr>
        <w:t>Andrias 16</w:t>
      </w:r>
      <w:r>
        <w:t xml:space="preserve">, Assistant Professor, University of Michigan Law School (Kate, “The New Labor Law,” Yale Law Journal, Lexis) </w:t>
      </w:r>
    </w:p>
    <w:p w14:paraId="4766237A" w14:textId="63C33861" w:rsidR="00095703" w:rsidRPr="00095703" w:rsidRDefault="00095703" w:rsidP="00095703">
      <w:pPr>
        <w:rPr>
          <w:sz w:val="16"/>
        </w:rPr>
      </w:pPr>
      <w:r w:rsidRPr="00A111F2">
        <w:rPr>
          <w:rStyle w:val="StyleUnderline"/>
        </w:rPr>
        <w:t>Throughout</w:t>
      </w:r>
      <w:r w:rsidRPr="00A111F2">
        <w:rPr>
          <w:sz w:val="16"/>
        </w:rPr>
        <w:t xml:space="preserve"> these and other </w:t>
      </w:r>
      <w:r w:rsidRPr="00A111F2">
        <w:rPr>
          <w:rStyle w:val="StyleUnderline"/>
        </w:rPr>
        <w:t xml:space="preserve">ecosystems of disintegrated or fissured employers, </w:t>
      </w:r>
      <w:r w:rsidRPr="005F14EF">
        <w:rPr>
          <w:rStyle w:val="StyleUnderline"/>
          <w:highlight w:val="green"/>
        </w:rPr>
        <w:t>the NLRA has been of diminished</w:t>
      </w:r>
      <w:r w:rsidRPr="001763B1">
        <w:rPr>
          <w:rStyle w:val="StyleUnderline"/>
        </w:rPr>
        <w:t xml:space="preserve"> relevance</w:t>
      </w:r>
      <w:r w:rsidRPr="001763B1">
        <w:rPr>
          <w:sz w:val="16"/>
        </w:rPr>
        <w:t xml:space="preserve">. </w:t>
      </w:r>
      <w:r w:rsidRPr="001763B1">
        <w:rPr>
          <w:rStyle w:val="StyleUnderline"/>
        </w:rPr>
        <w:t xml:space="preserve">Employers operate outside its reach for several reasons. First, the statute </w:t>
      </w:r>
      <w:r w:rsidRPr="005F14EF">
        <w:rPr>
          <w:rStyle w:val="StyleUnderline"/>
          <w:highlight w:val="green"/>
        </w:rPr>
        <w:t>does not cover non-traditional work relationships</w:t>
      </w:r>
      <w:r w:rsidRPr="001763B1">
        <w:rPr>
          <w:sz w:val="16"/>
        </w:rPr>
        <w:t xml:space="preserve">. </w:t>
      </w:r>
      <w:r w:rsidRPr="001763B1">
        <w:rPr>
          <w:rStyle w:val="StyleUnderline"/>
        </w:rPr>
        <w:t xml:space="preserve">Independent </w:t>
      </w:r>
      <w:r w:rsidRPr="005F14EF">
        <w:rPr>
          <w:rStyle w:val="StyleUnderline"/>
          <w:highlight w:val="green"/>
        </w:rPr>
        <w:t xml:space="preserve">contractors are </w:t>
      </w:r>
      <w:r w:rsidRPr="00A111F2">
        <w:rPr>
          <w:rStyle w:val="StyleUnderline"/>
        </w:rPr>
        <w:t xml:space="preserve">expressly </w:t>
      </w:r>
      <w:r w:rsidRPr="005F14EF">
        <w:rPr>
          <w:rStyle w:val="StyleUnderline"/>
          <w:highlight w:val="green"/>
        </w:rPr>
        <w:t>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5F14EF">
        <w:rPr>
          <w:rStyle w:val="StyleUnderline"/>
          <w:highlight w:val="green"/>
        </w:rPr>
        <w:t>could terminate</w:t>
      </w:r>
      <w:r w:rsidRPr="001763B1">
        <w:rPr>
          <w:rStyle w:val="StyleUnderline"/>
        </w:rPr>
        <w:t xml:space="preserve"> drivers’ </w:t>
      </w:r>
      <w:r w:rsidRPr="005F14EF">
        <w:rPr>
          <w:rStyle w:val="StyleUnderline"/>
          <w:highlight w:val="green"/>
        </w:rPr>
        <w:t>contracts in retaliation for</w:t>
      </w:r>
      <w:r w:rsidRPr="001763B1">
        <w:rPr>
          <w:rStyle w:val="StyleUnderline"/>
        </w:rPr>
        <w:t xml:space="preserve"> concerted </w:t>
      </w:r>
      <w:r w:rsidRPr="005F14EF">
        <w:rPr>
          <w:rStyle w:val="StyleUnderline"/>
          <w:highlight w:val="green"/>
        </w:rPr>
        <w:t>action and would be under no obligation to negotiate with a majority</w:t>
      </w:r>
      <w:r w:rsidRPr="001763B1">
        <w:rPr>
          <w:rStyle w:val="StyleUnderline"/>
        </w:rPr>
        <w:t xml:space="preserve"> of drivers </w:t>
      </w:r>
      <w:r w:rsidRPr="005F14EF">
        <w:rPr>
          <w:rStyle w:val="StyleUnderline"/>
          <w:highlight w:val="green"/>
        </w:rPr>
        <w:t>regarding</w:t>
      </w:r>
      <w:r w:rsidRPr="001763B1">
        <w:rPr>
          <w:rStyle w:val="StyleUnderline"/>
        </w:rPr>
        <w:t xml:space="preserve"> the terms of </w:t>
      </w:r>
      <w:r w:rsidRPr="005F14EF">
        <w:rPr>
          <w:rStyle w:val="StyleUnderline"/>
          <w:highlight w:val="green"/>
        </w:rPr>
        <w:t>their contract.</w:t>
      </w:r>
      <w:r w:rsidRPr="005F14EF">
        <w:rPr>
          <w:sz w:val="16"/>
          <w:highlight w:val="green"/>
        </w:rPr>
        <w:t xml:space="preserve"> </w:t>
      </w:r>
      <w:r w:rsidRPr="005F14EF">
        <w:rPr>
          <w:rStyle w:val="StyleUnderline"/>
          <w:highlight w:val="green"/>
        </w:rPr>
        <w:t>FedEx</w:t>
      </w:r>
      <w:r w:rsidRPr="001763B1">
        <w:rPr>
          <w:rStyle w:val="StyleUnderline"/>
        </w:rPr>
        <w:t xml:space="preserve">, for example, </w:t>
      </w:r>
      <w:r w:rsidRPr="005F14EF">
        <w:rPr>
          <w:rStyle w:val="StyleUnderline"/>
          <w:highlight w:val="green"/>
        </w:rPr>
        <w:t>has been successful</w:t>
      </w:r>
      <w:r w:rsidRPr="001763B1">
        <w:rPr>
          <w:rStyle w:val="StyleUnderline"/>
        </w:rPr>
        <w:t xml:space="preserve"> in some circuits in resisting unionization efforts </w:t>
      </w:r>
      <w:r w:rsidRPr="005F14EF">
        <w:rPr>
          <w:rStyle w:val="StyleUnderline"/>
          <w:highlight w:val="green"/>
        </w:rPr>
        <w:t>on the ground</w:t>
      </w:r>
      <w:r w:rsidRPr="001763B1">
        <w:rPr>
          <w:rStyle w:val="StyleUnderline"/>
        </w:rPr>
        <w:t xml:space="preserve"> that </w:t>
      </w:r>
      <w:r w:rsidRPr="005F14EF">
        <w:rPr>
          <w:rStyle w:val="StyleUnderline"/>
          <w:highlight w:val="green"/>
        </w:rPr>
        <w:t>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5F14EF">
        <w:rPr>
          <w:rStyle w:val="Emphasis"/>
          <w:highlight w:val="green"/>
        </w:rPr>
        <w:t>employers</w:t>
      </w:r>
      <w:r w:rsidRPr="001763B1">
        <w:rPr>
          <w:rStyle w:val="Emphasis"/>
        </w:rPr>
        <w:t xml:space="preserve"> have </w:t>
      </w:r>
      <w:r w:rsidRPr="005F14EF">
        <w:rPr>
          <w:rStyle w:val="Emphasis"/>
          <w:highlight w:val="green"/>
        </w:rPr>
        <w:t>actively exploited</w:t>
      </w:r>
      <w:r w:rsidRPr="001763B1">
        <w:rPr>
          <w:rStyle w:val="Emphasis"/>
        </w:rPr>
        <w:t xml:space="preserve"> </w:t>
      </w:r>
      <w:r w:rsidRPr="00E26BD5">
        <w:rPr>
          <w:rStyle w:val="Emphasis"/>
        </w:rPr>
        <w:t xml:space="preserve">the </w:t>
      </w:r>
      <w:r w:rsidRPr="005F14EF">
        <w:rPr>
          <w:rStyle w:val="Emphasis"/>
          <w:highlight w:val="green"/>
        </w:rPr>
        <w:t>exclusions in labor law</w:t>
      </w:r>
      <w:r w:rsidRPr="001763B1">
        <w:rPr>
          <w:sz w:val="16"/>
        </w:rPr>
        <w:t xml:space="preserve"> when restructuring and </w:t>
      </w:r>
      <w:r w:rsidRPr="005F14EF">
        <w:rPr>
          <w:rStyle w:val="Emphasis"/>
          <w:sz w:val="30"/>
          <w:szCs w:val="30"/>
          <w:highlight w:val="gree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1FB6F8BD" w14:textId="77777777" w:rsidR="00085810" w:rsidRPr="00085810" w:rsidRDefault="00085810" w:rsidP="00085810"/>
    <w:sectPr w:rsidR="00085810" w:rsidRPr="000858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77907" w14:textId="77777777" w:rsidR="00426CC3" w:rsidRDefault="00426CC3" w:rsidP="00066D2C">
      <w:pPr>
        <w:spacing w:after="0" w:line="240" w:lineRule="auto"/>
      </w:pPr>
      <w:r>
        <w:separator/>
      </w:r>
    </w:p>
  </w:endnote>
  <w:endnote w:type="continuationSeparator" w:id="0">
    <w:p w14:paraId="573FF88D" w14:textId="77777777" w:rsidR="00426CC3" w:rsidRDefault="00426C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69218" w14:textId="77777777" w:rsidR="00426CC3" w:rsidRDefault="00426CC3" w:rsidP="00066D2C">
      <w:pPr>
        <w:spacing w:after="0" w:line="240" w:lineRule="auto"/>
      </w:pPr>
      <w:r>
        <w:separator/>
      </w:r>
    </w:p>
  </w:footnote>
  <w:footnote w:type="continuationSeparator" w:id="0">
    <w:p w14:paraId="123FE602" w14:textId="77777777" w:rsidR="00426CC3" w:rsidRDefault="00426C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8581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810"/>
    <w:rsid w:val="000912B1"/>
    <w:rsid w:val="00093AB9"/>
    <w:rsid w:val="00094DF4"/>
    <w:rsid w:val="00095703"/>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DA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6A0"/>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AC3"/>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C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C7F"/>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81E"/>
    <w:rsid w:val="00D01F0A"/>
    <w:rsid w:val="00D13012"/>
    <w:rsid w:val="00D14159"/>
    <w:rsid w:val="00D14990"/>
    <w:rsid w:val="00D24268"/>
    <w:rsid w:val="00D25BE6"/>
    <w:rsid w:val="00D321DB"/>
    <w:rsid w:val="00D32460"/>
    <w:rsid w:val="00D32EBF"/>
    <w:rsid w:val="00D343B3"/>
    <w:rsid w:val="00D35073"/>
    <w:rsid w:val="00D36085"/>
    <w:rsid w:val="00D421D9"/>
    <w:rsid w:val="00D455CC"/>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DA4A7"/>
  <w15:chartTrackingRefBased/>
  <w15:docId w15:val="{E9C7FEC2-5938-4F9D-9879-D5784196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7CFA"/>
    <w:rPr>
      <w:rFonts w:ascii="Calibri" w:hAnsi="Calibri" w:cs="Calibri"/>
    </w:rPr>
  </w:style>
  <w:style w:type="paragraph" w:styleId="Heading1">
    <w:name w:val="heading 1"/>
    <w:aliases w:val="Pocket"/>
    <w:basedOn w:val="Normal"/>
    <w:next w:val="Normal"/>
    <w:link w:val="Heading1Char"/>
    <w:qFormat/>
    <w:rsid w:val="00AE7C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7C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AE7C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AE7C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7CF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7C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7CF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E7C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7CFA"/>
    <w:rPr>
      <w:color w:val="auto"/>
      <w:u w:val="none"/>
    </w:rPr>
  </w:style>
  <w:style w:type="character" w:customStyle="1" w:styleId="Heading1Char">
    <w:name w:val="Heading 1 Char"/>
    <w:aliases w:val="Pocket Char"/>
    <w:basedOn w:val="DefaultParagraphFont"/>
    <w:link w:val="Heading1"/>
    <w:rsid w:val="00AE7CF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7CF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AE7C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AE7C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7CF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E7CFA"/>
    <w:rPr>
      <w:b w:val="0"/>
      <w:sz w:val="22"/>
      <w:u w:val="single"/>
    </w:rPr>
  </w:style>
  <w:style w:type="character" w:styleId="Strong">
    <w:name w:val="Strong"/>
    <w:basedOn w:val="DefaultParagraphFont"/>
    <w:uiPriority w:val="22"/>
    <w:semiHidden/>
    <w:qFormat/>
    <w:rsid w:val="00AE7CFA"/>
    <w:rPr>
      <w:b/>
      <w:bCs/>
    </w:rPr>
  </w:style>
  <w:style w:type="character" w:styleId="BookTitle">
    <w:name w:val="Book Title"/>
    <w:basedOn w:val="DefaultParagraphFont"/>
    <w:uiPriority w:val="33"/>
    <w:semiHidden/>
    <w:qFormat/>
    <w:rsid w:val="00AE7CFA"/>
    <w:rPr>
      <w:b/>
      <w:bCs/>
      <w:i/>
      <w:iCs/>
      <w:spacing w:val="5"/>
    </w:rPr>
  </w:style>
  <w:style w:type="character" w:customStyle="1" w:styleId="Heading5Char">
    <w:name w:val="Heading 5 Char"/>
    <w:basedOn w:val="DefaultParagraphFont"/>
    <w:link w:val="Heading5"/>
    <w:uiPriority w:val="9"/>
    <w:semiHidden/>
    <w:rsid w:val="00AE7C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7CFA"/>
  </w:style>
  <w:style w:type="paragraph" w:styleId="Header">
    <w:name w:val="header"/>
    <w:basedOn w:val="Normal"/>
    <w:link w:val="HeaderChar"/>
    <w:uiPriority w:val="99"/>
    <w:semiHidden/>
    <w:rsid w:val="00AE7CFA"/>
    <w:pPr>
      <w:tabs>
        <w:tab w:val="center" w:pos="4680"/>
        <w:tab w:val="right" w:pos="9360"/>
      </w:tabs>
    </w:pPr>
  </w:style>
  <w:style w:type="character" w:customStyle="1" w:styleId="HeaderChar">
    <w:name w:val="Header Char"/>
    <w:basedOn w:val="DefaultParagraphFont"/>
    <w:link w:val="Header"/>
    <w:uiPriority w:val="99"/>
    <w:semiHidden/>
    <w:rsid w:val="00AE7CFA"/>
    <w:rPr>
      <w:rFonts w:ascii="Calibri" w:hAnsi="Calibri" w:cs="Calibri"/>
    </w:rPr>
  </w:style>
  <w:style w:type="paragraph" w:styleId="Footer">
    <w:name w:val="footer"/>
    <w:basedOn w:val="Normal"/>
    <w:link w:val="FooterChar"/>
    <w:uiPriority w:val="99"/>
    <w:semiHidden/>
    <w:rsid w:val="00AE7CFA"/>
    <w:pPr>
      <w:tabs>
        <w:tab w:val="center" w:pos="4680"/>
        <w:tab w:val="right" w:pos="9360"/>
      </w:tabs>
    </w:pPr>
  </w:style>
  <w:style w:type="character" w:customStyle="1" w:styleId="FooterChar">
    <w:name w:val="Footer Char"/>
    <w:basedOn w:val="DefaultParagraphFont"/>
    <w:link w:val="Footer"/>
    <w:uiPriority w:val="99"/>
    <w:semiHidden/>
    <w:rsid w:val="00AE7CFA"/>
    <w:rPr>
      <w:rFonts w:ascii="Calibri" w:hAnsi="Calibri" w:cs="Calibri"/>
    </w:rPr>
  </w:style>
  <w:style w:type="paragraph" w:styleId="BodyText">
    <w:name w:val="Body Text"/>
    <w:basedOn w:val="Normal"/>
    <w:link w:val="BodyTextChar"/>
    <w:uiPriority w:val="99"/>
    <w:semiHidden/>
    <w:unhideWhenUsed/>
    <w:rsid w:val="00AE7CFA"/>
    <w:pPr>
      <w:spacing w:after="120"/>
    </w:pPr>
  </w:style>
  <w:style w:type="character" w:customStyle="1" w:styleId="BodyTextChar">
    <w:name w:val="Body Text Char"/>
    <w:basedOn w:val="DefaultParagraphFont"/>
    <w:link w:val="BodyText"/>
    <w:uiPriority w:val="99"/>
    <w:semiHidden/>
    <w:rsid w:val="00AE7CFA"/>
    <w:rPr>
      <w:rFonts w:ascii="Calibri" w:hAnsi="Calibri" w:cs="Calibri"/>
    </w:rPr>
  </w:style>
  <w:style w:type="paragraph" w:styleId="NoSpacing">
    <w:name w:val="No Spacing"/>
    <w:link w:val="NoSpacingChar"/>
    <w:uiPriority w:val="99"/>
    <w:semiHidden/>
    <w:unhideWhenUsed/>
    <w:qFormat/>
    <w:rsid w:val="00AE7CF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E7CF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AE7CFA"/>
    <w:rPr>
      <w:color w:val="0563C1" w:themeColor="hyperlink"/>
      <w:u w:val="single"/>
    </w:rPr>
  </w:style>
  <w:style w:type="character" w:styleId="UnresolvedMention">
    <w:name w:val="Unresolved Mention"/>
    <w:basedOn w:val="DefaultParagraphFont"/>
    <w:uiPriority w:val="99"/>
    <w:semiHidden/>
    <w:unhideWhenUsed/>
    <w:rsid w:val="00AE7CFA"/>
    <w:rPr>
      <w:color w:val="605E5C"/>
      <w:shd w:val="clear" w:color="auto" w:fill="E1DFDD"/>
    </w:rPr>
  </w:style>
  <w:style w:type="paragraph" w:customStyle="1" w:styleId="textbold">
    <w:name w:val="text bold"/>
    <w:basedOn w:val="Normal"/>
    <w:link w:val="Emphasis"/>
    <w:autoRedefine/>
    <w:uiPriority w:val="8"/>
    <w:qFormat/>
    <w:rsid w:val="00C96C7F"/>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C96C7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C96C7F"/>
    <w:pPr>
      <w:ind w:left="288" w:right="288"/>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09570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AE7CF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E7CF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E7CFA"/>
    <w:rPr>
      <w:color w:val="1F3864" w:themeColor="accent1" w:themeShade="80"/>
    </w:rPr>
  </w:style>
  <w:style w:type="character" w:customStyle="1" w:styleId="AnalyticChar">
    <w:name w:val="Analytic Char"/>
    <w:basedOn w:val="DefaultParagraphFont"/>
    <w:link w:val="Analytic"/>
    <w:uiPriority w:val="5"/>
    <w:rsid w:val="00AE7CFA"/>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economics-econometrics-and-finance/tradables" TargetMode="External"/><Relationship Id="rId21" Type="http://schemas.openxmlformats.org/officeDocument/2006/relationships/hyperlink" Target="https://www.sciencedirect.com/science/article/pii/S095937802200005X" TargetMode="External"/><Relationship Id="rId42" Type="http://schemas.openxmlformats.org/officeDocument/2006/relationships/hyperlink" Target="https://socialistforum.dsausa.org/issues/spring-2021/dsa-on-new-terrain/?ref=redstarcaucus.org" TargetMode="External"/><Relationship Id="rId47" Type="http://schemas.openxmlformats.org/officeDocument/2006/relationships/hyperlink" Target="https://www.cnbc.com/2024/10/01/east-coast-ports-strike-ila-union-work-stop-billions-in-trade.html?ref=redstarcaucus.org" TargetMode="External"/><Relationship Id="rId63" Type="http://schemas.openxmlformats.org/officeDocument/2006/relationships/hyperlink" Target="https://catalyst-journal.com/2019/07/counterfeit-liberty" TargetMode="External"/><Relationship Id="rId68" Type="http://schemas.openxmlformats.org/officeDocument/2006/relationships/hyperlink" Target="https://www.whitehouse.gov/presidential-actions/2025/02/ensuring-lawful-governance-and-implementing-the-presidents-department-of-government-efficiency-regulatory-initiative/" TargetMode="External"/><Relationship Id="rId84" Type="http://schemas.openxmlformats.org/officeDocument/2006/relationships/hyperlink" Target="https://www.nlrb.gov/news-outreach/news-story/union-petitions-filed-with-nlrb-double-since-fy-2021-up-27-since-fy-2023" TargetMode="External"/><Relationship Id="rId89" Type="http://schemas.openxmlformats.org/officeDocument/2006/relationships/hyperlink" Target="https://www.linkedin.com/in/jonschleuss/" TargetMode="External"/><Relationship Id="rId16" Type="http://schemas.openxmlformats.org/officeDocument/2006/relationships/hyperlink" Target="https://www.sciencedirect.com/science/article/pii/S095937802200005X" TargetMode="External"/><Relationship Id="rId107" Type="http://schemas.openxmlformats.org/officeDocument/2006/relationships/theme" Target="theme/theme1.xml"/><Relationship Id="rId11" Type="http://schemas.openxmlformats.org/officeDocument/2006/relationships/hyperlink" Target="https://yorkspace.library.yorku.ca/server/api/core/bitstreams/fafef89c-ed19-4c31-9660-56b2a48fcab7/content" TargetMode="External"/><Relationship Id="rId32" Type="http://schemas.openxmlformats.org/officeDocument/2006/relationships/hyperlink" Target="https://www.sciencedirect.com/science/article/pii/S095937802200005X" TargetMode="External"/><Relationship Id="rId37" Type="http://schemas.openxmlformats.org/officeDocument/2006/relationships/hyperlink" Target="https://www.sciencedirect.com/science/article/pii/S095937802200005X" TargetMode="External"/><Relationship Id="rId53" Type="http://schemas.openxmlformats.org/officeDocument/2006/relationships/hyperlink" Target="https://s3.amazonaws.com/actionkit-dsausa/images/2023_DSA_Convention_Results.pdf?ref=redstarcaucus.org" TargetMode="External"/><Relationship Id="rId58" Type="http://schemas.openxmlformats.org/officeDocument/2006/relationships/hyperlink" Target="https://www.youtube.com/watch?v=qC8uef7dluI&amp;ref=redstarcaucus.org" TargetMode="External"/><Relationship Id="rId74" Type="http://schemas.openxmlformats.org/officeDocument/2006/relationships/hyperlink" Target="https://www.law360.com/employment-authority/articles/2287984/unions-to-face-hurdles-organizing-under-trump-nlrb" TargetMode="External"/><Relationship Id="rId79" Type="http://schemas.openxmlformats.org/officeDocument/2006/relationships/hyperlink" Target="https://onlabor.org/tracking-attacks-on-the-nlrb-mixed-result-in-dc-agency-wins-elsewhere/" TargetMode="External"/><Relationship Id="rId102" Type="http://schemas.openxmlformats.org/officeDocument/2006/relationships/hyperlink" Target="https://www.nlrbedge.com/p/nlrb-processing-times-have-dramatically" TargetMode="External"/><Relationship Id="rId5" Type="http://schemas.openxmlformats.org/officeDocument/2006/relationships/webSettings" Target="webSettings.xml"/><Relationship Id="rId90" Type="http://schemas.openxmlformats.org/officeDocument/2006/relationships/hyperlink" Target="https://newsguild.org/" TargetMode="External"/><Relationship Id="rId95" Type="http://schemas.openxmlformats.org/officeDocument/2006/relationships/hyperlink" Target="https://newsguild.org/propublica-guild-wins-voluntary-recognition/" TargetMode="External"/><Relationship Id="rId22" Type="http://schemas.openxmlformats.org/officeDocument/2006/relationships/hyperlink" Target="https://www.sciencedirect.com/science/article/pii/S095937802200005X" TargetMode="External"/><Relationship Id="rId27" Type="http://schemas.openxmlformats.org/officeDocument/2006/relationships/hyperlink" Target="https://www.sciencedirect.com/science/article/pii/S095937802200005X" TargetMode="External"/><Relationship Id="rId43" Type="http://schemas.openxmlformats.org/officeDocument/2006/relationships/hyperlink" Target="https://inthesetimes.com/article/may-day-2028-general-strike-working-class?ref=redstarcaucus.org" TargetMode="External"/><Relationship Id="rId48" Type="http://schemas.openxmlformats.org/officeDocument/2006/relationships/hyperlink" Target="https://ilaunion.org/ila-will-maintain-pledge-to-handle-military-cargo-during-strike-passenger-cruise-ships-to-be-unaffected-by-10-1-strike/?ref=redstarcaucus.org" TargetMode="External"/><Relationship Id="rId64" Type="http://schemas.openxmlformats.org/officeDocument/2006/relationships/hyperlink" Target="https://tcf.org/content/commentary/trump-executive-order-could-prevent-independent-agencies-from-protecting-workers-rights/" TargetMode="External"/><Relationship Id="rId69" Type="http://schemas.openxmlformats.org/officeDocument/2006/relationships/hyperlink" Target="https://www.fmshrc.gov" TargetMode="External"/><Relationship Id="rId80" Type="http://schemas.openxmlformats.org/officeDocument/2006/relationships/hyperlink" Target="https://www.nlrb.gov/resources/nlrb-process" TargetMode="External"/><Relationship Id="rId85" Type="http://schemas.openxmlformats.org/officeDocument/2006/relationships/hyperlink" Target="https://www.hamiltonnolan.com/" TargetMode="External"/><Relationship Id="rId12" Type="http://schemas.openxmlformats.org/officeDocument/2006/relationships/hyperlink" Target="https://journals.sagepub.com/doi/pdf/10.1177/00221856221087413" TargetMode="External"/><Relationship Id="rId17" Type="http://schemas.openxmlformats.org/officeDocument/2006/relationships/hyperlink" Target="https://www.sciencedirect.com/topics/economics-econometrics-and-finance/industrial-goods" TargetMode="External"/><Relationship Id="rId33" Type="http://schemas.openxmlformats.org/officeDocument/2006/relationships/hyperlink" Target="https://www.sciencedirect.com/science/article/pii/S095937802200005X" TargetMode="External"/><Relationship Id="rId38" Type="http://schemas.openxmlformats.org/officeDocument/2006/relationships/hyperlink" Target="https://www.sciencedirect.com/science/article/pii/S095937802200005X" TargetMode="External"/><Relationship Id="rId59" Type="http://schemas.openxmlformats.org/officeDocument/2006/relationships/hyperlink" Target="https://lpeproject.org/blog/american-social-democracy-and-its-imperial-roots/" TargetMode="External"/><Relationship Id="rId103" Type="http://schemas.openxmlformats.org/officeDocument/2006/relationships/hyperlink" Target="https://newsguild.org/newsletter-introducing-connecticuts-whale-union-%F0%9F%90%8B/" TargetMode="External"/><Relationship Id="rId20" Type="http://schemas.openxmlformats.org/officeDocument/2006/relationships/hyperlink" Target="https://www.sciencedirect.com/science/article/pii/S095937802200005X" TargetMode="External"/><Relationship Id="rId41" Type="http://schemas.openxmlformats.org/officeDocument/2006/relationships/hyperlink" Target="https://redstarcaucus.org/zenith4-unions/" TargetMode="External"/><Relationship Id="rId54" Type="http://schemas.openxmlformats.org/officeDocument/2006/relationships/hyperlink" Target="https://x.com/Right2Work/status/1892346202051473426?ref=redstarcaucus.org" TargetMode="External"/><Relationship Id="rId62" Type="http://schemas.openxmlformats.org/officeDocument/2006/relationships/hyperlink" Target="https://papers.ssrn.com/sol3/papers.cfm?abstract_id=2483355" TargetMode="External"/><Relationship Id="rId70" Type="http://schemas.openxmlformats.org/officeDocument/2006/relationships/hyperlink" Target="https://www.oshrc.gov" TargetMode="External"/><Relationship Id="rId75" Type="http://schemas.openxmlformats.org/officeDocument/2006/relationships/hyperlink" Target="https://www.nlrb.gov/about-nlrb/who-we-are" TargetMode="External"/><Relationship Id="rId83" Type="http://schemas.openxmlformats.org/officeDocument/2006/relationships/hyperlink" Target="https://www.theguardian.com/us-news/2022/aug/17/us-labor-agency-union-activity" TargetMode="External"/><Relationship Id="rId88" Type="http://schemas.openxmlformats.org/officeDocument/2006/relationships/hyperlink" Target="https://www.bls.gov/news.release/archives/union2_01262017.pdf" TargetMode="External"/><Relationship Id="rId91" Type="http://schemas.openxmlformats.org/officeDocument/2006/relationships/hyperlink" Target="https://newsguild.org/the-texas-tribune-guild-formally-recognized-as-a-union/" TargetMode="External"/><Relationship Id="rId96" Type="http://schemas.openxmlformats.org/officeDocument/2006/relationships/hyperlink" Target="https://supreme.justia.com/cases/federal/us/301/10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topics/economics-econometrics-and-finance/international-trade" TargetMode="External"/><Relationship Id="rId23" Type="http://schemas.openxmlformats.org/officeDocument/2006/relationships/hyperlink" Target="https://www.sciencedirect.com/science/article/pii/S095937802200005X" TargetMode="External"/><Relationship Id="rId28" Type="http://schemas.openxmlformats.org/officeDocument/2006/relationships/hyperlink" Target="https://www.sciencedirect.com/topics/earth-and-planetary-sciences/united-states-of-america" TargetMode="External"/><Relationship Id="rId36" Type="http://schemas.openxmlformats.org/officeDocument/2006/relationships/hyperlink" Target="https://www.sciencedirect.com/topics/earth-and-planetary-sciences/natural-resource" TargetMode="External"/><Relationship Id="rId49" Type="http://schemas.openxmlformats.org/officeDocument/2006/relationships/hyperlink" Target="https://www.thenation.com/article/activism/ilwu-unions-ceasefire-israel-gaza/?ref=redstarcaucus.org" TargetMode="External"/><Relationship Id="rId57" Type="http://schemas.openxmlformats.org/officeDocument/2006/relationships/hyperlink" Target="https://inthesetimes.com/article/may-day-2028-general-strike-working-class?ref=redstarcaucus.org" TargetMode="External"/><Relationship Id="rId106" Type="http://schemas.openxmlformats.org/officeDocument/2006/relationships/fontTable" Target="fontTable.xml"/><Relationship Id="rId10" Type="http://schemas.openxmlformats.org/officeDocument/2006/relationships/hyperlink" Target="https://journals.sagepub.com/doi/abs/10.1068/d385" TargetMode="External"/><Relationship Id="rId31" Type="http://schemas.openxmlformats.org/officeDocument/2006/relationships/hyperlink" Target="https://www.sciencedirect.com/science/article/pii/S095937802200005X" TargetMode="External"/><Relationship Id="rId44" Type="http://schemas.openxmlformats.org/officeDocument/2006/relationships/hyperlink" Target="https://www.nytimes.com/2025/04/04/us/politics/trump-unions-lawsuit.html?ref=redstarcaucus.org" TargetMode="External"/><Relationship Id="rId52" Type="http://schemas.openxmlformats.org/officeDocument/2006/relationships/hyperlink" Target="https://solidarity-us.org/rankandfilestrategy/?ref=redstarcaucus.org" TargetMode="External"/><Relationship Id="rId60" Type="http://schemas.openxmlformats.org/officeDocument/2006/relationships/hyperlink" Target="https://thenewpress.com/books/stayin%E2%80%99-alive" TargetMode="External"/><Relationship Id="rId65" Type="http://schemas.openxmlformats.org/officeDocument/2006/relationships/hyperlink" Target="https://www.whitehouse.gov/presidential-actions/2025/02/ensuring-accountability-for-all-agencies/" TargetMode="External"/><Relationship Id="rId73" Type="http://schemas.openxmlformats.org/officeDocument/2006/relationships/hyperlink" Target="https://www.niemanlab.org/2025/01/what-will-a-conservative-national-labor-relations-board-mean-for-news-unions/" TargetMode="External"/><Relationship Id="rId78" Type="http://schemas.openxmlformats.org/officeDocument/2006/relationships/hyperlink" Target="https://newsguild.org/nlrb-rules-for-idaho-newsguild-pageview-quotas-are-not-allowed/" TargetMode="External"/><Relationship Id="rId81" Type="http://schemas.openxmlformats.org/officeDocument/2006/relationships/hyperlink" Target="https://www.jstor.org/stable/26356886" TargetMode="External"/><Relationship Id="rId86" Type="http://schemas.openxmlformats.org/officeDocument/2006/relationships/hyperlink" Target="https://www.bls.gov/news.release/union2.nr0.htm" TargetMode="External"/><Relationship Id="rId94" Type="http://schemas.openxmlformats.org/officeDocument/2006/relationships/hyperlink" Target="https://newsguild.org/grist-union-wins-voluntary-recognition/" TargetMode="External"/><Relationship Id="rId99" Type="http://schemas.openxmlformats.org/officeDocument/2006/relationships/hyperlink" Target="https://www.epi.org/publication/bidens-nlrb-restoring-rights/" TargetMode="External"/><Relationship Id="rId101" Type="http://schemas.openxmlformats.org/officeDocument/2006/relationships/hyperlink" Target="https://x.com/TheNLRBU/status/1767617322473206051" TargetMode="External"/><Relationship Id="rId4" Type="http://schemas.openxmlformats.org/officeDocument/2006/relationships/settings" Target="settings.xml"/><Relationship Id="rId9" Type="http://schemas.openxmlformats.org/officeDocument/2006/relationships/hyperlink" Target="https://www.cambridge.org/core/journals/international-organization/article/covid19-and-the-sacrificial-international-order/7D64519B3541BD20C77D4DE82702243F" TargetMode="External"/><Relationship Id="rId13" Type="http://schemas.openxmlformats.org/officeDocument/2006/relationships/hyperlink" Target="https://www.sciencedirect.com/science/article/pii/S095937802200005X" TargetMode="External"/><Relationship Id="rId18" Type="http://schemas.openxmlformats.org/officeDocument/2006/relationships/hyperlink" Target="https://www.sciencedirect.com/topics/economics-econometrics-and-finance/monopsony" TargetMode="External"/><Relationship Id="rId39" Type="http://schemas.openxmlformats.org/officeDocument/2006/relationships/hyperlink" Target="https://www.sciencedirect.com/science/article/pii/S095937802200005X" TargetMode="External"/><Relationship Id="rId34" Type="http://schemas.openxmlformats.org/officeDocument/2006/relationships/hyperlink" Target="https://www.sciencedirect.com/topics/social-sciences/ecological-economics" TargetMode="External"/><Relationship Id="rId50" Type="http://schemas.openxmlformats.org/officeDocument/2006/relationships/hyperlink" Target="https://jacobin.com/2024/05/united-electrical-workers-ue-union-cio-communists?ref=redstarcaucus.org" TargetMode="External"/><Relationship Id="rId55" Type="http://schemas.openxmlformats.org/officeDocument/2006/relationships/hyperlink" Target="https://socialistcall.com/2024/08/08/where-are-the-teamsters-headed-under-sean-obrien/?ref=redstarcaucus.org" TargetMode="External"/><Relationship Id="rId76" Type="http://schemas.openxmlformats.org/officeDocument/2006/relationships/hyperlink" Target="https://www.nlrb.gov/guidance/key-reference-materials/national-labor-relations-act" TargetMode="External"/><Relationship Id="rId97" Type="http://schemas.openxmlformats.org/officeDocument/2006/relationships/hyperlink" Target="https://bsky.app/profile/mattdpearce.com" TargetMode="External"/><Relationship Id="rId104" Type="http://schemas.openxmlformats.org/officeDocument/2006/relationships/hyperlink" Target="https://www.nlrb.gov/about-nlrb/what-we-do/conduct-elections" TargetMode="External"/><Relationship Id="rId7" Type="http://schemas.openxmlformats.org/officeDocument/2006/relationships/endnotes" Target="endnotes.xml"/><Relationship Id="rId71" Type="http://schemas.openxmlformats.org/officeDocument/2006/relationships/hyperlink" Target="https://www.nlrb.gov/about-nlrb/rights-we-protect/your-rights" TargetMode="External"/><Relationship Id="rId92" Type="http://schemas.openxmlformats.org/officeDocument/2006/relationships/hyperlink" Target="https://newsguild.org/politico-ee-staffers-win-union-recognition/" TargetMode="External"/><Relationship Id="rId2" Type="http://schemas.openxmlformats.org/officeDocument/2006/relationships/numbering" Target="numbering.xml"/><Relationship Id="rId29" Type="http://schemas.openxmlformats.org/officeDocument/2006/relationships/hyperlink" Target="https://www.sciencedirect.com/science/article/pii/S095937802200005X" TargetMode="External"/><Relationship Id="rId24" Type="http://schemas.openxmlformats.org/officeDocument/2006/relationships/hyperlink" Target="https://www.sciencedirect.com/topics/economics-econometrics-and-finance/purchasing-power-parity" TargetMode="External"/><Relationship Id="rId40" Type="http://schemas.openxmlformats.org/officeDocument/2006/relationships/hyperlink" Target="https://www.sciencedirect.com/science/article/pii/S095937802200005X" TargetMode="External"/><Relationship Id="rId45" Type="http://schemas.openxmlformats.org/officeDocument/2006/relationships/hyperlink" Target="https://prospect.org/labor/2025-04-02-trump-decimates-pivotal-labor-relations-agency/?ref=redstarcaucus.org" TargetMode="External"/><Relationship Id="rId66"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87" Type="http://schemas.openxmlformats.org/officeDocument/2006/relationships/hyperlink" Target="https://www.bls.gov/news.release/archives/union2_01222021.pdf" TargetMode="External"/><Relationship Id="rId61" Type="http://schemas.openxmlformats.org/officeDocument/2006/relationships/hyperlink" Target="https://www.hup.harvard.edu/catalog.php?isbn=9780674284333" TargetMode="External"/><Relationship Id="rId82" Type="http://schemas.openxmlformats.org/officeDocument/2006/relationships/hyperlink" Target="https://www.epi.org/publication/bidens-nlrb-restoring-rights/" TargetMode="External"/><Relationship Id="rId19" Type="http://schemas.openxmlformats.org/officeDocument/2006/relationships/hyperlink" Target="https://www.sciencedirect.com/topics/social-sciences/monopolies" TargetMode="External"/><Relationship Id="rId14" Type="http://schemas.openxmlformats.org/officeDocument/2006/relationships/hyperlink" Target="https://www.sciencedirect.com/topics/economics-econometrics-and-finance/international-political-economy" TargetMode="External"/><Relationship Id="rId30" Type="http://schemas.openxmlformats.org/officeDocument/2006/relationships/hyperlink" Target="https://www.sciencedirect.com/science/article/pii/S095937802200005X" TargetMode="External"/><Relationship Id="rId35" Type="http://schemas.openxmlformats.org/officeDocument/2006/relationships/hyperlink" Target="https://www.sciencedirect.com/topics/earth-and-planetary-sciences/industrial-ecology" TargetMode="External"/><Relationship Id="rId56" Type="http://schemas.openxmlformats.org/officeDocument/2006/relationships/hyperlink" Target="https://jacobin.com/2024/04/tdu-teamsters-union-rank-and-file-organizing?ref=redstarcaucus.org" TargetMode="External"/><Relationship Id="rId77" Type="http://schemas.openxmlformats.org/officeDocument/2006/relationships/hyperlink" Target="https://thenewsguild.wpenginepowered.com/wp-content/uploads/2021/07/BDO.02-CA-262640.DBD_.02-CA-262640.NBCUniversal-Final.docx-1.pdf" TargetMode="External"/><Relationship Id="rId100" Type="http://schemas.openxmlformats.org/officeDocument/2006/relationships/hyperlink" Target="https://www.theguardian.com/us-news/2022/aug/17/us-labor-agency-union-activity" TargetMode="External"/><Relationship Id="rId105" Type="http://schemas.openxmlformats.org/officeDocument/2006/relationships/hyperlink" Target="https://x.com/martha_shan" TargetMode="External"/><Relationship Id="rId8" Type="http://schemas.openxmlformats.org/officeDocument/2006/relationships/hyperlink" Target="https://pure.coventry.ac.uk/ws/portalfiles/portal/94047054/LDPI2_WPS_2024-039_Tilzey.pdf" TargetMode="External"/><Relationship Id="rId51" Type="http://schemas.openxmlformats.org/officeDocument/2006/relationships/hyperlink" Target="https://jacobin.com/2024/09/afl-cio-cold-war-cia?ref=redstarcaucus.org" TargetMode="External"/><Relationship Id="rId72" Type="http://schemas.openxmlformats.org/officeDocument/2006/relationships/hyperlink" Target="https://www.nlrb.gov/guidance/key-reference-materials/national-labor-relations-act" TargetMode="External"/><Relationship Id="rId93" Type="http://schemas.openxmlformats.org/officeDocument/2006/relationships/hyperlink" Target="https://www.nyguild.org/front-page-details/the-atlantics-business-and-technology-workers-win-voluntary-recognition-of-their-union" TargetMode="External"/><Relationship Id="rId98" Type="http://schemas.openxmlformats.org/officeDocument/2006/relationships/hyperlink" Target="https://www.nlrb.gov/news-outreach/news-story/union-petitions-filed-with-nlrb-double-since-fy-2021-up-27-since-fy-2023" TargetMode="External"/><Relationship Id="rId3" Type="http://schemas.openxmlformats.org/officeDocument/2006/relationships/styles" Target="styles.xml"/><Relationship Id="rId25" Type="http://schemas.openxmlformats.org/officeDocument/2006/relationships/hyperlink" Target="https://www.sciencedirect.com/science/article/pii/S095937802200005X" TargetMode="External"/><Relationship Id="rId46" Type="http://schemas.openxmlformats.org/officeDocument/2006/relationships/hyperlink" Target="https://www.bls.gov/news.release/union2.nr0.htm?ref=redstarcaucus.org" TargetMode="External"/><Relationship Id="rId67" Type="http://schemas.openxmlformats.org/officeDocument/2006/relationships/hyperlink" Target="https://www.nlrb.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25829</Words>
  <Characters>148519</Characters>
  <Application>Microsoft Office Word</Application>
  <DocSecurity>0</DocSecurity>
  <Lines>2517</Lines>
  <Paragraphs>1516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Larson</dc:creator>
  <cp:keywords>6.0.0</cp:keywords>
  <dc:description/>
  <cp:lastModifiedBy>Schultz, Luna A</cp:lastModifiedBy>
  <cp:revision>3</cp:revision>
  <dcterms:created xsi:type="dcterms:W3CDTF">2025-09-28T11:40:00Z</dcterms:created>
  <dcterms:modified xsi:type="dcterms:W3CDTF">2025-09-28T15:39:00Z</dcterms:modified>
</cp:coreProperties>
</file>